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10A" w:rsidRDefault="00FB710A" w:rsidP="00FB710A">
      <w:pPr>
        <w:pStyle w:val="Ttulo1"/>
        <w:widowControl w:val="0"/>
        <w:tabs>
          <w:tab w:val="left" w:pos="3132"/>
        </w:tabs>
        <w:spacing w:before="0"/>
        <w:jc w:val="both"/>
      </w:pPr>
      <w:r>
        <w:object w:dxaOrig="180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1in" o:ole="" fillcolor="window">
            <v:imagedata r:id="rId8" o:title=""/>
          </v:shape>
          <o:OLEObject Type="Embed" ProgID="MSDraw" ShapeID="_x0000_i1025" DrawAspect="Content" ObjectID="_1562398857" r:id="rId9"/>
        </w:object>
      </w:r>
      <w:r>
        <w:t>cepame</w:t>
      </w:r>
    </w:p>
    <w:p w:rsidR="00FB710A" w:rsidRPr="00F61AE9" w:rsidRDefault="00FB710A" w:rsidP="00116D98">
      <w:pPr>
        <w:pStyle w:val="Ttulo1"/>
        <w:widowControl w:val="0"/>
        <w:spacing w:before="120"/>
      </w:pPr>
      <w:r w:rsidRPr="00F61AE9">
        <w:t>centro de estudos de filosofia patrística e medieval de são paulo</w:t>
      </w:r>
    </w:p>
    <w:p w:rsidR="00116D98" w:rsidRPr="008D3E4B" w:rsidRDefault="00116D98" w:rsidP="00116D98">
      <w:pPr>
        <w:pStyle w:val="Ttulo1"/>
        <w:widowControl w:val="0"/>
        <w:spacing w:before="120"/>
      </w:pPr>
      <w:bookmarkStart w:id="0" w:name="_Hlk481911791"/>
      <w:r w:rsidRPr="008D3E4B">
        <w:t>projeto ariadne</w:t>
      </w:r>
    </w:p>
    <w:bookmarkEnd w:id="0"/>
    <w:p w:rsidR="00FB710A" w:rsidRPr="00F61AE9" w:rsidRDefault="00FB710A" w:rsidP="00116D98">
      <w:pPr>
        <w:pStyle w:val="Ttulo1"/>
        <w:widowControl w:val="0"/>
        <w:spacing w:before="0"/>
      </w:pPr>
      <w:r w:rsidRPr="00F61AE9">
        <w:t xml:space="preserve">bibliografia de filosofia </w:t>
      </w:r>
      <w:r w:rsidR="00884C82">
        <w:t xml:space="preserve">antiga tardia </w:t>
      </w:r>
      <w:r w:rsidRPr="00F61AE9">
        <w:t xml:space="preserve">e medieval </w:t>
      </w:r>
    </w:p>
    <w:p w:rsidR="00FB710A" w:rsidRPr="00F61AE9" w:rsidRDefault="00FB710A" w:rsidP="009A3884">
      <w:pPr>
        <w:pStyle w:val="Ttulo1"/>
        <w:widowControl w:val="0"/>
        <w:spacing w:before="0"/>
      </w:pPr>
      <w:r w:rsidRPr="00F61AE9">
        <w:t>filosofia medieval, sécs. vi</w:t>
      </w:r>
      <w:r w:rsidR="00B01E64">
        <w:t>i</w:t>
      </w:r>
      <w:r w:rsidRPr="00F61AE9">
        <w:t>-xv</w:t>
      </w:r>
    </w:p>
    <w:p w:rsidR="00FB710A" w:rsidRPr="00F61AE9" w:rsidRDefault="00AD2E6C" w:rsidP="009A3884">
      <w:pPr>
        <w:pStyle w:val="Ttulo1"/>
        <w:widowControl w:val="0"/>
        <w:spacing w:before="0" w:after="480"/>
      </w:pPr>
      <w:r>
        <w:t>filosofia medieval latina</w:t>
      </w:r>
      <w:r w:rsidRPr="00F61AE9">
        <w:t>, séc</w:t>
      </w:r>
      <w:r w:rsidR="00C26CBE">
        <w:t>s</w:t>
      </w:r>
      <w:r w:rsidRPr="00F61AE9">
        <w:t xml:space="preserve">. </w:t>
      </w:r>
      <w:r>
        <w:t>xi</w:t>
      </w:r>
      <w:r w:rsidR="00C26CBE">
        <w:t>v-xv</w:t>
      </w:r>
    </w:p>
    <w:p w:rsidR="00116D98" w:rsidRDefault="00116D98" w:rsidP="00116D98">
      <w:pPr>
        <w:pStyle w:val="PargrafoparaBibl"/>
        <w:spacing w:after="120"/>
        <w:ind w:left="0" w:firstLine="567"/>
        <w:rPr>
          <w:iCs/>
        </w:rPr>
      </w:pPr>
      <w:r w:rsidRPr="00F61AE9">
        <w:t xml:space="preserve">Esta bibliografia de </w:t>
      </w:r>
      <w:r>
        <w:t>História da Filosofia Antiga Tardia e Medieval, dividida em diversos arquivos</w:t>
      </w:r>
      <w:r w:rsidRPr="00F61AE9">
        <w:t xml:space="preserve">, </w:t>
      </w:r>
      <w:r>
        <w:t>lista</w:t>
      </w:r>
      <w:r w:rsidRPr="00F61AE9">
        <w:t xml:space="preserve"> </w:t>
      </w:r>
      <w:r>
        <w:t xml:space="preserve">principalmente </w:t>
      </w:r>
      <w:r w:rsidRPr="00F61AE9">
        <w:t>o acervo de bibliotecas de São Paulo</w:t>
      </w:r>
      <w:r>
        <w:t xml:space="preserve"> (a</w:t>
      </w:r>
      <w:r w:rsidRPr="00F61AE9">
        <w:rPr>
          <w:iCs/>
        </w:rPr>
        <w:t>s bibliotecas das Universidades estaduais estão integradas</w:t>
      </w:r>
      <w:r>
        <w:rPr>
          <w:iCs/>
        </w:rPr>
        <w:t>)</w:t>
      </w:r>
      <w:r>
        <w:t>.</w:t>
      </w:r>
      <w:r w:rsidRPr="00385131">
        <w:t xml:space="preserve"> </w:t>
      </w:r>
      <w:r>
        <w:t>Não é um levantamento exaustivo e correções e novas indicações são bem-vindas.</w:t>
      </w:r>
    </w:p>
    <w:p w:rsidR="00116D98" w:rsidRDefault="00116D98" w:rsidP="00116D98">
      <w:pPr>
        <w:pStyle w:val="PargrafoparaBibl"/>
        <w:spacing w:after="120"/>
        <w:ind w:left="0" w:firstLine="567"/>
        <w:rPr>
          <w:iCs/>
        </w:rPr>
      </w:pPr>
      <w:r w:rsidRPr="00F61AE9">
        <w:rPr>
          <w:szCs w:val="15"/>
        </w:rPr>
        <w:t xml:space="preserve">As delimitações cronológicas são as tradicionais, malgrado sua arbitrariedade. </w:t>
      </w:r>
      <w:r w:rsidRPr="00F61AE9">
        <w:rPr>
          <w:iCs/>
        </w:rPr>
        <w:t>Sempre que possível, foram eliminados títulos como “santo”, “papa” ou “imperador”, com as exceções necessá</w:t>
      </w:r>
      <w:r>
        <w:rPr>
          <w:iCs/>
        </w:rPr>
        <w:t>rias para evitar confusão.</w:t>
      </w:r>
    </w:p>
    <w:p w:rsidR="00116D98" w:rsidRDefault="00116D98" w:rsidP="00116D98">
      <w:pPr>
        <w:pStyle w:val="PargrafoparaBibl"/>
        <w:spacing w:after="120"/>
        <w:ind w:left="0" w:firstLine="567"/>
      </w:pPr>
      <w:r>
        <w:t xml:space="preserve">Com poucas excessões, não incluímos nem bases eletrônicas, nem o grande número de </w:t>
      </w:r>
      <w:r w:rsidRPr="0080531D">
        <w:t xml:space="preserve">sites </w:t>
      </w:r>
      <w:r>
        <w:t>pertinentes.</w:t>
      </w:r>
    </w:p>
    <w:p w:rsidR="00116D98" w:rsidRDefault="00116D98" w:rsidP="00116D98">
      <w:pPr>
        <w:pStyle w:val="PargrafoparaBibl"/>
        <w:spacing w:after="120"/>
        <w:ind w:left="0" w:firstLine="567"/>
        <w:rPr>
          <w:lang w:val="pt-PT"/>
        </w:rPr>
      </w:pPr>
      <w:r>
        <w:rPr>
          <w:lang w:val="pt-PT"/>
        </w:rPr>
        <w:t>Pedimos que o uso desta bibliografia seja acompanhado de referência à fonte.</w:t>
      </w:r>
    </w:p>
    <w:p w:rsidR="000C4A44" w:rsidRDefault="000C4A44" w:rsidP="00884C82">
      <w:pPr>
        <w:pStyle w:val="PargrafoparaBibl"/>
        <w:spacing w:after="120"/>
        <w:ind w:left="0" w:firstLine="567"/>
        <w:rPr>
          <w:lang w:val="pt-PT"/>
        </w:rPr>
      </w:pPr>
    </w:p>
    <w:p w:rsidR="00E67AA0" w:rsidRPr="00DA32B8" w:rsidRDefault="00E67AA0" w:rsidP="00884C82">
      <w:pPr>
        <w:pStyle w:val="PargrafoparaBibl"/>
        <w:spacing w:before="120" w:after="120"/>
        <w:ind w:left="0" w:firstLine="567"/>
        <w:rPr>
          <w:b/>
        </w:rPr>
      </w:pPr>
      <w:r w:rsidRPr="00DA32B8">
        <w:rPr>
          <w:b/>
        </w:rPr>
        <w:t>(Veja-se o texto em modo de exibição de Estrutura de Tópicos).</w:t>
      </w:r>
    </w:p>
    <w:p w:rsidR="00FB710A" w:rsidRPr="00F61AE9" w:rsidRDefault="00FB710A" w:rsidP="00FB710A">
      <w:pPr>
        <w:pStyle w:val="PargrafoparaBibl"/>
        <w:spacing w:after="0"/>
        <w:ind w:left="0" w:firstLine="567"/>
        <w:rPr>
          <w:lang w:val="pt-PT"/>
        </w:rPr>
      </w:pPr>
    </w:p>
    <w:p w:rsidR="00FB710A" w:rsidRDefault="00FB710A" w:rsidP="003A059D">
      <w:pPr>
        <w:pStyle w:val="PargrafoparaBibl"/>
        <w:ind w:left="0" w:firstLine="0"/>
        <w:jc w:val="right"/>
      </w:pPr>
      <w:r w:rsidRPr="00F61AE9">
        <w:t>José Carlos Estêvão (Depto. de Filosofia – USP)</w:t>
      </w:r>
      <w:r w:rsidR="001656D3" w:rsidRPr="00F61AE9">
        <w:t xml:space="preserve"> </w:t>
      </w:r>
    </w:p>
    <w:p w:rsidR="003323E0" w:rsidRPr="00F61AE9" w:rsidRDefault="003323E0" w:rsidP="003A059D">
      <w:pPr>
        <w:pStyle w:val="PargrafoparaBibl"/>
        <w:ind w:left="0" w:firstLine="0"/>
        <w:jc w:val="right"/>
      </w:pPr>
    </w:p>
    <w:p w:rsidR="00FB710A" w:rsidRDefault="00FB710A" w:rsidP="00FE18BF">
      <w:pPr>
        <w:pStyle w:val="PargrafoparaBibl"/>
        <w:spacing w:after="480"/>
        <w:ind w:left="0" w:firstLine="720"/>
        <w:jc w:val="right"/>
        <w:rPr>
          <w:rStyle w:val="Hyperlink"/>
        </w:rPr>
      </w:pPr>
      <w:r w:rsidRPr="00F61AE9">
        <w:t xml:space="preserve">Atualizada em </w:t>
      </w:r>
      <w:r w:rsidR="00B06AB9">
        <w:t>06/</w:t>
      </w:r>
      <w:r w:rsidR="00956958">
        <w:t>201</w:t>
      </w:r>
      <w:r w:rsidR="001B4601">
        <w:t>7</w:t>
      </w:r>
      <w:r w:rsidRPr="00F61AE9">
        <w:t>.</w:t>
      </w:r>
      <w:r w:rsidR="00CC3086">
        <w:t xml:space="preserve"> </w:t>
      </w:r>
      <w:hyperlink r:id="rId10" w:history="1">
        <w:r w:rsidR="00DA32B8" w:rsidRPr="00E52449">
          <w:rPr>
            <w:rStyle w:val="Hyperlink"/>
          </w:rPr>
          <w:t>http://cepame.fflch.usp.br</w:t>
        </w:r>
      </w:hyperlink>
    </w:p>
    <w:p w:rsidR="009A3884" w:rsidRDefault="009A3884" w:rsidP="009A3884">
      <w:pPr>
        <w:pStyle w:val="PargrafoparaBibl"/>
        <w:spacing w:after="0"/>
        <w:ind w:left="0" w:firstLine="720"/>
        <w:jc w:val="right"/>
        <w:rPr>
          <w:szCs w:val="24"/>
        </w:rPr>
      </w:pPr>
    </w:p>
    <w:p w:rsidR="009A3884" w:rsidRDefault="00D152B8" w:rsidP="009A3884">
      <w:pPr>
        <w:pStyle w:val="PargrafoparaBibl"/>
        <w:spacing w:before="240" w:after="360" w:line="360" w:lineRule="auto"/>
        <w:ind w:left="0" w:firstLine="0"/>
        <w:jc w:val="center"/>
        <w:rPr>
          <w:szCs w:val="15"/>
        </w:rPr>
      </w:pPr>
      <w:r>
        <w:rPr>
          <w:rFonts w:ascii="Arial" w:hAnsi="Arial" w:cs="Arial"/>
          <w:noProof/>
          <w:color w:val="222222"/>
          <w:sz w:val="27"/>
          <w:szCs w:val="27"/>
        </w:rPr>
        <w:drawing>
          <wp:inline distT="0" distB="0" distL="0" distR="0">
            <wp:extent cx="640080" cy="358140"/>
            <wp:effectExtent l="0" t="0" r="7620" b="3810"/>
            <wp:docPr id="8" name="Imagem 2" descr="https://encrypted-tbn0.gstatic.com/images?q=tbn:ANd9GcSC-VmRIPf4DWZYqb1DQC-JgpxOAtBY17mFcXrzmM61YNNyKopsUxMrFJU">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SC-VmRIPf4DWZYqb1DQC-JgpxOAtBY17mFcXrzmM61YNNyKopsUxMrFJ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 cy="358140"/>
                    </a:xfrm>
                    <a:prstGeom prst="rect">
                      <a:avLst/>
                    </a:prstGeom>
                    <a:noFill/>
                    <a:ln>
                      <a:noFill/>
                    </a:ln>
                  </pic:spPr>
                </pic:pic>
              </a:graphicData>
            </a:graphic>
          </wp:inline>
        </w:drawing>
      </w:r>
      <w:r w:rsidR="009A3884">
        <w:rPr>
          <w:rFonts w:ascii="Arial" w:hAnsi="Arial" w:cs="Arial"/>
          <w:color w:val="222222"/>
          <w:sz w:val="27"/>
          <w:szCs w:val="27"/>
        </w:rPr>
        <w:t xml:space="preserve">      </w:t>
      </w:r>
      <w:r w:rsidR="009A3884" w:rsidRPr="00375176">
        <w:rPr>
          <w:noProof/>
          <w:color w:val="0000FF"/>
          <w:szCs w:val="15"/>
        </w:rPr>
        <w:drawing>
          <wp:inline distT="0" distB="0" distL="0" distR="0" wp14:anchorId="02A842DA" wp14:editId="0C195D78">
            <wp:extent cx="411480" cy="182880"/>
            <wp:effectExtent l="0" t="0" r="7620" b="7620"/>
            <wp:docPr id="15" name="Imagem 15" descr="Descrição: USP">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Descrição: US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 cy="182880"/>
                    </a:xfrm>
                    <a:prstGeom prst="rect">
                      <a:avLst/>
                    </a:prstGeom>
                    <a:noFill/>
                    <a:ln>
                      <a:noFill/>
                    </a:ln>
                  </pic:spPr>
                </pic:pic>
              </a:graphicData>
            </a:graphic>
          </wp:inline>
        </w:drawing>
      </w:r>
      <w:r w:rsidR="009A3884">
        <w:t xml:space="preserve"> </w:t>
      </w:r>
      <w:r w:rsidR="009A3884" w:rsidRPr="00A71079">
        <w:rPr>
          <w:szCs w:val="15"/>
        </w:rPr>
        <w:t xml:space="preserve"> </w:t>
      </w:r>
      <w:r w:rsidR="009A3884">
        <w:rPr>
          <w:szCs w:val="15"/>
        </w:rPr>
        <w:t xml:space="preserve">   </w:t>
      </w:r>
      <w:hyperlink r:id="rId15" w:tooltip="&quot;Início&quot; " w:history="1"/>
      <w:r w:rsidR="009A3884" w:rsidRPr="00A71079">
        <w:rPr>
          <w:szCs w:val="15"/>
        </w:rPr>
        <w:t xml:space="preserve"> </w:t>
      </w:r>
      <w:r w:rsidR="009A3884">
        <w:rPr>
          <w:szCs w:val="15"/>
        </w:rPr>
        <w:t xml:space="preserve">  </w:t>
      </w:r>
      <w:r w:rsidR="009A3884" w:rsidRPr="00375176">
        <w:rPr>
          <w:noProof/>
          <w:color w:val="0000FF"/>
          <w:szCs w:val="15"/>
        </w:rPr>
        <w:drawing>
          <wp:inline distT="0" distB="0" distL="0" distR="0" wp14:anchorId="442387E2" wp14:editId="2220B7EB">
            <wp:extent cx="426720" cy="365760"/>
            <wp:effectExtent l="0" t="0" r="0" b="0"/>
            <wp:docPr id="7" name="Imagem 7" descr="UNICAMP">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descr="UNICA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6720" cy="365760"/>
                    </a:xfrm>
                    <a:prstGeom prst="rect">
                      <a:avLst/>
                    </a:prstGeom>
                    <a:noFill/>
                    <a:ln>
                      <a:noFill/>
                    </a:ln>
                  </pic:spPr>
                </pic:pic>
              </a:graphicData>
            </a:graphic>
          </wp:inline>
        </w:drawing>
      </w:r>
      <w:r w:rsidR="009A3884">
        <w:rPr>
          <w:szCs w:val="15"/>
        </w:rPr>
        <w:t xml:space="preserve">      </w:t>
      </w:r>
      <w:r w:rsidR="009A3884" w:rsidRPr="00375176">
        <w:rPr>
          <w:noProof/>
          <w:color w:val="0000FF"/>
          <w:szCs w:val="15"/>
        </w:rPr>
        <w:drawing>
          <wp:inline distT="0" distB="0" distL="0" distR="0" wp14:anchorId="5C3C8038" wp14:editId="180FD9FC">
            <wp:extent cx="678180" cy="251460"/>
            <wp:effectExtent l="0" t="0" r="7620" b="0"/>
            <wp:docPr id="6" name="Imagem 6" descr="Descrição: UNESP">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descr="Descrição: UNES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8180" cy="251460"/>
                    </a:xfrm>
                    <a:prstGeom prst="rect">
                      <a:avLst/>
                    </a:prstGeom>
                    <a:noFill/>
                    <a:ln>
                      <a:noFill/>
                    </a:ln>
                  </pic:spPr>
                </pic:pic>
              </a:graphicData>
            </a:graphic>
          </wp:inline>
        </w:drawing>
      </w:r>
      <w:r w:rsidR="009A3884">
        <w:t xml:space="preserve">      </w:t>
      </w:r>
      <w:r w:rsidR="009A3884" w:rsidRPr="00AD6AFB">
        <w:rPr>
          <w:noProof/>
          <w:highlight w:val="lightGray"/>
        </w:rPr>
        <w:drawing>
          <wp:inline distT="0" distB="0" distL="0" distR="0" wp14:anchorId="332A52C4" wp14:editId="79B60836">
            <wp:extent cx="426720" cy="533400"/>
            <wp:effectExtent l="0" t="0" r="0" b="0"/>
            <wp:docPr id="5" name="Imagem 5" descr="Início">
              <a:hlinkClick xmlns:a="http://schemas.openxmlformats.org/drawingml/2006/main" r:id="rId15" tooltip="&quot;Iní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descr="Iníci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6720" cy="533400"/>
                    </a:xfrm>
                    <a:prstGeom prst="rect">
                      <a:avLst/>
                    </a:prstGeom>
                    <a:noFill/>
                    <a:ln>
                      <a:noFill/>
                    </a:ln>
                  </pic:spPr>
                </pic:pic>
              </a:graphicData>
            </a:graphic>
          </wp:inline>
        </w:drawing>
      </w:r>
    </w:p>
    <w:p w:rsidR="009A3884" w:rsidRDefault="009A3884" w:rsidP="009A3884">
      <w:pPr>
        <w:pStyle w:val="PargrafoparaBibl"/>
        <w:spacing w:before="240" w:after="120"/>
        <w:ind w:left="0" w:firstLine="0"/>
        <w:jc w:val="center"/>
      </w:pPr>
      <w:r w:rsidRPr="00375176">
        <w:rPr>
          <w:noProof/>
          <w:color w:val="666666"/>
          <w:sz w:val="18"/>
          <w:szCs w:val="18"/>
        </w:rPr>
        <w:drawing>
          <wp:inline distT="0" distB="0" distL="0" distR="0" wp14:anchorId="5765E5BE" wp14:editId="7B2B9A0A">
            <wp:extent cx="525780" cy="396240"/>
            <wp:effectExtent l="0" t="0" r="7620" b="3810"/>
            <wp:docPr id="4" name="Imagem 4" descr="Descrição: logoufs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descr="Descrição: logoufs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5780" cy="396240"/>
                    </a:xfrm>
                    <a:prstGeom prst="rect">
                      <a:avLst/>
                    </a:prstGeom>
                    <a:noFill/>
                    <a:ln>
                      <a:noFill/>
                    </a:ln>
                  </pic:spPr>
                </pic:pic>
              </a:graphicData>
            </a:graphic>
          </wp:inline>
        </w:drawing>
      </w:r>
      <w:r w:rsidRPr="00A71079">
        <w:rPr>
          <w:color w:val="000000"/>
          <w:sz w:val="18"/>
          <w:szCs w:val="18"/>
        </w:rPr>
        <w:t xml:space="preserve">   </w:t>
      </w:r>
      <w:r>
        <w:rPr>
          <w:color w:val="000000"/>
          <w:sz w:val="18"/>
          <w:szCs w:val="18"/>
        </w:rPr>
        <w:t xml:space="preserve">  </w:t>
      </w:r>
      <w:r w:rsidRPr="00A71079">
        <w:rPr>
          <w:color w:val="000000"/>
          <w:sz w:val="18"/>
          <w:szCs w:val="18"/>
        </w:rPr>
        <w:t xml:space="preserve"> </w:t>
      </w:r>
      <w:r>
        <w:rPr>
          <w:color w:val="000000"/>
          <w:sz w:val="18"/>
          <w:szCs w:val="18"/>
        </w:rPr>
        <w:t xml:space="preserve">  </w:t>
      </w:r>
      <w:r w:rsidRPr="00375176">
        <w:rPr>
          <w:noProof/>
          <w:szCs w:val="24"/>
        </w:rPr>
        <w:drawing>
          <wp:inline distT="0" distB="0" distL="0" distR="0" wp14:anchorId="52C160AD" wp14:editId="5FA6AE2E">
            <wp:extent cx="868680" cy="350520"/>
            <wp:effectExtent l="0" t="0" r="7620" b="0"/>
            <wp:docPr id="3" name="Imagem 3" descr="Descrição: phl">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descr="Descrição: ph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8680" cy="350520"/>
                    </a:xfrm>
                    <a:prstGeom prst="rect">
                      <a:avLst/>
                    </a:prstGeom>
                    <a:noFill/>
                    <a:ln>
                      <a:noFill/>
                    </a:ln>
                  </pic:spPr>
                </pic:pic>
              </a:graphicData>
            </a:graphic>
          </wp:inline>
        </w:drawing>
      </w:r>
      <w:r w:rsidRPr="00A71079">
        <w:rPr>
          <w:szCs w:val="24"/>
        </w:rPr>
        <w:t xml:space="preserve"> </w:t>
      </w:r>
      <w:r>
        <w:rPr>
          <w:szCs w:val="24"/>
        </w:rPr>
        <w:t xml:space="preserve"> </w:t>
      </w:r>
      <w:r w:rsidRPr="00A71079">
        <w:rPr>
          <w:szCs w:val="24"/>
        </w:rPr>
        <w:t xml:space="preserve"> </w:t>
      </w:r>
      <w:r>
        <w:rPr>
          <w:szCs w:val="24"/>
        </w:rPr>
        <w:t xml:space="preserve">   </w:t>
      </w:r>
      <w:r w:rsidRPr="00A71079">
        <w:rPr>
          <w:szCs w:val="24"/>
        </w:rPr>
        <w:t xml:space="preserve"> </w:t>
      </w:r>
      <w:r w:rsidRPr="00375176">
        <w:rPr>
          <w:noProof/>
          <w:szCs w:val="14"/>
        </w:rPr>
        <w:drawing>
          <wp:inline distT="0" distB="0" distL="0" distR="0" wp14:anchorId="1874F2AE" wp14:editId="598EBA20">
            <wp:extent cx="632460" cy="381000"/>
            <wp:effectExtent l="0" t="0" r="0" b="0"/>
            <wp:docPr id="2" name="Imagem 2" descr="Descrição: header">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 descr="Descrição: heade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2460" cy="381000"/>
                    </a:xfrm>
                    <a:prstGeom prst="rect">
                      <a:avLst/>
                    </a:prstGeom>
                    <a:noFill/>
                    <a:ln>
                      <a:noFill/>
                    </a:ln>
                  </pic:spPr>
                </pic:pic>
              </a:graphicData>
            </a:graphic>
          </wp:inline>
        </w:drawing>
      </w:r>
      <w:r w:rsidRPr="00A71079">
        <w:rPr>
          <w:szCs w:val="24"/>
        </w:rPr>
        <w:t xml:space="preserve"> </w:t>
      </w:r>
      <w:r>
        <w:rPr>
          <w:szCs w:val="24"/>
        </w:rPr>
        <w:t xml:space="preserve">      </w:t>
      </w:r>
      <w:r w:rsidRPr="00A71079">
        <w:rPr>
          <w:szCs w:val="24"/>
        </w:rPr>
        <w:t xml:space="preserve">  </w:t>
      </w:r>
      <w:r w:rsidRPr="00375176">
        <w:rPr>
          <w:noProof/>
          <w:szCs w:val="24"/>
        </w:rPr>
        <w:drawing>
          <wp:inline distT="0" distB="0" distL="0" distR="0" wp14:anchorId="53875150" wp14:editId="0947554A">
            <wp:extent cx="876300" cy="472440"/>
            <wp:effectExtent l="0" t="0" r="0" b="3810"/>
            <wp:docPr id="16" name="Imagem 16" descr="Descrição: http://unifesp.phlnet.com.br/imagens/logoepmnew.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Descrição: http://unifesp.phlnet.com.br/imagens/logoepmnew.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76300" cy="472440"/>
                    </a:xfrm>
                    <a:prstGeom prst="rect">
                      <a:avLst/>
                    </a:prstGeom>
                    <a:noFill/>
                    <a:ln>
                      <a:noFill/>
                    </a:ln>
                  </pic:spPr>
                </pic:pic>
              </a:graphicData>
            </a:graphic>
          </wp:inline>
        </w:drawing>
      </w:r>
    </w:p>
    <w:p w:rsidR="009A3884" w:rsidRPr="00A71079" w:rsidRDefault="009A3884" w:rsidP="009A3884"/>
    <w:p w:rsidR="00884C82" w:rsidRPr="00A71079" w:rsidRDefault="00884C82" w:rsidP="001656D3"/>
    <w:p w:rsidR="00FB710A" w:rsidRPr="00F61AE9" w:rsidRDefault="00FB710A" w:rsidP="007F3DFE">
      <w:pPr>
        <w:pStyle w:val="Ttulo2"/>
        <w:spacing w:before="240" w:after="240"/>
        <w:jc w:val="left"/>
      </w:pPr>
      <w:r w:rsidRPr="00F61AE9">
        <w:t>autores</w:t>
      </w:r>
    </w:p>
    <w:p w:rsidR="00FB710A" w:rsidRPr="00F61AE9" w:rsidRDefault="00C26CBE" w:rsidP="00C26CBE">
      <w:pPr>
        <w:widowControl w:val="0"/>
        <w:tabs>
          <w:tab w:val="left" w:pos="3808"/>
          <w:tab w:val="left" w:pos="4338"/>
          <w:tab w:val="left" w:pos="4708"/>
          <w:tab w:val="left" w:pos="8007"/>
        </w:tabs>
        <w:rPr>
          <w:noProof/>
          <w:sz w:val="22"/>
          <w:szCs w:val="22"/>
        </w:rPr>
      </w:pPr>
      <w:r>
        <w:rPr>
          <w:b/>
          <w:color w:val="FF0000"/>
          <w:sz w:val="22"/>
          <w:szCs w:val="22"/>
        </w:rPr>
        <w:t>Filosofia Medieval L</w:t>
      </w:r>
      <w:r w:rsidR="00FB710A" w:rsidRPr="00F61AE9">
        <w:rPr>
          <w:b/>
          <w:color w:val="FF0000"/>
          <w:sz w:val="22"/>
          <w:szCs w:val="22"/>
        </w:rPr>
        <w:t>atina</w:t>
      </w:r>
      <w:r w:rsidR="001B4601">
        <w:rPr>
          <w:b/>
          <w:color w:val="FF0000"/>
          <w:sz w:val="22"/>
          <w:szCs w:val="22"/>
        </w:rPr>
        <w:t xml:space="preserve">, </w:t>
      </w:r>
      <w:r>
        <w:rPr>
          <w:b/>
          <w:color w:val="FF0000"/>
          <w:sz w:val="22"/>
          <w:szCs w:val="22"/>
        </w:rPr>
        <w:t>s</w:t>
      </w:r>
      <w:r w:rsidR="00FB710A" w:rsidRPr="00F61AE9">
        <w:rPr>
          <w:b/>
          <w:color w:val="FF0000"/>
          <w:sz w:val="22"/>
          <w:szCs w:val="22"/>
        </w:rPr>
        <w:t>écs. V</w:t>
      </w:r>
      <w:r w:rsidR="001501CF">
        <w:rPr>
          <w:b/>
          <w:color w:val="FF0000"/>
          <w:sz w:val="22"/>
          <w:szCs w:val="22"/>
        </w:rPr>
        <w:t>I</w:t>
      </w:r>
      <w:r w:rsidR="00FB710A" w:rsidRPr="00F61AE9">
        <w:rPr>
          <w:b/>
          <w:color w:val="FF0000"/>
          <w:sz w:val="22"/>
          <w:szCs w:val="22"/>
        </w:rPr>
        <w:t>I-XV</w:t>
      </w:r>
      <w:r w:rsidR="001B4601">
        <w:rPr>
          <w:b/>
          <w:noProof/>
          <w:sz w:val="22"/>
          <w:szCs w:val="22"/>
        </w:rPr>
        <w:tab/>
      </w:r>
      <w:r w:rsidR="001B4601">
        <w:rPr>
          <w:b/>
          <w:noProof/>
          <w:sz w:val="22"/>
          <w:szCs w:val="22"/>
        </w:rPr>
        <w:tab/>
      </w:r>
    </w:p>
    <w:p w:rsidR="00FB710A" w:rsidRPr="00F61AE9" w:rsidRDefault="00212CFF" w:rsidP="009A2B6E">
      <w:pPr>
        <w:keepNext/>
        <w:widowControl w:val="0"/>
        <w:tabs>
          <w:tab w:val="left" w:pos="3808"/>
          <w:tab w:val="left" w:pos="4338"/>
          <w:tab w:val="left" w:pos="4708"/>
          <w:tab w:val="left" w:pos="8007"/>
        </w:tabs>
        <w:spacing w:before="360" w:after="360"/>
        <w:rPr>
          <w:b/>
          <w:color w:val="FF0000"/>
          <w:sz w:val="22"/>
          <w:szCs w:val="22"/>
        </w:rPr>
        <w:sectPr w:rsidR="00FB710A" w:rsidRPr="00F61AE9" w:rsidSect="00401676">
          <w:headerReference w:type="default" r:id="rId29"/>
          <w:footnotePr>
            <w:numRestart w:val="eachSect"/>
          </w:footnotePr>
          <w:type w:val="continuous"/>
          <w:pgSz w:w="11907" w:h="16840" w:code="9"/>
          <w:pgMar w:top="1701" w:right="1701" w:bottom="1304" w:left="1701" w:header="1134" w:footer="1134" w:gutter="0"/>
          <w:paperSrc w:first="30752" w:other="30752"/>
          <w:cols w:space="720"/>
        </w:sectPr>
      </w:pPr>
      <w:r>
        <w:rPr>
          <w:b/>
          <w:color w:val="FF0000"/>
          <w:sz w:val="22"/>
          <w:szCs w:val="22"/>
        </w:rPr>
        <w:t>6</w:t>
      </w:r>
      <w:r w:rsidR="00FB710A" w:rsidRPr="00F61AE9">
        <w:rPr>
          <w:b/>
          <w:color w:val="FF0000"/>
          <w:sz w:val="22"/>
          <w:szCs w:val="22"/>
        </w:rPr>
        <w:t>.</w:t>
      </w:r>
      <w:r w:rsidR="00736FD5">
        <w:rPr>
          <w:b/>
          <w:color w:val="FF0000"/>
          <w:sz w:val="22"/>
          <w:szCs w:val="22"/>
        </w:rPr>
        <w:t xml:space="preserve"> Filosofia Medieval Latina, séc</w:t>
      </w:r>
      <w:r w:rsidR="00FB710A" w:rsidRPr="00F61AE9">
        <w:rPr>
          <w:b/>
          <w:color w:val="FF0000"/>
          <w:sz w:val="22"/>
          <w:szCs w:val="22"/>
        </w:rPr>
        <w:t>. XIV</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Adão de Wodeham</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Alberto de Saxônia</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Álvaro Pais</w:t>
      </w:r>
    </w:p>
    <w:p w:rsidR="00B6615D" w:rsidRPr="00B6615D" w:rsidRDefault="00B6615D" w:rsidP="00FB710A">
      <w:pPr>
        <w:widowControl w:val="0"/>
        <w:tabs>
          <w:tab w:val="left" w:pos="3808"/>
          <w:tab w:val="left" w:pos="4338"/>
          <w:tab w:val="left" w:pos="4708"/>
          <w:tab w:val="left" w:pos="8007"/>
        </w:tabs>
        <w:rPr>
          <w:sz w:val="22"/>
          <w:szCs w:val="22"/>
        </w:rPr>
      </w:pPr>
      <w:r>
        <w:rPr>
          <w:sz w:val="22"/>
          <w:szCs w:val="22"/>
        </w:rPr>
        <w:t>Bartolo d</w:t>
      </w:r>
      <w:r w:rsidRPr="00B6615D">
        <w:rPr>
          <w:sz w:val="22"/>
          <w:szCs w:val="22"/>
        </w:rPr>
        <w:t>e Sassoferrato</w:t>
      </w:r>
    </w:p>
    <w:p w:rsidR="00D82EB8" w:rsidRDefault="00D82EB8" w:rsidP="00FB710A">
      <w:pPr>
        <w:widowControl w:val="0"/>
        <w:tabs>
          <w:tab w:val="left" w:pos="3808"/>
          <w:tab w:val="left" w:pos="4338"/>
          <w:tab w:val="left" w:pos="4708"/>
          <w:tab w:val="left" w:pos="8007"/>
        </w:tabs>
        <w:rPr>
          <w:sz w:val="22"/>
          <w:szCs w:val="22"/>
        </w:rPr>
      </w:pPr>
      <w:r w:rsidRPr="00D82EB8">
        <w:rPr>
          <w:sz w:val="22"/>
          <w:szCs w:val="22"/>
        </w:rPr>
        <w:t>Bento XII</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Bernat Metge</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Bertoldo de Moosburg</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Blásio de Parma</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Catarina de Siena</w:t>
      </w:r>
    </w:p>
    <w:p w:rsidR="00A15B24" w:rsidRPr="00A15B24" w:rsidRDefault="00A15B24" w:rsidP="00FB710A">
      <w:pPr>
        <w:widowControl w:val="0"/>
        <w:tabs>
          <w:tab w:val="left" w:pos="3808"/>
          <w:tab w:val="left" w:pos="4338"/>
          <w:tab w:val="left" w:pos="4708"/>
          <w:tab w:val="left" w:pos="8007"/>
        </w:tabs>
        <w:rPr>
          <w:sz w:val="22"/>
          <w:szCs w:val="22"/>
        </w:rPr>
      </w:pPr>
      <w:r w:rsidRPr="00A15B24">
        <w:rPr>
          <w:sz w:val="22"/>
          <w:szCs w:val="22"/>
        </w:rPr>
        <w:t xml:space="preserve">Conrado </w:t>
      </w:r>
      <w:r>
        <w:rPr>
          <w:sz w:val="22"/>
          <w:szCs w:val="22"/>
        </w:rPr>
        <w:t>d</w:t>
      </w:r>
      <w:r w:rsidRPr="00A15B24">
        <w:rPr>
          <w:sz w:val="22"/>
          <w:szCs w:val="22"/>
        </w:rPr>
        <w:t>e Megenberg</w:t>
      </w:r>
    </w:p>
    <w:p w:rsidR="00FB710A" w:rsidRPr="00F61AE9" w:rsidRDefault="00FB710A" w:rsidP="00FB710A">
      <w:pPr>
        <w:widowControl w:val="0"/>
        <w:tabs>
          <w:tab w:val="left" w:pos="3808"/>
          <w:tab w:val="left" w:pos="4338"/>
          <w:tab w:val="left" w:pos="4708"/>
          <w:tab w:val="left" w:pos="8007"/>
        </w:tabs>
        <w:rPr>
          <w:color w:val="808080"/>
          <w:sz w:val="22"/>
          <w:szCs w:val="22"/>
        </w:rPr>
      </w:pPr>
      <w:r w:rsidRPr="00F61AE9">
        <w:rPr>
          <w:color w:val="808080"/>
          <w:sz w:val="22"/>
          <w:szCs w:val="22"/>
        </w:rPr>
        <w:t>Dante Alighieri</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Durando de São Porciano</w:t>
      </w:r>
    </w:p>
    <w:p w:rsidR="00DC443C" w:rsidRPr="00DC443C" w:rsidRDefault="00DC443C" w:rsidP="00FB710A">
      <w:pPr>
        <w:widowControl w:val="0"/>
        <w:tabs>
          <w:tab w:val="left" w:pos="3808"/>
          <w:tab w:val="left" w:pos="4338"/>
          <w:tab w:val="left" w:pos="4708"/>
          <w:tab w:val="left" w:pos="8007"/>
        </w:tabs>
        <w:rPr>
          <w:color w:val="808080" w:themeColor="background1" w:themeShade="80"/>
        </w:rPr>
      </w:pPr>
      <w:r w:rsidRPr="00DC443C">
        <w:rPr>
          <w:color w:val="808080" w:themeColor="background1" w:themeShade="80"/>
        </w:rPr>
        <w:t>Francesco Petrarca</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Francisco de Marchia</w:t>
      </w:r>
    </w:p>
    <w:p w:rsidR="009118CB" w:rsidRDefault="009118CB" w:rsidP="00FB710A">
      <w:pPr>
        <w:widowControl w:val="0"/>
        <w:tabs>
          <w:tab w:val="left" w:pos="3808"/>
          <w:tab w:val="left" w:pos="4338"/>
          <w:tab w:val="left" w:pos="4708"/>
          <w:tab w:val="left" w:pos="8007"/>
        </w:tabs>
        <w:rPr>
          <w:sz w:val="22"/>
          <w:szCs w:val="22"/>
        </w:rPr>
      </w:pPr>
      <w:r>
        <w:rPr>
          <w:sz w:val="22"/>
          <w:szCs w:val="22"/>
        </w:rPr>
        <w:t>Francisco de Meyronnes</w:t>
      </w:r>
    </w:p>
    <w:p w:rsidR="00687602" w:rsidRDefault="00687602" w:rsidP="00FB710A">
      <w:pPr>
        <w:widowControl w:val="0"/>
        <w:tabs>
          <w:tab w:val="left" w:pos="3808"/>
          <w:tab w:val="left" w:pos="4338"/>
          <w:tab w:val="left" w:pos="4708"/>
          <w:tab w:val="left" w:pos="8007"/>
        </w:tabs>
        <w:rPr>
          <w:sz w:val="22"/>
          <w:szCs w:val="22"/>
        </w:rPr>
      </w:pPr>
      <w:r w:rsidRPr="00687602">
        <w:rPr>
          <w:sz w:val="22"/>
          <w:szCs w:val="22"/>
        </w:rPr>
        <w:t xml:space="preserve">Francisco </w:t>
      </w:r>
      <w:r>
        <w:rPr>
          <w:sz w:val="22"/>
          <w:szCs w:val="22"/>
        </w:rPr>
        <w:t>d</w:t>
      </w:r>
      <w:r w:rsidRPr="00687602">
        <w:rPr>
          <w:sz w:val="22"/>
          <w:szCs w:val="22"/>
        </w:rPr>
        <w:t>e Prato</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Gerardo Grote</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Giraldo Odonis</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Gregório de Rimini</w:t>
      </w:r>
    </w:p>
    <w:p w:rsidR="00B725A5" w:rsidRDefault="00B725A5" w:rsidP="00FB710A">
      <w:pPr>
        <w:widowControl w:val="0"/>
        <w:tabs>
          <w:tab w:val="left" w:pos="3808"/>
          <w:tab w:val="left" w:pos="4338"/>
          <w:tab w:val="left" w:pos="4708"/>
          <w:tab w:val="left" w:pos="8007"/>
        </w:tabs>
        <w:rPr>
          <w:sz w:val="22"/>
          <w:szCs w:val="22"/>
        </w:rPr>
      </w:pPr>
      <w:r>
        <w:rPr>
          <w:sz w:val="22"/>
          <w:szCs w:val="22"/>
        </w:rPr>
        <w:t>Guilherme de Alnwick</w:t>
      </w:r>
    </w:p>
    <w:p w:rsidR="00FB710A" w:rsidRPr="00B725A5" w:rsidRDefault="00FB710A" w:rsidP="00FB710A">
      <w:pPr>
        <w:widowControl w:val="0"/>
        <w:tabs>
          <w:tab w:val="left" w:pos="3808"/>
          <w:tab w:val="left" w:pos="4338"/>
          <w:tab w:val="left" w:pos="4708"/>
          <w:tab w:val="left" w:pos="8007"/>
        </w:tabs>
        <w:rPr>
          <w:sz w:val="22"/>
          <w:szCs w:val="22"/>
        </w:rPr>
      </w:pPr>
      <w:r w:rsidRPr="00F61AE9">
        <w:rPr>
          <w:sz w:val="22"/>
          <w:szCs w:val="22"/>
        </w:rPr>
        <w:t>Guilherme Crathorn</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Guilherme de Heytesbury</w:t>
      </w:r>
    </w:p>
    <w:p w:rsidR="00FB710A" w:rsidRPr="00F61AE9" w:rsidRDefault="00FB710A" w:rsidP="00FB710A">
      <w:pPr>
        <w:widowControl w:val="0"/>
        <w:tabs>
          <w:tab w:val="left" w:pos="3808"/>
          <w:tab w:val="left" w:pos="4338"/>
          <w:tab w:val="left" w:pos="4708"/>
          <w:tab w:val="left" w:pos="8007"/>
        </w:tabs>
        <w:rPr>
          <w:color w:val="808080"/>
          <w:sz w:val="22"/>
          <w:szCs w:val="22"/>
        </w:rPr>
      </w:pPr>
      <w:r w:rsidRPr="00F61AE9">
        <w:rPr>
          <w:color w:val="808080"/>
          <w:sz w:val="22"/>
          <w:szCs w:val="22"/>
        </w:rPr>
        <w:t>Guilherme de Ockham</w:t>
      </w:r>
    </w:p>
    <w:p w:rsidR="00C60079" w:rsidRPr="00C60079" w:rsidRDefault="00C60079" w:rsidP="00FB710A">
      <w:pPr>
        <w:widowControl w:val="0"/>
        <w:tabs>
          <w:tab w:val="left" w:pos="3808"/>
          <w:tab w:val="left" w:pos="4338"/>
          <w:tab w:val="left" w:pos="4708"/>
          <w:tab w:val="left" w:pos="8007"/>
        </w:tabs>
        <w:rPr>
          <w:sz w:val="22"/>
          <w:szCs w:val="22"/>
        </w:rPr>
      </w:pPr>
      <w:r>
        <w:rPr>
          <w:sz w:val="22"/>
          <w:szCs w:val="22"/>
        </w:rPr>
        <w:t>Henrique d</w:t>
      </w:r>
      <w:r w:rsidRPr="00C60079">
        <w:rPr>
          <w:sz w:val="22"/>
          <w:szCs w:val="22"/>
        </w:rPr>
        <w:t>e Oyta</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Henrique Suso</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Herveo Natalis</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João Buridan</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João de Jandun</w:t>
      </w:r>
    </w:p>
    <w:p w:rsidR="00656FD7" w:rsidRPr="00656FD7" w:rsidRDefault="00656FD7" w:rsidP="00FB710A">
      <w:pPr>
        <w:widowControl w:val="0"/>
        <w:tabs>
          <w:tab w:val="left" w:pos="3808"/>
          <w:tab w:val="left" w:pos="4338"/>
          <w:tab w:val="left" w:pos="4708"/>
          <w:tab w:val="left" w:pos="8007"/>
        </w:tabs>
        <w:rPr>
          <w:sz w:val="22"/>
          <w:szCs w:val="22"/>
        </w:rPr>
      </w:pPr>
      <w:r w:rsidRPr="00656FD7">
        <w:rPr>
          <w:sz w:val="22"/>
          <w:szCs w:val="22"/>
        </w:rPr>
        <w:t xml:space="preserve">João </w:t>
      </w:r>
      <w:r>
        <w:rPr>
          <w:sz w:val="22"/>
          <w:szCs w:val="22"/>
        </w:rPr>
        <w:t>d</w:t>
      </w:r>
      <w:r w:rsidRPr="00656FD7">
        <w:rPr>
          <w:sz w:val="22"/>
          <w:szCs w:val="22"/>
        </w:rPr>
        <w:t>e Mirecourt</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João de Reading</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João de Ripa (de Marchia)</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João de Ruysbroeck</w:t>
      </w:r>
    </w:p>
    <w:p w:rsidR="009E3A09" w:rsidRPr="009E3A09" w:rsidRDefault="009E3A09" w:rsidP="00FB710A">
      <w:pPr>
        <w:widowControl w:val="0"/>
        <w:tabs>
          <w:tab w:val="left" w:pos="3808"/>
          <w:tab w:val="left" w:pos="4338"/>
          <w:tab w:val="left" w:pos="4708"/>
          <w:tab w:val="left" w:pos="8007"/>
        </w:tabs>
        <w:rPr>
          <w:sz w:val="22"/>
          <w:szCs w:val="22"/>
        </w:rPr>
      </w:pPr>
      <w:r w:rsidRPr="009E3A09">
        <w:rPr>
          <w:sz w:val="22"/>
          <w:szCs w:val="22"/>
        </w:rPr>
        <w:t xml:space="preserve">João </w:t>
      </w:r>
      <w:r>
        <w:rPr>
          <w:sz w:val="22"/>
          <w:szCs w:val="22"/>
        </w:rPr>
        <w:t>d</w:t>
      </w:r>
      <w:r w:rsidRPr="009E3A09">
        <w:rPr>
          <w:sz w:val="22"/>
          <w:szCs w:val="22"/>
        </w:rPr>
        <w:t>e São Vitor</w:t>
      </w:r>
    </w:p>
    <w:p w:rsidR="00FB710A" w:rsidRPr="00F61AE9" w:rsidRDefault="00FB710A" w:rsidP="00FB710A">
      <w:pPr>
        <w:widowControl w:val="0"/>
        <w:tabs>
          <w:tab w:val="left" w:pos="3808"/>
          <w:tab w:val="left" w:pos="4338"/>
          <w:tab w:val="left" w:pos="4708"/>
          <w:tab w:val="left" w:pos="8007"/>
        </w:tabs>
        <w:rPr>
          <w:color w:val="808080"/>
          <w:sz w:val="22"/>
          <w:szCs w:val="22"/>
        </w:rPr>
      </w:pPr>
      <w:r w:rsidRPr="00F61AE9">
        <w:rPr>
          <w:color w:val="808080"/>
          <w:sz w:val="22"/>
          <w:szCs w:val="22"/>
        </w:rPr>
        <w:t>João Duns Escoto</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João Tauler</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João Wyclif</w:t>
      </w:r>
    </w:p>
    <w:p w:rsidR="00D216DD" w:rsidRPr="00D216DD" w:rsidRDefault="00D216DD" w:rsidP="00FB710A">
      <w:pPr>
        <w:widowControl w:val="0"/>
        <w:tabs>
          <w:tab w:val="left" w:pos="3808"/>
          <w:tab w:val="left" w:pos="4338"/>
          <w:tab w:val="left" w:pos="4708"/>
          <w:tab w:val="left" w:pos="8007"/>
        </w:tabs>
        <w:rPr>
          <w:sz w:val="22"/>
          <w:szCs w:val="22"/>
        </w:rPr>
      </w:pPr>
      <w:r w:rsidRPr="00D216DD">
        <w:rPr>
          <w:sz w:val="22"/>
          <w:szCs w:val="22"/>
        </w:rPr>
        <w:t>Jordão de Qu</w:t>
      </w:r>
      <w:r>
        <w:rPr>
          <w:sz w:val="22"/>
          <w:szCs w:val="22"/>
        </w:rPr>
        <w:t>edlinburg</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Marsílio de Inghen</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Marsílio de Pádua</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Miguel de Cesena</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Nicolau de Autrécourt</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Nicolau de Lyre</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Nicolau de Strasburgo</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Nicolau Oresme</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Pedro Auréolo</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Pedro Tomás</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Radulfo Bretão</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Ricardo de Campsall</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Ricardo de Conington</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Ricardo Fitz-Ralph</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Ricardo Kilvington</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Ricardo Rolle de Hampole</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 xml:space="preserve">Roberto Holcot </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Sigério de Courtrai</w:t>
      </w:r>
    </w:p>
    <w:p w:rsidR="00D86318" w:rsidRPr="00D86318" w:rsidRDefault="00D86318" w:rsidP="00FB710A">
      <w:pPr>
        <w:widowControl w:val="0"/>
        <w:tabs>
          <w:tab w:val="left" w:pos="3808"/>
          <w:tab w:val="left" w:pos="4338"/>
          <w:tab w:val="left" w:pos="4708"/>
          <w:tab w:val="left" w:pos="8007"/>
        </w:tabs>
        <w:rPr>
          <w:sz w:val="22"/>
          <w:szCs w:val="22"/>
        </w:rPr>
      </w:pPr>
      <w:r w:rsidRPr="00D86318">
        <w:rPr>
          <w:sz w:val="22"/>
          <w:szCs w:val="22"/>
        </w:rPr>
        <w:t xml:space="preserve">Tadeu </w:t>
      </w:r>
      <w:r>
        <w:rPr>
          <w:sz w:val="22"/>
          <w:szCs w:val="22"/>
        </w:rPr>
        <w:t>d</w:t>
      </w:r>
      <w:r w:rsidRPr="00D86318">
        <w:rPr>
          <w:sz w:val="22"/>
          <w:szCs w:val="22"/>
        </w:rPr>
        <w:t>e Parma</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Tomás Bradwardine</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Tomás Buckingham</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Tomás de Erfurt</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Tomás de Sutton</w:t>
      </w:r>
    </w:p>
    <w:p w:rsidR="00FB710A" w:rsidRPr="006A6301" w:rsidRDefault="00FB710A" w:rsidP="00FB710A">
      <w:pPr>
        <w:widowControl w:val="0"/>
        <w:tabs>
          <w:tab w:val="left" w:pos="3808"/>
          <w:tab w:val="left" w:pos="4338"/>
          <w:tab w:val="left" w:pos="4708"/>
          <w:tab w:val="left" w:pos="8007"/>
        </w:tabs>
        <w:rPr>
          <w:sz w:val="22"/>
          <w:szCs w:val="22"/>
        </w:rPr>
      </w:pPr>
      <w:r w:rsidRPr="006A6301">
        <w:rPr>
          <w:sz w:val="22"/>
          <w:szCs w:val="22"/>
        </w:rPr>
        <w:t>Tomás Wylton</w:t>
      </w:r>
    </w:p>
    <w:p w:rsidR="00FB710A" w:rsidRPr="006A6301" w:rsidRDefault="00FB710A" w:rsidP="00FB710A">
      <w:pPr>
        <w:widowControl w:val="0"/>
        <w:tabs>
          <w:tab w:val="left" w:pos="3808"/>
          <w:tab w:val="left" w:pos="4338"/>
          <w:tab w:val="left" w:pos="4708"/>
          <w:tab w:val="left" w:pos="8007"/>
        </w:tabs>
        <w:rPr>
          <w:sz w:val="22"/>
          <w:szCs w:val="22"/>
        </w:rPr>
      </w:pPr>
      <w:r w:rsidRPr="006A6301">
        <w:rPr>
          <w:sz w:val="22"/>
          <w:szCs w:val="22"/>
        </w:rPr>
        <w:t>Ubertino de Casale</w:t>
      </w:r>
    </w:p>
    <w:p w:rsidR="00FB710A" w:rsidRPr="00B45426" w:rsidRDefault="00FB710A" w:rsidP="00FB710A">
      <w:pPr>
        <w:widowControl w:val="0"/>
        <w:tabs>
          <w:tab w:val="left" w:pos="3808"/>
          <w:tab w:val="left" w:pos="4338"/>
          <w:tab w:val="left" w:pos="4708"/>
          <w:tab w:val="left" w:pos="8007"/>
        </w:tabs>
        <w:rPr>
          <w:sz w:val="22"/>
          <w:szCs w:val="22"/>
        </w:rPr>
      </w:pPr>
      <w:r w:rsidRPr="00B45426">
        <w:rPr>
          <w:sz w:val="22"/>
          <w:szCs w:val="22"/>
        </w:rPr>
        <w:t>Walter Burley</w:t>
      </w:r>
      <w:r w:rsidR="00B45426" w:rsidRPr="00B45426">
        <w:rPr>
          <w:sz w:val="22"/>
          <w:szCs w:val="22"/>
        </w:rPr>
        <w:t xml:space="preserve"> e Adão Burley</w:t>
      </w:r>
    </w:p>
    <w:p w:rsidR="00FB710A" w:rsidRPr="006A6301" w:rsidRDefault="00FB710A" w:rsidP="00FB710A">
      <w:pPr>
        <w:widowControl w:val="0"/>
        <w:tabs>
          <w:tab w:val="left" w:pos="3808"/>
          <w:tab w:val="left" w:pos="4338"/>
          <w:tab w:val="left" w:pos="4708"/>
          <w:tab w:val="left" w:pos="8007"/>
        </w:tabs>
        <w:rPr>
          <w:sz w:val="22"/>
          <w:szCs w:val="22"/>
        </w:rPr>
      </w:pPr>
      <w:r w:rsidRPr="006A6301">
        <w:rPr>
          <w:sz w:val="22"/>
          <w:szCs w:val="22"/>
        </w:rPr>
        <w:t>Walter Chatton</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Autores vários</w:t>
      </w:r>
    </w:p>
    <w:p w:rsidR="00930A47" w:rsidRPr="00F61AE9" w:rsidRDefault="00FB710A" w:rsidP="00FB710A">
      <w:pPr>
        <w:widowControl w:val="0"/>
        <w:tabs>
          <w:tab w:val="left" w:pos="3808"/>
          <w:tab w:val="left" w:pos="4338"/>
          <w:tab w:val="left" w:pos="4708"/>
          <w:tab w:val="left" w:pos="8007"/>
        </w:tabs>
        <w:spacing w:after="360"/>
        <w:rPr>
          <w:sz w:val="22"/>
          <w:szCs w:val="22"/>
        </w:rPr>
      </w:pPr>
      <w:r w:rsidRPr="00F61AE9">
        <w:rPr>
          <w:sz w:val="22"/>
          <w:szCs w:val="22"/>
        </w:rPr>
        <w:t>Comentadores (geral)</w:t>
      </w:r>
    </w:p>
    <w:p w:rsidR="00FB710A" w:rsidRPr="00F61AE9" w:rsidRDefault="00FB710A" w:rsidP="000E3E80">
      <w:pPr>
        <w:keepNext/>
        <w:widowControl w:val="0"/>
        <w:tabs>
          <w:tab w:val="left" w:pos="3808"/>
          <w:tab w:val="left" w:pos="4338"/>
          <w:tab w:val="left" w:pos="4708"/>
          <w:tab w:val="left" w:pos="8007"/>
        </w:tabs>
        <w:rPr>
          <w:b/>
          <w:color w:val="FF0000"/>
          <w:sz w:val="22"/>
          <w:szCs w:val="22"/>
        </w:rPr>
        <w:sectPr w:rsidR="00FB710A" w:rsidRPr="00F61AE9" w:rsidSect="00401676">
          <w:footnotePr>
            <w:numRestart w:val="eachSect"/>
          </w:footnotePr>
          <w:type w:val="continuous"/>
          <w:pgSz w:w="11907" w:h="16840" w:code="9"/>
          <w:pgMar w:top="1701" w:right="1701" w:bottom="1304" w:left="1701" w:header="1134" w:footer="1134" w:gutter="0"/>
          <w:paperSrc w:first="30752" w:other="30752"/>
          <w:cols w:num="3" w:sep="1" w:space="284"/>
        </w:sectPr>
      </w:pPr>
    </w:p>
    <w:p w:rsidR="00736FD5" w:rsidRPr="00F61AE9" w:rsidRDefault="00736FD5" w:rsidP="009A2B6E">
      <w:pPr>
        <w:keepNext/>
        <w:widowControl w:val="0"/>
        <w:tabs>
          <w:tab w:val="left" w:pos="3808"/>
          <w:tab w:val="left" w:pos="4338"/>
          <w:tab w:val="left" w:pos="4708"/>
          <w:tab w:val="left" w:pos="8007"/>
        </w:tabs>
        <w:spacing w:before="360" w:after="360"/>
        <w:rPr>
          <w:b/>
          <w:color w:val="FF0000"/>
          <w:sz w:val="22"/>
          <w:szCs w:val="22"/>
        </w:rPr>
        <w:sectPr w:rsidR="00736FD5" w:rsidRPr="00F61AE9" w:rsidSect="00401676">
          <w:footnotePr>
            <w:numRestart w:val="eachSect"/>
          </w:footnotePr>
          <w:type w:val="continuous"/>
          <w:pgSz w:w="11907" w:h="16840" w:code="9"/>
          <w:pgMar w:top="1701" w:right="1701" w:bottom="1304" w:left="1701" w:header="1134" w:footer="1134" w:gutter="0"/>
          <w:paperSrc w:first="30752" w:other="30752"/>
          <w:cols w:space="720"/>
        </w:sectPr>
      </w:pPr>
      <w:r>
        <w:rPr>
          <w:b/>
          <w:color w:val="FF0000"/>
          <w:sz w:val="22"/>
          <w:szCs w:val="22"/>
        </w:rPr>
        <w:t>7</w:t>
      </w:r>
      <w:r w:rsidRPr="00F61AE9">
        <w:rPr>
          <w:b/>
          <w:color w:val="FF0000"/>
          <w:sz w:val="22"/>
          <w:szCs w:val="22"/>
        </w:rPr>
        <w:t>. Filos</w:t>
      </w:r>
      <w:r>
        <w:rPr>
          <w:b/>
          <w:color w:val="FF0000"/>
          <w:sz w:val="22"/>
          <w:szCs w:val="22"/>
        </w:rPr>
        <w:t xml:space="preserve">ofia Latina, séc. </w:t>
      </w:r>
      <w:r w:rsidRPr="00F61AE9">
        <w:rPr>
          <w:b/>
          <w:color w:val="FF0000"/>
          <w:sz w:val="22"/>
          <w:szCs w:val="22"/>
        </w:rPr>
        <w:t>XV</w:t>
      </w:r>
    </w:p>
    <w:p w:rsidR="00736FD5" w:rsidRPr="00F61AE9" w:rsidRDefault="00736FD5" w:rsidP="00736FD5">
      <w:pPr>
        <w:widowControl w:val="0"/>
        <w:tabs>
          <w:tab w:val="left" w:pos="3808"/>
          <w:tab w:val="left" w:pos="4338"/>
          <w:tab w:val="left" w:pos="4708"/>
          <w:tab w:val="left" w:pos="8007"/>
        </w:tabs>
        <w:rPr>
          <w:sz w:val="22"/>
          <w:szCs w:val="22"/>
        </w:rPr>
      </w:pPr>
      <w:r w:rsidRPr="00F61AE9">
        <w:rPr>
          <w:sz w:val="22"/>
          <w:szCs w:val="22"/>
        </w:rPr>
        <w:t>Anselmo Turmeda</w:t>
      </w:r>
    </w:p>
    <w:p w:rsidR="00736FD5" w:rsidRPr="00F61AE9" w:rsidRDefault="00736FD5" w:rsidP="00736FD5">
      <w:pPr>
        <w:widowControl w:val="0"/>
        <w:tabs>
          <w:tab w:val="left" w:pos="3808"/>
          <w:tab w:val="left" w:pos="4338"/>
          <w:tab w:val="left" w:pos="4708"/>
          <w:tab w:val="left" w:pos="8007"/>
        </w:tabs>
        <w:rPr>
          <w:sz w:val="22"/>
          <w:szCs w:val="22"/>
        </w:rPr>
      </w:pPr>
      <w:r w:rsidRPr="00F61AE9">
        <w:rPr>
          <w:sz w:val="22"/>
          <w:szCs w:val="22"/>
        </w:rPr>
        <w:t>Bernardino de Siena</w:t>
      </w:r>
    </w:p>
    <w:p w:rsidR="00736FD5" w:rsidRPr="00F61AE9" w:rsidRDefault="00736FD5" w:rsidP="00736FD5">
      <w:pPr>
        <w:widowControl w:val="0"/>
        <w:tabs>
          <w:tab w:val="left" w:pos="3808"/>
          <w:tab w:val="left" w:pos="4338"/>
          <w:tab w:val="left" w:pos="4708"/>
          <w:tab w:val="left" w:pos="8007"/>
        </w:tabs>
        <w:rPr>
          <w:sz w:val="22"/>
          <w:szCs w:val="22"/>
        </w:rPr>
      </w:pPr>
      <w:r w:rsidRPr="00F61AE9">
        <w:rPr>
          <w:sz w:val="22"/>
          <w:szCs w:val="22"/>
        </w:rPr>
        <w:t>Cristina de Pisan</w:t>
      </w:r>
    </w:p>
    <w:p w:rsidR="00736FD5" w:rsidRPr="00F61AE9" w:rsidRDefault="00736FD5" w:rsidP="00736FD5">
      <w:pPr>
        <w:widowControl w:val="0"/>
        <w:tabs>
          <w:tab w:val="left" w:pos="3808"/>
          <w:tab w:val="left" w:pos="4338"/>
          <w:tab w:val="left" w:pos="4708"/>
          <w:tab w:val="left" w:pos="8007"/>
        </w:tabs>
        <w:rPr>
          <w:sz w:val="22"/>
          <w:szCs w:val="22"/>
        </w:rPr>
      </w:pPr>
      <w:r w:rsidRPr="00F61AE9">
        <w:rPr>
          <w:sz w:val="22"/>
          <w:szCs w:val="22"/>
        </w:rPr>
        <w:t>Dionísio, o Cartuxo</w:t>
      </w:r>
    </w:p>
    <w:p w:rsidR="0066485C" w:rsidRPr="0066485C" w:rsidRDefault="0066485C" w:rsidP="00736FD5">
      <w:pPr>
        <w:widowControl w:val="0"/>
        <w:tabs>
          <w:tab w:val="left" w:pos="3808"/>
          <w:tab w:val="left" w:pos="4338"/>
          <w:tab w:val="left" w:pos="4708"/>
          <w:tab w:val="left" w:pos="8007"/>
        </w:tabs>
        <w:rPr>
          <w:sz w:val="22"/>
          <w:szCs w:val="22"/>
        </w:rPr>
      </w:pPr>
      <w:r>
        <w:rPr>
          <w:sz w:val="22"/>
          <w:szCs w:val="22"/>
        </w:rPr>
        <w:t>Elias d</w:t>
      </w:r>
      <w:r w:rsidRPr="0066485C">
        <w:rPr>
          <w:sz w:val="22"/>
          <w:szCs w:val="22"/>
        </w:rPr>
        <w:t>el Medigo</w:t>
      </w:r>
    </w:p>
    <w:p w:rsidR="00736FD5" w:rsidRPr="00F61AE9" w:rsidRDefault="00736FD5" w:rsidP="00736FD5">
      <w:pPr>
        <w:widowControl w:val="0"/>
        <w:tabs>
          <w:tab w:val="left" w:pos="3808"/>
          <w:tab w:val="left" w:pos="4338"/>
          <w:tab w:val="left" w:pos="4708"/>
          <w:tab w:val="left" w:pos="8007"/>
        </w:tabs>
        <w:rPr>
          <w:sz w:val="22"/>
          <w:szCs w:val="22"/>
        </w:rPr>
      </w:pPr>
      <w:r w:rsidRPr="00F61AE9">
        <w:rPr>
          <w:sz w:val="22"/>
          <w:szCs w:val="22"/>
        </w:rPr>
        <w:t>Gabriel Bel</w:t>
      </w:r>
    </w:p>
    <w:p w:rsidR="00736FD5" w:rsidRPr="00F21291" w:rsidRDefault="00736FD5" w:rsidP="00736FD5">
      <w:pPr>
        <w:widowControl w:val="0"/>
        <w:tabs>
          <w:tab w:val="left" w:pos="3808"/>
          <w:tab w:val="left" w:pos="4338"/>
          <w:tab w:val="left" w:pos="4708"/>
          <w:tab w:val="left" w:pos="8007"/>
        </w:tabs>
        <w:rPr>
          <w:sz w:val="22"/>
          <w:szCs w:val="22"/>
        </w:rPr>
      </w:pPr>
      <w:r w:rsidRPr="00F21291">
        <w:rPr>
          <w:sz w:val="22"/>
          <w:szCs w:val="22"/>
        </w:rPr>
        <w:t>Giannozzo Manetti</w:t>
      </w:r>
    </w:p>
    <w:p w:rsidR="00736FD5" w:rsidRPr="00F61AE9" w:rsidRDefault="00736FD5" w:rsidP="00736FD5">
      <w:pPr>
        <w:widowControl w:val="0"/>
        <w:tabs>
          <w:tab w:val="left" w:pos="3808"/>
          <w:tab w:val="left" w:pos="4338"/>
          <w:tab w:val="left" w:pos="4708"/>
          <w:tab w:val="left" w:pos="8007"/>
        </w:tabs>
        <w:rPr>
          <w:sz w:val="22"/>
          <w:szCs w:val="22"/>
        </w:rPr>
      </w:pPr>
      <w:r w:rsidRPr="00F61AE9">
        <w:rPr>
          <w:sz w:val="22"/>
          <w:szCs w:val="22"/>
        </w:rPr>
        <w:t>João Gerson</w:t>
      </w:r>
    </w:p>
    <w:p w:rsidR="00736FD5" w:rsidRPr="00F61AE9" w:rsidRDefault="00736FD5" w:rsidP="00736FD5">
      <w:pPr>
        <w:widowControl w:val="0"/>
        <w:tabs>
          <w:tab w:val="left" w:pos="3808"/>
          <w:tab w:val="left" w:pos="4338"/>
          <w:tab w:val="left" w:pos="4708"/>
          <w:tab w:val="left" w:pos="8007"/>
        </w:tabs>
        <w:rPr>
          <w:sz w:val="22"/>
          <w:szCs w:val="22"/>
        </w:rPr>
      </w:pPr>
      <w:r w:rsidRPr="00F61AE9">
        <w:rPr>
          <w:sz w:val="22"/>
          <w:szCs w:val="22"/>
        </w:rPr>
        <w:t>João Hus</w:t>
      </w:r>
    </w:p>
    <w:p w:rsidR="00736FD5" w:rsidRPr="003A381F" w:rsidRDefault="00736FD5" w:rsidP="00736FD5">
      <w:pPr>
        <w:widowControl w:val="0"/>
        <w:tabs>
          <w:tab w:val="left" w:pos="3808"/>
          <w:tab w:val="left" w:pos="4338"/>
          <w:tab w:val="left" w:pos="4708"/>
          <w:tab w:val="left" w:pos="8007"/>
        </w:tabs>
        <w:rPr>
          <w:sz w:val="22"/>
          <w:szCs w:val="22"/>
        </w:rPr>
      </w:pPr>
      <w:r w:rsidRPr="003A381F">
        <w:rPr>
          <w:sz w:val="22"/>
          <w:szCs w:val="22"/>
        </w:rPr>
        <w:t>Jerônimo de Praga</w:t>
      </w:r>
    </w:p>
    <w:p w:rsidR="00736FD5" w:rsidRDefault="00736FD5" w:rsidP="00736FD5">
      <w:pPr>
        <w:widowControl w:val="0"/>
        <w:tabs>
          <w:tab w:val="left" w:pos="3808"/>
          <w:tab w:val="left" w:pos="4338"/>
          <w:tab w:val="left" w:pos="4708"/>
          <w:tab w:val="left" w:pos="8007"/>
        </w:tabs>
        <w:rPr>
          <w:sz w:val="22"/>
          <w:szCs w:val="22"/>
        </w:rPr>
      </w:pPr>
      <w:r w:rsidRPr="00F61AE9">
        <w:rPr>
          <w:sz w:val="22"/>
          <w:szCs w:val="22"/>
        </w:rPr>
        <w:t>Juliana de Norwich</w:t>
      </w:r>
    </w:p>
    <w:p w:rsidR="00736FD5" w:rsidRPr="00F61AE9" w:rsidRDefault="00736FD5" w:rsidP="00736FD5">
      <w:pPr>
        <w:widowControl w:val="0"/>
        <w:tabs>
          <w:tab w:val="left" w:pos="3808"/>
          <w:tab w:val="left" w:pos="4338"/>
          <w:tab w:val="left" w:pos="4708"/>
          <w:tab w:val="left" w:pos="8007"/>
        </w:tabs>
        <w:rPr>
          <w:sz w:val="22"/>
          <w:szCs w:val="22"/>
        </w:rPr>
      </w:pPr>
      <w:r w:rsidRPr="007A2C04">
        <w:rPr>
          <w:sz w:val="22"/>
          <w:szCs w:val="22"/>
        </w:rPr>
        <w:t>Margery Kempe</w:t>
      </w:r>
    </w:p>
    <w:p w:rsidR="009B751D" w:rsidRPr="009B751D" w:rsidRDefault="009B751D" w:rsidP="007072F5">
      <w:pPr>
        <w:widowControl w:val="0"/>
        <w:tabs>
          <w:tab w:val="left" w:pos="3808"/>
          <w:tab w:val="left" w:pos="4338"/>
          <w:tab w:val="left" w:pos="4708"/>
          <w:tab w:val="left" w:pos="8007"/>
        </w:tabs>
        <w:rPr>
          <w:sz w:val="22"/>
          <w:szCs w:val="22"/>
        </w:rPr>
      </w:pPr>
      <w:r w:rsidRPr="009B751D">
        <w:rPr>
          <w:sz w:val="22"/>
          <w:szCs w:val="22"/>
        </w:rPr>
        <w:t>Leonardo Bruni</w:t>
      </w:r>
    </w:p>
    <w:p w:rsidR="007072F5" w:rsidRPr="007072F5" w:rsidRDefault="007072F5" w:rsidP="007072F5">
      <w:pPr>
        <w:widowControl w:val="0"/>
        <w:tabs>
          <w:tab w:val="left" w:pos="3808"/>
          <w:tab w:val="left" w:pos="4338"/>
          <w:tab w:val="left" w:pos="4708"/>
          <w:tab w:val="left" w:pos="8007"/>
        </w:tabs>
        <w:rPr>
          <w:sz w:val="22"/>
          <w:szCs w:val="22"/>
        </w:rPr>
      </w:pPr>
      <w:r>
        <w:rPr>
          <w:sz w:val="22"/>
          <w:szCs w:val="22"/>
        </w:rPr>
        <w:t>Marsílio Fici</w:t>
      </w:r>
      <w:r w:rsidRPr="007072F5">
        <w:rPr>
          <w:sz w:val="22"/>
          <w:szCs w:val="22"/>
        </w:rPr>
        <w:t>no</w:t>
      </w:r>
    </w:p>
    <w:p w:rsidR="00736FD5" w:rsidRPr="00F61AE9" w:rsidRDefault="00736FD5" w:rsidP="00736FD5">
      <w:pPr>
        <w:widowControl w:val="0"/>
        <w:tabs>
          <w:tab w:val="left" w:pos="3808"/>
          <w:tab w:val="left" w:pos="4338"/>
          <w:tab w:val="left" w:pos="4708"/>
          <w:tab w:val="left" w:pos="8007"/>
        </w:tabs>
        <w:rPr>
          <w:sz w:val="22"/>
          <w:szCs w:val="22"/>
        </w:rPr>
      </w:pPr>
      <w:r w:rsidRPr="00F61AE9">
        <w:rPr>
          <w:sz w:val="22"/>
          <w:szCs w:val="22"/>
        </w:rPr>
        <w:t>Nicolau de Cusa</w:t>
      </w:r>
    </w:p>
    <w:p w:rsidR="00736FD5" w:rsidRPr="00F61AE9" w:rsidRDefault="00736FD5" w:rsidP="00736FD5">
      <w:pPr>
        <w:widowControl w:val="0"/>
        <w:tabs>
          <w:tab w:val="left" w:pos="3808"/>
          <w:tab w:val="left" w:pos="4338"/>
          <w:tab w:val="left" w:pos="4708"/>
          <w:tab w:val="left" w:pos="8007"/>
        </w:tabs>
        <w:rPr>
          <w:sz w:val="22"/>
          <w:szCs w:val="22"/>
        </w:rPr>
      </w:pPr>
      <w:r w:rsidRPr="00F61AE9">
        <w:rPr>
          <w:sz w:val="22"/>
          <w:szCs w:val="22"/>
        </w:rPr>
        <w:t>Paulo de Veneza</w:t>
      </w:r>
    </w:p>
    <w:p w:rsidR="00736FD5" w:rsidRPr="00F61AE9" w:rsidRDefault="00736FD5" w:rsidP="00736FD5">
      <w:pPr>
        <w:widowControl w:val="0"/>
        <w:tabs>
          <w:tab w:val="left" w:pos="3808"/>
          <w:tab w:val="left" w:pos="4338"/>
          <w:tab w:val="left" w:pos="4708"/>
          <w:tab w:val="left" w:pos="8007"/>
        </w:tabs>
        <w:rPr>
          <w:sz w:val="22"/>
          <w:szCs w:val="22"/>
        </w:rPr>
      </w:pPr>
      <w:r w:rsidRPr="00F61AE9">
        <w:rPr>
          <w:sz w:val="22"/>
          <w:szCs w:val="22"/>
        </w:rPr>
        <w:t>Pedro d’Ailly</w:t>
      </w:r>
    </w:p>
    <w:p w:rsidR="007072F5" w:rsidRDefault="007072F5" w:rsidP="00736FD5">
      <w:pPr>
        <w:widowControl w:val="0"/>
        <w:tabs>
          <w:tab w:val="left" w:pos="3808"/>
          <w:tab w:val="left" w:pos="4338"/>
          <w:tab w:val="left" w:pos="4708"/>
          <w:tab w:val="left" w:pos="8007"/>
        </w:tabs>
        <w:rPr>
          <w:sz w:val="22"/>
          <w:szCs w:val="22"/>
        </w:rPr>
      </w:pPr>
      <w:r w:rsidRPr="005674A7">
        <w:rPr>
          <w:color w:val="808080" w:themeColor="background1" w:themeShade="80"/>
          <w:sz w:val="22"/>
          <w:szCs w:val="22"/>
        </w:rPr>
        <w:t>Pico della</w:t>
      </w:r>
      <w:r w:rsidRPr="005674A7">
        <w:rPr>
          <w:rFonts w:ascii="Arial" w:hAnsi="Arial" w:cs="Arial"/>
          <w:color w:val="808080" w:themeColor="background1" w:themeShade="80"/>
          <w:sz w:val="21"/>
          <w:szCs w:val="21"/>
        </w:rPr>
        <w:t xml:space="preserve"> </w:t>
      </w:r>
      <w:r w:rsidRPr="005674A7">
        <w:rPr>
          <w:color w:val="808080" w:themeColor="background1" w:themeShade="80"/>
          <w:sz w:val="22"/>
          <w:szCs w:val="22"/>
        </w:rPr>
        <w:t>Mirandola</w:t>
      </w:r>
    </w:p>
    <w:p w:rsidR="00736FD5" w:rsidRPr="00736FD5" w:rsidRDefault="00736FD5" w:rsidP="00736FD5">
      <w:pPr>
        <w:widowControl w:val="0"/>
        <w:tabs>
          <w:tab w:val="left" w:pos="3808"/>
          <w:tab w:val="left" w:pos="4338"/>
          <w:tab w:val="left" w:pos="4708"/>
          <w:tab w:val="left" w:pos="8007"/>
        </w:tabs>
        <w:rPr>
          <w:sz w:val="22"/>
          <w:szCs w:val="22"/>
        </w:rPr>
      </w:pPr>
      <w:r w:rsidRPr="00736FD5">
        <w:rPr>
          <w:sz w:val="22"/>
          <w:szCs w:val="22"/>
        </w:rPr>
        <w:t>Poggius Bracciolini</w:t>
      </w:r>
    </w:p>
    <w:p w:rsidR="00736FD5" w:rsidRPr="00F61AE9" w:rsidRDefault="00736FD5" w:rsidP="00736FD5">
      <w:pPr>
        <w:widowControl w:val="0"/>
        <w:tabs>
          <w:tab w:val="left" w:pos="3808"/>
          <w:tab w:val="left" w:pos="4338"/>
          <w:tab w:val="left" w:pos="4708"/>
          <w:tab w:val="left" w:pos="8007"/>
        </w:tabs>
        <w:rPr>
          <w:sz w:val="22"/>
          <w:szCs w:val="22"/>
        </w:rPr>
      </w:pPr>
      <w:r w:rsidRPr="00F61AE9">
        <w:rPr>
          <w:sz w:val="22"/>
          <w:szCs w:val="22"/>
        </w:rPr>
        <w:t>Tomás a Kempis</w:t>
      </w:r>
    </w:p>
    <w:p w:rsidR="00736FD5" w:rsidRPr="00F61AE9" w:rsidRDefault="00736FD5" w:rsidP="00736FD5">
      <w:pPr>
        <w:widowControl w:val="0"/>
        <w:tabs>
          <w:tab w:val="left" w:pos="3808"/>
          <w:tab w:val="left" w:pos="4338"/>
          <w:tab w:val="left" w:pos="4708"/>
          <w:tab w:val="left" w:pos="8007"/>
        </w:tabs>
        <w:rPr>
          <w:sz w:val="22"/>
          <w:szCs w:val="22"/>
        </w:rPr>
      </w:pPr>
      <w:r w:rsidRPr="00F61AE9">
        <w:rPr>
          <w:sz w:val="22"/>
          <w:szCs w:val="22"/>
        </w:rPr>
        <w:t>Autores vários</w:t>
      </w:r>
    </w:p>
    <w:p w:rsidR="00736FD5" w:rsidRPr="00F61AE9" w:rsidRDefault="00736FD5" w:rsidP="00736FD5">
      <w:pPr>
        <w:widowControl w:val="0"/>
        <w:tabs>
          <w:tab w:val="left" w:pos="3808"/>
          <w:tab w:val="left" w:pos="4338"/>
          <w:tab w:val="left" w:pos="4708"/>
          <w:tab w:val="left" w:pos="8007"/>
        </w:tabs>
        <w:spacing w:after="360"/>
        <w:rPr>
          <w:sz w:val="22"/>
          <w:szCs w:val="22"/>
        </w:rPr>
      </w:pPr>
      <w:r w:rsidRPr="00F61AE9">
        <w:rPr>
          <w:sz w:val="22"/>
          <w:szCs w:val="22"/>
        </w:rPr>
        <w:t>Comentadores (geral)</w:t>
      </w:r>
    </w:p>
    <w:p w:rsidR="00736FD5" w:rsidRPr="00F61AE9" w:rsidRDefault="00736FD5" w:rsidP="00736FD5">
      <w:pPr>
        <w:keepNext/>
        <w:widowControl w:val="0"/>
        <w:tabs>
          <w:tab w:val="left" w:pos="3808"/>
          <w:tab w:val="left" w:pos="4338"/>
          <w:tab w:val="left" w:pos="4708"/>
          <w:tab w:val="left" w:pos="8007"/>
        </w:tabs>
        <w:rPr>
          <w:b/>
          <w:color w:val="FF0000"/>
          <w:sz w:val="22"/>
          <w:szCs w:val="22"/>
        </w:rPr>
        <w:sectPr w:rsidR="00736FD5" w:rsidRPr="00F61AE9" w:rsidSect="00401676">
          <w:footnotePr>
            <w:numRestart w:val="eachSect"/>
          </w:footnotePr>
          <w:type w:val="continuous"/>
          <w:pgSz w:w="11907" w:h="16840" w:code="9"/>
          <w:pgMar w:top="1701" w:right="1701" w:bottom="1304" w:left="1701" w:header="1134" w:footer="1134" w:gutter="0"/>
          <w:paperSrc w:first="30752" w:other="30752"/>
          <w:cols w:num="3" w:sep="1" w:space="284"/>
        </w:sectPr>
      </w:pPr>
    </w:p>
    <w:p w:rsidR="00FB710A" w:rsidRPr="00F61AE9" w:rsidRDefault="00D0338A" w:rsidP="009A2B6E">
      <w:pPr>
        <w:keepNext/>
        <w:widowControl w:val="0"/>
        <w:tabs>
          <w:tab w:val="left" w:pos="3808"/>
          <w:tab w:val="left" w:pos="4338"/>
          <w:tab w:val="left" w:pos="4708"/>
          <w:tab w:val="left" w:pos="8007"/>
        </w:tabs>
        <w:spacing w:before="360" w:after="360"/>
        <w:rPr>
          <w:b/>
          <w:color w:val="FF0000"/>
          <w:sz w:val="22"/>
          <w:szCs w:val="22"/>
        </w:rPr>
        <w:sectPr w:rsidR="00FB710A" w:rsidRPr="00F61AE9" w:rsidSect="00401676">
          <w:footnotePr>
            <w:numRestart w:val="eachSect"/>
          </w:footnotePr>
          <w:type w:val="continuous"/>
          <w:pgSz w:w="11907" w:h="16840" w:code="9"/>
          <w:pgMar w:top="1701" w:right="1701" w:bottom="1304" w:left="1701" w:header="1134" w:footer="1134" w:gutter="0"/>
          <w:paperSrc w:first="30752" w:other="30752"/>
          <w:cols w:space="720"/>
        </w:sectPr>
      </w:pPr>
      <w:r>
        <w:rPr>
          <w:b/>
          <w:color w:val="FF0000"/>
          <w:sz w:val="22"/>
          <w:szCs w:val="22"/>
        </w:rPr>
        <w:t>A</w:t>
      </w:r>
      <w:r w:rsidR="00FB710A" w:rsidRPr="00F61AE9">
        <w:rPr>
          <w:b/>
          <w:color w:val="FF0000"/>
          <w:sz w:val="22"/>
          <w:szCs w:val="22"/>
        </w:rPr>
        <w:t>. Recepção</w:t>
      </w:r>
      <w:r w:rsidR="001F1069">
        <w:rPr>
          <w:b/>
          <w:color w:val="FF0000"/>
          <w:sz w:val="22"/>
          <w:szCs w:val="22"/>
        </w:rPr>
        <w:t xml:space="preserve"> Filosófica</w:t>
      </w:r>
    </w:p>
    <w:p w:rsidR="00FB710A" w:rsidRPr="00F61AE9" w:rsidRDefault="00FB710A" w:rsidP="00FB710A">
      <w:pPr>
        <w:widowControl w:val="0"/>
        <w:tabs>
          <w:tab w:val="left" w:pos="3808"/>
          <w:tab w:val="left" w:pos="4338"/>
          <w:tab w:val="left" w:pos="4708"/>
          <w:tab w:val="left" w:pos="8007"/>
        </w:tabs>
        <w:rPr>
          <w:sz w:val="22"/>
          <w:szCs w:val="22"/>
        </w:rPr>
      </w:pPr>
      <w:r w:rsidRPr="00F61AE9">
        <w:rPr>
          <w:sz w:val="22"/>
          <w:szCs w:val="22"/>
        </w:rPr>
        <w:t xml:space="preserve">Plato latinus </w:t>
      </w:r>
    </w:p>
    <w:p w:rsidR="00736FD5" w:rsidRPr="00F61AE9" w:rsidRDefault="00736FD5" w:rsidP="00736FD5">
      <w:pPr>
        <w:widowControl w:val="0"/>
        <w:tabs>
          <w:tab w:val="left" w:pos="3808"/>
          <w:tab w:val="left" w:pos="4338"/>
          <w:tab w:val="left" w:pos="4708"/>
          <w:tab w:val="left" w:pos="8007"/>
        </w:tabs>
        <w:rPr>
          <w:sz w:val="22"/>
          <w:szCs w:val="22"/>
        </w:rPr>
      </w:pPr>
      <w:r w:rsidRPr="00F61AE9">
        <w:rPr>
          <w:sz w:val="22"/>
          <w:szCs w:val="22"/>
        </w:rPr>
        <w:t>Hermes latinus</w:t>
      </w:r>
    </w:p>
    <w:p w:rsidR="00FB710A" w:rsidRPr="00F61AE9" w:rsidRDefault="00FB710A" w:rsidP="00FB710A">
      <w:pPr>
        <w:widowControl w:val="0"/>
        <w:tabs>
          <w:tab w:val="left" w:pos="3808"/>
          <w:tab w:val="left" w:pos="4338"/>
          <w:tab w:val="left" w:pos="4708"/>
          <w:tab w:val="left" w:pos="8007"/>
        </w:tabs>
        <w:rPr>
          <w:color w:val="808080"/>
          <w:sz w:val="22"/>
          <w:szCs w:val="22"/>
        </w:rPr>
      </w:pPr>
      <w:r w:rsidRPr="00F61AE9">
        <w:rPr>
          <w:color w:val="808080"/>
          <w:sz w:val="22"/>
          <w:szCs w:val="22"/>
        </w:rPr>
        <w:t>Aristoteles latinus</w:t>
      </w:r>
    </w:p>
    <w:p w:rsidR="00FB710A" w:rsidRPr="00F61AE9" w:rsidRDefault="00FB710A" w:rsidP="00FB710A">
      <w:pPr>
        <w:widowControl w:val="0"/>
        <w:tabs>
          <w:tab w:val="left" w:pos="3808"/>
          <w:tab w:val="left" w:pos="4338"/>
          <w:tab w:val="left" w:pos="4708"/>
          <w:tab w:val="left" w:pos="8007"/>
        </w:tabs>
        <w:rPr>
          <w:color w:val="808080"/>
          <w:sz w:val="22"/>
          <w:szCs w:val="22"/>
        </w:rPr>
      </w:pPr>
      <w:r w:rsidRPr="00F61AE9">
        <w:rPr>
          <w:color w:val="808080"/>
          <w:sz w:val="22"/>
          <w:szCs w:val="22"/>
        </w:rPr>
        <w:t>Comentários de Aristóteles</w:t>
      </w:r>
    </w:p>
    <w:p w:rsidR="00FB710A" w:rsidRPr="00F61AE9" w:rsidRDefault="00FB710A" w:rsidP="00FB710A">
      <w:pPr>
        <w:widowControl w:val="0"/>
        <w:tabs>
          <w:tab w:val="left" w:pos="3808"/>
          <w:tab w:val="left" w:pos="4338"/>
          <w:tab w:val="left" w:pos="4708"/>
          <w:tab w:val="left" w:pos="8007"/>
        </w:tabs>
        <w:rPr>
          <w:color w:val="808080"/>
          <w:sz w:val="22"/>
          <w:szCs w:val="22"/>
        </w:rPr>
      </w:pPr>
      <w:r w:rsidRPr="00F61AE9">
        <w:rPr>
          <w:color w:val="808080"/>
          <w:sz w:val="22"/>
          <w:szCs w:val="22"/>
        </w:rPr>
        <w:t>Avicenna latinus</w:t>
      </w:r>
    </w:p>
    <w:p w:rsidR="00FB710A" w:rsidRPr="00F61AE9" w:rsidRDefault="00FB710A" w:rsidP="00FB710A">
      <w:pPr>
        <w:widowControl w:val="0"/>
        <w:tabs>
          <w:tab w:val="left" w:pos="3808"/>
          <w:tab w:val="left" w:pos="4338"/>
          <w:tab w:val="left" w:pos="4708"/>
          <w:tab w:val="left" w:pos="8007"/>
        </w:tabs>
        <w:rPr>
          <w:color w:val="808080"/>
          <w:sz w:val="22"/>
          <w:szCs w:val="22"/>
        </w:rPr>
      </w:pPr>
      <w:r w:rsidRPr="00F61AE9">
        <w:rPr>
          <w:color w:val="808080"/>
          <w:sz w:val="22"/>
          <w:szCs w:val="22"/>
        </w:rPr>
        <w:t>Averroes latinus</w:t>
      </w:r>
    </w:p>
    <w:p w:rsidR="00627F7E" w:rsidRDefault="00627F7E" w:rsidP="00627F7E">
      <w:pPr>
        <w:widowControl w:val="0"/>
        <w:tabs>
          <w:tab w:val="left" w:pos="3808"/>
          <w:tab w:val="left" w:pos="4338"/>
          <w:tab w:val="left" w:pos="4708"/>
          <w:tab w:val="left" w:pos="8007"/>
        </w:tabs>
        <w:rPr>
          <w:sz w:val="22"/>
          <w:szCs w:val="22"/>
        </w:rPr>
      </w:pPr>
      <w:r w:rsidRPr="00DA335F">
        <w:rPr>
          <w:color w:val="808080"/>
          <w:sz w:val="22"/>
          <w:szCs w:val="22"/>
        </w:rPr>
        <w:t>Plato arabus</w:t>
      </w:r>
    </w:p>
    <w:p w:rsidR="00C45081" w:rsidRPr="00CB6E55" w:rsidRDefault="00C45081" w:rsidP="00C45081">
      <w:pPr>
        <w:widowControl w:val="0"/>
        <w:tabs>
          <w:tab w:val="left" w:pos="3808"/>
          <w:tab w:val="left" w:pos="4338"/>
          <w:tab w:val="left" w:pos="4708"/>
          <w:tab w:val="left" w:pos="8007"/>
        </w:tabs>
        <w:rPr>
          <w:color w:val="808080" w:themeColor="background1" w:themeShade="80"/>
          <w:sz w:val="22"/>
          <w:szCs w:val="22"/>
        </w:rPr>
      </w:pPr>
      <w:r w:rsidRPr="00CB6E55">
        <w:rPr>
          <w:color w:val="808080" w:themeColor="background1" w:themeShade="80"/>
          <w:sz w:val="22"/>
          <w:szCs w:val="22"/>
        </w:rPr>
        <w:t>Proclus latinus</w:t>
      </w:r>
    </w:p>
    <w:p w:rsidR="00627F7E" w:rsidRPr="00CB6E55" w:rsidRDefault="00627F7E" w:rsidP="00FB710A">
      <w:pPr>
        <w:widowControl w:val="0"/>
        <w:tabs>
          <w:tab w:val="left" w:pos="3808"/>
          <w:tab w:val="left" w:pos="4338"/>
          <w:tab w:val="left" w:pos="4708"/>
          <w:tab w:val="left" w:pos="8007"/>
        </w:tabs>
        <w:rPr>
          <w:color w:val="808080" w:themeColor="background1" w:themeShade="80"/>
          <w:sz w:val="22"/>
          <w:szCs w:val="22"/>
        </w:rPr>
      </w:pPr>
      <w:r w:rsidRPr="00CB6E55">
        <w:rPr>
          <w:color w:val="808080" w:themeColor="background1" w:themeShade="80"/>
          <w:sz w:val="22"/>
          <w:szCs w:val="22"/>
        </w:rPr>
        <w:t>Comentários de Marciano</w:t>
      </w:r>
    </w:p>
    <w:p w:rsidR="00FB710A" w:rsidRPr="00F61AE9" w:rsidRDefault="00FB710A" w:rsidP="00FB710A">
      <w:pPr>
        <w:widowControl w:val="0"/>
        <w:tabs>
          <w:tab w:val="left" w:pos="3808"/>
          <w:tab w:val="left" w:pos="4338"/>
          <w:tab w:val="left" w:pos="4708"/>
          <w:tab w:val="left" w:pos="8007"/>
        </w:tabs>
        <w:rPr>
          <w:sz w:val="22"/>
          <w:szCs w:val="22"/>
        </w:rPr>
        <w:sectPr w:rsidR="00FB710A" w:rsidRPr="00F61AE9" w:rsidSect="00401676">
          <w:footnotePr>
            <w:numRestart w:val="eachSect"/>
          </w:footnotePr>
          <w:type w:val="continuous"/>
          <w:pgSz w:w="11907" w:h="16840" w:code="9"/>
          <w:pgMar w:top="1701" w:right="1701" w:bottom="1304" w:left="1701" w:header="1134" w:footer="1134" w:gutter="0"/>
          <w:paperSrc w:first="30752" w:other="30752"/>
          <w:cols w:num="3" w:sep="1" w:space="284"/>
        </w:sectPr>
      </w:pPr>
    </w:p>
    <w:p w:rsidR="00FB710A" w:rsidRPr="00F61AE9" w:rsidRDefault="00D0338A" w:rsidP="00FB710A">
      <w:pPr>
        <w:keepNext/>
        <w:widowControl w:val="0"/>
        <w:tabs>
          <w:tab w:val="left" w:pos="3808"/>
          <w:tab w:val="left" w:pos="4338"/>
          <w:tab w:val="left" w:pos="4708"/>
          <w:tab w:val="left" w:pos="8007"/>
        </w:tabs>
        <w:spacing w:before="360" w:after="120"/>
        <w:rPr>
          <w:b/>
          <w:color w:val="FF0000"/>
          <w:sz w:val="22"/>
          <w:szCs w:val="22"/>
        </w:rPr>
      </w:pPr>
      <w:r>
        <w:rPr>
          <w:b/>
          <w:color w:val="FF0000"/>
          <w:sz w:val="22"/>
          <w:szCs w:val="22"/>
        </w:rPr>
        <w:lastRenderedPageBreak/>
        <w:t>B</w:t>
      </w:r>
      <w:r w:rsidR="00FB710A" w:rsidRPr="00F61AE9">
        <w:rPr>
          <w:b/>
          <w:color w:val="FF0000"/>
          <w:sz w:val="22"/>
          <w:szCs w:val="22"/>
        </w:rPr>
        <w:t>. Comentadores (Geral)</w:t>
      </w:r>
    </w:p>
    <w:p w:rsidR="00FB710A" w:rsidRPr="00F61AE9" w:rsidRDefault="00D0338A" w:rsidP="00FB710A">
      <w:pPr>
        <w:keepNext/>
        <w:widowControl w:val="0"/>
        <w:tabs>
          <w:tab w:val="left" w:pos="3808"/>
          <w:tab w:val="left" w:pos="4338"/>
          <w:tab w:val="left" w:pos="4708"/>
          <w:tab w:val="left" w:pos="8007"/>
        </w:tabs>
        <w:spacing w:before="120" w:after="120"/>
        <w:rPr>
          <w:b/>
          <w:color w:val="FF0000"/>
          <w:sz w:val="22"/>
          <w:szCs w:val="22"/>
        </w:rPr>
      </w:pPr>
      <w:r>
        <w:rPr>
          <w:b/>
          <w:color w:val="FF0000"/>
          <w:sz w:val="22"/>
          <w:szCs w:val="22"/>
        </w:rPr>
        <w:t>C</w:t>
      </w:r>
      <w:r w:rsidR="00FB710A" w:rsidRPr="00F61AE9">
        <w:rPr>
          <w:b/>
          <w:color w:val="FF0000"/>
          <w:sz w:val="22"/>
          <w:szCs w:val="22"/>
        </w:rPr>
        <w:t>. História da Filosofia Medieval</w:t>
      </w:r>
    </w:p>
    <w:p w:rsidR="00FB710A" w:rsidRPr="00F61AE9" w:rsidRDefault="00D0338A" w:rsidP="00FB710A">
      <w:pPr>
        <w:keepNext/>
        <w:widowControl w:val="0"/>
        <w:tabs>
          <w:tab w:val="left" w:pos="3808"/>
          <w:tab w:val="left" w:pos="4338"/>
          <w:tab w:val="left" w:pos="4708"/>
          <w:tab w:val="left" w:pos="8007"/>
        </w:tabs>
        <w:spacing w:before="120" w:after="120"/>
        <w:rPr>
          <w:b/>
          <w:color w:val="FF0000"/>
          <w:sz w:val="22"/>
          <w:szCs w:val="22"/>
        </w:rPr>
      </w:pPr>
      <w:r>
        <w:rPr>
          <w:b/>
          <w:color w:val="FF0000"/>
          <w:sz w:val="22"/>
          <w:szCs w:val="22"/>
        </w:rPr>
        <w:t>D</w:t>
      </w:r>
      <w:r w:rsidR="00FB710A" w:rsidRPr="00F61AE9">
        <w:rPr>
          <w:b/>
          <w:color w:val="FF0000"/>
          <w:sz w:val="22"/>
          <w:szCs w:val="22"/>
        </w:rPr>
        <w:t>. História “das idéias” e do “pensamento político”</w:t>
      </w:r>
    </w:p>
    <w:p w:rsidR="00FB710A" w:rsidRPr="00F61AE9" w:rsidRDefault="00D0338A" w:rsidP="00FB710A">
      <w:pPr>
        <w:keepNext/>
        <w:widowControl w:val="0"/>
        <w:tabs>
          <w:tab w:val="left" w:pos="3808"/>
          <w:tab w:val="left" w:pos="4338"/>
          <w:tab w:val="left" w:pos="4708"/>
          <w:tab w:val="left" w:pos="8007"/>
        </w:tabs>
        <w:spacing w:before="120" w:after="120"/>
        <w:rPr>
          <w:b/>
          <w:color w:val="FF0000"/>
          <w:sz w:val="22"/>
          <w:szCs w:val="22"/>
        </w:rPr>
      </w:pPr>
      <w:r>
        <w:rPr>
          <w:b/>
          <w:color w:val="FF0000"/>
          <w:sz w:val="22"/>
          <w:szCs w:val="22"/>
        </w:rPr>
        <w:t>E</w:t>
      </w:r>
      <w:r w:rsidR="00FB710A" w:rsidRPr="00F61AE9">
        <w:rPr>
          <w:b/>
          <w:color w:val="FF0000"/>
          <w:sz w:val="22"/>
          <w:szCs w:val="22"/>
        </w:rPr>
        <w:t>. Alguns instrumentos e obras de referência</w:t>
      </w:r>
    </w:p>
    <w:p w:rsidR="00627F7E" w:rsidRDefault="00627F7E" w:rsidP="00627F7E">
      <w:pPr>
        <w:widowControl w:val="0"/>
        <w:tabs>
          <w:tab w:val="left" w:pos="3808"/>
          <w:tab w:val="left" w:pos="4338"/>
          <w:tab w:val="left" w:pos="4708"/>
          <w:tab w:val="left" w:pos="8007"/>
        </w:tabs>
      </w:pPr>
    </w:p>
    <w:p w:rsidR="00FB710A" w:rsidRPr="00F61AE9" w:rsidRDefault="00FB710A" w:rsidP="00FB710A">
      <w:pPr>
        <w:widowControl w:val="0"/>
        <w:spacing w:after="120"/>
        <w:ind w:left="539" w:hanging="539"/>
      </w:pPr>
      <w:r w:rsidRPr="00F61AE9">
        <w:br w:type="page"/>
      </w:r>
      <w:r w:rsidRPr="00F61AE9">
        <w:lastRenderedPageBreak/>
        <w:t xml:space="preserve">Algumas </w:t>
      </w:r>
      <w:r w:rsidR="00C319C8">
        <w:t>a</w:t>
      </w:r>
      <w:r w:rsidRPr="00F61AE9">
        <w:t>breviaturas:</w:t>
      </w:r>
    </w:p>
    <w:p w:rsidR="00FB710A" w:rsidRPr="00F61AE9" w:rsidRDefault="00FB710A" w:rsidP="00FB710A">
      <w:pPr>
        <w:widowControl w:val="0"/>
        <w:spacing w:after="120"/>
        <w:ind w:left="539" w:hanging="539"/>
      </w:pPr>
    </w:p>
    <w:p w:rsidR="00FB710A" w:rsidRPr="00402E8C" w:rsidRDefault="00401676" w:rsidP="00B8292D">
      <w:pPr>
        <w:widowControl w:val="0"/>
        <w:spacing w:after="240"/>
        <w:ind w:left="539" w:hanging="539"/>
      </w:pPr>
      <w:r w:rsidRPr="00402E8C">
        <w:t>BGPTM</w:t>
      </w:r>
      <w:r w:rsidRPr="00402E8C">
        <w:tab/>
      </w:r>
      <w:r w:rsidR="00FB710A" w:rsidRPr="00402E8C">
        <w:rPr>
          <w:i/>
        </w:rPr>
        <w:t>Beiträge zur Geschichte der Phil. und Theol. des Mittelalters</w:t>
      </w:r>
    </w:p>
    <w:p w:rsidR="00FB710A" w:rsidRPr="00F61AE9" w:rsidRDefault="00FB710A" w:rsidP="00B8292D">
      <w:pPr>
        <w:widowControl w:val="0"/>
        <w:spacing w:after="240"/>
        <w:ind w:left="539" w:hanging="539"/>
      </w:pPr>
      <w:r w:rsidRPr="00F61AE9">
        <w:t>CCCM</w:t>
      </w:r>
      <w:r w:rsidRPr="00F61AE9">
        <w:tab/>
      </w:r>
      <w:r w:rsidR="00401676">
        <w:tab/>
      </w:r>
      <w:r w:rsidRPr="00F61AE9">
        <w:rPr>
          <w:i/>
          <w:iCs/>
        </w:rPr>
        <w:t>Corpus christianorum, continuatio mediæ</w:t>
      </w:r>
      <w:r w:rsidR="00533B3D">
        <w:rPr>
          <w:i/>
          <w:iCs/>
        </w:rPr>
        <w:t>v</w:t>
      </w:r>
      <w:r w:rsidRPr="00F61AE9">
        <w:rPr>
          <w:i/>
          <w:iCs/>
        </w:rPr>
        <w:t>alis</w:t>
      </w:r>
    </w:p>
    <w:p w:rsidR="00FB710A" w:rsidRPr="00F61AE9" w:rsidRDefault="00401676" w:rsidP="00B8292D">
      <w:pPr>
        <w:spacing w:after="240"/>
        <w:ind w:left="539" w:hanging="539"/>
      </w:pPr>
      <w:r>
        <w:t>CCSL</w:t>
      </w:r>
      <w:r>
        <w:tab/>
      </w:r>
      <w:r>
        <w:tab/>
      </w:r>
      <w:r w:rsidR="00FB710A" w:rsidRPr="00F61AE9">
        <w:rPr>
          <w:i/>
          <w:iCs/>
        </w:rPr>
        <w:t>Corpus christianorum, series latina</w:t>
      </w:r>
    </w:p>
    <w:p w:rsidR="00FB710A" w:rsidRPr="00F61AE9" w:rsidRDefault="00401676" w:rsidP="00B8292D">
      <w:pPr>
        <w:widowControl w:val="0"/>
        <w:spacing w:after="240"/>
        <w:ind w:left="539" w:hanging="539"/>
        <w:rPr>
          <w:i/>
          <w:iCs/>
        </w:rPr>
      </w:pPr>
      <w:r>
        <w:t>CCTP</w:t>
      </w:r>
      <w:r>
        <w:tab/>
      </w:r>
      <w:r>
        <w:tab/>
      </w:r>
      <w:r w:rsidR="00FB710A" w:rsidRPr="00F61AE9">
        <w:rPr>
          <w:i/>
          <w:iCs/>
        </w:rPr>
        <w:t>Corpus christianorum, thesaurus patrum</w:t>
      </w:r>
    </w:p>
    <w:p w:rsidR="00FB710A" w:rsidRPr="00F61AE9" w:rsidRDefault="00401676" w:rsidP="00B8292D">
      <w:pPr>
        <w:widowControl w:val="0"/>
        <w:spacing w:after="240"/>
        <w:ind w:left="1134" w:hanging="1134"/>
      </w:pPr>
      <w:r>
        <w:t>CPME</w:t>
      </w:r>
      <w:r>
        <w:tab/>
      </w:r>
      <w:r>
        <w:tab/>
      </w:r>
      <w:r w:rsidR="00FB710A" w:rsidRPr="00F61AE9">
        <w:rPr>
          <w:i/>
          <w:iCs/>
        </w:rPr>
        <w:t>Corpus philosophorum medii ævi</w:t>
      </w:r>
    </w:p>
    <w:p w:rsidR="00FB710A" w:rsidRDefault="00401676" w:rsidP="00B8292D">
      <w:pPr>
        <w:widowControl w:val="0"/>
        <w:spacing w:after="240"/>
        <w:ind w:left="1134" w:hanging="1134"/>
        <w:rPr>
          <w:iCs/>
        </w:rPr>
      </w:pPr>
      <w:r>
        <w:t>CISAM</w:t>
      </w:r>
      <w:r>
        <w:tab/>
      </w:r>
      <w:r>
        <w:tab/>
      </w:r>
      <w:r w:rsidR="00FB710A" w:rsidRPr="00F61AE9">
        <w:rPr>
          <w:iCs/>
        </w:rPr>
        <w:t>Centro italiano di studi sull’alto Medioevo</w:t>
      </w:r>
    </w:p>
    <w:p w:rsidR="00FB710A" w:rsidRPr="00F61AE9" w:rsidRDefault="00401676" w:rsidP="00B8292D">
      <w:pPr>
        <w:widowControl w:val="0"/>
        <w:spacing w:after="240"/>
        <w:ind w:left="1134" w:hanging="1134"/>
      </w:pPr>
      <w:r>
        <w:rPr>
          <w:bCs/>
        </w:rPr>
        <w:t>CPTMA</w:t>
      </w:r>
      <w:r>
        <w:rPr>
          <w:bCs/>
        </w:rPr>
        <w:tab/>
      </w:r>
      <w:r>
        <w:rPr>
          <w:bCs/>
        </w:rPr>
        <w:tab/>
      </w:r>
      <w:r w:rsidR="00FB710A" w:rsidRPr="00F61AE9">
        <w:rPr>
          <w:i/>
          <w:iCs/>
        </w:rPr>
        <w:t>Corpus philosophorum Teutonicorum</w:t>
      </w:r>
      <w:r w:rsidR="00FB710A" w:rsidRPr="00F61AE9">
        <w:rPr>
          <w:sz w:val="20"/>
        </w:rPr>
        <w:t xml:space="preserve"> </w:t>
      </w:r>
      <w:r w:rsidR="00FB710A" w:rsidRPr="00F61AE9">
        <w:rPr>
          <w:i/>
          <w:iCs/>
        </w:rPr>
        <w:t>medii ævi</w:t>
      </w:r>
    </w:p>
    <w:p w:rsidR="00FB710A" w:rsidRPr="00F61AE9" w:rsidRDefault="00401676" w:rsidP="00B8292D">
      <w:pPr>
        <w:widowControl w:val="0"/>
        <w:spacing w:after="240"/>
        <w:ind w:left="1134" w:hanging="1134"/>
      </w:pPr>
      <w:r>
        <w:t>CSEL</w:t>
      </w:r>
      <w:r>
        <w:tab/>
      </w:r>
      <w:r>
        <w:tab/>
      </w:r>
      <w:r w:rsidR="00FB710A" w:rsidRPr="00F61AE9">
        <w:rPr>
          <w:i/>
          <w:iCs/>
        </w:rPr>
        <w:t>Corpus scriptorum ecclesiasticorum latinorum</w:t>
      </w:r>
    </w:p>
    <w:p w:rsidR="00FB710A" w:rsidRPr="00F61AE9" w:rsidRDefault="00FB710A" w:rsidP="00B8292D">
      <w:pPr>
        <w:widowControl w:val="0"/>
        <w:spacing w:after="240"/>
        <w:ind w:left="539" w:hanging="539"/>
        <w:rPr>
          <w:noProof/>
          <w:szCs w:val="22"/>
        </w:rPr>
      </w:pPr>
      <w:r w:rsidRPr="00F61AE9">
        <w:rPr>
          <w:noProof/>
          <w:szCs w:val="22"/>
        </w:rPr>
        <w:t>FIDEM</w:t>
      </w:r>
      <w:r w:rsidRPr="00F61AE9">
        <w:rPr>
          <w:noProof/>
          <w:szCs w:val="22"/>
        </w:rPr>
        <w:tab/>
      </w:r>
      <w:r w:rsidRPr="00F61AE9">
        <w:rPr>
          <w:szCs w:val="16"/>
        </w:rPr>
        <w:t>Fédération internationale des instituts d’études médiévales</w:t>
      </w:r>
    </w:p>
    <w:p w:rsidR="00FB710A" w:rsidRPr="00402E8C" w:rsidRDefault="00FB710A" w:rsidP="00B8292D">
      <w:pPr>
        <w:pStyle w:val="Corpodetexto"/>
        <w:widowControl w:val="0"/>
        <w:rPr>
          <w:lang w:val="en-US"/>
        </w:rPr>
      </w:pPr>
      <w:r w:rsidRPr="00402E8C">
        <w:rPr>
          <w:color w:val="000000"/>
          <w:lang w:val="en-US"/>
        </w:rPr>
        <w:t>IEA</w:t>
      </w:r>
      <w:r w:rsidRPr="00402E8C">
        <w:rPr>
          <w:color w:val="000000"/>
          <w:lang w:val="en-US"/>
        </w:rPr>
        <w:tab/>
      </w:r>
      <w:r w:rsidRPr="00402E8C">
        <w:rPr>
          <w:color w:val="000000"/>
          <w:lang w:val="en-US"/>
        </w:rPr>
        <w:tab/>
        <w:t>Institut d’Études augustiniennes</w:t>
      </w:r>
    </w:p>
    <w:p w:rsidR="00FB710A" w:rsidRPr="00F61AE9" w:rsidRDefault="00FB710A" w:rsidP="00B8292D">
      <w:pPr>
        <w:pStyle w:val="Corpodetexto"/>
        <w:widowControl w:val="0"/>
        <w:rPr>
          <w:lang w:val="en-US"/>
        </w:rPr>
      </w:pPr>
      <w:r w:rsidRPr="00402E8C">
        <w:rPr>
          <w:lang w:val="en-US"/>
        </w:rPr>
        <w:t>MGH</w:t>
      </w:r>
      <w:r w:rsidRPr="00402E8C">
        <w:rPr>
          <w:lang w:val="en-US"/>
        </w:rPr>
        <w:tab/>
      </w:r>
      <w:r w:rsidRPr="00402E8C">
        <w:rPr>
          <w:lang w:val="en-US"/>
        </w:rPr>
        <w:tab/>
      </w:r>
      <w:r w:rsidRPr="00402E8C">
        <w:rPr>
          <w:i/>
          <w:lang w:val="en-US"/>
        </w:rPr>
        <w:t xml:space="preserve">Monumenta Germaniæ </w:t>
      </w:r>
      <w:r w:rsidRPr="00F61AE9">
        <w:rPr>
          <w:i/>
          <w:lang w:val="en-US"/>
        </w:rPr>
        <w:t>historica</w:t>
      </w:r>
    </w:p>
    <w:p w:rsidR="00FB710A" w:rsidRPr="00F61AE9" w:rsidRDefault="00401676" w:rsidP="00B8292D">
      <w:pPr>
        <w:widowControl w:val="0"/>
        <w:spacing w:after="240"/>
        <w:ind w:left="1134" w:hanging="1134"/>
        <w:rPr>
          <w:lang w:val="en-US"/>
        </w:rPr>
      </w:pPr>
      <w:r>
        <w:rPr>
          <w:lang w:val="en-US"/>
        </w:rPr>
        <w:t>PIMS</w:t>
      </w:r>
      <w:r>
        <w:rPr>
          <w:lang w:val="en-US"/>
        </w:rPr>
        <w:tab/>
      </w:r>
      <w:r>
        <w:rPr>
          <w:lang w:val="en-US"/>
        </w:rPr>
        <w:tab/>
      </w:r>
      <w:r w:rsidR="00FB710A" w:rsidRPr="00F61AE9">
        <w:rPr>
          <w:szCs w:val="16"/>
          <w:lang w:val="en-US"/>
        </w:rPr>
        <w:t>Pontifical Institute of Mediaeval Studies</w:t>
      </w:r>
    </w:p>
    <w:p w:rsidR="00FB710A" w:rsidRPr="00F61AE9" w:rsidRDefault="00401676" w:rsidP="00B8292D">
      <w:pPr>
        <w:widowControl w:val="0"/>
        <w:spacing w:after="240"/>
        <w:ind w:left="1134" w:hanging="1134"/>
        <w:rPr>
          <w:lang w:val="en-US"/>
        </w:rPr>
      </w:pPr>
      <w:r>
        <w:rPr>
          <w:lang w:val="en-US"/>
        </w:rPr>
        <w:t>PL</w:t>
      </w:r>
      <w:r>
        <w:rPr>
          <w:lang w:val="en-US"/>
        </w:rPr>
        <w:tab/>
      </w:r>
      <w:r>
        <w:rPr>
          <w:lang w:val="en-US"/>
        </w:rPr>
        <w:tab/>
      </w:r>
      <w:r w:rsidR="00FB710A" w:rsidRPr="00F61AE9">
        <w:rPr>
          <w:i/>
          <w:iCs/>
          <w:lang w:val="en-US"/>
        </w:rPr>
        <w:t>Patrologia latina</w:t>
      </w:r>
    </w:p>
    <w:p w:rsidR="00FB710A" w:rsidRPr="00F61AE9" w:rsidRDefault="00FB710A" w:rsidP="00B8292D">
      <w:pPr>
        <w:widowControl w:val="0"/>
        <w:spacing w:after="240"/>
        <w:ind w:left="539" w:hanging="539"/>
        <w:rPr>
          <w:iCs/>
          <w:lang w:val="en-US"/>
        </w:rPr>
      </w:pPr>
      <w:r w:rsidRPr="00F61AE9">
        <w:rPr>
          <w:lang w:val="en-US"/>
        </w:rPr>
        <w:t>SC</w:t>
      </w:r>
      <w:r w:rsidRPr="00F61AE9">
        <w:rPr>
          <w:lang w:val="en-US"/>
        </w:rPr>
        <w:tab/>
      </w:r>
      <w:r w:rsidRPr="00F61AE9">
        <w:rPr>
          <w:lang w:val="en-US"/>
        </w:rPr>
        <w:tab/>
      </w:r>
      <w:r w:rsidRPr="00F61AE9">
        <w:rPr>
          <w:lang w:val="en-US"/>
        </w:rPr>
        <w:tab/>
      </w:r>
      <w:r w:rsidRPr="00F61AE9">
        <w:rPr>
          <w:i/>
          <w:iCs/>
          <w:lang w:val="en-US"/>
        </w:rPr>
        <w:t>Sources chrétiennes</w:t>
      </w:r>
    </w:p>
    <w:p w:rsidR="00FB710A" w:rsidRDefault="00FB710A" w:rsidP="00B8292D">
      <w:pPr>
        <w:widowControl w:val="0"/>
        <w:spacing w:after="240"/>
        <w:ind w:left="539" w:hanging="539"/>
        <w:rPr>
          <w:noProof/>
          <w:szCs w:val="22"/>
          <w:lang w:val="en-US"/>
        </w:rPr>
      </w:pPr>
      <w:r w:rsidRPr="00F61AE9">
        <w:rPr>
          <w:noProof/>
          <w:szCs w:val="22"/>
          <w:lang w:val="en-US"/>
        </w:rPr>
        <w:t>VÖAW</w:t>
      </w:r>
      <w:r w:rsidRPr="00F61AE9">
        <w:rPr>
          <w:noProof/>
          <w:szCs w:val="22"/>
          <w:lang w:val="en-US"/>
        </w:rPr>
        <w:tab/>
        <w:t>Verlag der Österreichischen Akademie der Wissenschaften</w:t>
      </w:r>
    </w:p>
    <w:p w:rsidR="000D71E9" w:rsidRPr="00F61AE9" w:rsidRDefault="000D71E9" w:rsidP="00FB710A">
      <w:pPr>
        <w:widowControl w:val="0"/>
        <w:ind w:left="539" w:hanging="539"/>
        <w:rPr>
          <w:noProof/>
          <w:szCs w:val="22"/>
          <w:lang w:val="en-US"/>
        </w:rPr>
      </w:pPr>
    </w:p>
    <w:p w:rsidR="00FB710A" w:rsidRPr="00F61AE9" w:rsidRDefault="00FB710A" w:rsidP="00FB710A">
      <w:pPr>
        <w:widowControl w:val="0"/>
        <w:ind w:left="539" w:hanging="539"/>
        <w:rPr>
          <w:noProof/>
          <w:szCs w:val="22"/>
          <w:lang w:val="en-US"/>
        </w:rPr>
      </w:pPr>
      <w:r w:rsidRPr="00F61AE9">
        <w:rPr>
          <w:noProof/>
          <w:szCs w:val="22"/>
          <w:lang w:val="en-US"/>
        </w:rPr>
        <w:br w:type="page"/>
      </w:r>
    </w:p>
    <w:p w:rsidR="00FB710A" w:rsidRPr="00F61AE9" w:rsidRDefault="00FB710A" w:rsidP="00AF1822">
      <w:pPr>
        <w:pStyle w:val="Ttulo2"/>
        <w:widowControl/>
        <w:spacing w:before="0"/>
        <w:rPr>
          <w:color w:val="FF0000"/>
        </w:rPr>
      </w:pPr>
      <w:r w:rsidRPr="00F61AE9">
        <w:rPr>
          <w:color w:val="FF0000"/>
          <w:szCs w:val="22"/>
          <w:lang w:val="pt-PT"/>
        </w:rPr>
        <w:lastRenderedPageBreak/>
        <w:t xml:space="preserve">filosofia medieval </w:t>
      </w:r>
      <w:r w:rsidR="00AD2E6C" w:rsidRPr="00E12160">
        <w:rPr>
          <w:color w:val="FF0000"/>
          <w:szCs w:val="22"/>
          <w:lang w:val="pt-PT"/>
        </w:rPr>
        <w:t>latina, sécs. xi</w:t>
      </w:r>
      <w:r w:rsidR="00910B9B">
        <w:rPr>
          <w:color w:val="FF0000"/>
          <w:szCs w:val="22"/>
          <w:lang w:val="pt-PT"/>
        </w:rPr>
        <w:t>v</w:t>
      </w:r>
      <w:r w:rsidR="00E12160" w:rsidRPr="00E12160">
        <w:rPr>
          <w:color w:val="FF0000"/>
          <w:szCs w:val="22"/>
          <w:lang w:val="pt-PT"/>
        </w:rPr>
        <w:t>-x</w:t>
      </w:r>
      <w:r w:rsidRPr="00F61AE9">
        <w:rPr>
          <w:color w:val="FF0000"/>
          <w:szCs w:val="22"/>
          <w:lang w:val="pt-PT"/>
        </w:rPr>
        <w:t>v</w:t>
      </w:r>
    </w:p>
    <w:p w:rsidR="00820311" w:rsidRPr="00F61AE9" w:rsidRDefault="00820311" w:rsidP="00B66F1E">
      <w:pPr>
        <w:pStyle w:val="Ttulo3"/>
        <w:widowControl/>
        <w:rPr>
          <w:color w:val="FF0000"/>
          <w:szCs w:val="22"/>
          <w:lang w:val="pt-PT"/>
        </w:rPr>
      </w:pPr>
      <w:r>
        <w:rPr>
          <w:color w:val="FF0000"/>
          <w:szCs w:val="22"/>
          <w:lang w:val="pt-PT"/>
        </w:rPr>
        <w:t>6</w:t>
      </w:r>
      <w:r w:rsidRPr="00F61AE9">
        <w:rPr>
          <w:color w:val="FF0000"/>
          <w:szCs w:val="22"/>
          <w:lang w:val="pt-PT"/>
        </w:rPr>
        <w:t>. filo</w:t>
      </w:r>
      <w:r>
        <w:rPr>
          <w:color w:val="FF0000"/>
          <w:szCs w:val="22"/>
          <w:lang w:val="pt-PT"/>
        </w:rPr>
        <w:t>sofia medieval latina, séc. xiv</w:t>
      </w:r>
    </w:p>
    <w:p w:rsidR="00FB710A" w:rsidRPr="00F61AE9" w:rsidRDefault="00FB710A" w:rsidP="00B66F1E">
      <w:pPr>
        <w:pStyle w:val="Ttulo4"/>
        <w:widowControl/>
        <w:rPr>
          <w:color w:val="FF0000"/>
        </w:rPr>
      </w:pPr>
      <w:bookmarkStart w:id="1" w:name="_Hlk481654485"/>
      <w:r w:rsidRPr="00F61AE9">
        <w:rPr>
          <w:color w:val="FF0000"/>
        </w:rPr>
        <w:t>adão de wodeham, ca. 1297-1358</w:t>
      </w:r>
    </w:p>
    <w:bookmarkEnd w:id="1"/>
    <w:p w:rsidR="006A653B" w:rsidRPr="00FB4E5C" w:rsidRDefault="00B8210A" w:rsidP="00B66F1E">
      <w:pPr>
        <w:pStyle w:val="Ttulo5"/>
        <w:keepNext/>
        <w:spacing w:before="0"/>
        <w:rPr>
          <w:color w:val="FF0000"/>
          <w:lang w:val="es-ES_tradnl"/>
        </w:rPr>
      </w:pPr>
      <w:r>
        <w:rPr>
          <w:color w:val="FF0000"/>
          <w:lang w:val="es-ES_tradnl"/>
        </w:rPr>
        <w:t>Textos</w:t>
      </w:r>
    </w:p>
    <w:p w:rsidR="00FB710A" w:rsidRDefault="00FB710A" w:rsidP="00B66F1E">
      <w:pPr>
        <w:pStyle w:val="PargrafoparaBibl"/>
        <w:widowControl/>
        <w:rPr>
          <w:lang w:val="en-US"/>
        </w:rPr>
      </w:pPr>
      <w:r w:rsidRPr="00F61AE9">
        <w:t xml:space="preserve">ADAM DE WODEHAM, </w:t>
      </w:r>
      <w:r w:rsidRPr="00F61AE9">
        <w:rPr>
          <w:i/>
        </w:rPr>
        <w:t xml:space="preserve">Lectura secunda in Librum primum Sententiarum. </w:t>
      </w:r>
      <w:r w:rsidRPr="00F61AE9">
        <w:rPr>
          <w:lang w:val="en-US"/>
        </w:rPr>
        <w:t>Ed. R. Wood, assisted by G. Gal. St. Bonaventure, UP, 1990. 3 vols. [USP]</w:t>
      </w:r>
    </w:p>
    <w:p w:rsidR="00FB710A" w:rsidRDefault="00FB710A" w:rsidP="00B66F1E">
      <w:pPr>
        <w:pStyle w:val="PargrafoparaBibl"/>
        <w:widowControl/>
        <w:rPr>
          <w:lang w:val="en-US"/>
        </w:rPr>
      </w:pPr>
      <w:r w:rsidRPr="00B115FC">
        <w:rPr>
          <w:lang w:val="en-US"/>
        </w:rPr>
        <w:t xml:space="preserve">ADAM DE WODEHAM, </w:t>
      </w:r>
      <w:r w:rsidRPr="00B115FC">
        <w:rPr>
          <w:i/>
          <w:lang w:val="en-US"/>
        </w:rPr>
        <w:t>Tractatus de indivisibilibus</w:t>
      </w:r>
      <w:r w:rsidRPr="00B115FC">
        <w:rPr>
          <w:lang w:val="en-US"/>
        </w:rPr>
        <w:t xml:space="preserve">. </w:t>
      </w:r>
      <w:r w:rsidRPr="00F61AE9">
        <w:rPr>
          <w:lang w:val="en-US"/>
        </w:rPr>
        <w:t xml:space="preserve">A critical ed. with intr., tr., and textual notes by R. Wood. Synthese historical library, 31. </w:t>
      </w:r>
      <w:r w:rsidRPr="00D32352">
        <w:rPr>
          <w:szCs w:val="24"/>
          <w:lang w:val="en-US"/>
        </w:rPr>
        <w:t>Dordrecht, Kluwer</w:t>
      </w:r>
      <w:r w:rsidRPr="00F61AE9">
        <w:rPr>
          <w:lang w:val="en-US"/>
        </w:rPr>
        <w:t>, 1988. 3</w:t>
      </w:r>
      <w:r>
        <w:rPr>
          <w:lang w:val="en-US"/>
        </w:rPr>
        <w:t>33</w:t>
      </w:r>
      <w:r w:rsidRPr="00F61AE9">
        <w:rPr>
          <w:lang w:val="en-US"/>
        </w:rPr>
        <w:t xml:space="preserve"> p. </w:t>
      </w:r>
      <w:r w:rsidR="0002500C">
        <w:rPr>
          <w:lang w:val="en-US"/>
        </w:rPr>
        <w:t>[UNICAMP]</w:t>
      </w:r>
    </w:p>
    <w:p w:rsidR="00C31E6B" w:rsidRDefault="00C31E6B" w:rsidP="00B66F1E">
      <w:pPr>
        <w:pStyle w:val="PargrafoparaBibl"/>
        <w:widowControl/>
        <w:rPr>
          <w:lang w:val="en-US"/>
        </w:rPr>
      </w:pPr>
      <w:r w:rsidRPr="00C66201">
        <w:rPr>
          <w:i/>
          <w:lang w:val="en-US"/>
        </w:rPr>
        <w:t>Adam de Wodeham O</w:t>
      </w:r>
      <w:r w:rsidRPr="00C66201">
        <w:rPr>
          <w:rStyle w:val="fn"/>
          <w:i/>
          <w:lang w:val="en-US"/>
        </w:rPr>
        <w:t>n sensory illusions</w:t>
      </w:r>
      <w:r>
        <w:rPr>
          <w:rStyle w:val="fn"/>
          <w:lang w:val="en-US"/>
        </w:rPr>
        <w:t xml:space="preserve">. With an ed. of </w:t>
      </w:r>
      <w:r w:rsidR="00096684">
        <w:rPr>
          <w:rStyle w:val="fn"/>
          <w:lang w:val="en-US"/>
        </w:rPr>
        <w:t>“</w:t>
      </w:r>
      <w:r>
        <w:rPr>
          <w:rStyle w:val="fn"/>
          <w:lang w:val="en-US"/>
        </w:rPr>
        <w:t>Lectura s</w:t>
      </w:r>
      <w:r w:rsidRPr="005D3EA8">
        <w:rPr>
          <w:rStyle w:val="fn"/>
          <w:lang w:val="en-US"/>
        </w:rPr>
        <w:t>ecunda, Prologus, Quaestio</w:t>
      </w:r>
      <w:r>
        <w:rPr>
          <w:rStyle w:val="fn"/>
          <w:lang w:val="en-US"/>
        </w:rPr>
        <w:t xml:space="preserve"> 3</w:t>
      </w:r>
      <w:r w:rsidR="00096684">
        <w:rPr>
          <w:rStyle w:val="fn"/>
          <w:lang w:val="en-US"/>
        </w:rPr>
        <w:t>”, e</w:t>
      </w:r>
      <w:r>
        <w:rPr>
          <w:lang w:val="en-US"/>
        </w:rPr>
        <w:t xml:space="preserve">d. </w:t>
      </w:r>
      <w:r w:rsidRPr="00F61AE9">
        <w:rPr>
          <w:lang w:val="en-US"/>
        </w:rPr>
        <w:t>R. Wood</w:t>
      </w:r>
      <w:r w:rsidR="00096684">
        <w:rPr>
          <w:lang w:val="en-US"/>
        </w:rPr>
        <w:t>,</w:t>
      </w:r>
      <w:r w:rsidRPr="005D3EA8">
        <w:rPr>
          <w:rStyle w:val="nfase"/>
          <w:lang w:val="en-US"/>
        </w:rPr>
        <w:t xml:space="preserve"> </w:t>
      </w:r>
      <w:r w:rsidRPr="00C66201">
        <w:rPr>
          <w:lang w:val="en-US"/>
        </w:rPr>
        <w:t>New York</w:t>
      </w:r>
      <w:r>
        <w:rPr>
          <w:lang w:val="en-US"/>
        </w:rPr>
        <w:t>,</w:t>
      </w:r>
      <w:r w:rsidRPr="005D3EA8">
        <w:rPr>
          <w:rStyle w:val="st"/>
          <w:lang w:val="en-US"/>
        </w:rPr>
        <w:t xml:space="preserve"> </w:t>
      </w:r>
      <w:r w:rsidRPr="00C66201">
        <w:rPr>
          <w:rStyle w:val="st"/>
          <w:i/>
          <w:lang w:val="en-US"/>
        </w:rPr>
        <w:t>Traditio</w:t>
      </w:r>
      <w:r>
        <w:rPr>
          <w:rStyle w:val="st"/>
          <w:lang w:val="en-US"/>
        </w:rPr>
        <w:t>,</w:t>
      </w:r>
      <w:r w:rsidRPr="005D3EA8">
        <w:rPr>
          <w:rStyle w:val="st"/>
          <w:lang w:val="en-US"/>
        </w:rPr>
        <w:t xml:space="preserve"> 1982</w:t>
      </w:r>
      <w:r>
        <w:rPr>
          <w:rStyle w:val="st"/>
          <w:lang w:val="en-US"/>
        </w:rPr>
        <w:t xml:space="preserve">, </w:t>
      </w:r>
      <w:r w:rsidRPr="005D3EA8">
        <w:rPr>
          <w:rStyle w:val="st"/>
          <w:lang w:val="en-US"/>
        </w:rPr>
        <w:t>38</w:t>
      </w:r>
      <w:r>
        <w:rPr>
          <w:rStyle w:val="st"/>
          <w:lang w:val="en-US"/>
        </w:rPr>
        <w:t>, pp. 214-252</w:t>
      </w:r>
      <w:r>
        <w:rPr>
          <w:lang w:val="en-US"/>
        </w:rPr>
        <w:t>.</w:t>
      </w:r>
      <w:r w:rsidRPr="00C66201">
        <w:rPr>
          <w:lang w:val="en-US"/>
        </w:rPr>
        <w:t xml:space="preserve"> </w:t>
      </w:r>
      <w:r w:rsidRPr="00F61AE9">
        <w:rPr>
          <w:lang w:val="en-US"/>
        </w:rPr>
        <w:t>[USP]</w:t>
      </w:r>
    </w:p>
    <w:p w:rsidR="00FB710A" w:rsidRPr="00F61AE9" w:rsidRDefault="00FB710A" w:rsidP="00B66F1E">
      <w:pPr>
        <w:pStyle w:val="PargrafoparaBibl"/>
        <w:widowControl/>
        <w:rPr>
          <w:lang w:val="en-US"/>
        </w:rPr>
      </w:pPr>
      <w:r w:rsidRPr="00F61AE9">
        <w:rPr>
          <w:lang w:val="en-US"/>
        </w:rPr>
        <w:t xml:space="preserve">ADAM DE WODEHAM, </w:t>
      </w:r>
      <w:r w:rsidRPr="00F61AE9">
        <w:rPr>
          <w:rStyle w:val="nfase"/>
          <w:lang w:val="en-US"/>
        </w:rPr>
        <w:t>Ordinatio</w:t>
      </w:r>
      <w:r w:rsidRPr="00F61AE9">
        <w:rPr>
          <w:lang w:val="en-US"/>
        </w:rPr>
        <w:t xml:space="preserve"> </w:t>
      </w:r>
      <w:r w:rsidRPr="00F61AE9">
        <w:rPr>
          <w:i/>
          <w:lang w:val="en-US"/>
        </w:rPr>
        <w:t>IV, q. 10</w:t>
      </w:r>
      <w:r w:rsidRPr="00F61AE9">
        <w:rPr>
          <w:lang w:val="en-US"/>
        </w:rPr>
        <w:t xml:space="preserve">, in Adams, M., and Wood, R., “Is to will it as bad as to do it?”, </w:t>
      </w:r>
      <w:r w:rsidRPr="00F61AE9">
        <w:rPr>
          <w:rStyle w:val="nfase"/>
          <w:lang w:val="en-US"/>
        </w:rPr>
        <w:t>Franciscan Studies</w:t>
      </w:r>
      <w:r w:rsidRPr="00F61AE9">
        <w:rPr>
          <w:rStyle w:val="nfase"/>
          <w:i w:val="0"/>
          <w:lang w:val="en-US"/>
        </w:rPr>
        <w:t>,</w:t>
      </w:r>
      <w:r w:rsidRPr="00F61AE9">
        <w:rPr>
          <w:lang w:val="en-US"/>
        </w:rPr>
        <w:t xml:space="preserve"> 1981, 41, pp. 30-60. [USP]</w:t>
      </w:r>
    </w:p>
    <w:p w:rsidR="00096684" w:rsidRDefault="00096684" w:rsidP="00B66F1E">
      <w:pPr>
        <w:pStyle w:val="Ttulo5"/>
        <w:spacing w:before="0"/>
        <w:rPr>
          <w:color w:val="FF0000"/>
          <w:lang w:val="es-ES_tradnl"/>
        </w:rPr>
      </w:pPr>
      <w:r>
        <w:rPr>
          <w:color w:val="FF0000"/>
          <w:lang w:val="es-ES_tradnl"/>
        </w:rPr>
        <w:t>Antologias</w:t>
      </w:r>
    </w:p>
    <w:p w:rsidR="00FB710A" w:rsidRPr="00F61AE9" w:rsidRDefault="00FB710A" w:rsidP="00B66F1E">
      <w:pPr>
        <w:pStyle w:val="PargrafoparaBibl"/>
        <w:widowControl/>
        <w:rPr>
          <w:lang w:val="en-US"/>
        </w:rPr>
      </w:pPr>
      <w:r w:rsidRPr="00F61AE9">
        <w:rPr>
          <w:lang w:val="en-US"/>
        </w:rPr>
        <w:t xml:space="preserve">ADAM WODEHAM, </w:t>
      </w:r>
      <w:r w:rsidRPr="00F61AE9">
        <w:rPr>
          <w:i/>
          <w:lang w:val="en-US"/>
        </w:rPr>
        <w:t>The objects of knowledge (Lectura secunda 1.</w:t>
      </w:r>
      <w:r w:rsidR="00A012D1">
        <w:rPr>
          <w:i/>
          <w:lang w:val="en-US"/>
        </w:rPr>
        <w:t xml:space="preserve"> </w:t>
      </w:r>
      <w:r w:rsidRPr="00F61AE9">
        <w:rPr>
          <w:i/>
          <w:lang w:val="en-US"/>
        </w:rPr>
        <w:t>1)</w:t>
      </w:r>
      <w:r w:rsidRPr="00F61AE9">
        <w:rPr>
          <w:lang w:val="en-US"/>
        </w:rPr>
        <w:t xml:space="preserve"> in PASNAU, R., ed., </w:t>
      </w:r>
      <w:r w:rsidRPr="00F61AE9">
        <w:rPr>
          <w:i/>
          <w:lang w:val="en-US"/>
        </w:rPr>
        <w:t>The Cambridge translations of medieval philosophical texts. Vol. 3. Mind and knowledge</w:t>
      </w:r>
      <w:r w:rsidRPr="00F61AE9">
        <w:rPr>
          <w:lang w:val="en-US"/>
        </w:rPr>
        <w:t xml:space="preserve">. Cambridge, UP, </w:t>
      </w:r>
      <w:r w:rsidR="00092B7D" w:rsidRPr="00F61AE9">
        <w:rPr>
          <w:lang w:val="en-US"/>
        </w:rPr>
        <w:t xml:space="preserve">1997. </w:t>
      </w:r>
      <w:r w:rsidRPr="00F61AE9">
        <w:rPr>
          <w:lang w:val="en-US"/>
        </w:rPr>
        <w:t>2002</w:t>
      </w:r>
      <w:r w:rsidR="00A012D1">
        <w:rPr>
          <w:lang w:val="en-US"/>
        </w:rPr>
        <w:t>, pp. 318-352</w:t>
      </w:r>
      <w:r w:rsidRPr="00F61AE9">
        <w:rPr>
          <w:lang w:val="en-US"/>
        </w:rPr>
        <w:t xml:space="preserve">. 384 p. </w:t>
      </w:r>
      <w:r w:rsidR="00A012D1">
        <w:rPr>
          <w:lang w:val="en-US"/>
        </w:rPr>
        <w:t xml:space="preserve">[PUC] </w:t>
      </w:r>
      <w:r w:rsidRPr="00F61AE9">
        <w:rPr>
          <w:lang w:val="en-US"/>
        </w:rPr>
        <w:t>[UFABC] [UNICAMP] [USP]</w:t>
      </w:r>
    </w:p>
    <w:p w:rsidR="00B224BF" w:rsidRDefault="00B224BF" w:rsidP="00B66F1E">
      <w:pPr>
        <w:pStyle w:val="PargrafoparaBibl"/>
        <w:widowControl/>
        <w:rPr>
          <w:lang w:val="en-US"/>
        </w:rPr>
      </w:pPr>
      <w:r w:rsidRPr="00F61AE9">
        <w:rPr>
          <w:lang w:val="en-US"/>
        </w:rPr>
        <w:t xml:space="preserve">ADAM WODEHAM, </w:t>
      </w:r>
      <w:r w:rsidRPr="00F61AE9">
        <w:rPr>
          <w:bCs/>
          <w:i/>
          <w:lang w:val="en-US"/>
        </w:rPr>
        <w:t>Question sur la composition du continu</w:t>
      </w:r>
      <w:r w:rsidRPr="00F61AE9">
        <w:rPr>
          <w:i/>
          <w:lang w:val="en-US"/>
        </w:rPr>
        <w:t xml:space="preserve"> </w:t>
      </w:r>
      <w:r w:rsidRPr="00F61AE9">
        <w:rPr>
          <w:lang w:val="en-US"/>
        </w:rPr>
        <w:t xml:space="preserve">(tr. J. Celeyrette et E. Mazet) </w:t>
      </w:r>
      <w:r w:rsidRPr="00F61AE9">
        <w:rPr>
          <w:lang w:val="es-ES_tradnl"/>
        </w:rPr>
        <w:t xml:space="preserve">in </w:t>
      </w:r>
      <w:r w:rsidRPr="00DE551E">
        <w:rPr>
          <w:bCs/>
          <w:i/>
          <w:lang w:val="en-US"/>
        </w:rPr>
        <w:t>De la théologie aux mathématiques. L’Infini au XIV</w:t>
      </w:r>
      <w:r w:rsidRPr="00DE551E">
        <w:rPr>
          <w:bCs/>
          <w:i/>
          <w:vertAlign w:val="superscript"/>
          <w:lang w:val="en-US"/>
        </w:rPr>
        <w:t xml:space="preserve">e </w:t>
      </w:r>
      <w:r w:rsidRPr="00DE551E">
        <w:rPr>
          <w:bCs/>
          <w:i/>
          <w:lang w:val="en-US"/>
        </w:rPr>
        <w:t xml:space="preserve">siècle. </w:t>
      </w:r>
      <w:r w:rsidRPr="00DE551E">
        <w:rPr>
          <w:lang w:val="en-US"/>
        </w:rPr>
        <w:t xml:space="preserve">Textes choisis </w:t>
      </w:r>
      <w:r w:rsidRPr="008F2C3E">
        <w:rPr>
          <w:lang w:val="en-US"/>
        </w:rPr>
        <w:t>sous la direction de</w:t>
      </w:r>
      <w:r w:rsidRPr="00DE551E">
        <w:rPr>
          <w:lang w:val="en-US"/>
        </w:rPr>
        <w:t xml:space="preserve"> J. Biard et J </w:t>
      </w:r>
      <w:r w:rsidRPr="0069376F">
        <w:rPr>
          <w:lang w:val="en-US"/>
        </w:rPr>
        <w:t>Celeyrette</w:t>
      </w:r>
      <w:r w:rsidRPr="00DE551E">
        <w:rPr>
          <w:lang w:val="en-US"/>
        </w:rPr>
        <w:t xml:space="preserve">. </w:t>
      </w:r>
      <w:r w:rsidRPr="00DE551E">
        <w:rPr>
          <w:bCs/>
          <w:lang w:val="en-US"/>
        </w:rPr>
        <w:t>Sagesses médiévales,</w:t>
      </w:r>
      <w:r w:rsidRPr="00DE551E">
        <w:rPr>
          <w:lang w:val="en-US"/>
        </w:rPr>
        <w:t xml:space="preserve"> 3. Paris, Les Belles Lettres, 2005</w:t>
      </w:r>
      <w:r>
        <w:rPr>
          <w:lang w:val="en-US"/>
        </w:rPr>
        <w:t>, pp.</w:t>
      </w:r>
      <w:r w:rsidRPr="00F61AE9">
        <w:rPr>
          <w:lang w:val="en-US"/>
        </w:rPr>
        <w:t xml:space="preserve"> 65-88. </w:t>
      </w:r>
      <w:r>
        <w:rPr>
          <w:lang w:val="en-US"/>
        </w:rPr>
        <w:t xml:space="preserve">318 p. </w:t>
      </w:r>
      <w:r w:rsidRPr="00F61AE9">
        <w:rPr>
          <w:lang w:val="en-US"/>
        </w:rPr>
        <w:t xml:space="preserve">[UFSCar] </w:t>
      </w:r>
      <w:r>
        <w:rPr>
          <w:lang w:val="en-US"/>
        </w:rPr>
        <w:t xml:space="preserve">[UNICAMP] </w:t>
      </w:r>
      <w:r w:rsidRPr="00F61AE9">
        <w:rPr>
          <w:lang w:val="en-US"/>
        </w:rPr>
        <w:t>[USP]</w:t>
      </w:r>
    </w:p>
    <w:p w:rsidR="00FB710A" w:rsidRPr="00E23AE6" w:rsidRDefault="00AA4FB5" w:rsidP="00B66F1E">
      <w:pPr>
        <w:pStyle w:val="Ttulo5"/>
        <w:spacing w:before="0"/>
        <w:rPr>
          <w:color w:val="FF0000"/>
          <w:lang w:val="es-ES_tradnl"/>
        </w:rPr>
      </w:pPr>
      <w:r>
        <w:rPr>
          <w:color w:val="FF0000"/>
          <w:lang w:val="es-ES_tradnl"/>
        </w:rPr>
        <w:t>Comentadores</w:t>
      </w:r>
    </w:p>
    <w:p w:rsidR="00397E19" w:rsidRPr="00440818" w:rsidRDefault="00397E19" w:rsidP="00B66F1E">
      <w:pPr>
        <w:pStyle w:val="PargrafoparaBibl"/>
        <w:widowControl/>
      </w:pPr>
      <w:r w:rsidRPr="00825749">
        <w:rPr>
          <w:lang w:val="en-US"/>
        </w:rPr>
        <w:t xml:space="preserve">AERSTEN, J. A., </w:t>
      </w:r>
      <w:r>
        <w:rPr>
          <w:lang w:val="en-US"/>
        </w:rPr>
        <w:t xml:space="preserve">und </w:t>
      </w:r>
      <w:r w:rsidRPr="00825749">
        <w:rPr>
          <w:lang w:val="en-US"/>
        </w:rPr>
        <w:t xml:space="preserve">SPPER, A., </w:t>
      </w:r>
      <w:r>
        <w:rPr>
          <w:lang w:val="en-US"/>
        </w:rPr>
        <w:t>Hrsg.,</w:t>
      </w:r>
      <w:r w:rsidRPr="00825749">
        <w:rPr>
          <w:lang w:val="en-US"/>
        </w:rPr>
        <w:t xml:space="preserve"> </w:t>
      </w:r>
      <w:r>
        <w:rPr>
          <w:i/>
          <w:iCs/>
          <w:lang w:val="en-US"/>
        </w:rPr>
        <w:t>Was is Philosophie im Mittelalter</w:t>
      </w:r>
      <w:r w:rsidRPr="00825749">
        <w:rPr>
          <w:i/>
          <w:iCs/>
          <w:lang w:val="en-US"/>
        </w:rPr>
        <w:t xml:space="preserve">? Qu’est-ce que la philosophie au Moyen Âge? What is </w:t>
      </w:r>
      <w:r>
        <w:rPr>
          <w:i/>
          <w:iCs/>
          <w:lang w:val="en-US"/>
        </w:rPr>
        <w:t>p</w:t>
      </w:r>
      <w:r w:rsidRPr="00825749">
        <w:rPr>
          <w:i/>
          <w:iCs/>
          <w:lang w:val="en-US"/>
        </w:rPr>
        <w:t xml:space="preserve">hilosophy in Middle Ages? </w:t>
      </w:r>
      <w:r w:rsidRPr="00440818">
        <w:t>SIEPM</w:t>
      </w:r>
      <w:r w:rsidRPr="00440818">
        <w:rPr>
          <w:iCs/>
        </w:rPr>
        <w:t xml:space="preserve">, X, </w:t>
      </w:r>
      <w:r w:rsidRPr="00440818">
        <w:t>1997. Miscellanea Mediaevalia,</w:t>
      </w:r>
      <w:r>
        <w:t xml:space="preserve"> </w:t>
      </w:r>
      <w:r w:rsidRPr="00440818">
        <w:t>26. Berlin, de Gruyter, 1998. XXVI+1066 S.</w:t>
      </w:r>
      <w:r w:rsidRPr="00440818">
        <w:rPr>
          <w:rFonts w:ascii="Arial" w:hAnsi="Arial" w:cs="Arial"/>
          <w:sz w:val="20"/>
        </w:rPr>
        <w:t xml:space="preserve"> </w:t>
      </w:r>
      <w:r w:rsidRPr="00440818">
        <w:t>[USP]</w:t>
      </w:r>
    </w:p>
    <w:p w:rsidR="00FB710A" w:rsidRPr="00C12FF8" w:rsidRDefault="00FB710A" w:rsidP="00B66F1E">
      <w:pPr>
        <w:pStyle w:val="PargrafoparaBibl"/>
        <w:widowControl/>
        <w:rPr>
          <w:i/>
          <w:iCs/>
          <w:szCs w:val="16"/>
        </w:rPr>
      </w:pPr>
      <w:r w:rsidRPr="00C12FF8">
        <w:t xml:space="preserve">BERMON, P., </w:t>
      </w:r>
      <w:r w:rsidRPr="00C12FF8">
        <w:rPr>
          <w:i/>
        </w:rPr>
        <w:t>L’assentiment et son objet chez Grégoire de Rimini</w:t>
      </w:r>
      <w:r w:rsidRPr="00C12FF8">
        <w:t>. Études de philosophie médiévale, 93. Paris, Vrin, 2007. 428 p. [UNICAMP] [UNIFESP] [USP]</w:t>
      </w:r>
    </w:p>
    <w:p w:rsidR="007F4F59" w:rsidRDefault="007F4F59" w:rsidP="00B66F1E">
      <w:pPr>
        <w:pStyle w:val="PargrafoparaBibl"/>
        <w:widowControl/>
        <w:rPr>
          <w:lang w:val="es-ES_tradnl"/>
        </w:rPr>
      </w:pPr>
      <w:r w:rsidRPr="00BD0789">
        <w:rPr>
          <w:lang w:val="es-ES_tradnl"/>
        </w:rPr>
        <w:t xml:space="preserve">BOTTIN, F., </w:t>
      </w:r>
      <w:r w:rsidRPr="00BD0789">
        <w:rPr>
          <w:i/>
          <w:lang w:val="es-ES_tradnl"/>
        </w:rPr>
        <w:t>La s</w:t>
      </w:r>
      <w:r w:rsidRPr="00BD0789">
        <w:rPr>
          <w:bCs/>
          <w:i/>
          <w:lang w:val="es-ES_tradnl"/>
        </w:rPr>
        <w:t>cienza degli occamisti: la scienza tardo-medievale dalle origini del paradigma nominalista alla rivoluzione scientifica</w:t>
      </w:r>
      <w:r w:rsidRPr="00BD0789">
        <w:rPr>
          <w:bCs/>
          <w:lang w:val="es-ES_tradnl"/>
        </w:rPr>
        <w:t xml:space="preserve">. </w:t>
      </w:r>
      <w:r>
        <w:t xml:space="preserve">Studi di filosofia e di storia della filosofia, 4. </w:t>
      </w:r>
      <w:r w:rsidRPr="007F4F59">
        <w:rPr>
          <w:lang w:val="en-US"/>
        </w:rPr>
        <w:t xml:space="preserve">Rimini, Maggioli, 1982. </w:t>
      </w:r>
      <w:r>
        <w:rPr>
          <w:lang w:val="es-ES_tradnl"/>
        </w:rPr>
        <w:t>362 p. [USP]</w:t>
      </w:r>
    </w:p>
    <w:p w:rsidR="00FB710A" w:rsidRPr="00C12FF8" w:rsidRDefault="00FB710A" w:rsidP="00B66F1E">
      <w:pPr>
        <w:pStyle w:val="PargrafoparaBibl"/>
        <w:widowControl/>
      </w:pPr>
      <w:r w:rsidRPr="00F61AE9">
        <w:rPr>
          <w:lang w:val="en-US"/>
        </w:rPr>
        <w:t xml:space="preserve">BROWER-TOLAND, B., “Facts vs. things: Adam Wodeham and the later medieval debate about objects of judgment”, </w:t>
      </w:r>
      <w:r w:rsidRPr="00F61AE9">
        <w:rPr>
          <w:i/>
          <w:lang w:val="en-US"/>
        </w:rPr>
        <w:t>The Review of Metaphysics</w:t>
      </w:r>
      <w:r w:rsidRPr="00F61AE9">
        <w:rPr>
          <w:lang w:val="en-US"/>
        </w:rPr>
        <w:t xml:space="preserve">, 2007, 60(3), pp. 597-643. </w:t>
      </w:r>
      <w:r w:rsidRPr="00C12FF8">
        <w:t>[USP]</w:t>
      </w:r>
    </w:p>
    <w:p w:rsidR="007F4F59" w:rsidRPr="00766D41" w:rsidRDefault="007F4F59" w:rsidP="00B66F1E">
      <w:pPr>
        <w:pStyle w:val="PargrafoparaBibl"/>
        <w:widowControl/>
        <w:rPr>
          <w:lang w:val="en-US"/>
        </w:rPr>
      </w:pPr>
      <w:r w:rsidRPr="00FB6E39">
        <w:lastRenderedPageBreak/>
        <w:t xml:space="preserve">CAROTI, S., e CELEYRETTE, J., a cura di, </w:t>
      </w:r>
      <w:r w:rsidRPr="00FB6E39">
        <w:rPr>
          <w:i/>
        </w:rPr>
        <w:t>Quia inter doctores est magna dissensio. Les débats de philosophie naturelle à Paris au XIV</w:t>
      </w:r>
      <w:r w:rsidRPr="00FB6E39">
        <w:rPr>
          <w:bCs/>
          <w:i/>
          <w:noProof/>
          <w:vertAlign w:val="superscript"/>
        </w:rPr>
        <w:t>e</w:t>
      </w:r>
      <w:r w:rsidRPr="00FB6E39">
        <w:rPr>
          <w:i/>
        </w:rPr>
        <w:t xml:space="preserve"> siècle</w:t>
      </w:r>
      <w:r w:rsidRPr="00FB6E39">
        <w:t xml:space="preserve">. Biblioteca di Nuncius. </w:t>
      </w:r>
      <w:r w:rsidRPr="00766D41">
        <w:rPr>
          <w:lang w:val="en-US"/>
        </w:rPr>
        <w:t>Firenze, Olschki, 2004. IX+239 p.</w:t>
      </w:r>
      <w:r w:rsidRPr="00766D41">
        <w:rPr>
          <w:color w:val="808080"/>
          <w:lang w:val="en-US"/>
        </w:rPr>
        <w:t>*</w:t>
      </w:r>
      <w:r w:rsidRPr="00766D41">
        <w:rPr>
          <w:lang w:val="en-US"/>
        </w:rPr>
        <w:t xml:space="preserve"> [UNIFESP]</w:t>
      </w:r>
      <w:r w:rsidRPr="00766D41">
        <w:rPr>
          <w:bCs/>
          <w:noProof/>
          <w:lang w:val="en-US"/>
        </w:rPr>
        <w:t xml:space="preserve"> [USP]</w:t>
      </w:r>
    </w:p>
    <w:p w:rsidR="00DE7471" w:rsidRDefault="00DE7471" w:rsidP="00B66F1E">
      <w:pPr>
        <w:pStyle w:val="PargrafoparaBibl"/>
        <w:widowControl/>
        <w:rPr>
          <w:color w:val="808080" w:themeColor="background1" w:themeShade="80"/>
          <w:lang w:val="en-US"/>
        </w:rPr>
      </w:pPr>
      <w:r w:rsidRPr="006A56BE">
        <w:rPr>
          <w:color w:val="808080" w:themeColor="background1" w:themeShade="80"/>
          <w:lang w:val="en-US"/>
        </w:rPr>
        <w:t xml:space="preserve">CHODOROW, S., and SWEENEY, J., eds. </w:t>
      </w:r>
      <w:r w:rsidRPr="006A56BE">
        <w:rPr>
          <w:i/>
          <w:color w:val="808080" w:themeColor="background1" w:themeShade="80"/>
          <w:lang w:val="en-US"/>
        </w:rPr>
        <w:t>Popes, Teachers and Canon Law in the Middle Ages</w:t>
      </w:r>
      <w:r w:rsidRPr="006A56BE">
        <w:rPr>
          <w:color w:val="808080" w:themeColor="background1" w:themeShade="80"/>
          <w:lang w:val="en-US"/>
        </w:rPr>
        <w:t>. Ithaca, Cornell UP, 1989. 352</w:t>
      </w:r>
      <w:r w:rsidR="00107C19">
        <w:rPr>
          <w:color w:val="808080" w:themeColor="background1" w:themeShade="80"/>
          <w:lang w:val="en-US"/>
        </w:rPr>
        <w:t xml:space="preserve"> </w:t>
      </w:r>
      <w:r w:rsidRPr="006A56BE">
        <w:rPr>
          <w:color w:val="808080" w:themeColor="background1" w:themeShade="80"/>
          <w:lang w:val="en-US"/>
        </w:rPr>
        <w:t>p.</w:t>
      </w:r>
      <w:r w:rsidRPr="006A56BE">
        <w:rPr>
          <w:color w:val="808080" w:themeColor="background1" w:themeShade="80"/>
          <w:vertAlign w:val="superscript"/>
          <w:lang w:val="en-US"/>
        </w:rPr>
        <w:t>#</w:t>
      </w:r>
      <w:r>
        <w:rPr>
          <w:color w:val="808080" w:themeColor="background1" w:themeShade="80"/>
          <w:lang w:val="en-US"/>
        </w:rPr>
        <w:t xml:space="preserve"> </w:t>
      </w:r>
    </w:p>
    <w:p w:rsidR="00FB710A" w:rsidRPr="004C62BA" w:rsidRDefault="00FB710A" w:rsidP="00B66F1E">
      <w:pPr>
        <w:pStyle w:val="PargrafoparaBibl"/>
        <w:widowControl/>
        <w:rPr>
          <w:rStyle w:val="gl"/>
          <w:lang w:val="en-US"/>
        </w:rPr>
      </w:pPr>
      <w:bookmarkStart w:id="2" w:name="_Hlk479681880"/>
      <w:r w:rsidRPr="004C62BA">
        <w:rPr>
          <w:lang w:val="en-US"/>
        </w:rPr>
        <w:t xml:space="preserve">COURTENAY, W. J., </w:t>
      </w:r>
      <w:r w:rsidRPr="004C62BA">
        <w:rPr>
          <w:i/>
          <w:lang w:val="en-US"/>
        </w:rPr>
        <w:t>Adam Wodeham: an introduction to his life and writings</w:t>
      </w:r>
      <w:r w:rsidRPr="004C62BA">
        <w:rPr>
          <w:lang w:val="en-US"/>
        </w:rPr>
        <w:t xml:space="preserve">. Studies in medieval and reformation traditions, 21. Leiden, Brill, 1978. </w:t>
      </w:r>
      <w:r w:rsidRPr="004C62BA">
        <w:rPr>
          <w:rStyle w:val="gl"/>
          <w:lang w:val="en-US"/>
        </w:rPr>
        <w:t>241 p.</w:t>
      </w:r>
      <w:r w:rsidR="00EE2435">
        <w:rPr>
          <w:lang w:val="en-US"/>
        </w:rPr>
        <w:t xml:space="preserve"> [USP]</w:t>
      </w:r>
    </w:p>
    <w:bookmarkEnd w:id="2"/>
    <w:p w:rsidR="00FB710A" w:rsidRPr="00F61AE9" w:rsidRDefault="00FB710A" w:rsidP="00B66F1E">
      <w:pPr>
        <w:pStyle w:val="PargrafoparaBibl"/>
        <w:widowControl/>
        <w:rPr>
          <w:noProof/>
          <w:szCs w:val="22"/>
          <w:lang w:val="en-US"/>
        </w:rPr>
      </w:pPr>
      <w:r w:rsidRPr="00F61AE9">
        <w:rPr>
          <w:noProof/>
          <w:szCs w:val="22"/>
          <w:lang w:val="en-US"/>
        </w:rPr>
        <w:t xml:space="preserve">COURTENAY, W. J., </w:t>
      </w:r>
      <w:r w:rsidRPr="00F61AE9">
        <w:rPr>
          <w:i/>
          <w:noProof/>
          <w:szCs w:val="22"/>
          <w:lang w:val="en-US"/>
        </w:rPr>
        <w:t>Ockham and ockhamism. Studies in the dissemination and impact of his thought</w:t>
      </w:r>
      <w:r w:rsidRPr="00F61AE9">
        <w:rPr>
          <w:noProof/>
          <w:szCs w:val="22"/>
          <w:lang w:val="en-US"/>
        </w:rPr>
        <w:t xml:space="preserve">. Studien und Texte zur Geistesgeschichte des Mittelalters, 99. Leiden, Brill, 2008. XVI+424 p. [UFABC] [UFSCar] </w:t>
      </w:r>
      <w:r w:rsidRPr="00F61AE9">
        <w:rPr>
          <w:lang w:val="en-US"/>
        </w:rPr>
        <w:t>[USP]</w:t>
      </w:r>
    </w:p>
    <w:p w:rsidR="00397E19" w:rsidRPr="00C12FF8" w:rsidRDefault="00397E19" w:rsidP="00B66F1E">
      <w:pPr>
        <w:pStyle w:val="PargrafoparaBibl"/>
        <w:widowControl/>
        <w:rPr>
          <w:color w:val="808080" w:themeColor="background1" w:themeShade="80"/>
        </w:rPr>
      </w:pPr>
      <w:r w:rsidRPr="00070EE6">
        <w:rPr>
          <w:color w:val="808080" w:themeColor="background1" w:themeShade="80"/>
          <w:lang w:val="en-US"/>
        </w:rPr>
        <w:t xml:space="preserve">EVANS, G. R., ed., </w:t>
      </w:r>
      <w:r w:rsidRPr="00070EE6">
        <w:rPr>
          <w:i/>
          <w:color w:val="808080" w:themeColor="background1" w:themeShade="80"/>
          <w:lang w:val="en-US"/>
        </w:rPr>
        <w:t>Mediaeval Commentaries on the Sentences of Peter Lombard</w:t>
      </w:r>
      <w:r w:rsidRPr="00070EE6">
        <w:rPr>
          <w:color w:val="808080" w:themeColor="background1" w:themeShade="80"/>
          <w:lang w:val="en-US"/>
        </w:rPr>
        <w:t xml:space="preserve">. </w:t>
      </w:r>
      <w:r w:rsidRPr="00C12FF8">
        <w:rPr>
          <w:i/>
          <w:color w:val="808080" w:themeColor="background1" w:themeShade="80"/>
        </w:rPr>
        <w:t>Current research, Vol. 1</w:t>
      </w:r>
      <w:r w:rsidRPr="00C12FF8">
        <w:rPr>
          <w:color w:val="808080" w:themeColor="background1" w:themeShade="80"/>
        </w:rPr>
        <w:t>. Leiden, Brill, 2001. XIV+548 p.*</w:t>
      </w:r>
    </w:p>
    <w:p w:rsidR="00FB710A" w:rsidRPr="00F61AE9" w:rsidRDefault="00FB710A" w:rsidP="00B66F1E">
      <w:pPr>
        <w:pStyle w:val="PargrafoparaBibl"/>
        <w:widowControl/>
        <w:rPr>
          <w:lang w:val="en-US"/>
        </w:rPr>
      </w:pPr>
      <w:r w:rsidRPr="00F61AE9">
        <w:t xml:space="preserve">GRASSI, O., </w:t>
      </w:r>
      <w:r w:rsidRPr="00F61AE9">
        <w:rPr>
          <w:i/>
        </w:rPr>
        <w:t>Intuizione e significato. Adam Wodeham ed il problema della conoscenza nel XIV Secolo</w:t>
      </w:r>
      <w:r w:rsidRPr="00F61AE9">
        <w:t xml:space="preserve">. </w:t>
      </w:r>
      <w:r w:rsidRPr="00F61AE9">
        <w:rPr>
          <w:lang w:val="en-US"/>
        </w:rPr>
        <w:t>Milano, Jaca Book, 1986. 336 p. [USP]</w:t>
      </w:r>
    </w:p>
    <w:p w:rsidR="00FB710A" w:rsidRPr="00F61AE9" w:rsidRDefault="00FB710A" w:rsidP="00B66F1E">
      <w:pPr>
        <w:pStyle w:val="PargrafoparaBibl"/>
        <w:widowControl/>
        <w:rPr>
          <w:lang w:val="en-US"/>
        </w:rPr>
      </w:pPr>
      <w:r w:rsidRPr="00F61AE9">
        <w:rPr>
          <w:lang w:val="en-US"/>
        </w:rPr>
        <w:t xml:space="preserve">HOENEN, M. J., </w:t>
      </w:r>
      <w:r w:rsidRPr="00F61AE9">
        <w:rPr>
          <w:i/>
          <w:iCs/>
          <w:lang w:val="en-US"/>
        </w:rPr>
        <w:t xml:space="preserve">Marsilius of Inghen: divine knowledge in Late Medieval Thought. </w:t>
      </w:r>
      <w:r w:rsidRPr="00F61AE9">
        <w:rPr>
          <w:lang w:val="en-US"/>
        </w:rPr>
        <w:t>Studies in the history of christian thought, 50. Leiden, Brill, 1993. XII+287 p. [USP]</w:t>
      </w:r>
    </w:p>
    <w:p w:rsidR="00982C3C" w:rsidRPr="00982C3C" w:rsidRDefault="00982C3C" w:rsidP="00B66F1E">
      <w:pPr>
        <w:pStyle w:val="PargrafoparaBibl"/>
        <w:widowControl/>
        <w:rPr>
          <w:szCs w:val="14"/>
        </w:rPr>
      </w:pPr>
      <w:r w:rsidRPr="00982C3C">
        <w:rPr>
          <w:szCs w:val="14"/>
        </w:rPr>
        <w:t xml:space="preserve">HOENEN, M., </w:t>
      </w:r>
      <w:r w:rsidRPr="00982C3C">
        <w:rPr>
          <w:i/>
          <w:iCs/>
          <w:szCs w:val="14"/>
        </w:rPr>
        <w:t>A Oxford: dibattiti teologici nel tardo Medioevo</w:t>
      </w:r>
      <w:r w:rsidRPr="00982C3C">
        <w:rPr>
          <w:szCs w:val="14"/>
        </w:rPr>
        <w:t xml:space="preserve">. Eredità medievale. Milano, </w:t>
      </w:r>
      <w:r w:rsidRPr="00982C3C">
        <w:rPr>
          <w:szCs w:val="24"/>
        </w:rPr>
        <w:t>Jaca Book</w:t>
      </w:r>
      <w:r w:rsidRPr="00982C3C">
        <w:rPr>
          <w:szCs w:val="14"/>
        </w:rPr>
        <w:t xml:space="preserve">, 2003. 160 p. </w:t>
      </w:r>
      <w:r w:rsidRPr="00982C3C">
        <w:rPr>
          <w:noProof/>
          <w:szCs w:val="24"/>
        </w:rPr>
        <w:t>[</w:t>
      </w:r>
      <w:r w:rsidRPr="00982C3C">
        <w:t>USP</w:t>
      </w:r>
      <w:r w:rsidRPr="00982C3C">
        <w:rPr>
          <w:noProof/>
          <w:szCs w:val="24"/>
        </w:rPr>
        <w:t>]</w:t>
      </w:r>
    </w:p>
    <w:p w:rsidR="00982C3C" w:rsidRPr="00DC6BB0" w:rsidRDefault="00982C3C" w:rsidP="00B66F1E">
      <w:pPr>
        <w:pStyle w:val="PargrafoparaBibl"/>
        <w:widowControl/>
        <w:ind w:firstLine="0"/>
        <w:rPr>
          <w:color w:val="808080" w:themeColor="background1" w:themeShade="80"/>
          <w:lang w:val="es-ES_tradnl"/>
        </w:rPr>
      </w:pPr>
      <w:r w:rsidRPr="00DC6BB0">
        <w:rPr>
          <w:color w:val="808080" w:themeColor="background1" w:themeShade="80"/>
          <w:lang w:val="es-ES_tradnl"/>
        </w:rPr>
        <w:t>BIFFI, I., e MARABELLI, C., a cura di</w:t>
      </w:r>
      <w:r>
        <w:rPr>
          <w:color w:val="808080" w:themeColor="background1" w:themeShade="80"/>
          <w:lang w:val="es-ES_tradnl"/>
        </w:rPr>
        <w:t>,</w:t>
      </w:r>
      <w:r w:rsidRPr="00DC6BB0">
        <w:rPr>
          <w:color w:val="808080" w:themeColor="background1" w:themeShade="80"/>
          <w:lang w:val="es-ES_tradnl"/>
        </w:rPr>
        <w:t xml:space="preserve"> </w:t>
      </w:r>
      <w:r w:rsidRPr="00364BFE">
        <w:rPr>
          <w:i/>
          <w:color w:val="808080" w:themeColor="background1" w:themeShade="80"/>
          <w:lang w:val="es-ES_tradnl"/>
        </w:rPr>
        <w:t>“La via moderna”</w:t>
      </w:r>
      <w:r w:rsidR="006A5A6D">
        <w:rPr>
          <w:i/>
          <w:color w:val="808080" w:themeColor="background1" w:themeShade="80"/>
          <w:lang w:val="es-ES_tradnl"/>
        </w:rPr>
        <w:t>:</w:t>
      </w:r>
      <w:r w:rsidRPr="00364BFE">
        <w:rPr>
          <w:i/>
          <w:color w:val="808080" w:themeColor="background1" w:themeShade="80"/>
          <w:lang w:val="es-ES_tradnl"/>
        </w:rPr>
        <w:t xml:space="preserve"> XIV e inizi del XV secolo</w:t>
      </w:r>
      <w:r w:rsidRPr="00DC6BB0">
        <w:rPr>
          <w:color w:val="808080" w:themeColor="background1" w:themeShade="80"/>
          <w:lang w:val="es-ES_tradnl"/>
        </w:rPr>
        <w:t>. Figure del pensiero medievale.</w:t>
      </w:r>
      <w:r w:rsidRPr="00DC6BB0">
        <w:rPr>
          <w:color w:val="808080" w:themeColor="background1" w:themeShade="80"/>
        </w:rPr>
        <w:t xml:space="preserve"> Storia della teologia e della filosofia dalla tarda antichità alle soglie dell’umanesimo</w:t>
      </w:r>
      <w:r w:rsidRPr="00DC6BB0">
        <w:rPr>
          <w:color w:val="808080" w:themeColor="background1" w:themeShade="80"/>
          <w:lang w:val="es-ES_tradnl"/>
        </w:rPr>
        <w:t>, 6. Milano, Jaca Book /</w:t>
      </w:r>
      <w:r w:rsidRPr="00982C3C">
        <w:rPr>
          <w:color w:val="808080" w:themeColor="background1" w:themeShade="80"/>
          <w:lang w:val="es-ES_tradnl"/>
        </w:rPr>
        <w:t xml:space="preserve"> </w:t>
      </w:r>
      <w:r w:rsidRPr="00DC6BB0">
        <w:rPr>
          <w:color w:val="808080" w:themeColor="background1" w:themeShade="80"/>
          <w:lang w:val="es-ES_tradnl"/>
        </w:rPr>
        <w:t>Roma, Città Nuova, 2010. XIV+371</w:t>
      </w:r>
      <w:r>
        <w:rPr>
          <w:color w:val="808080" w:themeColor="background1" w:themeShade="80"/>
          <w:lang w:val="es-ES_tradnl"/>
        </w:rPr>
        <w:t xml:space="preserve"> p.*</w:t>
      </w:r>
    </w:p>
    <w:p w:rsidR="00FB710A" w:rsidRPr="00F61AE9" w:rsidRDefault="00FB710A" w:rsidP="00B66F1E">
      <w:pPr>
        <w:pStyle w:val="PargrafoparaBibl"/>
        <w:widowControl/>
        <w:rPr>
          <w:lang w:val="en-US"/>
        </w:rPr>
      </w:pPr>
      <w:r w:rsidRPr="00F61AE9">
        <w:rPr>
          <w:lang w:val="en-US"/>
        </w:rPr>
        <w:t xml:space="preserve">KNUUTTILA, S., </w:t>
      </w:r>
      <w:r w:rsidRPr="00F61AE9">
        <w:rPr>
          <w:i/>
          <w:lang w:val="en-US"/>
        </w:rPr>
        <w:t>Emotions in ancient and medieval philosophy</w:t>
      </w:r>
      <w:r w:rsidRPr="00F61AE9">
        <w:rPr>
          <w:lang w:val="en-US"/>
        </w:rPr>
        <w:t xml:space="preserve">. Oxford, Clarendon, 2004. 2006. 2010. X+341 p. [UFSCar] </w:t>
      </w:r>
      <w:r w:rsidRPr="00F61AE9">
        <w:rPr>
          <w:noProof/>
          <w:lang w:val="en-US"/>
        </w:rPr>
        <w:t>[UNICAMP] [USP]</w:t>
      </w:r>
    </w:p>
    <w:p w:rsidR="00FB710A" w:rsidRPr="0030069E" w:rsidRDefault="00FB710A" w:rsidP="00B66F1E">
      <w:pPr>
        <w:pStyle w:val="PargrafoparaBibl"/>
        <w:widowControl/>
        <w:rPr>
          <w:rFonts w:ascii="Arial" w:hAnsi="Arial" w:cs="Arial"/>
          <w:color w:val="333333"/>
          <w:sz w:val="20"/>
          <w:shd w:val="clear" w:color="auto" w:fill="FFFFFF"/>
          <w:lang w:val="en-US"/>
        </w:rPr>
      </w:pPr>
      <w:r w:rsidRPr="00F61AE9">
        <w:rPr>
          <w:noProof/>
          <w:lang w:val="en-US"/>
        </w:rPr>
        <w:t xml:space="preserve">KNUUTTILA, S., and KÄRKKÄINEN, P., eds., </w:t>
      </w:r>
      <w:r w:rsidRPr="00F61AE9">
        <w:rPr>
          <w:i/>
          <w:noProof/>
          <w:lang w:val="en-US"/>
        </w:rPr>
        <w:t>Theories of perception in medieval and early modern philosophy</w:t>
      </w:r>
      <w:r w:rsidRPr="00F61AE9">
        <w:rPr>
          <w:noProof/>
          <w:lang w:val="en-US"/>
        </w:rPr>
        <w:t xml:space="preserve">. Dordrechet, Springer, 2008. </w:t>
      </w:r>
      <w:r w:rsidRPr="00F61AE9">
        <w:rPr>
          <w:lang w:val="en-US"/>
        </w:rPr>
        <w:t xml:space="preserve">292 </w:t>
      </w:r>
      <w:r w:rsidRPr="00F61AE9">
        <w:rPr>
          <w:noProof/>
          <w:lang w:val="en-US"/>
        </w:rPr>
        <w:t>p.</w:t>
      </w:r>
      <w:r w:rsidR="0030069E" w:rsidRPr="0030069E">
        <w:rPr>
          <w:noProof/>
          <w:color w:val="808080" w:themeColor="background1" w:themeShade="80"/>
          <w:lang w:val="en-US"/>
        </w:rPr>
        <w:t>*</w:t>
      </w:r>
      <w:r w:rsidRPr="00F61AE9">
        <w:rPr>
          <w:noProof/>
          <w:lang w:val="en-US"/>
        </w:rPr>
        <w:t xml:space="preserve"> </w:t>
      </w:r>
      <w:r w:rsidR="007807C3">
        <w:rPr>
          <w:noProof/>
          <w:lang w:val="en-US"/>
        </w:rPr>
        <w:t xml:space="preserve">[UFABC] </w:t>
      </w:r>
      <w:r w:rsidRPr="00F61AE9">
        <w:rPr>
          <w:noProof/>
          <w:lang w:val="en-US"/>
        </w:rPr>
        <w:t>[UNICAMP]</w:t>
      </w:r>
    </w:p>
    <w:p w:rsidR="008026EE" w:rsidRPr="00F61AE9" w:rsidRDefault="008026EE" w:rsidP="00B66F1E">
      <w:pPr>
        <w:pStyle w:val="PargrafoparaBibl"/>
        <w:widowControl/>
        <w:rPr>
          <w:rStyle w:val="nfase"/>
          <w:lang w:val="en-US"/>
        </w:rPr>
      </w:pPr>
      <w:r w:rsidRPr="00F61AE9">
        <w:rPr>
          <w:lang w:val="en-US"/>
        </w:rPr>
        <w:t xml:space="preserve">KOERNER, K., et al., eds., </w:t>
      </w:r>
      <w:r w:rsidRPr="00F61AE9">
        <w:rPr>
          <w:i/>
          <w:lang w:val="en-US"/>
        </w:rPr>
        <w:t>Studies in medieval linguistic thought</w:t>
      </w:r>
      <w:r w:rsidRPr="00F61AE9">
        <w:rPr>
          <w:lang w:val="en-US"/>
        </w:rPr>
        <w:t xml:space="preserve">. </w:t>
      </w:r>
      <w:r w:rsidRPr="008026EE">
        <w:rPr>
          <w:i/>
          <w:noProof/>
          <w:lang w:val="en-US"/>
        </w:rPr>
        <w:t>Historiographia Linguistica</w:t>
      </w:r>
      <w:r w:rsidRPr="008026EE">
        <w:rPr>
          <w:noProof/>
          <w:lang w:val="en-US"/>
        </w:rPr>
        <w:t>, 1980, VII, 1-2</w:t>
      </w:r>
      <w:r>
        <w:rPr>
          <w:noProof/>
          <w:lang w:val="en-US"/>
        </w:rPr>
        <w:t xml:space="preserve">. </w:t>
      </w:r>
      <w:r w:rsidRPr="00F61AE9">
        <w:rPr>
          <w:lang w:val="en-US"/>
        </w:rPr>
        <w:t xml:space="preserve">Amsterdam, Benjamins, 1980. 321 p. </w:t>
      </w:r>
      <w:r w:rsidRPr="008026EE">
        <w:rPr>
          <w:noProof/>
          <w:lang w:val="en-US"/>
        </w:rPr>
        <w:t xml:space="preserve">[UNICAMP] </w:t>
      </w:r>
      <w:r w:rsidRPr="00F61AE9">
        <w:rPr>
          <w:lang w:val="en-US"/>
        </w:rPr>
        <w:t>[USP]</w:t>
      </w:r>
    </w:p>
    <w:p w:rsidR="007F4F59" w:rsidRPr="006D4A0D" w:rsidRDefault="007F4F59" w:rsidP="00B66F1E">
      <w:pPr>
        <w:pStyle w:val="PargrafoparaBibl"/>
        <w:widowControl/>
        <w:rPr>
          <w:lang w:val="en-US"/>
        </w:rPr>
      </w:pPr>
      <w:r w:rsidRPr="007F4F59">
        <w:rPr>
          <w:lang w:val="en-US"/>
        </w:rPr>
        <w:t>MAIERÙ, A., and VALENTE.</w:t>
      </w:r>
      <w:r w:rsidRPr="007F4F59">
        <w:rPr>
          <w:i/>
          <w:iCs/>
          <w:lang w:val="en-US"/>
        </w:rPr>
        <w:t xml:space="preserve"> </w:t>
      </w:r>
      <w:r w:rsidRPr="00F528EC">
        <w:rPr>
          <w:lang w:val="en-US"/>
        </w:rPr>
        <w:t xml:space="preserve">L., eds., </w:t>
      </w:r>
      <w:r w:rsidRPr="00F528EC">
        <w:rPr>
          <w:i/>
          <w:iCs/>
          <w:lang w:val="en-US"/>
        </w:rPr>
        <w:t xml:space="preserve">Medieval theories on assertive and non-assertive language. </w:t>
      </w:r>
      <w:r w:rsidRPr="006D4A0D">
        <w:rPr>
          <w:lang w:val="en-US"/>
        </w:rPr>
        <w:t>Lessico intellettuale europeo, 97. Firenze, Olschki, 2004. VIII+580 p. [USP]</w:t>
      </w:r>
    </w:p>
    <w:p w:rsidR="00FB710A" w:rsidRPr="00F61AE9" w:rsidRDefault="00FB710A" w:rsidP="00B66F1E">
      <w:pPr>
        <w:pStyle w:val="PargrafoparaBibl"/>
        <w:widowControl/>
        <w:rPr>
          <w:lang w:val="en-US"/>
        </w:rPr>
      </w:pPr>
      <w:r w:rsidRPr="00460697">
        <w:rPr>
          <w:lang w:val="en-US"/>
        </w:rPr>
        <w:t xml:space="preserve">MARMO, C., ed., </w:t>
      </w:r>
      <w:r w:rsidRPr="00460697">
        <w:rPr>
          <w:i/>
          <w:lang w:val="en-US"/>
        </w:rPr>
        <w:t xml:space="preserve">Vestigia, imagines, verba. </w:t>
      </w:r>
      <w:r w:rsidRPr="00F61AE9">
        <w:rPr>
          <w:i/>
          <w:lang w:val="en-US"/>
        </w:rPr>
        <w:t>Semiotics and logic in medieval theological texts (12</w:t>
      </w:r>
      <w:r w:rsidRPr="00F61AE9">
        <w:rPr>
          <w:i/>
          <w:vertAlign w:val="superscript"/>
          <w:lang w:val="en-US"/>
        </w:rPr>
        <w:t>th</w:t>
      </w:r>
      <w:r w:rsidRPr="00F61AE9">
        <w:rPr>
          <w:i/>
          <w:lang w:val="en-US"/>
        </w:rPr>
        <w:t>-14</w:t>
      </w:r>
      <w:r w:rsidRPr="00F61AE9">
        <w:rPr>
          <w:i/>
          <w:vertAlign w:val="superscript"/>
          <w:lang w:val="en-US"/>
        </w:rPr>
        <w:t>th</w:t>
      </w:r>
      <w:r w:rsidRPr="00F61AE9">
        <w:rPr>
          <w:i/>
          <w:lang w:val="en-US"/>
        </w:rPr>
        <w:t xml:space="preserve"> Century)</w:t>
      </w:r>
      <w:r w:rsidRPr="00F61AE9">
        <w:rPr>
          <w:lang w:val="en-US"/>
        </w:rPr>
        <w:t xml:space="preserve">. Semiotic and cognitive studies, 4. Turnhout, Brepols, 1997. 463 </w:t>
      </w:r>
      <w:r w:rsidR="00DE28DA">
        <w:rPr>
          <w:lang w:val="en-US"/>
        </w:rPr>
        <w:t>p. [UFSCar] [UNICAMP] [USP] {NA}</w:t>
      </w:r>
    </w:p>
    <w:p w:rsidR="00FB710A" w:rsidRPr="00F61AE9" w:rsidRDefault="00FB710A" w:rsidP="00B66F1E">
      <w:pPr>
        <w:pStyle w:val="PargrafoparaBibl"/>
        <w:widowControl/>
        <w:rPr>
          <w:lang w:val="en-US"/>
        </w:rPr>
      </w:pPr>
      <w:r w:rsidRPr="00F61AE9">
        <w:rPr>
          <w:lang w:val="en-US"/>
        </w:rPr>
        <w:lastRenderedPageBreak/>
        <w:t xml:space="preserve">MAURER, A. A., </w:t>
      </w:r>
      <w:r w:rsidRPr="00F61AE9">
        <w:rPr>
          <w:i/>
          <w:iCs/>
          <w:lang w:val="en-US"/>
        </w:rPr>
        <w:t>Being and knowing: studies in Thomas Aquinas and later medieval philosophers</w:t>
      </w:r>
      <w:r w:rsidRPr="00F61AE9">
        <w:rPr>
          <w:lang w:val="en-US"/>
        </w:rPr>
        <w:t>. Papers in mediaeval studies, 10.</w:t>
      </w:r>
      <w:r w:rsidRPr="00F61AE9">
        <w:rPr>
          <w:noProof/>
          <w:lang w:val="en-US"/>
        </w:rPr>
        <w:t xml:space="preserve"> </w:t>
      </w:r>
      <w:r w:rsidRPr="00F61AE9">
        <w:rPr>
          <w:lang w:val="en-US"/>
        </w:rPr>
        <w:t>Toronto, PIMS, 1990. 496 p. [UNICAMP] [</w:t>
      </w:r>
      <w:r w:rsidR="00C23058">
        <w:rPr>
          <w:lang w:val="en-US"/>
        </w:rPr>
        <w:t>USP]</w:t>
      </w:r>
    </w:p>
    <w:p w:rsidR="00315E05" w:rsidRDefault="00315E05" w:rsidP="00B66F1E">
      <w:pPr>
        <w:pStyle w:val="PargrafoparaBibl"/>
        <w:widowControl/>
        <w:rPr>
          <w:lang w:val="fr-FR"/>
        </w:rPr>
      </w:pPr>
      <w:r w:rsidRPr="002533BA">
        <w:rPr>
          <w:lang w:val="fr-FR"/>
        </w:rPr>
        <w:t>PACHE</w:t>
      </w:r>
      <w:r>
        <w:rPr>
          <w:lang w:val="fr-FR"/>
        </w:rPr>
        <w:t>CO, M. C., et MEIRINHOS, J. F., é</w:t>
      </w:r>
      <w:r w:rsidRPr="002533BA">
        <w:rPr>
          <w:lang w:val="fr-FR"/>
        </w:rPr>
        <w:t xml:space="preserve">ds., </w:t>
      </w:r>
      <w:r w:rsidRPr="002533BA">
        <w:rPr>
          <w:i/>
          <w:iCs/>
          <w:lang w:val="fr-FR"/>
        </w:rPr>
        <w:t>Intellect et imagination dans la philosophie médiévale. Intellect and imagination in medieval philosophy. Intelecto e imaginação na filosofia medieval</w:t>
      </w:r>
      <w:r w:rsidRPr="002533BA">
        <w:rPr>
          <w:lang w:val="fr-FR"/>
        </w:rPr>
        <w:t xml:space="preserve">. SIEPM, XI, 2002. </w:t>
      </w:r>
      <w:r>
        <w:rPr>
          <w:lang w:val="fr-FR"/>
        </w:rPr>
        <w:t xml:space="preserve">Vols. I-III. Turnhout, Brepols, </w:t>
      </w:r>
      <w:r w:rsidRPr="002533BA">
        <w:rPr>
          <w:lang w:val="fr-FR"/>
        </w:rPr>
        <w:t xml:space="preserve">2006. </w:t>
      </w:r>
      <w:r>
        <w:rPr>
          <w:lang w:val="fr-FR"/>
        </w:rPr>
        <w:t xml:space="preserve">Vol. IV, </w:t>
      </w:r>
      <w:r w:rsidRPr="00315E05">
        <w:rPr>
          <w:i/>
          <w:szCs w:val="24"/>
          <w:lang w:val="fr-FR"/>
        </w:rPr>
        <w:t xml:space="preserve">Mediaevalia: </w:t>
      </w:r>
      <w:r w:rsidRPr="00315E05">
        <w:rPr>
          <w:rFonts w:hint="eastAsia"/>
          <w:i/>
          <w:szCs w:val="24"/>
          <w:lang w:val="fr-FR"/>
        </w:rPr>
        <w:t>textos e estudos</w:t>
      </w:r>
      <w:r w:rsidRPr="00315E05">
        <w:rPr>
          <w:szCs w:val="24"/>
          <w:lang w:val="fr-FR"/>
        </w:rPr>
        <w:t xml:space="preserve">, </w:t>
      </w:r>
      <w:r w:rsidRPr="00B549A7">
        <w:rPr>
          <w:szCs w:val="24"/>
          <w:lang w:val="fr-FR"/>
        </w:rPr>
        <w:t>23</w:t>
      </w:r>
      <w:r w:rsidRPr="00315E05">
        <w:rPr>
          <w:szCs w:val="24"/>
          <w:lang w:val="fr-FR"/>
        </w:rPr>
        <w:t>. Porto, Universidade do Porto, 2004.</w:t>
      </w:r>
      <w:r>
        <w:rPr>
          <w:color w:val="000000"/>
          <w:lang w:val="fr-FR"/>
        </w:rPr>
        <w:t xml:space="preserve"> [PUC] </w:t>
      </w:r>
      <w:r w:rsidRPr="002533BA">
        <w:rPr>
          <w:lang w:val="fr-FR"/>
        </w:rPr>
        <w:t>[UFSCar]</w:t>
      </w:r>
      <w:r>
        <w:rPr>
          <w:lang w:val="fr-FR"/>
        </w:rPr>
        <w:t xml:space="preserve"> [UNICAMP] [USP] {NA}</w:t>
      </w:r>
    </w:p>
    <w:p w:rsidR="00FB710A" w:rsidRPr="00F61AE9" w:rsidRDefault="00FB710A" w:rsidP="00B66F1E">
      <w:pPr>
        <w:pStyle w:val="PargrafoparaBibl"/>
        <w:widowControl/>
        <w:rPr>
          <w:lang w:val="en-US"/>
        </w:rPr>
      </w:pPr>
      <w:r w:rsidRPr="00F61AE9">
        <w:rPr>
          <w:lang w:val="en-US"/>
        </w:rPr>
        <w:t>PERLER</w:t>
      </w:r>
      <w:r w:rsidRPr="00F61AE9">
        <w:rPr>
          <w:szCs w:val="24"/>
          <w:lang w:val="en-US"/>
        </w:rPr>
        <w:t xml:space="preserve">, D., ed., </w:t>
      </w:r>
      <w:r w:rsidRPr="00F61AE9">
        <w:rPr>
          <w:i/>
          <w:iCs/>
          <w:szCs w:val="24"/>
          <w:lang w:val="en-US"/>
        </w:rPr>
        <w:t>Ancient and medieval theories of intentionality</w:t>
      </w:r>
      <w:r w:rsidRPr="00F61AE9">
        <w:rPr>
          <w:szCs w:val="24"/>
          <w:lang w:val="en-US"/>
        </w:rPr>
        <w:t>. Studien und Texte zur Geistesgeschichte des M</w:t>
      </w:r>
      <w:r w:rsidRPr="00F61AE9">
        <w:rPr>
          <w:lang w:val="en-US"/>
        </w:rPr>
        <w:t>ittelalters, 76. Leiden, Brill, 2001. X+347 p. [UNICAMP] [USP]</w:t>
      </w:r>
    </w:p>
    <w:p w:rsidR="00FB710A" w:rsidRPr="00F61AE9" w:rsidRDefault="00FB710A" w:rsidP="00B66F1E">
      <w:pPr>
        <w:pStyle w:val="PargrafoparaBibl"/>
        <w:widowControl/>
        <w:rPr>
          <w:lang w:val="en-US"/>
        </w:rPr>
      </w:pPr>
      <w:r w:rsidRPr="00F61AE9">
        <w:rPr>
          <w:lang w:val="en-US"/>
        </w:rPr>
        <w:t xml:space="preserve">PERLER, D., </w:t>
      </w:r>
      <w:r w:rsidRPr="00F61AE9">
        <w:rPr>
          <w:i/>
          <w:lang w:val="en-US"/>
        </w:rPr>
        <w:t>Der propositionale Wahrheitsbegriff im 14. Jahrhundert</w:t>
      </w:r>
      <w:r w:rsidRPr="00F61AE9">
        <w:rPr>
          <w:lang w:val="en-US"/>
        </w:rPr>
        <w:t>. Quellen und Studien zur Philosophie, 33. Berlin, de Gruyter, 1992. X+387 S. [UFSCar] [USP]</w:t>
      </w:r>
    </w:p>
    <w:p w:rsidR="0030069E" w:rsidRPr="002533BA" w:rsidRDefault="0030069E" w:rsidP="00B66F1E">
      <w:pPr>
        <w:pStyle w:val="PargrafoparaBibl"/>
        <w:widowControl/>
        <w:rPr>
          <w:lang w:val="fr-FR"/>
        </w:rPr>
      </w:pPr>
      <w:r>
        <w:rPr>
          <w:lang w:val="en-US"/>
        </w:rPr>
        <w:t xml:space="preserve">PERLER, D., </w:t>
      </w:r>
      <w:r w:rsidRPr="00B30E78">
        <w:rPr>
          <w:i/>
          <w:lang w:val="en-US"/>
        </w:rPr>
        <w:t>Theorien der intentionalität im mittelalter</w:t>
      </w:r>
      <w:r w:rsidRPr="00B30E78">
        <w:rPr>
          <w:lang w:val="en-US"/>
        </w:rPr>
        <w:t>. Frankfurt am Main, Klostermann, 2004</w:t>
      </w:r>
      <w:r w:rsidRPr="00BD35DF">
        <w:rPr>
          <w:vertAlign w:val="superscript"/>
          <w:lang w:val="en-US"/>
        </w:rPr>
        <w:t>2</w:t>
      </w:r>
      <w:r w:rsidRPr="00B30E78">
        <w:rPr>
          <w:lang w:val="en-US"/>
        </w:rPr>
        <w:t xml:space="preserve">. </w:t>
      </w:r>
      <w:r w:rsidRPr="002533BA">
        <w:rPr>
          <w:lang w:val="fr-FR"/>
        </w:rPr>
        <w:t>XXI+436 p. [USP]</w:t>
      </w:r>
    </w:p>
    <w:p w:rsidR="0030069E" w:rsidRPr="00936BAD" w:rsidRDefault="0030069E" w:rsidP="00B66F1E">
      <w:pPr>
        <w:pStyle w:val="PargrafoparaBibl"/>
        <w:widowControl/>
        <w:rPr>
          <w:lang w:val="fr-FR"/>
        </w:rPr>
      </w:pPr>
      <w:r w:rsidRPr="002533BA">
        <w:rPr>
          <w:lang w:val="fr-FR"/>
        </w:rPr>
        <w:t xml:space="preserve">PERLER, D., </w:t>
      </w:r>
      <w:r w:rsidRPr="002533BA">
        <w:rPr>
          <w:i/>
          <w:szCs w:val="24"/>
          <w:lang w:val="fr-FR"/>
        </w:rPr>
        <w:t>Théories de l’intentionnalité au Moyen Âge.</w:t>
      </w:r>
      <w:r w:rsidRPr="002533BA">
        <w:rPr>
          <w:szCs w:val="24"/>
          <w:lang w:val="fr-FR"/>
        </w:rPr>
        <w:t xml:space="preserve"> Conférences Pierre Abélard. Paris, Vrin, 2003. </w:t>
      </w:r>
      <w:r w:rsidRPr="00936BAD">
        <w:rPr>
          <w:szCs w:val="24"/>
          <w:lang w:val="fr-FR"/>
        </w:rPr>
        <w:t xml:space="preserve">IX+168 p. [UFSCar] </w:t>
      </w:r>
      <w:r w:rsidRPr="00936BAD">
        <w:rPr>
          <w:lang w:val="fr-FR"/>
        </w:rPr>
        <w:t>[UNICAMP]</w:t>
      </w:r>
      <w:r w:rsidRPr="00936BAD">
        <w:rPr>
          <w:szCs w:val="24"/>
          <w:lang w:val="fr-FR"/>
        </w:rPr>
        <w:t xml:space="preserve"> [USP]</w:t>
      </w:r>
    </w:p>
    <w:p w:rsidR="00FB710A" w:rsidRPr="00F61AE9" w:rsidRDefault="00FB710A" w:rsidP="00B66F1E">
      <w:pPr>
        <w:pStyle w:val="PargrafoparaBibl"/>
        <w:widowControl/>
        <w:rPr>
          <w:noProof/>
          <w:szCs w:val="24"/>
          <w:lang w:val="en-US"/>
        </w:rPr>
      </w:pPr>
      <w:r w:rsidRPr="0030069E">
        <w:rPr>
          <w:noProof/>
          <w:szCs w:val="24"/>
          <w:lang w:val="fr-FR"/>
        </w:rPr>
        <w:t xml:space="preserve">PERLER, D., </w:t>
      </w:r>
      <w:r w:rsidRPr="0030069E">
        <w:rPr>
          <w:bCs/>
          <w:i/>
          <w:noProof/>
          <w:szCs w:val="24"/>
          <w:lang w:val="fr-FR"/>
        </w:rPr>
        <w:t>Zweifel und Gewissheit</w:t>
      </w:r>
      <w:r w:rsidRPr="0030069E">
        <w:rPr>
          <w:i/>
          <w:noProof/>
          <w:szCs w:val="24"/>
          <w:lang w:val="fr-FR"/>
        </w:rPr>
        <w:t xml:space="preserve">. </w:t>
      </w:r>
      <w:r w:rsidRPr="00F61AE9">
        <w:rPr>
          <w:bCs/>
          <w:i/>
          <w:noProof/>
          <w:szCs w:val="24"/>
          <w:lang w:val="en-US"/>
        </w:rPr>
        <w:t>Skeptische Debatten im Mittelalter</w:t>
      </w:r>
      <w:r w:rsidRPr="00F61AE9">
        <w:rPr>
          <w:bCs/>
          <w:noProof/>
          <w:szCs w:val="24"/>
          <w:lang w:val="en-US"/>
        </w:rPr>
        <w:t xml:space="preserve">. </w:t>
      </w:r>
      <w:r w:rsidRPr="00F61AE9">
        <w:rPr>
          <w:noProof/>
          <w:szCs w:val="24"/>
          <w:lang w:val="en-US"/>
        </w:rPr>
        <w:t xml:space="preserve">Frankfurt am Main, Klostermann, 2006. XII+443 </w:t>
      </w:r>
      <w:r>
        <w:rPr>
          <w:noProof/>
          <w:szCs w:val="24"/>
          <w:lang w:val="en-US"/>
        </w:rPr>
        <w:t>S</w:t>
      </w:r>
      <w:r w:rsidRPr="00F61AE9">
        <w:rPr>
          <w:noProof/>
          <w:szCs w:val="24"/>
          <w:lang w:val="en-US"/>
        </w:rPr>
        <w:t>. [UFSCar] [USP]</w:t>
      </w:r>
    </w:p>
    <w:p w:rsidR="00FD4A9F" w:rsidRPr="00AA398C" w:rsidRDefault="00FD4A9F" w:rsidP="00B66F1E">
      <w:pPr>
        <w:pStyle w:val="PargrafoparaBibl"/>
        <w:widowControl/>
        <w:rPr>
          <w:noProof/>
          <w:szCs w:val="24"/>
          <w:lang w:val="en-US"/>
        </w:rPr>
      </w:pPr>
      <w:r w:rsidRPr="00AA398C">
        <w:rPr>
          <w:noProof/>
          <w:szCs w:val="24"/>
          <w:lang w:val="en-US"/>
        </w:rPr>
        <w:t xml:space="preserve">PICKAVÉ, M., and SHAPIRO, L., eds., </w:t>
      </w:r>
      <w:r w:rsidRPr="00AA398C">
        <w:rPr>
          <w:i/>
          <w:noProof/>
          <w:szCs w:val="24"/>
          <w:lang w:val="en-US"/>
        </w:rPr>
        <w:t>Emotion and cognitive life in Medieval and Early Modern philosophy</w:t>
      </w:r>
      <w:r w:rsidRPr="00AA398C">
        <w:rPr>
          <w:noProof/>
          <w:szCs w:val="24"/>
          <w:lang w:val="en-US"/>
        </w:rPr>
        <w:t xml:space="preserve">. Oxford, UP, 2012. </w:t>
      </w:r>
      <w:r>
        <w:rPr>
          <w:noProof/>
          <w:szCs w:val="24"/>
          <w:lang w:val="en-US"/>
        </w:rPr>
        <w:t>X+</w:t>
      </w:r>
      <w:r w:rsidRPr="00AA398C">
        <w:rPr>
          <w:noProof/>
          <w:szCs w:val="24"/>
          <w:lang w:val="en-US"/>
        </w:rPr>
        <w:t>285 p.</w:t>
      </w:r>
      <w:r>
        <w:rPr>
          <w:noProof/>
          <w:szCs w:val="24"/>
          <w:lang w:val="en-US"/>
        </w:rPr>
        <w:t xml:space="preserve"> </w:t>
      </w:r>
      <w:r w:rsidRPr="00AA398C">
        <w:rPr>
          <w:lang w:val="en-US"/>
        </w:rPr>
        <w:t>[UNICAMP]</w:t>
      </w:r>
      <w:r w:rsidRPr="00714867">
        <w:rPr>
          <w:lang w:val="en-US"/>
        </w:rPr>
        <w:t xml:space="preserve"> </w:t>
      </w:r>
      <w:r w:rsidRPr="007D6132">
        <w:rPr>
          <w:lang w:val="en-US"/>
        </w:rPr>
        <w:t>[USP]</w:t>
      </w:r>
    </w:p>
    <w:p w:rsidR="00FB710A" w:rsidRDefault="00FB710A" w:rsidP="00B66F1E">
      <w:pPr>
        <w:pStyle w:val="PargrafoparaBibl"/>
        <w:widowControl/>
        <w:rPr>
          <w:lang w:val="en-US"/>
        </w:rPr>
      </w:pPr>
      <w:r w:rsidRPr="007D6132">
        <w:rPr>
          <w:lang w:val="en-US"/>
        </w:rPr>
        <w:t xml:space="preserve">de RIJK, L. M., et BRAAKHUIS, H. A. G., eds., </w:t>
      </w:r>
      <w:r w:rsidRPr="007D6132">
        <w:rPr>
          <w:i/>
          <w:lang w:val="en-US"/>
        </w:rPr>
        <w:t xml:space="preserve">Logos and pragma. </w:t>
      </w:r>
      <w:r w:rsidRPr="00F61AE9">
        <w:rPr>
          <w:i/>
          <w:lang w:val="en-US"/>
        </w:rPr>
        <w:t>Essays on the philosophy of language</w:t>
      </w:r>
      <w:r w:rsidRPr="00F61AE9">
        <w:rPr>
          <w:lang w:val="en-US"/>
        </w:rPr>
        <w:t>. Artistarium, supplementa 3. Nijmegen, Ingenium, 1987. X</w:t>
      </w:r>
      <w:r w:rsidR="006342E4">
        <w:rPr>
          <w:lang w:val="en-US"/>
        </w:rPr>
        <w:t>VIII+334 p. [UFSCar] [UNICAMP] [USP]</w:t>
      </w:r>
    </w:p>
    <w:p w:rsidR="00397E19" w:rsidRDefault="00397E19" w:rsidP="00B66F1E">
      <w:pPr>
        <w:pStyle w:val="PargrafoparaBibl"/>
        <w:widowControl/>
        <w:rPr>
          <w:lang w:val="en-US"/>
        </w:rPr>
      </w:pPr>
      <w:r>
        <w:rPr>
          <w:lang w:val="en-US"/>
        </w:rPr>
        <w:t xml:space="preserve">SCHABEL, C., </w:t>
      </w:r>
      <w:r w:rsidRPr="00F61AE9">
        <w:rPr>
          <w:i/>
          <w:lang w:val="en-US"/>
        </w:rPr>
        <w:t>Theology at Paris, 1316-1345: Peter Auriol and the problem of divine foreknowledge and future contingents</w:t>
      </w:r>
      <w:r w:rsidRPr="00F61AE9">
        <w:rPr>
          <w:lang w:val="en-US"/>
        </w:rPr>
        <w:t xml:space="preserve">. Ashgate Studies in medieval philosophy. Aldershot, </w:t>
      </w:r>
      <w:r w:rsidR="006E4D5A">
        <w:rPr>
          <w:lang w:val="en-US"/>
        </w:rPr>
        <w:t xml:space="preserve">Ashgate, 2000. </w:t>
      </w:r>
      <w:r w:rsidR="006E4D5A" w:rsidRPr="006E4D5A">
        <w:rPr>
          <w:lang w:val="en-US"/>
        </w:rPr>
        <w:t>X+368</w:t>
      </w:r>
      <w:r w:rsidR="006E4D5A">
        <w:rPr>
          <w:lang w:val="en-US"/>
        </w:rPr>
        <w:t xml:space="preserve"> p. [USP]</w:t>
      </w:r>
    </w:p>
    <w:p w:rsidR="00FB710A" w:rsidRPr="00F61AE9" w:rsidRDefault="00FB710A" w:rsidP="00B66F1E">
      <w:pPr>
        <w:pStyle w:val="PargrafoparaBibl"/>
        <w:widowControl/>
        <w:rPr>
          <w:lang w:val="en-US"/>
        </w:rPr>
      </w:pPr>
      <w:r w:rsidRPr="00F61AE9">
        <w:rPr>
          <w:lang w:val="en-US"/>
        </w:rPr>
        <w:t xml:space="preserve">SCHABEL, C., ed., </w:t>
      </w:r>
      <w:r w:rsidRPr="00F61AE9">
        <w:rPr>
          <w:i/>
          <w:lang w:val="en-US"/>
        </w:rPr>
        <w:t>Theological quodlibeta in the Middle Ages: the Fourteenth Century</w:t>
      </w:r>
      <w:r w:rsidRPr="00F61AE9">
        <w:rPr>
          <w:lang w:val="en-US"/>
        </w:rPr>
        <w:t>. Brill’s companions to the christian tradition, 7. Leiden, Brill, 2007. XIV+ 791 p. [UFSCar] [USP]</w:t>
      </w:r>
    </w:p>
    <w:p w:rsidR="007350DB" w:rsidRPr="007350DB" w:rsidRDefault="007350DB" w:rsidP="00B66F1E">
      <w:pPr>
        <w:pStyle w:val="PargrafoparaBibl"/>
        <w:widowControl/>
        <w:rPr>
          <w:lang w:val="en-US"/>
        </w:rPr>
      </w:pPr>
      <w:r w:rsidRPr="007C6AE0">
        <w:rPr>
          <w:lang w:val="en-US"/>
        </w:rPr>
        <w:t xml:space="preserve">TACHAU, K. H., </w:t>
      </w:r>
      <w:r w:rsidRPr="007C6AE0">
        <w:rPr>
          <w:i/>
          <w:lang w:val="en-US"/>
        </w:rPr>
        <w:t xml:space="preserve">Vision and certitude in the Age of Ockham. Optics, epistemology and the foundations of semantics, 1250-1345. </w:t>
      </w:r>
      <w:r w:rsidRPr="007C6AE0">
        <w:rPr>
          <w:szCs w:val="24"/>
          <w:lang w:val="en-US"/>
        </w:rPr>
        <w:t xml:space="preserve">Studien und Texte zur Geistesgeschichte des Mittelalters, 22. </w:t>
      </w:r>
      <w:r>
        <w:rPr>
          <w:lang w:val="en-US"/>
        </w:rPr>
        <w:t xml:space="preserve">Lieden, Brill, 1988. </w:t>
      </w:r>
      <w:r w:rsidRPr="007350DB">
        <w:rPr>
          <w:lang w:val="en-US"/>
        </w:rPr>
        <w:t>XXII+428 p. [UFSCar] [UNESP] [UNICAMP] [USP]</w:t>
      </w:r>
    </w:p>
    <w:p w:rsidR="00FB710A" w:rsidRPr="001D2319" w:rsidRDefault="00FB710A" w:rsidP="00B66F1E">
      <w:pPr>
        <w:pStyle w:val="PargrafoparaBibl"/>
        <w:widowControl/>
        <w:rPr>
          <w:lang w:val="en-US"/>
        </w:rPr>
      </w:pPr>
      <w:r w:rsidRPr="00F61AE9">
        <w:rPr>
          <w:lang w:val="en-US"/>
        </w:rPr>
        <w:t xml:space="preserve">WENIN, C., éd., </w:t>
      </w:r>
      <w:r w:rsidRPr="00F61AE9">
        <w:rPr>
          <w:i/>
          <w:iCs/>
          <w:lang w:val="en-US"/>
        </w:rPr>
        <w:t xml:space="preserve">L’homme et son univers au Moyen Âge. </w:t>
      </w:r>
      <w:r w:rsidRPr="001D2319">
        <w:rPr>
          <w:lang w:val="en-US"/>
        </w:rPr>
        <w:t xml:space="preserve">SIEPM, VII. Philosophes médiévaux, 26-27. Louvain-la-Neuve, Éditions de l’Institut supérieur de philosophie, 1986. </w:t>
      </w:r>
      <w:r w:rsidR="006E4D5A" w:rsidRPr="001D2319">
        <w:rPr>
          <w:lang w:val="en-US"/>
        </w:rPr>
        <w:t xml:space="preserve">2 vols. </w:t>
      </w:r>
      <w:r w:rsidR="00F515D6" w:rsidRPr="001D2319">
        <w:rPr>
          <w:lang w:val="en-US"/>
        </w:rPr>
        <w:t xml:space="preserve">[UFSCar] </w:t>
      </w:r>
      <w:r w:rsidRPr="001D2319">
        <w:rPr>
          <w:lang w:val="en-US"/>
        </w:rPr>
        <w:t>[UNICAMP] [UNIFESP]</w:t>
      </w:r>
    </w:p>
    <w:p w:rsidR="00FB710A" w:rsidRPr="001D2319" w:rsidRDefault="00FB710A" w:rsidP="00B66F1E">
      <w:pPr>
        <w:spacing w:after="200" w:line="276" w:lineRule="auto"/>
        <w:rPr>
          <w:bCs/>
          <w:lang w:val="en-US"/>
        </w:rPr>
      </w:pPr>
      <w:r w:rsidRPr="001D2319">
        <w:rPr>
          <w:bCs/>
          <w:lang w:val="en-US"/>
        </w:rPr>
        <w:br w:type="page"/>
      </w:r>
    </w:p>
    <w:p w:rsidR="00FB710A" w:rsidRPr="00F61AE9" w:rsidRDefault="00FB710A" w:rsidP="00B66F1E">
      <w:pPr>
        <w:pStyle w:val="Ttulo4"/>
        <w:widowControl/>
        <w:rPr>
          <w:color w:val="FF0000"/>
        </w:rPr>
      </w:pPr>
      <w:r w:rsidRPr="00F61AE9">
        <w:rPr>
          <w:color w:val="FF0000"/>
        </w:rPr>
        <w:lastRenderedPageBreak/>
        <w:t>alberto de saxônia, ca. 1320-1390</w:t>
      </w:r>
    </w:p>
    <w:p w:rsidR="00CC03D0" w:rsidRPr="00FB4E5C" w:rsidRDefault="00AF0097" w:rsidP="00B66F1E">
      <w:pPr>
        <w:pStyle w:val="Ttulo5"/>
        <w:keepNext/>
        <w:spacing w:before="0"/>
        <w:rPr>
          <w:color w:val="FF0000"/>
          <w:lang w:val="es-ES_tradnl"/>
        </w:rPr>
      </w:pPr>
      <w:bookmarkStart w:id="3" w:name="_Hlk481654563"/>
      <w:r>
        <w:rPr>
          <w:color w:val="FF0000"/>
          <w:lang w:val="es-ES_tradnl"/>
        </w:rPr>
        <w:t>Edições modernas</w:t>
      </w:r>
    </w:p>
    <w:bookmarkEnd w:id="3"/>
    <w:p w:rsidR="00FB710A" w:rsidRDefault="00FB710A" w:rsidP="00B66F1E">
      <w:pPr>
        <w:pStyle w:val="PargrafoparaBibl"/>
        <w:widowControl/>
      </w:pPr>
      <w:r w:rsidRPr="00F61AE9">
        <w:t xml:space="preserve">ALBERTUS DE SAXONIA, </w:t>
      </w:r>
      <w:r w:rsidRPr="00F61AE9">
        <w:rPr>
          <w:i/>
        </w:rPr>
        <w:t>Questiones subtilissime in libros Aristotelis de celo et mundo</w:t>
      </w:r>
      <w:r w:rsidRPr="00F61AE9">
        <w:t xml:space="preserve">. </w:t>
      </w:r>
      <w:r w:rsidR="00DE28DA" w:rsidRPr="00F61AE9">
        <w:rPr>
          <w:i/>
        </w:rPr>
        <w:t xml:space="preserve">Questiones subtilissime </w:t>
      </w:r>
      <w:r w:rsidR="00DE28DA" w:rsidRPr="00DE28DA">
        <w:rPr>
          <w:rStyle w:val="field-content"/>
          <w:i/>
        </w:rPr>
        <w:t>super libros posteriorum</w:t>
      </w:r>
      <w:r w:rsidR="00DE28DA">
        <w:t xml:space="preserve">. </w:t>
      </w:r>
      <w:r w:rsidR="00DE28DA">
        <w:rPr>
          <w:rStyle w:val="field-content"/>
        </w:rPr>
        <w:t xml:space="preserve">Venetiis, </w:t>
      </w:r>
      <w:r w:rsidR="00E07C4E" w:rsidRPr="00E07C4E">
        <w:t>1492</w:t>
      </w:r>
      <w:r w:rsidR="00DE28DA">
        <w:t>; 1497</w:t>
      </w:r>
      <w:r w:rsidR="00E07C4E" w:rsidRPr="00E07C4E">
        <w:t xml:space="preserve">. </w:t>
      </w:r>
      <w:r w:rsidRPr="00F61AE9">
        <w:t xml:space="preserve">Hildesheim, Olms, 1986. </w:t>
      </w:r>
      <w:r w:rsidR="00E07C4E" w:rsidRPr="00E07C4E">
        <w:t>1</w:t>
      </w:r>
      <w:r w:rsidR="00DE28DA">
        <w:t>63</w:t>
      </w:r>
      <w:r w:rsidR="00E07C4E" w:rsidRPr="00E07C4E">
        <w:t xml:space="preserve"> </w:t>
      </w:r>
      <w:r w:rsidR="00E07C4E">
        <w:t>p</w:t>
      </w:r>
      <w:r w:rsidR="00E07C4E" w:rsidRPr="00E07C4E">
        <w:t>.</w:t>
      </w:r>
      <w:r w:rsidR="00E07C4E" w:rsidRPr="00F61AE9">
        <w:t xml:space="preserve"> </w:t>
      </w:r>
      <w:r w:rsidR="008712B1">
        <w:t>[UFSCar] [USP]</w:t>
      </w:r>
    </w:p>
    <w:p w:rsidR="00FB710A" w:rsidRDefault="00FB710A" w:rsidP="00B66F1E">
      <w:pPr>
        <w:pStyle w:val="PargrafoparaBibl"/>
        <w:widowControl/>
        <w:rPr>
          <w:color w:val="808080"/>
        </w:rPr>
      </w:pPr>
      <w:r w:rsidRPr="00F61AE9">
        <w:rPr>
          <w:color w:val="808080"/>
        </w:rPr>
        <w:t xml:space="preserve">ALBERTUS DE SAXONIA, </w:t>
      </w:r>
      <w:r w:rsidRPr="00F61AE9">
        <w:rPr>
          <w:i/>
          <w:color w:val="808080"/>
        </w:rPr>
        <w:t>Perutilis logica</w:t>
      </w:r>
      <w:r w:rsidRPr="00F61AE9">
        <w:rPr>
          <w:color w:val="808080"/>
        </w:rPr>
        <w:t xml:space="preserve">. </w:t>
      </w:r>
      <w:r w:rsidR="00E07C4E" w:rsidRPr="00E07C4E">
        <w:rPr>
          <w:color w:val="808080"/>
        </w:rPr>
        <w:t xml:space="preserve">Venedig 1522. </w:t>
      </w:r>
      <w:r w:rsidRPr="00F61AE9">
        <w:rPr>
          <w:color w:val="808080"/>
        </w:rPr>
        <w:t xml:space="preserve">Hildesheim, Olms, </w:t>
      </w:r>
      <w:r w:rsidR="00E07C4E">
        <w:rPr>
          <w:color w:val="808080"/>
        </w:rPr>
        <w:t>[</w:t>
      </w:r>
      <w:r w:rsidRPr="00F61AE9">
        <w:rPr>
          <w:color w:val="808080"/>
        </w:rPr>
        <w:t>1974</w:t>
      </w:r>
      <w:r w:rsidR="00E07C4E">
        <w:rPr>
          <w:color w:val="808080"/>
        </w:rPr>
        <w:t>] 2010</w:t>
      </w:r>
      <w:r w:rsidRPr="00F61AE9">
        <w:rPr>
          <w:color w:val="808080"/>
        </w:rPr>
        <w:t>.</w:t>
      </w:r>
      <w:r w:rsidR="00E07C4E">
        <w:rPr>
          <w:color w:val="808080"/>
        </w:rPr>
        <w:t>*</w:t>
      </w:r>
    </w:p>
    <w:p w:rsidR="00FB710A" w:rsidRPr="00852E59" w:rsidRDefault="00FB710A" w:rsidP="00B66F1E">
      <w:pPr>
        <w:pStyle w:val="PargrafoparaBibl"/>
        <w:widowControl/>
        <w:rPr>
          <w:lang w:val="en-US"/>
        </w:rPr>
      </w:pPr>
      <w:r w:rsidRPr="00F61AE9">
        <w:t xml:space="preserve">ALBERTUS DE SAXONIA, </w:t>
      </w:r>
      <w:r w:rsidRPr="00F61AE9">
        <w:rPr>
          <w:i/>
        </w:rPr>
        <w:t>Sophismata</w:t>
      </w:r>
      <w:r w:rsidRPr="00F61AE9">
        <w:t xml:space="preserve">. </w:t>
      </w:r>
      <w:r w:rsidRPr="00C12FF8">
        <w:rPr>
          <w:lang w:val="en-US"/>
        </w:rPr>
        <w:t xml:space="preserve">Paris, 1502. Hildesheim, Olms, 1975. </w:t>
      </w:r>
      <w:r w:rsidR="00E07C4E" w:rsidRPr="00852E59">
        <w:rPr>
          <w:lang w:val="en-US"/>
        </w:rPr>
        <w:t>218 p.</w:t>
      </w:r>
      <w:r w:rsidR="00E07C4E" w:rsidRPr="00852E59">
        <w:rPr>
          <w:rFonts w:ascii="Helvetica" w:hAnsi="Helvetica" w:cs="Helvetica"/>
          <w:sz w:val="18"/>
          <w:szCs w:val="18"/>
          <w:lang w:val="en-US"/>
        </w:rPr>
        <w:t xml:space="preserve"> </w:t>
      </w:r>
      <w:r w:rsidR="00266373" w:rsidRPr="00852E59">
        <w:rPr>
          <w:lang w:val="en-US"/>
        </w:rPr>
        <w:t>[UFSCar] [USP]</w:t>
      </w:r>
    </w:p>
    <w:p w:rsidR="00CC03D0" w:rsidRPr="00F61AE9" w:rsidRDefault="00CC03D0" w:rsidP="00B66F1E">
      <w:pPr>
        <w:pStyle w:val="PargrafoparaBibl"/>
        <w:widowControl/>
      </w:pPr>
      <w:r w:rsidRPr="00F61AE9">
        <w:rPr>
          <w:iCs/>
        </w:rPr>
        <w:t>GUILIELMUM DE OCCHAM</w:t>
      </w:r>
      <w:r w:rsidRPr="00F61AE9">
        <w:t xml:space="preserve">, </w:t>
      </w:r>
      <w:r w:rsidRPr="00F61AE9">
        <w:rPr>
          <w:i/>
          <w:iCs/>
        </w:rPr>
        <w:t>Expositio aurea &amp; admodum utilis super Artem veterem edita par venerabilem inceptorem fratem Guilielmum de Occham cum quaestionibus Alberti parvi de Saxonia</w:t>
      </w:r>
      <w:r w:rsidRPr="00F61AE9">
        <w:t xml:space="preserve">. </w:t>
      </w:r>
      <w:r w:rsidRPr="00F61AE9">
        <w:rPr>
          <w:lang w:val="en-US"/>
        </w:rPr>
        <w:t>Bolonha, 1496. Reprodução Farnborough Hants, Gregg, 1962. Ann Arbor, Univ. of Michigan,</w:t>
      </w:r>
      <w:r w:rsidRPr="00F61AE9">
        <w:rPr>
          <w:noProof/>
          <w:lang w:val="en-US"/>
        </w:rPr>
        <w:t xml:space="preserve"> </w:t>
      </w:r>
      <w:r w:rsidRPr="00F61AE9">
        <w:rPr>
          <w:lang w:val="en-US"/>
        </w:rPr>
        <w:t xml:space="preserve">2008. </w:t>
      </w:r>
      <w:r w:rsidRPr="00F61AE9">
        <w:t>[USP]</w:t>
      </w:r>
    </w:p>
    <w:p w:rsidR="00CC03D0" w:rsidRPr="00CC03D0" w:rsidRDefault="00CC03D0" w:rsidP="00B66F1E">
      <w:pPr>
        <w:pStyle w:val="PargrafoparaBibl"/>
        <w:widowControl/>
      </w:pPr>
      <w:r w:rsidRPr="00CC03D0">
        <w:t xml:space="preserve">MARSILIUS INGHENSIS, </w:t>
      </w:r>
      <w:r w:rsidRPr="00CC03D0">
        <w:rPr>
          <w:i/>
        </w:rPr>
        <w:t>Quaestiones in libros De generatione et corruptione</w:t>
      </w:r>
      <w:r w:rsidRPr="00CC03D0">
        <w:t xml:space="preserve">. </w:t>
      </w:r>
      <w:r w:rsidRPr="00F61AE9">
        <w:t>[“</w:t>
      </w:r>
      <w:r w:rsidRPr="00F61AE9">
        <w:rPr>
          <w:iCs/>
        </w:rPr>
        <w:t xml:space="preserve">Questiones quoqz clarissimi doctoris Marsilii Ingué in prefatos libros De generatione, item questiones subtilissime magistri Alberti de Saxonia in eosdé libros De generatióe ultra nusquam impresse” (sic)]. </w:t>
      </w:r>
      <w:r w:rsidRPr="00CC03D0">
        <w:rPr>
          <w:iCs/>
        </w:rPr>
        <w:t>Venedig, 1505</w:t>
      </w:r>
      <w:r w:rsidRPr="00CC03D0">
        <w:t>. Frankfurt, Minerva, 1970. 91 p. [USP]</w:t>
      </w:r>
    </w:p>
    <w:p w:rsidR="00CC03D0" w:rsidRPr="00FC3312" w:rsidRDefault="00CC03D0" w:rsidP="00B66F1E">
      <w:pPr>
        <w:pStyle w:val="Ttulo5"/>
        <w:keepNext/>
        <w:spacing w:before="0"/>
        <w:rPr>
          <w:color w:val="FF0000"/>
          <w:lang w:val="es-ES_tradnl"/>
        </w:rPr>
      </w:pPr>
      <w:r w:rsidRPr="00D859AA">
        <w:rPr>
          <w:color w:val="FF0000"/>
          <w:lang w:val="es-ES_tradnl"/>
        </w:rPr>
        <w:t>Philosophes médiévaux</w:t>
      </w:r>
    </w:p>
    <w:p w:rsidR="00E07C4E" w:rsidRPr="0009102E" w:rsidRDefault="00E07C4E" w:rsidP="00B66F1E">
      <w:pPr>
        <w:pStyle w:val="PargrafoparaBibl"/>
        <w:widowControl/>
        <w:rPr>
          <w:szCs w:val="16"/>
        </w:rPr>
      </w:pPr>
      <w:r w:rsidRPr="00F61AE9">
        <w:t xml:space="preserve">ALBERTUS DE SAXONIA, </w:t>
      </w:r>
      <w:r w:rsidRPr="00F61AE9">
        <w:rPr>
          <w:i/>
        </w:rPr>
        <w:t>Quaestiones in Aristotelis De caelo</w:t>
      </w:r>
      <w:r w:rsidRPr="00F61AE9">
        <w:t>. Éd. semi-critique</w:t>
      </w:r>
      <w:r w:rsidRPr="00F61AE9">
        <w:rPr>
          <w:szCs w:val="16"/>
        </w:rPr>
        <w:t xml:space="preserve"> </w:t>
      </w:r>
      <w:r w:rsidRPr="00F61AE9">
        <w:t xml:space="preserve">par B. Patar. </w:t>
      </w:r>
      <w:r w:rsidRPr="0032252B">
        <w:t>Philosophes médiévaux, 51. Louvain, Peeters, 2008. 50*+555 p. [UFSCar] [UNICAMP] [</w:t>
      </w:r>
      <w:r w:rsidRPr="0009102E">
        <w:rPr>
          <w:szCs w:val="16"/>
        </w:rPr>
        <w:t>USP]</w:t>
      </w:r>
    </w:p>
    <w:p w:rsidR="00CC03D0" w:rsidRPr="00F61AE9" w:rsidRDefault="00CC03D0" w:rsidP="00B66F1E">
      <w:pPr>
        <w:pStyle w:val="PargrafoparaBibl"/>
        <w:widowControl/>
        <w:rPr>
          <w:szCs w:val="16"/>
          <w:lang w:val="en-US"/>
        </w:rPr>
      </w:pPr>
      <w:r w:rsidRPr="00F61AE9">
        <w:rPr>
          <w:i/>
          <w:szCs w:val="16"/>
        </w:rPr>
        <w:t>Ioannis Buridani</w:t>
      </w:r>
      <w:r w:rsidRPr="00F61AE9">
        <w:rPr>
          <w:szCs w:val="16"/>
        </w:rPr>
        <w:t xml:space="preserve"> </w:t>
      </w:r>
      <w:r w:rsidRPr="00F61AE9">
        <w:rPr>
          <w:i/>
          <w:szCs w:val="16"/>
        </w:rPr>
        <w:t>Expositio et Quaestiones in Aristotelis Physicam ad Albertum de Saxonia attributae</w:t>
      </w:r>
      <w:r w:rsidRPr="00F61AE9">
        <w:rPr>
          <w:szCs w:val="16"/>
        </w:rPr>
        <w:t xml:space="preserve">. </w:t>
      </w:r>
      <w:r w:rsidRPr="0032252B">
        <w:rPr>
          <w:szCs w:val="16"/>
          <w:lang w:val="en-US"/>
        </w:rPr>
        <w:t xml:space="preserve">Éd. critique par B. Patar. </w:t>
      </w:r>
      <w:r w:rsidRPr="00F61AE9">
        <w:rPr>
          <w:szCs w:val="16"/>
          <w:lang w:val="en-US"/>
        </w:rPr>
        <w:t xml:space="preserve">Philosophes médiévaux, 39-41. Louvain, Publications universitaires, 1999. 3 vols. </w:t>
      </w:r>
      <w:r w:rsidRPr="00F61AE9">
        <w:rPr>
          <w:lang w:val="es-ES_tradnl"/>
        </w:rPr>
        <w:t>[UNICAMP]</w:t>
      </w:r>
      <w:r w:rsidRPr="00F61AE9">
        <w:rPr>
          <w:szCs w:val="16"/>
          <w:lang w:val="en-US"/>
        </w:rPr>
        <w:t xml:space="preserve"> [USP]</w:t>
      </w:r>
    </w:p>
    <w:p w:rsidR="00CC03D0" w:rsidRPr="00CC03D0" w:rsidRDefault="00AF0097" w:rsidP="00B66F1E">
      <w:pPr>
        <w:pStyle w:val="Ttulo5"/>
        <w:keepNext/>
        <w:spacing w:before="0"/>
        <w:rPr>
          <w:color w:val="FF0000"/>
          <w:lang w:val="en-US"/>
        </w:rPr>
      </w:pPr>
      <w:r>
        <w:rPr>
          <w:color w:val="FF0000"/>
          <w:lang w:val="en-US"/>
        </w:rPr>
        <w:t>Diversas</w:t>
      </w:r>
    </w:p>
    <w:p w:rsidR="00FB710A" w:rsidRPr="00F61AE9" w:rsidRDefault="00FB710A" w:rsidP="00B66F1E">
      <w:pPr>
        <w:pStyle w:val="PargrafoparaBibl"/>
        <w:widowControl/>
        <w:rPr>
          <w:lang w:val="en-US"/>
        </w:rPr>
      </w:pPr>
      <w:r w:rsidRPr="00F61AE9">
        <w:rPr>
          <w:iCs/>
          <w:lang w:val="en-US"/>
        </w:rPr>
        <w:t>ALBERT OF SAXONY’S</w:t>
      </w:r>
      <w:r w:rsidRPr="00F61AE9">
        <w:rPr>
          <w:i/>
          <w:iCs/>
          <w:lang w:val="en-US"/>
        </w:rPr>
        <w:t xml:space="preserve"> Twenty-five disputed questions on logic. </w:t>
      </w:r>
      <w:r w:rsidRPr="00F61AE9">
        <w:rPr>
          <w:iCs/>
          <w:lang w:val="en-US"/>
        </w:rPr>
        <w:t>A critical ed. of his</w:t>
      </w:r>
      <w:r w:rsidRPr="00F61AE9">
        <w:rPr>
          <w:i/>
          <w:iCs/>
          <w:lang w:val="en-US"/>
        </w:rPr>
        <w:t xml:space="preserve"> Quaestiones circa logicam </w:t>
      </w:r>
      <w:r w:rsidRPr="00F61AE9">
        <w:rPr>
          <w:iCs/>
          <w:lang w:val="en-US"/>
        </w:rPr>
        <w:t xml:space="preserve">by </w:t>
      </w:r>
      <w:r w:rsidRPr="00F61AE9">
        <w:rPr>
          <w:lang w:val="en-US"/>
        </w:rPr>
        <w:t>M. J. Fitzgerald. Studien und Texte zur Geistesgeschichte des Mittelalters, 79. Leiden, Brill, 2002. VII+433 p. [USP]</w:t>
      </w:r>
    </w:p>
    <w:p w:rsidR="00FB710A" w:rsidRDefault="00FB710A" w:rsidP="00B66F1E">
      <w:pPr>
        <w:pStyle w:val="PargrafoparaBibl"/>
        <w:widowControl/>
        <w:rPr>
          <w:lang w:val="en-US"/>
        </w:rPr>
      </w:pPr>
      <w:r w:rsidRPr="00F61AE9">
        <w:rPr>
          <w:lang w:val="en-US"/>
        </w:rPr>
        <w:t xml:space="preserve">ALBERT OF SAXONY, </w:t>
      </w:r>
      <w:r w:rsidRPr="00F61AE9">
        <w:rPr>
          <w:i/>
          <w:lang w:val="en-US"/>
        </w:rPr>
        <w:t>Quaestiones circa logicam (Twenty-Five disputed questions on logic)</w:t>
      </w:r>
      <w:r w:rsidRPr="00F61AE9">
        <w:rPr>
          <w:lang w:val="en-US"/>
        </w:rPr>
        <w:t>. Tr. M. J. Fitzgerald. Dallas medieval texts and translations, 9. Leuven, Pe</w:t>
      </w:r>
      <w:r w:rsidR="005D02DA">
        <w:rPr>
          <w:lang w:val="en-US"/>
        </w:rPr>
        <w:t>eters, 2010. X+261 p. [USP] {NA}</w:t>
      </w:r>
    </w:p>
    <w:p w:rsidR="00ED3FDC" w:rsidRPr="003510D4" w:rsidRDefault="00ED3FDC" w:rsidP="00ED3FDC">
      <w:pPr>
        <w:pStyle w:val="PargrafoparaBibl"/>
        <w:widowControl/>
        <w:rPr>
          <w:lang w:val="en-US"/>
        </w:rPr>
      </w:pPr>
      <w:r w:rsidRPr="003510D4">
        <w:rPr>
          <w:lang w:val="en-US"/>
        </w:rPr>
        <w:t xml:space="preserve">ALBERT VON SACHSEN, </w:t>
      </w:r>
      <w:r w:rsidRPr="003510D4">
        <w:rPr>
          <w:i/>
          <w:lang w:val="en-US"/>
        </w:rPr>
        <w:t>Logik</w:t>
      </w:r>
      <w:r w:rsidRPr="003510D4">
        <w:rPr>
          <w:lang w:val="en-US"/>
        </w:rPr>
        <w:t xml:space="preserve">. </w:t>
      </w:r>
      <w:r>
        <w:rPr>
          <w:lang w:val="en-US"/>
        </w:rPr>
        <w:t>[</w:t>
      </w:r>
      <w:r w:rsidRPr="00E245C0">
        <w:rPr>
          <w:i/>
          <w:lang w:val="en-US"/>
        </w:rPr>
        <w:t>Perutilis logica</w:t>
      </w:r>
      <w:r>
        <w:rPr>
          <w:lang w:val="en-US"/>
        </w:rPr>
        <w:t xml:space="preserve">]. </w:t>
      </w:r>
      <w:r w:rsidRPr="003510D4">
        <w:rPr>
          <w:lang w:val="en-US"/>
        </w:rPr>
        <w:t>Übersetzt, mit einer Einleitung und Anmerkungen hrsg. von H. Berger. Philosophische Bibliothek. Hamburg, Felix Meiner, 2010. CXV+1.363 S. [USP]</w:t>
      </w:r>
    </w:p>
    <w:p w:rsidR="00096684" w:rsidRDefault="00096684" w:rsidP="00B66F1E">
      <w:pPr>
        <w:pStyle w:val="Ttulo5"/>
        <w:keepNext/>
        <w:spacing w:before="0"/>
        <w:rPr>
          <w:color w:val="FF0000"/>
          <w:lang w:val="es-ES_tradnl"/>
        </w:rPr>
      </w:pPr>
      <w:r>
        <w:rPr>
          <w:color w:val="FF0000"/>
          <w:lang w:val="es-ES_tradnl"/>
        </w:rPr>
        <w:lastRenderedPageBreak/>
        <w:t>Antologias</w:t>
      </w:r>
    </w:p>
    <w:p w:rsidR="00A41092" w:rsidRDefault="00A41092" w:rsidP="00B66F1E">
      <w:pPr>
        <w:pStyle w:val="PargrafoparaBibl"/>
        <w:widowControl/>
        <w:rPr>
          <w:bCs/>
          <w:szCs w:val="24"/>
          <w:lang w:val="en-US"/>
        </w:rPr>
      </w:pPr>
      <w:r w:rsidRPr="00AD17FA">
        <w:rPr>
          <w:bCs/>
          <w:szCs w:val="24"/>
          <w:lang w:val="en-US"/>
        </w:rPr>
        <w:t>ALBERT OF SAXONY</w:t>
      </w:r>
      <w:r>
        <w:rPr>
          <w:bCs/>
          <w:szCs w:val="24"/>
          <w:lang w:val="en-US"/>
        </w:rPr>
        <w:t>,</w:t>
      </w:r>
      <w:r w:rsidR="00E05DBA">
        <w:rPr>
          <w:bCs/>
          <w:szCs w:val="24"/>
          <w:lang w:val="en-US"/>
        </w:rPr>
        <w:t xml:space="preserve"> </w:t>
      </w:r>
      <w:r>
        <w:rPr>
          <w:rFonts w:ascii="Georgia" w:hAnsi="Georgia"/>
          <w:color w:val="3F3F3F"/>
          <w:sz w:val="29"/>
          <w:szCs w:val="29"/>
          <w:lang w:val="en-US"/>
        </w:rPr>
        <w:t>“</w:t>
      </w:r>
      <w:r w:rsidRPr="00AD17FA">
        <w:rPr>
          <w:bCs/>
          <w:szCs w:val="24"/>
          <w:lang w:val="en-US"/>
        </w:rPr>
        <w:t xml:space="preserve">The Question of Albert of Saxony on the Quadrature of the Circle. Questions on the </w:t>
      </w:r>
      <w:r w:rsidRPr="008E268D">
        <w:rPr>
          <w:bCs/>
          <w:i/>
          <w:szCs w:val="24"/>
          <w:lang w:val="en-US"/>
        </w:rPr>
        <w:t>Eight Books of Aristotle’s Physics</w:t>
      </w:r>
      <w:r w:rsidRPr="00AD17FA">
        <w:rPr>
          <w:bCs/>
          <w:szCs w:val="24"/>
          <w:lang w:val="en-US"/>
        </w:rPr>
        <w:t>. Questions on the Two Books of Aristotle’s</w:t>
      </w:r>
      <w:r w:rsidRPr="00A41092">
        <w:rPr>
          <w:bCs/>
          <w:szCs w:val="24"/>
          <w:lang w:val="en-US"/>
        </w:rPr>
        <w:t xml:space="preserve"> </w:t>
      </w:r>
      <w:r w:rsidRPr="008E268D">
        <w:rPr>
          <w:bCs/>
          <w:i/>
          <w:szCs w:val="24"/>
          <w:lang w:val="en-US"/>
        </w:rPr>
        <w:t xml:space="preserve">On </w:t>
      </w:r>
      <w:r w:rsidR="008E268D" w:rsidRPr="008E268D">
        <w:rPr>
          <w:bCs/>
          <w:i/>
          <w:szCs w:val="24"/>
          <w:lang w:val="en-US"/>
        </w:rPr>
        <w:t>generation and corrupt</w:t>
      </w:r>
      <w:r w:rsidR="008E268D" w:rsidRPr="00AD17FA">
        <w:rPr>
          <w:bCs/>
          <w:szCs w:val="24"/>
          <w:lang w:val="en-US"/>
        </w:rPr>
        <w:t>ion</w:t>
      </w:r>
      <w:r w:rsidRPr="00AD17FA">
        <w:rPr>
          <w:bCs/>
          <w:szCs w:val="24"/>
          <w:lang w:val="en-US"/>
        </w:rPr>
        <w:t>. External and Internal Resistances to Motion A Natural Vacuum Denied. Dynamic arguments justifying motion in a hypothetical void. Unequal homogeneous bodies fall with equal velocity in a vacuum</w:t>
      </w:r>
      <w:r>
        <w:rPr>
          <w:bCs/>
          <w:szCs w:val="24"/>
          <w:lang w:val="en-US"/>
        </w:rPr>
        <w:t>”</w:t>
      </w:r>
      <w:r>
        <w:rPr>
          <w:rFonts w:ascii="Georgia" w:hAnsi="Georgia"/>
          <w:color w:val="3F3F3F"/>
          <w:sz w:val="29"/>
          <w:szCs w:val="29"/>
          <w:lang w:val="en-US"/>
        </w:rPr>
        <w:t xml:space="preserve"> </w:t>
      </w:r>
      <w:r>
        <w:rPr>
          <w:bCs/>
          <w:szCs w:val="24"/>
          <w:lang w:val="en-US"/>
        </w:rPr>
        <w:t xml:space="preserve">in </w:t>
      </w:r>
      <w:r w:rsidRPr="00732039">
        <w:rPr>
          <w:bCs/>
          <w:szCs w:val="24"/>
          <w:lang w:val="en-US"/>
        </w:rPr>
        <w:t xml:space="preserve">GRANT, E., </w:t>
      </w:r>
      <w:r>
        <w:rPr>
          <w:bCs/>
          <w:szCs w:val="24"/>
          <w:lang w:val="en-US"/>
        </w:rPr>
        <w:t xml:space="preserve">ed., </w:t>
      </w:r>
      <w:r w:rsidRPr="00732039">
        <w:rPr>
          <w:bCs/>
          <w:i/>
          <w:szCs w:val="24"/>
          <w:lang w:val="en-US"/>
        </w:rPr>
        <w:t>A source book in medieval science</w:t>
      </w:r>
      <w:r>
        <w:rPr>
          <w:bCs/>
          <w:szCs w:val="24"/>
          <w:lang w:val="en-US"/>
        </w:rPr>
        <w:t>.</w:t>
      </w:r>
      <w:r w:rsidRPr="00732039">
        <w:rPr>
          <w:b/>
          <w:bCs/>
          <w:szCs w:val="24"/>
          <w:lang w:val="en-US"/>
        </w:rPr>
        <w:t xml:space="preserve"> </w:t>
      </w:r>
      <w:r w:rsidRPr="00732039">
        <w:rPr>
          <w:szCs w:val="24"/>
          <w:lang w:val="en-US"/>
        </w:rPr>
        <w:t>Cambridge, Harvard</w:t>
      </w:r>
      <w:r>
        <w:rPr>
          <w:szCs w:val="24"/>
          <w:lang w:val="en-US"/>
        </w:rPr>
        <w:t xml:space="preserve">, UP, 1974. </w:t>
      </w:r>
      <w:r w:rsidRPr="00732039">
        <w:rPr>
          <w:bCs/>
          <w:szCs w:val="24"/>
          <w:lang w:val="en-US"/>
        </w:rPr>
        <w:t>XVIII</w:t>
      </w:r>
      <w:r>
        <w:rPr>
          <w:bCs/>
          <w:szCs w:val="24"/>
          <w:lang w:val="en-US"/>
        </w:rPr>
        <w:t>+</w:t>
      </w:r>
      <w:r w:rsidRPr="00732039">
        <w:rPr>
          <w:bCs/>
          <w:szCs w:val="24"/>
          <w:lang w:val="en-US"/>
        </w:rPr>
        <w:t>864</w:t>
      </w:r>
      <w:r>
        <w:rPr>
          <w:bCs/>
          <w:szCs w:val="24"/>
          <w:lang w:val="en-US"/>
        </w:rPr>
        <w:t xml:space="preserve"> p.</w:t>
      </w:r>
      <w:r w:rsidRPr="00D351C4">
        <w:rPr>
          <w:bCs/>
          <w:color w:val="808080" w:themeColor="background1" w:themeShade="80"/>
          <w:szCs w:val="24"/>
          <w:lang w:val="en-US"/>
        </w:rPr>
        <w:t>*</w:t>
      </w:r>
      <w:r>
        <w:rPr>
          <w:bCs/>
          <w:szCs w:val="24"/>
          <w:lang w:val="en-US"/>
        </w:rPr>
        <w:t xml:space="preserve"> [UNICAMP]</w:t>
      </w:r>
    </w:p>
    <w:p w:rsidR="00E05DBA" w:rsidRPr="00F61AE9" w:rsidRDefault="00E05DBA" w:rsidP="00E05DBA">
      <w:pPr>
        <w:pStyle w:val="PargrafoparaBibl"/>
        <w:widowControl/>
        <w:rPr>
          <w:lang w:val="en-US"/>
        </w:rPr>
      </w:pPr>
      <w:r>
        <w:rPr>
          <w:lang w:val="en-US"/>
        </w:rPr>
        <w:t>ALBERT OF SAXONY</w:t>
      </w:r>
      <w:r w:rsidRPr="00BC0F05">
        <w:rPr>
          <w:lang w:val="en-US"/>
        </w:rPr>
        <w:t>, “Insolubles</w:t>
      </w:r>
      <w:r w:rsidRPr="00F61AE9">
        <w:rPr>
          <w:lang w:val="en-US"/>
        </w:rPr>
        <w:t xml:space="preserve">” in KRETZMANN, N., and STUMP, E., ed. and tr., </w:t>
      </w:r>
      <w:r w:rsidRPr="00F61AE9">
        <w:rPr>
          <w:i/>
          <w:iCs/>
          <w:lang w:val="en-US"/>
        </w:rPr>
        <w:t xml:space="preserve">The Cambridge translations of medieval philosophical texts. </w:t>
      </w:r>
      <w:r w:rsidR="006A17C4">
        <w:rPr>
          <w:i/>
          <w:iCs/>
          <w:lang w:val="en-US"/>
        </w:rPr>
        <w:t>Vol. 1. Logic and the philosophy of language</w:t>
      </w:r>
      <w:r w:rsidRPr="00F61AE9">
        <w:rPr>
          <w:lang w:val="en-US"/>
        </w:rPr>
        <w:t xml:space="preserve">. </w:t>
      </w:r>
      <w:r w:rsidRPr="00F61AE9">
        <w:rPr>
          <w:lang w:val="es-ES_tradnl"/>
        </w:rPr>
        <w:t xml:space="preserve">Cambridge, UP, </w:t>
      </w:r>
      <w:r w:rsidR="00092B7D">
        <w:rPr>
          <w:lang w:val="en-US"/>
        </w:rPr>
        <w:t xml:space="preserve">1988. 1997. 2002, </w:t>
      </w:r>
      <w:r w:rsidRPr="00BC0F05">
        <w:rPr>
          <w:lang w:val="en-US"/>
        </w:rPr>
        <w:t>pp. 337-368</w:t>
      </w:r>
      <w:r w:rsidRPr="00F61AE9">
        <w:rPr>
          <w:lang w:val="en-US"/>
        </w:rPr>
        <w:t xml:space="preserve">. </w:t>
      </w:r>
      <w:r>
        <w:rPr>
          <w:lang w:val="en-US"/>
        </w:rPr>
        <w:t xml:space="preserve">[PUC] </w:t>
      </w:r>
      <w:r w:rsidRPr="00F61AE9">
        <w:rPr>
          <w:lang w:val="en-US"/>
        </w:rPr>
        <w:t>[UFABC] [UFSCar] [UNICAMP] [USP]</w:t>
      </w:r>
    </w:p>
    <w:p w:rsidR="00096684" w:rsidRPr="00F61AE9" w:rsidRDefault="00096684" w:rsidP="00B66F1E">
      <w:pPr>
        <w:pStyle w:val="PargrafoparaBibl"/>
        <w:widowControl/>
        <w:rPr>
          <w:lang w:val="es-ES_tradnl"/>
        </w:rPr>
      </w:pPr>
      <w:r w:rsidRPr="00F61AE9">
        <w:rPr>
          <w:lang w:val="es-ES_tradnl"/>
        </w:rPr>
        <w:t xml:space="preserve">CLAGETT, M., </w:t>
      </w:r>
      <w:r w:rsidRPr="00F61AE9">
        <w:rPr>
          <w:i/>
          <w:lang w:val="es-ES_tradnl"/>
        </w:rPr>
        <w:t>Archimedes in the Middle Ages</w:t>
      </w:r>
      <w:r w:rsidRPr="00F61AE9">
        <w:rPr>
          <w:lang w:val="es-ES_tradnl"/>
        </w:rPr>
        <w:t>. Philadelphia, American Philosophical Soc., 1984. Vol. 5, pt.1-4. [UNICAMP]</w:t>
      </w:r>
    </w:p>
    <w:p w:rsidR="00FB710A" w:rsidRPr="00CC03D0" w:rsidRDefault="00AA4FB5" w:rsidP="00B66F1E">
      <w:pPr>
        <w:pStyle w:val="Ttulo5"/>
        <w:keepNext/>
        <w:spacing w:before="0"/>
        <w:rPr>
          <w:color w:val="FF0000"/>
          <w:lang w:val="es-ES_tradnl"/>
        </w:rPr>
      </w:pPr>
      <w:r>
        <w:rPr>
          <w:color w:val="FF0000"/>
          <w:lang w:val="es-ES_tradnl"/>
        </w:rPr>
        <w:t>Comentadores</w:t>
      </w:r>
    </w:p>
    <w:p w:rsidR="00FB710A" w:rsidRPr="00F61AE9" w:rsidRDefault="00FB710A" w:rsidP="00B66F1E">
      <w:pPr>
        <w:pStyle w:val="PargrafoparaBibl"/>
        <w:widowControl/>
        <w:rPr>
          <w:i/>
          <w:iCs/>
          <w:szCs w:val="16"/>
        </w:rPr>
      </w:pPr>
      <w:r w:rsidRPr="00F61AE9">
        <w:t xml:space="preserve">BERMON, P., </w:t>
      </w:r>
      <w:r w:rsidRPr="00F61AE9">
        <w:rPr>
          <w:i/>
        </w:rPr>
        <w:t>L’assentiment et son objet chez Grégoire de Rimini</w:t>
      </w:r>
      <w:r w:rsidRPr="00F61AE9">
        <w:t>. Études de philosophie médiévale, 93. Paris, Vrin, 2007. 428 p. [UNICAMP] [UNIFESP] [USP]</w:t>
      </w:r>
    </w:p>
    <w:p w:rsidR="00FB710A" w:rsidRPr="00F61AE9" w:rsidRDefault="00FB710A" w:rsidP="00B66F1E">
      <w:pPr>
        <w:pStyle w:val="PargrafoparaBibl"/>
        <w:widowControl/>
        <w:rPr>
          <w:noProof/>
          <w:szCs w:val="15"/>
        </w:rPr>
      </w:pPr>
      <w:r w:rsidRPr="00F61AE9">
        <w:rPr>
          <w:noProof/>
          <w:szCs w:val="15"/>
        </w:rPr>
        <w:t xml:space="preserve">BIANCHI, L., </w:t>
      </w:r>
      <w:r w:rsidRPr="00F61AE9">
        <w:t>a cura di</w:t>
      </w:r>
      <w:r w:rsidRPr="00F61AE9">
        <w:rPr>
          <w:noProof/>
          <w:szCs w:val="15"/>
        </w:rPr>
        <w:t xml:space="preserve">, </w:t>
      </w:r>
      <w:r w:rsidRPr="00F61AE9">
        <w:rPr>
          <w:i/>
          <w:iCs/>
          <w:noProof/>
          <w:szCs w:val="15"/>
        </w:rPr>
        <w:t>Filosofia e teologia nel Trecento. Studi in ricordo di Eugenio Randi</w:t>
      </w:r>
      <w:r w:rsidRPr="00F61AE9">
        <w:rPr>
          <w:noProof/>
          <w:szCs w:val="15"/>
        </w:rPr>
        <w:t xml:space="preserve">. Textes et études du Moyen Âge, 1. </w:t>
      </w:r>
      <w:r w:rsidRPr="00F61AE9">
        <w:t xml:space="preserve">Louvain-la-Neuve, </w:t>
      </w:r>
      <w:r w:rsidRPr="00F61AE9">
        <w:rPr>
          <w:noProof/>
          <w:szCs w:val="22"/>
        </w:rPr>
        <w:t>FIDEM</w:t>
      </w:r>
      <w:r w:rsidRPr="00F61AE9">
        <w:t xml:space="preserve">, </w:t>
      </w:r>
      <w:r w:rsidRPr="00F61AE9">
        <w:rPr>
          <w:noProof/>
          <w:szCs w:val="15"/>
        </w:rPr>
        <w:t xml:space="preserve">1994. VI+575 p. </w:t>
      </w:r>
      <w:r w:rsidRPr="00F61AE9">
        <w:t>[UNICAMP]</w:t>
      </w:r>
      <w:r w:rsidRPr="00F61AE9">
        <w:rPr>
          <w:noProof/>
          <w:szCs w:val="15"/>
        </w:rPr>
        <w:t xml:space="preserve"> [USP]</w:t>
      </w:r>
    </w:p>
    <w:p w:rsidR="00FB710A" w:rsidRPr="00302F8F" w:rsidRDefault="00FB710A" w:rsidP="00B66F1E">
      <w:pPr>
        <w:pStyle w:val="PargrafoparaBibl"/>
        <w:widowControl/>
        <w:rPr>
          <w:color w:val="808080" w:themeColor="background1" w:themeShade="80"/>
          <w:lang w:val="es-ES_tradnl"/>
        </w:rPr>
      </w:pPr>
      <w:r w:rsidRPr="00F61AE9">
        <w:rPr>
          <w:lang w:val="es-ES_tradnl"/>
        </w:rPr>
        <w:t>BIARD</w:t>
      </w:r>
      <w:r w:rsidRPr="00F61AE9">
        <w:rPr>
          <w:szCs w:val="16"/>
          <w:lang w:val="es-ES_tradnl"/>
        </w:rPr>
        <w:t xml:space="preserve">, J., éd., </w:t>
      </w:r>
      <w:r w:rsidRPr="00F61AE9">
        <w:rPr>
          <w:i/>
          <w:iCs/>
          <w:szCs w:val="16"/>
          <w:lang w:val="es-ES_tradnl"/>
        </w:rPr>
        <w:t xml:space="preserve">Itinéraires d’Albert de Saxe. Paris Vienne au </w:t>
      </w:r>
      <w:r w:rsidRPr="00F61AE9">
        <w:rPr>
          <w:i/>
          <w:iCs/>
          <w:lang w:val="es-ES_tradnl"/>
        </w:rPr>
        <w:t>XIV</w:t>
      </w:r>
      <w:r w:rsidRPr="00F61AE9">
        <w:rPr>
          <w:i/>
          <w:iCs/>
          <w:vertAlign w:val="superscript"/>
          <w:lang w:val="es-ES_tradnl"/>
        </w:rPr>
        <w:t>e</w:t>
      </w:r>
      <w:r w:rsidRPr="00F61AE9">
        <w:rPr>
          <w:i/>
          <w:iCs/>
          <w:szCs w:val="10"/>
          <w:lang w:val="es-ES_tradnl"/>
        </w:rPr>
        <w:t xml:space="preserve"> </w:t>
      </w:r>
      <w:r w:rsidRPr="00F61AE9">
        <w:rPr>
          <w:i/>
          <w:iCs/>
          <w:szCs w:val="16"/>
          <w:lang w:val="es-ES_tradnl"/>
        </w:rPr>
        <w:t>siècle</w:t>
      </w:r>
      <w:r w:rsidRPr="00F61AE9">
        <w:rPr>
          <w:szCs w:val="16"/>
          <w:lang w:val="es-ES_tradnl"/>
        </w:rPr>
        <w:t xml:space="preserve">. Études de philosophie médiévale, 69. </w:t>
      </w:r>
      <w:r w:rsidRPr="00E91334">
        <w:rPr>
          <w:szCs w:val="16"/>
          <w:lang w:val="es-ES_tradnl"/>
        </w:rPr>
        <w:t xml:space="preserve">Paris, Vrin, </w:t>
      </w:r>
      <w:r w:rsidRPr="00E91334">
        <w:rPr>
          <w:lang w:val="es-ES_tradnl"/>
        </w:rPr>
        <w:t>1991</w:t>
      </w:r>
      <w:r w:rsidRPr="00E91334">
        <w:rPr>
          <w:szCs w:val="16"/>
          <w:lang w:val="es-ES_tradnl"/>
        </w:rPr>
        <w:t>. 320 p.</w:t>
      </w:r>
      <w:r w:rsidRPr="00E91334">
        <w:rPr>
          <w:lang w:val="es-ES_tradnl"/>
        </w:rPr>
        <w:t xml:space="preserve"> [UNICAMP] [UNIFESP] [USP]</w:t>
      </w:r>
    </w:p>
    <w:p w:rsidR="00FB710A" w:rsidRPr="00BC1011" w:rsidRDefault="00FB710A" w:rsidP="00B66F1E">
      <w:pPr>
        <w:pStyle w:val="PargrafoparaBibl"/>
        <w:widowControl/>
        <w:rPr>
          <w:color w:val="808080" w:themeColor="background1" w:themeShade="80"/>
          <w:lang w:val="es-ES_tradnl"/>
        </w:rPr>
      </w:pPr>
      <w:r w:rsidRPr="00302F8F">
        <w:rPr>
          <w:color w:val="808080" w:themeColor="background1" w:themeShade="80"/>
          <w:lang w:val="es-ES_tradnl"/>
        </w:rPr>
        <w:t xml:space="preserve">BIARD, J., et ROMMEVAUX, S., éds., </w:t>
      </w:r>
      <w:r w:rsidRPr="00302F8F">
        <w:rPr>
          <w:bCs/>
          <w:i/>
          <w:color w:val="808080" w:themeColor="background1" w:themeShade="80"/>
          <w:lang w:val="es-ES_tradnl"/>
        </w:rPr>
        <w:t>La nature et le vide dans la physique médiévale</w:t>
      </w:r>
      <w:r w:rsidRPr="00302F8F">
        <w:rPr>
          <w:bCs/>
          <w:color w:val="808080" w:themeColor="background1" w:themeShade="80"/>
          <w:lang w:val="es-ES_tradnl"/>
        </w:rPr>
        <w:t xml:space="preserve">. </w:t>
      </w:r>
      <w:r w:rsidR="00CA7D24" w:rsidRPr="00BC1011">
        <w:rPr>
          <w:color w:val="808080" w:themeColor="background1" w:themeShade="80"/>
          <w:lang w:val="es-ES_tradnl"/>
        </w:rPr>
        <w:t xml:space="preserve">Studia artistarum, </w:t>
      </w:r>
      <w:r w:rsidRPr="00BC1011">
        <w:rPr>
          <w:color w:val="808080" w:themeColor="background1" w:themeShade="80"/>
          <w:lang w:val="es-ES_tradnl"/>
        </w:rPr>
        <w:t xml:space="preserve">32. </w:t>
      </w:r>
      <w:r w:rsidR="00E07C4E" w:rsidRPr="00BC1011">
        <w:rPr>
          <w:color w:val="808080" w:themeColor="background1" w:themeShade="80"/>
          <w:lang w:val="es-ES_tradnl"/>
        </w:rPr>
        <w:t>Turnhout, Brepols, 2012. 437 p.*</w:t>
      </w:r>
    </w:p>
    <w:p w:rsidR="00466C6C" w:rsidRDefault="00466C6C" w:rsidP="00B66F1E">
      <w:pPr>
        <w:pStyle w:val="PargrafoparaBibl"/>
        <w:widowControl/>
        <w:rPr>
          <w:lang w:val="en-US"/>
        </w:rPr>
      </w:pPr>
      <w:r>
        <w:rPr>
          <w:lang w:val="en-US"/>
        </w:rPr>
        <w:t xml:space="preserve">BOEHNER, P., </w:t>
      </w:r>
      <w:r w:rsidRPr="005F2247">
        <w:rPr>
          <w:i/>
          <w:lang w:val="en-US"/>
        </w:rPr>
        <w:t xml:space="preserve">Medieval </w:t>
      </w:r>
      <w:r>
        <w:rPr>
          <w:i/>
          <w:lang w:val="en-US"/>
        </w:rPr>
        <w:t>l</w:t>
      </w:r>
      <w:r w:rsidRPr="005F2247">
        <w:rPr>
          <w:i/>
          <w:lang w:val="en-US"/>
        </w:rPr>
        <w:t>ogic. An outline of its development from 1250 to c.1400</w:t>
      </w:r>
      <w:r>
        <w:rPr>
          <w:lang w:val="en-US"/>
        </w:rPr>
        <w:t xml:space="preserve">. </w:t>
      </w:r>
      <w:r w:rsidRPr="00FC0943">
        <w:rPr>
          <w:lang w:val="en-US"/>
        </w:rPr>
        <w:t xml:space="preserve">Manchester, UP, 1952. 1966. </w:t>
      </w:r>
      <w:r w:rsidRPr="0092645A">
        <w:rPr>
          <w:szCs w:val="24"/>
          <w:lang w:val="en-US"/>
        </w:rPr>
        <w:t>Reprint</w:t>
      </w:r>
      <w:r>
        <w:rPr>
          <w:szCs w:val="24"/>
          <w:lang w:val="en-US"/>
        </w:rPr>
        <w:t>:</w:t>
      </w:r>
      <w:r w:rsidRPr="0092645A">
        <w:rPr>
          <w:szCs w:val="24"/>
          <w:lang w:val="en-US"/>
        </w:rPr>
        <w:t xml:space="preserve"> Hong Kong, </w:t>
      </w:r>
      <w:r>
        <w:rPr>
          <w:szCs w:val="24"/>
          <w:lang w:val="en-US"/>
        </w:rPr>
        <w:t xml:space="preserve">Forgotten Books, </w:t>
      </w:r>
      <w:r w:rsidRPr="0092645A">
        <w:rPr>
          <w:szCs w:val="24"/>
          <w:lang w:val="en-US"/>
        </w:rPr>
        <w:t>2012.</w:t>
      </w:r>
      <w:r>
        <w:rPr>
          <w:szCs w:val="24"/>
          <w:lang w:val="en-US"/>
        </w:rPr>
        <w:t xml:space="preserve"> XVII+</w:t>
      </w:r>
      <w:r w:rsidRPr="0062169F">
        <w:rPr>
          <w:lang w:val="en-US"/>
        </w:rPr>
        <w:t xml:space="preserve">130 p. </w:t>
      </w:r>
      <w:r>
        <w:rPr>
          <w:lang w:val="en-US"/>
        </w:rPr>
        <w:t xml:space="preserve">[UFABC] </w:t>
      </w:r>
      <w:r w:rsidRPr="0062169F">
        <w:rPr>
          <w:lang w:val="en-US"/>
        </w:rPr>
        <w:t>[UNESP] [UNICAMP]</w:t>
      </w:r>
      <w:r w:rsidRPr="00D26D12">
        <w:rPr>
          <w:lang w:val="en-US"/>
        </w:rPr>
        <w:t xml:space="preserve"> </w:t>
      </w:r>
      <w:r w:rsidRPr="00213018">
        <w:rPr>
          <w:lang w:val="en-US"/>
        </w:rPr>
        <w:t>[USP]</w:t>
      </w:r>
    </w:p>
    <w:p w:rsidR="00FB710A" w:rsidRPr="00A542F9" w:rsidRDefault="00FB710A" w:rsidP="00B66F1E">
      <w:pPr>
        <w:pStyle w:val="PargrafoparaBibl"/>
        <w:widowControl/>
      </w:pPr>
      <w:r w:rsidRPr="00F61AE9">
        <w:t xml:space="preserve">BOTTIN, F., </w:t>
      </w:r>
      <w:r w:rsidRPr="00F61AE9">
        <w:rPr>
          <w:i/>
        </w:rPr>
        <w:t>Le antinomie semantiche nella logica medievale</w:t>
      </w:r>
      <w:r w:rsidRPr="00F61AE9">
        <w:t xml:space="preserve">. Padova, Antenore, 1976. </w:t>
      </w:r>
      <w:r w:rsidRPr="00A542F9">
        <w:t>222 p. [UFSCar]</w:t>
      </w:r>
      <w:r w:rsidR="00BC1011">
        <w:t xml:space="preserve"> [USP]</w:t>
      </w:r>
    </w:p>
    <w:p w:rsidR="00FB710A" w:rsidRPr="00F61AE9" w:rsidRDefault="00FB710A" w:rsidP="00B66F1E">
      <w:pPr>
        <w:pStyle w:val="PargrafoparaBibl"/>
        <w:widowControl/>
        <w:rPr>
          <w:lang w:val="es-ES_tradnl"/>
        </w:rPr>
      </w:pPr>
      <w:r w:rsidRPr="00F61AE9">
        <w:rPr>
          <w:lang w:val="en-US"/>
        </w:rPr>
        <w:t xml:space="preserve">BROADIE, A., </w:t>
      </w:r>
      <w:r w:rsidRPr="00F61AE9">
        <w:rPr>
          <w:i/>
          <w:lang w:val="en-US"/>
        </w:rPr>
        <w:t>Introduction to Medieval Logic</w:t>
      </w:r>
      <w:r w:rsidRPr="00F61AE9">
        <w:rPr>
          <w:lang w:val="en-US"/>
        </w:rPr>
        <w:t xml:space="preserve">. </w:t>
      </w:r>
      <w:r w:rsidRPr="00F61AE9">
        <w:rPr>
          <w:lang w:val="es-ES_tradnl"/>
        </w:rPr>
        <w:t>Oxford, Clarendon, 1993</w:t>
      </w:r>
      <w:r w:rsidRPr="00F61AE9">
        <w:rPr>
          <w:szCs w:val="24"/>
          <w:vertAlign w:val="superscript"/>
          <w:lang w:val="es-ES_tradnl"/>
        </w:rPr>
        <w:t>2</w:t>
      </w:r>
      <w:r w:rsidRPr="00F61AE9">
        <w:rPr>
          <w:lang w:val="es-ES_tradnl"/>
        </w:rPr>
        <w:t xml:space="preserve">. </w:t>
      </w:r>
      <w:r w:rsidRPr="00E91334">
        <w:rPr>
          <w:szCs w:val="24"/>
          <w:lang w:val="es-ES_tradnl"/>
        </w:rPr>
        <w:t xml:space="preserve">2002. </w:t>
      </w:r>
      <w:r w:rsidRPr="00F61AE9">
        <w:rPr>
          <w:lang w:val="es-ES_tradnl"/>
        </w:rPr>
        <w:t>219 p. [UFABC] [UNICAMP]</w:t>
      </w:r>
      <w:r w:rsidRPr="00F61AE9">
        <w:rPr>
          <w:lang w:val="fr-FR"/>
        </w:rPr>
        <w:t xml:space="preserve"> [USP]</w:t>
      </w:r>
    </w:p>
    <w:p w:rsidR="00F460C3" w:rsidRPr="00F61AE9" w:rsidRDefault="00F460C3" w:rsidP="00B66F1E">
      <w:pPr>
        <w:pStyle w:val="PargrafoparaBibl"/>
        <w:widowControl/>
      </w:pPr>
      <w:r w:rsidRPr="004948CA">
        <w:t>CACCIOTTI</w:t>
      </w:r>
      <w:r>
        <w:t>, A.,</w:t>
      </w:r>
      <w:r w:rsidRPr="004948CA">
        <w:t xml:space="preserve"> e FAES DE MOTTONI</w:t>
      </w:r>
      <w:r>
        <w:t xml:space="preserve">, B., </w:t>
      </w:r>
      <w:r w:rsidRPr="004948CA">
        <w:t>a cura di</w:t>
      </w:r>
      <w:r>
        <w:t xml:space="preserve">, </w:t>
      </w:r>
      <w:r w:rsidRPr="004948CA">
        <w:rPr>
          <w:i/>
        </w:rPr>
        <w:t xml:space="preserve">Editori di </w:t>
      </w:r>
      <w:r w:rsidR="00B8210A">
        <w:rPr>
          <w:i/>
        </w:rPr>
        <w:t>Quaracchi</w:t>
      </w:r>
      <w:r w:rsidRPr="004948CA">
        <w:rPr>
          <w:i/>
        </w:rPr>
        <w:t>, 100 anni dopo bilancio e prospettive</w:t>
      </w:r>
      <w:r>
        <w:t>.</w:t>
      </w:r>
      <w:r w:rsidRPr="004948CA">
        <w:t xml:space="preserve"> </w:t>
      </w:r>
      <w:r>
        <w:t>Medioevo, 3. Rome, Antonianum, 1997.</w:t>
      </w:r>
      <w:r w:rsidRPr="004948CA">
        <w:t xml:space="preserve"> </w:t>
      </w:r>
      <w:r>
        <w:t>7+III+509 p. [USP]</w:t>
      </w:r>
    </w:p>
    <w:p w:rsidR="00FB710A" w:rsidRPr="00C34967" w:rsidRDefault="00FB710A" w:rsidP="00B66F1E">
      <w:pPr>
        <w:pStyle w:val="PargrafoparaBibl"/>
        <w:widowControl/>
        <w:rPr>
          <w:bCs/>
          <w:noProof/>
          <w:lang w:val="en-US"/>
        </w:rPr>
      </w:pPr>
      <w:r w:rsidRPr="00E91334">
        <w:rPr>
          <w:bCs/>
          <w:noProof/>
          <w:lang w:val="es-ES_tradnl"/>
        </w:rPr>
        <w:t xml:space="preserve">CAROTI, S., et SOUFFRIN, P., éds., </w:t>
      </w:r>
      <w:r w:rsidRPr="00E91334">
        <w:rPr>
          <w:bCs/>
          <w:i/>
          <w:noProof/>
          <w:lang w:val="es-ES_tradnl"/>
        </w:rPr>
        <w:t>La nouvelle physique du XIV</w:t>
      </w:r>
      <w:r w:rsidRPr="00E91334">
        <w:rPr>
          <w:bCs/>
          <w:i/>
          <w:noProof/>
          <w:vertAlign w:val="superscript"/>
          <w:lang w:val="es-ES_tradnl"/>
        </w:rPr>
        <w:t>e</w:t>
      </w:r>
      <w:r w:rsidRPr="00E91334">
        <w:rPr>
          <w:bCs/>
          <w:i/>
          <w:noProof/>
          <w:lang w:val="es-ES_tradnl"/>
        </w:rPr>
        <w:t xml:space="preserve"> siècle</w:t>
      </w:r>
      <w:r w:rsidRPr="00E91334">
        <w:rPr>
          <w:bCs/>
          <w:noProof/>
          <w:lang w:val="es-ES_tradnl"/>
        </w:rPr>
        <w:t xml:space="preserve">. </w:t>
      </w:r>
      <w:r w:rsidR="000C2D66">
        <w:rPr>
          <w:bCs/>
          <w:noProof/>
        </w:rPr>
        <w:t>Biblioteca di Nuncius</w:t>
      </w:r>
      <w:r w:rsidRPr="00F61AE9">
        <w:rPr>
          <w:bCs/>
          <w:noProof/>
        </w:rPr>
        <w:t xml:space="preserve">, 24. </w:t>
      </w:r>
      <w:r w:rsidRPr="00C34967">
        <w:rPr>
          <w:bCs/>
          <w:noProof/>
          <w:lang w:val="en-US"/>
        </w:rPr>
        <w:t>Firenze, Olschki, 1997. 349 p. [UFSCar] [USP]</w:t>
      </w:r>
    </w:p>
    <w:p w:rsidR="0086128A" w:rsidRPr="00F61AE9" w:rsidRDefault="0086128A" w:rsidP="00B66F1E">
      <w:pPr>
        <w:pStyle w:val="PargrafoparaBibl"/>
        <w:widowControl/>
      </w:pPr>
      <w:r w:rsidRPr="00C34967">
        <w:rPr>
          <w:bCs/>
          <w:noProof/>
          <w:lang w:val="en-US"/>
        </w:rPr>
        <w:lastRenderedPageBreak/>
        <w:t xml:space="preserve">CAROTI, S., ed., </w:t>
      </w:r>
      <w:r w:rsidRPr="00C34967">
        <w:rPr>
          <w:bCs/>
          <w:i/>
          <w:noProof/>
          <w:lang w:val="en-US"/>
        </w:rPr>
        <w:t>Studies in medieval natural philosophy</w:t>
      </w:r>
      <w:r w:rsidRPr="00C34967">
        <w:rPr>
          <w:bCs/>
          <w:noProof/>
          <w:lang w:val="en-US"/>
        </w:rPr>
        <w:t xml:space="preserve">. </w:t>
      </w:r>
      <w:r w:rsidRPr="0086128A">
        <w:rPr>
          <w:bCs/>
          <w:noProof/>
        </w:rPr>
        <w:t>Biblioteca di Nuncius, studi e testi, 1. Firenze, Olschki, 1989. VIII+333 p.</w:t>
      </w:r>
      <w:r>
        <w:rPr>
          <w:bCs/>
          <w:noProof/>
        </w:rPr>
        <w:t xml:space="preserve"> </w:t>
      </w:r>
      <w:r w:rsidRPr="0086128A">
        <w:rPr>
          <w:bCs/>
          <w:noProof/>
        </w:rPr>
        <w:t>[UFSCar] [USP]</w:t>
      </w:r>
    </w:p>
    <w:p w:rsidR="002F6F8B" w:rsidRDefault="002F6F8B" w:rsidP="00B66F1E">
      <w:pPr>
        <w:pStyle w:val="PargrafoparaBibl"/>
        <w:widowControl/>
        <w:rPr>
          <w:lang w:val="es-ES_tradnl"/>
        </w:rPr>
      </w:pPr>
      <w:r w:rsidRPr="00F61AE9">
        <w:rPr>
          <w:lang w:val="es-ES_tradnl"/>
        </w:rPr>
        <w:t xml:space="preserve">CLAGETT, M., </w:t>
      </w:r>
      <w:r w:rsidRPr="00F61AE9">
        <w:rPr>
          <w:i/>
          <w:lang w:val="es-ES_tradnl"/>
        </w:rPr>
        <w:t>Scienza della meccanica nel medioevo</w:t>
      </w:r>
      <w:r w:rsidRPr="00F61AE9">
        <w:rPr>
          <w:lang w:val="es-ES_tradnl"/>
        </w:rPr>
        <w:t xml:space="preserve">. Tr. </w:t>
      </w:r>
      <w:r>
        <w:rPr>
          <w:lang w:val="es-ES_tradnl"/>
        </w:rPr>
        <w:t>L. Sosio</w:t>
      </w:r>
      <w:r w:rsidRPr="00F61AE9">
        <w:rPr>
          <w:lang w:val="es-ES_tradnl"/>
        </w:rPr>
        <w:t xml:space="preserve">. Milano, Feltrinelli, 1972. </w:t>
      </w:r>
      <w:r>
        <w:rPr>
          <w:lang w:val="es-ES_tradnl"/>
        </w:rPr>
        <w:t xml:space="preserve">711 p. </w:t>
      </w:r>
      <w:r w:rsidRPr="00F61AE9">
        <w:rPr>
          <w:lang w:val="es-ES_tradnl"/>
        </w:rPr>
        <w:t>[USP]</w:t>
      </w:r>
    </w:p>
    <w:p w:rsidR="00FB710A" w:rsidRPr="00F61AE9" w:rsidRDefault="00FB710A" w:rsidP="00B66F1E">
      <w:pPr>
        <w:pStyle w:val="PargrafoparaBibl"/>
        <w:widowControl/>
        <w:rPr>
          <w:lang w:val="en-US"/>
        </w:rPr>
      </w:pPr>
      <w:r w:rsidRPr="00F61AE9">
        <w:t xml:space="preserve">DUGAS, R., </w:t>
      </w:r>
      <w:r w:rsidRPr="00F61AE9">
        <w:rPr>
          <w:i/>
        </w:rPr>
        <w:t>La mécanique au XVII</w:t>
      </w:r>
      <w:r w:rsidRPr="00F61AE9">
        <w:rPr>
          <w:i/>
          <w:vertAlign w:val="superscript"/>
        </w:rPr>
        <w:t>e</w:t>
      </w:r>
      <w:r w:rsidRPr="00F61AE9">
        <w:rPr>
          <w:i/>
        </w:rPr>
        <w:t xml:space="preserve"> siècle: des antécédents scolastiques à la pensée classique</w:t>
      </w:r>
      <w:r w:rsidRPr="00F61AE9">
        <w:t xml:space="preserve">. </w:t>
      </w:r>
      <w:r w:rsidRPr="00F61AE9">
        <w:rPr>
          <w:lang w:val="en-US"/>
        </w:rPr>
        <w:t>Paris, Dunod, 1954. 620 p. [USP]</w:t>
      </w:r>
    </w:p>
    <w:p w:rsidR="00FB710A" w:rsidRPr="00CC5C85" w:rsidRDefault="00FB710A" w:rsidP="00B66F1E">
      <w:pPr>
        <w:pStyle w:val="PargrafoparaBibl"/>
        <w:widowControl/>
        <w:rPr>
          <w:lang w:val="en-US"/>
        </w:rPr>
      </w:pPr>
      <w:r w:rsidRPr="00CC5C85">
        <w:rPr>
          <w:lang w:val="en-US"/>
        </w:rPr>
        <w:t xml:space="preserve">DUHEM, P., </w:t>
      </w:r>
      <w:r w:rsidRPr="00CC5C85">
        <w:rPr>
          <w:i/>
          <w:lang w:val="en-US"/>
        </w:rPr>
        <w:t>Medieval cosmology: theories of infinity, place, time, void, and the plurality of worlds</w:t>
      </w:r>
      <w:r w:rsidRPr="00CC5C85">
        <w:rPr>
          <w:lang w:val="en-US"/>
        </w:rPr>
        <w:t>. Ed. and</w:t>
      </w:r>
      <w:r>
        <w:rPr>
          <w:lang w:val="en-US"/>
        </w:rPr>
        <w:t xml:space="preserve"> tr. by R. Ariew. Chicago, UP, </w:t>
      </w:r>
      <w:r w:rsidRPr="00CC5C85">
        <w:rPr>
          <w:lang w:val="en-US"/>
        </w:rPr>
        <w:t>1985</w:t>
      </w:r>
      <w:r>
        <w:rPr>
          <w:lang w:val="en-US"/>
        </w:rPr>
        <w:t>.</w:t>
      </w:r>
      <w:r w:rsidRPr="00CC5C85">
        <w:rPr>
          <w:lang w:val="en-US"/>
        </w:rPr>
        <w:t xml:space="preserve"> 1987. </w:t>
      </w:r>
      <w:r w:rsidRPr="003F04C0">
        <w:rPr>
          <w:lang w:val="en-US"/>
        </w:rPr>
        <w:t>XXXI+601 p.</w:t>
      </w:r>
      <w:r w:rsidRPr="00CC5C85">
        <w:rPr>
          <w:lang w:val="en-US"/>
        </w:rPr>
        <w:t xml:space="preserve"> </w:t>
      </w:r>
      <w:r>
        <w:rPr>
          <w:lang w:val="en-US"/>
        </w:rPr>
        <w:t xml:space="preserve">[UFABC] </w:t>
      </w:r>
      <w:r w:rsidRPr="00CC5C85">
        <w:rPr>
          <w:lang w:val="en-US"/>
        </w:rPr>
        <w:t>[UNICAMP]</w:t>
      </w:r>
    </w:p>
    <w:p w:rsidR="00ED3FDC" w:rsidRDefault="00ED3FDC" w:rsidP="00ED3FDC">
      <w:pPr>
        <w:pStyle w:val="PargrafoparaBibl"/>
        <w:rPr>
          <w:szCs w:val="24"/>
          <w:lang w:val="es-ES_tradnl"/>
        </w:rPr>
      </w:pPr>
      <w:r w:rsidRPr="007B778B">
        <w:rPr>
          <w:szCs w:val="24"/>
          <w:lang w:val="es-ES_tradnl"/>
        </w:rPr>
        <w:t xml:space="preserve">DYROFF, A., </w:t>
      </w:r>
      <w:r w:rsidRPr="007B778B">
        <w:rPr>
          <w:i/>
          <w:szCs w:val="24"/>
          <w:lang w:val="es-ES_tradnl"/>
        </w:rPr>
        <w:t xml:space="preserve">Über Albertus </w:t>
      </w:r>
      <w:r w:rsidRPr="007B778B">
        <w:rPr>
          <w:bCs/>
          <w:i/>
          <w:szCs w:val="24"/>
          <w:lang w:val="es-ES_tradnl"/>
        </w:rPr>
        <w:t>von</w:t>
      </w:r>
      <w:r w:rsidRPr="007B778B">
        <w:rPr>
          <w:i/>
          <w:szCs w:val="24"/>
          <w:lang w:val="es-ES_tradnl"/>
        </w:rPr>
        <w:t xml:space="preserve"> </w:t>
      </w:r>
      <w:r w:rsidRPr="007B778B">
        <w:rPr>
          <w:bCs/>
          <w:i/>
          <w:szCs w:val="24"/>
          <w:lang w:val="es-ES_tradnl"/>
        </w:rPr>
        <w:t>Sachse</w:t>
      </w:r>
      <w:r>
        <w:rPr>
          <w:bCs/>
          <w:i/>
          <w:szCs w:val="24"/>
          <w:lang w:val="es-ES_tradnl"/>
        </w:rPr>
        <w:t>n</w:t>
      </w:r>
      <w:r w:rsidRPr="007B778B">
        <w:rPr>
          <w:bCs/>
          <w:szCs w:val="24"/>
          <w:lang w:val="es-ES_tradnl"/>
        </w:rPr>
        <w:t xml:space="preserve"> in</w:t>
      </w:r>
      <w:r w:rsidRPr="007B778B">
        <w:rPr>
          <w:szCs w:val="24"/>
          <w:lang w:val="es-ES_tradnl"/>
        </w:rPr>
        <w:t xml:space="preserve"> </w:t>
      </w:r>
      <w:r w:rsidRPr="000C211F">
        <w:rPr>
          <w:szCs w:val="24"/>
          <w:lang w:val="es-ES_tradnl"/>
        </w:rPr>
        <w:t xml:space="preserve">GEISER, J., et al., Hrsg., </w:t>
      </w:r>
      <w:r w:rsidRPr="000C211F">
        <w:rPr>
          <w:i/>
          <w:szCs w:val="24"/>
          <w:lang w:val="es-ES_tradnl"/>
        </w:rPr>
        <w:t>Studien zur Geschichte der Philosophie</w:t>
      </w:r>
      <w:r w:rsidRPr="000C211F">
        <w:rPr>
          <w:szCs w:val="24"/>
          <w:lang w:val="es-ES_tradnl"/>
        </w:rPr>
        <w:t>. BGPTM, Supplementband, 1. Münster, Aschendorff, 1913</w:t>
      </w:r>
      <w:r>
        <w:rPr>
          <w:szCs w:val="24"/>
          <w:lang w:val="es-ES_tradnl"/>
        </w:rPr>
        <w:t>,</w:t>
      </w:r>
      <w:r w:rsidRPr="000C211F">
        <w:rPr>
          <w:szCs w:val="24"/>
          <w:lang w:val="es-ES_tradnl"/>
        </w:rPr>
        <w:t xml:space="preserve"> pp.</w:t>
      </w:r>
      <w:r>
        <w:rPr>
          <w:szCs w:val="24"/>
          <w:lang w:val="es-ES_tradnl"/>
        </w:rPr>
        <w:t xml:space="preserve"> </w:t>
      </w:r>
      <w:r w:rsidRPr="007B778B">
        <w:rPr>
          <w:szCs w:val="24"/>
          <w:lang w:val="es-ES_tradnl"/>
        </w:rPr>
        <w:t>319-346</w:t>
      </w:r>
      <w:r>
        <w:rPr>
          <w:szCs w:val="24"/>
          <w:lang w:val="es-ES_tradnl"/>
        </w:rPr>
        <w:t>. [PUC]</w:t>
      </w:r>
    </w:p>
    <w:p w:rsidR="0056605C" w:rsidRDefault="0056605C" w:rsidP="00B66F1E">
      <w:pPr>
        <w:pStyle w:val="PargrafoparaBibl"/>
        <w:widowControl/>
        <w:rPr>
          <w:lang w:val="en-US"/>
        </w:rPr>
      </w:pPr>
      <w:r w:rsidRPr="0002472F">
        <w:rPr>
          <w:lang w:val="en-US"/>
        </w:rPr>
        <w:t xml:space="preserve">GODDU, A., </w:t>
      </w:r>
      <w:r w:rsidRPr="0002472F">
        <w:rPr>
          <w:i/>
          <w:lang w:val="en-US"/>
        </w:rPr>
        <w:t>Copernicus and the Aristotelian tradition: education, reading, and philosophy in Copernicus’s path to heliocentrism</w:t>
      </w:r>
      <w:r w:rsidRPr="0002472F">
        <w:rPr>
          <w:lang w:val="en-US"/>
        </w:rPr>
        <w:t>. Medieval</w:t>
      </w:r>
      <w:r w:rsidRPr="005D3134">
        <w:rPr>
          <w:lang w:val="en-US"/>
        </w:rPr>
        <w:t xml:space="preserve"> and </w:t>
      </w:r>
      <w:r w:rsidRPr="003A12C9">
        <w:rPr>
          <w:lang w:val="en-US"/>
        </w:rPr>
        <w:t>Early</w:t>
      </w:r>
      <w:r w:rsidRPr="005D3134">
        <w:rPr>
          <w:lang w:val="en-US"/>
        </w:rPr>
        <w:t xml:space="preserve"> </w:t>
      </w:r>
      <w:r w:rsidRPr="003A12C9">
        <w:rPr>
          <w:lang w:val="en-US"/>
        </w:rPr>
        <w:t>Modern</w:t>
      </w:r>
      <w:r w:rsidRPr="005D3134">
        <w:rPr>
          <w:lang w:val="en-US"/>
        </w:rPr>
        <w:t xml:space="preserve"> science,</w:t>
      </w:r>
      <w:r>
        <w:rPr>
          <w:lang w:val="en-US"/>
        </w:rPr>
        <w:t xml:space="preserve"> 12</w:t>
      </w:r>
      <w:r w:rsidRPr="005D3134">
        <w:rPr>
          <w:lang w:val="en-US"/>
        </w:rPr>
        <w:t>. History of science and medicine library, 1</w:t>
      </w:r>
      <w:r>
        <w:rPr>
          <w:lang w:val="en-US"/>
        </w:rPr>
        <w:t>5</w:t>
      </w:r>
      <w:r w:rsidRPr="005D3134">
        <w:rPr>
          <w:lang w:val="en-US"/>
        </w:rPr>
        <w:t>. Leiden,</w:t>
      </w:r>
      <w:r>
        <w:rPr>
          <w:lang w:val="en-US"/>
        </w:rPr>
        <w:t xml:space="preserve"> </w:t>
      </w:r>
      <w:r w:rsidRPr="005D3134">
        <w:rPr>
          <w:lang w:val="en-US"/>
        </w:rPr>
        <w:t>Brill,</w:t>
      </w:r>
      <w:r>
        <w:rPr>
          <w:lang w:val="en-US"/>
        </w:rPr>
        <w:t xml:space="preserve"> </w:t>
      </w:r>
      <w:r w:rsidRPr="005D3134">
        <w:rPr>
          <w:lang w:val="en-US"/>
        </w:rPr>
        <w:t xml:space="preserve">2010. </w:t>
      </w:r>
      <w:r w:rsidRPr="0002472F">
        <w:rPr>
          <w:lang w:val="en-US"/>
        </w:rPr>
        <w:t>XXVII</w:t>
      </w:r>
      <w:r>
        <w:rPr>
          <w:lang w:val="en-US"/>
        </w:rPr>
        <w:t>+</w:t>
      </w:r>
      <w:r w:rsidRPr="0002472F">
        <w:rPr>
          <w:lang w:val="en-US"/>
        </w:rPr>
        <w:t>545 p</w:t>
      </w:r>
      <w:r>
        <w:rPr>
          <w:lang w:val="en-US"/>
        </w:rPr>
        <w:t>. [USP]</w:t>
      </w:r>
    </w:p>
    <w:p w:rsidR="00FB710A" w:rsidRPr="00F61AE9" w:rsidRDefault="00FB710A" w:rsidP="00B66F1E">
      <w:pPr>
        <w:pStyle w:val="PargrafoparaBibl"/>
        <w:widowControl/>
        <w:rPr>
          <w:lang w:val="en-US"/>
        </w:rPr>
      </w:pPr>
      <w:r w:rsidRPr="00F61AE9">
        <w:rPr>
          <w:lang w:val="en-US"/>
        </w:rPr>
        <w:t xml:space="preserve">GRANT, E., </w:t>
      </w:r>
      <w:r w:rsidRPr="00F61AE9">
        <w:rPr>
          <w:i/>
          <w:lang w:val="en-US"/>
        </w:rPr>
        <w:t>Much ado about nothing: theories of space and vacuum from the Middle Ages to the scientific revolution</w:t>
      </w:r>
      <w:r w:rsidRPr="00F61AE9">
        <w:rPr>
          <w:lang w:val="en-US"/>
        </w:rPr>
        <w:t xml:space="preserve">. Cambridge, UP, 1981. </w:t>
      </w:r>
      <w:r w:rsidR="00D22428" w:rsidRPr="001D49C2">
        <w:rPr>
          <w:color w:val="808080" w:themeColor="background1" w:themeShade="80"/>
          <w:lang w:val="en-US"/>
        </w:rPr>
        <w:t>2008</w:t>
      </w:r>
      <w:r w:rsidR="00D22428" w:rsidRPr="00D22428">
        <w:rPr>
          <w:color w:val="808080" w:themeColor="background1" w:themeShade="80"/>
          <w:lang w:val="en-US"/>
        </w:rPr>
        <w:t>.*</w:t>
      </w:r>
      <w:r w:rsidR="00D22428" w:rsidRPr="00D22428">
        <w:rPr>
          <w:rFonts w:ascii="Verdana" w:hAnsi="Verdana"/>
          <w:color w:val="808080" w:themeColor="background1" w:themeShade="80"/>
          <w:sz w:val="20"/>
          <w:lang w:val="en-US"/>
        </w:rPr>
        <w:t xml:space="preserve"> </w:t>
      </w:r>
      <w:r w:rsidRPr="00F61AE9">
        <w:rPr>
          <w:lang w:val="en-US"/>
        </w:rPr>
        <w:t>XIII+456 p. [UNICAMP]</w:t>
      </w:r>
      <w:r w:rsidR="0066688A" w:rsidRPr="0066688A">
        <w:rPr>
          <w:color w:val="000000"/>
          <w:lang w:val="en-US"/>
        </w:rPr>
        <w:t xml:space="preserve"> </w:t>
      </w:r>
      <w:r w:rsidR="0066688A" w:rsidRPr="00F61AE9">
        <w:rPr>
          <w:color w:val="000000"/>
          <w:lang w:val="en-US"/>
        </w:rPr>
        <w:t>[USP]</w:t>
      </w:r>
    </w:p>
    <w:p w:rsidR="00DC7D26" w:rsidRDefault="00DC7D26" w:rsidP="00B66F1E">
      <w:pPr>
        <w:pStyle w:val="PargrafoparaBibl"/>
        <w:widowControl/>
        <w:rPr>
          <w:szCs w:val="24"/>
          <w:lang w:val="en-US"/>
        </w:rPr>
      </w:pPr>
      <w:r w:rsidRPr="001D49C2">
        <w:rPr>
          <w:lang w:val="en-US"/>
        </w:rPr>
        <w:t>GRANT, E.,</w:t>
      </w:r>
      <w:r>
        <w:rPr>
          <w:lang w:val="en-US"/>
        </w:rPr>
        <w:t xml:space="preserve"> </w:t>
      </w:r>
      <w:r w:rsidRPr="00382287">
        <w:rPr>
          <w:i/>
          <w:szCs w:val="24"/>
          <w:lang w:val="en-US"/>
        </w:rPr>
        <w:t>The nature of Natural Philosophy in the Late Middle Ages</w:t>
      </w:r>
      <w:r>
        <w:rPr>
          <w:szCs w:val="24"/>
          <w:lang w:val="en-US"/>
        </w:rPr>
        <w:t>. Stud</w:t>
      </w:r>
      <w:r w:rsidRPr="00074F3C">
        <w:rPr>
          <w:szCs w:val="24"/>
          <w:lang w:val="en-US"/>
        </w:rPr>
        <w:t>ies in philosophy and history of philosophy</w:t>
      </w:r>
      <w:r>
        <w:rPr>
          <w:szCs w:val="24"/>
          <w:lang w:val="en-US"/>
        </w:rPr>
        <w:t>, 52.</w:t>
      </w:r>
      <w:r w:rsidRPr="00074F3C">
        <w:rPr>
          <w:szCs w:val="24"/>
          <w:lang w:val="en-US"/>
        </w:rPr>
        <w:t xml:space="preserve"> Washington, CUA, 2010. </w:t>
      </w:r>
      <w:r>
        <w:rPr>
          <w:szCs w:val="24"/>
          <w:lang w:val="en-US"/>
        </w:rPr>
        <w:t>355 p. [USP] {NA}</w:t>
      </w:r>
    </w:p>
    <w:p w:rsidR="00FB710A" w:rsidRPr="00F61AE9" w:rsidRDefault="00FB710A" w:rsidP="00B66F1E">
      <w:pPr>
        <w:pStyle w:val="PargrafoparaBibl"/>
        <w:widowControl/>
        <w:rPr>
          <w:lang w:val="en-US"/>
        </w:rPr>
      </w:pPr>
      <w:r w:rsidRPr="00F61AE9">
        <w:rPr>
          <w:lang w:val="en-US"/>
        </w:rPr>
        <w:t xml:space="preserve">GRASS, R., </w:t>
      </w:r>
      <w:r w:rsidRPr="00F61AE9">
        <w:rPr>
          <w:i/>
          <w:lang w:val="en-US"/>
        </w:rPr>
        <w:t xml:space="preserve">Schlußfolgerungslehre in Erfurter Schulen des 14. Jahrhunderts: eine Untersuchung der Konsequentientraktate von Thomas Maulfelt und </w:t>
      </w:r>
      <w:bookmarkStart w:id="4" w:name="_Hlk487452357"/>
      <w:r w:rsidRPr="00F61AE9">
        <w:rPr>
          <w:i/>
          <w:lang w:val="en-US"/>
        </w:rPr>
        <w:t>Albert von Sachsen</w:t>
      </w:r>
      <w:bookmarkEnd w:id="4"/>
      <w:r w:rsidRPr="00F61AE9">
        <w:rPr>
          <w:i/>
          <w:lang w:val="en-US"/>
        </w:rPr>
        <w:t xml:space="preserve"> in Gegenüberstellung mit einer zeitgenössischen Position</w:t>
      </w:r>
      <w:r w:rsidRPr="00F61AE9">
        <w:rPr>
          <w:lang w:val="en-US"/>
        </w:rPr>
        <w:t xml:space="preserve">. Bochumer Studien zur Philosophie, 37. Amsterdam, Grüner, 2003. </w:t>
      </w:r>
      <w:r>
        <w:rPr>
          <w:lang w:val="en-US"/>
        </w:rPr>
        <w:t>X+</w:t>
      </w:r>
      <w:r w:rsidRPr="00872ED1">
        <w:rPr>
          <w:lang w:val="en-US"/>
        </w:rPr>
        <w:t>264 p.</w:t>
      </w:r>
      <w:r w:rsidRPr="00E91334">
        <w:rPr>
          <w:rFonts w:ascii="Trebuchet MS" w:hAnsi="Trebuchet MS" w:cs="Helvetica"/>
          <w:sz w:val="16"/>
          <w:szCs w:val="16"/>
          <w:lang w:val="en-US"/>
        </w:rPr>
        <w:t xml:space="preserve"> </w:t>
      </w:r>
      <w:r w:rsidR="00B10521">
        <w:rPr>
          <w:lang w:val="en-US"/>
        </w:rPr>
        <w:t>[UFSCar] [USP] {NA}</w:t>
      </w:r>
    </w:p>
    <w:p w:rsidR="008C5B49" w:rsidRPr="00BF07EC" w:rsidRDefault="008C5B49" w:rsidP="00B66F1E">
      <w:pPr>
        <w:pStyle w:val="PargrafoparaBibl"/>
        <w:widowControl/>
        <w:rPr>
          <w:noProof/>
          <w:color w:val="808080" w:themeColor="background1" w:themeShade="80"/>
          <w:szCs w:val="24"/>
          <w:lang w:val="en-US"/>
        </w:rPr>
      </w:pPr>
      <w:r w:rsidRPr="00BF07EC">
        <w:rPr>
          <w:noProof/>
          <w:color w:val="808080" w:themeColor="background1" w:themeShade="80"/>
          <w:szCs w:val="24"/>
          <w:lang w:val="en-US"/>
        </w:rPr>
        <w:t xml:space="preserve">HEIDINGSFELDER, G., </w:t>
      </w:r>
      <w:r w:rsidRPr="00BF07EC">
        <w:rPr>
          <w:rFonts w:hint="eastAsia"/>
          <w:i/>
          <w:noProof/>
          <w:color w:val="808080" w:themeColor="background1" w:themeShade="80"/>
          <w:szCs w:val="24"/>
          <w:lang w:val="en-US"/>
        </w:rPr>
        <w:t>Albert von Sachsen. Sein Lebensgang und sein Kommentar zur nikomachischen Ethik des Aristoteles</w:t>
      </w:r>
      <w:r w:rsidRPr="00BF07EC">
        <w:rPr>
          <w:noProof/>
          <w:color w:val="808080" w:themeColor="background1" w:themeShade="80"/>
          <w:szCs w:val="24"/>
          <w:lang w:val="en-US"/>
        </w:rPr>
        <w:t xml:space="preserve">. </w:t>
      </w:r>
      <w:r w:rsidRPr="00BF07EC">
        <w:rPr>
          <w:color w:val="808080" w:themeColor="background1" w:themeShade="80"/>
          <w:szCs w:val="24"/>
          <w:lang w:val="en-US"/>
        </w:rPr>
        <w:t xml:space="preserve">BGPTM, </w:t>
      </w:r>
      <w:r w:rsidRPr="00BF07EC">
        <w:rPr>
          <w:noProof/>
          <w:color w:val="808080" w:themeColor="background1" w:themeShade="80"/>
          <w:szCs w:val="24"/>
          <w:lang w:val="en-US"/>
        </w:rPr>
        <w:t>XXII, 3-4</w:t>
      </w:r>
      <w:r w:rsidRPr="00BF07EC">
        <w:rPr>
          <w:color w:val="808080" w:themeColor="background1" w:themeShade="80"/>
          <w:szCs w:val="24"/>
          <w:lang w:val="en-US"/>
        </w:rPr>
        <w:t>.</w:t>
      </w:r>
      <w:r w:rsidRPr="00BF07EC">
        <w:rPr>
          <w:noProof/>
          <w:color w:val="808080" w:themeColor="background1" w:themeShade="80"/>
          <w:szCs w:val="24"/>
          <w:lang w:val="en-US"/>
        </w:rPr>
        <w:t xml:space="preserve"> Münster, </w:t>
      </w:r>
      <w:r w:rsidRPr="00BF07EC">
        <w:rPr>
          <w:color w:val="808080" w:themeColor="background1" w:themeShade="80"/>
          <w:szCs w:val="24"/>
          <w:lang w:val="en-US"/>
        </w:rPr>
        <w:t xml:space="preserve">Aschendorff, 1921. XVI+152 S. </w:t>
      </w:r>
    </w:p>
    <w:p w:rsidR="00FB710A" w:rsidRPr="00F61AE9" w:rsidRDefault="00FB710A" w:rsidP="00B66F1E">
      <w:pPr>
        <w:pStyle w:val="PargrafoparaBibl"/>
        <w:widowControl/>
        <w:rPr>
          <w:iCs/>
          <w:color w:val="808080"/>
          <w:lang w:val="en-US"/>
        </w:rPr>
      </w:pPr>
      <w:r w:rsidRPr="00F61AE9">
        <w:rPr>
          <w:iCs/>
          <w:color w:val="808080"/>
          <w:lang w:val="en-US"/>
        </w:rPr>
        <w:t xml:space="preserve">KANN, C., </w:t>
      </w:r>
      <w:r w:rsidRPr="00F61AE9">
        <w:rPr>
          <w:i/>
          <w:color w:val="808080"/>
          <w:lang w:val="en-US"/>
        </w:rPr>
        <w:t xml:space="preserve">Dei Eigenschaft der termini: eine Untersuchung zur </w:t>
      </w:r>
      <w:r w:rsidRPr="00F61AE9">
        <w:rPr>
          <w:iCs/>
          <w:color w:val="808080"/>
          <w:lang w:val="en-US"/>
        </w:rPr>
        <w:t xml:space="preserve">Perutilis logica </w:t>
      </w:r>
      <w:r w:rsidRPr="00F61AE9">
        <w:rPr>
          <w:i/>
          <w:color w:val="808080"/>
          <w:lang w:val="en-US"/>
        </w:rPr>
        <w:t>Alberts von Sachsen</w:t>
      </w:r>
      <w:r w:rsidRPr="00F61AE9">
        <w:rPr>
          <w:iCs/>
          <w:color w:val="808080"/>
          <w:lang w:val="en-US"/>
        </w:rPr>
        <w:t>. Studien und Texte zur Geistesgeschichte des Mittelalters, 37. Leiden, Brill, 1994. 267 p.</w:t>
      </w:r>
      <w:r w:rsidR="00E07C4E" w:rsidRPr="00E07C4E">
        <w:rPr>
          <w:iCs/>
          <w:color w:val="808080"/>
          <w:vertAlign w:val="superscript"/>
          <w:lang w:val="en-US"/>
        </w:rPr>
        <w:t>#</w:t>
      </w:r>
    </w:p>
    <w:p w:rsidR="00FB710A" w:rsidRPr="00F61AE9" w:rsidRDefault="00FB710A" w:rsidP="00B66F1E">
      <w:pPr>
        <w:pStyle w:val="PargrafoparaBibl"/>
        <w:widowControl/>
        <w:rPr>
          <w:lang w:val="en-US"/>
        </w:rPr>
      </w:pPr>
      <w:r w:rsidRPr="00F61AE9">
        <w:rPr>
          <w:lang w:val="en-US"/>
        </w:rPr>
        <w:t>LAGERLUND,</w:t>
      </w:r>
      <w:r w:rsidRPr="00F61AE9">
        <w:rPr>
          <w:bCs/>
          <w:lang w:val="en-US"/>
        </w:rPr>
        <w:t xml:space="preserve"> </w:t>
      </w:r>
      <w:r w:rsidRPr="00F61AE9">
        <w:rPr>
          <w:lang w:val="en-US"/>
        </w:rPr>
        <w:t xml:space="preserve">H., </w:t>
      </w:r>
      <w:r w:rsidRPr="00F61AE9">
        <w:rPr>
          <w:i/>
          <w:iCs/>
          <w:lang w:val="en-US"/>
        </w:rPr>
        <w:t>Modal syllogistics in the Middle Ages</w:t>
      </w:r>
      <w:r w:rsidRPr="00F61AE9">
        <w:rPr>
          <w:bCs/>
          <w:lang w:val="en-US"/>
        </w:rPr>
        <w:t>.</w:t>
      </w:r>
      <w:r w:rsidRPr="00F61AE9">
        <w:rPr>
          <w:lang w:val="en-US"/>
        </w:rPr>
        <w:t xml:space="preserve"> Studien und Texte zur Geistesgeschichte des Mittelalters, 70. Leiden, Brill, 2000. XVIII+266 p. </w:t>
      </w:r>
      <w:r w:rsidRPr="00F61AE9">
        <w:rPr>
          <w:noProof/>
          <w:szCs w:val="22"/>
          <w:lang w:val="en-US"/>
        </w:rPr>
        <w:t xml:space="preserve">[UFABC] </w:t>
      </w:r>
      <w:r w:rsidRPr="00F61AE9">
        <w:rPr>
          <w:lang w:val="en-US"/>
        </w:rPr>
        <w:t>[USP]</w:t>
      </w:r>
    </w:p>
    <w:p w:rsidR="00FB710A" w:rsidRPr="00F61AE9" w:rsidRDefault="00FB710A" w:rsidP="00B66F1E">
      <w:pPr>
        <w:pStyle w:val="PargrafoparaBibl"/>
        <w:widowControl/>
        <w:rPr>
          <w:noProof/>
          <w:szCs w:val="22"/>
          <w:lang w:val="en-US"/>
        </w:rPr>
      </w:pPr>
      <w:r w:rsidRPr="00F61AE9">
        <w:rPr>
          <w:noProof/>
          <w:szCs w:val="22"/>
          <w:lang w:val="en-US"/>
        </w:rPr>
        <w:t xml:space="preserve">LAGERLUND, H., </w:t>
      </w:r>
      <w:r w:rsidRPr="00F61AE9">
        <w:rPr>
          <w:i/>
          <w:noProof/>
          <w:szCs w:val="22"/>
          <w:lang w:val="en-US"/>
        </w:rPr>
        <w:t>Rethinking the history of Skepticism. The missing medieval background</w:t>
      </w:r>
      <w:r w:rsidRPr="00F61AE9">
        <w:rPr>
          <w:noProof/>
          <w:szCs w:val="22"/>
          <w:lang w:val="en-US"/>
        </w:rPr>
        <w:t>. Studien und Texte zur Geistesgeschichte des Mittelalters, 103. Leiden, Brill, 2009. VI+240 p. [UFSCar]</w:t>
      </w:r>
      <w:r w:rsidRPr="00F61AE9">
        <w:rPr>
          <w:lang w:val="en-US"/>
        </w:rPr>
        <w:t xml:space="preserve"> [USP]</w:t>
      </w:r>
    </w:p>
    <w:p w:rsidR="00FB710A" w:rsidRPr="00F61AE9" w:rsidRDefault="00FB710A" w:rsidP="00B66F1E">
      <w:pPr>
        <w:pStyle w:val="PargrafoparaBibl"/>
        <w:widowControl/>
        <w:rPr>
          <w:lang w:val="en-US"/>
        </w:rPr>
      </w:pPr>
      <w:r w:rsidRPr="00F61AE9">
        <w:rPr>
          <w:lang w:val="en-US"/>
        </w:rPr>
        <w:lastRenderedPageBreak/>
        <w:t xml:space="preserve">LAIRD, W. R., and ROUX, S., eds., </w:t>
      </w:r>
      <w:r w:rsidRPr="00F61AE9">
        <w:rPr>
          <w:i/>
          <w:lang w:val="en-US"/>
        </w:rPr>
        <w:t>Mechanics and natural philosophy before the scientific revolution</w:t>
      </w:r>
      <w:r w:rsidRPr="00F61AE9">
        <w:rPr>
          <w:lang w:val="en-US"/>
        </w:rPr>
        <w:t>. Boston studies in the philosophy of science, 254.</w:t>
      </w:r>
      <w:r w:rsidRPr="00F61AE9">
        <w:rPr>
          <w:color w:val="000000"/>
          <w:sz w:val="14"/>
          <w:szCs w:val="14"/>
          <w:lang w:val="en-US"/>
        </w:rPr>
        <w:t xml:space="preserve"> </w:t>
      </w:r>
      <w:r w:rsidRPr="00F61AE9">
        <w:rPr>
          <w:lang w:val="en-US"/>
        </w:rPr>
        <w:t>Dordrecht, Springer, 2008. VIII+306 p. [USP]</w:t>
      </w:r>
    </w:p>
    <w:p w:rsidR="000A37AC" w:rsidRDefault="000A37AC" w:rsidP="000A37AC">
      <w:pPr>
        <w:pStyle w:val="PargrafoparaBibl"/>
        <w:widowControl/>
        <w:rPr>
          <w:color w:val="808080"/>
          <w:szCs w:val="24"/>
          <w:lang w:val="en-US"/>
        </w:rPr>
      </w:pPr>
      <w:r w:rsidRPr="00546C33">
        <w:rPr>
          <w:iCs/>
          <w:color w:val="808080"/>
          <w:lang w:val="en-US"/>
        </w:rPr>
        <w:t xml:space="preserve">de LIBERA, A., et al., eds., </w:t>
      </w:r>
      <w:r w:rsidRPr="00546C33">
        <w:rPr>
          <w:bCs/>
          <w:i/>
          <w:color w:val="808080"/>
          <w:lang w:val="en-US"/>
        </w:rPr>
        <w:t>Formal approaches and natural language in medieval logic</w:t>
      </w:r>
      <w:r w:rsidRPr="00546C33">
        <w:rPr>
          <w:bCs/>
          <w:color w:val="808080"/>
          <w:lang w:val="en-US"/>
        </w:rPr>
        <w:t>.</w:t>
      </w:r>
      <w:r w:rsidRPr="00546C33">
        <w:rPr>
          <w:color w:val="808080"/>
          <w:lang w:val="en-US"/>
        </w:rPr>
        <w:t xml:space="preserve"> </w:t>
      </w:r>
      <w:r w:rsidRPr="00CA423D">
        <w:rPr>
          <w:color w:val="808080"/>
          <w:szCs w:val="24"/>
          <w:lang w:val="en-US"/>
        </w:rPr>
        <w:t>Acts of the</w:t>
      </w:r>
      <w:r w:rsidRPr="003F3357">
        <w:rPr>
          <w:lang w:val="en-US"/>
        </w:rPr>
        <w:t xml:space="preserve"> </w:t>
      </w:r>
      <w:r w:rsidRPr="000516F3">
        <w:rPr>
          <w:color w:val="808080"/>
          <w:lang w:val="en-US"/>
        </w:rPr>
        <w:t>19</w:t>
      </w:r>
      <w:r w:rsidRPr="000516F3">
        <w:rPr>
          <w:color w:val="808080"/>
          <w:vertAlign w:val="superscript"/>
          <w:lang w:val="en-US"/>
        </w:rPr>
        <w:t>th</w:t>
      </w:r>
      <w:r w:rsidRPr="000516F3">
        <w:rPr>
          <w:color w:val="808080"/>
          <w:lang w:val="en-US"/>
        </w:rPr>
        <w:t xml:space="preserve"> European symposium on medieval logic and semantics. </w:t>
      </w:r>
      <w:r w:rsidRPr="008120D6">
        <w:rPr>
          <w:color w:val="808080"/>
          <w:szCs w:val="24"/>
          <w:lang w:val="en-US"/>
        </w:rPr>
        <w:t>Genève</w:t>
      </w:r>
      <w:r>
        <w:rPr>
          <w:color w:val="808080"/>
          <w:lang w:val="en-US"/>
        </w:rPr>
        <w:t xml:space="preserve">, 2012. </w:t>
      </w:r>
      <w:r w:rsidRPr="000516F3">
        <w:rPr>
          <w:color w:val="808080"/>
          <w:szCs w:val="24"/>
          <w:lang w:val="en-US"/>
        </w:rPr>
        <w:t xml:space="preserve">Textes et études du Moyen Âge, 82. </w:t>
      </w:r>
      <w:r w:rsidRPr="00CA423D">
        <w:rPr>
          <w:color w:val="808080"/>
          <w:szCs w:val="24"/>
          <w:lang w:val="en-US"/>
        </w:rPr>
        <w:t xml:space="preserve">Turnhout, Brepols, 2017. </w:t>
      </w:r>
      <w:r w:rsidRPr="00C14803">
        <w:rPr>
          <w:color w:val="808080"/>
          <w:szCs w:val="24"/>
          <w:lang w:val="en-US"/>
        </w:rPr>
        <w:t xml:space="preserve">VIII+538 </w:t>
      </w:r>
      <w:r>
        <w:rPr>
          <w:color w:val="808080"/>
          <w:szCs w:val="24"/>
          <w:lang w:val="en-US"/>
        </w:rPr>
        <w:t>p.</w:t>
      </w:r>
    </w:p>
    <w:p w:rsidR="00783915" w:rsidRPr="00F61AE9" w:rsidRDefault="00783915" w:rsidP="00783915">
      <w:pPr>
        <w:pStyle w:val="PargrafoparaBibl"/>
        <w:widowControl/>
        <w:rPr>
          <w:noProof/>
          <w:color w:val="000000"/>
          <w:szCs w:val="16"/>
          <w:lang w:val="en-US"/>
        </w:rPr>
      </w:pPr>
      <w:r w:rsidRPr="00F61AE9">
        <w:rPr>
          <w:noProof/>
          <w:color w:val="000000"/>
          <w:szCs w:val="16"/>
          <w:lang w:val="en-US"/>
        </w:rPr>
        <w:t>MAIER, A.,</w:t>
      </w:r>
      <w:r w:rsidRPr="00F61AE9">
        <w:rPr>
          <w:i/>
          <w:noProof/>
          <w:color w:val="000000"/>
          <w:szCs w:val="16"/>
          <w:lang w:val="en-US"/>
        </w:rPr>
        <w:t xml:space="preserve"> On the threshold of exact science: selected writings of Anneliese Maier on late medieval natural philosophy</w:t>
      </w:r>
      <w:r w:rsidRPr="00F61AE9">
        <w:rPr>
          <w:noProof/>
          <w:color w:val="000000"/>
          <w:szCs w:val="16"/>
          <w:lang w:val="en-US"/>
        </w:rPr>
        <w:t>. Ed. and tr. with and intr. by S. D. Sargent. Philadelphia, Pennsylvania UP, 1982. 174 p. [UNICAMP]</w:t>
      </w:r>
    </w:p>
    <w:p w:rsidR="00FB710A" w:rsidRPr="00F61AE9" w:rsidRDefault="00FB710A" w:rsidP="00B66F1E">
      <w:pPr>
        <w:pStyle w:val="PargrafoparaBibl"/>
        <w:widowControl/>
        <w:rPr>
          <w:lang w:val="en-US"/>
        </w:rPr>
      </w:pPr>
      <w:r w:rsidRPr="00F61AE9">
        <w:rPr>
          <w:lang w:val="en-US"/>
        </w:rPr>
        <w:t xml:space="preserve">MOODY, E. A., </w:t>
      </w:r>
      <w:r w:rsidRPr="00F61AE9">
        <w:rPr>
          <w:i/>
          <w:lang w:val="en-US"/>
        </w:rPr>
        <w:t>Truth and consequence in mediaeval logic</w:t>
      </w:r>
      <w:r w:rsidRPr="00F61AE9">
        <w:rPr>
          <w:lang w:val="en-US"/>
        </w:rPr>
        <w:t xml:space="preserve">. Amsterdam, North-Holland, 1953. 113 p. </w:t>
      </w:r>
      <w:r w:rsidR="00EB63DC">
        <w:rPr>
          <w:szCs w:val="24"/>
          <w:lang w:val="en-US"/>
        </w:rPr>
        <w:t xml:space="preserve">[UFABC] </w:t>
      </w:r>
      <w:r w:rsidRPr="00F61AE9">
        <w:rPr>
          <w:lang w:val="en-US"/>
        </w:rPr>
        <w:t>[USP]</w:t>
      </w:r>
    </w:p>
    <w:p w:rsidR="00FB710A" w:rsidRPr="00F61AE9" w:rsidRDefault="00FB710A" w:rsidP="00B66F1E">
      <w:pPr>
        <w:pStyle w:val="PargrafoparaBibl"/>
        <w:widowControl/>
        <w:rPr>
          <w:color w:val="808080"/>
          <w:lang w:val="en-US"/>
        </w:rPr>
      </w:pPr>
      <w:r w:rsidRPr="00F61AE9">
        <w:rPr>
          <w:color w:val="808080"/>
        </w:rPr>
        <w:t xml:space="preserve">PATAR, B., </w:t>
      </w:r>
      <w:r w:rsidRPr="00F61AE9">
        <w:rPr>
          <w:i/>
          <w:color w:val="808080"/>
        </w:rPr>
        <w:t>La Physique</w:t>
      </w:r>
      <w:r w:rsidRPr="00F61AE9">
        <w:rPr>
          <w:color w:val="808080"/>
        </w:rPr>
        <w:t xml:space="preserve"> </w:t>
      </w:r>
      <w:r w:rsidRPr="00F61AE9">
        <w:rPr>
          <w:i/>
          <w:color w:val="808080"/>
        </w:rPr>
        <w:t>de Bruges de Buridan et le</w:t>
      </w:r>
      <w:r w:rsidRPr="00F61AE9">
        <w:rPr>
          <w:color w:val="808080"/>
        </w:rPr>
        <w:t xml:space="preserve"> </w:t>
      </w:r>
      <w:r w:rsidRPr="00F61AE9">
        <w:rPr>
          <w:i/>
          <w:color w:val="808080"/>
        </w:rPr>
        <w:t>Traité du ciel</w:t>
      </w:r>
      <w:r w:rsidRPr="00F61AE9">
        <w:rPr>
          <w:color w:val="808080"/>
        </w:rPr>
        <w:t xml:space="preserve"> </w:t>
      </w:r>
      <w:r w:rsidRPr="00F61AE9">
        <w:rPr>
          <w:i/>
          <w:color w:val="808080"/>
        </w:rPr>
        <w:t>d’Albert de Saxe</w:t>
      </w:r>
      <w:r w:rsidRPr="00F61AE9">
        <w:rPr>
          <w:color w:val="808080"/>
        </w:rPr>
        <w:t xml:space="preserve">. </w:t>
      </w:r>
      <w:r w:rsidRPr="00F61AE9">
        <w:rPr>
          <w:color w:val="808080"/>
          <w:lang w:val="en-US"/>
        </w:rPr>
        <w:t>Longueuil, Les Presses Universitaires, 2000. 2 vols.</w:t>
      </w:r>
      <w:r w:rsidR="00316284" w:rsidRPr="00316284">
        <w:rPr>
          <w:color w:val="808080"/>
          <w:vertAlign w:val="superscript"/>
          <w:lang w:val="en-US"/>
        </w:rPr>
        <w:t>#</w:t>
      </w:r>
    </w:p>
    <w:p w:rsidR="00FB710A" w:rsidRPr="00B115FC" w:rsidRDefault="00FB710A" w:rsidP="00B66F1E">
      <w:pPr>
        <w:pStyle w:val="PargrafoparaBibl"/>
        <w:widowControl/>
        <w:rPr>
          <w:lang w:val="en-US"/>
        </w:rPr>
      </w:pPr>
      <w:r w:rsidRPr="00F61AE9">
        <w:rPr>
          <w:lang w:val="en-US"/>
        </w:rPr>
        <w:t xml:space="preserve">SARNOWSKY, J., </w:t>
      </w:r>
      <w:r w:rsidRPr="00F61AE9">
        <w:rPr>
          <w:i/>
          <w:lang w:val="en-US"/>
        </w:rPr>
        <w:t>Die aristotelisch-scholastische Theorie der Bewegung. Studien zum Kommentar Alberts von Sachsen zur Physik des Aristoteles</w:t>
      </w:r>
      <w:r w:rsidRPr="00F61AE9">
        <w:rPr>
          <w:lang w:val="en-US"/>
        </w:rPr>
        <w:t xml:space="preserve">. </w:t>
      </w:r>
      <w:r w:rsidRPr="00B115FC">
        <w:rPr>
          <w:lang w:val="en-US"/>
        </w:rPr>
        <w:t>BGPTM, NF, 32. Münster, Aschendorff, 1989</w:t>
      </w:r>
      <w:r w:rsidR="00B10521" w:rsidRPr="00B115FC">
        <w:rPr>
          <w:lang w:val="en-US"/>
        </w:rPr>
        <w:t>. XII+501 S. [UFSCar] [USP] {NA}</w:t>
      </w:r>
    </w:p>
    <w:p w:rsidR="00FB710A" w:rsidRPr="00F61AE9" w:rsidRDefault="00FB710A" w:rsidP="00B66F1E">
      <w:pPr>
        <w:pStyle w:val="PargrafoparaBibl"/>
        <w:widowControl/>
        <w:rPr>
          <w:lang w:val="en-US"/>
        </w:rPr>
      </w:pPr>
      <w:r w:rsidRPr="00B115FC">
        <w:rPr>
          <w:szCs w:val="24"/>
          <w:lang w:val="en-US"/>
        </w:rPr>
        <w:t xml:space="preserve">SÈRE, B., </w:t>
      </w:r>
      <w:r w:rsidRPr="00B115FC">
        <w:rPr>
          <w:i/>
          <w:szCs w:val="24"/>
          <w:lang w:val="en-US"/>
        </w:rPr>
        <w:t>Penser l’amitié au Moyen Âge: étude historique des commentaires sur les livres VIII et IX de l’Éthique à Nicomaque (XIII</w:t>
      </w:r>
      <w:r w:rsidRPr="00B115FC">
        <w:rPr>
          <w:i/>
          <w:szCs w:val="24"/>
          <w:vertAlign w:val="superscript"/>
          <w:lang w:val="en-US"/>
        </w:rPr>
        <w:t>e</w:t>
      </w:r>
      <w:r w:rsidRPr="00B115FC">
        <w:rPr>
          <w:i/>
          <w:szCs w:val="24"/>
          <w:lang w:val="en-US"/>
        </w:rPr>
        <w:t>-XV</w:t>
      </w:r>
      <w:r w:rsidRPr="00B115FC">
        <w:rPr>
          <w:i/>
          <w:szCs w:val="24"/>
          <w:vertAlign w:val="superscript"/>
          <w:lang w:val="en-US"/>
        </w:rPr>
        <w:t>e</w:t>
      </w:r>
      <w:r w:rsidRPr="00B115FC">
        <w:rPr>
          <w:i/>
          <w:szCs w:val="24"/>
          <w:lang w:val="en-US"/>
        </w:rPr>
        <w:t xml:space="preserve"> siècle)</w:t>
      </w:r>
      <w:r w:rsidRPr="00B115FC">
        <w:rPr>
          <w:szCs w:val="24"/>
          <w:lang w:val="en-US"/>
        </w:rPr>
        <w:t xml:space="preserve">. </w:t>
      </w:r>
      <w:r w:rsidRPr="00F61AE9">
        <w:rPr>
          <w:szCs w:val="24"/>
          <w:lang w:val="en-US"/>
        </w:rPr>
        <w:t xml:space="preserve">Bibliothèque d’histoire culturelle du Moyen Âge, 4. Turnhout, Brepols, 2007. 485 p. </w:t>
      </w:r>
      <w:r w:rsidRPr="00F61AE9">
        <w:rPr>
          <w:lang w:val="en-US"/>
        </w:rPr>
        <w:t>[UNICAMP] [USP]</w:t>
      </w:r>
    </w:p>
    <w:p w:rsidR="00FB710A" w:rsidRPr="00F61AE9" w:rsidRDefault="00FB710A" w:rsidP="00B66F1E">
      <w:pPr>
        <w:pStyle w:val="PargrafoparaBibl"/>
        <w:widowControl/>
        <w:rPr>
          <w:lang w:val="en-US"/>
        </w:rPr>
      </w:pPr>
      <w:r w:rsidRPr="00F61AE9">
        <w:rPr>
          <w:lang w:val="en-US"/>
        </w:rPr>
        <w:t xml:space="preserve">WALLACE, W. A., </w:t>
      </w:r>
      <w:r w:rsidRPr="00F61AE9">
        <w:rPr>
          <w:i/>
          <w:iCs/>
          <w:lang w:val="en-US"/>
        </w:rPr>
        <w:t>Prelude to Galileo. Essays on Medieval and Sixteenth-Century sources of Galileo’s thought</w:t>
      </w:r>
      <w:r w:rsidRPr="00F61AE9">
        <w:rPr>
          <w:lang w:val="en-US"/>
        </w:rPr>
        <w:t>. Dordrecht, Reidel, 1981. XVI+369 p. [USP]</w:t>
      </w:r>
    </w:p>
    <w:p w:rsidR="00FB710A" w:rsidRDefault="00FB710A" w:rsidP="00B66F1E">
      <w:pPr>
        <w:pStyle w:val="PargrafoparaBibl"/>
        <w:widowControl/>
      </w:pPr>
      <w:r w:rsidRPr="00F61AE9">
        <w:rPr>
          <w:bCs/>
          <w:lang w:val="es-ES_tradnl"/>
        </w:rPr>
        <w:t xml:space="preserve">WEIJERS, O., </w:t>
      </w:r>
      <w:r w:rsidRPr="00F61AE9">
        <w:rPr>
          <w:i/>
          <w:lang w:val="es-ES_tradnl"/>
        </w:rPr>
        <w:t xml:space="preserve">La “disputatio” dans les Facultés des </w:t>
      </w:r>
      <w:r w:rsidR="00B10521">
        <w:rPr>
          <w:i/>
          <w:lang w:val="es-ES_tradnl"/>
        </w:rPr>
        <w:t>A</w:t>
      </w:r>
      <w:r w:rsidRPr="00F61AE9">
        <w:rPr>
          <w:i/>
          <w:lang w:val="es-ES_tradnl"/>
        </w:rPr>
        <w:t>rts au Moyen Âge</w:t>
      </w:r>
      <w:r w:rsidRPr="00F61AE9">
        <w:rPr>
          <w:bCs/>
          <w:lang w:val="es-ES_tradnl"/>
        </w:rPr>
        <w:t xml:space="preserve">. </w:t>
      </w:r>
      <w:r w:rsidR="00CA7D24">
        <w:rPr>
          <w:bCs/>
          <w:lang w:val="en-US"/>
        </w:rPr>
        <w:t xml:space="preserve">Studia artistarum, </w:t>
      </w:r>
      <w:r w:rsidRPr="00F61AE9">
        <w:rPr>
          <w:bCs/>
          <w:lang w:val="en-US"/>
        </w:rPr>
        <w:t xml:space="preserve">10. Turnhout, Brepols, 2002. </w:t>
      </w:r>
      <w:r w:rsidRPr="00F61AE9">
        <w:rPr>
          <w:bCs/>
        </w:rPr>
        <w:t xml:space="preserve">384 p. </w:t>
      </w:r>
      <w:r w:rsidR="00B10521">
        <w:t>[UFSCar] [UNICAMP] [USP] {NA}</w:t>
      </w:r>
    </w:p>
    <w:p w:rsidR="003805AC" w:rsidRPr="00F61AE9" w:rsidRDefault="003805AC" w:rsidP="00B66F1E">
      <w:pPr>
        <w:pStyle w:val="PargrafoparaBibl"/>
        <w:widowControl/>
      </w:pPr>
    </w:p>
    <w:p w:rsidR="00FB710A" w:rsidRPr="00F61AE9" w:rsidRDefault="00FB710A" w:rsidP="00B66F1E">
      <w:pPr>
        <w:spacing w:after="200" w:line="276" w:lineRule="auto"/>
        <w:rPr>
          <w:bCs/>
        </w:rPr>
      </w:pPr>
      <w:r w:rsidRPr="00F61AE9">
        <w:rPr>
          <w:bCs/>
        </w:rPr>
        <w:br w:type="page"/>
      </w:r>
    </w:p>
    <w:p w:rsidR="00FB710A" w:rsidRPr="00F61AE9" w:rsidRDefault="00FB710A" w:rsidP="00B66F1E">
      <w:pPr>
        <w:pStyle w:val="Ttulo4"/>
        <w:widowControl/>
        <w:rPr>
          <w:color w:val="FF0000"/>
          <w:lang w:val="pt-PT"/>
        </w:rPr>
      </w:pPr>
      <w:r w:rsidRPr="00F61AE9">
        <w:rPr>
          <w:color w:val="FF0000"/>
          <w:lang w:val="pt-PT"/>
        </w:rPr>
        <w:lastRenderedPageBreak/>
        <w:t>álvaro pais, ca. 1280-1353</w:t>
      </w:r>
    </w:p>
    <w:p w:rsidR="006A653B" w:rsidRPr="00FB4E5C" w:rsidRDefault="00B8210A" w:rsidP="00B66F1E">
      <w:pPr>
        <w:pStyle w:val="Ttulo5"/>
        <w:keepNext/>
        <w:spacing w:before="0"/>
        <w:rPr>
          <w:color w:val="FF0000"/>
          <w:lang w:val="es-ES_tradnl"/>
        </w:rPr>
      </w:pPr>
      <w:r>
        <w:rPr>
          <w:color w:val="FF0000"/>
          <w:lang w:val="es-ES_tradnl"/>
        </w:rPr>
        <w:t>Textos</w:t>
      </w:r>
    </w:p>
    <w:p w:rsidR="00FB710A" w:rsidRPr="00F61AE9" w:rsidRDefault="00FB710A" w:rsidP="00B66F1E">
      <w:pPr>
        <w:pStyle w:val="PargrafoparaBibl"/>
        <w:widowControl/>
        <w:rPr>
          <w:i/>
          <w:iCs/>
        </w:rPr>
      </w:pPr>
      <w:r w:rsidRPr="00F61AE9">
        <w:t xml:space="preserve">ÁLVARO PAIS, </w:t>
      </w:r>
      <w:r w:rsidRPr="00F61AE9">
        <w:rPr>
          <w:i/>
          <w:iCs/>
        </w:rPr>
        <w:t>Colírio da fé contra as heresias (</w:t>
      </w:r>
      <w:r w:rsidRPr="00F61AE9">
        <w:rPr>
          <w:i/>
          <w:iCs/>
          <w:lang w:val="pt-PT"/>
        </w:rPr>
        <w:t>Collyrium fidei adversus hæreses)</w:t>
      </w:r>
      <w:r w:rsidRPr="00F61AE9">
        <w:t>. Estabelecimento do texto e tr. de M. P. Meneses. Lisboa, Instituto de Alta Cultura, 1956. 2 vols. [USP]</w:t>
      </w:r>
    </w:p>
    <w:p w:rsidR="00FB710A" w:rsidRPr="00F61AE9" w:rsidRDefault="00FB710A" w:rsidP="00B66F1E">
      <w:pPr>
        <w:pStyle w:val="PargrafoparaBibl"/>
        <w:widowControl/>
      </w:pPr>
      <w:r w:rsidRPr="00F61AE9">
        <w:t xml:space="preserve">ÁLVARO PAIS, </w:t>
      </w:r>
      <w:r w:rsidRPr="00F61AE9">
        <w:rPr>
          <w:i/>
          <w:iCs/>
        </w:rPr>
        <w:t>Espelho dos reis (</w:t>
      </w:r>
      <w:r w:rsidRPr="00F61AE9">
        <w:rPr>
          <w:i/>
          <w:iCs/>
          <w:lang w:val="pt-PT"/>
        </w:rPr>
        <w:t>Speculum regum)</w:t>
      </w:r>
      <w:r w:rsidRPr="00F61AE9">
        <w:rPr>
          <w:i/>
          <w:iCs/>
        </w:rPr>
        <w:t xml:space="preserve">. </w:t>
      </w:r>
      <w:r w:rsidRPr="00F61AE9">
        <w:t>Estabelecimento do texto e tr. de M. P. Meneses. Lisboa, Instituto de Alta Cultura, 1963. 2 vols. [UNICAMP] [USP]</w:t>
      </w:r>
    </w:p>
    <w:p w:rsidR="007A7294" w:rsidRPr="001E0099" w:rsidRDefault="007A7294" w:rsidP="00B66F1E">
      <w:pPr>
        <w:pStyle w:val="PargrafoparaBibl"/>
        <w:widowControl/>
      </w:pPr>
      <w:r w:rsidRPr="001E0099">
        <w:t xml:space="preserve">ÁLVARO PAIS, </w:t>
      </w:r>
      <w:r w:rsidRPr="001E0099">
        <w:rPr>
          <w:i/>
          <w:lang w:val="pt-PT"/>
        </w:rPr>
        <w:t>Do estado e do pranto da Igreja</w:t>
      </w:r>
      <w:r w:rsidRPr="001E0099">
        <w:rPr>
          <w:lang w:val="pt-PT"/>
        </w:rPr>
        <w:t xml:space="preserve"> (</w:t>
      </w:r>
      <w:r w:rsidRPr="001E0099">
        <w:rPr>
          <w:i/>
          <w:iCs/>
          <w:lang w:val="pt-PT"/>
        </w:rPr>
        <w:t>De statu et planctu Ecclesiæ)</w:t>
      </w:r>
      <w:r w:rsidRPr="001E0099">
        <w:rPr>
          <w:iCs/>
          <w:lang w:val="pt-PT"/>
        </w:rPr>
        <w:t xml:space="preserve">. </w:t>
      </w:r>
      <w:r w:rsidRPr="001E0099">
        <w:t xml:space="preserve">Estabelecimento do texto e tr. de M. P. Meneses. </w:t>
      </w:r>
      <w:r w:rsidR="00CE3BFE" w:rsidRPr="001E0099">
        <w:t xml:space="preserve">Pref. F. G. Caiero. Intr. J. M. Barbosa. </w:t>
      </w:r>
      <w:r w:rsidRPr="001E0099">
        <w:t>Lisboa, Instituto de</w:t>
      </w:r>
      <w:r w:rsidR="00DC4A91" w:rsidRPr="001E0099">
        <w:t xml:space="preserve"> Alta Cultura, 1988. 2</w:t>
      </w:r>
      <w:r w:rsidRPr="001E0099">
        <w:t xml:space="preserve"> vols.</w:t>
      </w:r>
      <w:r w:rsidRPr="001E0099">
        <w:rPr>
          <w:vertAlign w:val="superscript"/>
        </w:rPr>
        <w:t>#</w:t>
      </w:r>
      <w:r w:rsidR="00DC6C03">
        <w:t xml:space="preserve"> [USP]</w:t>
      </w:r>
      <w:r w:rsidR="001E0099" w:rsidRPr="001E0099">
        <w:t xml:space="preserve"> [= vol. 1]</w:t>
      </w:r>
    </w:p>
    <w:p w:rsidR="00FB710A" w:rsidRPr="00F61AE9" w:rsidRDefault="00FB710A" w:rsidP="00B66F1E">
      <w:pPr>
        <w:pStyle w:val="PargrafoparaBibl"/>
        <w:widowControl/>
        <w:rPr>
          <w:i/>
          <w:iCs/>
        </w:rPr>
      </w:pPr>
      <w:r w:rsidRPr="00F61AE9">
        <w:t xml:space="preserve">ÁLVARO PAIS, </w:t>
      </w:r>
      <w:r w:rsidRPr="00F61AE9">
        <w:rPr>
          <w:i/>
          <w:iCs/>
        </w:rPr>
        <w:t>Scritti inediti di fra Álvaro Pais</w:t>
      </w:r>
      <w:r w:rsidRPr="00F61AE9">
        <w:rPr>
          <w:iCs/>
        </w:rPr>
        <w:t>.</w:t>
      </w:r>
      <w:r w:rsidRPr="00F61AE9">
        <w:rPr>
          <w:i/>
          <w:iCs/>
        </w:rPr>
        <w:t xml:space="preserve"> </w:t>
      </w:r>
      <w:r w:rsidRPr="00F61AE9">
        <w:t>A cura de V. Meneghin. Lisboa, Instituto de Alta Cultura, 1969. XXXIX+195 p. [USP]</w:t>
      </w:r>
    </w:p>
    <w:p w:rsidR="00FB710A" w:rsidRPr="00DC4A91" w:rsidRDefault="00AA4FB5" w:rsidP="00B66F1E">
      <w:pPr>
        <w:pStyle w:val="Ttulo5"/>
        <w:keepNext/>
        <w:spacing w:before="0"/>
        <w:rPr>
          <w:color w:val="FF0000"/>
          <w:lang w:val="es-ES_tradnl"/>
        </w:rPr>
      </w:pPr>
      <w:r>
        <w:rPr>
          <w:color w:val="FF0000"/>
          <w:lang w:val="es-ES_tradnl"/>
        </w:rPr>
        <w:t>Comentadores</w:t>
      </w:r>
    </w:p>
    <w:p w:rsidR="00E23AE6" w:rsidRDefault="00FB710A" w:rsidP="00B66F1E">
      <w:pPr>
        <w:pStyle w:val="PargrafoparaBibl"/>
        <w:widowControl/>
      </w:pPr>
      <w:r w:rsidRPr="00F61AE9">
        <w:t xml:space="preserve">BARBOSA, J. M., </w:t>
      </w:r>
      <w:r w:rsidRPr="00F61AE9">
        <w:rPr>
          <w:i/>
        </w:rPr>
        <w:t>Álvaro Pais</w:t>
      </w:r>
      <w:r w:rsidRPr="00F61AE9">
        <w:t xml:space="preserve">. </w:t>
      </w:r>
      <w:r w:rsidRPr="00F61AE9">
        <w:rPr>
          <w:iCs/>
        </w:rPr>
        <w:t>Pensamento português</w:t>
      </w:r>
      <w:r w:rsidRPr="00F61AE9">
        <w:t xml:space="preserve">, 5. Lisboa, Verbo, </w:t>
      </w:r>
      <w:r w:rsidR="00B10521">
        <w:t>1992. 217 p. [UFSCar] [USP] {NA}</w:t>
      </w:r>
    </w:p>
    <w:p w:rsidR="00BB726A" w:rsidRPr="001E0099" w:rsidRDefault="00BB726A" w:rsidP="00B66F1E">
      <w:pPr>
        <w:pStyle w:val="PargrafoparaBibl"/>
        <w:widowControl/>
      </w:pPr>
      <w:r w:rsidRPr="001E0099">
        <w:t xml:space="preserve">BARBOSA, J. M., </w:t>
      </w:r>
      <w:r w:rsidRPr="001E0099">
        <w:rPr>
          <w:i/>
        </w:rPr>
        <w:t>O “De statu et planctu ecclesiae”. Estudo crítico</w:t>
      </w:r>
      <w:r w:rsidRPr="001E0099">
        <w:t>. Lisboa, Universidade Nova de Lisboa, 1982. 412 p.</w:t>
      </w:r>
      <w:r w:rsidR="00EB139A">
        <w:t xml:space="preserve"> [USP]</w:t>
      </w:r>
    </w:p>
    <w:p w:rsidR="00FB710A" w:rsidRPr="00F61AE9" w:rsidRDefault="00FB710A" w:rsidP="00B66F1E">
      <w:pPr>
        <w:pStyle w:val="PargrafoparaBibl"/>
        <w:widowControl/>
      </w:pPr>
      <w:r w:rsidRPr="00F61AE9">
        <w:t xml:space="preserve">CARVALHO, M. S., </w:t>
      </w:r>
      <w:r w:rsidRPr="00F61AE9">
        <w:rPr>
          <w:i/>
          <w:iCs/>
        </w:rPr>
        <w:t>Estudos sobre Álvaro Pais e outros franciscanos: séculos XIII-XV</w:t>
      </w:r>
      <w:r w:rsidRPr="00F61AE9">
        <w:t>. Lisboa, Imprensa Nacional / Casa da Moeda, 1999. 2001. 347 p. [UNESP] [UNICAMP] [USP]</w:t>
      </w:r>
    </w:p>
    <w:p w:rsidR="00FB710A" w:rsidRPr="00F61AE9" w:rsidRDefault="00FB710A" w:rsidP="00B66F1E">
      <w:pPr>
        <w:pStyle w:val="PargrafoparaBibl"/>
        <w:widowControl/>
        <w:rPr>
          <w:color w:val="000000"/>
        </w:rPr>
      </w:pPr>
      <w:r w:rsidRPr="00F61AE9">
        <w:t xml:space="preserve">COSTA, A. D. S., </w:t>
      </w:r>
      <w:r w:rsidRPr="00F61AE9">
        <w:rPr>
          <w:i/>
          <w:iCs/>
        </w:rPr>
        <w:t xml:space="preserve">Estudos sobre Álvaro Pais. </w:t>
      </w:r>
      <w:r w:rsidRPr="00F61AE9">
        <w:t>Lisboa, Instituto de Alta Cultura, Centro de Estudos de Psicologia e de Historia da Filosofia, 1966. VI+168 p. [USP]</w:t>
      </w:r>
      <w:r w:rsidRPr="00F61AE9">
        <w:rPr>
          <w:color w:val="000000"/>
        </w:rPr>
        <w:t xml:space="preserve"> </w:t>
      </w:r>
    </w:p>
    <w:p w:rsidR="007A7294" w:rsidRPr="00E8499F" w:rsidRDefault="007A7294" w:rsidP="00B66F1E">
      <w:pPr>
        <w:pStyle w:val="PargrafoparaBibl"/>
        <w:widowControl/>
        <w:rPr>
          <w:color w:val="808080"/>
        </w:rPr>
      </w:pPr>
      <w:r w:rsidRPr="00E8499F">
        <w:rPr>
          <w:color w:val="808080"/>
        </w:rPr>
        <w:t xml:space="preserve">DAMIATA, M., </w:t>
      </w:r>
      <w:r w:rsidRPr="00E8499F">
        <w:rPr>
          <w:i/>
          <w:color w:val="808080"/>
        </w:rPr>
        <w:t>Alvaro Pelagio teocratico scontento</w:t>
      </w:r>
      <w:r w:rsidRPr="00E8499F">
        <w:rPr>
          <w:color w:val="808080"/>
        </w:rPr>
        <w:t>. Biblioteca di Studi francescani.</w:t>
      </w:r>
      <w:r w:rsidR="00E8499F" w:rsidRPr="00E8499F">
        <w:rPr>
          <w:color w:val="808080"/>
        </w:rPr>
        <w:t xml:space="preserve"> </w:t>
      </w:r>
      <w:r w:rsidR="003357DE">
        <w:rPr>
          <w:color w:val="808080"/>
        </w:rPr>
        <w:t>Firenzi</w:t>
      </w:r>
      <w:r w:rsidR="00E8499F">
        <w:rPr>
          <w:color w:val="808080"/>
        </w:rPr>
        <w:t xml:space="preserve">, </w:t>
      </w:r>
      <w:r w:rsidR="00E8499F" w:rsidRPr="00E8499F">
        <w:rPr>
          <w:color w:val="808080"/>
        </w:rPr>
        <w:t>Ed. Studi Francescani, 1984. 353 p.</w:t>
      </w:r>
      <w:r w:rsidR="00E8499F" w:rsidRPr="00E8499F">
        <w:rPr>
          <w:color w:val="808080"/>
          <w:vertAlign w:val="superscript"/>
        </w:rPr>
        <w:t>#</w:t>
      </w:r>
    </w:p>
    <w:p w:rsidR="00FB710A" w:rsidRPr="00852E59" w:rsidRDefault="00FB710A" w:rsidP="00B66F1E">
      <w:pPr>
        <w:pStyle w:val="PargrafoparaBibl"/>
        <w:widowControl/>
        <w:rPr>
          <w:lang w:val="en-US"/>
        </w:rPr>
      </w:pPr>
      <w:r w:rsidRPr="00F61AE9">
        <w:rPr>
          <w:lang w:val="es-ES_tradnl"/>
        </w:rPr>
        <w:t xml:space="preserve">IUNG, N., </w:t>
      </w:r>
      <w:r w:rsidRPr="00F61AE9">
        <w:rPr>
          <w:i/>
          <w:iCs/>
          <w:lang w:val="es-ES_tradnl"/>
        </w:rPr>
        <w:t>Un franciscain théologien du pouvoir pontifical au XIV</w:t>
      </w:r>
      <w:r w:rsidRPr="00F61AE9">
        <w:rPr>
          <w:i/>
          <w:iCs/>
          <w:szCs w:val="10"/>
          <w:vertAlign w:val="superscript"/>
          <w:lang w:val="es-ES_tradnl"/>
        </w:rPr>
        <w:t>e</w:t>
      </w:r>
      <w:r w:rsidRPr="00F61AE9">
        <w:rPr>
          <w:i/>
          <w:iCs/>
          <w:lang w:val="es-ES_tradnl"/>
        </w:rPr>
        <w:t xml:space="preserve"> siècle, Alvaro Pelayo, évèque et péntencier de Jean XXII.</w:t>
      </w:r>
      <w:r w:rsidRPr="00F61AE9">
        <w:rPr>
          <w:lang w:val="es-ES_tradnl"/>
        </w:rPr>
        <w:t xml:space="preserve"> </w:t>
      </w:r>
      <w:r w:rsidRPr="004D5CC3">
        <w:rPr>
          <w:lang w:val="en-US"/>
        </w:rPr>
        <w:t>L’</w:t>
      </w:r>
      <w:r w:rsidRPr="00F61AE9">
        <w:rPr>
          <w:lang w:val="en-US"/>
        </w:rPr>
        <w:t>église et l’état au Moyen Âge</w:t>
      </w:r>
      <w:r w:rsidRPr="00F61AE9">
        <w:rPr>
          <w:lang w:val="es-ES_tradnl"/>
        </w:rPr>
        <w:t xml:space="preserve">, 3. </w:t>
      </w:r>
      <w:r w:rsidRPr="00F61AE9">
        <w:rPr>
          <w:lang w:val="en-US"/>
        </w:rPr>
        <w:t>Paris, Vrin, 1931. 243 p. [USP]</w:t>
      </w:r>
    </w:p>
    <w:p w:rsidR="00FB710A" w:rsidRPr="00F61AE9" w:rsidRDefault="00FB710A" w:rsidP="00B66F1E">
      <w:pPr>
        <w:pStyle w:val="PargrafoparaBibl"/>
        <w:widowControl/>
      </w:pPr>
      <w:r w:rsidRPr="00F61AE9">
        <w:rPr>
          <w:lang w:val="es-ES_tradnl"/>
        </w:rPr>
        <w:t xml:space="preserve">PEÑA EGUREN, E., </w:t>
      </w:r>
      <w:r w:rsidRPr="00F61AE9">
        <w:rPr>
          <w:i/>
          <w:lang w:val="es-ES_tradnl"/>
        </w:rPr>
        <w:t>La Filosofía política de Guillermo de Ockham:</w:t>
      </w:r>
      <w:r w:rsidRPr="00F61AE9">
        <w:rPr>
          <w:bCs/>
          <w:i/>
          <w:lang w:val="es-ES_tradnl"/>
        </w:rPr>
        <w:t xml:space="preserve"> relacíon entre potestad civil y potestad eclesiástica: estudio sobre el Dialogus, pars III</w:t>
      </w:r>
      <w:r w:rsidRPr="00F61AE9">
        <w:rPr>
          <w:lang w:val="es-ES_tradnl"/>
        </w:rPr>
        <w:t xml:space="preserve">. </w:t>
      </w:r>
      <w:r w:rsidRPr="00F61AE9">
        <w:t>Madrid, Encuentro, 2005. 461 p. [UNICAMP] [USP]</w:t>
      </w:r>
    </w:p>
    <w:p w:rsidR="00FC62B3" w:rsidRDefault="00FC62B3" w:rsidP="00B66F1E">
      <w:pPr>
        <w:pStyle w:val="PargrafoparaBibl"/>
        <w:widowControl/>
      </w:pPr>
      <w:r>
        <w:t xml:space="preserve">SOUZA, J. A. C. R., </w:t>
      </w:r>
      <w:r w:rsidRPr="0015176F">
        <w:rPr>
          <w:bCs/>
          <w:i/>
        </w:rPr>
        <w:t>As relações de poder na Idade Média tardia:</w:t>
      </w:r>
      <w:r w:rsidRPr="0015176F">
        <w:rPr>
          <w:b/>
          <w:bCs/>
          <w:i/>
        </w:rPr>
        <w:t xml:space="preserve"> </w:t>
      </w:r>
      <w:r w:rsidRPr="0015176F">
        <w:rPr>
          <w:i/>
        </w:rPr>
        <w:t>Marsílio de Pádua, Álvaro Pais e Guilherme de Ockham</w:t>
      </w:r>
      <w:r>
        <w:t xml:space="preserve">. </w:t>
      </w:r>
      <w:r w:rsidRPr="005C70B5">
        <w:t>Porto, Editora da Universidade</w:t>
      </w:r>
      <w:r>
        <w:t xml:space="preserve"> /</w:t>
      </w:r>
      <w:r w:rsidRPr="005C70B5">
        <w:t xml:space="preserve"> </w:t>
      </w:r>
      <w:r>
        <w:t xml:space="preserve">Porto Alegre, Est. Edições, 2010. </w:t>
      </w:r>
      <w:r w:rsidRPr="0040128D">
        <w:t>360 p. [UNIFESP]</w:t>
      </w:r>
      <w:r>
        <w:t xml:space="preserve"> [USP]</w:t>
      </w:r>
    </w:p>
    <w:p w:rsidR="003357DE" w:rsidRPr="00160F4D" w:rsidRDefault="003357DE" w:rsidP="00B66F1E">
      <w:pPr>
        <w:pStyle w:val="PargrafoparaBibl"/>
        <w:widowControl/>
        <w:rPr>
          <w:lang w:val="en-US"/>
        </w:rPr>
      </w:pPr>
      <w:r w:rsidRPr="00992380">
        <w:rPr>
          <w:lang w:val="en-US"/>
        </w:rPr>
        <w:t xml:space="preserve">ULLMANN, W., </w:t>
      </w:r>
      <w:r w:rsidRPr="00992380">
        <w:rPr>
          <w:i/>
          <w:iCs/>
          <w:lang w:val="en-US"/>
        </w:rPr>
        <w:t xml:space="preserve">Medieval papalism. </w:t>
      </w:r>
      <w:r w:rsidRPr="00160F4D">
        <w:rPr>
          <w:i/>
          <w:iCs/>
          <w:lang w:val="en-US"/>
        </w:rPr>
        <w:t>The political theories of the medieval canonists.</w:t>
      </w:r>
      <w:r w:rsidRPr="00160F4D">
        <w:rPr>
          <w:lang w:val="en-US"/>
        </w:rPr>
        <w:t xml:space="preserve"> London, Methuen [1949]. XIV+230 p. [USP]</w:t>
      </w:r>
    </w:p>
    <w:p w:rsidR="00FB710A" w:rsidRDefault="00FB710A" w:rsidP="00B66F1E">
      <w:pPr>
        <w:pStyle w:val="PargrafoparaBibl"/>
        <w:widowControl/>
        <w:rPr>
          <w:color w:val="808080"/>
        </w:rPr>
      </w:pPr>
      <w:r w:rsidRPr="00F61AE9">
        <w:rPr>
          <w:color w:val="808080"/>
          <w:lang w:val="en-US"/>
        </w:rPr>
        <w:lastRenderedPageBreak/>
        <w:t xml:space="preserve">WILKS, M., </w:t>
      </w:r>
      <w:r w:rsidRPr="00F61AE9">
        <w:rPr>
          <w:i/>
          <w:color w:val="808080"/>
          <w:lang w:val="en-US"/>
        </w:rPr>
        <w:t>The problem of sovereignty in the Later Middle Ages. The Papal monarchy with Augustinus Triumphus and the Publicists</w:t>
      </w:r>
      <w:r w:rsidRPr="00F61AE9">
        <w:rPr>
          <w:color w:val="808080"/>
          <w:lang w:val="en-US"/>
        </w:rPr>
        <w:t xml:space="preserve">. Cambridge </w:t>
      </w:r>
      <w:r w:rsidR="00316284" w:rsidRPr="00F61AE9">
        <w:rPr>
          <w:color w:val="808080"/>
          <w:lang w:val="en-US"/>
        </w:rPr>
        <w:t>studies in medieval life and thought</w:t>
      </w:r>
      <w:r w:rsidRPr="00F61AE9">
        <w:rPr>
          <w:color w:val="808080"/>
          <w:lang w:val="en-US"/>
        </w:rPr>
        <w:t xml:space="preserve">, ns, 9. Cambridge, UP, 2008. </w:t>
      </w:r>
      <w:r w:rsidRPr="00F61AE9">
        <w:rPr>
          <w:color w:val="808080"/>
        </w:rPr>
        <w:t>636 p.</w:t>
      </w:r>
      <w:r w:rsidR="00316284">
        <w:rPr>
          <w:color w:val="808080"/>
        </w:rPr>
        <w:t>*</w:t>
      </w:r>
    </w:p>
    <w:p w:rsidR="00CE3BFE" w:rsidRDefault="00CE3BFE" w:rsidP="00B66F1E">
      <w:pPr>
        <w:pStyle w:val="PargrafoparaBibl"/>
        <w:widowControl/>
      </w:pPr>
    </w:p>
    <w:p w:rsidR="00C24AC7" w:rsidRDefault="00C24AC7" w:rsidP="00B66F1E">
      <w:pPr>
        <w:spacing w:after="200" w:line="276" w:lineRule="auto"/>
      </w:pPr>
      <w:r>
        <w:br w:type="page"/>
      </w:r>
    </w:p>
    <w:p w:rsidR="00C24AC7" w:rsidRPr="007350DB" w:rsidRDefault="00C24AC7" w:rsidP="00B66F1E">
      <w:pPr>
        <w:pStyle w:val="PargrafoparaBibl"/>
        <w:widowControl/>
      </w:pPr>
    </w:p>
    <w:p w:rsidR="00EB3D0A" w:rsidRPr="00E92BA8" w:rsidRDefault="00EB3D0A" w:rsidP="00B66F1E">
      <w:pPr>
        <w:pStyle w:val="Ttulo4"/>
        <w:widowControl/>
        <w:rPr>
          <w:color w:val="FF0000"/>
        </w:rPr>
      </w:pPr>
      <w:r w:rsidRPr="00E92BA8">
        <w:rPr>
          <w:color w:val="FF0000"/>
        </w:rPr>
        <w:t>bartolo de sassoferrato, 1313-1357</w:t>
      </w:r>
    </w:p>
    <w:p w:rsidR="005D02DA" w:rsidRDefault="00AF0097" w:rsidP="00B66F1E">
      <w:pPr>
        <w:pStyle w:val="Ttulo5"/>
        <w:keepNext/>
        <w:spacing w:before="0"/>
        <w:rPr>
          <w:color w:val="FF0000"/>
          <w:lang w:val="es-ES_tradnl"/>
        </w:rPr>
      </w:pPr>
      <w:r>
        <w:rPr>
          <w:color w:val="FF0000"/>
          <w:lang w:val="es-ES_tradnl"/>
        </w:rPr>
        <w:t>Edições modernas</w:t>
      </w:r>
    </w:p>
    <w:p w:rsidR="00E92BA8" w:rsidRDefault="006E1F27" w:rsidP="00B66F1E">
      <w:pPr>
        <w:pStyle w:val="PargrafoparaBibl"/>
        <w:widowControl/>
      </w:pPr>
      <w:r w:rsidRPr="006E1F27">
        <w:t>BARTOLUS DE SAXOFERRATO</w:t>
      </w:r>
      <w:r>
        <w:t xml:space="preserve">, </w:t>
      </w:r>
      <w:r w:rsidR="00E92BA8" w:rsidRPr="006E1F27">
        <w:rPr>
          <w:i/>
        </w:rPr>
        <w:t xml:space="preserve">In primam ff. veteris partem. </w:t>
      </w:r>
      <w:r w:rsidRPr="006E1F27">
        <w:rPr>
          <w:i/>
        </w:rPr>
        <w:t>In Secundam ff. noui Parte</w:t>
      </w:r>
      <w:r w:rsidR="00C14727">
        <w:rPr>
          <w:i/>
        </w:rPr>
        <w:t xml:space="preserve">m. In Primam Infortiati Partem. </w:t>
      </w:r>
      <w:r w:rsidRPr="006E1F27">
        <w:rPr>
          <w:i/>
        </w:rPr>
        <w:t>In Secundam Infortiati Partem</w:t>
      </w:r>
      <w:r w:rsidR="00C14727">
        <w:rPr>
          <w:i/>
        </w:rPr>
        <w:t xml:space="preserve">. In Primam ff. veteris Partem. </w:t>
      </w:r>
      <w:r w:rsidRPr="006E1F27">
        <w:rPr>
          <w:i/>
        </w:rPr>
        <w:t xml:space="preserve">In secundam Digesti veteris Partem. In Primam </w:t>
      </w:r>
      <w:r w:rsidR="00C14727">
        <w:rPr>
          <w:i/>
        </w:rPr>
        <w:t xml:space="preserve">Codicis partem. </w:t>
      </w:r>
      <w:r w:rsidRPr="006E1F27">
        <w:rPr>
          <w:i/>
        </w:rPr>
        <w:t>In Secundam Codicis Partem</w:t>
      </w:r>
      <w:r w:rsidRPr="006E1F27">
        <w:t xml:space="preserve">. </w:t>
      </w:r>
      <w:r w:rsidR="00E92BA8" w:rsidRPr="006E1F27">
        <w:t xml:space="preserve">Cum Adnotationibus Alex. Barb. Parisij, Claud. à Seissel. And. Poma. </w:t>
      </w:r>
      <w:r>
        <w:t>Ioan. Franc. Roue. atq; aliorum</w:t>
      </w:r>
      <w:r w:rsidR="00E92BA8" w:rsidRPr="006E1F27">
        <w:t>; eisdemq... Venetiis,</w:t>
      </w:r>
      <w:r w:rsidR="00C14727">
        <w:t xml:space="preserve"> </w:t>
      </w:r>
      <w:r w:rsidR="00E92BA8" w:rsidRPr="006E1F27">
        <w:t>Ap</w:t>
      </w:r>
      <w:r w:rsidR="00C14727">
        <w:t xml:space="preserve">ud Iuntas, </w:t>
      </w:r>
      <w:r w:rsidR="00E92BA8">
        <w:t>1570.</w:t>
      </w:r>
      <w:r w:rsidR="00E92BA8" w:rsidRPr="00F12B71">
        <w:t xml:space="preserve"> </w:t>
      </w:r>
      <w:r w:rsidR="00E92BA8">
        <w:t>9 pts.</w:t>
      </w:r>
      <w:r w:rsidRPr="006E1F27">
        <w:t xml:space="preserve"> </w:t>
      </w:r>
      <w:r>
        <w:t>[USP]</w:t>
      </w:r>
    </w:p>
    <w:p w:rsidR="00EB3D0A" w:rsidRDefault="00EB3D0A" w:rsidP="00B66F1E">
      <w:pPr>
        <w:pStyle w:val="PargrafoparaBibl"/>
        <w:widowControl/>
      </w:pPr>
      <w:r w:rsidRPr="00F12B71">
        <w:rPr>
          <w:i/>
        </w:rPr>
        <w:t>Repertorivm locvpletissimvm In omnes Bartoli à Saxoferrato Lecturas</w:t>
      </w:r>
      <w:r>
        <w:t>. Singulas quasuis materias</w:t>
      </w:r>
      <w:r w:rsidRPr="00F12B71">
        <w:t xml:space="preserve">, ad insigniores, &amp; notabiliores decisiones inueniendas, Ordine elementario facilè, ac breuiter complectens... </w:t>
      </w:r>
      <w:r w:rsidR="00C14727">
        <w:t xml:space="preserve">Venetiis, </w:t>
      </w:r>
      <w:r>
        <w:t>Ap</w:t>
      </w:r>
      <w:r w:rsidR="00C14727">
        <w:t>ud Iu</w:t>
      </w:r>
      <w:r>
        <w:t>ntas,</w:t>
      </w:r>
      <w:r w:rsidR="00C14727">
        <w:t xml:space="preserve"> </w:t>
      </w:r>
      <w:r>
        <w:t>1571.</w:t>
      </w:r>
      <w:r w:rsidRPr="00F12B71">
        <w:t xml:space="preserve"> </w:t>
      </w:r>
      <w:r>
        <w:t>2 pt</w:t>
      </w:r>
      <w:r w:rsidR="00E92BA8">
        <w:t>s</w:t>
      </w:r>
      <w:r>
        <w:t>. 258 fls. [USP]</w:t>
      </w:r>
    </w:p>
    <w:p w:rsidR="005D02DA" w:rsidRPr="00FB4E5C" w:rsidRDefault="005D02DA" w:rsidP="00B66F1E">
      <w:pPr>
        <w:pStyle w:val="Ttulo5"/>
        <w:keepNext/>
        <w:spacing w:before="0"/>
        <w:rPr>
          <w:color w:val="FF0000"/>
          <w:lang w:val="es-ES_tradnl"/>
        </w:rPr>
      </w:pPr>
      <w:r>
        <w:rPr>
          <w:color w:val="FF0000"/>
          <w:lang w:val="es-ES_tradnl"/>
        </w:rPr>
        <w:t>Opera</w:t>
      </w:r>
    </w:p>
    <w:p w:rsidR="00020FD8" w:rsidRDefault="00020FD8" w:rsidP="00B66F1E">
      <w:pPr>
        <w:pStyle w:val="PargrafoparaBibl"/>
        <w:widowControl/>
        <w:rPr>
          <w:color w:val="808080" w:themeColor="background1" w:themeShade="80"/>
        </w:rPr>
      </w:pPr>
      <w:r w:rsidRPr="00020FD8">
        <w:rPr>
          <w:color w:val="808080" w:themeColor="background1" w:themeShade="80"/>
        </w:rPr>
        <w:t xml:space="preserve">BARTOLO DA SASSOFERRATO, </w:t>
      </w:r>
      <w:r w:rsidRPr="00020FD8">
        <w:rPr>
          <w:i/>
          <w:color w:val="808080" w:themeColor="background1" w:themeShade="80"/>
        </w:rPr>
        <w:t>Commentaria. Opera completa</w:t>
      </w:r>
      <w:r w:rsidRPr="00020FD8">
        <w:rPr>
          <w:color w:val="808080" w:themeColor="background1" w:themeShade="80"/>
        </w:rPr>
        <w:t>. A cura di T. Diplovatazio. Roma, Il Cigno, 1998. 4.158 p.*</w:t>
      </w:r>
    </w:p>
    <w:p w:rsidR="00020FD8" w:rsidRDefault="00020FD8" w:rsidP="00B66F1E">
      <w:pPr>
        <w:pStyle w:val="PargrafoparaBibl"/>
        <w:widowControl/>
        <w:rPr>
          <w:color w:val="808080" w:themeColor="background1" w:themeShade="80"/>
        </w:rPr>
      </w:pPr>
      <w:r w:rsidRPr="00020FD8">
        <w:rPr>
          <w:color w:val="808080" w:themeColor="background1" w:themeShade="80"/>
        </w:rPr>
        <w:t>BARTOLO DA SASSOFERRATO,</w:t>
      </w:r>
      <w:r>
        <w:rPr>
          <w:color w:val="808080" w:themeColor="background1" w:themeShade="80"/>
        </w:rPr>
        <w:t xml:space="preserve"> </w:t>
      </w:r>
      <w:r w:rsidRPr="00020FD8">
        <w:rPr>
          <w:i/>
          <w:color w:val="808080" w:themeColor="background1" w:themeShade="80"/>
        </w:rPr>
        <w:t>Codices operum Bartoli a Saxoferrato recensiti. 1, Iter germanicum</w:t>
      </w:r>
      <w:r w:rsidRPr="00020FD8">
        <w:rPr>
          <w:color w:val="808080" w:themeColor="background1" w:themeShade="80"/>
        </w:rPr>
        <w:t>. A cura di</w:t>
      </w:r>
      <w:r>
        <w:rPr>
          <w:color w:val="808080" w:themeColor="background1" w:themeShade="80"/>
        </w:rPr>
        <w:t xml:space="preserve"> E. </w:t>
      </w:r>
      <w:r w:rsidRPr="00020FD8">
        <w:rPr>
          <w:color w:val="808080" w:themeColor="background1" w:themeShade="80"/>
        </w:rPr>
        <w:t>Casamassima</w:t>
      </w:r>
      <w:r>
        <w:rPr>
          <w:color w:val="808080" w:themeColor="background1" w:themeShade="80"/>
        </w:rPr>
        <w:t>.</w:t>
      </w:r>
      <w:r w:rsidRPr="00020FD8">
        <w:rPr>
          <w:color w:val="808080" w:themeColor="background1" w:themeShade="80"/>
        </w:rPr>
        <w:t xml:space="preserve"> Firenze, </w:t>
      </w:r>
      <w:r w:rsidRPr="00020FD8">
        <w:rPr>
          <w:bCs/>
          <w:color w:val="808080" w:themeColor="background1" w:themeShade="80"/>
        </w:rPr>
        <w:t>Olschki,</w:t>
      </w:r>
      <w:r w:rsidRPr="00020FD8">
        <w:rPr>
          <w:color w:val="808080" w:themeColor="background1" w:themeShade="80"/>
        </w:rPr>
        <w:t xml:space="preserve"> 1971. XL+332</w:t>
      </w:r>
      <w:r w:rsidR="00F91A2B">
        <w:rPr>
          <w:color w:val="808080" w:themeColor="background1" w:themeShade="80"/>
        </w:rPr>
        <w:t xml:space="preserve"> p.*</w:t>
      </w:r>
    </w:p>
    <w:p w:rsidR="00020FD8" w:rsidRDefault="00020FD8" w:rsidP="00B66F1E">
      <w:pPr>
        <w:pStyle w:val="PargrafoparaBibl"/>
        <w:widowControl/>
        <w:rPr>
          <w:color w:val="808080" w:themeColor="background1" w:themeShade="80"/>
        </w:rPr>
      </w:pPr>
      <w:r w:rsidRPr="00020FD8">
        <w:rPr>
          <w:color w:val="808080" w:themeColor="background1" w:themeShade="80"/>
        </w:rPr>
        <w:t>BARTOLO DA SASSOFERRATO,</w:t>
      </w:r>
      <w:r>
        <w:rPr>
          <w:color w:val="808080" w:themeColor="background1" w:themeShade="80"/>
        </w:rPr>
        <w:t xml:space="preserve"> </w:t>
      </w:r>
      <w:r w:rsidRPr="00020FD8">
        <w:rPr>
          <w:i/>
          <w:color w:val="808080" w:themeColor="background1" w:themeShade="80"/>
        </w:rPr>
        <w:t>Codices operum Bartoli a Saxoferrato recensiti.</w:t>
      </w:r>
      <w:r>
        <w:rPr>
          <w:i/>
          <w:color w:val="808080" w:themeColor="background1" w:themeShade="80"/>
        </w:rPr>
        <w:t xml:space="preserve"> 2</w:t>
      </w:r>
      <w:r w:rsidRPr="00020FD8">
        <w:rPr>
          <w:i/>
          <w:color w:val="808080" w:themeColor="background1" w:themeShade="80"/>
        </w:rPr>
        <w:t>,</w:t>
      </w:r>
      <w:r w:rsidRPr="00020FD8">
        <w:rPr>
          <w:color w:val="808080" w:themeColor="background1" w:themeShade="80"/>
        </w:rPr>
        <w:t xml:space="preserve"> </w:t>
      </w:r>
      <w:r w:rsidRPr="00020FD8">
        <w:rPr>
          <w:i/>
          <w:color w:val="808080" w:themeColor="background1" w:themeShade="80"/>
        </w:rPr>
        <w:t>Iter hispanicum</w:t>
      </w:r>
      <w:r>
        <w:rPr>
          <w:color w:val="808080" w:themeColor="background1" w:themeShade="80"/>
        </w:rPr>
        <w:t>.</w:t>
      </w:r>
      <w:r w:rsidRPr="00020FD8">
        <w:rPr>
          <w:color w:val="808080" w:themeColor="background1" w:themeShade="80"/>
        </w:rPr>
        <w:t xml:space="preserve"> A cura di</w:t>
      </w:r>
      <w:r>
        <w:rPr>
          <w:color w:val="808080" w:themeColor="background1" w:themeShade="80"/>
        </w:rPr>
        <w:t xml:space="preserve"> A. </w:t>
      </w:r>
      <w:r w:rsidRPr="00020FD8">
        <w:rPr>
          <w:color w:val="808080" w:themeColor="background1" w:themeShade="80"/>
        </w:rPr>
        <w:t>García y García</w:t>
      </w:r>
      <w:r>
        <w:rPr>
          <w:color w:val="808080" w:themeColor="background1" w:themeShade="80"/>
        </w:rPr>
        <w:t>.</w:t>
      </w:r>
      <w:r w:rsidRPr="00020FD8">
        <w:rPr>
          <w:color w:val="808080" w:themeColor="background1" w:themeShade="80"/>
        </w:rPr>
        <w:t xml:space="preserve"> Firenze, Olschki, </w:t>
      </w:r>
      <w:r>
        <w:rPr>
          <w:color w:val="808080" w:themeColor="background1" w:themeShade="80"/>
        </w:rPr>
        <w:t>1973</w:t>
      </w:r>
      <w:r w:rsidRPr="00020FD8">
        <w:rPr>
          <w:color w:val="808080" w:themeColor="background1" w:themeShade="80"/>
        </w:rPr>
        <w:t>. XXXV+228</w:t>
      </w:r>
      <w:r w:rsidR="00F91A2B">
        <w:rPr>
          <w:color w:val="808080" w:themeColor="background1" w:themeShade="80"/>
        </w:rPr>
        <w:t xml:space="preserve"> p.*</w:t>
      </w:r>
    </w:p>
    <w:p w:rsidR="005D02DA" w:rsidRPr="00E1496B" w:rsidRDefault="00AF0097" w:rsidP="00B66F1E">
      <w:pPr>
        <w:pStyle w:val="Ttulo5"/>
        <w:keepNext/>
        <w:spacing w:before="0"/>
        <w:rPr>
          <w:color w:val="FF0000"/>
        </w:rPr>
      </w:pPr>
      <w:r>
        <w:rPr>
          <w:color w:val="FF0000"/>
        </w:rPr>
        <w:t>Diversas</w:t>
      </w:r>
    </w:p>
    <w:p w:rsidR="005D02DA" w:rsidRDefault="005D02DA" w:rsidP="00B66F1E">
      <w:pPr>
        <w:pStyle w:val="PargrafoparaBibl"/>
        <w:widowControl/>
        <w:rPr>
          <w:bCs/>
        </w:rPr>
      </w:pPr>
      <w:r w:rsidRPr="00F12B71">
        <w:rPr>
          <w:i/>
        </w:rPr>
        <w:t>Politica e diritto nel Trecento italiano. Il “De tyranno” di Bartolo da Sassoferrato (1314-1357)</w:t>
      </w:r>
      <w:r>
        <w:t>. C</w:t>
      </w:r>
      <w:r w:rsidRPr="008D50F3">
        <w:t xml:space="preserve">on l’edizione critica dei trattati </w:t>
      </w:r>
      <w:r>
        <w:t>“D</w:t>
      </w:r>
      <w:r w:rsidRPr="008D50F3">
        <w:t>e Guelphis et Gebellinis</w:t>
      </w:r>
      <w:r>
        <w:t>”</w:t>
      </w:r>
      <w:r w:rsidRPr="008D50F3">
        <w:t xml:space="preserve">, </w:t>
      </w:r>
      <w:r>
        <w:t>“</w:t>
      </w:r>
      <w:r w:rsidRPr="008D50F3">
        <w:t>De regimine civitatis</w:t>
      </w:r>
      <w:r>
        <w:t>”</w:t>
      </w:r>
      <w:r w:rsidRPr="008D50F3">
        <w:t xml:space="preserve"> e </w:t>
      </w:r>
      <w:r>
        <w:t>“</w:t>
      </w:r>
      <w:r w:rsidRPr="008D50F3">
        <w:t>De</w:t>
      </w:r>
      <w:r>
        <w:t xml:space="preserve"> tyranno” di</w:t>
      </w:r>
      <w:r w:rsidRPr="008D50F3">
        <w:t xml:space="preserve"> D</w:t>
      </w:r>
      <w:r>
        <w:t>.</w:t>
      </w:r>
      <w:r w:rsidRPr="008D50F3">
        <w:t xml:space="preserve"> Quaglioni</w:t>
      </w:r>
      <w:r>
        <w:t>.</w:t>
      </w:r>
      <w:r w:rsidRPr="008D50F3">
        <w:t xml:space="preserve"> </w:t>
      </w:r>
      <w:r>
        <w:t>Il pensiero politico, 11. Firenze, Olschki, 1983.</w:t>
      </w:r>
      <w:r w:rsidRPr="008D50F3">
        <w:t xml:space="preserve"> </w:t>
      </w:r>
      <w:r>
        <w:t>257 p.</w:t>
      </w:r>
      <w:r w:rsidRPr="00F12B71">
        <w:rPr>
          <w:bCs/>
        </w:rPr>
        <w:t xml:space="preserve"> [USP]</w:t>
      </w:r>
    </w:p>
    <w:p w:rsidR="00EB3D0A" w:rsidRDefault="00EB3D0A" w:rsidP="00B66F1E">
      <w:pPr>
        <w:pStyle w:val="PargrafoparaBibl"/>
        <w:widowControl/>
        <w:rPr>
          <w:bCs/>
          <w:lang w:val="en-US"/>
        </w:rPr>
      </w:pPr>
      <w:r w:rsidRPr="00F61AE9">
        <w:t>BARTOLE DE SASSOFERRATO</w:t>
      </w:r>
      <w:r>
        <w:t>,</w:t>
      </w:r>
      <w:r w:rsidRPr="00F61AE9">
        <w:t xml:space="preserve"> </w:t>
      </w:r>
      <w:r w:rsidRPr="00F61AE9">
        <w:rPr>
          <w:i/>
          <w:iCs/>
        </w:rPr>
        <w:t>Commentaires du corps de droit civil</w:t>
      </w:r>
      <w:r>
        <w:t xml:space="preserve"> in </w:t>
      </w:r>
      <w:r w:rsidRPr="008D50F3">
        <w:t xml:space="preserve">NICOLAS ORESME, </w:t>
      </w:r>
      <w:r w:rsidRPr="008D50F3">
        <w:rPr>
          <w:i/>
          <w:iCs/>
        </w:rPr>
        <w:t>Traité des monnaies et autres écrits monetaires du XIV</w:t>
      </w:r>
      <w:r w:rsidRPr="008D50F3">
        <w:rPr>
          <w:i/>
          <w:iCs/>
          <w:vertAlign w:val="superscript"/>
        </w:rPr>
        <w:t>e</w:t>
      </w:r>
      <w:r w:rsidRPr="008D50F3">
        <w:rPr>
          <w:i/>
          <w:iCs/>
        </w:rPr>
        <w:t xml:space="preserve"> siècle (Jean Buridan, Bartole de Sassoferrato)</w:t>
      </w:r>
      <w:r w:rsidRPr="00F61AE9">
        <w:t xml:space="preserve">. </w:t>
      </w:r>
      <w:r w:rsidRPr="00F61AE9">
        <w:rPr>
          <w:lang w:val="en-US"/>
        </w:rPr>
        <w:t xml:space="preserve">Textes reunis et introduits par C. Dupuy, tr. F. Chartrain. Lyon, La Manufacture, 1989. </w:t>
      </w:r>
      <w:r w:rsidRPr="008D50F3">
        <w:rPr>
          <w:lang w:val="en-US"/>
        </w:rPr>
        <w:t>206 p. [UNICAMP]</w:t>
      </w:r>
      <w:r w:rsidRPr="008D50F3">
        <w:rPr>
          <w:bCs/>
          <w:lang w:val="en-US"/>
        </w:rPr>
        <w:t xml:space="preserve"> [USP]</w:t>
      </w:r>
    </w:p>
    <w:p w:rsidR="00F91A2B" w:rsidRDefault="00F91A2B" w:rsidP="00B66F1E">
      <w:pPr>
        <w:pStyle w:val="PargrafoparaBibl"/>
        <w:widowControl/>
        <w:rPr>
          <w:color w:val="808080"/>
          <w:lang w:val="en-US"/>
        </w:rPr>
      </w:pPr>
      <w:r w:rsidRPr="00F91A2B">
        <w:rPr>
          <w:color w:val="808080"/>
          <w:lang w:val="en-US"/>
        </w:rPr>
        <w:t xml:space="preserve">CAVALLAR, O., </w:t>
      </w:r>
      <w:r w:rsidRPr="008D50F3">
        <w:rPr>
          <w:color w:val="808080"/>
          <w:lang w:val="en-US"/>
        </w:rPr>
        <w:t>et al.,</w:t>
      </w:r>
      <w:r w:rsidR="00C14727">
        <w:rPr>
          <w:color w:val="808080"/>
          <w:lang w:val="en-US"/>
        </w:rPr>
        <w:t xml:space="preserve"> </w:t>
      </w:r>
      <w:r w:rsidRPr="008D50F3">
        <w:rPr>
          <w:i/>
          <w:color w:val="808080"/>
          <w:lang w:val="en-US"/>
        </w:rPr>
        <w:t>A grammar of</w:t>
      </w:r>
      <w:r w:rsidRPr="00F91A2B">
        <w:rPr>
          <w:i/>
          <w:color w:val="808080"/>
          <w:lang w:val="en-US"/>
        </w:rPr>
        <w:t xml:space="preserve"> signs: Bartolo da Sassoferrato’</w:t>
      </w:r>
      <w:r w:rsidRPr="008D50F3">
        <w:rPr>
          <w:i/>
          <w:color w:val="808080"/>
          <w:lang w:val="en-US"/>
        </w:rPr>
        <w:t>s Tract on insignia and coats of arms</w:t>
      </w:r>
      <w:r w:rsidR="00C14727">
        <w:rPr>
          <w:color w:val="808080"/>
          <w:lang w:val="en-US"/>
        </w:rPr>
        <w:t xml:space="preserve">. </w:t>
      </w:r>
      <w:r w:rsidRPr="008D50F3">
        <w:rPr>
          <w:color w:val="808080"/>
          <w:lang w:val="en-US"/>
        </w:rPr>
        <w:t xml:space="preserve">Berkeley, </w:t>
      </w:r>
      <w:r w:rsidRPr="00F91A2B">
        <w:rPr>
          <w:color w:val="808080"/>
          <w:lang w:val="en-US"/>
        </w:rPr>
        <w:t>California UP, 1995. 200 p.</w:t>
      </w:r>
      <w:r w:rsidRPr="00F91A2B">
        <w:rPr>
          <w:color w:val="808080"/>
          <w:vertAlign w:val="superscript"/>
          <w:lang w:val="en-US"/>
        </w:rPr>
        <w:t>#</w:t>
      </w:r>
      <w:r w:rsidRPr="00F91A2B">
        <w:rPr>
          <w:color w:val="808080"/>
          <w:lang w:val="en-US"/>
        </w:rPr>
        <w:t xml:space="preserve"> </w:t>
      </w:r>
    </w:p>
    <w:p w:rsidR="00E92BA8" w:rsidRPr="00A50A2E" w:rsidRDefault="00EB3D0A" w:rsidP="00B66F1E">
      <w:pPr>
        <w:pStyle w:val="PargrafoparaBibl"/>
        <w:widowControl/>
      </w:pPr>
      <w:r w:rsidRPr="00F61AE9">
        <w:rPr>
          <w:lang w:val="en-US"/>
        </w:rPr>
        <w:t xml:space="preserve">JANSEN, K. L., et al., </w:t>
      </w:r>
      <w:r w:rsidRPr="00F61AE9">
        <w:rPr>
          <w:i/>
          <w:lang w:val="en-US"/>
        </w:rPr>
        <w:t>Medieval Italy: texts in translation</w:t>
      </w:r>
      <w:r w:rsidRPr="00F61AE9">
        <w:rPr>
          <w:lang w:val="en-US"/>
        </w:rPr>
        <w:t xml:space="preserve">. </w:t>
      </w:r>
      <w:r w:rsidRPr="00387717">
        <w:rPr>
          <w:bCs/>
          <w:lang w:val="en-US"/>
        </w:rPr>
        <w:t xml:space="preserve">Middle Ages series. </w:t>
      </w:r>
      <w:r w:rsidRPr="00F61AE9">
        <w:rPr>
          <w:lang w:val="en-US"/>
        </w:rPr>
        <w:t xml:space="preserve">Philadelphia, Pennsylvania UP, 2009. </w:t>
      </w:r>
      <w:r w:rsidRPr="00A50A2E">
        <w:t>XXIII+589 p. [USP]</w:t>
      </w:r>
    </w:p>
    <w:p w:rsidR="00EB3D0A" w:rsidRPr="00CE3BFE" w:rsidRDefault="00AA4FB5" w:rsidP="00B66F1E">
      <w:pPr>
        <w:pStyle w:val="Ttulo5"/>
        <w:keepNext/>
        <w:spacing w:before="0"/>
        <w:rPr>
          <w:color w:val="FF0000"/>
        </w:rPr>
      </w:pPr>
      <w:r>
        <w:rPr>
          <w:color w:val="FF0000"/>
        </w:rPr>
        <w:lastRenderedPageBreak/>
        <w:t>Comentadores</w:t>
      </w:r>
    </w:p>
    <w:p w:rsidR="00020FD8" w:rsidRPr="00CE3BFE" w:rsidRDefault="00EB3D0A" w:rsidP="00B66F1E">
      <w:pPr>
        <w:pStyle w:val="PargrafoparaBibl"/>
        <w:keepNext/>
        <w:widowControl/>
      </w:pPr>
      <w:r w:rsidRPr="00A50A2E">
        <w:t xml:space="preserve">FIOCCHI, C., </w:t>
      </w:r>
      <w:r w:rsidRPr="00EB3D0A">
        <w:rPr>
          <w:i/>
        </w:rPr>
        <w:t xml:space="preserve">Mala potestas. </w:t>
      </w:r>
      <w:r w:rsidRPr="00F61AE9">
        <w:rPr>
          <w:i/>
        </w:rPr>
        <w:t>La tirannia nel pensiero politico medioevale</w:t>
      </w:r>
      <w:r w:rsidRPr="00F61AE9">
        <w:t xml:space="preserve">. </w:t>
      </w:r>
      <w:r w:rsidRPr="00897A5E">
        <w:t>Quodlibet, 13. Bergamo, Lubrina, 2004. 176 p. [USP] {NA}</w:t>
      </w:r>
    </w:p>
    <w:p w:rsidR="00EB3D0A" w:rsidRPr="00F12B71" w:rsidRDefault="00EB3D0A" w:rsidP="00B66F1E">
      <w:pPr>
        <w:pStyle w:val="PargrafoparaBibl"/>
        <w:widowControl/>
      </w:pPr>
      <w:r w:rsidRPr="00F12B71">
        <w:t xml:space="preserve">van </w:t>
      </w:r>
      <w:r w:rsidRPr="00EB3D0A">
        <w:t>de</w:t>
      </w:r>
      <w:r w:rsidRPr="00F12B71">
        <w:t xml:space="preserve"> KAMP, J. L. J., </w:t>
      </w:r>
      <w:r w:rsidRPr="00EB3D0A">
        <w:rPr>
          <w:i/>
        </w:rPr>
        <w:t>Bartolus de Saxoferrato, 1313-1357</w:t>
      </w:r>
      <w:r w:rsidRPr="00F12B71">
        <w:t xml:space="preserve">. </w:t>
      </w:r>
      <w:r>
        <w:t>Amsterdam, Baris, 1936. 296 p. [USP]</w:t>
      </w:r>
    </w:p>
    <w:p w:rsidR="00020FD8" w:rsidRPr="00B327C4" w:rsidRDefault="00020FD8" w:rsidP="00B66F1E">
      <w:pPr>
        <w:pStyle w:val="PargrafoparaBibl"/>
        <w:widowControl/>
        <w:rPr>
          <w:color w:val="808080"/>
        </w:rPr>
      </w:pPr>
      <w:r w:rsidRPr="00B57043">
        <w:rPr>
          <w:color w:val="808080"/>
        </w:rPr>
        <w:t xml:space="preserve">LAPIDGE, M., </w:t>
      </w:r>
      <w:r>
        <w:rPr>
          <w:color w:val="808080"/>
        </w:rPr>
        <w:t>et al</w:t>
      </w:r>
      <w:r w:rsidRPr="00B57043">
        <w:rPr>
          <w:color w:val="808080"/>
        </w:rPr>
        <w:t xml:space="preserve">., a cura di, </w:t>
      </w:r>
      <w:r w:rsidRPr="00020FD8">
        <w:rPr>
          <w:i/>
          <w:color w:val="808080"/>
        </w:rPr>
        <w:t>Compendium auctorum latinorum Medii Aevi, II,1. Bartholomaeus Francancianus-Bartolus de Saxoferrato</w:t>
      </w:r>
      <w:r>
        <w:rPr>
          <w:color w:val="808080"/>
        </w:rPr>
        <w:t>.</w:t>
      </w:r>
      <w:r w:rsidRPr="00D25670">
        <w:rPr>
          <w:color w:val="808080"/>
        </w:rPr>
        <w:t xml:space="preserve"> Firenze, SISMEL, </w:t>
      </w:r>
      <w:r>
        <w:rPr>
          <w:color w:val="808080"/>
        </w:rPr>
        <w:t>2004</w:t>
      </w:r>
      <w:r w:rsidRPr="00D25670">
        <w:rPr>
          <w:color w:val="808080"/>
        </w:rPr>
        <w:t>.</w:t>
      </w:r>
      <w:r>
        <w:rPr>
          <w:color w:val="808080"/>
        </w:rPr>
        <w:t xml:space="preserve"> IV+156 p.*</w:t>
      </w:r>
    </w:p>
    <w:p w:rsidR="00EB3D0A" w:rsidRPr="00A50A2E" w:rsidRDefault="00EB3D0A" w:rsidP="00B66F1E">
      <w:pPr>
        <w:pStyle w:val="PargrafoparaBibl"/>
        <w:widowControl/>
        <w:rPr>
          <w:color w:val="808080"/>
        </w:rPr>
      </w:pPr>
      <w:r w:rsidRPr="00332A39">
        <w:rPr>
          <w:color w:val="808080"/>
        </w:rPr>
        <w:t>MAIOLO, F</w:t>
      </w:r>
      <w:r>
        <w:rPr>
          <w:color w:val="808080"/>
        </w:rPr>
        <w:t>.</w:t>
      </w:r>
      <w:r w:rsidRPr="00332A39">
        <w:rPr>
          <w:color w:val="808080"/>
        </w:rPr>
        <w:t xml:space="preserve">, </w:t>
      </w:r>
      <w:r w:rsidRPr="00332A39">
        <w:rPr>
          <w:i/>
          <w:color w:val="808080"/>
        </w:rPr>
        <w:t>La sovranità nel Medioevo. Marsilio da Padova e Bartolo da Sassoferrato</w:t>
      </w:r>
      <w:r w:rsidRPr="00332A39">
        <w:rPr>
          <w:color w:val="808080"/>
        </w:rPr>
        <w:t xml:space="preserve">. Saggistica. Torino, Marietti, 2008. </w:t>
      </w:r>
      <w:r w:rsidRPr="00A50A2E">
        <w:rPr>
          <w:color w:val="808080"/>
        </w:rPr>
        <w:t>304 p.*</w:t>
      </w:r>
    </w:p>
    <w:p w:rsidR="008A2C55" w:rsidRPr="00A50A2E" w:rsidRDefault="008A2C55" w:rsidP="00B66F1E">
      <w:pPr>
        <w:pStyle w:val="PargrafoparaBibl"/>
        <w:widowControl/>
        <w:rPr>
          <w:color w:val="808080"/>
        </w:rPr>
      </w:pPr>
      <w:r w:rsidRPr="00A50A2E">
        <w:rPr>
          <w:color w:val="808080"/>
        </w:rPr>
        <w:t xml:space="preserve">MAIOLO, F., </w:t>
      </w:r>
      <w:r w:rsidRPr="00A50A2E">
        <w:rPr>
          <w:i/>
          <w:color w:val="808080"/>
        </w:rPr>
        <w:t>Medieval sovereignty: Marsilius of Padua and Bartolus of Saxoferrato</w:t>
      </w:r>
      <w:r w:rsidRPr="00A50A2E">
        <w:rPr>
          <w:color w:val="808080"/>
        </w:rPr>
        <w:t>. Tr. ?. Eburon B V, 2009. 340 p.*</w:t>
      </w:r>
    </w:p>
    <w:p w:rsidR="00EB3D0A" w:rsidRDefault="00EB3D0A" w:rsidP="00B66F1E">
      <w:pPr>
        <w:pStyle w:val="PargrafoparaBibl"/>
        <w:widowControl/>
        <w:rPr>
          <w:lang w:val="en-US"/>
        </w:rPr>
      </w:pPr>
      <w:r w:rsidRPr="00EB3D0A">
        <w:rPr>
          <w:lang w:val="en-US"/>
        </w:rPr>
        <w:t>von SAVIGNY</w:t>
      </w:r>
      <w:r>
        <w:rPr>
          <w:lang w:val="en-US"/>
        </w:rPr>
        <w:t xml:space="preserve">, F. C., </w:t>
      </w:r>
      <w:r w:rsidRPr="00EB3D0A">
        <w:rPr>
          <w:i/>
          <w:lang w:val="en-US"/>
        </w:rPr>
        <w:t>Geschichte des römischen Rechts im Mittelalter</w:t>
      </w:r>
      <w:r w:rsidRPr="00EB3D0A">
        <w:rPr>
          <w:lang w:val="en-US"/>
        </w:rPr>
        <w:t>. Darmstadt, Gentner, 1956. Homburg</w:t>
      </w:r>
      <w:r>
        <w:rPr>
          <w:lang w:val="en-US"/>
        </w:rPr>
        <w:t>, Hermann Gentner, [</w:t>
      </w:r>
      <w:r w:rsidRPr="00EB3D0A">
        <w:rPr>
          <w:lang w:val="en-US"/>
        </w:rPr>
        <w:t>1834-1851</w:t>
      </w:r>
      <w:r>
        <w:rPr>
          <w:lang w:val="en-US"/>
        </w:rPr>
        <w:t>]</w:t>
      </w:r>
      <w:r w:rsidRPr="00EB3D0A">
        <w:rPr>
          <w:lang w:val="en-US"/>
        </w:rPr>
        <w:t xml:space="preserve"> 1961.</w:t>
      </w:r>
      <w:r>
        <w:rPr>
          <w:lang w:val="en-US"/>
        </w:rPr>
        <w:t xml:space="preserve"> Vol. 6. [USP]</w:t>
      </w:r>
    </w:p>
    <w:p w:rsidR="00EB3D0A" w:rsidRDefault="00EB3D0A" w:rsidP="00B66F1E">
      <w:pPr>
        <w:pStyle w:val="PargrafoparaBibl"/>
        <w:widowControl/>
      </w:pPr>
      <w:r w:rsidRPr="00A50A2E">
        <w:rPr>
          <w:lang w:val="en-US"/>
        </w:rPr>
        <w:t xml:space="preserve">von SAVIGNY, F. C., </w:t>
      </w:r>
      <w:r w:rsidRPr="00A50A2E">
        <w:rPr>
          <w:i/>
          <w:lang w:val="en-US"/>
        </w:rPr>
        <w:t>Storia del Diritto romano nel medio evo</w:t>
      </w:r>
      <w:r w:rsidRPr="00A50A2E">
        <w:rPr>
          <w:lang w:val="en-US"/>
        </w:rPr>
        <w:t xml:space="preserve">. Tr. E. Bollati. </w:t>
      </w:r>
      <w:r>
        <w:t>Torino, Gianini e Fiore, 1854-1857.</w:t>
      </w:r>
      <w:r w:rsidRPr="00EB3D0A">
        <w:t xml:space="preserve"> 3 vols.</w:t>
      </w:r>
      <w:r>
        <w:t xml:space="preserve"> </w:t>
      </w:r>
      <w:r w:rsidRPr="00EB3D0A">
        <w:t>[USP]</w:t>
      </w:r>
    </w:p>
    <w:p w:rsidR="00E92BA8" w:rsidRDefault="00EB3D0A" w:rsidP="00B66F1E">
      <w:pPr>
        <w:pStyle w:val="PargrafoparaBibl"/>
        <w:widowControl/>
        <w:rPr>
          <w:lang w:val="en-US"/>
        </w:rPr>
      </w:pPr>
      <w:r w:rsidRPr="00E92BA8">
        <w:t>SEGOLONI, D., a cura di,</w:t>
      </w:r>
      <w:r w:rsidRPr="00EB3D0A">
        <w:t xml:space="preserve"> </w:t>
      </w:r>
      <w:r w:rsidRPr="00E92BA8">
        <w:rPr>
          <w:i/>
        </w:rPr>
        <w:t>Bartolo da Sassoferrato:</w:t>
      </w:r>
      <w:r w:rsidR="00E92BA8" w:rsidRPr="00E92BA8">
        <w:rPr>
          <w:i/>
        </w:rPr>
        <w:t xml:space="preserve"> </w:t>
      </w:r>
      <w:r w:rsidRPr="00E92BA8">
        <w:rPr>
          <w:i/>
        </w:rPr>
        <w:t>studi e documenti per il VI Centenario</w:t>
      </w:r>
      <w:r w:rsidR="00E92BA8">
        <w:t>.</w:t>
      </w:r>
      <w:r w:rsidRPr="00EB3D0A">
        <w:t xml:space="preserve"> </w:t>
      </w:r>
      <w:r w:rsidR="00E92BA8" w:rsidRPr="00A50A2E">
        <w:rPr>
          <w:lang w:val="en-US"/>
        </w:rPr>
        <w:t xml:space="preserve">Milano, Giuffrè, 1962. </w:t>
      </w:r>
      <w:r w:rsidR="00E92BA8" w:rsidRPr="00E92BA8">
        <w:rPr>
          <w:lang w:val="en-US"/>
        </w:rPr>
        <w:t>2 vols. [UNESP]</w:t>
      </w:r>
    </w:p>
    <w:p w:rsidR="00F91A2B" w:rsidRDefault="00F91A2B" w:rsidP="00B66F1E">
      <w:pPr>
        <w:pStyle w:val="PargrafoparaBibl"/>
        <w:widowControl/>
        <w:rPr>
          <w:color w:val="808080"/>
          <w:lang w:val="en-US"/>
        </w:rPr>
      </w:pPr>
      <w:r w:rsidRPr="00F91A2B">
        <w:rPr>
          <w:color w:val="808080"/>
          <w:lang w:val="en-US"/>
        </w:rPr>
        <w:t>SHEEDY</w:t>
      </w:r>
      <w:r w:rsidRPr="008D50F3">
        <w:rPr>
          <w:color w:val="808080"/>
          <w:lang w:val="en-US"/>
        </w:rPr>
        <w:t>,</w:t>
      </w:r>
      <w:r w:rsidR="00C14727">
        <w:rPr>
          <w:color w:val="808080"/>
          <w:lang w:val="en-US"/>
        </w:rPr>
        <w:t xml:space="preserve"> </w:t>
      </w:r>
      <w:r w:rsidRPr="00F91A2B">
        <w:rPr>
          <w:color w:val="808080"/>
          <w:lang w:val="en-US"/>
        </w:rPr>
        <w:t xml:space="preserve">A. T., </w:t>
      </w:r>
      <w:r w:rsidRPr="008D50F3">
        <w:rPr>
          <w:i/>
          <w:color w:val="808080"/>
          <w:lang w:val="en-US"/>
        </w:rPr>
        <w:t xml:space="preserve">Bartolus on </w:t>
      </w:r>
      <w:r w:rsidRPr="00F91A2B">
        <w:rPr>
          <w:i/>
          <w:color w:val="808080"/>
          <w:lang w:val="en-US"/>
        </w:rPr>
        <w:t xml:space="preserve">social conditions </w:t>
      </w:r>
      <w:r w:rsidRPr="008D50F3">
        <w:rPr>
          <w:i/>
          <w:color w:val="808080"/>
          <w:lang w:val="en-US"/>
        </w:rPr>
        <w:t>in the Fourteenth Century</w:t>
      </w:r>
      <w:r w:rsidR="00C14727">
        <w:rPr>
          <w:color w:val="808080"/>
          <w:lang w:val="en-US"/>
        </w:rPr>
        <w:t xml:space="preserve">. </w:t>
      </w:r>
      <w:r w:rsidRPr="008D50F3">
        <w:rPr>
          <w:color w:val="808080"/>
          <w:lang w:val="en-US"/>
        </w:rPr>
        <w:t>New York</w:t>
      </w:r>
      <w:r w:rsidRPr="00F91A2B">
        <w:rPr>
          <w:color w:val="808080"/>
          <w:lang w:val="en-US"/>
        </w:rPr>
        <w:t xml:space="preserve">, </w:t>
      </w:r>
      <w:r w:rsidRPr="008D50F3">
        <w:rPr>
          <w:color w:val="808080"/>
          <w:lang w:val="en-US"/>
        </w:rPr>
        <w:t>Columbia U</w:t>
      </w:r>
      <w:r w:rsidRPr="00F91A2B">
        <w:rPr>
          <w:color w:val="808080"/>
          <w:lang w:val="en-US"/>
        </w:rPr>
        <w:t>P</w:t>
      </w:r>
      <w:r w:rsidRPr="008D50F3">
        <w:rPr>
          <w:color w:val="808080"/>
          <w:lang w:val="en-US"/>
        </w:rPr>
        <w:t xml:space="preserve">, </w:t>
      </w:r>
      <w:r>
        <w:rPr>
          <w:color w:val="808080"/>
          <w:lang w:val="en-US"/>
        </w:rPr>
        <w:t>[</w:t>
      </w:r>
      <w:r w:rsidRPr="008D50F3">
        <w:rPr>
          <w:color w:val="808080"/>
          <w:lang w:val="en-US"/>
        </w:rPr>
        <w:t>1942</w:t>
      </w:r>
      <w:r w:rsidRPr="00F91A2B">
        <w:rPr>
          <w:color w:val="808080"/>
          <w:lang w:val="en-US"/>
        </w:rPr>
        <w:t xml:space="preserve">] 1967. </w:t>
      </w:r>
      <w:r>
        <w:rPr>
          <w:color w:val="808080"/>
          <w:lang w:val="en-US"/>
        </w:rPr>
        <w:t>267 p</w:t>
      </w:r>
      <w:r w:rsidRPr="00F91A2B">
        <w:rPr>
          <w:color w:val="808080"/>
          <w:lang w:val="en-US"/>
        </w:rPr>
        <w:t>.</w:t>
      </w:r>
      <w:r w:rsidRPr="00F91A2B">
        <w:rPr>
          <w:color w:val="808080"/>
          <w:vertAlign w:val="superscript"/>
          <w:lang w:val="en-US"/>
        </w:rPr>
        <w:t>#</w:t>
      </w:r>
      <w:r w:rsidRPr="00F91A2B">
        <w:rPr>
          <w:color w:val="808080"/>
          <w:lang w:val="en-US"/>
        </w:rPr>
        <w:t xml:space="preserve"> </w:t>
      </w:r>
    </w:p>
    <w:p w:rsidR="008A2C55" w:rsidRPr="00FE492F" w:rsidRDefault="008A2C55" w:rsidP="00B66F1E">
      <w:pPr>
        <w:pStyle w:val="PargrafoparaBibl"/>
        <w:widowControl/>
        <w:rPr>
          <w:color w:val="808080"/>
          <w:lang w:val="en-US"/>
        </w:rPr>
      </w:pPr>
      <w:r w:rsidRPr="00B6615D">
        <w:rPr>
          <w:color w:val="808080"/>
          <w:lang w:val="en-US"/>
        </w:rPr>
        <w:t>WOOLF, C. N. S.,</w:t>
      </w:r>
      <w:r w:rsidRPr="008A2C55">
        <w:rPr>
          <w:color w:val="808080"/>
          <w:lang w:val="en-US"/>
        </w:rPr>
        <w:t xml:space="preserve"> </w:t>
      </w:r>
      <w:r w:rsidRPr="00B6615D">
        <w:rPr>
          <w:i/>
          <w:color w:val="808080"/>
          <w:lang w:val="en-US"/>
        </w:rPr>
        <w:t>Bartolus of Sassoferrato: His position in the history of medieval political thought</w:t>
      </w:r>
      <w:r>
        <w:rPr>
          <w:color w:val="808080"/>
          <w:lang w:val="en-US"/>
        </w:rPr>
        <w:t>.</w:t>
      </w:r>
      <w:r w:rsidR="00B6615D" w:rsidRPr="00B6615D">
        <w:rPr>
          <w:color w:val="808080"/>
          <w:lang w:val="en-US"/>
        </w:rPr>
        <w:t xml:space="preserve"> </w:t>
      </w:r>
      <w:r w:rsidR="00B6615D" w:rsidRPr="00FE492F">
        <w:rPr>
          <w:color w:val="808080"/>
          <w:lang w:val="en-US"/>
        </w:rPr>
        <w:t>Cambridge, UP, [1913] 2012. 444 p.*</w:t>
      </w:r>
    </w:p>
    <w:p w:rsidR="00EB3D0A" w:rsidRPr="00FE492F" w:rsidRDefault="00EB3D0A" w:rsidP="00B66F1E">
      <w:pPr>
        <w:pStyle w:val="PargrafoparaBibl"/>
        <w:widowControl/>
        <w:rPr>
          <w:lang w:val="en-US"/>
        </w:rPr>
      </w:pPr>
    </w:p>
    <w:p w:rsidR="00EB3D0A" w:rsidRPr="00FE492F" w:rsidRDefault="00EB3D0A" w:rsidP="00B66F1E">
      <w:pPr>
        <w:spacing w:after="200" w:line="276" w:lineRule="auto"/>
        <w:rPr>
          <w:lang w:val="en-US"/>
        </w:rPr>
      </w:pPr>
      <w:r w:rsidRPr="00FE492F">
        <w:rPr>
          <w:lang w:val="en-US"/>
        </w:rPr>
        <w:br w:type="page"/>
      </w:r>
    </w:p>
    <w:p w:rsidR="00EB3D0A" w:rsidRPr="00FE492F" w:rsidRDefault="00EB3D0A" w:rsidP="00B66F1E">
      <w:pPr>
        <w:pStyle w:val="PargrafoparaBibl"/>
        <w:widowControl/>
        <w:rPr>
          <w:lang w:val="en-US"/>
        </w:rPr>
      </w:pPr>
    </w:p>
    <w:p w:rsidR="00D82EB8" w:rsidRPr="00FE492F" w:rsidRDefault="00D82EB8" w:rsidP="00B66F1E">
      <w:pPr>
        <w:pStyle w:val="Ttulo4"/>
        <w:widowControl/>
        <w:rPr>
          <w:color w:val="FF0000"/>
          <w:lang w:val="en-US"/>
        </w:rPr>
      </w:pPr>
      <w:r w:rsidRPr="00FE492F">
        <w:rPr>
          <w:color w:val="FF0000"/>
          <w:lang w:val="en-US"/>
        </w:rPr>
        <w:t>bento xii</w:t>
      </w:r>
      <w:r w:rsidR="00847195" w:rsidRPr="00FE492F">
        <w:rPr>
          <w:color w:val="FF0000"/>
          <w:lang w:val="en-US"/>
        </w:rPr>
        <w:t xml:space="preserve"> (jacques fournier)</w:t>
      </w:r>
      <w:r w:rsidRPr="00FE492F">
        <w:rPr>
          <w:color w:val="FF0000"/>
          <w:lang w:val="en-US"/>
        </w:rPr>
        <w:t>, ca.1285-1342</w:t>
      </w:r>
    </w:p>
    <w:p w:rsidR="006A653B" w:rsidRPr="00FB4E5C" w:rsidRDefault="00B8210A" w:rsidP="00B66F1E">
      <w:pPr>
        <w:pStyle w:val="Ttulo5"/>
        <w:keepNext/>
        <w:spacing w:before="0"/>
        <w:rPr>
          <w:color w:val="FF0000"/>
          <w:lang w:val="es-ES_tradnl"/>
        </w:rPr>
      </w:pPr>
      <w:r>
        <w:rPr>
          <w:color w:val="FF0000"/>
          <w:lang w:val="es-ES_tradnl"/>
        </w:rPr>
        <w:t>Textos</w:t>
      </w:r>
    </w:p>
    <w:p w:rsidR="00FD1E24" w:rsidRPr="00AF0003" w:rsidRDefault="00FD1E24" w:rsidP="00B66F1E">
      <w:pPr>
        <w:pStyle w:val="PargrafoparaBibl"/>
        <w:widowControl/>
        <w:rPr>
          <w:lang w:val="en-US"/>
        </w:rPr>
      </w:pPr>
      <w:r w:rsidRPr="00FE492F">
        <w:rPr>
          <w:i/>
          <w:lang w:val="en-US"/>
        </w:rPr>
        <w:t xml:space="preserve">Ut per litteras apostolicas. </w:t>
      </w:r>
      <w:r w:rsidRPr="00F61AE9">
        <w:rPr>
          <w:i/>
        </w:rPr>
        <w:t>Les lettres des papes de XIII</w:t>
      </w:r>
      <w:r w:rsidRPr="00F61AE9">
        <w:rPr>
          <w:i/>
          <w:vertAlign w:val="superscript"/>
        </w:rPr>
        <w:t>e</w:t>
      </w:r>
      <w:r w:rsidRPr="00F61AE9">
        <w:rPr>
          <w:i/>
        </w:rPr>
        <w:t xml:space="preserve"> siècle et de XIV</w:t>
      </w:r>
      <w:r w:rsidRPr="00F61AE9">
        <w:rPr>
          <w:i/>
          <w:vertAlign w:val="superscript"/>
        </w:rPr>
        <w:t>e</w:t>
      </w:r>
      <w:r w:rsidRPr="00F61AE9">
        <w:rPr>
          <w:i/>
        </w:rPr>
        <w:t xml:space="preserve"> siècle</w:t>
      </w:r>
      <w:r>
        <w:t xml:space="preserve">. </w:t>
      </w:r>
      <w:r w:rsidRPr="00F61AE9">
        <w:t xml:space="preserve">Rome, École française de Rome / </w:t>
      </w:r>
      <w:r w:rsidRPr="00F61AE9">
        <w:rPr>
          <w:rStyle w:val="text3"/>
        </w:rPr>
        <w:t xml:space="preserve">Paris, </w:t>
      </w:r>
      <w:r w:rsidRPr="00F61AE9">
        <w:t xml:space="preserve">Institut de recherche et d’histoire des textes (CNRS) / Turnhout, Brepols, 2004. </w:t>
      </w:r>
      <w:r w:rsidRPr="00AF0003">
        <w:rPr>
          <w:lang w:val="en-US"/>
        </w:rPr>
        <w:t>2 CDs. [USP]</w:t>
      </w:r>
    </w:p>
    <w:p w:rsidR="00FD1E24" w:rsidRDefault="00FD1E24" w:rsidP="00B66F1E">
      <w:pPr>
        <w:pStyle w:val="PargrafoparaBibl"/>
        <w:widowControl/>
        <w:rPr>
          <w:lang w:val="en-US"/>
        </w:rPr>
      </w:pPr>
      <w:r w:rsidRPr="00F61AE9">
        <w:rPr>
          <w:i/>
          <w:lang w:val="en-US"/>
        </w:rPr>
        <w:t>Inquisition en terre cathare: paroles d’hérétiques devant leurs juges</w:t>
      </w:r>
      <w:r w:rsidRPr="00F61AE9">
        <w:rPr>
          <w:lang w:val="en-US"/>
        </w:rPr>
        <w:t>. Ed. et tr. par J. Duvernoy. Toulouse, Privat, 1998. 175 p. [UNICAMP]</w:t>
      </w:r>
    </w:p>
    <w:p w:rsidR="00C26AF1" w:rsidRPr="00C26AF1" w:rsidRDefault="00C26AF1" w:rsidP="00B66F1E">
      <w:pPr>
        <w:pStyle w:val="PargrafoparaBibl"/>
        <w:widowControl/>
        <w:rPr>
          <w:lang w:val="en-US"/>
        </w:rPr>
      </w:pPr>
      <w:r w:rsidRPr="00C26AF1">
        <w:rPr>
          <w:i/>
          <w:lang w:val="en-US"/>
        </w:rPr>
        <w:t>Heresy and authority in Medieval Europe: documents in translation</w:t>
      </w:r>
      <w:r>
        <w:rPr>
          <w:lang w:val="en-US"/>
        </w:rPr>
        <w:t>.</w:t>
      </w:r>
      <w:r w:rsidRPr="00C26AF1">
        <w:rPr>
          <w:lang w:val="en-US"/>
        </w:rPr>
        <w:t xml:space="preserve"> </w:t>
      </w:r>
      <w:r>
        <w:rPr>
          <w:lang w:val="en-US"/>
        </w:rPr>
        <w:t xml:space="preserve">Ed., tr. </w:t>
      </w:r>
      <w:r w:rsidRPr="00C26AF1">
        <w:rPr>
          <w:lang w:val="en-US"/>
        </w:rPr>
        <w:t>with an intr</w:t>
      </w:r>
      <w:r>
        <w:rPr>
          <w:lang w:val="en-US"/>
        </w:rPr>
        <w:t>. by E. Peters. T</w:t>
      </w:r>
      <w:r w:rsidRPr="00C26AF1">
        <w:rPr>
          <w:lang w:val="en-US"/>
        </w:rPr>
        <w:t>he Middle Ages</w:t>
      </w:r>
      <w:r>
        <w:rPr>
          <w:lang w:val="en-US"/>
        </w:rPr>
        <w:t xml:space="preserve">. </w:t>
      </w:r>
      <w:r w:rsidRPr="00C9735E">
        <w:rPr>
          <w:lang w:val="en-US"/>
        </w:rPr>
        <w:t>Philadelphia, Pennsylvania UP</w:t>
      </w:r>
      <w:r>
        <w:rPr>
          <w:lang w:val="en-US"/>
        </w:rPr>
        <w:t xml:space="preserve"> /</w:t>
      </w:r>
      <w:r w:rsidRPr="00C26AF1">
        <w:rPr>
          <w:lang w:val="en-US"/>
        </w:rPr>
        <w:t xml:space="preserve"> London, </w:t>
      </w:r>
      <w:r w:rsidRPr="00FE492F">
        <w:rPr>
          <w:lang w:val="en-US"/>
        </w:rPr>
        <w:t>Scolar</w:t>
      </w:r>
      <w:r w:rsidRPr="00C26AF1">
        <w:rPr>
          <w:lang w:val="en-US"/>
        </w:rPr>
        <w:t xml:space="preserve">, 1980. </w:t>
      </w:r>
      <w:r>
        <w:rPr>
          <w:lang w:val="en-US"/>
        </w:rPr>
        <w:t>VIII+</w:t>
      </w:r>
      <w:r w:rsidRPr="00C26AF1">
        <w:rPr>
          <w:lang w:val="en-US"/>
        </w:rPr>
        <w:t>312 p.</w:t>
      </w:r>
      <w:r>
        <w:rPr>
          <w:lang w:val="en-US"/>
        </w:rPr>
        <w:t xml:space="preserve"> [USP]</w:t>
      </w:r>
    </w:p>
    <w:p w:rsidR="00FD1E24" w:rsidRPr="00C26AF1" w:rsidRDefault="00FD1E24" w:rsidP="00B66F1E">
      <w:pPr>
        <w:pStyle w:val="Ttulo5"/>
        <w:keepNext/>
        <w:spacing w:before="0"/>
        <w:rPr>
          <w:color w:val="FF0000"/>
          <w:lang w:val="en-US"/>
        </w:rPr>
      </w:pPr>
      <w:r w:rsidRPr="00C26AF1">
        <w:rPr>
          <w:color w:val="FF0000"/>
          <w:lang w:val="en-US"/>
        </w:rPr>
        <w:t>Contra Jacques Fournier (Bento XII)</w:t>
      </w:r>
    </w:p>
    <w:p w:rsidR="00D82EB8" w:rsidRDefault="00D82EB8" w:rsidP="00E245C0">
      <w:pPr>
        <w:pStyle w:val="PargrafoparaBibl"/>
        <w:widowControl/>
        <w:spacing w:after="120"/>
      </w:pPr>
      <w:r w:rsidRPr="00FE492F">
        <w:t xml:space="preserve">GUILLELMUS DE OCKHAM, </w:t>
      </w:r>
      <w:r w:rsidRPr="00FE492F">
        <w:rPr>
          <w:i/>
        </w:rPr>
        <w:t xml:space="preserve">Opera politica </w:t>
      </w:r>
      <w:r>
        <w:rPr>
          <w:i/>
        </w:rPr>
        <w:t xml:space="preserve">III. </w:t>
      </w:r>
      <w:r w:rsidRPr="00AF0003">
        <w:rPr>
          <w:lang w:val="en-US"/>
        </w:rPr>
        <w:t>[...]</w:t>
      </w:r>
      <w:r w:rsidRPr="00AF0003">
        <w:rPr>
          <w:i/>
          <w:lang w:val="en-US"/>
        </w:rPr>
        <w:t xml:space="preserve"> Tractatus contra Benedictum.</w:t>
      </w:r>
      <w:r w:rsidRPr="00AF0003">
        <w:rPr>
          <w:lang w:val="en-US"/>
        </w:rPr>
        <w:t xml:space="preserve"> Accuraverunt R. F. Bennett &amp; H. S. Offler. </w:t>
      </w:r>
      <w:r w:rsidRPr="00D82EB8">
        <w:t xml:space="preserve">Mancunii et Typis Universitatis, 1956. </w:t>
      </w:r>
      <w:r>
        <w:t>IX+322 p. [UNESP] [UNICAMP]</w:t>
      </w:r>
      <w:r w:rsidRPr="00C9735E">
        <w:rPr>
          <w:color w:val="999999"/>
        </w:rPr>
        <w:t xml:space="preserve"> </w:t>
      </w:r>
      <w:r w:rsidRPr="004E6679">
        <w:t>[USP]</w:t>
      </w:r>
    </w:p>
    <w:p w:rsidR="003805AC" w:rsidRPr="0009102E" w:rsidRDefault="003805AC" w:rsidP="00B66F1E">
      <w:pPr>
        <w:pStyle w:val="PargrafoparaBibl"/>
        <w:widowControl/>
      </w:pPr>
      <w:r w:rsidRPr="0009102E">
        <w:t>Etc.</w:t>
      </w:r>
    </w:p>
    <w:p w:rsidR="00FD1E24" w:rsidRPr="0009102E" w:rsidRDefault="00AA4FB5" w:rsidP="00B66F1E">
      <w:pPr>
        <w:pStyle w:val="Ttulo5"/>
        <w:keepNext/>
        <w:spacing w:before="0"/>
        <w:rPr>
          <w:color w:val="FF0000"/>
        </w:rPr>
      </w:pPr>
      <w:r w:rsidRPr="0009102E">
        <w:rPr>
          <w:color w:val="FF0000"/>
        </w:rPr>
        <w:t>Comentadores</w:t>
      </w:r>
    </w:p>
    <w:p w:rsidR="00847195" w:rsidRDefault="00847195" w:rsidP="00B66F1E">
      <w:pPr>
        <w:pStyle w:val="PargrafoparaBibl"/>
        <w:widowControl/>
        <w:rPr>
          <w:lang w:val="en-US"/>
        </w:rPr>
      </w:pPr>
      <w:r w:rsidRPr="00344D32">
        <w:rPr>
          <w:lang w:val="en-US"/>
        </w:rPr>
        <w:t xml:space="preserve">ARNOLD, J. H., </w:t>
      </w:r>
      <w:r w:rsidRPr="00344D32">
        <w:rPr>
          <w:i/>
          <w:lang w:val="en-US"/>
        </w:rPr>
        <w:t>Inquisition and power: catharism and the confessing subject in medieval Languedoc</w:t>
      </w:r>
      <w:r w:rsidRPr="00344D32">
        <w:rPr>
          <w:lang w:val="en-US"/>
        </w:rPr>
        <w:t xml:space="preserve">. </w:t>
      </w:r>
      <w:r>
        <w:rPr>
          <w:lang w:val="en-US"/>
        </w:rPr>
        <w:t>Middle Ages series</w:t>
      </w:r>
      <w:r w:rsidRPr="00387717">
        <w:rPr>
          <w:lang w:val="en-US"/>
        </w:rPr>
        <w:t xml:space="preserve">. </w:t>
      </w:r>
      <w:r w:rsidRPr="00C9735E">
        <w:rPr>
          <w:lang w:val="en-US"/>
        </w:rPr>
        <w:t>Philadelphia, Pennsylvania UP, 200</w:t>
      </w:r>
      <w:r>
        <w:rPr>
          <w:lang w:val="en-US"/>
        </w:rPr>
        <w:t>1. 311 p. [USP]</w:t>
      </w:r>
    </w:p>
    <w:p w:rsidR="002157FB" w:rsidRPr="00CF3B38" w:rsidRDefault="002157FB" w:rsidP="002157FB">
      <w:pPr>
        <w:pStyle w:val="PargrafoparaBibl"/>
        <w:widowControl/>
        <w:rPr>
          <w:color w:val="808080"/>
        </w:rPr>
      </w:pPr>
      <w:r w:rsidRPr="004A1539">
        <w:rPr>
          <w:color w:val="808080"/>
          <w:lang w:val="en-US"/>
        </w:rPr>
        <w:t>BUENO, I.,</w:t>
      </w:r>
      <w:r w:rsidRPr="008653D3">
        <w:rPr>
          <w:lang w:val="en-US"/>
        </w:rPr>
        <w:t xml:space="preserve"> </w:t>
      </w:r>
      <w:r w:rsidRPr="00C23DC3">
        <w:rPr>
          <w:i/>
          <w:color w:val="808080"/>
          <w:lang w:val="en-US"/>
        </w:rPr>
        <w:t xml:space="preserve">Definire l’eresia. </w:t>
      </w:r>
      <w:r w:rsidRPr="00CF3B38">
        <w:rPr>
          <w:i/>
          <w:color w:val="808080"/>
        </w:rPr>
        <w:t>Inquisizione, teologia e politica pontificia al tempo di Jacques Fournier</w:t>
      </w:r>
      <w:r w:rsidRPr="00CF3B38">
        <w:rPr>
          <w:color w:val="808080"/>
        </w:rPr>
        <w:t>. Temi e testi. Roma, Storia e letteratura, 2016. 384 p.</w:t>
      </w:r>
    </w:p>
    <w:p w:rsidR="002157FB" w:rsidRDefault="002157FB" w:rsidP="002157FB">
      <w:pPr>
        <w:pStyle w:val="PargrafoparaBibl"/>
        <w:widowControl/>
        <w:rPr>
          <w:color w:val="808080"/>
          <w:lang w:val="en-US"/>
        </w:rPr>
      </w:pPr>
      <w:r w:rsidRPr="00CF3B38">
        <w:rPr>
          <w:color w:val="808080"/>
        </w:rPr>
        <w:t xml:space="preserve">BUENO, I., </w:t>
      </w:r>
      <w:r w:rsidRPr="00CF3B38">
        <w:rPr>
          <w:i/>
          <w:color w:val="808080"/>
        </w:rPr>
        <w:t xml:space="preserve">Defining heresy. </w:t>
      </w:r>
      <w:r w:rsidRPr="00C23DC3">
        <w:rPr>
          <w:i/>
          <w:color w:val="808080"/>
          <w:lang w:val="en-US"/>
        </w:rPr>
        <w:t>Inquisition, theology, and papal policy in the time of Jacques Fournier</w:t>
      </w:r>
      <w:r w:rsidRPr="004A1539">
        <w:rPr>
          <w:color w:val="808080"/>
          <w:lang w:val="en-US"/>
        </w:rPr>
        <w:t>.</w:t>
      </w:r>
      <w:r>
        <w:rPr>
          <w:color w:val="808080"/>
          <w:lang w:val="en-US"/>
        </w:rPr>
        <w:t xml:space="preserve"> Tr. I. </w:t>
      </w:r>
      <w:r w:rsidRPr="004A1539">
        <w:rPr>
          <w:color w:val="808080"/>
          <w:lang w:val="en-US"/>
        </w:rPr>
        <w:t xml:space="preserve">Bolognese et al. Studies in Medieval and Reformation Traditions, 192. </w:t>
      </w:r>
      <w:r>
        <w:rPr>
          <w:color w:val="808080"/>
          <w:lang w:val="en-US"/>
        </w:rPr>
        <w:t>Leiden, Brill, 2016. 371 p.</w:t>
      </w:r>
    </w:p>
    <w:p w:rsidR="00D82EB8" w:rsidRPr="00FE492F" w:rsidRDefault="00D82EB8" w:rsidP="00B66F1E">
      <w:pPr>
        <w:pStyle w:val="PargrafoparaBibl"/>
        <w:widowControl/>
        <w:rPr>
          <w:color w:val="808080" w:themeColor="background1" w:themeShade="80"/>
          <w:szCs w:val="16"/>
          <w:lang w:val="en-US"/>
        </w:rPr>
      </w:pPr>
      <w:r w:rsidRPr="00847195">
        <w:rPr>
          <w:color w:val="808080" w:themeColor="background1" w:themeShade="80"/>
          <w:szCs w:val="16"/>
          <w:lang w:val="en-US"/>
        </w:rPr>
        <w:t>GUILLEMAIN,</w:t>
      </w:r>
      <w:r w:rsidR="007A71D0" w:rsidRPr="00847195">
        <w:rPr>
          <w:color w:val="808080" w:themeColor="background1" w:themeShade="80"/>
          <w:szCs w:val="16"/>
          <w:lang w:val="en-US"/>
        </w:rPr>
        <w:t xml:space="preserve"> </w:t>
      </w:r>
      <w:r w:rsidRPr="00847195">
        <w:rPr>
          <w:color w:val="808080" w:themeColor="background1" w:themeShade="80"/>
          <w:szCs w:val="16"/>
          <w:lang w:val="en-US"/>
        </w:rPr>
        <w:t xml:space="preserve">B., </w:t>
      </w:r>
      <w:r w:rsidRPr="00847195">
        <w:rPr>
          <w:i/>
          <w:color w:val="808080" w:themeColor="background1" w:themeShade="80"/>
          <w:szCs w:val="16"/>
          <w:lang w:val="en-US"/>
        </w:rPr>
        <w:t>Les Papes d’Avignon (1309-1376)</w:t>
      </w:r>
      <w:r w:rsidRPr="00847195">
        <w:rPr>
          <w:color w:val="808080" w:themeColor="background1" w:themeShade="80"/>
          <w:szCs w:val="16"/>
          <w:lang w:val="en-US"/>
        </w:rPr>
        <w:t xml:space="preserve">. </w:t>
      </w:r>
      <w:r w:rsidRPr="00FE492F">
        <w:rPr>
          <w:color w:val="808080" w:themeColor="background1" w:themeShade="80"/>
          <w:szCs w:val="16"/>
          <w:lang w:val="en-US"/>
        </w:rPr>
        <w:t>Paris, Cerf, [1998] 2011. 178 p.*</w:t>
      </w:r>
    </w:p>
    <w:p w:rsidR="00D82EB8" w:rsidRPr="002533BA" w:rsidRDefault="00D82EB8" w:rsidP="00B66F1E">
      <w:pPr>
        <w:pStyle w:val="PargrafoparaBibl"/>
        <w:widowControl/>
        <w:rPr>
          <w:noProof/>
          <w:szCs w:val="15"/>
          <w:lang w:val="fr-FR"/>
        </w:rPr>
      </w:pPr>
      <w:r w:rsidRPr="002533BA">
        <w:rPr>
          <w:noProof/>
          <w:szCs w:val="15"/>
          <w:lang w:val="fr-FR"/>
        </w:rPr>
        <w:t xml:space="preserve">HAMESSE, J., éd., </w:t>
      </w:r>
      <w:r w:rsidRPr="002533BA">
        <w:rPr>
          <w:i/>
          <w:iCs/>
          <w:noProof/>
          <w:szCs w:val="15"/>
          <w:lang w:val="fr-FR"/>
        </w:rPr>
        <w:t>La vie culturelle, intellectuelle et scientifique à la cour des Papes d’Avignon</w:t>
      </w:r>
      <w:r w:rsidRPr="002533BA">
        <w:rPr>
          <w:noProof/>
          <w:szCs w:val="15"/>
          <w:lang w:val="fr-FR"/>
        </w:rPr>
        <w:t xml:space="preserve">. Textes et études du Moyen Âge, 28. Turnholt, Brepols, 2006. </w:t>
      </w:r>
      <w:r w:rsidRPr="002533BA">
        <w:rPr>
          <w:lang w:val="fr-FR"/>
        </w:rPr>
        <w:t xml:space="preserve">XI+413 </w:t>
      </w:r>
      <w:r w:rsidRPr="002533BA">
        <w:rPr>
          <w:noProof/>
          <w:szCs w:val="15"/>
          <w:lang w:val="fr-FR"/>
        </w:rPr>
        <w:t xml:space="preserve">p. [UNICAMP] </w:t>
      </w:r>
      <w:r w:rsidRPr="002533BA">
        <w:rPr>
          <w:lang w:val="fr-FR"/>
        </w:rPr>
        <w:t>[USP]</w:t>
      </w:r>
    </w:p>
    <w:p w:rsidR="00D82EB8" w:rsidRDefault="00D82EB8" w:rsidP="00B66F1E">
      <w:pPr>
        <w:pStyle w:val="PargrafoparaBibl"/>
        <w:widowControl/>
        <w:rPr>
          <w:szCs w:val="16"/>
          <w:lang w:val="en-US"/>
        </w:rPr>
      </w:pPr>
      <w:r w:rsidRPr="00D82EB8">
        <w:rPr>
          <w:szCs w:val="16"/>
          <w:lang w:val="en-US"/>
        </w:rPr>
        <w:t xml:space="preserve">MOLLAT, G., </w:t>
      </w:r>
      <w:r w:rsidRPr="00D82EB8">
        <w:rPr>
          <w:i/>
          <w:szCs w:val="16"/>
          <w:lang w:val="en-US"/>
        </w:rPr>
        <w:t>Les papes d’Avignon (1305-1378)</w:t>
      </w:r>
      <w:r w:rsidRPr="00D82EB8">
        <w:rPr>
          <w:szCs w:val="16"/>
          <w:lang w:val="en-US"/>
        </w:rPr>
        <w:t>. Paris, Letouzey, 1949. 623 p. [UNESP]</w:t>
      </w:r>
    </w:p>
    <w:p w:rsidR="00D82EB8" w:rsidRDefault="00D82EB8" w:rsidP="00B66F1E">
      <w:pPr>
        <w:pStyle w:val="PargrafoparaBibl"/>
        <w:widowControl/>
        <w:rPr>
          <w:szCs w:val="24"/>
          <w:lang w:val="en-US"/>
        </w:rPr>
      </w:pPr>
      <w:r w:rsidRPr="00D82EB8">
        <w:rPr>
          <w:szCs w:val="24"/>
          <w:lang w:val="fr-FR"/>
        </w:rPr>
        <w:t>SCHMITT, C.,</w:t>
      </w:r>
      <w:r w:rsidRPr="00D82EB8">
        <w:rPr>
          <w:rFonts w:hint="eastAsia"/>
          <w:szCs w:val="24"/>
          <w:lang w:val="fr-FR"/>
        </w:rPr>
        <w:t xml:space="preserve"> </w:t>
      </w:r>
      <w:r w:rsidRPr="00D82EB8">
        <w:rPr>
          <w:rFonts w:hint="eastAsia"/>
          <w:i/>
          <w:szCs w:val="24"/>
          <w:lang w:val="fr-FR"/>
        </w:rPr>
        <w:t>Un pape réformateur et un défenseur de l</w:t>
      </w:r>
      <w:r w:rsidRPr="00D82EB8">
        <w:rPr>
          <w:i/>
          <w:szCs w:val="24"/>
          <w:lang w:val="fr-FR"/>
        </w:rPr>
        <w:t>’u</w:t>
      </w:r>
      <w:r w:rsidRPr="00D82EB8">
        <w:rPr>
          <w:rFonts w:hint="eastAsia"/>
          <w:i/>
          <w:szCs w:val="24"/>
          <w:lang w:val="fr-FR"/>
        </w:rPr>
        <w:t>nité de l</w:t>
      </w:r>
      <w:r w:rsidRPr="00D82EB8">
        <w:rPr>
          <w:i/>
          <w:szCs w:val="24"/>
          <w:lang w:val="fr-FR"/>
        </w:rPr>
        <w:t>’</w:t>
      </w:r>
      <w:r w:rsidRPr="00D82EB8">
        <w:rPr>
          <w:rFonts w:hint="eastAsia"/>
          <w:i/>
          <w:szCs w:val="24"/>
          <w:lang w:val="fr-FR"/>
        </w:rPr>
        <w:t>Église: Benoît XII et l</w:t>
      </w:r>
      <w:r w:rsidRPr="00D82EB8">
        <w:rPr>
          <w:i/>
          <w:szCs w:val="24"/>
          <w:lang w:val="fr-FR"/>
        </w:rPr>
        <w:t>’</w:t>
      </w:r>
      <w:r w:rsidRPr="00D82EB8">
        <w:rPr>
          <w:rFonts w:hint="eastAsia"/>
          <w:i/>
          <w:szCs w:val="24"/>
          <w:lang w:val="fr-FR"/>
        </w:rPr>
        <w:t>Ordre des frères mineurs, 1334-1342</w:t>
      </w:r>
      <w:r w:rsidRPr="00D82EB8">
        <w:rPr>
          <w:szCs w:val="24"/>
          <w:lang w:val="fr-FR"/>
        </w:rPr>
        <w:t>.</w:t>
      </w:r>
      <w:r w:rsidRPr="00D82EB8">
        <w:rPr>
          <w:rFonts w:hint="eastAsia"/>
          <w:szCs w:val="24"/>
          <w:lang w:val="fr-FR"/>
        </w:rPr>
        <w:t xml:space="preserve"> </w:t>
      </w:r>
      <w:r w:rsidR="00B8210A">
        <w:rPr>
          <w:rFonts w:hint="eastAsia"/>
          <w:szCs w:val="24"/>
          <w:lang w:val="en-US"/>
        </w:rPr>
        <w:t>Quaracchi</w:t>
      </w:r>
      <w:r w:rsidRPr="00A51066">
        <w:rPr>
          <w:rFonts w:hint="eastAsia"/>
          <w:szCs w:val="24"/>
          <w:lang w:val="en-US"/>
        </w:rPr>
        <w:t>, College Saint-Bonave</w:t>
      </w:r>
      <w:r w:rsidRPr="00A51066">
        <w:rPr>
          <w:rFonts w:hint="eastAsia"/>
          <w:noProof/>
          <w:szCs w:val="24"/>
          <w:lang w:val="en-US"/>
        </w:rPr>
        <w:t>nture, 1959</w:t>
      </w:r>
      <w:r w:rsidRPr="00A51066">
        <w:rPr>
          <w:noProof/>
          <w:szCs w:val="24"/>
          <w:lang w:val="en-US"/>
        </w:rPr>
        <w:t xml:space="preserve">. </w:t>
      </w:r>
      <w:r w:rsidRPr="00A51066">
        <w:rPr>
          <w:rFonts w:hint="eastAsia"/>
          <w:noProof/>
          <w:szCs w:val="24"/>
          <w:lang w:val="en-US"/>
        </w:rPr>
        <w:t>419 p.</w:t>
      </w:r>
      <w:r w:rsidRPr="00A51066">
        <w:rPr>
          <w:noProof/>
          <w:szCs w:val="24"/>
          <w:lang w:val="en-US"/>
        </w:rPr>
        <w:t xml:space="preserve"> [UFSCar]</w:t>
      </w:r>
      <w:r w:rsidRPr="001B2146">
        <w:rPr>
          <w:lang w:val="fr-FR"/>
        </w:rPr>
        <w:t xml:space="preserve"> </w:t>
      </w:r>
      <w:r>
        <w:rPr>
          <w:lang w:val="fr-FR"/>
        </w:rPr>
        <w:t>[USP]</w:t>
      </w:r>
    </w:p>
    <w:p w:rsidR="00D82EB8" w:rsidRPr="00F61AE9" w:rsidRDefault="00D82EB8" w:rsidP="00B66F1E">
      <w:pPr>
        <w:pStyle w:val="PargrafoparaBibl"/>
        <w:widowControl/>
        <w:rPr>
          <w:szCs w:val="16"/>
        </w:rPr>
      </w:pPr>
      <w:r w:rsidRPr="00F61AE9">
        <w:rPr>
          <w:szCs w:val="16"/>
          <w:lang w:val="en-US"/>
        </w:rPr>
        <w:t xml:space="preserve">TROTTMANN, C., et </w:t>
      </w:r>
      <w:r w:rsidRPr="00F61AE9">
        <w:rPr>
          <w:lang w:val="en-US"/>
        </w:rPr>
        <w:t xml:space="preserve">DUMOUCH, A., </w:t>
      </w:r>
      <w:r w:rsidRPr="00F61AE9">
        <w:rPr>
          <w:i/>
          <w:lang w:val="en-US"/>
        </w:rPr>
        <w:t xml:space="preserve">Benoît </w:t>
      </w:r>
      <w:r w:rsidRPr="00F61AE9">
        <w:rPr>
          <w:rStyle w:val="text3"/>
          <w:i/>
          <w:lang w:val="en-US"/>
        </w:rPr>
        <w:t>XII</w:t>
      </w:r>
      <w:r w:rsidRPr="00F61AE9">
        <w:rPr>
          <w:i/>
          <w:lang w:val="en-US"/>
        </w:rPr>
        <w:t>: la vision béatifique</w:t>
      </w:r>
      <w:r w:rsidRPr="00F61AE9">
        <w:rPr>
          <w:lang w:val="en-US"/>
        </w:rPr>
        <w:t xml:space="preserve">. </w:t>
      </w:r>
      <w:r w:rsidRPr="00F61AE9">
        <w:t>Paris, Docteur angélique, 2009. 155 p. [USP]</w:t>
      </w:r>
    </w:p>
    <w:p w:rsidR="00D82EB8" w:rsidRPr="00D056DF" w:rsidRDefault="00D82EB8" w:rsidP="00B66F1E">
      <w:pPr>
        <w:pStyle w:val="PargrafoparaBibl"/>
        <w:widowControl/>
        <w:rPr>
          <w:szCs w:val="16"/>
          <w:lang w:val="en-US"/>
        </w:rPr>
      </w:pPr>
      <w:r w:rsidRPr="00F61AE9">
        <w:rPr>
          <w:szCs w:val="16"/>
        </w:rPr>
        <w:lastRenderedPageBreak/>
        <w:t xml:space="preserve">TROTTMANN, C., </w:t>
      </w:r>
      <w:r w:rsidRPr="00F61AE9">
        <w:rPr>
          <w:i/>
          <w:szCs w:val="16"/>
        </w:rPr>
        <w:t>La vision béatifique: des disputes scolastiques à sa définition par Benoît XII</w:t>
      </w:r>
      <w:r w:rsidRPr="00F61AE9">
        <w:rPr>
          <w:szCs w:val="16"/>
        </w:rPr>
        <w:t xml:space="preserve">. Bibliothèque des Écoles françaises d’Athènes et de Rome. Rome, École française de Rome, 1995. </w:t>
      </w:r>
      <w:r w:rsidRPr="00D056DF">
        <w:rPr>
          <w:szCs w:val="16"/>
          <w:lang w:val="en-US"/>
        </w:rPr>
        <w:t>899 p. [USP]</w:t>
      </w:r>
    </w:p>
    <w:p w:rsidR="00D056DF" w:rsidRPr="006B1896" w:rsidRDefault="00D056DF" w:rsidP="00B66F1E">
      <w:pPr>
        <w:pStyle w:val="PargrafoparaBibl"/>
        <w:widowControl/>
        <w:rPr>
          <w:lang w:val="en-US"/>
        </w:rPr>
      </w:pPr>
      <w:r>
        <w:rPr>
          <w:lang w:val="en-US"/>
        </w:rPr>
        <w:t xml:space="preserve">ULLMANN, W., </w:t>
      </w:r>
      <w:r w:rsidRPr="006B1896">
        <w:rPr>
          <w:i/>
          <w:lang w:val="en-US"/>
        </w:rPr>
        <w:t>A short history of the Papacy in the Middle Ages</w:t>
      </w:r>
      <w:r>
        <w:rPr>
          <w:lang w:val="en-US"/>
        </w:rPr>
        <w:t xml:space="preserve">. </w:t>
      </w:r>
      <w:r w:rsidRPr="006B1896">
        <w:rPr>
          <w:lang w:val="en-US"/>
        </w:rPr>
        <w:t xml:space="preserve">London, Routledge, [1972] 2003. XVIII+393 p. </w:t>
      </w:r>
      <w:r>
        <w:rPr>
          <w:lang w:val="en-US"/>
        </w:rPr>
        <w:t>[USP]</w:t>
      </w:r>
    </w:p>
    <w:p w:rsidR="00D82EB8" w:rsidRPr="00D056DF" w:rsidRDefault="00D82EB8" w:rsidP="00B66F1E">
      <w:pPr>
        <w:pStyle w:val="PargrafoparaBibl"/>
        <w:widowControl/>
        <w:rPr>
          <w:szCs w:val="16"/>
          <w:lang w:val="en-US"/>
        </w:rPr>
      </w:pPr>
    </w:p>
    <w:p w:rsidR="00C24AC7" w:rsidRPr="00D056DF" w:rsidRDefault="00C24AC7" w:rsidP="00B66F1E">
      <w:pPr>
        <w:spacing w:after="200" w:line="276" w:lineRule="auto"/>
        <w:rPr>
          <w:szCs w:val="16"/>
          <w:lang w:val="en-US"/>
        </w:rPr>
      </w:pPr>
      <w:r w:rsidRPr="00D056DF">
        <w:rPr>
          <w:szCs w:val="16"/>
          <w:lang w:val="en-US"/>
        </w:rPr>
        <w:br w:type="page"/>
      </w:r>
    </w:p>
    <w:p w:rsidR="00C24AC7" w:rsidRPr="00D056DF" w:rsidRDefault="00C24AC7" w:rsidP="00B66F1E">
      <w:pPr>
        <w:pStyle w:val="PargrafoparaBibl"/>
        <w:widowControl/>
        <w:rPr>
          <w:szCs w:val="16"/>
          <w:lang w:val="en-US"/>
        </w:rPr>
      </w:pPr>
    </w:p>
    <w:p w:rsidR="00FB710A" w:rsidRPr="00F61AE9" w:rsidRDefault="00FB710A" w:rsidP="00B66F1E">
      <w:pPr>
        <w:pStyle w:val="Ttulo4"/>
        <w:widowControl/>
        <w:rPr>
          <w:color w:val="FF0000"/>
          <w:lang w:val="pt-PT"/>
        </w:rPr>
      </w:pPr>
      <w:r w:rsidRPr="00F61AE9">
        <w:rPr>
          <w:color w:val="FF0000"/>
          <w:lang w:val="pt-PT"/>
        </w:rPr>
        <w:t>bernat metge, ca. 1350-ca. 1410</w:t>
      </w:r>
    </w:p>
    <w:p w:rsidR="006A653B" w:rsidRPr="00FB4E5C" w:rsidRDefault="00B8210A" w:rsidP="00B66F1E">
      <w:pPr>
        <w:pStyle w:val="Ttulo5"/>
        <w:keepNext/>
        <w:spacing w:before="0"/>
        <w:rPr>
          <w:color w:val="FF0000"/>
          <w:lang w:val="es-ES_tradnl"/>
        </w:rPr>
      </w:pPr>
      <w:r>
        <w:rPr>
          <w:color w:val="FF0000"/>
          <w:lang w:val="es-ES_tradnl"/>
        </w:rPr>
        <w:t>Textos</w:t>
      </w:r>
    </w:p>
    <w:p w:rsidR="00FB710A" w:rsidRPr="0009102E" w:rsidRDefault="00FB710A" w:rsidP="00B66F1E">
      <w:pPr>
        <w:pStyle w:val="PargrafoparaBibl"/>
        <w:widowControl/>
      </w:pPr>
      <w:r w:rsidRPr="00F61AE9">
        <w:t xml:space="preserve">BERNAT METGE, </w:t>
      </w:r>
      <w:r w:rsidRPr="00D63627">
        <w:rPr>
          <w:i/>
        </w:rPr>
        <w:t>Història del Valter e Griselda. Sermó i la Medicina apropiada a tot mal. Obres satíriques en vers. Llibre de Fortuna e Prudència. Del segon</w:t>
      </w:r>
      <w:r w:rsidRPr="00D63627">
        <w:t xml:space="preserve"> in </w:t>
      </w:r>
      <w:r w:rsidRPr="00F61AE9">
        <w:t xml:space="preserve">BERNAT METGE, ANSELM TURMEDA, </w:t>
      </w:r>
      <w:r w:rsidRPr="00F61AE9">
        <w:rPr>
          <w:i/>
        </w:rPr>
        <w:t>Obres menors</w:t>
      </w:r>
      <w:r w:rsidRPr="00F61AE9">
        <w:t>.</w:t>
      </w:r>
      <w:r w:rsidR="00996F46">
        <w:t xml:space="preserve"> </w:t>
      </w:r>
      <w:r w:rsidRPr="00F61AE9">
        <w:t>Text, intr., notes i glossari per M. Olivar. Barcelona, Barcino, 1927. 178 p.</w:t>
      </w:r>
      <w:r>
        <w:t>*</w:t>
      </w:r>
      <w:r w:rsidRPr="00F61AE9">
        <w:t xml:space="preserve"> [</w:t>
      </w:r>
      <w:r w:rsidRPr="0009102E">
        <w:t>UNICAMP]</w:t>
      </w:r>
    </w:p>
    <w:p w:rsidR="002A6CD1" w:rsidRPr="007F1DFB" w:rsidRDefault="002A6CD1" w:rsidP="002A6CD1">
      <w:pPr>
        <w:pStyle w:val="PargrafoparaBibl"/>
        <w:widowControl/>
        <w:rPr>
          <w:color w:val="808080" w:themeColor="background1" w:themeShade="80"/>
        </w:rPr>
      </w:pPr>
      <w:r w:rsidRPr="007F1DFB">
        <w:rPr>
          <w:i/>
          <w:color w:val="808080" w:themeColor="background1" w:themeShade="80"/>
        </w:rPr>
        <w:t>Obra completa de Bernat Metge</w:t>
      </w:r>
      <w:r w:rsidRPr="007F1DFB">
        <w:rPr>
          <w:color w:val="808080" w:themeColor="background1" w:themeShade="80"/>
        </w:rPr>
        <w:t>. A cura de L. Badia i X. Lamuela. Barcelone, Selecta, 1975. 1983. 289 p.</w:t>
      </w:r>
    </w:p>
    <w:p w:rsidR="00FB710A" w:rsidRPr="000E074F" w:rsidRDefault="00FB710A" w:rsidP="00B66F1E">
      <w:pPr>
        <w:pStyle w:val="PargrafoparaBibl"/>
        <w:widowControl/>
        <w:rPr>
          <w:color w:val="808080"/>
        </w:rPr>
      </w:pPr>
      <w:r w:rsidRPr="00830F5E">
        <w:rPr>
          <w:color w:val="808080"/>
        </w:rPr>
        <w:t xml:space="preserve">BERNAT METGE, </w:t>
      </w:r>
      <w:r w:rsidRPr="00830F5E">
        <w:rPr>
          <w:i/>
          <w:color w:val="808080"/>
        </w:rPr>
        <w:t xml:space="preserve">Lo somni. </w:t>
      </w:r>
      <w:r w:rsidRPr="00830F5E">
        <w:rPr>
          <w:color w:val="808080"/>
        </w:rPr>
        <w:t xml:space="preserve">Text, notes i glossari por J. M. de Casacuberta. </w:t>
      </w:r>
      <w:r w:rsidRPr="00BC6FC9">
        <w:rPr>
          <w:color w:val="808080"/>
        </w:rPr>
        <w:t>La Neotipia, 1925</w:t>
      </w:r>
      <w:r w:rsidRPr="00BC6FC9">
        <w:rPr>
          <w:color w:val="808080"/>
          <w:vertAlign w:val="superscript"/>
        </w:rPr>
        <w:t>2</w:t>
      </w:r>
      <w:r w:rsidRPr="00BC6FC9">
        <w:rPr>
          <w:color w:val="808080"/>
        </w:rPr>
        <w:t xml:space="preserve">. 196 </w:t>
      </w:r>
      <w:r w:rsidRPr="000E074F">
        <w:rPr>
          <w:color w:val="808080"/>
        </w:rPr>
        <w:t>p.</w:t>
      </w:r>
      <w:r w:rsidR="00302F8F" w:rsidRPr="00302F8F">
        <w:rPr>
          <w:color w:val="808080"/>
          <w:vertAlign w:val="superscript"/>
        </w:rPr>
        <w:t>#</w:t>
      </w:r>
    </w:p>
    <w:p w:rsidR="00FB710A" w:rsidRPr="000E074F" w:rsidRDefault="00FB710A" w:rsidP="00B66F1E">
      <w:pPr>
        <w:pStyle w:val="PargrafoparaBibl"/>
        <w:widowControl/>
        <w:rPr>
          <w:color w:val="808080"/>
          <w:lang w:val="en-US"/>
        </w:rPr>
      </w:pPr>
      <w:r w:rsidRPr="00F61AE9">
        <w:rPr>
          <w:color w:val="808080"/>
        </w:rPr>
        <w:t xml:space="preserve">BERNAT METGE, </w:t>
      </w:r>
      <w:r w:rsidRPr="00F61AE9">
        <w:rPr>
          <w:i/>
          <w:color w:val="808080"/>
        </w:rPr>
        <w:t>Lo somni</w:t>
      </w:r>
      <w:r w:rsidRPr="00F61AE9">
        <w:rPr>
          <w:color w:val="808080"/>
        </w:rPr>
        <w:t xml:space="preserve">. </w:t>
      </w:r>
      <w:r>
        <w:rPr>
          <w:color w:val="808080"/>
        </w:rPr>
        <w:t xml:space="preserve">Ed. F. </w:t>
      </w:r>
      <w:r w:rsidRPr="00BC6FC9">
        <w:rPr>
          <w:color w:val="808080"/>
        </w:rPr>
        <w:t>Gadea e J. Tiñena.</w:t>
      </w:r>
      <w:r w:rsidRPr="00F61AE9">
        <w:rPr>
          <w:color w:val="808080"/>
        </w:rPr>
        <w:t xml:space="preserve"> </w:t>
      </w:r>
      <w:r w:rsidRPr="000E074F">
        <w:rPr>
          <w:color w:val="808080"/>
          <w:lang w:val="en-US"/>
        </w:rPr>
        <w:t>Barcelona, Proa, 2004. 264 p.*</w:t>
      </w:r>
    </w:p>
    <w:p w:rsidR="00FB710A" w:rsidRPr="00B115FC" w:rsidRDefault="00FB710A" w:rsidP="00B66F1E">
      <w:pPr>
        <w:pStyle w:val="PargrafoparaBibl"/>
        <w:widowControl/>
        <w:rPr>
          <w:lang w:val="en-US"/>
        </w:rPr>
      </w:pPr>
      <w:r w:rsidRPr="00F61AE9">
        <w:rPr>
          <w:lang w:val="en-US"/>
        </w:rPr>
        <w:t xml:space="preserve">BERNAT METGE, </w:t>
      </w:r>
      <w:r w:rsidRPr="00F61AE9">
        <w:rPr>
          <w:i/>
          <w:lang w:val="en-US"/>
        </w:rPr>
        <w:t>The dream of Bernat Metge</w:t>
      </w:r>
      <w:r w:rsidRPr="00F61AE9">
        <w:rPr>
          <w:lang w:val="en-US"/>
        </w:rPr>
        <w:t xml:space="preserve">. Tr. with an intr. and notes by R. Vernier. </w:t>
      </w:r>
      <w:r w:rsidRPr="00B115FC">
        <w:rPr>
          <w:lang w:val="en-US"/>
        </w:rPr>
        <w:t>Aldershot, Ashgate, 2002. X</w:t>
      </w:r>
      <w:r w:rsidR="005C6E63" w:rsidRPr="00B115FC">
        <w:rPr>
          <w:lang w:val="en-US"/>
        </w:rPr>
        <w:t>XXVII+87 p. [UNICAMP] [USP]</w:t>
      </w:r>
    </w:p>
    <w:p w:rsidR="00FB710A" w:rsidRDefault="00FB710A" w:rsidP="00B66F1E">
      <w:pPr>
        <w:pStyle w:val="PargrafoparaBibl"/>
        <w:widowControl/>
        <w:rPr>
          <w:color w:val="808080"/>
        </w:rPr>
      </w:pPr>
      <w:r w:rsidRPr="00B115FC">
        <w:rPr>
          <w:color w:val="808080"/>
          <w:lang w:val="en-US"/>
        </w:rPr>
        <w:t xml:space="preserve">BERNAT METGE, </w:t>
      </w:r>
      <w:r w:rsidRPr="00B115FC">
        <w:rPr>
          <w:i/>
          <w:color w:val="808080"/>
          <w:lang w:val="en-US"/>
        </w:rPr>
        <w:t>Il sogno</w:t>
      </w:r>
      <w:r w:rsidRPr="00B115FC">
        <w:rPr>
          <w:color w:val="808080"/>
          <w:lang w:val="en-US"/>
        </w:rPr>
        <w:t xml:space="preserve">. </w:t>
      </w:r>
      <w:r w:rsidRPr="00F61AE9">
        <w:rPr>
          <w:color w:val="808080"/>
        </w:rPr>
        <w:t>A cura di L. Badia e G. Faggin. Torino</w:t>
      </w:r>
      <w:r w:rsidRPr="00F61AE9">
        <w:t xml:space="preserve">, </w:t>
      </w:r>
      <w:r w:rsidRPr="00F61AE9">
        <w:rPr>
          <w:color w:val="808080"/>
        </w:rPr>
        <w:t>dell’Orso, 2004. 288 p.</w:t>
      </w:r>
      <w:r w:rsidR="00302F8F" w:rsidRPr="00302F8F">
        <w:rPr>
          <w:color w:val="808080"/>
        </w:rPr>
        <w:t>*</w:t>
      </w:r>
      <w:r w:rsidR="002422B4" w:rsidRPr="002422B4">
        <w:rPr>
          <w:color w:val="808080"/>
          <w:vertAlign w:val="superscript"/>
        </w:rPr>
        <w:t>+</w:t>
      </w:r>
    </w:p>
    <w:p w:rsidR="00FB710A" w:rsidRDefault="00FB710A" w:rsidP="00B66F1E">
      <w:pPr>
        <w:pStyle w:val="PargrafoparaBibl"/>
        <w:widowControl/>
        <w:rPr>
          <w:color w:val="808080"/>
        </w:rPr>
      </w:pPr>
      <w:r w:rsidRPr="00F61AE9">
        <w:rPr>
          <w:color w:val="808080"/>
        </w:rPr>
        <w:t xml:space="preserve">BERNAT METGE, </w:t>
      </w:r>
      <w:r w:rsidRPr="00F61AE9">
        <w:rPr>
          <w:i/>
          <w:color w:val="808080"/>
        </w:rPr>
        <w:t>El sueño y otros escritos</w:t>
      </w:r>
      <w:r w:rsidRPr="00F61AE9">
        <w:rPr>
          <w:color w:val="808080"/>
        </w:rPr>
        <w:t xml:space="preserve">. </w:t>
      </w:r>
      <w:r>
        <w:rPr>
          <w:color w:val="808080"/>
        </w:rPr>
        <w:t>Barcelona, Iberia, 1962. 174 p</w:t>
      </w:r>
      <w:r w:rsidR="00302F8F">
        <w:rPr>
          <w:color w:val="808080"/>
        </w:rPr>
        <w:t>.</w:t>
      </w:r>
      <w:r w:rsidR="00302F8F" w:rsidRPr="004D5CC3">
        <w:rPr>
          <w:color w:val="808080"/>
        </w:rPr>
        <w:t>*</w:t>
      </w:r>
    </w:p>
    <w:p w:rsidR="00FB710A" w:rsidRPr="0051054D" w:rsidRDefault="00FB710A" w:rsidP="00B66F1E">
      <w:pPr>
        <w:pStyle w:val="PargrafoparaBibl"/>
        <w:widowControl/>
        <w:rPr>
          <w:color w:val="808080"/>
        </w:rPr>
      </w:pPr>
      <w:r w:rsidRPr="00F61AE9">
        <w:rPr>
          <w:color w:val="808080"/>
        </w:rPr>
        <w:t xml:space="preserve">BERNAT METGE, </w:t>
      </w:r>
      <w:r w:rsidRPr="00F61AE9">
        <w:rPr>
          <w:i/>
          <w:color w:val="808080"/>
        </w:rPr>
        <w:t>Llibre de fortuna i prudència</w:t>
      </w:r>
      <w:r w:rsidRPr="00F61AE9">
        <w:rPr>
          <w:color w:val="808080"/>
        </w:rPr>
        <w:t>. Ed. L. Cabré. Barcelona,</w:t>
      </w:r>
      <w:r w:rsidRPr="00F61AE9">
        <w:rPr>
          <w:rStyle w:val="titficha21"/>
          <w:sz w:val="17"/>
          <w:szCs w:val="17"/>
        </w:rPr>
        <w:t xml:space="preserve"> </w:t>
      </w:r>
      <w:r w:rsidRPr="00F61AE9">
        <w:rPr>
          <w:color w:val="808080"/>
        </w:rPr>
        <w:t xml:space="preserve">Barcino, 2010. </w:t>
      </w:r>
      <w:r w:rsidRPr="00A9654A">
        <w:rPr>
          <w:color w:val="808080"/>
        </w:rPr>
        <w:t>274 p.</w:t>
      </w:r>
      <w:r>
        <w:rPr>
          <w:color w:val="808080"/>
        </w:rPr>
        <w:t>*</w:t>
      </w:r>
    </w:p>
    <w:p w:rsidR="00FB710A" w:rsidRDefault="00FB710A" w:rsidP="00B66F1E">
      <w:pPr>
        <w:pStyle w:val="PargrafoparaBibl"/>
        <w:widowControl/>
        <w:rPr>
          <w:color w:val="808080"/>
        </w:rPr>
      </w:pPr>
      <w:r w:rsidRPr="00F61AE9">
        <w:rPr>
          <w:color w:val="808080"/>
        </w:rPr>
        <w:t>BERNAT METGE,</w:t>
      </w:r>
      <w:r>
        <w:rPr>
          <w:color w:val="808080"/>
        </w:rPr>
        <w:t xml:space="preserve"> </w:t>
      </w:r>
      <w:r w:rsidRPr="002D1825">
        <w:rPr>
          <w:i/>
          <w:color w:val="808080"/>
        </w:rPr>
        <w:t>Lo somni</w:t>
      </w:r>
      <w:r>
        <w:rPr>
          <w:color w:val="808080"/>
        </w:rPr>
        <w:t>.</w:t>
      </w:r>
      <w:r w:rsidRPr="00A9654A">
        <w:rPr>
          <w:color w:val="808080"/>
        </w:rPr>
        <w:t xml:space="preserve"> Curador S. M. Cingolani. </w:t>
      </w:r>
      <w:r w:rsidRPr="00F61AE9">
        <w:rPr>
          <w:color w:val="808080"/>
        </w:rPr>
        <w:t>Barcelona,</w:t>
      </w:r>
      <w:r w:rsidRPr="00F61AE9">
        <w:rPr>
          <w:rStyle w:val="titficha21"/>
          <w:sz w:val="17"/>
          <w:szCs w:val="17"/>
        </w:rPr>
        <w:t xml:space="preserve"> </w:t>
      </w:r>
      <w:r w:rsidRPr="00F61AE9">
        <w:rPr>
          <w:color w:val="808080"/>
        </w:rPr>
        <w:t>Barcino,</w:t>
      </w:r>
      <w:r>
        <w:rPr>
          <w:color w:val="808080"/>
        </w:rPr>
        <w:t xml:space="preserve"> 2006, n</w:t>
      </w:r>
      <w:r w:rsidRPr="00A9654A">
        <w:rPr>
          <w:color w:val="808080"/>
        </w:rPr>
        <w:t>ova edició</w:t>
      </w:r>
      <w:r>
        <w:rPr>
          <w:color w:val="808080"/>
        </w:rPr>
        <w:t>. 314 p.*</w:t>
      </w:r>
    </w:p>
    <w:p w:rsidR="00FB710A" w:rsidRPr="000E074F" w:rsidRDefault="00FB710A" w:rsidP="00B66F1E">
      <w:pPr>
        <w:pStyle w:val="PargrafoparaBibl"/>
        <w:widowControl/>
        <w:rPr>
          <w:color w:val="808080"/>
          <w:lang w:val="en-US"/>
        </w:rPr>
      </w:pPr>
      <w:r w:rsidRPr="00F61AE9">
        <w:rPr>
          <w:color w:val="808080"/>
        </w:rPr>
        <w:t>BERNAT METGE,</w:t>
      </w:r>
      <w:r>
        <w:rPr>
          <w:color w:val="808080"/>
        </w:rPr>
        <w:t xml:space="preserve"> </w:t>
      </w:r>
      <w:r>
        <w:rPr>
          <w:i/>
          <w:color w:val="808080"/>
        </w:rPr>
        <w:t>El</w:t>
      </w:r>
      <w:r w:rsidRPr="002D1825">
        <w:rPr>
          <w:i/>
          <w:color w:val="808080"/>
        </w:rPr>
        <w:t xml:space="preserve"> somni</w:t>
      </w:r>
      <w:r>
        <w:rPr>
          <w:color w:val="808080"/>
        </w:rPr>
        <w:t xml:space="preserve">. </w:t>
      </w:r>
      <w:r w:rsidRPr="00A9654A">
        <w:rPr>
          <w:color w:val="808080"/>
        </w:rPr>
        <w:t>Curador</w:t>
      </w:r>
      <w:r w:rsidRPr="0051054D">
        <w:rPr>
          <w:color w:val="808080"/>
        </w:rPr>
        <w:t xml:space="preserve"> A</w:t>
      </w:r>
      <w:r>
        <w:rPr>
          <w:color w:val="808080"/>
        </w:rPr>
        <w:t xml:space="preserve">. </w:t>
      </w:r>
      <w:r w:rsidRPr="0051054D">
        <w:rPr>
          <w:color w:val="808080"/>
        </w:rPr>
        <w:t xml:space="preserve">Dedeu. </w:t>
      </w:r>
      <w:r w:rsidRPr="00F61AE9">
        <w:rPr>
          <w:color w:val="808080"/>
        </w:rPr>
        <w:t>Barcelona,</w:t>
      </w:r>
      <w:r w:rsidRPr="0051054D">
        <w:rPr>
          <w:color w:val="808080"/>
        </w:rPr>
        <w:t xml:space="preserve"> </w:t>
      </w:r>
      <w:r w:rsidRPr="00F61AE9">
        <w:rPr>
          <w:color w:val="808080"/>
        </w:rPr>
        <w:t>Barcino,</w:t>
      </w:r>
      <w:r>
        <w:rPr>
          <w:color w:val="808080"/>
        </w:rPr>
        <w:t xml:space="preserve"> 2012. </w:t>
      </w:r>
      <w:r w:rsidRPr="000E074F">
        <w:rPr>
          <w:color w:val="808080"/>
          <w:lang w:val="en-US"/>
        </w:rPr>
        <w:t>140 p.*</w:t>
      </w:r>
    </w:p>
    <w:p w:rsidR="00FB710A" w:rsidRDefault="00FB710A" w:rsidP="00B66F1E">
      <w:pPr>
        <w:pStyle w:val="PargrafoparaBibl"/>
        <w:widowControl/>
        <w:rPr>
          <w:color w:val="808080"/>
        </w:rPr>
      </w:pPr>
      <w:r w:rsidRPr="00F61AE9">
        <w:rPr>
          <w:color w:val="808080"/>
          <w:lang w:val="en-US"/>
        </w:rPr>
        <w:t xml:space="preserve">BERNAT METGE, </w:t>
      </w:r>
      <w:r w:rsidRPr="00F61AE9">
        <w:rPr>
          <w:i/>
          <w:color w:val="808080"/>
          <w:lang w:val="en-US"/>
        </w:rPr>
        <w:t>Book of fortune and prudence</w:t>
      </w:r>
      <w:r w:rsidRPr="00F61AE9">
        <w:rPr>
          <w:color w:val="808080"/>
          <w:lang w:val="en-US"/>
        </w:rPr>
        <w:t xml:space="preserve">. Tr. D. Barnett. </w:t>
      </w:r>
      <w:r w:rsidRPr="00F61AE9">
        <w:rPr>
          <w:color w:val="808080"/>
        </w:rPr>
        <w:t>Tamesis Books, 2011. 224 p</w:t>
      </w:r>
      <w:r>
        <w:rPr>
          <w:color w:val="808080"/>
        </w:rPr>
        <w:t>.*</w:t>
      </w:r>
    </w:p>
    <w:p w:rsidR="00FB710A" w:rsidRPr="00CE3BFE" w:rsidRDefault="00AA4FB5" w:rsidP="00B66F1E">
      <w:pPr>
        <w:pStyle w:val="Ttulo5"/>
        <w:keepNext/>
        <w:spacing w:before="0"/>
        <w:rPr>
          <w:color w:val="FF0000"/>
        </w:rPr>
      </w:pPr>
      <w:r>
        <w:rPr>
          <w:color w:val="FF0000"/>
        </w:rPr>
        <w:t>Comentadores</w:t>
      </w:r>
    </w:p>
    <w:p w:rsidR="00107C19" w:rsidRPr="007F4C27" w:rsidRDefault="00107C19" w:rsidP="00B66F1E">
      <w:pPr>
        <w:pStyle w:val="PargrafoparaBibl"/>
        <w:widowControl/>
        <w:rPr>
          <w:color w:val="808080"/>
          <w:lang w:val="en-US"/>
        </w:rPr>
      </w:pPr>
      <w:r w:rsidRPr="00F61AE9">
        <w:rPr>
          <w:color w:val="808080"/>
        </w:rPr>
        <w:t>BUTIÑÁ JIMÉNEZ, J.</w:t>
      </w:r>
      <w:r>
        <w:rPr>
          <w:color w:val="808080"/>
        </w:rPr>
        <w:t xml:space="preserve"> JULIA</w:t>
      </w:r>
      <w:r w:rsidRPr="00F61AE9">
        <w:rPr>
          <w:color w:val="808080"/>
        </w:rPr>
        <w:t xml:space="preserve">, </w:t>
      </w:r>
      <w:r w:rsidRPr="00F61AE9">
        <w:rPr>
          <w:i/>
          <w:color w:val="808080"/>
        </w:rPr>
        <w:t>En los orígenes del humanismo, Bernat Metge</w:t>
      </w:r>
      <w:r w:rsidRPr="00F61AE9">
        <w:rPr>
          <w:color w:val="808080"/>
        </w:rPr>
        <w:t xml:space="preserve">. </w:t>
      </w:r>
      <w:r w:rsidRPr="007F4C27">
        <w:rPr>
          <w:color w:val="808080"/>
          <w:lang w:val="en-US"/>
        </w:rPr>
        <w:t>Madrid, Universidad Nacional de Educación a Distancia, 2002. 528 p.*</w:t>
      </w:r>
    </w:p>
    <w:p w:rsidR="00CF3B38" w:rsidRPr="00CF3B38" w:rsidRDefault="00CF3B38" w:rsidP="00CF3B38">
      <w:pPr>
        <w:pStyle w:val="PargrafoparaBibl"/>
        <w:widowControl/>
        <w:rPr>
          <w:color w:val="808080" w:themeColor="background1" w:themeShade="80"/>
        </w:rPr>
      </w:pPr>
      <w:r w:rsidRPr="00625140">
        <w:rPr>
          <w:color w:val="808080" w:themeColor="background1" w:themeShade="80"/>
          <w:lang w:val="en-US"/>
        </w:rPr>
        <w:t xml:space="preserve">CABRÉ, Ll., et al., eds., </w:t>
      </w:r>
      <w:r w:rsidRPr="00625140">
        <w:rPr>
          <w:i/>
          <w:color w:val="808080" w:themeColor="background1" w:themeShade="80"/>
          <w:lang w:val="en-US"/>
        </w:rPr>
        <w:t>Fourteenth-Century classicism: Petrarch and Bernat Metge</w:t>
      </w:r>
      <w:r w:rsidRPr="00625140">
        <w:rPr>
          <w:color w:val="808080" w:themeColor="background1" w:themeShade="80"/>
          <w:lang w:val="en-US"/>
        </w:rPr>
        <w:t xml:space="preserve">. </w:t>
      </w:r>
      <w:r w:rsidRPr="00CF3B38">
        <w:rPr>
          <w:color w:val="808080" w:themeColor="background1" w:themeShade="80"/>
        </w:rPr>
        <w:t>London, The Warburg Institute / Turin, Nino Aragno. 2012. 206 p.</w:t>
      </w:r>
    </w:p>
    <w:p w:rsidR="00FB710A" w:rsidRDefault="00FB710A" w:rsidP="00B66F1E">
      <w:pPr>
        <w:pStyle w:val="PargrafoparaBibl"/>
        <w:widowControl/>
        <w:rPr>
          <w:color w:val="808080"/>
        </w:rPr>
      </w:pPr>
      <w:r w:rsidRPr="00F61AE9">
        <w:rPr>
          <w:color w:val="808080"/>
        </w:rPr>
        <w:t xml:space="preserve">CINGOLANI, S. M., </w:t>
      </w:r>
      <w:r w:rsidRPr="00F61AE9">
        <w:rPr>
          <w:i/>
          <w:color w:val="808080"/>
        </w:rPr>
        <w:t>El somni d’una cultura: “Lo somni” de Bernat Metge</w:t>
      </w:r>
      <w:r w:rsidRPr="00F61AE9">
        <w:rPr>
          <w:color w:val="808080"/>
        </w:rPr>
        <w:t>. Barcelona,</w:t>
      </w:r>
      <w:r w:rsidRPr="00F61AE9">
        <w:rPr>
          <w:rStyle w:val="titficha21"/>
          <w:sz w:val="17"/>
          <w:szCs w:val="17"/>
        </w:rPr>
        <w:t xml:space="preserve"> </w:t>
      </w:r>
      <w:r w:rsidRPr="00F61AE9">
        <w:rPr>
          <w:color w:val="808080"/>
        </w:rPr>
        <w:t>Quaderns Crema, 2002. 296 p.</w:t>
      </w:r>
      <w:r>
        <w:rPr>
          <w:color w:val="808080"/>
        </w:rPr>
        <w:t>*</w:t>
      </w:r>
    </w:p>
    <w:p w:rsidR="00FB710A" w:rsidRPr="00F61AE9" w:rsidRDefault="00FB710A" w:rsidP="00B66F1E">
      <w:pPr>
        <w:pStyle w:val="PargrafoparaBibl"/>
        <w:widowControl/>
      </w:pPr>
      <w:r w:rsidRPr="00F61AE9">
        <w:t xml:space="preserve">GUY, A., </w:t>
      </w:r>
      <w:r w:rsidRPr="00F61AE9">
        <w:rPr>
          <w:i/>
        </w:rPr>
        <w:t>Historia de la filosofia española</w:t>
      </w:r>
      <w:r w:rsidRPr="00F61AE9">
        <w:t>. Tr. A. Sanchez. Barcelona, Anthropos, 1985. 564 p. [UNICAMP]</w:t>
      </w:r>
    </w:p>
    <w:p w:rsidR="00FB710A" w:rsidRPr="00C14727" w:rsidRDefault="00FB710A" w:rsidP="00B66F1E">
      <w:pPr>
        <w:pStyle w:val="PargrafoparaBibl"/>
        <w:widowControl/>
        <w:rPr>
          <w:lang w:val="en-US"/>
        </w:rPr>
      </w:pPr>
      <w:r w:rsidRPr="007D4957">
        <w:rPr>
          <w:bCs/>
        </w:rPr>
        <w:lastRenderedPageBreak/>
        <w:t xml:space="preserve">PAR, A., </w:t>
      </w:r>
      <w:r w:rsidRPr="007D4957">
        <w:rPr>
          <w:bCs/>
          <w:i/>
        </w:rPr>
        <w:t xml:space="preserve">Sintaxi catalana, segons los escrits en prosa de </w:t>
      </w:r>
      <w:r w:rsidRPr="007D4957">
        <w:rPr>
          <w:rStyle w:val="destacapalavras"/>
          <w:bCs/>
          <w:i/>
        </w:rPr>
        <w:t>Bernat</w:t>
      </w:r>
      <w:r w:rsidRPr="007D4957">
        <w:rPr>
          <w:bCs/>
          <w:i/>
        </w:rPr>
        <w:t xml:space="preserve"> </w:t>
      </w:r>
      <w:r w:rsidRPr="007D4957">
        <w:rPr>
          <w:rStyle w:val="destacapalavras"/>
          <w:bCs/>
          <w:i/>
        </w:rPr>
        <w:t>Metge</w:t>
      </w:r>
      <w:r w:rsidRPr="007D4957">
        <w:rPr>
          <w:bCs/>
          <w:i/>
        </w:rPr>
        <w:t xml:space="preserve"> (1398)</w:t>
      </w:r>
      <w:r>
        <w:rPr>
          <w:color w:val="808080"/>
        </w:rPr>
        <w:t>.</w:t>
      </w:r>
      <w:r w:rsidRPr="007D4957">
        <w:t xml:space="preserve"> </w:t>
      </w:r>
      <w:r w:rsidRPr="007D4957">
        <w:rPr>
          <w:lang w:val="en-US"/>
        </w:rPr>
        <w:t>Beihefte zur Zeitschrift fur romanische philologie</w:t>
      </w:r>
      <w:r>
        <w:rPr>
          <w:lang w:val="en-US"/>
        </w:rPr>
        <w:t>,</w:t>
      </w:r>
      <w:r w:rsidRPr="007D4957">
        <w:rPr>
          <w:lang w:val="en-US"/>
        </w:rPr>
        <w:t xml:space="preserve"> 66</w:t>
      </w:r>
      <w:r>
        <w:rPr>
          <w:lang w:val="en-US"/>
        </w:rPr>
        <w:t xml:space="preserve">. </w:t>
      </w:r>
      <w:r w:rsidRPr="007D4957">
        <w:rPr>
          <w:lang w:val="en-US"/>
        </w:rPr>
        <w:t xml:space="preserve">Halle an der Saale, Niemeyer, 1923. </w:t>
      </w:r>
      <w:r w:rsidRPr="000E074F">
        <w:rPr>
          <w:lang w:val="en-US"/>
        </w:rPr>
        <w:t>X+580 p. [UNICAMP</w:t>
      </w:r>
      <w:r w:rsidRPr="00C14727">
        <w:rPr>
          <w:lang w:val="en-US"/>
        </w:rPr>
        <w:t>]</w:t>
      </w:r>
    </w:p>
    <w:p w:rsidR="00107C19" w:rsidRPr="00C14727" w:rsidRDefault="00107C19" w:rsidP="00B66F1E">
      <w:pPr>
        <w:pStyle w:val="PargrafoparaBibl"/>
        <w:widowControl/>
        <w:rPr>
          <w:lang w:val="en-US"/>
        </w:rPr>
      </w:pPr>
    </w:p>
    <w:p w:rsidR="00FB710A" w:rsidRPr="000E074F" w:rsidRDefault="00FB710A" w:rsidP="00B66F1E">
      <w:pPr>
        <w:spacing w:after="200" w:line="276" w:lineRule="auto"/>
        <w:rPr>
          <w:bCs/>
          <w:lang w:val="en-US"/>
        </w:rPr>
      </w:pPr>
      <w:r w:rsidRPr="000E074F">
        <w:rPr>
          <w:bCs/>
          <w:lang w:val="en-US"/>
        </w:rPr>
        <w:br w:type="page"/>
      </w:r>
    </w:p>
    <w:p w:rsidR="00FB710A" w:rsidRPr="000E074F" w:rsidRDefault="00FB710A" w:rsidP="00B66F1E">
      <w:pPr>
        <w:pStyle w:val="Ttulo4"/>
        <w:widowControl/>
        <w:rPr>
          <w:color w:val="FF0000"/>
          <w:lang w:val="en-US"/>
        </w:rPr>
      </w:pPr>
      <w:r w:rsidRPr="000E074F">
        <w:rPr>
          <w:color w:val="FF0000"/>
          <w:lang w:val="en-US"/>
        </w:rPr>
        <w:lastRenderedPageBreak/>
        <w:t>bertoldo de moosburg, m. 1361</w:t>
      </w:r>
    </w:p>
    <w:p w:rsidR="00857C20" w:rsidRPr="00FC3312" w:rsidRDefault="00857C20" w:rsidP="00B66F1E">
      <w:pPr>
        <w:pStyle w:val="Ttulo5"/>
        <w:keepNext/>
        <w:spacing w:before="0"/>
        <w:rPr>
          <w:color w:val="FF0000"/>
          <w:lang w:val="es-ES_tradnl"/>
        </w:rPr>
      </w:pPr>
      <w:r w:rsidRPr="00FC3312">
        <w:rPr>
          <w:color w:val="FF0000"/>
          <w:lang w:val="es-ES_tradnl"/>
        </w:rPr>
        <w:t xml:space="preserve">Corpus </w:t>
      </w:r>
      <w:r w:rsidR="00E55DE6" w:rsidRPr="00FC3312">
        <w:rPr>
          <w:color w:val="FF0000"/>
          <w:lang w:val="es-ES_tradnl"/>
        </w:rPr>
        <w:t xml:space="preserve">philosophorum </w:t>
      </w:r>
      <w:r w:rsidRPr="00FC3312">
        <w:rPr>
          <w:color w:val="FF0000"/>
          <w:lang w:val="es-ES_tradnl"/>
        </w:rPr>
        <w:t>Teutonicorum</w:t>
      </w:r>
    </w:p>
    <w:p w:rsidR="00FB710A" w:rsidRPr="00F61AE9" w:rsidRDefault="00FB710A" w:rsidP="00B66F1E">
      <w:pPr>
        <w:pStyle w:val="PargrafoparaBibl"/>
        <w:widowControl/>
        <w:rPr>
          <w:lang w:val="en-US"/>
        </w:rPr>
      </w:pPr>
      <w:r w:rsidRPr="000E074F">
        <w:rPr>
          <w:lang w:val="en-US"/>
        </w:rPr>
        <w:t xml:space="preserve">BERTHOLD VON MOOSBURG, </w:t>
      </w:r>
      <w:r w:rsidRPr="000E074F">
        <w:rPr>
          <w:i/>
          <w:iCs/>
          <w:lang w:val="en-US"/>
        </w:rPr>
        <w:t xml:space="preserve">Expositio super </w:t>
      </w:r>
      <w:r w:rsidR="0009102E" w:rsidRPr="000E074F">
        <w:rPr>
          <w:i/>
          <w:iCs/>
          <w:lang w:val="en-US"/>
        </w:rPr>
        <w:t xml:space="preserve">Elementationem </w:t>
      </w:r>
      <w:r w:rsidRPr="000E074F">
        <w:rPr>
          <w:i/>
          <w:iCs/>
          <w:lang w:val="en-US"/>
        </w:rPr>
        <w:t>theologicam Procli, prol., 1-13</w:t>
      </w:r>
      <w:r w:rsidRPr="000E074F">
        <w:rPr>
          <w:lang w:val="en-US"/>
        </w:rPr>
        <w:t xml:space="preserve">. Hrsg. von M. R. Pagnoni-Sturlese und L. Sturlese. </w:t>
      </w:r>
      <w:r w:rsidRPr="00F61AE9">
        <w:rPr>
          <w:lang w:val="en-US"/>
        </w:rPr>
        <w:t xml:space="preserve">Mit einem Vorwort und einer Einleitung von K. Flasch. </w:t>
      </w:r>
      <w:r w:rsidRPr="00F61AE9">
        <w:rPr>
          <w:bCs/>
          <w:lang w:val="en-US"/>
        </w:rPr>
        <w:t>CPTMA</w:t>
      </w:r>
      <w:r w:rsidRPr="00F61AE9">
        <w:rPr>
          <w:lang w:val="en-US"/>
        </w:rPr>
        <w:t>, VI,</w:t>
      </w:r>
      <w:r w:rsidR="00CD4CD2">
        <w:rPr>
          <w:lang w:val="en-US"/>
        </w:rPr>
        <w:t xml:space="preserve"> </w:t>
      </w:r>
      <w:r w:rsidRPr="00F61AE9">
        <w:rPr>
          <w:lang w:val="en-US"/>
        </w:rPr>
        <w:t>1. Hamburg, Meiner, 1984. LVII+240 p. [USP]</w:t>
      </w:r>
    </w:p>
    <w:p w:rsidR="00FB710A" w:rsidRPr="00F61AE9" w:rsidRDefault="00FB710A" w:rsidP="00B66F1E">
      <w:pPr>
        <w:pStyle w:val="PargrafoparaBibl"/>
        <w:widowControl/>
        <w:rPr>
          <w:lang w:val="en-US"/>
        </w:rPr>
      </w:pPr>
      <w:r w:rsidRPr="00F61AE9">
        <w:rPr>
          <w:lang w:val="en-US"/>
        </w:rPr>
        <w:t xml:space="preserve">BERTHOLD VON MOOSBURG, </w:t>
      </w:r>
      <w:r w:rsidRPr="00F61AE9">
        <w:rPr>
          <w:i/>
          <w:iCs/>
          <w:lang w:val="en-US"/>
        </w:rPr>
        <w:t xml:space="preserve">Expositio super </w:t>
      </w:r>
      <w:r w:rsidR="0009102E" w:rsidRPr="000E074F">
        <w:rPr>
          <w:i/>
          <w:iCs/>
          <w:lang w:val="en-US"/>
        </w:rPr>
        <w:t xml:space="preserve">Elementationem </w:t>
      </w:r>
      <w:r w:rsidRPr="00F61AE9">
        <w:rPr>
          <w:i/>
          <w:iCs/>
          <w:lang w:val="en-US"/>
        </w:rPr>
        <w:t>theologicam Procli, 14-34</w:t>
      </w:r>
      <w:r w:rsidRPr="00F61AE9">
        <w:rPr>
          <w:lang w:val="en-US"/>
        </w:rPr>
        <w:t xml:space="preserve">. Hrsg. von L. Sturlese, M. R. Pagnoni-Sturlese und B. Mojsisch. </w:t>
      </w:r>
      <w:r w:rsidRPr="00F61AE9">
        <w:rPr>
          <w:bCs/>
          <w:lang w:val="en-US"/>
        </w:rPr>
        <w:t>CPTMA</w:t>
      </w:r>
      <w:r w:rsidRPr="00F61AE9">
        <w:rPr>
          <w:lang w:val="en-US"/>
        </w:rPr>
        <w:t>, VI,</w:t>
      </w:r>
      <w:r w:rsidR="00CD4CD2">
        <w:rPr>
          <w:lang w:val="en-US"/>
        </w:rPr>
        <w:t xml:space="preserve"> </w:t>
      </w:r>
      <w:r w:rsidRPr="00F61AE9">
        <w:rPr>
          <w:lang w:val="en-US"/>
        </w:rPr>
        <w:t>2. Hamburg, Meiner, 1986. XXI+260 p. [USP]</w:t>
      </w:r>
    </w:p>
    <w:p w:rsidR="00FB710A" w:rsidRPr="00F61AE9" w:rsidRDefault="00FB710A" w:rsidP="00B66F1E">
      <w:pPr>
        <w:pStyle w:val="PargrafoparaBibl"/>
        <w:widowControl/>
        <w:rPr>
          <w:lang w:val="en-US"/>
        </w:rPr>
      </w:pPr>
      <w:r w:rsidRPr="00F61AE9">
        <w:rPr>
          <w:lang w:val="en-US"/>
        </w:rPr>
        <w:t xml:space="preserve">BERTHOLD VON MOOSBURG, </w:t>
      </w:r>
      <w:r w:rsidRPr="00F61AE9">
        <w:rPr>
          <w:i/>
          <w:iCs/>
          <w:lang w:val="en-US"/>
        </w:rPr>
        <w:t xml:space="preserve">Expositio super </w:t>
      </w:r>
      <w:r w:rsidR="0009102E" w:rsidRPr="000E074F">
        <w:rPr>
          <w:i/>
          <w:iCs/>
          <w:lang w:val="en-US"/>
        </w:rPr>
        <w:t xml:space="preserve">Elementationem </w:t>
      </w:r>
      <w:r w:rsidRPr="00F61AE9">
        <w:rPr>
          <w:i/>
          <w:iCs/>
          <w:lang w:val="en-US"/>
        </w:rPr>
        <w:t>theologicam Procli, 35-65</w:t>
      </w:r>
      <w:r w:rsidRPr="00F61AE9">
        <w:rPr>
          <w:lang w:val="en-US"/>
        </w:rPr>
        <w:t>. Hrsg. von A.</w:t>
      </w:r>
      <w:r w:rsidRPr="00F61AE9">
        <w:rPr>
          <w:sz w:val="18"/>
          <w:szCs w:val="18"/>
          <w:lang w:val="en-US"/>
        </w:rPr>
        <w:t xml:space="preserve"> </w:t>
      </w:r>
      <w:r w:rsidRPr="00F61AE9">
        <w:rPr>
          <w:lang w:val="en-US"/>
        </w:rPr>
        <w:t xml:space="preserve">Sannino. </w:t>
      </w:r>
      <w:r w:rsidRPr="00F61AE9">
        <w:rPr>
          <w:bCs/>
          <w:lang w:val="en-US"/>
        </w:rPr>
        <w:t>CPTMA</w:t>
      </w:r>
      <w:r w:rsidRPr="00F61AE9">
        <w:rPr>
          <w:lang w:val="en-US"/>
        </w:rPr>
        <w:t>, VI,</w:t>
      </w:r>
      <w:r w:rsidR="00CD4CD2">
        <w:rPr>
          <w:lang w:val="en-US"/>
        </w:rPr>
        <w:t xml:space="preserve"> </w:t>
      </w:r>
      <w:r w:rsidRPr="00F61AE9">
        <w:rPr>
          <w:lang w:val="en-US"/>
        </w:rPr>
        <w:t>3. Hamburg, Meiner, 2000. XXVII+225 p. [UFSCar] [USP]</w:t>
      </w:r>
    </w:p>
    <w:p w:rsidR="00FB710A" w:rsidRPr="00F61AE9" w:rsidRDefault="00FB710A" w:rsidP="00B66F1E">
      <w:pPr>
        <w:pStyle w:val="PargrafoparaBibl"/>
        <w:widowControl/>
        <w:rPr>
          <w:lang w:val="en-US"/>
        </w:rPr>
      </w:pPr>
      <w:r w:rsidRPr="00F61AE9">
        <w:rPr>
          <w:lang w:val="en-US"/>
        </w:rPr>
        <w:t xml:space="preserve">BERTHOLD VON MOOSBURG, </w:t>
      </w:r>
      <w:r w:rsidRPr="00F61AE9">
        <w:rPr>
          <w:i/>
          <w:iCs/>
          <w:lang w:val="en-US"/>
        </w:rPr>
        <w:t>Expositio super Elementationem theologicam Procli, 66-107</w:t>
      </w:r>
      <w:r w:rsidRPr="00F61AE9">
        <w:rPr>
          <w:lang w:val="en-US"/>
        </w:rPr>
        <w:t xml:space="preserve">. Hrsg. von I. Zavattero. Mit einer Einleitung von L. Sturlese. </w:t>
      </w:r>
      <w:r w:rsidRPr="00F61AE9">
        <w:rPr>
          <w:bCs/>
          <w:lang w:val="en-US"/>
        </w:rPr>
        <w:t>CPTMA</w:t>
      </w:r>
      <w:r w:rsidRPr="00F61AE9">
        <w:rPr>
          <w:lang w:val="en-US"/>
        </w:rPr>
        <w:t>, VI,</w:t>
      </w:r>
      <w:r w:rsidR="00CD4CD2">
        <w:rPr>
          <w:lang w:val="en-US"/>
        </w:rPr>
        <w:t xml:space="preserve"> </w:t>
      </w:r>
      <w:r w:rsidRPr="00F61AE9">
        <w:rPr>
          <w:lang w:val="en-US"/>
        </w:rPr>
        <w:t>4. Hamburg, Meiner, 2003. XXX+269 p. [USP]</w:t>
      </w:r>
    </w:p>
    <w:p w:rsidR="00FB710A" w:rsidRPr="00F61AE9" w:rsidRDefault="00FB710A" w:rsidP="00B66F1E">
      <w:pPr>
        <w:pStyle w:val="PargrafoparaBibl"/>
        <w:widowControl/>
        <w:rPr>
          <w:sz w:val="20"/>
          <w:lang w:val="en-US"/>
        </w:rPr>
      </w:pPr>
      <w:r w:rsidRPr="00F61AE9">
        <w:rPr>
          <w:lang w:val="en-US"/>
        </w:rPr>
        <w:t xml:space="preserve">BERTHOLD VON MOOSBURG, </w:t>
      </w:r>
      <w:r w:rsidRPr="00F61AE9">
        <w:rPr>
          <w:i/>
          <w:iCs/>
          <w:lang w:val="en-US"/>
        </w:rPr>
        <w:t>Expositio super Elementationem theologicam Procli, 108-135</w:t>
      </w:r>
      <w:r w:rsidRPr="00F61AE9">
        <w:rPr>
          <w:lang w:val="en-US"/>
        </w:rPr>
        <w:t xml:space="preserve">. Hrsg. von F. Retucci. </w:t>
      </w:r>
      <w:r w:rsidRPr="00F61AE9">
        <w:rPr>
          <w:bCs/>
          <w:lang w:val="en-US"/>
        </w:rPr>
        <w:t>CPTMA</w:t>
      </w:r>
      <w:r w:rsidRPr="00F61AE9">
        <w:rPr>
          <w:lang w:val="en-US"/>
        </w:rPr>
        <w:t>, VI,</w:t>
      </w:r>
      <w:r w:rsidR="00CD4CD2">
        <w:rPr>
          <w:lang w:val="en-US"/>
        </w:rPr>
        <w:t xml:space="preserve"> </w:t>
      </w:r>
      <w:r w:rsidRPr="00F61AE9">
        <w:rPr>
          <w:lang w:val="en-US"/>
        </w:rPr>
        <w:t>5. Hamburg, Meiner 201</w:t>
      </w:r>
      <w:r w:rsidR="00312548">
        <w:rPr>
          <w:lang w:val="en-US"/>
        </w:rPr>
        <w:t>1. XXXIV+258 p. [USP] {NA}</w:t>
      </w:r>
    </w:p>
    <w:p w:rsidR="00FB710A" w:rsidRPr="00F61AE9" w:rsidRDefault="00FB710A" w:rsidP="00B66F1E">
      <w:pPr>
        <w:pStyle w:val="PargrafoparaBibl"/>
        <w:widowControl/>
        <w:rPr>
          <w:lang w:val="en-US"/>
        </w:rPr>
      </w:pPr>
      <w:r w:rsidRPr="00F61AE9">
        <w:rPr>
          <w:lang w:val="en-US"/>
        </w:rPr>
        <w:t xml:space="preserve">BERTHOLD VON MOOSBURG, </w:t>
      </w:r>
      <w:r w:rsidRPr="00F61AE9">
        <w:rPr>
          <w:i/>
          <w:iCs/>
          <w:lang w:val="en-US"/>
        </w:rPr>
        <w:t>Expositio super Elementationem theologicam Procli, 136-159.</w:t>
      </w:r>
      <w:r w:rsidRPr="00F61AE9">
        <w:rPr>
          <w:lang w:val="en-US"/>
        </w:rPr>
        <w:t xml:space="preserve"> Hrsg. von I. Zavattero. </w:t>
      </w:r>
      <w:r w:rsidRPr="00F61AE9">
        <w:rPr>
          <w:bCs/>
          <w:lang w:val="en-US"/>
        </w:rPr>
        <w:t>CPTMA</w:t>
      </w:r>
      <w:r w:rsidRPr="00F61AE9">
        <w:rPr>
          <w:lang w:val="en-US"/>
        </w:rPr>
        <w:t>, VI,</w:t>
      </w:r>
      <w:r w:rsidR="00CD4CD2">
        <w:rPr>
          <w:lang w:val="en-US"/>
        </w:rPr>
        <w:t xml:space="preserve"> </w:t>
      </w:r>
      <w:r w:rsidRPr="00F61AE9">
        <w:rPr>
          <w:lang w:val="en-US"/>
        </w:rPr>
        <w:t>6. Hamburg, Meiner, 2007.</w:t>
      </w:r>
      <w:r w:rsidR="004314F1">
        <w:rPr>
          <w:lang w:val="en-US"/>
        </w:rPr>
        <w:t xml:space="preserve"> XLVI+221 p. [UFSCar] [USP]</w:t>
      </w:r>
    </w:p>
    <w:p w:rsidR="00302F8F" w:rsidRPr="0009102E" w:rsidRDefault="00FB710A" w:rsidP="00B66F1E">
      <w:pPr>
        <w:pStyle w:val="PargrafoparaBibl"/>
        <w:widowControl/>
        <w:rPr>
          <w:lang w:val="en-US"/>
        </w:rPr>
      </w:pPr>
      <w:r w:rsidRPr="00F61AE9">
        <w:rPr>
          <w:lang w:val="en-US"/>
        </w:rPr>
        <w:t xml:space="preserve">BERTHOLD VON MOOSBURG, </w:t>
      </w:r>
      <w:r w:rsidRPr="00F61AE9">
        <w:rPr>
          <w:i/>
          <w:iCs/>
          <w:lang w:val="en-US"/>
        </w:rPr>
        <w:t>Expositio super Elementationem theologicam Procli, 160-183</w:t>
      </w:r>
      <w:r w:rsidRPr="00F61AE9">
        <w:rPr>
          <w:lang w:val="en-US"/>
        </w:rPr>
        <w:t xml:space="preserve">. Hrsg. von U. R. Jeck und I. J. Tautz. </w:t>
      </w:r>
      <w:r w:rsidRPr="004D5CC3">
        <w:rPr>
          <w:lang w:val="en-US"/>
        </w:rPr>
        <w:t xml:space="preserve">Prolegomena und Indices von N. Bray. </w:t>
      </w:r>
      <w:r w:rsidRPr="004D5CC3">
        <w:rPr>
          <w:bCs/>
          <w:lang w:val="en-US"/>
        </w:rPr>
        <w:t>CPTMA</w:t>
      </w:r>
      <w:r w:rsidRPr="004D5CC3">
        <w:rPr>
          <w:lang w:val="en-US"/>
        </w:rPr>
        <w:t>, VI,</w:t>
      </w:r>
      <w:r w:rsidR="00CD4CD2">
        <w:rPr>
          <w:lang w:val="en-US"/>
        </w:rPr>
        <w:t xml:space="preserve"> </w:t>
      </w:r>
      <w:r w:rsidRPr="004D5CC3">
        <w:rPr>
          <w:lang w:val="en-US"/>
        </w:rPr>
        <w:t>7. Hamburg, Meiner, 2003. XXII+268 p. [USP]</w:t>
      </w:r>
    </w:p>
    <w:p w:rsidR="00783DE7" w:rsidRPr="002213DD" w:rsidRDefault="00783DE7" w:rsidP="00B66F1E">
      <w:pPr>
        <w:pStyle w:val="PargrafoparaBibl"/>
        <w:widowControl/>
        <w:rPr>
          <w:color w:val="808080"/>
        </w:rPr>
      </w:pPr>
      <w:r w:rsidRPr="00510073">
        <w:rPr>
          <w:color w:val="808080"/>
          <w:lang w:val="en-US"/>
        </w:rPr>
        <w:t xml:space="preserve">BERTHOLD VON MOOSBURG, </w:t>
      </w:r>
      <w:r w:rsidRPr="00510073">
        <w:rPr>
          <w:i/>
          <w:iCs/>
          <w:color w:val="808080"/>
          <w:lang w:val="en-US"/>
        </w:rPr>
        <w:t xml:space="preserve">Expositio super Elementationem theologicam Procli, </w:t>
      </w:r>
      <w:r w:rsidRPr="00510073">
        <w:rPr>
          <w:i/>
          <w:iCs/>
          <w:color w:val="999999"/>
          <w:lang w:val="en-US"/>
        </w:rPr>
        <w:t>184-211</w:t>
      </w:r>
      <w:r w:rsidRPr="00510073">
        <w:rPr>
          <w:color w:val="808080"/>
          <w:lang w:val="en-US"/>
        </w:rPr>
        <w:t>. Hrsg. von L. Sturlese unter Mitarbeit von A. Punzi. Corpus Philosophorum Teutonicorum Medii Aevi, VI,</w:t>
      </w:r>
      <w:r w:rsidR="00CD4CD2">
        <w:rPr>
          <w:color w:val="808080"/>
          <w:lang w:val="en-US"/>
        </w:rPr>
        <w:t xml:space="preserve"> </w:t>
      </w:r>
      <w:r w:rsidRPr="00510073">
        <w:rPr>
          <w:color w:val="808080"/>
          <w:lang w:val="en-US"/>
        </w:rPr>
        <w:t xml:space="preserve">8. Hamburg, Meiner, 2014. </w:t>
      </w:r>
      <w:r w:rsidRPr="002213DD">
        <w:rPr>
          <w:color w:val="808080"/>
        </w:rPr>
        <w:t>XXVI+290 S.</w:t>
      </w:r>
    </w:p>
    <w:p w:rsidR="00C644C0" w:rsidRPr="00302F8F" w:rsidRDefault="00C644C0" w:rsidP="00B66F1E">
      <w:pPr>
        <w:pStyle w:val="PargrafoparaBibl"/>
        <w:widowControl/>
        <w:ind w:firstLine="0"/>
        <w:rPr>
          <w:color w:val="808080" w:themeColor="background1" w:themeShade="80"/>
        </w:rPr>
      </w:pPr>
      <w:r w:rsidRPr="00302F8F">
        <w:rPr>
          <w:color w:val="808080" w:themeColor="background1" w:themeShade="80"/>
        </w:rPr>
        <w:t xml:space="preserve">BERTOLDO DI MOOSBURG, </w:t>
      </w:r>
      <w:r w:rsidRPr="00302F8F">
        <w:rPr>
          <w:i/>
          <w:color w:val="808080" w:themeColor="background1" w:themeShade="80"/>
        </w:rPr>
        <w:t>Expositio super Elementationem theologicam Procli, 184-211. De animabus</w:t>
      </w:r>
      <w:r w:rsidRPr="00302F8F">
        <w:rPr>
          <w:color w:val="808080" w:themeColor="background1" w:themeShade="80"/>
        </w:rPr>
        <w:t xml:space="preserve">. Ed. L. Sturlese. </w:t>
      </w:r>
      <w:r>
        <w:rPr>
          <w:color w:val="808080" w:themeColor="background1" w:themeShade="80"/>
        </w:rPr>
        <w:t>T</w:t>
      </w:r>
      <w:r w:rsidRPr="005C064B">
        <w:rPr>
          <w:color w:val="808080" w:themeColor="background1" w:themeShade="80"/>
        </w:rPr>
        <w:t>emi e testi</w:t>
      </w:r>
      <w:r w:rsidRPr="00834122">
        <w:rPr>
          <w:rStyle w:val="producttext"/>
          <w:rFonts w:ascii="Arial" w:hAnsi="Arial"/>
          <w:sz w:val="20"/>
        </w:rPr>
        <w:t xml:space="preserve">. </w:t>
      </w:r>
      <w:r w:rsidRPr="00302F8F">
        <w:rPr>
          <w:color w:val="808080" w:themeColor="background1" w:themeShade="80"/>
        </w:rPr>
        <w:t>Roma, Storia e letteratura, 1974. XCII+388 p.*</w:t>
      </w:r>
      <w:r w:rsidRPr="007C4D73">
        <w:rPr>
          <w:color w:val="808080" w:themeColor="background1" w:themeShade="80"/>
          <w:vertAlign w:val="superscript"/>
        </w:rPr>
        <w:t>+</w:t>
      </w:r>
      <w:r>
        <w:rPr>
          <w:color w:val="808080" w:themeColor="background1" w:themeShade="80"/>
        </w:rPr>
        <w:t xml:space="preserve"> </w:t>
      </w:r>
    </w:p>
    <w:p w:rsidR="00FB710A" w:rsidRPr="00302F8F" w:rsidRDefault="00302F8F" w:rsidP="00B66F1E">
      <w:pPr>
        <w:pStyle w:val="PargrafoparaBibl"/>
        <w:widowControl/>
        <w:rPr>
          <w:color w:val="808080" w:themeColor="background1" w:themeShade="80"/>
        </w:rPr>
      </w:pPr>
      <w:r w:rsidRPr="00302F8F">
        <w:rPr>
          <w:color w:val="808080" w:themeColor="background1" w:themeShade="80"/>
        </w:rPr>
        <w:t xml:space="preserve">BERTHOLD VON MOOSBURG, </w:t>
      </w:r>
      <w:r w:rsidRPr="00302F8F">
        <w:rPr>
          <w:i/>
          <w:iCs/>
          <w:color w:val="808080" w:themeColor="background1" w:themeShade="80"/>
        </w:rPr>
        <w:t>Expositio super Elementationem theologicam Procli, tabula.</w:t>
      </w:r>
      <w:r w:rsidRPr="00302F8F">
        <w:rPr>
          <w:color w:val="808080" w:themeColor="background1" w:themeShade="80"/>
        </w:rPr>
        <w:t xml:space="preserve"> CPTMA, VI,</w:t>
      </w:r>
      <w:r w:rsidR="00CD4CD2">
        <w:rPr>
          <w:color w:val="808080" w:themeColor="background1" w:themeShade="80"/>
        </w:rPr>
        <w:t xml:space="preserve"> </w:t>
      </w:r>
      <w:r w:rsidRPr="00302F8F">
        <w:rPr>
          <w:color w:val="808080" w:themeColor="background1" w:themeShade="80"/>
        </w:rPr>
        <w:t>9. [</w:t>
      </w:r>
      <w:r>
        <w:rPr>
          <w:color w:val="808080" w:themeColor="background1" w:themeShade="80"/>
        </w:rPr>
        <w:t>Ainda n</w:t>
      </w:r>
      <w:r w:rsidRPr="00302F8F">
        <w:rPr>
          <w:color w:val="808080" w:themeColor="background1" w:themeShade="80"/>
        </w:rPr>
        <w:t>ão publicado].</w:t>
      </w:r>
    </w:p>
    <w:p w:rsidR="00857C20" w:rsidRPr="00857C20" w:rsidRDefault="00AF0097" w:rsidP="00B66F1E">
      <w:pPr>
        <w:pStyle w:val="Ttulo5"/>
        <w:keepNext/>
        <w:spacing w:before="0"/>
        <w:rPr>
          <w:color w:val="FF0000"/>
        </w:rPr>
      </w:pPr>
      <w:r>
        <w:rPr>
          <w:color w:val="FF0000"/>
        </w:rPr>
        <w:lastRenderedPageBreak/>
        <w:t>Diversas</w:t>
      </w:r>
    </w:p>
    <w:p w:rsidR="00857C20" w:rsidRPr="00B41FCD" w:rsidRDefault="00857C20" w:rsidP="00B66F1E">
      <w:pPr>
        <w:pStyle w:val="PargrafoparaBibl"/>
        <w:keepNext/>
        <w:widowControl/>
        <w:rPr>
          <w:color w:val="808080" w:themeColor="background1" w:themeShade="80"/>
        </w:rPr>
      </w:pPr>
      <w:r w:rsidRPr="00302F8F">
        <w:rPr>
          <w:color w:val="808080" w:themeColor="background1" w:themeShade="80"/>
        </w:rPr>
        <w:t xml:space="preserve">BERTOLDO DI MOOSBURG, </w:t>
      </w:r>
      <w:r w:rsidRPr="00302F8F">
        <w:rPr>
          <w:i/>
          <w:color w:val="808080" w:themeColor="background1" w:themeShade="80"/>
        </w:rPr>
        <w:t>Tabula contentorum in Expositione super elementationem theologicam Procli</w:t>
      </w:r>
      <w:r w:rsidRPr="00302F8F">
        <w:rPr>
          <w:color w:val="808080" w:themeColor="background1" w:themeShade="80"/>
        </w:rPr>
        <w:t xml:space="preserve">. A cura di A. Beccarisi, presentazione di L. Sturlese. </w:t>
      </w:r>
      <w:r w:rsidRPr="00B41FCD">
        <w:rPr>
          <w:color w:val="808080" w:themeColor="background1" w:themeShade="80"/>
        </w:rPr>
        <w:t>Pisa, Scuola normale superiore, 2000. XXIX+169 p.</w:t>
      </w:r>
      <w:r w:rsidRPr="00B41FCD">
        <w:rPr>
          <w:color w:val="808080" w:themeColor="background1" w:themeShade="80"/>
          <w:vertAlign w:val="superscript"/>
        </w:rPr>
        <w:t>#</w:t>
      </w:r>
    </w:p>
    <w:p w:rsidR="002B2398" w:rsidRPr="002347D5" w:rsidRDefault="002B2398" w:rsidP="00B66F1E">
      <w:pPr>
        <w:pStyle w:val="PargrafoparaBibl"/>
        <w:keepNext/>
        <w:widowControl/>
      </w:pPr>
      <w:r w:rsidRPr="002347D5">
        <w:t xml:space="preserve">[Ver </w:t>
      </w:r>
      <w:r w:rsidRPr="002347D5">
        <w:rPr>
          <w:i/>
        </w:rPr>
        <w:t xml:space="preserve">Liber </w:t>
      </w:r>
      <w:r w:rsidRPr="00C051A2">
        <w:rPr>
          <w:i/>
        </w:rPr>
        <w:t>XXIV</w:t>
      </w:r>
      <w:r w:rsidRPr="00C051A2">
        <w:rPr>
          <w:i/>
          <w:color w:val="FF0000"/>
        </w:rPr>
        <w:t xml:space="preserve"> </w:t>
      </w:r>
      <w:r w:rsidRPr="002347D5">
        <w:rPr>
          <w:i/>
        </w:rPr>
        <w:t>philosophorum</w:t>
      </w:r>
      <w:r>
        <w:t>]</w:t>
      </w:r>
    </w:p>
    <w:p w:rsidR="00FB710A" w:rsidRPr="00857C20" w:rsidRDefault="00AA4FB5" w:rsidP="00B66F1E">
      <w:pPr>
        <w:pStyle w:val="Ttulo5"/>
        <w:keepNext/>
        <w:spacing w:before="0"/>
        <w:rPr>
          <w:color w:val="FF0000"/>
          <w:lang w:val="en-US"/>
        </w:rPr>
      </w:pPr>
      <w:r>
        <w:rPr>
          <w:color w:val="FF0000"/>
          <w:lang w:val="en-US"/>
        </w:rPr>
        <w:t>Comentadores</w:t>
      </w:r>
    </w:p>
    <w:p w:rsidR="00FB710A" w:rsidRPr="00F61AE9" w:rsidRDefault="00FB710A" w:rsidP="00B66F1E">
      <w:pPr>
        <w:pStyle w:val="PargrafoparaBibl"/>
        <w:widowControl/>
        <w:rPr>
          <w:lang w:val="en-US"/>
        </w:rPr>
      </w:pPr>
      <w:r w:rsidRPr="00F61AE9">
        <w:rPr>
          <w:lang w:val="en-US"/>
        </w:rPr>
        <w:t xml:space="preserve">AERTSEN, J. A., et al., Hrsg., </w:t>
      </w:r>
      <w:r w:rsidRPr="00F61AE9">
        <w:rPr>
          <w:i/>
          <w:iCs/>
          <w:lang w:val="en-US"/>
        </w:rPr>
        <w:t>Nach der Verurteilung von 1277 / After the Condemnation of 1277</w:t>
      </w:r>
      <w:r w:rsidRPr="00F61AE9">
        <w:rPr>
          <w:lang w:val="en-US"/>
        </w:rPr>
        <w:t>. Studies and Texts. Miscellanea Mediaevalia, 28. Berlin, de Gruyter, 2001. X+1033 S. [USP]</w:t>
      </w:r>
    </w:p>
    <w:p w:rsidR="00FB710A" w:rsidRPr="00310F4A" w:rsidRDefault="00FB710A" w:rsidP="00B66F1E">
      <w:pPr>
        <w:pStyle w:val="PargrafoparaBibl"/>
        <w:widowControl/>
        <w:rPr>
          <w:lang w:val="en-US"/>
        </w:rPr>
      </w:pPr>
      <w:r w:rsidRPr="00310F4A">
        <w:rPr>
          <w:lang w:val="en-US"/>
        </w:rPr>
        <w:t xml:space="preserve">BECCARISI, A., </w:t>
      </w:r>
      <w:r>
        <w:rPr>
          <w:lang w:val="en-US"/>
        </w:rPr>
        <w:t xml:space="preserve">et al., </w:t>
      </w:r>
      <w:r w:rsidRPr="00310F4A">
        <w:rPr>
          <w:i/>
          <w:iCs/>
          <w:lang w:val="en-US"/>
        </w:rPr>
        <w:t>Per perscrutationem philosophicam. Neue Perspektiven der mittelalterlichen Forschung</w:t>
      </w:r>
      <w:r w:rsidRPr="00310F4A">
        <w:rPr>
          <w:lang w:val="en-US"/>
        </w:rPr>
        <w:t xml:space="preserve">. </w:t>
      </w:r>
      <w:r w:rsidRPr="00310F4A">
        <w:rPr>
          <w:bCs/>
          <w:lang w:val="en-US"/>
        </w:rPr>
        <w:t>C</w:t>
      </w:r>
      <w:r>
        <w:rPr>
          <w:bCs/>
          <w:lang w:val="en-US"/>
        </w:rPr>
        <w:t>PTMA</w:t>
      </w:r>
      <w:r w:rsidRPr="00310F4A">
        <w:rPr>
          <w:lang w:val="en-US"/>
        </w:rPr>
        <w:t>, Beiheft 4. Hamburg, Meiner, 2008. XI+495 S. [USP]</w:t>
      </w:r>
    </w:p>
    <w:p w:rsidR="00FB710A" w:rsidRPr="00F61AE9" w:rsidRDefault="00FB710A" w:rsidP="00B66F1E">
      <w:pPr>
        <w:pStyle w:val="PargrafoparaBibl"/>
        <w:widowControl/>
        <w:rPr>
          <w:color w:val="808080"/>
          <w:lang w:val="en-US"/>
        </w:rPr>
      </w:pPr>
      <w:r w:rsidRPr="00F61AE9">
        <w:rPr>
          <w:color w:val="808080"/>
          <w:lang w:val="en-US"/>
        </w:rPr>
        <w:t xml:space="preserve">BOS, E. P., and MEIJER, P. A., eds., </w:t>
      </w:r>
      <w:r w:rsidRPr="00F61AE9">
        <w:rPr>
          <w:i/>
          <w:color w:val="808080"/>
          <w:lang w:val="en-US"/>
        </w:rPr>
        <w:t>On Proclus and his influence in medieval philosophy</w:t>
      </w:r>
      <w:r w:rsidRPr="00F61AE9">
        <w:rPr>
          <w:color w:val="808080"/>
          <w:lang w:val="en-US"/>
        </w:rPr>
        <w:t xml:space="preserve">. Philosophia antiqua, </w:t>
      </w:r>
      <w:r w:rsidR="00FA743E">
        <w:rPr>
          <w:color w:val="808080"/>
          <w:lang w:val="en-US"/>
        </w:rPr>
        <w:t xml:space="preserve">53. </w:t>
      </w:r>
      <w:bookmarkStart w:id="5" w:name="_Hlk487452769"/>
      <w:r w:rsidR="00FA743E">
        <w:rPr>
          <w:color w:val="808080"/>
          <w:lang w:val="en-US"/>
        </w:rPr>
        <w:t xml:space="preserve">Leiden, Brill, </w:t>
      </w:r>
      <w:bookmarkEnd w:id="5"/>
      <w:r w:rsidR="00FA743E">
        <w:rPr>
          <w:color w:val="808080"/>
          <w:lang w:val="en-US"/>
        </w:rPr>
        <w:t>1992. 206 p.</w:t>
      </w:r>
      <w:r w:rsidR="00FA743E" w:rsidRPr="00FA743E">
        <w:rPr>
          <w:color w:val="808080"/>
          <w:vertAlign w:val="superscript"/>
          <w:lang w:val="en-US"/>
        </w:rPr>
        <w:t>#</w:t>
      </w:r>
    </w:p>
    <w:p w:rsidR="00FA743E" w:rsidRPr="007E26E2" w:rsidRDefault="00FA743E" w:rsidP="00B66F1E">
      <w:pPr>
        <w:pStyle w:val="PargrafoparaBibl"/>
        <w:widowControl/>
        <w:rPr>
          <w:szCs w:val="24"/>
          <w:lang w:val="en-US"/>
        </w:rPr>
      </w:pPr>
      <w:r w:rsidRPr="007E26E2">
        <w:rPr>
          <w:szCs w:val="24"/>
          <w:lang w:val="en-US"/>
        </w:rPr>
        <w:t xml:space="preserve">GORIS, W., </w:t>
      </w:r>
      <w:r w:rsidRPr="007E26E2">
        <w:rPr>
          <w:i/>
          <w:szCs w:val="24"/>
          <w:lang w:val="en-US"/>
        </w:rPr>
        <w:t>Die Metaphysik und das Gute. Aufsätze zu ihrem Verhältnis in Antike und Mittelalter. Jan Aertsen zu Ehren</w:t>
      </w:r>
      <w:r w:rsidRPr="007E26E2">
        <w:rPr>
          <w:szCs w:val="24"/>
          <w:lang w:val="en-US"/>
        </w:rPr>
        <w:t xml:space="preserve">. Recherches de théologie et philosophie médiévales, </w:t>
      </w:r>
      <w:r w:rsidR="00321982" w:rsidRPr="007E26E2">
        <w:rPr>
          <w:szCs w:val="24"/>
          <w:lang w:val="en-US"/>
        </w:rPr>
        <w:t>Bibliotheca</w:t>
      </w:r>
      <w:r w:rsidRPr="007E26E2">
        <w:rPr>
          <w:szCs w:val="24"/>
          <w:lang w:val="en-US"/>
        </w:rPr>
        <w:t>, 2. Leuven, Peeters, 1999. 183 p.</w:t>
      </w:r>
      <w:r w:rsidR="005F27E9">
        <w:rPr>
          <w:lang w:val="en-US"/>
        </w:rPr>
        <w:t xml:space="preserve"> [USP] {NA}</w:t>
      </w:r>
    </w:p>
    <w:p w:rsidR="00FB710A" w:rsidRPr="00F61AE9" w:rsidRDefault="00FB710A" w:rsidP="00B66F1E">
      <w:pPr>
        <w:pStyle w:val="PargrafoparaBibl"/>
        <w:widowControl/>
        <w:rPr>
          <w:lang w:val="en-US"/>
        </w:rPr>
      </w:pPr>
      <w:r w:rsidRPr="00F61AE9">
        <w:rPr>
          <w:lang w:val="en-US"/>
        </w:rPr>
        <w:t xml:space="preserve">IREMADZE, T., </w:t>
      </w:r>
      <w:r w:rsidRPr="00F61AE9">
        <w:rPr>
          <w:i/>
          <w:lang w:val="en-US"/>
        </w:rPr>
        <w:t>Konzeptionen des Denkens im Neuplatonismus</w:t>
      </w:r>
      <w:r w:rsidR="00847195">
        <w:rPr>
          <w:i/>
          <w:lang w:val="en-US"/>
        </w:rPr>
        <w:t>.</w:t>
      </w:r>
      <w:r w:rsidRPr="00F61AE9">
        <w:rPr>
          <w:i/>
          <w:lang w:val="en-US"/>
        </w:rPr>
        <w:t xml:space="preserve"> Zur Rezeption der Proklischen Philosophie im deutschen und georgischen Mittelalter: Dietrich von Freiberg - Berthold von Moosburg - Joane Petrizi</w:t>
      </w:r>
      <w:r w:rsidRPr="00F61AE9">
        <w:rPr>
          <w:lang w:val="en-US"/>
        </w:rPr>
        <w:t>. Bochumer Studien zur Philosophie, 40. Amsterdam, Grüner, 2004. 265 S. [UFSCar]</w:t>
      </w:r>
      <w:r w:rsidR="007A7178" w:rsidRPr="007A7178">
        <w:rPr>
          <w:lang w:val="en-US"/>
        </w:rPr>
        <w:t xml:space="preserve"> </w:t>
      </w:r>
      <w:r w:rsidR="007A7178">
        <w:rPr>
          <w:lang w:val="en-US"/>
        </w:rPr>
        <w:t>[USP] {NA}</w:t>
      </w:r>
    </w:p>
    <w:p w:rsidR="00FB710A" w:rsidRPr="00F61AE9" w:rsidRDefault="00FB710A" w:rsidP="00B66F1E">
      <w:pPr>
        <w:pStyle w:val="PargrafoparaBibl"/>
        <w:widowControl/>
        <w:rPr>
          <w:color w:val="808080"/>
          <w:lang w:val="en-US"/>
        </w:rPr>
      </w:pPr>
      <w:r w:rsidRPr="00F61AE9">
        <w:rPr>
          <w:color w:val="808080"/>
          <w:lang w:val="en-US"/>
        </w:rPr>
        <w:t>KOBUSCH, T., et al., Hrsg.,</w:t>
      </w:r>
      <w:r w:rsidRPr="00F61AE9">
        <w:rPr>
          <w:lang w:val="en-US"/>
        </w:rPr>
        <w:t xml:space="preserve"> </w:t>
      </w:r>
      <w:r w:rsidRPr="00F61AE9">
        <w:rPr>
          <w:i/>
          <w:color w:val="808080"/>
          <w:lang w:val="en-US"/>
        </w:rPr>
        <w:t>Selbst - Singularität - Subjektivität: vom Neuplatonismus zum Deutschen Idealismus</w:t>
      </w:r>
      <w:r w:rsidRPr="00F61AE9">
        <w:rPr>
          <w:color w:val="808080"/>
          <w:lang w:val="en-US"/>
        </w:rPr>
        <w:t>. Amsterdam, Grüner, 2002. 304 S.</w:t>
      </w:r>
      <w:r w:rsidR="00FA743E">
        <w:rPr>
          <w:color w:val="808080"/>
          <w:lang w:val="en-US"/>
        </w:rPr>
        <w:t>*</w:t>
      </w:r>
    </w:p>
    <w:p w:rsidR="00FB710A" w:rsidRPr="00F61AE9" w:rsidRDefault="00FB710A" w:rsidP="00B66F1E">
      <w:pPr>
        <w:pStyle w:val="PargrafoparaBibl"/>
        <w:widowControl/>
        <w:rPr>
          <w:lang w:val="es-ES_tradnl"/>
        </w:rPr>
      </w:pPr>
      <w:r w:rsidRPr="00F61AE9">
        <w:rPr>
          <w:lang w:val="en-US"/>
        </w:rPr>
        <w:t xml:space="preserve">de LIBERA, A., </w:t>
      </w:r>
      <w:r w:rsidRPr="00F61AE9">
        <w:rPr>
          <w:i/>
          <w:iCs/>
          <w:lang w:val="es-ES_tradnl"/>
        </w:rPr>
        <w:t>La mystique rhénane, d’Albert le Grand a Maître Eckhart</w:t>
      </w:r>
      <w:r w:rsidRPr="00F61AE9">
        <w:rPr>
          <w:lang w:val="es-ES_tradnl"/>
        </w:rPr>
        <w:t>. Paris, Seuil, 1994. 484 p. [UFSCar] [UNICAMP] [USP]</w:t>
      </w:r>
    </w:p>
    <w:p w:rsidR="009B33C3" w:rsidRPr="00B340D6" w:rsidRDefault="009B33C3" w:rsidP="009B33C3">
      <w:pPr>
        <w:pStyle w:val="PargrafoparaBibl"/>
        <w:widowControl/>
        <w:rPr>
          <w:lang w:val="en-US"/>
        </w:rPr>
      </w:pPr>
      <w:r w:rsidRPr="00F61AE9">
        <w:t xml:space="preserve">de LIBERA, A., </w:t>
      </w:r>
      <w:r w:rsidRPr="00F61AE9">
        <w:rPr>
          <w:i/>
          <w:iCs/>
          <w:szCs w:val="16"/>
        </w:rPr>
        <w:t xml:space="preserve">Métaphysique et noétique. </w:t>
      </w:r>
      <w:r w:rsidRPr="00F61AE9">
        <w:rPr>
          <w:i/>
          <w:iCs/>
          <w:szCs w:val="16"/>
          <w:lang w:val="en-US"/>
        </w:rPr>
        <w:t>Albert le Grand</w:t>
      </w:r>
      <w:r w:rsidRPr="00F61AE9">
        <w:rPr>
          <w:szCs w:val="16"/>
          <w:lang w:val="en-US"/>
        </w:rPr>
        <w:t xml:space="preserve">. Paris, Vrin, 2005. </w:t>
      </w:r>
      <w:r w:rsidRPr="00B340D6">
        <w:rPr>
          <w:szCs w:val="16"/>
          <w:lang w:val="en-US"/>
        </w:rPr>
        <w:t xml:space="preserve">431 p. [UFSCar] [UNICAMP] [UNIFESP] </w:t>
      </w:r>
      <w:r w:rsidRPr="00B340D6">
        <w:rPr>
          <w:lang w:val="en-US"/>
        </w:rPr>
        <w:t>[USP]</w:t>
      </w:r>
    </w:p>
    <w:p w:rsidR="00FB710A" w:rsidRPr="004D5CC3" w:rsidRDefault="00FB710A" w:rsidP="00B66F1E">
      <w:pPr>
        <w:pStyle w:val="PargrafoparaBibl"/>
        <w:widowControl/>
        <w:rPr>
          <w:szCs w:val="18"/>
        </w:rPr>
      </w:pPr>
      <w:r w:rsidRPr="00F61AE9">
        <w:rPr>
          <w:lang w:val="es-ES_tradnl"/>
        </w:rPr>
        <w:t xml:space="preserve">LUCENTINI, P., et al., ed., </w:t>
      </w:r>
      <w:r w:rsidRPr="00F61AE9">
        <w:rPr>
          <w:i/>
          <w:lang w:val="es-ES_tradnl"/>
        </w:rPr>
        <w:t>Hermetism from late antiquity to humanism: La tradizione ermetica dal mondo tardo-antico all’umanesimo</w:t>
      </w:r>
      <w:r w:rsidRPr="00F61AE9">
        <w:rPr>
          <w:lang w:val="es-ES_tradnl"/>
        </w:rPr>
        <w:t xml:space="preserve">. </w:t>
      </w:r>
      <w:r w:rsidRPr="00F61AE9">
        <w:rPr>
          <w:bCs/>
          <w:szCs w:val="24"/>
        </w:rPr>
        <w:t>Instrumenta patristica et mediaevalia</w:t>
      </w:r>
      <w:r w:rsidRPr="00F61AE9">
        <w:rPr>
          <w:szCs w:val="24"/>
        </w:rPr>
        <w:t>, 40.</w:t>
      </w:r>
      <w:r w:rsidRPr="00F61AE9">
        <w:t xml:space="preserve"> </w:t>
      </w:r>
      <w:r w:rsidRPr="004D5CC3">
        <w:t>Turnhout, Brepols, 2003. VI+797 p.</w:t>
      </w:r>
      <w:r w:rsidRPr="004D5CC3">
        <w:rPr>
          <w:noProof/>
        </w:rPr>
        <w:t xml:space="preserve"> </w:t>
      </w:r>
      <w:r w:rsidRPr="004D5CC3">
        <w:rPr>
          <w:bCs/>
          <w:noProof/>
        </w:rPr>
        <w:t xml:space="preserve">[UFSCar] [UNICAMP] </w:t>
      </w:r>
      <w:r w:rsidRPr="004D5CC3">
        <w:rPr>
          <w:noProof/>
        </w:rPr>
        <w:t>[USP]</w:t>
      </w:r>
    </w:p>
    <w:p w:rsidR="00302F8F" w:rsidRPr="00DE4664" w:rsidRDefault="00302F8F" w:rsidP="00B66F1E">
      <w:pPr>
        <w:pStyle w:val="PargrafoparaBibl"/>
        <w:widowControl/>
        <w:rPr>
          <w:lang w:val="en-US"/>
        </w:rPr>
      </w:pPr>
      <w:r w:rsidRPr="00DE4664">
        <w:t xml:space="preserve">LUDUEÑA, E., </w:t>
      </w:r>
      <w:r w:rsidRPr="00DE4664">
        <w:rPr>
          <w:i/>
        </w:rPr>
        <w:t>Recepción de Eriúgena en Bertoldo de Moosburg. Un aporte sobre la Escuela de Colonia</w:t>
      </w:r>
      <w:r w:rsidRPr="00DE4664">
        <w:t xml:space="preserve">. </w:t>
      </w:r>
      <w:r w:rsidRPr="00DE4664">
        <w:rPr>
          <w:lang w:val="en-US"/>
        </w:rPr>
        <w:t>Madrid</w:t>
      </w:r>
      <w:r w:rsidR="00DE4664" w:rsidRPr="00DE4664">
        <w:rPr>
          <w:lang w:val="en-US"/>
        </w:rPr>
        <w:t>,</w:t>
      </w:r>
      <w:r w:rsidRPr="00DE4664">
        <w:rPr>
          <w:lang w:val="en-US"/>
        </w:rPr>
        <w:t xml:space="preserve"> </w:t>
      </w:r>
      <w:r w:rsidR="00DE4664" w:rsidRPr="00DE4664">
        <w:rPr>
          <w:lang w:val="en-US"/>
        </w:rPr>
        <w:t xml:space="preserve">Publicia, 2013. 512 p. </w:t>
      </w:r>
      <w:r w:rsidR="00DE4664">
        <w:rPr>
          <w:lang w:val="en-US"/>
        </w:rPr>
        <w:t>[USP]</w:t>
      </w:r>
    </w:p>
    <w:p w:rsidR="00302F8F" w:rsidRPr="00FA743E" w:rsidRDefault="00FB710A" w:rsidP="00B66F1E">
      <w:pPr>
        <w:pStyle w:val="PargrafoparaBibl"/>
        <w:widowControl/>
        <w:rPr>
          <w:color w:val="808080"/>
          <w:lang w:val="en-US"/>
        </w:rPr>
      </w:pPr>
      <w:r w:rsidRPr="00F61AE9">
        <w:rPr>
          <w:color w:val="808080"/>
          <w:lang w:val="en-US"/>
        </w:rPr>
        <w:t xml:space="preserve">MOJSISCH, B., und SUMMERELL, O. F., Hrsg., </w:t>
      </w:r>
      <w:r w:rsidRPr="00F61AE9">
        <w:rPr>
          <w:i/>
          <w:color w:val="808080"/>
          <w:lang w:val="en-US"/>
        </w:rPr>
        <w:t xml:space="preserve">Platonismus im Idealismus: die </w:t>
      </w:r>
      <w:r w:rsidRPr="00F61AE9">
        <w:rPr>
          <w:i/>
          <w:iCs/>
          <w:color w:val="808080"/>
          <w:lang w:val="en-US"/>
        </w:rPr>
        <w:t>platonische</w:t>
      </w:r>
      <w:r w:rsidRPr="00F61AE9">
        <w:rPr>
          <w:i/>
          <w:color w:val="808080"/>
          <w:lang w:val="en-US"/>
        </w:rPr>
        <w:t xml:space="preserve"> Tradition in der klassischen deutschen Philosophie</w:t>
      </w:r>
      <w:r w:rsidRPr="00F61AE9">
        <w:rPr>
          <w:color w:val="808080"/>
          <w:lang w:val="en-US"/>
        </w:rPr>
        <w:t>. München, Sauer, 2003. 272 S.</w:t>
      </w:r>
      <w:r w:rsidR="00F11DD5">
        <w:rPr>
          <w:color w:val="808080"/>
          <w:lang w:val="en-US"/>
        </w:rPr>
        <w:t>*</w:t>
      </w:r>
    </w:p>
    <w:p w:rsidR="000A04E1" w:rsidRDefault="000A04E1" w:rsidP="00B66F1E">
      <w:pPr>
        <w:pStyle w:val="PargrafoparaBibl"/>
        <w:widowControl/>
        <w:rPr>
          <w:lang w:val="en-US"/>
        </w:rPr>
      </w:pPr>
      <w:r w:rsidRPr="00F61AE9">
        <w:rPr>
          <w:lang w:val="en-US"/>
        </w:rPr>
        <w:lastRenderedPageBreak/>
        <w:t xml:space="preserve">STURLESE, L., </w:t>
      </w:r>
      <w:r w:rsidRPr="00F61AE9">
        <w:rPr>
          <w:i/>
          <w:iCs/>
          <w:lang w:val="en-US"/>
        </w:rPr>
        <w:t>Homo divinus</w:t>
      </w:r>
      <w:r w:rsidRPr="00F61AE9">
        <w:rPr>
          <w:i/>
          <w:lang w:val="en-US"/>
        </w:rPr>
        <w:t xml:space="preserve">. </w:t>
      </w:r>
      <w:r w:rsidRPr="00F61AE9">
        <w:rPr>
          <w:i/>
          <w:iCs/>
          <w:lang w:val="en-US"/>
        </w:rPr>
        <w:t>Philosophische Projekte in Deutschland zwischen Meister</w:t>
      </w:r>
      <w:r w:rsidRPr="00F61AE9">
        <w:rPr>
          <w:i/>
          <w:lang w:val="en-US"/>
        </w:rPr>
        <w:t xml:space="preserve"> Eckhart und Heinrich Seuse</w:t>
      </w:r>
      <w:r w:rsidRPr="00F61AE9">
        <w:rPr>
          <w:lang w:val="en-US"/>
        </w:rPr>
        <w:t xml:space="preserve">. Stuttgart, Kohlhammer, </w:t>
      </w:r>
      <w:r>
        <w:rPr>
          <w:lang w:val="en-US"/>
        </w:rPr>
        <w:t>2007. XII+263 S. [UFSCar] [USP]</w:t>
      </w:r>
    </w:p>
    <w:p w:rsidR="00FB710A" w:rsidRPr="000E074F" w:rsidRDefault="00FB710A" w:rsidP="00B66F1E">
      <w:pPr>
        <w:pStyle w:val="PargrafoparaBibl"/>
        <w:widowControl/>
        <w:rPr>
          <w:color w:val="808080"/>
        </w:rPr>
      </w:pPr>
      <w:r w:rsidRPr="00F61AE9">
        <w:rPr>
          <w:color w:val="808080"/>
          <w:lang w:val="en-US"/>
        </w:rPr>
        <w:t xml:space="preserve">TAUTZ, I. J., </w:t>
      </w:r>
      <w:r w:rsidRPr="00F61AE9">
        <w:rPr>
          <w:i/>
          <w:color w:val="808080"/>
          <w:lang w:val="en-US"/>
        </w:rPr>
        <w:t>Erst-Eines, Intellekte, Intellektualität. Eine Studie zu Berthold von Moosburg</w:t>
      </w:r>
      <w:r w:rsidRPr="00F61AE9">
        <w:rPr>
          <w:color w:val="808080"/>
          <w:lang w:val="en-US"/>
        </w:rPr>
        <w:t xml:space="preserve">. </w:t>
      </w:r>
      <w:r w:rsidRPr="000E074F">
        <w:rPr>
          <w:color w:val="808080"/>
        </w:rPr>
        <w:t>Boethiana</w:t>
      </w:r>
      <w:r w:rsidR="00FA743E">
        <w:rPr>
          <w:color w:val="808080"/>
        </w:rPr>
        <w:t>.</w:t>
      </w:r>
      <w:r w:rsidRPr="000E074F">
        <w:rPr>
          <w:color w:val="808080"/>
        </w:rPr>
        <w:t xml:space="preserve"> Forschungsergebnisse zur Philosophie, 53.</w:t>
      </w:r>
      <w:r w:rsidRPr="000E074F">
        <w:t xml:space="preserve"> </w:t>
      </w:r>
      <w:r w:rsidRPr="000E074F">
        <w:rPr>
          <w:color w:val="808080"/>
        </w:rPr>
        <w:t>Hamburg, Kovač, 2002. 122 p.*</w:t>
      </w:r>
    </w:p>
    <w:p w:rsidR="00FB710A" w:rsidRPr="00C14727" w:rsidRDefault="00FB710A" w:rsidP="00B66F1E">
      <w:pPr>
        <w:pStyle w:val="PargrafoparaBibl"/>
        <w:widowControl/>
      </w:pPr>
    </w:p>
    <w:p w:rsidR="00FB710A" w:rsidRPr="00F61AE9" w:rsidRDefault="00FB710A" w:rsidP="00B66F1E">
      <w:pPr>
        <w:spacing w:after="200" w:line="276" w:lineRule="auto"/>
        <w:rPr>
          <w:bCs/>
        </w:rPr>
      </w:pPr>
      <w:r w:rsidRPr="00F61AE9">
        <w:rPr>
          <w:bCs/>
        </w:rPr>
        <w:br w:type="page"/>
      </w:r>
    </w:p>
    <w:p w:rsidR="00FB710A" w:rsidRPr="00F61AE9" w:rsidRDefault="00FB710A" w:rsidP="00B66F1E">
      <w:pPr>
        <w:pStyle w:val="Ttulo4"/>
        <w:widowControl/>
        <w:rPr>
          <w:color w:val="FF0000"/>
          <w:lang w:val="pt-PT"/>
        </w:rPr>
      </w:pPr>
      <w:r w:rsidRPr="00F61AE9">
        <w:rPr>
          <w:color w:val="FF0000"/>
          <w:lang w:val="pt-PT"/>
        </w:rPr>
        <w:lastRenderedPageBreak/>
        <w:t>blásio de parma, ca. 1347-1416</w:t>
      </w:r>
    </w:p>
    <w:p w:rsidR="006A653B" w:rsidRPr="00FB4E5C" w:rsidRDefault="00B8210A" w:rsidP="00B66F1E">
      <w:pPr>
        <w:pStyle w:val="Ttulo5"/>
        <w:keepNext/>
        <w:spacing w:before="0"/>
        <w:rPr>
          <w:color w:val="FF0000"/>
          <w:lang w:val="es-ES_tradnl"/>
        </w:rPr>
      </w:pPr>
      <w:r>
        <w:rPr>
          <w:color w:val="FF0000"/>
          <w:lang w:val="es-ES_tradnl"/>
        </w:rPr>
        <w:t>Textos</w:t>
      </w:r>
    </w:p>
    <w:p w:rsidR="00D771B2" w:rsidRPr="00D771B2" w:rsidRDefault="00D771B2" w:rsidP="00B66F1E">
      <w:pPr>
        <w:pStyle w:val="PargrafoparaBibl"/>
        <w:widowControl/>
        <w:rPr>
          <w:szCs w:val="24"/>
        </w:rPr>
      </w:pPr>
      <w:r w:rsidRPr="00D771B2">
        <w:rPr>
          <w:szCs w:val="24"/>
        </w:rPr>
        <w:t xml:space="preserve">BIAGIO PELACANI DA PARMA, “La quaestio de intensione et remissione formarum di Biagio Pelacani da Parma”, ed. G. Federici-Vescovini, </w:t>
      </w:r>
      <w:r w:rsidRPr="00D771B2">
        <w:rPr>
          <w:i/>
          <w:szCs w:val="24"/>
        </w:rPr>
        <w:t>Physis: revista internazionale di storia delle scienza</w:t>
      </w:r>
      <w:r w:rsidRPr="00D771B2">
        <w:rPr>
          <w:szCs w:val="24"/>
        </w:rPr>
        <w:t>, Firenze, 1994, 31, 2, pp. 433-535</w:t>
      </w:r>
      <w:r>
        <w:rPr>
          <w:szCs w:val="24"/>
        </w:rPr>
        <w:t>.</w:t>
      </w:r>
      <w:r w:rsidRPr="00D771B2">
        <w:rPr>
          <w:szCs w:val="24"/>
        </w:rPr>
        <w:t xml:space="preserve"> [PUC]</w:t>
      </w:r>
    </w:p>
    <w:p w:rsidR="00FB710A" w:rsidRPr="00F61AE9" w:rsidRDefault="00FB710A" w:rsidP="00B66F1E">
      <w:pPr>
        <w:pStyle w:val="PargrafoparaBibl"/>
        <w:widowControl/>
      </w:pPr>
      <w:r w:rsidRPr="00F61AE9">
        <w:t xml:space="preserve">BLAISE DE PARME, </w:t>
      </w:r>
      <w:r w:rsidRPr="00F61AE9">
        <w:rPr>
          <w:i/>
          <w:iCs/>
        </w:rPr>
        <w:t>Quaestiones super Tractatus logice magistri Petri Hispani</w:t>
      </w:r>
      <w:r w:rsidRPr="00F61AE9">
        <w:t xml:space="preserve">. Texte latin édité par G. F. Vescovini et J. Biard. </w:t>
      </w:r>
      <w:r w:rsidRPr="00F61AE9">
        <w:rPr>
          <w:szCs w:val="16"/>
        </w:rPr>
        <w:t>Textes philosophiques du Moyen Âge, 20. Paris, Vrin, 2001. 432</w:t>
      </w:r>
      <w:r w:rsidRPr="00F61AE9">
        <w:t xml:space="preserve"> p. [USP]</w:t>
      </w:r>
    </w:p>
    <w:p w:rsidR="00FB710A" w:rsidRPr="00F61AE9" w:rsidRDefault="00FB710A" w:rsidP="00B66F1E">
      <w:pPr>
        <w:pStyle w:val="PargrafoparaBibl"/>
        <w:widowControl/>
        <w:rPr>
          <w:lang w:val="en-US"/>
        </w:rPr>
      </w:pPr>
      <w:r w:rsidRPr="00F61AE9">
        <w:t xml:space="preserve">BLAISE DE PARME, </w:t>
      </w:r>
      <w:r w:rsidRPr="00F61AE9">
        <w:rPr>
          <w:i/>
        </w:rPr>
        <w:t xml:space="preserve">Questiones circa tractatum proportionum magistri Thome Braduardini. </w:t>
      </w:r>
      <w:r w:rsidRPr="00F61AE9">
        <w:t>Ed.</w:t>
      </w:r>
      <w:r w:rsidRPr="00F61AE9">
        <w:rPr>
          <w:i/>
        </w:rPr>
        <w:t xml:space="preserve"> </w:t>
      </w:r>
      <w:r w:rsidRPr="00F61AE9">
        <w:t xml:space="preserve">par J. Biard </w:t>
      </w:r>
      <w:r w:rsidRPr="00F61AE9">
        <w:rPr>
          <w:szCs w:val="24"/>
        </w:rPr>
        <w:t>et S. Rommevaux.</w:t>
      </w:r>
      <w:r w:rsidRPr="00F61AE9">
        <w:t xml:space="preserve"> </w:t>
      </w:r>
      <w:r w:rsidRPr="00F61AE9">
        <w:rPr>
          <w:szCs w:val="24"/>
          <w:lang w:val="en-US"/>
        </w:rPr>
        <w:t>Textes philosophiques du Moyen Âge</w:t>
      </w:r>
      <w:r w:rsidRPr="00F61AE9">
        <w:rPr>
          <w:lang w:val="en-US"/>
        </w:rPr>
        <w:t>, 22</w:t>
      </w:r>
      <w:r w:rsidRPr="00F61AE9">
        <w:rPr>
          <w:szCs w:val="24"/>
          <w:lang w:val="en-US"/>
        </w:rPr>
        <w:t>. Paris</w:t>
      </w:r>
      <w:r w:rsidRPr="00F61AE9">
        <w:rPr>
          <w:lang w:val="en-US"/>
        </w:rPr>
        <w:t>, Vrin, 2005. 240 p. [UFSCar] [UNICAMP] [USP]</w:t>
      </w:r>
    </w:p>
    <w:p w:rsidR="00FB710A" w:rsidRPr="00F61AE9" w:rsidRDefault="00FB710A" w:rsidP="00B66F1E">
      <w:pPr>
        <w:pStyle w:val="PargrafoparaBibl"/>
        <w:widowControl/>
        <w:rPr>
          <w:lang w:val="en-US"/>
        </w:rPr>
      </w:pPr>
      <w:r w:rsidRPr="00F61AE9">
        <w:t xml:space="preserve">BLAISE DE PARME, </w:t>
      </w:r>
      <w:r w:rsidRPr="00F61AE9">
        <w:rPr>
          <w:i/>
        </w:rPr>
        <w:t>Questiones super perspectiva communi</w:t>
      </w:r>
      <w:r w:rsidRPr="00F61AE9">
        <w:t xml:space="preserve">. </w:t>
      </w:r>
      <w:r w:rsidRPr="00F61AE9">
        <w:rPr>
          <w:lang w:val="es-ES_tradnl"/>
        </w:rPr>
        <w:t xml:space="preserve">Éd. G. F. Vescovini, J. Biard et al. </w:t>
      </w:r>
      <w:r w:rsidRPr="00F61AE9">
        <w:rPr>
          <w:szCs w:val="24"/>
          <w:lang w:val="en-US"/>
        </w:rPr>
        <w:t>Textes philosophiques du Moyen Âge</w:t>
      </w:r>
      <w:r w:rsidRPr="00F61AE9">
        <w:rPr>
          <w:lang w:val="en-US"/>
        </w:rPr>
        <w:t>, 23</w:t>
      </w:r>
      <w:r w:rsidRPr="00F61AE9">
        <w:rPr>
          <w:szCs w:val="24"/>
          <w:lang w:val="en-US"/>
        </w:rPr>
        <w:t>. Paris</w:t>
      </w:r>
      <w:r w:rsidRPr="00F61AE9">
        <w:rPr>
          <w:lang w:val="en-US"/>
        </w:rPr>
        <w:t>, Vrin, 2009. 368 p. [UFSCar] [UNICAMP] [USP]</w:t>
      </w:r>
    </w:p>
    <w:p w:rsidR="00D771B2" w:rsidRPr="00561ACF" w:rsidRDefault="00FB710A" w:rsidP="00B66F1E">
      <w:pPr>
        <w:pStyle w:val="PargrafoparaBibl"/>
        <w:widowControl/>
        <w:rPr>
          <w:lang w:val="fr-FR"/>
        </w:rPr>
      </w:pPr>
      <w:r w:rsidRPr="00F93871">
        <w:rPr>
          <w:color w:val="999999"/>
          <w:lang w:val="fr-FR"/>
        </w:rPr>
        <w:t xml:space="preserve">BLAISE DE PARME, </w:t>
      </w:r>
      <w:r w:rsidRPr="00F93871">
        <w:rPr>
          <w:i/>
          <w:iCs/>
          <w:color w:val="999999"/>
          <w:lang w:val="fr-FR"/>
        </w:rPr>
        <w:t>Questions sur la Physique, IV, qu. 4 et qu. 5</w:t>
      </w:r>
      <w:r w:rsidRPr="00F93871">
        <w:rPr>
          <w:color w:val="999999"/>
          <w:lang w:val="fr-FR"/>
        </w:rPr>
        <w:t>, éd</w:t>
      </w:r>
      <w:r>
        <w:rPr>
          <w:color w:val="999999"/>
          <w:lang w:val="fr-FR"/>
        </w:rPr>
        <w:t>.</w:t>
      </w:r>
      <w:r w:rsidRPr="00F93871">
        <w:rPr>
          <w:color w:val="999999"/>
          <w:lang w:val="fr-FR"/>
        </w:rPr>
        <w:t xml:space="preserve"> critique et tr</w:t>
      </w:r>
      <w:r>
        <w:rPr>
          <w:color w:val="999999"/>
          <w:lang w:val="fr-FR"/>
        </w:rPr>
        <w:t>.</w:t>
      </w:r>
      <w:r w:rsidRPr="00F93871">
        <w:rPr>
          <w:color w:val="999999"/>
          <w:lang w:val="fr-FR"/>
        </w:rPr>
        <w:t xml:space="preserve"> par J. Biard et S. Rommevaux in </w:t>
      </w:r>
      <w:r w:rsidRPr="00F93871">
        <w:rPr>
          <w:i/>
          <w:color w:val="999999"/>
          <w:lang w:val="fr-FR"/>
        </w:rPr>
        <w:t>La nature et le vide dans la physique médiévale</w:t>
      </w:r>
      <w:r w:rsidRPr="00F93871">
        <w:rPr>
          <w:color w:val="999999"/>
          <w:lang w:val="fr-FR"/>
        </w:rPr>
        <w:t>. Studia artistarum. Turnhout, Brepols, 2012. 437 p.</w:t>
      </w:r>
      <w:r w:rsidR="000F22F3">
        <w:rPr>
          <w:color w:val="999999"/>
          <w:lang w:val="fr-FR"/>
        </w:rPr>
        <w:t>*</w:t>
      </w:r>
    </w:p>
    <w:p w:rsidR="00FB710A" w:rsidRPr="00CE3BFE" w:rsidRDefault="00AA4FB5" w:rsidP="00B66F1E">
      <w:pPr>
        <w:pStyle w:val="Ttulo5"/>
        <w:keepNext/>
        <w:spacing w:before="0"/>
        <w:rPr>
          <w:color w:val="FF0000"/>
          <w:lang w:val="fr-FR"/>
        </w:rPr>
      </w:pPr>
      <w:r>
        <w:rPr>
          <w:color w:val="FF0000"/>
          <w:lang w:val="fr-FR"/>
        </w:rPr>
        <w:t>Comentadores</w:t>
      </w:r>
    </w:p>
    <w:p w:rsidR="00FB710A" w:rsidRDefault="00FB710A" w:rsidP="00B66F1E">
      <w:pPr>
        <w:pStyle w:val="PargrafoparaBibl"/>
        <w:widowControl/>
        <w:rPr>
          <w:szCs w:val="16"/>
          <w:lang w:val="fr-FR"/>
        </w:rPr>
      </w:pPr>
      <w:r w:rsidRPr="002533BA">
        <w:rPr>
          <w:lang w:val="fr-FR"/>
        </w:rPr>
        <w:t>BIARD, J., et ROSIER-CATACH,</w:t>
      </w:r>
      <w:r w:rsidRPr="002533BA">
        <w:rPr>
          <w:i/>
          <w:iCs/>
          <w:lang w:val="fr-FR"/>
        </w:rPr>
        <w:t xml:space="preserve"> </w:t>
      </w:r>
      <w:r w:rsidRPr="002533BA">
        <w:rPr>
          <w:iCs/>
          <w:lang w:val="fr-FR"/>
        </w:rPr>
        <w:t>I., é</w:t>
      </w:r>
      <w:r w:rsidRPr="002533BA">
        <w:rPr>
          <w:lang w:val="fr-FR"/>
        </w:rPr>
        <w:t xml:space="preserve">ds., </w:t>
      </w:r>
      <w:r w:rsidRPr="002533BA">
        <w:rPr>
          <w:i/>
          <w:lang w:val="fr-FR"/>
        </w:rPr>
        <w:t>La tradition médiévale des Catégories (XII</w:t>
      </w:r>
      <w:r w:rsidRPr="002533BA">
        <w:rPr>
          <w:i/>
          <w:iCs/>
          <w:vertAlign w:val="superscript"/>
          <w:lang w:val="fr-FR"/>
        </w:rPr>
        <w:t>e</w:t>
      </w:r>
      <w:r w:rsidRPr="002533BA">
        <w:rPr>
          <w:i/>
          <w:lang w:val="fr-FR"/>
        </w:rPr>
        <w:t>-XV</w:t>
      </w:r>
      <w:r w:rsidRPr="002533BA">
        <w:rPr>
          <w:i/>
          <w:iCs/>
          <w:vertAlign w:val="superscript"/>
          <w:lang w:val="fr-FR"/>
        </w:rPr>
        <w:t>e</w:t>
      </w:r>
      <w:r w:rsidRPr="002533BA">
        <w:rPr>
          <w:i/>
          <w:lang w:val="fr-FR"/>
        </w:rPr>
        <w:t xml:space="preserve"> siècles)</w:t>
      </w:r>
      <w:r w:rsidRPr="002533BA">
        <w:rPr>
          <w:lang w:val="fr-FR"/>
        </w:rPr>
        <w:t xml:space="preserve">. Philosophes médiévaux, 45. Louvain, Peeters, 2003. XII+404 p. </w:t>
      </w:r>
      <w:r w:rsidRPr="002533BA">
        <w:rPr>
          <w:szCs w:val="16"/>
          <w:lang w:val="fr-FR"/>
        </w:rPr>
        <w:t>[USP]</w:t>
      </w:r>
    </w:p>
    <w:p w:rsidR="00FB710A" w:rsidRPr="00E16D7B" w:rsidRDefault="00FB710A" w:rsidP="00B66F1E">
      <w:pPr>
        <w:pStyle w:val="PargrafoparaBibl"/>
        <w:widowControl/>
        <w:rPr>
          <w:color w:val="808080"/>
          <w:lang w:val="fr-FR"/>
        </w:rPr>
      </w:pPr>
      <w:r w:rsidRPr="00E16D7B">
        <w:rPr>
          <w:color w:val="808080"/>
          <w:lang w:val="fr-FR"/>
        </w:rPr>
        <w:t xml:space="preserve">BIARD, J., et ROMMEVAUX, S., éds., </w:t>
      </w:r>
      <w:r w:rsidRPr="00E16D7B">
        <w:rPr>
          <w:bCs/>
          <w:i/>
          <w:color w:val="808080"/>
          <w:lang w:val="fr-FR"/>
        </w:rPr>
        <w:t>La nature et le vide dans la physique médiévale</w:t>
      </w:r>
      <w:r w:rsidRPr="00E16D7B">
        <w:rPr>
          <w:bCs/>
          <w:color w:val="808080"/>
          <w:lang w:val="fr-FR"/>
        </w:rPr>
        <w:t xml:space="preserve">. </w:t>
      </w:r>
      <w:r w:rsidR="00CA7D24">
        <w:rPr>
          <w:color w:val="808080"/>
          <w:lang w:val="fr-FR"/>
        </w:rPr>
        <w:t xml:space="preserve">Studia artistarum, </w:t>
      </w:r>
      <w:r w:rsidRPr="00E16D7B">
        <w:rPr>
          <w:color w:val="808080"/>
          <w:lang w:val="fr-FR"/>
        </w:rPr>
        <w:t>32. Turnhout, Brepols, 2012. 437 p.*</w:t>
      </w:r>
    </w:p>
    <w:p w:rsidR="00FB710A" w:rsidRDefault="00FB710A" w:rsidP="00B66F1E">
      <w:pPr>
        <w:pStyle w:val="PargrafoparaBibl"/>
        <w:widowControl/>
        <w:rPr>
          <w:color w:val="808080"/>
          <w:szCs w:val="16"/>
          <w:lang w:val="fr-FR"/>
        </w:rPr>
      </w:pPr>
      <w:r w:rsidRPr="00830F5E">
        <w:rPr>
          <w:color w:val="808080"/>
          <w:szCs w:val="16"/>
          <w:lang w:val="fr-FR"/>
        </w:rPr>
        <w:t xml:space="preserve">BIARD, J., et ROMMEVAUX, S., </w:t>
      </w:r>
      <w:r w:rsidRPr="00830F5E">
        <w:rPr>
          <w:i/>
          <w:color w:val="808080"/>
          <w:szCs w:val="16"/>
          <w:lang w:val="fr-FR"/>
        </w:rPr>
        <w:t>Mathématiques et théorie du mouvement XIV</w:t>
      </w:r>
      <w:r w:rsidRPr="00830F5E">
        <w:rPr>
          <w:i/>
          <w:color w:val="808080"/>
          <w:szCs w:val="16"/>
          <w:vertAlign w:val="superscript"/>
          <w:lang w:val="fr-FR"/>
        </w:rPr>
        <w:t>e</w:t>
      </w:r>
      <w:r w:rsidRPr="00830F5E">
        <w:rPr>
          <w:i/>
          <w:color w:val="808080"/>
          <w:szCs w:val="16"/>
          <w:lang w:val="fr-FR"/>
        </w:rPr>
        <w:t>-XVI</w:t>
      </w:r>
      <w:r w:rsidRPr="00830F5E">
        <w:rPr>
          <w:i/>
          <w:color w:val="808080"/>
          <w:szCs w:val="16"/>
          <w:vertAlign w:val="superscript"/>
          <w:lang w:val="fr-FR"/>
        </w:rPr>
        <w:t>e</w:t>
      </w:r>
      <w:r w:rsidRPr="00830F5E">
        <w:rPr>
          <w:i/>
          <w:color w:val="808080"/>
          <w:szCs w:val="16"/>
          <w:lang w:val="fr-FR"/>
        </w:rPr>
        <w:t xml:space="preserve"> siècles</w:t>
      </w:r>
      <w:r w:rsidRPr="00830F5E">
        <w:rPr>
          <w:color w:val="808080"/>
          <w:szCs w:val="16"/>
          <w:lang w:val="fr-FR"/>
        </w:rPr>
        <w:t>. Villeneuve-d’Ascq, Presses universitaires du Septentrion, 2008. 1</w:t>
      </w:r>
      <w:r>
        <w:rPr>
          <w:color w:val="808080"/>
          <w:szCs w:val="16"/>
          <w:lang w:val="fr-FR"/>
        </w:rPr>
        <w:t>88</w:t>
      </w:r>
      <w:r w:rsidRPr="00830F5E">
        <w:rPr>
          <w:color w:val="808080"/>
          <w:szCs w:val="16"/>
          <w:lang w:val="fr-FR"/>
        </w:rPr>
        <w:t xml:space="preserve"> p.</w:t>
      </w:r>
      <w:r>
        <w:rPr>
          <w:color w:val="808080"/>
          <w:szCs w:val="16"/>
          <w:lang w:val="fr-FR"/>
        </w:rPr>
        <w:t>*</w:t>
      </w:r>
    </w:p>
    <w:p w:rsidR="002F6F8B" w:rsidRDefault="002F6F8B" w:rsidP="00B66F1E">
      <w:pPr>
        <w:pStyle w:val="PargrafoparaBibl"/>
        <w:widowControl/>
        <w:rPr>
          <w:lang w:val="es-ES_tradnl"/>
        </w:rPr>
      </w:pPr>
      <w:r w:rsidRPr="00F61AE9">
        <w:rPr>
          <w:lang w:val="es-ES_tradnl"/>
        </w:rPr>
        <w:t xml:space="preserve">CLAGETT, M., </w:t>
      </w:r>
      <w:r w:rsidRPr="00F61AE9">
        <w:rPr>
          <w:i/>
          <w:lang w:val="es-ES_tradnl"/>
        </w:rPr>
        <w:t>Scienza della meccanica nel medioevo</w:t>
      </w:r>
      <w:r w:rsidRPr="00F61AE9">
        <w:rPr>
          <w:lang w:val="es-ES_tradnl"/>
        </w:rPr>
        <w:t xml:space="preserve">. Tr. </w:t>
      </w:r>
      <w:r>
        <w:rPr>
          <w:lang w:val="es-ES_tradnl"/>
        </w:rPr>
        <w:t>L. Sosio</w:t>
      </w:r>
      <w:r w:rsidRPr="00F61AE9">
        <w:rPr>
          <w:lang w:val="es-ES_tradnl"/>
        </w:rPr>
        <w:t xml:space="preserve">. Milano, Feltrinelli, 1972. </w:t>
      </w:r>
      <w:r>
        <w:rPr>
          <w:lang w:val="es-ES_tradnl"/>
        </w:rPr>
        <w:t xml:space="preserve">711 p. </w:t>
      </w:r>
      <w:r w:rsidRPr="00F61AE9">
        <w:rPr>
          <w:lang w:val="es-ES_tradnl"/>
        </w:rPr>
        <w:t>[USP]</w:t>
      </w:r>
    </w:p>
    <w:p w:rsidR="00DC7D26" w:rsidRPr="006A7736" w:rsidRDefault="00DC7D26" w:rsidP="00B66F1E">
      <w:pPr>
        <w:pStyle w:val="PargrafoparaBibl"/>
        <w:widowControl/>
        <w:rPr>
          <w:szCs w:val="24"/>
          <w:lang w:val="en-US"/>
        </w:rPr>
      </w:pPr>
      <w:r w:rsidRPr="001D49C2">
        <w:rPr>
          <w:lang w:val="en-US"/>
        </w:rPr>
        <w:t xml:space="preserve">GRANT, E., </w:t>
      </w:r>
      <w:r w:rsidRPr="00026401">
        <w:rPr>
          <w:i/>
          <w:szCs w:val="24"/>
          <w:lang w:val="en-US"/>
        </w:rPr>
        <w:t>The foundations of modern science in the Middle Ages: their religious, institutional and intellectual contexts</w:t>
      </w:r>
      <w:r w:rsidRPr="001D49C2">
        <w:rPr>
          <w:szCs w:val="24"/>
          <w:lang w:val="en-US"/>
        </w:rPr>
        <w:t xml:space="preserve">. </w:t>
      </w:r>
      <w:r w:rsidRPr="00026401">
        <w:rPr>
          <w:szCs w:val="24"/>
          <w:lang w:val="en-US"/>
        </w:rPr>
        <w:t xml:space="preserve">Cambridge studies in the history of science. </w:t>
      </w:r>
      <w:r w:rsidRPr="001D49C2">
        <w:rPr>
          <w:szCs w:val="24"/>
          <w:lang w:val="en-US"/>
        </w:rPr>
        <w:t xml:space="preserve">Cambridge, </w:t>
      </w:r>
      <w:r w:rsidRPr="00026401">
        <w:rPr>
          <w:szCs w:val="24"/>
          <w:lang w:val="en-US"/>
        </w:rPr>
        <w:t xml:space="preserve">UP, 1996. </w:t>
      </w:r>
      <w:r w:rsidRPr="006A7736">
        <w:rPr>
          <w:szCs w:val="24"/>
          <w:lang w:val="en-US"/>
        </w:rPr>
        <w:t>2008.</w:t>
      </w:r>
      <w:r w:rsidRPr="006A7736">
        <w:rPr>
          <w:color w:val="808080" w:themeColor="background1" w:themeShade="80"/>
          <w:szCs w:val="24"/>
          <w:lang w:val="en-US"/>
        </w:rPr>
        <w:t>*</w:t>
      </w:r>
      <w:r w:rsidRPr="006A7736">
        <w:rPr>
          <w:szCs w:val="24"/>
          <w:lang w:val="en-US"/>
        </w:rPr>
        <w:t xml:space="preserve"> 247 p. </w:t>
      </w:r>
      <w:r>
        <w:rPr>
          <w:szCs w:val="24"/>
          <w:lang w:val="en-US"/>
        </w:rPr>
        <w:t xml:space="preserve">[UFABC] </w:t>
      </w:r>
      <w:r w:rsidRPr="006A7736">
        <w:rPr>
          <w:szCs w:val="24"/>
          <w:lang w:val="en-US"/>
        </w:rPr>
        <w:t>[UNICAMP]</w:t>
      </w:r>
    </w:p>
    <w:p w:rsidR="00DC7D26" w:rsidRPr="00DC7D26" w:rsidRDefault="00DC7D26" w:rsidP="00B66F1E">
      <w:pPr>
        <w:pStyle w:val="PargrafoparaBibl"/>
        <w:widowControl/>
        <w:rPr>
          <w:szCs w:val="24"/>
          <w:lang w:val="en-US"/>
        </w:rPr>
      </w:pPr>
      <w:r w:rsidRPr="000932F5">
        <w:t xml:space="preserve">GRANT, E., </w:t>
      </w:r>
      <w:r w:rsidRPr="000932F5">
        <w:rPr>
          <w:i/>
          <w:szCs w:val="24"/>
        </w:rPr>
        <w:t>Os fundamentos da ciência moderna na Idade Média</w:t>
      </w:r>
      <w:r w:rsidRPr="000932F5">
        <w:rPr>
          <w:szCs w:val="24"/>
        </w:rPr>
        <w:t>.</w:t>
      </w:r>
      <w:r>
        <w:t xml:space="preserve"> </w:t>
      </w:r>
      <w:r w:rsidRPr="000932F5">
        <w:rPr>
          <w:lang w:val="en-US"/>
        </w:rPr>
        <w:t xml:space="preserve">Tr. C. G. Babo et al. </w:t>
      </w:r>
      <w:r w:rsidRPr="00DC7D26">
        <w:rPr>
          <w:szCs w:val="24"/>
          <w:lang w:val="en-US"/>
        </w:rPr>
        <w:t xml:space="preserve">Porto, Porto Editora, 2002. 277 </w:t>
      </w:r>
      <w:r w:rsidRPr="00DC7D26">
        <w:rPr>
          <w:lang w:val="en-US"/>
        </w:rPr>
        <w:t>p. [UNICAMP] [USP]</w:t>
      </w:r>
    </w:p>
    <w:p w:rsidR="00FB710A" w:rsidRPr="00F61AE9" w:rsidRDefault="00FB710A" w:rsidP="00B66F1E">
      <w:pPr>
        <w:pStyle w:val="PargrafoparaBibl"/>
        <w:widowControl/>
        <w:rPr>
          <w:lang w:val="en-US"/>
        </w:rPr>
      </w:pPr>
      <w:r w:rsidRPr="00F61AE9">
        <w:rPr>
          <w:lang w:val="en-US"/>
        </w:rPr>
        <w:t xml:space="preserve">GRELLARD, C., and ROBERT, A., eds., </w:t>
      </w:r>
      <w:r w:rsidRPr="00F61AE9">
        <w:rPr>
          <w:i/>
          <w:lang w:val="en-US"/>
        </w:rPr>
        <w:t>Atomism in Late Medieval philosophy and theology</w:t>
      </w:r>
      <w:r w:rsidRPr="00F61AE9">
        <w:rPr>
          <w:lang w:val="en-US"/>
        </w:rPr>
        <w:t>. Medieval and early modern science, 9. Leiden, Brill, 2009. VI+250 p. [UFSCar] [USP]</w:t>
      </w:r>
    </w:p>
    <w:p w:rsidR="00FB710A" w:rsidRPr="00F61AE9" w:rsidRDefault="00FB710A" w:rsidP="00B66F1E">
      <w:pPr>
        <w:pStyle w:val="PargrafoparaBibl"/>
        <w:widowControl/>
        <w:rPr>
          <w:lang w:val="en-US"/>
        </w:rPr>
      </w:pPr>
      <w:r w:rsidRPr="00F61AE9">
        <w:rPr>
          <w:lang w:val="en-US"/>
        </w:rPr>
        <w:t xml:space="preserve">LAIRD, W. R., and ROUX, S., eds., </w:t>
      </w:r>
      <w:r w:rsidRPr="00F61AE9">
        <w:rPr>
          <w:i/>
          <w:lang w:val="en-US"/>
        </w:rPr>
        <w:t>Mechanics and natural philosophy before the scientific revolution</w:t>
      </w:r>
      <w:r w:rsidRPr="00F61AE9">
        <w:rPr>
          <w:lang w:val="en-US"/>
        </w:rPr>
        <w:t>. Boston studies in the philosophy of science, 254.</w:t>
      </w:r>
      <w:r w:rsidRPr="00F61AE9">
        <w:rPr>
          <w:color w:val="000000"/>
          <w:sz w:val="14"/>
          <w:szCs w:val="14"/>
          <w:lang w:val="en-US"/>
        </w:rPr>
        <w:t xml:space="preserve"> </w:t>
      </w:r>
      <w:r w:rsidRPr="00F61AE9">
        <w:rPr>
          <w:lang w:val="en-US"/>
        </w:rPr>
        <w:t>Dordrecht, Springer, 2008. VIII+306 p. [USP]</w:t>
      </w:r>
    </w:p>
    <w:p w:rsidR="00FB710A" w:rsidRPr="00E91334" w:rsidRDefault="00FB710A" w:rsidP="00B66F1E">
      <w:pPr>
        <w:pStyle w:val="PargrafoparaBibl"/>
        <w:widowControl/>
        <w:rPr>
          <w:lang w:val="en-US"/>
        </w:rPr>
      </w:pPr>
      <w:r w:rsidRPr="00F61AE9">
        <w:rPr>
          <w:lang w:val="en-US"/>
        </w:rPr>
        <w:lastRenderedPageBreak/>
        <w:t>MAIERÙ, A., and VALENTE.</w:t>
      </w:r>
      <w:r w:rsidRPr="00F61AE9">
        <w:rPr>
          <w:i/>
          <w:iCs/>
          <w:lang w:val="en-US"/>
        </w:rPr>
        <w:t xml:space="preserve"> </w:t>
      </w:r>
      <w:r w:rsidRPr="00F61AE9">
        <w:rPr>
          <w:lang w:val="en-US"/>
        </w:rPr>
        <w:t xml:space="preserve">L., eds., </w:t>
      </w:r>
      <w:r w:rsidRPr="00F61AE9">
        <w:rPr>
          <w:i/>
          <w:iCs/>
          <w:lang w:val="en-US"/>
        </w:rPr>
        <w:t xml:space="preserve">Medieval theories on assertive and non-assertive language. </w:t>
      </w:r>
      <w:r w:rsidRPr="00E91334">
        <w:rPr>
          <w:lang w:val="en-US"/>
        </w:rPr>
        <w:t>Lessico intellettuale europeo, 97. Firenze, Olschki, 2004. VIII+580 p. [USP]</w:t>
      </w:r>
    </w:p>
    <w:p w:rsidR="00FD7CF7" w:rsidRPr="00FD7CF7" w:rsidRDefault="00FD7CF7" w:rsidP="00B66F1E">
      <w:pPr>
        <w:pStyle w:val="PargrafoparaBibl"/>
        <w:widowControl/>
        <w:rPr>
          <w:rStyle w:val="nfase"/>
          <w:i w:val="0"/>
          <w:color w:val="1A1A1A"/>
          <w:szCs w:val="24"/>
          <w:shd w:val="clear" w:color="auto" w:fill="FFFFFF"/>
          <w:lang w:val="fr-FR"/>
        </w:rPr>
      </w:pPr>
      <w:r w:rsidRPr="00FD7CF7">
        <w:rPr>
          <w:szCs w:val="24"/>
          <w:lang w:val="fr-FR"/>
        </w:rPr>
        <w:t>ROMMEVAUX, S., éd.,</w:t>
      </w:r>
      <w:r w:rsidRPr="00FD7CF7">
        <w:rPr>
          <w:rStyle w:val="nfase"/>
          <w:color w:val="1A1A1A"/>
          <w:szCs w:val="24"/>
          <w:shd w:val="clear" w:color="auto" w:fill="FFFFFF"/>
          <w:lang w:val="fr-FR"/>
        </w:rPr>
        <w:t xml:space="preserve"> Mathématiques et connaissance du réel avant Galilée</w:t>
      </w:r>
      <w:r w:rsidRPr="00FD7CF7">
        <w:rPr>
          <w:rStyle w:val="nfase"/>
          <w:i w:val="0"/>
          <w:color w:val="1A1A1A"/>
          <w:szCs w:val="24"/>
          <w:shd w:val="clear" w:color="auto" w:fill="FFFFFF"/>
          <w:lang w:val="fr-FR"/>
        </w:rPr>
        <w:t>.</w:t>
      </w:r>
      <w:r w:rsidRPr="00FD7CF7">
        <w:rPr>
          <w:szCs w:val="24"/>
          <w:lang w:val="fr-FR"/>
        </w:rPr>
        <w:t xml:space="preserve"> Histoire des savoirs. Montreuil, Omniscience, 2010. 384 p. [USP]</w:t>
      </w:r>
    </w:p>
    <w:p w:rsidR="00FB710A" w:rsidRPr="00B0525A" w:rsidRDefault="00FB710A" w:rsidP="00B66F1E">
      <w:pPr>
        <w:pStyle w:val="PargrafoparaBibl"/>
        <w:widowControl/>
        <w:rPr>
          <w:lang w:val="es-ES_tradnl"/>
        </w:rPr>
      </w:pPr>
      <w:r w:rsidRPr="00B0525A">
        <w:rPr>
          <w:lang w:val="es-ES_tradnl"/>
        </w:rPr>
        <w:t xml:space="preserve">VESCOVINI, G. F., </w:t>
      </w:r>
      <w:r w:rsidRPr="00B0525A">
        <w:rPr>
          <w:i/>
          <w:lang w:val="es-ES_tradnl"/>
        </w:rPr>
        <w:t>Le probleme des transcendantaux du XIV</w:t>
      </w:r>
      <w:r w:rsidRPr="00B0525A">
        <w:rPr>
          <w:i/>
          <w:vertAlign w:val="superscript"/>
          <w:lang w:val="es-ES_tradnl"/>
        </w:rPr>
        <w:t>e</w:t>
      </w:r>
      <w:r w:rsidRPr="00B0525A">
        <w:rPr>
          <w:i/>
          <w:lang w:val="es-ES_tradnl"/>
        </w:rPr>
        <w:t xml:space="preserve"> au XVII</w:t>
      </w:r>
      <w:r w:rsidRPr="00B0525A">
        <w:rPr>
          <w:i/>
          <w:vertAlign w:val="superscript"/>
          <w:lang w:val="es-ES_tradnl"/>
        </w:rPr>
        <w:t>e</w:t>
      </w:r>
      <w:r w:rsidRPr="00B0525A">
        <w:rPr>
          <w:i/>
          <w:lang w:val="es-ES_tradnl"/>
        </w:rPr>
        <w:t xml:space="preserve"> siècle</w:t>
      </w:r>
      <w:r w:rsidRPr="00B0525A">
        <w:rPr>
          <w:lang w:val="es-ES_tradnl"/>
        </w:rPr>
        <w:t>. Bibliothèque de Histoire de la Philosophie. Paris, Vrin, 2002. 288 p. [UNICAMP] [USP]</w:t>
      </w:r>
    </w:p>
    <w:p w:rsidR="00FB710A" w:rsidRDefault="00FB710A" w:rsidP="00B66F1E">
      <w:pPr>
        <w:pStyle w:val="PargrafoparaBibl"/>
        <w:widowControl/>
      </w:pPr>
      <w:r w:rsidRPr="00F61AE9">
        <w:t xml:space="preserve">VESCOVINI, G. F., e RIGNANI, O., a cura di, </w:t>
      </w:r>
      <w:r w:rsidRPr="00F61AE9">
        <w:rPr>
          <w:i/>
        </w:rPr>
        <w:t>Oggetto e spazio: fenomenologia dell’oggetto, forma e cosa dai secoli XIII-XIV ai post-cartesiani</w:t>
      </w:r>
      <w:r w:rsidRPr="00F61AE9">
        <w:t xml:space="preserve">. Micrologus’ library, 24. Firenze, SISMEL / Galluzzo, 2008. </w:t>
      </w:r>
      <w:r w:rsidR="00785BD6">
        <w:t>VI+</w:t>
      </w:r>
      <w:r w:rsidRPr="00F61AE9">
        <w:t>333 p. [UFSCar]</w:t>
      </w:r>
      <w:r w:rsidR="00785BD6">
        <w:t xml:space="preserve"> [USP]</w:t>
      </w:r>
    </w:p>
    <w:p w:rsidR="00107C19" w:rsidRPr="00F61AE9" w:rsidRDefault="00107C19" w:rsidP="00B66F1E">
      <w:pPr>
        <w:pStyle w:val="PargrafoparaBibl"/>
        <w:widowControl/>
      </w:pPr>
    </w:p>
    <w:p w:rsidR="00FB710A" w:rsidRPr="00F61AE9" w:rsidRDefault="00FB710A" w:rsidP="00B66F1E">
      <w:pPr>
        <w:spacing w:after="200" w:line="276" w:lineRule="auto"/>
        <w:rPr>
          <w:bCs/>
        </w:rPr>
      </w:pPr>
      <w:r w:rsidRPr="00F61AE9">
        <w:rPr>
          <w:bCs/>
        </w:rPr>
        <w:br w:type="page"/>
      </w:r>
    </w:p>
    <w:p w:rsidR="00FB710A" w:rsidRPr="00F61AE9" w:rsidRDefault="00FB710A" w:rsidP="00B66F1E">
      <w:pPr>
        <w:pStyle w:val="Ttulo4"/>
        <w:widowControl/>
        <w:rPr>
          <w:color w:val="FF0000"/>
          <w:lang w:val="es-ES_tradnl"/>
        </w:rPr>
      </w:pPr>
      <w:r w:rsidRPr="00F61AE9">
        <w:rPr>
          <w:color w:val="FF0000"/>
          <w:lang w:val="es-ES_tradnl"/>
        </w:rPr>
        <w:lastRenderedPageBreak/>
        <w:t>catarina de siena, 1347-1380</w:t>
      </w:r>
    </w:p>
    <w:p w:rsidR="00FB710A" w:rsidRPr="00F61AE9" w:rsidRDefault="00FB710A" w:rsidP="00B66F1E">
      <w:pPr>
        <w:pStyle w:val="Ttulo5"/>
        <w:keepNext/>
        <w:spacing w:before="0"/>
        <w:rPr>
          <w:color w:val="FF0000"/>
          <w:lang w:val="es-ES_tradnl"/>
        </w:rPr>
      </w:pPr>
      <w:r w:rsidRPr="002B46DB">
        <w:rPr>
          <w:i/>
          <w:color w:val="FF0000"/>
          <w:lang w:val="es-ES_tradnl"/>
        </w:rPr>
        <w:t>Diálogo</w:t>
      </w:r>
    </w:p>
    <w:p w:rsidR="00046D54" w:rsidRDefault="00046D54" w:rsidP="00B66F1E">
      <w:pPr>
        <w:pStyle w:val="PargrafoparaBibl"/>
        <w:widowControl/>
        <w:rPr>
          <w:lang w:val="es-ES_tradnl"/>
        </w:rPr>
      </w:pPr>
      <w:r w:rsidRPr="00F61AE9">
        <w:rPr>
          <w:lang w:val="es-ES_tradnl"/>
        </w:rPr>
        <w:t xml:space="preserve">CATERINA DA SIENA, </w:t>
      </w:r>
      <w:r w:rsidRPr="00F61AE9">
        <w:rPr>
          <w:i/>
          <w:lang w:val="es-ES_tradnl"/>
        </w:rPr>
        <w:t>Libro della divina dottrina</w:t>
      </w:r>
      <w:r>
        <w:rPr>
          <w:i/>
          <w:lang w:val="es-ES_tradnl"/>
        </w:rPr>
        <w:t>,</w:t>
      </w:r>
      <w:r w:rsidRPr="00E80664">
        <w:t xml:space="preserve"> </w:t>
      </w:r>
      <w:r w:rsidRPr="00E80664">
        <w:rPr>
          <w:i/>
        </w:rPr>
        <w:t>volgarmente detto Dialogo della divina provvidenza</w:t>
      </w:r>
      <w:r w:rsidRPr="00F61AE9">
        <w:rPr>
          <w:lang w:val="es-ES_tradnl"/>
        </w:rPr>
        <w:t>. A cura de M. Fiorilli. Bari, Laterza, 1928</w:t>
      </w:r>
      <w:r w:rsidRPr="00F61AE9">
        <w:rPr>
          <w:szCs w:val="24"/>
          <w:vertAlign w:val="superscript"/>
          <w:lang w:val="es-ES_tradnl"/>
        </w:rPr>
        <w:t>2</w:t>
      </w:r>
      <w:r w:rsidRPr="00F61AE9">
        <w:rPr>
          <w:lang w:val="es-ES_tradnl"/>
        </w:rPr>
        <w:t>. 467 p. [USP]</w:t>
      </w:r>
    </w:p>
    <w:p w:rsidR="00FB710A" w:rsidRPr="007F4C27" w:rsidRDefault="00FB710A" w:rsidP="00B66F1E">
      <w:pPr>
        <w:pStyle w:val="PargrafoparaBibl"/>
        <w:widowControl/>
        <w:rPr>
          <w:szCs w:val="24"/>
        </w:rPr>
      </w:pPr>
      <w:r w:rsidRPr="00F61AE9">
        <w:t>CATHERINE DE SIENNE,</w:t>
      </w:r>
      <w:r w:rsidRPr="00F61AE9">
        <w:rPr>
          <w:bCs/>
          <w:szCs w:val="24"/>
        </w:rPr>
        <w:t xml:space="preserve"> </w:t>
      </w:r>
      <w:r w:rsidRPr="00F61AE9">
        <w:rPr>
          <w:bCs/>
          <w:i/>
          <w:szCs w:val="24"/>
        </w:rPr>
        <w:t>Le Livre des dialogues, suivi de lettres</w:t>
      </w:r>
      <w:r w:rsidRPr="00F61AE9">
        <w:rPr>
          <w:bCs/>
          <w:szCs w:val="24"/>
        </w:rPr>
        <w:t xml:space="preserve">. Préf. et tr. L.-P. Guigues. </w:t>
      </w:r>
      <w:r w:rsidRPr="00F61AE9">
        <w:rPr>
          <w:szCs w:val="24"/>
        </w:rPr>
        <w:t>Paris, Seuil, 1953.</w:t>
      </w:r>
      <w:r w:rsidRPr="00F61AE9">
        <w:rPr>
          <w:lang w:val="fr-FR"/>
        </w:rPr>
        <w:t xml:space="preserve"> </w:t>
      </w:r>
      <w:r w:rsidRPr="00F61AE9">
        <w:rPr>
          <w:color w:val="808080"/>
          <w:lang w:val="fr-FR"/>
        </w:rPr>
        <w:t>2002</w:t>
      </w:r>
      <w:r w:rsidRPr="00F61AE9">
        <w:rPr>
          <w:lang w:val="fr-FR"/>
        </w:rPr>
        <w:t>.</w:t>
      </w:r>
      <w:r w:rsidRPr="00E80664">
        <w:rPr>
          <w:color w:val="808080" w:themeColor="background1" w:themeShade="80"/>
          <w:lang w:val="fr-FR"/>
        </w:rPr>
        <w:t>*</w:t>
      </w:r>
      <w:r w:rsidRPr="007F4C27">
        <w:rPr>
          <w:szCs w:val="24"/>
        </w:rPr>
        <w:t xml:space="preserve"> 954 p. [UNICAMP]</w:t>
      </w:r>
    </w:p>
    <w:p w:rsidR="002473BB" w:rsidRDefault="002473BB" w:rsidP="002473BB">
      <w:pPr>
        <w:pStyle w:val="PargrafoparaBibl"/>
        <w:widowControl/>
      </w:pPr>
      <w:bookmarkStart w:id="6" w:name="_Hlk487466382"/>
      <w:r w:rsidRPr="003522DB">
        <w:rPr>
          <w:i/>
        </w:rPr>
        <w:t>Obras de santa Catalina de Siena</w:t>
      </w:r>
      <w:r w:rsidRPr="003522DB">
        <w:t xml:space="preserve">. </w:t>
      </w:r>
      <w:r w:rsidRPr="003522DB">
        <w:rPr>
          <w:i/>
        </w:rPr>
        <w:t xml:space="preserve">El diálogo. </w:t>
      </w:r>
      <w:r>
        <w:t>Intr. y t</w:t>
      </w:r>
      <w:r w:rsidRPr="003522DB">
        <w:t xml:space="preserve">r. </w:t>
      </w:r>
      <w:r>
        <w:t>A</w:t>
      </w:r>
      <w:r w:rsidRPr="003522DB">
        <w:t xml:space="preserve">. </w:t>
      </w:r>
      <w:r w:rsidRPr="009F1A90">
        <w:t>Morta</w:t>
      </w:r>
      <w:r w:rsidRPr="003522DB">
        <w:t xml:space="preserve">. Madrid, BAC, </w:t>
      </w:r>
      <w:r>
        <w:t xml:space="preserve">1940. </w:t>
      </w:r>
      <w:r w:rsidR="00974C4A">
        <w:t>1955</w:t>
      </w:r>
      <w:r w:rsidRPr="003522DB">
        <w:t xml:space="preserve">. </w:t>
      </w:r>
      <w:r>
        <w:t xml:space="preserve">XXXI+663 </w:t>
      </w:r>
      <w:r w:rsidRPr="003522DB">
        <w:t>p.</w:t>
      </w:r>
      <w:r>
        <w:t xml:space="preserve"> [PUC]</w:t>
      </w:r>
      <w:r w:rsidR="00974C4A">
        <w:t xml:space="preserve"> [UNESP]</w:t>
      </w:r>
    </w:p>
    <w:p w:rsidR="002473BB" w:rsidRDefault="002473BB" w:rsidP="002473BB">
      <w:pPr>
        <w:pStyle w:val="PargrafoparaBibl"/>
        <w:widowControl/>
      </w:pPr>
      <w:r w:rsidRPr="003522DB">
        <w:rPr>
          <w:i/>
        </w:rPr>
        <w:t>Obras de santa Catalina de Siena</w:t>
      </w:r>
      <w:r w:rsidRPr="003522DB">
        <w:t xml:space="preserve">. </w:t>
      </w:r>
      <w:r w:rsidRPr="003522DB">
        <w:rPr>
          <w:i/>
        </w:rPr>
        <w:t>El diálogo. Oraciones y soliloquios</w:t>
      </w:r>
      <w:r w:rsidRPr="003522DB">
        <w:t xml:space="preserve">. </w:t>
      </w:r>
      <w:r>
        <w:t>Intr. y t</w:t>
      </w:r>
      <w:r w:rsidRPr="003522DB">
        <w:t xml:space="preserve">r. J. Salvador y Conde. Madrid, BAC, </w:t>
      </w:r>
      <w:r>
        <w:t xml:space="preserve">1980. </w:t>
      </w:r>
      <w:r w:rsidRPr="003522DB">
        <w:t xml:space="preserve">2011. </w:t>
      </w:r>
      <w:r>
        <w:t xml:space="preserve">XXXII+539 </w:t>
      </w:r>
      <w:r w:rsidRPr="003522DB">
        <w:t>p.</w:t>
      </w:r>
      <w:r>
        <w:t xml:space="preserve"> [PUC] [USP]</w:t>
      </w:r>
    </w:p>
    <w:bookmarkEnd w:id="6"/>
    <w:p w:rsidR="00046D54" w:rsidRPr="00FE492F" w:rsidRDefault="00046D54" w:rsidP="00B66F1E">
      <w:pPr>
        <w:pStyle w:val="PargrafoparaBibl"/>
        <w:widowControl/>
        <w:rPr>
          <w:lang w:val="en-US"/>
        </w:rPr>
      </w:pPr>
      <w:r w:rsidRPr="00FE492F">
        <w:rPr>
          <w:color w:val="808080"/>
          <w:lang w:val="en-US"/>
        </w:rPr>
        <w:t xml:space="preserve">CATHERINE DE SIENNE, </w:t>
      </w:r>
      <w:r w:rsidRPr="00FE492F">
        <w:rPr>
          <w:i/>
          <w:iCs/>
          <w:color w:val="808080"/>
          <w:lang w:val="en-US"/>
        </w:rPr>
        <w:t>Le Dialogue</w:t>
      </w:r>
      <w:r w:rsidRPr="00FE492F">
        <w:rPr>
          <w:color w:val="808080"/>
          <w:lang w:val="en-US"/>
        </w:rPr>
        <w:t xml:space="preserve">. </w:t>
      </w:r>
      <w:r w:rsidRPr="00FE492F">
        <w:rPr>
          <w:color w:val="808080"/>
          <w:szCs w:val="24"/>
          <w:lang w:val="en-US"/>
        </w:rPr>
        <w:t xml:space="preserve">Tr. J. Hurtaud. Paris, Téqui, [1947] </w:t>
      </w:r>
      <w:r w:rsidRPr="00F61AE9">
        <w:rPr>
          <w:rStyle w:val="ouvrage"/>
          <w:color w:val="808080"/>
          <w:lang w:val="fr-FR"/>
        </w:rPr>
        <w:t xml:space="preserve">2000. 360 </w:t>
      </w:r>
      <w:r w:rsidRPr="00FE492F">
        <w:rPr>
          <w:color w:val="808080"/>
          <w:lang w:val="en-US"/>
        </w:rPr>
        <w:t>p.</w:t>
      </w:r>
      <w:r w:rsidRPr="00FE492F">
        <w:rPr>
          <w:color w:val="808080"/>
          <w:vertAlign w:val="superscript"/>
          <w:lang w:val="en-US"/>
        </w:rPr>
        <w:t>#</w:t>
      </w:r>
    </w:p>
    <w:p w:rsidR="00046D54" w:rsidRPr="00486AA8" w:rsidRDefault="00046D54" w:rsidP="00B66F1E">
      <w:pPr>
        <w:pStyle w:val="PargrafoparaBibl"/>
        <w:widowControl/>
        <w:rPr>
          <w:lang w:val="en-US"/>
        </w:rPr>
      </w:pPr>
      <w:r w:rsidRPr="00F61AE9">
        <w:rPr>
          <w:lang w:val="en-US"/>
        </w:rPr>
        <w:t xml:space="preserve">CATHERINE OF SIENA, </w:t>
      </w:r>
      <w:r w:rsidRPr="00F61AE9">
        <w:rPr>
          <w:i/>
          <w:lang w:val="en-US"/>
        </w:rPr>
        <w:t>The Dialogue</w:t>
      </w:r>
      <w:r w:rsidRPr="00F61AE9">
        <w:rPr>
          <w:lang w:val="en-US"/>
        </w:rPr>
        <w:t xml:space="preserve">. Tr. S. Noffke. The classics of Western spirituality. </w:t>
      </w:r>
      <w:r w:rsidRPr="00486AA8">
        <w:rPr>
          <w:lang w:val="en-US"/>
        </w:rPr>
        <w:t>New York, Paulist, 1980. XVI+398 p. [USP]</w:t>
      </w:r>
    </w:p>
    <w:p w:rsidR="00046D54" w:rsidRDefault="00046D54" w:rsidP="00B66F1E">
      <w:pPr>
        <w:pStyle w:val="PargrafoparaBibl"/>
        <w:widowControl/>
        <w:rPr>
          <w:lang w:val="en-US"/>
        </w:rPr>
      </w:pPr>
      <w:r w:rsidRPr="00046D54">
        <w:rPr>
          <w:lang w:val="en-US"/>
        </w:rPr>
        <w:t xml:space="preserve">CATHERINE DE SIENNE, </w:t>
      </w:r>
      <w:r w:rsidRPr="00046D54">
        <w:rPr>
          <w:i/>
          <w:iCs/>
          <w:lang w:val="en-US"/>
        </w:rPr>
        <w:t>Le Dialogue</w:t>
      </w:r>
      <w:r w:rsidRPr="00046D54">
        <w:rPr>
          <w:lang w:val="en-US"/>
        </w:rPr>
        <w:t xml:space="preserve">. </w:t>
      </w:r>
      <w:r w:rsidRPr="00FE492F">
        <w:rPr>
          <w:lang w:val="en-US"/>
        </w:rPr>
        <w:t xml:space="preserve">Intr. et tr. </w:t>
      </w:r>
      <w:r w:rsidRPr="00F61AE9">
        <w:rPr>
          <w:lang w:val="en-US"/>
        </w:rPr>
        <w:t>L. Portier. Sagesses chrétiennes. Paris, Cerf, [1992</w:t>
      </w:r>
      <w:r>
        <w:rPr>
          <w:lang w:val="en-US"/>
        </w:rPr>
        <w:t xml:space="preserve">] </w:t>
      </w:r>
      <w:r w:rsidRPr="008B3618">
        <w:rPr>
          <w:lang w:val="en-US"/>
        </w:rPr>
        <w:t>2007</w:t>
      </w:r>
      <w:r>
        <w:rPr>
          <w:lang w:val="en-US"/>
        </w:rPr>
        <w:t>. 430. [UFSCar] [USP]</w:t>
      </w:r>
    </w:p>
    <w:p w:rsidR="00046D54" w:rsidRDefault="00046D54" w:rsidP="00B66F1E">
      <w:pPr>
        <w:pStyle w:val="PargrafoparaBibl"/>
        <w:widowControl/>
        <w:rPr>
          <w:color w:val="808080"/>
        </w:rPr>
      </w:pPr>
      <w:r w:rsidRPr="00F61AE9">
        <w:rPr>
          <w:color w:val="808080"/>
        </w:rPr>
        <w:t xml:space="preserve">CATERINA DA SIENA, </w:t>
      </w:r>
      <w:r w:rsidRPr="00F61AE9">
        <w:rPr>
          <w:i/>
          <w:color w:val="808080"/>
        </w:rPr>
        <w:t>Dialogo della divina provvidenza</w:t>
      </w:r>
      <w:r w:rsidRPr="00F61AE9">
        <w:rPr>
          <w:color w:val="808080"/>
        </w:rPr>
        <w:t>. Versione in italiano corrente di M. A. Raschini. Bologna, Studio Domenicano, 2006</w:t>
      </w:r>
      <w:r w:rsidRPr="00F61AE9">
        <w:rPr>
          <w:color w:val="808080"/>
          <w:vertAlign w:val="superscript"/>
        </w:rPr>
        <w:t>3</w:t>
      </w:r>
      <w:r w:rsidRPr="00F61AE9">
        <w:rPr>
          <w:color w:val="808080"/>
        </w:rPr>
        <w:t>. 480 p.</w:t>
      </w:r>
      <w:r>
        <w:rPr>
          <w:color w:val="808080"/>
        </w:rPr>
        <w:t>*</w:t>
      </w:r>
    </w:p>
    <w:p w:rsidR="00046D54" w:rsidRDefault="00046D54" w:rsidP="00B66F1E">
      <w:pPr>
        <w:pStyle w:val="PargrafoparaBibl"/>
        <w:widowControl/>
        <w:rPr>
          <w:color w:val="808080"/>
        </w:rPr>
      </w:pPr>
      <w:r w:rsidRPr="00F61AE9">
        <w:rPr>
          <w:color w:val="808080"/>
        </w:rPr>
        <w:t xml:space="preserve">CATERINA DA SIENA, </w:t>
      </w:r>
      <w:r w:rsidRPr="00F61AE9">
        <w:rPr>
          <w:i/>
          <w:color w:val="808080"/>
        </w:rPr>
        <w:t>Il Dialogo</w:t>
      </w:r>
      <w:r w:rsidRPr="00F61AE9">
        <w:rPr>
          <w:color w:val="808080"/>
        </w:rPr>
        <w:t xml:space="preserve"> </w:t>
      </w:r>
      <w:r w:rsidRPr="00F61AE9">
        <w:rPr>
          <w:i/>
          <w:color w:val="808080"/>
        </w:rPr>
        <w:t>della divina provvidenza ovvero libro della divina dottrina</w:t>
      </w:r>
      <w:r w:rsidRPr="00F61AE9">
        <w:rPr>
          <w:color w:val="808080"/>
        </w:rPr>
        <w:t>. A cura di G. Cavallini. Testi Cateriniani, I. Siena, Cantagalli, 1995</w:t>
      </w:r>
      <w:r w:rsidRPr="00F61AE9">
        <w:rPr>
          <w:color w:val="808080"/>
          <w:vertAlign w:val="superscript"/>
        </w:rPr>
        <w:t>2</w:t>
      </w:r>
      <w:r w:rsidRPr="00F61AE9">
        <w:rPr>
          <w:color w:val="808080"/>
        </w:rPr>
        <w:t>. XLVIII+610 p. [Testi Cateriniani, II, não publicado].</w:t>
      </w:r>
    </w:p>
    <w:p w:rsidR="00046D54" w:rsidRDefault="00046D54" w:rsidP="00B66F1E">
      <w:pPr>
        <w:pStyle w:val="PargrafoparaBibl"/>
        <w:widowControl/>
        <w:rPr>
          <w:color w:val="808080"/>
        </w:rPr>
      </w:pPr>
      <w:r w:rsidRPr="00F61AE9">
        <w:rPr>
          <w:color w:val="808080"/>
        </w:rPr>
        <w:t xml:space="preserve">CATERINA DA SIENA, </w:t>
      </w:r>
      <w:r w:rsidRPr="00F61AE9">
        <w:rPr>
          <w:i/>
          <w:color w:val="808080"/>
        </w:rPr>
        <w:t>Dialogo della divina provvidenza</w:t>
      </w:r>
      <w:r>
        <w:rPr>
          <w:color w:val="808080"/>
        </w:rPr>
        <w:t xml:space="preserve">. A cura di A. </w:t>
      </w:r>
      <w:r w:rsidRPr="00C93A3C">
        <w:rPr>
          <w:color w:val="808080"/>
        </w:rPr>
        <w:t>Puccetti</w:t>
      </w:r>
      <w:r>
        <w:rPr>
          <w:color w:val="808080"/>
        </w:rPr>
        <w:t xml:space="preserve">. </w:t>
      </w:r>
      <w:r w:rsidRPr="00C93A3C">
        <w:rPr>
          <w:bCs/>
          <w:color w:val="808080"/>
        </w:rPr>
        <w:t>Classici cristiani</w:t>
      </w:r>
      <w:r>
        <w:rPr>
          <w:bCs/>
          <w:color w:val="808080"/>
        </w:rPr>
        <w:t xml:space="preserve">. </w:t>
      </w:r>
      <w:r w:rsidRPr="00C93A3C">
        <w:rPr>
          <w:bCs/>
          <w:color w:val="808080"/>
        </w:rPr>
        <w:t>Siena</w:t>
      </w:r>
      <w:r w:rsidRPr="00C93A3C">
        <w:rPr>
          <w:b/>
          <w:bCs/>
          <w:color w:val="808080"/>
        </w:rPr>
        <w:t xml:space="preserve">, </w:t>
      </w:r>
      <w:r w:rsidRPr="00C93A3C">
        <w:rPr>
          <w:color w:val="808080"/>
        </w:rPr>
        <w:t>Cantagalli, 1998. 430 p.*</w:t>
      </w:r>
    </w:p>
    <w:p w:rsidR="00046D54" w:rsidRPr="008B3618" w:rsidRDefault="00046D54" w:rsidP="00B66F1E">
      <w:pPr>
        <w:pStyle w:val="PargrafoparaBibl"/>
        <w:widowControl/>
      </w:pPr>
      <w:r w:rsidRPr="00F61AE9">
        <w:rPr>
          <w:i/>
          <w:iCs/>
        </w:rPr>
        <w:t>Le “</w:t>
      </w:r>
      <w:r w:rsidRPr="00F61AE9">
        <w:rPr>
          <w:i/>
        </w:rPr>
        <w:t>Dialogue” de</w:t>
      </w:r>
      <w:r w:rsidR="0045257E">
        <w:rPr>
          <w:i/>
        </w:rPr>
        <w:t xml:space="preserve"> </w:t>
      </w:r>
      <w:r w:rsidRPr="00F61AE9">
        <w:rPr>
          <w:bCs/>
          <w:i/>
        </w:rPr>
        <w:t>Catherine de Sienne</w:t>
      </w:r>
      <w:r w:rsidRPr="00F61AE9">
        <w:rPr>
          <w:bCs/>
        </w:rPr>
        <w:t xml:space="preserve">. </w:t>
      </w:r>
      <w:r w:rsidRPr="00E91334">
        <w:rPr>
          <w:bCs/>
        </w:rPr>
        <w:t xml:space="preserve">Par </w:t>
      </w:r>
      <w:bookmarkStart w:id="7" w:name="_Hlk483058786"/>
      <w:r w:rsidRPr="00E91334">
        <w:rPr>
          <w:bCs/>
        </w:rPr>
        <w:t xml:space="preserve">D. de </w:t>
      </w:r>
      <w:r w:rsidRPr="00E91334">
        <w:t xml:space="preserve">Courcelles. </w:t>
      </w:r>
      <w:bookmarkEnd w:id="7"/>
      <w:r w:rsidRPr="008B3618">
        <w:t>Classiques du Christianisme.</w:t>
      </w:r>
      <w:r w:rsidRPr="008B3618">
        <w:rPr>
          <w:sz w:val="18"/>
          <w:szCs w:val="18"/>
        </w:rPr>
        <w:t xml:space="preserve"> </w:t>
      </w:r>
      <w:r w:rsidRPr="008B3618">
        <w:t>Paris, Cerf, 1999. 144 p. [UFSCar] [USP]</w:t>
      </w:r>
    </w:p>
    <w:p w:rsidR="00FB710A" w:rsidRPr="00F61AE9" w:rsidRDefault="00FB710A" w:rsidP="00B66F1E">
      <w:pPr>
        <w:pStyle w:val="Ttulo5"/>
        <w:keepNext/>
        <w:spacing w:before="0"/>
        <w:rPr>
          <w:color w:val="FF0000"/>
          <w:lang w:val="es-ES_tradnl"/>
        </w:rPr>
      </w:pPr>
      <w:r w:rsidRPr="00F61AE9">
        <w:rPr>
          <w:color w:val="FF0000"/>
          <w:lang w:val="es-ES_tradnl"/>
        </w:rPr>
        <w:t>Orações</w:t>
      </w:r>
    </w:p>
    <w:p w:rsidR="00046D54" w:rsidRPr="006E1CE3" w:rsidRDefault="00046D54" w:rsidP="00B66F1E">
      <w:pPr>
        <w:pStyle w:val="PargrafoparaBibl"/>
        <w:widowControl/>
      </w:pPr>
      <w:r w:rsidRPr="007F4C27">
        <w:rPr>
          <w:lang w:val="en-US"/>
        </w:rPr>
        <w:t xml:space="preserve">CATHERINE DE SIENNE, </w:t>
      </w:r>
      <w:r w:rsidRPr="007F4C27">
        <w:rPr>
          <w:i/>
          <w:iCs/>
          <w:lang w:val="en-US"/>
        </w:rPr>
        <w:t>Les oraisons</w:t>
      </w:r>
      <w:r w:rsidRPr="007F4C27">
        <w:rPr>
          <w:lang w:val="en-US"/>
        </w:rPr>
        <w:t xml:space="preserve">. Tr. L. Portier. Sagesses chrétiennes. </w:t>
      </w:r>
      <w:r w:rsidRPr="006E1CE3">
        <w:t>Paris, Cerf, 1992. 128 p. [UFSCar] [USP] {NA}</w:t>
      </w:r>
    </w:p>
    <w:p w:rsidR="00FB710A" w:rsidRPr="00F61AE9" w:rsidRDefault="00FB710A" w:rsidP="00B66F1E">
      <w:pPr>
        <w:pStyle w:val="PargrafoparaBibl"/>
        <w:widowControl/>
        <w:rPr>
          <w:color w:val="808080"/>
        </w:rPr>
      </w:pPr>
      <w:r w:rsidRPr="00F61AE9">
        <w:rPr>
          <w:color w:val="808080"/>
        </w:rPr>
        <w:t xml:space="preserve">CATERINA DA SIENA, </w:t>
      </w:r>
      <w:r w:rsidRPr="00F61AE9">
        <w:rPr>
          <w:i/>
          <w:iCs/>
          <w:color w:val="808080"/>
        </w:rPr>
        <w:t>Le Orazioni</w:t>
      </w:r>
      <w:r w:rsidRPr="00F61AE9">
        <w:rPr>
          <w:color w:val="808080"/>
        </w:rPr>
        <w:t>. Testo critico italiano-latino a fronte. A cura di G. Cavallini. Testi Cateriniani, IV. Roma, Edizioni Cateriniane, 1978. XXVI+307 p.</w:t>
      </w:r>
      <w:r w:rsidRPr="00CA7398">
        <w:rPr>
          <w:color w:val="808080"/>
          <w:vertAlign w:val="superscript"/>
        </w:rPr>
        <w:t>#</w:t>
      </w:r>
    </w:p>
    <w:p w:rsidR="00046D54" w:rsidRPr="003805AC" w:rsidRDefault="00046D54" w:rsidP="00B66F1E">
      <w:pPr>
        <w:pStyle w:val="PargrafoparaBibl"/>
        <w:widowControl/>
        <w:rPr>
          <w:color w:val="808080"/>
        </w:rPr>
      </w:pPr>
      <w:r w:rsidRPr="00F61AE9">
        <w:rPr>
          <w:color w:val="808080"/>
        </w:rPr>
        <w:t xml:space="preserve">CATERINA DA SIENA, </w:t>
      </w:r>
      <w:r w:rsidRPr="00F61AE9">
        <w:rPr>
          <w:i/>
          <w:iCs/>
          <w:color w:val="808080"/>
        </w:rPr>
        <w:t>Le Orazioni di S. Caterina da Siena</w:t>
      </w:r>
      <w:r w:rsidRPr="00F61AE9">
        <w:rPr>
          <w:color w:val="808080"/>
        </w:rPr>
        <w:t xml:space="preserve">. A cura di G. Cavallini. </w:t>
      </w:r>
      <w:r w:rsidRPr="00C93A3C">
        <w:rPr>
          <w:bCs/>
          <w:color w:val="808080"/>
        </w:rPr>
        <w:t>Classici cristiani</w:t>
      </w:r>
      <w:r>
        <w:rPr>
          <w:bCs/>
          <w:color w:val="808080"/>
        </w:rPr>
        <w:t xml:space="preserve">. </w:t>
      </w:r>
      <w:r w:rsidRPr="00F61AE9">
        <w:rPr>
          <w:color w:val="808080"/>
        </w:rPr>
        <w:t>Siena, Cantagalli, 1993. IX+174 p.</w:t>
      </w:r>
      <w:r>
        <w:rPr>
          <w:color w:val="808080"/>
        </w:rPr>
        <w:t>*</w:t>
      </w:r>
    </w:p>
    <w:p w:rsidR="00FB710A" w:rsidRDefault="00FB710A" w:rsidP="00B66F1E">
      <w:pPr>
        <w:pStyle w:val="PargrafoparaBibl"/>
        <w:widowControl/>
        <w:rPr>
          <w:color w:val="808080"/>
        </w:rPr>
      </w:pPr>
      <w:r w:rsidRPr="00F61AE9">
        <w:rPr>
          <w:color w:val="808080"/>
        </w:rPr>
        <w:t xml:space="preserve">CATERINA DA SIENA, </w:t>
      </w:r>
      <w:r w:rsidRPr="00F61AE9">
        <w:rPr>
          <w:i/>
          <w:color w:val="808080"/>
        </w:rPr>
        <w:t>Le preghiere di Caterina da Siena</w:t>
      </w:r>
      <w:r w:rsidRPr="00F61AE9">
        <w:rPr>
          <w:color w:val="808080"/>
        </w:rPr>
        <w:t>. A cura di A. Belloni. Roma, Città Nuova, 2011. 208 p.</w:t>
      </w:r>
      <w:r>
        <w:rPr>
          <w:color w:val="808080"/>
        </w:rPr>
        <w:t>*</w:t>
      </w:r>
    </w:p>
    <w:p w:rsidR="00FB710A" w:rsidRDefault="00FB710A" w:rsidP="00B66F1E">
      <w:pPr>
        <w:pStyle w:val="PargrafoparaBibl"/>
        <w:widowControl/>
        <w:rPr>
          <w:color w:val="808080"/>
        </w:rPr>
      </w:pPr>
      <w:r w:rsidRPr="00F61AE9">
        <w:rPr>
          <w:color w:val="808080"/>
        </w:rPr>
        <w:lastRenderedPageBreak/>
        <w:t xml:space="preserve">D’URSO, G., et al., </w:t>
      </w:r>
      <w:r>
        <w:rPr>
          <w:color w:val="808080"/>
        </w:rPr>
        <w:t xml:space="preserve">a cura di, </w:t>
      </w:r>
      <w:r w:rsidRPr="00F61AE9">
        <w:rPr>
          <w:i/>
          <w:color w:val="808080"/>
        </w:rPr>
        <w:t>Santa Caterina da Siena. Biografia e cammino interiore. La vita raccontata dalle immagini. Le “Orazioni in italiano corrente”</w:t>
      </w:r>
      <w:r w:rsidRPr="00F61AE9">
        <w:rPr>
          <w:color w:val="808080"/>
        </w:rPr>
        <w:t xml:space="preserve">. </w:t>
      </w:r>
      <w:r w:rsidRPr="009531BA">
        <w:rPr>
          <w:color w:val="808080"/>
        </w:rPr>
        <w:t>Domenicani.</w:t>
      </w:r>
      <w:r w:rsidRPr="00F61AE9">
        <w:rPr>
          <w:color w:val="808080"/>
        </w:rPr>
        <w:t xml:space="preserve"> Bologna, Studio Domenicano, 2002. 396 p.</w:t>
      </w:r>
      <w:r>
        <w:rPr>
          <w:color w:val="808080"/>
        </w:rPr>
        <w:t>*</w:t>
      </w:r>
    </w:p>
    <w:p w:rsidR="00FB710A" w:rsidRPr="00F61AE9" w:rsidRDefault="00FB710A" w:rsidP="00B66F1E">
      <w:pPr>
        <w:pStyle w:val="Ttulo5"/>
        <w:keepNext/>
        <w:spacing w:before="0"/>
        <w:rPr>
          <w:color w:val="FF0000"/>
          <w:lang w:val="es-ES_tradnl"/>
        </w:rPr>
      </w:pPr>
      <w:bookmarkStart w:id="8" w:name="Heading15"/>
      <w:r w:rsidRPr="00F61AE9">
        <w:rPr>
          <w:color w:val="FF0000"/>
          <w:lang w:val="es-ES_tradnl"/>
        </w:rPr>
        <w:t>Correspondência</w:t>
      </w:r>
    </w:p>
    <w:p w:rsidR="00772B2B" w:rsidRPr="00772B2B" w:rsidRDefault="00772B2B" w:rsidP="00B66F1E">
      <w:pPr>
        <w:pStyle w:val="PargrafoparaBibl"/>
        <w:widowControl/>
      </w:pPr>
      <w:r w:rsidRPr="00F61AE9">
        <w:rPr>
          <w:i/>
          <w:lang w:val="es-ES_tradnl"/>
        </w:rPr>
        <w:t>Lettere di S. Caterina da Siena</w:t>
      </w:r>
      <w:r w:rsidRPr="00F61AE9">
        <w:rPr>
          <w:lang w:val="es-ES_tradnl"/>
        </w:rPr>
        <w:t xml:space="preserve">. Scelte ed annote per uso della gioventu per A. Alfani. Torino, Salesiana, 1884. </w:t>
      </w:r>
      <w:r w:rsidRPr="00772B2B">
        <w:t>XXXVI+388 p. [USP]</w:t>
      </w:r>
    </w:p>
    <w:p w:rsidR="00772B2B" w:rsidRPr="00F61AE9" w:rsidRDefault="00772B2B" w:rsidP="00B66F1E">
      <w:pPr>
        <w:pStyle w:val="PargrafoparaBibl"/>
        <w:widowControl/>
        <w:rPr>
          <w:lang w:val="es-ES_tradnl"/>
        </w:rPr>
      </w:pPr>
      <w:r w:rsidRPr="00F61AE9">
        <w:rPr>
          <w:lang w:val="es-ES_tradnl"/>
        </w:rPr>
        <w:t xml:space="preserve">CATERINA DA SIENA, </w:t>
      </w:r>
      <w:r w:rsidRPr="00F61AE9">
        <w:rPr>
          <w:i/>
          <w:lang w:val="es-ES_tradnl"/>
        </w:rPr>
        <w:t>Lettere scelte</w:t>
      </w:r>
      <w:r w:rsidRPr="00F61AE9">
        <w:rPr>
          <w:lang w:val="es-ES_tradnl"/>
        </w:rPr>
        <w:t xml:space="preserve">. A cura de N. Tommaseo. Torino, </w:t>
      </w:r>
      <w:r w:rsidR="00F15D9C" w:rsidRPr="00F61AE9">
        <w:rPr>
          <w:lang w:val="es-ES_tradnl"/>
        </w:rPr>
        <w:t>UTET</w:t>
      </w:r>
      <w:r w:rsidRPr="00F61AE9">
        <w:rPr>
          <w:lang w:val="es-ES_tradnl"/>
        </w:rPr>
        <w:t>, 1925. [USP]</w:t>
      </w:r>
    </w:p>
    <w:p w:rsidR="00772B2B" w:rsidRPr="00F61AE9" w:rsidRDefault="00772B2B" w:rsidP="00B66F1E">
      <w:pPr>
        <w:pStyle w:val="PargrafoparaBibl"/>
        <w:widowControl/>
        <w:rPr>
          <w:lang w:val="es-ES_tradnl"/>
        </w:rPr>
      </w:pPr>
      <w:r w:rsidRPr="00F61AE9">
        <w:rPr>
          <w:lang w:val="es-ES_tradnl"/>
        </w:rPr>
        <w:t xml:space="preserve">CATERINA DA SIENA, </w:t>
      </w:r>
      <w:r w:rsidRPr="00F61AE9">
        <w:rPr>
          <w:i/>
          <w:lang w:val="es-ES_tradnl"/>
        </w:rPr>
        <w:t>Lettere scelte</w:t>
      </w:r>
      <w:r w:rsidRPr="00F61AE9">
        <w:rPr>
          <w:lang w:val="es-ES_tradnl"/>
        </w:rPr>
        <w:t xml:space="preserve">. A cura de S. Fino. Torino, </w:t>
      </w:r>
      <w:r w:rsidR="00F15D9C" w:rsidRPr="00F61AE9">
        <w:rPr>
          <w:lang w:val="es-ES_tradnl"/>
        </w:rPr>
        <w:t>UTET</w:t>
      </w:r>
      <w:r w:rsidRPr="00F61AE9">
        <w:rPr>
          <w:lang w:val="es-ES_tradnl"/>
        </w:rPr>
        <w:t>, 1927. XXVIII+214 p. [USP]</w:t>
      </w:r>
    </w:p>
    <w:p w:rsidR="00FB710A" w:rsidRPr="00F61AE9" w:rsidRDefault="00FB710A" w:rsidP="00B66F1E">
      <w:pPr>
        <w:pStyle w:val="PargrafoparaBibl"/>
        <w:widowControl/>
        <w:rPr>
          <w:color w:val="808080"/>
        </w:rPr>
      </w:pPr>
      <w:r w:rsidRPr="00F61AE9">
        <w:rPr>
          <w:color w:val="808080"/>
        </w:rPr>
        <w:t xml:space="preserve">CATERINA DA SIENA, </w:t>
      </w:r>
      <w:r w:rsidRPr="00F61AE9">
        <w:rPr>
          <w:i/>
          <w:color w:val="808080"/>
        </w:rPr>
        <w:t>Le lettere</w:t>
      </w:r>
      <w:r w:rsidRPr="00F61AE9">
        <w:rPr>
          <w:color w:val="808080"/>
        </w:rPr>
        <w:t>. A cura di G. D’Urso e G. Anodal. Bologna, Studio Domenicano, 2005. 3 vols.</w:t>
      </w:r>
      <w:r>
        <w:rPr>
          <w:color w:val="808080"/>
        </w:rPr>
        <w:t>*</w:t>
      </w:r>
    </w:p>
    <w:p w:rsidR="002E74DA" w:rsidRPr="003E59F1" w:rsidRDefault="002E74DA" w:rsidP="00B66F1E">
      <w:pPr>
        <w:pStyle w:val="PargrafoparaBibl"/>
        <w:widowControl/>
        <w:rPr>
          <w:color w:val="808080"/>
        </w:rPr>
      </w:pPr>
      <w:r w:rsidRPr="00F61AE9">
        <w:rPr>
          <w:color w:val="808080"/>
        </w:rPr>
        <w:t>CATERI</w:t>
      </w:r>
      <w:r w:rsidRPr="003E59F1">
        <w:rPr>
          <w:color w:val="808080"/>
        </w:rPr>
        <w:t xml:space="preserve">NA DA SIENA, </w:t>
      </w:r>
      <w:r w:rsidRPr="003E59F1">
        <w:rPr>
          <w:i/>
          <w:color w:val="808080"/>
        </w:rPr>
        <w:t>Le lettere</w:t>
      </w:r>
      <w:r w:rsidRPr="003E59F1">
        <w:rPr>
          <w:color w:val="808080"/>
        </w:rPr>
        <w:t xml:space="preserve">. A cura di U. Meattini. </w:t>
      </w:r>
      <w:r w:rsidRPr="00EE2332">
        <w:rPr>
          <w:color w:val="808080"/>
          <w:lang w:val="en-US"/>
        </w:rPr>
        <w:t xml:space="preserve">Letture cristiane del secondo millennio. </w:t>
      </w:r>
      <w:r w:rsidR="00BF43BE" w:rsidRPr="003E59F1">
        <w:rPr>
          <w:color w:val="808080"/>
        </w:rPr>
        <w:t>Milano</w:t>
      </w:r>
      <w:r w:rsidRPr="003E59F1">
        <w:rPr>
          <w:color w:val="808080"/>
        </w:rPr>
        <w:t>, Paoline, 1993</w:t>
      </w:r>
      <w:r w:rsidRPr="003E59F1">
        <w:rPr>
          <w:color w:val="808080"/>
          <w:vertAlign w:val="superscript"/>
        </w:rPr>
        <w:t>6</w:t>
      </w:r>
      <w:r w:rsidRPr="003E59F1">
        <w:rPr>
          <w:color w:val="808080"/>
        </w:rPr>
        <w:t>. 1.734 p.*</w:t>
      </w:r>
      <w:r w:rsidR="00945194" w:rsidRPr="00945194">
        <w:rPr>
          <w:color w:val="808080"/>
          <w:vertAlign w:val="superscript"/>
        </w:rPr>
        <w:t>+</w:t>
      </w:r>
    </w:p>
    <w:p w:rsidR="00FB710A" w:rsidRPr="00F61AE9" w:rsidRDefault="00FB710A" w:rsidP="00B66F1E">
      <w:pPr>
        <w:pStyle w:val="PargrafoparaBibl"/>
        <w:widowControl/>
        <w:rPr>
          <w:color w:val="808080"/>
          <w:szCs w:val="24"/>
          <w:lang w:val="fr-FR"/>
        </w:rPr>
      </w:pPr>
      <w:r w:rsidRPr="00F61AE9">
        <w:rPr>
          <w:i/>
          <w:iCs/>
          <w:color w:val="808080"/>
          <w:szCs w:val="24"/>
        </w:rPr>
        <w:t>Lettres de sainte Catherine de Sienne</w:t>
      </w:r>
      <w:r w:rsidRPr="00F61AE9">
        <w:rPr>
          <w:color w:val="808080"/>
          <w:szCs w:val="24"/>
        </w:rPr>
        <w:t>.</w:t>
      </w:r>
      <w:r w:rsidRPr="00F61AE9">
        <w:rPr>
          <w:color w:val="808080"/>
          <w:szCs w:val="24"/>
          <w:lang w:val="fr-FR"/>
        </w:rPr>
        <w:t xml:space="preserve"> Tr. E. Cartier. Paris, Téqui, [1976] 2006. 2 vols.</w:t>
      </w:r>
      <w:r>
        <w:rPr>
          <w:color w:val="808080"/>
          <w:szCs w:val="24"/>
          <w:lang w:val="fr-FR"/>
        </w:rPr>
        <w:t>*</w:t>
      </w:r>
    </w:p>
    <w:p w:rsidR="00FB710A" w:rsidRDefault="00FB710A" w:rsidP="00B66F1E">
      <w:pPr>
        <w:pStyle w:val="PargrafoparaBibl"/>
        <w:widowControl/>
        <w:rPr>
          <w:color w:val="808080"/>
        </w:rPr>
      </w:pPr>
      <w:r w:rsidRPr="00F61AE9">
        <w:rPr>
          <w:color w:val="808080"/>
        </w:rPr>
        <w:t xml:space="preserve">CATALINA DE SIENA, </w:t>
      </w:r>
      <w:r w:rsidRPr="00F61AE9">
        <w:rPr>
          <w:i/>
          <w:color w:val="808080"/>
        </w:rPr>
        <w:t>Epistolario</w:t>
      </w:r>
      <w:r w:rsidRPr="00F61AE9">
        <w:rPr>
          <w:color w:val="808080"/>
        </w:rPr>
        <w:t>. Intr. e tr. J. Salvador y Conde. Biblioteca dominicana, 1. Salamanca, San Esteban, 1982. 2 vols.</w:t>
      </w:r>
      <w:r w:rsidR="00D53FB6">
        <w:rPr>
          <w:color w:val="808080"/>
        </w:rPr>
        <w:t>*</w:t>
      </w:r>
    </w:p>
    <w:p w:rsidR="00FB710A" w:rsidRPr="008B3618" w:rsidRDefault="00FB710A" w:rsidP="00B66F1E">
      <w:pPr>
        <w:pStyle w:val="PargrafoparaBibl"/>
        <w:widowControl/>
        <w:rPr>
          <w:lang w:val="en-US"/>
        </w:rPr>
      </w:pPr>
      <w:r w:rsidRPr="007D52EA">
        <w:t xml:space="preserve">CATHERINE DE SIENNE, </w:t>
      </w:r>
      <w:r w:rsidRPr="007D52EA">
        <w:rPr>
          <w:i/>
        </w:rPr>
        <w:t xml:space="preserve">Les Lettres, 1. </w:t>
      </w:r>
      <w:r w:rsidRPr="00F61AE9">
        <w:rPr>
          <w:i/>
        </w:rPr>
        <w:t>Lettres aux papes Grégoire XI et Urbain VI, aux cardinaux et aux évêques</w:t>
      </w:r>
      <w:r w:rsidRPr="00F61AE9">
        <w:t xml:space="preserve">. Intr. É. T. de Clermont-Tonnerre. Étude générale et présentation des différents recueils par U. Meattini. </w:t>
      </w:r>
      <w:r w:rsidRPr="008B3618">
        <w:rPr>
          <w:lang w:val="en-US"/>
        </w:rPr>
        <w:t xml:space="preserve">Tr. M. Raiola. Sagesses chrétiennes. Paris, Cerf, </w:t>
      </w:r>
      <w:r w:rsidR="008510EC" w:rsidRPr="008B3618">
        <w:rPr>
          <w:lang w:val="en-US"/>
        </w:rPr>
        <w:t>2008. 240 p. [UFSCar] [USP]</w:t>
      </w:r>
    </w:p>
    <w:p w:rsidR="00FB710A" w:rsidRPr="00F61AE9" w:rsidRDefault="00FB710A" w:rsidP="00B66F1E">
      <w:pPr>
        <w:pStyle w:val="PargrafoparaBibl"/>
        <w:widowControl/>
        <w:rPr>
          <w:color w:val="808080"/>
          <w:lang w:val="en-US"/>
        </w:rPr>
      </w:pPr>
      <w:r w:rsidRPr="008B3618">
        <w:rPr>
          <w:color w:val="808080"/>
          <w:lang w:val="en-US"/>
        </w:rPr>
        <w:t xml:space="preserve">CATHERINE DE SIENNE, </w:t>
      </w:r>
      <w:r w:rsidRPr="008B3618">
        <w:rPr>
          <w:i/>
          <w:color w:val="808080"/>
          <w:lang w:val="en-US"/>
        </w:rPr>
        <w:t>Les Lettres, 2. Lettres aux rois, aux reines et aux responsables politiques</w:t>
      </w:r>
      <w:r w:rsidRPr="008B3618">
        <w:rPr>
          <w:color w:val="808080"/>
          <w:lang w:val="en-US"/>
        </w:rPr>
        <w:t xml:space="preserve">. </w:t>
      </w:r>
      <w:r w:rsidRPr="00F61AE9">
        <w:rPr>
          <w:color w:val="808080"/>
          <w:lang w:val="en-US"/>
        </w:rPr>
        <w:t>Présentation des différents recueils de U. Meattini. Tr. M. Raiola. Sagesses chrétiennes. Paris, Cerf, 2010. 272 p.</w:t>
      </w:r>
      <w:r>
        <w:rPr>
          <w:color w:val="808080"/>
          <w:lang w:val="en-US"/>
        </w:rPr>
        <w:t>*</w:t>
      </w:r>
    </w:p>
    <w:p w:rsidR="00FB710A" w:rsidRPr="00F61AE9" w:rsidRDefault="00FB710A" w:rsidP="00B66F1E">
      <w:pPr>
        <w:pStyle w:val="PargrafoparaBibl"/>
        <w:widowControl/>
        <w:rPr>
          <w:color w:val="808080"/>
          <w:lang w:val="en-US"/>
        </w:rPr>
      </w:pPr>
      <w:r w:rsidRPr="00F61AE9">
        <w:rPr>
          <w:color w:val="808080"/>
          <w:lang w:val="en-US"/>
        </w:rPr>
        <w:t xml:space="preserve">CATHERINE DE SIENNE, </w:t>
      </w:r>
      <w:r w:rsidRPr="00F61AE9">
        <w:rPr>
          <w:i/>
          <w:color w:val="808080"/>
          <w:lang w:val="en-US"/>
        </w:rPr>
        <w:t>Les Lettres, 3-4</w:t>
      </w:r>
      <w:r w:rsidRPr="00F61AE9">
        <w:rPr>
          <w:color w:val="808080"/>
          <w:lang w:val="en-US"/>
        </w:rPr>
        <w:t xml:space="preserve">. </w:t>
      </w:r>
      <w:r w:rsidRPr="00F61AE9">
        <w:rPr>
          <w:i/>
          <w:color w:val="808080"/>
          <w:lang w:val="en-US"/>
        </w:rPr>
        <w:t>Lettres aux laïcs, 1-2</w:t>
      </w:r>
      <w:r w:rsidRPr="00F61AE9">
        <w:rPr>
          <w:color w:val="808080"/>
          <w:lang w:val="en-US"/>
        </w:rPr>
        <w:t>. Présentation des différents recueils de U. Meattini. Tr. M. Raiola. Sagesses chrétiennes. Paris, Cerf, 2010-2012. 2 vols.</w:t>
      </w:r>
      <w:r>
        <w:rPr>
          <w:color w:val="808080"/>
          <w:lang w:val="en-US"/>
        </w:rPr>
        <w:t>*</w:t>
      </w:r>
    </w:p>
    <w:p w:rsidR="00FB710A" w:rsidRPr="00FE492F" w:rsidRDefault="00FB710A" w:rsidP="00B66F1E">
      <w:pPr>
        <w:pStyle w:val="PargrafoparaBibl"/>
        <w:widowControl/>
        <w:rPr>
          <w:color w:val="808080"/>
          <w:lang w:val="en-US"/>
        </w:rPr>
      </w:pPr>
      <w:r w:rsidRPr="00F61AE9">
        <w:rPr>
          <w:color w:val="808080"/>
          <w:lang w:val="en-US"/>
        </w:rPr>
        <w:t xml:space="preserve">CATHERINE DE SIENNE, </w:t>
      </w:r>
      <w:r w:rsidRPr="00F61AE9">
        <w:rPr>
          <w:i/>
          <w:color w:val="808080"/>
          <w:lang w:val="en-US"/>
        </w:rPr>
        <w:t>Les Lettres, 5</w:t>
      </w:r>
      <w:r w:rsidRPr="00F61AE9">
        <w:rPr>
          <w:color w:val="808080"/>
          <w:lang w:val="en-US"/>
        </w:rPr>
        <w:t xml:space="preserve">. </w:t>
      </w:r>
      <w:r w:rsidRPr="00F61AE9">
        <w:rPr>
          <w:i/>
          <w:color w:val="808080"/>
          <w:lang w:val="en-US"/>
        </w:rPr>
        <w:t xml:space="preserve">À la </w:t>
      </w:r>
      <w:r w:rsidRPr="00E91334">
        <w:rPr>
          <w:i/>
          <w:color w:val="808080"/>
          <w:lang w:val="en-US"/>
        </w:rPr>
        <w:t>famille, aux disciples et aux “</w:t>
      </w:r>
      <w:r w:rsidRPr="00F61AE9">
        <w:rPr>
          <w:i/>
          <w:color w:val="808080"/>
          <w:lang w:val="en-US"/>
        </w:rPr>
        <w:t>mantellate</w:t>
      </w:r>
      <w:r w:rsidRPr="00E91334">
        <w:rPr>
          <w:i/>
          <w:color w:val="808080"/>
          <w:lang w:val="en-US"/>
        </w:rPr>
        <w:t>”</w:t>
      </w:r>
      <w:r w:rsidRPr="00F61AE9">
        <w:rPr>
          <w:i/>
          <w:color w:val="808080"/>
          <w:lang w:val="en-US"/>
        </w:rPr>
        <w:t>.</w:t>
      </w:r>
      <w:r w:rsidRPr="00F61AE9">
        <w:rPr>
          <w:color w:val="808080"/>
          <w:lang w:val="en-US"/>
        </w:rPr>
        <w:t xml:space="preserve"> Présentation des différents recueils de U. Meattini. Tr. M. Raiola. Sagesses chrétiennes. </w:t>
      </w:r>
      <w:r w:rsidRPr="00FE492F">
        <w:rPr>
          <w:color w:val="808080"/>
          <w:lang w:val="en-US"/>
        </w:rPr>
        <w:t>Paris, Cerf, 2012. 224 p.*</w:t>
      </w:r>
    </w:p>
    <w:p w:rsidR="00587ADA" w:rsidRPr="00587ADA" w:rsidRDefault="00587ADA" w:rsidP="00B66F1E">
      <w:pPr>
        <w:pStyle w:val="Ttulo5"/>
        <w:keepNext/>
        <w:spacing w:before="0"/>
        <w:rPr>
          <w:color w:val="FF0000"/>
          <w:lang w:val="es-ES_tradnl"/>
        </w:rPr>
      </w:pPr>
      <w:r w:rsidRPr="00587ADA">
        <w:rPr>
          <w:color w:val="FF0000"/>
          <w:lang w:val="es-ES_tradnl"/>
        </w:rPr>
        <w:lastRenderedPageBreak/>
        <w:t>Gesamtausgabe</w:t>
      </w:r>
    </w:p>
    <w:p w:rsidR="00587ADA" w:rsidRPr="00E91334" w:rsidRDefault="00587ADA" w:rsidP="00B66F1E">
      <w:pPr>
        <w:pStyle w:val="PargrafoparaBibl"/>
        <w:keepNext/>
        <w:widowControl/>
        <w:rPr>
          <w:color w:val="808080"/>
          <w:lang w:val="en-US"/>
        </w:rPr>
      </w:pPr>
      <w:r w:rsidRPr="00FE492F">
        <w:rPr>
          <w:color w:val="808080"/>
          <w:lang w:val="en-US"/>
        </w:rPr>
        <w:t xml:space="preserve">THOMAS CAFFARINI, </w:t>
      </w:r>
      <w:r w:rsidRPr="00FE492F">
        <w:rPr>
          <w:i/>
          <w:color w:val="808080"/>
          <w:lang w:val="en-US"/>
        </w:rPr>
        <w:t xml:space="preserve">Erinnerungen eines Zeitzeugen. </w:t>
      </w:r>
      <w:r w:rsidRPr="00587ADA">
        <w:rPr>
          <w:i/>
          <w:color w:val="808080"/>
          <w:lang w:val="en-US"/>
        </w:rPr>
        <w:t>Die Legenda Minor</w:t>
      </w:r>
      <w:r w:rsidRPr="00587ADA">
        <w:rPr>
          <w:color w:val="808080"/>
          <w:lang w:val="en-US"/>
        </w:rPr>
        <w:t xml:space="preserve">. Hrsg. und Übersetzung (der ital. </w:t>
      </w:r>
      <w:r w:rsidRPr="00F61AE9">
        <w:rPr>
          <w:color w:val="808080"/>
          <w:lang w:val="en-US"/>
        </w:rPr>
        <w:t xml:space="preserve">Grottanelli Edition, Bologna 1868) von C. Reimüller. </w:t>
      </w:r>
      <w:r w:rsidRPr="00E91334">
        <w:rPr>
          <w:color w:val="808080"/>
          <w:lang w:val="en-US"/>
        </w:rPr>
        <w:t>Caterina von Siena</w:t>
      </w:r>
      <w:r w:rsidR="004B0B78" w:rsidRPr="004B0B78">
        <w:rPr>
          <w:lang w:val="de-DE"/>
        </w:rPr>
        <w:t xml:space="preserve"> </w:t>
      </w:r>
      <w:r w:rsidR="004B0B78" w:rsidRPr="004B0B78">
        <w:rPr>
          <w:color w:val="808080"/>
          <w:lang w:val="en-US"/>
        </w:rPr>
        <w:t>Gesamtausgabe</w:t>
      </w:r>
      <w:r w:rsidRPr="00E91334">
        <w:rPr>
          <w:color w:val="808080"/>
          <w:lang w:val="en-US"/>
        </w:rPr>
        <w:t>, 1. Kleinhain, St. Josef, 2001. 400 S.</w:t>
      </w:r>
      <w:r w:rsidR="004B0B78" w:rsidRPr="004B0B78">
        <w:rPr>
          <w:color w:val="808080"/>
          <w:lang w:val="en-US"/>
        </w:rPr>
        <w:t>*</w:t>
      </w:r>
    </w:p>
    <w:p w:rsidR="004B0B78" w:rsidRPr="004B0B78" w:rsidRDefault="004B0B78" w:rsidP="00B66F1E">
      <w:pPr>
        <w:pStyle w:val="PargrafoparaBibl"/>
        <w:keepLines/>
        <w:widowControl/>
        <w:rPr>
          <w:color w:val="808080"/>
          <w:lang w:val="en-US"/>
        </w:rPr>
      </w:pPr>
      <w:r w:rsidRPr="00F61AE9">
        <w:rPr>
          <w:color w:val="808080"/>
          <w:lang w:val="en-US"/>
        </w:rPr>
        <w:t xml:space="preserve">CATERINA VON SIENA, </w:t>
      </w:r>
      <w:r w:rsidRPr="00F61AE9">
        <w:rPr>
          <w:i/>
          <w:color w:val="808080"/>
          <w:lang w:val="en-US"/>
        </w:rPr>
        <w:t>Sämtliche Brief</w:t>
      </w:r>
      <w:r>
        <w:rPr>
          <w:i/>
          <w:color w:val="808080"/>
          <w:lang w:val="en-US"/>
        </w:rPr>
        <w:t>e. An die Männer der Kirche I</w:t>
      </w:r>
      <w:r w:rsidRPr="00F61AE9">
        <w:rPr>
          <w:i/>
          <w:color w:val="808080"/>
          <w:lang w:val="en-US"/>
        </w:rPr>
        <w:t>.</w:t>
      </w:r>
      <w:r w:rsidRPr="004B0B78">
        <w:rPr>
          <w:i/>
          <w:color w:val="808080"/>
          <w:lang w:val="en-US"/>
        </w:rPr>
        <w:t xml:space="preserve"> (Dominikaner, Franziskaner, Augustiner-Eremiten, Benediktiner, Olivetaner, Vallombrosaner, Wilhelmiten).</w:t>
      </w:r>
      <w:r>
        <w:rPr>
          <w:rFonts w:ascii="Trebuchet MS" w:hAnsi="Trebuchet MS"/>
          <w:sz w:val="20"/>
          <w:lang w:val="en-US"/>
        </w:rPr>
        <w:t xml:space="preserve"> </w:t>
      </w:r>
      <w:r w:rsidRPr="00F61AE9">
        <w:rPr>
          <w:color w:val="808080"/>
          <w:lang w:val="en-US"/>
        </w:rPr>
        <w:t xml:space="preserve">Hrsg. W. Schmid. Caterina von Siena, </w:t>
      </w:r>
      <w:r w:rsidRPr="00B72358">
        <w:rPr>
          <w:color w:val="808080"/>
          <w:lang w:val="en-US"/>
        </w:rPr>
        <w:t>Gesamtausgabe,</w:t>
      </w:r>
      <w:r w:rsidRPr="004B0B78">
        <w:rPr>
          <w:rFonts w:ascii="Arial" w:hAnsi="Arial" w:cs="Arial"/>
          <w:b/>
          <w:bCs/>
          <w:color w:val="000000"/>
          <w:sz w:val="29"/>
          <w:szCs w:val="29"/>
          <w:lang w:val="en-US"/>
        </w:rPr>
        <w:t xml:space="preserve"> </w:t>
      </w:r>
      <w:r w:rsidRPr="00F61AE9">
        <w:rPr>
          <w:color w:val="808080"/>
          <w:lang w:val="en-US"/>
        </w:rPr>
        <w:t xml:space="preserve">2. Kleinhain, St. Josef, 2005. </w:t>
      </w:r>
      <w:r w:rsidRPr="004B0B78">
        <w:rPr>
          <w:color w:val="808080"/>
          <w:lang w:val="en-US"/>
        </w:rPr>
        <w:t>595 S.*</w:t>
      </w:r>
      <w:r w:rsidR="002422B4" w:rsidRPr="002422B4">
        <w:rPr>
          <w:color w:val="808080"/>
          <w:vertAlign w:val="superscript"/>
          <w:lang w:val="en-US"/>
        </w:rPr>
        <w:t xml:space="preserve"> </w:t>
      </w:r>
      <w:r w:rsidR="002422B4" w:rsidRPr="00AD7303">
        <w:rPr>
          <w:color w:val="808080"/>
          <w:vertAlign w:val="superscript"/>
          <w:lang w:val="en-US"/>
        </w:rPr>
        <w:t>+</w:t>
      </w:r>
    </w:p>
    <w:p w:rsidR="00587ADA" w:rsidRPr="004B0B78" w:rsidRDefault="00587ADA" w:rsidP="00B66F1E">
      <w:pPr>
        <w:pStyle w:val="PargrafoparaBibl"/>
        <w:widowControl/>
        <w:rPr>
          <w:lang w:val="es-ES_tradnl"/>
        </w:rPr>
      </w:pPr>
      <w:r w:rsidRPr="00F61AE9">
        <w:rPr>
          <w:color w:val="808080"/>
          <w:lang w:val="en-US"/>
        </w:rPr>
        <w:t xml:space="preserve">CATERINA VON SIENA, </w:t>
      </w:r>
      <w:r w:rsidRPr="00F61AE9">
        <w:rPr>
          <w:i/>
          <w:color w:val="808080"/>
          <w:lang w:val="en-US"/>
        </w:rPr>
        <w:t>Sämtliche Brief</w:t>
      </w:r>
      <w:r w:rsidR="004B0B78">
        <w:rPr>
          <w:i/>
          <w:color w:val="808080"/>
          <w:lang w:val="en-US"/>
        </w:rPr>
        <w:t xml:space="preserve">e. An die Männer der Kirche </w:t>
      </w:r>
      <w:r>
        <w:rPr>
          <w:i/>
          <w:color w:val="808080"/>
          <w:lang w:val="en-US"/>
        </w:rPr>
        <w:t>II</w:t>
      </w:r>
      <w:r w:rsidRPr="00F61AE9">
        <w:rPr>
          <w:i/>
          <w:color w:val="808080"/>
          <w:lang w:val="en-US"/>
        </w:rPr>
        <w:t>.</w:t>
      </w:r>
      <w:r w:rsidRPr="00F61AE9">
        <w:rPr>
          <w:color w:val="808080"/>
          <w:lang w:val="en-US"/>
        </w:rPr>
        <w:t xml:space="preserve"> </w:t>
      </w:r>
      <w:r w:rsidR="004B0B78" w:rsidRPr="004B0B78">
        <w:rPr>
          <w:i/>
          <w:color w:val="808080"/>
          <w:lang w:val="en-US"/>
        </w:rPr>
        <w:t xml:space="preserve">(Kartäuser, Weltpriester, Prälaten, Bischöfe, Kardinäle, Päpste). </w:t>
      </w:r>
      <w:r w:rsidRPr="00F61AE9">
        <w:rPr>
          <w:color w:val="808080"/>
          <w:lang w:val="en-US"/>
        </w:rPr>
        <w:t xml:space="preserve">Hrsg. W. Schmid. Caterina von Siena, </w:t>
      </w:r>
      <w:r w:rsidRPr="00B72358">
        <w:rPr>
          <w:color w:val="808080"/>
          <w:lang w:val="en-US"/>
        </w:rPr>
        <w:t>Gesamtausgabe,</w:t>
      </w:r>
      <w:r w:rsidR="00D22249">
        <w:rPr>
          <w:color w:val="808080"/>
          <w:lang w:val="en-US"/>
        </w:rPr>
        <w:t xml:space="preserve"> </w:t>
      </w:r>
      <w:r>
        <w:rPr>
          <w:color w:val="808080"/>
          <w:lang w:val="en-US"/>
        </w:rPr>
        <w:t>3</w:t>
      </w:r>
      <w:r w:rsidRPr="00F61AE9">
        <w:rPr>
          <w:color w:val="808080"/>
          <w:lang w:val="en-US"/>
        </w:rPr>
        <w:t xml:space="preserve">. Kleinhain, St. Josef, 2005. </w:t>
      </w:r>
      <w:r w:rsidR="004B0B78" w:rsidRPr="004B0B78">
        <w:rPr>
          <w:color w:val="808080"/>
          <w:lang w:val="en-US"/>
        </w:rPr>
        <w:t>564 S.*</w:t>
      </w:r>
      <w:r w:rsidR="002422B4" w:rsidRPr="002422B4">
        <w:rPr>
          <w:color w:val="808080"/>
          <w:vertAlign w:val="superscript"/>
          <w:lang w:val="en-US"/>
        </w:rPr>
        <w:t xml:space="preserve"> </w:t>
      </w:r>
      <w:r w:rsidR="002422B4" w:rsidRPr="00AD7303">
        <w:rPr>
          <w:color w:val="808080"/>
          <w:vertAlign w:val="superscript"/>
          <w:lang w:val="en-US"/>
        </w:rPr>
        <w:t>+</w:t>
      </w:r>
    </w:p>
    <w:p w:rsidR="00587ADA" w:rsidRPr="004B0B78" w:rsidRDefault="00587ADA" w:rsidP="00B66F1E">
      <w:pPr>
        <w:pStyle w:val="PargrafoparaBibl"/>
        <w:widowControl/>
        <w:rPr>
          <w:lang w:val="es-ES_tradnl"/>
        </w:rPr>
      </w:pPr>
      <w:r w:rsidRPr="00F61AE9">
        <w:rPr>
          <w:color w:val="808080"/>
          <w:lang w:val="en-US"/>
        </w:rPr>
        <w:t xml:space="preserve">CATERINA VON SIENA, </w:t>
      </w:r>
      <w:r w:rsidRPr="00F61AE9">
        <w:rPr>
          <w:i/>
          <w:color w:val="808080"/>
          <w:lang w:val="en-US"/>
        </w:rPr>
        <w:t>Sämtliche Briefe. An die Ordensfrauen</w:t>
      </w:r>
      <w:r w:rsidRPr="00F61AE9">
        <w:rPr>
          <w:color w:val="808080"/>
          <w:lang w:val="en-US"/>
        </w:rPr>
        <w:t xml:space="preserve">. Hrsg. W. Schmid. Caterina von Siena, </w:t>
      </w:r>
      <w:r w:rsidRPr="00B72358">
        <w:rPr>
          <w:color w:val="808080"/>
          <w:lang w:val="en-US"/>
        </w:rPr>
        <w:t>Gesamtausgabe,</w:t>
      </w:r>
      <w:r w:rsidR="00D22249">
        <w:rPr>
          <w:color w:val="808080"/>
          <w:lang w:val="en-US"/>
        </w:rPr>
        <w:t xml:space="preserve"> </w:t>
      </w:r>
      <w:r w:rsidRPr="00F61AE9">
        <w:rPr>
          <w:color w:val="808080"/>
          <w:lang w:val="en-US"/>
        </w:rPr>
        <w:t>4. Kleinhain, St. Josef, 2007. 454 S.</w:t>
      </w:r>
      <w:r w:rsidR="004B0B78">
        <w:rPr>
          <w:color w:val="808080"/>
          <w:lang w:val="en-US"/>
        </w:rPr>
        <w:t>*</w:t>
      </w:r>
      <w:r w:rsidR="00AD7303" w:rsidRPr="00AD7303">
        <w:rPr>
          <w:color w:val="808080"/>
          <w:vertAlign w:val="superscript"/>
          <w:lang w:val="en-US"/>
        </w:rPr>
        <w:t>+</w:t>
      </w:r>
    </w:p>
    <w:p w:rsidR="004B0B78" w:rsidRPr="00096684" w:rsidRDefault="004B0B78" w:rsidP="00B66F1E">
      <w:pPr>
        <w:pStyle w:val="PargrafoparaBibl"/>
        <w:widowControl/>
        <w:rPr>
          <w:color w:val="808080"/>
        </w:rPr>
      </w:pPr>
      <w:r w:rsidRPr="004D5CC3">
        <w:rPr>
          <w:color w:val="808080"/>
          <w:lang w:val="en-US"/>
        </w:rPr>
        <w:t>TOMMASO</w:t>
      </w:r>
      <w:r w:rsidRPr="004D5CC3">
        <w:rPr>
          <w:rFonts w:ascii="Trebuchet MS" w:hAnsi="Trebuchet MS"/>
          <w:sz w:val="20"/>
          <w:lang w:val="en-US"/>
        </w:rPr>
        <w:t xml:space="preserve"> </w:t>
      </w:r>
      <w:r w:rsidRPr="004D5CC3">
        <w:rPr>
          <w:color w:val="808080"/>
          <w:lang w:val="en-US"/>
        </w:rPr>
        <w:t xml:space="preserve">CAFFARINI, </w:t>
      </w:r>
      <w:r w:rsidRPr="004D5CC3">
        <w:rPr>
          <w:i/>
          <w:color w:val="808080"/>
          <w:lang w:val="en-US"/>
        </w:rPr>
        <w:t>Das Supplementum. Biographische Ergänzungen zu Caterina von Siena</w:t>
      </w:r>
      <w:r w:rsidRPr="004D5CC3">
        <w:rPr>
          <w:color w:val="808080"/>
          <w:lang w:val="en-US"/>
        </w:rPr>
        <w:t xml:space="preserve">. Hrsg. von W. Schmid. Caterina </w:t>
      </w:r>
      <w:r w:rsidRPr="00E91334">
        <w:rPr>
          <w:color w:val="808080"/>
          <w:lang w:val="en-US"/>
        </w:rPr>
        <w:t xml:space="preserve">von Siena, 5. Kleinhain, St. </w:t>
      </w:r>
      <w:r w:rsidRPr="00F61AE9">
        <w:rPr>
          <w:color w:val="808080"/>
          <w:lang w:val="en-US"/>
        </w:rPr>
        <w:t xml:space="preserve">Josef, 2005. </w:t>
      </w:r>
      <w:r w:rsidRPr="004D5CC3">
        <w:rPr>
          <w:color w:val="808080"/>
        </w:rPr>
        <w:t>498 S.*</w:t>
      </w:r>
    </w:p>
    <w:p w:rsidR="004B0B78" w:rsidRPr="00F61AE9" w:rsidRDefault="004B0B78" w:rsidP="00B66F1E">
      <w:pPr>
        <w:pStyle w:val="PargrafoparaBibl"/>
        <w:widowControl/>
        <w:rPr>
          <w:color w:val="808080"/>
        </w:rPr>
      </w:pPr>
      <w:r w:rsidRPr="00833811">
        <w:rPr>
          <w:color w:val="808080"/>
        </w:rPr>
        <w:t xml:space="preserve">RAIMUND VON CAPUA, </w:t>
      </w:r>
      <w:r w:rsidRPr="00833811">
        <w:rPr>
          <w:i/>
          <w:color w:val="808080"/>
        </w:rPr>
        <w:t xml:space="preserve">33 Jahre für Christus. </w:t>
      </w:r>
      <w:r w:rsidRPr="00F61AE9">
        <w:rPr>
          <w:i/>
          <w:color w:val="808080"/>
        </w:rPr>
        <w:t xml:space="preserve">Legenda Maior. Das Leben der hl. </w:t>
      </w:r>
      <w:r w:rsidRPr="00833811">
        <w:rPr>
          <w:i/>
          <w:color w:val="808080"/>
        </w:rPr>
        <w:t>Caterina von Siena</w:t>
      </w:r>
      <w:r w:rsidRPr="00833811">
        <w:rPr>
          <w:color w:val="808080"/>
        </w:rPr>
        <w:t xml:space="preserve">. </w:t>
      </w:r>
      <w:r w:rsidRPr="00C132D8">
        <w:rPr>
          <w:color w:val="808080"/>
          <w:lang w:val="en-US"/>
        </w:rPr>
        <w:t xml:space="preserve">Vollständige Übersetzung von J. Schwarzbauer. Caterina von Siena, 6. Kleinhain, St. Josef, 2006. </w:t>
      </w:r>
      <w:r w:rsidRPr="00F61AE9">
        <w:rPr>
          <w:color w:val="808080"/>
        </w:rPr>
        <w:t>540 S.</w:t>
      </w:r>
      <w:r>
        <w:rPr>
          <w:color w:val="808080"/>
        </w:rPr>
        <w:t>*</w:t>
      </w:r>
    </w:p>
    <w:p w:rsidR="00587ADA" w:rsidRPr="004D5CC3" w:rsidRDefault="00587ADA" w:rsidP="00B66F1E">
      <w:pPr>
        <w:pStyle w:val="PargrafoparaBibl"/>
        <w:widowControl/>
        <w:rPr>
          <w:color w:val="808080"/>
          <w:lang w:val="en-US"/>
        </w:rPr>
      </w:pPr>
      <w:r w:rsidRPr="00B72358">
        <w:rPr>
          <w:color w:val="808080"/>
        </w:rPr>
        <w:t xml:space="preserve">CATERINA VON SIENA, </w:t>
      </w:r>
      <w:r w:rsidRPr="004B0B78">
        <w:rPr>
          <w:i/>
          <w:color w:val="808080"/>
        </w:rPr>
        <w:t xml:space="preserve">Der Prozeß von Castello. </w:t>
      </w:r>
      <w:r w:rsidRPr="004D5CC3">
        <w:rPr>
          <w:i/>
          <w:color w:val="808080"/>
        </w:rPr>
        <w:t>Zeugenaussagen über die hl. Caterina von</w:t>
      </w:r>
      <w:r w:rsidRPr="00B72358">
        <w:rPr>
          <w:rFonts w:ascii="Trebuchet MS" w:hAnsi="Trebuchet MS"/>
          <w:sz w:val="20"/>
        </w:rPr>
        <w:t xml:space="preserve"> </w:t>
      </w:r>
      <w:r w:rsidRPr="004D5CC3">
        <w:rPr>
          <w:i/>
          <w:color w:val="808080"/>
        </w:rPr>
        <w:t>Siena</w:t>
      </w:r>
      <w:r>
        <w:rPr>
          <w:rFonts w:ascii="Trebuchet MS" w:hAnsi="Trebuchet MS"/>
          <w:sz w:val="20"/>
        </w:rPr>
        <w:t xml:space="preserve">. </w:t>
      </w:r>
      <w:r w:rsidRPr="004B0B78">
        <w:rPr>
          <w:color w:val="808080"/>
        </w:rPr>
        <w:t>Vollständige Übersetzung von J. Schwarzbauer.</w:t>
      </w:r>
      <w:r w:rsidRPr="00B72358">
        <w:rPr>
          <w:color w:val="808080"/>
        </w:rPr>
        <w:t xml:space="preserve"> Caterina von Siena, Gesamtausgabe, 7. Kleinhain, St. Josef,</w:t>
      </w:r>
      <w:r>
        <w:rPr>
          <w:color w:val="808080"/>
        </w:rPr>
        <w:t xml:space="preserve"> 2011.</w:t>
      </w:r>
      <w:r w:rsidRPr="004B0B78">
        <w:rPr>
          <w:color w:val="808080"/>
        </w:rPr>
        <w:t xml:space="preserve"> </w:t>
      </w:r>
      <w:r w:rsidRPr="004D5CC3">
        <w:rPr>
          <w:color w:val="808080"/>
          <w:lang w:val="en-US"/>
        </w:rPr>
        <w:t>748 S.</w:t>
      </w:r>
      <w:r w:rsidR="004B0B78" w:rsidRPr="004D5CC3">
        <w:rPr>
          <w:color w:val="808080"/>
          <w:lang w:val="en-US"/>
        </w:rPr>
        <w:t>*</w:t>
      </w:r>
    </w:p>
    <w:p w:rsidR="004B0B78" w:rsidRPr="00F95D92" w:rsidRDefault="004B0B78" w:rsidP="00B66F1E">
      <w:pPr>
        <w:pStyle w:val="PargrafoparaBibl"/>
        <w:widowControl/>
        <w:rPr>
          <w:lang w:val="en-US"/>
        </w:rPr>
      </w:pPr>
      <w:r w:rsidRPr="00F95D92">
        <w:rPr>
          <w:lang w:val="en-US"/>
        </w:rPr>
        <w:t xml:space="preserve">CATERINA VON SIENA, </w:t>
      </w:r>
      <w:r w:rsidRPr="00F95D92">
        <w:rPr>
          <w:i/>
          <w:lang w:val="en-US"/>
        </w:rPr>
        <w:t>Sämtliche Briefe. An die Frauen in der Welt.</w:t>
      </w:r>
      <w:r w:rsidRPr="00F95D92">
        <w:rPr>
          <w:lang w:val="en-US"/>
        </w:rPr>
        <w:t xml:space="preserve"> Hrsg. W. Schmid. Caterina von Siena, Gesamtausgabe, 8. Hrsg. W. Schmid. Caterina von Siena, 8. Kleinhain, St. Josef, 2013.</w:t>
      </w:r>
      <w:r w:rsidR="00F95D92" w:rsidRPr="00F95D92">
        <w:rPr>
          <w:lang w:val="en-US"/>
        </w:rPr>
        <w:t xml:space="preserve"> 379 S.</w:t>
      </w:r>
      <w:r w:rsidR="00F95D92" w:rsidRPr="00833811">
        <w:rPr>
          <w:lang w:val="en-US"/>
        </w:rPr>
        <w:t xml:space="preserve"> [USP]</w:t>
      </w:r>
    </w:p>
    <w:p w:rsidR="004B0B78" w:rsidRPr="00F61AE9" w:rsidRDefault="004B0B78" w:rsidP="00B66F1E">
      <w:pPr>
        <w:pStyle w:val="PargrafoparaBibl"/>
        <w:widowControl/>
        <w:rPr>
          <w:color w:val="808080"/>
          <w:lang w:val="en-US"/>
        </w:rPr>
      </w:pPr>
      <w:r w:rsidRPr="00F61AE9">
        <w:rPr>
          <w:color w:val="808080"/>
          <w:lang w:val="en-US"/>
        </w:rPr>
        <w:t xml:space="preserve">CATERINA VON SIENA, </w:t>
      </w:r>
      <w:r w:rsidRPr="00F61AE9">
        <w:rPr>
          <w:i/>
          <w:color w:val="808080"/>
          <w:lang w:val="en-US"/>
        </w:rPr>
        <w:t>Sämtliche Briefe. An die Männer der Politik</w:t>
      </w:r>
      <w:r w:rsidRPr="00F61AE9">
        <w:rPr>
          <w:color w:val="808080"/>
          <w:lang w:val="en-US"/>
        </w:rPr>
        <w:t>. Hrsg. W. Schmid. Caterina von Siena, 9. Kleinhain, St. Josef, 2009. 504 S.</w:t>
      </w:r>
      <w:r>
        <w:rPr>
          <w:color w:val="808080"/>
          <w:lang w:val="en-US"/>
        </w:rPr>
        <w:t>*</w:t>
      </w:r>
      <w:r w:rsidR="00AD7303" w:rsidRPr="00AD7303">
        <w:rPr>
          <w:color w:val="808080"/>
          <w:vertAlign w:val="superscript"/>
          <w:lang w:val="en-US"/>
        </w:rPr>
        <w:t>+</w:t>
      </w:r>
      <w:r w:rsidR="00AD7303">
        <w:rPr>
          <w:color w:val="808080"/>
          <w:lang w:val="en-US"/>
        </w:rPr>
        <w:t xml:space="preserve"> </w:t>
      </w:r>
    </w:p>
    <w:p w:rsidR="00CE3BFE" w:rsidRPr="00CE3BFE" w:rsidRDefault="00AF0097" w:rsidP="00B66F1E">
      <w:pPr>
        <w:pStyle w:val="Ttulo5"/>
        <w:keepNext/>
        <w:spacing w:before="0"/>
        <w:rPr>
          <w:color w:val="FF0000"/>
        </w:rPr>
      </w:pPr>
      <w:r>
        <w:rPr>
          <w:color w:val="FF0000"/>
        </w:rPr>
        <w:t>Diversas</w:t>
      </w:r>
    </w:p>
    <w:p w:rsidR="00E92657" w:rsidRPr="002716FD" w:rsidRDefault="00E92657" w:rsidP="00B66F1E">
      <w:pPr>
        <w:pStyle w:val="PargrafoparaBibl"/>
        <w:widowControl/>
        <w:rPr>
          <w:color w:val="808080"/>
        </w:rPr>
      </w:pPr>
      <w:r w:rsidRPr="002716FD">
        <w:rPr>
          <w:color w:val="808080"/>
        </w:rPr>
        <w:t xml:space="preserve">CATERINA DA SIENA, </w:t>
      </w:r>
      <w:r w:rsidRPr="002716FD">
        <w:rPr>
          <w:i/>
          <w:color w:val="808080"/>
        </w:rPr>
        <w:t>Opera omnia. Testi e concordanze</w:t>
      </w:r>
      <w:r w:rsidRPr="002716FD">
        <w:rPr>
          <w:color w:val="808080"/>
        </w:rPr>
        <w:t>. A cura di F. Sbaffoni. Napoli, Editrice Domenicana, 2002. CD-ROM</w:t>
      </w:r>
    </w:p>
    <w:p w:rsidR="009757C5" w:rsidRPr="00096684" w:rsidRDefault="009757C5" w:rsidP="00B66F1E">
      <w:pPr>
        <w:pStyle w:val="PargrafoparaBibl"/>
        <w:widowControl/>
        <w:rPr>
          <w:lang w:val="es-ES_tradnl"/>
        </w:rPr>
      </w:pPr>
      <w:r w:rsidRPr="009757C5">
        <w:t xml:space="preserve">CATERINA DA SIENA, </w:t>
      </w:r>
      <w:r w:rsidRPr="009757C5">
        <w:rPr>
          <w:i/>
        </w:rPr>
        <w:t>La verità dell’amore</w:t>
      </w:r>
      <w:r w:rsidRPr="009757C5">
        <w:t>. A cura di G. Cavallini. Spiritualità nei secoli. Roma, Città Nuova, 1978. 296 p. [USP] {NA</w:t>
      </w:r>
      <w:r w:rsidRPr="00096684">
        <w:rPr>
          <w:lang w:val="es-ES_tradnl"/>
        </w:rPr>
        <w:t>}</w:t>
      </w:r>
    </w:p>
    <w:p w:rsidR="00FB710A" w:rsidRPr="00F61AE9" w:rsidRDefault="00FB710A" w:rsidP="00B66F1E">
      <w:pPr>
        <w:pStyle w:val="PargrafoparaBibl"/>
        <w:widowControl/>
        <w:rPr>
          <w:lang w:val="es-ES_tradnl"/>
        </w:rPr>
      </w:pPr>
      <w:r w:rsidRPr="00F61AE9">
        <w:rPr>
          <w:i/>
          <w:iCs/>
          <w:lang w:val="es-ES_tradnl"/>
        </w:rPr>
        <w:t>Le più belle pagine di Caterina da Siena</w:t>
      </w:r>
      <w:r w:rsidRPr="00F61AE9">
        <w:rPr>
          <w:lang w:val="es-ES_tradnl"/>
        </w:rPr>
        <w:t>, scelte da T. Galla</w:t>
      </w:r>
      <w:r w:rsidR="00772B2B">
        <w:rPr>
          <w:lang w:val="es-ES_tradnl"/>
        </w:rPr>
        <w:t xml:space="preserve">rati-Scotti. Milano, Garzanti, </w:t>
      </w:r>
      <w:r w:rsidRPr="00F61AE9">
        <w:rPr>
          <w:lang w:val="es-ES_tradnl"/>
        </w:rPr>
        <w:t xml:space="preserve">1940. XVI+279 p. </w:t>
      </w:r>
      <w:r w:rsidR="004779C0">
        <w:rPr>
          <w:lang w:val="es-ES_tradnl"/>
        </w:rPr>
        <w:t xml:space="preserve">[PUC] </w:t>
      </w:r>
      <w:r w:rsidRPr="00F61AE9">
        <w:rPr>
          <w:lang w:val="es-ES_tradnl"/>
        </w:rPr>
        <w:t>[USP]</w:t>
      </w:r>
    </w:p>
    <w:p w:rsidR="009F1533" w:rsidRPr="006E1CE3" w:rsidRDefault="009F1533" w:rsidP="00B66F1E">
      <w:pPr>
        <w:pStyle w:val="PargrafoparaBibl"/>
        <w:widowControl/>
      </w:pPr>
      <w:r w:rsidRPr="00E0216D">
        <w:rPr>
          <w:szCs w:val="24"/>
          <w:lang w:val="en-US"/>
        </w:rPr>
        <w:t>CATHERIN OF SIENA</w:t>
      </w:r>
      <w:r>
        <w:rPr>
          <w:szCs w:val="24"/>
          <w:lang w:val="en-US"/>
        </w:rPr>
        <w:t>,</w:t>
      </w:r>
      <w:r w:rsidRPr="00E0216D">
        <w:rPr>
          <w:szCs w:val="24"/>
          <w:lang w:val="en-US"/>
        </w:rPr>
        <w:t xml:space="preserve"> </w:t>
      </w:r>
      <w:r>
        <w:rPr>
          <w:szCs w:val="24"/>
          <w:lang w:val="en-US"/>
        </w:rPr>
        <w:t>“</w:t>
      </w:r>
      <w:r w:rsidRPr="00E0216D">
        <w:rPr>
          <w:szCs w:val="24"/>
          <w:lang w:val="en-US"/>
        </w:rPr>
        <w:t>A treatise of Divine Providence</w:t>
      </w:r>
      <w:r>
        <w:rPr>
          <w:szCs w:val="24"/>
          <w:lang w:val="en-US"/>
        </w:rPr>
        <w:t>”</w:t>
      </w:r>
      <w:r w:rsidRPr="003C1A08">
        <w:rPr>
          <w:lang w:val="en-US"/>
        </w:rPr>
        <w:t xml:space="preserve"> in </w:t>
      </w:r>
      <w:r w:rsidRPr="003C1A08">
        <w:rPr>
          <w:i/>
          <w:lang w:val="en-US"/>
        </w:rPr>
        <w:t>Late medieval mysticism</w:t>
      </w:r>
      <w:r w:rsidRPr="00F71A71">
        <w:rPr>
          <w:lang w:val="en-US"/>
        </w:rPr>
        <w:t xml:space="preserve">. </w:t>
      </w:r>
      <w:r>
        <w:rPr>
          <w:lang w:val="en-US"/>
        </w:rPr>
        <w:t xml:space="preserve">Ed. </w:t>
      </w:r>
      <w:r w:rsidRPr="00F71A71">
        <w:rPr>
          <w:rFonts w:hint="eastAsia"/>
          <w:lang w:val="en-US"/>
        </w:rPr>
        <w:t xml:space="preserve">by </w:t>
      </w:r>
      <w:r>
        <w:rPr>
          <w:lang w:val="en-US"/>
        </w:rPr>
        <w:t xml:space="preserve">R. </w:t>
      </w:r>
      <w:r w:rsidRPr="003C1A08">
        <w:rPr>
          <w:lang w:val="en-US"/>
        </w:rPr>
        <w:t>C. Petry</w:t>
      </w:r>
      <w:r w:rsidRPr="00F71A71">
        <w:rPr>
          <w:rFonts w:hint="eastAsia"/>
          <w:lang w:val="en-US"/>
        </w:rPr>
        <w:t>.</w:t>
      </w:r>
      <w:r w:rsidRPr="00F71A71">
        <w:rPr>
          <w:lang w:val="en-US"/>
        </w:rPr>
        <w:t xml:space="preserve"> The library of</w:t>
      </w:r>
      <w:r w:rsidRPr="00EC5B38">
        <w:rPr>
          <w:szCs w:val="24"/>
          <w:lang w:val="en-US"/>
        </w:rPr>
        <w:t xml:space="preserve"> Christian </w:t>
      </w:r>
      <w:r>
        <w:rPr>
          <w:lang w:val="en-US"/>
        </w:rPr>
        <w:t xml:space="preserve">classics. 13. </w:t>
      </w:r>
      <w:r w:rsidRPr="00E21205">
        <w:rPr>
          <w:lang w:val="en-US"/>
        </w:rPr>
        <w:t xml:space="preserve">Louisville, Westminster </w:t>
      </w:r>
      <w:r w:rsidRPr="00E21205">
        <w:rPr>
          <w:lang w:val="en-US"/>
        </w:rPr>
        <w:lastRenderedPageBreak/>
        <w:t>John Knox,</w:t>
      </w:r>
      <w:r>
        <w:rPr>
          <w:lang w:val="en-US"/>
        </w:rPr>
        <w:t xml:space="preserve"> 1957. </w:t>
      </w:r>
      <w:r w:rsidRPr="004E6B8D">
        <w:rPr>
          <w:i/>
          <w:szCs w:val="24"/>
          <w:lang w:val="en-US"/>
        </w:rPr>
        <w:t>The library of Christian classics</w:t>
      </w:r>
      <w:r>
        <w:rPr>
          <w:szCs w:val="24"/>
          <w:lang w:val="en-US"/>
        </w:rPr>
        <w:t xml:space="preserve"> (CD-ROM).</w:t>
      </w:r>
      <w:r w:rsidRPr="00EC5B38">
        <w:rPr>
          <w:lang w:val="en-US"/>
        </w:rPr>
        <w:t xml:space="preserve"> </w:t>
      </w:r>
      <w:r w:rsidRPr="006E1CE3">
        <w:rPr>
          <w:szCs w:val="24"/>
        </w:rPr>
        <w:t>Kentucky, Westminster John Knox</w:t>
      </w:r>
      <w:r w:rsidRPr="006E1CE3">
        <w:t xml:space="preserve"> Press</w:t>
      </w:r>
      <w:r w:rsidRPr="006E1CE3">
        <w:rPr>
          <w:szCs w:val="24"/>
        </w:rPr>
        <w:t>, 2006, pp. 263-284.</w:t>
      </w:r>
      <w:r w:rsidRPr="006E1CE3">
        <w:t xml:space="preserve"> 424 p. [UFSCar]</w:t>
      </w:r>
    </w:p>
    <w:bookmarkEnd w:id="8"/>
    <w:p w:rsidR="002E6650" w:rsidRPr="00271EA8" w:rsidRDefault="002E6650" w:rsidP="00B66F1E">
      <w:pPr>
        <w:pStyle w:val="PargrafoparaBibl"/>
        <w:widowControl/>
        <w:rPr>
          <w:noProof/>
          <w:color w:val="808080"/>
        </w:rPr>
      </w:pPr>
      <w:r w:rsidRPr="004D5CC3">
        <w:rPr>
          <w:noProof/>
          <w:color w:val="808080"/>
          <w:lang w:val="es-ES_tradnl"/>
        </w:rPr>
        <w:t xml:space="preserve">LEONARDI, C., a cura di, </w:t>
      </w:r>
      <w:r w:rsidRPr="004D5CC3">
        <w:rPr>
          <w:i/>
          <w:noProof/>
          <w:color w:val="808080"/>
          <w:lang w:val="es-ES_tradnl"/>
        </w:rPr>
        <w:t>Il Cristo, V. Testi teologici e spirituali da Riccardo di San Vittore a Caterina da Siena</w:t>
      </w:r>
      <w:r w:rsidRPr="004D5CC3">
        <w:rPr>
          <w:noProof/>
          <w:color w:val="808080"/>
          <w:lang w:val="es-ES_tradnl"/>
        </w:rPr>
        <w:t xml:space="preserve">. </w:t>
      </w:r>
      <w:r w:rsidRPr="00271EA8">
        <w:rPr>
          <w:noProof/>
          <w:color w:val="808080"/>
        </w:rPr>
        <w:t xml:space="preserve">Scrittori Greci </w:t>
      </w:r>
      <w:r>
        <w:rPr>
          <w:noProof/>
          <w:color w:val="808080"/>
        </w:rPr>
        <w:t>e</w:t>
      </w:r>
      <w:r w:rsidRPr="00271EA8">
        <w:rPr>
          <w:noProof/>
          <w:color w:val="808080"/>
        </w:rPr>
        <w:t xml:space="preserve"> Latini / Fondazione Valla. </w:t>
      </w:r>
      <w:r w:rsidRPr="0080531D">
        <w:rPr>
          <w:noProof/>
          <w:color w:val="808080"/>
        </w:rPr>
        <w:t>Milano, Mondadori,</w:t>
      </w:r>
      <w:r>
        <w:rPr>
          <w:noProof/>
          <w:color w:val="808080"/>
        </w:rPr>
        <w:t xml:space="preserve"> 1996. 616 p.*</w:t>
      </w:r>
    </w:p>
    <w:p w:rsidR="00FB710A" w:rsidRPr="00F61AE9" w:rsidRDefault="00FB710A" w:rsidP="00B66F1E">
      <w:pPr>
        <w:pStyle w:val="Ttulo5"/>
        <w:keepNext/>
        <w:spacing w:before="0"/>
        <w:rPr>
          <w:color w:val="FF0000"/>
          <w:lang w:val="es-ES_tradnl"/>
        </w:rPr>
      </w:pPr>
      <w:r w:rsidRPr="00F61AE9">
        <w:rPr>
          <w:color w:val="FF0000"/>
          <w:lang w:val="es-ES_tradnl"/>
        </w:rPr>
        <w:t>Crônica</w:t>
      </w:r>
    </w:p>
    <w:p w:rsidR="00FB710A" w:rsidRDefault="00FB710A" w:rsidP="00B66F1E">
      <w:pPr>
        <w:pStyle w:val="PargrafoparaBibl"/>
        <w:widowControl/>
        <w:rPr>
          <w:color w:val="808080"/>
          <w:lang w:val="en-US"/>
        </w:rPr>
      </w:pPr>
      <w:r w:rsidRPr="003A605A">
        <w:rPr>
          <w:color w:val="808080"/>
        </w:rPr>
        <w:t xml:space="preserve">RAYMOND DE CAPOUE, </w:t>
      </w:r>
      <w:r w:rsidRPr="003A605A">
        <w:rPr>
          <w:i/>
          <w:color w:val="808080"/>
        </w:rPr>
        <w:t>Vie de sainte Catherine de Sienne</w:t>
      </w:r>
      <w:r w:rsidRPr="003A605A">
        <w:rPr>
          <w:color w:val="808080"/>
        </w:rPr>
        <w:t xml:space="preserve">. </w:t>
      </w:r>
      <w:r w:rsidRPr="00E91334">
        <w:rPr>
          <w:color w:val="808080"/>
          <w:lang w:val="en-US"/>
        </w:rPr>
        <w:t xml:space="preserve">Tr. Hugueny [Paris Lethielleux, 1903]. </w:t>
      </w:r>
      <w:r w:rsidRPr="0095153B">
        <w:rPr>
          <w:color w:val="808080"/>
          <w:lang w:val="en-US"/>
        </w:rPr>
        <w:t>Saints du monde</w:t>
      </w:r>
      <w:r>
        <w:rPr>
          <w:color w:val="808080"/>
          <w:lang w:val="en-US"/>
        </w:rPr>
        <w:t xml:space="preserve">. </w:t>
      </w:r>
      <w:r w:rsidRPr="00E91334">
        <w:rPr>
          <w:color w:val="808080"/>
          <w:lang w:val="en-US"/>
        </w:rPr>
        <w:t xml:space="preserve">Paris, Téqui, 2009. 448 </w:t>
      </w:r>
      <w:r w:rsidRPr="00F61AE9">
        <w:rPr>
          <w:color w:val="808080"/>
          <w:lang w:val="en-US"/>
        </w:rPr>
        <w:t>p.</w:t>
      </w:r>
      <w:r w:rsidRPr="0095153B">
        <w:rPr>
          <w:color w:val="808080"/>
          <w:lang w:val="en-US"/>
        </w:rPr>
        <w:t>*</w:t>
      </w:r>
    </w:p>
    <w:p w:rsidR="00FB710A" w:rsidRPr="00E91334" w:rsidRDefault="00FB710A" w:rsidP="00B66F1E">
      <w:pPr>
        <w:pStyle w:val="PargrafoparaBibl"/>
        <w:widowControl/>
        <w:rPr>
          <w:bCs/>
          <w:lang w:val="en-US"/>
        </w:rPr>
      </w:pPr>
      <w:r w:rsidRPr="00F61AE9">
        <w:rPr>
          <w:bCs/>
          <w:lang w:val="en-US"/>
        </w:rPr>
        <w:t xml:space="preserve">RAYMOND OF CAPUA, </w:t>
      </w:r>
      <w:r w:rsidRPr="00F61AE9">
        <w:rPr>
          <w:bCs/>
          <w:i/>
          <w:lang w:val="en-US"/>
        </w:rPr>
        <w:t>The life of St. Catherine of Siena</w:t>
      </w:r>
      <w:r w:rsidRPr="00F61AE9">
        <w:rPr>
          <w:bCs/>
          <w:lang w:val="en-US"/>
        </w:rPr>
        <w:t xml:space="preserve">. Tr. G. Lamb. New York, Kenedy, 1960. </w:t>
      </w:r>
      <w:r w:rsidRPr="00E91334">
        <w:rPr>
          <w:bCs/>
          <w:lang w:val="en-US"/>
        </w:rPr>
        <w:t>384 p. [UNESP]</w:t>
      </w:r>
    </w:p>
    <w:p w:rsidR="00FB710A" w:rsidRPr="00F61AE9" w:rsidRDefault="00FB710A" w:rsidP="00B66F1E">
      <w:pPr>
        <w:pStyle w:val="PargrafoparaBibl"/>
        <w:widowControl/>
        <w:rPr>
          <w:color w:val="808080"/>
        </w:rPr>
      </w:pPr>
      <w:r w:rsidRPr="00E91334">
        <w:rPr>
          <w:color w:val="808080"/>
          <w:lang w:val="en-US"/>
        </w:rPr>
        <w:t xml:space="preserve">RAYMOND OF CAPUA, </w:t>
      </w:r>
      <w:r w:rsidRPr="00E91334">
        <w:rPr>
          <w:i/>
          <w:color w:val="808080"/>
          <w:lang w:val="en-US"/>
        </w:rPr>
        <w:t>The life of St. Catherine of Siena</w:t>
      </w:r>
      <w:r w:rsidRPr="00E91334">
        <w:rPr>
          <w:color w:val="808080"/>
          <w:lang w:val="en-US"/>
        </w:rPr>
        <w:t xml:space="preserve">. Tr. C. Kearns. Wilmington, Glazier, 1980. </w:t>
      </w:r>
      <w:r w:rsidRPr="00F61AE9">
        <w:rPr>
          <w:color w:val="808080"/>
        </w:rPr>
        <w:t>388 p.</w:t>
      </w:r>
    </w:p>
    <w:p w:rsidR="00FB710A" w:rsidRPr="00F61AE9" w:rsidRDefault="00FB710A" w:rsidP="00B66F1E">
      <w:pPr>
        <w:pStyle w:val="PargrafoparaBibl"/>
        <w:widowControl/>
        <w:rPr>
          <w:color w:val="808080"/>
        </w:rPr>
      </w:pPr>
      <w:r w:rsidRPr="00F61AE9">
        <w:rPr>
          <w:color w:val="808080"/>
        </w:rPr>
        <w:t xml:space="preserve">RAIMUNDO DE CAPUA, </w:t>
      </w:r>
      <w:r w:rsidRPr="00F61AE9">
        <w:rPr>
          <w:i/>
          <w:color w:val="808080"/>
        </w:rPr>
        <w:t>Santa Catalina de Siena</w:t>
      </w:r>
      <w:r w:rsidRPr="00F61AE9">
        <w:rPr>
          <w:color w:val="808080"/>
        </w:rPr>
        <w:t>. Tr. A. Vicens Lorente. La Hormiga de Oro, 1993. 460 p.</w:t>
      </w:r>
    </w:p>
    <w:p w:rsidR="00FB710A" w:rsidRPr="00096684" w:rsidRDefault="00FB710A" w:rsidP="00B66F1E">
      <w:pPr>
        <w:pStyle w:val="PargrafoparaBibl"/>
        <w:widowControl/>
        <w:rPr>
          <w:color w:val="808080"/>
        </w:rPr>
      </w:pPr>
      <w:r w:rsidRPr="00F61AE9">
        <w:rPr>
          <w:color w:val="808080"/>
        </w:rPr>
        <w:t xml:space="preserve">RAIMONDO DA CAPUA, </w:t>
      </w:r>
      <w:r w:rsidRPr="00F61AE9">
        <w:rPr>
          <w:i/>
          <w:color w:val="808080"/>
        </w:rPr>
        <w:t>Santa Caterina da Siena. Legenda maior</w:t>
      </w:r>
      <w:r w:rsidRPr="00F61AE9">
        <w:rPr>
          <w:color w:val="808080"/>
        </w:rPr>
        <w:t xml:space="preserve">. A cura di G. Tinagli. </w:t>
      </w:r>
      <w:r w:rsidRPr="00C93A3C">
        <w:rPr>
          <w:bCs/>
          <w:color w:val="808080"/>
        </w:rPr>
        <w:t>Classici cristiani</w:t>
      </w:r>
      <w:r>
        <w:rPr>
          <w:bCs/>
          <w:color w:val="808080"/>
        </w:rPr>
        <w:t xml:space="preserve">. </w:t>
      </w:r>
      <w:r w:rsidRPr="00F61AE9">
        <w:rPr>
          <w:color w:val="808080"/>
        </w:rPr>
        <w:t>Siena, Cantagalli, 2005. 445 p.</w:t>
      </w:r>
      <w:r>
        <w:rPr>
          <w:color w:val="808080"/>
        </w:rPr>
        <w:t>*</w:t>
      </w:r>
    </w:p>
    <w:p w:rsidR="00772B2B" w:rsidRDefault="00772B2B" w:rsidP="00B66F1E">
      <w:pPr>
        <w:pStyle w:val="PargrafoparaBibl"/>
        <w:widowControl/>
        <w:rPr>
          <w:color w:val="808080"/>
        </w:rPr>
      </w:pPr>
      <w:r w:rsidRPr="000E074F">
        <w:rPr>
          <w:color w:val="808080"/>
        </w:rPr>
        <w:t xml:space="preserve">THOMAS ANTONII DE SENIS “CAFFARINI”, </w:t>
      </w:r>
      <w:r w:rsidRPr="000E074F">
        <w:rPr>
          <w:i/>
          <w:iCs/>
          <w:color w:val="808080"/>
        </w:rPr>
        <w:t>Libellus de Supplemento Legende prolixe virginis beate Catherine de Senis</w:t>
      </w:r>
      <w:r w:rsidRPr="000E074F">
        <w:rPr>
          <w:color w:val="808080"/>
        </w:rPr>
        <w:t xml:space="preserve">. </w:t>
      </w:r>
      <w:r w:rsidRPr="00F61AE9">
        <w:rPr>
          <w:color w:val="808080"/>
        </w:rPr>
        <w:t>Prima edizione integra dell’opera nel testo originale, a cura di G. Cavallini e I. Foralosso. Testi Cateriniani, III. Roma, Edizioni Cateriniane, 1974. LXXII+446 p.</w:t>
      </w:r>
      <w:r>
        <w:rPr>
          <w:color w:val="808080"/>
        </w:rPr>
        <w:t>*</w:t>
      </w:r>
    </w:p>
    <w:p w:rsidR="00FB710A" w:rsidRPr="00096684" w:rsidRDefault="00FB710A" w:rsidP="00B66F1E">
      <w:pPr>
        <w:pStyle w:val="PargrafoparaBibl"/>
        <w:widowControl/>
        <w:rPr>
          <w:color w:val="808080"/>
        </w:rPr>
      </w:pPr>
      <w:r w:rsidRPr="00C132D8">
        <w:rPr>
          <w:color w:val="808080"/>
        </w:rPr>
        <w:t>TOMMASO DA SIENA,</w:t>
      </w:r>
      <w:r>
        <w:rPr>
          <w:rStyle w:val="producttext"/>
        </w:rPr>
        <w:t xml:space="preserve"> </w:t>
      </w:r>
      <w:r w:rsidRPr="00F61AE9">
        <w:rPr>
          <w:i/>
          <w:color w:val="808080"/>
        </w:rPr>
        <w:t>Santa Caterina da Siena. Legenda mi</w:t>
      </w:r>
      <w:r>
        <w:rPr>
          <w:i/>
          <w:color w:val="808080"/>
        </w:rPr>
        <w:t>n</w:t>
      </w:r>
      <w:r w:rsidRPr="00F61AE9">
        <w:rPr>
          <w:i/>
          <w:color w:val="808080"/>
        </w:rPr>
        <w:t>or</w:t>
      </w:r>
      <w:r w:rsidRPr="00F61AE9">
        <w:rPr>
          <w:color w:val="808080"/>
        </w:rPr>
        <w:t>. A cura di</w:t>
      </w:r>
      <w:r>
        <w:rPr>
          <w:color w:val="808080"/>
        </w:rPr>
        <w:t xml:space="preserve"> B. Ancilli</w:t>
      </w:r>
      <w:r>
        <w:rPr>
          <w:rStyle w:val="producttext"/>
        </w:rPr>
        <w:t>.</w:t>
      </w:r>
      <w:r w:rsidRPr="00C132D8">
        <w:rPr>
          <w:bCs/>
          <w:color w:val="808080"/>
        </w:rPr>
        <w:t xml:space="preserve"> </w:t>
      </w:r>
      <w:r w:rsidRPr="00C93A3C">
        <w:rPr>
          <w:bCs/>
          <w:color w:val="808080"/>
        </w:rPr>
        <w:t>Classici cristiani</w:t>
      </w:r>
      <w:r>
        <w:rPr>
          <w:bCs/>
          <w:color w:val="808080"/>
        </w:rPr>
        <w:t xml:space="preserve">. </w:t>
      </w:r>
      <w:r w:rsidRPr="00F61AE9">
        <w:rPr>
          <w:color w:val="808080"/>
        </w:rPr>
        <w:t>Siena, Cantagalli,</w:t>
      </w:r>
      <w:r>
        <w:rPr>
          <w:color w:val="808080"/>
        </w:rPr>
        <w:t xml:space="preserve"> 1998. 224 p.*</w:t>
      </w:r>
    </w:p>
    <w:p w:rsidR="00772B2B" w:rsidRPr="003A2EE3" w:rsidRDefault="00772B2B" w:rsidP="00B66F1E">
      <w:pPr>
        <w:pStyle w:val="PargrafoparaBibl"/>
        <w:widowControl/>
        <w:rPr>
          <w:color w:val="808080"/>
          <w:lang w:val="en-US"/>
        </w:rPr>
      </w:pPr>
      <w:r w:rsidRPr="003A605A">
        <w:rPr>
          <w:color w:val="808080"/>
        </w:rPr>
        <w:t>TOMMASO</w:t>
      </w:r>
      <w:r w:rsidRPr="003A605A">
        <w:rPr>
          <w:rFonts w:ascii="Trebuchet MS" w:hAnsi="Trebuchet MS"/>
          <w:sz w:val="20"/>
        </w:rPr>
        <w:t xml:space="preserve"> </w:t>
      </w:r>
      <w:r w:rsidRPr="003A605A">
        <w:rPr>
          <w:color w:val="808080"/>
        </w:rPr>
        <w:t xml:space="preserve">CAFFARINI, </w:t>
      </w:r>
      <w:r w:rsidRPr="003A605A">
        <w:rPr>
          <w:i/>
          <w:color w:val="808080"/>
        </w:rPr>
        <w:t>Supplemento alla vita di Santa Caterina da Siena</w:t>
      </w:r>
      <w:r w:rsidRPr="003A605A">
        <w:rPr>
          <w:color w:val="808080"/>
        </w:rPr>
        <w:t xml:space="preserve">. A cura di A. Belloni e T. S. Centi. Biblioteca memorie domenicane. </w:t>
      </w:r>
      <w:r w:rsidRPr="006416D8">
        <w:rPr>
          <w:color w:val="808080"/>
          <w:lang w:val="en-US"/>
        </w:rPr>
        <w:t xml:space="preserve">Firenze, Nerbini, 2013. 248 </w:t>
      </w:r>
      <w:r w:rsidRPr="003A2EE3">
        <w:rPr>
          <w:color w:val="808080"/>
          <w:lang w:val="en-US"/>
        </w:rPr>
        <w:t>p.*</w:t>
      </w:r>
    </w:p>
    <w:p w:rsidR="00772B2B" w:rsidRDefault="00772B2B" w:rsidP="00B66F1E">
      <w:pPr>
        <w:pStyle w:val="PargrafoparaBibl"/>
        <w:widowControl/>
        <w:rPr>
          <w:lang w:val="en-US"/>
        </w:rPr>
      </w:pPr>
      <w:r w:rsidRPr="00772B2B">
        <w:rPr>
          <w:lang w:val="en-US"/>
        </w:rPr>
        <w:t>THOMAS OF SIENA</w:t>
      </w:r>
      <w:r>
        <w:rPr>
          <w:lang w:val="en-US"/>
        </w:rPr>
        <w:t xml:space="preserve">, </w:t>
      </w:r>
      <w:r w:rsidRPr="00772B2B">
        <w:rPr>
          <w:i/>
          <w:lang w:val="en-US"/>
        </w:rPr>
        <w:t>The libellus concerning Catherine of Siena (part one)</w:t>
      </w:r>
      <w:r w:rsidR="008510EC" w:rsidRPr="008510EC">
        <w:rPr>
          <w:i/>
          <w:lang w:val="en-US"/>
        </w:rPr>
        <w:t>.</w:t>
      </w:r>
      <w:r w:rsidRPr="008510EC">
        <w:rPr>
          <w:i/>
          <w:lang w:val="en-US"/>
        </w:rPr>
        <w:t xml:space="preserve"> </w:t>
      </w:r>
      <w:r w:rsidR="008510EC" w:rsidRPr="008510EC">
        <w:rPr>
          <w:i/>
          <w:lang w:val="en-US"/>
        </w:rPr>
        <w:t xml:space="preserve">The Miracoli </w:t>
      </w:r>
      <w:r w:rsidR="008510EC" w:rsidRPr="008510EC">
        <w:rPr>
          <w:rStyle w:val="text3"/>
          <w:i/>
          <w:lang w:val="en-US"/>
        </w:rPr>
        <w:t>of</w:t>
      </w:r>
      <w:r w:rsidR="008510EC" w:rsidRPr="008510EC">
        <w:rPr>
          <w:i/>
          <w:lang w:val="en-US"/>
        </w:rPr>
        <w:t xml:space="preserve"> </w:t>
      </w:r>
      <w:r w:rsidR="008510EC" w:rsidRPr="008510EC">
        <w:rPr>
          <w:rStyle w:val="text3"/>
          <w:i/>
          <w:lang w:val="en-US"/>
        </w:rPr>
        <w:t>Catherine</w:t>
      </w:r>
      <w:r w:rsidR="008510EC" w:rsidRPr="008510EC">
        <w:rPr>
          <w:i/>
          <w:lang w:val="en-US"/>
        </w:rPr>
        <w:t xml:space="preserve"> </w:t>
      </w:r>
      <w:r w:rsidR="008510EC" w:rsidRPr="008510EC">
        <w:rPr>
          <w:rStyle w:val="text3"/>
          <w:i/>
          <w:lang w:val="en-US"/>
        </w:rPr>
        <w:t>of</w:t>
      </w:r>
      <w:r w:rsidR="008510EC" w:rsidRPr="008510EC">
        <w:rPr>
          <w:i/>
          <w:lang w:val="en-US"/>
        </w:rPr>
        <w:t xml:space="preserve"> </w:t>
      </w:r>
      <w:r w:rsidR="008510EC" w:rsidRPr="008510EC">
        <w:rPr>
          <w:rStyle w:val="text3"/>
          <w:i/>
          <w:lang w:val="en-US"/>
        </w:rPr>
        <w:t>Siena</w:t>
      </w:r>
      <w:r w:rsidR="008510EC" w:rsidRPr="008510EC">
        <w:rPr>
          <w:lang w:val="en-US"/>
        </w:rPr>
        <w:t xml:space="preserve"> </w:t>
      </w:r>
      <w:r>
        <w:rPr>
          <w:lang w:val="en-US"/>
        </w:rPr>
        <w:t xml:space="preserve">in </w:t>
      </w:r>
      <w:r w:rsidRPr="00F61AE9">
        <w:rPr>
          <w:lang w:val="en-US"/>
        </w:rPr>
        <w:t xml:space="preserve">LEHMIJOKI-GARDNER, M., </w:t>
      </w:r>
      <w:r w:rsidRPr="00F61AE9">
        <w:rPr>
          <w:i/>
          <w:lang w:val="en-US"/>
        </w:rPr>
        <w:t>Dominican penitent women</w:t>
      </w:r>
      <w:r w:rsidRPr="00F61AE9">
        <w:rPr>
          <w:lang w:val="en-US"/>
        </w:rPr>
        <w:t xml:space="preserve">. </w:t>
      </w:r>
      <w:r>
        <w:rPr>
          <w:lang w:val="en-US"/>
        </w:rPr>
        <w:t>T</w:t>
      </w:r>
      <w:r w:rsidRPr="00772B2B">
        <w:rPr>
          <w:lang w:val="en-US"/>
        </w:rPr>
        <w:t>r</w:t>
      </w:r>
      <w:r>
        <w:rPr>
          <w:lang w:val="en-US"/>
        </w:rPr>
        <w:t>.</w:t>
      </w:r>
      <w:r w:rsidRPr="00772B2B">
        <w:rPr>
          <w:lang w:val="en-US"/>
        </w:rPr>
        <w:t>, and intr</w:t>
      </w:r>
      <w:r>
        <w:rPr>
          <w:lang w:val="en-US"/>
        </w:rPr>
        <w:t>.</w:t>
      </w:r>
      <w:r w:rsidRPr="00772B2B">
        <w:rPr>
          <w:lang w:val="en-US"/>
        </w:rPr>
        <w:t xml:space="preserve"> by M</w:t>
      </w:r>
      <w:r>
        <w:rPr>
          <w:lang w:val="en-US"/>
        </w:rPr>
        <w:t>.</w:t>
      </w:r>
      <w:r w:rsidRPr="00772B2B">
        <w:rPr>
          <w:lang w:val="en-US"/>
        </w:rPr>
        <w:t xml:space="preserve"> Lehmijoki-Gardner</w:t>
      </w:r>
      <w:r w:rsidRPr="00F61AE9">
        <w:rPr>
          <w:lang w:val="en-US"/>
        </w:rPr>
        <w:t xml:space="preserve"> </w:t>
      </w:r>
      <w:r>
        <w:rPr>
          <w:lang w:val="en-US"/>
        </w:rPr>
        <w:t xml:space="preserve">et al. </w:t>
      </w:r>
      <w:r w:rsidRPr="00F61AE9">
        <w:rPr>
          <w:lang w:val="en-US"/>
        </w:rPr>
        <w:t xml:space="preserve">The classics of Western spirituality. </w:t>
      </w:r>
      <w:r w:rsidRPr="00B115FC">
        <w:rPr>
          <w:lang w:val="en-US"/>
        </w:rPr>
        <w:t>New York, Paulist, 2005. XV+316 p. [USP]</w:t>
      </w:r>
    </w:p>
    <w:p w:rsidR="00106FFD" w:rsidRDefault="00106FFD" w:rsidP="00B66F1E">
      <w:pPr>
        <w:pStyle w:val="PargrafoparaBibl"/>
        <w:widowControl/>
      </w:pPr>
      <w:r w:rsidRPr="008B3618">
        <w:rPr>
          <w:lang w:val="en-US"/>
        </w:rPr>
        <w:t xml:space="preserve">CAVARRA, A. A., </w:t>
      </w:r>
      <w:r w:rsidRPr="008B3618">
        <w:rPr>
          <w:i/>
          <w:lang w:val="en-US"/>
        </w:rPr>
        <w:t>Catharina: testi ed immagini di S. Caterina da Siena nelle raccolte casanatensi</w:t>
      </w:r>
      <w:r w:rsidRPr="008B3618">
        <w:rPr>
          <w:lang w:val="en-US"/>
        </w:rPr>
        <w:t xml:space="preserve">. </w:t>
      </w:r>
      <w:r w:rsidRPr="00106FFD">
        <w:t>Biblioteca casanatense</w:t>
      </w:r>
      <w:r>
        <w:t>. Milano, S &amp; PJ, 1998. 171 p. [USP]</w:t>
      </w:r>
    </w:p>
    <w:p w:rsidR="00FB710A" w:rsidRPr="00F61AE9" w:rsidRDefault="00FB710A" w:rsidP="00B66F1E">
      <w:pPr>
        <w:pStyle w:val="Ttulo5"/>
        <w:keepNext/>
        <w:spacing w:before="0"/>
        <w:rPr>
          <w:color w:val="FF0000"/>
          <w:lang w:val="es-ES_tradnl"/>
        </w:rPr>
      </w:pPr>
      <w:r w:rsidRPr="00F61AE9">
        <w:rPr>
          <w:color w:val="FF0000"/>
          <w:lang w:val="es-ES_tradnl"/>
        </w:rPr>
        <w:lastRenderedPageBreak/>
        <w:t>Bibliografia</w:t>
      </w:r>
    </w:p>
    <w:p w:rsidR="00FB710A" w:rsidRPr="00F61AE9" w:rsidRDefault="00FB710A" w:rsidP="00B66F1E">
      <w:pPr>
        <w:pStyle w:val="PargrafoparaBibl"/>
        <w:keepNext/>
        <w:widowControl/>
        <w:rPr>
          <w:color w:val="808080"/>
        </w:rPr>
      </w:pPr>
      <w:r w:rsidRPr="00F61AE9">
        <w:rPr>
          <w:color w:val="808080"/>
        </w:rPr>
        <w:t xml:space="preserve">ZANINI, L., </w:t>
      </w:r>
      <w:r w:rsidRPr="00F61AE9">
        <w:rPr>
          <w:i/>
          <w:iCs/>
          <w:color w:val="808080"/>
        </w:rPr>
        <w:t>Bibliografia analitica di S. Caterina da Siena, 1901-1950</w:t>
      </w:r>
      <w:r w:rsidRPr="00F61AE9">
        <w:rPr>
          <w:color w:val="808080"/>
        </w:rPr>
        <w:t>. Roma, Edizioni Cateriniane, 1971. 251 p.</w:t>
      </w:r>
      <w:r>
        <w:rPr>
          <w:color w:val="808080"/>
        </w:rPr>
        <w:t>*</w:t>
      </w:r>
    </w:p>
    <w:p w:rsidR="00FB710A" w:rsidRPr="00F61AE9" w:rsidRDefault="00FB710A" w:rsidP="00CE2C61">
      <w:pPr>
        <w:pStyle w:val="PargrafoparaBibl"/>
        <w:keepNext/>
        <w:widowControl/>
        <w:rPr>
          <w:color w:val="808080"/>
        </w:rPr>
      </w:pPr>
      <w:r w:rsidRPr="00F61AE9">
        <w:rPr>
          <w:color w:val="808080"/>
        </w:rPr>
        <w:t xml:space="preserve">ZANINI, L., </w:t>
      </w:r>
      <w:r w:rsidRPr="00F61AE9">
        <w:rPr>
          <w:i/>
          <w:iCs/>
          <w:color w:val="808080"/>
        </w:rPr>
        <w:t>Bibliografia analitica di S. Caterina da Siena, 1951-1975</w:t>
      </w:r>
      <w:r w:rsidRPr="00F61AE9">
        <w:rPr>
          <w:color w:val="808080"/>
        </w:rPr>
        <w:t>. Roma, Edizioni Cateriniane, 1985. 390 p.</w:t>
      </w:r>
      <w:r>
        <w:rPr>
          <w:color w:val="808080"/>
        </w:rPr>
        <w:t>*</w:t>
      </w:r>
    </w:p>
    <w:p w:rsidR="00FB710A" w:rsidRPr="00F61AE9" w:rsidRDefault="00FB710A" w:rsidP="00B66F1E">
      <w:pPr>
        <w:pStyle w:val="PargrafoparaBibl"/>
        <w:widowControl/>
        <w:rPr>
          <w:color w:val="808080"/>
        </w:rPr>
      </w:pPr>
      <w:r w:rsidRPr="00F61AE9">
        <w:rPr>
          <w:color w:val="808080"/>
        </w:rPr>
        <w:t>PATERNA, M. C.,</w:t>
      </w:r>
      <w:r w:rsidRPr="00F61AE9">
        <w:rPr>
          <w:color w:val="4D222B"/>
        </w:rPr>
        <w:t xml:space="preserve"> </w:t>
      </w:r>
      <w:r w:rsidRPr="00F61AE9">
        <w:rPr>
          <w:i/>
          <w:iCs/>
          <w:color w:val="808080"/>
        </w:rPr>
        <w:t>Bibliografia analitica di S. Caterina da Siena, 1976-1985</w:t>
      </w:r>
      <w:r w:rsidRPr="00F61AE9">
        <w:rPr>
          <w:color w:val="808080"/>
        </w:rPr>
        <w:t>. Roma, Edizioni Cateriniane, 1989. 284 p.</w:t>
      </w:r>
      <w:r>
        <w:rPr>
          <w:color w:val="808080"/>
        </w:rPr>
        <w:t>*</w:t>
      </w:r>
    </w:p>
    <w:p w:rsidR="00FB710A" w:rsidRPr="00F61AE9" w:rsidRDefault="00FB710A" w:rsidP="00B66F1E">
      <w:pPr>
        <w:pStyle w:val="PargrafoparaBibl"/>
        <w:widowControl/>
        <w:rPr>
          <w:color w:val="808080"/>
        </w:rPr>
      </w:pPr>
      <w:r w:rsidRPr="00F61AE9">
        <w:rPr>
          <w:color w:val="808080"/>
        </w:rPr>
        <w:t>PATERNA, M. C.,</w:t>
      </w:r>
      <w:r w:rsidRPr="00F61AE9">
        <w:rPr>
          <w:color w:val="4D222B"/>
        </w:rPr>
        <w:t xml:space="preserve"> </w:t>
      </w:r>
      <w:r w:rsidRPr="00F61AE9">
        <w:rPr>
          <w:i/>
          <w:iCs/>
          <w:color w:val="808080"/>
        </w:rPr>
        <w:t>Bibliografia analitica di S. Caterina da Siena, 1986-1990</w:t>
      </w:r>
      <w:r w:rsidRPr="00F61AE9">
        <w:rPr>
          <w:color w:val="808080"/>
        </w:rPr>
        <w:t>. Roma, Edizioni Cateriniane, 2000. 132 p.</w:t>
      </w:r>
      <w:r>
        <w:rPr>
          <w:color w:val="808080"/>
        </w:rPr>
        <w:t>*</w:t>
      </w:r>
    </w:p>
    <w:p w:rsidR="00FB710A" w:rsidRDefault="00FB710A" w:rsidP="00B66F1E">
      <w:pPr>
        <w:pStyle w:val="PargrafoparaBibl"/>
        <w:widowControl/>
        <w:rPr>
          <w:color w:val="808080"/>
        </w:rPr>
      </w:pPr>
      <w:r w:rsidRPr="00F61AE9">
        <w:rPr>
          <w:color w:val="808080"/>
        </w:rPr>
        <w:t>PATERNA, M. C.,</w:t>
      </w:r>
      <w:r w:rsidRPr="00F61AE9">
        <w:rPr>
          <w:color w:val="4D222B"/>
        </w:rPr>
        <w:t xml:space="preserve"> </w:t>
      </w:r>
      <w:r w:rsidRPr="00F61AE9">
        <w:rPr>
          <w:i/>
          <w:iCs/>
          <w:color w:val="808080"/>
        </w:rPr>
        <w:t>Bibliografia analitica di S. Caterina da Siena, 1991-2000</w:t>
      </w:r>
      <w:r w:rsidRPr="00F61AE9">
        <w:rPr>
          <w:color w:val="808080"/>
        </w:rPr>
        <w:t>. Roma, Edizioni Cateriniane, 2003. 153 p.</w:t>
      </w:r>
      <w:r>
        <w:rPr>
          <w:color w:val="808080"/>
        </w:rPr>
        <w:t>*</w:t>
      </w:r>
    </w:p>
    <w:p w:rsidR="00FB710A" w:rsidRPr="00CE3BFE" w:rsidRDefault="00AA4FB5" w:rsidP="00B66F1E">
      <w:pPr>
        <w:pStyle w:val="Ttulo5"/>
        <w:keepNext/>
        <w:spacing w:before="0"/>
        <w:rPr>
          <w:color w:val="FF0000"/>
          <w:lang w:val="es-ES_tradnl"/>
        </w:rPr>
      </w:pPr>
      <w:r>
        <w:rPr>
          <w:color w:val="FF0000"/>
          <w:lang w:val="es-ES_tradnl"/>
        </w:rPr>
        <w:t>Comentadores</w:t>
      </w:r>
    </w:p>
    <w:p w:rsidR="00FB710A" w:rsidRPr="00F61AE9" w:rsidRDefault="00FB710A" w:rsidP="00B66F1E">
      <w:pPr>
        <w:pStyle w:val="PargrafoparaBibl"/>
        <w:widowControl/>
        <w:rPr>
          <w:color w:val="808080"/>
        </w:rPr>
      </w:pPr>
      <w:r w:rsidRPr="00F61AE9">
        <w:rPr>
          <w:color w:val="808080"/>
        </w:rPr>
        <w:t xml:space="preserve">ANODAL, G., </w:t>
      </w:r>
      <w:r w:rsidRPr="00F61AE9">
        <w:rPr>
          <w:i/>
          <w:iCs/>
          <w:color w:val="808080"/>
        </w:rPr>
        <w:t>Il linguaggio cateriniano</w:t>
      </w:r>
      <w:hyperlink r:id="rId30" w:history="1">
        <w:r w:rsidRPr="00F61AE9">
          <w:rPr>
            <w:color w:val="808080"/>
          </w:rPr>
          <w:t xml:space="preserve">. </w:t>
        </w:r>
        <w:r w:rsidRPr="00F61AE9">
          <w:rPr>
            <w:i/>
            <w:iCs/>
            <w:color w:val="808080"/>
          </w:rPr>
          <w:t>Indice delle immagini</w:t>
        </w:r>
      </w:hyperlink>
      <w:r w:rsidRPr="00F61AE9">
        <w:rPr>
          <w:color w:val="808080"/>
        </w:rPr>
        <w:t>. Testi Cateriniani, V. Siena, Edizioni Cantagalli, 1983. XII+92 p.</w:t>
      </w:r>
    </w:p>
    <w:p w:rsidR="00FB710A" w:rsidRPr="00E91334" w:rsidRDefault="00FB710A" w:rsidP="00B66F1E">
      <w:pPr>
        <w:pStyle w:val="PargrafoparaBibl"/>
        <w:widowControl/>
        <w:rPr>
          <w:color w:val="808080"/>
          <w:lang w:val="en-US"/>
        </w:rPr>
      </w:pPr>
      <w:r w:rsidRPr="00F61AE9">
        <w:rPr>
          <w:color w:val="808080"/>
          <w:lang w:val="en-US"/>
        </w:rPr>
        <w:t xml:space="preserve">BELL, R. M., </w:t>
      </w:r>
      <w:r w:rsidRPr="00F61AE9">
        <w:rPr>
          <w:i/>
          <w:color w:val="808080"/>
          <w:lang w:val="en-US"/>
        </w:rPr>
        <w:t>Holy anorexia</w:t>
      </w:r>
      <w:r w:rsidRPr="00F61AE9">
        <w:rPr>
          <w:color w:val="808080"/>
          <w:lang w:val="en-US"/>
        </w:rPr>
        <w:t xml:space="preserve">. </w:t>
      </w:r>
      <w:r w:rsidRPr="00E91334">
        <w:rPr>
          <w:color w:val="808080"/>
          <w:lang w:val="en-US"/>
        </w:rPr>
        <w:t>Chicago, UP, 1987. 255 p.</w:t>
      </w:r>
      <w:r>
        <w:rPr>
          <w:color w:val="808080"/>
          <w:lang w:val="en-US"/>
        </w:rPr>
        <w:t>*</w:t>
      </w:r>
    </w:p>
    <w:p w:rsidR="00FB710A" w:rsidRPr="00F528D1" w:rsidRDefault="00FB710A" w:rsidP="00B66F1E">
      <w:pPr>
        <w:pStyle w:val="PargrafoparaBibl"/>
        <w:widowControl/>
        <w:rPr>
          <w:color w:val="808080"/>
          <w:lang w:val="en-US"/>
        </w:rPr>
      </w:pPr>
      <w:r w:rsidRPr="00D322C5">
        <w:rPr>
          <w:color w:val="808080"/>
          <w:lang w:val="en-US"/>
        </w:rPr>
        <w:t xml:space="preserve">BELL, R. M., </w:t>
      </w:r>
      <w:r w:rsidRPr="00D322C5">
        <w:rPr>
          <w:i/>
          <w:color w:val="808080"/>
          <w:lang w:val="en-US"/>
        </w:rPr>
        <w:t xml:space="preserve">La santa anoressia. </w:t>
      </w:r>
      <w:r w:rsidRPr="00F61AE9">
        <w:rPr>
          <w:i/>
          <w:color w:val="808080"/>
        </w:rPr>
        <w:t>Digiuno e misticismo dal Medioevo a oggi</w:t>
      </w:r>
      <w:r w:rsidRPr="00F61AE9">
        <w:rPr>
          <w:color w:val="808080"/>
        </w:rPr>
        <w:t xml:space="preserve">. </w:t>
      </w:r>
      <w:r w:rsidRPr="00F528D1">
        <w:rPr>
          <w:color w:val="808080"/>
          <w:lang w:val="en-US"/>
        </w:rPr>
        <w:t>Tr. A. Casini Paszkowski. Bari, Laterza, 1998</w:t>
      </w:r>
      <w:r w:rsidRPr="00F528D1">
        <w:rPr>
          <w:color w:val="808080"/>
          <w:vertAlign w:val="superscript"/>
          <w:lang w:val="en-US"/>
        </w:rPr>
        <w:t>3</w:t>
      </w:r>
      <w:r w:rsidRPr="00F528D1">
        <w:rPr>
          <w:color w:val="808080"/>
          <w:lang w:val="en-US"/>
        </w:rPr>
        <w:t>. XI+281 p.*</w:t>
      </w:r>
    </w:p>
    <w:p w:rsidR="001066F4" w:rsidRDefault="001066F4" w:rsidP="001066F4">
      <w:pPr>
        <w:pStyle w:val="PargrafoparaBibl"/>
        <w:rPr>
          <w:lang w:val="fr-FR"/>
        </w:rPr>
      </w:pPr>
      <w:r w:rsidRPr="002D2AB7">
        <w:rPr>
          <w:lang w:val="fr-FR"/>
        </w:rPr>
        <w:t xml:space="preserve">BENEDICT, K. M., </w:t>
      </w:r>
      <w:r w:rsidRPr="002D2AB7">
        <w:rPr>
          <w:i/>
          <w:lang w:val="fr-FR"/>
        </w:rPr>
        <w:t>Empowering collaborations: writing partnerships between religious women and scribes in the Middle Ages</w:t>
      </w:r>
      <w:r w:rsidRPr="002D2AB7">
        <w:rPr>
          <w:lang w:val="fr-FR"/>
        </w:rPr>
        <w:t>. Studies in medieval history and culture, 27. New York, Routledge, 2004. XXII+134 p.</w:t>
      </w:r>
      <w:r>
        <w:rPr>
          <w:lang w:val="en-US"/>
        </w:rPr>
        <w:t xml:space="preserve"> [USP]</w:t>
      </w:r>
    </w:p>
    <w:p w:rsidR="00FB710A" w:rsidRPr="00F61AE9" w:rsidRDefault="00FB710A" w:rsidP="00B66F1E">
      <w:pPr>
        <w:pStyle w:val="PargrafoparaBibl"/>
        <w:widowControl/>
        <w:rPr>
          <w:color w:val="808080"/>
        </w:rPr>
      </w:pPr>
      <w:r w:rsidRPr="00F61AE9">
        <w:rPr>
          <w:color w:val="808080"/>
        </w:rPr>
        <w:t xml:space="preserve">BIANCHI, L., </w:t>
      </w:r>
      <w:r w:rsidRPr="00F61AE9">
        <w:rPr>
          <w:i/>
          <w:iCs/>
          <w:color w:val="808080"/>
        </w:rPr>
        <w:t>Caterina da Siena nei disegni di Francesco Vanni incisi da Pieter de Jode</w:t>
      </w:r>
      <w:r w:rsidRPr="00F61AE9">
        <w:rPr>
          <w:color w:val="808080"/>
        </w:rPr>
        <w:t>. Prefazione di G. Cavallini. Roma, Centro Nazionale di Studi Cateriniani, 1980. 45 p.</w:t>
      </w:r>
    </w:p>
    <w:p w:rsidR="00FB710A" w:rsidRPr="00F61AE9" w:rsidRDefault="00FB710A" w:rsidP="00B66F1E">
      <w:pPr>
        <w:pStyle w:val="PargrafoparaBibl"/>
        <w:widowControl/>
        <w:rPr>
          <w:color w:val="808080"/>
        </w:rPr>
      </w:pPr>
      <w:r w:rsidRPr="00F61AE9">
        <w:rPr>
          <w:color w:val="808080"/>
        </w:rPr>
        <w:t xml:space="preserve">BIANCHI, L., e GIUNTA, D., </w:t>
      </w:r>
      <w:r w:rsidRPr="00F61AE9">
        <w:rPr>
          <w:i/>
          <w:iCs/>
          <w:color w:val="808080"/>
        </w:rPr>
        <w:t>Iconografia di S. Caterina da Siena. 1. L’immagine</w:t>
      </w:r>
      <w:r w:rsidRPr="00F61AE9">
        <w:rPr>
          <w:color w:val="808080"/>
        </w:rPr>
        <w:t>. Roma, Città Nuova, 1988. 606 p.</w:t>
      </w:r>
    </w:p>
    <w:p w:rsidR="00CE2C61" w:rsidRDefault="00CE2C61" w:rsidP="00CE2C61">
      <w:pPr>
        <w:pStyle w:val="PargrafoparaBibl"/>
        <w:widowControl/>
      </w:pPr>
      <w:r w:rsidRPr="00160269">
        <w:t xml:space="preserve">CAPECELATRO, A., </w:t>
      </w:r>
      <w:r w:rsidRPr="00160269">
        <w:rPr>
          <w:i/>
        </w:rPr>
        <w:t>Storia di S. Caterina da Siena e del papato del suo tempo</w:t>
      </w:r>
      <w:r w:rsidRPr="00160269">
        <w:t>. Roma,</w:t>
      </w:r>
      <w:r>
        <w:t xml:space="preserve"> </w:t>
      </w:r>
      <w:r w:rsidRPr="00160269">
        <w:t>Desclée Lefebvre, 18865. XVI+604 p.</w:t>
      </w:r>
      <w:r>
        <w:t xml:space="preserve"> [PUC]</w:t>
      </w:r>
    </w:p>
    <w:p w:rsidR="00847195" w:rsidRDefault="00FB710A" w:rsidP="00B66F1E">
      <w:pPr>
        <w:pStyle w:val="PargrafoparaBibl"/>
        <w:widowControl/>
        <w:rPr>
          <w:color w:val="808080"/>
        </w:rPr>
      </w:pPr>
      <w:r w:rsidRPr="00F61AE9">
        <w:rPr>
          <w:color w:val="808080"/>
        </w:rPr>
        <w:t xml:space="preserve">CARNEA, M. F., </w:t>
      </w:r>
      <w:r w:rsidRPr="00F61AE9">
        <w:rPr>
          <w:i/>
          <w:color w:val="808080"/>
        </w:rPr>
        <w:t>Libertà e politica in S. Caterina da Siena</w:t>
      </w:r>
      <w:r w:rsidRPr="00F61AE9">
        <w:rPr>
          <w:color w:val="808080"/>
        </w:rPr>
        <w:t xml:space="preserve">. </w:t>
      </w:r>
      <w:r w:rsidRPr="00847195">
        <w:rPr>
          <w:color w:val="808080"/>
        </w:rPr>
        <w:t>Roma, VivereIn, 2011.</w:t>
      </w:r>
      <w:r w:rsidR="00297086" w:rsidRPr="00847195">
        <w:rPr>
          <w:color w:val="808080"/>
        </w:rPr>
        <w:t>*</w:t>
      </w:r>
    </w:p>
    <w:p w:rsidR="00FB710A" w:rsidRPr="00046D54" w:rsidRDefault="00847195" w:rsidP="00B66F1E">
      <w:pPr>
        <w:pStyle w:val="PargrafoparaBibl"/>
        <w:widowControl/>
        <w:rPr>
          <w:color w:val="808080"/>
          <w:lang w:val="en-US"/>
        </w:rPr>
      </w:pPr>
      <w:r w:rsidRPr="00046D54">
        <w:rPr>
          <w:i/>
        </w:rPr>
        <w:t>Catharina: testi ed immagini di S. Caterina da Siena nelle raccolte casanatensi</w:t>
      </w:r>
      <w:r>
        <w:t xml:space="preserve">. </w:t>
      </w:r>
      <w:r w:rsidR="00046D54">
        <w:t>C</w:t>
      </w:r>
      <w:r w:rsidRPr="00847195">
        <w:t>oordinamento scientifico</w:t>
      </w:r>
      <w:r>
        <w:t xml:space="preserve"> di</w:t>
      </w:r>
      <w:r w:rsidRPr="00847195">
        <w:t xml:space="preserve"> G</w:t>
      </w:r>
      <w:r>
        <w:t xml:space="preserve">. </w:t>
      </w:r>
      <w:r w:rsidRPr="00847195">
        <w:t>Cavallini</w:t>
      </w:r>
      <w:r>
        <w:t>. C</w:t>
      </w:r>
      <w:r w:rsidRPr="00847195">
        <w:t>ura redazionale e organizzazione della</w:t>
      </w:r>
      <w:r>
        <w:t xml:space="preserve"> mostra, A. A. Cavarra. </w:t>
      </w:r>
      <w:r w:rsidRPr="00FE492F">
        <w:rPr>
          <w:lang w:val="en-US"/>
        </w:rPr>
        <w:t xml:space="preserve">Milano, Aisthesis / Segrate, S &amp; PJ, 1998. </w:t>
      </w:r>
      <w:r w:rsidRPr="00046D54">
        <w:rPr>
          <w:lang w:val="en-US"/>
        </w:rPr>
        <w:t>171 p. [USP]</w:t>
      </w:r>
    </w:p>
    <w:p w:rsidR="00FB710A" w:rsidRDefault="00FB710A" w:rsidP="00B66F1E">
      <w:pPr>
        <w:pStyle w:val="PargrafoparaBibl"/>
        <w:widowControl/>
        <w:rPr>
          <w:noProof/>
          <w:lang w:val="en-US"/>
        </w:rPr>
      </w:pPr>
      <w:r w:rsidRPr="00046D54">
        <w:rPr>
          <w:bCs/>
          <w:lang w:val="en-US"/>
        </w:rPr>
        <w:t xml:space="preserve">CHEREWATUK, K., and WIETHAUS, U., eds., </w:t>
      </w:r>
      <w:r w:rsidRPr="00046D54">
        <w:rPr>
          <w:bCs/>
          <w:i/>
          <w:lang w:val="en-US"/>
        </w:rPr>
        <w:t xml:space="preserve">Dear sister. </w:t>
      </w:r>
      <w:r w:rsidRPr="00FE492F">
        <w:rPr>
          <w:bCs/>
          <w:i/>
          <w:lang w:val="en-US"/>
        </w:rPr>
        <w:t>Medieval wome</w:t>
      </w:r>
      <w:r w:rsidRPr="00F61AE9">
        <w:rPr>
          <w:bCs/>
          <w:i/>
          <w:lang w:val="en-US"/>
        </w:rPr>
        <w:t>n and the epistolary genre</w:t>
      </w:r>
      <w:r w:rsidRPr="00F61AE9">
        <w:rPr>
          <w:bCs/>
          <w:lang w:val="en-US"/>
        </w:rPr>
        <w:t xml:space="preserve">. Middle Ages series. Philadelphia, Pennsylvania UP, 1993. </w:t>
      </w:r>
      <w:r w:rsidR="00442A5B">
        <w:rPr>
          <w:bCs/>
          <w:lang w:val="en-US"/>
        </w:rPr>
        <w:t>VIII+</w:t>
      </w:r>
      <w:r w:rsidRPr="00F61AE9">
        <w:rPr>
          <w:bCs/>
          <w:lang w:val="en-US"/>
        </w:rPr>
        <w:t xml:space="preserve">215 p. [UFSCar] </w:t>
      </w:r>
      <w:r w:rsidR="00442A5B">
        <w:rPr>
          <w:noProof/>
          <w:lang w:val="en-US"/>
        </w:rPr>
        <w:t>[USP]</w:t>
      </w:r>
    </w:p>
    <w:p w:rsidR="00FB710A" w:rsidRDefault="00FB710A" w:rsidP="00B66F1E">
      <w:pPr>
        <w:pStyle w:val="PargrafoparaBibl"/>
        <w:widowControl/>
        <w:rPr>
          <w:color w:val="808080"/>
          <w:lang w:val="en-US"/>
        </w:rPr>
      </w:pPr>
      <w:r w:rsidRPr="0095153B">
        <w:rPr>
          <w:color w:val="808080"/>
          <w:lang w:val="en-US"/>
        </w:rPr>
        <w:t>CHÉRY, H.-C</w:t>
      </w:r>
      <w:r>
        <w:rPr>
          <w:color w:val="808080"/>
          <w:lang w:val="en-US"/>
        </w:rPr>
        <w:t>.,</w:t>
      </w:r>
      <w:r w:rsidRPr="0095153B">
        <w:rPr>
          <w:color w:val="808080"/>
          <w:lang w:val="en-US"/>
        </w:rPr>
        <w:t xml:space="preserve"> </w:t>
      </w:r>
      <w:r w:rsidRPr="0095153B">
        <w:rPr>
          <w:i/>
          <w:color w:val="808080"/>
          <w:lang w:val="en-US"/>
        </w:rPr>
        <w:t>Sainte Catherine de Sienne</w:t>
      </w:r>
      <w:r w:rsidRPr="0095153B">
        <w:rPr>
          <w:color w:val="808080"/>
          <w:lang w:val="en-US"/>
        </w:rPr>
        <w:t xml:space="preserve">. </w:t>
      </w:r>
      <w:r w:rsidRPr="000E074F">
        <w:rPr>
          <w:color w:val="808080"/>
          <w:lang w:val="en-US"/>
        </w:rPr>
        <w:t>Paris, Téqui, 1962. 132 p.*</w:t>
      </w:r>
    </w:p>
    <w:p w:rsidR="00FB710A" w:rsidRPr="004D5CC3" w:rsidRDefault="00FB710A" w:rsidP="00B66F1E">
      <w:pPr>
        <w:pStyle w:val="PargrafoparaBibl"/>
        <w:widowControl/>
        <w:rPr>
          <w:szCs w:val="24"/>
        </w:rPr>
      </w:pPr>
      <w:r w:rsidRPr="00F61AE9">
        <w:rPr>
          <w:szCs w:val="24"/>
          <w:lang w:val="en-US"/>
        </w:rPr>
        <w:lastRenderedPageBreak/>
        <w:t xml:space="preserve">COOGAN, R., </w:t>
      </w:r>
      <w:r w:rsidRPr="00F61AE9">
        <w:rPr>
          <w:i/>
          <w:szCs w:val="24"/>
          <w:lang w:val="en-US"/>
        </w:rPr>
        <w:t>Babylon on the Rhone: a translation of letters by Dante, Petrarch, and Catherine of Siena on the Avignon</w:t>
      </w:r>
      <w:r w:rsidRPr="00F61AE9">
        <w:rPr>
          <w:szCs w:val="24"/>
          <w:lang w:val="en-US"/>
        </w:rPr>
        <w:t xml:space="preserve"> </w:t>
      </w:r>
      <w:r w:rsidRPr="00F61AE9">
        <w:rPr>
          <w:i/>
          <w:szCs w:val="24"/>
          <w:lang w:val="en-US"/>
        </w:rPr>
        <w:t>Papacy</w:t>
      </w:r>
      <w:r w:rsidRPr="00F61AE9">
        <w:rPr>
          <w:szCs w:val="24"/>
          <w:lang w:val="en-US"/>
        </w:rPr>
        <w:t xml:space="preserve">. </w:t>
      </w:r>
      <w:r w:rsidRPr="004D5CC3">
        <w:rPr>
          <w:szCs w:val="24"/>
        </w:rPr>
        <w:t>Madrid, Studia Humanitatis, 1983. 134 p. [UNICAMP]</w:t>
      </w:r>
    </w:p>
    <w:p w:rsidR="007D203E" w:rsidRPr="004D5CC3" w:rsidRDefault="007D203E" w:rsidP="00B66F1E">
      <w:pPr>
        <w:pStyle w:val="PargrafoparaBibl"/>
        <w:widowControl/>
        <w:rPr>
          <w:color w:val="808080"/>
        </w:rPr>
      </w:pPr>
      <w:r w:rsidRPr="007D203E">
        <w:rPr>
          <w:color w:val="808080"/>
        </w:rPr>
        <w:t>DEHNERDT, E</w:t>
      </w:r>
      <w:r>
        <w:rPr>
          <w:color w:val="808080"/>
        </w:rPr>
        <w:t>.</w:t>
      </w:r>
      <w:r w:rsidRPr="007D203E">
        <w:rPr>
          <w:color w:val="808080"/>
        </w:rPr>
        <w:t xml:space="preserve">, </w:t>
      </w:r>
      <w:r w:rsidRPr="007D203E">
        <w:rPr>
          <w:i/>
          <w:color w:val="808080"/>
        </w:rPr>
        <w:t>Katharina von Siena. Das Mädchen aus Fontebranda</w:t>
      </w:r>
      <w:r w:rsidRPr="007D203E">
        <w:rPr>
          <w:color w:val="808080"/>
        </w:rPr>
        <w:t>.</w:t>
      </w:r>
      <w:r>
        <w:rPr>
          <w:color w:val="808080"/>
        </w:rPr>
        <w:t xml:space="preserve"> Basel, Brunnen, 2004. </w:t>
      </w:r>
      <w:r w:rsidRPr="007D203E">
        <w:rPr>
          <w:color w:val="808080"/>
        </w:rPr>
        <w:t>206 S.*</w:t>
      </w:r>
    </w:p>
    <w:p w:rsidR="00FB710A" w:rsidRPr="00F61AE9" w:rsidRDefault="00FB710A" w:rsidP="00B66F1E">
      <w:pPr>
        <w:pStyle w:val="PargrafoparaBibl"/>
        <w:widowControl/>
        <w:rPr>
          <w:lang w:val="en-US"/>
        </w:rPr>
      </w:pPr>
      <w:r w:rsidRPr="00F61AE9">
        <w:rPr>
          <w:lang w:val="es-ES_tradnl"/>
        </w:rPr>
        <w:t xml:space="preserve">FAURE, G., </w:t>
      </w:r>
      <w:r w:rsidRPr="00F61AE9">
        <w:rPr>
          <w:i/>
          <w:iCs/>
          <w:lang w:val="es-ES_tradnl"/>
        </w:rPr>
        <w:t xml:space="preserve">Pèlerinages d’Italie: Au pays de saint François d’Assise et de sainte Catherine de Sienne. </w:t>
      </w:r>
      <w:r w:rsidRPr="004D5CC3">
        <w:t xml:space="preserve">Paris, Perrin, 1920. </w:t>
      </w:r>
      <w:r w:rsidRPr="00F61AE9">
        <w:rPr>
          <w:lang w:val="en-US"/>
        </w:rPr>
        <w:t>128 p. [USP]</w:t>
      </w:r>
    </w:p>
    <w:p w:rsidR="00FB710A" w:rsidRPr="004D5CC3" w:rsidRDefault="00FB710A" w:rsidP="00B66F1E">
      <w:pPr>
        <w:pStyle w:val="PargrafoparaBibl"/>
        <w:widowControl/>
      </w:pPr>
      <w:r w:rsidRPr="00F61AE9">
        <w:rPr>
          <w:lang w:val="en-US"/>
        </w:rPr>
        <w:t xml:space="preserve">GAUTHIEZ, P., </w:t>
      </w:r>
      <w:r w:rsidRPr="00F61AE9">
        <w:rPr>
          <w:i/>
          <w:lang w:val="en-US"/>
        </w:rPr>
        <w:t>Sainte Catherine de Sienne: 1347-1380</w:t>
      </w:r>
      <w:r w:rsidRPr="00F61AE9">
        <w:rPr>
          <w:lang w:val="en-US"/>
        </w:rPr>
        <w:t>. Paris, Bloud et Gay,</w:t>
      </w:r>
      <w:r w:rsidR="004439B9">
        <w:rPr>
          <w:lang w:val="en-US"/>
        </w:rPr>
        <w:t xml:space="preserve"> </w:t>
      </w:r>
      <w:r w:rsidRPr="00F61AE9">
        <w:rPr>
          <w:lang w:val="en-US"/>
        </w:rPr>
        <w:t xml:space="preserve">1916. </w:t>
      </w:r>
      <w:r w:rsidRPr="004D5CC3">
        <w:t>254 p. [UNESP]</w:t>
      </w:r>
    </w:p>
    <w:p w:rsidR="0045257E" w:rsidRPr="00F61AE9" w:rsidRDefault="0045257E" w:rsidP="0045257E">
      <w:pPr>
        <w:pStyle w:val="PargrafoparaBibl"/>
        <w:widowControl/>
        <w:rPr>
          <w:lang w:val="en-US"/>
        </w:rPr>
      </w:pPr>
      <w:r w:rsidRPr="00F61AE9">
        <w:t xml:space="preserve">GEBHART, E., </w:t>
      </w:r>
      <w:r w:rsidRPr="00F61AE9">
        <w:rPr>
          <w:i/>
        </w:rPr>
        <w:t>Moines et papes: essais de psychologie historique</w:t>
      </w:r>
      <w:r w:rsidRPr="00F61AE9">
        <w:t xml:space="preserve">. </w:t>
      </w:r>
      <w:r w:rsidRPr="00F61AE9">
        <w:rPr>
          <w:lang w:val="en-US"/>
        </w:rPr>
        <w:t>Paris, Hachett, [1907] 1913</w:t>
      </w:r>
      <w:r w:rsidRPr="00F61AE9">
        <w:rPr>
          <w:vertAlign w:val="superscript"/>
          <w:lang w:val="en-US"/>
        </w:rPr>
        <w:t>6</w:t>
      </w:r>
      <w:r w:rsidRPr="00F61AE9">
        <w:rPr>
          <w:lang w:val="en-US"/>
        </w:rPr>
        <w:t xml:space="preserve">. </w:t>
      </w:r>
      <w:r>
        <w:rPr>
          <w:lang w:val="en-US"/>
        </w:rPr>
        <w:t xml:space="preserve">1923. </w:t>
      </w:r>
      <w:r w:rsidRPr="00F61AE9">
        <w:rPr>
          <w:lang w:val="en-US"/>
        </w:rPr>
        <w:t xml:space="preserve">306 p. </w:t>
      </w:r>
      <w:r>
        <w:rPr>
          <w:lang w:val="en-US"/>
        </w:rPr>
        <w:t xml:space="preserve">[PUC] </w:t>
      </w:r>
      <w:r w:rsidRPr="00F61AE9">
        <w:rPr>
          <w:lang w:val="en-US"/>
        </w:rPr>
        <w:t>[USP]</w:t>
      </w:r>
    </w:p>
    <w:p w:rsidR="00FB710A" w:rsidRPr="0080042B" w:rsidRDefault="00FB710A" w:rsidP="00B66F1E">
      <w:pPr>
        <w:pStyle w:val="PargrafoparaBibl"/>
        <w:widowControl/>
        <w:rPr>
          <w:color w:val="808080"/>
          <w:szCs w:val="24"/>
          <w:lang w:val="en-US"/>
        </w:rPr>
      </w:pPr>
      <w:r w:rsidRPr="0080042B">
        <w:rPr>
          <w:color w:val="808080"/>
          <w:szCs w:val="24"/>
          <w:lang w:val="en-US"/>
        </w:rPr>
        <w:t xml:space="preserve">HACKETT, B., </w:t>
      </w:r>
      <w:r w:rsidRPr="0080042B">
        <w:rPr>
          <w:i/>
          <w:color w:val="808080"/>
          <w:szCs w:val="24"/>
          <w:lang w:val="en-US"/>
        </w:rPr>
        <w:t>William Flete, O.S.A., and Catherine of Siena: Masters of Fourteenth Century Spirituality</w:t>
      </w:r>
      <w:r w:rsidRPr="0080042B">
        <w:rPr>
          <w:color w:val="808080"/>
          <w:szCs w:val="24"/>
          <w:lang w:val="en-US"/>
        </w:rPr>
        <w:t>. Villanova, Agustinian Press, 1992. 230 p.</w:t>
      </w:r>
    </w:p>
    <w:p w:rsidR="00CC2018" w:rsidRPr="00EE68B3" w:rsidRDefault="00CC2018" w:rsidP="00B66F1E">
      <w:pPr>
        <w:pStyle w:val="PargrafoparaBibl"/>
        <w:widowControl/>
        <w:rPr>
          <w:bCs/>
          <w:color w:val="808080"/>
          <w:lang w:val="en-US"/>
        </w:rPr>
      </w:pPr>
      <w:r w:rsidRPr="00EE68B3">
        <w:rPr>
          <w:bCs/>
          <w:color w:val="808080"/>
          <w:lang w:val="en-US"/>
        </w:rPr>
        <w:t xml:space="preserve">HAMBURGER, J., </w:t>
      </w:r>
      <w:r>
        <w:rPr>
          <w:bCs/>
          <w:color w:val="808080"/>
          <w:lang w:val="en-US"/>
        </w:rPr>
        <w:t xml:space="preserve">and </w:t>
      </w:r>
      <w:r w:rsidRPr="00EE68B3">
        <w:rPr>
          <w:bCs/>
          <w:color w:val="808080"/>
          <w:lang w:val="en-US"/>
        </w:rPr>
        <w:t xml:space="preserve">SIGNORI </w:t>
      </w:r>
      <w:r w:rsidRPr="00CC2018">
        <w:rPr>
          <w:bCs/>
          <w:color w:val="808080"/>
          <w:lang w:val="en-US"/>
        </w:rPr>
        <w:t xml:space="preserve">G., </w:t>
      </w:r>
      <w:r w:rsidRPr="00EE68B3">
        <w:rPr>
          <w:bCs/>
          <w:color w:val="808080"/>
          <w:lang w:val="en-US"/>
        </w:rPr>
        <w:t>eds.</w:t>
      </w:r>
      <w:r w:rsidRPr="00CC2018">
        <w:rPr>
          <w:bCs/>
          <w:color w:val="808080"/>
          <w:lang w:val="en-US"/>
        </w:rPr>
        <w:t xml:space="preserve"> </w:t>
      </w:r>
      <w:r w:rsidRPr="00CC2018">
        <w:rPr>
          <w:i/>
          <w:color w:val="808080"/>
          <w:lang w:val="en-US"/>
        </w:rPr>
        <w:t>Catherine of Siena. The creation of a cult</w:t>
      </w:r>
      <w:r w:rsidRPr="00CC2018">
        <w:rPr>
          <w:color w:val="808080"/>
          <w:lang w:val="en-US"/>
        </w:rPr>
        <w:t>.</w:t>
      </w:r>
      <w:r w:rsidRPr="00EE68B3">
        <w:rPr>
          <w:bCs/>
          <w:color w:val="808080"/>
          <w:lang w:val="en-US"/>
        </w:rPr>
        <w:t xml:space="preserve"> Medieval women, 13. Pennsylvania, State UP / Turnholt, Brepols, 2013. </w:t>
      </w:r>
      <w:r>
        <w:rPr>
          <w:bCs/>
          <w:color w:val="808080"/>
          <w:lang w:val="en-US"/>
        </w:rPr>
        <w:t>X+353 p.*</w:t>
      </w:r>
    </w:p>
    <w:p w:rsidR="00FB710A" w:rsidRPr="0080042B" w:rsidRDefault="00FB710A" w:rsidP="00B66F1E">
      <w:pPr>
        <w:pStyle w:val="PargrafoparaBibl"/>
        <w:widowControl/>
        <w:rPr>
          <w:color w:val="808080"/>
          <w:lang w:val="en-US"/>
        </w:rPr>
      </w:pPr>
      <w:r w:rsidRPr="0080042B">
        <w:rPr>
          <w:color w:val="808080"/>
          <w:lang w:val="en-US"/>
        </w:rPr>
        <w:t xml:space="preserve">HELBLING, H., </w:t>
      </w:r>
      <w:r w:rsidRPr="0080042B">
        <w:rPr>
          <w:i/>
          <w:color w:val="808080"/>
          <w:lang w:val="en-US"/>
        </w:rPr>
        <w:t>Katharina von Siena. Mystik und Politik</w:t>
      </w:r>
      <w:r w:rsidRPr="0080042B">
        <w:rPr>
          <w:color w:val="808080"/>
          <w:lang w:val="en-US"/>
        </w:rPr>
        <w:t>. München, Beck, 2000. 158 S.</w:t>
      </w:r>
      <w:r w:rsidR="00297086">
        <w:rPr>
          <w:color w:val="808080"/>
          <w:lang w:val="en-US"/>
        </w:rPr>
        <w:t>*</w:t>
      </w:r>
    </w:p>
    <w:p w:rsidR="004779C0" w:rsidRPr="007F4C27" w:rsidRDefault="004779C0" w:rsidP="004779C0">
      <w:pPr>
        <w:pStyle w:val="PargrafoparaBibl"/>
        <w:widowControl/>
        <w:rPr>
          <w:szCs w:val="24"/>
          <w:lang w:val="en-US"/>
        </w:rPr>
      </w:pPr>
      <w:r w:rsidRPr="00F61AE9">
        <w:rPr>
          <w:szCs w:val="24"/>
          <w:lang w:val="en-US"/>
        </w:rPr>
        <w:t xml:space="preserve">JOERGENSEN, J., </w:t>
      </w:r>
      <w:r w:rsidRPr="00F61AE9">
        <w:rPr>
          <w:i/>
          <w:szCs w:val="24"/>
          <w:lang w:val="en-US"/>
        </w:rPr>
        <w:t>Saint Catherine of Siena</w:t>
      </w:r>
      <w:r w:rsidRPr="00F61AE9">
        <w:rPr>
          <w:szCs w:val="24"/>
          <w:lang w:val="en-US"/>
        </w:rPr>
        <w:t xml:space="preserve">. </w:t>
      </w:r>
      <w:r>
        <w:rPr>
          <w:szCs w:val="24"/>
          <w:lang w:val="en-US"/>
        </w:rPr>
        <w:t xml:space="preserve">Tr. I. Lund. </w:t>
      </w:r>
      <w:r w:rsidRPr="007F4C27">
        <w:rPr>
          <w:szCs w:val="24"/>
          <w:lang w:val="en-US"/>
        </w:rPr>
        <w:t xml:space="preserve">London, Longmans, [1907] 1942. </w:t>
      </w:r>
      <w:r w:rsidRPr="007F4C27">
        <w:rPr>
          <w:lang w:val="en-US"/>
        </w:rPr>
        <w:t xml:space="preserve">446 p. </w:t>
      </w:r>
      <w:r w:rsidRPr="007F4C27">
        <w:rPr>
          <w:szCs w:val="24"/>
          <w:lang w:val="en-US"/>
        </w:rPr>
        <w:t>[USP]</w:t>
      </w:r>
    </w:p>
    <w:p w:rsidR="004779C0" w:rsidRPr="007F4C27" w:rsidRDefault="004779C0" w:rsidP="004779C0">
      <w:pPr>
        <w:pStyle w:val="PargrafoparaBibl"/>
        <w:widowControl/>
        <w:rPr>
          <w:szCs w:val="24"/>
        </w:rPr>
      </w:pPr>
      <w:r w:rsidRPr="00F61AE9">
        <w:rPr>
          <w:szCs w:val="24"/>
          <w:lang w:val="en-US"/>
        </w:rPr>
        <w:t xml:space="preserve">JOERGENSEN, J., </w:t>
      </w:r>
      <w:r w:rsidRPr="00742990">
        <w:rPr>
          <w:i/>
          <w:szCs w:val="24"/>
          <w:lang w:val="en-US"/>
        </w:rPr>
        <w:t xml:space="preserve">Sainte </w:t>
      </w:r>
      <w:r w:rsidRPr="00742990">
        <w:rPr>
          <w:bCs/>
          <w:i/>
          <w:szCs w:val="24"/>
          <w:lang w:val="en-US"/>
        </w:rPr>
        <w:t>Catherine</w:t>
      </w:r>
      <w:r w:rsidRPr="00742990">
        <w:rPr>
          <w:i/>
          <w:szCs w:val="24"/>
          <w:lang w:val="en-US"/>
        </w:rPr>
        <w:t xml:space="preserve"> </w:t>
      </w:r>
      <w:r w:rsidRPr="00742990">
        <w:rPr>
          <w:bCs/>
          <w:i/>
          <w:szCs w:val="24"/>
          <w:lang w:val="en-US"/>
        </w:rPr>
        <w:t>de</w:t>
      </w:r>
      <w:r w:rsidRPr="00742990">
        <w:rPr>
          <w:i/>
          <w:szCs w:val="24"/>
          <w:lang w:val="en-US"/>
        </w:rPr>
        <w:t xml:space="preserve"> </w:t>
      </w:r>
      <w:r w:rsidRPr="00742990">
        <w:rPr>
          <w:bCs/>
          <w:i/>
          <w:szCs w:val="24"/>
          <w:lang w:val="en-US"/>
        </w:rPr>
        <w:t>Sienne</w:t>
      </w:r>
      <w:r w:rsidRPr="004779C0">
        <w:rPr>
          <w:bCs/>
          <w:szCs w:val="24"/>
          <w:lang w:val="en-US"/>
        </w:rPr>
        <w:t xml:space="preserve">. Tr. </w:t>
      </w:r>
      <w:r w:rsidRPr="00742990">
        <w:rPr>
          <w:szCs w:val="24"/>
          <w:lang w:val="en-US"/>
        </w:rPr>
        <w:t>M.-T. Fourcade. Paris, Gabriel Beauchesne, 1924</w:t>
      </w:r>
      <w:r w:rsidRPr="00742990">
        <w:rPr>
          <w:szCs w:val="24"/>
          <w:vertAlign w:val="superscript"/>
          <w:lang w:val="en-US"/>
        </w:rPr>
        <w:t>13</w:t>
      </w:r>
      <w:r w:rsidRPr="00742990">
        <w:rPr>
          <w:szCs w:val="24"/>
          <w:lang w:val="en-US"/>
        </w:rPr>
        <w:t xml:space="preserve">. </w:t>
      </w:r>
      <w:r w:rsidRPr="007F4C27">
        <w:rPr>
          <w:szCs w:val="24"/>
        </w:rPr>
        <w:t>XVI+648 p. [PUC]</w:t>
      </w:r>
    </w:p>
    <w:p w:rsidR="004779C0" w:rsidRPr="00F61AE9" w:rsidRDefault="004779C0" w:rsidP="00B66F1E">
      <w:pPr>
        <w:pStyle w:val="PargrafoparaBibl"/>
        <w:widowControl/>
        <w:rPr>
          <w:noProof/>
        </w:rPr>
      </w:pPr>
      <w:r w:rsidRPr="00F61AE9">
        <w:rPr>
          <w:szCs w:val="24"/>
        </w:rPr>
        <w:t xml:space="preserve">JOERGENSEN, J., </w:t>
      </w:r>
      <w:r w:rsidRPr="00F61AE9">
        <w:rPr>
          <w:i/>
          <w:szCs w:val="24"/>
        </w:rPr>
        <w:t>Santa Catarina de Sena</w:t>
      </w:r>
      <w:r w:rsidRPr="00F61AE9">
        <w:rPr>
          <w:szCs w:val="24"/>
        </w:rPr>
        <w:t>. Tr. M. C. M. Duprat. Petrópolis, Vozes, 1944. 1953</w:t>
      </w:r>
      <w:r w:rsidRPr="00F61AE9">
        <w:rPr>
          <w:szCs w:val="24"/>
          <w:vertAlign w:val="superscript"/>
        </w:rPr>
        <w:t>2</w:t>
      </w:r>
      <w:r w:rsidRPr="00F61AE9">
        <w:rPr>
          <w:szCs w:val="24"/>
        </w:rPr>
        <w:t>. 443 p. [USP]</w:t>
      </w:r>
    </w:p>
    <w:p w:rsidR="00FB710A" w:rsidRPr="00F61AE9" w:rsidRDefault="00FB710A" w:rsidP="00B66F1E">
      <w:pPr>
        <w:pStyle w:val="PargrafoparaBibl"/>
        <w:widowControl/>
        <w:rPr>
          <w:lang w:val="en-US"/>
        </w:rPr>
      </w:pPr>
      <w:r w:rsidRPr="00F61AE9">
        <w:t xml:space="preserve">LACELLE, E. J., éd., </w:t>
      </w:r>
      <w:r w:rsidRPr="00F61AE9">
        <w:rPr>
          <w:i/>
        </w:rPr>
        <w:t>Ne dormons plus, il est emps de se lever: Catherine de Sienne (1347-1380)</w:t>
      </w:r>
      <w:r w:rsidRPr="00F61AE9">
        <w:t xml:space="preserve">. </w:t>
      </w:r>
      <w:r w:rsidRPr="00E91334">
        <w:rPr>
          <w:lang w:val="en-US"/>
        </w:rPr>
        <w:t xml:space="preserve">Paris, Cerf / Montréal, Fides, </w:t>
      </w:r>
      <w:r w:rsidRPr="00F61AE9">
        <w:rPr>
          <w:lang w:val="en-US"/>
        </w:rPr>
        <w:t>1998. 214 p. [UNICAMP]</w:t>
      </w:r>
    </w:p>
    <w:p w:rsidR="00FB710A" w:rsidRDefault="00FB710A" w:rsidP="00B66F1E">
      <w:pPr>
        <w:pStyle w:val="PargrafoparaBibl"/>
        <w:widowControl/>
        <w:rPr>
          <w:lang w:val="en-US"/>
        </w:rPr>
      </w:pPr>
      <w:r w:rsidRPr="00F61AE9">
        <w:rPr>
          <w:lang w:val="en-US"/>
        </w:rPr>
        <w:t>LECLERCQ, J.,</w:t>
      </w:r>
      <w:r w:rsidRPr="00F61AE9">
        <w:rPr>
          <w:i/>
          <w:iCs/>
          <w:lang w:val="en-US"/>
        </w:rPr>
        <w:t xml:space="preserve"> Sainte Catherine de Sienne, catholique romaine. </w:t>
      </w:r>
      <w:r w:rsidRPr="00F61AE9">
        <w:rPr>
          <w:lang w:val="en-US"/>
        </w:rPr>
        <w:t xml:space="preserve">Paris, Lethielleux, 1922. </w:t>
      </w:r>
      <w:r w:rsidR="00F95D92">
        <w:rPr>
          <w:lang w:val="en-US"/>
        </w:rPr>
        <w:t>XVI+</w:t>
      </w:r>
      <w:r w:rsidRPr="00F61AE9">
        <w:rPr>
          <w:lang w:val="en-US"/>
        </w:rPr>
        <w:t>342 p. [USP]</w:t>
      </w:r>
    </w:p>
    <w:p w:rsidR="00FB710A" w:rsidRPr="00E91334" w:rsidRDefault="00FB710A" w:rsidP="00B66F1E">
      <w:pPr>
        <w:pStyle w:val="PargrafoparaBibl"/>
        <w:widowControl/>
        <w:rPr>
          <w:color w:val="808080"/>
          <w:lang w:val="en-US"/>
        </w:rPr>
      </w:pPr>
      <w:r w:rsidRPr="00E91334">
        <w:rPr>
          <w:color w:val="808080"/>
          <w:lang w:val="en-US"/>
        </w:rPr>
        <w:t xml:space="preserve">McDERMOTT, T., </w:t>
      </w:r>
      <w:r w:rsidRPr="00E91334">
        <w:rPr>
          <w:i/>
          <w:color w:val="808080"/>
          <w:lang w:val="en-US"/>
        </w:rPr>
        <w:t>Catherine of Siena: spiritual development in her life and teaching</w:t>
      </w:r>
      <w:r w:rsidRPr="00E91334">
        <w:rPr>
          <w:color w:val="808080"/>
          <w:lang w:val="en-US"/>
        </w:rPr>
        <w:t>. New York, Paulist, 2008.</w:t>
      </w:r>
    </w:p>
    <w:p w:rsidR="00FB710A" w:rsidRPr="00F61AE9" w:rsidRDefault="00FB710A" w:rsidP="00B66F1E">
      <w:pPr>
        <w:pStyle w:val="PargrafoparaBibl"/>
        <w:widowControl/>
        <w:rPr>
          <w:lang w:val="en-US"/>
        </w:rPr>
      </w:pPr>
      <w:r w:rsidRPr="00F61AE9">
        <w:rPr>
          <w:lang w:val="en-US"/>
        </w:rPr>
        <w:t xml:space="preserve">MELEGARI, D., </w:t>
      </w:r>
      <w:r w:rsidRPr="00F61AE9">
        <w:rPr>
          <w:i/>
          <w:lang w:val="en-US"/>
        </w:rPr>
        <w:t>Les victorieuses âmes et visages de femmes</w:t>
      </w:r>
      <w:r w:rsidRPr="00F61AE9">
        <w:rPr>
          <w:lang w:val="en-US"/>
        </w:rPr>
        <w:t>. Paris, Payot, 1923. 286 p. [USP]</w:t>
      </w:r>
    </w:p>
    <w:p w:rsidR="008A065F" w:rsidRDefault="008A065F" w:rsidP="00B66F1E">
      <w:pPr>
        <w:pStyle w:val="PargrafoparaBibl"/>
        <w:widowControl/>
        <w:rPr>
          <w:lang w:val="es-ES_tradnl"/>
        </w:rPr>
      </w:pPr>
      <w:r w:rsidRPr="00E95CC5">
        <w:rPr>
          <w:lang w:val="es-ES_tradnl"/>
        </w:rPr>
        <w:t xml:space="preserve">MINNIS, A., and VOADEN, R., eds., </w:t>
      </w:r>
      <w:r w:rsidRPr="00E95CC5">
        <w:rPr>
          <w:i/>
          <w:lang w:val="es-ES_tradnl"/>
        </w:rPr>
        <w:t>Medieval holy women in the Christian tradition: c. 1100-c.1500</w:t>
      </w:r>
      <w:r w:rsidRPr="00E95CC5">
        <w:rPr>
          <w:lang w:val="es-ES_tradnl"/>
        </w:rPr>
        <w:t>. Brepols essays in European culture, 1. Turnhout, Brepols, 2010. VIII+748 p. [USP]</w:t>
      </w:r>
    </w:p>
    <w:p w:rsidR="00FB710A" w:rsidRDefault="00FB710A" w:rsidP="00B66F1E">
      <w:pPr>
        <w:pStyle w:val="PargrafoparaBibl"/>
        <w:widowControl/>
        <w:rPr>
          <w:color w:val="808080"/>
          <w:lang w:val="en-US"/>
        </w:rPr>
      </w:pPr>
      <w:r w:rsidRPr="006C38E0">
        <w:rPr>
          <w:color w:val="808080"/>
          <w:lang w:val="en-US"/>
        </w:rPr>
        <w:t>MUESSIG, C</w:t>
      </w:r>
      <w:r>
        <w:rPr>
          <w:color w:val="808080"/>
          <w:lang w:val="en-US"/>
        </w:rPr>
        <w:t>.</w:t>
      </w:r>
      <w:r w:rsidRPr="006C38E0">
        <w:rPr>
          <w:color w:val="808080"/>
          <w:lang w:val="en-US"/>
        </w:rPr>
        <w:t xml:space="preserve">, et al., eds. </w:t>
      </w:r>
      <w:r w:rsidRPr="00AB0895">
        <w:rPr>
          <w:i/>
          <w:color w:val="808080"/>
          <w:lang w:val="en-US"/>
        </w:rPr>
        <w:t>A Companion to Catherine of Siena</w:t>
      </w:r>
      <w:r w:rsidRPr="006C38E0">
        <w:rPr>
          <w:color w:val="808080"/>
          <w:lang w:val="en-US"/>
        </w:rPr>
        <w:t xml:space="preserve">. </w:t>
      </w:r>
      <w:r w:rsidRPr="00C8213D">
        <w:rPr>
          <w:color w:val="808080"/>
          <w:lang w:val="en-US"/>
        </w:rPr>
        <w:t>Brill’s companions to the christian tradition</w:t>
      </w:r>
      <w:r>
        <w:rPr>
          <w:color w:val="808080"/>
          <w:lang w:val="en-US"/>
        </w:rPr>
        <w:t>, 32</w:t>
      </w:r>
      <w:r w:rsidRPr="007C5508">
        <w:rPr>
          <w:color w:val="808080"/>
          <w:lang w:val="en-US"/>
        </w:rPr>
        <w:t>.</w:t>
      </w:r>
      <w:r w:rsidRPr="00C8213D">
        <w:rPr>
          <w:color w:val="808080"/>
          <w:lang w:val="en-US"/>
        </w:rPr>
        <w:t xml:space="preserve"> Leiden, Brill, 20</w:t>
      </w:r>
      <w:r>
        <w:rPr>
          <w:color w:val="808080"/>
          <w:lang w:val="en-US"/>
        </w:rPr>
        <w:t>11</w:t>
      </w:r>
      <w:r w:rsidRPr="00C8213D">
        <w:rPr>
          <w:color w:val="808080"/>
          <w:lang w:val="en-US"/>
        </w:rPr>
        <w:t>.</w:t>
      </w:r>
      <w:r>
        <w:rPr>
          <w:color w:val="808080"/>
          <w:lang w:val="en-US"/>
        </w:rPr>
        <w:t>*</w:t>
      </w:r>
    </w:p>
    <w:p w:rsidR="00FB710A" w:rsidRPr="00E91334" w:rsidRDefault="00FB710A" w:rsidP="00B66F1E">
      <w:pPr>
        <w:pStyle w:val="PargrafoparaBibl"/>
        <w:widowControl/>
        <w:rPr>
          <w:color w:val="808080"/>
        </w:rPr>
      </w:pPr>
      <w:r w:rsidRPr="00AB0895">
        <w:rPr>
          <w:color w:val="808080"/>
          <w:lang w:val="en-US"/>
        </w:rPr>
        <w:lastRenderedPageBreak/>
        <w:t xml:space="preserve">PERRIN, J.-M., </w:t>
      </w:r>
      <w:r w:rsidRPr="00AB0895">
        <w:rPr>
          <w:i/>
          <w:color w:val="808080"/>
          <w:lang w:val="en-US"/>
        </w:rPr>
        <w:t>Catherine de Sienne, contemplative dans l’action</w:t>
      </w:r>
      <w:r w:rsidRPr="00AB0895">
        <w:rPr>
          <w:color w:val="808080"/>
          <w:lang w:val="en-US"/>
        </w:rPr>
        <w:t xml:space="preserve">. </w:t>
      </w:r>
      <w:r w:rsidRPr="00E91334">
        <w:rPr>
          <w:color w:val="808080"/>
        </w:rPr>
        <w:t xml:space="preserve">Paris, Téqui, 1999. </w:t>
      </w:r>
      <w:r>
        <w:rPr>
          <w:color w:val="808080"/>
        </w:rPr>
        <w:t>288</w:t>
      </w:r>
      <w:r w:rsidRPr="00E91334">
        <w:rPr>
          <w:color w:val="808080"/>
        </w:rPr>
        <w:t xml:space="preserve"> p.</w:t>
      </w:r>
      <w:r>
        <w:rPr>
          <w:color w:val="808080"/>
        </w:rPr>
        <w:t>*</w:t>
      </w:r>
    </w:p>
    <w:p w:rsidR="00FB710A" w:rsidRPr="00F61AE9" w:rsidRDefault="00FB710A" w:rsidP="00B66F1E">
      <w:pPr>
        <w:pStyle w:val="PargrafoparaBibl"/>
        <w:widowControl/>
        <w:rPr>
          <w:color w:val="808080"/>
        </w:rPr>
      </w:pPr>
      <w:r w:rsidRPr="00F61AE9">
        <w:rPr>
          <w:color w:val="808080"/>
        </w:rPr>
        <w:t xml:space="preserve">SALVADOR Y CONDE, J., </w:t>
      </w:r>
      <w:r w:rsidRPr="00F61AE9">
        <w:rPr>
          <w:i/>
          <w:color w:val="808080"/>
        </w:rPr>
        <w:t>Catalina de Siena: vida y doctrina de la Doctora de la Iglesia</w:t>
      </w:r>
      <w:r w:rsidRPr="00F61AE9">
        <w:rPr>
          <w:color w:val="808080"/>
        </w:rPr>
        <w:t>. Edibesa, 1999. 376 p.</w:t>
      </w:r>
    </w:p>
    <w:p w:rsidR="00FB710A" w:rsidRPr="00F61AE9" w:rsidRDefault="00FB710A" w:rsidP="00B66F1E">
      <w:pPr>
        <w:pStyle w:val="PargrafoparaBibl"/>
        <w:widowControl/>
        <w:rPr>
          <w:lang w:val="en-US"/>
        </w:rPr>
      </w:pPr>
      <w:r w:rsidRPr="00E91334">
        <w:t xml:space="preserve">de SOUCY, V., </w:t>
      </w:r>
      <w:r w:rsidRPr="00E91334">
        <w:rPr>
          <w:i/>
        </w:rPr>
        <w:t xml:space="preserve">Couronne des saintes femmes: Sainte Catherine de Sienne. </w:t>
      </w:r>
      <w:r w:rsidRPr="00F61AE9">
        <w:rPr>
          <w:i/>
        </w:rPr>
        <w:t>Sainte Clotilde, reine. Sainte Paule</w:t>
      </w:r>
      <w:r w:rsidRPr="00F61AE9">
        <w:t>. Paris, Belin-Lep</w:t>
      </w:r>
      <w:r w:rsidRPr="00E91334">
        <w:t xml:space="preserve">rieur, 1842. </w:t>
      </w:r>
      <w:r w:rsidRPr="00F61AE9">
        <w:rPr>
          <w:lang w:val="en-US"/>
        </w:rPr>
        <w:t>287 p. [UNICAMP]</w:t>
      </w:r>
    </w:p>
    <w:p w:rsidR="00FB710A" w:rsidRPr="00F61AE9" w:rsidRDefault="00FB710A" w:rsidP="00B66F1E">
      <w:pPr>
        <w:pStyle w:val="PargrafoparaBibl"/>
        <w:widowControl/>
        <w:rPr>
          <w:szCs w:val="24"/>
          <w:lang w:val="en-US"/>
        </w:rPr>
      </w:pPr>
      <w:r w:rsidRPr="00F61AE9">
        <w:rPr>
          <w:bCs/>
          <w:szCs w:val="24"/>
          <w:lang w:val="en-US"/>
        </w:rPr>
        <w:t xml:space="preserve">TYLUS, J., </w:t>
      </w:r>
      <w:r w:rsidRPr="00F61AE9">
        <w:rPr>
          <w:bCs/>
          <w:i/>
          <w:szCs w:val="24"/>
          <w:lang w:val="en-US"/>
        </w:rPr>
        <w:t>Reclaiming Catherine of Siena: literacy, literature, and the signs of others</w:t>
      </w:r>
      <w:r w:rsidRPr="00F61AE9">
        <w:rPr>
          <w:bCs/>
          <w:szCs w:val="24"/>
          <w:lang w:val="en-US"/>
        </w:rPr>
        <w:t>.</w:t>
      </w:r>
      <w:r w:rsidRPr="00F61AE9">
        <w:rPr>
          <w:szCs w:val="24"/>
          <w:lang w:val="en-US"/>
        </w:rPr>
        <w:t xml:space="preserve"> Chicago, UP, 2009. 323 p. [UNICAMP]</w:t>
      </w:r>
    </w:p>
    <w:p w:rsidR="00FB710A" w:rsidRPr="00E91334" w:rsidRDefault="00FB710A" w:rsidP="00B66F1E">
      <w:pPr>
        <w:pStyle w:val="PargrafoparaBibl"/>
        <w:widowControl/>
      </w:pPr>
      <w:r w:rsidRPr="00E91334">
        <w:rPr>
          <w:lang w:val="en-US"/>
        </w:rPr>
        <w:t xml:space="preserve">UNDSET, S., </w:t>
      </w:r>
      <w:r w:rsidRPr="00E91334">
        <w:rPr>
          <w:i/>
          <w:lang w:val="en-US"/>
        </w:rPr>
        <w:t>Catarina de Siena</w:t>
      </w:r>
      <w:r w:rsidRPr="00E91334">
        <w:rPr>
          <w:lang w:val="en-US"/>
        </w:rPr>
        <w:t xml:space="preserve">. Tr. K. H. A. L. Senise. </w:t>
      </w:r>
      <w:r w:rsidRPr="00F61AE9">
        <w:t>Rio de Janeiro, Agir,</w:t>
      </w:r>
      <w:r w:rsidR="004439B9">
        <w:t xml:space="preserve"> </w:t>
      </w:r>
      <w:r w:rsidRPr="00F61AE9">
        <w:t xml:space="preserve">1956. </w:t>
      </w:r>
      <w:r w:rsidRPr="00E91334">
        <w:t>287 p. [UNESP]</w:t>
      </w:r>
    </w:p>
    <w:p w:rsidR="00FB710A" w:rsidRPr="00F61AE9" w:rsidRDefault="00FB710A" w:rsidP="00B66F1E">
      <w:pPr>
        <w:pStyle w:val="PargrafoparaBibl"/>
        <w:widowControl/>
        <w:rPr>
          <w:lang w:val="en-US"/>
        </w:rPr>
      </w:pPr>
      <w:r w:rsidRPr="00F61AE9">
        <w:rPr>
          <w:lang w:val="en-US"/>
        </w:rPr>
        <w:t xml:space="preserve">WAITHE, M. E., ed., </w:t>
      </w:r>
      <w:r w:rsidRPr="00F61AE9">
        <w:rPr>
          <w:i/>
          <w:lang w:val="en-US"/>
        </w:rPr>
        <w:t>Medieval, Renaissance, and Enlightenment women philosophers, A.D. 500-1600. A history of women philosophers, vol. 2</w:t>
      </w:r>
      <w:r w:rsidRPr="00F61AE9">
        <w:rPr>
          <w:lang w:val="en-US"/>
        </w:rPr>
        <w:t>. Dordrecht, Kluver, 1989. 349 p. [USP]</w:t>
      </w:r>
    </w:p>
    <w:p w:rsidR="00FB710A" w:rsidRPr="00F61AE9" w:rsidRDefault="00FB710A" w:rsidP="00B66F1E">
      <w:pPr>
        <w:pStyle w:val="PargrafoparaBibl"/>
        <w:widowControl/>
        <w:rPr>
          <w:lang w:val="es-ES_tradnl"/>
        </w:rPr>
      </w:pPr>
      <w:r w:rsidRPr="00F61AE9">
        <w:rPr>
          <w:lang w:val="es-ES_tradnl"/>
        </w:rPr>
        <w:t xml:space="preserve">WATERS, C. M., </w:t>
      </w:r>
      <w:r w:rsidRPr="00F61AE9">
        <w:rPr>
          <w:i/>
          <w:lang w:val="es-ES_tradnl"/>
        </w:rPr>
        <w:t>Angels and earthly creatures: preaching, performance, and gender in the later Middle Ages</w:t>
      </w:r>
      <w:r w:rsidRPr="00F61AE9">
        <w:rPr>
          <w:lang w:val="es-ES_tradnl"/>
        </w:rPr>
        <w:t>. Middle Ages series. Philadelphia, Pennsylvania UP, 2004. XI+282 p. [UNICAMP] [USP]</w:t>
      </w:r>
    </w:p>
    <w:p w:rsidR="004779C0" w:rsidRPr="007F4C27" w:rsidRDefault="004779C0" w:rsidP="004779C0">
      <w:pPr>
        <w:pStyle w:val="PargrafoparaBibl"/>
        <w:widowControl/>
        <w:rPr>
          <w:lang w:val="en-US"/>
        </w:rPr>
      </w:pPr>
      <w:r w:rsidRPr="004779C0">
        <w:rPr>
          <w:lang w:val="en-US"/>
        </w:rPr>
        <w:t xml:space="preserve">WILBOIS, J., </w:t>
      </w:r>
      <w:r w:rsidRPr="004779C0">
        <w:rPr>
          <w:i/>
          <w:lang w:val="en-US"/>
        </w:rPr>
        <w:t>Sainte Catherine de Sienne et l’actualité de son message</w:t>
      </w:r>
      <w:r w:rsidRPr="004779C0">
        <w:rPr>
          <w:lang w:val="en-US"/>
        </w:rPr>
        <w:t xml:space="preserve">. Tournai, Casterman, 1948. </w:t>
      </w:r>
      <w:r w:rsidRPr="007F4C27">
        <w:rPr>
          <w:lang w:val="en-US"/>
        </w:rPr>
        <w:t>278 p. [PUC]</w:t>
      </w:r>
    </w:p>
    <w:p w:rsidR="00FB710A" w:rsidRPr="00F61AE9" w:rsidRDefault="00FB710A" w:rsidP="00B66F1E">
      <w:pPr>
        <w:pStyle w:val="PargrafoparaBibl"/>
        <w:widowControl/>
        <w:rPr>
          <w:lang w:val="es-ES_tradnl"/>
        </w:rPr>
      </w:pPr>
    </w:p>
    <w:p w:rsidR="00FB710A" w:rsidRPr="00F61AE9" w:rsidRDefault="00FB710A" w:rsidP="00B66F1E">
      <w:pPr>
        <w:spacing w:after="200" w:line="276" w:lineRule="auto"/>
        <w:rPr>
          <w:bCs/>
          <w:lang w:val="en-US"/>
        </w:rPr>
      </w:pPr>
      <w:r w:rsidRPr="00F61AE9">
        <w:rPr>
          <w:bCs/>
          <w:lang w:val="en-US"/>
        </w:rPr>
        <w:br w:type="page"/>
      </w:r>
    </w:p>
    <w:p w:rsidR="00967266" w:rsidRPr="007F4C27" w:rsidRDefault="00967266" w:rsidP="00B66F1E">
      <w:pPr>
        <w:pStyle w:val="Ttulo4"/>
        <w:widowControl/>
        <w:rPr>
          <w:color w:val="FF0000"/>
          <w:lang w:val="en-US"/>
        </w:rPr>
      </w:pPr>
      <w:r w:rsidRPr="007F4C27">
        <w:rPr>
          <w:color w:val="FF0000"/>
          <w:lang w:val="en-US"/>
        </w:rPr>
        <w:lastRenderedPageBreak/>
        <w:t>conrado de megenberg, 1309-1374</w:t>
      </w:r>
    </w:p>
    <w:p w:rsidR="0070284F" w:rsidRPr="0070284F" w:rsidRDefault="00AF0097" w:rsidP="00B66F1E">
      <w:pPr>
        <w:pStyle w:val="Ttulo5"/>
        <w:keepNext/>
        <w:spacing w:before="0"/>
        <w:rPr>
          <w:color w:val="FF0000"/>
          <w:lang w:val="es-ES_tradnl"/>
        </w:rPr>
      </w:pPr>
      <w:r>
        <w:rPr>
          <w:color w:val="FF0000"/>
          <w:lang w:val="es-ES_tradnl"/>
        </w:rPr>
        <w:t>Monumenta</w:t>
      </w:r>
    </w:p>
    <w:p w:rsidR="00207D3E" w:rsidRPr="00207D3E" w:rsidRDefault="00521CE5" w:rsidP="00B66F1E">
      <w:pPr>
        <w:pStyle w:val="PargrafoparaBibl"/>
        <w:widowControl/>
        <w:rPr>
          <w:lang w:val="es-ES_tradnl"/>
        </w:rPr>
      </w:pPr>
      <w:r w:rsidRPr="00207D3E">
        <w:rPr>
          <w:i/>
          <w:lang w:val="es-ES_tradnl"/>
        </w:rPr>
        <w:t>Die Werke des Konrad von Megenberg. Planctus ecclesiae in Germaniam</w:t>
      </w:r>
      <w:r w:rsidRPr="00207D3E">
        <w:rPr>
          <w:lang w:val="es-ES_tradnl"/>
        </w:rPr>
        <w:t>.</w:t>
      </w:r>
      <w:r w:rsidR="00BB595B">
        <w:rPr>
          <w:lang w:val="es-ES_tradnl"/>
        </w:rPr>
        <w:t xml:space="preserve"> </w:t>
      </w:r>
      <w:r w:rsidRPr="00207D3E">
        <w:rPr>
          <w:lang w:val="es-ES_tradnl"/>
        </w:rPr>
        <w:t>H</w:t>
      </w:r>
      <w:r w:rsidR="00207D3E" w:rsidRPr="00207D3E">
        <w:rPr>
          <w:lang w:val="es-ES_tradnl"/>
        </w:rPr>
        <w:t>rsg.</w:t>
      </w:r>
      <w:r w:rsidRPr="00207D3E">
        <w:rPr>
          <w:lang w:val="es-ES_tradnl"/>
        </w:rPr>
        <w:t xml:space="preserve"> von R</w:t>
      </w:r>
      <w:r w:rsidR="00207D3E" w:rsidRPr="00207D3E">
        <w:rPr>
          <w:lang w:val="es-ES_tradnl"/>
        </w:rPr>
        <w:t>.</w:t>
      </w:r>
      <w:r w:rsidRPr="00207D3E">
        <w:rPr>
          <w:lang w:val="es-ES_tradnl"/>
        </w:rPr>
        <w:t xml:space="preserve"> Scholz</w:t>
      </w:r>
      <w:r w:rsidR="00207D3E" w:rsidRPr="00207D3E">
        <w:rPr>
          <w:lang w:val="es-ES_tradnl"/>
        </w:rPr>
        <w:t>.</w:t>
      </w:r>
      <w:r w:rsidRPr="00207D3E">
        <w:rPr>
          <w:lang w:val="es-ES_tradnl"/>
        </w:rPr>
        <w:t xml:space="preserve"> </w:t>
      </w:r>
      <w:r w:rsidR="00207D3E" w:rsidRPr="00207D3E">
        <w:rPr>
          <w:lang w:val="es-ES_tradnl"/>
        </w:rPr>
        <w:t>Staatsschriften des späteren Mittelalters</w:t>
      </w:r>
      <w:r w:rsidR="0070284F">
        <w:rPr>
          <w:lang w:val="es-ES_tradnl"/>
        </w:rPr>
        <w:t>,</w:t>
      </w:r>
      <w:r w:rsidR="00207D3E" w:rsidRPr="00207D3E">
        <w:rPr>
          <w:lang w:val="es-ES_tradnl"/>
        </w:rPr>
        <w:t xml:space="preserve"> 2,</w:t>
      </w:r>
      <w:r w:rsidR="00BB595B">
        <w:rPr>
          <w:lang w:val="es-ES_tradnl"/>
        </w:rPr>
        <w:t xml:space="preserve"> </w:t>
      </w:r>
      <w:r w:rsidR="00207D3E" w:rsidRPr="00207D3E">
        <w:rPr>
          <w:lang w:val="es-ES_tradnl"/>
        </w:rPr>
        <w:t>1.</w:t>
      </w:r>
      <w:r w:rsidR="00207D3E" w:rsidRPr="00207D3E">
        <w:rPr>
          <w:rFonts w:ascii="Arial" w:hAnsi="Arial" w:cs="Arial"/>
          <w:color w:val="252525"/>
          <w:sz w:val="21"/>
          <w:szCs w:val="21"/>
          <w:shd w:val="clear" w:color="auto" w:fill="FFFFFF"/>
          <w:lang w:val="en-US"/>
        </w:rPr>
        <w:t xml:space="preserve"> </w:t>
      </w:r>
      <w:r w:rsidRPr="00207D3E">
        <w:rPr>
          <w:lang w:val="es-ES_tradnl"/>
        </w:rPr>
        <w:t>Leipzig</w:t>
      </w:r>
      <w:r w:rsidR="00207D3E" w:rsidRPr="00207D3E">
        <w:rPr>
          <w:lang w:val="es-ES_tradnl"/>
        </w:rPr>
        <w:t>,</w:t>
      </w:r>
      <w:r w:rsidRPr="00207D3E">
        <w:rPr>
          <w:lang w:val="es-ES_tradnl"/>
        </w:rPr>
        <w:t xml:space="preserve"> 1941</w:t>
      </w:r>
      <w:r w:rsidR="00207D3E" w:rsidRPr="00207D3E">
        <w:rPr>
          <w:lang w:val="es-ES_tradnl"/>
        </w:rPr>
        <w:t>. Monumenta Germaniae Historica, Digitalisat</w:t>
      </w:r>
      <w:r w:rsidR="00207D3E">
        <w:rPr>
          <w:lang w:val="es-ES_tradnl"/>
        </w:rPr>
        <w:t>.</w:t>
      </w:r>
    </w:p>
    <w:p w:rsidR="00207D3E" w:rsidRDefault="00207D3E" w:rsidP="00B66F1E">
      <w:pPr>
        <w:pStyle w:val="PargrafoparaBibl"/>
        <w:widowControl/>
        <w:rPr>
          <w:lang w:val="es-ES_tradnl"/>
        </w:rPr>
      </w:pPr>
      <w:r w:rsidRPr="00207D3E">
        <w:rPr>
          <w:i/>
          <w:lang w:val="es-ES_tradnl"/>
        </w:rPr>
        <w:t>Die Werke des Konrad von Megenberg. Ökonomik (Yconomica)</w:t>
      </w:r>
      <w:r w:rsidRPr="00207D3E">
        <w:rPr>
          <w:lang w:val="es-ES_tradnl"/>
        </w:rPr>
        <w:t>.</w:t>
      </w:r>
      <w:r w:rsidRPr="00207D3E">
        <w:rPr>
          <w:lang w:val="en-US"/>
        </w:rPr>
        <w:t xml:space="preserve"> </w:t>
      </w:r>
      <w:r w:rsidRPr="00207D3E">
        <w:rPr>
          <w:lang w:val="es-ES_tradnl"/>
        </w:rPr>
        <w:t>Hrsg. von S. Krüger. Staatsschriften des späteren Mittelalters</w:t>
      </w:r>
      <w:r w:rsidR="0070284F">
        <w:rPr>
          <w:lang w:val="es-ES_tradnl"/>
        </w:rPr>
        <w:t>,</w:t>
      </w:r>
      <w:r w:rsidRPr="00207D3E">
        <w:rPr>
          <w:lang w:val="es-ES_tradnl"/>
        </w:rPr>
        <w:t xml:space="preserve"> </w:t>
      </w:r>
      <w:r>
        <w:rPr>
          <w:lang w:val="es-ES_tradnl"/>
        </w:rPr>
        <w:t>3, 1-</w:t>
      </w:r>
      <w:r w:rsidR="0070284F">
        <w:rPr>
          <w:lang w:val="es-ES_tradnl"/>
        </w:rPr>
        <w:t>3</w:t>
      </w:r>
      <w:r w:rsidRPr="00207D3E">
        <w:rPr>
          <w:lang w:val="es-ES_tradnl"/>
        </w:rPr>
        <w:t>. Stuttgart</w:t>
      </w:r>
      <w:r>
        <w:rPr>
          <w:lang w:val="es-ES_tradnl"/>
        </w:rPr>
        <w:t>,</w:t>
      </w:r>
      <w:r w:rsidRPr="00207D3E">
        <w:rPr>
          <w:lang w:val="es-ES_tradnl"/>
        </w:rPr>
        <w:t xml:space="preserve"> </w:t>
      </w:r>
      <w:r>
        <w:rPr>
          <w:lang w:val="es-ES_tradnl"/>
        </w:rPr>
        <w:t>1973-</w:t>
      </w:r>
      <w:r w:rsidR="0070284F">
        <w:rPr>
          <w:lang w:val="es-ES_tradnl"/>
        </w:rPr>
        <w:t>1984</w:t>
      </w:r>
      <w:r w:rsidRPr="00207D3E">
        <w:rPr>
          <w:lang w:val="es-ES_tradnl"/>
        </w:rPr>
        <w:t>. Monumenta Germaniae Historica, Digitalisat</w:t>
      </w:r>
      <w:r>
        <w:rPr>
          <w:lang w:val="es-ES_tradnl"/>
        </w:rPr>
        <w:t>.</w:t>
      </w:r>
    </w:p>
    <w:p w:rsidR="0070284F" w:rsidRDefault="0070284F" w:rsidP="00B66F1E">
      <w:pPr>
        <w:pStyle w:val="PargrafoparaBibl"/>
        <w:widowControl/>
        <w:rPr>
          <w:lang w:val="es-ES_tradnl"/>
        </w:rPr>
      </w:pPr>
      <w:r w:rsidRPr="00207D3E">
        <w:rPr>
          <w:i/>
          <w:lang w:val="es-ES_tradnl"/>
        </w:rPr>
        <w:t>Die Werke des Konrad von Megenberg.</w:t>
      </w:r>
      <w:r w:rsidRPr="0070284F">
        <w:rPr>
          <w:rFonts w:ascii="Arial" w:hAnsi="Arial" w:cs="Arial"/>
          <w:i/>
          <w:iCs/>
          <w:color w:val="252525"/>
          <w:sz w:val="21"/>
          <w:szCs w:val="21"/>
          <w:lang w:val="es-ES_tradnl"/>
        </w:rPr>
        <w:t xml:space="preserve"> </w:t>
      </w:r>
      <w:r w:rsidRPr="0070284F">
        <w:rPr>
          <w:i/>
          <w:lang w:val="es-ES_tradnl"/>
        </w:rPr>
        <w:t>Monastik (Monastica)</w:t>
      </w:r>
      <w:r w:rsidRPr="0070284F">
        <w:rPr>
          <w:lang w:val="es-ES_tradnl"/>
        </w:rPr>
        <w:t xml:space="preserve">. </w:t>
      </w:r>
      <w:r w:rsidRPr="00207D3E">
        <w:rPr>
          <w:lang w:val="es-ES_tradnl"/>
        </w:rPr>
        <w:t>Hrsg. von S. Krüger. Staatsschriften des späteren Mittelalters</w:t>
      </w:r>
      <w:r>
        <w:rPr>
          <w:lang w:val="es-ES_tradnl"/>
        </w:rPr>
        <w:t>, 2,</w:t>
      </w:r>
      <w:r w:rsidR="00BB595B">
        <w:rPr>
          <w:lang w:val="es-ES_tradnl"/>
        </w:rPr>
        <w:t xml:space="preserve"> </w:t>
      </w:r>
      <w:r>
        <w:rPr>
          <w:lang w:val="es-ES_tradnl"/>
        </w:rPr>
        <w:t>4.</w:t>
      </w:r>
      <w:r w:rsidRPr="0070284F">
        <w:rPr>
          <w:lang w:val="es-ES_tradnl"/>
        </w:rPr>
        <w:t xml:space="preserve"> </w:t>
      </w:r>
      <w:r w:rsidRPr="00207D3E">
        <w:rPr>
          <w:lang w:val="es-ES_tradnl"/>
        </w:rPr>
        <w:t>Stuttgart</w:t>
      </w:r>
      <w:r>
        <w:rPr>
          <w:lang w:val="es-ES_tradnl"/>
        </w:rPr>
        <w:t>, 1941.</w:t>
      </w:r>
      <w:r w:rsidRPr="0070284F">
        <w:rPr>
          <w:lang w:val="es-ES_tradnl"/>
        </w:rPr>
        <w:t xml:space="preserve"> </w:t>
      </w:r>
      <w:r w:rsidRPr="00207D3E">
        <w:rPr>
          <w:lang w:val="es-ES_tradnl"/>
        </w:rPr>
        <w:t>Monumenta Germaniae Historica, Digitalisat</w:t>
      </w:r>
      <w:r>
        <w:rPr>
          <w:lang w:val="es-ES_tradnl"/>
        </w:rPr>
        <w:t>.</w:t>
      </w:r>
    </w:p>
    <w:p w:rsidR="00FD5568" w:rsidRPr="00FD5568" w:rsidRDefault="00FD5568" w:rsidP="00B66F1E">
      <w:pPr>
        <w:pStyle w:val="PargrafoparaBibl"/>
        <w:widowControl/>
        <w:rPr>
          <w:color w:val="808080" w:themeColor="background1" w:themeShade="80"/>
          <w:lang w:val="en-US"/>
        </w:rPr>
      </w:pPr>
      <w:r w:rsidRPr="00FD5568">
        <w:rPr>
          <w:color w:val="808080" w:themeColor="background1" w:themeShade="80"/>
          <w:lang w:val="en-US"/>
        </w:rPr>
        <w:t xml:space="preserve">KONRAD VON MEGENBERG, </w:t>
      </w:r>
      <w:r w:rsidRPr="00FD5568">
        <w:rPr>
          <w:i/>
          <w:color w:val="808080" w:themeColor="background1" w:themeShade="80"/>
          <w:lang w:val="en-US"/>
        </w:rPr>
        <w:t>Lacrima ecclesiae</w:t>
      </w:r>
      <w:r w:rsidRPr="00FD5568">
        <w:rPr>
          <w:color w:val="808080" w:themeColor="background1" w:themeShade="80"/>
          <w:lang w:val="en-US"/>
        </w:rPr>
        <w:t>. Hrsg. von</w:t>
      </w:r>
      <w:r w:rsidRPr="0032252B">
        <w:rPr>
          <w:color w:val="808080" w:themeColor="background1" w:themeShade="80"/>
          <w:lang w:val="en-US"/>
        </w:rPr>
        <w:t xml:space="preserve"> </w:t>
      </w:r>
      <w:r w:rsidRPr="00FD5568">
        <w:rPr>
          <w:color w:val="808080" w:themeColor="background1" w:themeShade="80"/>
          <w:lang w:val="en-US"/>
        </w:rPr>
        <w:t xml:space="preserve">K. Colberg. </w:t>
      </w:r>
      <w:r w:rsidRPr="00D22929">
        <w:rPr>
          <w:color w:val="808080" w:themeColor="background1" w:themeShade="80"/>
          <w:lang w:val="en-US"/>
        </w:rPr>
        <w:t xml:space="preserve">Monumenta Germaniae Historica, Quellen zur Geistesgeschichte des Mittelalters, </w:t>
      </w:r>
      <w:r>
        <w:rPr>
          <w:color w:val="808080" w:themeColor="background1" w:themeShade="80"/>
          <w:lang w:val="en-US"/>
        </w:rPr>
        <w:t>6</w:t>
      </w:r>
      <w:r w:rsidRPr="00D22929">
        <w:rPr>
          <w:color w:val="808080" w:themeColor="background1" w:themeShade="80"/>
          <w:lang w:val="en-US"/>
        </w:rPr>
        <w:t xml:space="preserve">6. Hannover, Hahnsche Buchhandlung, </w:t>
      </w:r>
      <w:r w:rsidRPr="00FD5568">
        <w:rPr>
          <w:color w:val="808080" w:themeColor="background1" w:themeShade="80"/>
          <w:lang w:val="en-US"/>
        </w:rPr>
        <w:t>2010. LVI+135 S.*</w:t>
      </w:r>
    </w:p>
    <w:p w:rsidR="002E6576" w:rsidRDefault="00AF0097" w:rsidP="00B66F1E">
      <w:pPr>
        <w:pStyle w:val="Ttulo5"/>
        <w:keepNext/>
        <w:spacing w:before="0"/>
        <w:rPr>
          <w:color w:val="FF0000"/>
          <w:lang w:val="en-US"/>
        </w:rPr>
      </w:pPr>
      <w:r>
        <w:rPr>
          <w:color w:val="FF0000"/>
          <w:lang w:val="en-US"/>
        </w:rPr>
        <w:t>Diversas</w:t>
      </w:r>
    </w:p>
    <w:p w:rsidR="00FE5F61" w:rsidRDefault="00BB595B" w:rsidP="00B66F1E">
      <w:pPr>
        <w:pStyle w:val="PargrafoparaBibl"/>
        <w:widowControl/>
        <w:rPr>
          <w:color w:val="808080" w:themeColor="background1" w:themeShade="80"/>
          <w:lang w:val="en-US"/>
        </w:rPr>
      </w:pPr>
      <w:r w:rsidRPr="00BB595B">
        <w:rPr>
          <w:color w:val="808080" w:themeColor="background1" w:themeShade="80"/>
          <w:lang w:val="en-US"/>
        </w:rPr>
        <w:t>KONRAD VON MEGENBERG</w:t>
      </w:r>
      <w:r w:rsidR="00FE5F61" w:rsidRPr="00BB595B">
        <w:rPr>
          <w:color w:val="808080" w:themeColor="background1" w:themeShade="80"/>
          <w:lang w:val="en-US"/>
        </w:rPr>
        <w:t xml:space="preserve">, </w:t>
      </w:r>
      <w:r w:rsidR="00FE5F61" w:rsidRPr="00BB595B">
        <w:rPr>
          <w:i/>
          <w:color w:val="808080" w:themeColor="background1" w:themeShade="80"/>
          <w:lang w:val="en-US"/>
        </w:rPr>
        <w:t>Das Buch der Natur. Die erste Naturgeschichte in deutscher Sprache</w:t>
      </w:r>
      <w:r w:rsidR="00FE5F61" w:rsidRPr="00BB595B">
        <w:rPr>
          <w:color w:val="808080" w:themeColor="background1" w:themeShade="80"/>
          <w:lang w:val="en-US"/>
        </w:rPr>
        <w:t>. Hrsg. von F. Pfeiffer. 1994. LXIV+808</w:t>
      </w:r>
      <w:r>
        <w:rPr>
          <w:color w:val="808080" w:themeColor="background1" w:themeShade="80"/>
          <w:lang w:val="en-US"/>
        </w:rPr>
        <w:t xml:space="preserve"> S.*</w:t>
      </w:r>
    </w:p>
    <w:p w:rsidR="00E07A28" w:rsidRDefault="002E6576" w:rsidP="00B66F1E">
      <w:pPr>
        <w:pStyle w:val="PargrafoparaBibl"/>
        <w:widowControl/>
        <w:rPr>
          <w:color w:val="808080" w:themeColor="background1" w:themeShade="80"/>
          <w:lang w:val="en-US"/>
        </w:rPr>
      </w:pPr>
      <w:r w:rsidRPr="002E6576">
        <w:rPr>
          <w:color w:val="808080" w:themeColor="background1" w:themeShade="80"/>
          <w:lang w:val="en-US"/>
        </w:rPr>
        <w:t>KONRAD VON MEGENBERG</w:t>
      </w:r>
      <w:r>
        <w:rPr>
          <w:color w:val="808080" w:themeColor="background1" w:themeShade="80"/>
          <w:lang w:val="en-US"/>
        </w:rPr>
        <w:t xml:space="preserve">, </w:t>
      </w:r>
      <w:r w:rsidRPr="002E6576">
        <w:rPr>
          <w:i/>
          <w:color w:val="808080" w:themeColor="background1" w:themeShade="80"/>
          <w:lang w:val="en-US"/>
        </w:rPr>
        <w:t>Buch der Natur. Band II: Kritischer Text nach den Handschriften</w:t>
      </w:r>
      <w:r>
        <w:rPr>
          <w:color w:val="808080" w:themeColor="background1" w:themeShade="80"/>
          <w:lang w:val="en-US"/>
        </w:rPr>
        <w:t xml:space="preserve">. Hrgs. von </w:t>
      </w:r>
      <w:r w:rsidRPr="002E6576">
        <w:rPr>
          <w:color w:val="808080" w:themeColor="background1" w:themeShade="80"/>
          <w:lang w:val="en-US"/>
        </w:rPr>
        <w:t>R</w:t>
      </w:r>
      <w:r>
        <w:rPr>
          <w:color w:val="808080" w:themeColor="background1" w:themeShade="80"/>
          <w:lang w:val="en-US"/>
        </w:rPr>
        <w:t>.</w:t>
      </w:r>
      <w:r w:rsidRPr="002E6576">
        <w:rPr>
          <w:color w:val="808080" w:themeColor="background1" w:themeShade="80"/>
          <w:lang w:val="en-US"/>
        </w:rPr>
        <w:t xml:space="preserve"> Luff </w:t>
      </w:r>
      <w:r>
        <w:rPr>
          <w:color w:val="808080" w:themeColor="background1" w:themeShade="80"/>
          <w:lang w:val="en-US"/>
        </w:rPr>
        <w:t>und</w:t>
      </w:r>
      <w:r w:rsidRPr="002E6576">
        <w:rPr>
          <w:color w:val="808080" w:themeColor="background1" w:themeShade="80"/>
          <w:lang w:val="en-US"/>
        </w:rPr>
        <w:t xml:space="preserve"> G</w:t>
      </w:r>
      <w:r>
        <w:rPr>
          <w:color w:val="808080" w:themeColor="background1" w:themeShade="80"/>
          <w:lang w:val="en-US"/>
        </w:rPr>
        <w:t>.</w:t>
      </w:r>
      <w:r w:rsidRPr="002E6576">
        <w:rPr>
          <w:color w:val="808080" w:themeColor="background1" w:themeShade="80"/>
          <w:lang w:val="en-US"/>
        </w:rPr>
        <w:t xml:space="preserve"> Steer</w:t>
      </w:r>
      <w:r>
        <w:rPr>
          <w:color w:val="808080" w:themeColor="background1" w:themeShade="80"/>
          <w:lang w:val="en-US"/>
        </w:rPr>
        <w:t xml:space="preserve">. </w:t>
      </w:r>
      <w:r w:rsidRPr="002E6576">
        <w:rPr>
          <w:color w:val="808080" w:themeColor="background1" w:themeShade="80"/>
          <w:lang w:val="en-US"/>
        </w:rPr>
        <w:t>Texte und Textgeschichte</w:t>
      </w:r>
      <w:r>
        <w:rPr>
          <w:color w:val="808080" w:themeColor="background1" w:themeShade="80"/>
          <w:lang w:val="en-US"/>
        </w:rPr>
        <w:t xml:space="preserve">, </w:t>
      </w:r>
      <w:r w:rsidRPr="002E6576">
        <w:rPr>
          <w:color w:val="808080" w:themeColor="background1" w:themeShade="80"/>
          <w:lang w:val="en-US"/>
        </w:rPr>
        <w:t>53-54,</w:t>
      </w:r>
      <w:r>
        <w:rPr>
          <w:color w:val="808080" w:themeColor="background1" w:themeShade="80"/>
          <w:lang w:val="en-US"/>
        </w:rPr>
        <w:t xml:space="preserve"> </w:t>
      </w:r>
      <w:r w:rsidRPr="002E6576">
        <w:rPr>
          <w:color w:val="808080" w:themeColor="background1" w:themeShade="80"/>
          <w:lang w:val="en-US"/>
        </w:rPr>
        <w:t>II</w:t>
      </w:r>
      <w:r>
        <w:rPr>
          <w:color w:val="808080" w:themeColor="background1" w:themeShade="80"/>
          <w:lang w:val="en-US"/>
        </w:rPr>
        <w:t>.</w:t>
      </w:r>
      <w:r w:rsidR="00E07A28" w:rsidRPr="00E07A28">
        <w:rPr>
          <w:color w:val="808080" w:themeColor="background1" w:themeShade="80"/>
          <w:lang w:val="en-US"/>
        </w:rPr>
        <w:t xml:space="preserve"> </w:t>
      </w:r>
      <w:r w:rsidR="00E07A28" w:rsidRPr="0070284F">
        <w:rPr>
          <w:color w:val="808080" w:themeColor="background1" w:themeShade="80"/>
          <w:lang w:val="en-US"/>
        </w:rPr>
        <w:t>Berlin de Gruyter,</w:t>
      </w:r>
      <w:r w:rsidR="00E07A28">
        <w:rPr>
          <w:color w:val="808080" w:themeColor="background1" w:themeShade="80"/>
          <w:lang w:val="en-US"/>
        </w:rPr>
        <w:t xml:space="preserve"> 2003. 528 S.*</w:t>
      </w:r>
    </w:p>
    <w:p w:rsidR="002E6576" w:rsidRDefault="002E6576" w:rsidP="00B66F1E">
      <w:pPr>
        <w:pStyle w:val="PargrafoparaBibl"/>
        <w:widowControl/>
        <w:rPr>
          <w:color w:val="808080" w:themeColor="background1" w:themeShade="80"/>
          <w:lang w:val="en-US"/>
        </w:rPr>
      </w:pPr>
      <w:r w:rsidRPr="002E6576">
        <w:rPr>
          <w:color w:val="808080" w:themeColor="background1" w:themeShade="80"/>
          <w:lang w:val="en-US"/>
        </w:rPr>
        <w:t>KONRAD VON MEGENBERG</w:t>
      </w:r>
      <w:r>
        <w:rPr>
          <w:color w:val="808080" w:themeColor="background1" w:themeShade="80"/>
          <w:lang w:val="en-US"/>
        </w:rPr>
        <w:t>,</w:t>
      </w:r>
      <w:r w:rsidRPr="002E6576">
        <w:rPr>
          <w:color w:val="808080" w:themeColor="background1" w:themeShade="80"/>
          <w:lang w:val="en-US"/>
        </w:rPr>
        <w:t xml:space="preserve"> </w:t>
      </w:r>
      <w:r w:rsidRPr="00E07A28">
        <w:rPr>
          <w:i/>
          <w:color w:val="808080" w:themeColor="background1" w:themeShade="80"/>
          <w:lang w:val="en-US"/>
        </w:rPr>
        <w:t>Die Deutsche Sphaera</w:t>
      </w:r>
      <w:r>
        <w:rPr>
          <w:color w:val="808080" w:themeColor="background1" w:themeShade="80"/>
          <w:lang w:val="en-US"/>
        </w:rPr>
        <w:t>. Hrgs. von</w:t>
      </w:r>
      <w:r w:rsidR="00E07A28">
        <w:rPr>
          <w:color w:val="808080" w:themeColor="background1" w:themeShade="80"/>
          <w:lang w:val="en-US"/>
        </w:rPr>
        <w:t xml:space="preserve"> F. B. </w:t>
      </w:r>
      <w:r w:rsidR="00E07A28" w:rsidRPr="002E6576">
        <w:rPr>
          <w:color w:val="808080" w:themeColor="background1" w:themeShade="80"/>
          <w:lang w:val="en-US"/>
        </w:rPr>
        <w:t>Brévart</w:t>
      </w:r>
      <w:r w:rsidR="00E07A28">
        <w:rPr>
          <w:color w:val="808080" w:themeColor="background1" w:themeShade="80"/>
          <w:lang w:val="en-US"/>
        </w:rPr>
        <w:t>.</w:t>
      </w:r>
      <w:r w:rsidR="00E07A28" w:rsidRPr="00E07A28">
        <w:rPr>
          <w:color w:val="808080" w:themeColor="background1" w:themeShade="80"/>
          <w:lang w:val="en-US"/>
        </w:rPr>
        <w:t xml:space="preserve"> </w:t>
      </w:r>
      <w:r w:rsidR="00E07A28" w:rsidRPr="002E6576">
        <w:rPr>
          <w:color w:val="808080" w:themeColor="background1" w:themeShade="80"/>
          <w:lang w:val="en-US"/>
        </w:rPr>
        <w:t>Altdeutsche Textbibliothek</w:t>
      </w:r>
      <w:r w:rsidR="00E07A28">
        <w:rPr>
          <w:color w:val="808080" w:themeColor="background1" w:themeShade="80"/>
          <w:lang w:val="en-US"/>
        </w:rPr>
        <w:t xml:space="preserve">, </w:t>
      </w:r>
      <w:r w:rsidR="00E07A28" w:rsidRPr="002E6576">
        <w:rPr>
          <w:color w:val="808080" w:themeColor="background1" w:themeShade="80"/>
          <w:lang w:val="en-US"/>
        </w:rPr>
        <w:t>90</w:t>
      </w:r>
      <w:r w:rsidR="00E07A28">
        <w:rPr>
          <w:color w:val="808080" w:themeColor="background1" w:themeShade="80"/>
          <w:lang w:val="en-US"/>
        </w:rPr>
        <w:t xml:space="preserve">. </w:t>
      </w:r>
      <w:r w:rsidR="00E07A28" w:rsidRPr="0070284F">
        <w:rPr>
          <w:color w:val="808080" w:themeColor="background1" w:themeShade="80"/>
          <w:lang w:val="en-US"/>
        </w:rPr>
        <w:t>Berlin de Gruyter,</w:t>
      </w:r>
      <w:r w:rsidR="00E07A28">
        <w:rPr>
          <w:color w:val="808080" w:themeColor="background1" w:themeShade="80"/>
          <w:lang w:val="en-US"/>
        </w:rPr>
        <w:t xml:space="preserve"> </w:t>
      </w:r>
      <w:r w:rsidR="00E07A28" w:rsidRPr="00E07A28">
        <w:rPr>
          <w:color w:val="808080" w:themeColor="background1" w:themeShade="80"/>
          <w:lang w:val="en-US"/>
        </w:rPr>
        <w:t>1981. XXXI</w:t>
      </w:r>
      <w:r w:rsidR="00E07A28">
        <w:rPr>
          <w:color w:val="808080" w:themeColor="background1" w:themeShade="80"/>
          <w:lang w:val="en-US"/>
        </w:rPr>
        <w:t>+</w:t>
      </w:r>
      <w:r w:rsidR="00E07A28" w:rsidRPr="00E07A28">
        <w:rPr>
          <w:color w:val="808080" w:themeColor="background1" w:themeShade="80"/>
          <w:lang w:val="en-US"/>
        </w:rPr>
        <w:t>166</w:t>
      </w:r>
      <w:r w:rsidR="00E07A28">
        <w:rPr>
          <w:color w:val="808080" w:themeColor="background1" w:themeShade="80"/>
          <w:lang w:val="en-US"/>
        </w:rPr>
        <w:t xml:space="preserve"> S.*</w:t>
      </w:r>
    </w:p>
    <w:p w:rsidR="00FE5F61" w:rsidRPr="00D128F7" w:rsidRDefault="00FE5F61" w:rsidP="00B66F1E">
      <w:pPr>
        <w:pStyle w:val="PargrafoparaBibl"/>
        <w:widowControl/>
        <w:rPr>
          <w:lang w:val="en-US"/>
        </w:rPr>
      </w:pPr>
      <w:r w:rsidRPr="00D128F7">
        <w:rPr>
          <w:i/>
          <w:lang w:val="en-US"/>
        </w:rPr>
        <w:t>The Sphere of Sacrobosco and its commentators</w:t>
      </w:r>
      <w:r>
        <w:rPr>
          <w:lang w:val="en-US"/>
        </w:rPr>
        <w:t xml:space="preserve">. Ed. and tr. by L </w:t>
      </w:r>
      <w:r w:rsidRPr="00D128F7">
        <w:rPr>
          <w:lang w:val="en-US"/>
        </w:rPr>
        <w:t>Thorndike</w:t>
      </w:r>
      <w:r>
        <w:rPr>
          <w:lang w:val="en-US"/>
        </w:rPr>
        <w:t>.</w:t>
      </w:r>
      <w:r w:rsidRPr="00D128F7">
        <w:rPr>
          <w:lang w:val="en-US"/>
        </w:rPr>
        <w:t xml:space="preserve"> Corpu</w:t>
      </w:r>
      <w:r>
        <w:rPr>
          <w:lang w:val="en-US"/>
        </w:rPr>
        <w:t xml:space="preserve">s of mediaeval scientific texts, 2. </w:t>
      </w:r>
      <w:r w:rsidRPr="00D128F7">
        <w:rPr>
          <w:lang w:val="en-US"/>
        </w:rPr>
        <w:t>Chicago</w:t>
      </w:r>
      <w:r>
        <w:rPr>
          <w:lang w:val="en-US"/>
        </w:rPr>
        <w:t>, UP, 1949. X+496 p. [USP]</w:t>
      </w:r>
    </w:p>
    <w:p w:rsidR="0070284F" w:rsidRDefault="00AA4FB5" w:rsidP="00B66F1E">
      <w:pPr>
        <w:pStyle w:val="Ttulo5"/>
        <w:keepNext/>
        <w:spacing w:before="0"/>
        <w:rPr>
          <w:color w:val="FF0000"/>
          <w:lang w:val="es-ES_tradnl"/>
        </w:rPr>
      </w:pPr>
      <w:r>
        <w:rPr>
          <w:color w:val="FF0000"/>
          <w:lang w:val="es-ES_tradnl"/>
        </w:rPr>
        <w:t>Comentadores</w:t>
      </w:r>
    </w:p>
    <w:p w:rsidR="00BB595B" w:rsidRPr="00BB595B" w:rsidRDefault="00BB595B" w:rsidP="00B66F1E">
      <w:pPr>
        <w:pStyle w:val="PargrafoparaBibl"/>
        <w:widowControl/>
        <w:rPr>
          <w:color w:val="808080" w:themeColor="background1" w:themeShade="80"/>
          <w:lang w:val="en-US"/>
        </w:rPr>
      </w:pPr>
      <w:r w:rsidRPr="00BB595B">
        <w:rPr>
          <w:color w:val="808080" w:themeColor="background1" w:themeShade="80"/>
          <w:lang w:val="en-US"/>
        </w:rPr>
        <w:t>BUCKL, W</w:t>
      </w:r>
      <w:r>
        <w:rPr>
          <w:color w:val="808080" w:themeColor="background1" w:themeShade="80"/>
          <w:lang w:val="en-US"/>
        </w:rPr>
        <w:t>.</w:t>
      </w:r>
      <w:r w:rsidRPr="00BB595B">
        <w:rPr>
          <w:color w:val="808080" w:themeColor="background1" w:themeShade="80"/>
          <w:lang w:val="en-US"/>
        </w:rPr>
        <w:t xml:space="preserve">, </w:t>
      </w:r>
      <w:r w:rsidRPr="00BB595B">
        <w:rPr>
          <w:i/>
          <w:color w:val="808080" w:themeColor="background1" w:themeShade="80"/>
          <w:lang w:val="en-US"/>
        </w:rPr>
        <w:t>Megenberg aus zweiter Hand. Überlieferungsgeschichtliche Studien zur Redaktion B des “Buches von den natürlichen Dingen”</w:t>
      </w:r>
      <w:r w:rsidRPr="00BB595B">
        <w:rPr>
          <w:color w:val="808080" w:themeColor="background1" w:themeShade="80"/>
          <w:lang w:val="en-US"/>
        </w:rPr>
        <w:t>. Hildesheim, Olms,</w:t>
      </w:r>
      <w:r>
        <w:rPr>
          <w:color w:val="808080" w:themeColor="background1" w:themeShade="80"/>
          <w:lang w:val="en-US"/>
        </w:rPr>
        <w:t xml:space="preserve"> </w:t>
      </w:r>
      <w:r w:rsidRPr="00BB595B">
        <w:rPr>
          <w:color w:val="808080" w:themeColor="background1" w:themeShade="80"/>
          <w:lang w:val="en-US"/>
        </w:rPr>
        <w:t>1993. X+392 S.*</w:t>
      </w:r>
    </w:p>
    <w:p w:rsidR="00C42C76" w:rsidRDefault="00C42C76" w:rsidP="00B66F1E">
      <w:pPr>
        <w:pStyle w:val="PargrafoparaBibl"/>
        <w:widowControl/>
        <w:rPr>
          <w:color w:val="808080" w:themeColor="background1" w:themeShade="80"/>
          <w:lang w:val="es-ES_tradnl"/>
        </w:rPr>
      </w:pPr>
      <w:r w:rsidRPr="00C42C76">
        <w:rPr>
          <w:color w:val="808080" w:themeColor="background1" w:themeShade="80"/>
          <w:lang w:val="es-ES_tradnl"/>
        </w:rPr>
        <w:t xml:space="preserve">DROSSBACH, G., </w:t>
      </w:r>
      <w:r w:rsidRPr="00C42C76">
        <w:rPr>
          <w:i/>
          <w:color w:val="808080" w:themeColor="background1" w:themeShade="80"/>
          <w:lang w:val="es-ES_tradnl"/>
        </w:rPr>
        <w:t>Die Yconomica des Konrad von Megenberg. Das “Haus” als Norm für politische und soziale Strukturen</w:t>
      </w:r>
      <w:r w:rsidRPr="00C42C76">
        <w:rPr>
          <w:color w:val="808080" w:themeColor="background1" w:themeShade="80"/>
          <w:lang w:val="es-ES_tradnl"/>
        </w:rPr>
        <w:t>. Norm und Struktur. Studien zum sozialen Wandel in Mittelalter und Früher Neuzeit. Berlin de Gruyter, 1997. 303 S.*</w:t>
      </w:r>
    </w:p>
    <w:p w:rsidR="00967266" w:rsidRDefault="00967266" w:rsidP="00B66F1E">
      <w:pPr>
        <w:pStyle w:val="PargrafoparaBibl"/>
        <w:widowControl/>
        <w:rPr>
          <w:lang w:val="en-US"/>
        </w:rPr>
      </w:pPr>
      <w:r w:rsidRPr="00C42C76">
        <w:rPr>
          <w:lang w:val="es-ES_tradnl"/>
        </w:rPr>
        <w:t xml:space="preserve">GOTTSCHALL, D., </w:t>
      </w:r>
      <w:r w:rsidRPr="00C42C76">
        <w:rPr>
          <w:i/>
          <w:iCs/>
          <w:lang w:val="es-ES_tradnl"/>
        </w:rPr>
        <w:t>Konrad von Megenbergs Buch von den natürli</w:t>
      </w:r>
      <w:r w:rsidRPr="00F61AE9">
        <w:rPr>
          <w:i/>
          <w:iCs/>
          <w:lang w:val="en-US"/>
        </w:rPr>
        <w:t>chen Dingen. Ein Dokument deutschsprachiger Albertus Magnus-Rezeption im 14. Jahrhundert</w:t>
      </w:r>
      <w:r w:rsidRPr="00F61AE9">
        <w:rPr>
          <w:lang w:val="en-US"/>
        </w:rPr>
        <w:t xml:space="preserve">. Studien und Texte zur Geistesgeschichte des Mittelalters, 83. </w:t>
      </w:r>
      <w:r w:rsidR="002E6576" w:rsidRPr="002E6576">
        <w:rPr>
          <w:szCs w:val="24"/>
          <w:lang w:val="en-US"/>
        </w:rPr>
        <w:t>Leiden</w:t>
      </w:r>
      <w:r w:rsidR="002E6576">
        <w:rPr>
          <w:szCs w:val="24"/>
          <w:lang w:val="en-US"/>
        </w:rPr>
        <w:t xml:space="preserve">, Brill, 2004. </w:t>
      </w:r>
      <w:r w:rsidRPr="00F61AE9">
        <w:rPr>
          <w:lang w:val="en-US"/>
        </w:rPr>
        <w:t>VIII+384 p. [USP]</w:t>
      </w:r>
    </w:p>
    <w:p w:rsidR="0070284F" w:rsidRPr="0070284F" w:rsidRDefault="0070284F" w:rsidP="00B66F1E">
      <w:pPr>
        <w:pStyle w:val="PargrafoparaBibl"/>
        <w:widowControl/>
        <w:rPr>
          <w:color w:val="808080" w:themeColor="background1" w:themeShade="80"/>
          <w:lang w:val="en-US"/>
        </w:rPr>
      </w:pPr>
      <w:r w:rsidRPr="0070284F">
        <w:rPr>
          <w:color w:val="808080" w:themeColor="background1" w:themeShade="80"/>
          <w:lang w:val="en-US"/>
        </w:rPr>
        <w:lastRenderedPageBreak/>
        <w:t xml:space="preserve">HAYER, G., </w:t>
      </w:r>
      <w:r w:rsidRPr="0070284F">
        <w:rPr>
          <w:i/>
          <w:color w:val="808080" w:themeColor="background1" w:themeShade="80"/>
          <w:lang w:val="en-US"/>
        </w:rPr>
        <w:t>Konrad von Megenberg “Das Buch der Natur”. Untersuchungen zu seiner Text- und Überlieferungsgeschichte</w:t>
      </w:r>
      <w:r w:rsidRPr="0070284F">
        <w:rPr>
          <w:color w:val="808080" w:themeColor="background1" w:themeShade="80"/>
          <w:lang w:val="en-US"/>
        </w:rPr>
        <w:t>. Münchener Texte und Untersuchungen zur deutschen Literatur des Mittelalters, 110. Berlin de Gruyter, 1998. IX+533 S.*</w:t>
      </w:r>
    </w:p>
    <w:p w:rsidR="00BB595B" w:rsidRPr="00BB595B" w:rsidRDefault="00BB595B" w:rsidP="00B66F1E">
      <w:pPr>
        <w:pStyle w:val="PargrafoparaBibl"/>
        <w:widowControl/>
        <w:rPr>
          <w:color w:val="808080" w:themeColor="background1" w:themeShade="80"/>
          <w:lang w:val="es-ES_tradnl"/>
        </w:rPr>
      </w:pPr>
      <w:r w:rsidRPr="00BB595B">
        <w:rPr>
          <w:color w:val="808080" w:themeColor="background1" w:themeShade="80"/>
          <w:lang w:val="es-ES_tradnl"/>
        </w:rPr>
        <w:t xml:space="preserve">MÄRTL, </w:t>
      </w:r>
      <w:r>
        <w:rPr>
          <w:color w:val="808080" w:themeColor="background1" w:themeShade="80"/>
          <w:lang w:val="es-ES_tradnl"/>
        </w:rPr>
        <w:t xml:space="preserve">C., et al., Hrgs., </w:t>
      </w:r>
      <w:r w:rsidRPr="00BB595B">
        <w:rPr>
          <w:i/>
          <w:color w:val="808080" w:themeColor="background1" w:themeShade="80"/>
          <w:lang w:val="es-ES_tradnl"/>
        </w:rPr>
        <w:t>Konrad von Megenberg (1309-1374) und sein Werk. Das Wissen der</w:t>
      </w:r>
      <w:r w:rsidRPr="00BB595B">
        <w:rPr>
          <w:color w:val="808080" w:themeColor="background1" w:themeShade="80"/>
          <w:lang w:val="es-ES_tradnl"/>
        </w:rPr>
        <w:t xml:space="preserve"> Zeit. Münich, C.H. Beck Verlag, 2007. 553 S.</w:t>
      </w:r>
      <w:r>
        <w:rPr>
          <w:color w:val="808080" w:themeColor="background1" w:themeShade="80"/>
          <w:lang w:val="es-ES_tradnl"/>
        </w:rPr>
        <w:t>*</w:t>
      </w:r>
    </w:p>
    <w:p w:rsidR="00967266" w:rsidRDefault="00967266" w:rsidP="00B66F1E">
      <w:pPr>
        <w:pStyle w:val="PargrafoparaBibl"/>
        <w:widowControl/>
        <w:rPr>
          <w:lang w:val="en-US"/>
        </w:rPr>
      </w:pPr>
      <w:r w:rsidRPr="00967266">
        <w:rPr>
          <w:lang w:val="en-US"/>
        </w:rPr>
        <w:t>McG</w:t>
      </w:r>
      <w:r>
        <w:rPr>
          <w:lang w:val="en-US"/>
        </w:rPr>
        <w:t xml:space="preserve">EE, T. J, ed., </w:t>
      </w:r>
      <w:r w:rsidRPr="00967266">
        <w:rPr>
          <w:i/>
          <w:lang w:val="en-US"/>
        </w:rPr>
        <w:t>Instruments and their music in the Middle Ages</w:t>
      </w:r>
      <w:r>
        <w:rPr>
          <w:lang w:val="en-US"/>
        </w:rPr>
        <w:t>.</w:t>
      </w:r>
      <w:r w:rsidRPr="00967266">
        <w:rPr>
          <w:lang w:val="en-US"/>
        </w:rPr>
        <w:t xml:space="preserve"> Music in medieval Europe.</w:t>
      </w:r>
      <w:r w:rsidRPr="00956A5D">
        <w:rPr>
          <w:szCs w:val="24"/>
          <w:lang w:val="en-US"/>
        </w:rPr>
        <w:t xml:space="preserve"> Aldershot, </w:t>
      </w:r>
      <w:r w:rsidRPr="00967266">
        <w:rPr>
          <w:lang w:val="en-US"/>
        </w:rPr>
        <w:t>Ashgate,</w:t>
      </w:r>
      <w:r>
        <w:rPr>
          <w:lang w:val="en-US"/>
        </w:rPr>
        <w:t xml:space="preserve"> </w:t>
      </w:r>
      <w:r w:rsidRPr="00967266">
        <w:rPr>
          <w:lang w:val="en-US"/>
        </w:rPr>
        <w:t>2009</w:t>
      </w:r>
      <w:r>
        <w:rPr>
          <w:lang w:val="en-US"/>
        </w:rPr>
        <w:t>.</w:t>
      </w:r>
      <w:r w:rsidRPr="00967266">
        <w:rPr>
          <w:lang w:val="en-US"/>
        </w:rPr>
        <w:t xml:space="preserve"> XXV+529 p.</w:t>
      </w:r>
      <w:r w:rsidR="00E80664">
        <w:rPr>
          <w:lang w:val="en-US"/>
        </w:rPr>
        <w:t xml:space="preserve"> [USP]</w:t>
      </w:r>
    </w:p>
    <w:p w:rsidR="00604400" w:rsidRPr="00C42C76" w:rsidRDefault="00604400" w:rsidP="00B66F1E">
      <w:pPr>
        <w:pStyle w:val="PargrafoparaBibl"/>
        <w:widowControl/>
        <w:rPr>
          <w:color w:val="808080" w:themeColor="background1" w:themeShade="80"/>
          <w:lang w:val="es-ES_tradnl"/>
        </w:rPr>
      </w:pPr>
      <w:r w:rsidRPr="00C42C76">
        <w:rPr>
          <w:color w:val="808080" w:themeColor="background1" w:themeShade="80"/>
          <w:lang w:val="es-ES_tradnl"/>
        </w:rPr>
        <w:t>NISCHIK, T</w:t>
      </w:r>
      <w:r>
        <w:rPr>
          <w:color w:val="808080" w:themeColor="background1" w:themeShade="80"/>
          <w:lang w:val="es-ES_tradnl"/>
        </w:rPr>
        <w:t>.</w:t>
      </w:r>
      <w:r w:rsidRPr="00C42C76">
        <w:rPr>
          <w:color w:val="808080" w:themeColor="background1" w:themeShade="80"/>
          <w:lang w:val="es-ES_tradnl"/>
        </w:rPr>
        <w:t>-M</w:t>
      </w:r>
      <w:r>
        <w:rPr>
          <w:color w:val="808080" w:themeColor="background1" w:themeShade="80"/>
          <w:lang w:val="es-ES_tradnl"/>
        </w:rPr>
        <w:t xml:space="preserve">., </w:t>
      </w:r>
      <w:r w:rsidRPr="00C42C76">
        <w:rPr>
          <w:i/>
          <w:color w:val="808080" w:themeColor="background1" w:themeShade="80"/>
          <w:lang w:val="es-ES_tradnl"/>
        </w:rPr>
        <w:t>Das volkssprachliche Naturbuch im späten Mittelalter. Sachkunde und Dinginterpretation bei Jacob van Maerlant und Konrad von Megenberg</w:t>
      </w:r>
      <w:r>
        <w:rPr>
          <w:color w:val="808080" w:themeColor="background1" w:themeShade="80"/>
          <w:lang w:val="es-ES_tradnl"/>
        </w:rPr>
        <w:t xml:space="preserve">. </w:t>
      </w:r>
      <w:r w:rsidRPr="00C42C76">
        <w:rPr>
          <w:color w:val="808080" w:themeColor="background1" w:themeShade="80"/>
          <w:lang w:val="es-ES_tradnl"/>
        </w:rPr>
        <w:t>Hermaea. Neue Folge</w:t>
      </w:r>
      <w:r>
        <w:rPr>
          <w:color w:val="808080" w:themeColor="background1" w:themeShade="80"/>
          <w:lang w:val="es-ES_tradnl"/>
        </w:rPr>
        <w:t xml:space="preserve">, </w:t>
      </w:r>
      <w:r w:rsidRPr="00C42C76">
        <w:rPr>
          <w:color w:val="808080" w:themeColor="background1" w:themeShade="80"/>
          <w:lang w:val="es-ES_tradnl"/>
        </w:rPr>
        <w:t>48</w:t>
      </w:r>
      <w:r>
        <w:rPr>
          <w:color w:val="808080" w:themeColor="background1" w:themeShade="80"/>
          <w:lang w:val="es-ES_tradnl"/>
        </w:rPr>
        <w:t>.</w:t>
      </w:r>
      <w:r w:rsidRPr="00C42C76">
        <w:rPr>
          <w:color w:val="808080" w:themeColor="background1" w:themeShade="80"/>
          <w:lang w:val="es-ES_tradnl"/>
        </w:rPr>
        <w:t xml:space="preserve"> Berlin de Gruyter,</w:t>
      </w:r>
      <w:r>
        <w:rPr>
          <w:color w:val="808080" w:themeColor="background1" w:themeShade="80"/>
          <w:lang w:val="es-ES_tradnl"/>
        </w:rPr>
        <w:t xml:space="preserve"> [</w:t>
      </w:r>
      <w:r w:rsidRPr="00C42C76">
        <w:rPr>
          <w:color w:val="808080" w:themeColor="background1" w:themeShade="80"/>
          <w:lang w:val="es-ES_tradnl"/>
        </w:rPr>
        <w:t>1986] 2012. X+ 498</w:t>
      </w:r>
      <w:r>
        <w:rPr>
          <w:color w:val="808080" w:themeColor="background1" w:themeShade="80"/>
          <w:lang w:val="es-ES_tradnl"/>
        </w:rPr>
        <w:t xml:space="preserve"> S.*</w:t>
      </w:r>
    </w:p>
    <w:p w:rsidR="00967266" w:rsidRPr="0032252B" w:rsidRDefault="00967266" w:rsidP="00B66F1E">
      <w:pPr>
        <w:pStyle w:val="PargrafoparaBibl"/>
        <w:widowControl/>
      </w:pPr>
    </w:p>
    <w:p w:rsidR="00967266" w:rsidRPr="0032252B" w:rsidRDefault="00967266" w:rsidP="00B66F1E">
      <w:pPr>
        <w:spacing w:after="200" w:line="276" w:lineRule="auto"/>
      </w:pPr>
      <w:r w:rsidRPr="0032252B">
        <w:br w:type="page"/>
      </w:r>
    </w:p>
    <w:p w:rsidR="00967266" w:rsidRPr="0032252B" w:rsidRDefault="00967266" w:rsidP="00B66F1E">
      <w:pPr>
        <w:pStyle w:val="PargrafoparaBibl"/>
        <w:widowControl/>
      </w:pPr>
    </w:p>
    <w:p w:rsidR="00FB710A" w:rsidRPr="00F61AE9" w:rsidRDefault="00FB710A" w:rsidP="00B66F1E">
      <w:pPr>
        <w:pStyle w:val="Ttulo4"/>
        <w:widowControl/>
        <w:rPr>
          <w:color w:val="808080"/>
        </w:rPr>
      </w:pPr>
      <w:r w:rsidRPr="00F61AE9">
        <w:rPr>
          <w:color w:val="808080"/>
        </w:rPr>
        <w:t>dante alighieri, 1265-1321</w:t>
      </w:r>
    </w:p>
    <w:p w:rsidR="00974C4A" w:rsidRDefault="00974C4A" w:rsidP="00B66F1E">
      <w:pPr>
        <w:pStyle w:val="PargrafoparaBibl"/>
        <w:widowControl/>
        <w:rPr>
          <w:noProof/>
        </w:rPr>
      </w:pPr>
    </w:p>
    <w:p w:rsidR="00C24AC7" w:rsidRDefault="00C24AC7" w:rsidP="00B66F1E">
      <w:pPr>
        <w:spacing w:after="200" w:line="276" w:lineRule="auto"/>
        <w:rPr>
          <w:noProof/>
        </w:rPr>
      </w:pPr>
      <w:r>
        <w:rPr>
          <w:noProof/>
        </w:rPr>
        <w:br w:type="page"/>
      </w:r>
    </w:p>
    <w:p w:rsidR="00C24AC7" w:rsidRPr="00F61AE9" w:rsidRDefault="00C24AC7" w:rsidP="00B66F1E">
      <w:pPr>
        <w:pStyle w:val="PargrafoparaBibl"/>
        <w:widowControl/>
        <w:rPr>
          <w:noProof/>
        </w:rPr>
      </w:pPr>
    </w:p>
    <w:p w:rsidR="00FB710A" w:rsidRPr="00F61AE9" w:rsidRDefault="00FB710A" w:rsidP="00B66F1E">
      <w:pPr>
        <w:pStyle w:val="Ttulo4"/>
        <w:widowControl/>
        <w:rPr>
          <w:color w:val="FF0000"/>
        </w:rPr>
      </w:pPr>
      <w:r w:rsidRPr="00F61AE9">
        <w:rPr>
          <w:color w:val="FF0000"/>
        </w:rPr>
        <w:t>durando de são porciano, ca. 1275-1334</w:t>
      </w:r>
    </w:p>
    <w:p w:rsidR="00C6047B" w:rsidRPr="00112651" w:rsidRDefault="00C6047B" w:rsidP="00B66F1E">
      <w:pPr>
        <w:pStyle w:val="Ttulo5"/>
        <w:keepNext/>
        <w:spacing w:before="0"/>
        <w:rPr>
          <w:color w:val="FF0000"/>
          <w:lang w:val="en-US"/>
        </w:rPr>
      </w:pPr>
      <w:r w:rsidRPr="00112651">
        <w:rPr>
          <w:color w:val="FF0000"/>
          <w:lang w:val="en-US"/>
        </w:rPr>
        <w:t>Beiträge zur Geschichte der Philosophie...</w:t>
      </w:r>
    </w:p>
    <w:p w:rsidR="00057766" w:rsidRPr="003155A0" w:rsidRDefault="00057766" w:rsidP="00B66F1E">
      <w:pPr>
        <w:pStyle w:val="PargrafoparaBibl"/>
        <w:widowControl/>
        <w:rPr>
          <w:color w:val="808080" w:themeColor="background1" w:themeShade="80"/>
          <w:lang w:val="es-ES_tradnl"/>
        </w:rPr>
      </w:pPr>
      <w:r w:rsidRPr="003155A0">
        <w:rPr>
          <w:color w:val="808080" w:themeColor="background1" w:themeShade="80"/>
          <w:lang w:val="es-ES_tradnl"/>
        </w:rPr>
        <w:t xml:space="preserve">KOCH, J., </w:t>
      </w:r>
      <w:r w:rsidRPr="003155A0">
        <w:rPr>
          <w:i/>
          <w:color w:val="808080" w:themeColor="background1" w:themeShade="80"/>
          <w:lang w:val="es-ES_tradnl"/>
        </w:rPr>
        <w:t>Durandus de S. Porciano O. P. Forschungen zum Streit um Thomas von Aquin zu Beginn des 14. Jahrhunderts. Teil 1: Literargeschichtliche Grundlegung</w:t>
      </w:r>
      <w:r w:rsidRPr="003155A0">
        <w:rPr>
          <w:color w:val="808080" w:themeColor="background1" w:themeShade="80"/>
          <w:lang w:val="es-ES_tradnl"/>
        </w:rPr>
        <w:t xml:space="preserve">. </w:t>
      </w:r>
      <w:r w:rsidRPr="00265C52">
        <w:rPr>
          <w:color w:val="808080" w:themeColor="background1" w:themeShade="80"/>
          <w:lang w:val="es-ES_tradnl"/>
        </w:rPr>
        <w:t>BGPTM, XXV</w:t>
      </w:r>
      <w:r>
        <w:rPr>
          <w:color w:val="808080" w:themeColor="background1" w:themeShade="80"/>
          <w:lang w:val="es-ES_tradnl"/>
        </w:rPr>
        <w:t xml:space="preserve">I. </w:t>
      </w:r>
      <w:r w:rsidRPr="00265C52">
        <w:rPr>
          <w:color w:val="808080" w:themeColor="background1" w:themeShade="80"/>
          <w:lang w:val="es-ES_tradnl"/>
        </w:rPr>
        <w:t xml:space="preserve">Münster, Aschendorff, </w:t>
      </w:r>
      <w:r w:rsidRPr="003155A0">
        <w:rPr>
          <w:color w:val="808080" w:themeColor="background1" w:themeShade="80"/>
          <w:lang w:val="es-ES_tradnl"/>
        </w:rPr>
        <w:t>192</w:t>
      </w:r>
      <w:r>
        <w:rPr>
          <w:color w:val="808080" w:themeColor="background1" w:themeShade="80"/>
          <w:lang w:val="es-ES_tradnl"/>
        </w:rPr>
        <w:t xml:space="preserve">7. </w:t>
      </w:r>
      <w:r w:rsidRPr="003155A0">
        <w:rPr>
          <w:color w:val="808080" w:themeColor="background1" w:themeShade="80"/>
          <w:lang w:val="es-ES_tradnl"/>
        </w:rPr>
        <w:t>XIII+436</w:t>
      </w:r>
      <w:r>
        <w:rPr>
          <w:color w:val="808080" w:themeColor="background1" w:themeShade="80"/>
          <w:lang w:val="es-ES_tradnl"/>
        </w:rPr>
        <w:t xml:space="preserve"> S.</w:t>
      </w:r>
    </w:p>
    <w:p w:rsidR="00C6047B" w:rsidRDefault="00057766" w:rsidP="00B66F1E">
      <w:pPr>
        <w:pStyle w:val="PargrafoparaBibl"/>
        <w:widowControl/>
        <w:rPr>
          <w:color w:val="808080"/>
        </w:rPr>
      </w:pPr>
      <w:r w:rsidRPr="00057766">
        <w:rPr>
          <w:color w:val="808080"/>
        </w:rPr>
        <w:t>DURANDI DE S. PORCIANO,</w:t>
      </w:r>
      <w:r w:rsidRPr="00F61AE9">
        <w:rPr>
          <w:i/>
          <w:color w:val="808080"/>
        </w:rPr>
        <w:t xml:space="preserve"> </w:t>
      </w:r>
      <w:r w:rsidR="00C6047B" w:rsidRPr="00F61AE9">
        <w:rPr>
          <w:i/>
          <w:color w:val="808080"/>
        </w:rPr>
        <w:t>Tractatus de habitibus, quaestio quarta</w:t>
      </w:r>
      <w:r>
        <w:rPr>
          <w:i/>
          <w:color w:val="808080"/>
        </w:rPr>
        <w:t xml:space="preserve"> </w:t>
      </w:r>
      <w:r w:rsidRPr="00057766">
        <w:rPr>
          <w:rFonts w:hint="eastAsia"/>
          <w:i/>
          <w:color w:val="808080"/>
        </w:rPr>
        <w:t>[De subiectis habituum]</w:t>
      </w:r>
      <w:r w:rsidR="00C6047B" w:rsidRPr="00F61AE9">
        <w:rPr>
          <w:color w:val="808080"/>
        </w:rPr>
        <w:t xml:space="preserve">. </w:t>
      </w:r>
      <w:r>
        <w:rPr>
          <w:color w:val="808080"/>
        </w:rPr>
        <w:t>A</w:t>
      </w:r>
      <w:r w:rsidRPr="00057766">
        <w:rPr>
          <w:rFonts w:hint="eastAsia"/>
          <w:color w:val="808080"/>
        </w:rPr>
        <w:t>ddita quaestione critica anonymi cuiusdam. Ad fidem codicum manu scriptorum</w:t>
      </w:r>
      <w:r>
        <w:rPr>
          <w:color w:val="808080"/>
        </w:rPr>
        <w:t xml:space="preserve"> ed. J. </w:t>
      </w:r>
      <w:r w:rsidRPr="00F61AE9">
        <w:rPr>
          <w:color w:val="808080"/>
        </w:rPr>
        <w:t>Koch</w:t>
      </w:r>
      <w:r>
        <w:rPr>
          <w:color w:val="808080"/>
        </w:rPr>
        <w:t xml:space="preserve">. </w:t>
      </w:r>
      <w:r w:rsidRPr="00057766">
        <w:rPr>
          <w:color w:val="808080"/>
        </w:rPr>
        <w:t>Opuscula et textus historiam ecclesiae eiusque vitam atque doctrinam illustrantia. Series scholastica, VIII.</w:t>
      </w:r>
      <w:r w:rsidR="00C6047B" w:rsidRPr="00F61AE9">
        <w:rPr>
          <w:color w:val="808080"/>
        </w:rPr>
        <w:t xml:space="preserve"> Münster, Aschendorff, 1930.</w:t>
      </w:r>
      <w:r>
        <w:rPr>
          <w:color w:val="808080"/>
        </w:rPr>
        <w:t xml:space="preserve"> 80 p.</w:t>
      </w:r>
    </w:p>
    <w:p w:rsidR="00C6047B" w:rsidRDefault="00FD3B22" w:rsidP="00B66F1E">
      <w:pPr>
        <w:pStyle w:val="Ttulo5"/>
        <w:keepNext/>
        <w:spacing w:before="0"/>
        <w:rPr>
          <w:color w:val="FF0000"/>
          <w:lang w:val="es-ES_tradnl"/>
        </w:rPr>
      </w:pPr>
      <w:r>
        <w:rPr>
          <w:color w:val="FF0000"/>
          <w:lang w:val="es-ES_tradnl"/>
        </w:rPr>
        <w:t>S</w:t>
      </w:r>
      <w:r w:rsidRPr="00FD3B22">
        <w:rPr>
          <w:color w:val="FF0000"/>
          <w:lang w:val="es-ES_tradnl"/>
        </w:rPr>
        <w:t>uper IV libros Sententiarum</w:t>
      </w:r>
    </w:p>
    <w:p w:rsidR="00420A46" w:rsidRDefault="00420A46" w:rsidP="00B66F1E">
      <w:pPr>
        <w:pStyle w:val="PargrafoparaBibl"/>
        <w:widowControl/>
        <w:rPr>
          <w:color w:val="808080" w:themeColor="background1" w:themeShade="80"/>
          <w:szCs w:val="24"/>
        </w:rPr>
      </w:pPr>
      <w:r w:rsidRPr="001E101F">
        <w:rPr>
          <w:i/>
          <w:color w:val="808080" w:themeColor="background1" w:themeShade="80"/>
          <w:szCs w:val="24"/>
        </w:rPr>
        <w:t xml:space="preserve">Durandi de Sancto Porciano Scriptum super IV libros Sententiarum. </w:t>
      </w:r>
      <w:r w:rsidRPr="00B15C82">
        <w:rPr>
          <w:i/>
          <w:color w:val="808080" w:themeColor="background1" w:themeShade="80"/>
          <w:szCs w:val="24"/>
        </w:rPr>
        <w:t>Buch I, Prologus et dd. 1-3</w:t>
      </w:r>
      <w:r w:rsidRPr="00B15C82">
        <w:rPr>
          <w:color w:val="808080" w:themeColor="background1" w:themeShade="80"/>
          <w:szCs w:val="24"/>
        </w:rPr>
        <w:t>. Ed. G. Guldentops. Recherches de théologie et philosophie médiévales, Bibliothec</w:t>
      </w:r>
      <w:r w:rsidR="000508EF" w:rsidRPr="00B15C82">
        <w:rPr>
          <w:color w:val="808080" w:themeColor="background1" w:themeShade="80"/>
          <w:szCs w:val="24"/>
        </w:rPr>
        <w:t>a, 10.1.1. Leuven, Peeters</w:t>
      </w:r>
      <w:r w:rsidRPr="00B15C82">
        <w:rPr>
          <w:color w:val="808080" w:themeColor="background1" w:themeShade="80"/>
          <w:szCs w:val="24"/>
        </w:rPr>
        <w:t xml:space="preserve">. </w:t>
      </w:r>
      <w:r w:rsidRPr="001E101F">
        <w:rPr>
          <w:color w:val="808080" w:themeColor="background1" w:themeShade="80"/>
          <w:szCs w:val="24"/>
        </w:rPr>
        <w:t>[</w:t>
      </w:r>
      <w:r w:rsidR="000508EF">
        <w:rPr>
          <w:color w:val="808080" w:themeColor="background1" w:themeShade="80"/>
          <w:szCs w:val="24"/>
        </w:rPr>
        <w:t>em preparação</w:t>
      </w:r>
      <w:r w:rsidRPr="001E101F">
        <w:rPr>
          <w:color w:val="808080" w:themeColor="background1" w:themeShade="80"/>
          <w:szCs w:val="24"/>
        </w:rPr>
        <w:t>]</w:t>
      </w:r>
    </w:p>
    <w:p w:rsidR="0009102E" w:rsidRPr="00B15C82" w:rsidRDefault="0009102E" w:rsidP="00B66F1E">
      <w:pPr>
        <w:pStyle w:val="PargrafoparaBibl"/>
        <w:widowControl/>
        <w:rPr>
          <w:color w:val="808080" w:themeColor="background1" w:themeShade="80"/>
          <w:szCs w:val="24"/>
        </w:rPr>
      </w:pPr>
      <w:r w:rsidRPr="001E101F">
        <w:rPr>
          <w:i/>
          <w:color w:val="808080" w:themeColor="background1" w:themeShade="80"/>
          <w:szCs w:val="24"/>
        </w:rPr>
        <w:t xml:space="preserve">Durandi de Sancto Porciano Scriptum super IV libros Sententiarum. </w:t>
      </w:r>
      <w:r w:rsidRPr="0009102E">
        <w:rPr>
          <w:i/>
          <w:color w:val="808080" w:themeColor="background1" w:themeShade="80"/>
          <w:szCs w:val="24"/>
          <w:lang w:val="en-US"/>
        </w:rPr>
        <w:t>Buch I, dd. 4-17</w:t>
      </w:r>
      <w:r w:rsidRPr="0009102E">
        <w:rPr>
          <w:color w:val="808080" w:themeColor="background1" w:themeShade="80"/>
          <w:szCs w:val="24"/>
          <w:lang w:val="en-US"/>
        </w:rPr>
        <w:t xml:space="preserve">. </w:t>
      </w:r>
      <w:r w:rsidRPr="00420A46">
        <w:rPr>
          <w:color w:val="808080" w:themeColor="background1" w:themeShade="80"/>
          <w:szCs w:val="24"/>
          <w:lang w:val="en-US"/>
        </w:rPr>
        <w:t>Ed. F. Retucci</w:t>
      </w:r>
      <w:r w:rsidRPr="0009102E">
        <w:rPr>
          <w:color w:val="808080" w:themeColor="background1" w:themeShade="80"/>
          <w:szCs w:val="24"/>
          <w:lang w:val="en-US"/>
        </w:rPr>
        <w:t xml:space="preserve"> </w:t>
      </w:r>
      <w:r w:rsidRPr="00420A46">
        <w:rPr>
          <w:color w:val="808080" w:themeColor="background1" w:themeShade="80"/>
          <w:szCs w:val="24"/>
          <w:lang w:val="en-US"/>
        </w:rPr>
        <w:t>et M. Perrone.</w:t>
      </w:r>
      <w:r w:rsidRPr="0009102E">
        <w:rPr>
          <w:color w:val="808080" w:themeColor="background1" w:themeShade="80"/>
          <w:szCs w:val="24"/>
          <w:lang w:val="en-US"/>
        </w:rPr>
        <w:t xml:space="preserve"> </w:t>
      </w:r>
      <w:r w:rsidRPr="00492F58">
        <w:rPr>
          <w:color w:val="808080" w:themeColor="background1" w:themeShade="80"/>
          <w:szCs w:val="24"/>
          <w:lang w:val="en-US"/>
        </w:rPr>
        <w:t>Recherches de théologie et philosophie médiévales, Bibliotheca,</w:t>
      </w:r>
      <w:r w:rsidR="000508EF">
        <w:rPr>
          <w:color w:val="808080" w:themeColor="background1" w:themeShade="80"/>
          <w:szCs w:val="24"/>
          <w:lang w:val="en-US"/>
        </w:rPr>
        <w:t xml:space="preserve"> 10.1.2. Leuven, Peeters, 2017. </w:t>
      </w:r>
      <w:r w:rsidR="000508EF" w:rsidRPr="00B15C82">
        <w:rPr>
          <w:color w:val="808080" w:themeColor="background1" w:themeShade="80"/>
          <w:szCs w:val="24"/>
        </w:rPr>
        <w:t>92*-277 p.</w:t>
      </w:r>
    </w:p>
    <w:p w:rsidR="00420A46" w:rsidRDefault="00420A46" w:rsidP="00B66F1E">
      <w:pPr>
        <w:pStyle w:val="PargrafoparaBibl"/>
        <w:widowControl/>
        <w:rPr>
          <w:color w:val="808080" w:themeColor="background1" w:themeShade="80"/>
          <w:szCs w:val="24"/>
        </w:rPr>
      </w:pPr>
      <w:r w:rsidRPr="001E101F">
        <w:rPr>
          <w:i/>
          <w:color w:val="808080" w:themeColor="background1" w:themeShade="80"/>
          <w:szCs w:val="24"/>
        </w:rPr>
        <w:t xml:space="preserve">Durandi de Sancto Porciano Scriptum super IV libros sententiarum. </w:t>
      </w:r>
      <w:r w:rsidRPr="001E101F">
        <w:rPr>
          <w:i/>
          <w:color w:val="808080" w:themeColor="background1" w:themeShade="80"/>
          <w:szCs w:val="24"/>
          <w:lang w:val="en-US"/>
        </w:rPr>
        <w:t>Buch II, dd. 1-5</w:t>
      </w:r>
      <w:r w:rsidRPr="00420A46">
        <w:rPr>
          <w:color w:val="808080" w:themeColor="background1" w:themeShade="80"/>
          <w:szCs w:val="24"/>
          <w:lang w:val="en-US"/>
        </w:rPr>
        <w:t xml:space="preserve">. Ed. F. Retucci. Recherches de théologie et philosophie médiévales, Bibliotheca, 10.2.1. Leuven, Peeters, 2012. </w:t>
      </w:r>
      <w:r w:rsidRPr="00675230">
        <w:rPr>
          <w:color w:val="808080" w:themeColor="background1" w:themeShade="80"/>
          <w:szCs w:val="24"/>
        </w:rPr>
        <w:t>115*+250 p.</w:t>
      </w:r>
    </w:p>
    <w:p w:rsidR="00420A46" w:rsidRDefault="00420A46" w:rsidP="00B66F1E">
      <w:pPr>
        <w:pStyle w:val="PargrafoparaBibl"/>
        <w:widowControl/>
        <w:rPr>
          <w:color w:val="808080" w:themeColor="background1" w:themeShade="80"/>
          <w:szCs w:val="24"/>
        </w:rPr>
      </w:pPr>
      <w:r w:rsidRPr="001E101F">
        <w:rPr>
          <w:i/>
          <w:color w:val="808080" w:themeColor="background1" w:themeShade="80"/>
          <w:szCs w:val="24"/>
        </w:rPr>
        <w:t xml:space="preserve">Durandi de Sancto Porciano Scriptum super IV libros sententiarum. </w:t>
      </w:r>
      <w:r w:rsidRPr="001E101F">
        <w:rPr>
          <w:i/>
          <w:color w:val="808080" w:themeColor="background1" w:themeShade="80"/>
          <w:szCs w:val="24"/>
          <w:lang w:val="en-US"/>
        </w:rPr>
        <w:t>Buch II, dd. 22-38</w:t>
      </w:r>
      <w:r w:rsidRPr="00420A46">
        <w:rPr>
          <w:color w:val="808080" w:themeColor="background1" w:themeShade="80"/>
          <w:szCs w:val="24"/>
          <w:lang w:val="en-US"/>
        </w:rPr>
        <w:t xml:space="preserve">. Ed. F. Retucci et M. Perrone. Recherches de théologie et philosophie médiévales, Bibliotheca, 10.2.3. Leuven, Peeters, 2013. </w:t>
      </w:r>
      <w:r w:rsidRPr="00675230">
        <w:rPr>
          <w:color w:val="808080" w:themeColor="background1" w:themeShade="80"/>
          <w:szCs w:val="24"/>
        </w:rPr>
        <w:t>120*+308</w:t>
      </w:r>
      <w:r w:rsidR="001E101F">
        <w:rPr>
          <w:color w:val="808080" w:themeColor="background1" w:themeShade="80"/>
          <w:szCs w:val="24"/>
        </w:rPr>
        <w:t xml:space="preserve"> p.</w:t>
      </w:r>
    </w:p>
    <w:p w:rsidR="00420A46" w:rsidRDefault="00420A46" w:rsidP="00B66F1E">
      <w:pPr>
        <w:pStyle w:val="PargrafoparaBibl"/>
        <w:widowControl/>
        <w:rPr>
          <w:color w:val="808080" w:themeColor="background1" w:themeShade="80"/>
          <w:szCs w:val="24"/>
        </w:rPr>
      </w:pPr>
      <w:r w:rsidRPr="001E101F">
        <w:rPr>
          <w:i/>
          <w:color w:val="808080" w:themeColor="background1" w:themeShade="80"/>
          <w:szCs w:val="24"/>
        </w:rPr>
        <w:t xml:space="preserve">Durandi de Sancto Porciano Scriptum super IV libros sententiarum. </w:t>
      </w:r>
      <w:r w:rsidRPr="001E101F">
        <w:rPr>
          <w:i/>
          <w:color w:val="808080" w:themeColor="background1" w:themeShade="80"/>
          <w:szCs w:val="24"/>
          <w:lang w:val="en-US"/>
        </w:rPr>
        <w:t>Buch II, dd. 39-44</w:t>
      </w:r>
      <w:r w:rsidRPr="00420A46">
        <w:rPr>
          <w:color w:val="808080" w:themeColor="background1" w:themeShade="80"/>
          <w:szCs w:val="24"/>
          <w:lang w:val="en-US"/>
        </w:rPr>
        <w:t xml:space="preserve">. Ed. M. Perrone. Recherches de théologie et philosophie médiévales, Bibliotheca, 10.2.4. Leuven, Peeters, 2014. </w:t>
      </w:r>
      <w:r w:rsidRPr="00420A46">
        <w:rPr>
          <w:color w:val="808080" w:themeColor="background1" w:themeShade="80"/>
          <w:szCs w:val="24"/>
        </w:rPr>
        <w:t>96*+177</w:t>
      </w:r>
      <w:r w:rsidR="001E101F">
        <w:rPr>
          <w:color w:val="808080" w:themeColor="background1" w:themeShade="80"/>
          <w:szCs w:val="24"/>
        </w:rPr>
        <w:t xml:space="preserve"> p.</w:t>
      </w:r>
    </w:p>
    <w:p w:rsidR="00420A46" w:rsidRDefault="00420A46" w:rsidP="00B66F1E">
      <w:pPr>
        <w:pStyle w:val="PargrafoparaBibl"/>
        <w:widowControl/>
        <w:rPr>
          <w:color w:val="808080" w:themeColor="background1" w:themeShade="80"/>
          <w:szCs w:val="24"/>
        </w:rPr>
      </w:pPr>
      <w:r w:rsidRPr="001E101F">
        <w:rPr>
          <w:i/>
          <w:color w:val="808080" w:themeColor="background1" w:themeShade="80"/>
          <w:szCs w:val="24"/>
        </w:rPr>
        <w:t xml:space="preserve">Durandi de Sancto Porciano Scriptum super IV libros sententiarum. </w:t>
      </w:r>
      <w:r w:rsidRPr="001E101F">
        <w:rPr>
          <w:i/>
          <w:color w:val="808080" w:themeColor="background1" w:themeShade="80"/>
          <w:szCs w:val="24"/>
          <w:lang w:val="en-US"/>
        </w:rPr>
        <w:t>Buch IV, dd. 1-7</w:t>
      </w:r>
      <w:r w:rsidRPr="00420A46">
        <w:rPr>
          <w:color w:val="808080" w:themeColor="background1" w:themeShade="80"/>
          <w:szCs w:val="24"/>
          <w:lang w:val="en-US"/>
        </w:rPr>
        <w:t xml:space="preserve">. Ed. G. Guldentops et G. Pellegrino. Recherches de théologie et philosophie médiévales, Bibliotheca, 10.4.1/1. Leuven, Peeters, 2014. </w:t>
      </w:r>
      <w:r w:rsidRPr="00420A46">
        <w:rPr>
          <w:color w:val="808080" w:themeColor="background1" w:themeShade="80"/>
          <w:szCs w:val="24"/>
        </w:rPr>
        <w:t xml:space="preserve">54*+219 p. </w:t>
      </w:r>
    </w:p>
    <w:p w:rsidR="00FD3B22" w:rsidRPr="00FD3B22" w:rsidRDefault="00FD3B22" w:rsidP="00B66F1E">
      <w:pPr>
        <w:pStyle w:val="PargrafoparaBibl"/>
        <w:widowControl/>
        <w:rPr>
          <w:color w:val="808080" w:themeColor="background1" w:themeShade="80"/>
          <w:szCs w:val="24"/>
        </w:rPr>
      </w:pPr>
      <w:r w:rsidRPr="001E101F">
        <w:rPr>
          <w:i/>
          <w:color w:val="808080" w:themeColor="background1" w:themeShade="80"/>
          <w:szCs w:val="24"/>
        </w:rPr>
        <w:t xml:space="preserve">Durandi de Sancto Porciano Scriptum super IV libros sententiarum. </w:t>
      </w:r>
      <w:r w:rsidRPr="001E101F">
        <w:rPr>
          <w:i/>
          <w:color w:val="808080" w:themeColor="background1" w:themeShade="80"/>
          <w:szCs w:val="24"/>
          <w:lang w:val="en-US"/>
        </w:rPr>
        <w:t>Buch IV, dd.</w:t>
      </w:r>
      <w:r>
        <w:rPr>
          <w:i/>
          <w:color w:val="808080" w:themeColor="background1" w:themeShade="80"/>
          <w:szCs w:val="24"/>
          <w:lang w:val="en-US"/>
        </w:rPr>
        <w:t xml:space="preserve"> 43-50. </w:t>
      </w:r>
      <w:r>
        <w:rPr>
          <w:color w:val="808080" w:themeColor="background1" w:themeShade="80"/>
          <w:szCs w:val="24"/>
          <w:lang w:val="en-US"/>
        </w:rPr>
        <w:t xml:space="preserve">Ed. T. </w:t>
      </w:r>
      <w:r w:rsidRPr="00FD3B22">
        <w:rPr>
          <w:color w:val="808080" w:themeColor="background1" w:themeShade="80"/>
          <w:szCs w:val="24"/>
          <w:lang w:val="en-US"/>
        </w:rPr>
        <w:t xml:space="preserve">Jeschke. </w:t>
      </w:r>
      <w:r w:rsidRPr="00492F58">
        <w:rPr>
          <w:color w:val="808080" w:themeColor="background1" w:themeShade="80"/>
          <w:szCs w:val="24"/>
          <w:lang w:val="en-US"/>
        </w:rPr>
        <w:t xml:space="preserve">Recherches de théologie et philosophie médiévales, Bibliotheca, 10.4.4. Leuven, Peeters, 2012. </w:t>
      </w:r>
      <w:r w:rsidRPr="00FD3B22">
        <w:rPr>
          <w:color w:val="808080" w:themeColor="background1" w:themeShade="80"/>
          <w:szCs w:val="24"/>
        </w:rPr>
        <w:t>132*+459 p.</w:t>
      </w:r>
    </w:p>
    <w:p w:rsidR="00FD3B22" w:rsidRDefault="00FD3B22" w:rsidP="00B66F1E">
      <w:pPr>
        <w:pStyle w:val="PargrafoparaBibl"/>
        <w:widowControl/>
        <w:rPr>
          <w:color w:val="808080" w:themeColor="background1" w:themeShade="80"/>
          <w:szCs w:val="24"/>
        </w:rPr>
      </w:pPr>
      <w:r>
        <w:rPr>
          <w:color w:val="808080" w:themeColor="background1" w:themeShade="80"/>
          <w:szCs w:val="24"/>
        </w:rPr>
        <w:t>[demais vols. ainda não publicados]</w:t>
      </w:r>
    </w:p>
    <w:p w:rsidR="00974C4A" w:rsidRDefault="00974C4A" w:rsidP="00B66F1E">
      <w:pPr>
        <w:pStyle w:val="PargrafoparaBibl"/>
        <w:widowControl/>
        <w:rPr>
          <w:color w:val="808080" w:themeColor="background1" w:themeShade="80"/>
          <w:szCs w:val="24"/>
        </w:rPr>
      </w:pPr>
    </w:p>
    <w:p w:rsidR="00FD3B22" w:rsidRDefault="00FD3B22" w:rsidP="00B66F1E">
      <w:pPr>
        <w:pStyle w:val="Ttulo5"/>
        <w:keepNext/>
        <w:spacing w:before="0"/>
        <w:rPr>
          <w:color w:val="FF0000"/>
          <w:lang w:val="es-ES_tradnl"/>
        </w:rPr>
      </w:pPr>
      <w:r>
        <w:rPr>
          <w:color w:val="FF0000"/>
          <w:lang w:val="es-ES_tradnl"/>
        </w:rPr>
        <w:lastRenderedPageBreak/>
        <w:t>Diversas</w:t>
      </w:r>
    </w:p>
    <w:p w:rsidR="00175C3A" w:rsidRDefault="00175C3A" w:rsidP="00B66F1E">
      <w:pPr>
        <w:pStyle w:val="PargrafoparaBibl"/>
        <w:widowControl/>
        <w:rPr>
          <w:lang w:val="es-ES_tradnl"/>
        </w:rPr>
      </w:pPr>
      <w:r w:rsidRPr="00572EC3">
        <w:rPr>
          <w:lang w:val="es-ES_tradnl"/>
        </w:rPr>
        <w:t xml:space="preserve">MARTIN, R.-M., </w:t>
      </w:r>
      <w:r w:rsidRPr="00572EC3">
        <w:rPr>
          <w:i/>
          <w:lang w:val="es-ES_tradnl"/>
        </w:rPr>
        <w:t>La controverse sur le péché originel au début du XIV</w:t>
      </w:r>
      <w:r w:rsidRPr="00572EC3">
        <w:rPr>
          <w:i/>
          <w:vertAlign w:val="superscript"/>
          <w:lang w:val="es-ES_tradnl"/>
        </w:rPr>
        <w:t>e</w:t>
      </w:r>
      <w:r w:rsidRPr="00572EC3">
        <w:rPr>
          <w:i/>
          <w:lang w:val="es-ES_tradnl"/>
        </w:rPr>
        <w:t xml:space="preserve"> siècle. Textes inédits</w:t>
      </w:r>
      <w:r w:rsidRPr="00572EC3">
        <w:rPr>
          <w:lang w:val="es-ES_tradnl"/>
        </w:rPr>
        <w:t xml:space="preserve">. Spicilegium sacrum lovaniense, 10. </w:t>
      </w:r>
      <w:r w:rsidRPr="0046564D">
        <w:rPr>
          <w:lang w:val="es-ES_tradnl"/>
        </w:rPr>
        <w:t xml:space="preserve">Leuven, Peeters, 1930, pp. </w:t>
      </w:r>
      <w:r w:rsidRPr="00175C3A">
        <w:rPr>
          <w:lang w:val="en-US"/>
        </w:rPr>
        <w:t xml:space="preserve">50-130 et </w:t>
      </w:r>
      <w:r w:rsidRPr="0046564D">
        <w:rPr>
          <w:lang w:val="es-ES_tradnl"/>
        </w:rPr>
        <w:t>220-233. XVI+427 p. [UFSCar]</w:t>
      </w:r>
    </w:p>
    <w:p w:rsidR="00FB710A" w:rsidRPr="00F61AE9" w:rsidRDefault="00FB710A" w:rsidP="00B66F1E">
      <w:pPr>
        <w:pStyle w:val="PargrafoparaBibl"/>
        <w:widowControl/>
      </w:pPr>
      <w:r w:rsidRPr="00F61AE9">
        <w:rPr>
          <w:lang w:val="de-DE"/>
        </w:rPr>
        <w:t xml:space="preserve">CREMASCOLI, </w:t>
      </w:r>
      <w:r w:rsidRPr="00F61AE9">
        <w:t xml:space="preserve">G., “Il </w:t>
      </w:r>
      <w:r w:rsidRPr="00F61AE9">
        <w:rPr>
          <w:i/>
        </w:rPr>
        <w:t xml:space="preserve">Libellus de visione Dei </w:t>
      </w:r>
      <w:r w:rsidRPr="00F61AE9">
        <w:t xml:space="preserve">de Durando di S. Porziano”, </w:t>
      </w:r>
      <w:r w:rsidRPr="00F61AE9">
        <w:rPr>
          <w:i/>
        </w:rPr>
        <w:t>Studi medievali</w:t>
      </w:r>
      <w:r w:rsidRPr="00F61AE9">
        <w:t>, Spoleto, 1984, XXV, pp. 393-442. [USP]</w:t>
      </w:r>
    </w:p>
    <w:p w:rsidR="00FB710A" w:rsidRPr="00F61AE9" w:rsidRDefault="00FB710A" w:rsidP="00B66F1E">
      <w:pPr>
        <w:pStyle w:val="PargrafoparaBibl"/>
        <w:widowControl/>
        <w:rPr>
          <w:lang w:val="en-US"/>
        </w:rPr>
      </w:pPr>
      <w:r w:rsidRPr="00F61AE9">
        <w:t xml:space="preserve">DURAND DE SAINT-POURÇAIN, “Commentaire des </w:t>
      </w:r>
      <w:r w:rsidRPr="00F61AE9">
        <w:rPr>
          <w:i/>
          <w:iCs/>
        </w:rPr>
        <w:t>sentences</w:t>
      </w:r>
      <w:r w:rsidRPr="00F61AE9">
        <w:t xml:space="preserve">, </w:t>
      </w:r>
      <w:r w:rsidR="00FD3B22">
        <w:t>d</w:t>
      </w:r>
      <w:r w:rsidRPr="00F61AE9">
        <w:t xml:space="preserve">. 43, q. 1: La puissance de Dieu est-elle infini?” in BOULNOIS, O., éd., </w:t>
      </w:r>
      <w:r w:rsidRPr="00F61AE9">
        <w:rPr>
          <w:i/>
        </w:rPr>
        <w:t>La puissance et son ombre. De Pierre Lombard à Luther</w:t>
      </w:r>
      <w:r w:rsidRPr="00F61AE9">
        <w:t xml:space="preserve">. Tr. J.-L. Soèlre. Paris, Aubier, 1994; pp. 287-320. </w:t>
      </w:r>
      <w:r w:rsidRPr="00F61AE9">
        <w:rPr>
          <w:lang w:val="en-US"/>
        </w:rPr>
        <w:t>[USP]</w:t>
      </w:r>
    </w:p>
    <w:p w:rsidR="00FB710A" w:rsidRPr="00F61AE9" w:rsidRDefault="00AA4FB5" w:rsidP="00B66F1E">
      <w:pPr>
        <w:pStyle w:val="Ttulo5"/>
        <w:keepNext/>
        <w:spacing w:before="0"/>
        <w:rPr>
          <w:color w:val="FF0000"/>
          <w:lang w:val="en-US"/>
        </w:rPr>
      </w:pPr>
      <w:r>
        <w:rPr>
          <w:color w:val="FF0000"/>
          <w:lang w:val="en-US"/>
        </w:rPr>
        <w:t>Comentadores</w:t>
      </w:r>
    </w:p>
    <w:p w:rsidR="00FB710A" w:rsidRPr="00F61AE9" w:rsidRDefault="00FB710A" w:rsidP="00B66F1E">
      <w:pPr>
        <w:pStyle w:val="PargrafoparaBibl"/>
        <w:widowControl/>
        <w:rPr>
          <w:noProof/>
          <w:szCs w:val="22"/>
          <w:lang w:val="en-US"/>
        </w:rPr>
      </w:pPr>
      <w:r w:rsidRPr="00F61AE9">
        <w:rPr>
          <w:noProof/>
          <w:szCs w:val="22"/>
          <w:lang w:val="en-US"/>
        </w:rPr>
        <w:t xml:space="preserve">BROWN, S. F., et al., eds., </w:t>
      </w:r>
      <w:r w:rsidRPr="00F61AE9">
        <w:rPr>
          <w:i/>
          <w:noProof/>
          <w:szCs w:val="22"/>
          <w:lang w:val="en-US"/>
        </w:rPr>
        <w:t>Philosophical debates at Paris in the Early Fourteenth Century</w:t>
      </w:r>
      <w:r w:rsidRPr="00F61AE9">
        <w:rPr>
          <w:noProof/>
          <w:szCs w:val="22"/>
          <w:lang w:val="en-US"/>
        </w:rPr>
        <w:t xml:space="preserve">. Studien und Texte zur Geistesgeschichte des Mittelalters, 102. Leiden, Brill, 2009. XVIII+512 p. [UFSCar] </w:t>
      </w:r>
      <w:r w:rsidRPr="00F61AE9">
        <w:rPr>
          <w:lang w:val="en-US"/>
        </w:rPr>
        <w:t>[USP]</w:t>
      </w:r>
    </w:p>
    <w:p w:rsidR="00FB710A" w:rsidRPr="00F61AE9" w:rsidRDefault="00FB710A" w:rsidP="00B66F1E">
      <w:pPr>
        <w:pStyle w:val="PargrafoparaBibl"/>
        <w:widowControl/>
        <w:rPr>
          <w:lang w:val="en-US"/>
        </w:rPr>
      </w:pPr>
      <w:r w:rsidRPr="00F61AE9">
        <w:rPr>
          <w:noProof/>
          <w:szCs w:val="22"/>
          <w:lang w:val="en-US"/>
        </w:rPr>
        <w:t xml:space="preserve">EMERY Jr., K., et al., eds., </w:t>
      </w:r>
      <w:r w:rsidRPr="00F61AE9">
        <w:rPr>
          <w:i/>
          <w:noProof/>
          <w:szCs w:val="22"/>
          <w:lang w:val="en-US"/>
        </w:rPr>
        <w:t>Philosophy and theology in the long Middle Ages</w:t>
      </w:r>
      <w:r w:rsidRPr="00F61AE9">
        <w:rPr>
          <w:noProof/>
          <w:szCs w:val="22"/>
          <w:lang w:val="en-US"/>
        </w:rPr>
        <w:t>. Studien und Texte zur Geistesgeschichte des Mittelalters, 105. Leiden, Brill, 2011. IX+1.005 p. [UNICAMP] [USP]</w:t>
      </w:r>
    </w:p>
    <w:p w:rsidR="00DF19F0" w:rsidRDefault="00DF19F0" w:rsidP="00B66F1E">
      <w:pPr>
        <w:pStyle w:val="PargrafoparaBibl"/>
        <w:widowControl/>
        <w:rPr>
          <w:color w:val="808080" w:themeColor="background1" w:themeShade="80"/>
          <w:lang w:val="es-ES_tradnl"/>
        </w:rPr>
      </w:pPr>
      <w:r w:rsidRPr="00DD1CAD">
        <w:rPr>
          <w:color w:val="808080" w:themeColor="background1" w:themeShade="80"/>
          <w:lang w:val="es-ES_tradnl"/>
        </w:rPr>
        <w:t xml:space="preserve">DETTLOFF, W., </w:t>
      </w:r>
      <w:r w:rsidRPr="00DD1CAD">
        <w:rPr>
          <w:i/>
          <w:color w:val="808080" w:themeColor="background1" w:themeShade="80"/>
          <w:lang w:val="es-ES_tradnl"/>
        </w:rPr>
        <w:t>Die Entwicklung der Akzeptations- und Verdienstlehre von Duns Scotus bis Luther. Mit besonderer Berücksichtigung der Franziskanertheologen</w:t>
      </w:r>
      <w:r>
        <w:rPr>
          <w:color w:val="808080" w:themeColor="background1" w:themeShade="80"/>
          <w:lang w:val="es-ES_tradnl"/>
        </w:rPr>
        <w:t xml:space="preserve">. </w:t>
      </w:r>
      <w:r w:rsidRPr="00265C52">
        <w:rPr>
          <w:color w:val="808080" w:themeColor="background1" w:themeShade="80"/>
          <w:lang w:val="es-ES_tradnl"/>
        </w:rPr>
        <w:t xml:space="preserve">BGPTM, </w:t>
      </w:r>
      <w:r w:rsidRPr="0085499F">
        <w:rPr>
          <w:color w:val="808080" w:themeColor="background1" w:themeShade="80"/>
          <w:lang w:val="es-ES_tradnl"/>
        </w:rPr>
        <w:t>X</w:t>
      </w:r>
      <w:r>
        <w:rPr>
          <w:color w:val="808080" w:themeColor="background1" w:themeShade="80"/>
          <w:lang w:val="es-ES_tradnl"/>
        </w:rPr>
        <w:t>L</w:t>
      </w:r>
      <w:r w:rsidRPr="0085499F">
        <w:rPr>
          <w:color w:val="808080" w:themeColor="background1" w:themeShade="80"/>
          <w:lang w:val="es-ES_tradnl"/>
        </w:rPr>
        <w:t xml:space="preserve">, </w:t>
      </w:r>
      <w:r>
        <w:rPr>
          <w:color w:val="808080" w:themeColor="background1" w:themeShade="80"/>
          <w:lang w:val="es-ES_tradnl"/>
        </w:rPr>
        <w:t>2</w:t>
      </w:r>
      <w:r w:rsidRPr="0085499F">
        <w:rPr>
          <w:color w:val="808080" w:themeColor="background1" w:themeShade="80"/>
          <w:lang w:val="es-ES_tradnl"/>
        </w:rPr>
        <w:t>.</w:t>
      </w:r>
      <w:r>
        <w:rPr>
          <w:color w:val="808080" w:themeColor="background1" w:themeShade="80"/>
          <w:lang w:val="es-ES_tradnl"/>
        </w:rPr>
        <w:t xml:space="preserve"> </w:t>
      </w:r>
      <w:r w:rsidRPr="0085499F">
        <w:rPr>
          <w:color w:val="808080" w:themeColor="background1" w:themeShade="80"/>
          <w:lang w:val="es-ES_tradnl"/>
        </w:rPr>
        <w:t>Müster, Aschendorff, 1963.</w:t>
      </w:r>
      <w:r w:rsidRPr="00DD1CAD">
        <w:rPr>
          <w:color w:val="808080" w:themeColor="background1" w:themeShade="80"/>
          <w:lang w:val="es-ES_tradnl"/>
        </w:rPr>
        <w:t xml:space="preserve"> XX+368 S.</w:t>
      </w:r>
    </w:p>
    <w:p w:rsidR="0052021D" w:rsidRPr="00876B72" w:rsidRDefault="0052021D" w:rsidP="00B66F1E">
      <w:pPr>
        <w:pStyle w:val="PargrafoparaBibl"/>
        <w:widowControl/>
        <w:rPr>
          <w:lang w:val="en-US"/>
        </w:rPr>
      </w:pPr>
      <w:r w:rsidRPr="0052021D">
        <w:rPr>
          <w:lang w:val="en-US"/>
        </w:rPr>
        <w:t xml:space="preserve">DREYER, M., et MEHL, E., éds., </w:t>
      </w:r>
      <w:r w:rsidRPr="0052021D">
        <w:rPr>
          <w:i/>
          <w:lang w:val="en-US"/>
        </w:rPr>
        <w:t xml:space="preserve">La posterité de Duns Scot. </w:t>
      </w:r>
      <w:r w:rsidRPr="00876B72">
        <w:rPr>
          <w:i/>
          <w:lang w:val="en-US"/>
        </w:rPr>
        <w:t>Die Rezeption des Duns Scotus. Scotism through the Centuries</w:t>
      </w:r>
      <w:r w:rsidRPr="00876B72">
        <w:rPr>
          <w:lang w:val="en-US"/>
        </w:rPr>
        <w:t>. The Quadruple Congress on John Duns Scotus, vol. IV. Archa verbi, Subsidia, 6. Münster, Aschendorff, 2013. 512 p. [UNICAMP] [USP]</w:t>
      </w:r>
    </w:p>
    <w:p w:rsidR="00FB710A" w:rsidRPr="00F61AE9" w:rsidRDefault="00FB710A" w:rsidP="00B66F1E">
      <w:pPr>
        <w:pStyle w:val="PargrafoparaBibl"/>
        <w:widowControl/>
        <w:rPr>
          <w:lang w:val="en-US"/>
        </w:rPr>
      </w:pPr>
      <w:r w:rsidRPr="00F61AE9">
        <w:rPr>
          <w:lang w:val="en-US"/>
        </w:rPr>
        <w:t xml:space="preserve">GRACIA, J. J. E., ed., </w:t>
      </w:r>
      <w:r w:rsidRPr="00F61AE9">
        <w:rPr>
          <w:i/>
          <w:iCs/>
          <w:lang w:val="en-US"/>
        </w:rPr>
        <w:t>Individuation in Scholasticism: The Later Middle Ages and the Counter-Reformation: 1150-1650</w:t>
      </w:r>
      <w:r w:rsidRPr="00F61AE9">
        <w:rPr>
          <w:lang w:val="en-US"/>
        </w:rPr>
        <w:t>. Albany, SUNY, 1994. 619 p.</w:t>
      </w:r>
      <w:r w:rsidR="00767FC5" w:rsidRPr="00767FC5">
        <w:rPr>
          <w:color w:val="808080" w:themeColor="background1" w:themeShade="80"/>
          <w:lang w:val="en-US"/>
        </w:rPr>
        <w:t>*</w:t>
      </w:r>
      <w:r w:rsidRPr="00F61AE9">
        <w:rPr>
          <w:lang w:val="en-US"/>
        </w:rPr>
        <w:t xml:space="preserve"> [UNICAMP]</w:t>
      </w:r>
    </w:p>
    <w:p w:rsidR="00B06891" w:rsidRDefault="00B06891" w:rsidP="00B66F1E">
      <w:pPr>
        <w:pStyle w:val="PargrafoparaBibl"/>
        <w:widowControl/>
        <w:rPr>
          <w:lang w:val="en"/>
        </w:rPr>
      </w:pPr>
      <w:r w:rsidRPr="009C5C84">
        <w:rPr>
          <w:lang w:val="en-US"/>
        </w:rPr>
        <w:t xml:space="preserve">FORRAI, R., et al., eds., </w:t>
      </w:r>
      <w:r w:rsidRPr="009C5C84">
        <w:rPr>
          <w:i/>
          <w:lang w:val="en-US"/>
        </w:rPr>
        <w:t>The Eucharist in Theology and Philosophy</w:t>
      </w:r>
      <w:r>
        <w:rPr>
          <w:i/>
          <w:lang w:val="en-US"/>
        </w:rPr>
        <w:t>.</w:t>
      </w:r>
      <w:r w:rsidRPr="00A9526B">
        <w:rPr>
          <w:i/>
          <w:lang w:val="en-US"/>
        </w:rPr>
        <w:t xml:space="preserve"> Issues of doctrinal history in East and West from the Patristic Age to Reformation</w:t>
      </w:r>
      <w:r w:rsidRPr="009C5C84">
        <w:rPr>
          <w:lang w:val="en-US"/>
        </w:rPr>
        <w:t xml:space="preserve">. </w:t>
      </w:r>
      <w:r>
        <w:rPr>
          <w:lang w:val="en-US"/>
        </w:rPr>
        <w:t xml:space="preserve">Ancient and medieval philosophy, s. </w:t>
      </w:r>
      <w:r w:rsidRPr="009C5C84">
        <w:rPr>
          <w:lang w:val="en-US"/>
        </w:rPr>
        <w:t xml:space="preserve">1, 35. Leuven, UP, 2005. </w:t>
      </w:r>
      <w:r w:rsidRPr="00A9526B">
        <w:rPr>
          <w:lang w:val="en-US"/>
        </w:rPr>
        <w:t>XXVII</w:t>
      </w:r>
      <w:r>
        <w:rPr>
          <w:szCs w:val="16"/>
          <w:lang w:val="en-US"/>
        </w:rPr>
        <w:t>+</w:t>
      </w:r>
      <w:r w:rsidRPr="00FB1143">
        <w:rPr>
          <w:szCs w:val="16"/>
          <w:lang w:val="en-US"/>
        </w:rPr>
        <w:t xml:space="preserve">474 p. </w:t>
      </w:r>
      <w:r w:rsidRPr="00FB1143">
        <w:rPr>
          <w:lang w:val="en-US"/>
        </w:rPr>
        <w:t>[UFSCar]</w:t>
      </w:r>
      <w:r>
        <w:rPr>
          <w:color w:val="999999"/>
          <w:lang w:val="en-US"/>
        </w:rPr>
        <w:t xml:space="preserve"> </w:t>
      </w:r>
      <w:r>
        <w:rPr>
          <w:lang w:val="en"/>
        </w:rPr>
        <w:t>[USP]</w:t>
      </w:r>
    </w:p>
    <w:p w:rsidR="00FB710A" w:rsidRPr="00F61AE9" w:rsidRDefault="00FB710A" w:rsidP="00B66F1E">
      <w:pPr>
        <w:pStyle w:val="PargrafoparaBibl"/>
        <w:widowControl/>
        <w:rPr>
          <w:color w:val="808080"/>
          <w:lang w:val="en-US"/>
        </w:rPr>
      </w:pPr>
      <w:r w:rsidRPr="00F61AE9">
        <w:rPr>
          <w:color w:val="808080"/>
        </w:rPr>
        <w:t xml:space="preserve">FUMAGALLI, M. T. B. B., </w:t>
      </w:r>
      <w:r w:rsidRPr="00F61AE9">
        <w:rPr>
          <w:i/>
          <w:color w:val="808080"/>
        </w:rPr>
        <w:t>Durando di S. Porziano. Elementi filosofici delIa terza redazione del “Commento alle Sentenze”</w:t>
      </w:r>
      <w:r w:rsidRPr="00F61AE9">
        <w:rPr>
          <w:color w:val="808080"/>
        </w:rPr>
        <w:t xml:space="preserve">. </w:t>
      </w:r>
      <w:r w:rsidRPr="00F61AE9">
        <w:rPr>
          <w:color w:val="808080"/>
          <w:lang w:val="en-US"/>
        </w:rPr>
        <w:t>Firenze, La nuova Italia, 1969.</w:t>
      </w:r>
      <w:r w:rsidR="00A91FB0" w:rsidRPr="00A91FB0">
        <w:rPr>
          <w:color w:val="808080"/>
          <w:vertAlign w:val="superscript"/>
          <w:lang w:val="en-US"/>
        </w:rPr>
        <w:t>#</w:t>
      </w:r>
    </w:p>
    <w:p w:rsidR="00FB710A" w:rsidRDefault="00FB710A" w:rsidP="00B66F1E">
      <w:pPr>
        <w:pStyle w:val="PargrafoparaBibl"/>
        <w:widowControl/>
        <w:rPr>
          <w:lang w:val="en"/>
        </w:rPr>
      </w:pPr>
      <w:r w:rsidRPr="00F61AE9">
        <w:rPr>
          <w:lang w:val="en"/>
        </w:rPr>
        <w:t xml:space="preserve">IRIBARREN, I., </w:t>
      </w:r>
      <w:r w:rsidRPr="00F61AE9">
        <w:rPr>
          <w:i/>
          <w:lang w:val="en"/>
        </w:rPr>
        <w:t>Durandus of St</w:t>
      </w:r>
      <w:r w:rsidR="00E80664">
        <w:rPr>
          <w:i/>
          <w:lang w:val="en"/>
        </w:rPr>
        <w:t>.</w:t>
      </w:r>
      <w:r w:rsidRPr="00F61AE9">
        <w:rPr>
          <w:i/>
          <w:lang w:val="en"/>
        </w:rPr>
        <w:t xml:space="preserve"> Pourcain. A dominican theologian in the shadow of Aquinas</w:t>
      </w:r>
      <w:r w:rsidRPr="00F61AE9">
        <w:rPr>
          <w:lang w:val="en"/>
        </w:rPr>
        <w:t xml:space="preserve">. Oxford Theological Monographs. Oxford, UP, </w:t>
      </w:r>
      <w:r w:rsidR="00E80664">
        <w:rPr>
          <w:lang w:val="en"/>
        </w:rPr>
        <w:t xml:space="preserve">2005. XIV+311 p. [UFSCar] </w:t>
      </w:r>
      <w:r w:rsidR="00A2666B">
        <w:rPr>
          <w:lang w:val="en"/>
        </w:rPr>
        <w:t xml:space="preserve">[UNICAMP] </w:t>
      </w:r>
      <w:r w:rsidR="00E80664">
        <w:rPr>
          <w:lang w:val="en"/>
        </w:rPr>
        <w:t>[USP]</w:t>
      </w:r>
    </w:p>
    <w:p w:rsidR="00B115FC" w:rsidRPr="00B115FC" w:rsidRDefault="00B115FC" w:rsidP="00B66F1E">
      <w:pPr>
        <w:pStyle w:val="PargrafoparaBibl"/>
        <w:widowControl/>
      </w:pPr>
      <w:r w:rsidRPr="00B86C2B">
        <w:rPr>
          <w:lang w:val="en-US"/>
        </w:rPr>
        <w:t xml:space="preserve">IRIBARREN, I., and LENZ, M., eds., </w:t>
      </w:r>
      <w:r w:rsidRPr="00B86C2B">
        <w:rPr>
          <w:i/>
          <w:lang w:val="en-US"/>
        </w:rPr>
        <w:t>Angels in medieval philosophical inquiry. Their function and significance</w:t>
      </w:r>
      <w:r w:rsidRPr="00B86C2B">
        <w:rPr>
          <w:lang w:val="en-US"/>
        </w:rPr>
        <w:t xml:space="preserve">. Ashgate studies in medieval philosophy. Aldershot, Ashgate, </w:t>
      </w:r>
      <w:r>
        <w:rPr>
          <w:lang w:val="en-US"/>
        </w:rPr>
        <w:t>[</w:t>
      </w:r>
      <w:r w:rsidRPr="00B86C2B">
        <w:rPr>
          <w:lang w:val="en-US"/>
        </w:rPr>
        <w:t>2008</w:t>
      </w:r>
      <w:r>
        <w:rPr>
          <w:lang w:val="en-US"/>
        </w:rPr>
        <w:t>] 2010</w:t>
      </w:r>
      <w:r w:rsidRPr="00B86C2B">
        <w:rPr>
          <w:lang w:val="en-US"/>
        </w:rPr>
        <w:t xml:space="preserve">. </w:t>
      </w:r>
      <w:r w:rsidRPr="00B115FC">
        <w:t>XIV+235 p. [USP]</w:t>
      </w:r>
    </w:p>
    <w:p w:rsidR="00A93EA8" w:rsidRPr="00386B1E" w:rsidRDefault="00A93EA8" w:rsidP="00A93EA8">
      <w:pPr>
        <w:pStyle w:val="PargrafoparaBibl"/>
        <w:rPr>
          <w:lang w:val="en-US"/>
        </w:rPr>
      </w:pPr>
      <w:bookmarkStart w:id="9" w:name="_Hlk487468776"/>
      <w:r w:rsidRPr="00D75FD8">
        <w:lastRenderedPageBreak/>
        <w:t>JESCHKE, T</w:t>
      </w:r>
      <w:r>
        <w:t>.</w:t>
      </w:r>
      <w:r w:rsidRPr="00D75FD8">
        <w:t>,</w:t>
      </w:r>
      <w:r w:rsidRPr="00D75FD8">
        <w:rPr>
          <w:i/>
          <w:iCs/>
          <w:color w:val="943634"/>
        </w:rPr>
        <w:t xml:space="preserve"> </w:t>
      </w:r>
      <w:r w:rsidRPr="00D75FD8">
        <w:rPr>
          <w:i/>
          <w:iCs/>
        </w:rPr>
        <w:t>Deus ut tentus vel visus</w:t>
      </w:r>
      <w:r w:rsidRPr="00D75FD8">
        <w:t xml:space="preserve">. </w:t>
      </w:r>
      <w:r w:rsidRPr="0084553D">
        <w:rPr>
          <w:rStyle w:val="subtitelblue"/>
          <w:i/>
          <w:lang w:val="en-US"/>
        </w:rPr>
        <w:t>Die Debatte um die Seligkeit im reflexiven Akt (ca. 1293</w:t>
      </w:r>
      <w:r>
        <w:rPr>
          <w:rStyle w:val="subtitelblue"/>
          <w:i/>
          <w:lang w:val="en-US"/>
        </w:rPr>
        <w:t>-</w:t>
      </w:r>
      <w:r w:rsidRPr="0084553D">
        <w:rPr>
          <w:rStyle w:val="subtitelblue"/>
          <w:i/>
          <w:lang w:val="en-US"/>
        </w:rPr>
        <w:t>1320)</w:t>
      </w:r>
      <w:r w:rsidRPr="00386B1E">
        <w:rPr>
          <w:rStyle w:val="subtitelblue"/>
          <w:lang w:val="en-US"/>
        </w:rPr>
        <w:t>.</w:t>
      </w:r>
      <w:r w:rsidRPr="00386B1E">
        <w:rPr>
          <w:noProof/>
          <w:szCs w:val="22"/>
          <w:lang w:val="en-US"/>
        </w:rPr>
        <w:t xml:space="preserve"> </w:t>
      </w:r>
      <w:r w:rsidRPr="001D7568">
        <w:rPr>
          <w:noProof/>
          <w:szCs w:val="22"/>
          <w:lang w:val="en-US"/>
        </w:rPr>
        <w:t>Studien und Texte zur Geistes</w:t>
      </w:r>
      <w:r>
        <w:rPr>
          <w:noProof/>
          <w:szCs w:val="22"/>
          <w:lang w:val="en-US"/>
        </w:rPr>
        <w:t>geschichte des Mittelalters, 104</w:t>
      </w:r>
      <w:r w:rsidRPr="001D7568">
        <w:rPr>
          <w:noProof/>
          <w:szCs w:val="22"/>
          <w:lang w:val="en-US"/>
        </w:rPr>
        <w:t>. Leiden, Brill,</w:t>
      </w:r>
      <w:r w:rsidRPr="00386B1E">
        <w:rPr>
          <w:lang w:val="en-US"/>
        </w:rPr>
        <w:t xml:space="preserve"> 2011</w:t>
      </w:r>
      <w:r>
        <w:rPr>
          <w:lang w:val="en-US"/>
        </w:rPr>
        <w:t xml:space="preserve">. </w:t>
      </w:r>
      <w:r w:rsidRPr="00386B1E">
        <w:rPr>
          <w:lang w:val="en-US"/>
        </w:rPr>
        <w:t>8</w:t>
      </w:r>
      <w:r>
        <w:rPr>
          <w:lang w:val="en-US"/>
        </w:rPr>
        <w:t>62</w:t>
      </w:r>
      <w:r w:rsidRPr="00386B1E">
        <w:rPr>
          <w:lang w:val="en-US"/>
        </w:rPr>
        <w:t xml:space="preserve"> </w:t>
      </w:r>
      <w:r>
        <w:rPr>
          <w:lang w:val="en-US"/>
        </w:rPr>
        <w:t>S</w:t>
      </w:r>
      <w:r w:rsidRPr="00386B1E">
        <w:rPr>
          <w:lang w:val="en-US"/>
        </w:rPr>
        <w:t xml:space="preserve">. </w:t>
      </w:r>
      <w:r>
        <w:rPr>
          <w:lang w:val="en-US"/>
        </w:rPr>
        <w:t>[UFSCar]</w:t>
      </w:r>
    </w:p>
    <w:bookmarkEnd w:id="9"/>
    <w:p w:rsidR="00FB710A" w:rsidRPr="00F61AE9" w:rsidRDefault="00FB710A" w:rsidP="00B66F1E">
      <w:pPr>
        <w:pStyle w:val="PargrafoparaBibl"/>
        <w:widowControl/>
        <w:rPr>
          <w:color w:val="808080"/>
          <w:lang w:val="de-DE"/>
        </w:rPr>
      </w:pPr>
      <w:r w:rsidRPr="00A93EA8">
        <w:rPr>
          <w:color w:val="808080"/>
          <w:lang w:val="en-US"/>
        </w:rPr>
        <w:t xml:space="preserve">KOCH, J., </w:t>
      </w:r>
      <w:r w:rsidRPr="00F61AE9">
        <w:rPr>
          <w:i/>
          <w:iCs/>
          <w:color w:val="808080"/>
          <w:lang w:val="de-DE"/>
        </w:rPr>
        <w:t>Durandus de S. Porciano O.P.</w:t>
      </w:r>
      <w:r w:rsidRPr="00F61AE9">
        <w:rPr>
          <w:color w:val="808080"/>
          <w:lang w:val="de-DE"/>
        </w:rPr>
        <w:t xml:space="preserve"> </w:t>
      </w:r>
      <w:r w:rsidRPr="00F61AE9">
        <w:rPr>
          <w:i/>
          <w:color w:val="808080"/>
          <w:lang w:val="de-DE"/>
        </w:rPr>
        <w:t>Forschungen zum Streit um Thomas von Aquin zu Beginn des 14. Jahrhunderts. Erster Teil: Literargeschichtliche Grundlegung</w:t>
      </w:r>
      <w:r w:rsidRPr="00F61AE9">
        <w:rPr>
          <w:color w:val="808080"/>
          <w:lang w:val="de-DE"/>
        </w:rPr>
        <w:t xml:space="preserve">. </w:t>
      </w:r>
      <w:r w:rsidRPr="00F61AE9">
        <w:rPr>
          <w:color w:val="808080"/>
          <w:lang w:val="en-US"/>
        </w:rPr>
        <w:t xml:space="preserve">BGPTM, 26. </w:t>
      </w:r>
      <w:r w:rsidRPr="00F61AE9">
        <w:rPr>
          <w:noProof/>
          <w:color w:val="808080"/>
          <w:lang w:val="en-US"/>
        </w:rPr>
        <w:t xml:space="preserve">Münster i. W., </w:t>
      </w:r>
      <w:r w:rsidRPr="00F61AE9">
        <w:rPr>
          <w:color w:val="808080"/>
          <w:lang w:val="en-US"/>
        </w:rPr>
        <w:t xml:space="preserve">Aschendorff, </w:t>
      </w:r>
      <w:r w:rsidRPr="00F61AE9">
        <w:rPr>
          <w:color w:val="808080"/>
          <w:lang w:val="de-DE"/>
        </w:rPr>
        <w:t>1927</w:t>
      </w:r>
      <w:r w:rsidR="00A91FB0">
        <w:rPr>
          <w:color w:val="808080"/>
          <w:lang w:val="de-DE"/>
        </w:rPr>
        <w:t>.</w:t>
      </w:r>
    </w:p>
    <w:p w:rsidR="00892398" w:rsidRPr="00A377CB" w:rsidRDefault="00892398" w:rsidP="00B66F1E">
      <w:pPr>
        <w:pStyle w:val="PargrafoparaBibl"/>
        <w:widowControl/>
        <w:rPr>
          <w:lang w:val="en-US"/>
        </w:rPr>
      </w:pPr>
      <w:r w:rsidRPr="00A377CB">
        <w:rPr>
          <w:szCs w:val="24"/>
          <w:lang w:val="en-GB"/>
        </w:rPr>
        <w:t xml:space="preserve">LANGHOLM, O., </w:t>
      </w:r>
      <w:r w:rsidRPr="00A377CB">
        <w:rPr>
          <w:i/>
          <w:iCs/>
          <w:szCs w:val="24"/>
          <w:lang w:val="en-GB"/>
        </w:rPr>
        <w:t>Economics in the Medieval Schools: wealth, exchange, value, money and usury according to the Paris theological tradition 1200-1350</w:t>
      </w:r>
      <w:r w:rsidRPr="00A377CB">
        <w:rPr>
          <w:szCs w:val="24"/>
          <w:lang w:val="en-GB"/>
        </w:rPr>
        <w:t xml:space="preserve">. Studien und Texte zur Geistesgeschichte des Mittelalters, 29. Leiden, Brill, 1992. </w:t>
      </w:r>
      <w:r w:rsidRPr="00A377CB">
        <w:rPr>
          <w:lang w:val="en-US"/>
        </w:rPr>
        <w:t xml:space="preserve">VIII+633 p. </w:t>
      </w:r>
      <w:r w:rsidRPr="00A377CB">
        <w:rPr>
          <w:szCs w:val="24"/>
          <w:lang w:val="en-GB"/>
        </w:rPr>
        <w:t>[USP]</w:t>
      </w:r>
    </w:p>
    <w:p w:rsidR="00FB710A" w:rsidRPr="00F61AE9" w:rsidRDefault="00FB710A" w:rsidP="00B66F1E">
      <w:pPr>
        <w:pStyle w:val="PargrafoparaBibl"/>
        <w:widowControl/>
        <w:rPr>
          <w:lang w:val="en-US"/>
        </w:rPr>
      </w:pPr>
      <w:r w:rsidRPr="00F61AE9">
        <w:rPr>
          <w:lang w:val="en-US"/>
        </w:rPr>
        <w:t xml:space="preserve">LOWE, E., </w:t>
      </w:r>
      <w:r w:rsidRPr="00F61AE9">
        <w:rPr>
          <w:i/>
          <w:lang w:val="en-US"/>
        </w:rPr>
        <w:t>The contested theological authority of Thomas Aquinas: the controversies between Hervaeus Natalis and Durandus of St. Pourçain</w:t>
      </w:r>
      <w:r w:rsidRPr="00F61AE9">
        <w:rPr>
          <w:lang w:val="en-US"/>
        </w:rPr>
        <w:t>. Studies in medieval history and culture, 17. New York, Routledge, 2003. XVIII+259 p. [UNICAMP]</w:t>
      </w:r>
      <w:r w:rsidRPr="00F61AE9">
        <w:rPr>
          <w:lang w:val="en"/>
        </w:rPr>
        <w:t xml:space="preserve"> [USP]</w:t>
      </w:r>
    </w:p>
    <w:p w:rsidR="00FB710A" w:rsidRPr="00F61AE9" w:rsidRDefault="00FB710A" w:rsidP="00B66F1E">
      <w:pPr>
        <w:pStyle w:val="PargrafoparaBibl"/>
        <w:widowControl/>
        <w:rPr>
          <w:lang w:val="en-US"/>
        </w:rPr>
      </w:pPr>
      <w:r w:rsidRPr="00F61AE9">
        <w:t xml:space="preserve">MARMO, C., ed., </w:t>
      </w:r>
      <w:r w:rsidRPr="00F61AE9">
        <w:rPr>
          <w:i/>
        </w:rPr>
        <w:t xml:space="preserve">Vestigia, imagines, verba. </w:t>
      </w:r>
      <w:r w:rsidRPr="00F61AE9">
        <w:rPr>
          <w:i/>
          <w:lang w:val="en-US"/>
        </w:rPr>
        <w:t>Semiotics and logic in medieval theological texts (12</w:t>
      </w:r>
      <w:r w:rsidRPr="00F61AE9">
        <w:rPr>
          <w:i/>
          <w:vertAlign w:val="superscript"/>
          <w:lang w:val="en-US"/>
        </w:rPr>
        <w:t>th</w:t>
      </w:r>
      <w:r w:rsidRPr="00F61AE9">
        <w:rPr>
          <w:i/>
          <w:lang w:val="en-US"/>
        </w:rPr>
        <w:t>-14</w:t>
      </w:r>
      <w:r w:rsidRPr="00F61AE9">
        <w:rPr>
          <w:i/>
          <w:vertAlign w:val="superscript"/>
          <w:lang w:val="en-US"/>
        </w:rPr>
        <w:t>th</w:t>
      </w:r>
      <w:r w:rsidRPr="00F61AE9">
        <w:rPr>
          <w:i/>
          <w:lang w:val="en-US"/>
        </w:rPr>
        <w:t xml:space="preserve"> Century)</w:t>
      </w:r>
      <w:r w:rsidRPr="00F61AE9">
        <w:rPr>
          <w:lang w:val="en-US"/>
        </w:rPr>
        <w:t xml:space="preserve">. Semiotic and cognitive studies, 4. Turnhout, Brepols, 1997. 463 </w:t>
      </w:r>
      <w:r w:rsidR="00DE28DA">
        <w:rPr>
          <w:lang w:val="en-US"/>
        </w:rPr>
        <w:t>p. [UFSCar] [UNICAMP] [USP] {NA}</w:t>
      </w:r>
    </w:p>
    <w:p w:rsidR="00AD5F55" w:rsidRPr="00AD5F55" w:rsidRDefault="00AD5F55" w:rsidP="00B66F1E">
      <w:pPr>
        <w:pStyle w:val="PargrafoparaBibl"/>
        <w:widowControl/>
        <w:rPr>
          <w:color w:val="808080" w:themeColor="background1" w:themeShade="80"/>
          <w:lang w:val="en-US"/>
        </w:rPr>
      </w:pPr>
      <w:r w:rsidRPr="00AD5F55">
        <w:rPr>
          <w:color w:val="808080" w:themeColor="background1" w:themeShade="80"/>
          <w:lang w:val="en-US"/>
        </w:rPr>
        <w:t xml:space="preserve">OTT, L., </w:t>
      </w:r>
      <w:r w:rsidRPr="00AD5F55">
        <w:rPr>
          <w:i/>
          <w:color w:val="808080" w:themeColor="background1" w:themeShade="80"/>
          <w:lang w:val="en-US"/>
        </w:rPr>
        <w:t>Die Lehre des Durandus de S. Porciano O. P. vom Weihesakrament dargestellt nach den verschiedenen Redaktionen seines Sentenzenkommentars und nach der Diskussion der Dominikanertheologie des beginnenden 14. Jh</w:t>
      </w:r>
      <w:r w:rsidRPr="00AD5F55">
        <w:rPr>
          <w:color w:val="808080" w:themeColor="background1" w:themeShade="80"/>
          <w:lang w:val="en-US"/>
        </w:rPr>
        <w:t>. Veröffentlichungen des Grabmann-Institutes, N.F., 17. München, Schöningh, 1972. XII+164 S.</w:t>
      </w:r>
    </w:p>
    <w:p w:rsidR="00AD5F55" w:rsidRPr="00AD5F55" w:rsidRDefault="00AD5F55" w:rsidP="00B66F1E">
      <w:pPr>
        <w:pStyle w:val="PargrafoparaBibl"/>
        <w:widowControl/>
        <w:rPr>
          <w:color w:val="808080" w:themeColor="background1" w:themeShade="80"/>
          <w:lang w:val="en-US"/>
        </w:rPr>
      </w:pPr>
      <w:r w:rsidRPr="00AD5F55">
        <w:rPr>
          <w:color w:val="808080" w:themeColor="background1" w:themeShade="80"/>
          <w:lang w:val="en-US"/>
        </w:rPr>
        <w:t xml:space="preserve">PLOTNIK, K., </w:t>
      </w:r>
      <w:r w:rsidRPr="00AD5F55">
        <w:rPr>
          <w:i/>
          <w:color w:val="808080" w:themeColor="background1" w:themeShade="80"/>
          <w:lang w:val="en-US"/>
        </w:rPr>
        <w:t>Hervaeus Natalis OP and the controversies over the real presence and transubstantiation</w:t>
      </w:r>
      <w:r w:rsidRPr="00AD5F55">
        <w:rPr>
          <w:color w:val="808080" w:themeColor="background1" w:themeShade="80"/>
          <w:lang w:val="en-US"/>
        </w:rPr>
        <w:t xml:space="preserve">. Veröffentlichungen des Grabmann-Institutes, N.F., 10. München, Schöningh, 1970. XII+71 p. </w:t>
      </w:r>
    </w:p>
    <w:p w:rsidR="00FB710A" w:rsidRPr="00F61AE9" w:rsidRDefault="00FB710A" w:rsidP="00B66F1E">
      <w:pPr>
        <w:pStyle w:val="PargrafoparaBibl"/>
        <w:widowControl/>
        <w:rPr>
          <w:noProof/>
          <w:szCs w:val="22"/>
          <w:lang w:val="en-US"/>
        </w:rPr>
      </w:pPr>
      <w:r w:rsidRPr="00F61AE9">
        <w:rPr>
          <w:noProof/>
          <w:szCs w:val="22"/>
          <w:lang w:val="en-US"/>
        </w:rPr>
        <w:t xml:space="preserve">ROLING, B., </w:t>
      </w:r>
      <w:r w:rsidRPr="00F61AE9">
        <w:rPr>
          <w:i/>
          <w:noProof/>
          <w:szCs w:val="22"/>
          <w:lang w:val="en-US"/>
        </w:rPr>
        <w:t>Locutio angelica. Die Diskussion der Engelsprache als Antizipation einer Sprechakttheorie in Mittelalter und Früher Neuzeit</w:t>
      </w:r>
      <w:r w:rsidRPr="00F61AE9">
        <w:rPr>
          <w:noProof/>
          <w:szCs w:val="22"/>
          <w:lang w:val="en-US"/>
        </w:rPr>
        <w:t>. Studien und Texte zur Geistesgeschichte des Mittelalters, 97. Leiden, Brill, 2008. XII+756 S. [USP]</w:t>
      </w:r>
    </w:p>
    <w:p w:rsidR="0039571F" w:rsidRDefault="00107C19" w:rsidP="00B66F1E">
      <w:pPr>
        <w:pStyle w:val="PargrafoparaBibl"/>
        <w:widowControl/>
        <w:rPr>
          <w:color w:val="808080" w:themeColor="background1" w:themeShade="80"/>
          <w:szCs w:val="24"/>
        </w:rPr>
      </w:pPr>
      <w:r>
        <w:rPr>
          <w:color w:val="808080" w:themeColor="background1" w:themeShade="80"/>
          <w:szCs w:val="24"/>
          <w:lang w:val="en-US"/>
        </w:rPr>
        <w:t xml:space="preserve">SPEER, A., </w:t>
      </w:r>
      <w:r w:rsidR="0039571F" w:rsidRPr="0039571F">
        <w:rPr>
          <w:color w:val="808080" w:themeColor="background1" w:themeShade="80"/>
          <w:szCs w:val="24"/>
          <w:lang w:val="en-US"/>
        </w:rPr>
        <w:t xml:space="preserve">et al., eds., </w:t>
      </w:r>
      <w:r w:rsidR="0039571F" w:rsidRPr="0039571F">
        <w:rPr>
          <w:i/>
          <w:color w:val="808080" w:themeColor="background1" w:themeShade="80"/>
          <w:szCs w:val="24"/>
          <w:lang w:val="en-US"/>
        </w:rPr>
        <w:t>Durand of Saint-Pourçain and his Sentences Commentary. Historical, philosophical, and theological issues</w:t>
      </w:r>
      <w:r w:rsidR="0039571F" w:rsidRPr="0039571F">
        <w:rPr>
          <w:color w:val="808080" w:themeColor="background1" w:themeShade="80"/>
          <w:szCs w:val="24"/>
          <w:lang w:val="en-US"/>
        </w:rPr>
        <w:t xml:space="preserve">. Recherches de théologie et philosophie médiévales, Bibliotheca, 9. </w:t>
      </w:r>
      <w:r w:rsidR="0039571F" w:rsidRPr="00266ED6">
        <w:rPr>
          <w:color w:val="808080" w:themeColor="background1" w:themeShade="80"/>
          <w:szCs w:val="24"/>
        </w:rPr>
        <w:t>Leuven, Peeters, 2014. [no prelo]</w:t>
      </w:r>
    </w:p>
    <w:p w:rsidR="009B4FD0" w:rsidRPr="009B4FD0" w:rsidRDefault="009B4FD0" w:rsidP="00B66F1E">
      <w:pPr>
        <w:pStyle w:val="PargrafoparaBibl"/>
        <w:widowControl/>
        <w:spacing w:after="120"/>
        <w:rPr>
          <w:color w:val="808080" w:themeColor="background1" w:themeShade="80"/>
        </w:rPr>
      </w:pPr>
      <w:r w:rsidRPr="009B4FD0">
        <w:rPr>
          <w:color w:val="808080" w:themeColor="background1" w:themeShade="80"/>
        </w:rPr>
        <w:t xml:space="preserve">ZAMBRANO, C., </w:t>
      </w:r>
      <w:r w:rsidRPr="009B4FD0">
        <w:rPr>
          <w:i/>
          <w:color w:val="808080" w:themeColor="background1" w:themeShade="80"/>
        </w:rPr>
        <w:t>“Utrum angeli loquantur et qualiter”. Discussioni sulla locutio angelica tra XIII e XIV secolo: Egidio Romano, Durando di San Porciano e Tommaso di Strasburgo</w:t>
      </w:r>
      <w:r w:rsidRPr="009B4FD0">
        <w:rPr>
          <w:color w:val="808080" w:themeColor="background1" w:themeShade="80"/>
        </w:rPr>
        <w:t>. Tesi di dottorato. Universitá degli Studi di Salerno, 2012. 345 p.</w:t>
      </w:r>
    </w:p>
    <w:p w:rsidR="00107C19" w:rsidRPr="00C14727" w:rsidRDefault="00107C19" w:rsidP="00B66F1E">
      <w:pPr>
        <w:pStyle w:val="PargrafoparaBibl"/>
        <w:widowControl/>
        <w:rPr>
          <w:noProof/>
          <w:szCs w:val="22"/>
        </w:rPr>
      </w:pPr>
    </w:p>
    <w:p w:rsidR="00FB710A" w:rsidRPr="00266ED6" w:rsidRDefault="00FB710A" w:rsidP="00B66F1E">
      <w:pPr>
        <w:spacing w:after="200" w:line="276" w:lineRule="auto"/>
        <w:rPr>
          <w:bCs/>
        </w:rPr>
      </w:pPr>
      <w:r w:rsidRPr="00266ED6">
        <w:rPr>
          <w:bCs/>
        </w:rPr>
        <w:br w:type="page"/>
      </w:r>
    </w:p>
    <w:p w:rsidR="00DC443C" w:rsidRDefault="00DC443C" w:rsidP="00B66F1E">
      <w:pPr>
        <w:pStyle w:val="Ttulo4"/>
        <w:widowControl/>
        <w:rPr>
          <w:color w:val="808080" w:themeColor="background1" w:themeShade="80"/>
        </w:rPr>
      </w:pPr>
      <w:r>
        <w:rPr>
          <w:color w:val="808080" w:themeColor="background1" w:themeShade="80"/>
        </w:rPr>
        <w:lastRenderedPageBreak/>
        <w:t xml:space="preserve">francesco </w:t>
      </w:r>
      <w:r w:rsidRPr="00FF1082">
        <w:rPr>
          <w:color w:val="808080" w:themeColor="background1" w:themeShade="80"/>
        </w:rPr>
        <w:t>petrarca, 1304-1374</w:t>
      </w:r>
    </w:p>
    <w:p w:rsidR="00DC443C" w:rsidRDefault="00DC443C" w:rsidP="00DC443C">
      <w:pPr>
        <w:pStyle w:val="PargrafoparaBibl"/>
        <w:widowControl/>
      </w:pPr>
    </w:p>
    <w:p w:rsidR="00DC443C" w:rsidRDefault="00DC443C">
      <w:pPr>
        <w:spacing w:after="200" w:line="276" w:lineRule="auto"/>
        <w:rPr>
          <w:szCs w:val="20"/>
        </w:rPr>
      </w:pPr>
      <w:r>
        <w:br w:type="page"/>
      </w:r>
    </w:p>
    <w:p w:rsidR="00DC443C" w:rsidRPr="00F61AE9" w:rsidRDefault="00DC443C" w:rsidP="00DC443C">
      <w:pPr>
        <w:pStyle w:val="PargrafoparaBibl"/>
        <w:widowControl/>
      </w:pPr>
    </w:p>
    <w:p w:rsidR="00FB710A" w:rsidRPr="00F61AE9" w:rsidRDefault="00FB710A" w:rsidP="00B66F1E">
      <w:pPr>
        <w:pStyle w:val="Ttulo4"/>
        <w:widowControl/>
        <w:rPr>
          <w:color w:val="FF0000"/>
        </w:rPr>
      </w:pPr>
      <w:r w:rsidRPr="00F61AE9">
        <w:rPr>
          <w:color w:val="FF0000"/>
        </w:rPr>
        <w:t>francisco de marchia, ca. 1290-ca. 1344</w:t>
      </w:r>
    </w:p>
    <w:p w:rsidR="00B15C82" w:rsidRPr="00B15C82" w:rsidRDefault="00B15C82" w:rsidP="00B15C82">
      <w:pPr>
        <w:pStyle w:val="PargrafoparaBibl"/>
        <w:widowControl/>
      </w:pPr>
      <w:r>
        <w:t>Francesco d’</w:t>
      </w:r>
      <w:r w:rsidRPr="00B15C82">
        <w:t xml:space="preserve">Ascoli </w:t>
      </w:r>
    </w:p>
    <w:p w:rsidR="006A653B" w:rsidRDefault="00B8210A" w:rsidP="00B66F1E">
      <w:pPr>
        <w:pStyle w:val="Ttulo5"/>
        <w:keepNext/>
        <w:spacing w:before="0"/>
        <w:rPr>
          <w:color w:val="FF0000"/>
        </w:rPr>
      </w:pPr>
      <w:r>
        <w:rPr>
          <w:color w:val="FF0000"/>
        </w:rPr>
        <w:t>Quaracchi</w:t>
      </w:r>
    </w:p>
    <w:p w:rsidR="00FB710A" w:rsidRPr="00F61AE9" w:rsidRDefault="00FB710A" w:rsidP="00B66F1E">
      <w:pPr>
        <w:pStyle w:val="PargrafoparaBibl"/>
        <w:widowControl/>
      </w:pPr>
      <w:r w:rsidRPr="00F61AE9">
        <w:rPr>
          <w:i/>
        </w:rPr>
        <w:t>Francisci de Marchia</w:t>
      </w:r>
      <w:r w:rsidRPr="00F61AE9">
        <w:t xml:space="preserve"> </w:t>
      </w:r>
      <w:r w:rsidRPr="00F61AE9">
        <w:rPr>
          <w:i/>
        </w:rPr>
        <w:t>sive de Esculo</w:t>
      </w:r>
      <w:r w:rsidRPr="00F61AE9">
        <w:t xml:space="preserve"> </w:t>
      </w:r>
      <w:r w:rsidRPr="00F61AE9">
        <w:rPr>
          <w:i/>
        </w:rPr>
        <w:t>Sententia et compilatio super libros physicorum Aristotelis</w:t>
      </w:r>
      <w:r w:rsidRPr="00F61AE9">
        <w:t xml:space="preserve">. Ed. N. Mariani. Spicilegium bonaventurianum, 30. Grottaferrata, </w:t>
      </w:r>
      <w:r w:rsidR="00B8210A">
        <w:t>Quaracchi</w:t>
      </w:r>
      <w:r w:rsidRPr="00F61AE9">
        <w:t>, 1998. 507 p. [USP]</w:t>
      </w:r>
    </w:p>
    <w:p w:rsidR="00FB710A" w:rsidRDefault="00FB710A" w:rsidP="00B66F1E">
      <w:pPr>
        <w:pStyle w:val="PargrafoparaBibl"/>
        <w:widowControl/>
      </w:pPr>
      <w:r w:rsidRPr="00F61AE9">
        <w:rPr>
          <w:rStyle w:val="nfase"/>
        </w:rPr>
        <w:t xml:space="preserve">Francisci de Marchia sive de Esculo Commentarius in IV libros Sententiarum Petri Lombardi. </w:t>
      </w:r>
      <w:r>
        <w:t xml:space="preserve">1. Quaestiones praeambulae et Prologus. 2. Distinctiones primi libri a prima ad decimam. 3. Distinctiones primi libri ab undecima ad vigesimam octavam. 4. Distinctiones primi libri a vigesima nona ad quadragesimam octavam. </w:t>
      </w:r>
      <w:r w:rsidRPr="00F61AE9">
        <w:t xml:space="preserve">Ed. N. Mariani. Spicilegium bonaventurianum, </w:t>
      </w:r>
      <w:r>
        <w:t>31-</w:t>
      </w:r>
      <w:r w:rsidRPr="00F61AE9">
        <w:t>3</w:t>
      </w:r>
      <w:r>
        <w:t>4</w:t>
      </w:r>
      <w:r w:rsidRPr="00F61AE9">
        <w:t xml:space="preserve">. Grottaferrata, </w:t>
      </w:r>
      <w:r w:rsidR="00B8210A">
        <w:t>Quaracchi</w:t>
      </w:r>
      <w:r w:rsidRPr="00F61AE9">
        <w:t>, 2006-2009.</w:t>
      </w:r>
      <w:r>
        <w:t xml:space="preserve"> 4</w:t>
      </w:r>
      <w:r w:rsidRPr="00F61AE9">
        <w:t xml:space="preserve"> vols. [USP]</w:t>
      </w:r>
    </w:p>
    <w:p w:rsidR="00B15C82" w:rsidRPr="00F61AE9" w:rsidRDefault="00B15C82" w:rsidP="00B15C82">
      <w:pPr>
        <w:pStyle w:val="PargrafoparaBibl"/>
        <w:widowControl/>
      </w:pPr>
      <w:r w:rsidRPr="00F61AE9">
        <w:rPr>
          <w:i/>
          <w:iCs/>
        </w:rPr>
        <w:t>Francisci de Marchia sive de Esculo Quodlibet cum quaestionibus selectis ex commentario in librum Sententiarum</w:t>
      </w:r>
      <w:r w:rsidRPr="00F61AE9">
        <w:t xml:space="preserve">. Ed. N. Mariani. Spicilegium bonaventurianum, 29. Grottaferrata, </w:t>
      </w:r>
      <w:r>
        <w:t>Quaracchi</w:t>
      </w:r>
      <w:r w:rsidRPr="00F61AE9">
        <w:t>, 1997. 578 p. [USP]</w:t>
      </w:r>
    </w:p>
    <w:p w:rsidR="00B15C82" w:rsidRPr="00F61AE9" w:rsidRDefault="00B15C82" w:rsidP="00B15C82">
      <w:pPr>
        <w:pStyle w:val="PargrafoparaBibl"/>
        <w:widowControl/>
      </w:pPr>
      <w:r w:rsidRPr="00F61AE9">
        <w:rPr>
          <w:rStyle w:val="nfase"/>
        </w:rPr>
        <w:t xml:space="preserve">Francisci de Marchia sive de Esculo Improbatio contra libellum Domini Johannis qui incipit </w:t>
      </w:r>
      <w:r>
        <w:rPr>
          <w:rStyle w:val="nfase"/>
        </w:rPr>
        <w:t>“</w:t>
      </w:r>
      <w:r w:rsidRPr="00F61AE9">
        <w:rPr>
          <w:rStyle w:val="nfase"/>
        </w:rPr>
        <w:t>Quia vir reprobus</w:t>
      </w:r>
      <w:r>
        <w:rPr>
          <w:rStyle w:val="nfase"/>
        </w:rPr>
        <w:t>”</w:t>
      </w:r>
      <w:r w:rsidRPr="00F61AE9">
        <w:t xml:space="preserve">. Ed. N. Mariani. Spicilegium bonaventurianum, 28. Grottaferrata, </w:t>
      </w:r>
      <w:r>
        <w:t>Quaracchi</w:t>
      </w:r>
      <w:r w:rsidRPr="00F61AE9">
        <w:t>, 1993. XIX+545 p. [USP]</w:t>
      </w:r>
    </w:p>
    <w:p w:rsidR="006A653B" w:rsidRDefault="006A653B" w:rsidP="00B66F1E">
      <w:pPr>
        <w:pStyle w:val="PargrafoparaBibl"/>
        <w:widowControl/>
        <w:rPr>
          <w:color w:val="999999"/>
        </w:rPr>
      </w:pPr>
      <w:r w:rsidRPr="00F61AE9">
        <w:rPr>
          <w:color w:val="808080"/>
        </w:rPr>
        <w:t xml:space="preserve">FRANCISCUS DE MARCHIA, </w:t>
      </w:r>
      <w:r w:rsidRPr="008F3D96">
        <w:rPr>
          <w:i/>
          <w:color w:val="999999"/>
        </w:rPr>
        <w:t>Quaestiones in Metaphysicam</w:t>
      </w:r>
      <w:r w:rsidRPr="008F3D96">
        <w:rPr>
          <w:color w:val="999999"/>
        </w:rPr>
        <w:t>.</w:t>
      </w:r>
      <w:r w:rsidRPr="00481C01">
        <w:rPr>
          <w:color w:val="999999"/>
        </w:rPr>
        <w:t xml:space="preserve"> </w:t>
      </w:r>
      <w:r>
        <w:rPr>
          <w:color w:val="999999"/>
        </w:rPr>
        <w:t>C</w:t>
      </w:r>
      <w:r w:rsidRPr="00481C01">
        <w:rPr>
          <w:color w:val="999999"/>
        </w:rPr>
        <w:t>ritice editae a N</w:t>
      </w:r>
      <w:r>
        <w:rPr>
          <w:color w:val="999999"/>
        </w:rPr>
        <w:t>.</w:t>
      </w:r>
      <w:r w:rsidRPr="00481C01">
        <w:rPr>
          <w:color w:val="999999"/>
        </w:rPr>
        <w:t xml:space="preserve"> Mariani. Spicilegium Bonaventurianum, 37. </w:t>
      </w:r>
      <w:r w:rsidRPr="008F3D96">
        <w:rPr>
          <w:color w:val="999999"/>
        </w:rPr>
        <w:t xml:space="preserve">Grottaferrata, </w:t>
      </w:r>
      <w:r w:rsidR="00B8210A">
        <w:rPr>
          <w:color w:val="999999"/>
        </w:rPr>
        <w:t>Quaracchi</w:t>
      </w:r>
      <w:r w:rsidRPr="00481C01">
        <w:rPr>
          <w:color w:val="999999"/>
        </w:rPr>
        <w:t xml:space="preserve">, </w:t>
      </w:r>
      <w:r w:rsidRPr="008F3D96">
        <w:rPr>
          <w:color w:val="999999"/>
        </w:rPr>
        <w:t>2012</w:t>
      </w:r>
      <w:r w:rsidRPr="00481C01">
        <w:rPr>
          <w:color w:val="999999"/>
        </w:rPr>
        <w:t xml:space="preserve">. </w:t>
      </w:r>
      <w:r>
        <w:rPr>
          <w:color w:val="999999"/>
        </w:rPr>
        <w:t>1094 p.*</w:t>
      </w:r>
    </w:p>
    <w:p w:rsidR="006A653B" w:rsidRPr="00024047" w:rsidRDefault="006A653B" w:rsidP="00B66F1E">
      <w:pPr>
        <w:pStyle w:val="PargrafoparaBibl"/>
        <w:widowControl/>
        <w:rPr>
          <w:color w:val="808080" w:themeColor="background1" w:themeShade="80"/>
        </w:rPr>
      </w:pPr>
      <w:r w:rsidRPr="00024047">
        <w:rPr>
          <w:color w:val="808080" w:themeColor="background1" w:themeShade="80"/>
        </w:rPr>
        <w:t xml:space="preserve">FRANCESCO DELLA MARCA, </w:t>
      </w:r>
      <w:r w:rsidRPr="00024047">
        <w:rPr>
          <w:i/>
          <w:color w:val="808080" w:themeColor="background1" w:themeShade="80"/>
        </w:rPr>
        <w:t>Questioni sulla Metafisica</w:t>
      </w:r>
      <w:r w:rsidRPr="00024047">
        <w:rPr>
          <w:color w:val="808080" w:themeColor="background1" w:themeShade="80"/>
        </w:rPr>
        <w:t xml:space="preserve">. A cura di N. Mariani. Spicilegium Bonaventurianum, 38. Grottaferrata, </w:t>
      </w:r>
      <w:r w:rsidR="00B8210A" w:rsidRPr="00024047">
        <w:rPr>
          <w:color w:val="808080" w:themeColor="background1" w:themeShade="80"/>
        </w:rPr>
        <w:t>Quaracchi</w:t>
      </w:r>
      <w:r w:rsidRPr="00024047">
        <w:rPr>
          <w:color w:val="808080" w:themeColor="background1" w:themeShade="80"/>
        </w:rPr>
        <w:t>, 2013. 792 p.*</w:t>
      </w:r>
    </w:p>
    <w:p w:rsidR="00024047" w:rsidRPr="00024047" w:rsidRDefault="00024047" w:rsidP="00B66F1E">
      <w:pPr>
        <w:pStyle w:val="PargrafoparaBibl"/>
        <w:widowControl/>
        <w:rPr>
          <w:color w:val="808080" w:themeColor="background1" w:themeShade="80"/>
        </w:rPr>
      </w:pPr>
      <w:r w:rsidRPr="00024047">
        <w:rPr>
          <w:color w:val="808080" w:themeColor="background1" w:themeShade="80"/>
        </w:rPr>
        <w:t xml:space="preserve">FRANCESCO DELLA MARCA, </w:t>
      </w:r>
      <w:r w:rsidRPr="00024047">
        <w:rPr>
          <w:i/>
          <w:color w:val="808080" w:themeColor="background1" w:themeShade="80"/>
        </w:rPr>
        <w:t>Contestazione</w:t>
      </w:r>
      <w:r w:rsidRPr="00024047">
        <w:rPr>
          <w:color w:val="808080" w:themeColor="background1" w:themeShade="80"/>
        </w:rPr>
        <w:t>. Tr. di N. Mariani. Spicilegium Bonaventurianum, 38A. Grottaferrata, Quaracchi, 2015. 571 p.</w:t>
      </w:r>
    </w:p>
    <w:p w:rsidR="006A653B" w:rsidRPr="006A653B" w:rsidRDefault="006A653B" w:rsidP="00B66F1E">
      <w:pPr>
        <w:pStyle w:val="Ttulo5"/>
        <w:keepNext/>
        <w:spacing w:before="0"/>
        <w:rPr>
          <w:color w:val="FF0000"/>
        </w:rPr>
      </w:pPr>
      <w:r w:rsidRPr="006A653B">
        <w:rPr>
          <w:color w:val="FF0000"/>
        </w:rPr>
        <w:t>Opera</w:t>
      </w:r>
    </w:p>
    <w:p w:rsidR="00FB710A" w:rsidRPr="0031478F" w:rsidRDefault="00FB710A" w:rsidP="00B66F1E">
      <w:pPr>
        <w:pStyle w:val="PargrafoparaBibl"/>
        <w:widowControl/>
        <w:rPr>
          <w:lang w:val="en-US"/>
        </w:rPr>
      </w:pPr>
      <w:r w:rsidRPr="00F61AE9">
        <w:t>FRANCISCUS DE MARCHIA</w:t>
      </w:r>
      <w:r>
        <w:t>,</w:t>
      </w:r>
      <w:r w:rsidRPr="00F61AE9">
        <w:t xml:space="preserve"> </w:t>
      </w:r>
      <w:r w:rsidRPr="00F61AE9">
        <w:rPr>
          <w:i/>
        </w:rPr>
        <w:t xml:space="preserve">Quaestiones in secundum librum Sententiarum (Reportatio). </w:t>
      </w:r>
      <w:r w:rsidRPr="00773A49">
        <w:rPr>
          <w:i/>
          <w:lang w:val="en-US"/>
        </w:rPr>
        <w:t>Quaestiones 1-12</w:t>
      </w:r>
      <w:r w:rsidRPr="00773A49">
        <w:rPr>
          <w:lang w:val="en-US"/>
        </w:rPr>
        <w:t xml:space="preserve">. </w:t>
      </w:r>
      <w:r w:rsidR="00960E9A" w:rsidRPr="00960E9A">
        <w:rPr>
          <w:lang w:val="en-US"/>
        </w:rPr>
        <w:t>General introduction by T. Suarez-Nani and W. Duba.</w:t>
      </w:r>
      <w:r w:rsidR="00960E9A">
        <w:rPr>
          <w:sz w:val="20"/>
          <w:lang w:val="en-US"/>
        </w:rPr>
        <w:t xml:space="preserve"> </w:t>
      </w:r>
      <w:r w:rsidRPr="00960E9A">
        <w:rPr>
          <w:lang w:val="en-US"/>
        </w:rPr>
        <w:t xml:space="preserve">Ed. T. Suarez-Nani, W. Duba, E. Babey et G. J. Etzkorn. Francisci de Marchia Opera philosophica et theologica, </w:t>
      </w:r>
      <w:r w:rsidR="00804EEC" w:rsidRPr="00960E9A">
        <w:rPr>
          <w:lang w:val="en-US"/>
        </w:rPr>
        <w:t xml:space="preserve">II, </w:t>
      </w:r>
      <w:r w:rsidRPr="00960E9A">
        <w:rPr>
          <w:lang w:val="en-US"/>
        </w:rPr>
        <w:t xml:space="preserve">1. </w:t>
      </w:r>
      <w:r w:rsidRPr="00F61AE9">
        <w:rPr>
          <w:lang w:val="en-US"/>
        </w:rPr>
        <w:t xml:space="preserve">Ancient and medieval philosophy, s. 3. Leuven, UP, </w:t>
      </w:r>
      <w:r w:rsidR="00E80664">
        <w:rPr>
          <w:lang w:val="en-US"/>
        </w:rPr>
        <w:t xml:space="preserve">2008. </w:t>
      </w:r>
      <w:r w:rsidR="00804EEC">
        <w:rPr>
          <w:lang w:val="en-US"/>
        </w:rPr>
        <w:t>272</w:t>
      </w:r>
      <w:r w:rsidR="00E80664">
        <w:rPr>
          <w:lang w:val="en-US"/>
        </w:rPr>
        <w:t xml:space="preserve"> p. [UFSCar] [USP] {NA}</w:t>
      </w:r>
    </w:p>
    <w:p w:rsidR="00FB710A" w:rsidRPr="00F61AE9" w:rsidRDefault="00FB710A" w:rsidP="00B66F1E">
      <w:pPr>
        <w:pStyle w:val="PargrafoparaBibl"/>
        <w:widowControl/>
        <w:rPr>
          <w:color w:val="808080"/>
          <w:lang w:val="en-US"/>
        </w:rPr>
      </w:pPr>
      <w:r w:rsidRPr="00773A49">
        <w:rPr>
          <w:color w:val="808080"/>
          <w:lang w:val="en-US"/>
        </w:rPr>
        <w:t xml:space="preserve">FRANCISCUS DE MARCHIA, </w:t>
      </w:r>
      <w:r w:rsidRPr="00773A49">
        <w:rPr>
          <w:i/>
          <w:color w:val="808080"/>
          <w:lang w:val="en-US"/>
        </w:rPr>
        <w:t xml:space="preserve">Quaestiones in secundum librum Sententiarum (Reportatio). </w:t>
      </w:r>
      <w:r w:rsidRPr="00F61AE9">
        <w:rPr>
          <w:i/>
          <w:color w:val="808080"/>
          <w:lang w:val="en-US"/>
        </w:rPr>
        <w:t>Quaestiones 13-27</w:t>
      </w:r>
      <w:r w:rsidRPr="00F61AE9">
        <w:rPr>
          <w:color w:val="808080"/>
          <w:lang w:val="en-US"/>
        </w:rPr>
        <w:t xml:space="preserve">. Ed. T. Suarez-Nani et al. Francisci de Marchia Opera philosophica et theologica, </w:t>
      </w:r>
      <w:r w:rsidR="00804EEC">
        <w:rPr>
          <w:color w:val="808080"/>
          <w:lang w:val="en-US"/>
        </w:rPr>
        <w:t xml:space="preserve">II, </w:t>
      </w:r>
      <w:r w:rsidRPr="00F61AE9">
        <w:rPr>
          <w:color w:val="808080"/>
          <w:lang w:val="en-US"/>
        </w:rPr>
        <w:t>2. Ancient and medieval philosophy, s. 3. Leuven, UP, 2010.</w:t>
      </w:r>
      <w:r w:rsidR="00960E9A" w:rsidRPr="00960E9A">
        <w:rPr>
          <w:color w:val="808080"/>
          <w:lang w:val="en-US"/>
        </w:rPr>
        <w:t xml:space="preserve"> </w:t>
      </w:r>
      <w:r w:rsidR="00960E9A">
        <w:rPr>
          <w:color w:val="808080"/>
          <w:lang w:val="en-US"/>
        </w:rPr>
        <w:t>XCIX+</w:t>
      </w:r>
      <w:r w:rsidR="00960E9A" w:rsidRPr="00960E9A">
        <w:rPr>
          <w:color w:val="808080"/>
          <w:lang w:val="en-US"/>
        </w:rPr>
        <w:t>314 p.</w:t>
      </w:r>
      <w:r w:rsidR="00960E9A">
        <w:rPr>
          <w:color w:val="808080"/>
          <w:lang w:val="en-US"/>
        </w:rPr>
        <w:t>*</w:t>
      </w:r>
    </w:p>
    <w:p w:rsidR="00FB710A" w:rsidRPr="0032252B" w:rsidRDefault="00FB710A" w:rsidP="00B66F1E">
      <w:pPr>
        <w:pStyle w:val="PargrafoparaBibl"/>
        <w:widowControl/>
        <w:rPr>
          <w:color w:val="808080"/>
          <w:lang w:val="en-US"/>
        </w:rPr>
      </w:pPr>
      <w:r w:rsidRPr="00A542F9">
        <w:rPr>
          <w:color w:val="808080"/>
          <w:lang w:val="en-US"/>
        </w:rPr>
        <w:lastRenderedPageBreak/>
        <w:t xml:space="preserve">FRANCISCUS DE MARCHIA, </w:t>
      </w:r>
      <w:r w:rsidRPr="00A542F9">
        <w:rPr>
          <w:i/>
          <w:color w:val="808080"/>
          <w:lang w:val="en-US"/>
        </w:rPr>
        <w:t>Quaestiones in secundum librum sententiarum (Reportatio), Quaestiones 28-49</w:t>
      </w:r>
      <w:r w:rsidRPr="00A542F9">
        <w:rPr>
          <w:color w:val="808080"/>
          <w:lang w:val="en-US"/>
        </w:rPr>
        <w:t xml:space="preserve">. </w:t>
      </w:r>
      <w:r w:rsidRPr="00F61AE9">
        <w:rPr>
          <w:color w:val="808080"/>
          <w:lang w:val="en-US"/>
        </w:rPr>
        <w:t xml:space="preserve">Ed. T. Suarez-Nani et al. Francisci de Marchia Opera Philosophica et Theologica, </w:t>
      </w:r>
      <w:r w:rsidR="00804EEC">
        <w:rPr>
          <w:color w:val="808080"/>
          <w:lang w:val="en-US"/>
        </w:rPr>
        <w:t xml:space="preserve">II, </w:t>
      </w:r>
      <w:r w:rsidRPr="00F61AE9">
        <w:rPr>
          <w:color w:val="808080"/>
          <w:lang w:val="en-US"/>
        </w:rPr>
        <w:t xml:space="preserve">3. </w:t>
      </w:r>
      <w:r w:rsidR="00804EEC" w:rsidRPr="00F61AE9">
        <w:rPr>
          <w:color w:val="808080"/>
          <w:lang w:val="en-US"/>
        </w:rPr>
        <w:t xml:space="preserve">Ancient and medieval philosophy, s. 3. </w:t>
      </w:r>
      <w:r w:rsidRPr="0032252B">
        <w:rPr>
          <w:color w:val="808080"/>
          <w:lang w:val="en-US"/>
        </w:rPr>
        <w:t>Leuven, UP, 2013.</w:t>
      </w:r>
      <w:r w:rsidR="00804EEC" w:rsidRPr="00804EEC">
        <w:rPr>
          <w:color w:val="808080"/>
          <w:lang w:val="en-US"/>
        </w:rPr>
        <w:t xml:space="preserve"> </w:t>
      </w:r>
      <w:r w:rsidR="00804EEC">
        <w:rPr>
          <w:color w:val="808080"/>
          <w:lang w:val="en-US"/>
        </w:rPr>
        <w:t>XCLVII+</w:t>
      </w:r>
      <w:r w:rsidR="00804EEC" w:rsidRPr="00804EEC">
        <w:rPr>
          <w:color w:val="808080"/>
          <w:lang w:val="en-US"/>
        </w:rPr>
        <w:t>345 p.</w:t>
      </w:r>
      <w:r w:rsidR="00B90397" w:rsidRPr="0032252B">
        <w:rPr>
          <w:color w:val="808080"/>
          <w:lang w:val="en-US"/>
        </w:rPr>
        <w:t>*</w:t>
      </w:r>
    </w:p>
    <w:p w:rsidR="006A653B" w:rsidRPr="0032252B" w:rsidRDefault="00AF0097" w:rsidP="00B66F1E">
      <w:pPr>
        <w:pStyle w:val="Ttulo5"/>
        <w:keepNext/>
        <w:spacing w:before="0"/>
        <w:rPr>
          <w:color w:val="FF0000"/>
          <w:lang w:val="en-US"/>
        </w:rPr>
      </w:pPr>
      <w:r>
        <w:rPr>
          <w:color w:val="FF0000"/>
          <w:lang w:val="en-US"/>
        </w:rPr>
        <w:t>Diversas</w:t>
      </w:r>
    </w:p>
    <w:p w:rsidR="00FB710A" w:rsidRPr="00F61AE9" w:rsidRDefault="00FB710A" w:rsidP="00B66F1E">
      <w:pPr>
        <w:pStyle w:val="PargrafoparaBibl"/>
        <w:widowControl/>
        <w:rPr>
          <w:lang w:val="en-US"/>
        </w:rPr>
      </w:pPr>
      <w:r w:rsidRPr="0032252B">
        <w:rPr>
          <w:lang w:val="en-US"/>
        </w:rPr>
        <w:t xml:space="preserve">SCHNEIDER, N., </w:t>
      </w:r>
      <w:r w:rsidRPr="0032252B">
        <w:rPr>
          <w:i/>
          <w:iCs/>
          <w:lang w:val="en-US"/>
        </w:rPr>
        <w:t xml:space="preserve">Die Kosmologie des Franciscus de Marchia. </w:t>
      </w:r>
      <w:r w:rsidRPr="00F61AE9">
        <w:rPr>
          <w:i/>
          <w:iCs/>
          <w:lang w:val="en-US"/>
        </w:rPr>
        <w:t>Texte, Quellen und Untersuchungen zur Naturphilosophie des 14. Jahrhunderts</w:t>
      </w:r>
      <w:r w:rsidRPr="00F61AE9">
        <w:rPr>
          <w:lang w:val="en-US"/>
        </w:rPr>
        <w:t>. Studien und Texte zur Geistesgeschichte des Mittelalters, 28. Leiden, Brill, 1991. VII+355 p. [UNICAMP] [USP]</w:t>
      </w:r>
    </w:p>
    <w:p w:rsidR="00FB710A" w:rsidRPr="009F5C07" w:rsidRDefault="00AA4FB5" w:rsidP="00B66F1E">
      <w:pPr>
        <w:pStyle w:val="Ttulo5"/>
        <w:keepNext/>
        <w:spacing w:before="0"/>
        <w:rPr>
          <w:color w:val="FF0000"/>
          <w:lang w:val="es-ES_tradnl"/>
        </w:rPr>
      </w:pPr>
      <w:r>
        <w:rPr>
          <w:color w:val="FF0000"/>
          <w:lang w:val="es-ES_tradnl"/>
        </w:rPr>
        <w:t>Comentadores</w:t>
      </w:r>
    </w:p>
    <w:p w:rsidR="00B6326C" w:rsidRPr="00B6326C" w:rsidRDefault="00B6326C" w:rsidP="00B66F1E">
      <w:pPr>
        <w:pStyle w:val="PargrafoparaBibl"/>
        <w:widowControl/>
        <w:rPr>
          <w:lang w:val="en-US"/>
        </w:rPr>
      </w:pPr>
      <w:r w:rsidRPr="00B6326C">
        <w:rPr>
          <w:lang w:val="it-IT"/>
        </w:rPr>
        <w:t xml:space="preserve">AERTSEN, J. A., </w:t>
      </w:r>
      <w:r w:rsidRPr="00B6326C">
        <w:rPr>
          <w:i/>
          <w:lang w:val="it-IT"/>
        </w:rPr>
        <w:t xml:space="preserve">Medieval philosophy as transcendental thought. </w:t>
      </w:r>
      <w:r w:rsidRPr="00B6326C">
        <w:rPr>
          <w:i/>
          <w:lang w:val="en-US"/>
        </w:rPr>
        <w:t>From Philip the Chancellor (ca. 1225) to Francisco Suárez</w:t>
      </w:r>
      <w:r w:rsidRPr="00B6326C">
        <w:rPr>
          <w:lang w:val="en-US"/>
        </w:rPr>
        <w:t>. Studien und Texte zur Geistesgeschichte des Mittelalters, 107. Leiden, Brill, 2012. 776 p.</w:t>
      </w:r>
      <w:r w:rsidRPr="00B6326C">
        <w:rPr>
          <w:szCs w:val="11"/>
          <w:lang w:val="en-US"/>
        </w:rPr>
        <w:t xml:space="preserve"> [USP]</w:t>
      </w:r>
    </w:p>
    <w:p w:rsidR="00CF17CE" w:rsidRPr="009B7F99" w:rsidRDefault="00CF17CE" w:rsidP="00B66F1E">
      <w:pPr>
        <w:pStyle w:val="PargrafoparaBibl"/>
        <w:widowControl/>
        <w:rPr>
          <w:color w:val="808080" w:themeColor="background1" w:themeShade="80"/>
          <w:szCs w:val="24"/>
          <w:lang w:val="en-US"/>
        </w:rPr>
      </w:pPr>
      <w:r w:rsidRPr="009B7F99">
        <w:rPr>
          <w:color w:val="808080" w:themeColor="background1" w:themeShade="80"/>
          <w:szCs w:val="24"/>
          <w:lang w:val="en-US"/>
        </w:rPr>
        <w:t xml:space="preserve">AMERINI, F., and GALLUZZO, G., eds., </w:t>
      </w:r>
      <w:r w:rsidRPr="009B7F99">
        <w:rPr>
          <w:i/>
          <w:color w:val="808080" w:themeColor="background1" w:themeShade="80"/>
          <w:szCs w:val="24"/>
          <w:lang w:val="en-US"/>
        </w:rPr>
        <w:t>A Companion to the latin medieval commentaries on Aristotle’s Metaphysics</w:t>
      </w:r>
      <w:r>
        <w:rPr>
          <w:color w:val="808080" w:themeColor="background1" w:themeShade="80"/>
          <w:szCs w:val="24"/>
          <w:lang w:val="en-US"/>
        </w:rPr>
        <w:t xml:space="preserve">. </w:t>
      </w:r>
      <w:r w:rsidRPr="009B7F99">
        <w:rPr>
          <w:color w:val="808080" w:themeColor="background1" w:themeShade="80"/>
          <w:szCs w:val="24"/>
          <w:lang w:val="en-US"/>
        </w:rPr>
        <w:t xml:space="preserve">Brill’s Companions to the Christian Tradition, 43. Leiden, Brill, 2014. </w:t>
      </w:r>
      <w:r>
        <w:rPr>
          <w:color w:val="808080" w:themeColor="background1" w:themeShade="80"/>
          <w:szCs w:val="24"/>
          <w:lang w:val="en-US"/>
        </w:rPr>
        <w:t>695 p.</w:t>
      </w:r>
    </w:p>
    <w:p w:rsidR="00FB710A" w:rsidRPr="00E91334" w:rsidRDefault="00FB710A" w:rsidP="00B66F1E">
      <w:pPr>
        <w:pStyle w:val="PargrafoparaBibl"/>
        <w:widowControl/>
        <w:rPr>
          <w:lang w:val="en-US"/>
        </w:rPr>
      </w:pPr>
      <w:r w:rsidRPr="00CC5C85">
        <w:rPr>
          <w:lang w:val="en-US"/>
        </w:rPr>
        <w:t xml:space="preserve">DUHEM, P., </w:t>
      </w:r>
      <w:r w:rsidRPr="00CC5C85">
        <w:rPr>
          <w:i/>
          <w:lang w:val="en-US"/>
        </w:rPr>
        <w:t>Medieval cosmology: theories of infinity, place, time, void, and the plurality of worlds</w:t>
      </w:r>
      <w:r w:rsidRPr="00CC5C85">
        <w:rPr>
          <w:lang w:val="en-US"/>
        </w:rPr>
        <w:t>. Ed. and</w:t>
      </w:r>
      <w:r>
        <w:rPr>
          <w:lang w:val="en-US"/>
        </w:rPr>
        <w:t xml:space="preserve"> tr. by R. Ariew. </w:t>
      </w:r>
      <w:r w:rsidRPr="00E91334">
        <w:rPr>
          <w:lang w:val="en-US"/>
        </w:rPr>
        <w:t>Chicago, UP, 1985. 1987. XXXI+601 p. [UFABC] [UNICAMP]</w:t>
      </w:r>
    </w:p>
    <w:p w:rsidR="00FB710A" w:rsidRPr="00F61AE9" w:rsidRDefault="00FB710A" w:rsidP="00B66F1E">
      <w:pPr>
        <w:pStyle w:val="PargrafoparaBibl"/>
        <w:widowControl/>
      </w:pPr>
      <w:r w:rsidRPr="00F61AE9">
        <w:t xml:space="preserve">ÉVORA, F., </w:t>
      </w:r>
      <w:r w:rsidRPr="00F61AE9">
        <w:rPr>
          <w:i/>
          <w:iCs/>
        </w:rPr>
        <w:t>Evolução do conceito de inércia: de Philoponos a Galileo.</w:t>
      </w:r>
      <w:r w:rsidRPr="00F61AE9">
        <w:t xml:space="preserve"> Doutorado em Filosofia. São Paulo, USP, 1996. 209 p. [USP]</w:t>
      </w:r>
    </w:p>
    <w:p w:rsidR="00FB710A" w:rsidRDefault="00FB710A" w:rsidP="00B66F1E">
      <w:pPr>
        <w:pStyle w:val="PargrafoparaBibl"/>
        <w:widowControl/>
        <w:rPr>
          <w:noProof/>
          <w:szCs w:val="22"/>
          <w:lang w:val="en-US"/>
        </w:rPr>
      </w:pPr>
      <w:r w:rsidRPr="00F61AE9">
        <w:rPr>
          <w:noProof/>
          <w:szCs w:val="22"/>
        </w:rPr>
        <w:t xml:space="preserve">FOLGER-FONFARA, S., </w:t>
      </w:r>
      <w:r w:rsidRPr="00F61AE9">
        <w:rPr>
          <w:i/>
          <w:noProof/>
          <w:szCs w:val="22"/>
        </w:rPr>
        <w:t xml:space="preserve">Das ‘Super’-Transzendentale und die Spaltung der Metaphysik. </w:t>
      </w:r>
      <w:r w:rsidRPr="00F61AE9">
        <w:rPr>
          <w:i/>
          <w:noProof/>
          <w:szCs w:val="22"/>
          <w:lang w:val="en-US"/>
        </w:rPr>
        <w:t>Der Entwurf des Franziskus von Marchia</w:t>
      </w:r>
      <w:r w:rsidRPr="00F61AE9">
        <w:rPr>
          <w:noProof/>
          <w:szCs w:val="22"/>
          <w:lang w:val="en-US"/>
        </w:rPr>
        <w:t xml:space="preserve">. Studien und Texte zur Geistesgeschichte des Mittelalters, 96. Leiden, Brill, 2008. </w:t>
      </w:r>
      <w:r w:rsidR="007350DB" w:rsidRPr="00C83F2B">
        <w:rPr>
          <w:noProof/>
          <w:szCs w:val="22"/>
          <w:lang w:val="en-US"/>
        </w:rPr>
        <w:t xml:space="preserve">X+187 S. </w:t>
      </w:r>
      <w:r w:rsidR="007350DB" w:rsidRPr="00F61AE9">
        <w:rPr>
          <w:noProof/>
          <w:szCs w:val="22"/>
          <w:lang w:val="en-US"/>
        </w:rPr>
        <w:t xml:space="preserve">[UFSCar] </w:t>
      </w:r>
      <w:r w:rsidR="007350DB" w:rsidRPr="00C83F2B">
        <w:rPr>
          <w:noProof/>
          <w:szCs w:val="22"/>
          <w:lang w:val="en-US"/>
        </w:rPr>
        <w:t>[USP]</w:t>
      </w:r>
    </w:p>
    <w:p w:rsidR="00B90397" w:rsidRPr="00D31EB4" w:rsidRDefault="00B90397" w:rsidP="00B66F1E">
      <w:pPr>
        <w:pStyle w:val="PargrafoparaBibl"/>
        <w:widowControl/>
        <w:rPr>
          <w:noProof/>
          <w:szCs w:val="22"/>
          <w:lang w:val="en-US"/>
        </w:rPr>
      </w:pPr>
      <w:r w:rsidRPr="00D31EB4">
        <w:rPr>
          <w:noProof/>
          <w:szCs w:val="22"/>
          <w:lang w:val="en-US"/>
        </w:rPr>
        <w:t xml:space="preserve">FRIEDMAN, R. L., and SCHABEL, C., eds., </w:t>
      </w:r>
      <w:r w:rsidRPr="00D31EB4">
        <w:rPr>
          <w:i/>
          <w:noProof/>
          <w:szCs w:val="22"/>
          <w:lang w:val="en-US"/>
        </w:rPr>
        <w:t>Francis of Marchia. Theologian and Philosopher. A Franciscan at the University of Paris in the Early Fourteenth Century</w:t>
      </w:r>
      <w:r w:rsidRPr="00D31EB4">
        <w:rPr>
          <w:noProof/>
          <w:szCs w:val="22"/>
          <w:lang w:val="en-US"/>
        </w:rPr>
        <w:t xml:space="preserve">. Leiden, Brill, 2006. </w:t>
      </w:r>
      <w:r w:rsidR="00D31EB4" w:rsidRPr="00D31EB4">
        <w:rPr>
          <w:lang w:val="en-US"/>
        </w:rPr>
        <w:t xml:space="preserve">VII+204 </w:t>
      </w:r>
      <w:r w:rsidRPr="00D31EB4">
        <w:rPr>
          <w:noProof/>
          <w:szCs w:val="22"/>
          <w:lang w:val="en-US"/>
        </w:rPr>
        <w:t>p.</w:t>
      </w:r>
      <w:r w:rsidR="00D31EB4" w:rsidRPr="00D31EB4">
        <w:rPr>
          <w:noProof/>
          <w:szCs w:val="22"/>
          <w:lang w:val="en-US"/>
        </w:rPr>
        <w:t xml:space="preserve"> [USP]</w:t>
      </w:r>
    </w:p>
    <w:p w:rsidR="00561E50" w:rsidRPr="00992380" w:rsidRDefault="00561E50" w:rsidP="00B66F1E">
      <w:pPr>
        <w:pStyle w:val="PargrafoparaBibl"/>
        <w:widowControl/>
        <w:rPr>
          <w:lang w:val="en-US"/>
        </w:rPr>
      </w:pPr>
      <w:r w:rsidRPr="00E2200C">
        <w:rPr>
          <w:lang w:val="en"/>
        </w:rPr>
        <w:t xml:space="preserve">ROBINSON, J., </w:t>
      </w:r>
      <w:r w:rsidRPr="00E2200C">
        <w:rPr>
          <w:i/>
          <w:lang w:val="en"/>
        </w:rPr>
        <w:t>William of Ockham’s early theory of property rights in context</w:t>
      </w:r>
      <w:r w:rsidRPr="00E2200C">
        <w:rPr>
          <w:lang w:val="en"/>
        </w:rPr>
        <w:t>. Studies in Medieval and Reformation traditions, 166.</w:t>
      </w:r>
      <w:r w:rsidRPr="00E2200C">
        <w:rPr>
          <w:lang w:val="en-US"/>
        </w:rPr>
        <w:t xml:space="preserve"> </w:t>
      </w:r>
      <w:r w:rsidRPr="00992380">
        <w:rPr>
          <w:lang w:val="en-US"/>
        </w:rPr>
        <w:t>Leiden, Brill, 2012. XXI+396 p. [USP]</w:t>
      </w:r>
    </w:p>
    <w:p w:rsidR="006E4D5A" w:rsidRDefault="006E4D5A" w:rsidP="00B66F1E">
      <w:pPr>
        <w:pStyle w:val="PargrafoparaBibl"/>
        <w:widowControl/>
        <w:rPr>
          <w:lang w:val="en-US"/>
        </w:rPr>
      </w:pPr>
      <w:r>
        <w:rPr>
          <w:lang w:val="en-US"/>
        </w:rPr>
        <w:t xml:space="preserve">SCHABEL, C., </w:t>
      </w:r>
      <w:r w:rsidRPr="00F61AE9">
        <w:rPr>
          <w:i/>
          <w:lang w:val="en-US"/>
        </w:rPr>
        <w:t>Theology at Paris, 1316-1345: Peter Auriol and the problem of divine foreknowledge and future contingents</w:t>
      </w:r>
      <w:r w:rsidRPr="00F61AE9">
        <w:rPr>
          <w:lang w:val="en-US"/>
        </w:rPr>
        <w:t xml:space="preserve">. Ashgate Studies in medieval philosophy. Aldershot, </w:t>
      </w:r>
      <w:r>
        <w:rPr>
          <w:lang w:val="en-US"/>
        </w:rPr>
        <w:t xml:space="preserve">Ashgate, 2000. </w:t>
      </w:r>
      <w:r w:rsidRPr="006E4D5A">
        <w:rPr>
          <w:lang w:val="en-US"/>
        </w:rPr>
        <w:t>X+368</w:t>
      </w:r>
      <w:r>
        <w:rPr>
          <w:lang w:val="en-US"/>
        </w:rPr>
        <w:t xml:space="preserve"> p. [USP]</w:t>
      </w:r>
    </w:p>
    <w:p w:rsidR="00FB710A" w:rsidRDefault="00397E19" w:rsidP="00B66F1E">
      <w:pPr>
        <w:pStyle w:val="PargrafoparaBibl"/>
        <w:widowControl/>
        <w:rPr>
          <w:lang w:val="en-US"/>
        </w:rPr>
      </w:pPr>
      <w:r>
        <w:rPr>
          <w:lang w:val="en-US"/>
        </w:rPr>
        <w:t xml:space="preserve">SCHABEL, C., </w:t>
      </w:r>
      <w:r w:rsidR="00FB710A" w:rsidRPr="00F61AE9">
        <w:rPr>
          <w:lang w:val="en-US"/>
        </w:rPr>
        <w:t xml:space="preserve">ed., </w:t>
      </w:r>
      <w:r w:rsidR="00FB710A" w:rsidRPr="00F61AE9">
        <w:rPr>
          <w:i/>
          <w:lang w:val="en-US"/>
        </w:rPr>
        <w:t>Theological quodlibeta in the Middle Ages: the Fourteenth Century</w:t>
      </w:r>
      <w:r w:rsidR="00FB710A" w:rsidRPr="00F61AE9">
        <w:rPr>
          <w:lang w:val="en-US"/>
        </w:rPr>
        <w:t>. Brill’s companions to the christian tradition, 7. Leiden, Brill, 2007. XIV+ 791 p. [UFSCar] [USP]</w:t>
      </w:r>
    </w:p>
    <w:p w:rsidR="00C670D8" w:rsidRPr="00C670D8" w:rsidRDefault="00C670D8" w:rsidP="00B66F1E">
      <w:pPr>
        <w:pStyle w:val="PargrafoparaBibl"/>
        <w:widowControl/>
        <w:rPr>
          <w:color w:val="808080" w:themeColor="background1" w:themeShade="80"/>
        </w:rPr>
      </w:pPr>
      <w:r w:rsidRPr="00C670D8">
        <w:rPr>
          <w:color w:val="808080" w:themeColor="background1" w:themeShade="80"/>
        </w:rPr>
        <w:lastRenderedPageBreak/>
        <w:t xml:space="preserve">SUAREZ-NANI, T., </w:t>
      </w:r>
      <w:r w:rsidRPr="00C670D8">
        <w:rPr>
          <w:i/>
          <w:color w:val="808080" w:themeColor="background1" w:themeShade="80"/>
        </w:rPr>
        <w:t>La matière et l’</w:t>
      </w:r>
      <w:r w:rsidRPr="00037F1D">
        <w:rPr>
          <w:i/>
          <w:color w:val="808080" w:themeColor="background1" w:themeShade="80"/>
        </w:rPr>
        <w:t>esprit. Études sur François de la Marche</w:t>
      </w:r>
      <w:r w:rsidRPr="00C670D8">
        <w:rPr>
          <w:color w:val="808080" w:themeColor="background1" w:themeShade="80"/>
        </w:rPr>
        <w:t xml:space="preserve">. Vestigia, 41. Paris, Cerf / Éditions Universitaires de Fribourg, 2015. 477 p. </w:t>
      </w:r>
    </w:p>
    <w:p w:rsidR="00107C19" w:rsidRPr="00492F58" w:rsidRDefault="00107C19" w:rsidP="00B66F1E">
      <w:pPr>
        <w:pStyle w:val="PargrafoparaBibl"/>
        <w:widowControl/>
      </w:pPr>
    </w:p>
    <w:p w:rsidR="00FB710A" w:rsidRPr="00492F58" w:rsidRDefault="00FB710A" w:rsidP="00B66F1E">
      <w:pPr>
        <w:spacing w:after="200" w:line="276" w:lineRule="auto"/>
        <w:rPr>
          <w:bCs/>
        </w:rPr>
      </w:pPr>
      <w:r w:rsidRPr="00492F58">
        <w:rPr>
          <w:bCs/>
        </w:rPr>
        <w:br w:type="page"/>
      </w:r>
    </w:p>
    <w:p w:rsidR="00FB710A" w:rsidRPr="00F61AE9" w:rsidRDefault="00FB710A" w:rsidP="00B66F1E">
      <w:pPr>
        <w:pStyle w:val="Ttulo4"/>
        <w:widowControl/>
        <w:rPr>
          <w:color w:val="FF0000"/>
        </w:rPr>
      </w:pPr>
      <w:r w:rsidRPr="00F61AE9">
        <w:rPr>
          <w:color w:val="FF0000"/>
        </w:rPr>
        <w:lastRenderedPageBreak/>
        <w:t>francisco de meyronnes, 1288-1328</w:t>
      </w:r>
    </w:p>
    <w:p w:rsidR="006A653B" w:rsidRDefault="00AF0097" w:rsidP="00B66F1E">
      <w:pPr>
        <w:pStyle w:val="Ttulo5"/>
        <w:keepNext/>
        <w:spacing w:before="0"/>
        <w:rPr>
          <w:color w:val="FF0000"/>
          <w:lang w:val="es-ES_tradnl"/>
        </w:rPr>
      </w:pPr>
      <w:r>
        <w:rPr>
          <w:color w:val="FF0000"/>
          <w:lang w:val="es-ES_tradnl"/>
        </w:rPr>
        <w:t>Edições modernas</w:t>
      </w:r>
    </w:p>
    <w:p w:rsidR="00FB710A" w:rsidRPr="00CA5F9B" w:rsidRDefault="00FB710A" w:rsidP="00B66F1E">
      <w:pPr>
        <w:pStyle w:val="PargrafoparaBibl"/>
        <w:widowControl/>
        <w:rPr>
          <w:color w:val="808080" w:themeColor="background1" w:themeShade="80"/>
        </w:rPr>
      </w:pPr>
      <w:r w:rsidRPr="00CA5F9B">
        <w:rPr>
          <w:color w:val="808080" w:themeColor="background1" w:themeShade="80"/>
        </w:rPr>
        <w:t xml:space="preserve">FRANCISCUS MAYRONIUS, </w:t>
      </w:r>
      <w:r w:rsidRPr="00CA5F9B">
        <w:rPr>
          <w:i/>
          <w:color w:val="808080" w:themeColor="background1" w:themeShade="80"/>
        </w:rPr>
        <w:t>In Libros sententiarum. Quodlibeta. Tractatus formalitatum. De primo principio. Terminorum theologicalium declarationes. De univocatione</w:t>
      </w:r>
      <w:r w:rsidRPr="00CA5F9B">
        <w:rPr>
          <w:color w:val="808080" w:themeColor="background1" w:themeShade="80"/>
        </w:rPr>
        <w:t>. Ed. Mauritius de Hibernia</w:t>
      </w:r>
      <w:r w:rsidR="009D24B2">
        <w:rPr>
          <w:color w:val="808080" w:themeColor="background1" w:themeShade="80"/>
        </w:rPr>
        <w:t>.</w:t>
      </w:r>
      <w:r w:rsidRPr="00CA5F9B">
        <w:rPr>
          <w:color w:val="808080" w:themeColor="background1" w:themeShade="80"/>
        </w:rPr>
        <w:t xml:space="preserve"> Venice, 1519-</w:t>
      </w:r>
      <w:r w:rsidR="006A653B" w:rsidRPr="00CA5F9B">
        <w:rPr>
          <w:color w:val="808080" w:themeColor="background1" w:themeShade="80"/>
        </w:rPr>
        <w:t>1520. Frankfurt, Minerva, 1966.</w:t>
      </w:r>
    </w:p>
    <w:p w:rsidR="001A0D14" w:rsidRPr="00FB4E5C" w:rsidRDefault="001A0D14" w:rsidP="00B66F1E">
      <w:pPr>
        <w:pStyle w:val="Ttulo5"/>
        <w:keepNext/>
        <w:spacing w:before="0"/>
        <w:rPr>
          <w:color w:val="FF0000"/>
          <w:lang w:val="es-ES_tradnl"/>
        </w:rPr>
      </w:pPr>
      <w:r>
        <w:rPr>
          <w:color w:val="FF0000"/>
          <w:lang w:val="es-ES_tradnl"/>
        </w:rPr>
        <w:t>Textos</w:t>
      </w:r>
    </w:p>
    <w:p w:rsidR="004C07C0" w:rsidRPr="0009102E" w:rsidRDefault="004C07C0" w:rsidP="00B66F1E">
      <w:pPr>
        <w:pStyle w:val="PargrafoparaBibl"/>
        <w:widowControl/>
      </w:pPr>
      <w:r w:rsidRPr="00F61AE9">
        <w:t xml:space="preserve">FRANÇOIS DE MEYRONNES, PIERRE ROGER, </w:t>
      </w:r>
      <w:r w:rsidRPr="00F61AE9">
        <w:rPr>
          <w:i/>
        </w:rPr>
        <w:t>Disputatio 1320-1321</w:t>
      </w:r>
      <w:r w:rsidRPr="00F61AE9">
        <w:t xml:space="preserve">. </w:t>
      </w:r>
      <w:r w:rsidRPr="00F61AE9">
        <w:rPr>
          <w:lang w:val="en-US"/>
        </w:rPr>
        <w:t xml:space="preserve">Texte critique, intr., notes J. Barbet. Textes philosophiques du Moyen Âge, 10. </w:t>
      </w:r>
      <w:r w:rsidRPr="0009102E">
        <w:t>Paris, Vrin, 1961. 276 p.</w:t>
      </w:r>
      <w:r w:rsidRPr="00F61AE9">
        <w:rPr>
          <w:lang w:val="es-ES_tradnl"/>
        </w:rPr>
        <w:t xml:space="preserve"> </w:t>
      </w:r>
      <w:r w:rsidR="00114D7B">
        <w:rPr>
          <w:lang w:val="es-ES_tradnl"/>
        </w:rPr>
        <w:t xml:space="preserve">[UFSCar] </w:t>
      </w:r>
      <w:r w:rsidRPr="00F61AE9">
        <w:rPr>
          <w:lang w:val="es-ES_tradnl"/>
        </w:rPr>
        <w:t>[USP]</w:t>
      </w:r>
    </w:p>
    <w:p w:rsidR="00FB710A" w:rsidRPr="00F61AE9" w:rsidRDefault="00FB710A" w:rsidP="00B66F1E">
      <w:pPr>
        <w:pStyle w:val="PargrafoparaBibl"/>
        <w:widowControl/>
      </w:pPr>
      <w:r w:rsidRPr="00F61AE9">
        <w:t xml:space="preserve">FRANCISCUS MAYRONIUS, </w:t>
      </w:r>
      <w:r w:rsidRPr="00F61AE9">
        <w:rPr>
          <w:i/>
          <w:szCs w:val="24"/>
        </w:rPr>
        <w:t>Der Tractatus de transcendentibus des Franciscus Mayronis</w:t>
      </w:r>
      <w:r w:rsidRPr="00F61AE9">
        <w:rPr>
          <w:szCs w:val="24"/>
        </w:rPr>
        <w:t>. Ed. H. Möhle. Recherches de théologie et philosophie médiévales, bibliotheca, 7. Leuven, Peeters, 2004. VII+188 p.</w:t>
      </w:r>
      <w:r w:rsidR="003F1110">
        <w:t xml:space="preserve"> [USP] {NA}</w:t>
      </w:r>
    </w:p>
    <w:p w:rsidR="004C07C0" w:rsidRPr="0009102E" w:rsidRDefault="004C07C0" w:rsidP="00B66F1E">
      <w:pPr>
        <w:pStyle w:val="PargrafoparaBibl"/>
        <w:widowControl/>
        <w:rPr>
          <w:color w:val="808080" w:themeColor="background1" w:themeShade="80"/>
          <w:lang w:val="en-US"/>
        </w:rPr>
      </w:pPr>
      <w:r w:rsidRPr="0009102E">
        <w:rPr>
          <w:color w:val="808080" w:themeColor="background1" w:themeShade="80"/>
        </w:rPr>
        <w:t xml:space="preserve">FRANCISCUS DE MAYRONIS, </w:t>
      </w:r>
      <w:r w:rsidRPr="0009102E">
        <w:rPr>
          <w:i/>
          <w:color w:val="808080" w:themeColor="background1" w:themeShade="80"/>
        </w:rPr>
        <w:t>Kommentar zum ersten Buch der Sentenzen</w:t>
      </w:r>
      <w:r w:rsidRPr="0009102E">
        <w:rPr>
          <w:color w:val="808080" w:themeColor="background1" w:themeShade="80"/>
        </w:rPr>
        <w:t xml:space="preserve">. </w:t>
      </w:r>
      <w:r w:rsidRPr="004C07C0">
        <w:rPr>
          <w:color w:val="808080" w:themeColor="background1" w:themeShade="80"/>
          <w:lang w:val="en-US"/>
        </w:rPr>
        <w:t xml:space="preserve">Übersetzt und eingeleitet von H. Möhle und R. H. Pich. Herders Bibliothek der Philosophie des Mittelalters, 28. Freiburg, Herder, 2013. </w:t>
      </w:r>
      <w:r w:rsidRPr="0009102E">
        <w:rPr>
          <w:color w:val="808080" w:themeColor="background1" w:themeShade="80"/>
          <w:lang w:val="en-US"/>
        </w:rPr>
        <w:t>480 S.</w:t>
      </w:r>
    </w:p>
    <w:p w:rsidR="00FB710A" w:rsidRPr="009F5C07" w:rsidRDefault="00AA4FB5" w:rsidP="00B66F1E">
      <w:pPr>
        <w:pStyle w:val="Ttulo5"/>
        <w:keepNext/>
        <w:spacing w:before="0"/>
        <w:rPr>
          <w:color w:val="FF0000"/>
          <w:lang w:val="es-ES_tradnl"/>
        </w:rPr>
      </w:pPr>
      <w:r>
        <w:rPr>
          <w:color w:val="FF0000"/>
          <w:lang w:val="es-ES_tradnl"/>
        </w:rPr>
        <w:t>Comentadores</w:t>
      </w:r>
    </w:p>
    <w:p w:rsidR="00B6326C" w:rsidRPr="00B6326C" w:rsidRDefault="00B6326C" w:rsidP="00B66F1E">
      <w:pPr>
        <w:pStyle w:val="PargrafoparaBibl"/>
        <w:widowControl/>
        <w:rPr>
          <w:lang w:val="en-US"/>
        </w:rPr>
      </w:pPr>
      <w:r w:rsidRPr="00B6326C">
        <w:rPr>
          <w:lang w:val="it-IT"/>
        </w:rPr>
        <w:t xml:space="preserve">AERTSEN, J. A., </w:t>
      </w:r>
      <w:r w:rsidRPr="00B6326C">
        <w:rPr>
          <w:i/>
          <w:lang w:val="it-IT"/>
        </w:rPr>
        <w:t xml:space="preserve">Medieval philosophy as transcendental thought. </w:t>
      </w:r>
      <w:r w:rsidRPr="00B6326C">
        <w:rPr>
          <w:i/>
          <w:lang w:val="en-US"/>
        </w:rPr>
        <w:t>From Philip the Chancellor (ca. 1225) to Francisco Suárez</w:t>
      </w:r>
      <w:r w:rsidRPr="00B6326C">
        <w:rPr>
          <w:lang w:val="en-US"/>
        </w:rPr>
        <w:t>. Studien und Texte zur Geistesgeschichte des Mittelalters, 107. Leiden, Brill, 2012. 776 p.</w:t>
      </w:r>
      <w:r w:rsidRPr="00B6326C">
        <w:rPr>
          <w:szCs w:val="11"/>
          <w:lang w:val="en-US"/>
        </w:rPr>
        <w:t xml:space="preserve"> [USP]</w:t>
      </w:r>
    </w:p>
    <w:p w:rsidR="00FB710A" w:rsidRPr="00F61AE9" w:rsidRDefault="00FB710A" w:rsidP="00B66F1E">
      <w:pPr>
        <w:pStyle w:val="PargrafoparaBibl"/>
        <w:widowControl/>
        <w:rPr>
          <w:noProof/>
          <w:szCs w:val="15"/>
        </w:rPr>
      </w:pPr>
      <w:r w:rsidRPr="00F61AE9">
        <w:rPr>
          <w:noProof/>
          <w:szCs w:val="15"/>
          <w:lang w:val="es-ES_tradnl"/>
        </w:rPr>
        <w:t xml:space="preserve">BAKKER, P. J. J. M., et al., éds., </w:t>
      </w:r>
      <w:r w:rsidRPr="00F61AE9">
        <w:rPr>
          <w:i/>
          <w:iCs/>
          <w:noProof/>
          <w:szCs w:val="15"/>
          <w:lang w:val="es-ES_tradnl"/>
        </w:rPr>
        <w:t xml:space="preserve">Chemins de la pensée médiévale. </w:t>
      </w:r>
      <w:r w:rsidRPr="00F61AE9">
        <w:rPr>
          <w:i/>
        </w:rPr>
        <w:t xml:space="preserve">Études offertes à </w:t>
      </w:r>
      <w:r w:rsidRPr="00F61AE9">
        <w:rPr>
          <w:i/>
          <w:iCs/>
          <w:noProof/>
          <w:szCs w:val="15"/>
        </w:rPr>
        <w:t>Zénon Kaluza</w:t>
      </w:r>
      <w:r w:rsidRPr="00F61AE9">
        <w:rPr>
          <w:noProof/>
          <w:szCs w:val="15"/>
        </w:rPr>
        <w:t xml:space="preserve">. Textes et études du Moyen Âge, 20. Louvain-La-Neuve, FIDEM, 2002. XXIX+778 p. </w:t>
      </w:r>
      <w:r w:rsidRPr="00F61AE9">
        <w:t>[UNICAMP]</w:t>
      </w:r>
      <w:r w:rsidRPr="00F61AE9">
        <w:rPr>
          <w:noProof/>
          <w:szCs w:val="15"/>
        </w:rPr>
        <w:t xml:space="preserve"> [USP]</w:t>
      </w:r>
    </w:p>
    <w:p w:rsidR="00FB710A" w:rsidRPr="00F61AE9" w:rsidRDefault="00FB710A" w:rsidP="00B66F1E">
      <w:pPr>
        <w:pStyle w:val="PargrafoparaBibl"/>
        <w:widowControl/>
        <w:rPr>
          <w:bCs/>
        </w:rPr>
      </w:pPr>
      <w:r w:rsidRPr="00F61AE9">
        <w:rPr>
          <w:bCs/>
        </w:rPr>
        <w:t xml:space="preserve">BENAKIS, L. G., éd., </w:t>
      </w:r>
      <w:r w:rsidRPr="00F61AE9">
        <w:rPr>
          <w:bCs/>
          <w:i/>
        </w:rPr>
        <w:t>Néoplatonisme et philosophie médiévale</w:t>
      </w:r>
      <w:r w:rsidRPr="00F61AE9">
        <w:rPr>
          <w:bCs/>
        </w:rPr>
        <w:t xml:space="preserve">. </w:t>
      </w:r>
      <w:r w:rsidR="00511A92">
        <w:rPr>
          <w:bCs/>
        </w:rPr>
        <w:t>Rencontres de philosophie médiévale</w:t>
      </w:r>
      <w:r w:rsidRPr="00F61AE9">
        <w:rPr>
          <w:bCs/>
        </w:rPr>
        <w:t>, 6. Turnholt, Brepols, 1997. 364 p. [UFSCar] [UNICAMP] [USP]</w:t>
      </w:r>
    </w:p>
    <w:p w:rsidR="00FB710A" w:rsidRPr="00F61AE9" w:rsidRDefault="00FB710A" w:rsidP="00B66F1E">
      <w:pPr>
        <w:pStyle w:val="PargrafoparaBibl"/>
        <w:widowControl/>
        <w:rPr>
          <w:lang w:val="en-US"/>
        </w:rPr>
      </w:pPr>
      <w:r w:rsidRPr="00F61AE9">
        <w:t xml:space="preserve">BÉRUBÉ, C., </w:t>
      </w:r>
      <w:r w:rsidRPr="00F61AE9">
        <w:rPr>
          <w:i/>
        </w:rPr>
        <w:t>La connaissance de l’individuel au Moyen Âge</w:t>
      </w:r>
      <w:r w:rsidRPr="00F61AE9">
        <w:t xml:space="preserve">. </w:t>
      </w:r>
      <w:r w:rsidRPr="00F61AE9">
        <w:rPr>
          <w:lang w:val="en-US"/>
        </w:rPr>
        <w:t>Paris, PUF, 1964. XII+316 p. [UNESP] [USP]</w:t>
      </w:r>
    </w:p>
    <w:p w:rsidR="00FB710A" w:rsidRPr="00F61AE9" w:rsidRDefault="00FB710A" w:rsidP="00B66F1E">
      <w:pPr>
        <w:pStyle w:val="PargrafoparaBibl"/>
        <w:widowControl/>
      </w:pPr>
      <w:r w:rsidRPr="00F61AE9">
        <w:rPr>
          <w:lang w:val="es-ES_tradnl"/>
        </w:rPr>
        <w:t xml:space="preserve">BOULNOIS, O., et al., éds., </w:t>
      </w:r>
      <w:r w:rsidRPr="00F61AE9">
        <w:rPr>
          <w:i/>
          <w:lang w:val="es-ES_tradnl"/>
        </w:rPr>
        <w:t>Le contemplateur et les idées: modèles de la science divine du néoplatonisme au XVIII</w:t>
      </w:r>
      <w:r w:rsidRPr="00F61AE9">
        <w:rPr>
          <w:i/>
          <w:vertAlign w:val="superscript"/>
          <w:lang w:val="es-ES_tradnl"/>
        </w:rPr>
        <w:t>e</w:t>
      </w:r>
      <w:r w:rsidRPr="00F61AE9">
        <w:rPr>
          <w:i/>
          <w:lang w:val="es-ES_tradnl"/>
        </w:rPr>
        <w:t xml:space="preserve"> siècle</w:t>
      </w:r>
      <w:r w:rsidRPr="00F61AE9">
        <w:rPr>
          <w:lang w:val="es-ES_tradnl"/>
        </w:rPr>
        <w:t xml:space="preserve">. </w:t>
      </w:r>
      <w:r w:rsidRPr="00F61AE9">
        <w:t>Bibliothèque d’histoire de la philosophie. Paris, Vrin, 2002. 338 p. [UFSCar] [UNICAMP] [UNIFESP] [USP]</w:t>
      </w:r>
    </w:p>
    <w:p w:rsidR="00FB710A" w:rsidRPr="00F61AE9" w:rsidRDefault="00FB710A" w:rsidP="00B66F1E">
      <w:pPr>
        <w:pStyle w:val="PargrafoparaBibl"/>
        <w:widowControl/>
        <w:rPr>
          <w:iCs/>
          <w:lang w:val="fr-FR"/>
        </w:rPr>
      </w:pPr>
      <w:r w:rsidRPr="00F61AE9">
        <w:rPr>
          <w:lang w:val="fr-FR"/>
        </w:rPr>
        <w:t>BOYER, J.-P., et al., éds.,</w:t>
      </w:r>
      <w:r w:rsidRPr="00F61AE9">
        <w:rPr>
          <w:i/>
          <w:iCs/>
          <w:lang w:val="fr-FR"/>
        </w:rPr>
        <w:t xml:space="preserve"> La justice temporelle dans les territoires angevins aux XIII</w:t>
      </w:r>
      <w:r w:rsidRPr="00F61AE9">
        <w:rPr>
          <w:i/>
          <w:iCs/>
          <w:vertAlign w:val="superscript"/>
          <w:lang w:val="fr-FR"/>
        </w:rPr>
        <w:t>e</w:t>
      </w:r>
      <w:r w:rsidRPr="00F61AE9">
        <w:rPr>
          <w:i/>
          <w:iCs/>
          <w:lang w:val="fr-FR"/>
        </w:rPr>
        <w:t xml:space="preserve"> et XIV</w:t>
      </w:r>
      <w:r w:rsidRPr="00F61AE9">
        <w:rPr>
          <w:i/>
          <w:iCs/>
          <w:vertAlign w:val="superscript"/>
          <w:lang w:val="fr-FR"/>
        </w:rPr>
        <w:t>e</w:t>
      </w:r>
      <w:r w:rsidRPr="00F61AE9">
        <w:rPr>
          <w:i/>
          <w:iCs/>
          <w:lang w:val="fr-FR"/>
        </w:rPr>
        <w:t xml:space="preserve"> siècles: théories et pratiques</w:t>
      </w:r>
      <w:r w:rsidRPr="00F61AE9">
        <w:t xml:space="preserve">. </w:t>
      </w:r>
      <w:r w:rsidRPr="00F61AE9">
        <w:rPr>
          <w:lang w:val="en-US"/>
        </w:rPr>
        <w:t>Rome, École Française de Rome, 2005. 470 p. [USP]</w:t>
      </w:r>
    </w:p>
    <w:p w:rsidR="00F86C95" w:rsidRPr="00B514AF" w:rsidRDefault="00F86C95" w:rsidP="00B66F1E">
      <w:pPr>
        <w:pStyle w:val="PargrafoparaBibl"/>
        <w:widowControl/>
        <w:rPr>
          <w:lang w:val="en-US"/>
        </w:rPr>
      </w:pPr>
      <w:r w:rsidRPr="00B514AF">
        <w:rPr>
          <w:lang w:val="en-US"/>
        </w:rPr>
        <w:t xml:space="preserve">COURTENAY, W. J., </w:t>
      </w:r>
      <w:r w:rsidRPr="00B514AF">
        <w:rPr>
          <w:i/>
          <w:lang w:val="en-US"/>
        </w:rPr>
        <w:t xml:space="preserve">Capacity and volition. A history of the distiction of absolute and ordained power. </w:t>
      </w:r>
      <w:r w:rsidRPr="00B514AF">
        <w:rPr>
          <w:lang w:val="en-US"/>
        </w:rPr>
        <w:t>Quodlibet, 8.</w:t>
      </w:r>
      <w:r w:rsidRPr="00B514AF">
        <w:rPr>
          <w:rFonts w:ascii="Geneva" w:hAnsi="Geneva"/>
          <w:sz w:val="16"/>
          <w:szCs w:val="16"/>
          <w:lang w:val="en-US"/>
        </w:rPr>
        <w:t xml:space="preserve"> </w:t>
      </w:r>
      <w:r w:rsidRPr="00B514AF">
        <w:rPr>
          <w:lang w:val="en-US"/>
        </w:rPr>
        <w:t>Bergamo, Pierluigi Lubrina, 1990. 214 p. [UNICAMP] [USP]</w:t>
      </w:r>
    </w:p>
    <w:p w:rsidR="00DF19F0" w:rsidRDefault="00DF19F0" w:rsidP="00B66F1E">
      <w:pPr>
        <w:pStyle w:val="PargrafoparaBibl"/>
        <w:widowControl/>
        <w:rPr>
          <w:color w:val="808080" w:themeColor="background1" w:themeShade="80"/>
          <w:lang w:val="es-ES_tradnl"/>
        </w:rPr>
      </w:pPr>
      <w:r w:rsidRPr="00DD1CAD">
        <w:rPr>
          <w:color w:val="808080" w:themeColor="background1" w:themeShade="80"/>
          <w:lang w:val="es-ES_tradnl"/>
        </w:rPr>
        <w:lastRenderedPageBreak/>
        <w:t xml:space="preserve">DETTLOFF, W., </w:t>
      </w:r>
      <w:r w:rsidRPr="00DD1CAD">
        <w:rPr>
          <w:i/>
          <w:color w:val="808080" w:themeColor="background1" w:themeShade="80"/>
          <w:lang w:val="es-ES_tradnl"/>
        </w:rPr>
        <w:t>Die Entwicklung der Akzeptations- und Verdienstlehre von Duns Scotus bis Luther. Mit besonderer Berücksichtigung der Franziskanertheologen</w:t>
      </w:r>
      <w:r>
        <w:rPr>
          <w:color w:val="808080" w:themeColor="background1" w:themeShade="80"/>
          <w:lang w:val="es-ES_tradnl"/>
        </w:rPr>
        <w:t xml:space="preserve">. </w:t>
      </w:r>
      <w:r w:rsidRPr="00265C52">
        <w:rPr>
          <w:color w:val="808080" w:themeColor="background1" w:themeShade="80"/>
          <w:lang w:val="es-ES_tradnl"/>
        </w:rPr>
        <w:t xml:space="preserve">BGPTM, </w:t>
      </w:r>
      <w:r w:rsidRPr="0085499F">
        <w:rPr>
          <w:color w:val="808080" w:themeColor="background1" w:themeShade="80"/>
          <w:lang w:val="es-ES_tradnl"/>
        </w:rPr>
        <w:t>X</w:t>
      </w:r>
      <w:r>
        <w:rPr>
          <w:color w:val="808080" w:themeColor="background1" w:themeShade="80"/>
          <w:lang w:val="es-ES_tradnl"/>
        </w:rPr>
        <w:t>L</w:t>
      </w:r>
      <w:r w:rsidRPr="0085499F">
        <w:rPr>
          <w:color w:val="808080" w:themeColor="background1" w:themeShade="80"/>
          <w:lang w:val="es-ES_tradnl"/>
        </w:rPr>
        <w:t xml:space="preserve">, </w:t>
      </w:r>
      <w:r>
        <w:rPr>
          <w:color w:val="808080" w:themeColor="background1" w:themeShade="80"/>
          <w:lang w:val="es-ES_tradnl"/>
        </w:rPr>
        <w:t>2</w:t>
      </w:r>
      <w:r w:rsidRPr="0085499F">
        <w:rPr>
          <w:color w:val="808080" w:themeColor="background1" w:themeShade="80"/>
          <w:lang w:val="es-ES_tradnl"/>
        </w:rPr>
        <w:t>.</w:t>
      </w:r>
      <w:r>
        <w:rPr>
          <w:color w:val="808080" w:themeColor="background1" w:themeShade="80"/>
          <w:lang w:val="es-ES_tradnl"/>
        </w:rPr>
        <w:t xml:space="preserve"> </w:t>
      </w:r>
      <w:r w:rsidRPr="0085499F">
        <w:rPr>
          <w:color w:val="808080" w:themeColor="background1" w:themeShade="80"/>
          <w:lang w:val="es-ES_tradnl"/>
        </w:rPr>
        <w:t>Müster, Aschendorff, 1963.</w:t>
      </w:r>
      <w:r w:rsidRPr="00DD1CAD">
        <w:rPr>
          <w:color w:val="808080" w:themeColor="background1" w:themeShade="80"/>
          <w:lang w:val="es-ES_tradnl"/>
        </w:rPr>
        <w:t xml:space="preserve"> XX+368 S.</w:t>
      </w:r>
    </w:p>
    <w:p w:rsidR="00FB710A" w:rsidRPr="00F61AE9" w:rsidRDefault="00FB710A" w:rsidP="00B66F1E">
      <w:pPr>
        <w:pStyle w:val="PargrafoparaBibl"/>
        <w:widowControl/>
        <w:rPr>
          <w:lang w:val="en-US"/>
        </w:rPr>
      </w:pPr>
      <w:r w:rsidRPr="00F61AE9">
        <w:rPr>
          <w:lang w:val="en-US"/>
        </w:rPr>
        <w:t xml:space="preserve">HOFFMANN, T., </w:t>
      </w:r>
      <w:r w:rsidRPr="00F61AE9">
        <w:rPr>
          <w:i/>
          <w:lang w:val="en-US"/>
        </w:rPr>
        <w:t>Creatura intellecta. Die Ideen und Possibilien bei Duns Scotus mit Ausblick auf Franz von Mayronis, Poncius und Mastrius</w:t>
      </w:r>
      <w:r w:rsidRPr="00F61AE9">
        <w:rPr>
          <w:lang w:val="en-US"/>
        </w:rPr>
        <w:t xml:space="preserve">. BGPTM, NF, 60. Münster, Aschendorff, </w:t>
      </w:r>
      <w:r w:rsidR="002F16E2">
        <w:rPr>
          <w:lang w:val="en-US"/>
        </w:rPr>
        <w:t>2001. 356 S. [UFSCar] [USP] {NA}</w:t>
      </w:r>
    </w:p>
    <w:p w:rsidR="00FB710A" w:rsidRPr="00F61AE9" w:rsidRDefault="00FB710A" w:rsidP="00B66F1E">
      <w:pPr>
        <w:pStyle w:val="PargrafoparaBibl"/>
        <w:widowControl/>
        <w:rPr>
          <w:color w:val="808080"/>
        </w:rPr>
      </w:pPr>
      <w:r w:rsidRPr="00F61AE9">
        <w:rPr>
          <w:color w:val="808080"/>
          <w:lang w:val="en-US"/>
        </w:rPr>
        <w:t xml:space="preserve">HONNEFELDER, L., et al., </w:t>
      </w:r>
      <w:r w:rsidRPr="00E91334">
        <w:rPr>
          <w:color w:val="808080"/>
          <w:lang w:val="en-US"/>
        </w:rPr>
        <w:t>Hrsg.,</w:t>
      </w:r>
      <w:r w:rsidRPr="00F61AE9">
        <w:rPr>
          <w:color w:val="808080"/>
          <w:lang w:val="en-US"/>
        </w:rPr>
        <w:t xml:space="preserve"> </w:t>
      </w:r>
      <w:r w:rsidRPr="00F61AE9">
        <w:rPr>
          <w:i/>
          <w:color w:val="808080"/>
          <w:lang w:val="en-US"/>
        </w:rPr>
        <w:t xml:space="preserve">Albertus Magnus und die Anfänge der Aristoteles-Rezeption im lateinischen Mittelalter. </w:t>
      </w:r>
      <w:r w:rsidRPr="00F61AE9">
        <w:rPr>
          <w:i/>
          <w:color w:val="808080"/>
        </w:rPr>
        <w:t>Von Richardus Rufus bis zu Franciscus de Mayronis</w:t>
      </w:r>
      <w:r w:rsidRPr="00F61AE9">
        <w:rPr>
          <w:color w:val="808080"/>
        </w:rPr>
        <w:t>. Subsidia albertina, 1. Münster, Aschendorff, 2005. 864 S.</w:t>
      </w:r>
      <w:r w:rsidR="00B90397">
        <w:rPr>
          <w:color w:val="808080"/>
        </w:rPr>
        <w:t>*</w:t>
      </w:r>
    </w:p>
    <w:p w:rsidR="00FB710A" w:rsidRPr="00F61AE9" w:rsidRDefault="00FB710A" w:rsidP="00B66F1E">
      <w:pPr>
        <w:pStyle w:val="PargrafoparaBibl"/>
        <w:widowControl/>
      </w:pPr>
      <w:bookmarkStart w:id="10" w:name="_Hlk487878240"/>
      <w:r w:rsidRPr="00F61AE9">
        <w:t xml:space="preserve">FIORENTINO, F., </w:t>
      </w:r>
      <w:r w:rsidRPr="00F61AE9">
        <w:rPr>
          <w:i/>
        </w:rPr>
        <w:t>Francesco di Meyronnes: libertà e contingenza nel pensiero tardo-medievale</w:t>
      </w:r>
      <w:r w:rsidRPr="00F61AE9">
        <w:t>. Medioevo, 12. Roma, Ant</w:t>
      </w:r>
      <w:r w:rsidR="00114D7B">
        <w:t>onianum, 2006. 268 p. [USP]</w:t>
      </w:r>
    </w:p>
    <w:bookmarkEnd w:id="10"/>
    <w:p w:rsidR="00E04E70" w:rsidRPr="00F61AE9" w:rsidRDefault="00E04E70" w:rsidP="00B66F1E">
      <w:pPr>
        <w:pStyle w:val="PargrafoparaBibl"/>
        <w:widowControl/>
        <w:rPr>
          <w:szCs w:val="16"/>
        </w:rPr>
      </w:pPr>
      <w:r w:rsidRPr="00F61AE9">
        <w:rPr>
          <w:szCs w:val="16"/>
        </w:rPr>
        <w:t xml:space="preserve">JOLIVET, J., KALUZA, Z. et de LIBERA, A., </w:t>
      </w:r>
      <w:r>
        <w:rPr>
          <w:szCs w:val="16"/>
        </w:rPr>
        <w:t>é</w:t>
      </w:r>
      <w:r w:rsidRPr="00F61AE9">
        <w:rPr>
          <w:szCs w:val="16"/>
        </w:rPr>
        <w:t xml:space="preserve">ds., </w:t>
      </w:r>
      <w:r w:rsidRPr="00F61AE9">
        <w:rPr>
          <w:i/>
          <w:iCs/>
          <w:szCs w:val="16"/>
        </w:rPr>
        <w:t>Lectionum varietates</w:t>
      </w:r>
      <w:r w:rsidRPr="00F61AE9">
        <w:rPr>
          <w:szCs w:val="16"/>
        </w:rPr>
        <w:t xml:space="preserve">. Études de philosophie médiévale, 65. Paris, Vrin, 1991. </w:t>
      </w:r>
      <w:r w:rsidRPr="00F61AE9">
        <w:t xml:space="preserve">344 p. [UNICAMP] </w:t>
      </w:r>
      <w:r>
        <w:t>[UNIFESP] [USP]</w:t>
      </w:r>
    </w:p>
    <w:p w:rsidR="00FB710A" w:rsidRPr="00C040A6" w:rsidRDefault="00FB710A" w:rsidP="00B66F1E">
      <w:pPr>
        <w:pStyle w:val="PargrafoparaBibl"/>
        <w:widowControl/>
        <w:rPr>
          <w:iCs/>
          <w:lang w:val="en-US"/>
        </w:rPr>
      </w:pPr>
      <w:r w:rsidRPr="00F61AE9">
        <w:rPr>
          <w:iCs/>
        </w:rPr>
        <w:t xml:space="preserve">KALUZA, Z., et VIGNAUX, P., eds., </w:t>
      </w:r>
      <w:r w:rsidRPr="00F61AE9">
        <w:rPr>
          <w:i/>
        </w:rPr>
        <w:t xml:space="preserve">Preuve et raisons à l’Université de Paris. Logique, ontology et théologie au </w:t>
      </w:r>
      <w:r w:rsidRPr="00F61AE9">
        <w:rPr>
          <w:i/>
          <w:iCs/>
        </w:rPr>
        <w:t>XIV</w:t>
      </w:r>
      <w:r w:rsidRPr="00F61AE9">
        <w:rPr>
          <w:i/>
          <w:iCs/>
          <w:vertAlign w:val="superscript"/>
        </w:rPr>
        <w:t xml:space="preserve">e </w:t>
      </w:r>
      <w:r w:rsidRPr="00F61AE9">
        <w:rPr>
          <w:i/>
        </w:rPr>
        <w:t>siècle.</w:t>
      </w:r>
      <w:r w:rsidRPr="00F61AE9">
        <w:rPr>
          <w:iCs/>
        </w:rPr>
        <w:t xml:space="preserve"> </w:t>
      </w:r>
      <w:r w:rsidRPr="00F61AE9">
        <w:rPr>
          <w:szCs w:val="16"/>
        </w:rPr>
        <w:t xml:space="preserve">Études de philosophie médiévale, </w:t>
      </w:r>
      <w:r w:rsidRPr="00F61AE9">
        <w:t xml:space="preserve">hors série. </w:t>
      </w:r>
      <w:r w:rsidRPr="00C040A6">
        <w:rPr>
          <w:iCs/>
          <w:lang w:val="en-US"/>
        </w:rPr>
        <w:t>Paris, Vrin, 1984. 310 p. [UNICAMP]</w:t>
      </w:r>
    </w:p>
    <w:p w:rsidR="00892398" w:rsidRPr="00A377CB" w:rsidRDefault="00892398" w:rsidP="00B66F1E">
      <w:pPr>
        <w:pStyle w:val="PargrafoparaBibl"/>
        <w:widowControl/>
        <w:rPr>
          <w:lang w:val="en-US"/>
        </w:rPr>
      </w:pPr>
      <w:r w:rsidRPr="00A377CB">
        <w:rPr>
          <w:szCs w:val="24"/>
          <w:lang w:val="en-GB"/>
        </w:rPr>
        <w:t xml:space="preserve">LANGHOLM, O., </w:t>
      </w:r>
      <w:r w:rsidRPr="00A377CB">
        <w:rPr>
          <w:i/>
          <w:iCs/>
          <w:szCs w:val="24"/>
          <w:lang w:val="en-GB"/>
        </w:rPr>
        <w:t>Economics in the Medieval Schools: wealth, exchange, value, money and usury according to the Paris theological tradition 1200-1350</w:t>
      </w:r>
      <w:r w:rsidRPr="00A377CB">
        <w:rPr>
          <w:szCs w:val="24"/>
          <w:lang w:val="en-GB"/>
        </w:rPr>
        <w:t xml:space="preserve">. Studien und Texte zur Geistesgeschichte des Mittelalters, 29. Leiden, Brill, 1992. </w:t>
      </w:r>
      <w:r w:rsidRPr="00A377CB">
        <w:rPr>
          <w:lang w:val="en-US"/>
        </w:rPr>
        <w:t xml:space="preserve">VIII+633 p. </w:t>
      </w:r>
      <w:r w:rsidRPr="00A377CB">
        <w:rPr>
          <w:szCs w:val="24"/>
          <w:lang w:val="en-GB"/>
        </w:rPr>
        <w:t>[USP]</w:t>
      </w:r>
    </w:p>
    <w:p w:rsidR="00FB710A" w:rsidRPr="00F61AE9" w:rsidRDefault="00FB710A" w:rsidP="00B66F1E">
      <w:pPr>
        <w:pStyle w:val="PargrafoparaBibl"/>
        <w:widowControl/>
        <w:rPr>
          <w:lang w:val="en-US"/>
        </w:rPr>
      </w:pPr>
      <w:r w:rsidRPr="00F61AE9">
        <w:rPr>
          <w:lang w:val="fr-FR"/>
        </w:rPr>
        <w:t xml:space="preserve">de LAPPARENT, P., </w:t>
      </w:r>
      <w:r w:rsidRPr="00F61AE9">
        <w:rPr>
          <w:i/>
          <w:iCs/>
          <w:lang w:val="fr-FR"/>
        </w:rPr>
        <w:t>L’œuvre politique de François de Meyronnes</w:t>
      </w:r>
      <w:r w:rsidRPr="00F61AE9">
        <w:rPr>
          <w:lang w:val="fr-FR"/>
        </w:rPr>
        <w:t xml:space="preserve">, </w:t>
      </w:r>
      <w:r w:rsidRPr="00F61AE9">
        <w:rPr>
          <w:rStyle w:val="nfase"/>
        </w:rPr>
        <w:t>Archives d’histoire doctrinale et litteraire du Moyen Âge</w:t>
      </w:r>
      <w:r w:rsidRPr="00F61AE9">
        <w:rPr>
          <w:rStyle w:val="nfase"/>
          <w:i w:val="0"/>
        </w:rPr>
        <w:t xml:space="preserve">. </w:t>
      </w:r>
      <w:r w:rsidRPr="00F61AE9">
        <w:rPr>
          <w:rStyle w:val="nfase"/>
          <w:i w:val="0"/>
          <w:lang w:val="en"/>
        </w:rPr>
        <w:t>Paris,</w:t>
      </w:r>
      <w:r w:rsidRPr="00F61AE9">
        <w:rPr>
          <w:lang w:val="en"/>
        </w:rPr>
        <w:t xml:space="preserve"> 1940-1942, 15-17, pp. 5-151. [USP]</w:t>
      </w:r>
    </w:p>
    <w:p w:rsidR="00FB710A" w:rsidRPr="00F61AE9" w:rsidRDefault="00FB710A" w:rsidP="00B66F1E">
      <w:pPr>
        <w:pStyle w:val="PargrafoparaBibl"/>
        <w:widowControl/>
        <w:rPr>
          <w:lang w:val="en-US"/>
        </w:rPr>
      </w:pPr>
      <w:r w:rsidRPr="00F61AE9">
        <w:rPr>
          <w:lang w:val="en-US"/>
        </w:rPr>
        <w:t xml:space="preserve">MAURER, A. A., </w:t>
      </w:r>
      <w:r w:rsidRPr="00F61AE9">
        <w:rPr>
          <w:i/>
          <w:iCs/>
          <w:lang w:val="en-US"/>
        </w:rPr>
        <w:t>Being and knowing: studies in Thomas Aquinas and later medieval philosophers</w:t>
      </w:r>
      <w:r w:rsidRPr="00F61AE9">
        <w:rPr>
          <w:lang w:val="en-US"/>
        </w:rPr>
        <w:t>. Papers in mediaeval studies, 10.</w:t>
      </w:r>
      <w:r w:rsidRPr="00F61AE9">
        <w:rPr>
          <w:noProof/>
          <w:lang w:val="en-US"/>
        </w:rPr>
        <w:t xml:space="preserve"> </w:t>
      </w:r>
      <w:r w:rsidRPr="00F61AE9">
        <w:rPr>
          <w:lang w:val="en-US"/>
        </w:rPr>
        <w:t>Toronto, PISM, 199</w:t>
      </w:r>
      <w:r w:rsidR="00C23058">
        <w:rPr>
          <w:lang w:val="en-US"/>
        </w:rPr>
        <w:t>0. X+496 p. [UNICAMP] [USP]</w:t>
      </w:r>
    </w:p>
    <w:p w:rsidR="00FB710A" w:rsidRPr="00F61AE9" w:rsidRDefault="00FB710A" w:rsidP="00B66F1E">
      <w:pPr>
        <w:pStyle w:val="PargrafoparaBibl"/>
        <w:widowControl/>
        <w:rPr>
          <w:lang w:val="en-US"/>
        </w:rPr>
      </w:pPr>
      <w:r w:rsidRPr="00F61AE9">
        <w:rPr>
          <w:lang w:val="en-US"/>
        </w:rPr>
        <w:t xml:space="preserve">MÖHLE, H., </w:t>
      </w:r>
      <w:r w:rsidRPr="00F61AE9">
        <w:rPr>
          <w:i/>
          <w:lang w:val="en-US"/>
        </w:rPr>
        <w:t>Formalitas und modus intrinsecus. Die Entwicklung der scotischen Metaphysik bei Franciscus de Mayronis</w:t>
      </w:r>
      <w:r w:rsidRPr="00F61AE9">
        <w:rPr>
          <w:lang w:val="en-US"/>
        </w:rPr>
        <w:t>. BGPTM, NF, 70. Münster, Aschendorff, 2007.</w:t>
      </w:r>
      <w:r w:rsidR="00E80664">
        <w:rPr>
          <w:lang w:val="en-US"/>
        </w:rPr>
        <w:t xml:space="preserve"> VIII+380 S. [UFSCar] [USP] {NA}</w:t>
      </w:r>
    </w:p>
    <w:p w:rsidR="00FB710A" w:rsidRPr="00F61AE9" w:rsidRDefault="00FB710A" w:rsidP="00B66F1E">
      <w:pPr>
        <w:pStyle w:val="PargrafoparaBibl"/>
        <w:widowControl/>
        <w:rPr>
          <w:noProof/>
          <w:szCs w:val="24"/>
          <w:lang w:val="en-US"/>
        </w:rPr>
      </w:pPr>
      <w:r w:rsidRPr="00F61AE9">
        <w:rPr>
          <w:noProof/>
          <w:szCs w:val="24"/>
          <w:lang w:val="en-US"/>
        </w:rPr>
        <w:t xml:space="preserve">PERLER, D., </w:t>
      </w:r>
      <w:r w:rsidRPr="00F61AE9">
        <w:rPr>
          <w:bCs/>
          <w:i/>
          <w:noProof/>
          <w:szCs w:val="24"/>
          <w:lang w:val="en-US"/>
        </w:rPr>
        <w:t>Zweifel und Gewissheit</w:t>
      </w:r>
      <w:r w:rsidRPr="00F61AE9">
        <w:rPr>
          <w:i/>
          <w:noProof/>
          <w:szCs w:val="24"/>
          <w:lang w:val="en-US"/>
        </w:rPr>
        <w:t xml:space="preserve">. </w:t>
      </w:r>
      <w:r w:rsidRPr="00F61AE9">
        <w:rPr>
          <w:bCs/>
          <w:i/>
          <w:noProof/>
          <w:szCs w:val="24"/>
          <w:lang w:val="en-US"/>
        </w:rPr>
        <w:t>Skeptische Debatten im Mittelalter</w:t>
      </w:r>
      <w:r w:rsidRPr="00F61AE9">
        <w:rPr>
          <w:bCs/>
          <w:noProof/>
          <w:szCs w:val="24"/>
          <w:lang w:val="en-US"/>
        </w:rPr>
        <w:t xml:space="preserve">. </w:t>
      </w:r>
      <w:r w:rsidRPr="00F61AE9">
        <w:rPr>
          <w:noProof/>
          <w:szCs w:val="24"/>
          <w:lang w:val="en-US"/>
        </w:rPr>
        <w:t>Frankfurt am Main, Klostermann, 2006. XII+443 p. [UFSCar] [USP]</w:t>
      </w:r>
    </w:p>
    <w:p w:rsidR="00FB710A" w:rsidRPr="00F61AE9" w:rsidRDefault="00FB710A" w:rsidP="00B66F1E">
      <w:pPr>
        <w:pStyle w:val="PargrafoparaBibl"/>
        <w:widowControl/>
        <w:rPr>
          <w:lang w:val="fr-FR"/>
        </w:rPr>
      </w:pPr>
      <w:r w:rsidRPr="00F61AE9">
        <w:rPr>
          <w:lang w:val="en-US"/>
        </w:rPr>
        <w:t xml:space="preserve">PERLER, D., und RUDOLPH, U., </w:t>
      </w:r>
      <w:r w:rsidRPr="00F61AE9">
        <w:rPr>
          <w:i/>
          <w:iCs/>
          <w:lang w:val="en-US"/>
        </w:rPr>
        <w:t>Logik und Theologie. Das Organon im arabischen und im lateinischen Mittelalter</w:t>
      </w:r>
      <w:r w:rsidRPr="00F61AE9">
        <w:rPr>
          <w:lang w:val="en-US"/>
        </w:rPr>
        <w:t>. Studien und Texte zur Geistesgeschichte des Mittelalters, 84. Leiden, Brill, 2005. VI+511 p. [USP]</w:t>
      </w:r>
    </w:p>
    <w:p w:rsidR="003A059D" w:rsidRPr="002533BA" w:rsidRDefault="003A059D" w:rsidP="00B66F1E">
      <w:pPr>
        <w:pStyle w:val="PargrafoparaBibl"/>
        <w:widowControl/>
        <w:rPr>
          <w:bCs/>
          <w:noProof/>
          <w:lang w:val="fr-FR"/>
        </w:rPr>
      </w:pPr>
      <w:r w:rsidRPr="002533BA">
        <w:rPr>
          <w:bCs/>
          <w:noProof/>
          <w:lang w:val="fr-FR"/>
        </w:rPr>
        <w:t xml:space="preserve">PICH, R. H., ed., </w:t>
      </w:r>
      <w:r w:rsidRPr="002533BA">
        <w:rPr>
          <w:bCs/>
          <w:i/>
          <w:noProof/>
          <w:lang w:val="fr-FR"/>
        </w:rPr>
        <w:t>New essays on metaphysics as “Scientia transcendens”</w:t>
      </w:r>
      <w:r w:rsidRPr="002533BA">
        <w:rPr>
          <w:bCs/>
          <w:noProof/>
          <w:lang w:val="fr-FR"/>
        </w:rPr>
        <w:t>. Textes et études du Moyen Âge, 43. Turnhout, Brepols, 2008. XXVIII+388 p. [UFSCar] [USP</w:t>
      </w:r>
      <w:r>
        <w:rPr>
          <w:bCs/>
          <w:noProof/>
          <w:lang w:val="fr-FR"/>
        </w:rPr>
        <w:t>]</w:t>
      </w:r>
    </w:p>
    <w:p w:rsidR="00114D7B" w:rsidRPr="002533BA" w:rsidRDefault="00114D7B" w:rsidP="00DA34A9">
      <w:pPr>
        <w:pStyle w:val="PargrafoparaBibl"/>
        <w:widowControl/>
        <w:rPr>
          <w:lang w:val="fr-FR"/>
        </w:rPr>
      </w:pPr>
      <w:r w:rsidRPr="002533BA">
        <w:rPr>
          <w:lang w:val="fr-FR"/>
        </w:rPr>
        <w:lastRenderedPageBreak/>
        <w:t xml:space="preserve">PICKAVÉ, M., Hrsg., </w:t>
      </w:r>
      <w:r w:rsidRPr="002533BA">
        <w:rPr>
          <w:i/>
          <w:iCs/>
          <w:lang w:val="fr-FR"/>
        </w:rPr>
        <w:t xml:space="preserve">Die Logik des Transzendentalen. </w:t>
      </w:r>
      <w:r w:rsidRPr="002533BA">
        <w:rPr>
          <w:lang w:val="fr-FR"/>
        </w:rPr>
        <w:t xml:space="preserve">Miscellanea Mediaevalia, 30. Berlin, de Gruyter, 2003. XXXII+727 S. </w:t>
      </w:r>
      <w:r w:rsidRPr="00114D7B">
        <w:rPr>
          <w:lang w:val="fr-FR"/>
        </w:rPr>
        <w:t xml:space="preserve">[UNICAMP] [= ebook] </w:t>
      </w:r>
      <w:r w:rsidRPr="002533BA">
        <w:rPr>
          <w:lang w:val="fr-FR"/>
        </w:rPr>
        <w:t>[USP]</w:t>
      </w:r>
    </w:p>
    <w:p w:rsidR="00FB710A" w:rsidRPr="00773A49" w:rsidRDefault="00FB710A" w:rsidP="00DA34A9">
      <w:pPr>
        <w:pStyle w:val="PargrafoparaBibl"/>
        <w:widowControl/>
        <w:rPr>
          <w:lang w:val="fr-FR"/>
        </w:rPr>
      </w:pPr>
      <w:r w:rsidRPr="00DE28DA">
        <w:rPr>
          <w:szCs w:val="16"/>
          <w:lang w:val="fr-FR"/>
        </w:rPr>
        <w:t>VIGNAUX</w:t>
      </w:r>
      <w:r w:rsidRPr="00DE28DA">
        <w:rPr>
          <w:lang w:val="fr-FR"/>
        </w:rPr>
        <w:t xml:space="preserve">, P., </w:t>
      </w:r>
      <w:r w:rsidRPr="00DE28DA">
        <w:rPr>
          <w:i/>
          <w:lang w:val="fr-FR"/>
        </w:rPr>
        <w:t>De saint Anselme a Luther</w:t>
      </w:r>
      <w:r w:rsidRPr="00DE28DA">
        <w:rPr>
          <w:lang w:val="fr-FR"/>
        </w:rPr>
        <w:t xml:space="preserve">. Paris, Vrin, 1976. </w:t>
      </w:r>
      <w:r w:rsidRPr="00773A49">
        <w:rPr>
          <w:lang w:val="fr-FR"/>
        </w:rPr>
        <w:t>491 p. [UNICAMP] [USP]</w:t>
      </w:r>
    </w:p>
    <w:p w:rsidR="00FB710A" w:rsidRDefault="00FB710A" w:rsidP="00B66F1E">
      <w:pPr>
        <w:pStyle w:val="PargrafoparaBibl"/>
        <w:widowControl/>
        <w:rPr>
          <w:lang w:val="en-US"/>
        </w:rPr>
      </w:pPr>
      <w:r w:rsidRPr="00F61AE9">
        <w:rPr>
          <w:lang w:val="en-US"/>
        </w:rPr>
        <w:t xml:space="preserve">WOOD, D., ed., </w:t>
      </w:r>
      <w:r w:rsidRPr="00F61AE9">
        <w:rPr>
          <w:i/>
          <w:iCs/>
          <w:lang w:val="en-US"/>
        </w:rPr>
        <w:t>The Church and sovereignty c. 590-1918.</w:t>
      </w:r>
      <w:r w:rsidRPr="00F61AE9">
        <w:rPr>
          <w:lang w:val="en-US"/>
        </w:rPr>
        <w:t xml:space="preserve"> Oxford, Blackwell, 1991. XX+513 p. [UNICAMP] [USP]</w:t>
      </w:r>
    </w:p>
    <w:p w:rsidR="00107C19" w:rsidRPr="00F61AE9" w:rsidRDefault="00107C19" w:rsidP="00B66F1E">
      <w:pPr>
        <w:pStyle w:val="PargrafoparaBibl"/>
        <w:widowControl/>
        <w:rPr>
          <w:lang w:val="en-US"/>
        </w:rPr>
      </w:pPr>
    </w:p>
    <w:p w:rsidR="00FB710A" w:rsidRPr="00F61AE9" w:rsidRDefault="00FB710A" w:rsidP="00B66F1E">
      <w:pPr>
        <w:spacing w:after="200" w:line="276" w:lineRule="auto"/>
        <w:rPr>
          <w:bCs/>
          <w:lang w:val="en-US"/>
        </w:rPr>
      </w:pPr>
      <w:r w:rsidRPr="00F61AE9">
        <w:rPr>
          <w:bCs/>
          <w:lang w:val="en-US"/>
        </w:rPr>
        <w:br w:type="page"/>
      </w:r>
    </w:p>
    <w:p w:rsidR="00687602" w:rsidRPr="00687602" w:rsidRDefault="00687602" w:rsidP="00B66F1E">
      <w:pPr>
        <w:pStyle w:val="Ttulo4"/>
        <w:widowControl/>
        <w:rPr>
          <w:color w:val="FF0000"/>
        </w:rPr>
      </w:pPr>
      <w:r w:rsidRPr="00687602">
        <w:rPr>
          <w:color w:val="FF0000"/>
        </w:rPr>
        <w:lastRenderedPageBreak/>
        <w:t>francisco de prato, fl. séc. xiv</w:t>
      </w:r>
    </w:p>
    <w:p w:rsidR="00CA5F9B" w:rsidRPr="00FB4E5C" w:rsidRDefault="00B8210A" w:rsidP="00B66F1E">
      <w:pPr>
        <w:pStyle w:val="Ttulo5"/>
        <w:keepNext/>
        <w:spacing w:before="0"/>
        <w:rPr>
          <w:color w:val="FF0000"/>
          <w:lang w:val="es-ES_tradnl"/>
        </w:rPr>
      </w:pPr>
      <w:r>
        <w:rPr>
          <w:color w:val="FF0000"/>
          <w:lang w:val="es-ES_tradnl"/>
        </w:rPr>
        <w:t>Textos</w:t>
      </w:r>
    </w:p>
    <w:p w:rsidR="00687602" w:rsidRPr="00687602" w:rsidRDefault="00687602" w:rsidP="00B66F1E">
      <w:pPr>
        <w:pStyle w:val="PargrafoparaBibl"/>
        <w:widowControl/>
        <w:rPr>
          <w:bCs/>
        </w:rPr>
      </w:pPr>
      <w:r w:rsidRPr="00687602">
        <w:rPr>
          <w:bCs/>
        </w:rPr>
        <w:t xml:space="preserve">AMERINI, F., </w:t>
      </w:r>
      <w:r w:rsidRPr="00687602">
        <w:rPr>
          <w:bCs/>
          <w:i/>
        </w:rPr>
        <w:t>La logica di Francesco da Prato</w:t>
      </w:r>
      <w:r w:rsidRPr="00687602">
        <w:rPr>
          <w:bCs/>
        </w:rPr>
        <w:t>. Con l’edizione critica della “</w:t>
      </w:r>
      <w:r w:rsidRPr="00687602">
        <w:rPr>
          <w:bCs/>
          <w:i/>
        </w:rPr>
        <w:t>Loyca</w:t>
      </w:r>
      <w:r w:rsidRPr="00687602">
        <w:rPr>
          <w:bCs/>
        </w:rPr>
        <w:t>” e del “</w:t>
      </w:r>
      <w:r w:rsidRPr="00687602">
        <w:rPr>
          <w:bCs/>
          <w:i/>
        </w:rPr>
        <w:t>Tractatus de voce univoca</w:t>
      </w:r>
      <w:r w:rsidRPr="00687602">
        <w:rPr>
          <w:bCs/>
        </w:rPr>
        <w:t xml:space="preserve">”. CPMA, testi e studi, 19. </w:t>
      </w:r>
      <w:r w:rsidR="009979C1" w:rsidRPr="00CA1EAE">
        <w:t>Firenze, SISMEL / Galluzzo</w:t>
      </w:r>
      <w:r w:rsidRPr="00687602">
        <w:rPr>
          <w:bCs/>
        </w:rPr>
        <w:t>, 2005</w:t>
      </w:r>
      <w:r>
        <w:rPr>
          <w:bCs/>
        </w:rPr>
        <w:t>.</w:t>
      </w:r>
      <w:r w:rsidRPr="00687602">
        <w:rPr>
          <w:bCs/>
        </w:rPr>
        <w:t xml:space="preserve"> VI+646 p.</w:t>
      </w:r>
      <w:r w:rsidR="009D24B2">
        <w:rPr>
          <w:bCs/>
        </w:rPr>
        <w:t xml:space="preserve"> [UFSCar]</w:t>
      </w:r>
      <w:r w:rsidRPr="00687602">
        <w:rPr>
          <w:bCs/>
        </w:rPr>
        <w:t xml:space="preserve"> [USP] </w:t>
      </w:r>
      <w:r w:rsidRPr="00930DFD">
        <w:t>{NA}</w:t>
      </w:r>
    </w:p>
    <w:p w:rsidR="00687602" w:rsidRDefault="00C14727" w:rsidP="00B66F1E">
      <w:pPr>
        <w:pStyle w:val="PargrafoparaBibl"/>
        <w:widowControl/>
      </w:pPr>
      <w:r>
        <w:rPr>
          <w:i/>
        </w:rPr>
        <w:t xml:space="preserve">I trattati </w:t>
      </w:r>
      <w:r w:rsidR="004319F5">
        <w:rPr>
          <w:i/>
        </w:rPr>
        <w:t>D</w:t>
      </w:r>
      <w:r>
        <w:rPr>
          <w:i/>
        </w:rPr>
        <w:t xml:space="preserve">e </w:t>
      </w:r>
      <w:r w:rsidR="004319F5">
        <w:rPr>
          <w:i/>
        </w:rPr>
        <w:t>u</w:t>
      </w:r>
      <w:r>
        <w:rPr>
          <w:i/>
        </w:rPr>
        <w:t xml:space="preserve">niversalibus di Francesco da Prato </w:t>
      </w:r>
      <w:r w:rsidR="00687602" w:rsidRPr="00930DFD">
        <w:rPr>
          <w:i/>
        </w:rPr>
        <w:t>e Stefano da Rieti (secolo XIV)</w:t>
      </w:r>
      <w:r w:rsidR="00687602" w:rsidRPr="00930DFD">
        <w:t xml:space="preserve">. [1. Francisci de Prato </w:t>
      </w:r>
      <w:r w:rsidR="00687602" w:rsidRPr="00930DFD">
        <w:rPr>
          <w:i/>
        </w:rPr>
        <w:t>Quaestiones disputatae. Quaestio XXXIII: Utrum universale praedicabile dicat ens reale vel ens rationis</w:t>
      </w:r>
      <w:r w:rsidR="00687602" w:rsidRPr="00930DFD">
        <w:t xml:space="preserve">. 2. Stephani de Reate </w:t>
      </w:r>
      <w:r w:rsidR="00687602" w:rsidRPr="00930DFD">
        <w:rPr>
          <w:i/>
        </w:rPr>
        <w:t>Scriptum super Artem Veterem. Tractatus I, Super Porphyrium. Lectio II, qq. I-III</w:t>
      </w:r>
      <w:r w:rsidR="00687602" w:rsidRPr="00930DFD">
        <w:t xml:space="preserve">]. </w:t>
      </w:r>
      <w:r w:rsidR="00687602">
        <w:t>E</w:t>
      </w:r>
      <w:r w:rsidR="00687602" w:rsidRPr="00930DFD">
        <w:t>d</w:t>
      </w:r>
      <w:r w:rsidR="00687602">
        <w:t>.</w:t>
      </w:r>
      <w:r w:rsidR="00687602" w:rsidRPr="00930DFD">
        <w:t xml:space="preserve"> critica a cura di F</w:t>
      </w:r>
      <w:r w:rsidR="00687602">
        <w:t>.</w:t>
      </w:r>
      <w:r w:rsidR="00687602" w:rsidRPr="00930DFD">
        <w:t xml:space="preserve"> Amerini. Testi, studi, strumenti</w:t>
      </w:r>
      <w:r w:rsidR="00687602" w:rsidRPr="008167AC">
        <w:t>, 16</w:t>
      </w:r>
      <w:r w:rsidR="00687602" w:rsidRPr="00930DFD">
        <w:t>. Spoleto, Cisam,</w:t>
      </w:r>
      <w:r>
        <w:t xml:space="preserve"> </w:t>
      </w:r>
      <w:r w:rsidR="004319F5">
        <w:t>2003. VIII+224 p. [USP]</w:t>
      </w:r>
    </w:p>
    <w:p w:rsidR="00687602" w:rsidRPr="009F5C07" w:rsidRDefault="00AA4FB5" w:rsidP="00B66F1E">
      <w:pPr>
        <w:pStyle w:val="Ttulo5"/>
        <w:keepNext/>
        <w:spacing w:before="0"/>
        <w:rPr>
          <w:color w:val="FF0000"/>
          <w:lang w:val="es-ES_tradnl"/>
        </w:rPr>
      </w:pPr>
      <w:r>
        <w:rPr>
          <w:color w:val="FF0000"/>
          <w:lang w:val="es-ES_tradnl"/>
        </w:rPr>
        <w:t>Comentadores</w:t>
      </w:r>
    </w:p>
    <w:p w:rsidR="00687602" w:rsidRDefault="00687602" w:rsidP="00B66F1E">
      <w:pPr>
        <w:pStyle w:val="PargrafoparaBibl"/>
        <w:widowControl/>
      </w:pPr>
      <w:r>
        <w:t xml:space="preserve">AMERINI, F., </w:t>
      </w:r>
      <w:r w:rsidRPr="00A17CF8">
        <w:rPr>
          <w:i/>
        </w:rPr>
        <w:t>Dal convento alla città. Filosofia e teologia in Francesco da Prato</w:t>
      </w:r>
      <w:r>
        <w:t>.</w:t>
      </w:r>
      <w:r w:rsidRPr="00A17CF8">
        <w:t xml:space="preserve"> </w:t>
      </w:r>
      <w:r>
        <w:t>Firenze, Zella, 2008.</w:t>
      </w:r>
      <w:r w:rsidRPr="00A17CF8">
        <w:t xml:space="preserve"> </w:t>
      </w:r>
      <w:r>
        <w:t xml:space="preserve">215 p. </w:t>
      </w:r>
      <w:r w:rsidRPr="00687602">
        <w:t>[USP] {NA}</w:t>
      </w:r>
    </w:p>
    <w:p w:rsidR="00740964" w:rsidRDefault="00740964" w:rsidP="00B66F1E">
      <w:pPr>
        <w:pStyle w:val="PargrafoparaBibl"/>
        <w:widowControl/>
      </w:pPr>
      <w:r w:rsidRPr="00740964">
        <w:t>BENSA</w:t>
      </w:r>
      <w:r>
        <w:t xml:space="preserve">, E., </w:t>
      </w:r>
      <w:r w:rsidRPr="00740964">
        <w:rPr>
          <w:i/>
        </w:rPr>
        <w:t>Francesco di Marco da Prato: notizie e documenti sulla mercatura italiana del secolo XIV</w:t>
      </w:r>
      <w:r>
        <w:t>.</w:t>
      </w:r>
      <w:r w:rsidRPr="00740964">
        <w:t xml:space="preserve"> </w:t>
      </w:r>
      <w:r>
        <w:t>Milano, Fratelli Treves, 1928. 487 p. [USP]</w:t>
      </w:r>
    </w:p>
    <w:p w:rsidR="00687602" w:rsidRPr="00A9287A" w:rsidRDefault="00687602" w:rsidP="00B66F1E">
      <w:pPr>
        <w:pStyle w:val="PargrafoparaBibl"/>
        <w:widowControl/>
        <w:rPr>
          <w:lang w:val="en-US"/>
        </w:rPr>
      </w:pPr>
      <w:r w:rsidRPr="00A17CF8">
        <w:t>BIARD, J., et ROSIER-CATACH,</w:t>
      </w:r>
      <w:r w:rsidRPr="00A17CF8">
        <w:rPr>
          <w:i/>
          <w:iCs/>
        </w:rPr>
        <w:t xml:space="preserve"> </w:t>
      </w:r>
      <w:r w:rsidRPr="00A17CF8">
        <w:rPr>
          <w:iCs/>
        </w:rPr>
        <w:t xml:space="preserve">I., </w:t>
      </w:r>
      <w:r w:rsidRPr="00A17CF8">
        <w:t xml:space="preserve">eds., </w:t>
      </w:r>
      <w:r w:rsidRPr="00A17CF8">
        <w:rPr>
          <w:i/>
        </w:rPr>
        <w:t>La tradition médiévale des catégories (XII</w:t>
      </w:r>
      <w:r w:rsidRPr="00A17CF8">
        <w:rPr>
          <w:i/>
          <w:iCs/>
          <w:vertAlign w:val="superscript"/>
        </w:rPr>
        <w:t>e</w:t>
      </w:r>
      <w:r w:rsidRPr="00A17CF8">
        <w:rPr>
          <w:i/>
        </w:rPr>
        <w:t>-XV</w:t>
      </w:r>
      <w:r w:rsidRPr="00A17CF8">
        <w:rPr>
          <w:i/>
          <w:iCs/>
          <w:vertAlign w:val="superscript"/>
        </w:rPr>
        <w:t>e</w:t>
      </w:r>
      <w:r w:rsidRPr="00A17CF8">
        <w:rPr>
          <w:i/>
        </w:rPr>
        <w:t xml:space="preserve"> siècles)</w:t>
      </w:r>
      <w:r w:rsidRPr="00A17CF8">
        <w:t xml:space="preserve">. </w:t>
      </w:r>
      <w:r w:rsidRPr="008712B1">
        <w:rPr>
          <w:lang w:val="en-US"/>
        </w:rPr>
        <w:t xml:space="preserve">Philosophes médiévaux, </w:t>
      </w:r>
      <w:r w:rsidRPr="00687602">
        <w:rPr>
          <w:lang w:val="en-US"/>
        </w:rPr>
        <w:t xml:space="preserve">45. </w:t>
      </w:r>
      <w:r w:rsidRPr="00A36F61">
        <w:rPr>
          <w:lang w:val="en-US"/>
        </w:rPr>
        <w:t xml:space="preserve">Louvain, Peeters, 2003. </w:t>
      </w:r>
      <w:r w:rsidRPr="00A9287A">
        <w:rPr>
          <w:lang w:val="en-US"/>
        </w:rPr>
        <w:t xml:space="preserve">XII+404 p. </w:t>
      </w:r>
      <w:r w:rsidRPr="00A9287A">
        <w:rPr>
          <w:szCs w:val="16"/>
          <w:lang w:val="en-US"/>
        </w:rPr>
        <w:t>[USP]</w:t>
      </w:r>
    </w:p>
    <w:p w:rsidR="00687602" w:rsidRDefault="00687602" w:rsidP="00B66F1E">
      <w:pPr>
        <w:pStyle w:val="PargrafoparaBibl"/>
        <w:widowControl/>
        <w:rPr>
          <w:lang w:val="en-US"/>
        </w:rPr>
      </w:pPr>
      <w:r w:rsidRPr="00F61AE9">
        <w:rPr>
          <w:lang w:val="en-US"/>
        </w:rPr>
        <w:t xml:space="preserve">NEWTON, L. A., ed., </w:t>
      </w:r>
      <w:r w:rsidRPr="00F61AE9">
        <w:rPr>
          <w:i/>
          <w:lang w:val="en-US"/>
        </w:rPr>
        <w:t>Medieval commentaries on Aristotle’s Categories</w:t>
      </w:r>
      <w:r w:rsidRPr="00F61AE9">
        <w:rPr>
          <w:lang w:val="en-US"/>
        </w:rPr>
        <w:t>. Brill’s companions to the christian tradition, 10. Leiden, Brill, 2008. VIII+440 p. [UFSCar] [USP]</w:t>
      </w:r>
    </w:p>
    <w:p w:rsidR="00687602" w:rsidRDefault="00687602" w:rsidP="00B66F1E">
      <w:pPr>
        <w:pStyle w:val="PargrafoparaBibl"/>
        <w:widowControl/>
        <w:rPr>
          <w:lang w:val="es-ES_tradnl"/>
        </w:rPr>
      </w:pPr>
      <w:r w:rsidRPr="00A17CF8">
        <w:t xml:space="preserve">RODE, C., </w:t>
      </w:r>
      <w:r w:rsidRPr="00A17CF8">
        <w:rPr>
          <w:i/>
          <w:iCs/>
        </w:rPr>
        <w:t>Franciscus de Prato</w:t>
      </w:r>
      <w:r w:rsidRPr="00A17CF8">
        <w:t xml:space="preserve">. </w:t>
      </w:r>
      <w:r w:rsidRPr="00B86C2B">
        <w:rPr>
          <w:i/>
          <w:iCs/>
          <w:lang w:val="en-US"/>
        </w:rPr>
        <w:t>Facetten seiner Philosophie im Blick auf Hervaeus Natalis und Wilhelm Ockham</w:t>
      </w:r>
      <w:r w:rsidRPr="00B86C2B">
        <w:rPr>
          <w:lang w:val="en-US"/>
        </w:rPr>
        <w:t xml:space="preserve">. </w:t>
      </w:r>
      <w:r w:rsidRPr="00275E57">
        <w:t xml:space="preserve">Stuttgart, Steiner, 2004. </w:t>
      </w:r>
      <w:r w:rsidRPr="00E911AC">
        <w:rPr>
          <w:lang w:val="es-ES_tradnl"/>
        </w:rPr>
        <w:t>316 S.</w:t>
      </w:r>
      <w:r>
        <w:rPr>
          <w:lang w:val="es-ES_tradnl"/>
        </w:rPr>
        <w:t xml:space="preserve"> [USP] {NA}</w:t>
      </w:r>
    </w:p>
    <w:p w:rsidR="00107C19" w:rsidRDefault="00107C19" w:rsidP="00B66F1E">
      <w:pPr>
        <w:pStyle w:val="PargrafoparaBibl"/>
        <w:widowControl/>
        <w:rPr>
          <w:lang w:val="es-ES_tradnl"/>
        </w:rPr>
      </w:pPr>
    </w:p>
    <w:p w:rsidR="00687602" w:rsidRDefault="00687602" w:rsidP="00B66F1E">
      <w:pPr>
        <w:spacing w:after="200" w:line="276" w:lineRule="auto"/>
        <w:rPr>
          <w:lang w:val="es-ES_tradnl"/>
        </w:rPr>
      </w:pPr>
      <w:r>
        <w:rPr>
          <w:lang w:val="es-ES_tradnl"/>
        </w:rPr>
        <w:br w:type="page"/>
      </w:r>
    </w:p>
    <w:p w:rsidR="00687602" w:rsidRPr="00E911AC" w:rsidRDefault="00687602" w:rsidP="00B66F1E">
      <w:pPr>
        <w:pStyle w:val="PargrafoparaBibl"/>
        <w:widowControl/>
        <w:rPr>
          <w:lang w:val="es-ES_tradnl"/>
        </w:rPr>
      </w:pPr>
    </w:p>
    <w:p w:rsidR="00FB710A" w:rsidRPr="00F61AE9" w:rsidRDefault="00FB710A" w:rsidP="00B66F1E">
      <w:pPr>
        <w:pStyle w:val="Ttulo4"/>
        <w:widowControl/>
        <w:rPr>
          <w:color w:val="FF0000"/>
        </w:rPr>
      </w:pPr>
      <w:r w:rsidRPr="00F61AE9">
        <w:rPr>
          <w:color w:val="FF0000"/>
        </w:rPr>
        <w:t>gerardo grote (1340-1384) e a devotio moderna</w:t>
      </w:r>
    </w:p>
    <w:p w:rsidR="00CA5F9B" w:rsidRPr="00A90227" w:rsidRDefault="00AF0097" w:rsidP="00B66F1E">
      <w:pPr>
        <w:pStyle w:val="Ttulo5"/>
        <w:keepNext/>
        <w:spacing w:before="0"/>
        <w:rPr>
          <w:noProof/>
          <w:color w:val="FF0000"/>
        </w:rPr>
      </w:pPr>
      <w:r>
        <w:rPr>
          <w:noProof/>
          <w:color w:val="FF0000"/>
        </w:rPr>
        <w:t>Corpus christianorum</w:t>
      </w:r>
    </w:p>
    <w:p w:rsidR="00FB710A" w:rsidRDefault="00FB710A" w:rsidP="00B66F1E">
      <w:pPr>
        <w:pStyle w:val="PargrafoparaBibl"/>
        <w:widowControl/>
        <w:rPr>
          <w:noProof/>
          <w:szCs w:val="15"/>
          <w:lang w:val="es-ES_tradnl"/>
        </w:rPr>
      </w:pPr>
      <w:r w:rsidRPr="00F61AE9">
        <w:rPr>
          <w:noProof/>
          <w:szCs w:val="15"/>
          <w:lang w:val="es-ES_tradnl"/>
        </w:rPr>
        <w:t xml:space="preserve">GERARDUS MAGNUS, </w:t>
      </w:r>
      <w:r w:rsidRPr="00F61AE9">
        <w:rPr>
          <w:i/>
          <w:iCs/>
          <w:noProof/>
          <w:szCs w:val="15"/>
          <w:lang w:val="es-ES_tradnl"/>
        </w:rPr>
        <w:t>Opera omnia I. 1. Prolegomena, 2. Contra turrim Traiectensem</w:t>
      </w:r>
      <w:r w:rsidRPr="00F61AE9">
        <w:rPr>
          <w:noProof/>
          <w:szCs w:val="15"/>
          <w:lang w:val="es-ES_tradnl"/>
        </w:rPr>
        <w:t xml:space="preserve">. </w:t>
      </w:r>
      <w:r w:rsidRPr="00F61AE9">
        <w:rPr>
          <w:szCs w:val="24"/>
          <w:lang w:val="es-ES_tradnl"/>
        </w:rPr>
        <w:t>Prolegomena ad Gerardi Magni Opera omnia conscripsit R. Th. M. van Dijk. Gerardi Magni Contra turrim traiectensem edidit R. Hofman</w:t>
      </w:r>
      <w:r w:rsidRPr="00F61AE9">
        <w:rPr>
          <w:noProof/>
          <w:szCs w:val="15"/>
          <w:lang w:val="es-ES_tradnl"/>
        </w:rPr>
        <w:t>. CCCM, 192. Turnholt, Brepols, 2003. 817 p. [USP]</w:t>
      </w:r>
    </w:p>
    <w:p w:rsidR="00FB710A" w:rsidRDefault="00FB710A" w:rsidP="00B66F1E">
      <w:pPr>
        <w:pStyle w:val="PargrafoparaBibl"/>
        <w:widowControl/>
        <w:rPr>
          <w:szCs w:val="24"/>
          <w:lang w:val="es-ES_tradnl"/>
        </w:rPr>
      </w:pPr>
      <w:r w:rsidRPr="00E10567">
        <w:rPr>
          <w:szCs w:val="24"/>
          <w:lang w:val="es-ES_tradnl"/>
        </w:rPr>
        <w:t xml:space="preserve">GERARDUS MAGNUS, </w:t>
      </w:r>
      <w:r w:rsidRPr="00E10567">
        <w:rPr>
          <w:i/>
          <w:szCs w:val="24"/>
          <w:lang w:val="es-ES_tradnl"/>
        </w:rPr>
        <w:t>Opera omnia II, 1. Sermo ad clerum Traiectensem de focaristis. Opera minora contra focaristas</w:t>
      </w:r>
      <w:r w:rsidRPr="00E10567">
        <w:rPr>
          <w:szCs w:val="24"/>
          <w:lang w:val="es-ES_tradnl"/>
        </w:rPr>
        <w:t xml:space="preserve">. Ed. R. Hofman. CCCM, 235. Turnholt, </w:t>
      </w:r>
      <w:r>
        <w:rPr>
          <w:szCs w:val="24"/>
          <w:lang w:val="es-ES_tradnl"/>
        </w:rPr>
        <w:t>Brepols, 2011. 653 p. [USP]</w:t>
      </w:r>
    </w:p>
    <w:p w:rsidR="00FB710A" w:rsidRPr="00F61AE9" w:rsidRDefault="00FB710A" w:rsidP="00B66F1E">
      <w:pPr>
        <w:pStyle w:val="PargrafoparaBibl"/>
        <w:widowControl/>
        <w:rPr>
          <w:noProof/>
          <w:szCs w:val="24"/>
          <w:lang w:val="es-ES_tradnl"/>
        </w:rPr>
      </w:pPr>
      <w:r w:rsidRPr="00F61AE9">
        <w:rPr>
          <w:i/>
          <w:noProof/>
          <w:szCs w:val="24"/>
          <w:lang w:val="es-ES_tradnl"/>
        </w:rPr>
        <w:t>Ioannis Rusbrochius, Ornatus spiritualis desponsationis Gerardo Magno interprete</w:t>
      </w:r>
      <w:r w:rsidRPr="00F61AE9">
        <w:rPr>
          <w:noProof/>
          <w:szCs w:val="24"/>
          <w:lang w:val="es-ES_tradnl"/>
        </w:rPr>
        <w:t>. Gerardi Magni Opera omnia, V,1. Ed. R. H. F. Hofman, adhibita editione preliminaria a H. A. M. Douwes inchoata. CCCM, 172. Turnholt, Brepols, 2000. XCVII+230 p. [USP]</w:t>
      </w:r>
    </w:p>
    <w:p w:rsidR="00CA5F9B" w:rsidRPr="0032252B" w:rsidRDefault="00AF0097" w:rsidP="00B66F1E">
      <w:pPr>
        <w:pStyle w:val="Ttulo5"/>
        <w:keepNext/>
        <w:spacing w:before="0"/>
        <w:rPr>
          <w:color w:val="FF0000"/>
          <w:lang w:val="es-ES_tradnl"/>
        </w:rPr>
      </w:pPr>
      <w:r>
        <w:rPr>
          <w:color w:val="FF0000"/>
          <w:lang w:val="es-ES_tradnl"/>
        </w:rPr>
        <w:t>Diversas</w:t>
      </w:r>
    </w:p>
    <w:p w:rsidR="00FB710A" w:rsidRPr="0032252B" w:rsidRDefault="00FB710A" w:rsidP="00B66F1E">
      <w:pPr>
        <w:pStyle w:val="PargrafoparaBibl"/>
        <w:widowControl/>
        <w:rPr>
          <w:lang w:val="es-ES_tradnl"/>
        </w:rPr>
      </w:pPr>
      <w:r w:rsidRPr="0032252B">
        <w:rPr>
          <w:szCs w:val="12"/>
          <w:lang w:val="es-ES_tradnl"/>
        </w:rPr>
        <w:t xml:space="preserve">GÉRARD GROTE, </w:t>
      </w:r>
      <w:r w:rsidRPr="0032252B">
        <w:rPr>
          <w:i/>
          <w:szCs w:val="12"/>
          <w:lang w:val="es-ES_tradnl"/>
        </w:rPr>
        <w:t>Gérard Grote,</w:t>
      </w:r>
      <w:r w:rsidRPr="00F61AE9">
        <w:rPr>
          <w:i/>
          <w:iCs/>
          <w:color w:val="808080"/>
          <w:lang w:val="de-DE"/>
        </w:rPr>
        <w:t xml:space="preserve"> </w:t>
      </w:r>
      <w:r w:rsidRPr="0032252B">
        <w:rPr>
          <w:i/>
          <w:szCs w:val="12"/>
          <w:lang w:val="es-ES_tradnl"/>
        </w:rPr>
        <w:t>fondateur de la Dévotion moderne:</w:t>
      </w:r>
      <w:r w:rsidRPr="0032252B">
        <w:rPr>
          <w:sz w:val="27"/>
          <w:szCs w:val="27"/>
          <w:shd w:val="clear" w:color="auto" w:fill="FFFFFF"/>
          <w:lang w:val="es-ES_tradnl"/>
        </w:rPr>
        <w:t xml:space="preserve"> </w:t>
      </w:r>
      <w:r w:rsidRPr="0032252B">
        <w:rPr>
          <w:i/>
          <w:szCs w:val="12"/>
          <w:lang w:val="es-ES_tradnl"/>
        </w:rPr>
        <w:t>Lettres et traités</w:t>
      </w:r>
      <w:r w:rsidRPr="0032252B">
        <w:rPr>
          <w:szCs w:val="12"/>
          <w:lang w:val="es-ES_tradnl"/>
        </w:rPr>
        <w:t xml:space="preserve">. Tr. G. Epiney-Burgard. Sous la Règle de saint Augustin, 4. Turnhout, Brepols, 1998. 279 p. [UFSCar] </w:t>
      </w:r>
      <w:r w:rsidRPr="0032252B">
        <w:rPr>
          <w:bCs/>
          <w:szCs w:val="12"/>
          <w:lang w:val="es-ES_tradnl"/>
        </w:rPr>
        <w:t xml:space="preserve">[UNICAMP] </w:t>
      </w:r>
      <w:r w:rsidR="004319F5">
        <w:rPr>
          <w:lang w:val="es-ES_tradnl"/>
        </w:rPr>
        <w:t>[USP] {NA}</w:t>
      </w:r>
    </w:p>
    <w:p w:rsidR="00FB710A" w:rsidRPr="009F5C07" w:rsidRDefault="00FB710A" w:rsidP="00B66F1E">
      <w:pPr>
        <w:pStyle w:val="PargrafoparaBibl"/>
        <w:widowControl/>
        <w:rPr>
          <w:bCs/>
          <w:szCs w:val="12"/>
        </w:rPr>
      </w:pPr>
      <w:r w:rsidRPr="0032252B">
        <w:rPr>
          <w:szCs w:val="12"/>
          <w:lang w:val="es-ES_tradnl"/>
        </w:rPr>
        <w:t xml:space="preserve">FLORENT RADEWIJNS, </w:t>
      </w:r>
      <w:r w:rsidRPr="0032252B">
        <w:rPr>
          <w:i/>
          <w:szCs w:val="12"/>
          <w:lang w:val="es-ES_tradnl"/>
        </w:rPr>
        <w:t>Petit manuel pour le dévot moderne. Tractatulus devotus</w:t>
      </w:r>
      <w:r w:rsidRPr="0032252B">
        <w:rPr>
          <w:szCs w:val="12"/>
          <w:lang w:val="es-ES_tradnl"/>
        </w:rPr>
        <w:t xml:space="preserve">. Intr. de T. Mertens. </w:t>
      </w:r>
      <w:r w:rsidRPr="00F61AE9">
        <w:rPr>
          <w:szCs w:val="12"/>
          <w:lang w:val="en-US"/>
        </w:rPr>
        <w:t xml:space="preserve">Tr. F.-J. Legrand. Sous la Règle de saint Augustin, 6. </w:t>
      </w:r>
      <w:r w:rsidRPr="00F61AE9">
        <w:rPr>
          <w:szCs w:val="12"/>
        </w:rPr>
        <w:t xml:space="preserve">Turnhout, Brepols, 1999. 213 p. </w:t>
      </w:r>
      <w:r w:rsidRPr="00E91334">
        <w:rPr>
          <w:szCs w:val="12"/>
        </w:rPr>
        <w:t xml:space="preserve">[UFSCar] </w:t>
      </w:r>
      <w:r w:rsidR="004319F5">
        <w:rPr>
          <w:bCs/>
          <w:szCs w:val="12"/>
        </w:rPr>
        <w:t>[UNICAMP] [USP] {NA}</w:t>
      </w:r>
    </w:p>
    <w:p w:rsidR="00FB710A" w:rsidRPr="008B3618" w:rsidRDefault="00FB710A" w:rsidP="00B66F1E">
      <w:pPr>
        <w:pStyle w:val="PargrafoparaBibl"/>
        <w:widowControl/>
        <w:rPr>
          <w:lang w:val="en-US"/>
        </w:rPr>
      </w:pPr>
      <w:r w:rsidRPr="00F61AE9">
        <w:rPr>
          <w:szCs w:val="12"/>
        </w:rPr>
        <w:t xml:space="preserve">GÉRARD ZERBOLT DE ZUTPHEN, </w:t>
      </w:r>
      <w:r w:rsidRPr="00F61AE9">
        <w:rPr>
          <w:i/>
          <w:szCs w:val="12"/>
        </w:rPr>
        <w:t>Manuel de la réforme intérieure. Tractatus de reformacione virium anime</w:t>
      </w:r>
      <w:r w:rsidRPr="00F61AE9">
        <w:rPr>
          <w:szCs w:val="12"/>
        </w:rPr>
        <w:t xml:space="preserve">. </w:t>
      </w:r>
      <w:r w:rsidRPr="00F61AE9">
        <w:rPr>
          <w:szCs w:val="12"/>
          <w:lang w:val="en-US"/>
        </w:rPr>
        <w:t xml:space="preserve">Ed. F. J. Legrand. Sous la Règle de saint Augustin, 8. Turnhout, Brepols, 2001. </w:t>
      </w:r>
      <w:r w:rsidRPr="008B3618">
        <w:rPr>
          <w:szCs w:val="12"/>
          <w:lang w:val="en-US"/>
        </w:rPr>
        <w:t xml:space="preserve">357 p. [UFSCar] </w:t>
      </w:r>
      <w:r w:rsidRPr="008B3618">
        <w:rPr>
          <w:bCs/>
          <w:szCs w:val="12"/>
          <w:lang w:val="en-US"/>
        </w:rPr>
        <w:t xml:space="preserve">[UNICAMP] </w:t>
      </w:r>
      <w:r w:rsidR="004319F5" w:rsidRPr="008B3618">
        <w:rPr>
          <w:lang w:val="en-US"/>
        </w:rPr>
        <w:t>[USP]</w:t>
      </w:r>
    </w:p>
    <w:p w:rsidR="00FB710A" w:rsidRPr="00F61AE9" w:rsidRDefault="00FB710A" w:rsidP="00B66F1E">
      <w:pPr>
        <w:pStyle w:val="PargrafoparaBibl"/>
        <w:widowControl/>
        <w:rPr>
          <w:szCs w:val="12"/>
          <w:lang w:val="en-US"/>
        </w:rPr>
      </w:pPr>
      <w:r w:rsidRPr="008B3618">
        <w:rPr>
          <w:szCs w:val="12"/>
          <w:lang w:val="en-US"/>
        </w:rPr>
        <w:t xml:space="preserve">GÉRARD ZERBOLT DE ZUTPHEN, </w:t>
      </w:r>
      <w:r w:rsidRPr="008B3618">
        <w:rPr>
          <w:i/>
          <w:szCs w:val="12"/>
          <w:lang w:val="en-US"/>
        </w:rPr>
        <w:t xml:space="preserve">La montée du coeur. </w:t>
      </w:r>
      <w:r w:rsidRPr="00F61AE9">
        <w:rPr>
          <w:i/>
          <w:szCs w:val="12"/>
          <w:lang w:val="en-US"/>
        </w:rPr>
        <w:t>De spiritualibus ascensionibus</w:t>
      </w:r>
      <w:r w:rsidRPr="00F61AE9">
        <w:rPr>
          <w:szCs w:val="12"/>
          <w:lang w:val="en-US"/>
        </w:rPr>
        <w:t xml:space="preserve">. Ed. N. Staubach. Sous la Règle de saint Augustin, 11. Turnhout, Brepols, 2007. 440 p. [UFSCar] [UNICAMP </w:t>
      </w:r>
      <w:r w:rsidR="004319F5">
        <w:rPr>
          <w:lang w:val="en-US"/>
        </w:rPr>
        <w:t>[USP] {NA}</w:t>
      </w:r>
    </w:p>
    <w:p w:rsidR="00FB710A" w:rsidRDefault="00FB710A" w:rsidP="00B66F1E">
      <w:pPr>
        <w:pStyle w:val="PargrafoparaBibl"/>
        <w:widowControl/>
        <w:rPr>
          <w:lang w:val="en-US"/>
        </w:rPr>
      </w:pPr>
      <w:r w:rsidRPr="00F61AE9">
        <w:rPr>
          <w:i/>
          <w:lang w:val="en-US"/>
        </w:rPr>
        <w:t>Devotio moderna: Basic writings</w:t>
      </w:r>
      <w:r w:rsidRPr="00F61AE9">
        <w:rPr>
          <w:lang w:val="en-US"/>
        </w:rPr>
        <w:t>. Intr. and tr. by J. van Engen. The classics of Western spirituality. New York,</w:t>
      </w:r>
      <w:r w:rsidR="00A53ECB">
        <w:rPr>
          <w:lang w:val="en-US"/>
        </w:rPr>
        <w:t xml:space="preserve"> Paulist, 1988. IX+331p. [USP]</w:t>
      </w:r>
    </w:p>
    <w:p w:rsidR="00C576F5" w:rsidRDefault="00C576F5" w:rsidP="00B66F1E">
      <w:pPr>
        <w:pStyle w:val="PargrafoparaBibl"/>
        <w:widowControl/>
        <w:rPr>
          <w:lang w:val="en-US"/>
        </w:rPr>
      </w:pPr>
      <w:r w:rsidRPr="00F61AE9">
        <w:rPr>
          <w:lang w:val="en-US"/>
        </w:rPr>
        <w:t xml:space="preserve">HASCHER-BURGER, U., </w:t>
      </w:r>
      <w:r w:rsidRPr="00F61AE9">
        <w:rPr>
          <w:i/>
          <w:lang w:val="en-US"/>
        </w:rPr>
        <w:t>Gesungene Innigkeit: Studien zu einer Musikhandschrift der Devotio moderna</w:t>
      </w:r>
      <w:r w:rsidRPr="00F61AE9">
        <w:rPr>
          <w:lang w:val="en-US"/>
        </w:rPr>
        <w:t xml:space="preserve">. </w:t>
      </w:r>
      <w:r>
        <w:rPr>
          <w:lang w:val="en-US"/>
        </w:rPr>
        <w:t>M</w:t>
      </w:r>
      <w:r w:rsidRPr="00C576F5">
        <w:rPr>
          <w:lang w:val="en-US"/>
        </w:rPr>
        <w:t>it einer Ed</w:t>
      </w:r>
      <w:r>
        <w:rPr>
          <w:lang w:val="en-US"/>
        </w:rPr>
        <w:t>.</w:t>
      </w:r>
      <w:r w:rsidR="00871BF9">
        <w:rPr>
          <w:lang w:val="en-US"/>
        </w:rPr>
        <w:t xml:space="preserve"> der Gesänge </w:t>
      </w:r>
      <w:r w:rsidRPr="00C576F5">
        <w:rPr>
          <w:lang w:val="en-US"/>
        </w:rPr>
        <w:t>von U</w:t>
      </w:r>
      <w:r>
        <w:rPr>
          <w:lang w:val="en-US"/>
        </w:rPr>
        <w:t>.</w:t>
      </w:r>
      <w:r w:rsidRPr="00C576F5">
        <w:rPr>
          <w:lang w:val="en-US"/>
        </w:rPr>
        <w:t xml:space="preserve"> Hascher-Burger.</w:t>
      </w:r>
      <w:r w:rsidRPr="004319F5">
        <w:rPr>
          <w:lang w:val="en-US"/>
        </w:rPr>
        <w:t xml:space="preserve"> </w:t>
      </w:r>
      <w:r w:rsidRPr="00F61AE9">
        <w:rPr>
          <w:lang w:val="en-US"/>
        </w:rPr>
        <w:t>Studies in the history of christian thought, 106. Leiden</w:t>
      </w:r>
      <w:r>
        <w:rPr>
          <w:lang w:val="en-US"/>
        </w:rPr>
        <w:t>, Brill, 2002. X+541 S. [USP]</w:t>
      </w:r>
    </w:p>
    <w:p w:rsidR="0072147A" w:rsidRPr="0072147A" w:rsidRDefault="0072147A" w:rsidP="00B66F1E">
      <w:pPr>
        <w:pStyle w:val="PargrafoparaBibl"/>
        <w:widowControl/>
        <w:rPr>
          <w:color w:val="808080" w:themeColor="background1" w:themeShade="80"/>
          <w:lang w:val="en-US"/>
        </w:rPr>
      </w:pPr>
      <w:r w:rsidRPr="0072147A">
        <w:rPr>
          <w:i/>
          <w:color w:val="808080" w:themeColor="background1" w:themeShade="80"/>
          <w:lang w:val="en-US"/>
        </w:rPr>
        <w:t>Les constitutions des chanoines réguliers de Windesheim. Constitutiones canonicorum Windeshemensium</w:t>
      </w:r>
      <w:r w:rsidRPr="0072147A">
        <w:rPr>
          <w:color w:val="808080" w:themeColor="background1" w:themeShade="80"/>
          <w:lang w:val="en-US"/>
        </w:rPr>
        <w:t>. Ed. M. Haverals. Tr. F. J. Legrand. Sous la Règle de saint Augustin, 14. Turnhout, Brepols, 2014. 277 p.</w:t>
      </w:r>
    </w:p>
    <w:p w:rsidR="00FB710A" w:rsidRPr="009F5C07" w:rsidRDefault="00AA4FB5" w:rsidP="00B66F1E">
      <w:pPr>
        <w:pStyle w:val="Ttulo5"/>
        <w:keepNext/>
        <w:spacing w:before="0"/>
        <w:rPr>
          <w:color w:val="FF0000"/>
          <w:lang w:val="en-US"/>
        </w:rPr>
      </w:pPr>
      <w:r>
        <w:rPr>
          <w:color w:val="FF0000"/>
          <w:lang w:val="en-US"/>
        </w:rPr>
        <w:lastRenderedPageBreak/>
        <w:t>Comentadores</w:t>
      </w:r>
    </w:p>
    <w:p w:rsidR="00FB710A" w:rsidRPr="00F61AE9" w:rsidRDefault="00FB710A" w:rsidP="00B66F1E">
      <w:pPr>
        <w:pStyle w:val="PargrafoparaBibl"/>
        <w:keepLines/>
        <w:widowControl/>
        <w:rPr>
          <w:lang w:val="en-US"/>
        </w:rPr>
      </w:pPr>
      <w:r w:rsidRPr="00F61AE9">
        <w:rPr>
          <w:lang w:val="en-US"/>
        </w:rPr>
        <w:t xml:space="preserve">AKKERMAN, F., et al., eds., </w:t>
      </w:r>
      <w:r w:rsidRPr="00F61AE9">
        <w:rPr>
          <w:i/>
          <w:lang w:val="en-US"/>
        </w:rPr>
        <w:t>Wessel Gansfort (1419-1489) and northern humanism</w:t>
      </w:r>
      <w:r w:rsidRPr="00F61AE9">
        <w:rPr>
          <w:lang w:val="en-US"/>
        </w:rPr>
        <w:t>. Brill’s studies in intellectual history, 40. Leiden, Brill, 1993. XIV+425 p. [USP]</w:t>
      </w:r>
    </w:p>
    <w:p w:rsidR="00FB710A" w:rsidRDefault="00FB710A" w:rsidP="00B66F1E">
      <w:pPr>
        <w:pStyle w:val="PargrafoparaBibl"/>
        <w:widowControl/>
        <w:rPr>
          <w:lang w:val="en-US"/>
        </w:rPr>
      </w:pPr>
      <w:r w:rsidRPr="00F61AE9">
        <w:rPr>
          <w:lang w:val="en-US"/>
        </w:rPr>
        <w:t xml:space="preserve">van ENGEN, J., </w:t>
      </w:r>
      <w:r w:rsidRPr="00F61AE9">
        <w:rPr>
          <w:i/>
          <w:lang w:val="en-US"/>
        </w:rPr>
        <w:t>Sisters and brothers of the Common life. The Devotio moderna and the world of the later Middle Ages</w:t>
      </w:r>
      <w:r w:rsidRPr="00F61AE9">
        <w:rPr>
          <w:lang w:val="en-US"/>
        </w:rPr>
        <w:t>. Middle Ages series. Philadelphia, Pennsylv</w:t>
      </w:r>
      <w:r w:rsidR="00A53ECB">
        <w:rPr>
          <w:lang w:val="en-US"/>
        </w:rPr>
        <w:t>ania UP, 2008. IX+433 p. [USP]</w:t>
      </w:r>
    </w:p>
    <w:p w:rsidR="00FB710A" w:rsidRPr="00F61AE9" w:rsidRDefault="00FB710A" w:rsidP="00B66F1E">
      <w:pPr>
        <w:pStyle w:val="PargrafoparaBibl"/>
        <w:widowControl/>
        <w:rPr>
          <w:color w:val="808080"/>
          <w:lang w:val="de-DE"/>
        </w:rPr>
      </w:pPr>
      <w:r w:rsidRPr="00F61AE9">
        <w:rPr>
          <w:color w:val="808080"/>
          <w:lang w:val="de-DE"/>
        </w:rPr>
        <w:t xml:space="preserve">ÉPINEY-BURGARD, G., </w:t>
      </w:r>
      <w:r w:rsidRPr="00F61AE9">
        <w:rPr>
          <w:i/>
          <w:iCs/>
          <w:color w:val="808080"/>
          <w:lang w:val="de-DE"/>
        </w:rPr>
        <w:t>Gérard Grote (1340–1384) et les débuts de la Dévotion moderne</w:t>
      </w:r>
      <w:r w:rsidRPr="00F61AE9">
        <w:rPr>
          <w:color w:val="808080"/>
          <w:lang w:val="de-DE"/>
        </w:rPr>
        <w:t>. Wiesbaden, Steiner, 1970. 335 p.</w:t>
      </w:r>
    </w:p>
    <w:p w:rsidR="00B509CB" w:rsidRPr="00B23C49" w:rsidRDefault="00B509CB" w:rsidP="00B509CB">
      <w:pPr>
        <w:pStyle w:val="PargrafoparaBibl"/>
        <w:rPr>
          <w:lang w:val="es-ES_tradnl"/>
        </w:rPr>
      </w:pPr>
      <w:r>
        <w:rPr>
          <w:lang w:val="en-US"/>
        </w:rPr>
        <w:t>de HEMPTINNE, T., and</w:t>
      </w:r>
      <w:r w:rsidRPr="00FE6CFA">
        <w:rPr>
          <w:lang w:val="en-US"/>
        </w:rPr>
        <w:t xml:space="preserve"> GÓNGORA, M. E., eds., </w:t>
      </w:r>
      <w:r w:rsidRPr="00FE6CFA">
        <w:rPr>
          <w:i/>
          <w:lang w:val="en-US"/>
        </w:rPr>
        <w:t>The voice of silence: women’s literacy in a men’s Church</w:t>
      </w:r>
      <w:r w:rsidRPr="00FE6CFA">
        <w:rPr>
          <w:lang w:val="en-US"/>
        </w:rPr>
        <w:t xml:space="preserve">. </w:t>
      </w:r>
      <w:r w:rsidRPr="00B23C49">
        <w:rPr>
          <w:lang w:val="es-ES_tradnl"/>
        </w:rPr>
        <w:t xml:space="preserve">Medieval Church Studies, 9. Turnhout, Brepols, 2004. XIV+224 p. </w:t>
      </w:r>
      <w:r w:rsidRPr="00B23C49">
        <w:rPr>
          <w:noProof/>
          <w:lang w:val="es-ES_tradnl"/>
        </w:rPr>
        <w:t>[UNICAMP] [USP]</w:t>
      </w:r>
    </w:p>
    <w:p w:rsidR="00FB710A" w:rsidRPr="00F61AE9" w:rsidRDefault="00FB710A" w:rsidP="00B66F1E">
      <w:pPr>
        <w:pStyle w:val="PargrafoparaBibl"/>
        <w:widowControl/>
        <w:rPr>
          <w:color w:val="808080"/>
          <w:lang w:val="en-US"/>
        </w:rPr>
      </w:pPr>
      <w:r w:rsidRPr="00F61AE9">
        <w:rPr>
          <w:color w:val="808080"/>
          <w:lang w:val="en-US"/>
        </w:rPr>
        <w:t xml:space="preserve">LUCKER, M. A., </w:t>
      </w:r>
      <w:r w:rsidRPr="00F61AE9">
        <w:rPr>
          <w:i/>
          <w:iCs/>
          <w:color w:val="808080"/>
          <w:lang w:val="en-US"/>
        </w:rPr>
        <w:t>Meister</w:t>
      </w:r>
      <w:r w:rsidR="008438E9">
        <w:rPr>
          <w:i/>
          <w:iCs/>
          <w:color w:val="808080"/>
          <w:lang w:val="en-US"/>
        </w:rPr>
        <w:t xml:space="preserve"> </w:t>
      </w:r>
      <w:r w:rsidRPr="00F61AE9">
        <w:rPr>
          <w:i/>
          <w:iCs/>
          <w:color w:val="808080"/>
          <w:lang w:val="en-US"/>
        </w:rPr>
        <w:t>Eckhart und die Devotio moderna</w:t>
      </w:r>
      <w:r w:rsidRPr="00F61AE9">
        <w:rPr>
          <w:color w:val="808080"/>
          <w:lang w:val="en-US"/>
        </w:rPr>
        <w:t>. Studien und Texte zur Geistesgeschichte des Mittelalters, 1. Leiden, Brill, 1950. VIII+175 p.</w:t>
      </w:r>
    </w:p>
    <w:p w:rsidR="00FB710A" w:rsidRPr="00F61AE9" w:rsidRDefault="00FB710A" w:rsidP="00B66F1E">
      <w:pPr>
        <w:pStyle w:val="PargrafoparaBibl"/>
        <w:widowControl/>
        <w:rPr>
          <w:noProof/>
          <w:szCs w:val="24"/>
          <w:lang w:val="en-US"/>
        </w:rPr>
      </w:pPr>
      <w:r w:rsidRPr="00F61AE9">
        <w:rPr>
          <w:szCs w:val="24"/>
          <w:lang w:val="en-US"/>
        </w:rPr>
        <w:t xml:space="preserve">MEWS, </w:t>
      </w:r>
      <w:r w:rsidRPr="00F61AE9">
        <w:rPr>
          <w:lang w:val="en-US"/>
        </w:rPr>
        <w:t>C. J.</w:t>
      </w:r>
      <w:r w:rsidRPr="00F61AE9">
        <w:rPr>
          <w:szCs w:val="24"/>
          <w:lang w:val="en-US"/>
        </w:rPr>
        <w:t xml:space="preserve">, </w:t>
      </w:r>
      <w:r w:rsidRPr="00F61AE9">
        <w:rPr>
          <w:i/>
          <w:noProof/>
          <w:szCs w:val="22"/>
          <w:lang w:val="en-US"/>
        </w:rPr>
        <w:t>Listen, Daughter: The Speculum Virginum and the formation of religious women in the Middle Ages</w:t>
      </w:r>
      <w:r w:rsidRPr="00F61AE9">
        <w:rPr>
          <w:noProof/>
          <w:szCs w:val="22"/>
          <w:lang w:val="en-US"/>
        </w:rPr>
        <w:t xml:space="preserve">. </w:t>
      </w:r>
      <w:r w:rsidRPr="00F61AE9">
        <w:rPr>
          <w:lang w:val="es-ES_tradnl"/>
        </w:rPr>
        <w:t xml:space="preserve">New York, </w:t>
      </w:r>
      <w:r w:rsidRPr="00F61AE9">
        <w:rPr>
          <w:noProof/>
          <w:szCs w:val="22"/>
          <w:lang w:val="en-US"/>
        </w:rPr>
        <w:t>Palgrave Macmillan, 2001.</w:t>
      </w:r>
      <w:r w:rsidR="00C576F5">
        <w:rPr>
          <w:noProof/>
          <w:szCs w:val="22"/>
          <w:lang w:val="en-US"/>
        </w:rPr>
        <w:t xml:space="preserve"> 320 p. [UFSCar] [UNICAMP]</w:t>
      </w:r>
    </w:p>
    <w:p w:rsidR="00BE2D0A" w:rsidRDefault="00BE2D0A" w:rsidP="00B66F1E">
      <w:pPr>
        <w:pStyle w:val="PargrafoparaBibl"/>
        <w:widowControl/>
        <w:rPr>
          <w:lang w:val="en-US"/>
        </w:rPr>
      </w:pPr>
      <w:r w:rsidRPr="00803EFE">
        <w:rPr>
          <w:lang w:val="en-US"/>
        </w:rPr>
        <w:t xml:space="preserve">STOCK, B., </w:t>
      </w:r>
      <w:r w:rsidRPr="00803EFE">
        <w:rPr>
          <w:i/>
          <w:lang w:val="en-US"/>
        </w:rPr>
        <w:t>Bibliothèques intérieures</w:t>
      </w:r>
      <w:r w:rsidRPr="00803EFE">
        <w:rPr>
          <w:lang w:val="en-US"/>
        </w:rPr>
        <w:t>.</w:t>
      </w:r>
      <w:r w:rsidRPr="00803EFE">
        <w:rPr>
          <w:iCs/>
          <w:lang w:val="en-US"/>
        </w:rPr>
        <w:t xml:space="preserve"> Nomina. </w:t>
      </w:r>
      <w:r w:rsidRPr="00B90BCB">
        <w:rPr>
          <w:iCs/>
          <w:lang w:val="en-US"/>
        </w:rPr>
        <w:t xml:space="preserve">Grenoble, </w:t>
      </w:r>
      <w:r w:rsidRPr="00B90BCB">
        <w:rPr>
          <w:lang w:val="en-US"/>
        </w:rPr>
        <w:t>J. Millon, 2005. 244 p. [USP]</w:t>
      </w:r>
    </w:p>
    <w:p w:rsidR="00107C19" w:rsidRDefault="00107C19" w:rsidP="00B66F1E">
      <w:pPr>
        <w:pStyle w:val="PargrafoparaBibl"/>
        <w:widowControl/>
        <w:rPr>
          <w:lang w:val="en-US"/>
        </w:rPr>
      </w:pPr>
    </w:p>
    <w:p w:rsidR="00FB710A" w:rsidRPr="00F61AE9" w:rsidRDefault="00FB710A" w:rsidP="00B66F1E">
      <w:pPr>
        <w:spacing w:after="200" w:line="276" w:lineRule="auto"/>
        <w:rPr>
          <w:bCs/>
          <w:lang w:val="en-US"/>
        </w:rPr>
      </w:pPr>
      <w:r w:rsidRPr="00F61AE9">
        <w:rPr>
          <w:bCs/>
          <w:lang w:val="en-US"/>
        </w:rPr>
        <w:br w:type="page"/>
      </w:r>
    </w:p>
    <w:p w:rsidR="00F21291" w:rsidRDefault="00F21291" w:rsidP="00B66F1E">
      <w:pPr>
        <w:pStyle w:val="PargrafoparaBibl"/>
        <w:widowControl/>
        <w:rPr>
          <w:lang w:val="en-US"/>
        </w:rPr>
      </w:pPr>
    </w:p>
    <w:p w:rsidR="00FB710A" w:rsidRPr="00F61AE9" w:rsidRDefault="00FB710A" w:rsidP="00B66F1E">
      <w:pPr>
        <w:pStyle w:val="Ttulo4"/>
        <w:widowControl/>
        <w:rPr>
          <w:color w:val="FF0000"/>
          <w:lang w:val="en-US"/>
        </w:rPr>
      </w:pPr>
      <w:r w:rsidRPr="00F61AE9">
        <w:rPr>
          <w:color w:val="FF0000"/>
          <w:lang w:val="en-US"/>
        </w:rPr>
        <w:t>giraldo odonis, 1285-1349</w:t>
      </w:r>
    </w:p>
    <w:p w:rsidR="00CA5F9B" w:rsidRPr="00FB4E5C" w:rsidRDefault="00B8210A" w:rsidP="00B66F1E">
      <w:pPr>
        <w:pStyle w:val="Ttulo5"/>
        <w:keepNext/>
        <w:spacing w:before="0"/>
        <w:rPr>
          <w:color w:val="FF0000"/>
          <w:lang w:val="es-ES_tradnl"/>
        </w:rPr>
      </w:pPr>
      <w:r>
        <w:rPr>
          <w:color w:val="FF0000"/>
          <w:lang w:val="es-ES_tradnl"/>
        </w:rPr>
        <w:t>Textos</w:t>
      </w:r>
    </w:p>
    <w:p w:rsidR="00FB710A" w:rsidRPr="00F61AE9" w:rsidRDefault="00FB710A" w:rsidP="00B66F1E">
      <w:pPr>
        <w:pStyle w:val="PargrafoparaBibl"/>
        <w:widowControl/>
        <w:rPr>
          <w:lang w:val="en-US"/>
        </w:rPr>
      </w:pPr>
      <w:r w:rsidRPr="00F61AE9">
        <w:rPr>
          <w:lang w:val="en-US"/>
        </w:rPr>
        <w:t xml:space="preserve">GIRALDUS ODONIS, </w:t>
      </w:r>
      <w:r w:rsidRPr="00F61AE9">
        <w:rPr>
          <w:i/>
          <w:lang w:val="en-US"/>
        </w:rPr>
        <w:t xml:space="preserve">Opera philosophica, I. Logica. </w:t>
      </w:r>
      <w:r w:rsidRPr="00F61AE9">
        <w:rPr>
          <w:lang w:val="en-US"/>
        </w:rPr>
        <w:t>Critical ed. by L.M. de Rijk. Studien und Texte zur Geistesgeschichte des Mittelalters, 60. Leiden, Brill, 1997. VII+543 p. [UFSCar] [USP]</w:t>
      </w:r>
    </w:p>
    <w:p w:rsidR="00FB710A" w:rsidRPr="00F61AE9" w:rsidRDefault="00FB710A" w:rsidP="00B66F1E">
      <w:pPr>
        <w:pStyle w:val="PargrafoparaBibl"/>
        <w:widowControl/>
        <w:rPr>
          <w:noProof/>
          <w:szCs w:val="22"/>
          <w:lang w:val="en-US"/>
        </w:rPr>
      </w:pPr>
      <w:r w:rsidRPr="00F61AE9">
        <w:rPr>
          <w:noProof/>
          <w:szCs w:val="22"/>
          <w:lang w:val="en-US"/>
        </w:rPr>
        <w:t>GIRALDUS ODONIS,</w:t>
      </w:r>
      <w:r w:rsidRPr="00F61AE9">
        <w:rPr>
          <w:color w:val="999999"/>
          <w:lang w:val="en-US"/>
        </w:rPr>
        <w:t xml:space="preserve"> </w:t>
      </w:r>
      <w:r w:rsidRPr="00F61AE9">
        <w:rPr>
          <w:i/>
          <w:noProof/>
          <w:szCs w:val="22"/>
          <w:lang w:val="en-US"/>
        </w:rPr>
        <w:t>Opera philosophica, II.</w:t>
      </w:r>
      <w:r w:rsidRPr="00F61AE9">
        <w:rPr>
          <w:noProof/>
          <w:szCs w:val="22"/>
          <w:lang w:val="en-US"/>
        </w:rPr>
        <w:t xml:space="preserve"> </w:t>
      </w:r>
      <w:r w:rsidRPr="00F61AE9">
        <w:rPr>
          <w:i/>
          <w:noProof/>
          <w:szCs w:val="22"/>
        </w:rPr>
        <w:t>De intentionibus</w:t>
      </w:r>
      <w:r w:rsidRPr="00F61AE9">
        <w:rPr>
          <w:noProof/>
          <w:szCs w:val="22"/>
        </w:rPr>
        <w:t>. Ed. L.M. de Rijk.</w:t>
      </w:r>
      <w:r w:rsidRPr="00F61AE9">
        <w:rPr>
          <w:rStyle w:val="Forte"/>
          <w:sz w:val="15"/>
          <w:szCs w:val="15"/>
        </w:rPr>
        <w:t xml:space="preserve"> </w:t>
      </w:r>
      <w:r w:rsidRPr="00F61AE9">
        <w:rPr>
          <w:noProof/>
          <w:szCs w:val="22"/>
          <w:lang w:val="en-US"/>
        </w:rPr>
        <w:t xml:space="preserve">Studien und Texte zur Geistesgeschichte des Mittelalters, 86. Leiden, Brill, 2005. XIV+898 p. </w:t>
      </w:r>
      <w:r w:rsidRPr="00F61AE9">
        <w:rPr>
          <w:lang w:val="en-US"/>
        </w:rPr>
        <w:t>[UFSCar] [USP]</w:t>
      </w:r>
    </w:p>
    <w:p w:rsidR="00FB710A" w:rsidRDefault="00FB710A" w:rsidP="00B66F1E">
      <w:pPr>
        <w:pStyle w:val="PargrafoparaBibl"/>
        <w:widowControl/>
        <w:rPr>
          <w:lang w:val="en-US"/>
        </w:rPr>
      </w:pPr>
      <w:r w:rsidRPr="00F61AE9">
        <w:t xml:space="preserve">GUIRAL OT, </w:t>
      </w:r>
      <w:r w:rsidRPr="00F61AE9">
        <w:rPr>
          <w:i/>
          <w:iCs/>
        </w:rPr>
        <w:t>La vision de Dieu aux multiples formes</w:t>
      </w:r>
      <w:r w:rsidRPr="00F61AE9">
        <w:rPr>
          <w:i/>
        </w:rPr>
        <w:t>: quodlibet tenu à Paris en décembre 1333</w:t>
      </w:r>
      <w:r w:rsidRPr="00F61AE9">
        <w:t xml:space="preserve">. </w:t>
      </w:r>
      <w:r w:rsidRPr="00F61AE9">
        <w:rPr>
          <w:lang w:val="en-US"/>
        </w:rPr>
        <w:t>Éd., tr. et notes par C. Trottmann. Sic et Non. Paris, Vrin, 2001. 288 p. [USP]</w:t>
      </w:r>
    </w:p>
    <w:p w:rsidR="00FB710A" w:rsidRPr="009F5C07" w:rsidRDefault="00AA4FB5" w:rsidP="00B66F1E">
      <w:pPr>
        <w:pStyle w:val="Ttulo5"/>
        <w:keepNext/>
        <w:spacing w:before="0"/>
        <w:rPr>
          <w:color w:val="FF0000"/>
          <w:lang w:val="es-ES_tradnl"/>
        </w:rPr>
      </w:pPr>
      <w:r>
        <w:rPr>
          <w:color w:val="FF0000"/>
          <w:lang w:val="es-ES_tradnl"/>
        </w:rPr>
        <w:t>Comentadores</w:t>
      </w:r>
    </w:p>
    <w:p w:rsidR="00FB710A" w:rsidRPr="00F61AE9" w:rsidRDefault="00FB710A" w:rsidP="00B66F1E">
      <w:pPr>
        <w:pStyle w:val="PargrafoparaBibl"/>
        <w:widowControl/>
        <w:rPr>
          <w:color w:val="808080"/>
          <w:lang w:val="en-US"/>
        </w:rPr>
      </w:pPr>
      <w:r w:rsidRPr="00F61AE9">
        <w:rPr>
          <w:color w:val="808080"/>
          <w:lang w:val="en-US"/>
        </w:rPr>
        <w:t xml:space="preserve">DUBA, W., and SHABEL, C., eds., </w:t>
      </w:r>
      <w:r w:rsidR="00F819AA">
        <w:rPr>
          <w:i/>
          <w:color w:val="808080"/>
          <w:lang w:val="en-US"/>
        </w:rPr>
        <w:t>Gerald Odonis, Doctor m</w:t>
      </w:r>
      <w:r w:rsidRPr="00F61AE9">
        <w:rPr>
          <w:i/>
          <w:color w:val="808080"/>
          <w:lang w:val="en-US"/>
        </w:rPr>
        <w:t>oralis and Franciscan Minister General. Studies in Honour of L. M. de Rijk</w:t>
      </w:r>
      <w:r w:rsidRPr="00F61AE9">
        <w:rPr>
          <w:color w:val="808080"/>
          <w:lang w:val="en-US"/>
        </w:rPr>
        <w:t>. Leiden, Brill, 2009. X+227 p.</w:t>
      </w:r>
      <w:r w:rsidR="00C757B7">
        <w:rPr>
          <w:color w:val="808080"/>
          <w:lang w:val="en-US"/>
        </w:rPr>
        <w:t>*</w:t>
      </w:r>
    </w:p>
    <w:p w:rsidR="00FB710A" w:rsidRPr="00F61AE9" w:rsidRDefault="00FB710A" w:rsidP="00B66F1E">
      <w:pPr>
        <w:pStyle w:val="PargrafoparaBibl"/>
        <w:widowControl/>
        <w:rPr>
          <w:lang w:val="en-US"/>
        </w:rPr>
      </w:pPr>
      <w:r w:rsidRPr="00F61AE9">
        <w:rPr>
          <w:lang w:val="en-US"/>
        </w:rPr>
        <w:t xml:space="preserve">GRELLARD, C., and ROBERT, A., eds., </w:t>
      </w:r>
      <w:r w:rsidRPr="00F61AE9">
        <w:rPr>
          <w:i/>
          <w:lang w:val="en-US"/>
        </w:rPr>
        <w:t>Atomism in Late Medieval philosophy and theology</w:t>
      </w:r>
      <w:r w:rsidRPr="00F61AE9">
        <w:rPr>
          <w:lang w:val="en-US"/>
        </w:rPr>
        <w:t>. Medieval and early modern science, 9. Leiden, Brill, 2009. VI+250 p. [UFSCar] [USP]</w:t>
      </w:r>
    </w:p>
    <w:p w:rsidR="00892398" w:rsidRPr="00A377CB" w:rsidRDefault="00892398" w:rsidP="00B66F1E">
      <w:pPr>
        <w:pStyle w:val="PargrafoparaBibl"/>
        <w:widowControl/>
        <w:rPr>
          <w:lang w:val="en-US"/>
        </w:rPr>
      </w:pPr>
      <w:r w:rsidRPr="00A377CB">
        <w:rPr>
          <w:szCs w:val="24"/>
          <w:lang w:val="en-GB"/>
        </w:rPr>
        <w:t xml:space="preserve">LANGHOLM, O., </w:t>
      </w:r>
      <w:r w:rsidRPr="00A377CB">
        <w:rPr>
          <w:i/>
          <w:iCs/>
          <w:szCs w:val="24"/>
          <w:lang w:val="en-GB"/>
        </w:rPr>
        <w:t>Economics in the Medieval Schools: wealth, exchange, value, money and usury according to the Paris theological tradition 1200-1350</w:t>
      </w:r>
      <w:r w:rsidRPr="00A377CB">
        <w:rPr>
          <w:szCs w:val="24"/>
          <w:lang w:val="en-GB"/>
        </w:rPr>
        <w:t xml:space="preserve">. Studien und Texte zur Geistesgeschichte des Mittelalters, 29. Leiden, Brill, 1992. </w:t>
      </w:r>
      <w:r w:rsidRPr="00A377CB">
        <w:rPr>
          <w:lang w:val="en-US"/>
        </w:rPr>
        <w:t xml:space="preserve">VIII+633 p. </w:t>
      </w:r>
      <w:r w:rsidRPr="00A377CB">
        <w:rPr>
          <w:szCs w:val="24"/>
          <w:lang w:val="en-GB"/>
        </w:rPr>
        <w:t>[USP]</w:t>
      </w:r>
    </w:p>
    <w:p w:rsidR="00FB710A" w:rsidRPr="00E91334" w:rsidRDefault="00FB710A" w:rsidP="00B66F1E">
      <w:pPr>
        <w:pStyle w:val="PargrafoparaBibl"/>
        <w:widowControl/>
        <w:rPr>
          <w:szCs w:val="24"/>
          <w:lang w:val="en-US"/>
        </w:rPr>
      </w:pPr>
      <w:r w:rsidRPr="00D42580">
        <w:rPr>
          <w:szCs w:val="24"/>
          <w:lang w:val="en-US"/>
        </w:rPr>
        <w:t xml:space="preserve">LINES, D. A., </w:t>
      </w:r>
      <w:r w:rsidRPr="00D42580">
        <w:rPr>
          <w:i/>
          <w:szCs w:val="24"/>
          <w:lang w:val="en-US"/>
        </w:rPr>
        <w:t>Aristotle’s Ethics in the Italian Renaissance (ca. 1300-1650): the Universities and the problem of moral education</w:t>
      </w:r>
      <w:r w:rsidRPr="00D42580">
        <w:rPr>
          <w:szCs w:val="24"/>
          <w:lang w:val="en-US"/>
        </w:rPr>
        <w:t xml:space="preserve">. </w:t>
      </w:r>
      <w:r w:rsidRPr="0080596E">
        <w:rPr>
          <w:szCs w:val="24"/>
          <w:lang w:val="en-US"/>
        </w:rPr>
        <w:t>Education and society in the Middle Ages and Renaissance, 1</w:t>
      </w:r>
      <w:r>
        <w:rPr>
          <w:szCs w:val="24"/>
          <w:lang w:val="en-US"/>
        </w:rPr>
        <w:t>3</w:t>
      </w:r>
      <w:r w:rsidRPr="0080596E">
        <w:rPr>
          <w:szCs w:val="24"/>
          <w:lang w:val="en-US"/>
        </w:rPr>
        <w:t xml:space="preserve">. </w:t>
      </w:r>
      <w:r>
        <w:rPr>
          <w:szCs w:val="24"/>
          <w:lang w:val="en-US"/>
        </w:rPr>
        <w:t>Leiden, Brill, 2002</w:t>
      </w:r>
      <w:r w:rsidRPr="00B30E78">
        <w:rPr>
          <w:szCs w:val="24"/>
          <w:lang w:val="en-US"/>
        </w:rPr>
        <w:t>.</w:t>
      </w:r>
      <w:r w:rsidRPr="00D42580">
        <w:rPr>
          <w:lang w:val="en-US"/>
        </w:rPr>
        <w:t xml:space="preserve"> </w:t>
      </w:r>
      <w:r w:rsidRPr="00E91334">
        <w:rPr>
          <w:lang w:val="en-US"/>
        </w:rPr>
        <w:t xml:space="preserve">XXIII+613 p. </w:t>
      </w:r>
      <w:r w:rsidRPr="00716778">
        <w:rPr>
          <w:lang w:val="es-ES_tradnl"/>
        </w:rPr>
        <w:t>[UNICAMP]</w:t>
      </w:r>
    </w:p>
    <w:p w:rsidR="00FB710A" w:rsidRPr="00F61AE9" w:rsidRDefault="00FB710A" w:rsidP="00B66F1E">
      <w:pPr>
        <w:pStyle w:val="PargrafoparaBibl"/>
        <w:widowControl/>
        <w:rPr>
          <w:lang w:val="en-US"/>
        </w:rPr>
      </w:pPr>
      <w:r w:rsidRPr="00E91334">
        <w:rPr>
          <w:lang w:val="en-US"/>
        </w:rPr>
        <w:t xml:space="preserve">MARMO, C., ed., </w:t>
      </w:r>
      <w:r w:rsidRPr="00E91334">
        <w:rPr>
          <w:i/>
          <w:lang w:val="en-US"/>
        </w:rPr>
        <w:t xml:space="preserve">Vestigia, imagines, verba. </w:t>
      </w:r>
      <w:r w:rsidRPr="00F61AE9">
        <w:rPr>
          <w:i/>
          <w:lang w:val="en-US"/>
        </w:rPr>
        <w:t>Semiotics and logic in medieval theological texts (12</w:t>
      </w:r>
      <w:r w:rsidRPr="00F61AE9">
        <w:rPr>
          <w:i/>
          <w:vertAlign w:val="superscript"/>
          <w:lang w:val="en-US"/>
        </w:rPr>
        <w:t>th</w:t>
      </w:r>
      <w:r w:rsidRPr="00F61AE9">
        <w:rPr>
          <w:i/>
          <w:lang w:val="en-US"/>
        </w:rPr>
        <w:t>-14</w:t>
      </w:r>
      <w:r w:rsidRPr="00F61AE9">
        <w:rPr>
          <w:i/>
          <w:vertAlign w:val="superscript"/>
          <w:lang w:val="en-US"/>
        </w:rPr>
        <w:t>th</w:t>
      </w:r>
      <w:r w:rsidRPr="00F61AE9">
        <w:rPr>
          <w:i/>
          <w:lang w:val="en-US"/>
        </w:rPr>
        <w:t xml:space="preserve"> Century)</w:t>
      </w:r>
      <w:r w:rsidRPr="00F61AE9">
        <w:rPr>
          <w:lang w:val="en-US"/>
        </w:rPr>
        <w:t xml:space="preserve">. Semiotic and cognitive studies, 4. Turnhout, Brepols, 1997. 463 p. [UFSCar] [UNICAMP] [USP] </w:t>
      </w:r>
      <w:r w:rsidR="00DE28DA">
        <w:rPr>
          <w:lang w:val="en-US"/>
        </w:rPr>
        <w:t>{NA}</w:t>
      </w:r>
    </w:p>
    <w:p w:rsidR="00FB710A" w:rsidRPr="00F61AE9" w:rsidRDefault="00FB710A" w:rsidP="00B66F1E">
      <w:pPr>
        <w:pStyle w:val="PargrafoparaBibl"/>
        <w:widowControl/>
        <w:rPr>
          <w:szCs w:val="24"/>
          <w:lang w:val="en-US"/>
        </w:rPr>
      </w:pPr>
      <w:r w:rsidRPr="00F61AE9">
        <w:rPr>
          <w:szCs w:val="24"/>
          <w:lang w:val="en-US"/>
        </w:rPr>
        <w:t xml:space="preserve">PORRO, P., ed., </w:t>
      </w:r>
      <w:r w:rsidRPr="00F61AE9">
        <w:rPr>
          <w:i/>
          <w:iCs/>
          <w:szCs w:val="24"/>
          <w:lang w:val="en-US"/>
        </w:rPr>
        <w:t xml:space="preserve">The medieval concept of time. Studies on the scholastic debate and its reception in early </w:t>
      </w:r>
      <w:r w:rsidRPr="00F61AE9">
        <w:rPr>
          <w:i/>
          <w:iCs/>
          <w:lang w:val="en-US"/>
        </w:rPr>
        <w:t>modern</w:t>
      </w:r>
      <w:r w:rsidRPr="00F61AE9">
        <w:rPr>
          <w:i/>
          <w:iCs/>
          <w:szCs w:val="24"/>
          <w:lang w:val="en-US"/>
        </w:rPr>
        <w:t xml:space="preserve"> philosophy</w:t>
      </w:r>
      <w:r w:rsidRPr="00F61AE9">
        <w:rPr>
          <w:szCs w:val="24"/>
          <w:lang w:val="en-US"/>
        </w:rPr>
        <w:t xml:space="preserve">. Studien und Texte zur Geistesgeschichte des Mittelalters, 75. </w:t>
      </w:r>
      <w:r w:rsidRPr="00F61AE9">
        <w:rPr>
          <w:lang w:val="en-US"/>
        </w:rPr>
        <w:t>Leiden, Brill, 2001.</w:t>
      </w:r>
      <w:r w:rsidRPr="00F61AE9">
        <w:rPr>
          <w:szCs w:val="24"/>
          <w:lang w:val="en-US"/>
        </w:rPr>
        <w:t xml:space="preserve"> X+587 p. [UFSCar] [UNICAMP] [USP]</w:t>
      </w:r>
    </w:p>
    <w:p w:rsidR="00FB710A" w:rsidRPr="00DC588F" w:rsidRDefault="00FB710A" w:rsidP="00B66F1E">
      <w:pPr>
        <w:pStyle w:val="PargrafoparaBibl"/>
        <w:widowControl/>
        <w:rPr>
          <w:lang w:val="en-US"/>
        </w:rPr>
      </w:pPr>
      <w:r w:rsidRPr="00F61AE9">
        <w:rPr>
          <w:lang w:val="en-US"/>
        </w:rPr>
        <w:t>SAARINEN,</w:t>
      </w:r>
      <w:r w:rsidRPr="00F61AE9">
        <w:rPr>
          <w:i/>
          <w:iCs/>
          <w:lang w:val="en-US"/>
        </w:rPr>
        <w:t xml:space="preserve"> </w:t>
      </w:r>
      <w:r w:rsidRPr="00F61AE9">
        <w:rPr>
          <w:lang w:val="en-US"/>
        </w:rPr>
        <w:t>R.,</w:t>
      </w:r>
      <w:r w:rsidRPr="00F61AE9">
        <w:rPr>
          <w:i/>
          <w:iCs/>
          <w:lang w:val="en-US"/>
        </w:rPr>
        <w:t xml:space="preserve"> Weakness of the will in medieval thought</w:t>
      </w:r>
      <w:r w:rsidRPr="00F61AE9">
        <w:rPr>
          <w:lang w:val="en-US"/>
        </w:rPr>
        <w:t xml:space="preserve">. </w:t>
      </w:r>
      <w:r w:rsidRPr="00F61AE9">
        <w:rPr>
          <w:i/>
          <w:iCs/>
          <w:lang w:val="en-US"/>
        </w:rPr>
        <w:t>From Augustine to Buridan.</w:t>
      </w:r>
      <w:r w:rsidRPr="00F61AE9">
        <w:rPr>
          <w:lang w:val="en-US"/>
        </w:rPr>
        <w:t xml:space="preserve"> Studien und Texte zur Geistesgeschichte des Mittelalters, 44. </w:t>
      </w:r>
      <w:r w:rsidRPr="00DC588F">
        <w:rPr>
          <w:lang w:val="en-US"/>
        </w:rPr>
        <w:t>Leiden, Brill, 1994.</w:t>
      </w:r>
      <w:r w:rsidRPr="00DC588F">
        <w:rPr>
          <w:i/>
          <w:iCs/>
          <w:lang w:val="en-US"/>
        </w:rPr>
        <w:t xml:space="preserve"> </w:t>
      </w:r>
      <w:r w:rsidRPr="00DC588F">
        <w:rPr>
          <w:lang w:val="en-US"/>
        </w:rPr>
        <w:t>207 p. [UNICAMP] [USP]</w:t>
      </w:r>
    </w:p>
    <w:p w:rsidR="00EE42D7" w:rsidRDefault="00EE42D7" w:rsidP="00B66F1E">
      <w:pPr>
        <w:pStyle w:val="PargrafoparaBibl"/>
        <w:widowControl/>
        <w:rPr>
          <w:noProof/>
          <w:szCs w:val="24"/>
        </w:rPr>
      </w:pPr>
      <w:r w:rsidRPr="00F42598">
        <w:rPr>
          <w:szCs w:val="24"/>
          <w:lang w:val="es-ES_tradnl"/>
        </w:rPr>
        <w:lastRenderedPageBreak/>
        <w:t>SCHMITT, C.,</w:t>
      </w:r>
      <w:r w:rsidRPr="00F42598">
        <w:rPr>
          <w:rFonts w:hint="eastAsia"/>
          <w:szCs w:val="24"/>
          <w:lang w:val="es-ES_tradnl"/>
        </w:rPr>
        <w:t xml:space="preserve"> </w:t>
      </w:r>
      <w:r w:rsidRPr="00F42598">
        <w:rPr>
          <w:rFonts w:hint="eastAsia"/>
          <w:i/>
          <w:szCs w:val="24"/>
          <w:lang w:val="es-ES_tradnl"/>
        </w:rPr>
        <w:t>Un pape réformateur et un défenseur de l</w:t>
      </w:r>
      <w:r w:rsidRPr="00F42598">
        <w:rPr>
          <w:i/>
          <w:szCs w:val="24"/>
          <w:lang w:val="es-ES_tradnl"/>
        </w:rPr>
        <w:t>’u</w:t>
      </w:r>
      <w:r w:rsidRPr="00F42598">
        <w:rPr>
          <w:rFonts w:hint="eastAsia"/>
          <w:i/>
          <w:szCs w:val="24"/>
          <w:lang w:val="es-ES_tradnl"/>
        </w:rPr>
        <w:t>nité de l</w:t>
      </w:r>
      <w:r w:rsidRPr="00F42598">
        <w:rPr>
          <w:i/>
          <w:szCs w:val="24"/>
          <w:lang w:val="es-ES_tradnl"/>
        </w:rPr>
        <w:t>’</w:t>
      </w:r>
      <w:r w:rsidRPr="00F42598">
        <w:rPr>
          <w:rFonts w:hint="eastAsia"/>
          <w:i/>
          <w:szCs w:val="24"/>
          <w:lang w:val="es-ES_tradnl"/>
        </w:rPr>
        <w:t>Église: Benoît XII et l</w:t>
      </w:r>
      <w:r w:rsidRPr="00F42598">
        <w:rPr>
          <w:i/>
          <w:szCs w:val="24"/>
          <w:lang w:val="es-ES_tradnl"/>
        </w:rPr>
        <w:t>’</w:t>
      </w:r>
      <w:r w:rsidRPr="00F42598">
        <w:rPr>
          <w:rFonts w:hint="eastAsia"/>
          <w:i/>
          <w:szCs w:val="24"/>
          <w:lang w:val="es-ES_tradnl"/>
        </w:rPr>
        <w:t xml:space="preserve">Ordre des frères mineurs, </w:t>
      </w:r>
      <w:r w:rsidRPr="00DC588F">
        <w:rPr>
          <w:rFonts w:hint="eastAsia"/>
          <w:i/>
          <w:szCs w:val="24"/>
          <w:lang w:val="en-US"/>
        </w:rPr>
        <w:t>1334-1342</w:t>
      </w:r>
      <w:r w:rsidRPr="00DC588F">
        <w:rPr>
          <w:szCs w:val="24"/>
          <w:lang w:val="en-US"/>
        </w:rPr>
        <w:t>.</w:t>
      </w:r>
      <w:r w:rsidRPr="00DC588F">
        <w:rPr>
          <w:rFonts w:hint="eastAsia"/>
          <w:szCs w:val="24"/>
          <w:lang w:val="en-US"/>
        </w:rPr>
        <w:t xml:space="preserve"> </w:t>
      </w:r>
      <w:r w:rsidRPr="00EE42D7">
        <w:rPr>
          <w:rStyle w:val="st"/>
        </w:rPr>
        <w:t>Florence</w:t>
      </w:r>
      <w:r>
        <w:rPr>
          <w:rStyle w:val="st"/>
        </w:rPr>
        <w:t xml:space="preserve"> /</w:t>
      </w:r>
      <w:r w:rsidRPr="00EE42D7">
        <w:rPr>
          <w:rStyle w:val="st"/>
        </w:rPr>
        <w:t xml:space="preserve"> </w:t>
      </w:r>
      <w:r w:rsidR="00B8210A">
        <w:rPr>
          <w:rFonts w:hint="eastAsia"/>
          <w:szCs w:val="24"/>
        </w:rPr>
        <w:t>Quaracchi</w:t>
      </w:r>
      <w:r w:rsidRPr="00DC588F">
        <w:rPr>
          <w:rFonts w:hint="eastAsia"/>
          <w:szCs w:val="24"/>
        </w:rPr>
        <w:t>, College Saint-Bonave</w:t>
      </w:r>
      <w:r w:rsidRPr="00DC588F">
        <w:rPr>
          <w:rFonts w:hint="eastAsia"/>
          <w:noProof/>
          <w:szCs w:val="24"/>
        </w:rPr>
        <w:t>nture, 1959</w:t>
      </w:r>
      <w:r w:rsidRPr="00DC588F">
        <w:rPr>
          <w:noProof/>
          <w:szCs w:val="24"/>
        </w:rPr>
        <w:t xml:space="preserve">. </w:t>
      </w:r>
      <w:r w:rsidRPr="00DC588F">
        <w:rPr>
          <w:rFonts w:hint="eastAsia"/>
          <w:noProof/>
          <w:szCs w:val="24"/>
        </w:rPr>
        <w:t>419 p.</w:t>
      </w:r>
      <w:r w:rsidRPr="00DC588F">
        <w:rPr>
          <w:noProof/>
          <w:szCs w:val="24"/>
        </w:rPr>
        <w:t xml:space="preserve"> [UFSCar] [USP]</w:t>
      </w:r>
    </w:p>
    <w:p w:rsidR="003805AC" w:rsidRPr="00DC588F" w:rsidRDefault="003805AC" w:rsidP="00B66F1E">
      <w:pPr>
        <w:pStyle w:val="PargrafoparaBibl"/>
        <w:widowControl/>
        <w:rPr>
          <w:noProof/>
          <w:szCs w:val="24"/>
        </w:rPr>
      </w:pPr>
    </w:p>
    <w:p w:rsidR="00FB710A" w:rsidRPr="00F61AE9" w:rsidRDefault="00FB710A" w:rsidP="00B66F1E">
      <w:pPr>
        <w:spacing w:after="200" w:line="276" w:lineRule="auto"/>
        <w:rPr>
          <w:bCs/>
        </w:rPr>
      </w:pPr>
      <w:r w:rsidRPr="00F61AE9">
        <w:rPr>
          <w:bCs/>
        </w:rPr>
        <w:br w:type="page"/>
      </w:r>
    </w:p>
    <w:p w:rsidR="00FB710A" w:rsidRPr="00F61AE9" w:rsidRDefault="00FB710A" w:rsidP="00B66F1E">
      <w:pPr>
        <w:pStyle w:val="Ttulo4"/>
        <w:widowControl/>
        <w:rPr>
          <w:color w:val="FF0000"/>
        </w:rPr>
      </w:pPr>
      <w:r w:rsidRPr="00F61AE9">
        <w:rPr>
          <w:color w:val="FF0000"/>
        </w:rPr>
        <w:lastRenderedPageBreak/>
        <w:t>gregório de rimini, ca. 1300-1358</w:t>
      </w:r>
    </w:p>
    <w:p w:rsidR="00CA5F9B" w:rsidRPr="00FB4E5C" w:rsidRDefault="00B8210A" w:rsidP="00B66F1E">
      <w:pPr>
        <w:pStyle w:val="Ttulo5"/>
        <w:keepNext/>
        <w:spacing w:before="0"/>
        <w:rPr>
          <w:color w:val="FF0000"/>
          <w:lang w:val="es-ES_tradnl"/>
        </w:rPr>
      </w:pPr>
      <w:r>
        <w:rPr>
          <w:color w:val="FF0000"/>
          <w:lang w:val="es-ES_tradnl"/>
        </w:rPr>
        <w:t>Textos</w:t>
      </w:r>
    </w:p>
    <w:p w:rsidR="00FB710A" w:rsidRDefault="00FB710A" w:rsidP="00B66F1E">
      <w:pPr>
        <w:pStyle w:val="PargrafoparaBibl"/>
        <w:widowControl/>
        <w:rPr>
          <w:lang w:val="en-US"/>
        </w:rPr>
      </w:pPr>
      <w:r w:rsidRPr="00F61AE9">
        <w:t xml:space="preserve">GREGORIUS ARIMINENSIS, </w:t>
      </w:r>
      <w:r w:rsidRPr="00F61AE9">
        <w:rPr>
          <w:i/>
        </w:rPr>
        <w:t>Lectura super primum et secundum Sententiarum</w:t>
      </w:r>
      <w:r w:rsidRPr="00F61AE9">
        <w:t xml:space="preserve">. </w:t>
      </w:r>
      <w:r w:rsidRPr="00F61AE9">
        <w:rPr>
          <w:lang w:val="en-US"/>
        </w:rPr>
        <w:t>Ed. A. D. Trapp</w:t>
      </w:r>
      <w:r w:rsidR="00190205">
        <w:rPr>
          <w:lang w:val="en-US"/>
        </w:rPr>
        <w:t>,</w:t>
      </w:r>
      <w:r w:rsidRPr="00F61AE9">
        <w:rPr>
          <w:lang w:val="en-US"/>
        </w:rPr>
        <w:t xml:space="preserve"> V. Marcolino</w:t>
      </w:r>
      <w:r w:rsidR="002E2739">
        <w:rPr>
          <w:lang w:val="en-US"/>
        </w:rPr>
        <w:t xml:space="preserve"> et al</w:t>
      </w:r>
      <w:r w:rsidRPr="00F61AE9">
        <w:rPr>
          <w:lang w:val="en-US"/>
        </w:rPr>
        <w:t>. Spätmittelalter und Reformation. Texte und Untersuchungen. Berlin, de Gruyter, 1978-1987. 7 vols. [USP]</w:t>
      </w:r>
    </w:p>
    <w:p w:rsidR="00FB710A" w:rsidRPr="006C52B6" w:rsidRDefault="00FB710A" w:rsidP="00B66F1E">
      <w:pPr>
        <w:pStyle w:val="PargrafoparaBibl"/>
        <w:widowControl/>
        <w:rPr>
          <w:lang w:val="en-US"/>
        </w:rPr>
      </w:pPr>
      <w:r w:rsidRPr="006C52B6">
        <w:rPr>
          <w:lang w:val="en-US"/>
        </w:rPr>
        <w:t xml:space="preserve">GREGOR VON RIMINI, </w:t>
      </w:r>
      <w:r w:rsidRPr="006C52B6">
        <w:rPr>
          <w:i/>
          <w:lang w:val="en-US"/>
        </w:rPr>
        <w:t xml:space="preserve">Moralisches Handeln und rechte Vernunft. </w:t>
      </w:r>
      <w:r w:rsidRPr="006C52B6">
        <w:rPr>
          <w:i/>
        </w:rPr>
        <w:t>Lectura super secundum Sententiarum, distinctiones 34-37</w:t>
      </w:r>
      <w:r w:rsidR="00871BF9" w:rsidRPr="006C52B6">
        <w:rPr>
          <w:i/>
        </w:rPr>
        <w:t>.</w:t>
      </w:r>
      <w:r w:rsidRPr="006C52B6">
        <w:rPr>
          <w:i/>
        </w:rPr>
        <w:t xml:space="preserve"> </w:t>
      </w:r>
      <w:r w:rsidRPr="006C52B6">
        <w:rPr>
          <w:i/>
          <w:lang w:val="en-US"/>
        </w:rPr>
        <w:t>Kommentar zu den Distinktionen 34-37 des zweiten Sentenzenbuches</w:t>
      </w:r>
      <w:r w:rsidRPr="006C52B6">
        <w:rPr>
          <w:lang w:val="en-US"/>
        </w:rPr>
        <w:t xml:space="preserve">. Übers. </w:t>
      </w:r>
      <w:r w:rsidR="006C52B6" w:rsidRPr="006C52B6">
        <w:rPr>
          <w:lang w:val="en-US"/>
        </w:rPr>
        <w:t xml:space="preserve">und eingeleitet von </w:t>
      </w:r>
      <w:r w:rsidRPr="006C52B6">
        <w:rPr>
          <w:lang w:val="en-US"/>
        </w:rPr>
        <w:t>I. Mandrella. Herders Bibliothek der Philosophie des Mittelalters, 22.</w:t>
      </w:r>
      <w:r w:rsidR="00C757B7" w:rsidRPr="006C52B6">
        <w:rPr>
          <w:lang w:val="en-US"/>
        </w:rPr>
        <w:t xml:space="preserve"> Freiburg, Herder, 2010. 21</w:t>
      </w:r>
      <w:r w:rsidR="006C52B6" w:rsidRPr="006C52B6">
        <w:rPr>
          <w:lang w:val="en-US"/>
        </w:rPr>
        <w:t>0</w:t>
      </w:r>
      <w:r w:rsidR="00C757B7" w:rsidRPr="006C52B6">
        <w:rPr>
          <w:lang w:val="en-US"/>
        </w:rPr>
        <w:t xml:space="preserve"> S.</w:t>
      </w:r>
      <w:r w:rsidR="006C52B6" w:rsidRPr="006C52B6">
        <w:rPr>
          <w:lang w:val="en-US"/>
        </w:rPr>
        <w:t xml:space="preserve"> [USP]</w:t>
      </w:r>
    </w:p>
    <w:p w:rsidR="00871BF9" w:rsidRDefault="00871BF9" w:rsidP="00B66F1E">
      <w:pPr>
        <w:pStyle w:val="Ttulo5"/>
        <w:keepNext/>
        <w:spacing w:before="0"/>
        <w:rPr>
          <w:color w:val="FF0000"/>
          <w:lang w:val="es-ES_tradnl"/>
        </w:rPr>
      </w:pPr>
      <w:r>
        <w:rPr>
          <w:color w:val="FF0000"/>
          <w:lang w:val="es-ES_tradnl"/>
        </w:rPr>
        <w:t>Antologias</w:t>
      </w:r>
    </w:p>
    <w:p w:rsidR="00FB710A" w:rsidRPr="00F61AE9" w:rsidRDefault="00FB710A" w:rsidP="00B66F1E">
      <w:pPr>
        <w:pStyle w:val="PargrafoparaBibl"/>
        <w:widowControl/>
      </w:pPr>
      <w:r w:rsidRPr="00B56D48">
        <w:t xml:space="preserve">GRÉGOIRE DE RIMINI, “Prologue au Commentaire des Sentences, q. 1, a. 1” in IMBACH, R., et MÉLÉARD, M.-H., éds., </w:t>
      </w:r>
      <w:r w:rsidRPr="00B56D48">
        <w:rPr>
          <w:i/>
          <w:iCs/>
        </w:rPr>
        <w:t xml:space="preserve">Philosophes médiévaux. </w:t>
      </w:r>
      <w:r w:rsidRPr="00F61AE9">
        <w:rPr>
          <w:i/>
          <w:iCs/>
        </w:rPr>
        <w:t>Anthologie de textes philosophiques (XIII</w:t>
      </w:r>
      <w:r w:rsidRPr="00F61AE9">
        <w:rPr>
          <w:i/>
          <w:iCs/>
          <w:vertAlign w:val="superscript"/>
        </w:rPr>
        <w:t>e</w:t>
      </w:r>
      <w:r w:rsidRPr="00F61AE9">
        <w:rPr>
          <w:i/>
          <w:iCs/>
        </w:rPr>
        <w:t>-XIV</w:t>
      </w:r>
      <w:r w:rsidRPr="00F61AE9">
        <w:rPr>
          <w:i/>
          <w:iCs/>
          <w:vertAlign w:val="superscript"/>
        </w:rPr>
        <w:t>e</w:t>
      </w:r>
      <w:r w:rsidRPr="00F61AE9">
        <w:rPr>
          <w:i/>
          <w:iCs/>
        </w:rPr>
        <w:t xml:space="preserve"> siècles)</w:t>
      </w:r>
      <w:r w:rsidRPr="00F61AE9">
        <w:t>. Tr. A. de Muralt. Paris, UGE, 1986; pp. 373-404. [UNICAMP] [USP]</w:t>
      </w:r>
    </w:p>
    <w:p w:rsidR="00FB710A" w:rsidRPr="00F61AE9" w:rsidRDefault="00FB710A" w:rsidP="00B66F1E">
      <w:pPr>
        <w:pStyle w:val="PargrafoparaBibl"/>
        <w:widowControl/>
        <w:rPr>
          <w:i/>
        </w:rPr>
      </w:pPr>
      <w:r w:rsidRPr="00F61AE9">
        <w:t xml:space="preserve">GRÉGOIRE DE RIMINI, “Lecture sur les </w:t>
      </w:r>
      <w:r w:rsidRPr="00F61AE9">
        <w:rPr>
          <w:i/>
          <w:iCs/>
        </w:rPr>
        <w:t>Sentences</w:t>
      </w:r>
      <w:r w:rsidRPr="00F61AE9">
        <w:t xml:space="preserve">, L. I, dd. 42-44” in BOULNOIS, O., éd., </w:t>
      </w:r>
      <w:r w:rsidRPr="00F61AE9">
        <w:rPr>
          <w:i/>
        </w:rPr>
        <w:t>La puissance et son ombre. De Pierre Lombard à Luther</w:t>
      </w:r>
      <w:r w:rsidRPr="00F61AE9">
        <w:t>. Tr. J.-F. Genest. Paris, Aubier, 1994; pp. 357-390. [USP]</w:t>
      </w:r>
    </w:p>
    <w:p w:rsidR="004B13F1" w:rsidRPr="00EA4D78" w:rsidRDefault="004B13F1" w:rsidP="00B66F1E">
      <w:pPr>
        <w:pStyle w:val="PargrafoparaBibl"/>
        <w:widowControl/>
        <w:rPr>
          <w:lang w:val="en-US"/>
        </w:rPr>
      </w:pPr>
      <w:r w:rsidRPr="00F61AE9">
        <w:t xml:space="preserve">GRÉGOIRE DE RIMINI, “Commentaire des Sentences, livre II, d. 2, q. 2, livre 1, d. 42-44, q. 4” (tr. </w:t>
      </w:r>
      <w:r w:rsidRPr="00F61AE9">
        <w:rPr>
          <w:lang w:val="en-US"/>
        </w:rPr>
        <w:t xml:space="preserve">J. Biard) in </w:t>
      </w:r>
      <w:r w:rsidRPr="00EE267B">
        <w:rPr>
          <w:bCs/>
          <w:i/>
          <w:lang w:val="en-US"/>
        </w:rPr>
        <w:t>De la théologie aux mathématiques. L’Infini au XIV</w:t>
      </w:r>
      <w:r w:rsidRPr="00EE267B">
        <w:rPr>
          <w:bCs/>
          <w:i/>
          <w:vertAlign w:val="superscript"/>
          <w:lang w:val="en-US"/>
        </w:rPr>
        <w:t xml:space="preserve">e </w:t>
      </w:r>
      <w:r w:rsidRPr="00EE267B">
        <w:rPr>
          <w:bCs/>
          <w:i/>
          <w:lang w:val="en-US"/>
        </w:rPr>
        <w:t xml:space="preserve">siècle. </w:t>
      </w:r>
      <w:r w:rsidRPr="00DE551E">
        <w:rPr>
          <w:lang w:val="en-US"/>
        </w:rPr>
        <w:t xml:space="preserve">Textes choisis </w:t>
      </w:r>
      <w:r w:rsidRPr="008F2C3E">
        <w:rPr>
          <w:lang w:val="en-US"/>
        </w:rPr>
        <w:t>sous la direction de</w:t>
      </w:r>
      <w:r w:rsidRPr="00DE551E">
        <w:rPr>
          <w:lang w:val="en-US"/>
        </w:rPr>
        <w:t xml:space="preserve"> J. Biard et J </w:t>
      </w:r>
      <w:r w:rsidRPr="0069376F">
        <w:rPr>
          <w:lang w:val="en-US"/>
        </w:rPr>
        <w:t>Celeyrette</w:t>
      </w:r>
      <w:r w:rsidRPr="00DE551E">
        <w:rPr>
          <w:lang w:val="en-US"/>
        </w:rPr>
        <w:t xml:space="preserve">. </w:t>
      </w:r>
      <w:r w:rsidRPr="00DE551E">
        <w:rPr>
          <w:bCs/>
          <w:lang w:val="en-US"/>
        </w:rPr>
        <w:t>Sagesses médiévales,</w:t>
      </w:r>
      <w:r w:rsidRPr="00DE551E">
        <w:rPr>
          <w:lang w:val="en-US"/>
        </w:rPr>
        <w:t xml:space="preserve"> 3. </w:t>
      </w:r>
      <w:r w:rsidRPr="00A31E6D">
        <w:rPr>
          <w:lang w:val="en-US"/>
        </w:rPr>
        <w:t>Paris, Les Belles Lettres, 2005, pp. 388-404</w:t>
      </w:r>
      <w:r w:rsidRPr="00EA4D78">
        <w:rPr>
          <w:lang w:val="en-US"/>
        </w:rPr>
        <w:t>. 318 p. [UFSCar] [UNICAMP] [USP]</w:t>
      </w:r>
    </w:p>
    <w:p w:rsidR="00501EA7" w:rsidRDefault="00501EA7" w:rsidP="00B66F1E">
      <w:pPr>
        <w:pStyle w:val="PargrafoparaBibl"/>
        <w:widowControl/>
        <w:rPr>
          <w:noProof/>
          <w:color w:val="808080" w:themeColor="background1" w:themeShade="80"/>
          <w:szCs w:val="24"/>
          <w:lang w:val="en-US"/>
        </w:rPr>
      </w:pPr>
      <w:r w:rsidRPr="008C5B49">
        <w:rPr>
          <w:noProof/>
          <w:color w:val="808080" w:themeColor="background1" w:themeShade="80"/>
          <w:szCs w:val="24"/>
          <w:lang w:val="en-US"/>
        </w:rPr>
        <w:t>WÖHLER</w:t>
      </w:r>
      <w:r w:rsidR="00AB4B3E" w:rsidRPr="008C5B49">
        <w:rPr>
          <w:noProof/>
          <w:color w:val="808080" w:themeColor="background1" w:themeShade="80"/>
          <w:szCs w:val="24"/>
          <w:lang w:val="en-US"/>
        </w:rPr>
        <w:t xml:space="preserve">, H.-U., Hrsg., </w:t>
      </w:r>
      <w:r w:rsidR="00AB4B3E" w:rsidRPr="008C5B49">
        <w:rPr>
          <w:i/>
          <w:noProof/>
          <w:color w:val="808080" w:themeColor="background1" w:themeShade="80"/>
          <w:szCs w:val="24"/>
          <w:lang w:val="en-US"/>
        </w:rPr>
        <w:t xml:space="preserve">Texte zum Universalienstreit. </w:t>
      </w:r>
      <w:r w:rsidR="00AB4B3E" w:rsidRPr="00CF06F6">
        <w:rPr>
          <w:i/>
          <w:noProof/>
          <w:color w:val="808080" w:themeColor="background1" w:themeShade="80"/>
          <w:szCs w:val="24"/>
          <w:lang w:val="en-US"/>
        </w:rPr>
        <w:t>2. Hoch- und spatmittelalterliche Scholastik: Lateinische Texte des 13.-15</w:t>
      </w:r>
      <w:r w:rsidR="00AB4B3E" w:rsidRPr="00CF06F6">
        <w:rPr>
          <w:noProof/>
          <w:color w:val="808080" w:themeColor="background1" w:themeShade="80"/>
          <w:szCs w:val="24"/>
          <w:lang w:val="en-US"/>
        </w:rPr>
        <w:t xml:space="preserve">. </w:t>
      </w:r>
      <w:r w:rsidR="00AB4B3E" w:rsidRPr="00AB4B3E">
        <w:rPr>
          <w:i/>
          <w:noProof/>
          <w:color w:val="808080" w:themeColor="background1" w:themeShade="80"/>
          <w:szCs w:val="24"/>
          <w:lang w:val="en-US"/>
        </w:rPr>
        <w:t>Jahrhunderts</w:t>
      </w:r>
      <w:r w:rsidR="00AB4B3E" w:rsidRPr="00CF06F6">
        <w:rPr>
          <w:noProof/>
          <w:color w:val="808080" w:themeColor="background1" w:themeShade="80"/>
          <w:szCs w:val="24"/>
          <w:lang w:val="en-US"/>
        </w:rPr>
        <w:t xml:space="preserve">. Berlin, </w:t>
      </w:r>
      <w:r w:rsidR="00AB4B3E">
        <w:rPr>
          <w:noProof/>
          <w:color w:val="808080" w:themeColor="background1" w:themeShade="80"/>
          <w:szCs w:val="24"/>
          <w:lang w:val="en-US"/>
        </w:rPr>
        <w:t xml:space="preserve">Oldenbourg Akademieverlag, </w:t>
      </w:r>
      <w:r w:rsidR="00AB4B3E" w:rsidRPr="00CF06F6">
        <w:rPr>
          <w:noProof/>
          <w:color w:val="808080" w:themeColor="background1" w:themeShade="80"/>
          <w:szCs w:val="24"/>
          <w:lang w:val="en-US"/>
        </w:rPr>
        <w:t xml:space="preserve">1994. </w:t>
      </w:r>
      <w:r>
        <w:rPr>
          <w:noProof/>
          <w:color w:val="808080" w:themeColor="background1" w:themeShade="80"/>
          <w:szCs w:val="24"/>
          <w:lang w:val="en-US"/>
        </w:rPr>
        <w:t xml:space="preserve">2014. </w:t>
      </w:r>
      <w:r w:rsidR="00AB4B3E" w:rsidRPr="00AB4B3E">
        <w:rPr>
          <w:noProof/>
          <w:color w:val="808080" w:themeColor="background1" w:themeShade="80"/>
          <w:szCs w:val="24"/>
          <w:lang w:val="en-US"/>
        </w:rPr>
        <w:t>336 S</w:t>
      </w:r>
      <w:r>
        <w:rPr>
          <w:noProof/>
          <w:color w:val="808080" w:themeColor="background1" w:themeShade="80"/>
          <w:szCs w:val="24"/>
          <w:lang w:val="en-US"/>
        </w:rPr>
        <w:t>.</w:t>
      </w:r>
    </w:p>
    <w:p w:rsidR="00FB710A" w:rsidRPr="009F5C07" w:rsidRDefault="00AA4FB5" w:rsidP="00B66F1E">
      <w:pPr>
        <w:pStyle w:val="Ttulo5"/>
        <w:keepNext/>
        <w:spacing w:before="0"/>
        <w:rPr>
          <w:color w:val="FF0000"/>
          <w:lang w:val="es-ES_tradnl"/>
        </w:rPr>
      </w:pPr>
      <w:r>
        <w:rPr>
          <w:color w:val="FF0000"/>
          <w:lang w:val="es-ES_tradnl"/>
        </w:rPr>
        <w:t>Comentadores</w:t>
      </w:r>
    </w:p>
    <w:p w:rsidR="00FB710A" w:rsidRPr="00F61AE9" w:rsidRDefault="00FB710A" w:rsidP="00B66F1E">
      <w:pPr>
        <w:pStyle w:val="PargrafoparaBibl"/>
        <w:widowControl/>
        <w:rPr>
          <w:lang w:val="en-US"/>
        </w:rPr>
      </w:pPr>
      <w:r w:rsidRPr="00F61AE9">
        <w:rPr>
          <w:lang w:val="en-US"/>
        </w:rPr>
        <w:t xml:space="preserve">AERTSEN, J. A., und PICKAVÉ, M., Hrsg., </w:t>
      </w:r>
      <w:r w:rsidRPr="00F61AE9">
        <w:rPr>
          <w:i/>
          <w:iCs/>
          <w:lang w:val="en-US"/>
        </w:rPr>
        <w:t>“Herbst des Mittelalters”? Fragen zur Bewertung des 14. und 15. Jahrhunderts</w:t>
      </w:r>
      <w:r w:rsidRPr="00F61AE9">
        <w:rPr>
          <w:lang w:val="en-US"/>
        </w:rPr>
        <w:t>. Miscellanea Mediaevalia, 31. Berlin, de Gruyter, 2004. XX+632 S. [USP]</w:t>
      </w:r>
    </w:p>
    <w:p w:rsidR="00FB710A" w:rsidRPr="00E91334" w:rsidRDefault="00FB710A" w:rsidP="00B66F1E">
      <w:pPr>
        <w:pStyle w:val="PargrafoparaBibl"/>
        <w:widowControl/>
        <w:rPr>
          <w:i/>
          <w:iCs/>
          <w:szCs w:val="16"/>
        </w:rPr>
      </w:pPr>
      <w:r w:rsidRPr="00F61AE9">
        <w:rPr>
          <w:lang w:val="en-US"/>
        </w:rPr>
        <w:t xml:space="preserve">BERMON, P., </w:t>
      </w:r>
      <w:r w:rsidRPr="00F61AE9">
        <w:rPr>
          <w:i/>
          <w:lang w:val="en-US"/>
        </w:rPr>
        <w:t>L’assentiment et son objet chez Grégoire de Rimini</w:t>
      </w:r>
      <w:r w:rsidRPr="00F61AE9">
        <w:rPr>
          <w:lang w:val="en-US"/>
        </w:rPr>
        <w:t xml:space="preserve">. </w:t>
      </w:r>
      <w:r w:rsidRPr="00E91334">
        <w:t>Études de philosophie médiévale, 93. Paris, Vrin, 2007. 428 p. [UNICAMP] [UNIFESP] [USP]</w:t>
      </w:r>
    </w:p>
    <w:p w:rsidR="00FB710A" w:rsidRPr="00F61AE9" w:rsidRDefault="00FB710A" w:rsidP="00B66F1E">
      <w:pPr>
        <w:pStyle w:val="PargrafoparaBibl"/>
        <w:widowControl/>
        <w:rPr>
          <w:lang w:val="en-US"/>
        </w:rPr>
      </w:pPr>
      <w:r w:rsidRPr="00E91334">
        <w:t xml:space="preserve">BIARD, J., </w:t>
      </w:r>
      <w:r w:rsidRPr="00E91334">
        <w:rPr>
          <w:i/>
        </w:rPr>
        <w:t>Le langage mental du Moyen Âge à l’Âge classique</w:t>
      </w:r>
      <w:r w:rsidRPr="00E91334">
        <w:t xml:space="preserve">. </w:t>
      </w:r>
      <w:r w:rsidRPr="00F61AE9">
        <w:rPr>
          <w:lang w:val="en-US"/>
        </w:rPr>
        <w:t>Philosophes médiévaux, 50. Louvain, Peeters, 2009. XV-364 p. [UFSCar] [UNICAMP] [USP]</w:t>
      </w:r>
    </w:p>
    <w:p w:rsidR="00FB710A" w:rsidRPr="00F61AE9" w:rsidRDefault="00FB710A" w:rsidP="00B66F1E">
      <w:pPr>
        <w:pStyle w:val="PargrafoparaBibl"/>
        <w:widowControl/>
      </w:pPr>
      <w:r w:rsidRPr="00F61AE9">
        <w:t xml:space="preserve">BOULNOIS, O., éd., </w:t>
      </w:r>
      <w:r w:rsidR="00C843C8">
        <w:rPr>
          <w:i/>
        </w:rPr>
        <w:t xml:space="preserve">Généalogies du sujet. De saint Anselme </w:t>
      </w:r>
      <w:r w:rsidRPr="00F61AE9">
        <w:rPr>
          <w:i/>
        </w:rPr>
        <w:t>à Malebranche</w:t>
      </w:r>
      <w:r w:rsidRPr="00F61AE9">
        <w:t xml:space="preserve">. Bibliothèque d’histoire de la philosophie. Paris, Vrin, 2007. 320 p. </w:t>
      </w:r>
      <w:r w:rsidR="00BF0F85" w:rsidRPr="0049473A">
        <w:t xml:space="preserve">[PUC] </w:t>
      </w:r>
      <w:r w:rsidRPr="00F61AE9">
        <w:t>[UNIFESP]</w:t>
      </w:r>
    </w:p>
    <w:p w:rsidR="005201DA" w:rsidRPr="00EE5690" w:rsidRDefault="005201DA" w:rsidP="00B66F1E">
      <w:pPr>
        <w:pStyle w:val="PargrafoparaBibl"/>
        <w:widowControl/>
      </w:pPr>
      <w:r w:rsidRPr="00041F15">
        <w:lastRenderedPageBreak/>
        <w:t xml:space="preserve">BRUNNER, F., éd., </w:t>
      </w:r>
      <w:r w:rsidRPr="00041F15">
        <w:rPr>
          <w:i/>
          <w:noProof/>
          <w:szCs w:val="24"/>
        </w:rPr>
        <w:t xml:space="preserve">Abélard. </w:t>
      </w:r>
      <w:r w:rsidRPr="0080531D">
        <w:rPr>
          <w:i/>
          <w:noProof/>
          <w:szCs w:val="24"/>
        </w:rPr>
        <w:t>Le “Dialogue”. La philosophie de la logique</w:t>
      </w:r>
      <w:r w:rsidRPr="0080531D">
        <w:rPr>
          <w:noProof/>
          <w:szCs w:val="24"/>
        </w:rPr>
        <w:t xml:space="preserve">. Actes du Colloque de Neuchâtel, 16-17 novembre 1979. </w:t>
      </w:r>
      <w:r w:rsidRPr="0080531D">
        <w:rPr>
          <w:i/>
          <w:noProof/>
          <w:szCs w:val="24"/>
        </w:rPr>
        <w:t>Cahiers de la Revue de théologie et philosophie</w:t>
      </w:r>
      <w:r w:rsidRPr="0080531D">
        <w:rPr>
          <w:noProof/>
          <w:szCs w:val="24"/>
        </w:rPr>
        <w:t xml:space="preserve">, Neuchâtel, 1981, VI. </w:t>
      </w:r>
      <w:r>
        <w:rPr>
          <w:noProof/>
          <w:szCs w:val="24"/>
        </w:rPr>
        <w:t xml:space="preserve">2005. </w:t>
      </w:r>
      <w:r w:rsidRPr="0080531D">
        <w:rPr>
          <w:noProof/>
          <w:szCs w:val="24"/>
        </w:rPr>
        <w:t xml:space="preserve">131 p. </w:t>
      </w:r>
      <w:r w:rsidRPr="00EE5690">
        <w:t>[UFSCar] [USP]</w:t>
      </w:r>
    </w:p>
    <w:p w:rsidR="00FB710A" w:rsidRPr="008B3618" w:rsidRDefault="00FB710A" w:rsidP="00B66F1E">
      <w:pPr>
        <w:pStyle w:val="PargrafoparaBibl"/>
        <w:widowControl/>
        <w:rPr>
          <w:lang w:val="en-US"/>
        </w:rPr>
      </w:pPr>
      <w:r w:rsidRPr="00F61AE9">
        <w:rPr>
          <w:lang w:val="pt-PT"/>
        </w:rPr>
        <w:t xml:space="preserve">CANZIANI, G., et al., a cura di, </w:t>
      </w:r>
      <w:r w:rsidRPr="00F61AE9">
        <w:rPr>
          <w:i/>
          <w:iCs/>
          <w:lang w:val="pt-PT"/>
        </w:rPr>
        <w:t>Potentia dei: l’onnipotenza divina nel pensiero dei secoli XVI e XVII</w:t>
      </w:r>
      <w:r w:rsidRPr="00F61AE9">
        <w:rPr>
          <w:lang w:val="pt-PT"/>
        </w:rPr>
        <w:t xml:space="preserve">. </w:t>
      </w:r>
      <w:r w:rsidRPr="008B3618">
        <w:rPr>
          <w:lang w:val="en-US"/>
        </w:rPr>
        <w:t>Milano, F. Angeli, 2000. 688 p. [UNICAMP] [USP]</w:t>
      </w:r>
    </w:p>
    <w:p w:rsidR="004A433C" w:rsidRDefault="004A433C" w:rsidP="00B66F1E">
      <w:pPr>
        <w:pStyle w:val="PargrafoparaBibl"/>
        <w:widowControl/>
        <w:rPr>
          <w:lang w:val="en-US"/>
        </w:rPr>
      </w:pPr>
      <w:r w:rsidRPr="00F61AE9">
        <w:rPr>
          <w:noProof/>
          <w:lang w:val="en-US"/>
        </w:rPr>
        <w:t xml:space="preserve">CESALLI, L., </w:t>
      </w:r>
      <w:r w:rsidRPr="00F61AE9">
        <w:rPr>
          <w:i/>
          <w:noProof/>
          <w:lang w:val="en-US"/>
        </w:rPr>
        <w:t>Le réalisme propositionnel: sémantique et ontologie des propositions chez Jean Duns Scot, Gauthier Burley, Richard Brinkley et Jean Wyclif</w:t>
      </w:r>
      <w:r w:rsidRPr="00F61AE9">
        <w:rPr>
          <w:noProof/>
          <w:lang w:val="en-US"/>
        </w:rPr>
        <w:t xml:space="preserve">. </w:t>
      </w:r>
      <w:r w:rsidRPr="00F61AE9">
        <w:rPr>
          <w:szCs w:val="16"/>
          <w:lang w:val="en-US"/>
        </w:rPr>
        <w:t xml:space="preserve">Sic et Non. </w:t>
      </w:r>
      <w:r w:rsidRPr="00F61AE9">
        <w:rPr>
          <w:noProof/>
          <w:lang w:val="en-US"/>
        </w:rPr>
        <w:t xml:space="preserve">Paris, Vrin, 2007. 476 p. [UFSCar] [UNICAMP] </w:t>
      </w:r>
      <w:r>
        <w:rPr>
          <w:lang w:val="en-US"/>
        </w:rPr>
        <w:t>[USP]</w:t>
      </w:r>
    </w:p>
    <w:p w:rsidR="00C2751E" w:rsidRPr="008B3618" w:rsidRDefault="00C2751E" w:rsidP="00B66F1E">
      <w:pPr>
        <w:pStyle w:val="PargrafoparaBibl"/>
        <w:widowControl/>
        <w:rPr>
          <w:color w:val="808080" w:themeColor="background1" w:themeShade="80"/>
          <w:lang w:val="en-US"/>
        </w:rPr>
      </w:pPr>
      <w:r w:rsidRPr="008B3618">
        <w:rPr>
          <w:color w:val="808080" w:themeColor="background1" w:themeShade="80"/>
          <w:lang w:val="en-US"/>
        </w:rPr>
        <w:t xml:space="preserve">CIAMMETTI, D., </w:t>
      </w:r>
      <w:r w:rsidRPr="008B3618">
        <w:rPr>
          <w:i/>
          <w:color w:val="808080" w:themeColor="background1" w:themeShade="80"/>
          <w:lang w:val="en-US"/>
        </w:rPr>
        <w:t>Necessità e contingenza in Gregorio da Rimini</w:t>
      </w:r>
      <w:r w:rsidRPr="008B3618">
        <w:rPr>
          <w:color w:val="808080" w:themeColor="background1" w:themeShade="80"/>
          <w:lang w:val="en-US"/>
        </w:rPr>
        <w:t>. Philosophica. Pisa, Edizioni ETS, 2012. 304 p.*</w:t>
      </w:r>
    </w:p>
    <w:p w:rsidR="00FB710A" w:rsidRPr="00F61AE9" w:rsidRDefault="00FB710A" w:rsidP="00B66F1E">
      <w:pPr>
        <w:pStyle w:val="PargrafoparaBibl"/>
        <w:widowControl/>
        <w:rPr>
          <w:szCs w:val="24"/>
          <w:lang w:val="es-ES_tradnl"/>
        </w:rPr>
      </w:pPr>
      <w:r w:rsidRPr="00F61AE9">
        <w:rPr>
          <w:bCs/>
          <w:szCs w:val="24"/>
          <w:lang w:val="es-ES_tradnl"/>
        </w:rPr>
        <w:t xml:space="preserve">CHAZAN, M., et DAHAN, G. éds., </w:t>
      </w:r>
      <w:r w:rsidRPr="00F61AE9">
        <w:rPr>
          <w:bCs/>
          <w:i/>
          <w:szCs w:val="24"/>
          <w:lang w:val="es-ES_tradnl"/>
        </w:rPr>
        <w:t xml:space="preserve">La méthode critique au Moyen Âge. </w:t>
      </w:r>
      <w:r w:rsidRPr="00F61AE9">
        <w:rPr>
          <w:i/>
          <w:szCs w:val="24"/>
          <w:lang w:val="es-ES_tradnl"/>
        </w:rPr>
        <w:t>Études réunies</w:t>
      </w:r>
      <w:r w:rsidRPr="00F61AE9">
        <w:rPr>
          <w:szCs w:val="24"/>
          <w:lang w:val="es-ES_tradnl"/>
        </w:rPr>
        <w:t>. Bibliothèque d’histoire culturelle du Moyen Âge, 3. Turnhout, Brepols, 2006.</w:t>
      </w:r>
      <w:r w:rsidRPr="00F61AE9">
        <w:rPr>
          <w:bCs/>
          <w:szCs w:val="24"/>
          <w:lang w:val="es-ES_tradnl"/>
        </w:rPr>
        <w:t xml:space="preserve"> 325</w:t>
      </w:r>
      <w:r w:rsidR="00E9192C">
        <w:rPr>
          <w:bCs/>
          <w:szCs w:val="24"/>
          <w:lang w:val="es-ES_tradnl"/>
        </w:rPr>
        <w:t xml:space="preserve"> p. [UFSCar] UNICAMP] [USP]</w:t>
      </w:r>
    </w:p>
    <w:p w:rsidR="004C62BA" w:rsidRPr="004C62BA" w:rsidRDefault="004C62BA" w:rsidP="00B66F1E">
      <w:pPr>
        <w:pStyle w:val="PargrafoparaBibl"/>
        <w:widowControl/>
        <w:rPr>
          <w:rStyle w:val="gl"/>
          <w:lang w:val="en-US"/>
        </w:rPr>
      </w:pPr>
      <w:r w:rsidRPr="004C62BA">
        <w:rPr>
          <w:lang w:val="en-US"/>
        </w:rPr>
        <w:t xml:space="preserve">COURTENAY, W. J., </w:t>
      </w:r>
      <w:r w:rsidRPr="004C62BA">
        <w:rPr>
          <w:i/>
          <w:lang w:val="en-US"/>
        </w:rPr>
        <w:t>Adam Wodeham: an introduction to his life and writings</w:t>
      </w:r>
      <w:r w:rsidRPr="004C62BA">
        <w:rPr>
          <w:lang w:val="en-US"/>
        </w:rPr>
        <w:t xml:space="preserve">. Studies in medieval and reformation traditions, 21. Leiden, Brill, 1978. </w:t>
      </w:r>
      <w:r w:rsidRPr="004C62BA">
        <w:rPr>
          <w:rStyle w:val="gl"/>
          <w:lang w:val="en-US"/>
        </w:rPr>
        <w:t>241 p.</w:t>
      </w:r>
      <w:r w:rsidR="009A0246">
        <w:rPr>
          <w:lang w:val="en-US"/>
        </w:rPr>
        <w:t xml:space="preserve"> [USP]</w:t>
      </w:r>
    </w:p>
    <w:p w:rsidR="00F86C95" w:rsidRPr="00B514AF" w:rsidRDefault="00F86C95" w:rsidP="00B66F1E">
      <w:pPr>
        <w:pStyle w:val="PargrafoparaBibl"/>
        <w:widowControl/>
        <w:rPr>
          <w:lang w:val="en-US"/>
        </w:rPr>
      </w:pPr>
      <w:r w:rsidRPr="00B514AF">
        <w:rPr>
          <w:lang w:val="en-US"/>
        </w:rPr>
        <w:t xml:space="preserve">COURTENAY, W. J., </w:t>
      </w:r>
      <w:r w:rsidRPr="00B514AF">
        <w:rPr>
          <w:i/>
          <w:lang w:val="en-US"/>
        </w:rPr>
        <w:t xml:space="preserve">Capacity and volition. A history of the distiction of absolute and ordained power. </w:t>
      </w:r>
      <w:r w:rsidRPr="00B514AF">
        <w:rPr>
          <w:lang w:val="en-US"/>
        </w:rPr>
        <w:t>Quodlibet, 8.</w:t>
      </w:r>
      <w:r w:rsidRPr="00B514AF">
        <w:rPr>
          <w:rFonts w:ascii="Geneva" w:hAnsi="Geneva"/>
          <w:sz w:val="16"/>
          <w:szCs w:val="16"/>
          <w:lang w:val="en-US"/>
        </w:rPr>
        <w:t xml:space="preserve"> </w:t>
      </w:r>
      <w:r w:rsidRPr="00B514AF">
        <w:rPr>
          <w:lang w:val="en-US"/>
        </w:rPr>
        <w:t>Bergamo, Pierluigi Lubrina, 1990. 214 p. [UNICAMP] [USP]</w:t>
      </w:r>
    </w:p>
    <w:p w:rsidR="00FB710A" w:rsidRDefault="00FB710A" w:rsidP="00B66F1E">
      <w:pPr>
        <w:pStyle w:val="PargrafoparaBibl"/>
        <w:widowControl/>
        <w:rPr>
          <w:lang w:val="en-US"/>
        </w:rPr>
      </w:pPr>
      <w:r w:rsidRPr="00F61AE9">
        <w:rPr>
          <w:lang w:val="en-US"/>
        </w:rPr>
        <w:t xml:space="preserve">COURTENAY, W. J., </w:t>
      </w:r>
      <w:r w:rsidRPr="00F61AE9">
        <w:rPr>
          <w:i/>
          <w:szCs w:val="24"/>
          <w:lang w:val="en-US"/>
        </w:rPr>
        <w:t>Covenant and causality in medieval thought: studies in philosophy, theology, and economic practice</w:t>
      </w:r>
      <w:r w:rsidRPr="00F61AE9">
        <w:rPr>
          <w:szCs w:val="24"/>
          <w:lang w:val="en-US"/>
        </w:rPr>
        <w:t>. London, Variorum, 1984.</w:t>
      </w:r>
      <w:r w:rsidRPr="00F61AE9">
        <w:rPr>
          <w:lang w:val="en-US"/>
        </w:rPr>
        <w:t xml:space="preserve"> 350 p. [USP]</w:t>
      </w:r>
    </w:p>
    <w:p w:rsidR="00DF19F0" w:rsidRDefault="00DF19F0" w:rsidP="00B66F1E">
      <w:pPr>
        <w:pStyle w:val="PargrafoparaBibl"/>
        <w:widowControl/>
        <w:rPr>
          <w:color w:val="808080" w:themeColor="background1" w:themeShade="80"/>
          <w:lang w:val="es-ES_tradnl"/>
        </w:rPr>
      </w:pPr>
      <w:r w:rsidRPr="00DD1CAD">
        <w:rPr>
          <w:color w:val="808080" w:themeColor="background1" w:themeShade="80"/>
          <w:lang w:val="es-ES_tradnl"/>
        </w:rPr>
        <w:t xml:space="preserve">DETTLOFF, W., </w:t>
      </w:r>
      <w:r w:rsidRPr="00DD1CAD">
        <w:rPr>
          <w:i/>
          <w:color w:val="808080" w:themeColor="background1" w:themeShade="80"/>
          <w:lang w:val="es-ES_tradnl"/>
        </w:rPr>
        <w:t>Die Entwicklung der Akzeptations- und Verdienstlehre von Duns Scotus bis Luther. Mit besonderer Berücksichtigung der Franziskanertheologen</w:t>
      </w:r>
      <w:r>
        <w:rPr>
          <w:color w:val="808080" w:themeColor="background1" w:themeShade="80"/>
          <w:lang w:val="es-ES_tradnl"/>
        </w:rPr>
        <w:t xml:space="preserve">. </w:t>
      </w:r>
      <w:r w:rsidRPr="00265C52">
        <w:rPr>
          <w:color w:val="808080" w:themeColor="background1" w:themeShade="80"/>
          <w:lang w:val="es-ES_tradnl"/>
        </w:rPr>
        <w:t xml:space="preserve">BGPTM, </w:t>
      </w:r>
      <w:r w:rsidRPr="0085499F">
        <w:rPr>
          <w:color w:val="808080" w:themeColor="background1" w:themeShade="80"/>
          <w:lang w:val="es-ES_tradnl"/>
        </w:rPr>
        <w:t>X</w:t>
      </w:r>
      <w:r>
        <w:rPr>
          <w:color w:val="808080" w:themeColor="background1" w:themeShade="80"/>
          <w:lang w:val="es-ES_tradnl"/>
        </w:rPr>
        <w:t>L</w:t>
      </w:r>
      <w:r w:rsidRPr="0085499F">
        <w:rPr>
          <w:color w:val="808080" w:themeColor="background1" w:themeShade="80"/>
          <w:lang w:val="es-ES_tradnl"/>
        </w:rPr>
        <w:t xml:space="preserve">, </w:t>
      </w:r>
      <w:r>
        <w:rPr>
          <w:color w:val="808080" w:themeColor="background1" w:themeShade="80"/>
          <w:lang w:val="es-ES_tradnl"/>
        </w:rPr>
        <w:t>2</w:t>
      </w:r>
      <w:r w:rsidRPr="0085499F">
        <w:rPr>
          <w:color w:val="808080" w:themeColor="background1" w:themeShade="80"/>
          <w:lang w:val="es-ES_tradnl"/>
        </w:rPr>
        <w:t>.</w:t>
      </w:r>
      <w:r>
        <w:rPr>
          <w:color w:val="808080" w:themeColor="background1" w:themeShade="80"/>
          <w:lang w:val="es-ES_tradnl"/>
        </w:rPr>
        <w:t xml:space="preserve"> </w:t>
      </w:r>
      <w:r w:rsidRPr="0085499F">
        <w:rPr>
          <w:color w:val="808080" w:themeColor="background1" w:themeShade="80"/>
          <w:lang w:val="es-ES_tradnl"/>
        </w:rPr>
        <w:t>Müster, Aschendorff, 1963.</w:t>
      </w:r>
      <w:r w:rsidRPr="00DD1CAD">
        <w:rPr>
          <w:color w:val="808080" w:themeColor="background1" w:themeShade="80"/>
          <w:lang w:val="es-ES_tradnl"/>
        </w:rPr>
        <w:t xml:space="preserve"> XX+368 S.</w:t>
      </w:r>
    </w:p>
    <w:p w:rsidR="00FB710A" w:rsidRPr="005D0C2C" w:rsidRDefault="00FB710A" w:rsidP="00B66F1E">
      <w:pPr>
        <w:pStyle w:val="PargrafoparaBibl"/>
        <w:widowControl/>
        <w:rPr>
          <w:lang w:val="en-US"/>
        </w:rPr>
      </w:pPr>
      <w:r w:rsidRPr="00CC5C85">
        <w:rPr>
          <w:lang w:val="en-US"/>
        </w:rPr>
        <w:t xml:space="preserve">DUHEM, P., </w:t>
      </w:r>
      <w:r w:rsidRPr="00CC5C85">
        <w:rPr>
          <w:i/>
          <w:lang w:val="en-US"/>
        </w:rPr>
        <w:t>Medieval cosmology: theories of infinity, place, time, void, and the plurality of worlds</w:t>
      </w:r>
      <w:r w:rsidRPr="00CC5C85">
        <w:rPr>
          <w:lang w:val="en-US"/>
        </w:rPr>
        <w:t>. Ed. and</w:t>
      </w:r>
      <w:r>
        <w:rPr>
          <w:lang w:val="en-US"/>
        </w:rPr>
        <w:t xml:space="preserve"> tr. by R. Ariew. </w:t>
      </w:r>
      <w:r w:rsidRPr="005D0C2C">
        <w:rPr>
          <w:lang w:val="en-US"/>
        </w:rPr>
        <w:t>Chicago, UP, 1985. 1987. XXXI+601 p. [UFABC] [UNICAMP]</w:t>
      </w:r>
    </w:p>
    <w:p w:rsidR="00FB710A" w:rsidRPr="00C14727" w:rsidRDefault="00FB710A" w:rsidP="00B66F1E">
      <w:pPr>
        <w:pStyle w:val="PargrafoparaBibl"/>
        <w:widowControl/>
        <w:rPr>
          <w:lang w:val="en-US"/>
        </w:rPr>
      </w:pPr>
      <w:r w:rsidRPr="00C14727">
        <w:rPr>
          <w:lang w:val="en-US"/>
        </w:rPr>
        <w:t xml:space="preserve">ELIE, H., </w:t>
      </w:r>
      <w:r w:rsidRPr="00C14727">
        <w:rPr>
          <w:i/>
          <w:iCs/>
          <w:lang w:val="en-US"/>
        </w:rPr>
        <w:t>Le complexe significabile.</w:t>
      </w:r>
      <w:r w:rsidRPr="00C14727">
        <w:rPr>
          <w:lang w:val="en-US"/>
        </w:rPr>
        <w:t xml:space="preserve"> Paris, Vrin, 1936. </w:t>
      </w:r>
      <w:r w:rsidRPr="00C14727">
        <w:rPr>
          <w:rStyle w:val="gl"/>
          <w:lang w:val="en-US"/>
        </w:rPr>
        <w:t xml:space="preserve">2000. </w:t>
      </w:r>
      <w:r w:rsidRPr="00C14727">
        <w:rPr>
          <w:lang w:val="en-US"/>
        </w:rPr>
        <w:t>260 p. [USP]</w:t>
      </w:r>
    </w:p>
    <w:p w:rsidR="002E2739" w:rsidRPr="002E2739" w:rsidRDefault="002E2739" w:rsidP="00B66F1E">
      <w:pPr>
        <w:pStyle w:val="PargrafoparaBibl"/>
        <w:widowControl/>
        <w:rPr>
          <w:color w:val="808080" w:themeColor="background1" w:themeShade="80"/>
        </w:rPr>
      </w:pPr>
      <w:r w:rsidRPr="00070EE6">
        <w:rPr>
          <w:color w:val="808080" w:themeColor="background1" w:themeShade="80"/>
          <w:lang w:val="en-US"/>
        </w:rPr>
        <w:t xml:space="preserve">EVANS, G. R., ed., </w:t>
      </w:r>
      <w:r w:rsidRPr="00070EE6">
        <w:rPr>
          <w:i/>
          <w:color w:val="808080" w:themeColor="background1" w:themeShade="80"/>
          <w:lang w:val="en-US"/>
        </w:rPr>
        <w:t>Mediaeval Commentaries on the Sentences of Peter Lombard</w:t>
      </w:r>
      <w:r w:rsidRPr="00070EE6">
        <w:rPr>
          <w:color w:val="808080" w:themeColor="background1" w:themeShade="80"/>
          <w:lang w:val="en-US"/>
        </w:rPr>
        <w:t xml:space="preserve">. </w:t>
      </w:r>
      <w:r w:rsidRPr="002E2739">
        <w:rPr>
          <w:i/>
          <w:color w:val="808080" w:themeColor="background1" w:themeShade="80"/>
        </w:rPr>
        <w:t>Current research, Vol. 1</w:t>
      </w:r>
      <w:r w:rsidRPr="002E2739">
        <w:rPr>
          <w:color w:val="808080" w:themeColor="background1" w:themeShade="80"/>
        </w:rPr>
        <w:t>. Leiden, Brill, 2001. XIV+548 p.*</w:t>
      </w:r>
    </w:p>
    <w:p w:rsidR="00FB710A" w:rsidRPr="00F61AE9" w:rsidRDefault="00FB710A" w:rsidP="00B66F1E">
      <w:pPr>
        <w:pStyle w:val="PargrafoparaBibl"/>
        <w:widowControl/>
        <w:rPr>
          <w:lang w:val="en-US"/>
        </w:rPr>
      </w:pPr>
      <w:r w:rsidRPr="00F61AE9">
        <w:t xml:space="preserve">FIORENTINO, F., </w:t>
      </w:r>
      <w:r w:rsidRPr="00F61AE9">
        <w:rPr>
          <w:i/>
          <w:iCs/>
        </w:rPr>
        <w:t>Gregorio da Rimini. Contingenza, futuro e scienza nel pensiero tardo-medievale</w:t>
      </w:r>
      <w:r w:rsidRPr="00F61AE9">
        <w:t xml:space="preserve">. </w:t>
      </w:r>
      <w:r w:rsidRPr="00F61AE9">
        <w:rPr>
          <w:lang w:val="en-US"/>
        </w:rPr>
        <w:t>Medioevo, 9.</w:t>
      </w:r>
      <w:r w:rsidRPr="00F61AE9">
        <w:rPr>
          <w:color w:val="000000"/>
          <w:sz w:val="14"/>
          <w:szCs w:val="14"/>
          <w:lang w:val="en-US"/>
        </w:rPr>
        <w:t xml:space="preserve"> </w:t>
      </w:r>
      <w:r w:rsidRPr="00F61AE9">
        <w:rPr>
          <w:lang w:val="en-US"/>
        </w:rPr>
        <w:t>Roma, Antonianum, 2004. 314 p. [USP]</w:t>
      </w:r>
    </w:p>
    <w:p w:rsidR="00FB710A" w:rsidRPr="00C14727" w:rsidRDefault="00FB710A" w:rsidP="00B66F1E">
      <w:pPr>
        <w:pStyle w:val="PargrafoparaBibl"/>
        <w:widowControl/>
      </w:pPr>
      <w:r w:rsidRPr="00F61AE9">
        <w:rPr>
          <w:lang w:val="en-US"/>
        </w:rPr>
        <w:t xml:space="preserve">FRIEDMAN, R. L., and NIELSEN, L. O., eds., </w:t>
      </w:r>
      <w:r w:rsidRPr="00F61AE9">
        <w:rPr>
          <w:i/>
          <w:lang w:val="en-US"/>
        </w:rPr>
        <w:t>The medieval heritage in early modern metaphysics and modal theory, 1400-1700</w:t>
      </w:r>
      <w:r w:rsidRPr="00F61AE9">
        <w:rPr>
          <w:lang w:val="en-US"/>
        </w:rPr>
        <w:t xml:space="preserve">. </w:t>
      </w:r>
      <w:r w:rsidRPr="00C14727">
        <w:t>The new synthese historical library, 53. Dordrecht, Kluwer, 2011. 346 p. [UNICAMP]</w:t>
      </w:r>
    </w:p>
    <w:p w:rsidR="002863BD" w:rsidRPr="002863BD" w:rsidRDefault="002863BD" w:rsidP="00B66F1E">
      <w:pPr>
        <w:pStyle w:val="PargrafoparaBibl"/>
        <w:widowControl/>
        <w:rPr>
          <w:color w:val="808080" w:themeColor="background1" w:themeShade="80"/>
          <w:szCs w:val="24"/>
        </w:rPr>
      </w:pPr>
      <w:r w:rsidRPr="002863BD">
        <w:rPr>
          <w:color w:val="808080" w:themeColor="background1" w:themeShade="80"/>
          <w:szCs w:val="24"/>
        </w:rPr>
        <w:t xml:space="preserve">GARCÍA LESCÚN, E., </w:t>
      </w:r>
      <w:r w:rsidRPr="002863BD">
        <w:rPr>
          <w:i/>
          <w:iCs/>
          <w:color w:val="808080" w:themeColor="background1" w:themeShade="80"/>
          <w:szCs w:val="24"/>
        </w:rPr>
        <w:t>La teología trinitaria de Gregorio de Rimini: Contribución a la historia de la escolástica tardía</w:t>
      </w:r>
      <w:r w:rsidRPr="002863BD">
        <w:rPr>
          <w:color w:val="808080" w:themeColor="background1" w:themeShade="80"/>
          <w:szCs w:val="24"/>
        </w:rPr>
        <w:t>. Burgos, Aldecos, 1970. XX+248 p.</w:t>
      </w:r>
    </w:p>
    <w:p w:rsidR="002863BD" w:rsidRPr="002863BD" w:rsidRDefault="002863BD" w:rsidP="00B66F1E">
      <w:pPr>
        <w:pStyle w:val="PargrafoparaBibl"/>
        <w:widowControl/>
        <w:rPr>
          <w:i/>
          <w:iCs/>
          <w:color w:val="808080"/>
          <w:lang w:val="en-US"/>
        </w:rPr>
      </w:pPr>
      <w:r w:rsidRPr="002863BD">
        <w:rPr>
          <w:i/>
          <w:iCs/>
          <w:color w:val="808080"/>
        </w:rPr>
        <w:lastRenderedPageBreak/>
        <w:t>Gregorio da Rimini filosofo. Atti del Convengo.</w:t>
      </w:r>
      <w:r w:rsidRPr="002863BD">
        <w:rPr>
          <w:color w:val="808080"/>
        </w:rPr>
        <w:t xml:space="preserve"> </w:t>
      </w:r>
      <w:r w:rsidRPr="002863BD">
        <w:rPr>
          <w:color w:val="808080"/>
          <w:lang w:val="en-US"/>
        </w:rPr>
        <w:t>Rimini, Raffaelli, 2003. 177 p.</w:t>
      </w:r>
    </w:p>
    <w:p w:rsidR="00FB710A" w:rsidRPr="00F61AE9" w:rsidRDefault="00FB710A" w:rsidP="00B66F1E">
      <w:pPr>
        <w:pStyle w:val="PargrafoparaBibl"/>
        <w:widowControl/>
        <w:rPr>
          <w:iCs/>
          <w:lang w:val="en-US"/>
        </w:rPr>
      </w:pPr>
      <w:r w:rsidRPr="00F61AE9">
        <w:rPr>
          <w:lang w:val="en-US"/>
        </w:rPr>
        <w:t xml:space="preserve">HALVERSON, J. L., </w:t>
      </w:r>
      <w:r w:rsidRPr="00F61AE9">
        <w:rPr>
          <w:i/>
          <w:iCs/>
          <w:lang w:val="en-US"/>
        </w:rPr>
        <w:t>Peter Aureol on Predestination</w:t>
      </w:r>
      <w:r w:rsidRPr="00F61AE9">
        <w:rPr>
          <w:bCs/>
          <w:lang w:val="en-US"/>
        </w:rPr>
        <w:t xml:space="preserve">. </w:t>
      </w:r>
      <w:r w:rsidRPr="00F61AE9">
        <w:rPr>
          <w:i/>
          <w:iCs/>
          <w:lang w:val="en-US"/>
        </w:rPr>
        <w:t>A challenge to Late Medieval thought.</w:t>
      </w:r>
      <w:r w:rsidRPr="00F61AE9">
        <w:rPr>
          <w:lang w:val="en-US"/>
        </w:rPr>
        <w:t xml:space="preserve"> Studies in the history of christian thought, 83. Leiden, Brill, 1998. 188 p. [USP]</w:t>
      </w:r>
    </w:p>
    <w:p w:rsidR="00FB710A" w:rsidRPr="00F61AE9" w:rsidRDefault="00FB710A" w:rsidP="00B66F1E">
      <w:pPr>
        <w:pStyle w:val="PargrafoparaBibl"/>
        <w:widowControl/>
        <w:rPr>
          <w:lang w:val="en-US"/>
        </w:rPr>
      </w:pPr>
      <w:r w:rsidRPr="00F61AE9">
        <w:rPr>
          <w:lang w:val="en-US"/>
        </w:rPr>
        <w:t xml:space="preserve">HOENEN, M. J., </w:t>
      </w:r>
      <w:r w:rsidRPr="00F61AE9">
        <w:rPr>
          <w:i/>
          <w:iCs/>
          <w:lang w:val="en-US"/>
        </w:rPr>
        <w:t xml:space="preserve">Marsilius of Inghen: divine knowledge in Late Medieval Thought. </w:t>
      </w:r>
      <w:r w:rsidRPr="00F61AE9">
        <w:rPr>
          <w:lang w:val="en-US"/>
        </w:rPr>
        <w:t>Studies in the history of christian thought, 50. Leiden, Brill, 1993. XII-287 p. [USP]</w:t>
      </w:r>
    </w:p>
    <w:p w:rsidR="002D11D5" w:rsidRDefault="002D11D5" w:rsidP="00B66F1E">
      <w:pPr>
        <w:pStyle w:val="PargrafoparaBibl"/>
        <w:widowControl/>
        <w:rPr>
          <w:szCs w:val="16"/>
          <w:lang w:val="en-US"/>
        </w:rPr>
      </w:pPr>
      <w:r w:rsidRPr="006D0195">
        <w:rPr>
          <w:szCs w:val="16"/>
          <w:lang w:val="en-US"/>
        </w:rPr>
        <w:t>JAMES, F.</w:t>
      </w:r>
      <w:r>
        <w:rPr>
          <w:szCs w:val="16"/>
          <w:lang w:val="en-US"/>
        </w:rPr>
        <w:t xml:space="preserve"> </w:t>
      </w:r>
      <w:r w:rsidRPr="006D0195">
        <w:rPr>
          <w:szCs w:val="16"/>
          <w:lang w:val="en-US"/>
        </w:rPr>
        <w:t xml:space="preserve">A., </w:t>
      </w:r>
      <w:r w:rsidRPr="006D0195">
        <w:rPr>
          <w:i/>
          <w:szCs w:val="16"/>
          <w:lang w:val="en-US"/>
        </w:rPr>
        <w:t>Peter Martyr Vermigli and predestination: the augustinian inheritance of an italian reformer</w:t>
      </w:r>
      <w:r w:rsidRPr="006D0195">
        <w:rPr>
          <w:szCs w:val="16"/>
          <w:lang w:val="en-US"/>
        </w:rPr>
        <w:t>. Oxford theological monographs.</w:t>
      </w:r>
      <w:r w:rsidRPr="001B41FC">
        <w:rPr>
          <w:color w:val="808080"/>
          <w:lang w:val="en-US"/>
        </w:rPr>
        <w:t xml:space="preserve"> </w:t>
      </w:r>
      <w:r w:rsidRPr="006D0195">
        <w:rPr>
          <w:szCs w:val="16"/>
          <w:lang w:val="en-US"/>
        </w:rPr>
        <w:t xml:space="preserve">Oxford, Clarendon, </w:t>
      </w:r>
      <w:r>
        <w:rPr>
          <w:szCs w:val="16"/>
          <w:lang w:val="en-US"/>
        </w:rPr>
        <w:t>[</w:t>
      </w:r>
      <w:r w:rsidRPr="006D0195">
        <w:rPr>
          <w:szCs w:val="16"/>
          <w:lang w:val="en-US"/>
        </w:rPr>
        <w:t>1998</w:t>
      </w:r>
      <w:r>
        <w:rPr>
          <w:szCs w:val="16"/>
          <w:lang w:val="en-US"/>
        </w:rPr>
        <w:t xml:space="preserve">] </w:t>
      </w:r>
      <w:r w:rsidRPr="00C03EE1">
        <w:rPr>
          <w:lang w:val="en-US"/>
        </w:rPr>
        <w:t>2006</w:t>
      </w:r>
      <w:r w:rsidRPr="006D0195">
        <w:rPr>
          <w:szCs w:val="16"/>
          <w:lang w:val="en-US"/>
        </w:rPr>
        <w:t>.</w:t>
      </w:r>
      <w:r>
        <w:rPr>
          <w:szCs w:val="16"/>
          <w:lang w:val="en-US"/>
        </w:rPr>
        <w:t xml:space="preserve"> 290 p. [UFSCar]</w:t>
      </w:r>
      <w:r w:rsidRPr="003D1FEF">
        <w:rPr>
          <w:szCs w:val="16"/>
          <w:lang w:val="en-US"/>
        </w:rPr>
        <w:t xml:space="preserve"> </w:t>
      </w:r>
      <w:r>
        <w:rPr>
          <w:szCs w:val="16"/>
          <w:lang w:val="en-US"/>
        </w:rPr>
        <w:t>[USP]</w:t>
      </w:r>
    </w:p>
    <w:p w:rsidR="00E04E70" w:rsidRDefault="00E04E70" w:rsidP="00B66F1E">
      <w:pPr>
        <w:pStyle w:val="PargrafoparaBibl"/>
        <w:widowControl/>
        <w:rPr>
          <w:color w:val="808080"/>
        </w:rPr>
      </w:pPr>
      <w:r w:rsidRPr="0070416C">
        <w:rPr>
          <w:color w:val="808080"/>
          <w:lang w:val="en-US"/>
        </w:rPr>
        <w:t xml:space="preserve">JOLIVET, J., </w:t>
      </w:r>
      <w:r w:rsidRPr="0070416C">
        <w:rPr>
          <w:i/>
          <w:color w:val="808080"/>
          <w:lang w:val="en-US"/>
        </w:rPr>
        <w:t>Medievalia et arabica</w:t>
      </w:r>
      <w:r w:rsidRPr="0070416C">
        <w:rPr>
          <w:color w:val="808080"/>
          <w:lang w:val="en-US"/>
        </w:rPr>
        <w:t xml:space="preserve">. </w:t>
      </w:r>
      <w:r w:rsidRPr="007752BD">
        <w:rPr>
          <w:color w:val="808080"/>
        </w:rPr>
        <w:t xml:space="preserve">Études de philosophie médiévale, 100. Paris, Vrin, 2013. </w:t>
      </w:r>
      <w:r>
        <w:rPr>
          <w:color w:val="808080"/>
        </w:rPr>
        <w:t>368 p.*</w:t>
      </w:r>
    </w:p>
    <w:p w:rsidR="00FB710A" w:rsidRPr="00E91334" w:rsidRDefault="00FB710A" w:rsidP="00B66F1E">
      <w:pPr>
        <w:pStyle w:val="PargrafoparaBibl"/>
        <w:widowControl/>
        <w:rPr>
          <w:iCs/>
          <w:lang w:val="en-US"/>
        </w:rPr>
      </w:pPr>
      <w:r w:rsidRPr="00F61AE9">
        <w:rPr>
          <w:iCs/>
        </w:rPr>
        <w:t xml:space="preserve">KALUZA, Z., et VIGNAUX, P., eds., </w:t>
      </w:r>
      <w:r w:rsidRPr="00F61AE9">
        <w:rPr>
          <w:i/>
        </w:rPr>
        <w:t xml:space="preserve">Preuve et raisons à l’Université de Paris. Logique, ontology et théologie au </w:t>
      </w:r>
      <w:r w:rsidRPr="00F61AE9">
        <w:rPr>
          <w:i/>
          <w:iCs/>
        </w:rPr>
        <w:t>XIV</w:t>
      </w:r>
      <w:r w:rsidRPr="00F61AE9">
        <w:rPr>
          <w:i/>
          <w:iCs/>
          <w:vertAlign w:val="superscript"/>
        </w:rPr>
        <w:t xml:space="preserve">e </w:t>
      </w:r>
      <w:r w:rsidRPr="00F61AE9">
        <w:rPr>
          <w:i/>
        </w:rPr>
        <w:t>siècle.</w:t>
      </w:r>
      <w:r w:rsidRPr="00F61AE9">
        <w:rPr>
          <w:iCs/>
        </w:rPr>
        <w:t xml:space="preserve"> </w:t>
      </w:r>
      <w:r w:rsidRPr="00F61AE9">
        <w:rPr>
          <w:szCs w:val="16"/>
        </w:rPr>
        <w:t xml:space="preserve">Études de philosophie médiévale, </w:t>
      </w:r>
      <w:r w:rsidRPr="00F61AE9">
        <w:t xml:space="preserve">hors série. </w:t>
      </w:r>
      <w:r w:rsidRPr="00E91334">
        <w:rPr>
          <w:iCs/>
          <w:lang w:val="en-US"/>
        </w:rPr>
        <w:t>Paris, Vrin, 1984. 310 p. [UNICAMP]</w:t>
      </w:r>
    </w:p>
    <w:p w:rsidR="00892398" w:rsidRPr="00A377CB" w:rsidRDefault="00892398" w:rsidP="00B66F1E">
      <w:pPr>
        <w:pStyle w:val="PargrafoparaBibl"/>
        <w:widowControl/>
        <w:rPr>
          <w:lang w:val="en-US"/>
        </w:rPr>
      </w:pPr>
      <w:r w:rsidRPr="00A377CB">
        <w:rPr>
          <w:szCs w:val="24"/>
          <w:lang w:val="en-GB"/>
        </w:rPr>
        <w:t xml:space="preserve">LANGHOLM, O., </w:t>
      </w:r>
      <w:r w:rsidRPr="00A377CB">
        <w:rPr>
          <w:i/>
          <w:iCs/>
          <w:szCs w:val="24"/>
          <w:lang w:val="en-GB"/>
        </w:rPr>
        <w:t>Economics in the Medieval Schools: wealth, exchange, value, money and usury according to the Paris theological tradition 1200-1350</w:t>
      </w:r>
      <w:r w:rsidRPr="00A377CB">
        <w:rPr>
          <w:szCs w:val="24"/>
          <w:lang w:val="en-GB"/>
        </w:rPr>
        <w:t xml:space="preserve">. Studien und Texte zur Geistesgeschichte des Mittelalters, 29. Leiden, Brill, 1992. </w:t>
      </w:r>
      <w:r w:rsidRPr="00A377CB">
        <w:rPr>
          <w:lang w:val="en-US"/>
        </w:rPr>
        <w:t xml:space="preserve">VIII+633 p. </w:t>
      </w:r>
      <w:r w:rsidRPr="00A377CB">
        <w:rPr>
          <w:szCs w:val="24"/>
          <w:lang w:val="en-GB"/>
        </w:rPr>
        <w:t>[USP]</w:t>
      </w:r>
    </w:p>
    <w:p w:rsidR="00FB710A" w:rsidRPr="00C96E98" w:rsidRDefault="00FB710A" w:rsidP="00B66F1E">
      <w:pPr>
        <w:pStyle w:val="PargrafoparaBibl"/>
        <w:widowControl/>
        <w:rPr>
          <w:lang w:val="en-US"/>
        </w:rPr>
      </w:pPr>
      <w:r w:rsidRPr="00F61AE9">
        <w:rPr>
          <w:bCs/>
          <w:lang w:val="en-US"/>
        </w:rPr>
        <w:t xml:space="preserve">LEFF, G., </w:t>
      </w:r>
      <w:r w:rsidRPr="00F61AE9">
        <w:rPr>
          <w:bCs/>
          <w:i/>
          <w:lang w:val="en-US"/>
        </w:rPr>
        <w:t xml:space="preserve">Heresy, </w:t>
      </w:r>
      <w:r w:rsidRPr="00F61AE9">
        <w:rPr>
          <w:i/>
          <w:lang w:val="en-US"/>
        </w:rPr>
        <w:t>philosophy</w:t>
      </w:r>
      <w:r w:rsidRPr="00F61AE9">
        <w:rPr>
          <w:bCs/>
          <w:i/>
          <w:lang w:val="en-US"/>
        </w:rPr>
        <w:t xml:space="preserve">, and religion </w:t>
      </w:r>
      <w:r w:rsidRPr="00F61AE9">
        <w:rPr>
          <w:i/>
          <w:lang w:val="en-US"/>
        </w:rPr>
        <w:t>in</w:t>
      </w:r>
      <w:r w:rsidRPr="00F61AE9">
        <w:rPr>
          <w:bCs/>
          <w:i/>
          <w:lang w:val="en-US"/>
        </w:rPr>
        <w:t xml:space="preserve"> the </w:t>
      </w:r>
      <w:r w:rsidRPr="00F61AE9">
        <w:rPr>
          <w:i/>
          <w:lang w:val="en-US"/>
        </w:rPr>
        <w:t>Medieval</w:t>
      </w:r>
      <w:r w:rsidRPr="00F61AE9">
        <w:rPr>
          <w:bCs/>
          <w:i/>
          <w:lang w:val="en-US"/>
        </w:rPr>
        <w:t xml:space="preserve"> West</w:t>
      </w:r>
      <w:r w:rsidRPr="00F61AE9">
        <w:rPr>
          <w:bCs/>
          <w:lang w:val="en-US"/>
        </w:rPr>
        <w:t xml:space="preserve">. </w:t>
      </w:r>
      <w:r w:rsidRPr="00C96E98">
        <w:rPr>
          <w:lang w:val="en-US"/>
        </w:rPr>
        <w:t xml:space="preserve">Aldershot, </w:t>
      </w:r>
      <w:r w:rsidRPr="00C96E98">
        <w:rPr>
          <w:bCs/>
          <w:lang w:val="en-US"/>
        </w:rPr>
        <w:t>Ashgate</w:t>
      </w:r>
      <w:r w:rsidRPr="00C96E98">
        <w:rPr>
          <w:lang w:val="en-US"/>
        </w:rPr>
        <w:t>, 2002. 332 p. [UNICAMP] [USP]</w:t>
      </w:r>
    </w:p>
    <w:p w:rsidR="00C2751E" w:rsidRPr="00C96E98" w:rsidRDefault="00C2751E" w:rsidP="00B66F1E">
      <w:pPr>
        <w:pStyle w:val="PargrafoparaBibl"/>
        <w:widowControl/>
        <w:rPr>
          <w:bCs/>
          <w:color w:val="808080" w:themeColor="background1" w:themeShade="80"/>
        </w:rPr>
      </w:pPr>
      <w:r w:rsidRPr="00C2751E">
        <w:rPr>
          <w:bCs/>
          <w:color w:val="808080" w:themeColor="background1" w:themeShade="80"/>
          <w:lang w:val="en-US"/>
        </w:rPr>
        <w:t xml:space="preserve">LEFF, G., </w:t>
      </w:r>
      <w:r w:rsidRPr="00C2751E">
        <w:rPr>
          <w:bCs/>
          <w:i/>
          <w:color w:val="808080" w:themeColor="background1" w:themeShade="80"/>
          <w:lang w:val="en-US"/>
        </w:rPr>
        <w:t>Gregory of Rimini: Tradition and innovation in Fourteenth Century thought</w:t>
      </w:r>
      <w:r w:rsidRPr="00C2751E">
        <w:rPr>
          <w:bCs/>
          <w:color w:val="808080" w:themeColor="background1" w:themeShade="80"/>
          <w:lang w:val="en-US"/>
        </w:rPr>
        <w:t xml:space="preserve">. </w:t>
      </w:r>
      <w:r w:rsidRPr="00C96E98">
        <w:rPr>
          <w:bCs/>
          <w:color w:val="808080" w:themeColor="background1" w:themeShade="80"/>
        </w:rPr>
        <w:t>Manchester, UP, 1961. 245 p.</w:t>
      </w:r>
    </w:p>
    <w:p w:rsidR="00FB710A" w:rsidRDefault="00FB710A" w:rsidP="00B66F1E">
      <w:pPr>
        <w:pStyle w:val="PargrafoparaBibl"/>
        <w:widowControl/>
        <w:rPr>
          <w:noProof/>
          <w:lang w:val="en-US"/>
        </w:rPr>
      </w:pPr>
      <w:r w:rsidRPr="00F61AE9">
        <w:rPr>
          <w:lang w:val="es-ES_tradnl"/>
        </w:rPr>
        <w:t xml:space="preserve">de LIBERA, A., </w:t>
      </w:r>
      <w:r w:rsidRPr="00F61AE9">
        <w:rPr>
          <w:i/>
          <w:iCs/>
          <w:szCs w:val="12"/>
          <w:lang w:val="es-ES_tradnl"/>
        </w:rPr>
        <w:t xml:space="preserve">La référence vide. </w:t>
      </w:r>
      <w:r w:rsidRPr="00C96E98">
        <w:rPr>
          <w:i/>
          <w:iCs/>
          <w:szCs w:val="12"/>
        </w:rPr>
        <w:t>Théories de la proposition</w:t>
      </w:r>
      <w:r w:rsidRPr="00C96E98">
        <w:rPr>
          <w:szCs w:val="12"/>
        </w:rPr>
        <w:t xml:space="preserve">. </w:t>
      </w:r>
      <w:r w:rsidRPr="00F61AE9">
        <w:rPr>
          <w:lang w:val="en-US"/>
        </w:rPr>
        <w:t>Chaire Étienne Gilson</w:t>
      </w:r>
      <w:r w:rsidRPr="00F61AE9">
        <w:rPr>
          <w:color w:val="000000"/>
          <w:lang w:val="en-US"/>
        </w:rPr>
        <w:t xml:space="preserve">. </w:t>
      </w:r>
      <w:r w:rsidRPr="00F61AE9">
        <w:rPr>
          <w:szCs w:val="12"/>
          <w:lang w:val="en-US"/>
        </w:rPr>
        <w:t>Paris, PUF, 2002. 368 p</w:t>
      </w:r>
      <w:r w:rsidRPr="00F61AE9">
        <w:rPr>
          <w:noProof/>
          <w:lang w:val="en-US"/>
        </w:rPr>
        <w:t xml:space="preserve">. </w:t>
      </w:r>
      <w:r w:rsidR="00AA5803">
        <w:rPr>
          <w:noProof/>
          <w:lang w:val="en-US"/>
        </w:rPr>
        <w:t xml:space="preserve">[PUC] </w:t>
      </w:r>
      <w:r w:rsidRPr="00F61AE9">
        <w:rPr>
          <w:noProof/>
          <w:lang w:val="en-US"/>
        </w:rPr>
        <w:t>[UFSCar] [USP]</w:t>
      </w:r>
    </w:p>
    <w:p w:rsidR="00B406B5" w:rsidRDefault="00B406B5" w:rsidP="00B66F1E">
      <w:pPr>
        <w:pStyle w:val="PargrafoparaBibl"/>
        <w:widowControl/>
        <w:rPr>
          <w:bCs/>
          <w:lang w:val="en-US"/>
        </w:rPr>
      </w:pPr>
      <w:r w:rsidRPr="00B406B5">
        <w:rPr>
          <w:bCs/>
          <w:lang w:val="en-US"/>
        </w:rPr>
        <w:t>McGRATH</w:t>
      </w:r>
      <w:r>
        <w:rPr>
          <w:bCs/>
          <w:lang w:val="en-US"/>
        </w:rPr>
        <w:t>, A. L.,</w:t>
      </w:r>
      <w:r w:rsidRPr="00B406B5">
        <w:rPr>
          <w:bCs/>
          <w:lang w:val="en-US"/>
        </w:rPr>
        <w:t xml:space="preserve"> </w:t>
      </w:r>
      <w:r w:rsidRPr="00B406B5">
        <w:rPr>
          <w:bCs/>
          <w:i/>
          <w:lang w:val="en-US"/>
        </w:rPr>
        <w:t xml:space="preserve">The </w:t>
      </w:r>
      <w:r w:rsidRPr="00B406B5">
        <w:rPr>
          <w:rStyle w:val="destacapalavras"/>
          <w:bCs/>
          <w:i/>
          <w:lang w:val="en-US"/>
        </w:rPr>
        <w:t>intellectual</w:t>
      </w:r>
      <w:r w:rsidRPr="00B406B5">
        <w:rPr>
          <w:bCs/>
          <w:i/>
          <w:lang w:val="en-US"/>
        </w:rPr>
        <w:t xml:space="preserve"> </w:t>
      </w:r>
      <w:r w:rsidRPr="00B406B5">
        <w:rPr>
          <w:rStyle w:val="destacapalavras"/>
          <w:bCs/>
          <w:i/>
          <w:lang w:val="en-US"/>
        </w:rPr>
        <w:t>origins</w:t>
      </w:r>
      <w:r w:rsidRPr="00B406B5">
        <w:rPr>
          <w:bCs/>
          <w:i/>
          <w:lang w:val="en-US"/>
        </w:rPr>
        <w:t xml:space="preserve"> of the European </w:t>
      </w:r>
      <w:r w:rsidRPr="00B406B5">
        <w:rPr>
          <w:rStyle w:val="destacapalavras"/>
          <w:bCs/>
          <w:i/>
          <w:lang w:val="en-US"/>
        </w:rPr>
        <w:t>Reformation</w:t>
      </w:r>
      <w:r w:rsidRPr="00B406B5">
        <w:rPr>
          <w:bCs/>
          <w:lang w:val="en-US"/>
        </w:rPr>
        <w:t xml:space="preserve">. </w:t>
      </w:r>
      <w:r>
        <w:rPr>
          <w:lang w:val="en-US"/>
        </w:rPr>
        <w:t xml:space="preserve">Malden, Blackwell, </w:t>
      </w:r>
      <w:r w:rsidRPr="00B406B5">
        <w:rPr>
          <w:lang w:val="en-US"/>
        </w:rPr>
        <w:t>2004</w:t>
      </w:r>
      <w:r w:rsidRPr="00B406B5">
        <w:rPr>
          <w:vertAlign w:val="superscript"/>
          <w:lang w:val="en-US"/>
        </w:rPr>
        <w:t>2</w:t>
      </w:r>
      <w:r>
        <w:rPr>
          <w:lang w:val="en-US"/>
        </w:rPr>
        <w:t>. 289 p. [UNICAMP] [tb. ebook]</w:t>
      </w:r>
    </w:p>
    <w:p w:rsidR="00FB710A" w:rsidRPr="00F61AE9" w:rsidRDefault="00FB710A" w:rsidP="00B66F1E">
      <w:pPr>
        <w:pStyle w:val="PargrafoparaBibl"/>
        <w:widowControl/>
        <w:rPr>
          <w:lang w:val="en-US"/>
        </w:rPr>
      </w:pPr>
      <w:r w:rsidRPr="00F61AE9">
        <w:rPr>
          <w:lang w:val="en-US"/>
        </w:rPr>
        <w:t>MAIERÙ, A., and VALENTE.</w:t>
      </w:r>
      <w:r w:rsidRPr="00F61AE9">
        <w:rPr>
          <w:i/>
          <w:iCs/>
          <w:lang w:val="en-US"/>
        </w:rPr>
        <w:t xml:space="preserve"> </w:t>
      </w:r>
      <w:r w:rsidRPr="00F61AE9">
        <w:rPr>
          <w:lang w:val="en-US"/>
        </w:rPr>
        <w:t xml:space="preserve">L., eds., </w:t>
      </w:r>
      <w:r w:rsidRPr="00F61AE9">
        <w:rPr>
          <w:i/>
          <w:iCs/>
          <w:lang w:val="en-US"/>
        </w:rPr>
        <w:t xml:space="preserve">Medieval theories on assertive and non-assertive language. </w:t>
      </w:r>
      <w:r w:rsidRPr="00F61AE9">
        <w:rPr>
          <w:lang w:val="en-US"/>
        </w:rPr>
        <w:t>Lessico intellettuale europeo, 97. Firenze, Olschki, 2004. VIII+580 p. [USP]</w:t>
      </w:r>
    </w:p>
    <w:p w:rsidR="00FB710A" w:rsidRPr="00F61AE9" w:rsidRDefault="00FB710A" w:rsidP="00B66F1E">
      <w:pPr>
        <w:pStyle w:val="PargrafoparaBibl"/>
        <w:widowControl/>
        <w:rPr>
          <w:noProof/>
          <w:szCs w:val="22"/>
          <w:lang w:val="en-US"/>
        </w:rPr>
      </w:pPr>
      <w:r w:rsidRPr="00F61AE9">
        <w:rPr>
          <w:noProof/>
          <w:szCs w:val="22"/>
          <w:lang w:val="en-US"/>
        </w:rPr>
        <w:t xml:space="preserve">MEIER-OESER, S., </w:t>
      </w:r>
      <w:r w:rsidRPr="00F61AE9">
        <w:rPr>
          <w:i/>
          <w:noProof/>
          <w:szCs w:val="22"/>
          <w:lang w:val="en-US"/>
        </w:rPr>
        <w:t>Die Spur Des Zeichens: Das Zeichen und seine Funktion in der Philosophie des Mittelalters und der Frühen Neuzeit</w:t>
      </w:r>
      <w:r w:rsidRPr="00F61AE9">
        <w:rPr>
          <w:noProof/>
          <w:szCs w:val="22"/>
          <w:lang w:val="en-US"/>
        </w:rPr>
        <w:t>. Quellen und Studien zur Philosophie, 44. Berlin, de Gruyter, 1998. XX+483 p. [USP]</w:t>
      </w:r>
    </w:p>
    <w:p w:rsidR="00FB710A" w:rsidRPr="00F61AE9" w:rsidRDefault="00FB710A" w:rsidP="00B66F1E">
      <w:pPr>
        <w:pStyle w:val="PargrafoparaBibl"/>
        <w:widowControl/>
        <w:rPr>
          <w:lang w:val="es-ES_tradnl"/>
        </w:rPr>
      </w:pPr>
      <w:r w:rsidRPr="00F61AE9">
        <w:t>de MURALT</w:t>
      </w:r>
      <w:r w:rsidRPr="00F61AE9">
        <w:rPr>
          <w:caps/>
        </w:rPr>
        <w:t>, a</w:t>
      </w:r>
      <w:r w:rsidRPr="00F61AE9">
        <w:t xml:space="preserve">., </w:t>
      </w:r>
      <w:r w:rsidRPr="00F61AE9">
        <w:rPr>
          <w:i/>
          <w:iCs/>
        </w:rPr>
        <w:t xml:space="preserve">L’enjeu de la philosophie médiévale. </w:t>
      </w:r>
      <w:r w:rsidRPr="00F61AE9">
        <w:rPr>
          <w:i/>
          <w:iCs/>
          <w:lang w:val="en-US"/>
        </w:rPr>
        <w:t>Études thomistes, scotistes, occamiennes et gregóriennes</w:t>
      </w:r>
      <w:r w:rsidRPr="00F61AE9">
        <w:rPr>
          <w:lang w:val="en-US"/>
        </w:rPr>
        <w:t xml:space="preserve">. Studien und Texte zur Geistesgeschichte des Mittelalters, 24. </w:t>
      </w:r>
      <w:r w:rsidRPr="00F61AE9">
        <w:rPr>
          <w:lang w:val="es-ES_tradnl"/>
        </w:rPr>
        <w:t>Leiden, Brill, 1993.</w:t>
      </w:r>
      <w:r w:rsidRPr="00F61AE9">
        <w:rPr>
          <w:i/>
          <w:iCs/>
          <w:lang w:val="es-ES_tradnl"/>
        </w:rPr>
        <w:t xml:space="preserve"> </w:t>
      </w:r>
      <w:r w:rsidRPr="00F61AE9">
        <w:rPr>
          <w:lang w:val="es-ES_tradnl"/>
        </w:rPr>
        <w:t>XVI+44</w:t>
      </w:r>
      <w:r w:rsidR="007350DB">
        <w:rPr>
          <w:lang w:val="es-ES_tradnl"/>
        </w:rPr>
        <w:t>8</w:t>
      </w:r>
      <w:r w:rsidRPr="00F61AE9">
        <w:rPr>
          <w:lang w:val="es-ES_tradnl"/>
        </w:rPr>
        <w:t xml:space="preserve"> p. [UFSCar] [UNICAMP</w:t>
      </w:r>
      <w:r w:rsidR="007350DB">
        <w:rPr>
          <w:lang w:val="es-ES_tradnl"/>
        </w:rPr>
        <w:t>] [USP]</w:t>
      </w:r>
    </w:p>
    <w:p w:rsidR="00FB710A" w:rsidRPr="00F61AE9" w:rsidRDefault="00FB710A" w:rsidP="00B66F1E">
      <w:pPr>
        <w:pStyle w:val="PargrafoparaBibl"/>
        <w:widowControl/>
        <w:rPr>
          <w:lang w:val="en-US"/>
        </w:rPr>
      </w:pPr>
      <w:r w:rsidRPr="00F61AE9">
        <w:rPr>
          <w:lang w:val="es-ES_tradnl"/>
        </w:rPr>
        <w:lastRenderedPageBreak/>
        <w:t>de MURALT</w:t>
      </w:r>
      <w:r w:rsidRPr="00F61AE9">
        <w:rPr>
          <w:caps/>
          <w:lang w:val="es-ES_tradnl"/>
        </w:rPr>
        <w:t>, a</w:t>
      </w:r>
      <w:r w:rsidRPr="00F61AE9">
        <w:rPr>
          <w:lang w:val="es-ES_tradnl"/>
        </w:rPr>
        <w:t xml:space="preserve">., </w:t>
      </w:r>
      <w:r w:rsidRPr="00F61AE9">
        <w:rPr>
          <w:i/>
          <w:lang w:val="es-ES_tradnl"/>
        </w:rPr>
        <w:t>La apuesta de la filosofía medieval: estudios tomistas, escotistas, ockhamistas y gregorianos</w:t>
      </w:r>
      <w:r w:rsidRPr="00F61AE9">
        <w:rPr>
          <w:lang w:val="es-ES_tradnl"/>
        </w:rPr>
        <w:t xml:space="preserve">. Tr. J. C. Muinelo Cobo et al. Madrid, Marcial Pons, 2008. </w:t>
      </w:r>
      <w:r w:rsidRPr="00F61AE9">
        <w:rPr>
          <w:lang w:val="en-US"/>
        </w:rPr>
        <w:t xml:space="preserve">498 p. [UFSCar] </w:t>
      </w:r>
      <w:r w:rsidR="00FC15C3">
        <w:rPr>
          <w:lang w:val="en-US"/>
        </w:rPr>
        <w:t xml:space="preserve">[UNICAMP] </w:t>
      </w:r>
      <w:r w:rsidRPr="00F61AE9">
        <w:rPr>
          <w:lang w:val="en-US"/>
        </w:rPr>
        <w:t>[USP]</w:t>
      </w:r>
    </w:p>
    <w:p w:rsidR="00B43089" w:rsidRPr="00B406B5" w:rsidRDefault="00B43089" w:rsidP="00B66F1E">
      <w:pPr>
        <w:pStyle w:val="PargrafoparaBibl"/>
        <w:widowControl/>
        <w:rPr>
          <w:color w:val="808080"/>
          <w:szCs w:val="24"/>
          <w:lang w:val="en-US"/>
        </w:rPr>
      </w:pPr>
      <w:r w:rsidRPr="00B406B5">
        <w:rPr>
          <w:color w:val="808080"/>
          <w:szCs w:val="24"/>
          <w:lang w:val="en-US"/>
        </w:rPr>
        <w:t>OBERMAN, H.</w:t>
      </w:r>
      <w:r>
        <w:rPr>
          <w:color w:val="808080"/>
          <w:szCs w:val="24"/>
          <w:lang w:val="en-US"/>
        </w:rPr>
        <w:t xml:space="preserve"> </w:t>
      </w:r>
      <w:r w:rsidRPr="00B406B5">
        <w:rPr>
          <w:color w:val="808080"/>
          <w:szCs w:val="24"/>
          <w:lang w:val="en-US"/>
        </w:rPr>
        <w:t xml:space="preserve">A., Hrsg., </w:t>
      </w:r>
      <w:r w:rsidRPr="00B43089">
        <w:rPr>
          <w:i/>
          <w:color w:val="808080"/>
          <w:szCs w:val="24"/>
          <w:lang w:val="en-US"/>
        </w:rPr>
        <w:t>Gregor von Rimini: Werk und Wirkung bis zur Reformation</w:t>
      </w:r>
      <w:r>
        <w:rPr>
          <w:color w:val="808080"/>
          <w:szCs w:val="24"/>
          <w:lang w:val="en-US"/>
        </w:rPr>
        <w:t xml:space="preserve">. </w:t>
      </w:r>
      <w:r w:rsidRPr="00B43089">
        <w:rPr>
          <w:color w:val="808080"/>
          <w:szCs w:val="24"/>
          <w:lang w:val="en-US"/>
        </w:rPr>
        <w:t xml:space="preserve">Spätmittelalter und Reformation, 20. </w:t>
      </w:r>
      <w:r w:rsidRPr="00B406B5">
        <w:rPr>
          <w:color w:val="808080"/>
          <w:szCs w:val="24"/>
          <w:lang w:val="en-US"/>
        </w:rPr>
        <w:t>Berlin</w:t>
      </w:r>
      <w:r>
        <w:rPr>
          <w:color w:val="808080"/>
          <w:szCs w:val="24"/>
          <w:lang w:val="en-US"/>
        </w:rPr>
        <w:t>, d</w:t>
      </w:r>
      <w:r w:rsidRPr="00B406B5">
        <w:rPr>
          <w:color w:val="808080"/>
          <w:szCs w:val="24"/>
          <w:lang w:val="en-US"/>
        </w:rPr>
        <w:t>e Gruyter</w:t>
      </w:r>
      <w:r>
        <w:rPr>
          <w:color w:val="808080"/>
          <w:szCs w:val="24"/>
          <w:lang w:val="en-US"/>
        </w:rPr>
        <w:t>,</w:t>
      </w:r>
      <w:r w:rsidRPr="00B406B5">
        <w:rPr>
          <w:color w:val="808080"/>
          <w:szCs w:val="24"/>
          <w:lang w:val="en-US"/>
        </w:rPr>
        <w:t xml:space="preserve"> 1981.</w:t>
      </w:r>
      <w:r w:rsidRPr="00B43089">
        <w:rPr>
          <w:color w:val="808080"/>
          <w:szCs w:val="24"/>
          <w:lang w:val="en-US"/>
        </w:rPr>
        <w:t xml:space="preserve"> VIII+342 S.* </w:t>
      </w:r>
    </w:p>
    <w:p w:rsidR="00FB710A" w:rsidRDefault="00FB710A" w:rsidP="00B66F1E">
      <w:pPr>
        <w:pStyle w:val="PargrafoparaBibl"/>
        <w:widowControl/>
        <w:rPr>
          <w:lang w:val="en-US"/>
        </w:rPr>
      </w:pPr>
      <w:r w:rsidRPr="00F61AE9">
        <w:rPr>
          <w:lang w:val="en-US"/>
        </w:rPr>
        <w:t xml:space="preserve">OBERMAN, H. A., </w:t>
      </w:r>
      <w:r w:rsidRPr="00F61AE9">
        <w:rPr>
          <w:i/>
          <w:lang w:val="en-US"/>
        </w:rPr>
        <w:t>The harvest of medieval theology: Gabriel Biel and late medieval nominalism</w:t>
      </w:r>
      <w:r w:rsidRPr="00F61AE9">
        <w:rPr>
          <w:lang w:val="en-US"/>
        </w:rPr>
        <w:t>. Grand Rapids, Baker, 2000, rev. ed. XV+495 p. [USP]</w:t>
      </w:r>
    </w:p>
    <w:p w:rsidR="004D67A8" w:rsidRPr="009D439B" w:rsidRDefault="004D67A8" w:rsidP="00B66F1E">
      <w:pPr>
        <w:pStyle w:val="PargrafoparaBibl"/>
        <w:widowControl/>
      </w:pPr>
      <w:r w:rsidRPr="009D439B">
        <w:rPr>
          <w:szCs w:val="24"/>
          <w:lang w:val="en-US"/>
        </w:rPr>
        <w:t xml:space="preserve">PAQUÉ, R., </w:t>
      </w:r>
      <w:r w:rsidRPr="009D439B">
        <w:rPr>
          <w:i/>
          <w:szCs w:val="24"/>
          <w:lang w:val="en-US"/>
        </w:rPr>
        <w:t xml:space="preserve">Das Pariser Nominalistenstatut. </w:t>
      </w:r>
      <w:r w:rsidRPr="00B406B5">
        <w:rPr>
          <w:i/>
          <w:szCs w:val="24"/>
          <w:lang w:val="en-US"/>
        </w:rPr>
        <w:t>Zur Entstehung des Realitätsbegriffs der neuzeitlichen Naturwissenschaft. (Occam, Buridan und Petrus Hispanus, Nikolaus von Autrecourt und Gregor von Rimini)</w:t>
      </w:r>
      <w:r w:rsidRPr="00B406B5">
        <w:rPr>
          <w:szCs w:val="24"/>
          <w:lang w:val="en-US"/>
        </w:rPr>
        <w:t xml:space="preserve">. </w:t>
      </w:r>
      <w:r w:rsidRPr="0048527B">
        <w:rPr>
          <w:lang w:val="en-US"/>
        </w:rPr>
        <w:t>Cologne, 1966</w:t>
      </w:r>
      <w:r>
        <w:rPr>
          <w:lang w:val="en-US"/>
        </w:rPr>
        <w:t>.</w:t>
      </w:r>
      <w:r w:rsidRPr="0048527B">
        <w:rPr>
          <w:lang w:val="en-US"/>
        </w:rPr>
        <w:t xml:space="preserve"> </w:t>
      </w:r>
      <w:r w:rsidRPr="00B406B5">
        <w:rPr>
          <w:szCs w:val="24"/>
          <w:lang w:val="en-US"/>
        </w:rPr>
        <w:t xml:space="preserve">Quellen und Studien zur Geschichte der Philosophie, 14. Berlin, de Gruyter, 1970. </w:t>
      </w:r>
      <w:r w:rsidRPr="009D439B">
        <w:t>VIII+337 S. [UNICAMP] [= ebook] [USP]</w:t>
      </w:r>
    </w:p>
    <w:p w:rsidR="00FB710A" w:rsidRPr="00F61AE9" w:rsidRDefault="00FB710A" w:rsidP="00B66F1E">
      <w:pPr>
        <w:pStyle w:val="PargrafoparaBibl"/>
        <w:widowControl/>
      </w:pPr>
      <w:r w:rsidRPr="009D439B">
        <w:t xml:space="preserve">PAQUÉ, R., </w:t>
      </w:r>
      <w:r w:rsidRPr="009D439B">
        <w:rPr>
          <w:i/>
          <w:iCs/>
        </w:rPr>
        <w:t>Le statut parisien des nomialistes. Recherches sur la formation du concept de réalité de la science moderne de la nature. Guillaume d’Occam, Jean Buridan et Pierre d’Espagne, Nicolas d’Autrécourt et Grégoire de Rimini.</w:t>
      </w:r>
      <w:r w:rsidRPr="009D439B">
        <w:t xml:space="preserve"> </w:t>
      </w:r>
      <w:r w:rsidRPr="00F61AE9">
        <w:t>Tr. E. Martineau. Epiméthée.</w:t>
      </w:r>
      <w:r w:rsidRPr="00F61AE9">
        <w:rPr>
          <w:b/>
          <w:bCs/>
          <w:color w:val="000000"/>
          <w:sz w:val="20"/>
        </w:rPr>
        <w:t xml:space="preserve"> </w:t>
      </w:r>
      <w:r w:rsidRPr="00F61AE9">
        <w:t xml:space="preserve">Paris, PUF, [1970] 1985. 413 p. </w:t>
      </w:r>
      <w:r w:rsidRPr="00F61AE9">
        <w:rPr>
          <w:noProof/>
          <w:szCs w:val="24"/>
        </w:rPr>
        <w:t xml:space="preserve">[UFSCar] </w:t>
      </w:r>
      <w:r w:rsidRPr="00F61AE9">
        <w:t>[UNICAMP] [USP]</w:t>
      </w:r>
    </w:p>
    <w:p w:rsidR="00FB710A" w:rsidRPr="00F61AE9" w:rsidRDefault="00FB710A" w:rsidP="00B66F1E">
      <w:pPr>
        <w:pStyle w:val="PargrafoparaBibl"/>
        <w:widowControl/>
        <w:rPr>
          <w:lang w:val="en-US"/>
        </w:rPr>
      </w:pPr>
      <w:r w:rsidRPr="00F61AE9">
        <w:t xml:space="preserve">PÉREZ-ILZARBE, P., </w:t>
      </w:r>
      <w:r w:rsidRPr="00F61AE9">
        <w:rPr>
          <w:i/>
        </w:rPr>
        <w:t>Significado de las proposiciones. Jerónimo Pardo (?-1502) y las teorías medievales de la proposición</w:t>
      </w:r>
      <w:r w:rsidRPr="00F61AE9">
        <w:t xml:space="preserve">. </w:t>
      </w:r>
      <w:r w:rsidRPr="00F61AE9">
        <w:rPr>
          <w:lang w:val="en-US"/>
        </w:rPr>
        <w:t>Pensamiento medieval y renacentista, 4. Pamplona, Eunsa, 1999. 380 p. [USP]</w:t>
      </w:r>
    </w:p>
    <w:p w:rsidR="00FB710A" w:rsidRPr="00F61AE9" w:rsidRDefault="00FB710A" w:rsidP="00B66F1E">
      <w:pPr>
        <w:pStyle w:val="PargrafoparaBibl"/>
        <w:widowControl/>
        <w:rPr>
          <w:lang w:val="en-US"/>
        </w:rPr>
      </w:pPr>
      <w:r w:rsidRPr="00F61AE9">
        <w:rPr>
          <w:lang w:val="en-US"/>
        </w:rPr>
        <w:t>PERLER</w:t>
      </w:r>
      <w:r w:rsidRPr="00F61AE9">
        <w:rPr>
          <w:szCs w:val="24"/>
          <w:lang w:val="en-US"/>
        </w:rPr>
        <w:t xml:space="preserve">, D., ed., </w:t>
      </w:r>
      <w:r w:rsidRPr="00F61AE9">
        <w:rPr>
          <w:i/>
          <w:iCs/>
          <w:szCs w:val="24"/>
          <w:lang w:val="en-US"/>
        </w:rPr>
        <w:t>Ancient and medieval theories of intentionality</w:t>
      </w:r>
      <w:r w:rsidRPr="00F61AE9">
        <w:rPr>
          <w:szCs w:val="24"/>
          <w:lang w:val="en-US"/>
        </w:rPr>
        <w:t>. Studien und Texte zur Geistesgeschichte des M</w:t>
      </w:r>
      <w:r w:rsidRPr="00F61AE9">
        <w:rPr>
          <w:lang w:val="en-US"/>
        </w:rPr>
        <w:t>ittelalters, 76. Leiden, Brill, 2001. X+347 p. [UNICAMP] [USP]</w:t>
      </w:r>
    </w:p>
    <w:p w:rsidR="00FB710A" w:rsidRPr="00F61AE9" w:rsidRDefault="00FB710A" w:rsidP="00B66F1E">
      <w:pPr>
        <w:pStyle w:val="PargrafoparaBibl"/>
        <w:widowControl/>
        <w:rPr>
          <w:noProof/>
          <w:szCs w:val="24"/>
          <w:lang w:val="en-US"/>
        </w:rPr>
      </w:pPr>
      <w:r w:rsidRPr="00F61AE9">
        <w:rPr>
          <w:noProof/>
          <w:szCs w:val="24"/>
          <w:lang w:val="en-US"/>
        </w:rPr>
        <w:t xml:space="preserve">PERLER, D., </w:t>
      </w:r>
      <w:r w:rsidRPr="00F61AE9">
        <w:rPr>
          <w:bCs/>
          <w:i/>
          <w:noProof/>
          <w:szCs w:val="24"/>
          <w:lang w:val="en-US"/>
        </w:rPr>
        <w:t>Zweifel und Gewissheit</w:t>
      </w:r>
      <w:r w:rsidRPr="00F61AE9">
        <w:rPr>
          <w:i/>
          <w:noProof/>
          <w:szCs w:val="24"/>
          <w:lang w:val="en-US"/>
        </w:rPr>
        <w:t xml:space="preserve">. </w:t>
      </w:r>
      <w:r w:rsidRPr="00F61AE9">
        <w:rPr>
          <w:bCs/>
          <w:i/>
          <w:noProof/>
          <w:szCs w:val="24"/>
          <w:lang w:val="en-US"/>
        </w:rPr>
        <w:t>Skeptische Debatten im Mittelalter</w:t>
      </w:r>
      <w:r w:rsidRPr="00F61AE9">
        <w:rPr>
          <w:bCs/>
          <w:noProof/>
          <w:szCs w:val="24"/>
          <w:lang w:val="en-US"/>
        </w:rPr>
        <w:t xml:space="preserve">. </w:t>
      </w:r>
      <w:r w:rsidRPr="00F61AE9">
        <w:rPr>
          <w:noProof/>
          <w:szCs w:val="24"/>
          <w:lang w:val="en-US"/>
        </w:rPr>
        <w:t>Frankfurt am Main, Klostermann, 2006. XII+443 p. [UFSCar] [USP]</w:t>
      </w:r>
    </w:p>
    <w:p w:rsidR="00FB710A" w:rsidRPr="007D6132" w:rsidRDefault="00FB710A" w:rsidP="00B66F1E">
      <w:pPr>
        <w:pStyle w:val="PargrafoparaBibl"/>
        <w:widowControl/>
        <w:rPr>
          <w:lang w:val="en-US"/>
        </w:rPr>
      </w:pPr>
      <w:r w:rsidRPr="00F61AE9">
        <w:rPr>
          <w:lang w:val="en-US"/>
        </w:rPr>
        <w:t xml:space="preserve">PERLER, D., </w:t>
      </w:r>
      <w:r w:rsidRPr="00F61AE9">
        <w:rPr>
          <w:i/>
          <w:lang w:val="en-US"/>
        </w:rPr>
        <w:t>Der propositionale Wahrheitsbegriff im 14. Jahrhundert</w:t>
      </w:r>
      <w:r w:rsidRPr="00F61AE9">
        <w:rPr>
          <w:lang w:val="en-US"/>
        </w:rPr>
        <w:t xml:space="preserve">. Quellen und Studien zur Philosophie, 33. </w:t>
      </w:r>
      <w:r w:rsidRPr="007D6132">
        <w:rPr>
          <w:lang w:val="en-US"/>
        </w:rPr>
        <w:t>Berlin, de Gruyter, 1992. X+387 S. [UFSCar] [USP]</w:t>
      </w:r>
    </w:p>
    <w:p w:rsidR="00AA398C" w:rsidRPr="00AA398C" w:rsidRDefault="00AA398C" w:rsidP="00B66F1E">
      <w:pPr>
        <w:pStyle w:val="PargrafoparaBibl"/>
        <w:widowControl/>
        <w:rPr>
          <w:noProof/>
          <w:szCs w:val="24"/>
          <w:lang w:val="en-US"/>
        </w:rPr>
      </w:pPr>
      <w:r w:rsidRPr="00AA398C">
        <w:rPr>
          <w:noProof/>
          <w:szCs w:val="24"/>
          <w:lang w:val="en-US"/>
        </w:rPr>
        <w:t xml:space="preserve">PICKAVÉ, M., and SHAPIRO, L., eds., </w:t>
      </w:r>
      <w:r w:rsidRPr="00AA398C">
        <w:rPr>
          <w:i/>
          <w:noProof/>
          <w:szCs w:val="24"/>
          <w:lang w:val="en-US"/>
        </w:rPr>
        <w:t>Emotion and cognitive life in Medieval and Early Modern philosophy</w:t>
      </w:r>
      <w:r w:rsidRPr="00AA398C">
        <w:rPr>
          <w:noProof/>
          <w:szCs w:val="24"/>
          <w:lang w:val="en-US"/>
        </w:rPr>
        <w:t xml:space="preserve">. Oxford, UP, 2012. </w:t>
      </w:r>
      <w:r>
        <w:rPr>
          <w:noProof/>
          <w:szCs w:val="24"/>
          <w:lang w:val="en-US"/>
        </w:rPr>
        <w:t>X+</w:t>
      </w:r>
      <w:r w:rsidRPr="00AA398C">
        <w:rPr>
          <w:noProof/>
          <w:szCs w:val="24"/>
          <w:lang w:val="en-US"/>
        </w:rPr>
        <w:t>285 p.</w:t>
      </w:r>
      <w:r w:rsidR="00714867">
        <w:rPr>
          <w:noProof/>
          <w:szCs w:val="24"/>
          <w:lang w:val="en-US"/>
        </w:rPr>
        <w:t xml:space="preserve"> </w:t>
      </w:r>
      <w:r w:rsidRPr="00AA398C">
        <w:rPr>
          <w:lang w:val="en-US"/>
        </w:rPr>
        <w:t>[UNICAMP]</w:t>
      </w:r>
      <w:r w:rsidR="00714867" w:rsidRPr="00714867">
        <w:rPr>
          <w:lang w:val="en-US"/>
        </w:rPr>
        <w:t xml:space="preserve"> </w:t>
      </w:r>
      <w:r w:rsidR="00714867" w:rsidRPr="007D6132">
        <w:rPr>
          <w:lang w:val="en-US"/>
        </w:rPr>
        <w:t>[USP]</w:t>
      </w:r>
    </w:p>
    <w:p w:rsidR="00780149" w:rsidRDefault="00780149" w:rsidP="00B66F1E">
      <w:pPr>
        <w:pStyle w:val="PargrafoparaBibl"/>
        <w:widowControl/>
        <w:rPr>
          <w:lang w:val="en-US"/>
        </w:rPr>
      </w:pPr>
      <w:r w:rsidRPr="00F61AE9">
        <w:rPr>
          <w:lang w:val="en-US"/>
        </w:rPr>
        <w:t xml:space="preserve">PLUTA, O., </w:t>
      </w:r>
      <w:r w:rsidRPr="00F61AE9">
        <w:rPr>
          <w:i/>
          <w:lang w:val="en-US"/>
        </w:rPr>
        <w:t>Die philosophische Psychologie des Peter von Ailly</w:t>
      </w:r>
      <w:r w:rsidRPr="00F61AE9">
        <w:rPr>
          <w:lang w:val="en-US"/>
        </w:rPr>
        <w:t xml:space="preserve">. </w:t>
      </w:r>
      <w:r w:rsidRPr="00F61AE9">
        <w:rPr>
          <w:i/>
          <w:lang w:val="en-US"/>
        </w:rPr>
        <w:t>Ein Beitrag zur Geschichte der Philosophie des späten Mittelalters</w:t>
      </w:r>
      <w:r w:rsidRPr="00F61AE9">
        <w:rPr>
          <w:lang w:val="en-US"/>
        </w:rPr>
        <w:t xml:space="preserve">. </w:t>
      </w:r>
      <w:r w:rsidRPr="00255E11">
        <w:rPr>
          <w:noProof/>
          <w:szCs w:val="24"/>
          <w:lang w:val="en-US"/>
        </w:rPr>
        <w:t>Bochumer Studien zur Philosophie</w:t>
      </w:r>
      <w:r>
        <w:rPr>
          <w:lang w:val="en-US"/>
        </w:rPr>
        <w:t>, 6</w:t>
      </w:r>
      <w:r w:rsidRPr="00255E11">
        <w:rPr>
          <w:lang w:val="en-US"/>
        </w:rPr>
        <w:t xml:space="preserve">. </w:t>
      </w:r>
      <w:r w:rsidRPr="00E91334">
        <w:rPr>
          <w:lang w:val="en-US"/>
        </w:rPr>
        <w:t>Amsterdam, Grüner, 1987. 310 S. [UFSCar]</w:t>
      </w:r>
      <w:r w:rsidRPr="00780149">
        <w:rPr>
          <w:noProof/>
          <w:szCs w:val="24"/>
          <w:lang w:val="en-US"/>
        </w:rPr>
        <w:t xml:space="preserve"> </w:t>
      </w:r>
      <w:r w:rsidRPr="00F61AE9">
        <w:rPr>
          <w:noProof/>
          <w:szCs w:val="24"/>
          <w:lang w:val="en-US"/>
        </w:rPr>
        <w:t>[USP]</w:t>
      </w:r>
    </w:p>
    <w:p w:rsidR="00910698" w:rsidRPr="007C6AE0" w:rsidRDefault="00910698" w:rsidP="00B66F1E">
      <w:pPr>
        <w:pStyle w:val="PargrafoparaBibl"/>
        <w:widowControl/>
        <w:rPr>
          <w:lang w:val="en-US"/>
        </w:rPr>
      </w:pPr>
      <w:r w:rsidRPr="002533BA">
        <w:rPr>
          <w:lang w:val="fr-FR"/>
        </w:rPr>
        <w:t xml:space="preserve">RASHED, R., et BIARD, J., eds., </w:t>
      </w:r>
      <w:r w:rsidRPr="002533BA">
        <w:rPr>
          <w:i/>
          <w:iCs/>
          <w:lang w:val="fr-FR"/>
        </w:rPr>
        <w:t>Les doctrines de la science de l’antiquité à l’Âge classique</w:t>
      </w:r>
      <w:r w:rsidRPr="002533BA">
        <w:rPr>
          <w:lang w:val="fr-FR"/>
        </w:rPr>
        <w:t xml:space="preserve">. </w:t>
      </w:r>
      <w:r w:rsidRPr="007C6AE0">
        <w:rPr>
          <w:lang w:val="en-US"/>
        </w:rPr>
        <w:t>Ancient and classical sciences and philosophy. Leuvain, Peeters, 1999. 277 p. [UFSCar] [UNICAMP]</w:t>
      </w:r>
      <w:r>
        <w:rPr>
          <w:lang w:val="en-US"/>
        </w:rPr>
        <w:t xml:space="preserve"> [USP] {NA}</w:t>
      </w:r>
    </w:p>
    <w:p w:rsidR="00FB710A" w:rsidRPr="00F61AE9" w:rsidRDefault="00FB710A" w:rsidP="00B66F1E">
      <w:pPr>
        <w:pStyle w:val="PargrafoparaBibl"/>
        <w:widowControl/>
        <w:rPr>
          <w:lang w:val="en-US"/>
        </w:rPr>
      </w:pPr>
      <w:r w:rsidRPr="00F61AE9">
        <w:rPr>
          <w:lang w:val="es-ES_tradnl"/>
        </w:rPr>
        <w:t xml:space="preserve">RESNICK, I. M., </w:t>
      </w:r>
      <w:r w:rsidRPr="00F61AE9">
        <w:rPr>
          <w:i/>
          <w:iCs/>
          <w:lang w:val="es-ES_tradnl"/>
        </w:rPr>
        <w:t>Divine power and possibility in St. Peter Damian’s</w:t>
      </w:r>
      <w:r w:rsidRPr="00F61AE9">
        <w:rPr>
          <w:lang w:val="es-ES_tradnl"/>
        </w:rPr>
        <w:t xml:space="preserve"> De divina omnipotentia. </w:t>
      </w:r>
      <w:r w:rsidRPr="00F61AE9">
        <w:rPr>
          <w:lang w:val="en-US"/>
        </w:rPr>
        <w:t>Studien und Texte zur Geistesgeschichte des Mittelalters, 31. Leiden, Brill, 1992.</w:t>
      </w:r>
      <w:r w:rsidRPr="00F61AE9">
        <w:rPr>
          <w:i/>
          <w:iCs/>
          <w:lang w:val="en-US"/>
        </w:rPr>
        <w:t xml:space="preserve"> </w:t>
      </w:r>
      <w:r w:rsidRPr="00F61AE9">
        <w:rPr>
          <w:lang w:val="en-US"/>
        </w:rPr>
        <w:t xml:space="preserve">VI+128 p. </w:t>
      </w:r>
      <w:r w:rsidRPr="00F61AE9">
        <w:rPr>
          <w:noProof/>
          <w:color w:val="000000"/>
          <w:lang w:val="en-US"/>
        </w:rPr>
        <w:t>[UNICAMP] [USP]</w:t>
      </w:r>
    </w:p>
    <w:p w:rsidR="004F00E6" w:rsidRPr="004F00E6" w:rsidRDefault="004F00E6" w:rsidP="00B66F1E">
      <w:pPr>
        <w:pStyle w:val="PargrafoparaBibl"/>
        <w:widowControl/>
        <w:rPr>
          <w:lang w:val="en-US"/>
        </w:rPr>
      </w:pPr>
      <w:r w:rsidRPr="004F00E6">
        <w:rPr>
          <w:lang w:val="en-US"/>
        </w:rPr>
        <w:lastRenderedPageBreak/>
        <w:t xml:space="preserve">SAAK, E. L., </w:t>
      </w:r>
      <w:r w:rsidRPr="004F00E6">
        <w:rPr>
          <w:i/>
          <w:lang w:val="en-US"/>
        </w:rPr>
        <w:t>Creating Augustine: Interpreting Augustine and Augustinianism in the Later Middle Ages</w:t>
      </w:r>
      <w:r w:rsidRPr="004F00E6">
        <w:rPr>
          <w:lang w:val="en-US"/>
        </w:rPr>
        <w:t>. Oxford, UP, 2012. XIV+258 p. [USP</w:t>
      </w:r>
      <w:r>
        <w:rPr>
          <w:lang w:val="en-US"/>
        </w:rPr>
        <w:t>]</w:t>
      </w:r>
    </w:p>
    <w:p w:rsidR="00FB710A" w:rsidRPr="00B43089" w:rsidRDefault="00FB710A" w:rsidP="00B66F1E">
      <w:pPr>
        <w:pStyle w:val="PargrafoparaBibl"/>
        <w:widowControl/>
        <w:rPr>
          <w:color w:val="808080"/>
          <w:lang w:val="en-US"/>
        </w:rPr>
      </w:pPr>
      <w:r w:rsidRPr="00F61AE9">
        <w:rPr>
          <w:color w:val="808080"/>
          <w:lang w:val="en-US"/>
        </w:rPr>
        <w:t xml:space="preserve">SANTOS NOYA, M., </w:t>
      </w:r>
      <w:r w:rsidRPr="00F61AE9">
        <w:rPr>
          <w:i/>
          <w:color w:val="808080"/>
          <w:lang w:val="en-US"/>
        </w:rPr>
        <w:t>Die Sünden- und Gnadenlehre des Gregor von Rimini</w:t>
      </w:r>
      <w:r w:rsidRPr="00F61AE9">
        <w:rPr>
          <w:color w:val="808080"/>
          <w:lang w:val="en-US"/>
        </w:rPr>
        <w:t>. Frankfurt, Peter Lang, 1990. XII+357 S.</w:t>
      </w:r>
    </w:p>
    <w:p w:rsidR="006E4D5A" w:rsidRDefault="006E4D5A" w:rsidP="00B66F1E">
      <w:pPr>
        <w:pStyle w:val="PargrafoparaBibl"/>
        <w:widowControl/>
        <w:rPr>
          <w:lang w:val="en-US"/>
        </w:rPr>
      </w:pPr>
      <w:r>
        <w:rPr>
          <w:lang w:val="en-US"/>
        </w:rPr>
        <w:t xml:space="preserve">SCHABEL, C., </w:t>
      </w:r>
      <w:r w:rsidRPr="00F61AE9">
        <w:rPr>
          <w:i/>
          <w:lang w:val="en-US"/>
        </w:rPr>
        <w:t>Theology at Paris, 1316-1345: Peter Auriol and the problem of divine foreknowledge and future contingents</w:t>
      </w:r>
      <w:r w:rsidRPr="00F61AE9">
        <w:rPr>
          <w:lang w:val="en-US"/>
        </w:rPr>
        <w:t xml:space="preserve">. Ashgate Studies in medieval philosophy. Aldershot, </w:t>
      </w:r>
      <w:r>
        <w:rPr>
          <w:lang w:val="en-US"/>
        </w:rPr>
        <w:t xml:space="preserve">Ashgate, 2000. </w:t>
      </w:r>
      <w:r w:rsidRPr="006E4D5A">
        <w:rPr>
          <w:lang w:val="en-US"/>
        </w:rPr>
        <w:t>X+368</w:t>
      </w:r>
      <w:r>
        <w:rPr>
          <w:lang w:val="en-US"/>
        </w:rPr>
        <w:t xml:space="preserve"> p. [USP]</w:t>
      </w:r>
    </w:p>
    <w:p w:rsidR="00FB710A" w:rsidRPr="00F61AE9" w:rsidRDefault="00FB710A" w:rsidP="00B66F1E">
      <w:pPr>
        <w:pStyle w:val="PargrafoparaBibl"/>
        <w:widowControl/>
        <w:rPr>
          <w:lang w:val="en-US"/>
        </w:rPr>
      </w:pPr>
      <w:r w:rsidRPr="00F61AE9">
        <w:rPr>
          <w:lang w:val="en-US"/>
        </w:rPr>
        <w:t>SCHÖNBERGER,</w:t>
      </w:r>
      <w:r w:rsidRPr="00F61AE9">
        <w:rPr>
          <w:bCs/>
          <w:lang w:val="en-US"/>
        </w:rPr>
        <w:t xml:space="preserve"> </w:t>
      </w:r>
      <w:r w:rsidRPr="00F61AE9">
        <w:rPr>
          <w:lang w:val="en-US"/>
        </w:rPr>
        <w:t>R.,</w:t>
      </w:r>
      <w:r w:rsidRPr="00F61AE9">
        <w:rPr>
          <w:i/>
          <w:iCs/>
          <w:lang w:val="en-US"/>
        </w:rPr>
        <w:t xml:space="preserve"> Relation als Vergleich</w:t>
      </w:r>
      <w:r w:rsidRPr="00F61AE9">
        <w:rPr>
          <w:lang w:val="en-US"/>
        </w:rPr>
        <w:t xml:space="preserve">. </w:t>
      </w:r>
      <w:r w:rsidRPr="00F61AE9">
        <w:rPr>
          <w:i/>
          <w:iCs/>
          <w:lang w:val="en-US"/>
        </w:rPr>
        <w:t>Die Relationstheorie des Johannes Buridan im Kontext seines Denkens und der Scholastik.</w:t>
      </w:r>
      <w:r w:rsidRPr="00F61AE9">
        <w:rPr>
          <w:lang w:val="en-US"/>
        </w:rPr>
        <w:t xml:space="preserve"> Studien und Texte zur Geistesgeschichte des Mittelalters, 43. Leiden, E. J. Brill, 1994. X+489 p. [USP]</w:t>
      </w:r>
    </w:p>
    <w:p w:rsidR="00B43089" w:rsidRPr="00B43089" w:rsidRDefault="00B43089" w:rsidP="00B66F1E">
      <w:pPr>
        <w:pStyle w:val="PargrafoparaBibl"/>
        <w:widowControl/>
        <w:rPr>
          <w:color w:val="808080" w:themeColor="background1" w:themeShade="80"/>
          <w:szCs w:val="24"/>
          <w:lang w:val="en-US"/>
        </w:rPr>
      </w:pPr>
      <w:r w:rsidRPr="00B43089">
        <w:rPr>
          <w:color w:val="808080" w:themeColor="background1" w:themeShade="80"/>
          <w:szCs w:val="24"/>
          <w:lang w:val="en-US"/>
        </w:rPr>
        <w:t xml:space="preserve">SCHÜLER, M., </w:t>
      </w:r>
      <w:r w:rsidRPr="00B43089">
        <w:rPr>
          <w:i/>
          <w:iCs/>
          <w:color w:val="808080" w:themeColor="background1" w:themeShade="80"/>
          <w:szCs w:val="24"/>
          <w:lang w:val="en-US"/>
        </w:rPr>
        <w:t>Prädestination, Sünde und Freiheit bei Gregor von Rimini</w:t>
      </w:r>
      <w:r w:rsidRPr="00B43089">
        <w:rPr>
          <w:color w:val="808080" w:themeColor="background1" w:themeShade="80"/>
          <w:szCs w:val="24"/>
          <w:lang w:val="en-US"/>
        </w:rPr>
        <w:t>. Stuttgart, Kohlhammer, 1934. IX+195 S.</w:t>
      </w:r>
    </w:p>
    <w:p w:rsidR="00FB710A" w:rsidRPr="00F61AE9" w:rsidRDefault="00FB710A" w:rsidP="00B66F1E">
      <w:pPr>
        <w:pStyle w:val="PargrafoparaBibl"/>
        <w:widowControl/>
        <w:rPr>
          <w:lang w:val="en-US"/>
        </w:rPr>
      </w:pPr>
      <w:r w:rsidRPr="00F61AE9">
        <w:rPr>
          <w:lang w:val="en-US"/>
        </w:rPr>
        <w:t xml:space="preserve">SPRUIT, L., </w:t>
      </w:r>
      <w:r w:rsidRPr="00F61AE9">
        <w:rPr>
          <w:i/>
          <w:lang w:val="en-US"/>
        </w:rPr>
        <w:t>Species intelligibilis from perception to knowledge</w:t>
      </w:r>
      <w:r w:rsidRPr="00F61AE9">
        <w:rPr>
          <w:lang w:val="en-US"/>
        </w:rPr>
        <w:t>. Brill’s studies in intellectual history, 48-49. Leiden, Brill, 1994-1995. 2 vols. [UFSCar] [UNICAMP] [USP]</w:t>
      </w:r>
    </w:p>
    <w:p w:rsidR="007350DB" w:rsidRPr="007350DB" w:rsidRDefault="007350DB" w:rsidP="00B66F1E">
      <w:pPr>
        <w:pStyle w:val="PargrafoparaBibl"/>
        <w:widowControl/>
        <w:rPr>
          <w:lang w:val="en-US"/>
        </w:rPr>
      </w:pPr>
      <w:r w:rsidRPr="007C6AE0">
        <w:rPr>
          <w:lang w:val="en-US"/>
        </w:rPr>
        <w:t xml:space="preserve">TACHAU, K. H., </w:t>
      </w:r>
      <w:r w:rsidRPr="007C6AE0">
        <w:rPr>
          <w:i/>
          <w:lang w:val="en-US"/>
        </w:rPr>
        <w:t xml:space="preserve">Vision and certitude in the Age of Ockham. Optics, epistemology and the foundations of semantics, 1250-1345. </w:t>
      </w:r>
      <w:r w:rsidRPr="007C6AE0">
        <w:rPr>
          <w:szCs w:val="24"/>
          <w:lang w:val="en-US"/>
        </w:rPr>
        <w:t xml:space="preserve">Studien und Texte zur Geistesgeschichte des Mittelalters, 22. </w:t>
      </w:r>
      <w:r>
        <w:rPr>
          <w:lang w:val="en-US"/>
        </w:rPr>
        <w:t xml:space="preserve">Lieden, Brill, 1988. </w:t>
      </w:r>
      <w:r w:rsidRPr="007350DB">
        <w:rPr>
          <w:lang w:val="en-US"/>
        </w:rPr>
        <w:t>XXII+428 p. [UFSCar] [UNESP] [UNICAMP] [USP]</w:t>
      </w:r>
    </w:p>
    <w:p w:rsidR="004811DC" w:rsidRPr="004811DC" w:rsidRDefault="004811DC" w:rsidP="00B66F1E">
      <w:pPr>
        <w:pStyle w:val="PargrafoparaBibl"/>
        <w:widowControl/>
        <w:rPr>
          <w:color w:val="808080"/>
        </w:rPr>
      </w:pPr>
      <w:r w:rsidRPr="0081116F">
        <w:rPr>
          <w:color w:val="808080"/>
        </w:rPr>
        <w:t xml:space="preserve">VIGNAUX, P., </w:t>
      </w:r>
      <w:r w:rsidRPr="0081116F">
        <w:rPr>
          <w:i/>
          <w:color w:val="808080"/>
        </w:rPr>
        <w:t>Justification et prédestination au XIV</w:t>
      </w:r>
      <w:r w:rsidRPr="0081116F">
        <w:rPr>
          <w:i/>
          <w:color w:val="808080"/>
          <w:vertAlign w:val="superscript"/>
        </w:rPr>
        <w:t>e</w:t>
      </w:r>
      <w:r w:rsidRPr="0081116F">
        <w:rPr>
          <w:i/>
          <w:color w:val="808080"/>
        </w:rPr>
        <w:t xml:space="preserve"> siècle: Duns Scot, Pierre d’Auriole, Guillaume d’Occam, Grégoire de Rimini</w:t>
      </w:r>
      <w:r w:rsidRPr="0081116F">
        <w:rPr>
          <w:color w:val="808080"/>
        </w:rPr>
        <w:t xml:space="preserve">. Bibliothèque de l’École des Hautes Études, 48. Paris, E. Leroux, 1934. </w:t>
      </w:r>
      <w:r w:rsidRPr="004811DC">
        <w:rPr>
          <w:color w:val="808080"/>
        </w:rPr>
        <w:t>Paris, Vrin, 1981. 192 p.</w:t>
      </w:r>
      <w:r w:rsidRPr="004811DC">
        <w:rPr>
          <w:color w:val="808080"/>
          <w:vertAlign w:val="superscript"/>
        </w:rPr>
        <w:t>#</w:t>
      </w:r>
    </w:p>
    <w:p w:rsidR="00931D54" w:rsidRPr="00F819AA" w:rsidRDefault="00931D54" w:rsidP="00931D54">
      <w:pPr>
        <w:pStyle w:val="PargrafoparaBibl"/>
        <w:widowControl/>
        <w:rPr>
          <w:noProof/>
          <w:lang w:val="en-US"/>
        </w:rPr>
      </w:pPr>
      <w:bookmarkStart w:id="11" w:name="_Hlk488571740"/>
      <w:r w:rsidRPr="00F61AE9">
        <w:rPr>
          <w:noProof/>
        </w:rPr>
        <w:t xml:space="preserve">VIGNAUX, P., </w:t>
      </w:r>
      <w:r w:rsidRPr="00F61AE9">
        <w:rPr>
          <w:i/>
          <w:iCs/>
          <w:noProof/>
        </w:rPr>
        <w:t>Luther: commentateur des Sentences</w:t>
      </w:r>
      <w:r>
        <w:rPr>
          <w:i/>
          <w:iCs/>
          <w:noProof/>
        </w:rPr>
        <w:t xml:space="preserve"> </w:t>
      </w:r>
      <w:r w:rsidRPr="00931D54">
        <w:rPr>
          <w:i/>
          <w:noProof/>
        </w:rPr>
        <w:t>(Livre I, distinction XVII)</w:t>
      </w:r>
      <w:r w:rsidRPr="00F61AE9">
        <w:rPr>
          <w:noProof/>
        </w:rPr>
        <w:t xml:space="preserve">. Études de philosophie médiévale, 21. </w:t>
      </w:r>
      <w:r w:rsidRPr="00F819AA">
        <w:rPr>
          <w:noProof/>
          <w:lang w:val="en-US"/>
        </w:rPr>
        <w:t xml:space="preserve">Paris, Vrin, 1935. </w:t>
      </w:r>
      <w:r w:rsidRPr="00F819AA">
        <w:rPr>
          <w:lang w:val="en-US"/>
        </w:rPr>
        <w:t>112 p</w:t>
      </w:r>
      <w:r w:rsidRPr="00F819AA">
        <w:rPr>
          <w:noProof/>
          <w:lang w:val="en-US"/>
        </w:rPr>
        <w:t xml:space="preserve">. </w:t>
      </w:r>
      <w:r w:rsidR="00D37BD1" w:rsidRPr="00F819AA">
        <w:rPr>
          <w:noProof/>
          <w:lang w:val="en-US"/>
        </w:rPr>
        <w:t xml:space="preserve">[UFSCar] </w:t>
      </w:r>
      <w:r w:rsidRPr="00F819AA">
        <w:rPr>
          <w:noProof/>
          <w:lang w:val="en-US"/>
        </w:rPr>
        <w:t>[UNESP] [UNICAMP] [USP]</w:t>
      </w:r>
    </w:p>
    <w:bookmarkEnd w:id="11"/>
    <w:p w:rsidR="00FB710A" w:rsidRPr="000C1362" w:rsidRDefault="00FB710A" w:rsidP="00B66F1E">
      <w:pPr>
        <w:pStyle w:val="PargrafoparaBibl"/>
        <w:widowControl/>
        <w:rPr>
          <w:szCs w:val="16"/>
          <w:lang w:val="en-US"/>
        </w:rPr>
      </w:pPr>
      <w:r w:rsidRPr="00F61AE9">
        <w:rPr>
          <w:lang w:val="en-US"/>
        </w:rPr>
        <w:t xml:space="preserve">WEINBERG, J. R., </w:t>
      </w:r>
      <w:r w:rsidRPr="00F61AE9">
        <w:rPr>
          <w:i/>
          <w:iCs/>
          <w:lang w:val="en-US"/>
        </w:rPr>
        <w:t>Ockham, Descartes, and Hume</w:t>
      </w:r>
      <w:r w:rsidRPr="00F61AE9">
        <w:rPr>
          <w:lang w:val="en-US"/>
        </w:rPr>
        <w:t xml:space="preserve">. Madison, Wisconsin UP, 1978. </w:t>
      </w:r>
      <w:r w:rsidRPr="000C1362">
        <w:rPr>
          <w:lang w:val="en-US"/>
        </w:rPr>
        <w:t xml:space="preserve">IX+179 p. </w:t>
      </w:r>
      <w:r w:rsidRPr="000C1362">
        <w:rPr>
          <w:szCs w:val="16"/>
          <w:lang w:val="en-US"/>
        </w:rPr>
        <w:t>[USP]</w:t>
      </w:r>
    </w:p>
    <w:p w:rsidR="00AE000D" w:rsidRPr="00240CDB" w:rsidRDefault="00AE000D" w:rsidP="00B66F1E">
      <w:pPr>
        <w:pStyle w:val="PargrafoparaBibl"/>
        <w:widowControl/>
        <w:rPr>
          <w:lang w:val="en-US"/>
        </w:rPr>
      </w:pPr>
      <w:r w:rsidRPr="00240CDB">
        <w:rPr>
          <w:lang w:val="en-US"/>
        </w:rPr>
        <w:t xml:space="preserve">WÜRSDÖRFER, J., </w:t>
      </w:r>
      <w:r w:rsidRPr="00240CDB">
        <w:rPr>
          <w:i/>
          <w:lang w:val="en-US"/>
        </w:rPr>
        <w:t>Erkennen und Wissen nach Gregor von Rimini. Ein Beitrag zur Geschichte der Erkenntnistheorie des Nominalismus</w:t>
      </w:r>
      <w:r w:rsidRPr="00240CDB">
        <w:rPr>
          <w:lang w:val="en-US"/>
        </w:rPr>
        <w:t xml:space="preserve">. </w:t>
      </w:r>
      <w:r>
        <w:rPr>
          <w:lang w:val="en-US"/>
        </w:rPr>
        <w:t>BGPTM</w:t>
      </w:r>
      <w:r w:rsidRPr="00FB6C42">
        <w:rPr>
          <w:lang w:val="en-US"/>
        </w:rPr>
        <w:t>, X</w:t>
      </w:r>
      <w:r>
        <w:rPr>
          <w:lang w:val="en-US"/>
        </w:rPr>
        <w:t>X</w:t>
      </w:r>
      <w:r w:rsidRPr="00FB6C42">
        <w:rPr>
          <w:lang w:val="en-US"/>
        </w:rPr>
        <w:t xml:space="preserve">, </w:t>
      </w:r>
      <w:r>
        <w:rPr>
          <w:lang w:val="en-US"/>
        </w:rPr>
        <w:t>1</w:t>
      </w:r>
      <w:r w:rsidRPr="00FB6C42">
        <w:rPr>
          <w:lang w:val="en-US"/>
        </w:rPr>
        <w:t>. Münster, Aschendorff,</w:t>
      </w:r>
      <w:r>
        <w:rPr>
          <w:lang w:val="en-US"/>
        </w:rPr>
        <w:t xml:space="preserve"> 1917</w:t>
      </w:r>
      <w:r w:rsidRPr="00FB6C42">
        <w:rPr>
          <w:lang w:val="en-US"/>
        </w:rPr>
        <w:t>.</w:t>
      </w:r>
      <w:r>
        <w:rPr>
          <w:lang w:val="en-US"/>
        </w:rPr>
        <w:t xml:space="preserve"> VIII+138 S. </w:t>
      </w:r>
      <w:r w:rsidRPr="00125321">
        <w:rPr>
          <w:lang w:val="en-US"/>
        </w:rPr>
        <w:t>[PUC]</w:t>
      </w:r>
    </w:p>
    <w:p w:rsidR="0050166A" w:rsidRPr="002C31EA" w:rsidRDefault="0050166A" w:rsidP="00B66F1E">
      <w:pPr>
        <w:pStyle w:val="PargrafoparaBibl"/>
        <w:widowControl/>
        <w:rPr>
          <w:lang w:val="en-US"/>
        </w:rPr>
      </w:pPr>
      <w:r>
        <w:rPr>
          <w:lang w:val="en-US"/>
        </w:rPr>
        <w:t xml:space="preserve">ZIMMERMANN, A., Hrsg., </w:t>
      </w:r>
      <w:r>
        <w:rPr>
          <w:i/>
          <w:iCs/>
          <w:lang w:val="en-US"/>
        </w:rPr>
        <w:t>Der Begriff der repraesentatio im Mittelalter. Stellvertretung, Symbol, Zeichen, Bild</w:t>
      </w:r>
      <w:r>
        <w:rPr>
          <w:lang w:val="en-US"/>
        </w:rPr>
        <w:t xml:space="preserve">. </w:t>
      </w:r>
      <w:r w:rsidRPr="002C31EA">
        <w:rPr>
          <w:lang w:val="en-US"/>
        </w:rPr>
        <w:t>Miscellanea Mediaevalia, 8. Berlin, de Gruyter, 1971. VIII+390 S. [USP]</w:t>
      </w:r>
    </w:p>
    <w:p w:rsidR="00107C19" w:rsidRPr="002C31EA" w:rsidRDefault="00107C19" w:rsidP="00B66F1E">
      <w:pPr>
        <w:pStyle w:val="PargrafoparaBibl"/>
        <w:widowControl/>
        <w:rPr>
          <w:lang w:val="en-US"/>
        </w:rPr>
      </w:pPr>
    </w:p>
    <w:p w:rsidR="00FB710A" w:rsidRPr="002C31EA" w:rsidRDefault="00FB710A" w:rsidP="00B66F1E">
      <w:pPr>
        <w:spacing w:after="200" w:line="276" w:lineRule="auto"/>
        <w:rPr>
          <w:bCs/>
          <w:lang w:val="en-US"/>
        </w:rPr>
      </w:pPr>
      <w:r w:rsidRPr="002C31EA">
        <w:rPr>
          <w:bCs/>
          <w:lang w:val="en-US"/>
        </w:rPr>
        <w:br w:type="page"/>
      </w:r>
    </w:p>
    <w:p w:rsidR="00FB710A" w:rsidRPr="00F61AE9" w:rsidRDefault="00FB710A" w:rsidP="00B66F1E">
      <w:pPr>
        <w:pStyle w:val="Ttulo4"/>
        <w:widowControl/>
        <w:rPr>
          <w:color w:val="FF0000"/>
        </w:rPr>
      </w:pPr>
      <w:r w:rsidRPr="00F61AE9">
        <w:rPr>
          <w:color w:val="FF0000"/>
        </w:rPr>
        <w:lastRenderedPageBreak/>
        <w:t>guilherme de alnwick, ca. 1275-1333</w:t>
      </w:r>
    </w:p>
    <w:p w:rsidR="00CA5F9B" w:rsidRDefault="00AF0097" w:rsidP="00B66F1E">
      <w:pPr>
        <w:pStyle w:val="Ttulo5"/>
        <w:keepNext/>
        <w:spacing w:before="0"/>
        <w:rPr>
          <w:color w:val="FF0000"/>
          <w:lang w:val="es-ES_tradnl"/>
        </w:rPr>
      </w:pPr>
      <w:r>
        <w:rPr>
          <w:color w:val="FF0000"/>
          <w:lang w:val="es-ES_tradnl"/>
        </w:rPr>
        <w:t>Edições modernas</w:t>
      </w:r>
    </w:p>
    <w:p w:rsidR="00CA5F9B" w:rsidRPr="009E0B18" w:rsidRDefault="00CA5F9B" w:rsidP="00B66F1E">
      <w:pPr>
        <w:pStyle w:val="PargrafoparaBibl"/>
        <w:widowControl/>
      </w:pPr>
      <w:r w:rsidRPr="002C31EA">
        <w:rPr>
          <w:szCs w:val="24"/>
          <w:lang w:val="en-US"/>
        </w:rPr>
        <w:t xml:space="preserve">WILLIAM OF ALNWICK, </w:t>
      </w:r>
      <w:r w:rsidRPr="002C31EA">
        <w:rPr>
          <w:i/>
          <w:iCs/>
          <w:lang w:val="en-US"/>
        </w:rPr>
        <w:t>Reportata Parisiensia</w:t>
      </w:r>
      <w:r w:rsidRPr="002C31EA">
        <w:rPr>
          <w:lang w:val="en-US"/>
        </w:rPr>
        <w:t>, I [</w:t>
      </w:r>
      <w:r w:rsidRPr="002C31EA">
        <w:rPr>
          <w:i/>
          <w:lang w:val="en-US"/>
        </w:rPr>
        <w:t>Adtiones magnae I</w:t>
      </w:r>
      <w:r w:rsidRPr="002C31EA">
        <w:rPr>
          <w:lang w:val="en-US"/>
        </w:rPr>
        <w:t xml:space="preserve">] in IOANNES DUNS SCOTUS, </w:t>
      </w:r>
      <w:r w:rsidRPr="002C31EA">
        <w:rPr>
          <w:i/>
          <w:iCs/>
          <w:lang w:val="en-US"/>
        </w:rPr>
        <w:t>Opera</w:t>
      </w:r>
      <w:r w:rsidRPr="002C31EA">
        <w:rPr>
          <w:szCs w:val="24"/>
          <w:lang w:val="en-US"/>
        </w:rPr>
        <w:t xml:space="preserve"> </w:t>
      </w:r>
      <w:r w:rsidRPr="002C31EA">
        <w:rPr>
          <w:i/>
          <w:szCs w:val="24"/>
          <w:lang w:val="en-US"/>
        </w:rPr>
        <w:t>omnia</w:t>
      </w:r>
      <w:r w:rsidRPr="002C31EA">
        <w:rPr>
          <w:lang w:val="en-US"/>
        </w:rPr>
        <w:t xml:space="preserve">. XI. </w:t>
      </w:r>
      <w:r w:rsidRPr="002C31EA">
        <w:rPr>
          <w:i/>
          <w:iCs/>
          <w:lang w:val="en-US"/>
        </w:rPr>
        <w:t>Reportata Parisiensia</w:t>
      </w:r>
      <w:r w:rsidRPr="002C31EA">
        <w:rPr>
          <w:iCs/>
          <w:lang w:val="en-US"/>
        </w:rPr>
        <w:t>,</w:t>
      </w:r>
      <w:r w:rsidRPr="002C31EA">
        <w:rPr>
          <w:rStyle w:val="x-archive-meta-description"/>
          <w:color w:val="000000"/>
          <w:sz w:val="20"/>
          <w:lang w:val="en-US"/>
        </w:rPr>
        <w:t xml:space="preserve"> </w:t>
      </w:r>
      <w:r w:rsidRPr="002C31EA">
        <w:rPr>
          <w:iCs/>
          <w:lang w:val="en-US"/>
        </w:rPr>
        <w:t>cum scholiis, &amp; notis Cauelli, &amp; Waddingi</w:t>
      </w:r>
      <w:r w:rsidRPr="002C31EA">
        <w:rPr>
          <w:lang w:val="en-US"/>
        </w:rPr>
        <w:t xml:space="preserve">. Ed. Lucae Vuaddingi Hiberni. Lugduni, Laurentii Durand, 1639. </w:t>
      </w:r>
      <w:r w:rsidRPr="009E0B18">
        <w:t xml:space="preserve">[USP]. Hildesheim, Olms, 1968. [UFSCar] </w:t>
      </w:r>
      <w:r>
        <w:rPr>
          <w:lang w:val="es-ES_tradnl"/>
        </w:rPr>
        <w:t xml:space="preserve">[UNICAMP] </w:t>
      </w:r>
      <w:r w:rsidRPr="009E0B18">
        <w:t>[USP]</w:t>
      </w:r>
    </w:p>
    <w:p w:rsidR="00CA5F9B" w:rsidRPr="00CA5F9B" w:rsidRDefault="00B8210A" w:rsidP="00B66F1E">
      <w:pPr>
        <w:pStyle w:val="Ttulo5"/>
        <w:keepNext/>
        <w:spacing w:before="0"/>
        <w:rPr>
          <w:color w:val="FF0000"/>
        </w:rPr>
      </w:pPr>
      <w:r>
        <w:rPr>
          <w:color w:val="FF0000"/>
        </w:rPr>
        <w:t>Quaracchi</w:t>
      </w:r>
    </w:p>
    <w:p w:rsidR="00FB710A" w:rsidRPr="00F61AE9" w:rsidRDefault="00FB710A" w:rsidP="00B66F1E">
      <w:pPr>
        <w:pStyle w:val="PargrafoparaBibl"/>
        <w:widowControl/>
        <w:rPr>
          <w:lang w:val="en-US"/>
        </w:rPr>
      </w:pPr>
      <w:r w:rsidRPr="00F61AE9">
        <w:t xml:space="preserve">GUILLELMI ALNWICK, </w:t>
      </w:r>
      <w:r w:rsidRPr="00F61AE9">
        <w:rPr>
          <w:i/>
        </w:rPr>
        <w:t>Quaestiones disputatae de esse intelligibili et de Quodlibet</w:t>
      </w:r>
      <w:r w:rsidRPr="00F61AE9">
        <w:t>. Ed. A. Ledoux. Bibliotheca</w:t>
      </w:r>
      <w:r w:rsidRPr="00F61AE9">
        <w:rPr>
          <w:b/>
          <w:bCs/>
          <w:sz w:val="17"/>
          <w:szCs w:val="17"/>
        </w:rPr>
        <w:t xml:space="preserve"> </w:t>
      </w:r>
      <w:r w:rsidRPr="00F61AE9">
        <w:t xml:space="preserve">franciscana scholastica medii aevi, 10. Grottaferrata, </w:t>
      </w:r>
      <w:r w:rsidR="00B8210A">
        <w:t>Quaracchi</w:t>
      </w:r>
      <w:r w:rsidRPr="00F61AE9">
        <w:t xml:space="preserve">, </w:t>
      </w:r>
      <w:r w:rsidR="00FE2070">
        <w:t xml:space="preserve">Ex Typographia Collegii S. Bonaventure, </w:t>
      </w:r>
      <w:r w:rsidRPr="00F61AE9">
        <w:t xml:space="preserve">1937. </w:t>
      </w:r>
      <w:r w:rsidRPr="00F61AE9">
        <w:rPr>
          <w:lang w:val="en-US"/>
        </w:rPr>
        <w:t>LX+644 p. [USP]</w:t>
      </w:r>
    </w:p>
    <w:p w:rsidR="00CA5F9B" w:rsidRDefault="00AF0097" w:rsidP="00B66F1E">
      <w:pPr>
        <w:pStyle w:val="Ttulo5"/>
        <w:keepNext/>
        <w:spacing w:before="0"/>
        <w:rPr>
          <w:color w:val="FF0000"/>
          <w:lang w:val="en-US"/>
        </w:rPr>
      </w:pPr>
      <w:r>
        <w:rPr>
          <w:color w:val="FF0000"/>
          <w:lang w:val="en-US"/>
        </w:rPr>
        <w:t>Diversas</w:t>
      </w:r>
    </w:p>
    <w:p w:rsidR="00FB710A" w:rsidRDefault="00FB710A" w:rsidP="00B66F1E">
      <w:pPr>
        <w:pStyle w:val="PargrafoparaBibl"/>
        <w:widowControl/>
        <w:rPr>
          <w:szCs w:val="24"/>
        </w:rPr>
      </w:pPr>
      <w:r w:rsidRPr="00F61AE9">
        <w:rPr>
          <w:szCs w:val="24"/>
          <w:lang w:val="en-US"/>
        </w:rPr>
        <w:t xml:space="preserve">WILLIAM OF ALNWICK, </w:t>
      </w:r>
      <w:r w:rsidRPr="00F61AE9">
        <w:rPr>
          <w:i/>
          <w:szCs w:val="24"/>
          <w:lang w:val="en-US"/>
        </w:rPr>
        <w:t>Time and soul in Fourteenth Century theology: three questons of William of Alnwick on the existence, the ontological status, and the unity of time</w:t>
      </w:r>
      <w:r w:rsidRPr="00F61AE9">
        <w:rPr>
          <w:szCs w:val="24"/>
          <w:lang w:val="en-US"/>
        </w:rPr>
        <w:t xml:space="preserve">. </w:t>
      </w:r>
      <w:r w:rsidRPr="00F61AE9">
        <w:rPr>
          <w:szCs w:val="24"/>
        </w:rPr>
        <w:t xml:space="preserve">Ed. G. Alliney. Biblioteca di Nuncius, </w:t>
      </w:r>
      <w:r w:rsidR="000C2D66">
        <w:t xml:space="preserve">studi e testi, </w:t>
      </w:r>
      <w:r w:rsidRPr="00F61AE9">
        <w:rPr>
          <w:szCs w:val="24"/>
        </w:rPr>
        <w:t>45. Firenze, Olschki, 2002. LXIV+192 p. [USP]</w:t>
      </w:r>
    </w:p>
    <w:p w:rsidR="00C757B7" w:rsidRPr="00C757B7" w:rsidRDefault="00C757B7" w:rsidP="00B66F1E">
      <w:pPr>
        <w:pStyle w:val="PargrafoparaBibl"/>
        <w:widowControl/>
        <w:rPr>
          <w:color w:val="808080" w:themeColor="background1" w:themeShade="80"/>
          <w:szCs w:val="24"/>
        </w:rPr>
      </w:pPr>
      <w:r w:rsidRPr="00C757B7">
        <w:rPr>
          <w:color w:val="808080" w:themeColor="background1" w:themeShade="80"/>
          <w:szCs w:val="24"/>
        </w:rPr>
        <w:t xml:space="preserve">GUGLIELMO ALNWICK, </w:t>
      </w:r>
      <w:r w:rsidRPr="00C757B7">
        <w:rPr>
          <w:i/>
          <w:color w:val="808080" w:themeColor="background1" w:themeShade="80"/>
          <w:szCs w:val="24"/>
        </w:rPr>
        <w:t>L’eternità aristotelica del mondo in una “Quaestio” inedita di Guglielmo Alnwick</w:t>
      </w:r>
      <w:r w:rsidRPr="00C757B7">
        <w:rPr>
          <w:color w:val="808080" w:themeColor="background1" w:themeShade="80"/>
          <w:szCs w:val="24"/>
        </w:rPr>
        <w:t xml:space="preserve">. A cura di F. A. Prezioso. </w:t>
      </w:r>
      <w:r w:rsidR="00DE6ED1">
        <w:rPr>
          <w:color w:val="808080" w:themeColor="background1" w:themeShade="80"/>
          <w:szCs w:val="24"/>
        </w:rPr>
        <w:t xml:space="preserve">Padova, </w:t>
      </w:r>
      <w:r w:rsidRPr="00C757B7">
        <w:rPr>
          <w:color w:val="808080" w:themeColor="background1" w:themeShade="80"/>
          <w:szCs w:val="24"/>
        </w:rPr>
        <w:t>CEDAM, 1962. 76 p.</w:t>
      </w:r>
      <w:r w:rsidRPr="00887847">
        <w:rPr>
          <w:color w:val="808080" w:themeColor="background1" w:themeShade="80"/>
          <w:szCs w:val="24"/>
          <w:vertAlign w:val="superscript"/>
        </w:rPr>
        <w:t>#</w:t>
      </w:r>
      <w:r w:rsidR="00887847">
        <w:rPr>
          <w:color w:val="808080" w:themeColor="background1" w:themeShade="80"/>
          <w:szCs w:val="24"/>
        </w:rPr>
        <w:t xml:space="preserve"> </w:t>
      </w:r>
    </w:p>
    <w:p w:rsidR="00733695" w:rsidRDefault="00733695" w:rsidP="00B66F1E">
      <w:pPr>
        <w:pStyle w:val="PargrafoparaBibl"/>
        <w:widowControl/>
        <w:rPr>
          <w:lang w:val="es-ES_tradnl"/>
        </w:rPr>
      </w:pPr>
      <w:r w:rsidRPr="009E0B18">
        <w:t xml:space="preserve">GUILLAUME DE </w:t>
      </w:r>
      <w:r w:rsidRPr="009E0B18">
        <w:rPr>
          <w:szCs w:val="24"/>
        </w:rPr>
        <w:t>ALNWICK,</w:t>
      </w:r>
      <w:r w:rsidRPr="00733695">
        <w:rPr>
          <w:i/>
          <w:lang w:val="es-ES_tradnl"/>
        </w:rPr>
        <w:t xml:space="preserve"> </w:t>
      </w:r>
      <w:r w:rsidRPr="00EA089D">
        <w:rPr>
          <w:i/>
          <w:lang w:val="es-ES_tradnl"/>
        </w:rPr>
        <w:t>Additiones magnae</w:t>
      </w:r>
      <w:r>
        <w:rPr>
          <w:i/>
          <w:lang w:val="es-ES_tradnl"/>
        </w:rPr>
        <w:t>,</w:t>
      </w:r>
      <w:r w:rsidRPr="00733695">
        <w:rPr>
          <w:i/>
          <w:lang w:val="es-ES_tradnl"/>
        </w:rPr>
        <w:t xml:space="preserve"> II d. 25</w:t>
      </w:r>
      <w:r>
        <w:rPr>
          <w:lang w:val="es-ES_tradnl"/>
        </w:rPr>
        <w:t xml:space="preserve"> in </w:t>
      </w:r>
      <w:r w:rsidRPr="00A71079">
        <w:rPr>
          <w:lang w:val="es-ES_tradnl"/>
        </w:rPr>
        <w:t xml:space="preserve">JEAN DUNS SCOT, </w:t>
      </w:r>
      <w:r w:rsidRPr="00A71079">
        <w:rPr>
          <w:i/>
          <w:lang w:val="es-ES_tradnl"/>
        </w:rPr>
        <w:t>La cause du vouloir suivi de L’objet de la jouissance</w:t>
      </w:r>
      <w:r w:rsidRPr="00A71079">
        <w:rPr>
          <w:lang w:val="es-ES_tradnl"/>
        </w:rPr>
        <w:t xml:space="preserve">. </w:t>
      </w:r>
      <w:r w:rsidRPr="00EA089D">
        <w:rPr>
          <w:lang w:val="es-ES_tradnl"/>
        </w:rPr>
        <w:t xml:space="preserve">Texte, présentation et notes de F. Loiret. Sagesses médiévales, 5. Paris, Les Belles Lettres, 2009. XCV+121 </w:t>
      </w:r>
      <w:r w:rsidRPr="00A71079">
        <w:rPr>
          <w:lang w:val="es-ES_tradnl"/>
        </w:rPr>
        <w:t xml:space="preserve">p. [UFSCar] </w:t>
      </w:r>
      <w:r>
        <w:rPr>
          <w:lang w:val="es-ES_tradnl"/>
        </w:rPr>
        <w:t>[USP]</w:t>
      </w:r>
    </w:p>
    <w:p w:rsidR="00887847" w:rsidRPr="00F22282" w:rsidRDefault="00887847" w:rsidP="00B66F1E">
      <w:pPr>
        <w:pStyle w:val="PargrafoparaBibl"/>
        <w:widowControl/>
        <w:rPr>
          <w:color w:val="808080"/>
          <w:lang w:val="en-US"/>
        </w:rPr>
      </w:pPr>
      <w:r w:rsidRPr="00F22282">
        <w:rPr>
          <w:color w:val="808080"/>
          <w:lang w:val="en-US"/>
        </w:rPr>
        <w:t xml:space="preserve">WILHELM </w:t>
      </w:r>
      <w:r>
        <w:rPr>
          <w:color w:val="808080"/>
          <w:lang w:val="en-US"/>
        </w:rPr>
        <w:t>V</w:t>
      </w:r>
      <w:r w:rsidRPr="00F22282">
        <w:rPr>
          <w:color w:val="808080"/>
          <w:lang w:val="en-US"/>
        </w:rPr>
        <w:t>ON ALNWICK</w:t>
      </w:r>
      <w:r>
        <w:rPr>
          <w:color w:val="808080"/>
          <w:lang w:val="en-US"/>
        </w:rPr>
        <w:t>,</w:t>
      </w:r>
      <w:r w:rsidRPr="00F22282">
        <w:rPr>
          <w:color w:val="808080"/>
          <w:lang w:val="en-US"/>
        </w:rPr>
        <w:t xml:space="preserve"> </w:t>
      </w:r>
      <w:r w:rsidRPr="00F22282">
        <w:rPr>
          <w:i/>
          <w:color w:val="808080"/>
          <w:lang w:val="en-US"/>
        </w:rPr>
        <w:t>Additiones Magnae</w:t>
      </w:r>
      <w:r w:rsidRPr="00F22282">
        <w:rPr>
          <w:color w:val="808080"/>
          <w:lang w:val="en-US"/>
        </w:rPr>
        <w:t xml:space="preserve"> </w:t>
      </w:r>
      <w:r>
        <w:rPr>
          <w:color w:val="808080"/>
          <w:lang w:val="en-US"/>
        </w:rPr>
        <w:t xml:space="preserve">in </w:t>
      </w:r>
      <w:r w:rsidRPr="00F22282">
        <w:rPr>
          <w:color w:val="808080"/>
          <w:lang w:val="en-US"/>
        </w:rPr>
        <w:t>JOHANNES DUNS SCOTUS</w:t>
      </w:r>
      <w:r>
        <w:rPr>
          <w:color w:val="808080"/>
          <w:lang w:val="en-US"/>
        </w:rPr>
        <w:t>,</w:t>
      </w:r>
      <w:r w:rsidRPr="00F22282">
        <w:rPr>
          <w:color w:val="808080"/>
          <w:lang w:val="en-US"/>
        </w:rPr>
        <w:t xml:space="preserve"> </w:t>
      </w:r>
      <w:r w:rsidRPr="00F22282">
        <w:rPr>
          <w:i/>
          <w:color w:val="808080"/>
          <w:lang w:val="en-US"/>
        </w:rPr>
        <w:t>Die Prologe der Reportata Parisiensia des Johannes Duns Scotus</w:t>
      </w:r>
      <w:r>
        <w:rPr>
          <w:color w:val="808080"/>
          <w:lang w:val="en-US"/>
        </w:rPr>
        <w:t>.</w:t>
      </w:r>
      <w:r w:rsidRPr="00F22282">
        <w:rPr>
          <w:color w:val="808080"/>
          <w:lang w:val="en-US"/>
        </w:rPr>
        <w:t xml:space="preserve"> Untersuchungen zur Textüberlieferung und kritische Edition </w:t>
      </w:r>
      <w:r>
        <w:rPr>
          <w:color w:val="808080"/>
          <w:lang w:val="en-US"/>
        </w:rPr>
        <w:t xml:space="preserve">v. </w:t>
      </w:r>
      <w:r w:rsidRPr="00F22282">
        <w:rPr>
          <w:color w:val="808080"/>
          <w:lang w:val="en-US"/>
        </w:rPr>
        <w:t>K</w:t>
      </w:r>
      <w:r>
        <w:rPr>
          <w:color w:val="808080"/>
          <w:lang w:val="en-US"/>
        </w:rPr>
        <w:t>.</w:t>
      </w:r>
      <w:r w:rsidRPr="00F22282">
        <w:rPr>
          <w:color w:val="808080"/>
          <w:lang w:val="en-US"/>
        </w:rPr>
        <w:t xml:space="preserve"> Rodler. Mediaevalia oenipontana 2. Innsbruck</w:t>
      </w:r>
      <w:r>
        <w:rPr>
          <w:color w:val="808080"/>
          <w:lang w:val="en-US"/>
        </w:rPr>
        <w:t>,</w:t>
      </w:r>
      <w:r w:rsidRPr="00F22282">
        <w:rPr>
          <w:color w:val="808080"/>
          <w:lang w:val="en-US"/>
        </w:rPr>
        <w:t xml:space="preserve"> Studia, 2005. </w:t>
      </w:r>
    </w:p>
    <w:p w:rsidR="00871BF9" w:rsidRDefault="00871BF9" w:rsidP="00B66F1E">
      <w:pPr>
        <w:pStyle w:val="Ttulo5"/>
        <w:keepNext/>
        <w:spacing w:before="0"/>
        <w:rPr>
          <w:color w:val="FF0000"/>
          <w:lang w:val="es-ES_tradnl"/>
        </w:rPr>
      </w:pPr>
      <w:r>
        <w:rPr>
          <w:color w:val="FF0000"/>
          <w:lang w:val="es-ES_tradnl"/>
        </w:rPr>
        <w:t>Antologias</w:t>
      </w:r>
    </w:p>
    <w:p w:rsidR="00FB710A" w:rsidRPr="00871BF9" w:rsidRDefault="00FB710A" w:rsidP="00B66F1E">
      <w:pPr>
        <w:pStyle w:val="PargrafoparaBibl"/>
        <w:widowControl/>
        <w:rPr>
          <w:bCs/>
          <w:szCs w:val="24"/>
          <w:lang w:val="en-US"/>
        </w:rPr>
      </w:pPr>
      <w:r w:rsidRPr="00F61AE9">
        <w:rPr>
          <w:szCs w:val="24"/>
          <w:lang w:val="en-US"/>
        </w:rPr>
        <w:t xml:space="preserve">WILLIAM OF </w:t>
      </w:r>
      <w:r w:rsidRPr="00F61AE9">
        <w:rPr>
          <w:lang w:val="en-US"/>
        </w:rPr>
        <w:t xml:space="preserve">ALNWICK, </w:t>
      </w:r>
      <w:r w:rsidRPr="00F61AE9">
        <w:rPr>
          <w:i/>
          <w:lang w:val="en-US"/>
        </w:rPr>
        <w:t>Intelligible being</w:t>
      </w:r>
      <w:r w:rsidRPr="00F61AE9">
        <w:rPr>
          <w:lang w:val="en-US"/>
        </w:rPr>
        <w:t xml:space="preserve"> in PASNAU, R., ed., </w:t>
      </w:r>
      <w:r w:rsidRPr="00F61AE9">
        <w:rPr>
          <w:i/>
          <w:lang w:val="en-US"/>
        </w:rPr>
        <w:t>The Cambridge translations of medieval philosophical texts. Vol. 3. Mind and knowledge</w:t>
      </w:r>
      <w:r w:rsidRPr="00F61AE9">
        <w:rPr>
          <w:lang w:val="en-US"/>
        </w:rPr>
        <w:t xml:space="preserve">. Cambridge, UP, </w:t>
      </w:r>
      <w:r w:rsidR="00092B7D" w:rsidRPr="00F61AE9">
        <w:rPr>
          <w:lang w:val="en-US"/>
        </w:rPr>
        <w:t xml:space="preserve">1997. </w:t>
      </w:r>
      <w:r w:rsidRPr="00F61AE9">
        <w:rPr>
          <w:lang w:val="en-US"/>
        </w:rPr>
        <w:t>2002</w:t>
      </w:r>
      <w:r w:rsidR="00C44715">
        <w:rPr>
          <w:lang w:val="en-US"/>
        </w:rPr>
        <w:t>, pp. 152-177</w:t>
      </w:r>
      <w:r w:rsidRPr="00F61AE9">
        <w:rPr>
          <w:lang w:val="en-US"/>
        </w:rPr>
        <w:t xml:space="preserve">. 384 p. </w:t>
      </w:r>
      <w:r w:rsidR="00C44715">
        <w:rPr>
          <w:lang w:val="en-US"/>
        </w:rPr>
        <w:t xml:space="preserve">[PUC] </w:t>
      </w:r>
      <w:r w:rsidRPr="00F61AE9">
        <w:rPr>
          <w:lang w:val="en-US"/>
        </w:rPr>
        <w:t>[UFABC] [UNICAMP] [USP]</w:t>
      </w:r>
    </w:p>
    <w:p w:rsidR="00066249" w:rsidRDefault="00066249" w:rsidP="00B66F1E">
      <w:pPr>
        <w:pStyle w:val="PargrafoparaBibl"/>
        <w:widowControl/>
        <w:rPr>
          <w:bCs/>
          <w:szCs w:val="24"/>
          <w:lang w:val="en-US"/>
        </w:rPr>
      </w:pPr>
      <w:r w:rsidRPr="00732039">
        <w:rPr>
          <w:bCs/>
          <w:szCs w:val="24"/>
          <w:lang w:val="en-US"/>
        </w:rPr>
        <w:t xml:space="preserve">GRANT, E., </w:t>
      </w:r>
      <w:r>
        <w:rPr>
          <w:bCs/>
          <w:szCs w:val="24"/>
          <w:lang w:val="en-US"/>
        </w:rPr>
        <w:t xml:space="preserve">ed., </w:t>
      </w:r>
      <w:r w:rsidRPr="00732039">
        <w:rPr>
          <w:bCs/>
          <w:i/>
          <w:szCs w:val="24"/>
          <w:lang w:val="en-US"/>
        </w:rPr>
        <w:t>A source book in medieval science</w:t>
      </w:r>
      <w:r>
        <w:rPr>
          <w:bCs/>
          <w:szCs w:val="24"/>
          <w:lang w:val="en-US"/>
        </w:rPr>
        <w:t>.</w:t>
      </w:r>
      <w:r w:rsidRPr="00732039">
        <w:rPr>
          <w:b/>
          <w:bCs/>
          <w:szCs w:val="24"/>
          <w:lang w:val="en-US"/>
        </w:rPr>
        <w:t xml:space="preserve"> </w:t>
      </w:r>
      <w:r w:rsidRPr="00732039">
        <w:rPr>
          <w:szCs w:val="24"/>
          <w:lang w:val="en-US"/>
        </w:rPr>
        <w:t>Cambridge, Harvard</w:t>
      </w:r>
      <w:r>
        <w:rPr>
          <w:szCs w:val="24"/>
          <w:lang w:val="en-US"/>
        </w:rPr>
        <w:t xml:space="preserve">, UP, 1974. </w:t>
      </w:r>
      <w:r w:rsidRPr="00732039">
        <w:rPr>
          <w:bCs/>
          <w:szCs w:val="24"/>
          <w:lang w:val="en-US"/>
        </w:rPr>
        <w:t>XVIII</w:t>
      </w:r>
      <w:r>
        <w:rPr>
          <w:bCs/>
          <w:szCs w:val="24"/>
          <w:lang w:val="en-US"/>
        </w:rPr>
        <w:t>+</w:t>
      </w:r>
      <w:r w:rsidRPr="00732039">
        <w:rPr>
          <w:bCs/>
          <w:szCs w:val="24"/>
          <w:lang w:val="en-US"/>
        </w:rPr>
        <w:t>864</w:t>
      </w:r>
      <w:r>
        <w:rPr>
          <w:bCs/>
          <w:szCs w:val="24"/>
          <w:lang w:val="en-US"/>
        </w:rPr>
        <w:t xml:space="preserve"> p.</w:t>
      </w:r>
      <w:r w:rsidRPr="00D351C4">
        <w:rPr>
          <w:bCs/>
          <w:color w:val="808080" w:themeColor="background1" w:themeShade="80"/>
          <w:szCs w:val="24"/>
          <w:lang w:val="en-US"/>
        </w:rPr>
        <w:t>*</w:t>
      </w:r>
      <w:r>
        <w:rPr>
          <w:bCs/>
          <w:szCs w:val="24"/>
          <w:lang w:val="en-US"/>
        </w:rPr>
        <w:t xml:space="preserve"> [UNICAMP]</w:t>
      </w:r>
    </w:p>
    <w:p w:rsidR="00FB710A" w:rsidRPr="009F5C07" w:rsidRDefault="00AA4FB5" w:rsidP="00B66F1E">
      <w:pPr>
        <w:pStyle w:val="Ttulo5"/>
        <w:keepNext/>
        <w:spacing w:before="0"/>
        <w:rPr>
          <w:color w:val="FF0000"/>
        </w:rPr>
      </w:pPr>
      <w:r>
        <w:rPr>
          <w:color w:val="FF0000"/>
        </w:rPr>
        <w:t>Comentadores</w:t>
      </w:r>
    </w:p>
    <w:p w:rsidR="00FB710A" w:rsidRDefault="00FB710A" w:rsidP="00B66F1E">
      <w:pPr>
        <w:pStyle w:val="PargrafoparaBibl"/>
        <w:widowControl/>
      </w:pPr>
      <w:r w:rsidRPr="00F61AE9">
        <w:t xml:space="preserve">ALLINEY, G., e COVA, L., a cura di, </w:t>
      </w:r>
      <w:r w:rsidRPr="00F61AE9">
        <w:rPr>
          <w:i/>
        </w:rPr>
        <w:t>Tempus aevum aeternitatis: la concettualizzazione del tempo nel pensiero tardomedievale</w:t>
      </w:r>
      <w:r w:rsidRPr="00F61AE9">
        <w:t>. Firenze, Olschki, 2000. XI+281 p. [USP]</w:t>
      </w:r>
    </w:p>
    <w:p w:rsidR="00DE6ED1" w:rsidRPr="00DE6ED1" w:rsidRDefault="00DE6ED1" w:rsidP="00B66F1E">
      <w:pPr>
        <w:pStyle w:val="PargrafoparaBibl"/>
        <w:widowControl/>
        <w:rPr>
          <w:color w:val="808080" w:themeColor="background1" w:themeShade="80"/>
          <w:szCs w:val="24"/>
        </w:rPr>
      </w:pPr>
      <w:r w:rsidRPr="00C757B7">
        <w:rPr>
          <w:color w:val="808080" w:themeColor="background1" w:themeShade="80"/>
          <w:szCs w:val="24"/>
        </w:rPr>
        <w:t>PREZIOSO</w:t>
      </w:r>
      <w:r>
        <w:rPr>
          <w:color w:val="808080" w:themeColor="background1" w:themeShade="80"/>
          <w:szCs w:val="24"/>
        </w:rPr>
        <w:t>, F.</w:t>
      </w:r>
      <w:r w:rsidRPr="00DE6ED1">
        <w:rPr>
          <w:color w:val="808080" w:themeColor="background1" w:themeShade="80"/>
          <w:szCs w:val="24"/>
        </w:rPr>
        <w:t xml:space="preserve"> A., </w:t>
      </w:r>
      <w:r w:rsidR="009A0246">
        <w:rPr>
          <w:i/>
          <w:color w:val="808080" w:themeColor="background1" w:themeShade="80"/>
          <w:szCs w:val="24"/>
        </w:rPr>
        <w:t>Il problema dell’</w:t>
      </w:r>
      <w:r w:rsidRPr="00DE6ED1">
        <w:rPr>
          <w:i/>
          <w:color w:val="808080" w:themeColor="background1" w:themeShade="80"/>
          <w:szCs w:val="24"/>
        </w:rPr>
        <w:t>immortalità dell’anima in Duns Scoto e in Guglielmo Alnwick</w:t>
      </w:r>
      <w:r w:rsidRPr="00DE6ED1">
        <w:rPr>
          <w:color w:val="808080" w:themeColor="background1" w:themeShade="80"/>
          <w:szCs w:val="24"/>
        </w:rPr>
        <w:t xml:space="preserve">. Il pensiero medioevale. </w:t>
      </w:r>
      <w:r>
        <w:rPr>
          <w:color w:val="808080" w:themeColor="background1" w:themeShade="80"/>
          <w:szCs w:val="24"/>
        </w:rPr>
        <w:t xml:space="preserve">Padova, </w:t>
      </w:r>
      <w:r w:rsidRPr="00C757B7">
        <w:rPr>
          <w:color w:val="808080" w:themeColor="background1" w:themeShade="80"/>
          <w:szCs w:val="24"/>
        </w:rPr>
        <w:t>CEDAM</w:t>
      </w:r>
      <w:r>
        <w:rPr>
          <w:color w:val="808080" w:themeColor="background1" w:themeShade="80"/>
          <w:szCs w:val="24"/>
        </w:rPr>
        <w:t>, 1964</w:t>
      </w:r>
      <w:r w:rsidRPr="00C757B7">
        <w:rPr>
          <w:color w:val="808080" w:themeColor="background1" w:themeShade="80"/>
          <w:szCs w:val="24"/>
        </w:rPr>
        <w:t>.</w:t>
      </w:r>
      <w:r>
        <w:rPr>
          <w:color w:val="808080" w:themeColor="background1" w:themeShade="80"/>
          <w:szCs w:val="24"/>
        </w:rPr>
        <w:t xml:space="preserve"> IV+196 p.*</w:t>
      </w:r>
    </w:p>
    <w:p w:rsidR="00FB710A" w:rsidRDefault="00FB710A" w:rsidP="00B66F1E">
      <w:pPr>
        <w:pStyle w:val="PargrafoparaBibl"/>
        <w:widowControl/>
        <w:rPr>
          <w:lang w:val="en-US"/>
        </w:rPr>
      </w:pPr>
      <w:r w:rsidRPr="00F61AE9">
        <w:lastRenderedPageBreak/>
        <w:t xml:space="preserve">GRASSI, O., </w:t>
      </w:r>
      <w:r w:rsidRPr="00F61AE9">
        <w:rPr>
          <w:i/>
        </w:rPr>
        <w:t>Intuizione e significato. Adam Wodeham ed il problema della conoscenza nel XIV Secolo</w:t>
      </w:r>
      <w:r w:rsidRPr="00F61AE9">
        <w:t xml:space="preserve">. </w:t>
      </w:r>
      <w:r w:rsidRPr="00F61AE9">
        <w:rPr>
          <w:lang w:val="en-US"/>
        </w:rPr>
        <w:t>Milano, Jaca Book, 1986. 336 p. [USP]</w:t>
      </w:r>
    </w:p>
    <w:p w:rsidR="009F5C07" w:rsidRPr="00F61AE9" w:rsidRDefault="009F5C07" w:rsidP="00B66F1E">
      <w:pPr>
        <w:pStyle w:val="PargrafoparaBibl"/>
        <w:widowControl/>
        <w:rPr>
          <w:lang w:val="en-US"/>
        </w:rPr>
      </w:pPr>
    </w:p>
    <w:p w:rsidR="00FB710A" w:rsidRPr="00F61AE9" w:rsidRDefault="00FB710A" w:rsidP="00B66F1E">
      <w:pPr>
        <w:spacing w:after="200" w:line="276" w:lineRule="auto"/>
        <w:rPr>
          <w:bCs/>
          <w:lang w:val="en-US"/>
        </w:rPr>
      </w:pPr>
      <w:r w:rsidRPr="00F61AE9">
        <w:rPr>
          <w:bCs/>
          <w:lang w:val="en-US"/>
        </w:rPr>
        <w:br w:type="page"/>
      </w:r>
    </w:p>
    <w:p w:rsidR="00FB710A" w:rsidRPr="00F61AE9" w:rsidRDefault="00FB710A" w:rsidP="00B66F1E">
      <w:pPr>
        <w:pStyle w:val="Ttulo4"/>
        <w:widowControl/>
        <w:rPr>
          <w:color w:val="FF0000"/>
          <w:lang w:val="en-US"/>
        </w:rPr>
      </w:pPr>
      <w:r w:rsidRPr="00F61AE9">
        <w:rPr>
          <w:color w:val="FF0000"/>
          <w:lang w:val="en-US"/>
        </w:rPr>
        <w:lastRenderedPageBreak/>
        <w:t>guilherme crathorn, fl. ca. 1330</w:t>
      </w:r>
    </w:p>
    <w:p w:rsidR="00EC1D87" w:rsidRDefault="00EC1D87" w:rsidP="00B66F1E">
      <w:pPr>
        <w:pStyle w:val="Ttulo5"/>
        <w:keepNext/>
        <w:spacing w:before="0"/>
        <w:rPr>
          <w:color w:val="FF0000"/>
          <w:lang w:val="en-US"/>
        </w:rPr>
      </w:pPr>
      <w:r>
        <w:rPr>
          <w:color w:val="FF0000"/>
          <w:lang w:val="en-US"/>
        </w:rPr>
        <w:t>Textos</w:t>
      </w:r>
    </w:p>
    <w:p w:rsidR="00FB710A" w:rsidRPr="00F61AE9" w:rsidRDefault="00FB710A" w:rsidP="00B66F1E">
      <w:pPr>
        <w:pStyle w:val="PargrafoparaBibl"/>
        <w:widowControl/>
        <w:rPr>
          <w:lang w:val="en-US"/>
        </w:rPr>
      </w:pPr>
      <w:r w:rsidRPr="00F61AE9">
        <w:rPr>
          <w:iCs/>
          <w:szCs w:val="24"/>
          <w:lang w:val="en"/>
        </w:rPr>
        <w:t xml:space="preserve">GUILELMUS CRATHORN, </w:t>
      </w:r>
      <w:r w:rsidRPr="00F61AE9">
        <w:rPr>
          <w:i/>
          <w:iCs/>
          <w:szCs w:val="24"/>
          <w:lang w:val="en"/>
        </w:rPr>
        <w:t>Quaestiones super librum sententiarum</w:t>
      </w:r>
      <w:r w:rsidRPr="00F61AE9">
        <w:rPr>
          <w:lang w:val="en-US"/>
        </w:rPr>
        <w:t xml:space="preserve"> in HOFFMANN, F., </w:t>
      </w:r>
      <w:r w:rsidRPr="00F61AE9">
        <w:rPr>
          <w:i/>
          <w:lang w:val="en-US"/>
        </w:rPr>
        <w:t>Crathorn. Quästionen zum ersten Sentenzenbuch. Einführung und Text</w:t>
      </w:r>
      <w:r w:rsidRPr="00F61AE9">
        <w:rPr>
          <w:lang w:val="en-US"/>
        </w:rPr>
        <w:t xml:space="preserve">. BGPTM, NF, 29. Münster, Aschendorff, 1989. XVI+532 S. [UFSCar] </w:t>
      </w:r>
      <w:r w:rsidR="0050166A">
        <w:rPr>
          <w:noProof/>
          <w:szCs w:val="24"/>
          <w:lang w:val="en-US"/>
        </w:rPr>
        <w:t>[USP] {NA}</w:t>
      </w:r>
    </w:p>
    <w:p w:rsidR="00FB710A" w:rsidRDefault="00FB710A" w:rsidP="00B66F1E">
      <w:pPr>
        <w:pStyle w:val="PargrafoparaBibl"/>
        <w:widowControl/>
        <w:rPr>
          <w:lang w:val="en-US"/>
        </w:rPr>
      </w:pPr>
      <w:r w:rsidRPr="00F61AE9">
        <w:rPr>
          <w:lang w:val="en-US"/>
        </w:rPr>
        <w:t xml:space="preserve">WILLIAM CRATHORN, </w:t>
      </w:r>
      <w:r w:rsidR="00871BF9">
        <w:rPr>
          <w:lang w:val="en-US"/>
        </w:rPr>
        <w:t>“</w:t>
      </w:r>
      <w:r w:rsidR="00EC1D87" w:rsidRPr="00A52E97">
        <w:rPr>
          <w:lang w:val="en-US"/>
        </w:rPr>
        <w:t>On the possibility of infallible knowledge (</w:t>
      </w:r>
      <w:r w:rsidRPr="00F61AE9">
        <w:rPr>
          <w:szCs w:val="24"/>
          <w:lang w:val="en"/>
        </w:rPr>
        <w:t xml:space="preserve">I </w:t>
      </w:r>
      <w:r w:rsidRPr="00F61AE9">
        <w:rPr>
          <w:i/>
          <w:iCs/>
          <w:szCs w:val="24"/>
          <w:lang w:val="en"/>
        </w:rPr>
        <w:t>Sent</w:t>
      </w:r>
      <w:r w:rsidRPr="00F61AE9">
        <w:rPr>
          <w:szCs w:val="24"/>
          <w:lang w:val="en"/>
        </w:rPr>
        <w:t>., q</w:t>
      </w:r>
      <w:r w:rsidRPr="00F61AE9">
        <w:rPr>
          <w:lang w:val="en-US"/>
        </w:rPr>
        <w:t>. 1</w:t>
      </w:r>
      <w:r w:rsidR="00EC1D87">
        <w:rPr>
          <w:lang w:val="en-US"/>
        </w:rPr>
        <w:t>)</w:t>
      </w:r>
      <w:r w:rsidR="00871BF9">
        <w:rPr>
          <w:lang w:val="en-US"/>
        </w:rPr>
        <w:t>”</w:t>
      </w:r>
      <w:r w:rsidRPr="00F61AE9">
        <w:rPr>
          <w:lang w:val="en-US"/>
        </w:rPr>
        <w:t xml:space="preserve"> in PASNAU, R., ed., </w:t>
      </w:r>
      <w:r w:rsidRPr="00F61AE9">
        <w:rPr>
          <w:i/>
          <w:lang w:val="en-US"/>
        </w:rPr>
        <w:t>The Cambridge translations of medieval philosophical texts. Vol. 3. Mind and knowledge</w:t>
      </w:r>
      <w:r w:rsidRPr="00F61AE9">
        <w:rPr>
          <w:lang w:val="en-US"/>
        </w:rPr>
        <w:t xml:space="preserve">. Cambridge, UP, </w:t>
      </w:r>
      <w:r w:rsidR="00092B7D" w:rsidRPr="00F61AE9">
        <w:rPr>
          <w:lang w:val="en-US"/>
        </w:rPr>
        <w:t xml:space="preserve">1997. </w:t>
      </w:r>
      <w:r w:rsidRPr="00F61AE9">
        <w:rPr>
          <w:lang w:val="en-US"/>
        </w:rPr>
        <w:t>2002</w:t>
      </w:r>
      <w:r w:rsidR="00EC1D87">
        <w:rPr>
          <w:lang w:val="en-US"/>
        </w:rPr>
        <w:t>, pp. 245-301</w:t>
      </w:r>
      <w:r w:rsidRPr="00F61AE9">
        <w:rPr>
          <w:lang w:val="en-US"/>
        </w:rPr>
        <w:t xml:space="preserve">. 384 p. </w:t>
      </w:r>
      <w:r w:rsidR="00EC1D87">
        <w:rPr>
          <w:lang w:val="en-US"/>
        </w:rPr>
        <w:t xml:space="preserve">[PUC] </w:t>
      </w:r>
      <w:r w:rsidRPr="00F61AE9">
        <w:rPr>
          <w:lang w:val="en-US"/>
        </w:rPr>
        <w:t>[UFABC] [UNICAMP] [USP]</w:t>
      </w:r>
    </w:p>
    <w:p w:rsidR="00FB710A" w:rsidRPr="009F5C07" w:rsidRDefault="00AA4FB5" w:rsidP="00B66F1E">
      <w:pPr>
        <w:pStyle w:val="Ttulo5"/>
        <w:keepNext/>
        <w:spacing w:before="0"/>
        <w:rPr>
          <w:color w:val="FF0000"/>
        </w:rPr>
      </w:pPr>
      <w:r>
        <w:rPr>
          <w:color w:val="FF0000"/>
        </w:rPr>
        <w:t>Comentadores</w:t>
      </w:r>
      <w:r w:rsidR="00FB710A" w:rsidRPr="000C1362">
        <w:rPr>
          <w:color w:val="FF0000"/>
        </w:rPr>
        <w:t xml:space="preserve"> </w:t>
      </w:r>
    </w:p>
    <w:p w:rsidR="0050166A" w:rsidRPr="002533BA" w:rsidRDefault="0050166A" w:rsidP="00B66F1E">
      <w:pPr>
        <w:pStyle w:val="PargrafoparaBibl"/>
        <w:widowControl/>
        <w:rPr>
          <w:lang w:val="fr-FR"/>
        </w:rPr>
      </w:pPr>
      <w:r w:rsidRPr="002533BA">
        <w:rPr>
          <w:lang w:val="fr-FR"/>
        </w:rPr>
        <w:t xml:space="preserve">BIARD, J., </w:t>
      </w:r>
      <w:r w:rsidRPr="002533BA">
        <w:rPr>
          <w:i/>
          <w:lang w:val="fr-FR"/>
        </w:rPr>
        <w:t>Le langage mental du Moyen Âge à l’Âge classique</w:t>
      </w:r>
      <w:r w:rsidRPr="002533BA">
        <w:rPr>
          <w:lang w:val="fr-FR"/>
        </w:rPr>
        <w:t>. Philosophes médiévaux,</w:t>
      </w:r>
      <w:r w:rsidR="009A0246">
        <w:rPr>
          <w:lang w:val="fr-FR"/>
        </w:rPr>
        <w:t xml:space="preserve"> 50. Louvain, Peeters, 2009. XV+</w:t>
      </w:r>
      <w:r w:rsidRPr="002533BA">
        <w:rPr>
          <w:lang w:val="fr-FR"/>
        </w:rPr>
        <w:t xml:space="preserve">364 p. [UFSCar] </w:t>
      </w:r>
      <w:r w:rsidRPr="002533BA">
        <w:rPr>
          <w:szCs w:val="24"/>
          <w:lang w:val="fr-FR"/>
        </w:rPr>
        <w:t xml:space="preserve">[UNICAMP] </w:t>
      </w:r>
      <w:r w:rsidRPr="002533BA">
        <w:rPr>
          <w:lang w:val="fr-FR"/>
        </w:rPr>
        <w:t>[USP]</w:t>
      </w:r>
    </w:p>
    <w:p w:rsidR="004C62BA" w:rsidRPr="004C62BA" w:rsidRDefault="004C62BA" w:rsidP="00B66F1E">
      <w:pPr>
        <w:pStyle w:val="PargrafoparaBibl"/>
        <w:widowControl/>
        <w:rPr>
          <w:rStyle w:val="gl"/>
          <w:lang w:val="en-US"/>
        </w:rPr>
      </w:pPr>
      <w:r w:rsidRPr="004C62BA">
        <w:rPr>
          <w:lang w:val="en-US"/>
        </w:rPr>
        <w:t xml:space="preserve">COURTENAY, W. J., </w:t>
      </w:r>
      <w:r w:rsidRPr="004C62BA">
        <w:rPr>
          <w:i/>
          <w:lang w:val="en-US"/>
        </w:rPr>
        <w:t>Adam Wodeham: an introduction to his life and writings</w:t>
      </w:r>
      <w:r w:rsidRPr="004C62BA">
        <w:rPr>
          <w:lang w:val="en-US"/>
        </w:rPr>
        <w:t xml:space="preserve">. Studies in medieval and reformation traditions, 21. Leiden, Brill, 1978. </w:t>
      </w:r>
      <w:r w:rsidRPr="004C62BA">
        <w:rPr>
          <w:rStyle w:val="gl"/>
          <w:lang w:val="en-US"/>
        </w:rPr>
        <w:t>241 p.</w:t>
      </w:r>
      <w:r w:rsidR="009A0246">
        <w:rPr>
          <w:lang w:val="en-US"/>
        </w:rPr>
        <w:t xml:space="preserve"> [USP]</w:t>
      </w:r>
    </w:p>
    <w:p w:rsidR="00FB710A" w:rsidRPr="00F61AE9" w:rsidRDefault="00FB710A" w:rsidP="00B66F1E">
      <w:pPr>
        <w:pStyle w:val="PargrafoparaBibl"/>
        <w:widowControl/>
        <w:rPr>
          <w:lang w:val="en-US"/>
        </w:rPr>
      </w:pPr>
      <w:r w:rsidRPr="00F61AE9">
        <w:rPr>
          <w:lang w:val="en-US"/>
        </w:rPr>
        <w:t xml:space="preserve">GELBER, H. G., </w:t>
      </w:r>
      <w:r w:rsidRPr="00F61AE9">
        <w:rPr>
          <w:i/>
          <w:iCs/>
          <w:lang w:val="en-US"/>
        </w:rPr>
        <w:t>It could have been otherwise. Contingency and necessity in dominican theology at Oxford, 1300-1350</w:t>
      </w:r>
      <w:r w:rsidRPr="00F61AE9">
        <w:rPr>
          <w:lang w:val="en-US"/>
        </w:rPr>
        <w:t xml:space="preserve">. Studien und Texte zur Geistesgeschichte des Mittelalters, 81. Leiden, Brill, 2004. VIII+414 p. [UFSCar] </w:t>
      </w:r>
      <w:r w:rsidRPr="00F61AE9">
        <w:rPr>
          <w:szCs w:val="24"/>
          <w:lang w:val="en-US"/>
        </w:rPr>
        <w:t>[USP]</w:t>
      </w:r>
    </w:p>
    <w:p w:rsidR="0050166A" w:rsidRDefault="0050166A" w:rsidP="00B66F1E">
      <w:pPr>
        <w:pStyle w:val="PargrafoparaBibl"/>
        <w:widowControl/>
        <w:rPr>
          <w:lang w:val="en-US"/>
        </w:rPr>
      </w:pPr>
      <w:r w:rsidRPr="00B079E6">
        <w:rPr>
          <w:lang w:val="en-US"/>
        </w:rPr>
        <w:t xml:space="preserve">GRELLARD, C., and ROBERT, A., eds., </w:t>
      </w:r>
      <w:r w:rsidRPr="00B079E6">
        <w:rPr>
          <w:i/>
          <w:lang w:val="en-US"/>
        </w:rPr>
        <w:t>Atomism in Late Medieval Philosophy and Theology</w:t>
      </w:r>
      <w:r w:rsidRPr="00B079E6">
        <w:rPr>
          <w:lang w:val="en-US"/>
        </w:rPr>
        <w:t xml:space="preserve">. Medieval and Early Modern Science, 9. Leiden, Brill, 2009. </w:t>
      </w:r>
      <w:r>
        <w:rPr>
          <w:lang w:val="en-US"/>
        </w:rPr>
        <w:t>VI</w:t>
      </w:r>
      <w:r w:rsidRPr="00B079E6">
        <w:rPr>
          <w:lang w:val="en-US"/>
        </w:rPr>
        <w:t>+25</w:t>
      </w:r>
      <w:r>
        <w:rPr>
          <w:lang w:val="en-US"/>
        </w:rPr>
        <w:t xml:space="preserve">0 </w:t>
      </w:r>
      <w:r w:rsidRPr="00B079E6">
        <w:rPr>
          <w:lang w:val="en-US"/>
        </w:rPr>
        <w:t xml:space="preserve">p. </w:t>
      </w:r>
      <w:r>
        <w:rPr>
          <w:lang w:val="en-US"/>
        </w:rPr>
        <w:t xml:space="preserve">[UFSCar] </w:t>
      </w:r>
      <w:r w:rsidRPr="00B079E6">
        <w:rPr>
          <w:lang w:val="en-US"/>
        </w:rPr>
        <w:t>[USP]</w:t>
      </w:r>
    </w:p>
    <w:p w:rsidR="001228E7" w:rsidRPr="00871BF9" w:rsidRDefault="001228E7" w:rsidP="00B66F1E">
      <w:pPr>
        <w:pStyle w:val="PargrafoparaBibl"/>
        <w:widowControl/>
        <w:rPr>
          <w:szCs w:val="24"/>
          <w:lang w:val="en-US"/>
        </w:rPr>
      </w:pPr>
      <w:r w:rsidRPr="00454402">
        <w:rPr>
          <w:szCs w:val="24"/>
          <w:lang w:val="en-US"/>
        </w:rPr>
        <w:t xml:space="preserve">HOFFMANN, F., </w:t>
      </w:r>
      <w:r w:rsidRPr="00454402">
        <w:rPr>
          <w:i/>
          <w:szCs w:val="24"/>
          <w:lang w:val="en-US"/>
        </w:rPr>
        <w:t>Ockham-Rezeption und Ockham-Kritik im Jahrzehnt nach Wilhelm von Ockham in Oxford 1322-1332</w:t>
      </w:r>
      <w:r w:rsidRPr="00454402">
        <w:rPr>
          <w:szCs w:val="24"/>
          <w:lang w:val="en-US"/>
        </w:rPr>
        <w:t>. B</w:t>
      </w:r>
      <w:r w:rsidR="00214F2D">
        <w:rPr>
          <w:szCs w:val="24"/>
          <w:lang w:val="en-US"/>
        </w:rPr>
        <w:t>GPTM</w:t>
      </w:r>
      <w:r w:rsidRPr="00454402">
        <w:rPr>
          <w:szCs w:val="24"/>
          <w:lang w:val="en-US"/>
        </w:rPr>
        <w:t>, Neue Folge, 50. Münster, Aschendorff, 1998. 171 S. [UFSCar]</w:t>
      </w:r>
      <w:r>
        <w:rPr>
          <w:szCs w:val="24"/>
          <w:lang w:val="en-US"/>
        </w:rPr>
        <w:t xml:space="preserve"> [USP] {NA}</w:t>
      </w:r>
    </w:p>
    <w:p w:rsidR="0050166A" w:rsidRPr="0050166A" w:rsidRDefault="0050166A" w:rsidP="00B66F1E">
      <w:pPr>
        <w:pStyle w:val="PargrafoparaBibl"/>
        <w:widowControl/>
        <w:rPr>
          <w:color w:val="808080" w:themeColor="background1" w:themeShade="80"/>
          <w:lang w:val="en-US"/>
        </w:rPr>
      </w:pPr>
      <w:r w:rsidRPr="0050166A">
        <w:rPr>
          <w:color w:val="808080" w:themeColor="background1" w:themeShade="80"/>
          <w:lang w:val="en-US"/>
        </w:rPr>
        <w:t xml:space="preserve">HOLMSTRÖM-HINTIKKA, G., </w:t>
      </w:r>
      <w:r w:rsidRPr="0050166A">
        <w:rPr>
          <w:i/>
          <w:color w:val="808080" w:themeColor="background1" w:themeShade="80"/>
          <w:lang w:val="en-US"/>
        </w:rPr>
        <w:t>Medieval philosophy and Modern Times</w:t>
      </w:r>
      <w:r w:rsidRPr="0050166A">
        <w:rPr>
          <w:color w:val="808080" w:themeColor="background1" w:themeShade="80"/>
          <w:lang w:val="en-US"/>
        </w:rPr>
        <w:t>. Synthese Library. Dordrecht, Kluwer, 2000. 190 p.*</w:t>
      </w:r>
    </w:p>
    <w:p w:rsidR="0050166A" w:rsidRPr="00450635" w:rsidRDefault="0050166A" w:rsidP="00B66F1E">
      <w:pPr>
        <w:pStyle w:val="PargrafoparaBibl"/>
        <w:widowControl/>
        <w:rPr>
          <w:lang w:val="es-ES_tradnl"/>
        </w:rPr>
      </w:pPr>
      <w:r w:rsidRPr="002533BA">
        <w:rPr>
          <w:i/>
          <w:lang w:val="fr-FR"/>
        </w:rPr>
        <w:t>La science de la nature: théories et pratiques</w:t>
      </w:r>
      <w:r w:rsidRPr="002533BA">
        <w:rPr>
          <w:lang w:val="fr-FR"/>
        </w:rPr>
        <w:t xml:space="preserve">. Cahiers d’études médiévales, 2. Montréal, Bellarmin / Paris, Vrin, 1974. </w:t>
      </w:r>
      <w:r w:rsidRPr="00450635">
        <w:rPr>
          <w:lang w:val="es-ES_tradnl"/>
        </w:rPr>
        <w:t>199 p. [UNICAMP] [USP]</w:t>
      </w:r>
    </w:p>
    <w:p w:rsidR="00FB710A" w:rsidRPr="00F61AE9" w:rsidRDefault="00FB710A" w:rsidP="00B66F1E">
      <w:pPr>
        <w:pStyle w:val="PargrafoparaBibl"/>
        <w:widowControl/>
      </w:pPr>
      <w:r w:rsidRPr="00F61AE9">
        <w:rPr>
          <w:lang w:val="en-US"/>
        </w:rPr>
        <w:t xml:space="preserve">MENDELSOHN, E., ed., </w:t>
      </w:r>
      <w:r w:rsidRPr="00F61AE9">
        <w:rPr>
          <w:i/>
          <w:lang w:val="en-US"/>
        </w:rPr>
        <w:t>Transformation and tradition in the sciences</w:t>
      </w:r>
      <w:r w:rsidRPr="00F61AE9">
        <w:rPr>
          <w:lang w:val="en-US"/>
        </w:rPr>
        <w:t xml:space="preserve">. </w:t>
      </w:r>
      <w:r w:rsidRPr="00F61AE9">
        <w:t>Cambridge, U., 1984. 577 p. [UNICAMP]</w:t>
      </w:r>
    </w:p>
    <w:p w:rsidR="00FB710A" w:rsidRPr="00F61AE9" w:rsidRDefault="00FB710A" w:rsidP="00B66F1E">
      <w:pPr>
        <w:pStyle w:val="PargrafoparaBibl"/>
        <w:widowControl/>
        <w:rPr>
          <w:lang w:val="en-US"/>
        </w:rPr>
      </w:pPr>
      <w:r w:rsidRPr="00F61AE9">
        <w:t xml:space="preserve">MARMO, C., ed., </w:t>
      </w:r>
      <w:r w:rsidRPr="00F61AE9">
        <w:rPr>
          <w:i/>
        </w:rPr>
        <w:t xml:space="preserve">Vestigia, imagines, verba. </w:t>
      </w:r>
      <w:r w:rsidRPr="00F61AE9">
        <w:rPr>
          <w:i/>
          <w:lang w:val="en-US"/>
        </w:rPr>
        <w:t>Semiotics and logic in medieval theological texts (12</w:t>
      </w:r>
      <w:r w:rsidRPr="00F61AE9">
        <w:rPr>
          <w:i/>
          <w:vertAlign w:val="superscript"/>
          <w:lang w:val="en-US"/>
        </w:rPr>
        <w:t>th</w:t>
      </w:r>
      <w:r w:rsidRPr="00F61AE9">
        <w:rPr>
          <w:i/>
          <w:lang w:val="en-US"/>
        </w:rPr>
        <w:t>-14</w:t>
      </w:r>
      <w:r w:rsidRPr="00F61AE9">
        <w:rPr>
          <w:i/>
          <w:vertAlign w:val="superscript"/>
          <w:lang w:val="en-US"/>
        </w:rPr>
        <w:t>th</w:t>
      </w:r>
      <w:r w:rsidRPr="00F61AE9">
        <w:rPr>
          <w:i/>
          <w:lang w:val="en-US"/>
        </w:rPr>
        <w:t xml:space="preserve"> Century)</w:t>
      </w:r>
      <w:r w:rsidRPr="00F61AE9">
        <w:rPr>
          <w:lang w:val="en-US"/>
        </w:rPr>
        <w:t xml:space="preserve">. Semiotic and cognitive studies, 4. Turnhout, Brepols, 1997. 463 </w:t>
      </w:r>
      <w:r w:rsidR="001228E7">
        <w:rPr>
          <w:lang w:val="en-US"/>
        </w:rPr>
        <w:t>p. [UFSCar] [UNICAMP] [USP] {NA}</w:t>
      </w:r>
    </w:p>
    <w:p w:rsidR="00FB710A" w:rsidRPr="00F61AE9" w:rsidRDefault="00FB710A" w:rsidP="00B66F1E">
      <w:pPr>
        <w:pStyle w:val="PargrafoparaBibl"/>
        <w:widowControl/>
        <w:rPr>
          <w:lang w:val="en-US"/>
        </w:rPr>
      </w:pPr>
      <w:r w:rsidRPr="00F61AE9">
        <w:rPr>
          <w:lang w:val="en-US"/>
        </w:rPr>
        <w:t xml:space="preserve">PASNAU, R., </w:t>
      </w:r>
      <w:r w:rsidRPr="00F61AE9">
        <w:rPr>
          <w:i/>
          <w:lang w:val="en-US"/>
        </w:rPr>
        <w:t>Theories of cognition in the Later Middle Ages</w:t>
      </w:r>
      <w:r w:rsidRPr="00F61AE9">
        <w:rPr>
          <w:lang w:val="en-US"/>
        </w:rPr>
        <w:t>. Cambridge, UP, 1997. XI+330 p. [UNICAMP] [USP]</w:t>
      </w:r>
    </w:p>
    <w:p w:rsidR="00FB710A" w:rsidRPr="00F61AE9" w:rsidRDefault="00FB710A" w:rsidP="00B66F1E">
      <w:pPr>
        <w:pStyle w:val="PargrafoparaBibl"/>
        <w:widowControl/>
        <w:rPr>
          <w:noProof/>
          <w:szCs w:val="24"/>
          <w:lang w:val="en-US"/>
        </w:rPr>
      </w:pPr>
      <w:r w:rsidRPr="00F61AE9">
        <w:rPr>
          <w:noProof/>
          <w:szCs w:val="24"/>
          <w:lang w:val="en-US"/>
        </w:rPr>
        <w:t xml:space="preserve">PERLER, D., </w:t>
      </w:r>
      <w:r w:rsidRPr="00F61AE9">
        <w:rPr>
          <w:bCs/>
          <w:i/>
          <w:noProof/>
          <w:szCs w:val="24"/>
          <w:lang w:val="en-US"/>
        </w:rPr>
        <w:t>Zweifel und Gewissheit</w:t>
      </w:r>
      <w:r w:rsidRPr="00F61AE9">
        <w:rPr>
          <w:i/>
          <w:noProof/>
          <w:szCs w:val="24"/>
          <w:lang w:val="en-US"/>
        </w:rPr>
        <w:t xml:space="preserve">. </w:t>
      </w:r>
      <w:r w:rsidRPr="00F61AE9">
        <w:rPr>
          <w:bCs/>
          <w:i/>
          <w:noProof/>
          <w:szCs w:val="24"/>
          <w:lang w:val="en-US"/>
        </w:rPr>
        <w:t>Skeptische Debatten im Mittelalter</w:t>
      </w:r>
      <w:r w:rsidRPr="00F61AE9">
        <w:rPr>
          <w:bCs/>
          <w:noProof/>
          <w:szCs w:val="24"/>
          <w:lang w:val="en-US"/>
        </w:rPr>
        <w:t xml:space="preserve">. </w:t>
      </w:r>
      <w:r w:rsidRPr="00F61AE9">
        <w:rPr>
          <w:noProof/>
          <w:szCs w:val="24"/>
          <w:lang w:val="en-US"/>
        </w:rPr>
        <w:t>Frankfurt am Main, Klostermann, 2006. XII+443 p. [UFSCar] [USP]</w:t>
      </w:r>
    </w:p>
    <w:p w:rsidR="00FB710A" w:rsidRPr="00F61AE9" w:rsidRDefault="00FB710A" w:rsidP="00B66F1E">
      <w:pPr>
        <w:pStyle w:val="PargrafoparaBibl"/>
        <w:widowControl/>
        <w:rPr>
          <w:lang w:val="en-US"/>
        </w:rPr>
      </w:pPr>
      <w:r w:rsidRPr="00F61AE9">
        <w:rPr>
          <w:i/>
          <w:lang w:val="en-US"/>
        </w:rPr>
        <w:lastRenderedPageBreak/>
        <w:t>La science de la nature: théories et pratiques</w:t>
      </w:r>
      <w:r w:rsidRPr="00F61AE9">
        <w:rPr>
          <w:lang w:val="en-US"/>
        </w:rPr>
        <w:t>. Cahiers d’études médiévales, 2. Montréal, Bellarmin / Paris, Vrin, 1974. 199 p. [UNICAMP] [USP]</w:t>
      </w:r>
    </w:p>
    <w:p w:rsidR="00FA0786" w:rsidRDefault="006342E4" w:rsidP="00B66F1E">
      <w:pPr>
        <w:pStyle w:val="PargrafoparaBibl"/>
        <w:widowControl/>
        <w:rPr>
          <w:iCs/>
          <w:lang w:val="en-US"/>
        </w:rPr>
      </w:pPr>
      <w:r w:rsidRPr="006342E4">
        <w:t xml:space="preserve">de RIJK, L. M., et BRAAKHUIS, H. A. G., eds., </w:t>
      </w:r>
      <w:r w:rsidRPr="006342E4">
        <w:rPr>
          <w:i/>
        </w:rPr>
        <w:t xml:space="preserve">Logos and pragma. </w:t>
      </w:r>
      <w:r w:rsidRPr="00F61AE9">
        <w:rPr>
          <w:i/>
          <w:lang w:val="en-US"/>
        </w:rPr>
        <w:t>Essays on the philosophy of language</w:t>
      </w:r>
      <w:r w:rsidRPr="00F61AE9">
        <w:rPr>
          <w:lang w:val="en-US"/>
        </w:rPr>
        <w:t>. Artistarium, supplementa 3. Nijmegen, Ingenium, 1987. X</w:t>
      </w:r>
      <w:r>
        <w:rPr>
          <w:lang w:val="en-US"/>
        </w:rPr>
        <w:t>VIII+334 p. [UFSCar] [UNICAMP] [</w:t>
      </w:r>
      <w:r w:rsidRPr="00FA0786">
        <w:rPr>
          <w:iCs/>
          <w:lang w:val="en-US"/>
        </w:rPr>
        <w:t>USP</w:t>
      </w:r>
      <w:r w:rsidR="00FA0786">
        <w:rPr>
          <w:iCs/>
          <w:lang w:val="en-US"/>
        </w:rPr>
        <w:t>]</w:t>
      </w:r>
    </w:p>
    <w:p w:rsidR="00FD7CF7" w:rsidRPr="00FD7CF7" w:rsidRDefault="00FD7CF7" w:rsidP="00B66F1E">
      <w:pPr>
        <w:pStyle w:val="PargrafoparaBibl"/>
        <w:widowControl/>
        <w:rPr>
          <w:rStyle w:val="nfase"/>
          <w:i w:val="0"/>
          <w:color w:val="1A1A1A"/>
          <w:szCs w:val="24"/>
          <w:shd w:val="clear" w:color="auto" w:fill="FFFFFF"/>
          <w:lang w:val="fr-FR"/>
        </w:rPr>
      </w:pPr>
      <w:r w:rsidRPr="00FD7CF7">
        <w:rPr>
          <w:szCs w:val="24"/>
          <w:lang w:val="fr-FR"/>
        </w:rPr>
        <w:t>ROMMEVAUX, S., éd.,</w:t>
      </w:r>
      <w:r w:rsidRPr="00FD7CF7">
        <w:rPr>
          <w:rStyle w:val="nfase"/>
          <w:color w:val="1A1A1A"/>
          <w:szCs w:val="24"/>
          <w:shd w:val="clear" w:color="auto" w:fill="FFFFFF"/>
          <w:lang w:val="fr-FR"/>
        </w:rPr>
        <w:t xml:space="preserve"> Mathématiques et connaissance du réel avant Galilée</w:t>
      </w:r>
      <w:r w:rsidRPr="00FD7CF7">
        <w:rPr>
          <w:rStyle w:val="nfase"/>
          <w:i w:val="0"/>
          <w:color w:val="1A1A1A"/>
          <w:szCs w:val="24"/>
          <w:shd w:val="clear" w:color="auto" w:fill="FFFFFF"/>
          <w:lang w:val="fr-FR"/>
        </w:rPr>
        <w:t>.</w:t>
      </w:r>
      <w:r w:rsidRPr="00FD7CF7">
        <w:rPr>
          <w:szCs w:val="24"/>
          <w:lang w:val="fr-FR"/>
        </w:rPr>
        <w:t xml:space="preserve"> Histoire des savoirs. Montreuil, Omniscience, 2010. 384 p. [USP]</w:t>
      </w:r>
    </w:p>
    <w:p w:rsidR="00FB710A" w:rsidRPr="00F61AE9" w:rsidRDefault="00FB710A" w:rsidP="00B66F1E">
      <w:pPr>
        <w:pStyle w:val="PargrafoparaBibl"/>
        <w:widowControl/>
        <w:rPr>
          <w:lang w:val="en-US"/>
        </w:rPr>
      </w:pPr>
      <w:r w:rsidRPr="000C1362">
        <w:rPr>
          <w:lang w:val="fr-FR"/>
        </w:rPr>
        <w:t xml:space="preserve">SPEER, A., Hrsg., </w:t>
      </w:r>
      <w:r w:rsidRPr="000C1362">
        <w:rPr>
          <w:i/>
          <w:iCs/>
          <w:lang w:val="fr-FR"/>
        </w:rPr>
        <w:t>Die Bibliotheca Amploniana. Ihre Bedeutung im Spannungsfeld von Aristotelismus, Nominalismus und Humanismus</w:t>
      </w:r>
      <w:r w:rsidRPr="000C1362">
        <w:rPr>
          <w:lang w:val="fr-FR"/>
        </w:rPr>
        <w:t xml:space="preserve">. </w:t>
      </w:r>
      <w:r w:rsidRPr="00F61AE9">
        <w:rPr>
          <w:lang w:val="en-US"/>
        </w:rPr>
        <w:t>Miscellanea Mediaevalia, 23. Berlin, de Gruyter, 1995. XVI+512 S. [USP]</w:t>
      </w:r>
    </w:p>
    <w:p w:rsidR="007350DB" w:rsidRPr="007350DB" w:rsidRDefault="007350DB" w:rsidP="00B66F1E">
      <w:pPr>
        <w:pStyle w:val="PargrafoparaBibl"/>
        <w:widowControl/>
        <w:rPr>
          <w:lang w:val="en-US"/>
        </w:rPr>
      </w:pPr>
      <w:r w:rsidRPr="007C6AE0">
        <w:rPr>
          <w:lang w:val="en-US"/>
        </w:rPr>
        <w:t xml:space="preserve">TACHAU, K. H., </w:t>
      </w:r>
      <w:r w:rsidRPr="007C6AE0">
        <w:rPr>
          <w:i/>
          <w:lang w:val="en-US"/>
        </w:rPr>
        <w:t xml:space="preserve">Vision and certitude in the Age of Ockham. Optics, epistemology and the foundations of semantics, 1250-1345. </w:t>
      </w:r>
      <w:r w:rsidRPr="007C6AE0">
        <w:rPr>
          <w:szCs w:val="24"/>
          <w:lang w:val="en-US"/>
        </w:rPr>
        <w:t xml:space="preserve">Studien und Texte zur Geistesgeschichte des Mittelalters, 22. </w:t>
      </w:r>
      <w:r>
        <w:rPr>
          <w:lang w:val="en-US"/>
        </w:rPr>
        <w:t xml:space="preserve">Lieden, Brill, 1988. </w:t>
      </w:r>
      <w:r w:rsidRPr="007350DB">
        <w:rPr>
          <w:lang w:val="en-US"/>
        </w:rPr>
        <w:t>XXII+428 p. [UFSCar] [UNESP] [UNICAMP] [USP]</w:t>
      </w:r>
    </w:p>
    <w:p w:rsidR="0050166A" w:rsidRDefault="0050166A" w:rsidP="00B66F1E">
      <w:pPr>
        <w:pStyle w:val="PargrafoparaBibl"/>
        <w:widowControl/>
      </w:pPr>
      <w:r>
        <w:rPr>
          <w:lang w:val="en-US"/>
        </w:rPr>
        <w:t xml:space="preserve">ZIMMERMANN, A., Hrsg., </w:t>
      </w:r>
      <w:r>
        <w:rPr>
          <w:i/>
          <w:iCs/>
          <w:lang w:val="en-US"/>
        </w:rPr>
        <w:t>Der Begriff der repraesentatio im Mittelalter. Stellvertretung, Symbol, Zeichen, Bild</w:t>
      </w:r>
      <w:r>
        <w:rPr>
          <w:lang w:val="en-US"/>
        </w:rPr>
        <w:t xml:space="preserve">. </w:t>
      </w:r>
      <w:r w:rsidRPr="000C1362">
        <w:t>Miscellanea Mediaevalia, 8. Berlin, de Gruyter, 1971. VIII+390 S. [USP]</w:t>
      </w:r>
    </w:p>
    <w:p w:rsidR="00107C19" w:rsidRPr="000C1362" w:rsidRDefault="00107C19" w:rsidP="00B66F1E">
      <w:pPr>
        <w:pStyle w:val="PargrafoparaBibl"/>
        <w:widowControl/>
      </w:pPr>
    </w:p>
    <w:p w:rsidR="00FB710A" w:rsidRPr="000C1362" w:rsidRDefault="00FB710A" w:rsidP="00B66F1E">
      <w:pPr>
        <w:spacing w:after="200" w:line="276" w:lineRule="auto"/>
        <w:rPr>
          <w:bCs/>
        </w:rPr>
      </w:pPr>
      <w:r w:rsidRPr="000C1362">
        <w:rPr>
          <w:bCs/>
        </w:rPr>
        <w:br w:type="page"/>
      </w:r>
    </w:p>
    <w:p w:rsidR="00FB710A" w:rsidRPr="000C1362" w:rsidRDefault="00FB710A" w:rsidP="00B66F1E">
      <w:pPr>
        <w:pStyle w:val="Ttulo4"/>
        <w:widowControl/>
        <w:rPr>
          <w:color w:val="FF0000"/>
        </w:rPr>
      </w:pPr>
      <w:r w:rsidRPr="000C1362">
        <w:rPr>
          <w:color w:val="FF0000"/>
        </w:rPr>
        <w:lastRenderedPageBreak/>
        <w:t>guilherme de heytesbury, ca. 1313-1372</w:t>
      </w:r>
    </w:p>
    <w:p w:rsidR="00CA5F9B" w:rsidRPr="00FB4E5C" w:rsidRDefault="00B8210A" w:rsidP="00B66F1E">
      <w:pPr>
        <w:pStyle w:val="Ttulo5"/>
        <w:keepNext/>
        <w:spacing w:before="0"/>
        <w:rPr>
          <w:color w:val="FF0000"/>
          <w:lang w:val="es-ES_tradnl"/>
        </w:rPr>
      </w:pPr>
      <w:r>
        <w:rPr>
          <w:color w:val="FF0000"/>
          <w:lang w:val="es-ES_tradnl"/>
        </w:rPr>
        <w:t>Textos</w:t>
      </w:r>
    </w:p>
    <w:p w:rsidR="00FB710A" w:rsidRPr="00F61AE9" w:rsidRDefault="00FB710A" w:rsidP="00B66F1E">
      <w:pPr>
        <w:pStyle w:val="PargrafoparaBibl"/>
        <w:widowControl/>
        <w:rPr>
          <w:lang w:val="en-US"/>
        </w:rPr>
      </w:pPr>
      <w:r w:rsidRPr="00CA5F9B">
        <w:t xml:space="preserve">GUILLAUME DE HEYTESBURY, </w:t>
      </w:r>
      <w:r w:rsidRPr="00CA5F9B">
        <w:rPr>
          <w:i/>
          <w:iCs/>
        </w:rPr>
        <w:t xml:space="preserve">Sophismata asinina. </w:t>
      </w:r>
      <w:r w:rsidRPr="00F61AE9">
        <w:rPr>
          <w:i/>
          <w:iCs/>
          <w:lang w:val="en-US"/>
        </w:rPr>
        <w:t>Une introduction aux disputes médiévales</w:t>
      </w:r>
      <w:r w:rsidRPr="00F61AE9">
        <w:rPr>
          <w:lang w:val="en-US"/>
        </w:rPr>
        <w:t>. Présentation, éd. critique et analyse par F. Pironet. Sic et Non. Paris, Vrin, 1994. 644 p. [USP]</w:t>
      </w:r>
    </w:p>
    <w:p w:rsidR="00FB710A" w:rsidRPr="00655BFF" w:rsidRDefault="00FB710A" w:rsidP="00B66F1E">
      <w:pPr>
        <w:pStyle w:val="PargrafoparaBibl"/>
        <w:widowControl/>
        <w:rPr>
          <w:bCs/>
          <w:color w:val="808080" w:themeColor="background1" w:themeShade="80"/>
          <w:lang w:val="en-US"/>
        </w:rPr>
      </w:pPr>
      <w:r w:rsidRPr="00655BFF">
        <w:rPr>
          <w:color w:val="808080" w:themeColor="background1" w:themeShade="80"/>
          <w:lang w:val="en-US"/>
        </w:rPr>
        <w:t xml:space="preserve">WILLIAM HEYTESBURY, </w:t>
      </w:r>
      <w:r w:rsidRPr="00655BFF">
        <w:rPr>
          <w:i/>
          <w:color w:val="808080" w:themeColor="background1" w:themeShade="80"/>
          <w:lang w:val="en-US"/>
        </w:rPr>
        <w:t>On ‘Insoluble’ Sentences. Chapter One of his Rules for solving sophisms</w:t>
      </w:r>
      <w:r w:rsidRPr="00655BFF">
        <w:rPr>
          <w:color w:val="808080" w:themeColor="background1" w:themeShade="80"/>
          <w:lang w:val="en-US"/>
        </w:rPr>
        <w:t xml:space="preserve">. Ed. P. V. Spade. Mediaeval sources in translation, </w:t>
      </w:r>
      <w:r w:rsidR="00655BFF" w:rsidRPr="00655BFF">
        <w:rPr>
          <w:color w:val="808080" w:themeColor="background1" w:themeShade="80"/>
          <w:lang w:val="en-US"/>
        </w:rPr>
        <w:t>21. Toronto, PIMS, 1979. 111 p.</w:t>
      </w:r>
    </w:p>
    <w:p w:rsidR="00FB710A" w:rsidRDefault="00FB710A" w:rsidP="00B66F1E">
      <w:pPr>
        <w:pStyle w:val="PargrafoparaBibl"/>
        <w:widowControl/>
        <w:rPr>
          <w:bCs/>
          <w:lang w:val="en-US"/>
        </w:rPr>
      </w:pPr>
      <w:r w:rsidRPr="00F61AE9">
        <w:rPr>
          <w:bCs/>
          <w:lang w:val="en-US"/>
        </w:rPr>
        <w:t xml:space="preserve">WILLIAM OF HEYTESBURY, </w:t>
      </w:r>
      <w:r w:rsidRPr="00F61AE9">
        <w:rPr>
          <w:bCs/>
          <w:i/>
          <w:lang w:val="en-US"/>
        </w:rPr>
        <w:t>On maxima and minima. Chapter 5 of Rules for solving sophismata, with an anonymous Fourteenth-Century</w:t>
      </w:r>
      <w:r w:rsidR="00655BFF" w:rsidRPr="00655BFF">
        <w:rPr>
          <w:lang w:val="en-US"/>
        </w:rPr>
        <w:t xml:space="preserve"> </w:t>
      </w:r>
      <w:r w:rsidR="00655BFF">
        <w:rPr>
          <w:i/>
          <w:lang w:val="en-US"/>
        </w:rPr>
        <w:t>discussion</w:t>
      </w:r>
      <w:r w:rsidRPr="00F61AE9">
        <w:rPr>
          <w:bCs/>
          <w:lang w:val="en-US"/>
        </w:rPr>
        <w:t xml:space="preserve">. Tr., with intr., and study by J. Longeway. Synthese historical library, 26. Wien, Springer, </w:t>
      </w:r>
      <w:r w:rsidR="00655BFF">
        <w:rPr>
          <w:bCs/>
          <w:lang w:val="en-US"/>
        </w:rPr>
        <w:t>1984. X+201 p. [UFSCar] [USP]</w:t>
      </w:r>
    </w:p>
    <w:p w:rsidR="00871BF9" w:rsidRPr="00871BF9" w:rsidRDefault="00871BF9" w:rsidP="00B66F1E">
      <w:pPr>
        <w:pStyle w:val="Ttulo5"/>
        <w:keepNext/>
        <w:spacing w:before="0"/>
        <w:rPr>
          <w:color w:val="FF0000"/>
          <w:lang w:val="en-US"/>
        </w:rPr>
      </w:pPr>
      <w:r w:rsidRPr="00871BF9">
        <w:rPr>
          <w:color w:val="FF0000"/>
          <w:lang w:val="en-US"/>
        </w:rPr>
        <w:t>Antologias</w:t>
      </w:r>
    </w:p>
    <w:p w:rsidR="00C34D58" w:rsidRDefault="00C34D58" w:rsidP="00B66F1E">
      <w:pPr>
        <w:pStyle w:val="PargrafoparaBibl"/>
        <w:widowControl/>
        <w:rPr>
          <w:bCs/>
          <w:szCs w:val="24"/>
          <w:lang w:val="en-US"/>
        </w:rPr>
      </w:pPr>
      <w:r w:rsidRPr="00C34D58">
        <w:rPr>
          <w:noProof/>
          <w:lang w:val="en-US"/>
        </w:rPr>
        <w:t>WILLIAM OF HEYTESBURY, “Uniform and nonuniform motion and the Merton College mean speed theorem” in</w:t>
      </w:r>
      <w:r>
        <w:rPr>
          <w:bCs/>
          <w:szCs w:val="24"/>
          <w:lang w:val="en-US"/>
        </w:rPr>
        <w:t xml:space="preserve"> </w:t>
      </w:r>
      <w:r w:rsidRPr="00732039">
        <w:rPr>
          <w:bCs/>
          <w:szCs w:val="24"/>
          <w:lang w:val="en-US"/>
        </w:rPr>
        <w:t xml:space="preserve">GRANT, E., </w:t>
      </w:r>
      <w:r>
        <w:rPr>
          <w:bCs/>
          <w:szCs w:val="24"/>
          <w:lang w:val="en-US"/>
        </w:rPr>
        <w:t xml:space="preserve">ed., </w:t>
      </w:r>
      <w:r w:rsidRPr="00732039">
        <w:rPr>
          <w:bCs/>
          <w:i/>
          <w:szCs w:val="24"/>
          <w:lang w:val="en-US"/>
        </w:rPr>
        <w:t>A source book in medieval science</w:t>
      </w:r>
      <w:r>
        <w:rPr>
          <w:bCs/>
          <w:szCs w:val="24"/>
          <w:lang w:val="en-US"/>
        </w:rPr>
        <w:t>.</w:t>
      </w:r>
      <w:r w:rsidR="00092B7D">
        <w:rPr>
          <w:bCs/>
          <w:szCs w:val="24"/>
          <w:lang w:val="en-US"/>
        </w:rPr>
        <w:t xml:space="preserve"> </w:t>
      </w:r>
      <w:r w:rsidRPr="00732039">
        <w:rPr>
          <w:szCs w:val="24"/>
          <w:lang w:val="en-US"/>
        </w:rPr>
        <w:t>Cambridge, Harvard</w:t>
      </w:r>
      <w:r>
        <w:rPr>
          <w:szCs w:val="24"/>
          <w:lang w:val="en-US"/>
        </w:rPr>
        <w:t xml:space="preserve">, UP, 1974. </w:t>
      </w:r>
      <w:r w:rsidRPr="00732039">
        <w:rPr>
          <w:bCs/>
          <w:szCs w:val="24"/>
          <w:lang w:val="en-US"/>
        </w:rPr>
        <w:t>XVIII</w:t>
      </w:r>
      <w:r>
        <w:rPr>
          <w:bCs/>
          <w:szCs w:val="24"/>
          <w:lang w:val="en-US"/>
        </w:rPr>
        <w:t>+</w:t>
      </w:r>
      <w:r w:rsidRPr="00732039">
        <w:rPr>
          <w:bCs/>
          <w:szCs w:val="24"/>
          <w:lang w:val="en-US"/>
        </w:rPr>
        <w:t>864</w:t>
      </w:r>
      <w:r>
        <w:rPr>
          <w:bCs/>
          <w:szCs w:val="24"/>
          <w:lang w:val="en-US"/>
        </w:rPr>
        <w:t xml:space="preserve"> p.</w:t>
      </w:r>
      <w:r w:rsidRPr="00D351C4">
        <w:rPr>
          <w:bCs/>
          <w:color w:val="808080" w:themeColor="background1" w:themeShade="80"/>
          <w:szCs w:val="24"/>
          <w:lang w:val="en-US"/>
        </w:rPr>
        <w:t>*</w:t>
      </w:r>
      <w:r>
        <w:rPr>
          <w:bCs/>
          <w:szCs w:val="24"/>
          <w:lang w:val="en-US"/>
        </w:rPr>
        <w:t xml:space="preserve"> [UNICAMP]</w:t>
      </w:r>
    </w:p>
    <w:p w:rsidR="004E6B08" w:rsidRPr="00F61AE9" w:rsidRDefault="004E6B08" w:rsidP="004E6B08">
      <w:pPr>
        <w:pStyle w:val="PargrafoparaBibl"/>
        <w:widowControl/>
      </w:pPr>
      <w:r w:rsidRPr="00F61AE9">
        <w:rPr>
          <w:noProof/>
          <w:lang w:val="en-US"/>
        </w:rPr>
        <w:t xml:space="preserve">WILLIAM OF </w:t>
      </w:r>
      <w:r w:rsidRPr="00F61AE9">
        <w:rPr>
          <w:lang w:val="en-US"/>
        </w:rPr>
        <w:t>HEYTESBURY, “</w:t>
      </w:r>
      <w:r w:rsidRPr="004E6B08">
        <w:rPr>
          <w:lang w:val="en-US"/>
        </w:rPr>
        <w:t>The compounded and divided senses (</w:t>
      </w:r>
      <w:r w:rsidRPr="004E6B08">
        <w:rPr>
          <w:i/>
          <w:lang w:val="en-US"/>
        </w:rPr>
        <w:t>De sensu composito et diviso</w:t>
      </w:r>
      <w:r w:rsidRPr="004E6B08">
        <w:rPr>
          <w:lang w:val="en-US"/>
        </w:rPr>
        <w:t>)”. “The verbs ‘know’ and ‘doubt’” in KRETZMANN</w:t>
      </w:r>
      <w:r w:rsidRPr="00F61AE9">
        <w:rPr>
          <w:lang w:val="en-US"/>
        </w:rPr>
        <w:t xml:space="preserve">, N., and STUMP, E., ed. and tr., </w:t>
      </w:r>
      <w:r w:rsidRPr="00F61AE9">
        <w:rPr>
          <w:i/>
          <w:iCs/>
          <w:lang w:val="en-US"/>
        </w:rPr>
        <w:t xml:space="preserve">The Cambridge translations of medieval philosophical texts. </w:t>
      </w:r>
      <w:r w:rsidR="006A17C4">
        <w:rPr>
          <w:i/>
          <w:iCs/>
          <w:lang w:val="en-US"/>
        </w:rPr>
        <w:t>Vol. 1. Logic and the philosophy of language</w:t>
      </w:r>
      <w:r w:rsidRPr="00F61AE9">
        <w:rPr>
          <w:lang w:val="en-US"/>
        </w:rPr>
        <w:t xml:space="preserve">. Cambridge, UP, </w:t>
      </w:r>
      <w:r w:rsidR="00092B7D">
        <w:rPr>
          <w:lang w:val="en-US"/>
        </w:rPr>
        <w:t xml:space="preserve">1988. </w:t>
      </w:r>
      <w:r w:rsidR="00092B7D" w:rsidRPr="00F61AE9">
        <w:rPr>
          <w:lang w:val="en-US"/>
        </w:rPr>
        <w:t>1997. 2002</w:t>
      </w:r>
      <w:r w:rsidR="00092B7D">
        <w:rPr>
          <w:lang w:val="en-US"/>
        </w:rPr>
        <w:t xml:space="preserve">, </w:t>
      </w:r>
      <w:r w:rsidRPr="00F61AE9">
        <w:rPr>
          <w:lang w:val="en-US"/>
        </w:rPr>
        <w:t>pp. 415-434</w:t>
      </w:r>
      <w:r>
        <w:rPr>
          <w:lang w:val="en-US"/>
        </w:rPr>
        <w:t>; pp. 435-479</w:t>
      </w:r>
      <w:r w:rsidRPr="00F61AE9">
        <w:rPr>
          <w:lang w:val="en-US"/>
        </w:rPr>
        <w:t xml:space="preserve">. </w:t>
      </w:r>
      <w:r w:rsidRPr="00A52E97">
        <w:t xml:space="preserve">[PUC] </w:t>
      </w:r>
      <w:r w:rsidRPr="00F61AE9">
        <w:t>[UFABC] [UFSCar] [UNICAMP] [USP]</w:t>
      </w:r>
    </w:p>
    <w:p w:rsidR="00FB710A" w:rsidRPr="009F5C07" w:rsidRDefault="00AA4FB5" w:rsidP="00B66F1E">
      <w:pPr>
        <w:pStyle w:val="Ttulo5"/>
        <w:keepNext/>
        <w:spacing w:before="0"/>
        <w:rPr>
          <w:color w:val="FF0000"/>
        </w:rPr>
      </w:pPr>
      <w:r>
        <w:rPr>
          <w:color w:val="FF0000"/>
        </w:rPr>
        <w:t>Comentadores</w:t>
      </w:r>
    </w:p>
    <w:p w:rsidR="00FB710A" w:rsidRPr="00F61AE9" w:rsidRDefault="00FB710A" w:rsidP="00B66F1E">
      <w:pPr>
        <w:pStyle w:val="PargrafoparaBibl"/>
        <w:widowControl/>
        <w:rPr>
          <w:noProof/>
          <w:szCs w:val="15"/>
          <w:lang w:val="en-US"/>
        </w:rPr>
      </w:pPr>
      <w:r w:rsidRPr="00F61AE9">
        <w:rPr>
          <w:noProof/>
          <w:szCs w:val="15"/>
        </w:rPr>
        <w:t xml:space="preserve">BIANCHI, L., </w:t>
      </w:r>
      <w:r w:rsidRPr="00F61AE9">
        <w:t>a cura di</w:t>
      </w:r>
      <w:r w:rsidRPr="00F61AE9">
        <w:rPr>
          <w:noProof/>
          <w:szCs w:val="15"/>
        </w:rPr>
        <w:t xml:space="preserve">, </w:t>
      </w:r>
      <w:r w:rsidRPr="00F61AE9">
        <w:rPr>
          <w:i/>
          <w:iCs/>
          <w:noProof/>
          <w:szCs w:val="15"/>
        </w:rPr>
        <w:t>Filosofia e teologia nel Trecento. Studi in ricordo di Eugenio Randi</w:t>
      </w:r>
      <w:r w:rsidRPr="00F61AE9">
        <w:rPr>
          <w:noProof/>
          <w:szCs w:val="15"/>
        </w:rPr>
        <w:t xml:space="preserve">. Textes et études du Moyen Âge, 1. </w:t>
      </w:r>
      <w:r w:rsidRPr="00F61AE9">
        <w:rPr>
          <w:lang w:val="en-US"/>
        </w:rPr>
        <w:t xml:space="preserve">Louvain-la-Neuve, </w:t>
      </w:r>
      <w:r w:rsidRPr="00F61AE9">
        <w:rPr>
          <w:noProof/>
          <w:szCs w:val="22"/>
          <w:lang w:val="en-US"/>
        </w:rPr>
        <w:t>FIDEM</w:t>
      </w:r>
      <w:r w:rsidRPr="00F61AE9">
        <w:rPr>
          <w:lang w:val="en-US"/>
        </w:rPr>
        <w:t xml:space="preserve">, </w:t>
      </w:r>
      <w:r w:rsidRPr="00F61AE9">
        <w:rPr>
          <w:noProof/>
          <w:szCs w:val="15"/>
          <w:lang w:val="en-US"/>
        </w:rPr>
        <w:t xml:space="preserve">1994. VI+575 p. </w:t>
      </w:r>
      <w:r w:rsidRPr="00F61AE9">
        <w:rPr>
          <w:lang w:val="en-US"/>
        </w:rPr>
        <w:t>[UNICAMP]</w:t>
      </w:r>
      <w:r w:rsidRPr="00F61AE9">
        <w:rPr>
          <w:noProof/>
          <w:szCs w:val="15"/>
          <w:lang w:val="en-US"/>
        </w:rPr>
        <w:t xml:space="preserve"> [USP]</w:t>
      </w:r>
    </w:p>
    <w:p w:rsidR="00FB710A" w:rsidRPr="00F004C5" w:rsidRDefault="00FB710A" w:rsidP="00B66F1E">
      <w:pPr>
        <w:pStyle w:val="PargrafoparaBibl"/>
        <w:widowControl/>
        <w:rPr>
          <w:lang w:val="en-US"/>
        </w:rPr>
      </w:pPr>
      <w:r w:rsidRPr="00F61AE9">
        <w:rPr>
          <w:lang w:val="en-US"/>
        </w:rPr>
        <w:t xml:space="preserve">BOH, I., </w:t>
      </w:r>
      <w:r w:rsidRPr="00F61AE9">
        <w:rPr>
          <w:i/>
          <w:iCs/>
          <w:lang w:val="en-US"/>
        </w:rPr>
        <w:t>Epistemic logic in the Later Middle Ages</w:t>
      </w:r>
      <w:r w:rsidRPr="00F61AE9">
        <w:rPr>
          <w:lang w:val="en-US"/>
        </w:rPr>
        <w:t xml:space="preserve">. </w:t>
      </w:r>
      <w:r w:rsidRPr="00F61AE9">
        <w:rPr>
          <w:szCs w:val="24"/>
          <w:lang w:val="en-US"/>
        </w:rPr>
        <w:t xml:space="preserve">Topics in Medieval Philosophy. </w:t>
      </w:r>
      <w:r w:rsidRPr="00F61AE9">
        <w:rPr>
          <w:lang w:val="en-US"/>
        </w:rPr>
        <w:t>London, Routledge, 1993.</w:t>
      </w:r>
      <w:r w:rsidRPr="00F61AE9">
        <w:rPr>
          <w:szCs w:val="24"/>
          <w:lang w:val="en-US"/>
        </w:rPr>
        <w:t xml:space="preserve"> </w:t>
      </w:r>
      <w:r w:rsidRPr="00F004C5">
        <w:rPr>
          <w:szCs w:val="24"/>
          <w:lang w:val="en-US"/>
        </w:rPr>
        <w:t xml:space="preserve">XV+189 p. </w:t>
      </w:r>
      <w:r w:rsidR="0059108E" w:rsidRPr="00F004C5">
        <w:rPr>
          <w:szCs w:val="24"/>
          <w:lang w:val="en-US"/>
        </w:rPr>
        <w:t xml:space="preserve">[UFABC] </w:t>
      </w:r>
      <w:r w:rsidRPr="00F004C5">
        <w:rPr>
          <w:szCs w:val="24"/>
          <w:lang w:val="en-US"/>
        </w:rPr>
        <w:t>[USP]</w:t>
      </w:r>
    </w:p>
    <w:p w:rsidR="00FB710A" w:rsidRPr="00044025" w:rsidRDefault="00FB710A" w:rsidP="00B66F1E">
      <w:pPr>
        <w:pStyle w:val="PargrafoparaBibl"/>
        <w:widowControl/>
        <w:rPr>
          <w:bCs/>
          <w:noProof/>
        </w:rPr>
      </w:pPr>
      <w:r w:rsidRPr="00155EA7">
        <w:rPr>
          <w:bCs/>
          <w:noProof/>
          <w:lang w:val="en-US"/>
        </w:rPr>
        <w:t xml:space="preserve">CAROTI, S., et SOUFFRIN, P., éds., </w:t>
      </w:r>
      <w:r w:rsidRPr="00155EA7">
        <w:rPr>
          <w:bCs/>
          <w:i/>
          <w:noProof/>
          <w:lang w:val="en-US"/>
        </w:rPr>
        <w:t>La nouvelle physique du XIV</w:t>
      </w:r>
      <w:r w:rsidRPr="00155EA7">
        <w:rPr>
          <w:bCs/>
          <w:i/>
          <w:noProof/>
          <w:vertAlign w:val="superscript"/>
          <w:lang w:val="en-US"/>
        </w:rPr>
        <w:t>e</w:t>
      </w:r>
      <w:r w:rsidRPr="00155EA7">
        <w:rPr>
          <w:bCs/>
          <w:i/>
          <w:noProof/>
          <w:lang w:val="en-US"/>
        </w:rPr>
        <w:t xml:space="preserve"> siècle</w:t>
      </w:r>
      <w:r w:rsidR="00FF439A">
        <w:rPr>
          <w:bCs/>
          <w:noProof/>
          <w:lang w:val="en-US"/>
        </w:rPr>
        <w:t>.</w:t>
      </w:r>
      <w:r w:rsidR="000C2D66" w:rsidRPr="00155EA7">
        <w:rPr>
          <w:bCs/>
          <w:noProof/>
          <w:lang w:val="en-US"/>
        </w:rPr>
        <w:t xml:space="preserve"> </w:t>
      </w:r>
      <w:r w:rsidR="000C2D66" w:rsidRPr="00044025">
        <w:rPr>
          <w:bCs/>
          <w:noProof/>
        </w:rPr>
        <w:t>Biblioteca di Nuncius</w:t>
      </w:r>
      <w:r w:rsidRPr="00044025">
        <w:rPr>
          <w:bCs/>
          <w:noProof/>
        </w:rPr>
        <w:t>, 24. Firenze, Olschki, 1997. 349 p. [UFSCar] [USP]</w:t>
      </w:r>
    </w:p>
    <w:p w:rsidR="0086128A" w:rsidRPr="00A91E7C" w:rsidRDefault="0086128A" w:rsidP="00B66F1E">
      <w:pPr>
        <w:pStyle w:val="PargrafoparaBibl"/>
        <w:widowControl/>
        <w:rPr>
          <w:lang w:val="en-US"/>
        </w:rPr>
      </w:pPr>
      <w:r w:rsidRPr="00044025">
        <w:rPr>
          <w:bCs/>
          <w:noProof/>
        </w:rPr>
        <w:t xml:space="preserve">CAROTI, S., ed., </w:t>
      </w:r>
      <w:r w:rsidRPr="00044025">
        <w:rPr>
          <w:bCs/>
          <w:i/>
          <w:noProof/>
        </w:rPr>
        <w:t>Studies in medieval natural philosophy</w:t>
      </w:r>
      <w:r w:rsidRPr="00044025">
        <w:rPr>
          <w:bCs/>
          <w:noProof/>
        </w:rPr>
        <w:t>. Biblioteca di Nuncius, s</w:t>
      </w:r>
      <w:r w:rsidRPr="0086128A">
        <w:rPr>
          <w:bCs/>
          <w:noProof/>
        </w:rPr>
        <w:t xml:space="preserve">tudi e testi, 1. </w:t>
      </w:r>
      <w:r w:rsidRPr="00A91E7C">
        <w:rPr>
          <w:bCs/>
          <w:noProof/>
          <w:lang w:val="en-US"/>
        </w:rPr>
        <w:t>Firenze, Olschki, 1989. VIII+333 p. [UFSCar] [USP]</w:t>
      </w:r>
    </w:p>
    <w:p w:rsidR="000C2DB4" w:rsidRDefault="000C2DB4" w:rsidP="00B66F1E">
      <w:pPr>
        <w:pStyle w:val="PargrafoparaBibl"/>
        <w:widowControl/>
        <w:rPr>
          <w:lang w:val="en-US"/>
        </w:rPr>
      </w:pPr>
      <w:r w:rsidRPr="00A91AC0">
        <w:rPr>
          <w:lang w:val="en-US"/>
        </w:rPr>
        <w:t>COSMAN</w:t>
      </w:r>
      <w:r>
        <w:rPr>
          <w:lang w:val="en-US"/>
        </w:rPr>
        <w:t>, M. P.,</w:t>
      </w:r>
      <w:r w:rsidRPr="00A91AC0">
        <w:rPr>
          <w:lang w:val="en-US"/>
        </w:rPr>
        <w:t xml:space="preserve"> and CHANDLER</w:t>
      </w:r>
      <w:r>
        <w:rPr>
          <w:lang w:val="en-US"/>
        </w:rPr>
        <w:t xml:space="preserve">, B., eds., </w:t>
      </w:r>
      <w:r w:rsidRPr="00A91AC0">
        <w:rPr>
          <w:i/>
          <w:lang w:val="en-US"/>
        </w:rPr>
        <w:t>Machaut’s world: sience and art in the Fourteenth Century</w:t>
      </w:r>
      <w:r>
        <w:rPr>
          <w:lang w:val="en-US"/>
        </w:rPr>
        <w:t>.</w:t>
      </w:r>
      <w:r w:rsidRPr="00A91AC0">
        <w:rPr>
          <w:lang w:val="en-US"/>
        </w:rPr>
        <w:t xml:space="preserve"> </w:t>
      </w:r>
      <w:r>
        <w:rPr>
          <w:lang w:val="en-US"/>
        </w:rPr>
        <w:t xml:space="preserve">New York, </w:t>
      </w:r>
      <w:r w:rsidRPr="00A91AC0">
        <w:rPr>
          <w:lang w:val="en-US"/>
        </w:rPr>
        <w:t>New York Academy of Sciences,</w:t>
      </w:r>
      <w:r>
        <w:rPr>
          <w:lang w:val="en-US"/>
        </w:rPr>
        <w:t xml:space="preserve"> </w:t>
      </w:r>
      <w:r w:rsidRPr="00A91AC0">
        <w:rPr>
          <w:lang w:val="en-US"/>
        </w:rPr>
        <w:t>1978. XIII+348 p.</w:t>
      </w:r>
      <w:r>
        <w:rPr>
          <w:lang w:val="en-US"/>
        </w:rPr>
        <w:t xml:space="preserve"> [USP]</w:t>
      </w:r>
    </w:p>
    <w:p w:rsidR="00FB710A" w:rsidRPr="00C34967" w:rsidRDefault="00FB710A" w:rsidP="00B66F1E">
      <w:pPr>
        <w:pStyle w:val="PargrafoparaBibl"/>
        <w:widowControl/>
        <w:rPr>
          <w:lang w:val="en-US"/>
        </w:rPr>
      </w:pPr>
      <w:r w:rsidRPr="00F61AE9">
        <w:t xml:space="preserve">HAMESSE, J., </w:t>
      </w:r>
      <w:r w:rsidRPr="00F61AE9">
        <w:rPr>
          <w:i/>
        </w:rPr>
        <w:t>Bilan et perspectives des études médiévales (1993-1998)</w:t>
      </w:r>
      <w:r w:rsidRPr="00F61AE9">
        <w:t xml:space="preserve">. Textes et études du Moyen Âge, 22. Louvain-la-Neuve, </w:t>
      </w:r>
      <w:r w:rsidRPr="00F61AE9">
        <w:rPr>
          <w:noProof/>
          <w:szCs w:val="22"/>
        </w:rPr>
        <w:t>FIDEM</w:t>
      </w:r>
      <w:r w:rsidRPr="00F61AE9">
        <w:t xml:space="preserve">, 2004. </w:t>
      </w:r>
      <w:r w:rsidRPr="00C34967">
        <w:rPr>
          <w:lang w:val="en-US"/>
        </w:rPr>
        <w:t>XXXI+724 p. [UNICAMP] [USP]</w:t>
      </w:r>
    </w:p>
    <w:p w:rsidR="009A5DAC" w:rsidRPr="009A5DAC" w:rsidRDefault="009A5DAC" w:rsidP="00B66F1E">
      <w:pPr>
        <w:pStyle w:val="PargrafoparaBibl"/>
        <w:widowControl/>
        <w:rPr>
          <w:noProof/>
          <w:lang w:val="en-US"/>
        </w:rPr>
      </w:pPr>
      <w:r w:rsidRPr="00F61AE9">
        <w:rPr>
          <w:lang w:val="en-US"/>
        </w:rPr>
        <w:lastRenderedPageBreak/>
        <w:t xml:space="preserve">LAWN, B., </w:t>
      </w:r>
      <w:r w:rsidRPr="00F61AE9">
        <w:rPr>
          <w:i/>
          <w:lang w:val="en-US"/>
        </w:rPr>
        <w:t>The rise and decline of the scholastic ‘quaestio disputata’. With special emphasis on its use in the teaching of medicine and science</w:t>
      </w:r>
      <w:r w:rsidRPr="00F61AE9">
        <w:rPr>
          <w:lang w:val="en-US"/>
        </w:rPr>
        <w:t xml:space="preserve">. Education and society in the Middle Ages and Renaissance, 2. Leiden, Brill, 1993. </w:t>
      </w:r>
      <w:r>
        <w:rPr>
          <w:lang w:val="en-US"/>
        </w:rPr>
        <w:t>X+</w:t>
      </w:r>
      <w:r w:rsidRPr="009A5DAC">
        <w:rPr>
          <w:lang w:val="en-US"/>
        </w:rPr>
        <w:t xml:space="preserve">176 p. </w:t>
      </w:r>
      <w:r w:rsidRPr="009A5DAC">
        <w:rPr>
          <w:noProof/>
          <w:lang w:val="en-US"/>
        </w:rPr>
        <w:t>[USP]</w:t>
      </w:r>
    </w:p>
    <w:p w:rsidR="0031189F" w:rsidRPr="00C34967" w:rsidRDefault="0031189F" w:rsidP="00B66F1E">
      <w:pPr>
        <w:pStyle w:val="PargrafoparaBibl"/>
        <w:widowControl/>
      </w:pPr>
      <w:r w:rsidRPr="0044791C">
        <w:rPr>
          <w:lang w:val="en-US"/>
        </w:rPr>
        <w:t xml:space="preserve">MAIERÙ, A., ed., </w:t>
      </w:r>
      <w:r w:rsidRPr="0044791C">
        <w:rPr>
          <w:i/>
          <w:lang w:val="en-US"/>
        </w:rPr>
        <w:t>English logic in Italy in the 14</w:t>
      </w:r>
      <w:r w:rsidRPr="0044791C">
        <w:rPr>
          <w:i/>
          <w:szCs w:val="24"/>
          <w:vertAlign w:val="superscript"/>
          <w:lang w:val="en-US"/>
        </w:rPr>
        <w:t>th</w:t>
      </w:r>
      <w:r w:rsidRPr="0044791C">
        <w:rPr>
          <w:i/>
          <w:lang w:val="en-US"/>
        </w:rPr>
        <w:t xml:space="preserve"> and 15</w:t>
      </w:r>
      <w:r w:rsidRPr="0044791C">
        <w:rPr>
          <w:i/>
          <w:szCs w:val="24"/>
          <w:vertAlign w:val="superscript"/>
          <w:lang w:val="en-US"/>
        </w:rPr>
        <w:t>th</w:t>
      </w:r>
      <w:r w:rsidRPr="0044791C">
        <w:rPr>
          <w:lang w:val="en-US"/>
        </w:rPr>
        <w:t xml:space="preserve"> </w:t>
      </w:r>
      <w:r w:rsidRPr="0044791C">
        <w:rPr>
          <w:i/>
          <w:lang w:val="en-US"/>
        </w:rPr>
        <w:t>Centuries</w:t>
      </w:r>
      <w:r w:rsidRPr="0044791C">
        <w:rPr>
          <w:lang w:val="en-US"/>
        </w:rPr>
        <w:t>. Acts of the 5</w:t>
      </w:r>
      <w:r w:rsidRPr="0044791C">
        <w:rPr>
          <w:szCs w:val="24"/>
          <w:vertAlign w:val="superscript"/>
          <w:lang w:val="en-US"/>
        </w:rPr>
        <w:t>th</w:t>
      </w:r>
      <w:r w:rsidRPr="0044791C">
        <w:rPr>
          <w:lang w:val="en-US"/>
        </w:rPr>
        <w:t xml:space="preserve"> European symposium on medieval logic and sematics. </w:t>
      </w:r>
      <w:r w:rsidRPr="00C34967">
        <w:t>Napoli, Bibliopolis, 1982. 388 p. [USP]</w:t>
      </w:r>
    </w:p>
    <w:p w:rsidR="00FB710A" w:rsidRPr="00655BFF" w:rsidRDefault="00FB710A" w:rsidP="00B66F1E">
      <w:pPr>
        <w:pStyle w:val="PargrafoparaBibl"/>
        <w:widowControl/>
        <w:rPr>
          <w:color w:val="808080" w:themeColor="background1" w:themeShade="80"/>
          <w:lang w:val="en-US"/>
        </w:rPr>
      </w:pPr>
      <w:r w:rsidRPr="00655BFF">
        <w:rPr>
          <w:bCs/>
          <w:color w:val="808080" w:themeColor="background1" w:themeShade="80"/>
        </w:rPr>
        <w:t>SPADE</w:t>
      </w:r>
      <w:r w:rsidRPr="00655BFF">
        <w:rPr>
          <w:color w:val="808080" w:themeColor="background1" w:themeShade="80"/>
        </w:rPr>
        <w:t xml:space="preserve">, P. V., </w:t>
      </w:r>
      <w:r w:rsidRPr="00655BFF">
        <w:rPr>
          <w:bCs/>
          <w:i/>
          <w:color w:val="808080" w:themeColor="background1" w:themeShade="80"/>
        </w:rPr>
        <w:t>The mediaeval liar. A catalogue of insolubilia-literature</w:t>
      </w:r>
      <w:r w:rsidRPr="00655BFF">
        <w:rPr>
          <w:bCs/>
          <w:color w:val="808080" w:themeColor="background1" w:themeShade="80"/>
        </w:rPr>
        <w:t>.</w:t>
      </w:r>
      <w:r w:rsidRPr="00655BFF">
        <w:rPr>
          <w:color w:val="808080" w:themeColor="background1" w:themeShade="80"/>
        </w:rPr>
        <w:t xml:space="preserve"> Subsidia mediaevalia, 5. </w:t>
      </w:r>
      <w:r w:rsidR="00655BFF" w:rsidRPr="00655BFF">
        <w:rPr>
          <w:color w:val="808080" w:themeColor="background1" w:themeShade="80"/>
          <w:lang w:val="en-US"/>
        </w:rPr>
        <w:t>Toronto, PIMS, 1975. 137 p.</w:t>
      </w:r>
    </w:p>
    <w:p w:rsidR="00FB710A" w:rsidRDefault="00FB710A" w:rsidP="00B66F1E">
      <w:pPr>
        <w:pStyle w:val="PargrafoparaBibl"/>
        <w:widowControl/>
      </w:pPr>
      <w:r w:rsidRPr="00F61AE9">
        <w:rPr>
          <w:lang w:val="en-US"/>
        </w:rPr>
        <w:t xml:space="preserve">WILSON, C., </w:t>
      </w:r>
      <w:r w:rsidRPr="00F61AE9">
        <w:rPr>
          <w:i/>
          <w:lang w:val="en-US"/>
        </w:rPr>
        <w:t>William Heytesburg: medieval logic and the rise of mathematical physics</w:t>
      </w:r>
      <w:r w:rsidRPr="00F61AE9">
        <w:rPr>
          <w:lang w:val="en-US"/>
        </w:rPr>
        <w:t xml:space="preserve">. </w:t>
      </w:r>
      <w:r w:rsidRPr="00F61AE9">
        <w:t xml:space="preserve">Madison, Wisconsin UP, [1956] 1960. </w:t>
      </w:r>
      <w:r w:rsidR="00655BFF">
        <w:t>XII+</w:t>
      </w:r>
      <w:r w:rsidRPr="00F61AE9">
        <w:t>219 p. [UNICAMP]</w:t>
      </w:r>
      <w:r w:rsidR="00655BFF" w:rsidRPr="008B3618">
        <w:t xml:space="preserve"> [USP]</w:t>
      </w:r>
    </w:p>
    <w:p w:rsidR="00107C19" w:rsidRPr="008B3618" w:rsidRDefault="00107C19" w:rsidP="00B66F1E">
      <w:pPr>
        <w:pStyle w:val="PargrafoparaBibl"/>
        <w:widowControl/>
      </w:pPr>
    </w:p>
    <w:p w:rsidR="00FB710A" w:rsidRPr="008B3618" w:rsidRDefault="00FB710A" w:rsidP="00B66F1E">
      <w:pPr>
        <w:spacing w:after="200" w:line="276" w:lineRule="auto"/>
        <w:rPr>
          <w:bCs/>
        </w:rPr>
      </w:pPr>
      <w:r w:rsidRPr="008B3618">
        <w:rPr>
          <w:bCs/>
        </w:rPr>
        <w:br w:type="page"/>
      </w:r>
    </w:p>
    <w:p w:rsidR="00FB710A" w:rsidRPr="00F61AE9" w:rsidRDefault="00FB710A" w:rsidP="00B66F1E">
      <w:pPr>
        <w:pStyle w:val="Ttulo4"/>
        <w:widowControl/>
        <w:rPr>
          <w:color w:val="808080"/>
        </w:rPr>
      </w:pPr>
      <w:r w:rsidRPr="00F61AE9">
        <w:rPr>
          <w:color w:val="808080"/>
        </w:rPr>
        <w:lastRenderedPageBreak/>
        <w:t>guilherme de ockham, ca. 1285-1347</w:t>
      </w:r>
    </w:p>
    <w:p w:rsidR="00FB710A" w:rsidRPr="00F61AE9" w:rsidRDefault="00FB710A" w:rsidP="00B66F1E">
      <w:pPr>
        <w:pStyle w:val="PargrafoparaBibl"/>
        <w:widowControl/>
        <w:rPr>
          <w:noProof/>
        </w:rPr>
      </w:pPr>
      <w:r w:rsidRPr="00F61AE9">
        <w:rPr>
          <w:noProof/>
        </w:rPr>
        <w:t xml:space="preserve">Ver </w:t>
      </w:r>
      <w:r w:rsidRPr="00F61AE9">
        <w:t>Guilherme de Ockham</w:t>
      </w:r>
      <w:r w:rsidRPr="00F61AE9">
        <w:rPr>
          <w:noProof/>
        </w:rPr>
        <w:t>: Bibliografia Disponível.</w:t>
      </w:r>
    </w:p>
    <w:p w:rsidR="00FB710A" w:rsidRPr="00F61AE9" w:rsidRDefault="00FB710A" w:rsidP="00B66F1E">
      <w:pPr>
        <w:spacing w:after="200" w:line="276" w:lineRule="auto"/>
        <w:rPr>
          <w:bCs/>
        </w:rPr>
      </w:pPr>
      <w:r w:rsidRPr="00F61AE9">
        <w:rPr>
          <w:bCs/>
        </w:rPr>
        <w:br w:type="page"/>
      </w:r>
    </w:p>
    <w:p w:rsidR="00574C4E" w:rsidRPr="00574C4E" w:rsidRDefault="00574C4E" w:rsidP="00B66F1E">
      <w:pPr>
        <w:pStyle w:val="Ttulo4"/>
        <w:widowControl/>
        <w:rPr>
          <w:color w:val="FF0000"/>
        </w:rPr>
      </w:pPr>
      <w:r w:rsidRPr="00574C4E">
        <w:rPr>
          <w:color w:val="FF0000"/>
        </w:rPr>
        <w:lastRenderedPageBreak/>
        <w:t>henrique de oyta, ca.</w:t>
      </w:r>
      <w:r w:rsidR="009B0AB6">
        <w:rPr>
          <w:color w:val="FF0000"/>
        </w:rPr>
        <w:t xml:space="preserve"> </w:t>
      </w:r>
      <w:r w:rsidRPr="00574C4E">
        <w:rPr>
          <w:color w:val="FF0000"/>
        </w:rPr>
        <w:t>1330-1397</w:t>
      </w:r>
    </w:p>
    <w:p w:rsidR="00CA5F9B" w:rsidRPr="00FB4E5C" w:rsidRDefault="00B8210A" w:rsidP="00B66F1E">
      <w:pPr>
        <w:pStyle w:val="Ttulo5"/>
        <w:keepNext/>
        <w:spacing w:before="0"/>
        <w:rPr>
          <w:color w:val="FF0000"/>
          <w:lang w:val="es-ES_tradnl"/>
        </w:rPr>
      </w:pPr>
      <w:r>
        <w:rPr>
          <w:color w:val="FF0000"/>
          <w:lang w:val="es-ES_tradnl"/>
        </w:rPr>
        <w:t>Textos</w:t>
      </w:r>
    </w:p>
    <w:p w:rsidR="00574C4E" w:rsidRPr="00574C4E" w:rsidRDefault="00574C4E" w:rsidP="00B66F1E">
      <w:pPr>
        <w:pStyle w:val="PargrafoparaBibl"/>
        <w:widowControl/>
        <w:rPr>
          <w:color w:val="808080" w:themeColor="background1" w:themeShade="80"/>
          <w:lang w:val="en-US"/>
        </w:rPr>
      </w:pPr>
      <w:r w:rsidRPr="00E150DE">
        <w:rPr>
          <w:i/>
          <w:color w:val="808080" w:themeColor="background1" w:themeShade="80"/>
        </w:rPr>
        <w:t>Henrici Totting de Oyta quaestio de sacra scriptura et de veritatibus catholicis</w:t>
      </w:r>
      <w:r w:rsidRPr="00E150DE">
        <w:rPr>
          <w:color w:val="808080" w:themeColor="background1" w:themeShade="80"/>
        </w:rPr>
        <w:t xml:space="preserve">. Ed. A. Lang. Opuscula et textus historiam ecclesiae eiusque vitam atque doctrinam illustrantia, 12. </w:t>
      </w:r>
      <w:r w:rsidRPr="00574C4E">
        <w:rPr>
          <w:color w:val="808080" w:themeColor="background1" w:themeShade="80"/>
          <w:lang w:val="en-US"/>
        </w:rPr>
        <w:t>Münster, Aschendorff, [1932] 1953, ed. altera. 78 S.</w:t>
      </w:r>
      <w:r w:rsidRPr="009B0AB6">
        <w:rPr>
          <w:color w:val="808080" w:themeColor="background1" w:themeShade="80"/>
          <w:vertAlign w:val="superscript"/>
          <w:lang w:val="en-US"/>
        </w:rPr>
        <w:t>#</w:t>
      </w:r>
      <w:r w:rsidRPr="00574C4E">
        <w:rPr>
          <w:color w:val="808080" w:themeColor="background1" w:themeShade="80"/>
          <w:lang w:val="en-US"/>
        </w:rPr>
        <w:t xml:space="preserve"> </w:t>
      </w:r>
    </w:p>
    <w:p w:rsidR="00501EA7" w:rsidRDefault="00574C4E" w:rsidP="00B66F1E">
      <w:pPr>
        <w:pStyle w:val="PargrafoparaBibl"/>
        <w:widowControl/>
        <w:rPr>
          <w:noProof/>
          <w:color w:val="808080" w:themeColor="background1" w:themeShade="80"/>
          <w:szCs w:val="24"/>
          <w:lang w:val="en-US"/>
        </w:rPr>
      </w:pPr>
      <w:r w:rsidRPr="00E958FA">
        <w:rPr>
          <w:color w:val="808080"/>
          <w:lang w:val="en-US"/>
        </w:rPr>
        <w:t xml:space="preserve">HEINRICH TOTTING VON OYTA, </w:t>
      </w:r>
      <w:r w:rsidRPr="00E958FA">
        <w:rPr>
          <w:i/>
          <w:color w:val="808080"/>
          <w:lang w:val="en-US"/>
        </w:rPr>
        <w:t>Quaestiones in Porphyrii Isagogen</w:t>
      </w:r>
      <w:r w:rsidRPr="00E958FA">
        <w:rPr>
          <w:color w:val="808080"/>
          <w:lang w:val="en-US"/>
        </w:rPr>
        <w:t xml:space="preserve"> </w:t>
      </w:r>
      <w:r>
        <w:rPr>
          <w:color w:val="808080"/>
          <w:lang w:val="en-US"/>
        </w:rPr>
        <w:t xml:space="preserve">in </w:t>
      </w:r>
      <w:r w:rsidR="00501EA7">
        <w:rPr>
          <w:noProof/>
          <w:color w:val="808080" w:themeColor="background1" w:themeShade="80"/>
          <w:szCs w:val="24"/>
          <w:lang w:val="en-US"/>
        </w:rPr>
        <w:t>WÖHLER</w:t>
      </w:r>
      <w:r w:rsidRPr="00D83C09">
        <w:rPr>
          <w:noProof/>
          <w:color w:val="808080" w:themeColor="background1" w:themeShade="80"/>
          <w:szCs w:val="24"/>
          <w:lang w:val="en-US"/>
        </w:rPr>
        <w:t xml:space="preserve">, H.-U., Hrsg., </w:t>
      </w:r>
      <w:r w:rsidRPr="00D83C09">
        <w:rPr>
          <w:i/>
          <w:noProof/>
          <w:color w:val="808080" w:themeColor="background1" w:themeShade="80"/>
          <w:szCs w:val="24"/>
          <w:lang w:val="en-US"/>
        </w:rPr>
        <w:t xml:space="preserve">Texte zum Universalienstreit. </w:t>
      </w:r>
      <w:r w:rsidRPr="00E6394A">
        <w:rPr>
          <w:i/>
          <w:noProof/>
          <w:color w:val="808080" w:themeColor="background1" w:themeShade="80"/>
          <w:szCs w:val="24"/>
          <w:lang w:val="en-US"/>
        </w:rPr>
        <w:t xml:space="preserve">2. </w:t>
      </w:r>
      <w:r w:rsidRPr="00E6394A">
        <w:rPr>
          <w:i/>
          <w:color w:val="808080" w:themeColor="background1" w:themeShade="80"/>
          <w:lang w:val="en-US"/>
        </w:rPr>
        <w:t xml:space="preserve">Hoch- und spatmittelalterliche </w:t>
      </w:r>
      <w:r w:rsidRPr="00D83C09">
        <w:rPr>
          <w:i/>
          <w:noProof/>
          <w:color w:val="808080" w:themeColor="background1" w:themeShade="80"/>
          <w:szCs w:val="24"/>
          <w:lang w:val="en-US"/>
        </w:rPr>
        <w:t>Scholastik</w:t>
      </w:r>
      <w:r w:rsidRPr="00E6394A">
        <w:rPr>
          <w:i/>
          <w:color w:val="808080" w:themeColor="background1" w:themeShade="80"/>
          <w:lang w:val="en-US"/>
        </w:rPr>
        <w:t>: Lateinische Texte des 13.-15</w:t>
      </w:r>
      <w:r w:rsidRPr="00E6394A">
        <w:rPr>
          <w:color w:val="808080" w:themeColor="background1" w:themeShade="80"/>
          <w:lang w:val="en-US"/>
        </w:rPr>
        <w:t>. Jahrhunderts</w:t>
      </w:r>
      <w:r w:rsidRPr="00E6394A">
        <w:rPr>
          <w:noProof/>
          <w:color w:val="808080" w:themeColor="background1" w:themeShade="80"/>
          <w:szCs w:val="24"/>
          <w:lang w:val="en-US"/>
        </w:rPr>
        <w:t>. Berlin, Oldenbourg Akademieverlag, 1994, pp</w:t>
      </w:r>
      <w:r>
        <w:rPr>
          <w:noProof/>
          <w:color w:val="808080" w:themeColor="background1" w:themeShade="80"/>
          <w:szCs w:val="24"/>
          <w:lang w:val="en-US"/>
        </w:rPr>
        <w:t xml:space="preserve">. 186-199. </w:t>
      </w:r>
      <w:r w:rsidR="00501EA7">
        <w:rPr>
          <w:noProof/>
          <w:color w:val="808080" w:themeColor="background1" w:themeShade="80"/>
          <w:szCs w:val="24"/>
          <w:lang w:val="en-US"/>
        </w:rPr>
        <w:t xml:space="preserve">2014. </w:t>
      </w:r>
      <w:r>
        <w:rPr>
          <w:noProof/>
          <w:color w:val="808080" w:themeColor="background1" w:themeShade="80"/>
          <w:szCs w:val="24"/>
          <w:lang w:val="en-US"/>
        </w:rPr>
        <w:t>379 S.</w:t>
      </w:r>
    </w:p>
    <w:p w:rsidR="00574C4E" w:rsidRDefault="00574C4E" w:rsidP="00B66F1E">
      <w:pPr>
        <w:pStyle w:val="PargrafoparaBibl"/>
        <w:widowControl/>
        <w:rPr>
          <w:color w:val="808080"/>
          <w:lang w:val="en-US"/>
        </w:rPr>
      </w:pPr>
      <w:r w:rsidRPr="00E958FA">
        <w:rPr>
          <w:color w:val="808080"/>
          <w:lang w:val="en-US"/>
        </w:rPr>
        <w:t xml:space="preserve">HEINRICH TOTTING VON OYTA, </w:t>
      </w:r>
      <w:r w:rsidRPr="00E958FA">
        <w:rPr>
          <w:i/>
          <w:color w:val="808080"/>
          <w:lang w:val="en-US"/>
        </w:rPr>
        <w:t>Quaestiones in Isagogen Porphyrii</w:t>
      </w:r>
      <w:r w:rsidRPr="00E958FA">
        <w:rPr>
          <w:color w:val="808080"/>
          <w:lang w:val="en-US"/>
        </w:rPr>
        <w:t xml:space="preserve">. </w:t>
      </w:r>
      <w:r w:rsidRPr="00C13318">
        <w:rPr>
          <w:color w:val="808080"/>
          <w:lang w:val="en-US"/>
        </w:rPr>
        <w:t xml:space="preserve">Ed. J. Schneider. </w:t>
      </w:r>
      <w:r w:rsidR="00D00BE9">
        <w:rPr>
          <w:color w:val="808080"/>
          <w:lang w:val="en-US"/>
        </w:rPr>
        <w:t>Texte aus der mittelalterlichen Geisteswelt</w:t>
      </w:r>
      <w:r w:rsidRPr="00387717">
        <w:rPr>
          <w:color w:val="808080"/>
          <w:lang w:val="en-US"/>
        </w:rPr>
        <w:t xml:space="preserve">, </w:t>
      </w:r>
      <w:r>
        <w:rPr>
          <w:color w:val="808080"/>
          <w:lang w:val="en-US"/>
        </w:rPr>
        <w:t>8</w:t>
      </w:r>
      <w:r w:rsidRPr="00387717">
        <w:rPr>
          <w:color w:val="808080"/>
          <w:lang w:val="en-US"/>
        </w:rPr>
        <w:t xml:space="preserve">. </w:t>
      </w:r>
      <w:r w:rsidRPr="00C13318">
        <w:rPr>
          <w:color w:val="808080"/>
          <w:lang w:val="en-US"/>
        </w:rPr>
        <w:t>M</w:t>
      </w:r>
      <w:r w:rsidR="00D00BE9">
        <w:rPr>
          <w:color w:val="808080"/>
          <w:lang w:val="en-US"/>
        </w:rPr>
        <w:t>u</w:t>
      </w:r>
      <w:r w:rsidRPr="00C13318">
        <w:rPr>
          <w:color w:val="808080"/>
          <w:lang w:val="en-US"/>
        </w:rPr>
        <w:t>nich, Bayerische Akademie der Wissenschaften,</w:t>
      </w:r>
      <w:r>
        <w:rPr>
          <w:color w:val="808080"/>
          <w:lang w:val="en-US"/>
        </w:rPr>
        <w:t xml:space="preserve"> 1979.</w:t>
      </w:r>
      <w:r w:rsidRPr="005C2A3C">
        <w:rPr>
          <w:color w:val="808080"/>
          <w:lang w:val="en-US"/>
        </w:rPr>
        <w:t xml:space="preserve"> </w:t>
      </w:r>
      <w:r w:rsidRPr="00237A9D">
        <w:rPr>
          <w:color w:val="808080"/>
          <w:lang w:val="en-US"/>
        </w:rPr>
        <w:t>X+154 S.*</w:t>
      </w:r>
    </w:p>
    <w:p w:rsidR="00460DAA" w:rsidRPr="00C13318" w:rsidRDefault="00460DAA" w:rsidP="00B66F1E">
      <w:pPr>
        <w:pStyle w:val="PargrafoparaBibl"/>
        <w:widowControl/>
        <w:rPr>
          <w:color w:val="808080"/>
          <w:lang w:val="en-US"/>
        </w:rPr>
      </w:pPr>
    </w:p>
    <w:p w:rsidR="00574C4E" w:rsidRPr="009F5C07" w:rsidRDefault="00AA4FB5" w:rsidP="00B66F1E">
      <w:pPr>
        <w:pStyle w:val="Ttulo5"/>
        <w:keepNext/>
        <w:spacing w:before="0"/>
        <w:rPr>
          <w:color w:val="FF0000"/>
          <w:lang w:val="en-US"/>
        </w:rPr>
      </w:pPr>
      <w:r>
        <w:rPr>
          <w:color w:val="FF0000"/>
          <w:lang w:val="en-US"/>
        </w:rPr>
        <w:t>Comentadores</w:t>
      </w:r>
    </w:p>
    <w:p w:rsidR="00B66B90" w:rsidRPr="00B66B90" w:rsidRDefault="00B66B90" w:rsidP="00B66F1E">
      <w:pPr>
        <w:pStyle w:val="PargrafoparaBibl"/>
        <w:widowControl/>
        <w:rPr>
          <w:bCs/>
          <w:lang w:val="en-US"/>
        </w:rPr>
      </w:pPr>
      <w:r w:rsidRPr="00F61AE9">
        <w:rPr>
          <w:bCs/>
          <w:lang w:val="en-US"/>
        </w:rPr>
        <w:t xml:space="preserve">BRAAKHUIS, H. A. G., and HOENEN, M. J. F. M., eds., </w:t>
      </w:r>
      <w:r w:rsidRPr="00F61AE9">
        <w:rPr>
          <w:bCs/>
          <w:i/>
          <w:lang w:val="en-US"/>
        </w:rPr>
        <w:t>Marsilius of Inghen</w:t>
      </w:r>
      <w:r w:rsidRPr="00F61AE9">
        <w:rPr>
          <w:bCs/>
          <w:lang w:val="en-US"/>
        </w:rPr>
        <w:t>.</w:t>
      </w:r>
      <w:r w:rsidRPr="00F61AE9">
        <w:rPr>
          <w:lang w:val="en-US"/>
        </w:rPr>
        <w:t xml:space="preserve"> </w:t>
      </w:r>
      <w:r w:rsidRPr="00B66B90">
        <w:rPr>
          <w:lang w:val="en-US"/>
        </w:rPr>
        <w:t>Artistarium, supplementa, 7. Nijmegen, Ingenium, 1992.</w:t>
      </w:r>
      <w:r w:rsidRPr="00B66B90">
        <w:rPr>
          <w:bCs/>
          <w:lang w:val="en-US"/>
        </w:rPr>
        <w:t xml:space="preserve"> VII+214 p.</w:t>
      </w:r>
      <w:r w:rsidRPr="00B66B90">
        <w:rPr>
          <w:szCs w:val="16"/>
          <w:lang w:val="en-US"/>
        </w:rPr>
        <w:t xml:space="preserve"> [UFSCar] [UNICAMP] [USP]</w:t>
      </w:r>
    </w:p>
    <w:p w:rsidR="00574C4E" w:rsidRPr="003E4392" w:rsidRDefault="00574C4E" w:rsidP="00B66F1E">
      <w:pPr>
        <w:pStyle w:val="PargrafoparaBibl"/>
        <w:widowControl/>
        <w:rPr>
          <w:szCs w:val="24"/>
          <w:lang w:val="en-US"/>
        </w:rPr>
      </w:pPr>
      <w:r w:rsidRPr="00F61AE9">
        <w:rPr>
          <w:lang w:val="en-US"/>
        </w:rPr>
        <w:t xml:space="preserve">BRETT, A. S., </w:t>
      </w:r>
      <w:r w:rsidRPr="00F61AE9">
        <w:rPr>
          <w:i/>
          <w:iCs/>
          <w:lang w:val="en-US"/>
        </w:rPr>
        <w:t>Liberty, right, and nature. Individual rights in later scholastic thought</w:t>
      </w:r>
      <w:r w:rsidRPr="00F61AE9">
        <w:rPr>
          <w:lang w:val="en-US"/>
        </w:rPr>
        <w:t xml:space="preserve">. </w:t>
      </w:r>
      <w:r w:rsidRPr="003E4392">
        <w:rPr>
          <w:lang w:val="en-US"/>
        </w:rPr>
        <w:t>Cambridge, UP, 1997. 2003. XII+254 p. [USP]</w:t>
      </w:r>
    </w:p>
    <w:p w:rsidR="00574C4E" w:rsidRDefault="00574C4E" w:rsidP="00B66F1E">
      <w:pPr>
        <w:pStyle w:val="PargrafoparaBibl"/>
        <w:widowControl/>
        <w:rPr>
          <w:lang w:val="en-US"/>
        </w:rPr>
      </w:pPr>
      <w:r w:rsidRPr="00A0186C">
        <w:rPr>
          <w:lang w:val="en-US"/>
        </w:rPr>
        <w:t xml:space="preserve">FRIEDMAN, R. L., and NIELSEN, L. O., eds., </w:t>
      </w:r>
      <w:r w:rsidRPr="00A0186C">
        <w:rPr>
          <w:i/>
          <w:lang w:val="en-US"/>
        </w:rPr>
        <w:t>The medieval heritage in early modern metaphysics and modal theory, 1400-1700</w:t>
      </w:r>
      <w:r w:rsidRPr="00A0186C">
        <w:rPr>
          <w:lang w:val="en-US"/>
        </w:rPr>
        <w:t xml:space="preserve">. </w:t>
      </w:r>
      <w:r>
        <w:rPr>
          <w:lang w:val="en-US"/>
        </w:rPr>
        <w:t>The new synthese historical library, 53. Dordrecht, Kluwer, 2011. 346 p. [UNICAMP]</w:t>
      </w:r>
    </w:p>
    <w:p w:rsidR="009548C0" w:rsidRPr="004F3C50" w:rsidRDefault="009548C0" w:rsidP="00B66F1E">
      <w:pPr>
        <w:pStyle w:val="PargrafoparaBibl"/>
        <w:widowControl/>
        <w:rPr>
          <w:lang w:val="en-US"/>
        </w:rPr>
      </w:pPr>
      <w:r w:rsidRPr="004F3C50">
        <w:rPr>
          <w:lang w:val="en-US"/>
        </w:rPr>
        <w:t xml:space="preserve">LANGHOLM, O., </w:t>
      </w:r>
      <w:r w:rsidRPr="004F3C50">
        <w:rPr>
          <w:i/>
          <w:lang w:val="en-US"/>
        </w:rPr>
        <w:t>The legacy of scholasticism in economic thought: Antecedents of choice and power</w:t>
      </w:r>
      <w:r w:rsidRPr="004F3C50">
        <w:rPr>
          <w:lang w:val="en-US"/>
        </w:rPr>
        <w:t>. Historical perspectives on modern economics</w:t>
      </w:r>
      <w:r>
        <w:rPr>
          <w:lang w:val="en-US"/>
        </w:rPr>
        <w:t>.</w:t>
      </w:r>
      <w:r w:rsidRPr="004F3C50">
        <w:rPr>
          <w:lang w:val="en-US"/>
        </w:rPr>
        <w:t xml:space="preserve"> Cambridge, UP, 1998. IX+215 p.</w:t>
      </w:r>
      <w:r w:rsidRPr="009548C0">
        <w:rPr>
          <w:color w:val="808080" w:themeColor="background1" w:themeShade="80"/>
          <w:lang w:val="en-US"/>
        </w:rPr>
        <w:t>*</w:t>
      </w:r>
      <w:r w:rsidRPr="004F3C50">
        <w:rPr>
          <w:lang w:val="en-US"/>
        </w:rPr>
        <w:t xml:space="preserve"> [USP]</w:t>
      </w:r>
    </w:p>
    <w:p w:rsidR="00574C4E" w:rsidRDefault="00574C4E" w:rsidP="00B66F1E">
      <w:pPr>
        <w:pStyle w:val="PargrafoparaBibl"/>
        <w:widowControl/>
        <w:rPr>
          <w:lang w:val="en-US"/>
        </w:rPr>
      </w:pPr>
      <w:r w:rsidRPr="00F61AE9">
        <w:rPr>
          <w:lang w:val="en-US"/>
        </w:rPr>
        <w:t xml:space="preserve">OBERMAN, H. A., </w:t>
      </w:r>
      <w:r w:rsidRPr="00F61AE9">
        <w:rPr>
          <w:i/>
          <w:lang w:val="en-US"/>
        </w:rPr>
        <w:t>The harvest of medieval theology: Gabriel Biel and late medieval nominalism</w:t>
      </w:r>
      <w:r w:rsidRPr="00F61AE9">
        <w:rPr>
          <w:lang w:val="en-US"/>
        </w:rPr>
        <w:t xml:space="preserve">. Grand Rapids, Baker, </w:t>
      </w:r>
      <w:r>
        <w:rPr>
          <w:lang w:val="en-US"/>
        </w:rPr>
        <w:t>[</w:t>
      </w:r>
      <w:r w:rsidRPr="00C96E98">
        <w:rPr>
          <w:lang w:val="en-US"/>
        </w:rPr>
        <w:t xml:space="preserve">1962] </w:t>
      </w:r>
      <w:r w:rsidRPr="00F61AE9">
        <w:rPr>
          <w:lang w:val="en-US"/>
        </w:rPr>
        <w:t>2000, rev. ed. XV+495 p. [USP]</w:t>
      </w:r>
    </w:p>
    <w:p w:rsidR="00D04810" w:rsidRDefault="00D04810" w:rsidP="00B66F1E">
      <w:pPr>
        <w:pStyle w:val="PargrafoparaBibl"/>
        <w:widowControl/>
        <w:rPr>
          <w:lang w:val="en-US"/>
        </w:rPr>
      </w:pPr>
      <w:r w:rsidRPr="00F61AE9">
        <w:rPr>
          <w:lang w:val="en-US"/>
        </w:rPr>
        <w:t>PLUTA, O.,</w:t>
      </w:r>
      <w:r w:rsidRPr="00D252EB">
        <w:rPr>
          <w:iCs/>
          <w:lang w:val="en-US"/>
        </w:rPr>
        <w:t xml:space="preserve"> </w:t>
      </w:r>
      <w:r w:rsidRPr="00D252EB">
        <w:rPr>
          <w:i/>
          <w:lang w:val="en-US"/>
        </w:rPr>
        <w:t>Kritiker der Unsterblichkeitsdoktrin in Mittelalter und Renaissance</w:t>
      </w:r>
      <w:r w:rsidRPr="00D252EB">
        <w:rPr>
          <w:lang w:val="en-US"/>
        </w:rPr>
        <w:t>. Studien zur Philosophie</w:t>
      </w:r>
      <w:r>
        <w:rPr>
          <w:lang w:val="en-US"/>
        </w:rPr>
        <w:t>, 7</w:t>
      </w:r>
      <w:r w:rsidRPr="00255E11">
        <w:rPr>
          <w:lang w:val="en-US"/>
        </w:rPr>
        <w:t>. Amsterdam, Grüner, 198</w:t>
      </w:r>
      <w:r>
        <w:rPr>
          <w:lang w:val="en-US"/>
        </w:rPr>
        <w:t>6</w:t>
      </w:r>
      <w:r w:rsidRPr="00255E11">
        <w:rPr>
          <w:lang w:val="en-US"/>
        </w:rPr>
        <w:t xml:space="preserve">. </w:t>
      </w:r>
      <w:r>
        <w:rPr>
          <w:lang w:val="en-US"/>
        </w:rPr>
        <w:t xml:space="preserve">XII+138 S. </w:t>
      </w:r>
      <w:r w:rsidRPr="00255E11">
        <w:rPr>
          <w:lang w:val="en-US"/>
        </w:rPr>
        <w:t>[UFSCar]</w:t>
      </w:r>
      <w:r w:rsidR="003779E9">
        <w:rPr>
          <w:lang w:val="en-US"/>
        </w:rPr>
        <w:t xml:space="preserve"> [USP]</w:t>
      </w:r>
    </w:p>
    <w:p w:rsidR="00574C4E" w:rsidRPr="00574C4E" w:rsidRDefault="00574C4E" w:rsidP="00B66F1E">
      <w:pPr>
        <w:pStyle w:val="PargrafoparaBibl"/>
        <w:widowControl/>
        <w:rPr>
          <w:lang w:val="en-US"/>
        </w:rPr>
      </w:pPr>
      <w:r w:rsidRPr="00F61AE9">
        <w:rPr>
          <w:lang w:val="en-US"/>
        </w:rPr>
        <w:t xml:space="preserve">POSTHUMUS MEYJES, G. H. M., </w:t>
      </w:r>
      <w:r w:rsidRPr="00F61AE9">
        <w:rPr>
          <w:i/>
          <w:iCs/>
          <w:lang w:val="en-US"/>
        </w:rPr>
        <w:t>Jean Gerson, apostle of unity</w:t>
      </w:r>
      <w:r w:rsidRPr="00F61AE9">
        <w:rPr>
          <w:lang w:val="en-US"/>
        </w:rPr>
        <w:t>.</w:t>
      </w:r>
      <w:r w:rsidRPr="00F61AE9">
        <w:rPr>
          <w:i/>
          <w:iCs/>
          <w:lang w:val="en-US"/>
        </w:rPr>
        <w:t xml:space="preserve"> His church politics and ecclesiology.</w:t>
      </w:r>
      <w:r w:rsidRPr="00F61AE9">
        <w:rPr>
          <w:lang w:val="en-US"/>
        </w:rPr>
        <w:t xml:space="preserve"> Tr. by J. C. Grayson. Studies in the history of christian thought, 94. Leiden, Brill, 1999. </w:t>
      </w:r>
      <w:r w:rsidRPr="00574C4E">
        <w:rPr>
          <w:lang w:val="en-US"/>
        </w:rPr>
        <w:t>XXIV+440 p. [USP]</w:t>
      </w:r>
    </w:p>
    <w:p w:rsidR="00574C4E" w:rsidRDefault="00574C4E" w:rsidP="00B66F1E">
      <w:pPr>
        <w:pStyle w:val="PargrafoparaBibl"/>
        <w:widowControl/>
        <w:rPr>
          <w:lang w:val="en-US"/>
        </w:rPr>
      </w:pPr>
      <w:r w:rsidRPr="00A6752D">
        <w:rPr>
          <w:lang w:val="en-US"/>
        </w:rPr>
        <w:t xml:space="preserve">SWIEZAWSKI, S., </w:t>
      </w:r>
      <w:r w:rsidRPr="00A6752D">
        <w:rPr>
          <w:i/>
          <w:lang w:val="en-US"/>
        </w:rPr>
        <w:t>Les tribulations de l’ecclésiologie à la fin du Moyen Âge</w:t>
      </w:r>
      <w:r w:rsidRPr="00A6752D">
        <w:rPr>
          <w:lang w:val="en-US"/>
        </w:rPr>
        <w:t>.</w:t>
      </w:r>
      <w:r w:rsidR="007A71D0" w:rsidRPr="00A6752D">
        <w:rPr>
          <w:lang w:val="en-US"/>
        </w:rPr>
        <w:t xml:space="preserve"> </w:t>
      </w:r>
      <w:r w:rsidRPr="00A6752D">
        <w:rPr>
          <w:lang w:val="en-US"/>
        </w:rPr>
        <w:t xml:space="preserve">Tr. M. Domanska et al. </w:t>
      </w:r>
      <w:r w:rsidRPr="003E4392">
        <w:rPr>
          <w:lang w:val="en-US"/>
        </w:rPr>
        <w:t>Paris</w:t>
      </w:r>
      <w:r>
        <w:rPr>
          <w:lang w:val="en-US"/>
        </w:rPr>
        <w:t xml:space="preserve">, </w:t>
      </w:r>
      <w:r w:rsidRPr="003E4392">
        <w:rPr>
          <w:lang w:val="en-US"/>
        </w:rPr>
        <w:t>Beauchesne, 1997. 150 p. [USP]</w:t>
      </w:r>
    </w:p>
    <w:p w:rsidR="00574C4E" w:rsidRDefault="00574C4E" w:rsidP="00B66F1E">
      <w:pPr>
        <w:pStyle w:val="PargrafoparaBibl"/>
        <w:widowControl/>
        <w:rPr>
          <w:color w:val="808080"/>
        </w:rPr>
      </w:pPr>
      <w:r w:rsidRPr="00AE0910">
        <w:rPr>
          <w:color w:val="808080"/>
          <w:lang w:val="en-US"/>
        </w:rPr>
        <w:t>WAGNER, W</w:t>
      </w:r>
      <w:r>
        <w:rPr>
          <w:color w:val="808080"/>
          <w:lang w:val="en-US"/>
        </w:rPr>
        <w:t>.</w:t>
      </w:r>
      <w:r w:rsidRPr="00AE0910">
        <w:rPr>
          <w:color w:val="808080"/>
          <w:lang w:val="en-US"/>
        </w:rPr>
        <w:t xml:space="preserve"> E</w:t>
      </w:r>
      <w:r>
        <w:rPr>
          <w:color w:val="808080"/>
          <w:lang w:val="en-US"/>
        </w:rPr>
        <w:t>.</w:t>
      </w:r>
      <w:r w:rsidRPr="00AE0910">
        <w:rPr>
          <w:color w:val="808080"/>
          <w:lang w:val="en-US"/>
        </w:rPr>
        <w:t xml:space="preserve">, </w:t>
      </w:r>
      <w:r w:rsidRPr="00AE0910">
        <w:rPr>
          <w:i/>
          <w:color w:val="808080"/>
          <w:lang w:val="en-US"/>
        </w:rPr>
        <w:t xml:space="preserve">Universitätsstift und Kollegium in Prag, Wien und Heidelberg: Eine vergleichende Untersuchung spätmittelalterlicher Stiftungen imSpannungsfeld von </w:t>
      </w:r>
      <w:r w:rsidRPr="00AE0910">
        <w:rPr>
          <w:i/>
          <w:color w:val="808080"/>
          <w:lang w:val="en-US"/>
        </w:rPr>
        <w:lastRenderedPageBreak/>
        <w:t>Herrschaft und Genossenschaft</w:t>
      </w:r>
      <w:r w:rsidRPr="00AE0910">
        <w:rPr>
          <w:color w:val="808080"/>
          <w:lang w:val="en-US"/>
        </w:rPr>
        <w:t xml:space="preserve">. </w:t>
      </w:r>
      <w:r w:rsidRPr="00574C4E">
        <w:rPr>
          <w:color w:val="808080"/>
        </w:rPr>
        <w:t xml:space="preserve">Europa im Mittelalter, 2. Berlin, </w:t>
      </w:r>
      <w:r w:rsidRPr="00E150DE">
        <w:rPr>
          <w:color w:val="808080"/>
        </w:rPr>
        <w:t>Oldenbourg Akademie</w:t>
      </w:r>
      <w:r w:rsidRPr="00574C4E">
        <w:rPr>
          <w:color w:val="808080"/>
        </w:rPr>
        <w:t xml:space="preserve"> / de Gruyter, </w:t>
      </w:r>
      <w:r w:rsidRPr="00E150DE">
        <w:rPr>
          <w:color w:val="808080"/>
        </w:rPr>
        <w:t>2000</w:t>
      </w:r>
      <w:r w:rsidRPr="00574C4E">
        <w:rPr>
          <w:color w:val="808080"/>
        </w:rPr>
        <w:t>. 450 S.*</w:t>
      </w:r>
    </w:p>
    <w:p w:rsidR="003805AC" w:rsidRDefault="003805AC" w:rsidP="00B66F1E">
      <w:pPr>
        <w:pStyle w:val="PargrafoparaBibl"/>
        <w:widowControl/>
        <w:rPr>
          <w:color w:val="808080"/>
        </w:rPr>
      </w:pPr>
    </w:p>
    <w:p w:rsidR="00574C4E" w:rsidRDefault="00574C4E" w:rsidP="00B66F1E">
      <w:pPr>
        <w:spacing w:after="200" w:line="276" w:lineRule="auto"/>
        <w:rPr>
          <w:color w:val="808080"/>
        </w:rPr>
      </w:pPr>
      <w:r>
        <w:rPr>
          <w:color w:val="808080"/>
        </w:rPr>
        <w:br w:type="page"/>
      </w:r>
    </w:p>
    <w:p w:rsidR="00574C4E" w:rsidRPr="00574C4E" w:rsidRDefault="00574C4E" w:rsidP="00B66F1E">
      <w:pPr>
        <w:pStyle w:val="PargrafoparaBibl"/>
        <w:widowControl/>
        <w:rPr>
          <w:color w:val="808080"/>
        </w:rPr>
      </w:pPr>
    </w:p>
    <w:p w:rsidR="00FB710A" w:rsidRPr="00574C4E" w:rsidRDefault="00FB710A" w:rsidP="00B66F1E">
      <w:pPr>
        <w:pStyle w:val="Ttulo4"/>
        <w:widowControl/>
        <w:rPr>
          <w:color w:val="FF0000"/>
        </w:rPr>
      </w:pPr>
      <w:r w:rsidRPr="00574C4E">
        <w:rPr>
          <w:color w:val="FF0000"/>
        </w:rPr>
        <w:t>henrique suso, ca. 1295-1366</w:t>
      </w:r>
    </w:p>
    <w:p w:rsidR="00CA5F9B" w:rsidRPr="00FB4E5C" w:rsidRDefault="00B8210A" w:rsidP="00B66F1E">
      <w:pPr>
        <w:pStyle w:val="Ttulo5"/>
        <w:keepNext/>
        <w:spacing w:before="0"/>
        <w:rPr>
          <w:color w:val="FF0000"/>
          <w:lang w:val="es-ES_tradnl"/>
        </w:rPr>
      </w:pPr>
      <w:r>
        <w:rPr>
          <w:color w:val="FF0000"/>
          <w:lang w:val="es-ES_tradnl"/>
        </w:rPr>
        <w:t>Textos</w:t>
      </w:r>
    </w:p>
    <w:p w:rsidR="00FB710A" w:rsidRDefault="00FB710A" w:rsidP="00B66F1E">
      <w:pPr>
        <w:pStyle w:val="PargrafoparaBibl"/>
        <w:widowControl/>
        <w:rPr>
          <w:lang w:val="en-US"/>
        </w:rPr>
      </w:pPr>
      <w:r w:rsidRPr="00F61AE9">
        <w:rPr>
          <w:lang w:val="en-US"/>
        </w:rPr>
        <w:t xml:space="preserve">HEINRICH SEUSE, </w:t>
      </w:r>
      <w:r w:rsidRPr="00F61AE9">
        <w:rPr>
          <w:i/>
          <w:lang w:val="en-US"/>
        </w:rPr>
        <w:t>Deutsche Schriften</w:t>
      </w:r>
      <w:r w:rsidRPr="00F61AE9">
        <w:rPr>
          <w:lang w:val="en-US"/>
        </w:rPr>
        <w:t xml:space="preserve">. Stuttgart, </w:t>
      </w:r>
      <w:r w:rsidR="00CA5F9B" w:rsidRPr="00CA5F9B">
        <w:rPr>
          <w:lang w:val="en-US"/>
        </w:rPr>
        <w:t xml:space="preserve">Wohlkammer, </w:t>
      </w:r>
      <w:r w:rsidRPr="00F61AE9">
        <w:rPr>
          <w:lang w:val="en-US"/>
        </w:rPr>
        <w:t>1907. Fran</w:t>
      </w:r>
      <w:r w:rsidR="00CA5F9B">
        <w:rPr>
          <w:lang w:val="en-US"/>
        </w:rPr>
        <w:t xml:space="preserve">kfurt, Minerva, 1961. </w:t>
      </w:r>
      <w:r w:rsidR="00CA5F9B" w:rsidRPr="00CA5F9B">
        <w:rPr>
          <w:lang w:val="en-US"/>
        </w:rPr>
        <w:t xml:space="preserve">XVI+628 S. </w:t>
      </w:r>
      <w:r w:rsidR="00CA5F9B">
        <w:rPr>
          <w:lang w:val="en-US"/>
        </w:rPr>
        <w:t>[USP]</w:t>
      </w:r>
    </w:p>
    <w:p w:rsidR="00FB710A" w:rsidRPr="00F61AE9" w:rsidRDefault="00FB710A" w:rsidP="00B66F1E">
      <w:pPr>
        <w:pStyle w:val="PargrafoparaBibl"/>
        <w:widowControl/>
        <w:rPr>
          <w:noProof/>
          <w:lang w:val="en-US"/>
        </w:rPr>
      </w:pPr>
      <w:r w:rsidRPr="00F61AE9">
        <w:rPr>
          <w:lang w:val="en-US"/>
        </w:rPr>
        <w:t>HEINRICH (SUSO) SEUSE</w:t>
      </w:r>
      <w:r w:rsidRPr="00F61AE9">
        <w:rPr>
          <w:noProof/>
          <w:lang w:val="en-US"/>
        </w:rPr>
        <w:t xml:space="preserve">, </w:t>
      </w:r>
      <w:r w:rsidRPr="00F61AE9">
        <w:rPr>
          <w:i/>
          <w:lang w:val="en-US"/>
        </w:rPr>
        <w:t>Wisdom’s watch upon the hours</w:t>
      </w:r>
      <w:r w:rsidRPr="00F61AE9">
        <w:rPr>
          <w:noProof/>
          <w:lang w:val="en-US"/>
        </w:rPr>
        <w:t>. [</w:t>
      </w:r>
      <w:r w:rsidRPr="00C462B6">
        <w:rPr>
          <w:i/>
          <w:lang w:val="en-US"/>
        </w:rPr>
        <w:t>Horologium sapientiae</w:t>
      </w:r>
      <w:r w:rsidRPr="00F61AE9">
        <w:rPr>
          <w:lang w:val="en-US"/>
        </w:rPr>
        <w:t xml:space="preserve">]. </w:t>
      </w:r>
      <w:r w:rsidRPr="00F61AE9">
        <w:rPr>
          <w:noProof/>
          <w:lang w:val="en-US"/>
        </w:rPr>
        <w:t xml:space="preserve">Tr. E. </w:t>
      </w:r>
      <w:r w:rsidRPr="00F61AE9">
        <w:rPr>
          <w:lang w:val="en-US"/>
        </w:rPr>
        <w:t>Colledge</w:t>
      </w:r>
      <w:r w:rsidRPr="00F61AE9">
        <w:rPr>
          <w:noProof/>
          <w:lang w:val="en-US"/>
        </w:rPr>
        <w:t>. The Fathers of the Church, mediaeval continuation, 4. Washington, CUA, 1994. XIV+346 p.</w:t>
      </w:r>
      <w:r w:rsidRPr="00F61AE9">
        <w:rPr>
          <w:lang w:val="en-US"/>
        </w:rPr>
        <w:t xml:space="preserve"> [USP]</w:t>
      </w:r>
    </w:p>
    <w:p w:rsidR="00FB710A" w:rsidRPr="00E91334" w:rsidRDefault="00FB710A" w:rsidP="00B66F1E">
      <w:pPr>
        <w:pStyle w:val="PargrafoparaBibl"/>
        <w:widowControl/>
      </w:pPr>
      <w:r w:rsidRPr="00F61AE9">
        <w:rPr>
          <w:lang w:val="en-US"/>
        </w:rPr>
        <w:t xml:space="preserve">HENRY SUSO, </w:t>
      </w:r>
      <w:r w:rsidRPr="00F61AE9">
        <w:rPr>
          <w:i/>
          <w:lang w:val="en-US"/>
        </w:rPr>
        <w:t>The Exemplar, with two german sermons</w:t>
      </w:r>
      <w:r w:rsidRPr="00F61AE9">
        <w:rPr>
          <w:lang w:val="en-US"/>
        </w:rPr>
        <w:t xml:space="preserve">. Tr. F. J. Tobin. The classics of Western spirituality. </w:t>
      </w:r>
      <w:r w:rsidRPr="00E91334">
        <w:t>New York, Paulist, 1989. XVI+416 p. [USP]</w:t>
      </w:r>
    </w:p>
    <w:p w:rsidR="00FB710A" w:rsidRDefault="00FB710A" w:rsidP="00B66F1E">
      <w:pPr>
        <w:pStyle w:val="PargrafoparaBibl"/>
        <w:widowControl/>
        <w:rPr>
          <w:color w:val="808080"/>
        </w:rPr>
      </w:pPr>
      <w:r w:rsidRPr="00F61AE9">
        <w:rPr>
          <w:color w:val="808080"/>
        </w:rPr>
        <w:t xml:space="preserve">ENRIQUE SUSÓN, </w:t>
      </w:r>
      <w:r w:rsidRPr="00F61AE9">
        <w:rPr>
          <w:i/>
          <w:color w:val="808080"/>
        </w:rPr>
        <w:t>Obras. Exemplar y cuatro sermone alemanes</w:t>
      </w:r>
      <w:r w:rsidRPr="00F61AE9">
        <w:rPr>
          <w:color w:val="808080"/>
        </w:rPr>
        <w:t>. Intr. e tr. S. Sandoval. Biblioteca dominicana. Salam</w:t>
      </w:r>
      <w:r w:rsidR="00D53FB6">
        <w:rPr>
          <w:color w:val="808080"/>
        </w:rPr>
        <w:t>anca, San Esteban, 2008. 626 p.*</w:t>
      </w:r>
      <w:r w:rsidR="00D53FB6">
        <w:rPr>
          <w:rFonts w:ascii="Arial" w:hAnsi="Arial" w:cs="Arial"/>
          <w:color w:val="2D2D2D"/>
          <w:sz w:val="18"/>
          <w:szCs w:val="18"/>
        </w:rPr>
        <w:t xml:space="preserve"> </w:t>
      </w:r>
    </w:p>
    <w:p w:rsidR="00FB710A" w:rsidRDefault="00FB710A" w:rsidP="00B66F1E">
      <w:pPr>
        <w:pStyle w:val="PargrafoparaBibl"/>
        <w:widowControl/>
        <w:rPr>
          <w:color w:val="808080"/>
        </w:rPr>
      </w:pPr>
      <w:r w:rsidRPr="00F61AE9">
        <w:rPr>
          <w:color w:val="808080"/>
        </w:rPr>
        <w:t xml:space="preserve">ENRIQUE SUSÓN, </w:t>
      </w:r>
      <w:r w:rsidRPr="00F61AE9">
        <w:rPr>
          <w:bCs/>
          <w:i/>
          <w:color w:val="808080"/>
        </w:rPr>
        <w:t>Autobiografía espiritual (Vita)</w:t>
      </w:r>
      <w:r w:rsidRPr="00F61AE9">
        <w:rPr>
          <w:color w:val="808080"/>
        </w:rPr>
        <w:t>. Intr. e tr. S. Sandoval. Biblioteca dominicana. Salamanca, San Esteban, 2001. 276 p.</w:t>
      </w:r>
      <w:r w:rsidR="00D53FB6">
        <w:rPr>
          <w:color w:val="808080"/>
        </w:rPr>
        <w:t>*</w:t>
      </w:r>
    </w:p>
    <w:p w:rsidR="00FB710A" w:rsidRPr="007D52EA" w:rsidRDefault="00FB710A" w:rsidP="00B66F1E">
      <w:pPr>
        <w:pStyle w:val="PargrafoparaBibl"/>
        <w:widowControl/>
        <w:rPr>
          <w:bCs/>
          <w:color w:val="808080"/>
        </w:rPr>
      </w:pPr>
      <w:r w:rsidRPr="00F61AE9">
        <w:rPr>
          <w:color w:val="808080"/>
        </w:rPr>
        <w:t xml:space="preserve">ENRIQUE SUSÓN, </w:t>
      </w:r>
      <w:r w:rsidRPr="00F61AE9">
        <w:rPr>
          <w:i/>
          <w:color w:val="808080"/>
        </w:rPr>
        <w:t>Diálogo de la eterna sabiduría</w:t>
      </w:r>
      <w:r w:rsidRPr="00F61AE9">
        <w:rPr>
          <w:color w:val="808080"/>
        </w:rPr>
        <w:t xml:space="preserve">. Intr. e tr. S. Sandoval. Biblioteca dominicana. Salamanca, San Esteban, 2002. </w:t>
      </w:r>
      <w:r w:rsidRPr="007D52EA">
        <w:rPr>
          <w:bCs/>
          <w:color w:val="808080"/>
        </w:rPr>
        <w:t>237 p.</w:t>
      </w:r>
      <w:r w:rsidR="00D53FB6" w:rsidRPr="007D52EA">
        <w:rPr>
          <w:bCs/>
          <w:color w:val="808080"/>
        </w:rPr>
        <w:t>*</w:t>
      </w:r>
    </w:p>
    <w:p w:rsidR="00957D01" w:rsidRPr="008B3618" w:rsidRDefault="00957D01" w:rsidP="00B66F1E">
      <w:pPr>
        <w:pStyle w:val="PargrafoparaBibl"/>
        <w:widowControl/>
        <w:rPr>
          <w:color w:val="808080"/>
        </w:rPr>
      </w:pPr>
      <w:r w:rsidRPr="00957D01">
        <w:rPr>
          <w:color w:val="808080"/>
        </w:rPr>
        <w:t xml:space="preserve">ENRICO SEUSE, </w:t>
      </w:r>
      <w:r w:rsidRPr="00957D01">
        <w:rPr>
          <w:i/>
          <w:color w:val="808080"/>
        </w:rPr>
        <w:t>Libretto dell’eterna sapienza</w:t>
      </w:r>
      <w:r w:rsidRPr="00957D01">
        <w:rPr>
          <w:color w:val="808080"/>
        </w:rPr>
        <w:t>.</w:t>
      </w:r>
      <w:r w:rsidRPr="00103EC8">
        <w:rPr>
          <w:color w:val="808080"/>
        </w:rPr>
        <w:t xml:space="preserve"> </w:t>
      </w:r>
      <w:r w:rsidRPr="00F638FF">
        <w:rPr>
          <w:color w:val="808080"/>
        </w:rPr>
        <w:t>A cura di</w:t>
      </w:r>
      <w:r>
        <w:rPr>
          <w:color w:val="808080"/>
        </w:rPr>
        <w:t xml:space="preserve"> G. </w:t>
      </w:r>
      <w:r w:rsidRPr="00957D01">
        <w:rPr>
          <w:color w:val="808080"/>
        </w:rPr>
        <w:t>della Croce</w:t>
      </w:r>
      <w:r>
        <w:rPr>
          <w:color w:val="808080"/>
        </w:rPr>
        <w:t xml:space="preserve">. </w:t>
      </w:r>
      <w:r w:rsidRPr="008B3618">
        <w:rPr>
          <w:color w:val="808080"/>
        </w:rPr>
        <w:t xml:space="preserve">Tr. F. Belski. Letture cristiane del secondo millennio. </w:t>
      </w:r>
      <w:r w:rsidR="00BF43BE" w:rsidRPr="008B3618">
        <w:rPr>
          <w:color w:val="808080"/>
        </w:rPr>
        <w:t>Milano</w:t>
      </w:r>
      <w:r w:rsidRPr="008B3618">
        <w:rPr>
          <w:color w:val="808080"/>
        </w:rPr>
        <w:t>, Paoline, 1992. 258 p.*</w:t>
      </w:r>
      <w:r w:rsidR="004042FC" w:rsidRPr="008B3618">
        <w:rPr>
          <w:color w:val="808080"/>
          <w:vertAlign w:val="superscript"/>
        </w:rPr>
        <w:t>+</w:t>
      </w:r>
      <w:r w:rsidR="004042FC" w:rsidRPr="008B3618">
        <w:rPr>
          <w:color w:val="808080"/>
        </w:rPr>
        <w:t xml:space="preserve"> </w:t>
      </w:r>
    </w:p>
    <w:p w:rsidR="00871BF9" w:rsidRPr="000D711F" w:rsidRDefault="00871BF9" w:rsidP="00B66F1E">
      <w:pPr>
        <w:pStyle w:val="Ttulo5"/>
        <w:keepNext/>
        <w:spacing w:before="0"/>
        <w:rPr>
          <w:color w:val="FF0000"/>
        </w:rPr>
      </w:pPr>
      <w:r w:rsidRPr="000D711F">
        <w:rPr>
          <w:color w:val="FF0000"/>
        </w:rPr>
        <w:t>Antologias</w:t>
      </w:r>
    </w:p>
    <w:p w:rsidR="00FB710A" w:rsidRPr="00F61AE9" w:rsidRDefault="00FB710A" w:rsidP="00B66F1E">
      <w:pPr>
        <w:pStyle w:val="PargrafoparaBibl"/>
        <w:widowControl/>
        <w:rPr>
          <w:lang w:val="en-US"/>
        </w:rPr>
      </w:pPr>
      <w:r w:rsidRPr="000D711F">
        <w:t xml:space="preserve">BIZET, J. A., </w:t>
      </w:r>
      <w:r w:rsidRPr="000D711F">
        <w:rPr>
          <w:i/>
          <w:iCs/>
        </w:rPr>
        <w:t>Mystiques allemands du XIV</w:t>
      </w:r>
      <w:r w:rsidRPr="000D711F">
        <w:rPr>
          <w:i/>
          <w:iCs/>
          <w:vertAlign w:val="superscript"/>
        </w:rPr>
        <w:t>e</w:t>
      </w:r>
      <w:r w:rsidRPr="000D711F">
        <w:rPr>
          <w:i/>
          <w:iCs/>
        </w:rPr>
        <w:t xml:space="preserve"> siècle: Eckhart, Suso, Tauler</w:t>
      </w:r>
      <w:r w:rsidRPr="000D711F">
        <w:t xml:space="preserve">. </w:t>
      </w:r>
      <w:r w:rsidRPr="00F61AE9">
        <w:t xml:space="preserve">Choix de textes, intr., tr. et notes par J. A. Bizet. </w:t>
      </w:r>
      <w:r w:rsidRPr="00F61AE9">
        <w:rPr>
          <w:lang w:val="es-ES_tradnl"/>
        </w:rPr>
        <w:t xml:space="preserve">Paris, Aubier, 1957. </w:t>
      </w:r>
      <w:r w:rsidRPr="00F61AE9">
        <w:rPr>
          <w:lang w:val="en-US"/>
        </w:rPr>
        <w:t>296 p. [USP]</w:t>
      </w:r>
    </w:p>
    <w:p w:rsidR="000E63B8" w:rsidRDefault="000E63B8" w:rsidP="00B66F1E">
      <w:pPr>
        <w:pStyle w:val="PargrafoparaBibl"/>
        <w:widowControl/>
        <w:rPr>
          <w:lang w:val="en-US"/>
        </w:rPr>
      </w:pPr>
      <w:r w:rsidRPr="000E63B8">
        <w:rPr>
          <w:i/>
          <w:lang w:val="en-US"/>
        </w:rPr>
        <w:t>Eckhart, Tauler, Seuse. Ein Textbuch aus der altdeutschen Mystik</w:t>
      </w:r>
      <w:r>
        <w:rPr>
          <w:lang w:val="en-US"/>
        </w:rPr>
        <w:t xml:space="preserve">. </w:t>
      </w:r>
      <w:r w:rsidRPr="000E63B8">
        <w:rPr>
          <w:lang w:val="en-US"/>
        </w:rPr>
        <w:t>Ausgewählt, übersetzt und mit Einführung, Erläuterungen und Bibliographien</w:t>
      </w:r>
      <w:r>
        <w:rPr>
          <w:lang w:val="en-US"/>
        </w:rPr>
        <w:t xml:space="preserve"> hrsg. </w:t>
      </w:r>
      <w:r w:rsidRPr="000E63B8">
        <w:rPr>
          <w:lang w:val="en-US"/>
        </w:rPr>
        <w:t>von H</w:t>
      </w:r>
      <w:r>
        <w:rPr>
          <w:lang w:val="en-US"/>
        </w:rPr>
        <w:t>.</w:t>
      </w:r>
      <w:r w:rsidRPr="000E63B8">
        <w:rPr>
          <w:lang w:val="en-US"/>
        </w:rPr>
        <w:t xml:space="preserve"> Kunisch</w:t>
      </w:r>
      <w:r>
        <w:rPr>
          <w:lang w:val="en-US"/>
        </w:rPr>
        <w:t xml:space="preserve">. </w:t>
      </w:r>
      <w:r w:rsidRPr="000E63B8">
        <w:rPr>
          <w:lang w:val="en-US"/>
        </w:rPr>
        <w:t>Hamburg, Rowohlt, 1958.</w:t>
      </w:r>
      <w:r>
        <w:rPr>
          <w:lang w:val="en-US"/>
        </w:rPr>
        <w:t xml:space="preserve"> 152 S. [USP]</w:t>
      </w:r>
    </w:p>
    <w:p w:rsidR="00495784" w:rsidRPr="00495784" w:rsidRDefault="00495784" w:rsidP="00B66F1E">
      <w:pPr>
        <w:pStyle w:val="PargrafoparaBibl"/>
        <w:widowControl/>
        <w:rPr>
          <w:szCs w:val="24"/>
          <w:lang w:val="en-US"/>
        </w:rPr>
      </w:pPr>
      <w:r w:rsidRPr="00F61AE9">
        <w:rPr>
          <w:szCs w:val="24"/>
          <w:lang w:val="en-US"/>
        </w:rPr>
        <w:t xml:space="preserve">QUINT, J., Hrsg., </w:t>
      </w:r>
      <w:r w:rsidRPr="00F61AE9">
        <w:rPr>
          <w:i/>
          <w:iCs/>
          <w:szCs w:val="24"/>
          <w:lang w:val="en-US"/>
        </w:rPr>
        <w:t>Textbuch zur Mystik des deutschen Mittelalters</w:t>
      </w:r>
      <w:r w:rsidRPr="00F61AE9">
        <w:rPr>
          <w:szCs w:val="24"/>
          <w:lang w:val="en-US"/>
        </w:rPr>
        <w:t xml:space="preserve">. </w:t>
      </w:r>
      <w:r w:rsidRPr="00F61AE9">
        <w:rPr>
          <w:i/>
          <w:iCs/>
          <w:szCs w:val="24"/>
          <w:lang w:val="en-US"/>
        </w:rPr>
        <w:t>Meister Eckhart,</w:t>
      </w:r>
      <w:r w:rsidRPr="00F61AE9">
        <w:rPr>
          <w:szCs w:val="24"/>
          <w:lang w:val="en-US"/>
        </w:rPr>
        <w:t xml:space="preserve"> </w:t>
      </w:r>
      <w:r w:rsidRPr="00F61AE9">
        <w:rPr>
          <w:i/>
          <w:iCs/>
          <w:szCs w:val="24"/>
          <w:lang w:val="en-US"/>
        </w:rPr>
        <w:t>Johannes Tauler, Heinrich Seus.</w:t>
      </w:r>
      <w:r w:rsidRPr="00F61AE9">
        <w:rPr>
          <w:szCs w:val="24"/>
          <w:lang w:val="en-US"/>
        </w:rPr>
        <w:t xml:space="preserve"> </w:t>
      </w:r>
      <w:r w:rsidRPr="00495784">
        <w:rPr>
          <w:lang w:val="en-US"/>
        </w:rPr>
        <w:t xml:space="preserve">Tübingen, Niemeyer, </w:t>
      </w:r>
      <w:r w:rsidRPr="00495784">
        <w:rPr>
          <w:szCs w:val="24"/>
          <w:lang w:val="en-US"/>
        </w:rPr>
        <w:t>[1952] 1978</w:t>
      </w:r>
      <w:r w:rsidRPr="00495784">
        <w:rPr>
          <w:szCs w:val="24"/>
          <w:vertAlign w:val="superscript"/>
          <w:lang w:val="en-US"/>
        </w:rPr>
        <w:t>3</w:t>
      </w:r>
      <w:r w:rsidRPr="00495784">
        <w:rPr>
          <w:szCs w:val="24"/>
          <w:lang w:val="en-US"/>
        </w:rPr>
        <w:t>.</w:t>
      </w:r>
      <w:r w:rsidRPr="00495784">
        <w:rPr>
          <w:iCs/>
          <w:szCs w:val="24"/>
          <w:lang w:val="en-US"/>
        </w:rPr>
        <w:t xml:space="preserve"> </w:t>
      </w:r>
      <w:r w:rsidRPr="00495784">
        <w:rPr>
          <w:lang w:val="en-US"/>
        </w:rPr>
        <w:t>XVI</w:t>
      </w:r>
      <w:r w:rsidRPr="00495784">
        <w:rPr>
          <w:szCs w:val="24"/>
          <w:lang w:val="en-US"/>
        </w:rPr>
        <w:t>+147 S. [UFSCar] [USP]</w:t>
      </w:r>
    </w:p>
    <w:p w:rsidR="00C462B6" w:rsidRPr="00EE49C7" w:rsidRDefault="00C462B6" w:rsidP="00C462B6">
      <w:pPr>
        <w:pStyle w:val="Ttulo5"/>
        <w:keepNext/>
        <w:spacing w:before="0"/>
        <w:rPr>
          <w:color w:val="FF0000"/>
        </w:rPr>
      </w:pPr>
      <w:r w:rsidRPr="00EE49C7">
        <w:rPr>
          <w:color w:val="FF0000"/>
        </w:rPr>
        <w:t>Vida e correlatos</w:t>
      </w:r>
    </w:p>
    <w:p w:rsidR="00C462B6" w:rsidRPr="00F61AE9" w:rsidRDefault="00C462B6" w:rsidP="00C462B6">
      <w:pPr>
        <w:pStyle w:val="PargrafoparaBibl"/>
        <w:widowControl/>
      </w:pPr>
      <w:r w:rsidRPr="00F61AE9">
        <w:t xml:space="preserve">SOUSA, L., </w:t>
      </w:r>
      <w:r w:rsidRPr="00F61AE9">
        <w:rPr>
          <w:i/>
        </w:rPr>
        <w:t>Vida do beato Henrique Suso da Ordem do Pregadores</w:t>
      </w:r>
      <w:r w:rsidRPr="00F61AE9">
        <w:t xml:space="preserve">, traduzida de latim em portuguez: considerações das lágrimas de N. Senhora e outras obras em prosa e em verso, que andavão dispersas. Lisboa, Miguel Rodrigues, 1764. 365 p. Coimbra, Imprensa da Universidade, 1836. 415 p. </w:t>
      </w:r>
      <w:r>
        <w:t xml:space="preserve">[UNESP] </w:t>
      </w:r>
      <w:r w:rsidRPr="00F61AE9">
        <w:t>[USP]</w:t>
      </w:r>
    </w:p>
    <w:p w:rsidR="00C462B6" w:rsidRPr="00445020" w:rsidRDefault="00C462B6" w:rsidP="00C462B6">
      <w:pPr>
        <w:pStyle w:val="PargrafoparaBibl"/>
        <w:widowControl/>
        <w:rPr>
          <w:lang w:val="en-US"/>
        </w:rPr>
      </w:pPr>
      <w:r w:rsidRPr="000752B5">
        <w:rPr>
          <w:lang w:val="en-US"/>
        </w:rPr>
        <w:t>MARGARET</w:t>
      </w:r>
      <w:r w:rsidRPr="00387717">
        <w:rPr>
          <w:lang w:val="en-US"/>
        </w:rPr>
        <w:t xml:space="preserve"> EBNER</w:t>
      </w:r>
      <w:r>
        <w:rPr>
          <w:lang w:val="en-US"/>
        </w:rPr>
        <w:t xml:space="preserve"> [ca. 1291-1351]</w:t>
      </w:r>
      <w:r w:rsidRPr="00445020">
        <w:rPr>
          <w:lang w:val="en-US"/>
        </w:rPr>
        <w:t xml:space="preserve">, </w:t>
      </w:r>
      <w:r w:rsidRPr="000752B5">
        <w:rPr>
          <w:i/>
          <w:lang w:val="en-US"/>
        </w:rPr>
        <w:t>Major works</w:t>
      </w:r>
      <w:r w:rsidRPr="00445020">
        <w:rPr>
          <w:lang w:val="en-US"/>
        </w:rPr>
        <w:t xml:space="preserve">. </w:t>
      </w:r>
      <w:r>
        <w:rPr>
          <w:lang w:val="en-US"/>
        </w:rPr>
        <w:t xml:space="preserve">Tr. </w:t>
      </w:r>
      <w:r w:rsidRPr="000752B5">
        <w:rPr>
          <w:lang w:val="en-US"/>
        </w:rPr>
        <w:t>and ed. by L. P. Hindsley. Intr. by M. Schmidt and L. P. Hindsley. Pref. by R. Woods</w:t>
      </w:r>
      <w:r w:rsidRPr="006C7CC6">
        <w:rPr>
          <w:lang w:val="en-US"/>
        </w:rPr>
        <w:t xml:space="preserve"> </w:t>
      </w:r>
      <w:r w:rsidRPr="00445020">
        <w:rPr>
          <w:lang w:val="en-US"/>
        </w:rPr>
        <w:t xml:space="preserve">The </w:t>
      </w:r>
      <w:r>
        <w:rPr>
          <w:lang w:val="en-US"/>
        </w:rPr>
        <w:t>classics of Western spirituality</w:t>
      </w:r>
      <w:r w:rsidRPr="00445020">
        <w:rPr>
          <w:lang w:val="en-US"/>
        </w:rPr>
        <w:t xml:space="preserve">. New York, </w:t>
      </w:r>
      <w:r>
        <w:rPr>
          <w:lang w:val="en-US"/>
        </w:rPr>
        <w:t>Paulist</w:t>
      </w:r>
      <w:r w:rsidRPr="00445020">
        <w:rPr>
          <w:lang w:val="en-US"/>
        </w:rPr>
        <w:t>, 19</w:t>
      </w:r>
      <w:r>
        <w:rPr>
          <w:lang w:val="en-US"/>
        </w:rPr>
        <w:t>93</w:t>
      </w:r>
      <w:r w:rsidRPr="00445020">
        <w:rPr>
          <w:lang w:val="en-US"/>
        </w:rPr>
        <w:t xml:space="preserve">. </w:t>
      </w:r>
      <w:r>
        <w:rPr>
          <w:lang w:val="en-US"/>
        </w:rPr>
        <w:t>VIII+209 p. [USP]</w:t>
      </w:r>
    </w:p>
    <w:p w:rsidR="00FB710A" w:rsidRPr="00CA5F9B" w:rsidRDefault="00AA4FB5" w:rsidP="00B66F1E">
      <w:pPr>
        <w:pStyle w:val="Ttulo5"/>
        <w:keepNext/>
        <w:spacing w:before="0"/>
        <w:rPr>
          <w:color w:val="FF0000"/>
          <w:lang w:val="en-US"/>
        </w:rPr>
      </w:pPr>
      <w:r>
        <w:rPr>
          <w:color w:val="FF0000"/>
          <w:lang w:val="en-US"/>
        </w:rPr>
        <w:lastRenderedPageBreak/>
        <w:t>Comentadores</w:t>
      </w:r>
    </w:p>
    <w:p w:rsidR="00FB710A" w:rsidRDefault="00FB710A" w:rsidP="00B66F1E">
      <w:pPr>
        <w:pStyle w:val="PargrafoparaBibl"/>
        <w:widowControl/>
        <w:rPr>
          <w:lang w:val="en-US"/>
        </w:rPr>
      </w:pPr>
      <w:r w:rsidRPr="00F61AE9">
        <w:rPr>
          <w:lang w:val="en-US"/>
        </w:rPr>
        <w:t xml:space="preserve">BÜCHNER, C., </w:t>
      </w:r>
      <w:r w:rsidRPr="00F61AE9">
        <w:rPr>
          <w:i/>
          <w:lang w:val="en-US"/>
        </w:rPr>
        <w:t>Die transformation des Einheitsdenkens meister Eckharts bei Heinrich Seuse und Johannes Tauler</w:t>
      </w:r>
      <w:r w:rsidRPr="00F61AE9">
        <w:rPr>
          <w:lang w:val="en-US"/>
        </w:rPr>
        <w:t xml:space="preserve">. </w:t>
      </w:r>
      <w:r w:rsidR="001D4B1C" w:rsidRPr="001D4B1C">
        <w:rPr>
          <w:lang w:val="en-US"/>
        </w:rPr>
        <w:t>Meister-Eckhart-Jahrbuch Beihefte.</w:t>
      </w:r>
      <w:r w:rsidR="001D4B1C" w:rsidRPr="00F61AE9">
        <w:rPr>
          <w:lang w:val="en-US"/>
        </w:rPr>
        <w:t xml:space="preserve"> </w:t>
      </w:r>
      <w:r w:rsidRPr="00F61AE9">
        <w:rPr>
          <w:lang w:val="en-US"/>
        </w:rPr>
        <w:t xml:space="preserve">Stuttgart, Kohlhammer, 2007. </w:t>
      </w:r>
      <w:r w:rsidR="001D4B1C">
        <w:rPr>
          <w:lang w:val="en-US"/>
        </w:rPr>
        <w:t>128 S</w:t>
      </w:r>
      <w:r w:rsidR="001D4B1C" w:rsidRPr="001D4B1C">
        <w:rPr>
          <w:lang w:val="en-US"/>
        </w:rPr>
        <w:t xml:space="preserve">. </w:t>
      </w:r>
      <w:r w:rsidRPr="00F61AE9">
        <w:rPr>
          <w:lang w:val="en-US"/>
        </w:rPr>
        <w:t>[UFSCar]</w:t>
      </w:r>
      <w:r w:rsidR="001D4B1C">
        <w:rPr>
          <w:lang w:val="en-US"/>
        </w:rPr>
        <w:t xml:space="preserve"> [USP]</w:t>
      </w:r>
    </w:p>
    <w:p w:rsidR="00FB710A" w:rsidRDefault="00FB710A" w:rsidP="00B66F1E">
      <w:pPr>
        <w:pStyle w:val="PargrafoparaBibl"/>
        <w:widowControl/>
        <w:rPr>
          <w:lang w:val="en-US"/>
        </w:rPr>
      </w:pPr>
      <w:r w:rsidRPr="001D4B1C">
        <w:rPr>
          <w:bCs/>
          <w:lang w:val="en-US"/>
        </w:rPr>
        <w:t xml:space="preserve">ECK, S., </w:t>
      </w:r>
      <w:r w:rsidRPr="001D4B1C">
        <w:rPr>
          <w:bCs/>
          <w:i/>
          <w:lang w:val="en-US"/>
        </w:rPr>
        <w:t xml:space="preserve">Prédicateurs de la grâce. </w:t>
      </w:r>
      <w:r w:rsidRPr="00F61AE9">
        <w:rPr>
          <w:i/>
          <w:lang w:val="en-US"/>
        </w:rPr>
        <w:t>Études sur les mystiques rhénans</w:t>
      </w:r>
      <w:r w:rsidRPr="00F61AE9">
        <w:rPr>
          <w:lang w:val="en-US"/>
        </w:rPr>
        <w:t>. Épiphanie. Pari</w:t>
      </w:r>
      <w:r w:rsidR="00FA37F5">
        <w:rPr>
          <w:lang w:val="en-US"/>
        </w:rPr>
        <w:t xml:space="preserve">s, Cerf, 2009. 224 p. </w:t>
      </w:r>
      <w:r w:rsidR="00FA37F5" w:rsidRPr="005A2E78">
        <w:rPr>
          <w:lang w:val="en-US"/>
        </w:rPr>
        <w:t xml:space="preserve">[UFSCar] </w:t>
      </w:r>
      <w:r w:rsidR="00FA37F5">
        <w:rPr>
          <w:lang w:val="en-US"/>
        </w:rPr>
        <w:t>[USP]</w:t>
      </w:r>
    </w:p>
    <w:p w:rsidR="00FB710A" w:rsidRPr="00F61AE9" w:rsidRDefault="00FB710A" w:rsidP="00B66F1E">
      <w:pPr>
        <w:pStyle w:val="PargrafoparaBibl"/>
        <w:widowControl/>
        <w:rPr>
          <w:noProof/>
          <w:lang w:val="en-US"/>
        </w:rPr>
      </w:pPr>
      <w:r w:rsidRPr="00F61AE9">
        <w:rPr>
          <w:noProof/>
          <w:lang w:val="en-US"/>
        </w:rPr>
        <w:t xml:space="preserve">KROLL, J., and BACHRACH, B., </w:t>
      </w:r>
      <w:r w:rsidRPr="00F61AE9">
        <w:rPr>
          <w:i/>
          <w:noProof/>
          <w:lang w:val="en-US"/>
        </w:rPr>
        <w:t>The mystic mind: the psychology of medieval mystics and ascetics</w:t>
      </w:r>
      <w:r w:rsidRPr="00F61AE9">
        <w:rPr>
          <w:noProof/>
          <w:lang w:val="en-US"/>
        </w:rPr>
        <w:t>. New York, Routledge, 2005. XI+274 p. [USP]</w:t>
      </w:r>
    </w:p>
    <w:p w:rsidR="000A04E1" w:rsidRDefault="000A04E1" w:rsidP="00B66F1E">
      <w:pPr>
        <w:pStyle w:val="PargrafoparaBibl"/>
        <w:widowControl/>
        <w:rPr>
          <w:lang w:val="es-ES_tradnl"/>
        </w:rPr>
      </w:pPr>
      <w:r w:rsidRPr="00F61AE9">
        <w:rPr>
          <w:lang w:val="es-ES_tradnl"/>
        </w:rPr>
        <w:t xml:space="preserve">de LIBERA, A., </w:t>
      </w:r>
      <w:r w:rsidRPr="00F61AE9">
        <w:rPr>
          <w:i/>
          <w:lang w:val="es-ES_tradnl"/>
        </w:rPr>
        <w:t>Eckhart, Suso, Tauler et la divinisation de l’homme</w:t>
      </w:r>
      <w:r w:rsidRPr="00F61AE9">
        <w:rPr>
          <w:lang w:val="es-ES_tradnl"/>
        </w:rPr>
        <w:t xml:space="preserve">. </w:t>
      </w:r>
      <w:r w:rsidRPr="00B15C82">
        <w:rPr>
          <w:lang w:val="en-US"/>
        </w:rPr>
        <w:t xml:space="preserve">Paris, Bayard, 1996. </w:t>
      </w:r>
      <w:r>
        <w:rPr>
          <w:lang w:val="es-ES_tradnl"/>
        </w:rPr>
        <w:t xml:space="preserve">245 p. </w:t>
      </w:r>
      <w:r w:rsidR="007F4C27">
        <w:rPr>
          <w:lang w:val="es-ES_tradnl"/>
        </w:rPr>
        <w:t xml:space="preserve">[PUC] </w:t>
      </w:r>
      <w:r>
        <w:rPr>
          <w:lang w:val="es-ES_tradnl"/>
        </w:rPr>
        <w:t>[UFSCar] [USP]</w:t>
      </w:r>
    </w:p>
    <w:p w:rsidR="00B4193B" w:rsidRDefault="00B4193B" w:rsidP="00B66F1E">
      <w:pPr>
        <w:pStyle w:val="PargrafoparaBibl"/>
        <w:widowControl/>
        <w:rPr>
          <w:lang w:val="en-US"/>
        </w:rPr>
      </w:pPr>
      <w:r w:rsidRPr="00F61AE9">
        <w:rPr>
          <w:lang w:val="en-US"/>
        </w:rPr>
        <w:t xml:space="preserve">MUESSIG, C., et al., eds., </w:t>
      </w:r>
      <w:r w:rsidRPr="00F61AE9">
        <w:rPr>
          <w:i/>
          <w:lang w:val="en-US"/>
        </w:rPr>
        <w:t>Envisaging heaven in the Middle Ages</w:t>
      </w:r>
      <w:r w:rsidRPr="00F61AE9">
        <w:rPr>
          <w:lang w:val="en-US"/>
        </w:rPr>
        <w:t xml:space="preserve">. </w:t>
      </w:r>
      <w:r w:rsidRPr="00B4193B">
        <w:rPr>
          <w:lang w:val="en-US"/>
        </w:rPr>
        <w:t xml:space="preserve">Routledge studies </w:t>
      </w:r>
      <w:r w:rsidRPr="00B4193B">
        <w:rPr>
          <w:rStyle w:val="text3"/>
          <w:lang w:val="en-US"/>
        </w:rPr>
        <w:t>in</w:t>
      </w:r>
      <w:r w:rsidRPr="00B4193B">
        <w:rPr>
          <w:lang w:val="en-US"/>
        </w:rPr>
        <w:t xml:space="preserve"> medieval religion and culture</w:t>
      </w:r>
      <w:r>
        <w:rPr>
          <w:lang w:val="en-US"/>
        </w:rPr>
        <w:t>,</w:t>
      </w:r>
      <w:r w:rsidRPr="00B4193B">
        <w:rPr>
          <w:lang w:val="en-US"/>
        </w:rPr>
        <w:t xml:space="preserve"> 6</w:t>
      </w:r>
      <w:r>
        <w:rPr>
          <w:lang w:val="en-US"/>
        </w:rPr>
        <w:t xml:space="preserve">. </w:t>
      </w:r>
      <w:r w:rsidRPr="00B4193B">
        <w:rPr>
          <w:lang w:val="en-US"/>
        </w:rPr>
        <w:t>London</w:t>
      </w:r>
      <w:r w:rsidRPr="00F61AE9">
        <w:rPr>
          <w:lang w:val="en-US"/>
        </w:rPr>
        <w:t>, Ro</w:t>
      </w:r>
      <w:r>
        <w:rPr>
          <w:lang w:val="en-US"/>
        </w:rPr>
        <w:t>utledge, 2007. X+258 p. [USP]</w:t>
      </w:r>
    </w:p>
    <w:p w:rsidR="002F16E2" w:rsidRPr="00A91BAF" w:rsidRDefault="00FB710A" w:rsidP="00B66F1E">
      <w:pPr>
        <w:pStyle w:val="PargrafoparaBibl"/>
        <w:widowControl/>
        <w:rPr>
          <w:bCs/>
          <w:szCs w:val="24"/>
          <w:lang w:val="en-US"/>
        </w:rPr>
      </w:pPr>
      <w:r w:rsidRPr="00F61AE9">
        <w:rPr>
          <w:lang w:val="en-US"/>
        </w:rPr>
        <w:t xml:space="preserve">MULDER-BAKKER, A.-B., ed., </w:t>
      </w:r>
      <w:r w:rsidRPr="00F61AE9">
        <w:rPr>
          <w:i/>
          <w:lang w:val="en-US"/>
        </w:rPr>
        <w:t>Seeing and knowing: women and learning in medieval Europe, 1200-1550</w:t>
      </w:r>
      <w:r w:rsidRPr="00F61AE9">
        <w:rPr>
          <w:lang w:val="en-US"/>
        </w:rPr>
        <w:t xml:space="preserve">. </w:t>
      </w:r>
      <w:r w:rsidRPr="00A91BAF">
        <w:rPr>
          <w:lang w:val="en-US"/>
        </w:rPr>
        <w:t>Medieval women, 11. Turnhout, Brepols, 2004. X+204 p. [USP]</w:t>
      </w:r>
    </w:p>
    <w:p w:rsidR="0086602A" w:rsidRPr="00F87F34" w:rsidRDefault="0086602A" w:rsidP="00B66F1E">
      <w:pPr>
        <w:pStyle w:val="PargrafoparaBibl"/>
        <w:widowControl/>
        <w:rPr>
          <w:lang w:val="en-US"/>
        </w:rPr>
      </w:pPr>
      <w:r w:rsidRPr="00F61AE9">
        <w:rPr>
          <w:lang w:val="en-US"/>
        </w:rPr>
        <w:t>NEWMAN, B.,</w:t>
      </w:r>
      <w:r>
        <w:rPr>
          <w:lang w:val="en-US"/>
        </w:rPr>
        <w:t xml:space="preserve"> </w:t>
      </w:r>
      <w:r w:rsidRPr="0086602A">
        <w:rPr>
          <w:i/>
          <w:lang w:val="en-US"/>
        </w:rPr>
        <w:t>God and the Goddesses: vision, poetry, and belief in the Middle Ages</w:t>
      </w:r>
      <w:r>
        <w:rPr>
          <w:lang w:val="en-US"/>
        </w:rPr>
        <w:t>.</w:t>
      </w:r>
      <w:r w:rsidRPr="0086602A">
        <w:rPr>
          <w:lang w:val="en-US"/>
        </w:rPr>
        <w:t xml:space="preserve"> </w:t>
      </w:r>
      <w:r w:rsidRPr="00F87F34">
        <w:rPr>
          <w:lang w:val="en-US"/>
        </w:rPr>
        <w:t xml:space="preserve">The Middle Ages. Philadelphia, </w:t>
      </w:r>
      <w:r w:rsidR="00086444" w:rsidRPr="00F87F34">
        <w:rPr>
          <w:lang w:val="en-US"/>
        </w:rPr>
        <w:t xml:space="preserve">Pennsylvania </w:t>
      </w:r>
      <w:r w:rsidRPr="00F87F34">
        <w:rPr>
          <w:lang w:val="en-US"/>
        </w:rPr>
        <w:t>UP, 2005. 446 p. [USP]</w:t>
      </w:r>
    </w:p>
    <w:p w:rsidR="00B22E1D" w:rsidRDefault="002F16E2" w:rsidP="00B66F1E">
      <w:pPr>
        <w:pStyle w:val="PargrafoparaBibl"/>
        <w:widowControl/>
        <w:rPr>
          <w:szCs w:val="24"/>
        </w:rPr>
      </w:pPr>
      <w:r w:rsidRPr="00F87F34">
        <w:rPr>
          <w:bCs/>
          <w:szCs w:val="24"/>
          <w:lang w:val="en-US"/>
        </w:rPr>
        <w:t xml:space="preserve">SPICCIANI, A., </w:t>
      </w:r>
      <w:r w:rsidRPr="00F87F34">
        <w:rPr>
          <w:bCs/>
          <w:i/>
          <w:szCs w:val="24"/>
          <w:lang w:val="en-US"/>
        </w:rPr>
        <w:t>Capitale e interesse tra mercatura e povert</w:t>
      </w:r>
      <w:r w:rsidR="00B22E1D" w:rsidRPr="00F87F34">
        <w:rPr>
          <w:bCs/>
          <w:i/>
          <w:szCs w:val="24"/>
          <w:lang w:val="en-US"/>
        </w:rPr>
        <w:t>à</w:t>
      </w:r>
      <w:r w:rsidRPr="00F87F34">
        <w:rPr>
          <w:bCs/>
          <w:i/>
          <w:szCs w:val="24"/>
          <w:lang w:val="en-US"/>
        </w:rPr>
        <w:t xml:space="preserve"> nei teologi e canonisti dei </w:t>
      </w:r>
      <w:r w:rsidRPr="00F87F34">
        <w:rPr>
          <w:i/>
          <w:szCs w:val="24"/>
          <w:lang w:val="en-US"/>
        </w:rPr>
        <w:t>secoli XIII-XV</w:t>
      </w:r>
      <w:r w:rsidRPr="00F87F34">
        <w:rPr>
          <w:szCs w:val="24"/>
          <w:lang w:val="en-US"/>
        </w:rPr>
        <w:t xml:space="preserve">. </w:t>
      </w:r>
      <w:r w:rsidR="00B22E1D" w:rsidRPr="00B22E1D">
        <w:rPr>
          <w:szCs w:val="24"/>
        </w:rPr>
        <w:t>Storia</w:t>
      </w:r>
      <w:r w:rsidR="00B22E1D">
        <w:rPr>
          <w:szCs w:val="24"/>
        </w:rPr>
        <w:t xml:space="preserve">, 24. </w:t>
      </w:r>
      <w:r w:rsidRPr="005277AF">
        <w:rPr>
          <w:szCs w:val="24"/>
        </w:rPr>
        <w:t>Roma</w:t>
      </w:r>
      <w:r>
        <w:rPr>
          <w:szCs w:val="24"/>
        </w:rPr>
        <w:t xml:space="preserve">, </w:t>
      </w:r>
      <w:r w:rsidRPr="005277AF">
        <w:rPr>
          <w:szCs w:val="24"/>
        </w:rPr>
        <w:t>Jouvence,</w:t>
      </w:r>
      <w:r>
        <w:rPr>
          <w:szCs w:val="24"/>
        </w:rPr>
        <w:t xml:space="preserve"> 1990. </w:t>
      </w:r>
      <w:r w:rsidR="00B22E1D">
        <w:rPr>
          <w:szCs w:val="24"/>
        </w:rPr>
        <w:t xml:space="preserve">2002. </w:t>
      </w:r>
      <w:r>
        <w:rPr>
          <w:szCs w:val="24"/>
        </w:rPr>
        <w:t>262 p. [UNICAMP]</w:t>
      </w:r>
      <w:r w:rsidR="00C04B56">
        <w:rPr>
          <w:szCs w:val="24"/>
        </w:rPr>
        <w:t xml:space="preserve"> [USP]</w:t>
      </w:r>
    </w:p>
    <w:p w:rsidR="00B35113" w:rsidRPr="00B35113" w:rsidRDefault="00B35113" w:rsidP="00B66F1E">
      <w:pPr>
        <w:pStyle w:val="PargrafoparaBibl"/>
        <w:widowControl/>
        <w:rPr>
          <w:color w:val="808080" w:themeColor="background1" w:themeShade="80"/>
          <w:lang w:val="en-US"/>
        </w:rPr>
      </w:pPr>
      <w:r w:rsidRPr="00C040A6">
        <w:rPr>
          <w:color w:val="808080" w:themeColor="background1" w:themeShade="80"/>
        </w:rPr>
        <w:t xml:space="preserve">STURLESE, L., </w:t>
      </w:r>
      <w:r w:rsidRPr="00C040A6">
        <w:rPr>
          <w:i/>
          <w:color w:val="808080" w:themeColor="background1" w:themeShade="80"/>
        </w:rPr>
        <w:t xml:space="preserve">Eckhart, Tauler, Suso. </w:t>
      </w:r>
      <w:r w:rsidRPr="00B35113">
        <w:rPr>
          <w:i/>
          <w:color w:val="808080" w:themeColor="background1" w:themeShade="80"/>
        </w:rPr>
        <w:t>Filosofi e mistici nella Germania medievale</w:t>
      </w:r>
      <w:r w:rsidRPr="00B35113">
        <w:rPr>
          <w:color w:val="808080" w:themeColor="background1" w:themeShade="80"/>
        </w:rPr>
        <w:t xml:space="preserve">. </w:t>
      </w:r>
      <w:r w:rsidRPr="00C040A6">
        <w:rPr>
          <w:color w:val="808080" w:themeColor="background1" w:themeShade="80"/>
          <w:lang w:val="en-US"/>
        </w:rPr>
        <w:t xml:space="preserve">Firenze, </w:t>
      </w:r>
      <w:r w:rsidRPr="00B35113">
        <w:rPr>
          <w:color w:val="808080" w:themeColor="background1" w:themeShade="80"/>
          <w:lang w:val="en-US"/>
        </w:rPr>
        <w:t>Le Lettere, 2010. 272 p.*</w:t>
      </w:r>
    </w:p>
    <w:p w:rsidR="000A04E1" w:rsidRDefault="000A04E1" w:rsidP="00B66F1E">
      <w:pPr>
        <w:pStyle w:val="PargrafoparaBibl"/>
        <w:widowControl/>
        <w:rPr>
          <w:lang w:val="en-US"/>
        </w:rPr>
      </w:pPr>
      <w:r w:rsidRPr="00F61AE9">
        <w:rPr>
          <w:lang w:val="en-US"/>
        </w:rPr>
        <w:t xml:space="preserve">STURLESE, L., </w:t>
      </w:r>
      <w:r w:rsidRPr="00F61AE9">
        <w:rPr>
          <w:i/>
          <w:iCs/>
          <w:lang w:val="en-US"/>
        </w:rPr>
        <w:t>Homo divinus</w:t>
      </w:r>
      <w:r w:rsidRPr="00F61AE9">
        <w:rPr>
          <w:i/>
          <w:lang w:val="en-US"/>
        </w:rPr>
        <w:t xml:space="preserve">. </w:t>
      </w:r>
      <w:r w:rsidRPr="00F61AE9">
        <w:rPr>
          <w:i/>
          <w:iCs/>
          <w:lang w:val="en-US"/>
        </w:rPr>
        <w:t>Philosophische Projekte in Deutschland zwischen Meister</w:t>
      </w:r>
      <w:r w:rsidRPr="00F61AE9">
        <w:rPr>
          <w:i/>
          <w:lang w:val="en-US"/>
        </w:rPr>
        <w:t xml:space="preserve"> Eckhart und Heinrich Seuse</w:t>
      </w:r>
      <w:r w:rsidRPr="00F61AE9">
        <w:rPr>
          <w:lang w:val="en-US"/>
        </w:rPr>
        <w:t xml:space="preserve">. Stuttgart, Kohlhammer, </w:t>
      </w:r>
      <w:r>
        <w:rPr>
          <w:lang w:val="en-US"/>
        </w:rPr>
        <w:t>2007. XII+263 S. [UFSCar] [USP]</w:t>
      </w:r>
    </w:p>
    <w:p w:rsidR="0054704D" w:rsidRDefault="0054704D" w:rsidP="00B66F1E">
      <w:pPr>
        <w:pStyle w:val="PargrafoparaBibl"/>
        <w:widowControl/>
        <w:rPr>
          <w:lang w:val="es-ES_tradnl"/>
        </w:rPr>
      </w:pPr>
      <w:r w:rsidRPr="00FA37F5">
        <w:rPr>
          <w:noProof/>
          <w:lang w:val="en-US"/>
        </w:rPr>
        <w:t>VANNIER, M.-A., et al.,</w:t>
      </w:r>
      <w:r w:rsidRPr="00F61AE9">
        <w:rPr>
          <w:bCs/>
          <w:i/>
          <w:szCs w:val="24"/>
          <w:lang w:val="es-ES_tradnl"/>
        </w:rPr>
        <w:t xml:space="preserve"> Les Mystiques rhénans. </w:t>
      </w:r>
      <w:r w:rsidRPr="0054704D">
        <w:rPr>
          <w:lang w:val="es-ES_tradnl"/>
        </w:rPr>
        <w:t>Revue des sciences religieuses, 70.</w:t>
      </w:r>
      <w:r>
        <w:rPr>
          <w:lang w:val="es-ES_tradnl"/>
        </w:rPr>
        <w:t xml:space="preserve"> </w:t>
      </w:r>
      <w:r w:rsidRPr="005A2E78">
        <w:rPr>
          <w:lang w:val="es-ES_tradnl"/>
        </w:rPr>
        <w:t>Épiphanie.</w:t>
      </w:r>
      <w:r w:rsidRPr="005A2E78">
        <w:rPr>
          <w:szCs w:val="24"/>
          <w:lang w:val="es-ES_tradnl"/>
        </w:rPr>
        <w:t xml:space="preserve"> Paris, Cerf, 1996. 176 p.</w:t>
      </w:r>
      <w:r>
        <w:rPr>
          <w:lang w:val="es-ES_tradnl"/>
        </w:rPr>
        <w:t xml:space="preserve"> [USP] {NA}</w:t>
      </w:r>
    </w:p>
    <w:p w:rsidR="008E34C8" w:rsidRPr="008E34C8" w:rsidRDefault="008E34C8" w:rsidP="00B66F1E">
      <w:pPr>
        <w:pStyle w:val="PargrafoparaBibl"/>
        <w:widowControl/>
        <w:rPr>
          <w:color w:val="808080"/>
          <w:szCs w:val="22"/>
          <w:lang w:val="en-US"/>
        </w:rPr>
      </w:pPr>
      <w:r w:rsidRPr="00610A1F">
        <w:rPr>
          <w:color w:val="808080"/>
          <w:szCs w:val="22"/>
          <w:lang w:val="es-ES_tradnl"/>
        </w:rPr>
        <w:t xml:space="preserve">VANNIER, M.-A., éd., </w:t>
      </w:r>
      <w:r w:rsidRPr="00610A1F">
        <w:rPr>
          <w:bCs/>
          <w:i/>
          <w:color w:val="808080"/>
          <w:szCs w:val="22"/>
          <w:lang w:val="es-ES_tradnl"/>
        </w:rPr>
        <w:t>La Christologie chez les mystiques rhénans et Nicolas de Cues</w:t>
      </w:r>
      <w:r w:rsidRPr="00610A1F">
        <w:rPr>
          <w:bCs/>
          <w:color w:val="808080"/>
          <w:szCs w:val="22"/>
          <w:lang w:val="es-ES_tradnl"/>
        </w:rPr>
        <w:t xml:space="preserve">. </w:t>
      </w:r>
      <w:r w:rsidRPr="008E34C8">
        <w:rPr>
          <w:color w:val="808080"/>
          <w:szCs w:val="22"/>
          <w:lang w:val="en-US"/>
        </w:rPr>
        <w:t>Patrimoines, Christianisme. Paris, Cerf, 2013. 224 p.*</w:t>
      </w:r>
    </w:p>
    <w:p w:rsidR="00FB710A" w:rsidRDefault="00FB710A" w:rsidP="00B66F1E">
      <w:pPr>
        <w:pStyle w:val="PargrafoparaBibl"/>
        <w:widowControl/>
        <w:rPr>
          <w:lang w:val="en-US"/>
        </w:rPr>
      </w:pPr>
      <w:r w:rsidRPr="00F61AE9">
        <w:rPr>
          <w:lang w:val="en-US"/>
        </w:rPr>
        <w:t xml:space="preserve">WEEKS, A., </w:t>
      </w:r>
      <w:r w:rsidRPr="00F61AE9">
        <w:rPr>
          <w:i/>
          <w:iCs/>
          <w:lang w:val="en-US"/>
        </w:rPr>
        <w:t>German mysticism from Hildegard of Bingen to Ludwig Wittgenstein. A</w:t>
      </w:r>
      <w:r w:rsidRPr="00F61AE9">
        <w:rPr>
          <w:i/>
          <w:iCs/>
          <w:lang w:val="en-US"/>
        </w:rPr>
        <w:br/>
        <w:t>literary and intellectual history</w:t>
      </w:r>
      <w:r w:rsidRPr="00F61AE9">
        <w:rPr>
          <w:lang w:val="en-US"/>
        </w:rPr>
        <w:t>. Albany, SUNY, 1993. X+283 p. [USP]</w:t>
      </w:r>
    </w:p>
    <w:p w:rsidR="003805AC" w:rsidRDefault="003805AC" w:rsidP="00B66F1E">
      <w:pPr>
        <w:pStyle w:val="PargrafoparaBibl"/>
        <w:widowControl/>
        <w:rPr>
          <w:lang w:val="en-US"/>
        </w:rPr>
      </w:pPr>
    </w:p>
    <w:p w:rsidR="00FB710A" w:rsidRPr="00F61AE9" w:rsidRDefault="00FB710A" w:rsidP="00B66F1E">
      <w:pPr>
        <w:spacing w:after="200" w:line="276" w:lineRule="auto"/>
        <w:rPr>
          <w:bCs/>
          <w:lang w:val="en-US"/>
        </w:rPr>
      </w:pPr>
      <w:r w:rsidRPr="00F61AE9">
        <w:rPr>
          <w:bCs/>
          <w:lang w:val="en-US"/>
        </w:rPr>
        <w:br w:type="page"/>
      </w:r>
    </w:p>
    <w:p w:rsidR="00FB710A" w:rsidRPr="00214E4C" w:rsidRDefault="00FB710A" w:rsidP="00B66F1E">
      <w:pPr>
        <w:pStyle w:val="Ttulo4"/>
        <w:widowControl/>
        <w:tabs>
          <w:tab w:val="left" w:pos="3119"/>
        </w:tabs>
        <w:rPr>
          <w:color w:val="FF0000"/>
          <w:lang w:val="en-US"/>
        </w:rPr>
      </w:pPr>
      <w:r w:rsidRPr="00214E4C">
        <w:rPr>
          <w:color w:val="FF0000"/>
          <w:lang w:val="en-US"/>
        </w:rPr>
        <w:lastRenderedPageBreak/>
        <w:t>herveo natalis, ca. 1260-1323</w:t>
      </w:r>
    </w:p>
    <w:p w:rsidR="00214E4C" w:rsidRPr="00112651" w:rsidRDefault="00214E4C" w:rsidP="00B66F1E">
      <w:pPr>
        <w:pStyle w:val="Ttulo5"/>
        <w:keepNext/>
        <w:spacing w:before="0"/>
        <w:rPr>
          <w:color w:val="FF0000"/>
          <w:lang w:val="en-US"/>
        </w:rPr>
      </w:pPr>
      <w:r w:rsidRPr="00112651">
        <w:rPr>
          <w:color w:val="FF0000"/>
          <w:lang w:val="en-US"/>
        </w:rPr>
        <w:t>Beiträge zur Geschichte der Philosophie...</w:t>
      </w:r>
    </w:p>
    <w:p w:rsidR="00214E4C" w:rsidRPr="00856FC3" w:rsidRDefault="00214E4C" w:rsidP="00B66F1E">
      <w:pPr>
        <w:pStyle w:val="PargrafoparaBibl"/>
        <w:widowControl/>
      </w:pPr>
      <w:r w:rsidRPr="00214E4C">
        <w:rPr>
          <w:i/>
          <w:kern w:val="36"/>
          <w:lang w:val="en-US"/>
        </w:rPr>
        <w:t xml:space="preserve">Hervaei Natalis Defensa doctrinae d. Thomae </w:t>
      </w:r>
      <w:r w:rsidRPr="00214E4C">
        <w:rPr>
          <w:kern w:val="36"/>
          <w:lang w:val="en-US"/>
        </w:rPr>
        <w:t>in</w:t>
      </w:r>
      <w:r w:rsidRPr="00214E4C">
        <w:rPr>
          <w:lang w:val="en-US"/>
        </w:rPr>
        <w:t xml:space="preserve"> </w:t>
      </w:r>
      <w:r w:rsidRPr="00864EBF">
        <w:rPr>
          <w:lang w:val="en-US"/>
        </w:rPr>
        <w:t xml:space="preserve">KREBS, E., </w:t>
      </w:r>
      <w:r w:rsidRPr="00214E4C">
        <w:rPr>
          <w:i/>
          <w:lang w:val="en-US"/>
        </w:rPr>
        <w:t>Theologie und Wissenschaft nach der Lehre der Hochscholastik. An der Hand der bisher ungedruckten Defensa doctrinae D. Thomae des Hervaeus Natalis, mit Beifügung gedruckter und ungedruckter Paralleltexte</w:t>
      </w:r>
      <w:r w:rsidRPr="00864EBF">
        <w:rPr>
          <w:lang w:val="en-US"/>
        </w:rPr>
        <w:t>.</w:t>
      </w:r>
      <w:r w:rsidRPr="003F7E46">
        <w:rPr>
          <w:lang w:val="en-US"/>
        </w:rPr>
        <w:t xml:space="preserve"> </w:t>
      </w:r>
      <w:r w:rsidRPr="00856FC3">
        <w:t>BGPTM, XI, 3-4. Münster, Aschendorff, 1912. X+76+114* p. [PUC]</w:t>
      </w:r>
    </w:p>
    <w:p w:rsidR="00CA5F9B" w:rsidRPr="00FB4E5C" w:rsidRDefault="00214E4C" w:rsidP="00B66F1E">
      <w:pPr>
        <w:pStyle w:val="Ttulo5"/>
        <w:keepNext/>
        <w:spacing w:before="0"/>
        <w:rPr>
          <w:color w:val="FF0000"/>
          <w:lang w:val="es-ES_tradnl"/>
        </w:rPr>
      </w:pPr>
      <w:r>
        <w:rPr>
          <w:color w:val="FF0000"/>
          <w:lang w:val="es-ES_tradnl"/>
        </w:rPr>
        <w:t>Diversas</w:t>
      </w:r>
    </w:p>
    <w:p w:rsidR="0046564D" w:rsidRDefault="0046564D" w:rsidP="00B66F1E">
      <w:pPr>
        <w:pStyle w:val="PargrafoparaBibl"/>
        <w:widowControl/>
        <w:rPr>
          <w:lang w:val="es-ES_tradnl"/>
        </w:rPr>
      </w:pPr>
      <w:r w:rsidRPr="0046564D">
        <w:rPr>
          <w:kern w:val="36"/>
          <w:lang w:val="es-ES_tradnl"/>
        </w:rPr>
        <w:t xml:space="preserve">HERVAEUS NATALIS, </w:t>
      </w:r>
      <w:r w:rsidRPr="0046564D">
        <w:rPr>
          <w:i/>
        </w:rPr>
        <w:t>Quaestio disputata de peccato originali</w:t>
      </w:r>
      <w:r w:rsidRPr="0046564D">
        <w:rPr>
          <w:i/>
          <w:lang w:val="es-ES_tradnl"/>
        </w:rPr>
        <w:t xml:space="preserve"> </w:t>
      </w:r>
      <w:r>
        <w:rPr>
          <w:lang w:val="es-ES_tradnl"/>
        </w:rPr>
        <w:t xml:space="preserve">et </w:t>
      </w:r>
      <w:r w:rsidRPr="0046564D">
        <w:rPr>
          <w:i/>
          <w:lang w:val="es-ES_tradnl"/>
        </w:rPr>
        <w:t>Quolibeta IV, 14</w:t>
      </w:r>
      <w:r w:rsidRPr="0046564D">
        <w:rPr>
          <w:lang w:val="es-ES_tradnl"/>
        </w:rPr>
        <w:t xml:space="preserve"> in </w:t>
      </w:r>
      <w:r w:rsidRPr="00572EC3">
        <w:rPr>
          <w:lang w:val="es-ES_tradnl"/>
        </w:rPr>
        <w:t xml:space="preserve">MARTIN, R.-M., </w:t>
      </w:r>
      <w:r w:rsidRPr="00572EC3">
        <w:rPr>
          <w:i/>
          <w:lang w:val="es-ES_tradnl"/>
        </w:rPr>
        <w:t>La controverse sur le péché originel au début du XIV</w:t>
      </w:r>
      <w:r w:rsidRPr="00572EC3">
        <w:rPr>
          <w:i/>
          <w:vertAlign w:val="superscript"/>
          <w:lang w:val="es-ES_tradnl"/>
        </w:rPr>
        <w:t>e</w:t>
      </w:r>
      <w:r w:rsidRPr="00572EC3">
        <w:rPr>
          <w:i/>
          <w:lang w:val="es-ES_tradnl"/>
        </w:rPr>
        <w:t xml:space="preserve"> siècle. Textes inédits</w:t>
      </w:r>
      <w:r w:rsidRPr="00572EC3">
        <w:rPr>
          <w:lang w:val="es-ES_tradnl"/>
        </w:rPr>
        <w:t xml:space="preserve">. Spicilegium sacrum lovaniense, 10. </w:t>
      </w:r>
      <w:r w:rsidRPr="0046564D">
        <w:rPr>
          <w:lang w:val="es-ES_tradnl"/>
        </w:rPr>
        <w:t xml:space="preserve">Leuven, Peeters, 1930, pp. </w:t>
      </w:r>
      <w:r w:rsidRPr="008F23A6">
        <w:rPr>
          <w:lang w:val="en-US"/>
        </w:rPr>
        <w:t xml:space="preserve">50-130 et </w:t>
      </w:r>
      <w:r w:rsidRPr="0046564D">
        <w:rPr>
          <w:lang w:val="es-ES_tradnl"/>
        </w:rPr>
        <w:t>220-233. XVI+427 p. [UFSCar]</w:t>
      </w:r>
    </w:p>
    <w:p w:rsidR="0046564D" w:rsidRPr="008F23A6" w:rsidRDefault="0046564D" w:rsidP="00B66F1E">
      <w:pPr>
        <w:pStyle w:val="PargrafoparaBibl"/>
        <w:widowControl/>
      </w:pPr>
      <w:r w:rsidRPr="0046564D">
        <w:rPr>
          <w:kern w:val="36"/>
          <w:lang w:val="es-ES_tradnl"/>
        </w:rPr>
        <w:t xml:space="preserve">HERVAEUS NATALIS, </w:t>
      </w:r>
      <w:r>
        <w:rPr>
          <w:kern w:val="36"/>
          <w:lang w:val="es-ES_tradnl"/>
        </w:rPr>
        <w:t>“</w:t>
      </w:r>
      <w:r>
        <w:t xml:space="preserve">De paupertate Christi et Apostolorum”, ed. </w:t>
      </w:r>
      <w:r w:rsidRPr="0046564D">
        <w:rPr>
          <w:lang w:val="en-US"/>
        </w:rPr>
        <w:t>G. J</w:t>
      </w:r>
      <w:r>
        <w:rPr>
          <w:lang w:val="en-US"/>
        </w:rPr>
        <w:t>.</w:t>
      </w:r>
      <w:r w:rsidRPr="0046564D">
        <w:rPr>
          <w:lang w:val="en-US"/>
        </w:rPr>
        <w:t xml:space="preserve"> Sikes, </w:t>
      </w:r>
      <w:r>
        <w:rPr>
          <w:lang w:val="fr-FR"/>
        </w:rPr>
        <w:t xml:space="preserve">Paris, </w:t>
      </w:r>
      <w:r w:rsidRPr="00FE0066">
        <w:rPr>
          <w:i/>
          <w:lang w:val="fr-FR"/>
        </w:rPr>
        <w:t>Archives d’histoire doctrinale et littéraire du Moyen Âge</w:t>
      </w:r>
      <w:r>
        <w:rPr>
          <w:lang w:val="fr-FR"/>
        </w:rPr>
        <w:t xml:space="preserve">, </w:t>
      </w:r>
      <w:r w:rsidRPr="0046564D">
        <w:rPr>
          <w:lang w:val="en-US"/>
        </w:rPr>
        <w:t>1937-1938</w:t>
      </w:r>
      <w:r>
        <w:rPr>
          <w:lang w:val="en-US"/>
        </w:rPr>
        <w:t>, 11, pp.</w:t>
      </w:r>
      <w:r w:rsidRPr="0046564D">
        <w:rPr>
          <w:lang w:val="en-US"/>
        </w:rPr>
        <w:t xml:space="preserve"> 209- 297.</w:t>
      </w:r>
      <w:r w:rsidRPr="0046564D">
        <w:rPr>
          <w:kern w:val="36"/>
          <w:lang w:val="en-US"/>
        </w:rPr>
        <w:t xml:space="preserve"> </w:t>
      </w:r>
      <w:r w:rsidRPr="008F23A6">
        <w:rPr>
          <w:kern w:val="36"/>
        </w:rPr>
        <w:t>[USP]</w:t>
      </w:r>
    </w:p>
    <w:p w:rsidR="00FB710A" w:rsidRPr="009D51E5" w:rsidRDefault="00FB710A" w:rsidP="00B66F1E">
      <w:pPr>
        <w:pStyle w:val="PargrafoparaBibl"/>
        <w:widowControl/>
        <w:rPr>
          <w:color w:val="808080"/>
        </w:rPr>
      </w:pPr>
      <w:r w:rsidRPr="0046564D">
        <w:rPr>
          <w:color w:val="808080"/>
          <w:lang w:val="es-ES_tradnl"/>
        </w:rPr>
        <w:t xml:space="preserve">HERVAEUS NATALIS (HARVEY NEDELLEC), </w:t>
      </w:r>
      <w:r w:rsidRPr="0046564D">
        <w:rPr>
          <w:bCs/>
          <w:i/>
          <w:color w:val="808080"/>
          <w:lang w:val="es-ES_tradnl"/>
        </w:rPr>
        <w:t xml:space="preserve">De quattuor materiis sive Determinationes contra magistrum Henricum de Gandavo. </w:t>
      </w:r>
      <w:r w:rsidRPr="009D51E5">
        <w:rPr>
          <w:bCs/>
          <w:i/>
          <w:color w:val="808080"/>
          <w:lang w:val="en-US"/>
        </w:rPr>
        <w:t>Vol. I: De formis (together with his ‘De unitate formae substantialis in eodem supposito’)</w:t>
      </w:r>
      <w:r w:rsidRPr="009D51E5">
        <w:rPr>
          <w:bCs/>
          <w:color w:val="808080"/>
          <w:lang w:val="en-US"/>
        </w:rPr>
        <w:t xml:space="preserve">. A critical ed. from selected manuscripts by </w:t>
      </w:r>
      <w:r w:rsidRPr="009D51E5">
        <w:rPr>
          <w:color w:val="808080"/>
          <w:lang w:val="en-US"/>
        </w:rPr>
        <w:t xml:space="preserve">L. M. De Rijk. </w:t>
      </w:r>
      <w:r w:rsidR="00CA7D24">
        <w:rPr>
          <w:color w:val="808080"/>
        </w:rPr>
        <w:t xml:space="preserve">Studia artistarum, </w:t>
      </w:r>
      <w:r w:rsidRPr="009D51E5">
        <w:rPr>
          <w:color w:val="808080"/>
        </w:rPr>
        <w:t>30. Turnhout, Brepols, 2011. CVIII+355 p.</w:t>
      </w:r>
      <w:r w:rsidR="00CE4419">
        <w:rPr>
          <w:color w:val="808080"/>
        </w:rPr>
        <w:t>*</w:t>
      </w:r>
    </w:p>
    <w:p w:rsidR="00FB710A" w:rsidRPr="005A5CDF" w:rsidRDefault="00FB710A" w:rsidP="00B66F1E">
      <w:pPr>
        <w:pStyle w:val="PargrafoparaBibl"/>
        <w:widowControl/>
        <w:rPr>
          <w:color w:val="808080"/>
          <w:lang w:val="en-US"/>
        </w:rPr>
      </w:pPr>
      <w:r w:rsidRPr="005A5CDF">
        <w:rPr>
          <w:color w:val="808080"/>
        </w:rPr>
        <w:t xml:space="preserve">HERVAEUS NATALIS (HARVEY NEDELLEC), </w:t>
      </w:r>
      <w:r w:rsidRPr="005A5CDF">
        <w:rPr>
          <w:bCs/>
          <w:i/>
          <w:color w:val="808080"/>
        </w:rPr>
        <w:t xml:space="preserve">De quattuor materiis sive Determinationes contra magistrum Henricum de Gandavo. </w:t>
      </w:r>
      <w:r w:rsidRPr="005A5CDF">
        <w:rPr>
          <w:i/>
          <w:color w:val="808080"/>
        </w:rPr>
        <w:t>Vol. II: De esse et essentia. De materia et forma</w:t>
      </w:r>
      <w:r w:rsidRPr="005A5CDF">
        <w:rPr>
          <w:bCs/>
          <w:color w:val="808080"/>
        </w:rPr>
        <w:t xml:space="preserve">. </w:t>
      </w:r>
      <w:r w:rsidRPr="005A5CDF">
        <w:rPr>
          <w:bCs/>
          <w:color w:val="808080"/>
          <w:lang w:val="en-US"/>
        </w:rPr>
        <w:t xml:space="preserve">A critical ed. from selected manuscripts by </w:t>
      </w:r>
      <w:r w:rsidRPr="005A5CDF">
        <w:rPr>
          <w:color w:val="808080"/>
          <w:lang w:val="en-US"/>
        </w:rPr>
        <w:t xml:space="preserve">L. M. De Rijk. </w:t>
      </w:r>
      <w:r w:rsidR="00CA7D24">
        <w:rPr>
          <w:color w:val="808080"/>
          <w:lang w:val="en-US"/>
        </w:rPr>
        <w:t xml:space="preserve">Studia artistarum, </w:t>
      </w:r>
      <w:r w:rsidRPr="005A5CDF">
        <w:rPr>
          <w:color w:val="808080"/>
          <w:lang w:val="en-US"/>
        </w:rPr>
        <w:t>35. Turnhout, Brepols, 2013. CLXVI+191 p.</w:t>
      </w:r>
      <w:r w:rsidR="00CE4419">
        <w:rPr>
          <w:color w:val="808080"/>
          <w:lang w:val="en-US"/>
        </w:rPr>
        <w:t>*</w:t>
      </w:r>
    </w:p>
    <w:p w:rsidR="00FB710A" w:rsidRDefault="00FB710A" w:rsidP="00B66F1E">
      <w:pPr>
        <w:pStyle w:val="PargrafoparaBibl"/>
        <w:widowControl/>
        <w:rPr>
          <w:kern w:val="36"/>
          <w:lang w:val="en-US"/>
        </w:rPr>
      </w:pPr>
      <w:r w:rsidRPr="00F61AE9">
        <w:rPr>
          <w:kern w:val="36"/>
          <w:lang w:val="en-US"/>
        </w:rPr>
        <w:t xml:space="preserve">HERVAEUS NATALIS, </w:t>
      </w:r>
      <w:r w:rsidRPr="00F61AE9">
        <w:rPr>
          <w:i/>
          <w:kern w:val="36"/>
          <w:lang w:val="en-US"/>
        </w:rPr>
        <w:t>The poverty of Christ and the apostles</w:t>
      </w:r>
      <w:r w:rsidRPr="00F61AE9">
        <w:rPr>
          <w:kern w:val="36"/>
          <w:lang w:val="en-US"/>
        </w:rPr>
        <w:t xml:space="preserve">. A tr., with intr. and notes, of the </w:t>
      </w:r>
      <w:r w:rsidRPr="00F61AE9">
        <w:rPr>
          <w:i/>
          <w:kern w:val="36"/>
          <w:lang w:val="en-US"/>
        </w:rPr>
        <w:t>Liber de paupertate Christi et apostolorum</w:t>
      </w:r>
      <w:r w:rsidRPr="00F61AE9">
        <w:rPr>
          <w:kern w:val="36"/>
          <w:lang w:val="en-US"/>
        </w:rPr>
        <w:t xml:space="preserve"> by J. D. Jones. Studies in medieval mor</w:t>
      </w:r>
      <w:r w:rsidR="009538DF">
        <w:rPr>
          <w:kern w:val="36"/>
          <w:lang w:val="en-US"/>
        </w:rPr>
        <w:t>al teaching, 2. Toronto, PIMS, [</w:t>
      </w:r>
      <w:r w:rsidRPr="00F61AE9">
        <w:rPr>
          <w:kern w:val="36"/>
          <w:lang w:val="en-US"/>
        </w:rPr>
        <w:t>1999</w:t>
      </w:r>
      <w:r w:rsidR="009538DF">
        <w:rPr>
          <w:kern w:val="36"/>
          <w:lang w:val="en-US"/>
        </w:rPr>
        <w:t>]</w:t>
      </w:r>
      <w:r w:rsidRPr="00F61AE9">
        <w:rPr>
          <w:kern w:val="36"/>
          <w:lang w:val="en-US"/>
        </w:rPr>
        <w:t xml:space="preserve"> 2005. </w:t>
      </w:r>
      <w:r w:rsidR="009538DF">
        <w:rPr>
          <w:kern w:val="36"/>
          <w:lang w:val="en-US"/>
        </w:rPr>
        <w:t>VI+</w:t>
      </w:r>
      <w:r w:rsidRPr="00F61AE9">
        <w:rPr>
          <w:kern w:val="36"/>
          <w:lang w:val="en-US"/>
        </w:rPr>
        <w:t xml:space="preserve">174 </w:t>
      </w:r>
      <w:r w:rsidR="009538DF">
        <w:rPr>
          <w:kern w:val="36"/>
          <w:lang w:val="en-US"/>
        </w:rPr>
        <w:t>p. [UFSCar] [UNICAMP] [USP]</w:t>
      </w:r>
    </w:p>
    <w:p w:rsidR="00FB710A" w:rsidRDefault="00FB710A" w:rsidP="00B66F1E">
      <w:pPr>
        <w:pStyle w:val="PargrafoparaBibl"/>
        <w:widowControl/>
        <w:rPr>
          <w:kern w:val="36"/>
          <w:lang w:val="en-US"/>
        </w:rPr>
      </w:pPr>
      <w:r w:rsidRPr="00F61AE9">
        <w:rPr>
          <w:kern w:val="36"/>
          <w:lang w:val="en-US"/>
        </w:rPr>
        <w:t xml:space="preserve">HERVAEUS NATALIS, </w:t>
      </w:r>
      <w:r w:rsidRPr="00F61AE9">
        <w:rPr>
          <w:i/>
          <w:kern w:val="36"/>
          <w:lang w:val="en-US"/>
        </w:rPr>
        <w:t>A treatise of master Hervaeus Natalis (d. 1323), the Doctor perspicacissimus, On second intentions</w:t>
      </w:r>
      <w:r w:rsidRPr="00F61AE9">
        <w:rPr>
          <w:kern w:val="36"/>
          <w:lang w:val="en-US"/>
        </w:rPr>
        <w:t xml:space="preserve">. </w:t>
      </w:r>
      <w:r w:rsidR="0040638C" w:rsidRPr="0040638C">
        <w:rPr>
          <w:iCs/>
          <w:kern w:val="36"/>
          <w:lang w:val="en-US"/>
        </w:rPr>
        <w:t>Vol. I, An English translation. Vol. II, A Latin</w:t>
      </w:r>
      <w:r w:rsidR="00500EBD">
        <w:rPr>
          <w:iCs/>
          <w:kern w:val="36"/>
          <w:lang w:val="en-US"/>
        </w:rPr>
        <w:t xml:space="preserve"> edition</w:t>
      </w:r>
      <w:r w:rsidR="0040638C">
        <w:rPr>
          <w:iCs/>
          <w:kern w:val="36"/>
          <w:lang w:val="en-US"/>
        </w:rPr>
        <w:t>.</w:t>
      </w:r>
      <w:r w:rsidR="0040638C" w:rsidRPr="0040638C">
        <w:rPr>
          <w:iCs/>
          <w:kern w:val="36"/>
          <w:lang w:val="en-US"/>
        </w:rPr>
        <w:t xml:space="preserve"> </w:t>
      </w:r>
      <w:r w:rsidR="0040638C">
        <w:rPr>
          <w:iCs/>
          <w:kern w:val="36"/>
          <w:lang w:val="en-US"/>
        </w:rPr>
        <w:t>E</w:t>
      </w:r>
      <w:r w:rsidR="0040638C" w:rsidRPr="0040638C">
        <w:rPr>
          <w:iCs/>
          <w:kern w:val="36"/>
          <w:lang w:val="en-US"/>
        </w:rPr>
        <w:t>d</w:t>
      </w:r>
      <w:r w:rsidR="0040638C">
        <w:rPr>
          <w:iCs/>
          <w:kern w:val="36"/>
          <w:lang w:val="en-US"/>
        </w:rPr>
        <w:t>.</w:t>
      </w:r>
      <w:r w:rsidR="0040638C" w:rsidRPr="0040638C">
        <w:rPr>
          <w:iCs/>
          <w:kern w:val="36"/>
          <w:lang w:val="en-US"/>
        </w:rPr>
        <w:t>,</w:t>
      </w:r>
      <w:r w:rsidR="001D4B1C">
        <w:rPr>
          <w:kern w:val="36"/>
          <w:lang w:val="en-US"/>
        </w:rPr>
        <w:t xml:space="preserve"> </w:t>
      </w:r>
      <w:r w:rsidR="0040638C" w:rsidRPr="0040638C">
        <w:rPr>
          <w:kern w:val="36"/>
          <w:lang w:val="en-US"/>
        </w:rPr>
        <w:t>tr</w:t>
      </w:r>
      <w:r w:rsidR="0040638C">
        <w:rPr>
          <w:kern w:val="36"/>
          <w:lang w:val="en-US"/>
        </w:rPr>
        <w:t>.</w:t>
      </w:r>
      <w:r w:rsidR="0040638C" w:rsidRPr="0040638C">
        <w:rPr>
          <w:kern w:val="36"/>
          <w:lang w:val="en-US"/>
        </w:rPr>
        <w:t xml:space="preserve"> and with in </w:t>
      </w:r>
      <w:r w:rsidR="0040638C">
        <w:rPr>
          <w:kern w:val="36"/>
          <w:lang w:val="en-US"/>
        </w:rPr>
        <w:t>i</w:t>
      </w:r>
      <w:r w:rsidR="0040638C" w:rsidRPr="0040638C">
        <w:rPr>
          <w:kern w:val="36"/>
          <w:lang w:val="en-US"/>
        </w:rPr>
        <w:t>ntr</w:t>
      </w:r>
      <w:r w:rsidR="0040638C">
        <w:rPr>
          <w:kern w:val="36"/>
          <w:lang w:val="en-US"/>
        </w:rPr>
        <w:t>.</w:t>
      </w:r>
      <w:r w:rsidR="0040638C" w:rsidRPr="0040638C">
        <w:rPr>
          <w:kern w:val="36"/>
          <w:lang w:val="en-US"/>
        </w:rPr>
        <w:t xml:space="preserve"> </w:t>
      </w:r>
      <w:r w:rsidR="0040638C">
        <w:rPr>
          <w:kern w:val="36"/>
          <w:lang w:val="en-US"/>
        </w:rPr>
        <w:t>b</w:t>
      </w:r>
      <w:r w:rsidR="0040638C" w:rsidRPr="0040638C">
        <w:rPr>
          <w:kern w:val="36"/>
          <w:lang w:val="en-US"/>
        </w:rPr>
        <w:t>y J</w:t>
      </w:r>
      <w:r w:rsidR="0040638C">
        <w:rPr>
          <w:kern w:val="36"/>
          <w:lang w:val="en-US"/>
        </w:rPr>
        <w:t>.</w:t>
      </w:r>
      <w:r w:rsidR="0040638C" w:rsidRPr="0040638C">
        <w:rPr>
          <w:kern w:val="36"/>
          <w:lang w:val="en-US"/>
        </w:rPr>
        <w:t xml:space="preserve"> P. Doyle. </w:t>
      </w:r>
      <w:r w:rsidRPr="00F61AE9">
        <w:rPr>
          <w:kern w:val="36"/>
          <w:lang w:val="en-US"/>
        </w:rPr>
        <w:t>Mediaeval philosophical texts in translation, 44. Marquet</w:t>
      </w:r>
      <w:r w:rsidR="0040638C">
        <w:rPr>
          <w:kern w:val="36"/>
          <w:lang w:val="en-US"/>
        </w:rPr>
        <w:t xml:space="preserve">te, UP, 2008. 2 vols. </w:t>
      </w:r>
      <w:r w:rsidR="00872F8E">
        <w:rPr>
          <w:kern w:val="36"/>
          <w:lang w:val="en-US"/>
        </w:rPr>
        <w:t xml:space="preserve">in 1. </w:t>
      </w:r>
      <w:r w:rsidR="0040638C" w:rsidRPr="0040638C">
        <w:rPr>
          <w:kern w:val="36"/>
          <w:lang w:val="en-US"/>
        </w:rPr>
        <w:t>622 p</w:t>
      </w:r>
      <w:r w:rsidR="0040638C">
        <w:rPr>
          <w:kern w:val="36"/>
          <w:lang w:val="en-US"/>
        </w:rPr>
        <w:t>.</w:t>
      </w:r>
      <w:r w:rsidR="00872F8E">
        <w:rPr>
          <w:kern w:val="36"/>
          <w:lang w:val="en-US"/>
        </w:rPr>
        <w:t xml:space="preserve"> [UNICAMP]</w:t>
      </w:r>
      <w:r w:rsidR="00500EBD">
        <w:rPr>
          <w:kern w:val="36"/>
          <w:lang w:val="en-US"/>
        </w:rPr>
        <w:t xml:space="preserve"> [USP]</w:t>
      </w:r>
    </w:p>
    <w:p w:rsidR="00FB710A" w:rsidRPr="00F61AE9" w:rsidRDefault="00FB710A" w:rsidP="00B66F1E">
      <w:pPr>
        <w:pStyle w:val="PargrafoparaBibl"/>
        <w:widowControl/>
        <w:rPr>
          <w:color w:val="808080"/>
          <w:lang w:val="en-US"/>
        </w:rPr>
      </w:pPr>
      <w:r w:rsidRPr="00F61AE9">
        <w:rPr>
          <w:color w:val="808080"/>
          <w:lang w:val="en-US"/>
        </w:rPr>
        <w:t xml:space="preserve">OLSZEWSKI, M., ed., </w:t>
      </w:r>
      <w:r w:rsidRPr="00F61AE9">
        <w:rPr>
          <w:i/>
          <w:color w:val="808080"/>
          <w:lang w:val="en-US"/>
        </w:rPr>
        <w:t>Dominican theology at the crossroads. A critical edition and study of the prologues to the Commentaries on the Sentences of Peter Lombard’s by James of Metz and Hervaeus Natalis</w:t>
      </w:r>
      <w:r w:rsidRPr="00F61AE9">
        <w:rPr>
          <w:color w:val="808080"/>
          <w:lang w:val="en-US"/>
        </w:rPr>
        <w:t>. Archa verbi, subsidia, 2. Münster, Aschendorff, 2010. XII+356 S.</w:t>
      </w:r>
      <w:r w:rsidR="006C3D96">
        <w:rPr>
          <w:color w:val="808080"/>
          <w:lang w:val="en-US"/>
        </w:rPr>
        <w:t>*</w:t>
      </w:r>
    </w:p>
    <w:p w:rsidR="00FB710A" w:rsidRPr="00085A77" w:rsidRDefault="00AA4FB5" w:rsidP="00B66F1E">
      <w:pPr>
        <w:pStyle w:val="Ttulo5"/>
        <w:keepNext/>
        <w:spacing w:before="0"/>
        <w:rPr>
          <w:color w:val="FF0000"/>
          <w:lang w:val="en-US"/>
        </w:rPr>
      </w:pPr>
      <w:r>
        <w:rPr>
          <w:color w:val="FF0000"/>
          <w:lang w:val="en-US"/>
        </w:rPr>
        <w:lastRenderedPageBreak/>
        <w:t>Comentadores</w:t>
      </w:r>
    </w:p>
    <w:p w:rsidR="00FB710A" w:rsidRPr="00F61AE9" w:rsidRDefault="00FB710A" w:rsidP="00B66F1E">
      <w:pPr>
        <w:pStyle w:val="PargrafoparaBibl"/>
        <w:keepLines/>
        <w:widowControl/>
        <w:rPr>
          <w:noProof/>
          <w:szCs w:val="22"/>
          <w:lang w:val="en-US"/>
        </w:rPr>
      </w:pPr>
      <w:r w:rsidRPr="00F61AE9">
        <w:rPr>
          <w:noProof/>
          <w:szCs w:val="22"/>
          <w:lang w:val="en-US"/>
        </w:rPr>
        <w:t xml:space="preserve">BROWN, S. F., et al., eds., </w:t>
      </w:r>
      <w:r w:rsidRPr="00F61AE9">
        <w:rPr>
          <w:i/>
          <w:noProof/>
          <w:szCs w:val="22"/>
          <w:lang w:val="en-US"/>
        </w:rPr>
        <w:t>Philosophical debates at Paris in the Early Fourteenth Century</w:t>
      </w:r>
      <w:r w:rsidRPr="00F61AE9">
        <w:rPr>
          <w:noProof/>
          <w:szCs w:val="22"/>
          <w:lang w:val="en-US"/>
        </w:rPr>
        <w:t xml:space="preserve">. Studien und Texte zur Geistesgeschichte des Mittelalters, 102. Leiden, Brill, 2009. XVIII+512 p. [UFSCar] </w:t>
      </w:r>
      <w:r w:rsidRPr="00F61AE9">
        <w:rPr>
          <w:lang w:val="en-US"/>
        </w:rPr>
        <w:t>[USP]</w:t>
      </w:r>
    </w:p>
    <w:p w:rsidR="00FB710A" w:rsidRPr="00F61AE9" w:rsidRDefault="00FB710A" w:rsidP="00B66F1E">
      <w:pPr>
        <w:pStyle w:val="PargrafoparaBibl"/>
        <w:widowControl/>
        <w:rPr>
          <w:lang w:val="en-US"/>
        </w:rPr>
      </w:pPr>
      <w:r w:rsidRPr="00F61AE9">
        <w:rPr>
          <w:lang w:val="en-US"/>
        </w:rPr>
        <w:t xml:space="preserve">GRACIA, J. J. E., ed., </w:t>
      </w:r>
      <w:r w:rsidRPr="00F61AE9">
        <w:rPr>
          <w:i/>
          <w:iCs/>
          <w:lang w:val="en-US"/>
        </w:rPr>
        <w:t>Individuation in scholasticism: The Later Middle Ages and the Counter-Reformation: 1150-1650</w:t>
      </w:r>
      <w:r w:rsidRPr="00F61AE9">
        <w:rPr>
          <w:lang w:val="en-US"/>
        </w:rPr>
        <w:t>. Albany, SUNY, 1994. 619 p.</w:t>
      </w:r>
      <w:r w:rsidR="00767FC5" w:rsidRPr="00767FC5">
        <w:rPr>
          <w:color w:val="808080" w:themeColor="background1" w:themeShade="80"/>
          <w:lang w:val="en-US"/>
        </w:rPr>
        <w:t>*</w:t>
      </w:r>
      <w:r w:rsidRPr="00F61AE9">
        <w:rPr>
          <w:lang w:val="en-US"/>
        </w:rPr>
        <w:t xml:space="preserve"> [UNICAMP]</w:t>
      </w:r>
    </w:p>
    <w:p w:rsidR="00FB710A" w:rsidRPr="00F61AE9" w:rsidRDefault="00FB710A" w:rsidP="00B66F1E">
      <w:pPr>
        <w:pStyle w:val="PargrafoparaBibl"/>
        <w:widowControl/>
        <w:rPr>
          <w:lang w:val="en-US"/>
        </w:rPr>
      </w:pPr>
      <w:r w:rsidRPr="00F61AE9">
        <w:rPr>
          <w:lang w:val="en-US"/>
        </w:rPr>
        <w:t xml:space="preserve">HOENEN, M. J., </w:t>
      </w:r>
      <w:r w:rsidRPr="00F61AE9">
        <w:rPr>
          <w:i/>
          <w:iCs/>
          <w:lang w:val="en-US"/>
        </w:rPr>
        <w:t xml:space="preserve">Marsilius of Inghen: divine knowledge in Late Medieval Thought. </w:t>
      </w:r>
      <w:r w:rsidRPr="00F61AE9">
        <w:rPr>
          <w:lang w:val="en-US"/>
        </w:rPr>
        <w:t>Studies in the history of christian thought, 50. Leiden, Brill, 1993. XII-287 p. [USP]</w:t>
      </w:r>
    </w:p>
    <w:p w:rsidR="00FB710A" w:rsidRPr="00F61AE9" w:rsidRDefault="00FB710A" w:rsidP="00B66F1E">
      <w:pPr>
        <w:pStyle w:val="PargrafoparaBibl"/>
        <w:widowControl/>
        <w:rPr>
          <w:lang w:val="en-US"/>
        </w:rPr>
      </w:pPr>
      <w:r w:rsidRPr="00F61AE9">
        <w:rPr>
          <w:lang w:val="en-US"/>
        </w:rPr>
        <w:t xml:space="preserve">HORST, U., </w:t>
      </w:r>
      <w:r w:rsidRPr="00F61AE9">
        <w:rPr>
          <w:i/>
          <w:lang w:val="en-US"/>
        </w:rPr>
        <w:t>The dominicans and the pope. Papal teaching authority in the Medieval and Early Modern thomist tradition</w:t>
      </w:r>
      <w:r w:rsidRPr="00F61AE9">
        <w:rPr>
          <w:lang w:val="en-US"/>
        </w:rPr>
        <w:t>. Tr. J. D. Mixson. Notre Dame, UP, 2006. 132 p. [UNICAMP] [USP]</w:t>
      </w:r>
    </w:p>
    <w:p w:rsidR="00AD5F55" w:rsidRDefault="00AD5F55" w:rsidP="00B66F1E">
      <w:pPr>
        <w:pStyle w:val="PargrafoparaBibl"/>
        <w:widowControl/>
        <w:rPr>
          <w:lang w:val="en"/>
        </w:rPr>
      </w:pPr>
      <w:r w:rsidRPr="00F61AE9">
        <w:rPr>
          <w:lang w:val="en"/>
        </w:rPr>
        <w:t xml:space="preserve">IRIBARREN, I., </w:t>
      </w:r>
      <w:r w:rsidRPr="00F61AE9">
        <w:rPr>
          <w:i/>
          <w:lang w:val="en"/>
        </w:rPr>
        <w:t>Durandus of St</w:t>
      </w:r>
      <w:r>
        <w:rPr>
          <w:i/>
          <w:lang w:val="en"/>
        </w:rPr>
        <w:t>.</w:t>
      </w:r>
      <w:r w:rsidRPr="00F61AE9">
        <w:rPr>
          <w:i/>
          <w:lang w:val="en"/>
        </w:rPr>
        <w:t xml:space="preserve"> Pourcain. A dominican theologian in the shadow of Aquinas</w:t>
      </w:r>
      <w:r w:rsidRPr="00F61AE9">
        <w:rPr>
          <w:lang w:val="en"/>
        </w:rPr>
        <w:t xml:space="preserve">. Oxford Theological Monographs. Oxford, UP, </w:t>
      </w:r>
      <w:r>
        <w:rPr>
          <w:lang w:val="en"/>
        </w:rPr>
        <w:t>2005. XIV+311 p. [UFSCar] [USP]</w:t>
      </w:r>
    </w:p>
    <w:p w:rsidR="005B5D6B" w:rsidRPr="00386B1E" w:rsidRDefault="005B5D6B" w:rsidP="005B5D6B">
      <w:pPr>
        <w:pStyle w:val="PargrafoparaBibl"/>
        <w:rPr>
          <w:lang w:val="en-US"/>
        </w:rPr>
      </w:pPr>
      <w:r w:rsidRPr="00B351E6">
        <w:rPr>
          <w:lang w:val="en-US"/>
        </w:rPr>
        <w:t>JESCHKE, T.,</w:t>
      </w:r>
      <w:r w:rsidRPr="00B351E6">
        <w:rPr>
          <w:i/>
          <w:iCs/>
          <w:color w:val="943634"/>
          <w:lang w:val="en-US"/>
        </w:rPr>
        <w:t xml:space="preserve"> </w:t>
      </w:r>
      <w:r w:rsidRPr="00B351E6">
        <w:rPr>
          <w:i/>
          <w:iCs/>
          <w:lang w:val="en-US"/>
        </w:rPr>
        <w:t>Deus ut tentus vel visus</w:t>
      </w:r>
      <w:r w:rsidRPr="00B351E6">
        <w:rPr>
          <w:lang w:val="en-US"/>
        </w:rPr>
        <w:t xml:space="preserve">. </w:t>
      </w:r>
      <w:r w:rsidRPr="0084553D">
        <w:rPr>
          <w:rStyle w:val="subtitelblue"/>
          <w:i/>
          <w:lang w:val="en-US"/>
        </w:rPr>
        <w:t>Die Debatte um die Seligkeit im reflexiven Akt (ca. 1293</w:t>
      </w:r>
      <w:r>
        <w:rPr>
          <w:rStyle w:val="subtitelblue"/>
          <w:i/>
          <w:lang w:val="en-US"/>
        </w:rPr>
        <w:t>-</w:t>
      </w:r>
      <w:r w:rsidRPr="0084553D">
        <w:rPr>
          <w:rStyle w:val="subtitelblue"/>
          <w:i/>
          <w:lang w:val="en-US"/>
        </w:rPr>
        <w:t>1320)</w:t>
      </w:r>
      <w:r w:rsidRPr="00386B1E">
        <w:rPr>
          <w:rStyle w:val="subtitelblue"/>
          <w:lang w:val="en-US"/>
        </w:rPr>
        <w:t>.</w:t>
      </w:r>
      <w:r w:rsidRPr="00386B1E">
        <w:rPr>
          <w:noProof/>
          <w:szCs w:val="22"/>
          <w:lang w:val="en-US"/>
        </w:rPr>
        <w:t xml:space="preserve"> </w:t>
      </w:r>
      <w:r w:rsidRPr="001D7568">
        <w:rPr>
          <w:noProof/>
          <w:szCs w:val="22"/>
          <w:lang w:val="en-US"/>
        </w:rPr>
        <w:t>Studien und Texte zur Geistes</w:t>
      </w:r>
      <w:r>
        <w:rPr>
          <w:noProof/>
          <w:szCs w:val="22"/>
          <w:lang w:val="en-US"/>
        </w:rPr>
        <w:t>geschichte des Mittelalters, 104</w:t>
      </w:r>
      <w:r w:rsidRPr="001D7568">
        <w:rPr>
          <w:noProof/>
          <w:szCs w:val="22"/>
          <w:lang w:val="en-US"/>
        </w:rPr>
        <w:t>. Leiden, Brill,</w:t>
      </w:r>
      <w:r w:rsidRPr="00386B1E">
        <w:rPr>
          <w:lang w:val="en-US"/>
        </w:rPr>
        <w:t xml:space="preserve"> 2011</w:t>
      </w:r>
      <w:r>
        <w:rPr>
          <w:lang w:val="en-US"/>
        </w:rPr>
        <w:t xml:space="preserve">. </w:t>
      </w:r>
      <w:r w:rsidRPr="00386B1E">
        <w:rPr>
          <w:lang w:val="en-US"/>
        </w:rPr>
        <w:t>8</w:t>
      </w:r>
      <w:r>
        <w:rPr>
          <w:lang w:val="en-US"/>
        </w:rPr>
        <w:t>62</w:t>
      </w:r>
      <w:r w:rsidRPr="00386B1E">
        <w:rPr>
          <w:lang w:val="en-US"/>
        </w:rPr>
        <w:t xml:space="preserve"> </w:t>
      </w:r>
      <w:r>
        <w:rPr>
          <w:lang w:val="en-US"/>
        </w:rPr>
        <w:t>S</w:t>
      </w:r>
      <w:r w:rsidRPr="00386B1E">
        <w:rPr>
          <w:lang w:val="en-US"/>
        </w:rPr>
        <w:t xml:space="preserve">. </w:t>
      </w:r>
      <w:r>
        <w:rPr>
          <w:lang w:val="en-US"/>
        </w:rPr>
        <w:t>[UFSCar]</w:t>
      </w:r>
    </w:p>
    <w:p w:rsidR="0046564D" w:rsidRPr="0046564D" w:rsidRDefault="0046564D" w:rsidP="00B66F1E">
      <w:pPr>
        <w:pStyle w:val="PargrafoparaBibl"/>
        <w:widowControl/>
        <w:rPr>
          <w:lang w:val="en-US"/>
        </w:rPr>
      </w:pPr>
      <w:r w:rsidRPr="00864EBF">
        <w:rPr>
          <w:lang w:val="en-US"/>
        </w:rPr>
        <w:t xml:space="preserve">KREBS, E., </w:t>
      </w:r>
      <w:r w:rsidRPr="00214E4C">
        <w:rPr>
          <w:i/>
          <w:lang w:val="en-US"/>
        </w:rPr>
        <w:t>Theologie und Wissenschaft nach der Lehre der Hochscholastik. An der Hand der bisher ungedruckten Defensa doctrinae D. Thomae des Hervaeus Natalis, mit Beifügung gedruckter und ungedruckter Paralleltexte</w:t>
      </w:r>
      <w:r w:rsidRPr="00864EBF">
        <w:rPr>
          <w:lang w:val="en-US"/>
        </w:rPr>
        <w:t>.</w:t>
      </w:r>
      <w:r w:rsidRPr="003F7E46">
        <w:rPr>
          <w:lang w:val="en-US"/>
        </w:rPr>
        <w:t xml:space="preserve"> </w:t>
      </w:r>
      <w:r w:rsidRPr="0046564D">
        <w:rPr>
          <w:lang w:val="en-US"/>
        </w:rPr>
        <w:t>BGPTM, XI, 3-4. Münster, Aschendorff, 1912. X+76+114* p. [PUC]</w:t>
      </w:r>
    </w:p>
    <w:p w:rsidR="00FB710A" w:rsidRPr="00F61AE9" w:rsidRDefault="00FB710A" w:rsidP="00B66F1E">
      <w:pPr>
        <w:pStyle w:val="PargrafoparaBibl"/>
        <w:widowControl/>
        <w:rPr>
          <w:lang w:val="en-US"/>
        </w:rPr>
      </w:pPr>
      <w:r w:rsidRPr="00F61AE9">
        <w:rPr>
          <w:lang w:val="en-US"/>
        </w:rPr>
        <w:t xml:space="preserve">LOWE, E., </w:t>
      </w:r>
      <w:r w:rsidRPr="00F61AE9">
        <w:rPr>
          <w:i/>
          <w:lang w:val="en-US"/>
        </w:rPr>
        <w:t>The contested theological authority of Thomas Aquinas: the controversies between Hervaeus Natalis and Durandus of St. Pourçain</w:t>
      </w:r>
      <w:r w:rsidRPr="00F61AE9">
        <w:rPr>
          <w:lang w:val="en-US"/>
        </w:rPr>
        <w:t>. Studies in medieval history and culture, 17. New York, Routledge, 2003. XVIII+259 p. [UNICAMP]</w:t>
      </w:r>
      <w:r w:rsidRPr="00F61AE9">
        <w:rPr>
          <w:lang w:val="en"/>
        </w:rPr>
        <w:t xml:space="preserve"> [USP]</w:t>
      </w:r>
    </w:p>
    <w:p w:rsidR="00AD5F55" w:rsidRPr="00AD5F55" w:rsidRDefault="00AD5F55" w:rsidP="00B66F1E">
      <w:pPr>
        <w:pStyle w:val="PargrafoparaBibl"/>
        <w:widowControl/>
        <w:rPr>
          <w:color w:val="808080" w:themeColor="background1" w:themeShade="80"/>
          <w:lang w:val="en-US"/>
        </w:rPr>
      </w:pPr>
      <w:r w:rsidRPr="00AD5F55">
        <w:rPr>
          <w:color w:val="808080" w:themeColor="background1" w:themeShade="80"/>
          <w:lang w:val="en-US"/>
        </w:rPr>
        <w:t xml:space="preserve">OTT, L., </w:t>
      </w:r>
      <w:r w:rsidRPr="00AD5F55">
        <w:rPr>
          <w:i/>
          <w:color w:val="808080" w:themeColor="background1" w:themeShade="80"/>
          <w:lang w:val="en-US"/>
        </w:rPr>
        <w:t>Die Lehre des Durandus de S. Porciano O. P. vom Weihesakrament dargestellt nach den verschiedenen Redaktionen seines Sentenzenkommentars und nach der Diskussion der Dominikanertheologie des beginnenden 14. Jh</w:t>
      </w:r>
      <w:r w:rsidRPr="00AD5F55">
        <w:rPr>
          <w:color w:val="808080" w:themeColor="background1" w:themeShade="80"/>
          <w:lang w:val="en-US"/>
        </w:rPr>
        <w:t>. Veröffentlichungen des Grabmann-Institutes, N.F., 17. München, Schöningh, 1972. XII+164 S.</w:t>
      </w:r>
    </w:p>
    <w:p w:rsidR="00FB710A" w:rsidRPr="008F23A6" w:rsidRDefault="00FB710A" w:rsidP="00B66F1E">
      <w:pPr>
        <w:pStyle w:val="PargrafoparaBibl"/>
        <w:widowControl/>
        <w:rPr>
          <w:lang w:val="en-US"/>
        </w:rPr>
      </w:pPr>
      <w:r w:rsidRPr="00F61AE9">
        <w:rPr>
          <w:lang w:val="en-US"/>
        </w:rPr>
        <w:t xml:space="preserve">PERLER, D., </w:t>
      </w:r>
      <w:r w:rsidRPr="00F61AE9">
        <w:rPr>
          <w:i/>
          <w:lang w:val="en-US"/>
        </w:rPr>
        <w:t>Der propositionale Wahrheitsbegriff im 14. Jahrhundert</w:t>
      </w:r>
      <w:r w:rsidRPr="00F61AE9">
        <w:rPr>
          <w:lang w:val="en-US"/>
        </w:rPr>
        <w:t xml:space="preserve">. Quellen und Studien zur Philosophie, 33. </w:t>
      </w:r>
      <w:r w:rsidRPr="008F23A6">
        <w:rPr>
          <w:lang w:val="en-US"/>
        </w:rPr>
        <w:t>Berlin, de Gruyter, 1992. X+387 S. [UFSCar] [USP]</w:t>
      </w:r>
    </w:p>
    <w:p w:rsidR="00AD5F55" w:rsidRPr="00AD5F55" w:rsidRDefault="00AD5F55" w:rsidP="00B66F1E">
      <w:pPr>
        <w:pStyle w:val="PargrafoparaBibl"/>
        <w:widowControl/>
        <w:rPr>
          <w:color w:val="808080" w:themeColor="background1" w:themeShade="80"/>
          <w:lang w:val="en-US"/>
        </w:rPr>
      </w:pPr>
      <w:r w:rsidRPr="00AD5F55">
        <w:rPr>
          <w:color w:val="808080" w:themeColor="background1" w:themeShade="80"/>
          <w:lang w:val="en-US"/>
        </w:rPr>
        <w:t xml:space="preserve">PLOTNIK, K., </w:t>
      </w:r>
      <w:r w:rsidRPr="00AD5F55">
        <w:rPr>
          <w:i/>
          <w:color w:val="808080" w:themeColor="background1" w:themeShade="80"/>
          <w:lang w:val="en-US"/>
        </w:rPr>
        <w:t>Hervaeus Natalis OP and the controversies over the real presence and transubstantiation</w:t>
      </w:r>
      <w:r w:rsidRPr="00AD5F55">
        <w:rPr>
          <w:color w:val="808080" w:themeColor="background1" w:themeShade="80"/>
          <w:lang w:val="en-US"/>
        </w:rPr>
        <w:t xml:space="preserve">. Veröffentlichungen des Grabmann-Institutes, N.F., 10. München, Schöningh, 1970. XII+71 p. </w:t>
      </w:r>
    </w:p>
    <w:p w:rsidR="00FB710A" w:rsidRPr="00F61AE9" w:rsidRDefault="00FB710A" w:rsidP="00B66F1E">
      <w:pPr>
        <w:pStyle w:val="PargrafoparaBibl"/>
        <w:widowControl/>
        <w:rPr>
          <w:lang w:val="en-US"/>
        </w:rPr>
      </w:pPr>
      <w:r w:rsidRPr="00F61AE9">
        <w:t xml:space="preserve">RODE, C., </w:t>
      </w:r>
      <w:r w:rsidRPr="00F61AE9">
        <w:rPr>
          <w:i/>
          <w:iCs/>
        </w:rPr>
        <w:t>Franciscus de Prato</w:t>
      </w:r>
      <w:r w:rsidRPr="00F61AE9">
        <w:t xml:space="preserve">. </w:t>
      </w:r>
      <w:r w:rsidRPr="00F61AE9">
        <w:rPr>
          <w:i/>
          <w:iCs/>
          <w:lang w:val="en-US"/>
        </w:rPr>
        <w:t>Facetten seiner Philosophie im Blick auf Hervaeus Natalis und Wilhelm Ockham</w:t>
      </w:r>
      <w:r w:rsidRPr="00F61AE9">
        <w:rPr>
          <w:lang w:val="en-US"/>
        </w:rPr>
        <w:t>. Stuttgart, Steiner, 2004. 31</w:t>
      </w:r>
      <w:r w:rsidR="00596BAA">
        <w:rPr>
          <w:lang w:val="en-US"/>
        </w:rPr>
        <w:t>6 S. [USP] {NA}</w:t>
      </w:r>
    </w:p>
    <w:p w:rsidR="00FB710A" w:rsidRPr="0031478F" w:rsidRDefault="00FB710A" w:rsidP="00B66F1E">
      <w:pPr>
        <w:pStyle w:val="PargrafoparaBibl"/>
        <w:widowControl/>
        <w:rPr>
          <w:lang w:val="en-US"/>
        </w:rPr>
      </w:pPr>
      <w:r w:rsidRPr="00F61AE9">
        <w:rPr>
          <w:lang w:val="en-US"/>
        </w:rPr>
        <w:lastRenderedPageBreak/>
        <w:t xml:space="preserve">SCHABEL, C., ed., </w:t>
      </w:r>
      <w:r w:rsidRPr="00F61AE9">
        <w:rPr>
          <w:i/>
          <w:lang w:val="en-US"/>
        </w:rPr>
        <w:t>Theological quodlibeta in the Middle Ages: the Fourteenth Century</w:t>
      </w:r>
      <w:r w:rsidRPr="00F61AE9">
        <w:rPr>
          <w:lang w:val="en-US"/>
        </w:rPr>
        <w:t>. Brill’s companions to the christian tradition, 7. Leiden, Brill, 2007. XIV+ 791 p. [UFSCar] [USP]</w:t>
      </w:r>
    </w:p>
    <w:p w:rsidR="00FB710A" w:rsidRPr="00492F58" w:rsidRDefault="00FB710A" w:rsidP="00B66F1E">
      <w:pPr>
        <w:pStyle w:val="PargrafoparaBibl"/>
        <w:widowControl/>
        <w:rPr>
          <w:lang w:val="en-US"/>
        </w:rPr>
      </w:pPr>
      <w:r w:rsidRPr="00F61AE9">
        <w:rPr>
          <w:lang w:val="en-US"/>
        </w:rPr>
        <w:t xml:space="preserve">TIERNEY, B., </w:t>
      </w:r>
      <w:r w:rsidRPr="00F61AE9">
        <w:rPr>
          <w:i/>
          <w:lang w:val="en-US"/>
        </w:rPr>
        <w:t>Origins of papal infallibility, 1150-1350. A study on the concepts of infallibility, sovereignty and tradition in the Middle Ages</w:t>
      </w:r>
      <w:r w:rsidRPr="00F61AE9">
        <w:rPr>
          <w:lang w:val="en-US"/>
        </w:rPr>
        <w:t>. Studies in the history of christian thought, 6. Leiden, Brill, 1988. VIII+327 p</w:t>
      </w:r>
      <w:r w:rsidRPr="00492F58">
        <w:rPr>
          <w:lang w:val="en-US"/>
        </w:rPr>
        <w:t>. [USP]</w:t>
      </w:r>
    </w:p>
    <w:p w:rsidR="00FB710A" w:rsidRDefault="00FB710A" w:rsidP="00B66F1E">
      <w:pPr>
        <w:pStyle w:val="PargrafoparaBibl"/>
        <w:widowControl/>
      </w:pPr>
      <w:r w:rsidRPr="00F61AE9">
        <w:rPr>
          <w:lang w:val="en-US"/>
        </w:rPr>
        <w:t xml:space="preserve">VOLLERT, C. O., </w:t>
      </w:r>
      <w:r w:rsidRPr="00F61AE9">
        <w:rPr>
          <w:i/>
          <w:lang w:val="en-US"/>
        </w:rPr>
        <w:t>The Doctrine of Hervaeus Natalis on primitive justice and original sin. As developed in the controversy on original sin during the early decades of the 14</w:t>
      </w:r>
      <w:r w:rsidRPr="00F61AE9">
        <w:rPr>
          <w:i/>
          <w:vertAlign w:val="superscript"/>
          <w:lang w:val="en-US"/>
        </w:rPr>
        <w:t>th</w:t>
      </w:r>
      <w:r w:rsidRPr="00F61AE9">
        <w:rPr>
          <w:i/>
          <w:lang w:val="en-US"/>
        </w:rPr>
        <w:t xml:space="preserve"> Century</w:t>
      </w:r>
      <w:r w:rsidRPr="00F61AE9">
        <w:rPr>
          <w:lang w:val="en-US"/>
        </w:rPr>
        <w:t xml:space="preserve">. </w:t>
      </w:r>
      <w:r w:rsidRPr="00F61AE9">
        <w:t>Analecta gregoriana. Roma, Gregoriana, 1947. 331 p. [UFSCar]</w:t>
      </w:r>
      <w:r w:rsidR="00655BFF">
        <w:t xml:space="preserve"> [USP] {NA}</w:t>
      </w:r>
    </w:p>
    <w:p w:rsidR="001D4B1C" w:rsidRPr="00F61AE9" w:rsidRDefault="001D4B1C" w:rsidP="00B66F1E">
      <w:pPr>
        <w:pStyle w:val="PargrafoparaBibl"/>
        <w:widowControl/>
      </w:pPr>
    </w:p>
    <w:p w:rsidR="00FB710A" w:rsidRPr="00F61AE9" w:rsidRDefault="00FB710A" w:rsidP="00B66F1E">
      <w:pPr>
        <w:spacing w:after="200" w:line="276" w:lineRule="auto"/>
        <w:rPr>
          <w:bCs/>
        </w:rPr>
      </w:pPr>
      <w:r w:rsidRPr="00F61AE9">
        <w:rPr>
          <w:bCs/>
        </w:rPr>
        <w:br w:type="page"/>
      </w:r>
    </w:p>
    <w:p w:rsidR="00FB710A" w:rsidRPr="00F61AE9" w:rsidRDefault="00FB710A" w:rsidP="00B66F1E">
      <w:pPr>
        <w:pStyle w:val="Ttulo4"/>
        <w:widowControl/>
        <w:rPr>
          <w:color w:val="FF0000"/>
        </w:rPr>
      </w:pPr>
      <w:bookmarkStart w:id="12" w:name="_Hlk486835794"/>
      <w:r w:rsidRPr="00F61AE9">
        <w:rPr>
          <w:color w:val="FF0000"/>
        </w:rPr>
        <w:lastRenderedPageBreak/>
        <w:t>joão buridan, 1292-1363</w:t>
      </w:r>
    </w:p>
    <w:p w:rsidR="001C3B1C" w:rsidRPr="00FB4E5C" w:rsidRDefault="00AF0097" w:rsidP="00B66F1E">
      <w:pPr>
        <w:pStyle w:val="Ttulo5"/>
        <w:keepNext/>
        <w:spacing w:before="0"/>
        <w:rPr>
          <w:color w:val="FF0000"/>
          <w:lang w:val="es-ES_tradnl"/>
        </w:rPr>
      </w:pPr>
      <w:r>
        <w:rPr>
          <w:color w:val="FF0000"/>
          <w:lang w:val="es-ES_tradnl"/>
        </w:rPr>
        <w:t>Edições modernas</w:t>
      </w:r>
    </w:p>
    <w:bookmarkEnd w:id="12"/>
    <w:p w:rsidR="00FB710A" w:rsidRPr="00F61AE9" w:rsidRDefault="00FB710A" w:rsidP="00B66F1E">
      <w:pPr>
        <w:pStyle w:val="PargrafoparaBibl"/>
        <w:widowControl/>
        <w:rPr>
          <w:color w:val="808080"/>
        </w:rPr>
      </w:pPr>
      <w:r w:rsidRPr="00F61AE9">
        <w:rPr>
          <w:color w:val="808080"/>
        </w:rPr>
        <w:t xml:space="preserve">JOHANNES BURIDANUS, </w:t>
      </w:r>
      <w:r w:rsidRPr="00F61AE9">
        <w:rPr>
          <w:i/>
          <w:iCs/>
          <w:color w:val="808080"/>
        </w:rPr>
        <w:t>Perutilis compendium totius logicae Joannis Buridani cum praeclarissima solertissimi viri Joannis Dorp expositione</w:t>
      </w:r>
      <w:r w:rsidRPr="00F61AE9">
        <w:rPr>
          <w:iCs/>
          <w:color w:val="808080"/>
        </w:rPr>
        <w:t>.</w:t>
      </w:r>
      <w:r w:rsidRPr="00F61AE9">
        <w:rPr>
          <w:i/>
          <w:iCs/>
          <w:color w:val="808080"/>
        </w:rPr>
        <w:t xml:space="preserve"> </w:t>
      </w:r>
      <w:r w:rsidRPr="00F61AE9">
        <w:rPr>
          <w:color w:val="808080"/>
        </w:rPr>
        <w:t>Venice, 1499. Frankfurt, Minerva, 1965.</w:t>
      </w:r>
    </w:p>
    <w:p w:rsidR="00FB710A" w:rsidRPr="00F61AE9" w:rsidRDefault="00FB710A" w:rsidP="00B66F1E">
      <w:pPr>
        <w:pStyle w:val="PargrafoparaBibl"/>
        <w:widowControl/>
      </w:pPr>
      <w:r w:rsidRPr="00F61AE9">
        <w:t xml:space="preserve">JOHANNES BURIDANUS, </w:t>
      </w:r>
      <w:r w:rsidRPr="00F61AE9">
        <w:rPr>
          <w:i/>
          <w:iCs/>
        </w:rPr>
        <w:t>Quaestiones super octo Physicorum libros Aristotelis</w:t>
      </w:r>
      <w:r w:rsidRPr="00F61AE9">
        <w:rPr>
          <w:iCs/>
        </w:rPr>
        <w:t>.</w:t>
      </w:r>
      <w:r w:rsidRPr="00F61AE9">
        <w:t xml:space="preserve"> Paris, 1509. Frankfurt, Minerva, 1964. </w:t>
      </w:r>
      <w:r w:rsidR="009F5C07">
        <w:t xml:space="preserve">242 p. </w:t>
      </w:r>
      <w:r w:rsidRPr="00F61AE9">
        <w:t>[USP]</w:t>
      </w:r>
    </w:p>
    <w:p w:rsidR="00FB710A" w:rsidRPr="00F61AE9" w:rsidRDefault="00FB710A" w:rsidP="00B66F1E">
      <w:pPr>
        <w:pStyle w:val="PargrafoparaBibl"/>
        <w:widowControl/>
        <w:rPr>
          <w:color w:val="808080"/>
          <w:szCs w:val="24"/>
          <w:lang w:val="en-US"/>
        </w:rPr>
      </w:pPr>
      <w:r w:rsidRPr="00F61AE9">
        <w:rPr>
          <w:color w:val="808080"/>
          <w:szCs w:val="24"/>
        </w:rPr>
        <w:t xml:space="preserve">JOHANNES BURIDANUS, </w:t>
      </w:r>
      <w:r w:rsidRPr="00F61AE9">
        <w:rPr>
          <w:i/>
          <w:iCs/>
          <w:color w:val="808080"/>
          <w:szCs w:val="24"/>
        </w:rPr>
        <w:t>Quaestiones et decisiones physicales insignium virorum</w:t>
      </w:r>
      <w:r w:rsidRPr="00F61AE9">
        <w:rPr>
          <w:color w:val="808080"/>
          <w:szCs w:val="24"/>
        </w:rPr>
        <w:t>. [</w:t>
      </w:r>
      <w:r w:rsidRPr="009F5C07">
        <w:rPr>
          <w:iCs/>
          <w:color w:val="808080"/>
          <w:szCs w:val="24"/>
        </w:rPr>
        <w:t>Quaestiones in libros De anima</w:t>
      </w:r>
      <w:r w:rsidRPr="009F5C07">
        <w:rPr>
          <w:color w:val="808080"/>
          <w:szCs w:val="24"/>
        </w:rPr>
        <w:t xml:space="preserve">; </w:t>
      </w:r>
      <w:r w:rsidRPr="009F5C07">
        <w:rPr>
          <w:iCs/>
          <w:color w:val="808080"/>
          <w:szCs w:val="24"/>
        </w:rPr>
        <w:t>De sensu et sensato</w:t>
      </w:r>
      <w:r w:rsidRPr="009F5C07">
        <w:rPr>
          <w:color w:val="808080"/>
          <w:szCs w:val="24"/>
        </w:rPr>
        <w:t xml:space="preserve">; </w:t>
      </w:r>
      <w:r w:rsidRPr="009F5C07">
        <w:rPr>
          <w:iCs/>
          <w:color w:val="808080"/>
          <w:szCs w:val="24"/>
        </w:rPr>
        <w:t>De memoria et reminiscentia</w:t>
      </w:r>
      <w:r w:rsidRPr="009F5C07">
        <w:rPr>
          <w:color w:val="808080"/>
          <w:szCs w:val="24"/>
        </w:rPr>
        <w:t xml:space="preserve">; </w:t>
      </w:r>
      <w:r w:rsidRPr="009F5C07">
        <w:rPr>
          <w:iCs/>
          <w:color w:val="808080"/>
          <w:szCs w:val="24"/>
        </w:rPr>
        <w:t>De somno et vigilia</w:t>
      </w:r>
      <w:r w:rsidRPr="009F5C07">
        <w:rPr>
          <w:color w:val="808080"/>
          <w:szCs w:val="24"/>
        </w:rPr>
        <w:t xml:space="preserve">; </w:t>
      </w:r>
      <w:r w:rsidRPr="009F5C07">
        <w:rPr>
          <w:iCs/>
          <w:color w:val="808080"/>
          <w:szCs w:val="24"/>
        </w:rPr>
        <w:t xml:space="preserve">De longitudine et brevitate vitae </w:t>
      </w:r>
      <w:r w:rsidRPr="009F5C07">
        <w:rPr>
          <w:color w:val="808080"/>
          <w:szCs w:val="24"/>
        </w:rPr>
        <w:t xml:space="preserve">et </w:t>
      </w:r>
      <w:r w:rsidRPr="009F5C07">
        <w:rPr>
          <w:iCs/>
          <w:color w:val="808080"/>
          <w:szCs w:val="24"/>
        </w:rPr>
        <w:t>De juvenitate et senectute]</w:t>
      </w:r>
      <w:r w:rsidRPr="00F61AE9">
        <w:rPr>
          <w:color w:val="808080"/>
          <w:szCs w:val="24"/>
        </w:rPr>
        <w:t xml:space="preserve">. </w:t>
      </w:r>
      <w:r w:rsidRPr="00F61AE9">
        <w:rPr>
          <w:color w:val="808080"/>
          <w:szCs w:val="24"/>
          <w:lang w:val="en-US"/>
        </w:rPr>
        <w:t xml:space="preserve">Paris, 1516, 1518. Ed. Georgius Lokert Scotus. Frankfurt, Minerva, 1969. </w:t>
      </w:r>
    </w:p>
    <w:p w:rsidR="00FB710A" w:rsidRPr="00651D83" w:rsidRDefault="00FB710A" w:rsidP="00B66F1E">
      <w:pPr>
        <w:pStyle w:val="PargrafoparaBibl"/>
        <w:widowControl/>
        <w:rPr>
          <w:color w:val="808080"/>
          <w:lang w:val="en-US"/>
        </w:rPr>
      </w:pPr>
      <w:r w:rsidRPr="00F61AE9">
        <w:rPr>
          <w:color w:val="808080"/>
          <w:lang w:val="en-US"/>
        </w:rPr>
        <w:t xml:space="preserve">JOHANNES BURIDANUS, </w:t>
      </w:r>
      <w:r w:rsidRPr="00F61AE9">
        <w:rPr>
          <w:i/>
          <w:iCs/>
          <w:color w:val="808080"/>
          <w:lang w:val="en-US"/>
        </w:rPr>
        <w:t>In Metaphysicam</w:t>
      </w:r>
      <w:r w:rsidRPr="00F61AE9">
        <w:rPr>
          <w:color w:val="808080"/>
          <w:lang w:val="en-US"/>
        </w:rPr>
        <w:t xml:space="preserve">. </w:t>
      </w:r>
      <w:r w:rsidRPr="00651D83">
        <w:rPr>
          <w:color w:val="808080"/>
          <w:lang w:val="en-US"/>
        </w:rPr>
        <w:t>Paris, 1518. Frankfurt, Minerva, 1965.</w:t>
      </w:r>
    </w:p>
    <w:p w:rsidR="00FB710A" w:rsidRPr="00651D83" w:rsidRDefault="00FB710A" w:rsidP="00B66F1E">
      <w:pPr>
        <w:pStyle w:val="PargrafoparaBibl"/>
        <w:widowControl/>
        <w:rPr>
          <w:color w:val="808080" w:themeColor="background1" w:themeShade="80"/>
          <w:lang w:val="en-US"/>
        </w:rPr>
      </w:pPr>
      <w:r w:rsidRPr="00651D83">
        <w:rPr>
          <w:color w:val="808080" w:themeColor="background1" w:themeShade="80"/>
          <w:lang w:val="en-US"/>
        </w:rPr>
        <w:t xml:space="preserve">JOHANNES BURIDANUS, </w:t>
      </w:r>
      <w:r w:rsidRPr="00651D83">
        <w:rPr>
          <w:i/>
          <w:color w:val="808080" w:themeColor="background1" w:themeShade="80"/>
          <w:lang w:val="en-US"/>
        </w:rPr>
        <w:t>Quaestiones super decem libros Ethicorum Aristotelis.</w:t>
      </w:r>
      <w:r w:rsidRPr="00651D83">
        <w:rPr>
          <w:color w:val="808080" w:themeColor="background1" w:themeShade="80"/>
          <w:lang w:val="en-US"/>
        </w:rPr>
        <w:t xml:space="preserve"> Paris, 1513. Fr</w:t>
      </w:r>
      <w:r w:rsidR="00B8292D">
        <w:rPr>
          <w:color w:val="808080" w:themeColor="background1" w:themeShade="80"/>
          <w:lang w:val="en-US"/>
        </w:rPr>
        <w:t>ankfurt, Minerva, 1968</w:t>
      </w:r>
      <w:r w:rsidR="000D519C" w:rsidRPr="00651D83">
        <w:rPr>
          <w:color w:val="808080" w:themeColor="background1" w:themeShade="80"/>
          <w:lang w:val="en-US"/>
        </w:rPr>
        <w:t>.</w:t>
      </w:r>
    </w:p>
    <w:p w:rsidR="00FB710A" w:rsidRPr="00F61AE9" w:rsidRDefault="00FB710A" w:rsidP="00B66F1E">
      <w:pPr>
        <w:pStyle w:val="PargrafoparaBibl"/>
        <w:widowControl/>
      </w:pPr>
      <w:r w:rsidRPr="00651D83">
        <w:rPr>
          <w:lang w:val="en-US"/>
        </w:rPr>
        <w:t xml:space="preserve">JOHANNES BURIDANUS, </w:t>
      </w:r>
      <w:r w:rsidRPr="00651D83">
        <w:rPr>
          <w:i/>
          <w:lang w:val="en-US"/>
        </w:rPr>
        <w:t>Quaestiones super octo libros Politicorum</w:t>
      </w:r>
      <w:r w:rsidRPr="00651D83">
        <w:rPr>
          <w:lang w:val="en-US"/>
        </w:rPr>
        <w:t xml:space="preserve"> </w:t>
      </w:r>
      <w:r w:rsidRPr="00651D83">
        <w:rPr>
          <w:i/>
          <w:lang w:val="en-US"/>
        </w:rPr>
        <w:t>Aristotelis</w:t>
      </w:r>
      <w:r w:rsidRPr="00651D83">
        <w:rPr>
          <w:lang w:val="en-US"/>
        </w:rPr>
        <w:t xml:space="preserve">. </w:t>
      </w:r>
      <w:hyperlink r:id="rId31" w:history="1">
        <w:r w:rsidRPr="00F61AE9">
          <w:t>Paris, 1513.</w:t>
        </w:r>
      </w:hyperlink>
      <w:r w:rsidRPr="00F61AE9">
        <w:t xml:space="preserve"> Frankfurt, Minerva, 1969. 2005. 230 p. [UFSCar] [USP]</w:t>
      </w:r>
    </w:p>
    <w:p w:rsidR="00FB710A" w:rsidRPr="00F61AE9" w:rsidRDefault="00FB710A" w:rsidP="00B66F1E">
      <w:pPr>
        <w:pStyle w:val="Ttulo5"/>
        <w:keepNext/>
        <w:spacing w:before="0"/>
        <w:rPr>
          <w:color w:val="FF0000"/>
        </w:rPr>
      </w:pPr>
      <w:r w:rsidRPr="00F61AE9">
        <w:rPr>
          <w:color w:val="FF0000"/>
        </w:rPr>
        <w:t>Philosophes médiévaux</w:t>
      </w:r>
    </w:p>
    <w:p w:rsidR="00FB710A" w:rsidRPr="00F61AE9" w:rsidRDefault="00FB710A" w:rsidP="00B66F1E">
      <w:pPr>
        <w:pStyle w:val="PargrafoparaBibl"/>
        <w:widowControl/>
        <w:rPr>
          <w:szCs w:val="16"/>
        </w:rPr>
      </w:pPr>
      <w:r w:rsidRPr="00F61AE9">
        <w:t xml:space="preserve">IOHANNES BURIDANUS, </w:t>
      </w:r>
      <w:r w:rsidRPr="00F61AE9">
        <w:rPr>
          <w:i/>
          <w:szCs w:val="16"/>
        </w:rPr>
        <w:t>Expositio et quaestiones in Aristotelis Physicam ad Albertum de Saxonia attributae</w:t>
      </w:r>
      <w:r w:rsidRPr="00F61AE9">
        <w:rPr>
          <w:szCs w:val="16"/>
        </w:rPr>
        <w:t xml:space="preserve">. Éd. critique par B. Patar. Philosophes médiévaux, 39-41. Louvain, Publications universitaires, 1999. 3 vols. </w:t>
      </w:r>
      <w:r w:rsidRPr="00F61AE9">
        <w:rPr>
          <w:lang w:val="es-ES_tradnl"/>
        </w:rPr>
        <w:t>[UNICAMP]</w:t>
      </w:r>
      <w:r w:rsidRPr="00F61AE9">
        <w:rPr>
          <w:szCs w:val="16"/>
        </w:rPr>
        <w:t xml:space="preserve"> [USP]</w:t>
      </w:r>
    </w:p>
    <w:p w:rsidR="00FB710A" w:rsidRPr="00F61AE9" w:rsidRDefault="00FB710A" w:rsidP="00B66F1E">
      <w:pPr>
        <w:pStyle w:val="PargrafoparaBibl"/>
        <w:widowControl/>
        <w:rPr>
          <w:szCs w:val="16"/>
          <w:lang w:val="es-ES_tradnl"/>
        </w:rPr>
      </w:pPr>
      <w:r w:rsidRPr="00F61AE9">
        <w:t xml:space="preserve">IOHANNES BURIDANUS, </w:t>
      </w:r>
      <w:r w:rsidRPr="00F61AE9">
        <w:rPr>
          <w:i/>
          <w:iCs/>
          <w:szCs w:val="16"/>
          <w:lang w:val="es-ES_tradnl"/>
        </w:rPr>
        <w:t xml:space="preserve">Expositio et quaestiones in Aristotelis </w:t>
      </w:r>
      <w:r w:rsidRPr="00F61AE9">
        <w:rPr>
          <w:i/>
          <w:szCs w:val="16"/>
          <w:lang w:val="es-ES_tradnl"/>
        </w:rPr>
        <w:t>De caelo</w:t>
      </w:r>
      <w:r w:rsidRPr="00F61AE9">
        <w:rPr>
          <w:szCs w:val="16"/>
          <w:lang w:val="es-ES_tradnl"/>
        </w:rPr>
        <w:t>. Éd., étude critique et doctrinale par B. Patar. Philosophes médiévaux, 33. Paris, Vrin</w:t>
      </w:r>
      <w:r w:rsidRPr="00F61AE9">
        <w:rPr>
          <w:lang w:val="es-ES_tradnl"/>
        </w:rPr>
        <w:t xml:space="preserve"> / Louvain, Peeter, 1996. 196+602 p. [UNICAMP</w:t>
      </w:r>
      <w:r w:rsidRPr="00F61AE9">
        <w:rPr>
          <w:szCs w:val="16"/>
          <w:lang w:val="es-ES_tradnl"/>
        </w:rPr>
        <w:t>]</w:t>
      </w:r>
      <w:r w:rsidRPr="00E91334">
        <w:rPr>
          <w:szCs w:val="12"/>
          <w:lang w:val="es-ES_tradnl"/>
        </w:rPr>
        <w:t xml:space="preserve"> [USP]</w:t>
      </w:r>
    </w:p>
    <w:p w:rsidR="00FB710A" w:rsidRPr="00E91334" w:rsidRDefault="00FB710A" w:rsidP="00B66F1E">
      <w:pPr>
        <w:pStyle w:val="PargrafoparaBibl"/>
        <w:widowControl/>
        <w:rPr>
          <w:szCs w:val="16"/>
        </w:rPr>
      </w:pPr>
      <w:r w:rsidRPr="00E91334">
        <w:rPr>
          <w:lang w:val="es-ES_tradnl"/>
        </w:rPr>
        <w:t xml:space="preserve">IOHANNES BURIDANUS, </w:t>
      </w:r>
      <w:r w:rsidRPr="00E91334">
        <w:rPr>
          <w:i/>
          <w:szCs w:val="16"/>
          <w:lang w:val="es-ES_tradnl"/>
        </w:rPr>
        <w:t>Tractatus de consequentiis.</w:t>
      </w:r>
      <w:r w:rsidRPr="00E91334">
        <w:rPr>
          <w:sz w:val="16"/>
          <w:szCs w:val="16"/>
          <w:lang w:val="es-ES_tradnl"/>
        </w:rPr>
        <w:t xml:space="preserve"> </w:t>
      </w:r>
      <w:r w:rsidRPr="00E91334">
        <w:rPr>
          <w:szCs w:val="16"/>
          <w:lang w:val="es-ES_tradnl"/>
        </w:rPr>
        <w:t xml:space="preserve">Éd. critique par H. Hubien. Philosophes médiévaux, 16. Louvain, Publications universitaires, </w:t>
      </w:r>
      <w:r w:rsidRPr="00E91334">
        <w:rPr>
          <w:lang w:val="es-ES_tradnl"/>
        </w:rPr>
        <w:t>1976</w:t>
      </w:r>
      <w:r w:rsidRPr="00E91334">
        <w:rPr>
          <w:szCs w:val="16"/>
          <w:lang w:val="es-ES_tradnl"/>
        </w:rPr>
        <w:t xml:space="preserve">. </w:t>
      </w:r>
      <w:r w:rsidRPr="00E91334">
        <w:rPr>
          <w:szCs w:val="16"/>
        </w:rPr>
        <w:t xml:space="preserve">138 p. </w:t>
      </w:r>
      <w:r w:rsidRPr="00E91334">
        <w:rPr>
          <w:szCs w:val="12"/>
        </w:rPr>
        <w:t>[USP]</w:t>
      </w:r>
    </w:p>
    <w:p w:rsidR="00FB710A" w:rsidRPr="00F61AE9" w:rsidRDefault="00FB710A" w:rsidP="00B66F1E">
      <w:pPr>
        <w:pStyle w:val="PargrafoparaBibl"/>
        <w:widowControl/>
        <w:rPr>
          <w:szCs w:val="16"/>
          <w:lang w:val="en-US"/>
        </w:rPr>
      </w:pPr>
      <w:r w:rsidRPr="00E91334">
        <w:t xml:space="preserve">JEAN </w:t>
      </w:r>
      <w:r w:rsidRPr="00E91334">
        <w:rPr>
          <w:szCs w:val="16"/>
        </w:rPr>
        <w:t xml:space="preserve">BURIDAN, </w:t>
      </w:r>
      <w:r w:rsidRPr="00E91334">
        <w:rPr>
          <w:i/>
          <w:szCs w:val="16"/>
        </w:rPr>
        <w:t xml:space="preserve">Le traité de l’âme </w:t>
      </w:r>
      <w:r w:rsidRPr="00E91334">
        <w:rPr>
          <w:i/>
        </w:rPr>
        <w:t>(de prima lectura)</w:t>
      </w:r>
      <w:r w:rsidRPr="00E91334">
        <w:rPr>
          <w:szCs w:val="16"/>
        </w:rPr>
        <w:t xml:space="preserve">. </w:t>
      </w:r>
      <w:r w:rsidRPr="00F61AE9">
        <w:rPr>
          <w:szCs w:val="16"/>
        </w:rPr>
        <w:t xml:space="preserve">Éd., étude critique et doctrinale par B. Patar. </w:t>
      </w:r>
      <w:r w:rsidRPr="00F61AE9">
        <w:rPr>
          <w:szCs w:val="16"/>
          <w:lang w:val="en-US"/>
        </w:rPr>
        <w:t>Philosophes médiévaux, 29. Louvain, Publications universitaires</w:t>
      </w:r>
      <w:r w:rsidRPr="00F61AE9">
        <w:rPr>
          <w:lang w:val="en-US"/>
        </w:rPr>
        <w:t>, 1991</w:t>
      </w:r>
      <w:r w:rsidRPr="00F61AE9">
        <w:rPr>
          <w:szCs w:val="16"/>
          <w:lang w:val="en-US"/>
        </w:rPr>
        <w:t>. 1.090 p. [USP]</w:t>
      </w:r>
    </w:p>
    <w:p w:rsidR="00FB710A" w:rsidRPr="00F61AE9" w:rsidRDefault="00FB710A" w:rsidP="00B66F1E">
      <w:pPr>
        <w:pStyle w:val="Ttulo5"/>
        <w:keepNext/>
        <w:spacing w:before="0"/>
        <w:rPr>
          <w:color w:val="FF0000"/>
          <w:lang w:val="en-US"/>
        </w:rPr>
      </w:pPr>
      <w:r w:rsidRPr="00F61AE9">
        <w:rPr>
          <w:color w:val="FF0000"/>
          <w:lang w:val="en-US"/>
        </w:rPr>
        <w:t>Artistarium</w:t>
      </w:r>
    </w:p>
    <w:p w:rsidR="00FB710A" w:rsidRPr="00B92A57" w:rsidRDefault="00FB710A" w:rsidP="007C1EE8">
      <w:pPr>
        <w:pStyle w:val="PargrafoparaBibl"/>
        <w:widowControl/>
        <w:rPr>
          <w:lang w:val="en-US"/>
        </w:rPr>
      </w:pPr>
      <w:r w:rsidRPr="00F61AE9">
        <w:rPr>
          <w:lang w:val="en-US"/>
        </w:rPr>
        <w:t>JOHANNES BURIDANUS,</w:t>
      </w:r>
      <w:r w:rsidRPr="00F61AE9">
        <w:rPr>
          <w:bCs/>
          <w:i/>
          <w:lang w:val="en-US"/>
        </w:rPr>
        <w:t xml:space="preserve"> </w:t>
      </w:r>
      <w:r w:rsidRPr="00F61AE9">
        <w:rPr>
          <w:i/>
          <w:lang w:val="en-US"/>
        </w:rPr>
        <w:t>Lectura Erfordiensis in I-VI Metaphysicam, together with the 15</w:t>
      </w:r>
      <w:r w:rsidRPr="00983159">
        <w:rPr>
          <w:i/>
          <w:vertAlign w:val="superscript"/>
          <w:lang w:val="en-US"/>
        </w:rPr>
        <w:t>th</w:t>
      </w:r>
      <w:r w:rsidRPr="00F61AE9">
        <w:rPr>
          <w:i/>
          <w:lang w:val="en-US"/>
        </w:rPr>
        <w:t>-</w:t>
      </w:r>
      <w:r w:rsidR="00983159">
        <w:rPr>
          <w:i/>
          <w:lang w:val="en-US"/>
        </w:rPr>
        <w:t>C</w:t>
      </w:r>
      <w:r w:rsidRPr="00F61AE9">
        <w:rPr>
          <w:i/>
          <w:lang w:val="en-US"/>
        </w:rPr>
        <w:t>entury Abbreviatio Caminensis</w:t>
      </w:r>
      <w:r w:rsidRPr="00F61AE9">
        <w:rPr>
          <w:lang w:val="en-US"/>
        </w:rPr>
        <w:t xml:space="preserve">. Intr. and critical ed. by L. M. de Rijk. </w:t>
      </w:r>
      <w:r w:rsidR="00CA7D24">
        <w:rPr>
          <w:lang w:val="en-US"/>
        </w:rPr>
        <w:t xml:space="preserve">Studia artistarum, </w:t>
      </w:r>
      <w:r w:rsidRPr="00F61AE9">
        <w:rPr>
          <w:lang w:val="en-US"/>
        </w:rPr>
        <w:t xml:space="preserve">16. </w:t>
      </w:r>
      <w:r w:rsidRPr="00B92A57">
        <w:rPr>
          <w:lang w:val="en-US"/>
        </w:rPr>
        <w:t>Nijmegen, Ingenium, 200</w:t>
      </w:r>
      <w:r w:rsidR="00983159" w:rsidRPr="00B92A57">
        <w:rPr>
          <w:lang w:val="en-US"/>
        </w:rPr>
        <w:t>8. XC+267 p. [UFSCar] [USP]</w:t>
      </w:r>
    </w:p>
    <w:p w:rsidR="00FB710A" w:rsidRPr="00F61AE9" w:rsidRDefault="00FB710A" w:rsidP="00B66F1E">
      <w:pPr>
        <w:pStyle w:val="PargrafoparaBibl"/>
        <w:widowControl/>
        <w:rPr>
          <w:lang w:val="en-US"/>
        </w:rPr>
      </w:pPr>
      <w:r w:rsidRPr="0032252B">
        <w:rPr>
          <w:lang w:val="en-US"/>
        </w:rPr>
        <w:t>JOHANNES BURIDANUS,</w:t>
      </w:r>
      <w:r w:rsidRPr="0032252B">
        <w:rPr>
          <w:bCs/>
          <w:i/>
          <w:lang w:val="en-US"/>
        </w:rPr>
        <w:t xml:space="preserve"> Questiones longe super Librum Perihermeneias</w:t>
      </w:r>
      <w:r w:rsidRPr="0032252B">
        <w:rPr>
          <w:bCs/>
          <w:lang w:val="en-US"/>
        </w:rPr>
        <w:t xml:space="preserve">. </w:t>
      </w:r>
      <w:r w:rsidRPr="00F61AE9">
        <w:rPr>
          <w:bCs/>
          <w:lang w:val="en-US"/>
        </w:rPr>
        <w:t>Ed. R. van der Lecq.</w:t>
      </w:r>
      <w:r w:rsidRPr="00F61AE9">
        <w:rPr>
          <w:lang w:val="en-US"/>
        </w:rPr>
        <w:t xml:space="preserve"> Artistarium, 4. Groningen, Ingenium, </w:t>
      </w:r>
      <w:r w:rsidRPr="00F61AE9">
        <w:rPr>
          <w:bCs/>
          <w:lang w:val="en-US"/>
        </w:rPr>
        <w:t>1983. LX+147 p.</w:t>
      </w:r>
      <w:r w:rsidRPr="00F61AE9">
        <w:rPr>
          <w:lang w:val="en-US"/>
        </w:rPr>
        <w:t xml:space="preserve"> [UFSCar] [UNICAMP] [USP]</w:t>
      </w:r>
    </w:p>
    <w:p w:rsidR="00FB710A" w:rsidRPr="00F61AE9" w:rsidRDefault="00FB710A" w:rsidP="00B66F1E">
      <w:pPr>
        <w:pStyle w:val="PargrafoparaBibl"/>
        <w:widowControl/>
        <w:rPr>
          <w:bCs/>
          <w:lang w:val="en-US"/>
        </w:rPr>
      </w:pPr>
      <w:r w:rsidRPr="00F61AE9">
        <w:rPr>
          <w:lang w:val="en-US"/>
        </w:rPr>
        <w:lastRenderedPageBreak/>
        <w:t>JOHANNES BURIDANUS,</w:t>
      </w:r>
      <w:r w:rsidRPr="00F61AE9">
        <w:rPr>
          <w:bCs/>
          <w:i/>
          <w:lang w:val="en-US"/>
        </w:rPr>
        <w:t xml:space="preserve"> Quaestiones Topicorum</w:t>
      </w:r>
      <w:r w:rsidRPr="00F61AE9">
        <w:rPr>
          <w:bCs/>
          <w:lang w:val="en-US"/>
        </w:rPr>
        <w:t xml:space="preserve">. Ed. N. J. Green-Pedersen. </w:t>
      </w:r>
      <w:r w:rsidRPr="00F61AE9">
        <w:rPr>
          <w:lang w:val="en-US"/>
        </w:rPr>
        <w:t>Artistarium, 12. Nijmegen, Ingenium, 2008. XXIV+208 p. [UFSCar] [USP]</w:t>
      </w:r>
    </w:p>
    <w:p w:rsidR="00FB710A" w:rsidRPr="00F61AE9" w:rsidRDefault="00FB710A" w:rsidP="00B66F1E">
      <w:pPr>
        <w:pStyle w:val="PargrafoparaBibl"/>
        <w:widowControl/>
        <w:rPr>
          <w:lang w:val="en-US"/>
        </w:rPr>
      </w:pPr>
      <w:r w:rsidRPr="00F61AE9">
        <w:rPr>
          <w:lang w:val="en-US"/>
        </w:rPr>
        <w:t>JOHANNES BURIDANUS,</w:t>
      </w:r>
      <w:r w:rsidRPr="00F61AE9">
        <w:rPr>
          <w:bCs/>
          <w:i/>
          <w:lang w:val="en-US"/>
        </w:rPr>
        <w:t xml:space="preserve"> Questiones Elencorum</w:t>
      </w:r>
      <w:r w:rsidRPr="00F61AE9">
        <w:rPr>
          <w:bCs/>
          <w:lang w:val="en-US"/>
        </w:rPr>
        <w:t xml:space="preserve">. </w:t>
      </w:r>
      <w:r w:rsidRPr="00F61AE9">
        <w:rPr>
          <w:lang w:val="en-US"/>
        </w:rPr>
        <w:t>Ed. with an intr., and notes by</w:t>
      </w:r>
      <w:r w:rsidRPr="00F61AE9">
        <w:rPr>
          <w:color w:val="000000"/>
          <w:sz w:val="18"/>
          <w:szCs w:val="18"/>
          <w:lang w:val="en-US"/>
        </w:rPr>
        <w:t xml:space="preserve"> </w:t>
      </w:r>
      <w:r w:rsidRPr="00F61AE9">
        <w:rPr>
          <w:bCs/>
          <w:lang w:val="en-US"/>
        </w:rPr>
        <w:t>R. van der Lecq</w:t>
      </w:r>
      <w:r w:rsidRPr="00F61AE9">
        <w:rPr>
          <w:lang w:val="en-US"/>
        </w:rPr>
        <w:t xml:space="preserve"> et </w:t>
      </w:r>
      <w:r w:rsidRPr="00F61AE9">
        <w:rPr>
          <w:bCs/>
          <w:lang w:val="en-US"/>
        </w:rPr>
        <w:t>H. A. G. Braakhuis.</w:t>
      </w:r>
      <w:r w:rsidRPr="00F61AE9">
        <w:rPr>
          <w:lang w:val="en-US"/>
        </w:rPr>
        <w:t xml:space="preserve"> Artistarium, 9. Nijmegen, Ingenium, 1994.</w:t>
      </w:r>
      <w:r w:rsidRPr="00F61AE9">
        <w:rPr>
          <w:bCs/>
          <w:lang w:val="en-US"/>
        </w:rPr>
        <w:t xml:space="preserve"> XXXVIII+153 p.</w:t>
      </w:r>
      <w:r w:rsidRPr="00F61AE9">
        <w:rPr>
          <w:lang w:val="en-US"/>
        </w:rPr>
        <w:t xml:space="preserve"> [UFSCar] [UNICAMP] [USP]</w:t>
      </w:r>
    </w:p>
    <w:p w:rsidR="00FB710A" w:rsidRPr="00F61AE9" w:rsidRDefault="00FB710A" w:rsidP="00B66F1E">
      <w:pPr>
        <w:pStyle w:val="PargrafoparaBibl"/>
        <w:widowControl/>
        <w:rPr>
          <w:bCs/>
        </w:rPr>
      </w:pPr>
      <w:r w:rsidRPr="00F61AE9">
        <w:rPr>
          <w:lang w:val="en-US"/>
        </w:rPr>
        <w:t>JOHANNES BURIDANUS,</w:t>
      </w:r>
      <w:r w:rsidRPr="00F61AE9">
        <w:rPr>
          <w:bCs/>
          <w:i/>
          <w:lang w:val="en-US"/>
        </w:rPr>
        <w:t xml:space="preserve"> Summulae: De propositionibus</w:t>
      </w:r>
      <w:r w:rsidRPr="00F61AE9">
        <w:rPr>
          <w:bCs/>
          <w:lang w:val="en-US"/>
        </w:rPr>
        <w:t>. Ed. R. van der Lecq.</w:t>
      </w:r>
      <w:r w:rsidRPr="00F61AE9">
        <w:rPr>
          <w:lang w:val="en-US"/>
        </w:rPr>
        <w:t xml:space="preserve"> Artistarium, 10,</w:t>
      </w:r>
      <w:r w:rsidR="003F7A4A">
        <w:rPr>
          <w:lang w:val="en-US"/>
        </w:rPr>
        <w:t xml:space="preserve"> </w:t>
      </w:r>
      <w:r w:rsidRPr="00F61AE9">
        <w:rPr>
          <w:lang w:val="en-US"/>
        </w:rPr>
        <w:t xml:space="preserve">1. Nijmegen, Ingenium, 2005. </w:t>
      </w:r>
      <w:r w:rsidRPr="00F61AE9">
        <w:rPr>
          <w:bCs/>
        </w:rPr>
        <w:t>XXXVI+132 p.</w:t>
      </w:r>
      <w:r w:rsidR="003779E9">
        <w:t xml:space="preserve"> [UFSCar] [UNICAMP] [USP] {NA}</w:t>
      </w:r>
    </w:p>
    <w:p w:rsidR="00FB710A" w:rsidRPr="00871BF9" w:rsidRDefault="00FB710A" w:rsidP="00B66F1E">
      <w:pPr>
        <w:pStyle w:val="PargrafoparaBibl"/>
        <w:widowControl/>
        <w:rPr>
          <w:lang w:val="en-US"/>
        </w:rPr>
      </w:pPr>
      <w:r w:rsidRPr="00F61AE9">
        <w:t>JOHANNES BURIDANUS,</w:t>
      </w:r>
      <w:r w:rsidRPr="00F61AE9">
        <w:rPr>
          <w:bCs/>
          <w:i/>
        </w:rPr>
        <w:t xml:space="preserve"> Summulae: De praedicabilibus</w:t>
      </w:r>
      <w:r w:rsidRPr="00F61AE9">
        <w:rPr>
          <w:bCs/>
        </w:rPr>
        <w:t xml:space="preserve">. Ed. </w:t>
      </w:r>
      <w:r w:rsidRPr="00F61AE9">
        <w:t xml:space="preserve">L. M. de </w:t>
      </w:r>
      <w:r w:rsidRPr="00F61AE9">
        <w:rPr>
          <w:bCs/>
        </w:rPr>
        <w:t>Rijk</w:t>
      </w:r>
      <w:r w:rsidRPr="00F61AE9">
        <w:t xml:space="preserve">. </w:t>
      </w:r>
      <w:r w:rsidRPr="00F61AE9">
        <w:rPr>
          <w:lang w:val="en-US"/>
        </w:rPr>
        <w:t>Artistarium, 10,</w:t>
      </w:r>
      <w:r w:rsidR="003F7A4A">
        <w:rPr>
          <w:lang w:val="en-US"/>
        </w:rPr>
        <w:t xml:space="preserve"> </w:t>
      </w:r>
      <w:r w:rsidRPr="00F61AE9">
        <w:rPr>
          <w:lang w:val="en-US"/>
        </w:rPr>
        <w:t xml:space="preserve">2. Nijmegen, Ingenium, 1995. </w:t>
      </w:r>
      <w:r w:rsidRPr="00F61AE9">
        <w:rPr>
          <w:bCs/>
          <w:lang w:val="en-US"/>
        </w:rPr>
        <w:t>XLIV+82 p.</w:t>
      </w:r>
      <w:r w:rsidRPr="00F61AE9">
        <w:rPr>
          <w:lang w:val="en-US"/>
        </w:rPr>
        <w:t xml:space="preserve"> [UFSCar] [UNICAMP] [USP]</w:t>
      </w:r>
    </w:p>
    <w:p w:rsidR="00FB710A" w:rsidRPr="00F61AE9" w:rsidRDefault="00FB710A" w:rsidP="00B66F1E">
      <w:pPr>
        <w:pStyle w:val="PargrafoparaBibl"/>
        <w:widowControl/>
        <w:rPr>
          <w:bCs/>
          <w:lang w:val="en-US"/>
        </w:rPr>
      </w:pPr>
      <w:r w:rsidRPr="00F61AE9">
        <w:rPr>
          <w:bCs/>
          <w:lang w:val="en-US"/>
        </w:rPr>
        <w:t>JOHANNES BURIDANUS,</w:t>
      </w:r>
      <w:r w:rsidRPr="00F61AE9">
        <w:rPr>
          <w:bCs/>
          <w:i/>
          <w:lang w:val="en-US"/>
        </w:rPr>
        <w:t xml:space="preserve"> Summulae: In Praedicamenta</w:t>
      </w:r>
      <w:r w:rsidRPr="00F61AE9">
        <w:rPr>
          <w:bCs/>
          <w:lang w:val="en-US"/>
        </w:rPr>
        <w:t xml:space="preserve">. Ed. E. P. Bos. </w:t>
      </w:r>
      <w:r w:rsidRPr="00F61AE9">
        <w:rPr>
          <w:lang w:val="en-US"/>
        </w:rPr>
        <w:t>Artistarium, 10,</w:t>
      </w:r>
      <w:r w:rsidR="003F7A4A">
        <w:rPr>
          <w:lang w:val="en-US"/>
        </w:rPr>
        <w:t xml:space="preserve"> </w:t>
      </w:r>
      <w:r w:rsidRPr="00F61AE9">
        <w:rPr>
          <w:lang w:val="en-US"/>
        </w:rPr>
        <w:t xml:space="preserve">3. Nijmegen, Ingenium, </w:t>
      </w:r>
      <w:r w:rsidRPr="00F61AE9">
        <w:rPr>
          <w:bCs/>
          <w:lang w:val="en-US"/>
        </w:rPr>
        <w:t>1994. LIV+157 p.</w:t>
      </w:r>
      <w:r w:rsidRPr="00F61AE9">
        <w:rPr>
          <w:szCs w:val="16"/>
          <w:lang w:val="en-US"/>
        </w:rPr>
        <w:t xml:space="preserve"> </w:t>
      </w:r>
      <w:r w:rsidRPr="00F61AE9">
        <w:rPr>
          <w:lang w:val="en-US"/>
        </w:rPr>
        <w:t>[UNICAMP]</w:t>
      </w:r>
      <w:r w:rsidRPr="00F61AE9">
        <w:rPr>
          <w:color w:val="808080"/>
          <w:lang w:val="en-US"/>
        </w:rPr>
        <w:t xml:space="preserve"> </w:t>
      </w:r>
      <w:r w:rsidRPr="00F61AE9">
        <w:rPr>
          <w:szCs w:val="16"/>
          <w:lang w:val="en-US"/>
        </w:rPr>
        <w:t>[USP]</w:t>
      </w:r>
    </w:p>
    <w:p w:rsidR="00FB710A" w:rsidRPr="00F61AE9" w:rsidRDefault="00FB710A" w:rsidP="00B66F1E">
      <w:pPr>
        <w:pStyle w:val="PargrafoparaBibl"/>
        <w:widowControl/>
        <w:rPr>
          <w:bCs/>
          <w:color w:val="808080"/>
          <w:lang w:val="en-US"/>
        </w:rPr>
      </w:pPr>
      <w:r w:rsidRPr="00F61AE9">
        <w:rPr>
          <w:lang w:val="en-US"/>
        </w:rPr>
        <w:t>JOHANNES BURIDANUS,</w:t>
      </w:r>
      <w:r w:rsidRPr="00F61AE9">
        <w:rPr>
          <w:bCs/>
          <w:i/>
          <w:lang w:val="en-US"/>
        </w:rPr>
        <w:t xml:space="preserve"> Summulae: De suppositionibus</w:t>
      </w:r>
      <w:r w:rsidRPr="00F61AE9">
        <w:rPr>
          <w:bCs/>
          <w:lang w:val="en-US"/>
        </w:rPr>
        <w:t>. Ed. R. van der Lecq.</w:t>
      </w:r>
      <w:r w:rsidRPr="00F61AE9">
        <w:rPr>
          <w:lang w:val="en-US"/>
        </w:rPr>
        <w:t xml:space="preserve"> Artistarium, 10,</w:t>
      </w:r>
      <w:r w:rsidR="003F7A4A">
        <w:rPr>
          <w:lang w:val="en-US"/>
        </w:rPr>
        <w:t xml:space="preserve"> </w:t>
      </w:r>
      <w:r w:rsidRPr="00F61AE9">
        <w:rPr>
          <w:lang w:val="en-US"/>
        </w:rPr>
        <w:t xml:space="preserve">4. Nijmegen, Ingenium, </w:t>
      </w:r>
      <w:r w:rsidRPr="00F61AE9">
        <w:rPr>
          <w:bCs/>
          <w:lang w:val="en-US"/>
        </w:rPr>
        <w:t>1998. XXXVIII+113 p.</w:t>
      </w:r>
      <w:r w:rsidR="001729D2">
        <w:rPr>
          <w:lang w:val="en-US"/>
        </w:rPr>
        <w:t xml:space="preserve"> [UFSCar] [UNICAMP] [USP] {NA}</w:t>
      </w:r>
    </w:p>
    <w:p w:rsidR="00FB710A" w:rsidRPr="001D4B1C" w:rsidRDefault="00FB710A" w:rsidP="00B66F1E">
      <w:pPr>
        <w:pStyle w:val="PargrafoparaBibl"/>
        <w:widowControl/>
        <w:rPr>
          <w:bCs/>
          <w:lang w:val="en-US"/>
        </w:rPr>
      </w:pPr>
      <w:r w:rsidRPr="00F61AE9">
        <w:rPr>
          <w:color w:val="808080"/>
          <w:lang w:val="en-US"/>
        </w:rPr>
        <w:t>JOHANNES BURIDANUS,</w:t>
      </w:r>
      <w:r w:rsidRPr="00F61AE9">
        <w:rPr>
          <w:bCs/>
          <w:i/>
          <w:color w:val="808080"/>
          <w:lang w:val="en-US"/>
        </w:rPr>
        <w:t xml:space="preserve"> Summulae: De syllogismis</w:t>
      </w:r>
      <w:r w:rsidRPr="00F61AE9">
        <w:rPr>
          <w:bCs/>
          <w:color w:val="808080"/>
          <w:lang w:val="en-US"/>
        </w:rPr>
        <w:t>.</w:t>
      </w:r>
      <w:r w:rsidRPr="00F61AE9">
        <w:rPr>
          <w:color w:val="808080"/>
          <w:lang w:val="en-US"/>
        </w:rPr>
        <w:t xml:space="preserve"> Ed. J. Spruyt. Artistarium, 10,</w:t>
      </w:r>
      <w:r w:rsidR="003F7A4A">
        <w:rPr>
          <w:color w:val="808080"/>
          <w:lang w:val="en-US"/>
        </w:rPr>
        <w:t xml:space="preserve"> </w:t>
      </w:r>
      <w:r w:rsidRPr="00F61AE9">
        <w:rPr>
          <w:color w:val="808080"/>
          <w:lang w:val="en-US"/>
        </w:rPr>
        <w:t>5. Nijmegen, Ingenium, 2010. XXXVI+136 p</w:t>
      </w:r>
      <w:r w:rsidRPr="00C14727">
        <w:rPr>
          <w:color w:val="808080"/>
          <w:lang w:val="en-US"/>
        </w:rPr>
        <w:t>.</w:t>
      </w:r>
      <w:r w:rsidR="005901F8" w:rsidRPr="00C14727">
        <w:rPr>
          <w:color w:val="808080"/>
          <w:lang w:val="en-US"/>
        </w:rPr>
        <w:t>*</w:t>
      </w:r>
    </w:p>
    <w:p w:rsidR="005901F8" w:rsidRDefault="005901F8" w:rsidP="00B66F1E">
      <w:pPr>
        <w:pStyle w:val="PargrafoparaBibl"/>
        <w:widowControl/>
        <w:rPr>
          <w:color w:val="808080"/>
        </w:rPr>
      </w:pPr>
      <w:r w:rsidRPr="005901F8">
        <w:rPr>
          <w:color w:val="808080"/>
          <w:lang w:val="en-US"/>
        </w:rPr>
        <w:t xml:space="preserve">JOHANNES BURIDANUS, </w:t>
      </w:r>
      <w:r w:rsidRPr="008C0F78">
        <w:rPr>
          <w:i/>
          <w:color w:val="808080"/>
          <w:lang w:val="en-US"/>
        </w:rPr>
        <w:t>Summulae</w:t>
      </w:r>
      <w:r w:rsidRPr="008C0F78">
        <w:rPr>
          <w:bCs/>
          <w:i/>
          <w:color w:val="808080"/>
          <w:lang w:val="en-US"/>
        </w:rPr>
        <w:t>: De locis dialecticis</w:t>
      </w:r>
      <w:r w:rsidRPr="007D52EA">
        <w:rPr>
          <w:bCs/>
          <w:color w:val="808080"/>
          <w:lang w:val="en-US"/>
        </w:rPr>
        <w:t xml:space="preserve">. Ed. </w:t>
      </w:r>
      <w:r w:rsidRPr="005901F8">
        <w:rPr>
          <w:color w:val="808080"/>
          <w:lang w:val="en-US"/>
        </w:rPr>
        <w:t xml:space="preserve">N. J. Green-Pedersen. </w:t>
      </w:r>
      <w:r w:rsidRPr="00E44244">
        <w:rPr>
          <w:color w:val="808080"/>
          <w:lang w:val="en-US"/>
        </w:rPr>
        <w:t>Artistarium, 10,</w:t>
      </w:r>
      <w:r w:rsidR="003F7A4A">
        <w:rPr>
          <w:color w:val="808080"/>
          <w:lang w:val="en-US"/>
        </w:rPr>
        <w:t xml:space="preserve"> </w:t>
      </w:r>
      <w:r w:rsidRPr="00E44244">
        <w:rPr>
          <w:color w:val="808080"/>
          <w:lang w:val="en-US"/>
        </w:rPr>
        <w:t xml:space="preserve">6. </w:t>
      </w:r>
      <w:r w:rsidRPr="007D52EA">
        <w:rPr>
          <w:color w:val="808080"/>
        </w:rPr>
        <w:t xml:space="preserve">Nijmegen, Ingenium, 2013. </w:t>
      </w:r>
      <w:r w:rsidR="008C0F78" w:rsidRPr="008728E2">
        <w:rPr>
          <w:bCs/>
          <w:color w:val="808080"/>
        </w:rPr>
        <w:t>XXXIV+138 p.*</w:t>
      </w:r>
    </w:p>
    <w:p w:rsidR="005901F8" w:rsidRPr="005901F8" w:rsidRDefault="005901F8" w:rsidP="00B66F1E">
      <w:pPr>
        <w:pStyle w:val="PargrafoparaBibl"/>
        <w:widowControl/>
        <w:rPr>
          <w:color w:val="808080"/>
        </w:rPr>
      </w:pPr>
      <w:r w:rsidRPr="005901F8">
        <w:rPr>
          <w:color w:val="808080"/>
        </w:rPr>
        <w:t>Artistarium, 10,</w:t>
      </w:r>
      <w:r w:rsidR="003F7A4A">
        <w:rPr>
          <w:color w:val="808080"/>
        </w:rPr>
        <w:t xml:space="preserve"> </w:t>
      </w:r>
      <w:r w:rsidRPr="005901F8">
        <w:rPr>
          <w:color w:val="808080"/>
        </w:rPr>
        <w:t>7 [não publicado]</w:t>
      </w:r>
    </w:p>
    <w:p w:rsidR="00FB710A" w:rsidRPr="007D52EA" w:rsidRDefault="00FB710A" w:rsidP="00B66F1E">
      <w:pPr>
        <w:pStyle w:val="PargrafoparaBibl"/>
        <w:widowControl/>
        <w:rPr>
          <w:bCs/>
        </w:rPr>
      </w:pPr>
      <w:r w:rsidRPr="005901F8">
        <w:t>JOHANNES BURIDANUS,</w:t>
      </w:r>
      <w:r w:rsidRPr="005901F8">
        <w:rPr>
          <w:bCs/>
          <w:i/>
        </w:rPr>
        <w:t xml:space="preserve"> Summulae: De demonstrationibus</w:t>
      </w:r>
      <w:r w:rsidRPr="005901F8">
        <w:rPr>
          <w:bCs/>
        </w:rPr>
        <w:t xml:space="preserve">. </w:t>
      </w:r>
      <w:r w:rsidRPr="007D52EA">
        <w:rPr>
          <w:bCs/>
        </w:rPr>
        <w:t xml:space="preserve">Ed. </w:t>
      </w:r>
      <w:r w:rsidRPr="007D52EA">
        <w:t xml:space="preserve">L. M. de </w:t>
      </w:r>
      <w:r w:rsidRPr="007D52EA">
        <w:rPr>
          <w:bCs/>
        </w:rPr>
        <w:t>Rijk</w:t>
      </w:r>
      <w:r w:rsidRPr="007D52EA">
        <w:t>. Artistarium, 10,</w:t>
      </w:r>
      <w:r w:rsidR="003F7A4A">
        <w:t xml:space="preserve"> </w:t>
      </w:r>
      <w:r w:rsidRPr="007D52EA">
        <w:t xml:space="preserve">8. Nijmegen, Ingenium, 2001. </w:t>
      </w:r>
      <w:r w:rsidRPr="007D52EA">
        <w:rPr>
          <w:bCs/>
        </w:rPr>
        <w:t>LX+265 p.</w:t>
      </w:r>
      <w:r w:rsidRPr="007D52EA">
        <w:rPr>
          <w:color w:val="808080"/>
        </w:rPr>
        <w:t xml:space="preserve"> </w:t>
      </w:r>
      <w:r w:rsidRPr="007D52EA">
        <w:t>[UFSCar] [UNICAMP]</w:t>
      </w:r>
      <w:r w:rsidRPr="007D52EA">
        <w:rPr>
          <w:color w:val="808080"/>
        </w:rPr>
        <w:t xml:space="preserve"> </w:t>
      </w:r>
      <w:r w:rsidR="001729D2">
        <w:t>[USP] {NA}</w:t>
      </w:r>
    </w:p>
    <w:p w:rsidR="00FB710A" w:rsidRPr="002711E7" w:rsidRDefault="00FB710A" w:rsidP="00B66F1E">
      <w:pPr>
        <w:pStyle w:val="PargrafoparaBibl"/>
        <w:widowControl/>
      </w:pPr>
      <w:r w:rsidRPr="007D52EA">
        <w:t>JOHANNES BURIDANUS,</w:t>
      </w:r>
      <w:r w:rsidRPr="007D52EA">
        <w:rPr>
          <w:bCs/>
          <w:i/>
        </w:rPr>
        <w:t xml:space="preserve"> Summulae: De practica sophismatum</w:t>
      </w:r>
      <w:r w:rsidRPr="007D52EA">
        <w:rPr>
          <w:bCs/>
        </w:rPr>
        <w:t>. Ed. F. Pironet.</w:t>
      </w:r>
      <w:r w:rsidRPr="007D52EA">
        <w:t xml:space="preserve"> Artistarium, 10,</w:t>
      </w:r>
      <w:r w:rsidR="003F7A4A">
        <w:t xml:space="preserve"> </w:t>
      </w:r>
      <w:r w:rsidRPr="007D52EA">
        <w:t>9. Nijmegen, Ingenium, 2005.</w:t>
      </w:r>
      <w:r w:rsidRPr="007D52EA">
        <w:rPr>
          <w:bCs/>
        </w:rPr>
        <w:t xml:space="preserve"> XLIX+193 p.</w:t>
      </w:r>
      <w:r w:rsidRPr="007D52EA">
        <w:t xml:space="preserve"> [UFSCar] [UNICAMP] [USP]</w:t>
      </w:r>
    </w:p>
    <w:p w:rsidR="00FB710A" w:rsidRPr="0032252B" w:rsidRDefault="00FB710A" w:rsidP="00B66F1E">
      <w:pPr>
        <w:pStyle w:val="PargrafoparaBibl"/>
        <w:widowControl/>
        <w:rPr>
          <w:lang w:val="en-US"/>
        </w:rPr>
      </w:pPr>
      <w:r w:rsidRPr="007D52EA">
        <w:t>JOHANNES BURIDANUS,</w:t>
      </w:r>
      <w:r w:rsidRPr="007D52EA">
        <w:rPr>
          <w:bCs/>
          <w:i/>
        </w:rPr>
        <w:t xml:space="preserve"> Tractatus de infinito. </w:t>
      </w:r>
      <w:r w:rsidRPr="00F61AE9">
        <w:rPr>
          <w:bCs/>
          <w:i/>
        </w:rPr>
        <w:t xml:space="preserve">Quaestiones super libros Physicorum secundum ultimam lecturam, Liber III, quaestiones 14-19. </w:t>
      </w:r>
      <w:r w:rsidRPr="00F61AE9">
        <w:rPr>
          <w:bCs/>
          <w:lang w:val="en-US"/>
        </w:rPr>
        <w:t xml:space="preserve">An edition with an intr. by J. M. M. H. Thijssen. </w:t>
      </w:r>
      <w:r w:rsidRPr="0032252B">
        <w:rPr>
          <w:lang w:val="en-US"/>
        </w:rPr>
        <w:t xml:space="preserve">Artistarium, Supplementa 6. Nijmegen, Ingenium, 1991. </w:t>
      </w:r>
      <w:r w:rsidRPr="0032252B">
        <w:rPr>
          <w:bCs/>
          <w:lang w:val="en-US"/>
        </w:rPr>
        <w:t>XXXV+105 p.</w:t>
      </w:r>
      <w:r w:rsidRPr="0032252B">
        <w:rPr>
          <w:lang w:val="en-US"/>
        </w:rPr>
        <w:t xml:space="preserve"> [UFSCar] [UNICAMP] [USP]</w:t>
      </w:r>
    </w:p>
    <w:p w:rsidR="001C3B1C" w:rsidRDefault="00AF0097" w:rsidP="00B66F1E">
      <w:pPr>
        <w:pStyle w:val="Ttulo5"/>
        <w:keepNext/>
        <w:spacing w:before="0"/>
        <w:rPr>
          <w:color w:val="FF0000"/>
          <w:lang w:val="en-US"/>
        </w:rPr>
      </w:pPr>
      <w:r>
        <w:rPr>
          <w:color w:val="FF0000"/>
          <w:lang w:val="en-US"/>
        </w:rPr>
        <w:t>Diversas</w:t>
      </w:r>
    </w:p>
    <w:p w:rsidR="00FB710A" w:rsidRPr="00F61AE9" w:rsidRDefault="00FB710A" w:rsidP="00B66F1E">
      <w:pPr>
        <w:pStyle w:val="PargrafoparaBibl"/>
        <w:widowControl/>
        <w:rPr>
          <w:szCs w:val="24"/>
          <w:lang w:val="en-US"/>
        </w:rPr>
      </w:pPr>
      <w:r w:rsidRPr="00F61AE9">
        <w:rPr>
          <w:szCs w:val="24"/>
          <w:lang w:val="en-US"/>
        </w:rPr>
        <w:t>JOHANNES BURIDANUS,</w:t>
      </w:r>
      <w:r w:rsidRPr="00F61AE9">
        <w:rPr>
          <w:bCs/>
          <w:i/>
          <w:szCs w:val="24"/>
          <w:lang w:val="en-US"/>
        </w:rPr>
        <w:t xml:space="preserve"> </w:t>
      </w:r>
      <w:r w:rsidRPr="00F61AE9">
        <w:rPr>
          <w:i/>
          <w:iCs/>
          <w:szCs w:val="24"/>
          <w:lang w:val="en-US"/>
        </w:rPr>
        <w:t>De motibus animalium</w:t>
      </w:r>
      <w:r w:rsidRPr="00F61AE9">
        <w:rPr>
          <w:szCs w:val="24"/>
          <w:lang w:val="en-US"/>
        </w:rPr>
        <w:t xml:space="preserve">. Ed. F. Scott et H. Shapiro, </w:t>
      </w:r>
      <w:r w:rsidRPr="00F61AE9">
        <w:rPr>
          <w:i/>
          <w:iCs/>
          <w:szCs w:val="24"/>
          <w:lang w:val="en-US"/>
        </w:rPr>
        <w:t>Isis</w:t>
      </w:r>
      <w:r w:rsidRPr="00F61AE9">
        <w:rPr>
          <w:iCs/>
          <w:szCs w:val="24"/>
          <w:lang w:val="en-US"/>
        </w:rPr>
        <w:t xml:space="preserve">, </w:t>
      </w:r>
      <w:r w:rsidRPr="00F61AE9">
        <w:rPr>
          <w:szCs w:val="24"/>
          <w:lang w:val="en-US"/>
        </w:rPr>
        <w:t>Bruxelles, 1967,</w:t>
      </w:r>
      <w:r w:rsidRPr="00F61AE9">
        <w:rPr>
          <w:i/>
          <w:iCs/>
          <w:szCs w:val="24"/>
          <w:lang w:val="en-US"/>
        </w:rPr>
        <w:t xml:space="preserve"> </w:t>
      </w:r>
      <w:r w:rsidRPr="00F61AE9">
        <w:rPr>
          <w:szCs w:val="24"/>
          <w:lang w:val="en-US"/>
        </w:rPr>
        <w:t>58, pp. 533-552.</w:t>
      </w:r>
      <w:r w:rsidRPr="00F61AE9">
        <w:rPr>
          <w:lang w:val="es-ES_tradnl"/>
        </w:rPr>
        <w:t xml:space="preserve"> [USP]</w:t>
      </w:r>
    </w:p>
    <w:p w:rsidR="00FB710A" w:rsidRPr="007F32A7" w:rsidRDefault="00FB710A" w:rsidP="00B66F1E">
      <w:pPr>
        <w:pStyle w:val="PargrafoparaBibl"/>
        <w:widowControl/>
        <w:rPr>
          <w:color w:val="808080"/>
          <w:szCs w:val="24"/>
        </w:rPr>
      </w:pPr>
      <w:r w:rsidRPr="00F61AE9">
        <w:rPr>
          <w:noProof/>
          <w:color w:val="808080"/>
          <w:szCs w:val="24"/>
          <w:lang w:val="en-US"/>
        </w:rPr>
        <w:t xml:space="preserve">IOHANNES BURIDANUS, </w:t>
      </w:r>
      <w:r w:rsidRPr="00F61AE9">
        <w:rPr>
          <w:i/>
          <w:iCs/>
          <w:color w:val="808080"/>
          <w:szCs w:val="24"/>
          <w:lang w:val="en-US"/>
        </w:rPr>
        <w:t>Quaestiones in Praedicamenta</w:t>
      </w:r>
      <w:r w:rsidRPr="00F61AE9">
        <w:rPr>
          <w:color w:val="808080"/>
          <w:szCs w:val="24"/>
          <w:lang w:val="en-US"/>
        </w:rPr>
        <w:t>. Ed. J. Schneider. München, Verlag der Bayerische Akademie der Wissenschaft / Beck, 1983.</w:t>
      </w:r>
      <w:r w:rsidR="00811C20" w:rsidRPr="00811C20">
        <w:rPr>
          <w:lang w:val="en-US"/>
        </w:rPr>
        <w:t xml:space="preserve"> </w:t>
      </w:r>
      <w:r w:rsidR="00811C20" w:rsidRPr="007F32A7">
        <w:rPr>
          <w:color w:val="808080"/>
          <w:szCs w:val="24"/>
        </w:rPr>
        <w:t>46*+177</w:t>
      </w:r>
      <w:r w:rsidR="007A71D0">
        <w:rPr>
          <w:color w:val="808080"/>
          <w:szCs w:val="24"/>
        </w:rPr>
        <w:t xml:space="preserve"> </w:t>
      </w:r>
      <w:r w:rsidR="00811C20" w:rsidRPr="007F32A7">
        <w:rPr>
          <w:color w:val="808080"/>
          <w:szCs w:val="24"/>
        </w:rPr>
        <w:t>S.*</w:t>
      </w:r>
    </w:p>
    <w:p w:rsidR="00FB710A" w:rsidRDefault="00FB710A" w:rsidP="00B66F1E">
      <w:pPr>
        <w:pStyle w:val="PargrafoparaBibl"/>
        <w:widowControl/>
        <w:rPr>
          <w:bCs/>
        </w:rPr>
      </w:pPr>
      <w:r w:rsidRPr="00F327F8">
        <w:rPr>
          <w:bCs/>
        </w:rPr>
        <w:lastRenderedPageBreak/>
        <w:t xml:space="preserve">JEAN BURIDAN, </w:t>
      </w:r>
      <w:r w:rsidRPr="00F327F8">
        <w:rPr>
          <w:bCs/>
          <w:i/>
        </w:rPr>
        <w:t>Questions sur l’art ancien</w:t>
      </w:r>
      <w:r w:rsidRPr="00F327F8">
        <w:rPr>
          <w:bCs/>
        </w:rPr>
        <w:t xml:space="preserve">. </w:t>
      </w:r>
      <w:r w:rsidRPr="00F61AE9">
        <w:rPr>
          <w:bCs/>
          <w:i/>
        </w:rPr>
        <w:t>Isagoge, Traité des catégories, Traité de l’interprétation; suivies du Traité des prédicables, du Traité des prédicaments et du Traité des suppositions contenus dans les Petites sommes de logique</w:t>
      </w:r>
      <w:r w:rsidRPr="00F61AE9">
        <w:rPr>
          <w:bCs/>
        </w:rPr>
        <w:t xml:space="preserve">. </w:t>
      </w:r>
      <w:r w:rsidR="00983159" w:rsidRPr="00983159">
        <w:rPr>
          <w:bCs/>
          <w:lang w:val="en-US"/>
        </w:rPr>
        <w:t>[</w:t>
      </w:r>
      <w:r w:rsidR="00983159" w:rsidRPr="00983159">
        <w:rPr>
          <w:i/>
          <w:lang w:val="en-US"/>
        </w:rPr>
        <w:t>Quaestiones in Porphyrii Isagoge; Quaestiones in prædicamenta; Quaestiones in perihermenias</w:t>
      </w:r>
      <w:r w:rsidR="00983159">
        <w:rPr>
          <w:lang w:val="en-US"/>
        </w:rPr>
        <w:t>].</w:t>
      </w:r>
      <w:r w:rsidR="00983159" w:rsidRPr="00983159">
        <w:rPr>
          <w:bCs/>
          <w:lang w:val="en-US"/>
        </w:rPr>
        <w:t xml:space="preserve"> </w:t>
      </w:r>
      <w:r w:rsidRPr="00B92A57">
        <w:rPr>
          <w:bCs/>
        </w:rPr>
        <w:t xml:space="preserve">Ed. et tr. B. Patar. </w:t>
      </w:r>
      <w:r w:rsidR="00983159" w:rsidRPr="00B92A57">
        <w:t>Montréal</w:t>
      </w:r>
      <w:r w:rsidRPr="00B92A57">
        <w:rPr>
          <w:bCs/>
        </w:rPr>
        <w:t xml:space="preserve">, Fides, 2009. </w:t>
      </w:r>
      <w:r w:rsidRPr="00F61AE9">
        <w:rPr>
          <w:bCs/>
        </w:rPr>
        <w:t>729 p. [UFSCar] [USP]</w:t>
      </w:r>
    </w:p>
    <w:p w:rsidR="00FB710A" w:rsidRDefault="00FB710A" w:rsidP="00B66F1E">
      <w:pPr>
        <w:pStyle w:val="PargrafoparaBibl"/>
        <w:widowControl/>
        <w:rPr>
          <w:lang w:val="es-ES_tradnl"/>
        </w:rPr>
      </w:pPr>
      <w:r w:rsidRPr="00F61AE9">
        <w:t xml:space="preserve">IOHANNES BURIDANUS, </w:t>
      </w:r>
      <w:r w:rsidRPr="00F61AE9">
        <w:rPr>
          <w:i/>
          <w:iCs/>
        </w:rPr>
        <w:t>Quaestiones super libris quattuor de caelo et mundo</w:t>
      </w:r>
      <w:r w:rsidRPr="00F61AE9">
        <w:t xml:space="preserve">. </w:t>
      </w:r>
      <w:r w:rsidRPr="00F61AE9">
        <w:rPr>
          <w:lang w:val="en-US"/>
        </w:rPr>
        <w:t xml:space="preserve">Ed. E. A. Moody. </w:t>
      </w:r>
      <w:r w:rsidR="003A2EE3" w:rsidRPr="003A2EE3">
        <w:rPr>
          <w:lang w:val="en-US"/>
        </w:rPr>
        <w:t>Cambridge</w:t>
      </w:r>
      <w:r w:rsidR="003A2EE3">
        <w:rPr>
          <w:lang w:val="en-US"/>
        </w:rPr>
        <w:t xml:space="preserve">, </w:t>
      </w:r>
      <w:r w:rsidR="003A2EE3" w:rsidRPr="003A2EE3">
        <w:rPr>
          <w:rStyle w:val="text3"/>
          <w:lang w:val="en-US"/>
        </w:rPr>
        <w:t>Mediaeval</w:t>
      </w:r>
      <w:r w:rsidR="003A2EE3">
        <w:rPr>
          <w:lang w:val="en-US"/>
        </w:rPr>
        <w:t xml:space="preserve"> Academy of America, </w:t>
      </w:r>
      <w:r w:rsidR="003A2EE3" w:rsidRPr="003A2EE3">
        <w:rPr>
          <w:lang w:val="en-US"/>
        </w:rPr>
        <w:t>1942.</w:t>
      </w:r>
      <w:r w:rsidR="003A2EE3">
        <w:rPr>
          <w:lang w:val="en-US"/>
        </w:rPr>
        <w:t xml:space="preserve"> New York, Kraus,</w:t>
      </w:r>
      <w:r w:rsidRPr="00F61AE9">
        <w:rPr>
          <w:lang w:val="en-US"/>
        </w:rPr>
        <w:t xml:space="preserve"> 1970. </w:t>
      </w:r>
      <w:r w:rsidRPr="003A2EE3">
        <w:t>XXXV+274 p.</w:t>
      </w:r>
      <w:r w:rsidR="003A2EE3" w:rsidRPr="003A2EE3">
        <w:t xml:space="preserve"> [PUC]</w:t>
      </w:r>
      <w:r w:rsidRPr="00F61AE9">
        <w:rPr>
          <w:lang w:val="es-ES_tradnl"/>
        </w:rPr>
        <w:t xml:space="preserve"> </w:t>
      </w:r>
      <w:r w:rsidRPr="003A2EE3">
        <w:t>[UNICAMP</w:t>
      </w:r>
      <w:r w:rsidRPr="003A2EE3">
        <w:rPr>
          <w:szCs w:val="16"/>
        </w:rPr>
        <w:t>]</w:t>
      </w:r>
      <w:r w:rsidRPr="00F61AE9">
        <w:rPr>
          <w:lang w:val="es-ES_tradnl"/>
        </w:rPr>
        <w:t xml:space="preserve"> [USP]</w:t>
      </w:r>
    </w:p>
    <w:p w:rsidR="00FB710A" w:rsidRDefault="00FB710A" w:rsidP="00B66F1E">
      <w:pPr>
        <w:pStyle w:val="PargrafoparaBibl"/>
        <w:widowControl/>
        <w:rPr>
          <w:color w:val="808080"/>
          <w:lang w:val="en-US"/>
        </w:rPr>
      </w:pPr>
      <w:r w:rsidRPr="00F61AE9">
        <w:rPr>
          <w:iCs/>
          <w:color w:val="808080"/>
        </w:rPr>
        <w:t>GIOVANNI BURIDANO,</w:t>
      </w:r>
      <w:r w:rsidRPr="00F61AE9">
        <w:rPr>
          <w:i/>
          <w:iCs/>
          <w:color w:val="808080"/>
        </w:rPr>
        <w:t xml:space="preserve"> Il cielo e il mondo. Commento al trattato ‘Del cielo’ di Aristotele</w:t>
      </w:r>
      <w:r w:rsidRPr="00F61AE9">
        <w:rPr>
          <w:color w:val="808080"/>
        </w:rPr>
        <w:t xml:space="preserve">. Intr., tr. e note di A. Ghisalberti. I classici del pensiero, Medioevo e Rinascimento. </w:t>
      </w:r>
      <w:r w:rsidRPr="00F61AE9">
        <w:rPr>
          <w:color w:val="808080"/>
          <w:lang w:val="en-US"/>
        </w:rPr>
        <w:t>Milano, Rusconi, 1983. 479 p.</w:t>
      </w:r>
      <w:r w:rsidR="00767FC5">
        <w:rPr>
          <w:color w:val="808080"/>
          <w:lang w:val="en-US"/>
        </w:rPr>
        <w:t>*</w:t>
      </w:r>
    </w:p>
    <w:p w:rsidR="00FB710A" w:rsidRPr="00F61AE9" w:rsidRDefault="00FB710A" w:rsidP="00B66F1E">
      <w:pPr>
        <w:pStyle w:val="PargrafoparaBibl"/>
        <w:widowControl/>
        <w:rPr>
          <w:lang w:val="en-US"/>
        </w:rPr>
      </w:pPr>
      <w:r w:rsidRPr="00F61AE9">
        <w:rPr>
          <w:lang w:val="en-US"/>
        </w:rPr>
        <w:t xml:space="preserve">JOHN BURIDAN, </w:t>
      </w:r>
      <w:r w:rsidRPr="00F61AE9">
        <w:rPr>
          <w:i/>
          <w:lang w:val="en-US"/>
        </w:rPr>
        <w:t>Quaestiones super libros De generatione et corruptione Aristotelis</w:t>
      </w:r>
      <w:r w:rsidRPr="00F61AE9">
        <w:rPr>
          <w:lang w:val="en-US"/>
        </w:rPr>
        <w:t xml:space="preserve">. A critical ed. with an intr. by M. Streijger, P. J. J. M. Bakker and J. M. M. H. Thijssen. </w:t>
      </w:r>
      <w:r w:rsidRPr="00F61AE9">
        <w:rPr>
          <w:rStyle w:val="text3"/>
          <w:lang w:val="en-US"/>
        </w:rPr>
        <w:t>Medieval</w:t>
      </w:r>
      <w:r w:rsidRPr="00F61AE9">
        <w:rPr>
          <w:lang w:val="en-US"/>
        </w:rPr>
        <w:t xml:space="preserve"> and </w:t>
      </w:r>
      <w:r w:rsidRPr="00F61AE9">
        <w:rPr>
          <w:rStyle w:val="text3"/>
          <w:lang w:val="en-US"/>
        </w:rPr>
        <w:t>Early</w:t>
      </w:r>
      <w:r w:rsidRPr="00F61AE9">
        <w:rPr>
          <w:lang w:val="en-US"/>
        </w:rPr>
        <w:t xml:space="preserve"> </w:t>
      </w:r>
      <w:r w:rsidRPr="00F61AE9">
        <w:rPr>
          <w:rStyle w:val="text3"/>
          <w:lang w:val="en-US"/>
        </w:rPr>
        <w:t>Modern</w:t>
      </w:r>
      <w:r w:rsidRPr="00F61AE9">
        <w:rPr>
          <w:lang w:val="en-US"/>
        </w:rPr>
        <w:t xml:space="preserve"> science, 14. Leiden, Brill, 2010. VII+269 p. [USP]</w:t>
      </w:r>
    </w:p>
    <w:p w:rsidR="00FB710A" w:rsidRPr="00F61AE9" w:rsidRDefault="00FB710A" w:rsidP="00B66F1E">
      <w:pPr>
        <w:pStyle w:val="PargrafoparaBibl"/>
        <w:widowControl/>
        <w:rPr>
          <w:bCs/>
          <w:lang w:val="en-US"/>
        </w:rPr>
      </w:pPr>
      <w:r w:rsidRPr="00F61AE9">
        <w:rPr>
          <w:noProof/>
          <w:lang w:val="en-US"/>
        </w:rPr>
        <w:t xml:space="preserve">JOHANNES BURIDANUS, </w:t>
      </w:r>
      <w:r w:rsidRPr="00F61AE9">
        <w:rPr>
          <w:i/>
          <w:noProof/>
          <w:lang w:val="en-US"/>
        </w:rPr>
        <w:t>Sophismata</w:t>
      </w:r>
      <w:r w:rsidRPr="00F61AE9">
        <w:rPr>
          <w:noProof/>
          <w:lang w:val="en-US"/>
        </w:rPr>
        <w:t>. Critical ed. with an intr. by T. K. Scott. Grammatica speculativa, 1. Stuttgart-Bad Cannstatt, Frommann-Holzboog, 1977</w:t>
      </w:r>
      <w:r w:rsidRPr="00F61AE9">
        <w:rPr>
          <w:bCs/>
          <w:lang w:val="en-US"/>
        </w:rPr>
        <w:t>. 168 p. [UFSCar] [USP]</w:t>
      </w:r>
    </w:p>
    <w:p w:rsidR="00FB710A" w:rsidRPr="00E91334" w:rsidRDefault="00FB710A" w:rsidP="00B66F1E">
      <w:pPr>
        <w:pStyle w:val="PargrafoparaBibl"/>
        <w:widowControl/>
        <w:rPr>
          <w:noProof/>
          <w:lang w:val="en-US"/>
        </w:rPr>
      </w:pPr>
      <w:r w:rsidRPr="00F61AE9">
        <w:rPr>
          <w:noProof/>
          <w:lang w:val="en-US"/>
        </w:rPr>
        <w:t xml:space="preserve">JEAN BURIDAN, </w:t>
      </w:r>
      <w:r w:rsidRPr="00F61AE9">
        <w:rPr>
          <w:i/>
          <w:noProof/>
          <w:lang w:val="en-US"/>
        </w:rPr>
        <w:t>Sophismes (Sophismata)</w:t>
      </w:r>
      <w:r w:rsidRPr="00F61AE9">
        <w:rPr>
          <w:noProof/>
          <w:lang w:val="en-US"/>
        </w:rPr>
        <w:t xml:space="preserve">. Intr. et tr. J. Biard. </w:t>
      </w:r>
      <w:r w:rsidRPr="00F61AE9">
        <w:rPr>
          <w:szCs w:val="16"/>
          <w:lang w:val="en-US"/>
        </w:rPr>
        <w:t xml:space="preserve">Sic et Non. </w:t>
      </w:r>
      <w:r w:rsidRPr="00E91334">
        <w:rPr>
          <w:noProof/>
          <w:lang w:val="en-US"/>
        </w:rPr>
        <w:t xml:space="preserve">Paris, Vrin, </w:t>
      </w:r>
      <w:r w:rsidR="002711E7">
        <w:rPr>
          <w:noProof/>
          <w:lang w:val="en-US"/>
        </w:rPr>
        <w:t xml:space="preserve">1993. </w:t>
      </w:r>
      <w:r w:rsidRPr="00E91334">
        <w:rPr>
          <w:noProof/>
          <w:lang w:val="en-US"/>
        </w:rPr>
        <w:t xml:space="preserve">301 p. [UFSCar] </w:t>
      </w:r>
      <w:r w:rsidRPr="00E91334">
        <w:rPr>
          <w:lang w:val="en-US"/>
        </w:rPr>
        <w:t xml:space="preserve">[UNICAMP] [UNIFESP] </w:t>
      </w:r>
      <w:r w:rsidRPr="00E91334">
        <w:rPr>
          <w:noProof/>
          <w:lang w:val="en-US"/>
        </w:rPr>
        <w:t>[USP]</w:t>
      </w:r>
    </w:p>
    <w:p w:rsidR="00FB710A" w:rsidRPr="00F61AE9" w:rsidRDefault="00FB710A" w:rsidP="00B66F1E">
      <w:pPr>
        <w:pStyle w:val="PargrafoparaBibl"/>
        <w:widowControl/>
        <w:rPr>
          <w:lang w:val="en-US"/>
        </w:rPr>
      </w:pPr>
      <w:r w:rsidRPr="00F61AE9">
        <w:rPr>
          <w:lang w:val="en-US"/>
        </w:rPr>
        <w:t xml:space="preserve">JOHN BURIDAN, </w:t>
      </w:r>
      <w:r w:rsidRPr="00F61AE9">
        <w:rPr>
          <w:i/>
          <w:lang w:val="en-US"/>
        </w:rPr>
        <w:t>On self-reference. Chapter eight of Buridan’s Sophismata</w:t>
      </w:r>
      <w:r w:rsidRPr="00F61AE9">
        <w:rPr>
          <w:lang w:val="en-US"/>
        </w:rPr>
        <w:t>. Tr., with an intr. and commentary by G. E. Hughes. Cambridge, UP, 1982. X+171 p. [UNICAMP]</w:t>
      </w:r>
    </w:p>
    <w:p w:rsidR="00FB710A" w:rsidRDefault="00FB710A" w:rsidP="00B66F1E">
      <w:pPr>
        <w:pStyle w:val="PargrafoparaBibl"/>
        <w:widowControl/>
        <w:rPr>
          <w:lang w:val="en-US"/>
        </w:rPr>
      </w:pPr>
      <w:r w:rsidRPr="00F61AE9">
        <w:rPr>
          <w:lang w:val="en-US"/>
        </w:rPr>
        <w:t xml:space="preserve">JOHN BURIDAN, </w:t>
      </w:r>
      <w:r w:rsidRPr="00F61AE9">
        <w:rPr>
          <w:i/>
          <w:lang w:val="en-US"/>
        </w:rPr>
        <w:t>Summulae de dialectica</w:t>
      </w:r>
      <w:r w:rsidRPr="00F61AE9">
        <w:rPr>
          <w:lang w:val="en-US"/>
        </w:rPr>
        <w:t xml:space="preserve">. An annotated tr., with a intr. by G. Klima. Yale Library of medieval philosophy. New Haven, Yale UP, 2001. </w:t>
      </w:r>
      <w:r w:rsidRPr="00993D62">
        <w:rPr>
          <w:lang w:val="en-US"/>
        </w:rPr>
        <w:t>LXII</w:t>
      </w:r>
      <w:r>
        <w:rPr>
          <w:lang w:val="en-US"/>
        </w:rPr>
        <w:t>+</w:t>
      </w:r>
      <w:r w:rsidRPr="00F61AE9">
        <w:rPr>
          <w:lang w:val="en-US"/>
        </w:rPr>
        <w:t>1</w:t>
      </w:r>
      <w:r>
        <w:rPr>
          <w:lang w:val="en-US"/>
        </w:rPr>
        <w:t>.</w:t>
      </w:r>
      <w:r w:rsidRPr="00F61AE9">
        <w:rPr>
          <w:lang w:val="en-US"/>
        </w:rPr>
        <w:t xml:space="preserve">032 p. </w:t>
      </w:r>
      <w:r>
        <w:rPr>
          <w:lang w:val="en-US"/>
        </w:rPr>
        <w:t xml:space="preserve">[UFSCar] </w:t>
      </w:r>
      <w:r w:rsidRPr="00F61AE9">
        <w:rPr>
          <w:lang w:val="en-US"/>
        </w:rPr>
        <w:t xml:space="preserve">[UNICAMP] </w:t>
      </w:r>
      <w:r>
        <w:rPr>
          <w:lang w:val="en-US"/>
        </w:rPr>
        <w:t>[USP]</w:t>
      </w:r>
    </w:p>
    <w:p w:rsidR="00FB710A" w:rsidRPr="00F61AE9" w:rsidRDefault="00FB710A" w:rsidP="00B66F1E">
      <w:pPr>
        <w:pStyle w:val="PargrafoparaBibl"/>
        <w:widowControl/>
        <w:rPr>
          <w:szCs w:val="24"/>
          <w:lang w:val="en-US"/>
        </w:rPr>
      </w:pPr>
      <w:r w:rsidRPr="00F61AE9">
        <w:rPr>
          <w:szCs w:val="24"/>
          <w:lang w:val="en-US"/>
        </w:rPr>
        <w:t>JOHANNES BURIDANUS,</w:t>
      </w:r>
      <w:r w:rsidRPr="00F61AE9">
        <w:rPr>
          <w:bCs/>
          <w:i/>
          <w:szCs w:val="24"/>
          <w:lang w:val="en-US"/>
        </w:rPr>
        <w:t xml:space="preserve"> </w:t>
      </w:r>
      <w:r w:rsidRPr="00F61AE9">
        <w:rPr>
          <w:i/>
          <w:iCs/>
          <w:szCs w:val="24"/>
          <w:lang w:val="en-US"/>
        </w:rPr>
        <w:t>Tractatus de suppositionibus</w:t>
      </w:r>
      <w:r w:rsidRPr="00F61AE9">
        <w:rPr>
          <w:szCs w:val="24"/>
          <w:lang w:val="en-US"/>
        </w:rPr>
        <w:t xml:space="preserve">. </w:t>
      </w:r>
      <w:r w:rsidRPr="00F61AE9">
        <w:rPr>
          <w:szCs w:val="24"/>
        </w:rPr>
        <w:t xml:space="preserve">Ed. M. E. Reina, </w:t>
      </w:r>
      <w:r w:rsidRPr="00F61AE9">
        <w:rPr>
          <w:i/>
          <w:iCs/>
          <w:szCs w:val="24"/>
        </w:rPr>
        <w:t>Rivista critica di storia della filosofia</w:t>
      </w:r>
      <w:r w:rsidRPr="00F61AE9">
        <w:rPr>
          <w:iCs/>
          <w:szCs w:val="24"/>
        </w:rPr>
        <w:t xml:space="preserve">, </w:t>
      </w:r>
      <w:r w:rsidRPr="00F61AE9">
        <w:rPr>
          <w:szCs w:val="24"/>
        </w:rPr>
        <w:t>Milano, 1957, 12, pp. 175-208 / 323-352.</w:t>
      </w:r>
      <w:r w:rsidRPr="00F61AE9">
        <w:rPr>
          <w:lang w:val="es-ES_tradnl"/>
        </w:rPr>
        <w:t xml:space="preserve"> [USP]</w:t>
      </w:r>
    </w:p>
    <w:p w:rsidR="00FB710A" w:rsidRDefault="00FB710A" w:rsidP="00B66F1E">
      <w:pPr>
        <w:pStyle w:val="PargrafoparaBibl"/>
        <w:widowControl/>
        <w:rPr>
          <w:bCs/>
          <w:lang w:val="en-US"/>
        </w:rPr>
      </w:pPr>
      <w:r w:rsidRPr="00F61AE9">
        <w:rPr>
          <w:bCs/>
          <w:lang w:val="en-US"/>
        </w:rPr>
        <w:t xml:space="preserve">JEAN BURIDAN, </w:t>
      </w:r>
      <w:r w:rsidRPr="00F61AE9">
        <w:rPr>
          <w:bCs/>
          <w:i/>
          <w:lang w:val="en-US"/>
        </w:rPr>
        <w:t>Jean Buridan’s logic. The Treatise on supposition. The Treatise on consequences</w:t>
      </w:r>
      <w:r w:rsidRPr="00F61AE9">
        <w:rPr>
          <w:bCs/>
          <w:lang w:val="en-US"/>
        </w:rPr>
        <w:t xml:space="preserve">. Tr. with a </w:t>
      </w:r>
      <w:r w:rsidR="00EE6681" w:rsidRPr="00EE6681">
        <w:rPr>
          <w:lang w:val="en-US"/>
        </w:rPr>
        <w:t xml:space="preserve">philosophical </w:t>
      </w:r>
      <w:r w:rsidRPr="00F61AE9">
        <w:rPr>
          <w:bCs/>
          <w:lang w:val="en-US"/>
        </w:rPr>
        <w:t xml:space="preserve">intr. by P. King. Synthese historical library, 27. </w:t>
      </w:r>
      <w:r w:rsidR="00EE6681" w:rsidRPr="00EE6681">
        <w:rPr>
          <w:lang w:val="en-US"/>
        </w:rPr>
        <w:t xml:space="preserve">Dordrecht, Reidel / </w:t>
      </w:r>
      <w:r w:rsidRPr="00F61AE9">
        <w:rPr>
          <w:bCs/>
          <w:lang w:val="en-US"/>
        </w:rPr>
        <w:t xml:space="preserve">Wien, Springer, 1985. </w:t>
      </w:r>
      <w:r w:rsidR="00872F8E">
        <w:rPr>
          <w:bCs/>
          <w:lang w:val="en-US"/>
        </w:rPr>
        <w:t>XII+380</w:t>
      </w:r>
      <w:r w:rsidRPr="00F61AE9">
        <w:rPr>
          <w:bCs/>
          <w:lang w:val="en-US"/>
        </w:rPr>
        <w:t xml:space="preserve"> p. </w:t>
      </w:r>
      <w:r w:rsidRPr="00F61AE9">
        <w:rPr>
          <w:noProof/>
          <w:lang w:val="en-US"/>
        </w:rPr>
        <w:t xml:space="preserve">[UFSCar] </w:t>
      </w:r>
      <w:r w:rsidR="00872F8E">
        <w:rPr>
          <w:bCs/>
          <w:lang w:val="en-US"/>
        </w:rPr>
        <w:t>[USP]</w:t>
      </w:r>
    </w:p>
    <w:p w:rsidR="00FB710A" w:rsidRPr="003A2EE3" w:rsidRDefault="00FB710A" w:rsidP="00B66F1E">
      <w:pPr>
        <w:pStyle w:val="PargrafoparaBibl"/>
        <w:widowControl/>
      </w:pPr>
      <w:r w:rsidRPr="00F61AE9">
        <w:rPr>
          <w:lang w:val="es-ES_tradnl"/>
        </w:rPr>
        <w:t xml:space="preserve">JEAN BURIDAN, </w:t>
      </w:r>
      <w:r w:rsidRPr="00F61AE9">
        <w:rPr>
          <w:i/>
          <w:iCs/>
          <w:lang w:val="es-ES_tradnl"/>
        </w:rPr>
        <w:t>Le Livre de la Politique d’Aristote</w:t>
      </w:r>
      <w:r w:rsidRPr="00F61AE9">
        <w:rPr>
          <w:lang w:val="es-ES_tradnl"/>
        </w:rPr>
        <w:t xml:space="preserve">. </w:t>
      </w:r>
      <w:r w:rsidRPr="00F61AE9">
        <w:rPr>
          <w:i/>
          <w:iCs/>
          <w:lang w:val="es-ES_tradnl"/>
        </w:rPr>
        <w:t xml:space="preserve">Le Livre de l’Éthique d’Aristote </w:t>
      </w:r>
      <w:r w:rsidRPr="00F61AE9">
        <w:rPr>
          <w:lang w:val="es-ES_tradnl"/>
        </w:rPr>
        <w:t xml:space="preserve">in NICOLAS ORESME, </w:t>
      </w:r>
      <w:r w:rsidRPr="00F61AE9">
        <w:rPr>
          <w:i/>
          <w:iCs/>
          <w:lang w:val="es-ES_tradnl"/>
        </w:rPr>
        <w:t>Traité des monnaies et autres écrits monetaires du XIV</w:t>
      </w:r>
      <w:r w:rsidRPr="00F61AE9">
        <w:rPr>
          <w:i/>
          <w:iCs/>
          <w:vertAlign w:val="superscript"/>
          <w:lang w:val="es-ES_tradnl"/>
        </w:rPr>
        <w:t>e</w:t>
      </w:r>
      <w:r w:rsidRPr="00F61AE9">
        <w:rPr>
          <w:i/>
          <w:iCs/>
          <w:lang w:val="es-ES_tradnl"/>
        </w:rPr>
        <w:t xml:space="preserve"> siècle (Jean Buridan, Bartole de Sassoferrato)</w:t>
      </w:r>
      <w:r w:rsidRPr="00F61AE9">
        <w:rPr>
          <w:lang w:val="es-ES_tradnl"/>
        </w:rPr>
        <w:t xml:space="preserve">. </w:t>
      </w:r>
      <w:r w:rsidRPr="00F61AE9">
        <w:rPr>
          <w:lang w:val="en-US"/>
        </w:rPr>
        <w:t xml:space="preserve">Textes reunis et intr. par C. Dupuy, tr. F. Chartrain. Lyon, La Manufacture, 1989. </w:t>
      </w:r>
      <w:r w:rsidRPr="003A2EE3">
        <w:t>206 p. [UNICAMP]</w:t>
      </w:r>
      <w:r w:rsidR="00B91F36" w:rsidRPr="003A2EE3">
        <w:rPr>
          <w:bCs/>
        </w:rPr>
        <w:t xml:space="preserve"> [USP]</w:t>
      </w:r>
    </w:p>
    <w:p w:rsidR="00FB710A" w:rsidRDefault="00FB710A" w:rsidP="00B66F1E">
      <w:pPr>
        <w:pStyle w:val="PargrafoparaBibl"/>
        <w:widowControl/>
        <w:rPr>
          <w:lang w:val="en-US"/>
        </w:rPr>
      </w:pPr>
      <w:r w:rsidRPr="00F61AE9">
        <w:rPr>
          <w:lang w:val="es-ES_tradnl"/>
        </w:rPr>
        <w:t xml:space="preserve">DUHEM, P., </w:t>
      </w:r>
      <w:r w:rsidRPr="00F61AE9">
        <w:rPr>
          <w:i/>
          <w:lang w:val="es-ES_tradnl"/>
        </w:rPr>
        <w:t>Études sur Leonard de Vinci: ceux qu’il a lus et ceux qui l’ont lu</w:t>
      </w:r>
      <w:r w:rsidRPr="00F61AE9">
        <w:rPr>
          <w:lang w:val="es-ES_tradnl"/>
        </w:rPr>
        <w:t xml:space="preserve">. </w:t>
      </w:r>
      <w:r w:rsidRPr="00F61AE9">
        <w:t xml:space="preserve">[Excertos do </w:t>
      </w:r>
      <w:r w:rsidRPr="00F61AE9">
        <w:rPr>
          <w:i/>
        </w:rPr>
        <w:t>Comentário à Física</w:t>
      </w:r>
      <w:r w:rsidRPr="00F61AE9">
        <w:t xml:space="preserve"> de Buridan]. Paris, Nobele, [1906] 1955. Vol. 3. </w:t>
      </w:r>
      <w:r w:rsidRPr="00E91334">
        <w:rPr>
          <w:lang w:val="en-US"/>
        </w:rPr>
        <w:t>Paris, Archives contemporaines, 1984. 2 vols. [UFSCar]</w:t>
      </w:r>
      <w:r w:rsidR="00C35974" w:rsidRPr="00C35974">
        <w:rPr>
          <w:lang w:val="en-US"/>
        </w:rPr>
        <w:t xml:space="preserve"> </w:t>
      </w:r>
      <w:r w:rsidR="00C35974">
        <w:rPr>
          <w:lang w:val="en-US"/>
        </w:rPr>
        <w:t>[USP]</w:t>
      </w:r>
    </w:p>
    <w:p w:rsidR="00871BF9" w:rsidRPr="003A2EE3" w:rsidRDefault="00871BF9" w:rsidP="00B66F1E">
      <w:pPr>
        <w:pStyle w:val="Ttulo5"/>
        <w:keepNext/>
        <w:spacing w:before="0"/>
        <w:rPr>
          <w:color w:val="FF0000"/>
          <w:lang w:val="en-US"/>
        </w:rPr>
      </w:pPr>
      <w:r w:rsidRPr="003A2EE3">
        <w:rPr>
          <w:color w:val="FF0000"/>
          <w:lang w:val="en-US"/>
        </w:rPr>
        <w:lastRenderedPageBreak/>
        <w:t>Antologias</w:t>
      </w:r>
    </w:p>
    <w:p w:rsidR="008E1AB6" w:rsidRPr="00F61AE9" w:rsidRDefault="008E1AB6" w:rsidP="00B66F1E">
      <w:pPr>
        <w:pStyle w:val="PargrafoparaBibl"/>
        <w:widowControl/>
        <w:rPr>
          <w:lang w:val="en-US"/>
        </w:rPr>
      </w:pPr>
      <w:r w:rsidRPr="00F61AE9">
        <w:rPr>
          <w:lang w:val="en-US"/>
        </w:rPr>
        <w:t>JOHN BURIDAN, “</w:t>
      </w:r>
      <w:r w:rsidRPr="00F61AE9">
        <w:rPr>
          <w:iCs/>
          <w:lang w:val="en-US"/>
        </w:rPr>
        <w:t xml:space="preserve">Questions on the Ten Books of the </w:t>
      </w:r>
      <w:r w:rsidRPr="00F61AE9">
        <w:rPr>
          <w:i/>
          <w:iCs/>
          <w:lang w:val="en-US"/>
        </w:rPr>
        <w:t>Nicomachean Ethics</w:t>
      </w:r>
      <w:r w:rsidRPr="00F61AE9">
        <w:rPr>
          <w:iCs/>
          <w:lang w:val="en-US"/>
        </w:rPr>
        <w:t xml:space="preserve"> of Aristotle</w:t>
      </w:r>
      <w:r w:rsidRPr="00F61AE9">
        <w:rPr>
          <w:lang w:val="en-US"/>
        </w:rPr>
        <w:t xml:space="preserve">, Book VI, question 6. Questions on Aritotle’s </w:t>
      </w:r>
      <w:r w:rsidRPr="00F61AE9">
        <w:rPr>
          <w:i/>
          <w:lang w:val="en-US"/>
        </w:rPr>
        <w:t>Metaphysics</w:t>
      </w:r>
      <w:r w:rsidRPr="00F61AE9">
        <w:rPr>
          <w:lang w:val="en-US"/>
        </w:rPr>
        <w:t xml:space="preserve">, Book IV, questions 8 and 9” in HYMAN, A., and WALSH, J. J., eds., </w:t>
      </w:r>
      <w:r w:rsidRPr="00F61AE9">
        <w:rPr>
          <w:i/>
          <w:iCs/>
          <w:lang w:val="en-US"/>
        </w:rPr>
        <w:t>Philosophy in the Middle Ages</w:t>
      </w:r>
      <w:r w:rsidRPr="00F61AE9">
        <w:rPr>
          <w:i/>
          <w:lang w:val="en-US"/>
        </w:rPr>
        <w:t>. The Christian, Islamic, and Jewish Traditions</w:t>
      </w:r>
      <w:r w:rsidRPr="00F61AE9">
        <w:rPr>
          <w:lang w:val="en-US"/>
        </w:rPr>
        <w:t>. New York, Harper &amp; Row, 1967. Indianapolis, Hackett,</w:t>
      </w:r>
      <w:r w:rsidRPr="00F61AE9">
        <w:rPr>
          <w:color w:val="008000"/>
          <w:sz w:val="16"/>
          <w:szCs w:val="16"/>
          <w:lang w:val="en-US"/>
        </w:rPr>
        <w:t xml:space="preserve"> </w:t>
      </w:r>
      <w:r w:rsidRPr="00F61AE9">
        <w:rPr>
          <w:lang w:val="en-US"/>
        </w:rPr>
        <w:t>1983</w:t>
      </w:r>
      <w:r w:rsidRPr="00F61AE9">
        <w:rPr>
          <w:szCs w:val="24"/>
          <w:vertAlign w:val="superscript"/>
          <w:lang w:val="en-US"/>
        </w:rPr>
        <w:t>3</w:t>
      </w:r>
      <w:r w:rsidRPr="00F61AE9">
        <w:rPr>
          <w:lang w:val="en-US"/>
        </w:rPr>
        <w:t xml:space="preserve">. </w:t>
      </w:r>
      <w:r>
        <w:rPr>
          <w:lang w:val="en-US"/>
        </w:rPr>
        <w:t xml:space="preserve">2010. </w:t>
      </w:r>
      <w:r w:rsidRPr="00F61AE9">
        <w:rPr>
          <w:lang w:val="en-US"/>
        </w:rPr>
        <w:t>X+805 p.</w:t>
      </w:r>
      <w:r w:rsidRPr="00381032">
        <w:rPr>
          <w:color w:val="808080" w:themeColor="background1" w:themeShade="80"/>
          <w:lang w:val="en-US"/>
        </w:rPr>
        <w:t>*</w:t>
      </w:r>
      <w:r w:rsidRPr="00F61AE9">
        <w:rPr>
          <w:lang w:val="en-US"/>
        </w:rPr>
        <w:t xml:space="preserve"> </w:t>
      </w:r>
      <w:r>
        <w:rPr>
          <w:lang w:val="en-US"/>
        </w:rPr>
        <w:t xml:space="preserve">[UFABC] </w:t>
      </w:r>
      <w:r w:rsidRPr="00F61AE9">
        <w:rPr>
          <w:lang w:val="en-US"/>
        </w:rPr>
        <w:t>[UNESP] [UNICAMP]</w:t>
      </w:r>
      <w:r>
        <w:rPr>
          <w:lang w:val="en-US"/>
        </w:rPr>
        <w:t xml:space="preserve"> [USP]</w:t>
      </w:r>
    </w:p>
    <w:p w:rsidR="008E1AB6" w:rsidRPr="00F61AE9" w:rsidRDefault="008E1AB6" w:rsidP="00B66F1E">
      <w:pPr>
        <w:pStyle w:val="PargrafoparaBibl"/>
        <w:widowControl/>
        <w:rPr>
          <w:lang w:val="en-US"/>
        </w:rPr>
      </w:pPr>
      <w:r w:rsidRPr="00F61AE9">
        <w:rPr>
          <w:lang w:val="en-US"/>
        </w:rPr>
        <w:t xml:space="preserve">JOHN BURIDAN, “‘Sophismata, c. VIII, </w:t>
      </w:r>
      <w:r w:rsidRPr="00F61AE9">
        <w:rPr>
          <w:i/>
          <w:iCs/>
          <w:lang w:val="en-US"/>
        </w:rPr>
        <w:t>Insolubles’</w:t>
      </w:r>
      <w:r w:rsidRPr="00F61AE9">
        <w:rPr>
          <w:lang w:val="en-US"/>
        </w:rPr>
        <w:t xml:space="preserve">; ‘On sensation. ‘Comentary on Aristotle’s </w:t>
      </w:r>
      <w:r w:rsidRPr="00F61AE9">
        <w:rPr>
          <w:i/>
          <w:iCs/>
          <w:lang w:val="en-US"/>
        </w:rPr>
        <w:t>De anima</w:t>
      </w:r>
      <w:r w:rsidRPr="00F61AE9">
        <w:rPr>
          <w:lang w:val="en-US"/>
        </w:rPr>
        <w:t xml:space="preserve">, II, qq. 9-11’; ‘The Impetus Theory of Projectile Motion’ from </w:t>
      </w:r>
      <w:r w:rsidRPr="00F61AE9">
        <w:rPr>
          <w:i/>
          <w:iCs/>
          <w:lang w:val="en-US"/>
        </w:rPr>
        <w:t xml:space="preserve">Questions on the Eight Books of The Physics of Aristotle </w:t>
      </w:r>
      <w:r w:rsidRPr="00F61AE9">
        <w:rPr>
          <w:lang w:val="en-US"/>
        </w:rPr>
        <w:t xml:space="preserve">[and other excerts]” in SCHOEDINGER, A. B., ed., </w:t>
      </w:r>
      <w:r w:rsidRPr="00F61AE9">
        <w:rPr>
          <w:i/>
          <w:lang w:val="en-US"/>
        </w:rPr>
        <w:t>Readings in medieval philosophy</w:t>
      </w:r>
      <w:r w:rsidRPr="00F61AE9">
        <w:rPr>
          <w:i/>
          <w:iCs/>
          <w:lang w:val="en-US"/>
        </w:rPr>
        <w:t>.</w:t>
      </w:r>
      <w:r w:rsidRPr="00F61AE9">
        <w:rPr>
          <w:lang w:val="en-US"/>
        </w:rPr>
        <w:t xml:space="preserve"> [Tr. T. K. Scott; P. G. Sobol; M. Clagett]. New York, Oxford UP, 1996; pp. 493-513 / 707-733 / 830-841. </w:t>
      </w:r>
      <w:r>
        <w:rPr>
          <w:lang w:val="en-US"/>
        </w:rPr>
        <w:t xml:space="preserve">[UFSCar] </w:t>
      </w:r>
      <w:r w:rsidRPr="00F61AE9">
        <w:rPr>
          <w:lang w:val="en-US"/>
        </w:rPr>
        <w:t>[USP]</w:t>
      </w:r>
    </w:p>
    <w:p w:rsidR="00B224BF" w:rsidRPr="008E1AB6" w:rsidRDefault="00B224BF" w:rsidP="00B66F1E">
      <w:pPr>
        <w:pStyle w:val="PargrafoparaBibl"/>
        <w:widowControl/>
        <w:rPr>
          <w:lang w:val="es-ES_tradnl"/>
        </w:rPr>
      </w:pPr>
      <w:r w:rsidRPr="008E1AB6">
        <w:rPr>
          <w:lang w:val="en-US"/>
        </w:rPr>
        <w:t>JEAN BURIDAN, “Questions sur la Physique, livre III, q. 16, livre III, q. 18”</w:t>
      </w:r>
      <w:r>
        <w:rPr>
          <w:lang w:val="en-US"/>
        </w:rPr>
        <w:t xml:space="preserve"> (</w:t>
      </w:r>
      <w:r w:rsidRPr="008E1AB6">
        <w:rPr>
          <w:lang w:val="en-US"/>
        </w:rPr>
        <w:t xml:space="preserve">tr. </w:t>
      </w:r>
      <w:r w:rsidRPr="00F61AE9">
        <w:rPr>
          <w:lang w:val="es-ES_tradnl"/>
        </w:rPr>
        <w:t>J. Biard</w:t>
      </w:r>
      <w:r>
        <w:rPr>
          <w:lang w:val="es-ES_tradnl"/>
        </w:rPr>
        <w:t>)</w:t>
      </w:r>
      <w:r w:rsidRPr="00F61AE9">
        <w:rPr>
          <w:lang w:val="es-ES_tradnl"/>
        </w:rPr>
        <w:t xml:space="preserve"> in </w:t>
      </w:r>
      <w:r w:rsidRPr="00BB3698">
        <w:rPr>
          <w:bCs/>
          <w:i/>
          <w:lang w:val="en-US"/>
        </w:rPr>
        <w:t xml:space="preserve">De la théologie aux mathématiques. </w:t>
      </w:r>
      <w:r w:rsidRPr="00DE551E">
        <w:rPr>
          <w:bCs/>
          <w:i/>
          <w:lang w:val="en-US"/>
        </w:rPr>
        <w:t>L’Infini au XIV</w:t>
      </w:r>
      <w:r w:rsidRPr="00DE551E">
        <w:rPr>
          <w:bCs/>
          <w:i/>
          <w:vertAlign w:val="superscript"/>
          <w:lang w:val="en-US"/>
        </w:rPr>
        <w:t xml:space="preserve">e </w:t>
      </w:r>
      <w:r w:rsidRPr="00DE551E">
        <w:rPr>
          <w:bCs/>
          <w:i/>
          <w:lang w:val="en-US"/>
        </w:rPr>
        <w:t xml:space="preserve">siècle. </w:t>
      </w:r>
      <w:r w:rsidRPr="00DE551E">
        <w:rPr>
          <w:lang w:val="en-US"/>
        </w:rPr>
        <w:t xml:space="preserve">Textes choisis </w:t>
      </w:r>
      <w:r w:rsidRPr="008F2C3E">
        <w:rPr>
          <w:lang w:val="en-US"/>
        </w:rPr>
        <w:t>sous la direction de</w:t>
      </w:r>
      <w:r w:rsidRPr="00DE551E">
        <w:rPr>
          <w:lang w:val="en-US"/>
        </w:rPr>
        <w:t xml:space="preserve"> J. Biard et J </w:t>
      </w:r>
      <w:r w:rsidRPr="0069376F">
        <w:rPr>
          <w:lang w:val="en-US"/>
        </w:rPr>
        <w:t>Celeyrette</w:t>
      </w:r>
      <w:r w:rsidRPr="00DE551E">
        <w:rPr>
          <w:lang w:val="en-US"/>
        </w:rPr>
        <w:t xml:space="preserve">. </w:t>
      </w:r>
      <w:r w:rsidRPr="00DE551E">
        <w:rPr>
          <w:bCs/>
          <w:lang w:val="en-US"/>
        </w:rPr>
        <w:t>Sagesses médiévales,</w:t>
      </w:r>
      <w:r w:rsidRPr="00DE551E">
        <w:rPr>
          <w:lang w:val="en-US"/>
        </w:rPr>
        <w:t xml:space="preserve"> 3. Paris, Les Belles Lettres, 2005</w:t>
      </w:r>
      <w:r w:rsidRPr="00F61AE9">
        <w:rPr>
          <w:lang w:val="es-ES_tradnl"/>
        </w:rPr>
        <w:t xml:space="preserve">. </w:t>
      </w:r>
      <w:r>
        <w:rPr>
          <w:lang w:val="es-ES_tradnl"/>
        </w:rPr>
        <w:t xml:space="preserve">318 p. </w:t>
      </w:r>
      <w:r w:rsidRPr="00F61AE9">
        <w:rPr>
          <w:lang w:val="es-ES_tradnl"/>
        </w:rPr>
        <w:t xml:space="preserve">[UFSCar] </w:t>
      </w:r>
      <w:r w:rsidRPr="006416D8">
        <w:rPr>
          <w:lang w:val="es-ES_tradnl"/>
        </w:rPr>
        <w:t xml:space="preserve">[UNICAMP] </w:t>
      </w:r>
      <w:r w:rsidRPr="00F61AE9">
        <w:rPr>
          <w:lang w:val="es-ES_tradnl"/>
        </w:rPr>
        <w:t>[USP</w:t>
      </w:r>
      <w:r w:rsidRPr="008E1AB6">
        <w:rPr>
          <w:lang w:val="es-ES_tradnl"/>
        </w:rPr>
        <w:t>]</w:t>
      </w:r>
    </w:p>
    <w:p w:rsidR="008E1AB6" w:rsidRPr="00F61AE9" w:rsidRDefault="008E1AB6" w:rsidP="00B66F1E">
      <w:pPr>
        <w:pStyle w:val="PargrafoparaBibl"/>
        <w:widowControl/>
        <w:rPr>
          <w:szCs w:val="16"/>
          <w:lang w:val="en-US"/>
        </w:rPr>
      </w:pPr>
      <w:r w:rsidRPr="008E1AB6">
        <w:rPr>
          <w:szCs w:val="16"/>
          <w:lang w:val="es-ES_tradnl"/>
        </w:rPr>
        <w:t>JEAN BURIDAN, “Quaestiones in Metaphysicam (secundum ultimam lecturam), L. IV q. 6 (‘Utrum hoc nomen ens significat substantias et accidentia secundum unam rationem’)” in</w:t>
      </w:r>
      <w:r w:rsidRPr="008E1AB6">
        <w:rPr>
          <w:sz w:val="20"/>
          <w:lang w:val="es-ES_tradnl"/>
        </w:rPr>
        <w:t xml:space="preserve"> </w:t>
      </w:r>
      <w:r w:rsidRPr="008E1AB6">
        <w:rPr>
          <w:szCs w:val="16"/>
          <w:lang w:val="es-ES_tradnl"/>
        </w:rPr>
        <w:t xml:space="preserve">SOLÈRE, J.-L., et KALUZA, Z., éds., </w:t>
      </w:r>
      <w:r w:rsidRPr="008E1AB6">
        <w:rPr>
          <w:i/>
          <w:szCs w:val="16"/>
          <w:lang w:val="es-ES_tradnl"/>
        </w:rPr>
        <w:t xml:space="preserve">La servante et la consolatrice. </w:t>
      </w:r>
      <w:r w:rsidRPr="00F61AE9">
        <w:rPr>
          <w:i/>
          <w:szCs w:val="16"/>
          <w:lang w:val="en-US"/>
        </w:rPr>
        <w:t>La philosophie dans ses rapports avec la théologie au Moyen Âge</w:t>
      </w:r>
      <w:r w:rsidRPr="00F61AE9">
        <w:rPr>
          <w:szCs w:val="16"/>
          <w:lang w:val="en-US"/>
        </w:rPr>
        <w:t xml:space="preserve">. </w:t>
      </w:r>
      <w:r w:rsidRPr="00F61AE9">
        <w:rPr>
          <w:noProof/>
          <w:lang w:val="en-US"/>
        </w:rPr>
        <w:t xml:space="preserve">Textes et traditions, 3. </w:t>
      </w:r>
      <w:r w:rsidRPr="00F61AE9">
        <w:rPr>
          <w:szCs w:val="16"/>
          <w:lang w:val="en-US"/>
        </w:rPr>
        <w:t xml:space="preserve">Paris, Vrin, 2002, pp. 219-232. </w:t>
      </w:r>
      <w:r w:rsidRPr="00F61AE9">
        <w:rPr>
          <w:lang w:val="en-US"/>
        </w:rPr>
        <w:t>[UFSCar] [UNICAMP</w:t>
      </w:r>
      <w:r w:rsidRPr="00F61AE9">
        <w:rPr>
          <w:szCs w:val="16"/>
          <w:lang w:val="en-US"/>
        </w:rPr>
        <w:t>] [USP]</w:t>
      </w:r>
    </w:p>
    <w:p w:rsidR="00871BF9" w:rsidRPr="00F61AE9" w:rsidRDefault="00871BF9" w:rsidP="00B66F1E">
      <w:pPr>
        <w:pStyle w:val="PargrafoparaBibl"/>
        <w:widowControl/>
        <w:rPr>
          <w:szCs w:val="24"/>
          <w:lang w:val="es-ES_tradnl"/>
        </w:rPr>
      </w:pPr>
      <w:r w:rsidRPr="008E1AB6">
        <w:rPr>
          <w:lang w:val="es-ES_tradnl"/>
        </w:rPr>
        <w:t xml:space="preserve">JOHN BURIDAN, </w:t>
      </w:r>
      <w:r w:rsidRPr="008E1AB6">
        <w:rPr>
          <w:i/>
          <w:iCs/>
          <w:szCs w:val="24"/>
          <w:lang w:val="es-ES_tradnl"/>
        </w:rPr>
        <w:t>De caelo et mundo, Q. 22</w:t>
      </w:r>
      <w:r w:rsidRPr="008E1AB6">
        <w:rPr>
          <w:szCs w:val="24"/>
          <w:lang w:val="es-ES_tradnl"/>
        </w:rPr>
        <w:t xml:space="preserve">. </w:t>
      </w:r>
      <w:r w:rsidRPr="00F61AE9">
        <w:rPr>
          <w:szCs w:val="24"/>
          <w:lang w:val="en-US"/>
        </w:rPr>
        <w:t xml:space="preserve">Ed. and tr. by M. Clagett in GRANT, E., </w:t>
      </w:r>
      <w:r w:rsidRPr="00F61AE9">
        <w:rPr>
          <w:i/>
          <w:iCs/>
          <w:szCs w:val="24"/>
          <w:lang w:val="en-US"/>
        </w:rPr>
        <w:t>A Source book in medieval science</w:t>
      </w:r>
      <w:r w:rsidRPr="00F61AE9">
        <w:rPr>
          <w:szCs w:val="24"/>
          <w:lang w:val="en-US"/>
        </w:rPr>
        <w:t xml:space="preserve">. </w:t>
      </w:r>
      <w:r w:rsidRPr="00F61AE9">
        <w:rPr>
          <w:szCs w:val="24"/>
          <w:lang w:val="es-ES_tradnl"/>
        </w:rPr>
        <w:t>Cambridge, Mass., Harvard UP, 1974,</w:t>
      </w:r>
      <w:r w:rsidRPr="00F61AE9">
        <w:rPr>
          <w:szCs w:val="24"/>
          <w:lang w:val="en-US"/>
        </w:rPr>
        <w:t xml:space="preserve"> pp. 500-501.</w:t>
      </w:r>
      <w:r w:rsidRPr="00F61AE9">
        <w:rPr>
          <w:szCs w:val="24"/>
          <w:lang w:val="es-ES_tradnl"/>
        </w:rPr>
        <w:t xml:space="preserve"> </w:t>
      </w:r>
      <w:r w:rsidR="008E1AB6" w:rsidRPr="00732039">
        <w:rPr>
          <w:bCs/>
          <w:szCs w:val="24"/>
          <w:lang w:val="en-US"/>
        </w:rPr>
        <w:t>XVIII</w:t>
      </w:r>
      <w:r w:rsidR="008E1AB6">
        <w:rPr>
          <w:bCs/>
          <w:szCs w:val="24"/>
          <w:lang w:val="en-US"/>
        </w:rPr>
        <w:t>+</w:t>
      </w:r>
      <w:r w:rsidR="008E1AB6" w:rsidRPr="00732039">
        <w:rPr>
          <w:bCs/>
          <w:szCs w:val="24"/>
          <w:lang w:val="en-US"/>
        </w:rPr>
        <w:t>864</w:t>
      </w:r>
      <w:r w:rsidR="008E1AB6">
        <w:rPr>
          <w:bCs/>
          <w:szCs w:val="24"/>
          <w:lang w:val="en-US"/>
        </w:rPr>
        <w:t xml:space="preserve"> p.</w:t>
      </w:r>
      <w:r w:rsidR="008E1AB6" w:rsidRPr="00D351C4">
        <w:rPr>
          <w:bCs/>
          <w:color w:val="808080" w:themeColor="background1" w:themeShade="80"/>
          <w:szCs w:val="24"/>
          <w:lang w:val="en-US"/>
        </w:rPr>
        <w:t>*</w:t>
      </w:r>
      <w:r w:rsidR="008E1AB6">
        <w:rPr>
          <w:bCs/>
          <w:szCs w:val="24"/>
          <w:lang w:val="en-US"/>
        </w:rPr>
        <w:t xml:space="preserve"> </w:t>
      </w:r>
      <w:r w:rsidRPr="00F61AE9">
        <w:rPr>
          <w:szCs w:val="24"/>
          <w:lang w:val="es-ES_tradnl"/>
        </w:rPr>
        <w:t>[UNICAMP]</w:t>
      </w:r>
    </w:p>
    <w:p w:rsidR="008E1AB6" w:rsidRDefault="008E1AB6" w:rsidP="00B66F1E">
      <w:pPr>
        <w:pStyle w:val="PargrafoparaBibl"/>
        <w:widowControl/>
        <w:rPr>
          <w:bCs/>
          <w:szCs w:val="24"/>
          <w:lang w:val="en-US"/>
        </w:rPr>
      </w:pPr>
      <w:r w:rsidRPr="00AD17FA">
        <w:rPr>
          <w:szCs w:val="24"/>
          <w:lang w:val="en-US"/>
        </w:rPr>
        <w:t>LUDOVICUS (LUIS) CORONEL</w:t>
      </w:r>
      <w:r>
        <w:rPr>
          <w:szCs w:val="24"/>
          <w:lang w:val="en-US"/>
        </w:rPr>
        <w:t>, “</w:t>
      </w:r>
      <w:r w:rsidRPr="00AD17FA">
        <w:rPr>
          <w:szCs w:val="24"/>
          <w:lang w:val="en-US"/>
        </w:rPr>
        <w:t xml:space="preserve">An </w:t>
      </w:r>
      <w:r>
        <w:rPr>
          <w:szCs w:val="24"/>
          <w:lang w:val="en-US"/>
        </w:rPr>
        <w:t>a</w:t>
      </w:r>
      <w:r w:rsidRPr="00AD17FA">
        <w:rPr>
          <w:szCs w:val="24"/>
          <w:lang w:val="en-US"/>
        </w:rPr>
        <w:t xml:space="preserve">ssessment of Buridan’s </w:t>
      </w:r>
      <w:r>
        <w:rPr>
          <w:szCs w:val="24"/>
          <w:lang w:val="en-US"/>
        </w:rPr>
        <w:t>o</w:t>
      </w:r>
      <w:r w:rsidRPr="00AD17FA">
        <w:rPr>
          <w:szCs w:val="24"/>
          <w:lang w:val="en-US"/>
        </w:rPr>
        <w:t>bjections</w:t>
      </w:r>
      <w:r>
        <w:rPr>
          <w:szCs w:val="24"/>
          <w:lang w:val="en-US"/>
        </w:rPr>
        <w:t>”</w:t>
      </w:r>
      <w:r w:rsidRPr="00AD17FA">
        <w:rPr>
          <w:szCs w:val="24"/>
          <w:lang w:val="en-US"/>
        </w:rPr>
        <w:t xml:space="preserve"> in</w:t>
      </w:r>
      <w:r>
        <w:rPr>
          <w:bCs/>
          <w:szCs w:val="24"/>
          <w:lang w:val="en-US"/>
        </w:rPr>
        <w:t xml:space="preserve"> </w:t>
      </w:r>
      <w:r w:rsidRPr="00732039">
        <w:rPr>
          <w:bCs/>
          <w:szCs w:val="24"/>
          <w:lang w:val="en-US"/>
        </w:rPr>
        <w:t xml:space="preserve">GRANT, E., </w:t>
      </w:r>
      <w:r>
        <w:rPr>
          <w:bCs/>
          <w:szCs w:val="24"/>
          <w:lang w:val="en-US"/>
        </w:rPr>
        <w:t xml:space="preserve">ed., </w:t>
      </w:r>
      <w:r w:rsidRPr="00732039">
        <w:rPr>
          <w:bCs/>
          <w:i/>
          <w:szCs w:val="24"/>
          <w:lang w:val="en-US"/>
        </w:rPr>
        <w:t>A source book in medieval science</w:t>
      </w:r>
      <w:r>
        <w:rPr>
          <w:bCs/>
          <w:szCs w:val="24"/>
          <w:lang w:val="en-US"/>
        </w:rPr>
        <w:t>.</w:t>
      </w:r>
      <w:r w:rsidR="009F7743">
        <w:rPr>
          <w:bCs/>
          <w:szCs w:val="24"/>
          <w:lang w:val="en-US"/>
        </w:rPr>
        <w:t xml:space="preserve"> </w:t>
      </w:r>
      <w:r w:rsidRPr="00732039">
        <w:rPr>
          <w:szCs w:val="24"/>
          <w:lang w:val="en-US"/>
        </w:rPr>
        <w:t>Cambridge, Harvard</w:t>
      </w:r>
      <w:r>
        <w:rPr>
          <w:szCs w:val="24"/>
          <w:lang w:val="en-US"/>
        </w:rPr>
        <w:t xml:space="preserve">, UP, 1974. </w:t>
      </w:r>
      <w:r w:rsidRPr="00732039">
        <w:rPr>
          <w:bCs/>
          <w:szCs w:val="24"/>
          <w:lang w:val="en-US"/>
        </w:rPr>
        <w:t>XVIII</w:t>
      </w:r>
      <w:r>
        <w:rPr>
          <w:bCs/>
          <w:szCs w:val="24"/>
          <w:lang w:val="en-US"/>
        </w:rPr>
        <w:t>+</w:t>
      </w:r>
      <w:r w:rsidRPr="00732039">
        <w:rPr>
          <w:bCs/>
          <w:szCs w:val="24"/>
          <w:lang w:val="en-US"/>
        </w:rPr>
        <w:t>864</w:t>
      </w:r>
      <w:r>
        <w:rPr>
          <w:bCs/>
          <w:szCs w:val="24"/>
          <w:lang w:val="en-US"/>
        </w:rPr>
        <w:t xml:space="preserve"> p.</w:t>
      </w:r>
      <w:r w:rsidRPr="00D351C4">
        <w:rPr>
          <w:bCs/>
          <w:color w:val="808080" w:themeColor="background1" w:themeShade="80"/>
          <w:szCs w:val="24"/>
          <w:lang w:val="en-US"/>
        </w:rPr>
        <w:t>*</w:t>
      </w:r>
      <w:r>
        <w:rPr>
          <w:bCs/>
          <w:szCs w:val="24"/>
          <w:lang w:val="en-US"/>
        </w:rPr>
        <w:t xml:space="preserve"> [UNICAMP]</w:t>
      </w:r>
    </w:p>
    <w:p w:rsidR="0040140B" w:rsidRPr="00F61AE9" w:rsidRDefault="0040140B" w:rsidP="0040140B">
      <w:pPr>
        <w:pStyle w:val="PargrafoparaBibl"/>
        <w:widowControl/>
        <w:rPr>
          <w:lang w:val="en-US"/>
        </w:rPr>
      </w:pPr>
      <w:r w:rsidRPr="00F61AE9">
        <w:rPr>
          <w:lang w:val="en-US"/>
        </w:rPr>
        <w:t xml:space="preserve">JEAN BURIDAN, “Questions on Book X of the Ethics” in McGRADE, A. S., et al. eds., </w:t>
      </w:r>
      <w:r w:rsidRPr="00F61AE9">
        <w:rPr>
          <w:i/>
          <w:lang w:val="en-US"/>
        </w:rPr>
        <w:t>The Cambridge translations of medieval philosophical texts</w:t>
      </w:r>
      <w:r w:rsidRPr="00F61AE9">
        <w:rPr>
          <w:lang w:val="en-US"/>
        </w:rPr>
        <w:t>.</w:t>
      </w:r>
      <w:r w:rsidRPr="00F61AE9">
        <w:rPr>
          <w:i/>
          <w:lang w:val="en-US"/>
        </w:rPr>
        <w:t xml:space="preserve"> Vol. 2. Ethics and political philosophy</w:t>
      </w:r>
      <w:r w:rsidRPr="00F61AE9">
        <w:rPr>
          <w:lang w:val="en-US"/>
        </w:rPr>
        <w:t xml:space="preserve">. Cambridge, UP, </w:t>
      </w:r>
      <w:r>
        <w:rPr>
          <w:lang w:val="en-US"/>
        </w:rPr>
        <w:t xml:space="preserve">1988. </w:t>
      </w:r>
      <w:r w:rsidRPr="00F61AE9">
        <w:rPr>
          <w:lang w:val="en-US"/>
        </w:rPr>
        <w:t>1997. 2000</w:t>
      </w:r>
      <w:r>
        <w:rPr>
          <w:lang w:val="en-US"/>
        </w:rPr>
        <w:t>, pp. 498-586</w:t>
      </w:r>
      <w:r w:rsidRPr="00F61AE9">
        <w:rPr>
          <w:lang w:val="en-US"/>
        </w:rPr>
        <w:t xml:space="preserve">. </w:t>
      </w:r>
      <w:r w:rsidRPr="008F4973">
        <w:rPr>
          <w:lang w:val="en-US"/>
        </w:rPr>
        <w:t>664</w:t>
      </w:r>
      <w:r w:rsidRPr="00DB1335">
        <w:rPr>
          <w:lang w:val="en-US"/>
        </w:rPr>
        <w:t xml:space="preserve"> </w:t>
      </w:r>
      <w:r w:rsidRPr="00F61AE9">
        <w:rPr>
          <w:lang w:val="en-US"/>
        </w:rPr>
        <w:t>p. [UFABC] [UFSCar] [USP]</w:t>
      </w:r>
    </w:p>
    <w:p w:rsidR="008E1AB6" w:rsidRPr="00C07DC9" w:rsidRDefault="008E1AB6" w:rsidP="00B66F1E">
      <w:pPr>
        <w:pStyle w:val="PargrafoparaBibl"/>
        <w:widowControl/>
        <w:rPr>
          <w:noProof/>
          <w:color w:val="808080"/>
          <w:szCs w:val="24"/>
          <w:lang w:val="en-US"/>
        </w:rPr>
      </w:pPr>
      <w:r w:rsidRPr="00C07DC9">
        <w:rPr>
          <w:noProof/>
          <w:color w:val="808080"/>
          <w:szCs w:val="24"/>
          <w:lang w:val="en-US"/>
        </w:rPr>
        <w:t xml:space="preserve">PERLER, D., und SCHIERBAUM, S., Hrgs., </w:t>
      </w:r>
      <w:r w:rsidRPr="00C07DC9">
        <w:rPr>
          <w:i/>
          <w:noProof/>
          <w:color w:val="808080"/>
          <w:szCs w:val="24"/>
          <w:lang w:val="en-US"/>
        </w:rPr>
        <w:t xml:space="preserve">Selbstbezug und Selbstwissen: Texte zu </w:t>
      </w:r>
      <w:r>
        <w:rPr>
          <w:i/>
          <w:noProof/>
          <w:color w:val="808080"/>
          <w:szCs w:val="24"/>
          <w:lang w:val="en-US"/>
        </w:rPr>
        <w:t xml:space="preserve">einer mittelalterlichen Debatte </w:t>
      </w:r>
      <w:r w:rsidRPr="00C07DC9">
        <w:rPr>
          <w:i/>
          <w:noProof/>
          <w:color w:val="808080"/>
          <w:szCs w:val="24"/>
          <w:lang w:val="en-US"/>
        </w:rPr>
        <w:t>Broschiert</w:t>
      </w:r>
      <w:r w:rsidRPr="00C07DC9">
        <w:rPr>
          <w:noProof/>
          <w:color w:val="808080"/>
          <w:szCs w:val="24"/>
          <w:lang w:val="en-US"/>
        </w:rPr>
        <w:t>. Frankfurt am Main, Klostermann, 2014. 526 S.*</w:t>
      </w:r>
    </w:p>
    <w:p w:rsidR="0078043A" w:rsidRPr="00DD69CD" w:rsidRDefault="0078043A" w:rsidP="00B66F1E">
      <w:pPr>
        <w:pStyle w:val="PargrafoparaBibl"/>
        <w:widowControl/>
        <w:rPr>
          <w:color w:val="808080" w:themeColor="background1" w:themeShade="80"/>
          <w:szCs w:val="24"/>
          <w:lang w:val="en-US"/>
        </w:rPr>
      </w:pPr>
      <w:r w:rsidRPr="00DD69CD">
        <w:rPr>
          <w:color w:val="808080" w:themeColor="background1" w:themeShade="80"/>
          <w:szCs w:val="24"/>
          <w:lang w:val="en-US"/>
        </w:rPr>
        <w:t>BOSLEY, R</w:t>
      </w:r>
      <w:r>
        <w:rPr>
          <w:color w:val="808080" w:themeColor="background1" w:themeShade="80"/>
          <w:szCs w:val="24"/>
          <w:lang w:val="en-US"/>
        </w:rPr>
        <w:t>.</w:t>
      </w:r>
      <w:r w:rsidRPr="00DD69CD">
        <w:rPr>
          <w:color w:val="808080" w:themeColor="background1" w:themeShade="80"/>
          <w:szCs w:val="24"/>
          <w:lang w:val="en-US"/>
        </w:rPr>
        <w:t>, and</w:t>
      </w:r>
      <w:r w:rsidRPr="00DD69CD">
        <w:rPr>
          <w:color w:val="808080" w:themeColor="background1" w:themeShade="80"/>
          <w:szCs w:val="24"/>
          <w:lang w:val="es-ES_tradnl"/>
        </w:rPr>
        <w:t xml:space="preserve"> TWEEDALE</w:t>
      </w:r>
      <w:r w:rsidRPr="00DD69CD">
        <w:rPr>
          <w:color w:val="808080" w:themeColor="background1" w:themeShade="80"/>
          <w:szCs w:val="24"/>
          <w:lang w:val="en-US"/>
        </w:rPr>
        <w:t>, M</w:t>
      </w:r>
      <w:r>
        <w:rPr>
          <w:color w:val="808080" w:themeColor="background1" w:themeShade="80"/>
          <w:szCs w:val="24"/>
          <w:lang w:val="en-US"/>
        </w:rPr>
        <w:t>.</w:t>
      </w:r>
      <w:r w:rsidRPr="00DD69CD">
        <w:rPr>
          <w:color w:val="808080" w:themeColor="background1" w:themeShade="80"/>
          <w:szCs w:val="24"/>
          <w:lang w:val="en-US"/>
        </w:rPr>
        <w:t>, eds.</w:t>
      </w:r>
      <w:r>
        <w:rPr>
          <w:color w:val="808080" w:themeColor="background1" w:themeShade="80"/>
          <w:szCs w:val="24"/>
          <w:lang w:val="en-US"/>
        </w:rPr>
        <w:t>,</w:t>
      </w:r>
      <w:r w:rsidRPr="00DD69CD">
        <w:rPr>
          <w:color w:val="808080" w:themeColor="background1" w:themeShade="80"/>
          <w:szCs w:val="24"/>
          <w:lang w:val="en-US"/>
        </w:rPr>
        <w:t xml:space="preserve"> </w:t>
      </w:r>
      <w:r w:rsidRPr="00DD69CD">
        <w:rPr>
          <w:i/>
          <w:color w:val="808080" w:themeColor="background1" w:themeShade="80"/>
          <w:szCs w:val="24"/>
          <w:lang w:val="en-US"/>
        </w:rPr>
        <w:t>Basic issues in Medieval philosophy. Selected readings presenting the interactive discourses among the major figures</w:t>
      </w:r>
      <w:r w:rsidRPr="00DD69CD">
        <w:rPr>
          <w:color w:val="808080" w:themeColor="background1" w:themeShade="80"/>
          <w:szCs w:val="24"/>
          <w:lang w:val="en-US"/>
        </w:rPr>
        <w:t>. Peterborough, Broadview, 1997. 2006, rev. ed. XXII+830 p.</w:t>
      </w:r>
    </w:p>
    <w:p w:rsidR="00871BF9" w:rsidRDefault="00871BF9" w:rsidP="00B66F1E">
      <w:pPr>
        <w:pStyle w:val="PargrafoparaBibl"/>
        <w:widowControl/>
        <w:rPr>
          <w:noProof/>
          <w:color w:val="808080" w:themeColor="background1" w:themeShade="80"/>
          <w:szCs w:val="24"/>
          <w:lang w:val="en-US"/>
        </w:rPr>
      </w:pPr>
      <w:r w:rsidRPr="003A2EE3">
        <w:rPr>
          <w:noProof/>
          <w:color w:val="808080" w:themeColor="background1" w:themeShade="80"/>
          <w:szCs w:val="24"/>
          <w:lang w:val="en-US"/>
        </w:rPr>
        <w:t xml:space="preserve">WÖHLER, H.-U., Hrsg., </w:t>
      </w:r>
      <w:r w:rsidRPr="003A2EE3">
        <w:rPr>
          <w:i/>
          <w:noProof/>
          <w:color w:val="808080" w:themeColor="background1" w:themeShade="80"/>
          <w:szCs w:val="24"/>
          <w:lang w:val="en-US"/>
        </w:rPr>
        <w:t xml:space="preserve">Texte zum Universalienstreit. </w:t>
      </w:r>
      <w:r w:rsidRPr="00CF06F6">
        <w:rPr>
          <w:i/>
          <w:noProof/>
          <w:color w:val="808080" w:themeColor="background1" w:themeShade="80"/>
          <w:szCs w:val="24"/>
          <w:lang w:val="en-US"/>
        </w:rPr>
        <w:t>2. Hoch- und spatmittelalterliche Scholastik: Lateinische Texte des 13.-15</w:t>
      </w:r>
      <w:r w:rsidRPr="00CF06F6">
        <w:rPr>
          <w:noProof/>
          <w:color w:val="808080" w:themeColor="background1" w:themeShade="80"/>
          <w:szCs w:val="24"/>
          <w:lang w:val="en-US"/>
        </w:rPr>
        <w:t xml:space="preserve">. </w:t>
      </w:r>
      <w:r w:rsidRPr="00AB4B3E">
        <w:rPr>
          <w:i/>
          <w:noProof/>
          <w:color w:val="808080" w:themeColor="background1" w:themeShade="80"/>
          <w:szCs w:val="24"/>
          <w:lang w:val="en-US"/>
        </w:rPr>
        <w:t>Jahrhunderts</w:t>
      </w:r>
      <w:r w:rsidRPr="00CF06F6">
        <w:rPr>
          <w:noProof/>
          <w:color w:val="808080" w:themeColor="background1" w:themeShade="80"/>
          <w:szCs w:val="24"/>
          <w:lang w:val="en-US"/>
        </w:rPr>
        <w:t xml:space="preserve">. Berlin, </w:t>
      </w:r>
      <w:r>
        <w:rPr>
          <w:noProof/>
          <w:color w:val="808080" w:themeColor="background1" w:themeShade="80"/>
          <w:szCs w:val="24"/>
          <w:lang w:val="en-US"/>
        </w:rPr>
        <w:t xml:space="preserve">Oldenbourg Akademieverlag, </w:t>
      </w:r>
      <w:r w:rsidRPr="00CF06F6">
        <w:rPr>
          <w:noProof/>
          <w:color w:val="808080" w:themeColor="background1" w:themeShade="80"/>
          <w:szCs w:val="24"/>
          <w:lang w:val="en-US"/>
        </w:rPr>
        <w:t xml:space="preserve">1994. </w:t>
      </w:r>
      <w:r>
        <w:rPr>
          <w:noProof/>
          <w:color w:val="808080" w:themeColor="background1" w:themeShade="80"/>
          <w:szCs w:val="24"/>
          <w:lang w:val="en-US"/>
        </w:rPr>
        <w:t xml:space="preserve">2014. </w:t>
      </w:r>
      <w:r w:rsidRPr="00AB4B3E">
        <w:rPr>
          <w:noProof/>
          <w:color w:val="808080" w:themeColor="background1" w:themeShade="80"/>
          <w:szCs w:val="24"/>
          <w:lang w:val="en-US"/>
        </w:rPr>
        <w:t>336 S.</w:t>
      </w:r>
    </w:p>
    <w:p w:rsidR="00FB710A" w:rsidRPr="00085A77" w:rsidRDefault="00AA4FB5" w:rsidP="00B66F1E">
      <w:pPr>
        <w:pStyle w:val="Ttulo5"/>
        <w:keepNext/>
        <w:spacing w:before="0"/>
        <w:rPr>
          <w:color w:val="FF0000"/>
          <w:lang w:val="en-US"/>
        </w:rPr>
      </w:pPr>
      <w:r>
        <w:rPr>
          <w:color w:val="FF0000"/>
          <w:lang w:val="en-US"/>
        </w:rPr>
        <w:lastRenderedPageBreak/>
        <w:t>Comentadores</w:t>
      </w:r>
    </w:p>
    <w:p w:rsidR="00FB710A" w:rsidRPr="00F61AE9" w:rsidRDefault="00FB710A" w:rsidP="00B66F1E">
      <w:pPr>
        <w:pStyle w:val="PargrafoparaBibl"/>
        <w:widowControl/>
        <w:rPr>
          <w:lang w:val="en-US"/>
        </w:rPr>
      </w:pPr>
      <w:r w:rsidRPr="00F61AE9">
        <w:rPr>
          <w:lang w:val="en-US"/>
        </w:rPr>
        <w:t xml:space="preserve">ACHTNER, W., </w:t>
      </w:r>
      <w:r w:rsidRPr="00F61AE9">
        <w:rPr>
          <w:i/>
          <w:lang w:val="en-US"/>
        </w:rPr>
        <w:t>Vom Erkennen zum Handeln: die Dynamisierung von Mensch und Natur im ausgehenden Mittelalter als Voraussetzung für die Entstehung naturwissenschaftlicher Rationalität</w:t>
      </w:r>
      <w:r w:rsidRPr="00F61AE9">
        <w:rPr>
          <w:lang w:val="en-US"/>
        </w:rPr>
        <w:t>. Göttingen, Vandenhoeck &amp; Ruprecht, 2008. 430 S. [USP]</w:t>
      </w:r>
    </w:p>
    <w:p w:rsidR="00775011" w:rsidRPr="00F61AE9" w:rsidRDefault="00775011" w:rsidP="00B66F1E">
      <w:pPr>
        <w:pStyle w:val="PargrafoparaBibl"/>
        <w:widowControl/>
        <w:rPr>
          <w:lang w:val="en-US"/>
        </w:rPr>
      </w:pPr>
      <w:r w:rsidRPr="00F61AE9">
        <w:rPr>
          <w:lang w:val="en-US"/>
        </w:rPr>
        <w:t xml:space="preserve">AERTSEN, J. A., und SPEER, A., Hrsg., </w:t>
      </w:r>
      <w:r w:rsidRPr="00F61AE9">
        <w:rPr>
          <w:i/>
          <w:iCs/>
          <w:lang w:val="en-US"/>
        </w:rPr>
        <w:t>Individuum und Individualität im Mittelalter</w:t>
      </w:r>
      <w:r w:rsidRPr="00F61AE9">
        <w:rPr>
          <w:lang w:val="en-US"/>
        </w:rPr>
        <w:t xml:space="preserve">. Miscellanea Mediaevalia, 24. Berlin, de Gruyter, 1996. XXII+878 S. </w:t>
      </w:r>
      <w:r w:rsidR="001B016C">
        <w:rPr>
          <w:lang w:val="en-US"/>
        </w:rPr>
        <w:t xml:space="preserve">[UNICAMP] </w:t>
      </w:r>
      <w:r w:rsidRPr="00F61AE9">
        <w:rPr>
          <w:lang w:val="en-US"/>
        </w:rPr>
        <w:t>[USP]</w:t>
      </w:r>
    </w:p>
    <w:p w:rsidR="00CF17CE" w:rsidRPr="009B7F99" w:rsidRDefault="00CF17CE" w:rsidP="00B66F1E">
      <w:pPr>
        <w:pStyle w:val="PargrafoparaBibl"/>
        <w:widowControl/>
        <w:rPr>
          <w:color w:val="808080" w:themeColor="background1" w:themeShade="80"/>
          <w:szCs w:val="24"/>
          <w:lang w:val="en-US"/>
        </w:rPr>
      </w:pPr>
      <w:r w:rsidRPr="009B7F99">
        <w:rPr>
          <w:color w:val="808080" w:themeColor="background1" w:themeShade="80"/>
          <w:szCs w:val="24"/>
          <w:lang w:val="en-US"/>
        </w:rPr>
        <w:t xml:space="preserve">AMERINI, F., and GALLUZZO, G., eds., </w:t>
      </w:r>
      <w:r w:rsidRPr="009B7F99">
        <w:rPr>
          <w:i/>
          <w:color w:val="808080" w:themeColor="background1" w:themeShade="80"/>
          <w:szCs w:val="24"/>
          <w:lang w:val="en-US"/>
        </w:rPr>
        <w:t>A Companion to the latin medieval commentaries on Aristotle’s Metaphysics</w:t>
      </w:r>
      <w:r>
        <w:rPr>
          <w:color w:val="808080" w:themeColor="background1" w:themeShade="80"/>
          <w:szCs w:val="24"/>
          <w:lang w:val="en-US"/>
        </w:rPr>
        <w:t xml:space="preserve">. </w:t>
      </w:r>
      <w:r w:rsidRPr="009B7F99">
        <w:rPr>
          <w:color w:val="808080" w:themeColor="background1" w:themeShade="80"/>
          <w:szCs w:val="24"/>
          <w:lang w:val="en-US"/>
        </w:rPr>
        <w:t xml:space="preserve">Brill’s Companions to the Christian Tradition, 43. Leiden, Brill, 2014. </w:t>
      </w:r>
      <w:r>
        <w:rPr>
          <w:color w:val="808080" w:themeColor="background1" w:themeShade="80"/>
          <w:szCs w:val="24"/>
          <w:lang w:val="en-US"/>
        </w:rPr>
        <w:t>695 p.</w:t>
      </w:r>
    </w:p>
    <w:p w:rsidR="00E87D16" w:rsidRDefault="00E87D16" w:rsidP="00B66F1E">
      <w:pPr>
        <w:pStyle w:val="PargrafoparaBibl"/>
        <w:widowControl/>
        <w:rPr>
          <w:lang w:val="en-US"/>
        </w:rPr>
      </w:pPr>
      <w:r w:rsidRPr="00F61AE9">
        <w:rPr>
          <w:lang w:val="en-US"/>
        </w:rPr>
        <w:t xml:space="preserve">BÄCK, A. T., </w:t>
      </w:r>
      <w:r w:rsidRPr="00F61AE9">
        <w:rPr>
          <w:i/>
          <w:iCs/>
          <w:lang w:val="en-US"/>
        </w:rPr>
        <w:t>On reduplication</w:t>
      </w:r>
      <w:r w:rsidRPr="00F61AE9">
        <w:rPr>
          <w:lang w:val="en-US"/>
        </w:rPr>
        <w:t xml:space="preserve">. </w:t>
      </w:r>
      <w:r w:rsidRPr="00F61AE9">
        <w:rPr>
          <w:i/>
          <w:iCs/>
          <w:lang w:val="en-US"/>
        </w:rPr>
        <w:t>Logical theories of qualification.</w:t>
      </w:r>
      <w:r w:rsidRPr="00F61AE9">
        <w:rPr>
          <w:lang w:val="en-US"/>
        </w:rPr>
        <w:t xml:space="preserve"> Studien und Texte zur Geistesgeschichte des Mittelalters, 49. Leiden, Brill, 1996.</w:t>
      </w:r>
      <w:r w:rsidRPr="00F61AE9">
        <w:rPr>
          <w:i/>
          <w:iCs/>
          <w:lang w:val="en-US"/>
        </w:rPr>
        <w:t xml:space="preserve"> </w:t>
      </w:r>
      <w:r w:rsidRPr="00F61AE9">
        <w:rPr>
          <w:lang w:val="en-US"/>
        </w:rPr>
        <w:t>X</w:t>
      </w:r>
      <w:r>
        <w:rPr>
          <w:lang w:val="en-US"/>
        </w:rPr>
        <w:t>VIII+545 p. [UNICAMP] [USP]</w:t>
      </w:r>
    </w:p>
    <w:p w:rsidR="00FB710A" w:rsidRPr="00F61AE9" w:rsidRDefault="00FB710A" w:rsidP="00B66F1E">
      <w:pPr>
        <w:pStyle w:val="PargrafoparaBibl"/>
        <w:widowControl/>
        <w:rPr>
          <w:noProof/>
          <w:szCs w:val="15"/>
          <w:lang w:val="en-US"/>
        </w:rPr>
      </w:pPr>
      <w:r w:rsidRPr="005722F9">
        <w:rPr>
          <w:noProof/>
          <w:szCs w:val="15"/>
          <w:lang w:val="en-US"/>
        </w:rPr>
        <w:t xml:space="preserve">BAKKER, P. J. J. M., FAYE, E., GRELLARD, C., éds., </w:t>
      </w:r>
      <w:r w:rsidRPr="005722F9">
        <w:rPr>
          <w:i/>
          <w:iCs/>
          <w:noProof/>
          <w:szCs w:val="15"/>
          <w:lang w:val="en-US"/>
        </w:rPr>
        <w:t xml:space="preserve">Chemins de la pensée médiévale. </w:t>
      </w:r>
      <w:r w:rsidRPr="00F61AE9">
        <w:rPr>
          <w:i/>
        </w:rPr>
        <w:t xml:space="preserve">Études offertes à </w:t>
      </w:r>
      <w:r w:rsidRPr="00F61AE9">
        <w:rPr>
          <w:i/>
          <w:iCs/>
          <w:noProof/>
          <w:szCs w:val="15"/>
        </w:rPr>
        <w:t>Zénon Kaluza</w:t>
      </w:r>
      <w:r w:rsidRPr="00F61AE9">
        <w:rPr>
          <w:noProof/>
          <w:szCs w:val="15"/>
        </w:rPr>
        <w:t xml:space="preserve">. Textes et études du Moyen Âge, 20. </w:t>
      </w:r>
      <w:r w:rsidRPr="00F61AE9">
        <w:rPr>
          <w:noProof/>
          <w:szCs w:val="15"/>
          <w:lang w:val="en-US"/>
        </w:rPr>
        <w:t xml:space="preserve">Louvain-La-Neuve, FIDEM, 2002. XXIX+778 p. </w:t>
      </w:r>
      <w:r w:rsidRPr="00F61AE9">
        <w:rPr>
          <w:lang w:val="en-US"/>
        </w:rPr>
        <w:t>[UNICAMP]</w:t>
      </w:r>
      <w:r w:rsidRPr="00F61AE9">
        <w:rPr>
          <w:noProof/>
          <w:szCs w:val="15"/>
          <w:lang w:val="en-US"/>
        </w:rPr>
        <w:t xml:space="preserve"> [USP]</w:t>
      </w:r>
    </w:p>
    <w:p w:rsidR="00ED1D35" w:rsidRPr="00ED1D35" w:rsidRDefault="00ED1D35" w:rsidP="00B66F1E">
      <w:pPr>
        <w:pStyle w:val="PargrafoparaBibl"/>
        <w:widowControl/>
        <w:rPr>
          <w:lang w:val="en-US"/>
        </w:rPr>
      </w:pPr>
      <w:r w:rsidRPr="00F61AE9">
        <w:rPr>
          <w:lang w:val="en-US"/>
        </w:rPr>
        <w:t xml:space="preserve">BAKKER, P. J. J. M., and THIJSSEN, J. M. M. H., eds., </w:t>
      </w:r>
      <w:r w:rsidRPr="00F61AE9">
        <w:rPr>
          <w:i/>
          <w:lang w:val="en-US"/>
        </w:rPr>
        <w:t>Mind, cognition and representation: the tradition of commentaries on Aristotle’s De anima</w:t>
      </w:r>
      <w:r w:rsidRPr="00F61AE9">
        <w:rPr>
          <w:lang w:val="en-US"/>
        </w:rPr>
        <w:t xml:space="preserve">. Ashgate Studies in medieval philosophy. Aldershot, Ashgate, 2008. </w:t>
      </w:r>
      <w:r w:rsidRPr="00ED1D35">
        <w:rPr>
          <w:lang w:val="en-US"/>
        </w:rPr>
        <w:t>VI+259 p. [UFSCar] [UNICAMP] [USP]</w:t>
      </w:r>
    </w:p>
    <w:p w:rsidR="00FB710A" w:rsidRPr="00E91334" w:rsidRDefault="00FB710A" w:rsidP="00B66F1E">
      <w:pPr>
        <w:pStyle w:val="PargrafoparaBibl"/>
        <w:widowControl/>
        <w:rPr>
          <w:noProof/>
          <w:szCs w:val="15"/>
        </w:rPr>
      </w:pPr>
      <w:r w:rsidRPr="00F61AE9">
        <w:rPr>
          <w:noProof/>
          <w:szCs w:val="15"/>
          <w:lang w:val="en-US"/>
        </w:rPr>
        <w:t xml:space="preserve">BAR-HILLEL, Y., ed., </w:t>
      </w:r>
      <w:r w:rsidRPr="00F61AE9">
        <w:rPr>
          <w:i/>
          <w:noProof/>
          <w:szCs w:val="15"/>
          <w:lang w:val="en-US"/>
        </w:rPr>
        <w:t>Logic, methodology and philosophy of science</w:t>
      </w:r>
      <w:r w:rsidRPr="00F61AE9">
        <w:rPr>
          <w:noProof/>
          <w:szCs w:val="15"/>
          <w:lang w:val="en-US"/>
        </w:rPr>
        <w:t xml:space="preserve">. </w:t>
      </w:r>
      <w:r w:rsidRPr="00E91334">
        <w:rPr>
          <w:noProof/>
          <w:szCs w:val="15"/>
        </w:rPr>
        <w:t xml:space="preserve">Amsterdam, North-Holland, 1965. </w:t>
      </w:r>
      <w:r w:rsidRPr="00E91334">
        <w:t>VIII+440 p.</w:t>
      </w:r>
      <w:r w:rsidRPr="00E91334">
        <w:rPr>
          <w:color w:val="808080"/>
        </w:rPr>
        <w:t xml:space="preserve"> </w:t>
      </w:r>
      <w:r w:rsidRPr="00E91334">
        <w:rPr>
          <w:noProof/>
          <w:szCs w:val="15"/>
        </w:rPr>
        <w:t>[UNICAMP] [USP]</w:t>
      </w:r>
    </w:p>
    <w:p w:rsidR="00FB710A" w:rsidRPr="00F61AE9" w:rsidRDefault="00FB710A" w:rsidP="00B66F1E">
      <w:pPr>
        <w:pStyle w:val="PargrafoparaBibl"/>
        <w:widowControl/>
        <w:rPr>
          <w:noProof/>
          <w:szCs w:val="15"/>
        </w:rPr>
      </w:pPr>
      <w:r w:rsidRPr="00F61AE9">
        <w:rPr>
          <w:noProof/>
          <w:szCs w:val="15"/>
        </w:rPr>
        <w:t xml:space="preserve">BIANCHI, L., </w:t>
      </w:r>
      <w:r w:rsidRPr="00F61AE9">
        <w:t>a cura di</w:t>
      </w:r>
      <w:r w:rsidRPr="00F61AE9">
        <w:rPr>
          <w:noProof/>
          <w:szCs w:val="15"/>
        </w:rPr>
        <w:t xml:space="preserve">, </w:t>
      </w:r>
      <w:r w:rsidRPr="00F61AE9">
        <w:rPr>
          <w:i/>
          <w:iCs/>
          <w:noProof/>
          <w:szCs w:val="15"/>
        </w:rPr>
        <w:t>Filosofia e teologia nel Trecento. Studi in ricordo di Eugenio Randi</w:t>
      </w:r>
      <w:r w:rsidRPr="00F61AE9">
        <w:rPr>
          <w:noProof/>
          <w:szCs w:val="15"/>
        </w:rPr>
        <w:t xml:space="preserve">. Textes et études du Moyen Âge, 1. </w:t>
      </w:r>
      <w:r w:rsidRPr="00F61AE9">
        <w:t xml:space="preserve">Louvain-la-Neuve, </w:t>
      </w:r>
      <w:r w:rsidRPr="00F61AE9">
        <w:rPr>
          <w:noProof/>
          <w:szCs w:val="22"/>
        </w:rPr>
        <w:t>FIDEM</w:t>
      </w:r>
      <w:r w:rsidRPr="00F61AE9">
        <w:t xml:space="preserve">, </w:t>
      </w:r>
      <w:r w:rsidRPr="00F61AE9">
        <w:rPr>
          <w:noProof/>
          <w:szCs w:val="15"/>
        </w:rPr>
        <w:t xml:space="preserve">1994. VI+575 p. </w:t>
      </w:r>
      <w:r w:rsidRPr="00F61AE9">
        <w:t>[UNICAMP]</w:t>
      </w:r>
      <w:r w:rsidRPr="00F61AE9">
        <w:rPr>
          <w:noProof/>
          <w:szCs w:val="15"/>
        </w:rPr>
        <w:t xml:space="preserve"> [USP]</w:t>
      </w:r>
    </w:p>
    <w:p w:rsidR="00FB710A" w:rsidRPr="00F61AE9" w:rsidRDefault="00FB710A" w:rsidP="00B66F1E">
      <w:pPr>
        <w:pStyle w:val="PargrafoparaBibl"/>
        <w:widowControl/>
      </w:pPr>
      <w:r w:rsidRPr="00F61AE9">
        <w:t xml:space="preserve">BIANCHI, L., e RANDI, E., </w:t>
      </w:r>
      <w:r w:rsidRPr="00F61AE9">
        <w:rPr>
          <w:i/>
          <w:iCs/>
        </w:rPr>
        <w:t>Vérités dissonantes. Aristote à la fin du Moyen Âge</w:t>
      </w:r>
      <w:r w:rsidRPr="00F61AE9">
        <w:t>. Tr. C. Pottier. Vestigia, 11. Paris, Cerf / Éditions Universitaires de Fribourg, 1993. XIV+266 p. [UFSCar] [UNICAMP]</w:t>
      </w:r>
      <w:r w:rsidRPr="00F61AE9">
        <w:rPr>
          <w:noProof/>
          <w:szCs w:val="15"/>
        </w:rPr>
        <w:t xml:space="preserve"> [USP]</w:t>
      </w:r>
    </w:p>
    <w:p w:rsidR="00EF71F1" w:rsidRPr="00F61AE9" w:rsidRDefault="00EF71F1" w:rsidP="00B66F1E">
      <w:pPr>
        <w:pStyle w:val="PargrafoparaBibl"/>
        <w:widowControl/>
        <w:rPr>
          <w:szCs w:val="16"/>
          <w:lang w:val="es-ES_tradnl"/>
        </w:rPr>
      </w:pPr>
      <w:r w:rsidRPr="00F61AE9">
        <w:rPr>
          <w:lang w:val="es-ES_tradnl"/>
        </w:rPr>
        <w:t>BIARD, J., et ROSIER-CATACH,</w:t>
      </w:r>
      <w:r w:rsidRPr="00F61AE9">
        <w:rPr>
          <w:i/>
          <w:iCs/>
          <w:lang w:val="es-ES_tradnl"/>
        </w:rPr>
        <w:t xml:space="preserve"> </w:t>
      </w:r>
      <w:r w:rsidRPr="00F61AE9">
        <w:rPr>
          <w:iCs/>
          <w:lang w:val="es-ES_tradnl"/>
        </w:rPr>
        <w:t>I., é</w:t>
      </w:r>
      <w:r w:rsidRPr="00F61AE9">
        <w:rPr>
          <w:lang w:val="es-ES_tradnl"/>
        </w:rPr>
        <w:t xml:space="preserve">ds., </w:t>
      </w:r>
      <w:r w:rsidRPr="00F61AE9">
        <w:rPr>
          <w:i/>
          <w:lang w:val="es-ES_tradnl"/>
        </w:rPr>
        <w:t>La tradition médiévale des catégories (XII</w:t>
      </w:r>
      <w:r w:rsidRPr="00F61AE9">
        <w:rPr>
          <w:i/>
          <w:iCs/>
          <w:vertAlign w:val="superscript"/>
          <w:lang w:val="es-ES_tradnl"/>
        </w:rPr>
        <w:t>e</w:t>
      </w:r>
      <w:r w:rsidRPr="00F61AE9">
        <w:rPr>
          <w:i/>
          <w:lang w:val="es-ES_tradnl"/>
        </w:rPr>
        <w:t>-XV</w:t>
      </w:r>
      <w:r w:rsidRPr="00F61AE9">
        <w:rPr>
          <w:i/>
          <w:iCs/>
          <w:vertAlign w:val="superscript"/>
          <w:lang w:val="es-ES_tradnl"/>
        </w:rPr>
        <w:t>e</w:t>
      </w:r>
      <w:r w:rsidRPr="00F61AE9">
        <w:rPr>
          <w:i/>
          <w:lang w:val="es-ES_tradnl"/>
        </w:rPr>
        <w:t xml:space="preserve"> siècles)</w:t>
      </w:r>
      <w:r w:rsidRPr="00F61AE9">
        <w:rPr>
          <w:lang w:val="es-ES_tradnl"/>
        </w:rPr>
        <w:t xml:space="preserve">. Philosophes médiévaux, 45. Louvain, Peeters, 2003. XII+404 p. </w:t>
      </w:r>
      <w:r w:rsidRPr="00F61AE9">
        <w:rPr>
          <w:szCs w:val="16"/>
          <w:lang w:val="es-ES_tradnl"/>
        </w:rPr>
        <w:t>[USP]</w:t>
      </w:r>
    </w:p>
    <w:p w:rsidR="00FB710A" w:rsidRPr="00F61AE9" w:rsidRDefault="00FB710A" w:rsidP="00B66F1E">
      <w:pPr>
        <w:pStyle w:val="PargrafoparaBibl"/>
        <w:widowControl/>
        <w:rPr>
          <w:lang w:val="en-US"/>
        </w:rPr>
      </w:pPr>
      <w:r w:rsidRPr="00F7532E">
        <w:rPr>
          <w:lang w:val="en-US"/>
        </w:rPr>
        <w:t xml:space="preserve">BIARD, J., </w:t>
      </w:r>
      <w:r w:rsidRPr="00F7532E">
        <w:rPr>
          <w:i/>
          <w:lang w:val="en-US"/>
        </w:rPr>
        <w:t>Logique et théorie du signe au XIV</w:t>
      </w:r>
      <w:r w:rsidRPr="00F7532E">
        <w:rPr>
          <w:i/>
          <w:vertAlign w:val="superscript"/>
          <w:lang w:val="en-US"/>
        </w:rPr>
        <w:t>e</w:t>
      </w:r>
      <w:r w:rsidRPr="00F7532E">
        <w:rPr>
          <w:i/>
          <w:lang w:val="en-US"/>
        </w:rPr>
        <w:t xml:space="preserve"> siècle.</w:t>
      </w:r>
      <w:r w:rsidRPr="00F7532E">
        <w:rPr>
          <w:lang w:val="en-US"/>
        </w:rPr>
        <w:t xml:space="preserve"> </w:t>
      </w:r>
      <w:r w:rsidRPr="00F61AE9">
        <w:rPr>
          <w:szCs w:val="16"/>
          <w:lang w:val="es-ES_tradnl"/>
        </w:rPr>
        <w:t xml:space="preserve">Études de philosophie médiévale, 64. </w:t>
      </w:r>
      <w:r w:rsidRPr="00F61AE9">
        <w:rPr>
          <w:lang w:val="en-US"/>
        </w:rPr>
        <w:t>Paris, Vrin, 1989. 2006. 344 p. [UFSCar] [UNESP] [UNIFESP] [USP]</w:t>
      </w:r>
    </w:p>
    <w:p w:rsidR="00BE2588" w:rsidRDefault="00BE2588" w:rsidP="00BE2588">
      <w:pPr>
        <w:pStyle w:val="PargrafoparaBibl"/>
        <w:rPr>
          <w:color w:val="808080"/>
          <w:lang w:val="en-US"/>
        </w:rPr>
      </w:pPr>
      <w:r>
        <w:rPr>
          <w:color w:val="808080"/>
          <w:lang w:val="en-US"/>
        </w:rPr>
        <w:t xml:space="preserve">BIARD, J., éd., </w:t>
      </w:r>
      <w:r w:rsidRPr="0034086B">
        <w:rPr>
          <w:i/>
          <w:color w:val="808080"/>
          <w:lang w:val="en-US"/>
        </w:rPr>
        <w:t>Raison et démonstration. Les commentaires médiévaux sur les Seconds analytiques</w:t>
      </w:r>
      <w:r>
        <w:rPr>
          <w:color w:val="808080"/>
          <w:lang w:val="en-US"/>
        </w:rPr>
        <w:t>. Studia artistarum, 40</w:t>
      </w:r>
      <w:r w:rsidRPr="00DC26E1">
        <w:rPr>
          <w:color w:val="808080"/>
          <w:lang w:val="en-US"/>
        </w:rPr>
        <w:t xml:space="preserve">. Turnhout, Brepols, </w:t>
      </w:r>
      <w:r>
        <w:rPr>
          <w:color w:val="808080"/>
          <w:lang w:val="en-US"/>
        </w:rPr>
        <w:t>2015</w:t>
      </w:r>
      <w:r w:rsidRPr="00DC26E1">
        <w:rPr>
          <w:color w:val="808080"/>
          <w:lang w:val="en-US"/>
        </w:rPr>
        <w:t>.</w:t>
      </w:r>
      <w:r w:rsidRPr="00BE2588">
        <w:rPr>
          <w:color w:val="808080"/>
          <w:lang w:val="en-US"/>
        </w:rPr>
        <w:t xml:space="preserve"> </w:t>
      </w:r>
      <w:r w:rsidRPr="00424EAE">
        <w:rPr>
          <w:color w:val="808080"/>
          <w:lang w:val="en-US"/>
        </w:rPr>
        <w:t>310 p.</w:t>
      </w:r>
    </w:p>
    <w:p w:rsidR="00FB710A" w:rsidRPr="00F61AE9" w:rsidRDefault="00FB710A" w:rsidP="00B66F1E">
      <w:pPr>
        <w:pStyle w:val="PargrafoparaBibl"/>
        <w:widowControl/>
        <w:rPr>
          <w:color w:val="808080"/>
          <w:lang w:val="en-US"/>
        </w:rPr>
      </w:pPr>
      <w:r w:rsidRPr="00F61AE9">
        <w:rPr>
          <w:color w:val="808080"/>
          <w:lang w:val="en-US"/>
        </w:rPr>
        <w:t xml:space="preserve">BIARD, J., </w:t>
      </w:r>
      <w:r w:rsidRPr="00F61AE9">
        <w:rPr>
          <w:i/>
          <w:color w:val="808080"/>
          <w:lang w:val="en-US"/>
        </w:rPr>
        <w:t>Science et nature. La théorie buridanienne du savoir</w:t>
      </w:r>
      <w:r w:rsidRPr="00F61AE9">
        <w:rPr>
          <w:color w:val="808080"/>
          <w:lang w:val="en-US"/>
        </w:rPr>
        <w:t>. Études de philosophie médiévale, 99. Paris, Vrin, 2012. XCIX+404 p.</w:t>
      </w:r>
      <w:r w:rsidR="00767FC5">
        <w:rPr>
          <w:color w:val="808080"/>
          <w:lang w:val="en-US"/>
        </w:rPr>
        <w:t>*</w:t>
      </w:r>
    </w:p>
    <w:p w:rsidR="00FB710A" w:rsidRPr="00E91334" w:rsidRDefault="00FB710A" w:rsidP="00B66F1E">
      <w:pPr>
        <w:pStyle w:val="PargrafoparaBibl"/>
        <w:widowControl/>
        <w:rPr>
          <w:lang w:val="es-ES_tradnl"/>
        </w:rPr>
      </w:pPr>
      <w:r w:rsidRPr="00F61AE9">
        <w:rPr>
          <w:lang w:val="en-US"/>
        </w:rPr>
        <w:lastRenderedPageBreak/>
        <w:t>BIARD</w:t>
      </w:r>
      <w:r w:rsidRPr="00F61AE9">
        <w:rPr>
          <w:szCs w:val="16"/>
          <w:lang w:val="en-US"/>
        </w:rPr>
        <w:t xml:space="preserve">, J., éd., </w:t>
      </w:r>
      <w:r w:rsidRPr="00F61AE9">
        <w:rPr>
          <w:i/>
          <w:iCs/>
          <w:szCs w:val="16"/>
          <w:lang w:val="en-US"/>
        </w:rPr>
        <w:t xml:space="preserve">Itinéraires d’Albert de Saxe. </w:t>
      </w:r>
      <w:r w:rsidRPr="00F61AE9">
        <w:rPr>
          <w:i/>
          <w:iCs/>
          <w:szCs w:val="16"/>
          <w:lang w:val="es-ES_tradnl"/>
        </w:rPr>
        <w:t xml:space="preserve">Paris Vienne au </w:t>
      </w:r>
      <w:r w:rsidRPr="00F61AE9">
        <w:rPr>
          <w:i/>
          <w:iCs/>
          <w:lang w:val="es-ES_tradnl"/>
        </w:rPr>
        <w:t>XIV</w:t>
      </w:r>
      <w:r w:rsidRPr="00F61AE9">
        <w:rPr>
          <w:i/>
          <w:iCs/>
          <w:vertAlign w:val="superscript"/>
          <w:lang w:val="es-ES_tradnl"/>
        </w:rPr>
        <w:t>e</w:t>
      </w:r>
      <w:r w:rsidRPr="00F61AE9">
        <w:rPr>
          <w:i/>
          <w:iCs/>
          <w:szCs w:val="10"/>
          <w:lang w:val="es-ES_tradnl"/>
        </w:rPr>
        <w:t xml:space="preserve"> </w:t>
      </w:r>
      <w:r w:rsidRPr="00F61AE9">
        <w:rPr>
          <w:i/>
          <w:iCs/>
          <w:szCs w:val="16"/>
          <w:lang w:val="es-ES_tradnl"/>
        </w:rPr>
        <w:t>siècle</w:t>
      </w:r>
      <w:r w:rsidRPr="00F61AE9">
        <w:rPr>
          <w:szCs w:val="16"/>
          <w:lang w:val="es-ES_tradnl"/>
        </w:rPr>
        <w:t xml:space="preserve">. Études de philosophie médiévale, 69. </w:t>
      </w:r>
      <w:r w:rsidRPr="00E91334">
        <w:rPr>
          <w:szCs w:val="16"/>
          <w:lang w:val="es-ES_tradnl"/>
        </w:rPr>
        <w:t xml:space="preserve">Paris, Vrin, </w:t>
      </w:r>
      <w:r w:rsidRPr="00E91334">
        <w:rPr>
          <w:lang w:val="es-ES_tradnl"/>
        </w:rPr>
        <w:t>1991</w:t>
      </w:r>
      <w:r w:rsidRPr="00E91334">
        <w:rPr>
          <w:szCs w:val="16"/>
          <w:lang w:val="es-ES_tradnl"/>
        </w:rPr>
        <w:t>. 320 p.</w:t>
      </w:r>
      <w:r w:rsidRPr="00E91334">
        <w:rPr>
          <w:lang w:val="es-ES_tradnl"/>
        </w:rPr>
        <w:t xml:space="preserve"> [UNICAMP] [UNIFESP] [USP]</w:t>
      </w:r>
    </w:p>
    <w:p w:rsidR="00FB710A" w:rsidRPr="00F61AE9" w:rsidRDefault="00FB710A" w:rsidP="00B66F1E">
      <w:pPr>
        <w:pStyle w:val="PargrafoparaBibl"/>
        <w:widowControl/>
        <w:rPr>
          <w:iCs/>
          <w:lang w:val="es-ES_tradnl"/>
        </w:rPr>
      </w:pPr>
      <w:r w:rsidRPr="00F61AE9">
        <w:rPr>
          <w:iCs/>
          <w:lang w:val="es-ES_tradnl"/>
        </w:rPr>
        <w:t xml:space="preserve">BIARD, J., et RASHED, R., </w:t>
      </w:r>
      <w:r w:rsidRPr="00F61AE9">
        <w:rPr>
          <w:i/>
          <w:lang w:val="es-ES_tradnl"/>
        </w:rPr>
        <w:t>Descartes et le Moyen Âge</w:t>
      </w:r>
      <w:r w:rsidRPr="00F61AE9">
        <w:rPr>
          <w:iCs/>
          <w:lang w:val="es-ES_tradnl"/>
        </w:rPr>
        <w:t xml:space="preserve">. </w:t>
      </w:r>
      <w:r w:rsidRPr="00F61AE9">
        <w:rPr>
          <w:lang w:val="es-ES_tradnl"/>
        </w:rPr>
        <w:t xml:space="preserve">Études de philosophie medievale, 75. </w:t>
      </w:r>
      <w:r w:rsidRPr="00F61AE9">
        <w:rPr>
          <w:iCs/>
          <w:lang w:val="es-ES_tradnl"/>
        </w:rPr>
        <w:t xml:space="preserve">Paris, Vrin, 1997. 378 p. [UNESP] </w:t>
      </w:r>
      <w:r w:rsidRPr="00F61AE9">
        <w:rPr>
          <w:lang w:val="es-ES_tradnl"/>
        </w:rPr>
        <w:t>[UNICAMP]</w:t>
      </w:r>
      <w:r w:rsidRPr="00F61AE9">
        <w:rPr>
          <w:iCs/>
          <w:lang w:val="es-ES_tradnl"/>
        </w:rPr>
        <w:t xml:space="preserve"> [UNIFESP] [USP]</w:t>
      </w:r>
    </w:p>
    <w:p w:rsidR="00FB710A" w:rsidRPr="00E91334" w:rsidRDefault="00FB710A" w:rsidP="00B66F1E">
      <w:pPr>
        <w:pStyle w:val="PargrafoparaBibl"/>
        <w:widowControl/>
        <w:rPr>
          <w:color w:val="808080"/>
          <w:lang w:val="es-ES_tradnl"/>
        </w:rPr>
      </w:pPr>
      <w:r w:rsidRPr="00C6183B">
        <w:rPr>
          <w:color w:val="808080"/>
          <w:lang w:val="es-ES_tradnl"/>
        </w:rPr>
        <w:t xml:space="preserve">BIARD, J., et ROMMEVAUX, S., éds., </w:t>
      </w:r>
      <w:r w:rsidRPr="00C6183B">
        <w:rPr>
          <w:bCs/>
          <w:i/>
          <w:color w:val="808080"/>
          <w:lang w:val="es-ES_tradnl"/>
        </w:rPr>
        <w:t>La nature et le vide dans la physique médiévale</w:t>
      </w:r>
      <w:r w:rsidRPr="00C6183B">
        <w:rPr>
          <w:bCs/>
          <w:color w:val="808080"/>
          <w:lang w:val="es-ES_tradnl"/>
        </w:rPr>
        <w:t xml:space="preserve">. </w:t>
      </w:r>
      <w:r w:rsidR="00CA7D24">
        <w:rPr>
          <w:color w:val="808080"/>
          <w:lang w:val="es-ES_tradnl"/>
        </w:rPr>
        <w:t xml:space="preserve">Studia artistarum, </w:t>
      </w:r>
      <w:r w:rsidRPr="00E91334">
        <w:rPr>
          <w:color w:val="808080"/>
          <w:lang w:val="es-ES_tradnl"/>
        </w:rPr>
        <w:t xml:space="preserve">32. </w:t>
      </w:r>
      <w:r w:rsidR="00767FC5">
        <w:rPr>
          <w:color w:val="808080"/>
          <w:lang w:val="es-ES_tradnl"/>
        </w:rPr>
        <w:t>Turnhout, Brepols, 2012. 437 p.*</w:t>
      </w:r>
    </w:p>
    <w:p w:rsidR="00FB710A" w:rsidRPr="00F61AE9" w:rsidRDefault="00FB710A" w:rsidP="00B66F1E">
      <w:pPr>
        <w:pStyle w:val="PargrafoparaBibl"/>
        <w:widowControl/>
        <w:rPr>
          <w:lang w:val="en-US"/>
        </w:rPr>
      </w:pPr>
      <w:r w:rsidRPr="00F61AE9">
        <w:rPr>
          <w:lang w:val="es-ES_tradnl"/>
        </w:rPr>
        <w:t>BIARD, J., et ROSIER-CATACH,</w:t>
      </w:r>
      <w:r w:rsidRPr="00F61AE9">
        <w:rPr>
          <w:i/>
          <w:iCs/>
          <w:lang w:val="es-ES_tradnl"/>
        </w:rPr>
        <w:t xml:space="preserve"> </w:t>
      </w:r>
      <w:r w:rsidRPr="00F61AE9">
        <w:rPr>
          <w:iCs/>
          <w:lang w:val="es-ES_tradnl"/>
        </w:rPr>
        <w:t>I., é</w:t>
      </w:r>
      <w:r w:rsidRPr="00F61AE9">
        <w:rPr>
          <w:lang w:val="es-ES_tradnl"/>
        </w:rPr>
        <w:t xml:space="preserve">ds., </w:t>
      </w:r>
      <w:r w:rsidRPr="00F61AE9">
        <w:rPr>
          <w:i/>
          <w:lang w:val="es-ES_tradnl"/>
        </w:rPr>
        <w:t>La tradition médiévale des catégories (XII</w:t>
      </w:r>
      <w:r w:rsidRPr="00F61AE9">
        <w:rPr>
          <w:i/>
          <w:iCs/>
          <w:vertAlign w:val="superscript"/>
          <w:lang w:val="es-ES_tradnl"/>
        </w:rPr>
        <w:t>e</w:t>
      </w:r>
      <w:r w:rsidRPr="00F61AE9">
        <w:rPr>
          <w:i/>
          <w:lang w:val="es-ES_tradnl"/>
        </w:rPr>
        <w:t>-XV</w:t>
      </w:r>
      <w:r w:rsidRPr="00F61AE9">
        <w:rPr>
          <w:i/>
          <w:iCs/>
          <w:vertAlign w:val="superscript"/>
          <w:lang w:val="es-ES_tradnl"/>
        </w:rPr>
        <w:t>e</w:t>
      </w:r>
      <w:r w:rsidRPr="00F61AE9">
        <w:rPr>
          <w:i/>
          <w:lang w:val="es-ES_tradnl"/>
        </w:rPr>
        <w:t xml:space="preserve"> siècles)</w:t>
      </w:r>
      <w:r w:rsidRPr="00F61AE9">
        <w:rPr>
          <w:lang w:val="es-ES_tradnl"/>
        </w:rPr>
        <w:t xml:space="preserve">. </w:t>
      </w:r>
      <w:r w:rsidRPr="00F61AE9">
        <w:rPr>
          <w:lang w:val="en-US"/>
        </w:rPr>
        <w:t xml:space="preserve">Philosophes médiévaux, 45. Louvain, Peeters, 2003. XII+404 p. </w:t>
      </w:r>
      <w:r w:rsidRPr="00F61AE9">
        <w:rPr>
          <w:szCs w:val="16"/>
          <w:lang w:val="en-US"/>
        </w:rPr>
        <w:t>[USP]</w:t>
      </w:r>
    </w:p>
    <w:p w:rsidR="005C1129" w:rsidRPr="0061469F" w:rsidRDefault="005C1129" w:rsidP="00B66F1E">
      <w:pPr>
        <w:pStyle w:val="PargrafoparaBibl"/>
        <w:widowControl/>
        <w:rPr>
          <w:color w:val="808080" w:themeColor="background1" w:themeShade="80"/>
          <w:lang w:val="en-US"/>
        </w:rPr>
      </w:pPr>
      <w:r w:rsidRPr="0061469F">
        <w:rPr>
          <w:color w:val="808080" w:themeColor="background1" w:themeShade="80"/>
          <w:lang w:val="en-US"/>
        </w:rPr>
        <w:t xml:space="preserve">de BOER, S., </w:t>
      </w:r>
      <w:r w:rsidRPr="0061469F">
        <w:rPr>
          <w:i/>
          <w:color w:val="808080" w:themeColor="background1" w:themeShade="80"/>
          <w:lang w:val="en-US"/>
        </w:rPr>
        <w:t>The Science of the soul. The commentary tradition on Aristotle’s</w:t>
      </w:r>
      <w:r w:rsidRPr="0061469F">
        <w:rPr>
          <w:color w:val="808080" w:themeColor="background1" w:themeShade="80"/>
          <w:lang w:val="en-US"/>
        </w:rPr>
        <w:t xml:space="preserve"> </w:t>
      </w:r>
      <w:r w:rsidRPr="0061469F">
        <w:rPr>
          <w:i/>
          <w:iCs/>
          <w:color w:val="808080" w:themeColor="background1" w:themeShade="80"/>
          <w:lang w:val="en-US"/>
        </w:rPr>
        <w:t>De anima, c. 1260-c. 1360</w:t>
      </w:r>
      <w:r w:rsidRPr="0061469F">
        <w:rPr>
          <w:color w:val="808080" w:themeColor="background1" w:themeShade="80"/>
          <w:lang w:val="en-US"/>
        </w:rPr>
        <w:t>. Ancient and medieval philosophy</w:t>
      </w:r>
      <w:r>
        <w:rPr>
          <w:color w:val="808080" w:themeColor="background1" w:themeShade="80"/>
          <w:lang w:val="en-US"/>
        </w:rPr>
        <w:t>, s</w:t>
      </w:r>
      <w:r w:rsidRPr="0061469F">
        <w:rPr>
          <w:color w:val="808080" w:themeColor="background1" w:themeShade="80"/>
          <w:lang w:val="en-US"/>
        </w:rPr>
        <w:t>. 1, 46. Leuven, UP, 2013. 500 p.*</w:t>
      </w:r>
    </w:p>
    <w:p w:rsidR="00FB710A" w:rsidRPr="00F61AE9" w:rsidRDefault="00FB710A" w:rsidP="00B66F1E">
      <w:pPr>
        <w:pStyle w:val="PargrafoparaBibl"/>
        <w:widowControl/>
        <w:rPr>
          <w:bCs/>
          <w:lang w:val="en-US"/>
        </w:rPr>
      </w:pPr>
      <w:r w:rsidRPr="00F61AE9">
        <w:rPr>
          <w:bCs/>
          <w:lang w:val="en-US"/>
        </w:rPr>
        <w:t xml:space="preserve">BOS, E. P., et KROP, H. A., eds., </w:t>
      </w:r>
      <w:r w:rsidRPr="00F61AE9">
        <w:rPr>
          <w:bCs/>
          <w:i/>
          <w:lang w:val="en-US"/>
        </w:rPr>
        <w:t>John Buridan, a master of Arts: some aspects of is philosophy</w:t>
      </w:r>
      <w:r w:rsidRPr="00F61AE9">
        <w:rPr>
          <w:bCs/>
          <w:lang w:val="en-US"/>
        </w:rPr>
        <w:t xml:space="preserve">. </w:t>
      </w:r>
      <w:r w:rsidRPr="00F61AE9">
        <w:rPr>
          <w:lang w:val="en-US"/>
        </w:rPr>
        <w:t xml:space="preserve">Artistarium, supplementa 8. Nijmegen, Ingenium, 1993. </w:t>
      </w:r>
      <w:r w:rsidRPr="00F61AE9">
        <w:rPr>
          <w:bCs/>
          <w:lang w:val="en-US"/>
        </w:rPr>
        <w:t>XI+176 p.</w:t>
      </w:r>
      <w:r w:rsidRPr="00F61AE9">
        <w:rPr>
          <w:szCs w:val="16"/>
          <w:lang w:val="en-US"/>
        </w:rPr>
        <w:t xml:space="preserve"> [UNICAMP] [USP]</w:t>
      </w:r>
    </w:p>
    <w:p w:rsidR="00FB710A" w:rsidRPr="00C34967" w:rsidRDefault="00FB710A" w:rsidP="00B66F1E">
      <w:pPr>
        <w:pStyle w:val="PargrafoparaBibl"/>
        <w:widowControl/>
        <w:rPr>
          <w:bCs/>
          <w:lang w:val="en-US"/>
        </w:rPr>
      </w:pPr>
      <w:r w:rsidRPr="00F61AE9">
        <w:rPr>
          <w:bCs/>
          <w:lang w:val="en-US"/>
        </w:rPr>
        <w:t xml:space="preserve">BOS, E. P., et KROP, H. A., eds., </w:t>
      </w:r>
      <w:r w:rsidRPr="00F61AE9">
        <w:rPr>
          <w:bCs/>
          <w:i/>
          <w:lang w:val="en-US"/>
        </w:rPr>
        <w:t>Ockham and ockhamists</w:t>
      </w:r>
      <w:r w:rsidRPr="00F61AE9">
        <w:rPr>
          <w:bCs/>
          <w:lang w:val="en-US"/>
        </w:rPr>
        <w:t xml:space="preserve">. </w:t>
      </w:r>
      <w:r w:rsidRPr="00C34967">
        <w:rPr>
          <w:lang w:val="en-US"/>
        </w:rPr>
        <w:t xml:space="preserve">Artistarium, supplementa 4. Nijmegen, Ingenium, </w:t>
      </w:r>
      <w:r w:rsidRPr="00C34967">
        <w:rPr>
          <w:bCs/>
          <w:lang w:val="en-US"/>
        </w:rPr>
        <w:t xml:space="preserve">1986. X+174 p. </w:t>
      </w:r>
      <w:r w:rsidRPr="00C34967">
        <w:rPr>
          <w:lang w:val="en-US"/>
        </w:rPr>
        <w:t>[UFSCar] [UNICAMP] [USP]</w:t>
      </w:r>
    </w:p>
    <w:p w:rsidR="00B026BE" w:rsidRDefault="00B026BE" w:rsidP="00B66F1E">
      <w:pPr>
        <w:pStyle w:val="PargrafoparaBibl"/>
        <w:widowControl/>
        <w:rPr>
          <w:lang w:val="es-ES_tradnl"/>
        </w:rPr>
      </w:pPr>
      <w:r w:rsidRPr="00BD0789">
        <w:rPr>
          <w:lang w:val="es-ES_tradnl"/>
        </w:rPr>
        <w:t xml:space="preserve">BOTTIN, F., </w:t>
      </w:r>
      <w:r w:rsidRPr="00BD0789">
        <w:rPr>
          <w:i/>
          <w:lang w:val="es-ES_tradnl"/>
        </w:rPr>
        <w:t>La s</w:t>
      </w:r>
      <w:r w:rsidRPr="00BD0789">
        <w:rPr>
          <w:bCs/>
          <w:i/>
          <w:lang w:val="es-ES_tradnl"/>
        </w:rPr>
        <w:t>cienza degli occamisti: la scienza tardo-medievale dalle origini del paradigma nominalista alla rivoluzione scientifica</w:t>
      </w:r>
      <w:r w:rsidRPr="00BD0789">
        <w:rPr>
          <w:bCs/>
          <w:lang w:val="es-ES_tradnl"/>
        </w:rPr>
        <w:t xml:space="preserve">. </w:t>
      </w:r>
      <w:r>
        <w:t xml:space="preserve">Studi di filosofia e di storia della filosofia, 4. </w:t>
      </w:r>
      <w:r w:rsidRPr="00110C4B">
        <w:t xml:space="preserve">Rimini, Maggioli, 1982. </w:t>
      </w:r>
      <w:r>
        <w:rPr>
          <w:lang w:val="es-ES_tradnl"/>
        </w:rPr>
        <w:t>362 p. [USP]</w:t>
      </w:r>
    </w:p>
    <w:p w:rsidR="00A80098" w:rsidRPr="00A80098" w:rsidRDefault="00A80098" w:rsidP="00B66F1E">
      <w:pPr>
        <w:pStyle w:val="PargrafoparaBibl"/>
        <w:widowControl/>
      </w:pPr>
      <w:r w:rsidRPr="00F61AE9">
        <w:t xml:space="preserve">BOTTIN, F., </w:t>
      </w:r>
      <w:r w:rsidRPr="00F61AE9">
        <w:rPr>
          <w:i/>
        </w:rPr>
        <w:t>Le antinomie semantiche nella logica medievale</w:t>
      </w:r>
      <w:r w:rsidRPr="00F61AE9">
        <w:t xml:space="preserve">. Padova, Antenore, 1976. </w:t>
      </w:r>
      <w:r w:rsidRPr="00A80098">
        <w:t>222 p. [UFSCar] [USP]</w:t>
      </w:r>
    </w:p>
    <w:p w:rsidR="00FB710A" w:rsidRPr="00F61AE9" w:rsidRDefault="00FB710A" w:rsidP="00B66F1E">
      <w:pPr>
        <w:pStyle w:val="PargrafoparaBibl"/>
        <w:widowControl/>
        <w:rPr>
          <w:lang w:val="en-US"/>
        </w:rPr>
      </w:pPr>
      <w:r w:rsidRPr="00F61AE9">
        <w:t xml:space="preserve">BOULNOIS, O., éd., </w:t>
      </w:r>
      <w:r w:rsidR="00C843C8">
        <w:rPr>
          <w:i/>
        </w:rPr>
        <w:t xml:space="preserve">Généalogies du sujet. De saint Anselme </w:t>
      </w:r>
      <w:r w:rsidRPr="00F61AE9">
        <w:rPr>
          <w:i/>
        </w:rPr>
        <w:t>à Malebranche</w:t>
      </w:r>
      <w:r w:rsidRPr="00F61AE9">
        <w:t xml:space="preserve">. </w:t>
      </w:r>
      <w:r w:rsidRPr="00F61AE9">
        <w:rPr>
          <w:lang w:val="en-US"/>
        </w:rPr>
        <w:t xml:space="preserve">Bibliothèque d’histoire de la philosophie. Paris, Vrin, 2007. 320 p. </w:t>
      </w:r>
      <w:r w:rsidR="00BF0F85">
        <w:rPr>
          <w:lang w:val="en-US"/>
        </w:rPr>
        <w:t xml:space="preserve">[PUC] </w:t>
      </w:r>
      <w:r w:rsidRPr="00F61AE9">
        <w:rPr>
          <w:lang w:val="en-US"/>
        </w:rPr>
        <w:t>[UNIFESP]</w:t>
      </w:r>
    </w:p>
    <w:p w:rsidR="00AA3F26" w:rsidRPr="00F61AE9" w:rsidRDefault="00AA3F26" w:rsidP="00AA3F26">
      <w:pPr>
        <w:pStyle w:val="PargrafoparaBibl"/>
        <w:widowControl/>
        <w:rPr>
          <w:lang w:val="en-US"/>
        </w:rPr>
      </w:pPr>
      <w:r w:rsidRPr="00F61AE9">
        <w:rPr>
          <w:lang w:val="en-US"/>
        </w:rPr>
        <w:t xml:space="preserve">BRAAKHUIS, H. A. G., and KNEEPKENS, C. H., </w:t>
      </w:r>
      <w:r w:rsidRPr="00F61AE9">
        <w:rPr>
          <w:i/>
          <w:lang w:val="en-US"/>
        </w:rPr>
        <w:t>Aristotle’s Peri Hermeneias in the Latin Middle Ages. Essays in the commentary tradition</w:t>
      </w:r>
      <w:r w:rsidRPr="00F61AE9">
        <w:rPr>
          <w:lang w:val="en-US"/>
        </w:rPr>
        <w:t>. Artistarium, Supplementa 10. Groningen, Ingenium, 2003. XLI+509 p. [UNICAMP] [USP]</w:t>
      </w:r>
    </w:p>
    <w:p w:rsidR="00FB710A" w:rsidRPr="00714867" w:rsidRDefault="00FB710A" w:rsidP="00B66F1E">
      <w:pPr>
        <w:pStyle w:val="PargrafoparaBibl"/>
        <w:widowControl/>
      </w:pPr>
      <w:r w:rsidRPr="00F61AE9">
        <w:rPr>
          <w:lang w:val="en-US"/>
        </w:rPr>
        <w:t xml:space="preserve">BRAAKHUIS, H. A. G., et al., eds., </w:t>
      </w:r>
      <w:r w:rsidRPr="00F61AE9">
        <w:rPr>
          <w:i/>
          <w:iCs/>
          <w:lang w:val="en-US"/>
        </w:rPr>
        <w:t>English logic and semantics from the end of the Twelfth Century to the time of Ockham and Burleigh</w:t>
      </w:r>
      <w:r w:rsidRPr="00F61AE9">
        <w:rPr>
          <w:lang w:val="en-US"/>
        </w:rPr>
        <w:t xml:space="preserve">. </w:t>
      </w:r>
      <w:r w:rsidRPr="00714867">
        <w:t xml:space="preserve">Artistarium, supplementa 1. Nijmegen, Ingenium, 1981. 471 p. </w:t>
      </w:r>
      <w:r w:rsidRPr="00714867">
        <w:rPr>
          <w:noProof/>
          <w:szCs w:val="22"/>
        </w:rPr>
        <w:t xml:space="preserve">[UFSCar] </w:t>
      </w:r>
      <w:r w:rsidRPr="00714867">
        <w:t>[UNICAMP] [USP]</w:t>
      </w:r>
    </w:p>
    <w:p w:rsidR="005201DA" w:rsidRDefault="005201DA" w:rsidP="00B66F1E">
      <w:pPr>
        <w:pStyle w:val="PargrafoparaBibl"/>
        <w:widowControl/>
        <w:rPr>
          <w:lang w:val="en-US"/>
        </w:rPr>
      </w:pPr>
      <w:r w:rsidRPr="00041F15">
        <w:t xml:space="preserve">BRUNNER, F., éd., </w:t>
      </w:r>
      <w:r w:rsidRPr="00041F15">
        <w:rPr>
          <w:i/>
          <w:noProof/>
          <w:szCs w:val="24"/>
        </w:rPr>
        <w:t xml:space="preserve">Abélard. </w:t>
      </w:r>
      <w:r w:rsidRPr="0080531D">
        <w:rPr>
          <w:i/>
          <w:noProof/>
          <w:szCs w:val="24"/>
        </w:rPr>
        <w:t>Le “Dialogue”. La philosophie de la logique</w:t>
      </w:r>
      <w:r w:rsidRPr="0080531D">
        <w:rPr>
          <w:noProof/>
          <w:szCs w:val="24"/>
        </w:rPr>
        <w:t xml:space="preserve">. Actes du Colloque de Neuchâtel, 16-17 novembre 1979. </w:t>
      </w:r>
      <w:r w:rsidRPr="0080531D">
        <w:rPr>
          <w:i/>
          <w:noProof/>
          <w:szCs w:val="24"/>
        </w:rPr>
        <w:t>Cahiers de la Revue de théologie et philosophie</w:t>
      </w:r>
      <w:r w:rsidRPr="0080531D">
        <w:rPr>
          <w:noProof/>
          <w:szCs w:val="24"/>
        </w:rPr>
        <w:t xml:space="preserve">, Neuchâtel, 1981, VI. </w:t>
      </w:r>
      <w:r>
        <w:rPr>
          <w:noProof/>
          <w:szCs w:val="24"/>
        </w:rPr>
        <w:t xml:space="preserve">2005. </w:t>
      </w:r>
      <w:r w:rsidRPr="00714867">
        <w:rPr>
          <w:noProof/>
          <w:szCs w:val="24"/>
          <w:lang w:val="en-US"/>
        </w:rPr>
        <w:t xml:space="preserve">131 p. </w:t>
      </w:r>
      <w:r>
        <w:rPr>
          <w:lang w:val="en-US"/>
        </w:rPr>
        <w:t>[UFSCar] [USP]</w:t>
      </w:r>
    </w:p>
    <w:p w:rsidR="00C76DB4" w:rsidRPr="00C76DB4" w:rsidRDefault="00C76DB4" w:rsidP="00B66F1E">
      <w:pPr>
        <w:pStyle w:val="PargrafoparaBibl"/>
        <w:widowControl/>
        <w:rPr>
          <w:lang w:val="en"/>
        </w:rPr>
      </w:pPr>
      <w:r w:rsidRPr="00C76DB4">
        <w:rPr>
          <w:lang w:val="en"/>
        </w:rPr>
        <w:t xml:space="preserve">CAMERON, M., and MARENBON, J., eds., </w:t>
      </w:r>
      <w:r w:rsidRPr="00C76DB4">
        <w:rPr>
          <w:i/>
          <w:lang w:val="en"/>
        </w:rPr>
        <w:t>Methods and methodologies. Aristotelian logic East and West, 500-1500</w:t>
      </w:r>
      <w:r w:rsidRPr="00C76DB4">
        <w:rPr>
          <w:lang w:val="en"/>
        </w:rPr>
        <w:t>. Investigating medieval philosophy, 2. Leiden, Brill, 2010. 288 p.</w:t>
      </w:r>
      <w:r w:rsidRPr="00C76DB4">
        <w:rPr>
          <w:color w:val="808080" w:themeColor="background1" w:themeShade="80"/>
          <w:lang w:val="en"/>
        </w:rPr>
        <w:t>*</w:t>
      </w:r>
      <w:r w:rsidRPr="00C76DB4">
        <w:rPr>
          <w:lang w:val="en-US"/>
        </w:rPr>
        <w:t xml:space="preserve"> [UNICAMP]</w:t>
      </w:r>
    </w:p>
    <w:p w:rsidR="00FB710A" w:rsidRPr="00F61AE9" w:rsidRDefault="00FB710A" w:rsidP="00B66F1E">
      <w:pPr>
        <w:pStyle w:val="PargrafoparaBibl"/>
        <w:widowControl/>
        <w:rPr>
          <w:bCs/>
          <w:noProof/>
          <w:lang w:val="en-US"/>
        </w:rPr>
      </w:pPr>
      <w:r w:rsidRPr="00F61AE9">
        <w:rPr>
          <w:bCs/>
          <w:noProof/>
          <w:lang w:val="en-US"/>
        </w:rPr>
        <w:lastRenderedPageBreak/>
        <w:t xml:space="preserve">CAROTI, S., et al., eds., </w:t>
      </w:r>
      <w:r w:rsidRPr="00F61AE9">
        <w:rPr>
          <w:bCs/>
          <w:i/>
          <w:noProof/>
          <w:lang w:val="en-US"/>
        </w:rPr>
        <w:t>“Ad ingenii acuitionem”</w:t>
      </w:r>
      <w:r w:rsidRPr="00F61AE9">
        <w:rPr>
          <w:bCs/>
          <w:noProof/>
          <w:lang w:val="en-US"/>
        </w:rPr>
        <w:t xml:space="preserve">. </w:t>
      </w:r>
      <w:r w:rsidRPr="00F61AE9">
        <w:rPr>
          <w:noProof/>
          <w:szCs w:val="15"/>
        </w:rPr>
        <w:t xml:space="preserve">Textes et études du Moyen Âge, 38. </w:t>
      </w:r>
      <w:r w:rsidRPr="00F61AE9">
        <w:rPr>
          <w:noProof/>
          <w:szCs w:val="15"/>
          <w:lang w:val="en-US"/>
        </w:rPr>
        <w:t>Turnhout, Brepols, 2007.</w:t>
      </w:r>
      <w:r w:rsidRPr="00F61AE9">
        <w:rPr>
          <w:bCs/>
          <w:noProof/>
          <w:lang w:val="en-US"/>
        </w:rPr>
        <w:t xml:space="preserve"> VIII+595 p. </w:t>
      </w:r>
      <w:r w:rsidRPr="00F61AE9">
        <w:rPr>
          <w:noProof/>
          <w:lang w:val="en-US"/>
        </w:rPr>
        <w:t xml:space="preserve">[UNICAMP] </w:t>
      </w:r>
      <w:r w:rsidRPr="00F61AE9">
        <w:rPr>
          <w:bCs/>
          <w:noProof/>
          <w:lang w:val="en-US"/>
        </w:rPr>
        <w:t>[USP]</w:t>
      </w:r>
    </w:p>
    <w:p w:rsidR="00FB710A" w:rsidRPr="00F61AE9" w:rsidRDefault="00FB710A" w:rsidP="00B66F1E">
      <w:pPr>
        <w:pStyle w:val="PargrafoparaBibl"/>
        <w:widowControl/>
        <w:rPr>
          <w:bCs/>
          <w:noProof/>
          <w:color w:val="808080"/>
        </w:rPr>
      </w:pPr>
      <w:r w:rsidRPr="00044025">
        <w:rPr>
          <w:bCs/>
          <w:noProof/>
          <w:lang w:val="en-US"/>
        </w:rPr>
        <w:t xml:space="preserve">CAROTI, S., et SOUFFRIN, P., éds., </w:t>
      </w:r>
      <w:r w:rsidRPr="00044025">
        <w:rPr>
          <w:bCs/>
          <w:i/>
          <w:noProof/>
          <w:lang w:val="en-US"/>
        </w:rPr>
        <w:t>La nouvelle physique du XIV</w:t>
      </w:r>
      <w:r w:rsidRPr="00044025">
        <w:rPr>
          <w:bCs/>
          <w:i/>
          <w:noProof/>
          <w:vertAlign w:val="superscript"/>
          <w:lang w:val="en-US"/>
        </w:rPr>
        <w:t>e</w:t>
      </w:r>
      <w:r w:rsidRPr="00044025">
        <w:rPr>
          <w:bCs/>
          <w:i/>
          <w:noProof/>
          <w:lang w:val="en-US"/>
        </w:rPr>
        <w:t xml:space="preserve"> siècle</w:t>
      </w:r>
      <w:r w:rsidRPr="00044025">
        <w:rPr>
          <w:bCs/>
          <w:noProof/>
          <w:lang w:val="en-US"/>
        </w:rPr>
        <w:t xml:space="preserve">. </w:t>
      </w:r>
      <w:r w:rsidR="000C2D66">
        <w:rPr>
          <w:bCs/>
          <w:noProof/>
        </w:rPr>
        <w:t>Biblioteca di Nuncius</w:t>
      </w:r>
      <w:r w:rsidRPr="00F61AE9">
        <w:rPr>
          <w:bCs/>
          <w:noProof/>
        </w:rPr>
        <w:t>, 24. Firenze, Olschki, 1997. 349 p. [UFSCar] [USP]</w:t>
      </w:r>
    </w:p>
    <w:p w:rsidR="0086128A" w:rsidRPr="00F61AE9" w:rsidRDefault="0086128A" w:rsidP="00B66F1E">
      <w:pPr>
        <w:pStyle w:val="PargrafoparaBibl"/>
        <w:widowControl/>
      </w:pPr>
      <w:r w:rsidRPr="00D82EB8">
        <w:rPr>
          <w:bCs/>
          <w:noProof/>
        </w:rPr>
        <w:t xml:space="preserve">CAROTI, S., ed., </w:t>
      </w:r>
      <w:r w:rsidRPr="00D82EB8">
        <w:rPr>
          <w:bCs/>
          <w:i/>
          <w:noProof/>
        </w:rPr>
        <w:t>Studies in medieval natural philosophy</w:t>
      </w:r>
      <w:r w:rsidRPr="00D82EB8">
        <w:rPr>
          <w:bCs/>
          <w:noProof/>
        </w:rPr>
        <w:t xml:space="preserve">. </w:t>
      </w:r>
      <w:r w:rsidRPr="0086128A">
        <w:rPr>
          <w:bCs/>
          <w:noProof/>
        </w:rPr>
        <w:t>Biblioteca di Nuncius, studi e testi, 1. Firenze, Olschki, 1989. VIII+333 p.</w:t>
      </w:r>
      <w:r>
        <w:rPr>
          <w:bCs/>
          <w:noProof/>
        </w:rPr>
        <w:t xml:space="preserve"> </w:t>
      </w:r>
      <w:r w:rsidRPr="0086128A">
        <w:rPr>
          <w:bCs/>
          <w:noProof/>
        </w:rPr>
        <w:t>[UFSCar] [USP]</w:t>
      </w:r>
    </w:p>
    <w:p w:rsidR="00F651BD" w:rsidRPr="00F651BD" w:rsidRDefault="00F651BD" w:rsidP="00B66F1E">
      <w:pPr>
        <w:pStyle w:val="PargrafoparaBibl"/>
        <w:widowControl/>
        <w:rPr>
          <w:lang w:val="en-US"/>
        </w:rPr>
      </w:pPr>
      <w:r w:rsidRPr="00FB6E39">
        <w:t xml:space="preserve">CAROTI, S., e CELEYRETTE, J., a cura di, </w:t>
      </w:r>
      <w:r w:rsidRPr="00FB6E39">
        <w:rPr>
          <w:i/>
        </w:rPr>
        <w:t>Quia inter doctores est magna dissensio. Les débats de philosophie naturelle à Paris au XIV</w:t>
      </w:r>
      <w:r w:rsidRPr="00FB6E39">
        <w:rPr>
          <w:bCs/>
          <w:i/>
          <w:noProof/>
          <w:vertAlign w:val="superscript"/>
        </w:rPr>
        <w:t>e</w:t>
      </w:r>
      <w:r w:rsidRPr="00FB6E39">
        <w:rPr>
          <w:i/>
        </w:rPr>
        <w:t xml:space="preserve"> siècle</w:t>
      </w:r>
      <w:r w:rsidRPr="00FB6E39">
        <w:t xml:space="preserve">. Biblioteca di Nuncius. </w:t>
      </w:r>
      <w:r w:rsidRPr="00F651BD">
        <w:rPr>
          <w:lang w:val="en-US"/>
        </w:rPr>
        <w:t>Firenze, Olschki, 2004. IX+239 p.</w:t>
      </w:r>
      <w:r w:rsidRPr="00F651BD">
        <w:rPr>
          <w:color w:val="808080" w:themeColor="background1" w:themeShade="80"/>
          <w:lang w:val="en-US"/>
        </w:rPr>
        <w:t>*</w:t>
      </w:r>
      <w:r w:rsidRPr="00F651BD">
        <w:rPr>
          <w:lang w:val="en-US"/>
        </w:rPr>
        <w:t xml:space="preserve"> [UNIFESP]</w:t>
      </w:r>
      <w:r w:rsidRPr="00F651BD">
        <w:rPr>
          <w:bCs/>
          <w:noProof/>
          <w:lang w:val="en-US"/>
        </w:rPr>
        <w:t xml:space="preserve"> [USP]</w:t>
      </w:r>
    </w:p>
    <w:p w:rsidR="00FB710A" w:rsidRPr="00F61AE9" w:rsidRDefault="00FB710A" w:rsidP="00B66F1E">
      <w:pPr>
        <w:pStyle w:val="PargrafoparaBibl"/>
        <w:widowControl/>
        <w:rPr>
          <w:lang w:val="es-ES_tradnl"/>
        </w:rPr>
      </w:pPr>
      <w:r w:rsidRPr="00F61AE9">
        <w:rPr>
          <w:lang w:val="es-ES_tradnl"/>
        </w:rPr>
        <w:t xml:space="preserve">CLAGETT, M., </w:t>
      </w:r>
      <w:r w:rsidRPr="00F61AE9">
        <w:rPr>
          <w:i/>
          <w:lang w:val="es-ES_tradnl"/>
        </w:rPr>
        <w:t>The science of Mechanics in the Middle Ages</w:t>
      </w:r>
      <w:r w:rsidRPr="00F61AE9">
        <w:rPr>
          <w:lang w:val="es-ES_tradnl"/>
        </w:rPr>
        <w:t xml:space="preserve">. </w:t>
      </w:r>
      <w:r w:rsidRPr="00F61AE9">
        <w:rPr>
          <w:lang w:val="en-US"/>
        </w:rPr>
        <w:t xml:space="preserve">Publications in medieval science, 4. Madison, Wisconsin UP, [1959] 1979. </w:t>
      </w:r>
      <w:r w:rsidRPr="00F61AE9">
        <w:rPr>
          <w:lang w:val="es-ES_tradnl"/>
        </w:rPr>
        <w:t>714 p. [UNICAMP]</w:t>
      </w:r>
    </w:p>
    <w:p w:rsidR="00A91AC0" w:rsidRDefault="00A91AC0" w:rsidP="00B66F1E">
      <w:pPr>
        <w:pStyle w:val="PargrafoparaBibl"/>
        <w:widowControl/>
        <w:rPr>
          <w:lang w:val="en-US"/>
        </w:rPr>
      </w:pPr>
      <w:r w:rsidRPr="00A91AC0">
        <w:rPr>
          <w:lang w:val="en-US"/>
        </w:rPr>
        <w:t>COSMAN</w:t>
      </w:r>
      <w:r>
        <w:rPr>
          <w:lang w:val="en-US"/>
        </w:rPr>
        <w:t>, M. P.,</w:t>
      </w:r>
      <w:r w:rsidRPr="00A91AC0">
        <w:rPr>
          <w:lang w:val="en-US"/>
        </w:rPr>
        <w:t xml:space="preserve"> and CHANDLER</w:t>
      </w:r>
      <w:r>
        <w:rPr>
          <w:lang w:val="en-US"/>
        </w:rPr>
        <w:t xml:space="preserve">, B., eds., </w:t>
      </w:r>
      <w:r w:rsidRPr="00A91AC0">
        <w:rPr>
          <w:i/>
          <w:lang w:val="en-US"/>
        </w:rPr>
        <w:t>Machaut’s world: sience and art in the Fourteenth Century</w:t>
      </w:r>
      <w:r>
        <w:rPr>
          <w:lang w:val="en-US"/>
        </w:rPr>
        <w:t>.</w:t>
      </w:r>
      <w:r w:rsidRPr="00A91AC0">
        <w:rPr>
          <w:lang w:val="en-US"/>
        </w:rPr>
        <w:t xml:space="preserve"> </w:t>
      </w:r>
      <w:r>
        <w:rPr>
          <w:lang w:val="en-US"/>
        </w:rPr>
        <w:t xml:space="preserve">New York, </w:t>
      </w:r>
      <w:r w:rsidRPr="00A91AC0">
        <w:rPr>
          <w:lang w:val="en-US"/>
        </w:rPr>
        <w:t>New York Academy of Sciences,</w:t>
      </w:r>
      <w:r>
        <w:rPr>
          <w:lang w:val="en-US"/>
        </w:rPr>
        <w:t xml:space="preserve"> </w:t>
      </w:r>
      <w:r w:rsidRPr="00A91AC0">
        <w:rPr>
          <w:lang w:val="en-US"/>
        </w:rPr>
        <w:t>1978. XIII+348 p.</w:t>
      </w:r>
      <w:r>
        <w:rPr>
          <w:lang w:val="en-US"/>
        </w:rPr>
        <w:t xml:space="preserve"> [USP]</w:t>
      </w:r>
    </w:p>
    <w:p w:rsidR="00D879B7" w:rsidRPr="00F61AE9" w:rsidRDefault="00D879B7" w:rsidP="00B66F1E">
      <w:pPr>
        <w:pStyle w:val="PargrafoparaBibl"/>
        <w:widowControl/>
      </w:pPr>
      <w:r w:rsidRPr="00F61AE9">
        <w:t xml:space="preserve">DOMANSKI, J., </w:t>
      </w:r>
      <w:r w:rsidRPr="00F61AE9">
        <w:rPr>
          <w:i/>
          <w:iCs/>
        </w:rPr>
        <w:t>La Philosophie, théorie ou manière de vivre? Les controverses de l’antiquité à la Renaissance</w:t>
      </w:r>
      <w:r w:rsidRPr="00F61AE9">
        <w:t>. Préf. de P. Hadot. Vestigia, 18. Paris, Cerf / Éditions Universitaires de Fribourg, 1996. 128 p. [UNICAMP]</w:t>
      </w:r>
    </w:p>
    <w:p w:rsidR="00FB710A" w:rsidRPr="00F61AE9" w:rsidRDefault="00FB710A" w:rsidP="00B66F1E">
      <w:pPr>
        <w:pStyle w:val="PargrafoparaBibl"/>
        <w:widowControl/>
        <w:rPr>
          <w:lang w:val="en-US"/>
        </w:rPr>
      </w:pPr>
      <w:r w:rsidRPr="00F61AE9">
        <w:t xml:space="preserve">DUHEM, P., </w:t>
      </w:r>
      <w:r w:rsidRPr="00F61AE9">
        <w:rPr>
          <w:i/>
        </w:rPr>
        <w:t>Le système du monde: histoire des doctrines cosmologiques de Platon à Copernic</w:t>
      </w:r>
      <w:r w:rsidRPr="00F61AE9">
        <w:t xml:space="preserve">. </w:t>
      </w:r>
      <w:r w:rsidRPr="00F61AE9">
        <w:rPr>
          <w:lang w:val="en-US"/>
        </w:rPr>
        <w:t>Paris, Hermann, 1954. 1973. Vols. IV, VI e VIII. [UNICAMP] [USP]</w:t>
      </w:r>
    </w:p>
    <w:p w:rsidR="00FB710A" w:rsidRPr="005D0C2C" w:rsidRDefault="00FB710A" w:rsidP="00B66F1E">
      <w:pPr>
        <w:pStyle w:val="PargrafoparaBibl"/>
        <w:widowControl/>
        <w:rPr>
          <w:lang w:val="en-US"/>
        </w:rPr>
      </w:pPr>
      <w:r w:rsidRPr="00CC5C85">
        <w:rPr>
          <w:lang w:val="en-US"/>
        </w:rPr>
        <w:t xml:space="preserve">DUHEM, P., </w:t>
      </w:r>
      <w:r w:rsidRPr="00CC5C85">
        <w:rPr>
          <w:i/>
          <w:lang w:val="en-US"/>
        </w:rPr>
        <w:t>Medieval cosmology: theories of infinity, place, time, void, and the plurality of worlds</w:t>
      </w:r>
      <w:r w:rsidRPr="00CC5C85">
        <w:rPr>
          <w:lang w:val="en-US"/>
        </w:rPr>
        <w:t>. Ed. and</w:t>
      </w:r>
      <w:r>
        <w:rPr>
          <w:lang w:val="en-US"/>
        </w:rPr>
        <w:t xml:space="preserve"> tr. by R. Ariew. </w:t>
      </w:r>
      <w:r w:rsidRPr="005D0C2C">
        <w:rPr>
          <w:lang w:val="en-US"/>
        </w:rPr>
        <w:t>Chicago, UP, 1985. 1987. XXXI+601 p. [UFABC] [UNICAMP]</w:t>
      </w:r>
    </w:p>
    <w:p w:rsidR="00A61D82" w:rsidRDefault="00A61D82" w:rsidP="00B66F1E">
      <w:pPr>
        <w:pStyle w:val="PargrafoparaBibl"/>
        <w:widowControl/>
        <w:rPr>
          <w:lang w:val="en-US"/>
        </w:rPr>
      </w:pPr>
      <w:r w:rsidRPr="00445020">
        <w:rPr>
          <w:lang w:val="en-US"/>
        </w:rPr>
        <w:t xml:space="preserve">EBBESEN, S., </w:t>
      </w:r>
      <w:r w:rsidRPr="00445020">
        <w:rPr>
          <w:i/>
          <w:lang w:val="en-US"/>
        </w:rPr>
        <w:t>Greek-Latin philosophical interaction. Collected essays of Sten Ebbesen, vol. 1</w:t>
      </w:r>
      <w:r w:rsidRPr="00445020">
        <w:rPr>
          <w:lang w:val="en-US"/>
        </w:rPr>
        <w:t xml:space="preserve">. </w:t>
      </w:r>
      <w:r w:rsidRPr="00A61D82">
        <w:rPr>
          <w:lang w:val="en-US"/>
        </w:rPr>
        <w:t xml:space="preserve">Ashgate Studies in medieval philosophy. Aldershot, </w:t>
      </w:r>
      <w:r w:rsidR="00500EBD">
        <w:rPr>
          <w:lang w:val="en-US"/>
        </w:rPr>
        <w:t>Ashgate, 2008. VIII+230 p. [USP]</w:t>
      </w:r>
    </w:p>
    <w:p w:rsidR="00FB710A" w:rsidRPr="00F61AE9" w:rsidRDefault="00FB710A" w:rsidP="00B66F1E">
      <w:pPr>
        <w:pStyle w:val="PargrafoparaBibl"/>
        <w:widowControl/>
        <w:rPr>
          <w:lang w:val="es-ES_tradnl"/>
        </w:rPr>
      </w:pPr>
      <w:r w:rsidRPr="00F61AE9">
        <w:rPr>
          <w:lang w:val="en-US"/>
        </w:rPr>
        <w:t xml:space="preserve">ESCHBACH, A., and TRABANT, J., </w:t>
      </w:r>
      <w:r w:rsidRPr="00F61AE9">
        <w:rPr>
          <w:i/>
          <w:lang w:val="en-US"/>
        </w:rPr>
        <w:t>History of semiotics</w:t>
      </w:r>
      <w:r w:rsidRPr="00F61AE9">
        <w:rPr>
          <w:lang w:val="en-US"/>
        </w:rPr>
        <w:t xml:space="preserve">. </w:t>
      </w:r>
      <w:r w:rsidRPr="00F61AE9">
        <w:rPr>
          <w:lang w:val="es-ES_tradnl"/>
        </w:rPr>
        <w:t>Amsterdam, Benjamins, 1983. XVI+386 p. [USP]</w:t>
      </w:r>
    </w:p>
    <w:p w:rsidR="00FB710A" w:rsidRPr="00F61AE9" w:rsidRDefault="00FB710A" w:rsidP="00B66F1E">
      <w:pPr>
        <w:pStyle w:val="PargrafoparaBibl"/>
        <w:widowControl/>
      </w:pPr>
      <w:r w:rsidRPr="00F61AE9">
        <w:t xml:space="preserve">ÉVORA, F., </w:t>
      </w:r>
      <w:r w:rsidRPr="00F61AE9">
        <w:rPr>
          <w:i/>
          <w:iCs/>
        </w:rPr>
        <w:t>Evolução do conceito de inércia: de Philoponos a Galileo.</w:t>
      </w:r>
      <w:r w:rsidRPr="00F61AE9">
        <w:t xml:space="preserve"> Doutorado em Filosofia. São Paulo, USP, 1996. 209 p. [USP]</w:t>
      </w:r>
    </w:p>
    <w:p w:rsidR="00235C20" w:rsidRPr="002711E7" w:rsidRDefault="00235C20" w:rsidP="00B66F1E">
      <w:pPr>
        <w:pStyle w:val="PargrafoparaBibl"/>
        <w:widowControl/>
        <w:rPr>
          <w:lang w:val="en-US"/>
        </w:rPr>
      </w:pPr>
      <w:r w:rsidRPr="007722A3">
        <w:t>FEDRIGA, R</w:t>
      </w:r>
      <w:r>
        <w:t>.</w:t>
      </w:r>
      <w:r w:rsidRPr="007722A3">
        <w:t xml:space="preserve">, </w:t>
      </w:r>
      <w:r>
        <w:t xml:space="preserve">e </w:t>
      </w:r>
      <w:r w:rsidRPr="007722A3">
        <w:t>PUGGIONI, S</w:t>
      </w:r>
      <w:r>
        <w:t>.,</w:t>
      </w:r>
      <w:r w:rsidRPr="007722A3">
        <w:t xml:space="preserve"> a cura di</w:t>
      </w:r>
      <w:r>
        <w:t>,</w:t>
      </w:r>
      <w:r w:rsidRPr="007722A3">
        <w:t xml:space="preserve"> </w:t>
      </w:r>
      <w:r w:rsidRPr="007722A3">
        <w:rPr>
          <w:i/>
        </w:rPr>
        <w:t>Logica e linguaggio nel Medioevo</w:t>
      </w:r>
      <w:r w:rsidRPr="007722A3">
        <w:t xml:space="preserve">. </w:t>
      </w:r>
      <w:r w:rsidRPr="002711E7">
        <w:rPr>
          <w:lang w:val="en-US"/>
        </w:rPr>
        <w:t>Con una premessa di Mt. B. B. Fumagalli. Milano, LED, 1993. 521 p. [USP]</w:t>
      </w:r>
    </w:p>
    <w:p w:rsidR="00773A49" w:rsidRPr="00773A49" w:rsidRDefault="00773A49" w:rsidP="00773A49">
      <w:pPr>
        <w:pStyle w:val="PargrafoparaBibl"/>
        <w:widowControl/>
      </w:pPr>
      <w:r w:rsidRPr="00AF6394">
        <w:rPr>
          <w:lang w:val="en-US"/>
        </w:rPr>
        <w:t>FINDLAY</w:t>
      </w:r>
      <w:r>
        <w:rPr>
          <w:lang w:val="en-US"/>
        </w:rPr>
        <w:t xml:space="preserve">, J. N., ed., </w:t>
      </w:r>
      <w:r w:rsidRPr="00AF6394">
        <w:rPr>
          <w:i/>
          <w:lang w:val="en-US"/>
        </w:rPr>
        <w:t>Studies in philosophy: British Academy lectures</w:t>
      </w:r>
      <w:r>
        <w:rPr>
          <w:lang w:val="en-US"/>
        </w:rPr>
        <w:t xml:space="preserve">. </w:t>
      </w:r>
      <w:r w:rsidRPr="00773A49">
        <w:t>Oxford, UP, 1966. 266 p. [USP]</w:t>
      </w:r>
    </w:p>
    <w:p w:rsidR="00DB3F70" w:rsidRPr="00EC1106" w:rsidRDefault="00DB3F70" w:rsidP="00B66F1E">
      <w:pPr>
        <w:pStyle w:val="PargrafoparaBibl"/>
        <w:widowControl/>
        <w:rPr>
          <w:szCs w:val="24"/>
          <w:lang w:val="en-US"/>
        </w:rPr>
      </w:pPr>
      <w:r w:rsidRPr="00F61AE9">
        <w:t xml:space="preserve">FIOCCHI, C., </w:t>
      </w:r>
      <w:r w:rsidRPr="00F61AE9">
        <w:rPr>
          <w:i/>
        </w:rPr>
        <w:t xml:space="preserve">Dispotismo e libertà nel pensiero politico medievale: riflessioni all’ombra di Aristotele (sec. </w:t>
      </w:r>
      <w:r w:rsidRPr="00EC1106">
        <w:rPr>
          <w:i/>
          <w:lang w:val="en-US"/>
        </w:rPr>
        <w:t>XIII-XIV)</w:t>
      </w:r>
      <w:r w:rsidRPr="00EC1106">
        <w:rPr>
          <w:lang w:val="en-US"/>
        </w:rPr>
        <w:t>. Quodlibet, 15. Bergamo, Lubrina, 2</w:t>
      </w:r>
      <w:r w:rsidR="00C23058" w:rsidRPr="00EC1106">
        <w:rPr>
          <w:lang w:val="en-US"/>
        </w:rPr>
        <w:t>007. 192 p. [UNICAMP] [USP]</w:t>
      </w:r>
    </w:p>
    <w:p w:rsidR="00FB710A" w:rsidRPr="00F61AE9" w:rsidRDefault="00FB710A" w:rsidP="00B66F1E">
      <w:pPr>
        <w:pStyle w:val="PargrafoparaBibl"/>
        <w:widowControl/>
        <w:rPr>
          <w:lang w:val="en-US"/>
        </w:rPr>
      </w:pPr>
      <w:r w:rsidRPr="00F61AE9">
        <w:rPr>
          <w:lang w:val="en-US"/>
        </w:rPr>
        <w:lastRenderedPageBreak/>
        <w:t xml:space="preserve">FLÜELER, C., </w:t>
      </w:r>
      <w:r w:rsidRPr="00F61AE9">
        <w:rPr>
          <w:i/>
          <w:lang w:val="en-US"/>
        </w:rPr>
        <w:t>Rezeption und Interpretation der Aristotelischen Politica im späten Mittelalter</w:t>
      </w:r>
      <w:r w:rsidRPr="00F61AE9">
        <w:rPr>
          <w:lang w:val="en-US"/>
        </w:rPr>
        <w:t xml:space="preserve">. Bochumer Studien zur Philosophie, 19,1-2. Amsterdam, Grüner, 1993. </w:t>
      </w:r>
      <w:r w:rsidR="00C35974">
        <w:rPr>
          <w:lang w:val="en-US"/>
        </w:rPr>
        <w:t>2 Bd. [UFSCar] [USP] {NA}</w:t>
      </w:r>
    </w:p>
    <w:p w:rsidR="00FB710A" w:rsidRPr="00F61AE9" w:rsidRDefault="00FB710A" w:rsidP="00B66F1E">
      <w:pPr>
        <w:pStyle w:val="PargrafoparaBibl"/>
        <w:widowControl/>
        <w:rPr>
          <w:lang w:val="en-US"/>
        </w:rPr>
      </w:pPr>
      <w:r w:rsidRPr="00F61AE9">
        <w:rPr>
          <w:lang w:val="en-US"/>
        </w:rPr>
        <w:t xml:space="preserve">FRIEDMAN, R. L., and NIELSEN, L. O., eds., </w:t>
      </w:r>
      <w:r w:rsidRPr="00F61AE9">
        <w:rPr>
          <w:i/>
          <w:lang w:val="en-US"/>
        </w:rPr>
        <w:t>The medieval heritage in early modern metaphysics and modal theory, 1400-1700</w:t>
      </w:r>
      <w:r w:rsidRPr="00F61AE9">
        <w:rPr>
          <w:lang w:val="en-US"/>
        </w:rPr>
        <w:t>. The new synthese historical library, 53. Dordrecht, Kluwer, 2011. 346 p. [UNICAMP]</w:t>
      </w:r>
    </w:p>
    <w:p w:rsidR="00533B3D" w:rsidRPr="00533B3D" w:rsidRDefault="00533B3D" w:rsidP="00B66F1E">
      <w:pPr>
        <w:pStyle w:val="PargrafoparaBibl"/>
        <w:widowControl/>
        <w:rPr>
          <w:lang w:val="en-US"/>
        </w:rPr>
      </w:pPr>
      <w:r w:rsidRPr="00F61AE9">
        <w:rPr>
          <w:lang w:val="en-US"/>
        </w:rPr>
        <w:t xml:space="preserve">GABBAY, D. M., and WOODS, J., eds., </w:t>
      </w:r>
      <w:r w:rsidRPr="00F61AE9">
        <w:rPr>
          <w:i/>
          <w:lang w:val="en-US"/>
        </w:rPr>
        <w:t>Handbook of the history of logic.</w:t>
      </w:r>
      <w:r>
        <w:rPr>
          <w:i/>
          <w:lang w:val="en-US"/>
        </w:rPr>
        <w:t xml:space="preserve"> Vol. 2.</w:t>
      </w:r>
      <w:r w:rsidRPr="00533B3D">
        <w:rPr>
          <w:lang w:val="en-US"/>
        </w:rPr>
        <w:t xml:space="preserve"> </w:t>
      </w:r>
      <w:r w:rsidRPr="00533B3D">
        <w:rPr>
          <w:i/>
          <w:lang w:val="en-US"/>
        </w:rPr>
        <w:t xml:space="preserve">Mediaeval and Renaissance </w:t>
      </w:r>
      <w:r w:rsidRPr="00533B3D">
        <w:rPr>
          <w:rStyle w:val="text3"/>
          <w:i/>
          <w:lang w:val="en-US"/>
        </w:rPr>
        <w:t>logic</w:t>
      </w:r>
      <w:r w:rsidRPr="00533B3D">
        <w:rPr>
          <w:rStyle w:val="text3"/>
          <w:lang w:val="en-US"/>
        </w:rPr>
        <w:t>.</w:t>
      </w:r>
      <w:r w:rsidRPr="00533B3D">
        <w:rPr>
          <w:lang w:val="en-US"/>
        </w:rPr>
        <w:t xml:space="preserve"> </w:t>
      </w:r>
      <w:r w:rsidRPr="00F61AE9">
        <w:rPr>
          <w:lang w:val="en-US"/>
        </w:rPr>
        <w:t>Amsterdan, Elsevier,</w:t>
      </w:r>
      <w:r>
        <w:rPr>
          <w:lang w:val="en-US"/>
        </w:rPr>
        <w:t xml:space="preserve"> 2008. </w:t>
      </w:r>
      <w:r w:rsidRPr="00533B3D">
        <w:rPr>
          <w:lang w:val="en-US"/>
        </w:rPr>
        <w:t>728 p. [UFSCar] [USP]</w:t>
      </w:r>
    </w:p>
    <w:p w:rsidR="00FB710A" w:rsidRPr="00F61AE9" w:rsidRDefault="00FB710A" w:rsidP="00B66F1E">
      <w:pPr>
        <w:pStyle w:val="PargrafoparaBibl"/>
        <w:widowControl/>
        <w:rPr>
          <w:lang w:val="en-US"/>
        </w:rPr>
      </w:pPr>
      <w:r w:rsidRPr="00F61AE9">
        <w:rPr>
          <w:lang w:val="en-US"/>
        </w:rPr>
        <w:t xml:space="preserve">GEACH, P., </w:t>
      </w:r>
      <w:r w:rsidRPr="00F61AE9">
        <w:rPr>
          <w:i/>
          <w:lang w:val="en-US"/>
        </w:rPr>
        <w:t>Logic matters</w:t>
      </w:r>
      <w:r w:rsidRPr="00F61AE9">
        <w:rPr>
          <w:lang w:val="en-US"/>
        </w:rPr>
        <w:t>. Berkeley, Califo</w:t>
      </w:r>
      <w:r w:rsidR="00441381">
        <w:rPr>
          <w:lang w:val="en-US"/>
        </w:rPr>
        <w:t>rnia UP, 1972. 335 p. [UNICAMP]</w:t>
      </w:r>
    </w:p>
    <w:p w:rsidR="00852E59" w:rsidRPr="00852E59" w:rsidRDefault="00852E59" w:rsidP="00B66F1E">
      <w:pPr>
        <w:pStyle w:val="PargrafoparaBibl"/>
        <w:widowControl/>
        <w:rPr>
          <w:lang w:val="en-US"/>
        </w:rPr>
      </w:pPr>
      <w:r w:rsidRPr="00852E59">
        <w:rPr>
          <w:lang w:val="en-US"/>
        </w:rPr>
        <w:t xml:space="preserve">GOSH, K., et al., eds., </w:t>
      </w:r>
      <w:r w:rsidRPr="00852E59">
        <w:rPr>
          <w:i/>
          <w:lang w:val="en-US"/>
        </w:rPr>
        <w:t>Uncertain knowledge. Scepticism, relativism, and doubt in the Middle Ages</w:t>
      </w:r>
      <w:r w:rsidRPr="00852E59">
        <w:rPr>
          <w:lang w:val="en-US"/>
        </w:rPr>
        <w:t>. Disputatio, 15. Turnhout, Brepols, 2014. VIII+345 p.*</w:t>
      </w:r>
      <w:r w:rsidRPr="00852E59">
        <w:rPr>
          <w:szCs w:val="16"/>
          <w:lang w:val="en-US"/>
        </w:rPr>
        <w:t xml:space="preserve"> [USP] {RT}</w:t>
      </w:r>
    </w:p>
    <w:p w:rsidR="00FB710A" w:rsidRPr="00F61AE9" w:rsidRDefault="00FB710A" w:rsidP="00B66F1E">
      <w:pPr>
        <w:pStyle w:val="PargrafoparaBibl"/>
        <w:widowControl/>
        <w:rPr>
          <w:lang w:val="en-US"/>
        </w:rPr>
      </w:pPr>
      <w:r w:rsidRPr="00F61AE9">
        <w:rPr>
          <w:lang w:val="en-US"/>
        </w:rPr>
        <w:t xml:space="preserve">GRANT, E., </w:t>
      </w:r>
      <w:r w:rsidRPr="00F61AE9">
        <w:rPr>
          <w:i/>
          <w:lang w:val="en-US"/>
        </w:rPr>
        <w:t>Physical science in the Middle ages</w:t>
      </w:r>
      <w:r w:rsidRPr="00F61AE9">
        <w:rPr>
          <w:lang w:val="en-US"/>
        </w:rPr>
        <w:t xml:space="preserve">. New York, Wiley, 1971. Cambridge, UP, 1977. 1987. 2001. XI+128 p. </w:t>
      </w:r>
      <w:r w:rsidR="00131340">
        <w:rPr>
          <w:lang w:val="en-US"/>
        </w:rPr>
        <w:t xml:space="preserve">[UFABC] </w:t>
      </w:r>
      <w:r w:rsidRPr="00F61AE9">
        <w:rPr>
          <w:lang w:val="en-US"/>
        </w:rPr>
        <w:t xml:space="preserve">[UNESP] [UNICAMP [USP] </w:t>
      </w:r>
    </w:p>
    <w:p w:rsidR="00E42113" w:rsidRPr="00E42113" w:rsidRDefault="00E42113" w:rsidP="00B66F1E">
      <w:pPr>
        <w:pStyle w:val="PargrafoparaBibl"/>
        <w:widowControl/>
        <w:rPr>
          <w:lang w:val="en-US"/>
        </w:rPr>
      </w:pPr>
      <w:r w:rsidRPr="00F61AE9">
        <w:rPr>
          <w:lang w:val="en-US"/>
        </w:rPr>
        <w:t xml:space="preserve">GRANT, E., </w:t>
      </w:r>
      <w:r w:rsidRPr="002533BA">
        <w:rPr>
          <w:i/>
          <w:lang w:val="fr-FR"/>
        </w:rPr>
        <w:t>La physique au Moyen Âge</w:t>
      </w:r>
      <w:r w:rsidRPr="00F61AE9">
        <w:rPr>
          <w:i/>
          <w:lang w:val="en-US"/>
        </w:rPr>
        <w:t>: VI</w:t>
      </w:r>
      <w:r w:rsidRPr="00F61AE9">
        <w:rPr>
          <w:i/>
          <w:vertAlign w:val="superscript"/>
          <w:lang w:val="en-US"/>
        </w:rPr>
        <w:t>e</w:t>
      </w:r>
      <w:r w:rsidRPr="00F61AE9">
        <w:rPr>
          <w:i/>
          <w:lang w:val="en-US"/>
        </w:rPr>
        <w:t>-XV</w:t>
      </w:r>
      <w:r w:rsidRPr="00F61AE9">
        <w:rPr>
          <w:i/>
          <w:vertAlign w:val="superscript"/>
          <w:lang w:val="en-US"/>
        </w:rPr>
        <w:t>e</w:t>
      </w:r>
      <w:r w:rsidRPr="00F61AE9">
        <w:rPr>
          <w:i/>
          <w:lang w:val="en-US"/>
        </w:rPr>
        <w:t xml:space="preserve"> siècle</w:t>
      </w:r>
      <w:r w:rsidRPr="00F61AE9">
        <w:rPr>
          <w:lang w:val="en-US"/>
        </w:rPr>
        <w:t xml:space="preserve">. </w:t>
      </w:r>
      <w:r w:rsidRPr="00F61AE9">
        <w:t xml:space="preserve">Tr. P.-A. Fabre. Pais, PUF, </w:t>
      </w:r>
      <w:r>
        <w:t xml:space="preserve">1995. </w:t>
      </w:r>
      <w:r w:rsidRPr="00E42113">
        <w:rPr>
          <w:lang w:val="en-US"/>
        </w:rPr>
        <w:t>165 p. [UNICAMP]</w:t>
      </w:r>
    </w:p>
    <w:p w:rsidR="00DC7D26" w:rsidRDefault="00DC7D26" w:rsidP="00B66F1E">
      <w:pPr>
        <w:pStyle w:val="PargrafoparaBibl"/>
        <w:widowControl/>
        <w:rPr>
          <w:szCs w:val="24"/>
          <w:lang w:val="en-US"/>
        </w:rPr>
      </w:pPr>
      <w:r w:rsidRPr="001D49C2">
        <w:rPr>
          <w:lang w:val="en-US"/>
        </w:rPr>
        <w:t>GRANT, E.,</w:t>
      </w:r>
      <w:r>
        <w:rPr>
          <w:lang w:val="en-US"/>
        </w:rPr>
        <w:t xml:space="preserve"> </w:t>
      </w:r>
      <w:r w:rsidRPr="00382287">
        <w:rPr>
          <w:i/>
          <w:szCs w:val="24"/>
          <w:lang w:val="en-US"/>
        </w:rPr>
        <w:t>The nature of Natural Philosophy in the Late Middle Ages</w:t>
      </w:r>
      <w:r>
        <w:rPr>
          <w:szCs w:val="24"/>
          <w:lang w:val="en-US"/>
        </w:rPr>
        <w:t>. Stud</w:t>
      </w:r>
      <w:r w:rsidRPr="00074F3C">
        <w:rPr>
          <w:szCs w:val="24"/>
          <w:lang w:val="en-US"/>
        </w:rPr>
        <w:t>ies in philosophy and history of philosophy</w:t>
      </w:r>
      <w:r>
        <w:rPr>
          <w:szCs w:val="24"/>
          <w:lang w:val="en-US"/>
        </w:rPr>
        <w:t>, 52.</w:t>
      </w:r>
      <w:r w:rsidRPr="00074F3C">
        <w:rPr>
          <w:szCs w:val="24"/>
          <w:lang w:val="en-US"/>
        </w:rPr>
        <w:t xml:space="preserve"> Washington, CUA, 2010. </w:t>
      </w:r>
      <w:r>
        <w:rPr>
          <w:szCs w:val="24"/>
          <w:lang w:val="en-US"/>
        </w:rPr>
        <w:t>355 p. [USP] {NA}</w:t>
      </w:r>
    </w:p>
    <w:p w:rsidR="00FB710A" w:rsidRPr="00F61AE9" w:rsidRDefault="00FB710A" w:rsidP="00B66F1E">
      <w:pPr>
        <w:pStyle w:val="PargrafoparaBibl"/>
        <w:widowControl/>
        <w:rPr>
          <w:lang w:val="en-US"/>
        </w:rPr>
      </w:pPr>
      <w:r w:rsidRPr="00F61AE9">
        <w:rPr>
          <w:lang w:val="en-US"/>
        </w:rPr>
        <w:t xml:space="preserve">GREEN-PEDERSEN, N. J., </w:t>
      </w:r>
      <w:r w:rsidRPr="00F61AE9">
        <w:rPr>
          <w:i/>
          <w:iCs/>
          <w:lang w:val="en-US"/>
        </w:rPr>
        <w:t>The tradition of the Topics in the Middle Ages. The commentaries on Aristotle’s and Boethius’ Topics</w:t>
      </w:r>
      <w:r w:rsidRPr="00F61AE9">
        <w:rPr>
          <w:lang w:val="en-US"/>
        </w:rPr>
        <w:t>. München, Philosophia, 1984. 458 p. [UNICAMP]</w:t>
      </w:r>
    </w:p>
    <w:p w:rsidR="00FB710A" w:rsidRPr="00F61AE9" w:rsidRDefault="00FB710A" w:rsidP="00B66F1E">
      <w:pPr>
        <w:pStyle w:val="PargrafoparaBibl"/>
        <w:widowControl/>
        <w:rPr>
          <w:lang w:val="en-US"/>
        </w:rPr>
      </w:pPr>
      <w:r w:rsidRPr="00F61AE9">
        <w:rPr>
          <w:lang w:val="en-US"/>
        </w:rPr>
        <w:t xml:space="preserve">GRELLARD, C., and ROBERT, A., eds., </w:t>
      </w:r>
      <w:r w:rsidRPr="00F61AE9">
        <w:rPr>
          <w:i/>
          <w:lang w:val="en-US"/>
        </w:rPr>
        <w:t>Atomism in Late Medieval Philosophy and Theology</w:t>
      </w:r>
      <w:r w:rsidRPr="00F61AE9">
        <w:rPr>
          <w:lang w:val="en-US"/>
        </w:rPr>
        <w:t>. Medieval and early modern science, 9. Leiden, Brill, 2009. VI+250 p. [UFSCar] [USP]</w:t>
      </w:r>
    </w:p>
    <w:p w:rsidR="00C820A1" w:rsidRPr="002533BA" w:rsidRDefault="00C820A1" w:rsidP="00B66F1E">
      <w:pPr>
        <w:pStyle w:val="PargrafoparaBibl"/>
        <w:widowControl/>
        <w:rPr>
          <w:szCs w:val="24"/>
          <w:lang w:val="fr-FR"/>
        </w:rPr>
      </w:pPr>
      <w:r w:rsidRPr="002533BA">
        <w:rPr>
          <w:szCs w:val="24"/>
          <w:lang w:val="fr-FR"/>
        </w:rPr>
        <w:t xml:space="preserve">GRELLARD, C., et MOREL, P. M., éds., </w:t>
      </w:r>
      <w:r w:rsidRPr="002533BA">
        <w:rPr>
          <w:i/>
          <w:szCs w:val="24"/>
          <w:lang w:val="fr-FR"/>
        </w:rPr>
        <w:t>Les Parva naturalia d’Aristote: fortune antique et médiévale</w:t>
      </w:r>
      <w:r w:rsidRPr="002533BA">
        <w:rPr>
          <w:szCs w:val="24"/>
          <w:lang w:val="fr-FR"/>
        </w:rPr>
        <w:t>. Paris, Publications de la Sorbonne, 2010. 270 p. [UFSCar]</w:t>
      </w:r>
    </w:p>
    <w:p w:rsidR="002374E2" w:rsidRDefault="002374E2" w:rsidP="00B66F1E">
      <w:pPr>
        <w:pStyle w:val="PargrafoparaBibl"/>
        <w:widowControl/>
        <w:rPr>
          <w:iCs/>
          <w:lang w:val="en-US"/>
        </w:rPr>
      </w:pPr>
      <w:r w:rsidRPr="00B86C2B">
        <w:rPr>
          <w:lang w:val="en-US"/>
        </w:rPr>
        <w:t xml:space="preserve">GRELLARD, C., </w:t>
      </w:r>
      <w:r>
        <w:rPr>
          <w:lang w:val="en-US"/>
        </w:rPr>
        <w:t xml:space="preserve">éd., </w:t>
      </w:r>
      <w:r w:rsidRPr="00B86C2B">
        <w:rPr>
          <w:i/>
          <w:lang w:val="en-US"/>
        </w:rPr>
        <w:t xml:space="preserve">Méthodes et </w:t>
      </w:r>
      <w:r w:rsidRPr="00B86C2B">
        <w:rPr>
          <w:i/>
          <w:iCs/>
          <w:lang w:val="en-US"/>
        </w:rPr>
        <w:t>statut</w:t>
      </w:r>
      <w:r w:rsidRPr="00B86C2B">
        <w:rPr>
          <w:i/>
          <w:lang w:val="en-US"/>
        </w:rPr>
        <w:t xml:space="preserve"> des </w:t>
      </w:r>
      <w:r w:rsidRPr="00B86C2B">
        <w:rPr>
          <w:i/>
          <w:iCs/>
          <w:lang w:val="en-US"/>
        </w:rPr>
        <w:t>sciences</w:t>
      </w:r>
      <w:r w:rsidRPr="00B86C2B">
        <w:rPr>
          <w:i/>
          <w:lang w:val="en-US"/>
        </w:rPr>
        <w:t xml:space="preserve"> à </w:t>
      </w:r>
      <w:r w:rsidRPr="00B86C2B">
        <w:rPr>
          <w:i/>
          <w:iCs/>
          <w:lang w:val="en-US"/>
        </w:rPr>
        <w:t>la fin</w:t>
      </w:r>
      <w:r w:rsidRPr="00B86C2B">
        <w:rPr>
          <w:i/>
          <w:lang w:val="en-US"/>
        </w:rPr>
        <w:t xml:space="preserve"> du </w:t>
      </w:r>
      <w:r w:rsidRPr="00B86C2B">
        <w:rPr>
          <w:i/>
          <w:iCs/>
          <w:lang w:val="en-US"/>
        </w:rPr>
        <w:t>Moyen</w:t>
      </w:r>
      <w:r w:rsidRPr="00B86C2B">
        <w:rPr>
          <w:i/>
          <w:lang w:val="en-US"/>
        </w:rPr>
        <w:t xml:space="preserve"> Â</w:t>
      </w:r>
      <w:r w:rsidRPr="00B86C2B">
        <w:rPr>
          <w:i/>
          <w:iCs/>
          <w:lang w:val="en-US"/>
        </w:rPr>
        <w:t>ge</w:t>
      </w:r>
      <w:r w:rsidRPr="00B86C2B">
        <w:rPr>
          <w:iCs/>
          <w:lang w:val="en-US"/>
        </w:rPr>
        <w:t xml:space="preserve">. </w:t>
      </w:r>
      <w:r w:rsidRPr="00BB6C79">
        <w:rPr>
          <w:lang w:val="en-US"/>
        </w:rPr>
        <w:t>Villeneuve d’Ascq</w:t>
      </w:r>
      <w:r>
        <w:rPr>
          <w:iCs/>
          <w:lang w:val="en-US"/>
        </w:rPr>
        <w:t xml:space="preserve">, </w:t>
      </w:r>
      <w:r w:rsidRPr="00B86C2B">
        <w:rPr>
          <w:iCs/>
          <w:lang w:val="en-US"/>
        </w:rPr>
        <w:t>Presses universitaires du Sept</w:t>
      </w:r>
      <w:r>
        <w:rPr>
          <w:iCs/>
          <w:lang w:val="en-US"/>
        </w:rPr>
        <w:t>entrion, 2004. 238 p. [USP]</w:t>
      </w:r>
    </w:p>
    <w:p w:rsidR="00FB710A" w:rsidRDefault="00FB710A" w:rsidP="00B66F1E">
      <w:pPr>
        <w:pStyle w:val="PargrafoparaBibl"/>
        <w:widowControl/>
        <w:rPr>
          <w:color w:val="808080"/>
          <w:lang w:val="en-US"/>
        </w:rPr>
      </w:pPr>
      <w:r w:rsidRPr="00F61AE9">
        <w:rPr>
          <w:color w:val="808080"/>
          <w:lang w:val="en-US"/>
        </w:rPr>
        <w:t xml:space="preserve">HASNAOUI, A., et al., éds., </w:t>
      </w:r>
      <w:r w:rsidRPr="00F61AE9">
        <w:rPr>
          <w:i/>
          <w:color w:val="808080"/>
          <w:lang w:val="en-US"/>
        </w:rPr>
        <w:t>Perspectives arabes et médiévales sur la tradition scientifique et philosophique grecque</w:t>
      </w:r>
      <w:r w:rsidRPr="00F61AE9">
        <w:rPr>
          <w:color w:val="808080"/>
          <w:lang w:val="en-US"/>
        </w:rPr>
        <w:t>. Orientalia lovaniensia analecta, 79. Leuven, Peeters / Paris, Institut du Monde arabe, 199</w:t>
      </w:r>
      <w:r w:rsidR="00D715A1">
        <w:rPr>
          <w:color w:val="808080"/>
          <w:lang w:val="en-US"/>
        </w:rPr>
        <w:t>6</w:t>
      </w:r>
      <w:r w:rsidRPr="00F61AE9">
        <w:rPr>
          <w:color w:val="808080"/>
          <w:lang w:val="en-US"/>
        </w:rPr>
        <w:t>.</w:t>
      </w:r>
      <w:r w:rsidR="00D715A1">
        <w:rPr>
          <w:color w:val="808080"/>
          <w:lang w:val="en-US"/>
        </w:rPr>
        <w:t xml:space="preserve"> </w:t>
      </w:r>
      <w:r w:rsidR="00D715A1" w:rsidRPr="00663F74">
        <w:rPr>
          <w:color w:val="808080"/>
          <w:lang w:val="en-US"/>
        </w:rPr>
        <w:t>XIV</w:t>
      </w:r>
      <w:r w:rsidR="00D715A1">
        <w:rPr>
          <w:color w:val="808080"/>
          <w:lang w:val="en-US"/>
        </w:rPr>
        <w:t>+634 p.</w:t>
      </w:r>
      <w:r w:rsidR="00663F74" w:rsidRPr="00663F74">
        <w:rPr>
          <w:color w:val="808080"/>
          <w:lang w:val="en-US"/>
        </w:rPr>
        <w:t>*</w:t>
      </w:r>
    </w:p>
    <w:p w:rsidR="00FB710A" w:rsidRPr="00F61AE9" w:rsidRDefault="00FB710A" w:rsidP="00B66F1E">
      <w:pPr>
        <w:pStyle w:val="PargrafoparaBibl"/>
        <w:widowControl/>
        <w:rPr>
          <w:lang w:val="en-US"/>
        </w:rPr>
      </w:pPr>
      <w:r w:rsidRPr="00C96E98">
        <w:rPr>
          <w:lang w:val="en-US"/>
        </w:rPr>
        <w:t xml:space="preserve">HENRY, D. P., </w:t>
      </w:r>
      <w:r w:rsidRPr="00C96E98">
        <w:rPr>
          <w:i/>
          <w:lang w:val="en-US"/>
        </w:rPr>
        <w:t>Medieval mereology</w:t>
      </w:r>
      <w:r w:rsidRPr="00C96E98">
        <w:rPr>
          <w:lang w:val="en-US"/>
        </w:rPr>
        <w:t xml:space="preserve">. </w:t>
      </w:r>
      <w:r w:rsidRPr="00F61AE9">
        <w:rPr>
          <w:lang w:val="en-US"/>
        </w:rPr>
        <w:t xml:space="preserve">Bochumer Studien zur Philosophie, 16. Amsterdam, Grüner, 1991. </w:t>
      </w:r>
      <w:r>
        <w:rPr>
          <w:lang w:val="en-US"/>
        </w:rPr>
        <w:t>XXV+</w:t>
      </w:r>
      <w:r w:rsidRPr="00F61AE9">
        <w:rPr>
          <w:lang w:val="en-US"/>
        </w:rPr>
        <w:t xml:space="preserve">609 </w:t>
      </w:r>
      <w:r w:rsidR="00520183">
        <w:rPr>
          <w:lang w:val="en-US"/>
        </w:rPr>
        <w:t>S. [UFSCar] [UNICAMP] [USP] {NA}</w:t>
      </w:r>
    </w:p>
    <w:p w:rsidR="00FB710A" w:rsidRPr="00F61AE9" w:rsidRDefault="00FB710A" w:rsidP="00B66F1E">
      <w:pPr>
        <w:pStyle w:val="PargrafoparaBibl"/>
        <w:widowControl/>
        <w:rPr>
          <w:szCs w:val="24"/>
          <w:lang w:val="en-US"/>
        </w:rPr>
      </w:pPr>
      <w:r w:rsidRPr="00F61AE9">
        <w:rPr>
          <w:szCs w:val="24"/>
          <w:lang w:val="en-US"/>
        </w:rPr>
        <w:t xml:space="preserve">HIRVONEN, V., et al., eds., </w:t>
      </w:r>
      <w:r w:rsidRPr="00F61AE9">
        <w:rPr>
          <w:i/>
          <w:szCs w:val="24"/>
          <w:lang w:val="en-US"/>
        </w:rPr>
        <w:t>Mind and modality. Studies in the history of philosophy in honour of Simo Knuuttila</w:t>
      </w:r>
      <w:r w:rsidRPr="00F61AE9">
        <w:rPr>
          <w:szCs w:val="24"/>
          <w:lang w:val="en-US"/>
        </w:rPr>
        <w:t>. Brill’s studies in intellectual history, 141. Leiden, Brill, 2006. IX+390 p. [USP]</w:t>
      </w:r>
    </w:p>
    <w:p w:rsidR="00FB710A" w:rsidRPr="00F61AE9" w:rsidRDefault="00FB710A" w:rsidP="00B66F1E">
      <w:pPr>
        <w:pStyle w:val="PargrafoparaBibl"/>
        <w:widowControl/>
        <w:rPr>
          <w:lang w:val="en-US"/>
        </w:rPr>
      </w:pPr>
      <w:r w:rsidRPr="00F61AE9">
        <w:rPr>
          <w:lang w:val="en-US"/>
        </w:rPr>
        <w:lastRenderedPageBreak/>
        <w:t>HOENEN, M. J. F. M., und de LIBERA, A.,</w:t>
      </w:r>
      <w:r w:rsidRPr="00F61AE9">
        <w:rPr>
          <w:i/>
          <w:iCs/>
          <w:lang w:val="en-US"/>
        </w:rPr>
        <w:t xml:space="preserve"> Albertus Magnus und der Albertismus</w:t>
      </w:r>
      <w:r w:rsidRPr="00F61AE9">
        <w:rPr>
          <w:lang w:val="en-US"/>
        </w:rPr>
        <w:t xml:space="preserve">. </w:t>
      </w:r>
      <w:r w:rsidRPr="00F61AE9">
        <w:rPr>
          <w:i/>
          <w:iCs/>
          <w:lang w:val="en-US"/>
        </w:rPr>
        <w:t>Deutsche philosophische Kultur des Mittelalters.</w:t>
      </w:r>
      <w:r w:rsidRPr="00F61AE9">
        <w:rPr>
          <w:lang w:val="en-US"/>
        </w:rPr>
        <w:t xml:space="preserve"> Studien und Texte zur Geistesgeschichte des Mittelalters, 48. Leiden, Brill, 1995. 391 p. [USP]</w:t>
      </w:r>
    </w:p>
    <w:p w:rsidR="00330E07" w:rsidRPr="004B1152" w:rsidRDefault="00330E07" w:rsidP="00B66F1E">
      <w:pPr>
        <w:pStyle w:val="PargrafoparaBibl"/>
        <w:widowControl/>
        <w:rPr>
          <w:lang w:val="en-US"/>
        </w:rPr>
      </w:pPr>
      <w:r w:rsidRPr="00F61AE9">
        <w:t xml:space="preserve">INGHAM, M. B., </w:t>
      </w:r>
      <w:r w:rsidRPr="00F61AE9">
        <w:rPr>
          <w:i/>
        </w:rPr>
        <w:t xml:space="preserve">La Vie de sagesse. </w:t>
      </w:r>
      <w:r w:rsidRPr="00F61AE9">
        <w:rPr>
          <w:i/>
          <w:lang w:val="en-US"/>
        </w:rPr>
        <w:t>Le stoïcisme au Moyen Âge</w:t>
      </w:r>
      <w:r w:rsidRPr="00F61AE9">
        <w:rPr>
          <w:lang w:val="en-US"/>
        </w:rPr>
        <w:t xml:space="preserve">. </w:t>
      </w:r>
      <w:r w:rsidRPr="00F61AE9">
        <w:t xml:space="preserve">Vestigia, 35. </w:t>
      </w:r>
      <w:r w:rsidRPr="00330E07">
        <w:t xml:space="preserve">Paris, Cerf / Éditions Universitaires de Fribourg, 2007. </w:t>
      </w:r>
      <w:r w:rsidRPr="004B1152">
        <w:rPr>
          <w:lang w:val="en-US"/>
        </w:rPr>
        <w:t xml:space="preserve">XXI+186 p. </w:t>
      </w:r>
      <w:r>
        <w:rPr>
          <w:lang w:val="fr-FR"/>
        </w:rPr>
        <w:t xml:space="preserve">[UFSCar] </w:t>
      </w:r>
      <w:r w:rsidRPr="004B1152">
        <w:rPr>
          <w:lang w:val="en-US"/>
        </w:rPr>
        <w:t>[USP]</w:t>
      </w:r>
    </w:p>
    <w:p w:rsidR="00FB710A" w:rsidRPr="00F61AE9" w:rsidRDefault="00FB710A" w:rsidP="00B66F1E">
      <w:pPr>
        <w:pStyle w:val="PargrafoparaBibl"/>
        <w:widowControl/>
        <w:rPr>
          <w:iCs/>
          <w:lang w:val="en-US"/>
        </w:rPr>
      </w:pPr>
      <w:r w:rsidRPr="00F61AE9">
        <w:rPr>
          <w:lang w:val="en-US"/>
        </w:rPr>
        <w:t>JAKOBI</w:t>
      </w:r>
      <w:r w:rsidRPr="00F61AE9">
        <w:rPr>
          <w:iCs/>
          <w:lang w:val="en-US"/>
        </w:rPr>
        <w:t xml:space="preserve">, K., ed., </w:t>
      </w:r>
      <w:r w:rsidRPr="00F61AE9">
        <w:rPr>
          <w:i/>
          <w:lang w:val="en-US"/>
        </w:rPr>
        <w:t>Argumentationstheorie. Scholastiche Forschungen zu den logischen und semantische Regeln korrekten Folgerns.</w:t>
      </w:r>
      <w:r w:rsidRPr="00F61AE9">
        <w:rPr>
          <w:iCs/>
          <w:lang w:val="en-US"/>
        </w:rPr>
        <w:t xml:space="preserve"> </w:t>
      </w:r>
      <w:r w:rsidRPr="00F61AE9">
        <w:rPr>
          <w:lang w:val="en-US"/>
        </w:rPr>
        <w:t xml:space="preserve">Studien und Texte zur Geistesgeschichte des Mittelalters, 38. </w:t>
      </w:r>
      <w:r w:rsidRPr="00F61AE9">
        <w:rPr>
          <w:iCs/>
          <w:lang w:val="en-US"/>
        </w:rPr>
        <w:t>Leiden, Brill, 1993.</w:t>
      </w:r>
      <w:r w:rsidRPr="00F61AE9">
        <w:rPr>
          <w:i/>
          <w:iCs/>
          <w:lang w:val="en-US"/>
        </w:rPr>
        <w:t xml:space="preserve"> </w:t>
      </w:r>
      <w:r w:rsidRPr="00F61AE9">
        <w:rPr>
          <w:lang w:val="en-US"/>
        </w:rPr>
        <w:t>XXXI+791 p. [USP]</w:t>
      </w:r>
    </w:p>
    <w:p w:rsidR="00AD3200" w:rsidRPr="007408FE" w:rsidRDefault="00AD3200" w:rsidP="00B66F1E">
      <w:pPr>
        <w:pStyle w:val="PargrafoparaBibl"/>
        <w:widowControl/>
        <w:rPr>
          <w:lang w:val="fr-FR"/>
        </w:rPr>
      </w:pPr>
      <w:r w:rsidRPr="002533BA">
        <w:rPr>
          <w:lang w:val="fr-FR"/>
        </w:rPr>
        <w:t xml:space="preserve">KALUZA, Z., </w:t>
      </w:r>
      <w:r w:rsidRPr="002533BA">
        <w:rPr>
          <w:i/>
          <w:lang w:val="fr-FR"/>
        </w:rPr>
        <w:t>Les querelles doctrinales a Paris: nominalistes et realistes aux confins du XIV</w:t>
      </w:r>
      <w:r w:rsidRPr="002533BA">
        <w:rPr>
          <w:i/>
          <w:szCs w:val="24"/>
          <w:vertAlign w:val="superscript"/>
          <w:lang w:val="fr-FR"/>
        </w:rPr>
        <w:t>e</w:t>
      </w:r>
      <w:r w:rsidRPr="002533BA">
        <w:rPr>
          <w:i/>
          <w:lang w:val="fr-FR"/>
        </w:rPr>
        <w:t xml:space="preserve"> et du XV</w:t>
      </w:r>
      <w:r w:rsidRPr="002533BA">
        <w:rPr>
          <w:i/>
          <w:szCs w:val="24"/>
          <w:vertAlign w:val="superscript"/>
          <w:lang w:val="fr-FR"/>
        </w:rPr>
        <w:t>e</w:t>
      </w:r>
      <w:r w:rsidRPr="002533BA">
        <w:rPr>
          <w:i/>
          <w:lang w:val="fr-FR"/>
        </w:rPr>
        <w:t xml:space="preserve"> siècles</w:t>
      </w:r>
      <w:r w:rsidRPr="002533BA">
        <w:rPr>
          <w:lang w:val="fr-FR"/>
        </w:rPr>
        <w:t xml:space="preserve">. </w:t>
      </w:r>
      <w:r w:rsidRPr="007408FE">
        <w:rPr>
          <w:lang w:val="fr-FR"/>
        </w:rPr>
        <w:t xml:space="preserve">Quodlibet, 2. Bergamo, Lubrina, 1988. 204 </w:t>
      </w:r>
      <w:r>
        <w:rPr>
          <w:lang w:val="fr-FR"/>
        </w:rPr>
        <w:t xml:space="preserve">p. </w:t>
      </w:r>
      <w:r w:rsidR="00F715D6">
        <w:rPr>
          <w:lang w:val="fr-FR"/>
        </w:rPr>
        <w:t xml:space="preserve">[PUC] </w:t>
      </w:r>
      <w:r>
        <w:rPr>
          <w:lang w:val="fr-FR"/>
        </w:rPr>
        <w:t>[UFSCar] [UNICAMP] [USP]</w:t>
      </w:r>
    </w:p>
    <w:p w:rsidR="00FB710A" w:rsidRPr="00F61AE9" w:rsidRDefault="00FB710A" w:rsidP="00B66F1E">
      <w:pPr>
        <w:pStyle w:val="PargrafoparaBibl"/>
        <w:widowControl/>
        <w:rPr>
          <w:iCs/>
          <w:lang w:val="en-US"/>
        </w:rPr>
      </w:pPr>
      <w:r w:rsidRPr="00F61AE9">
        <w:rPr>
          <w:iCs/>
        </w:rPr>
        <w:t xml:space="preserve">KALUZA, Z., et VIGNAUX, P., eds., </w:t>
      </w:r>
      <w:r w:rsidRPr="00F61AE9">
        <w:rPr>
          <w:i/>
        </w:rPr>
        <w:t xml:space="preserve">Preuve et raisons à l’Université de Paris. Logique, ontology et théologie au </w:t>
      </w:r>
      <w:r w:rsidRPr="00F61AE9">
        <w:rPr>
          <w:i/>
          <w:iCs/>
        </w:rPr>
        <w:t>XIV</w:t>
      </w:r>
      <w:r w:rsidRPr="00F61AE9">
        <w:rPr>
          <w:i/>
          <w:iCs/>
          <w:vertAlign w:val="superscript"/>
        </w:rPr>
        <w:t xml:space="preserve">e </w:t>
      </w:r>
      <w:r w:rsidRPr="00F61AE9">
        <w:rPr>
          <w:i/>
        </w:rPr>
        <w:t>siècle.</w:t>
      </w:r>
      <w:r w:rsidRPr="00F61AE9">
        <w:rPr>
          <w:iCs/>
        </w:rPr>
        <w:t xml:space="preserve"> </w:t>
      </w:r>
      <w:r w:rsidRPr="00F61AE9">
        <w:rPr>
          <w:szCs w:val="16"/>
        </w:rPr>
        <w:t xml:space="preserve">Études de philosophie médiévale, </w:t>
      </w:r>
      <w:r w:rsidRPr="00F61AE9">
        <w:t xml:space="preserve">hors série. </w:t>
      </w:r>
      <w:r w:rsidRPr="00F61AE9">
        <w:rPr>
          <w:iCs/>
          <w:lang w:val="en-US"/>
        </w:rPr>
        <w:t>Paris, Vrin, 1984. 310 p. [UNICAMP]</w:t>
      </w:r>
    </w:p>
    <w:p w:rsidR="00711EE3" w:rsidRPr="00F61AE9" w:rsidRDefault="00711EE3" w:rsidP="00B66F1E">
      <w:pPr>
        <w:pStyle w:val="PargrafoparaBibl"/>
        <w:widowControl/>
        <w:rPr>
          <w:color w:val="000000"/>
          <w:sz w:val="19"/>
          <w:szCs w:val="19"/>
          <w:lang w:val="en-US"/>
        </w:rPr>
      </w:pPr>
      <w:r w:rsidRPr="00F61AE9">
        <w:rPr>
          <w:lang w:val="en-US"/>
        </w:rPr>
        <w:t xml:space="preserve">KAYE, J., </w:t>
      </w:r>
      <w:r w:rsidRPr="00F61AE9">
        <w:rPr>
          <w:i/>
          <w:lang w:val="en-US"/>
        </w:rPr>
        <w:t>Economy and nature in the fourteenth century: money, market exchange, and the emergence of scientific thought</w:t>
      </w:r>
      <w:r w:rsidRPr="00F61AE9">
        <w:rPr>
          <w:lang w:val="en-US"/>
        </w:rPr>
        <w:t>. Cambridge studies in medieval life and thought, 4</w:t>
      </w:r>
      <w:r w:rsidRPr="00F61AE9">
        <w:rPr>
          <w:vertAlign w:val="superscript"/>
          <w:lang w:val="en-US"/>
        </w:rPr>
        <w:t>th</w:t>
      </w:r>
      <w:r w:rsidRPr="00F61AE9">
        <w:rPr>
          <w:lang w:val="en-US"/>
        </w:rPr>
        <w:t xml:space="preserve"> s., 35. Cambridge UP, 1998. </w:t>
      </w:r>
      <w:r>
        <w:rPr>
          <w:lang w:val="en-US"/>
        </w:rPr>
        <w:t>2000. X+</w:t>
      </w:r>
      <w:r w:rsidRPr="00F61AE9">
        <w:rPr>
          <w:lang w:val="en-US"/>
        </w:rPr>
        <w:t xml:space="preserve">273 </w:t>
      </w:r>
      <w:r>
        <w:rPr>
          <w:lang w:val="en-US"/>
        </w:rPr>
        <w:t>p. [UFSCar] [UNICAMP] [USP]</w:t>
      </w:r>
    </w:p>
    <w:p w:rsidR="00FB710A" w:rsidRPr="00F61AE9" w:rsidRDefault="00FB710A" w:rsidP="00B66F1E">
      <w:pPr>
        <w:pStyle w:val="PargrafoparaBibl"/>
        <w:widowControl/>
        <w:rPr>
          <w:lang w:val="en-US"/>
        </w:rPr>
      </w:pPr>
      <w:r w:rsidRPr="00F61AE9">
        <w:rPr>
          <w:lang w:val="en-US"/>
        </w:rPr>
        <w:t xml:space="preserve">KLIMA, G., </w:t>
      </w:r>
      <w:r w:rsidRPr="00F61AE9">
        <w:rPr>
          <w:i/>
          <w:lang w:val="en-US"/>
        </w:rPr>
        <w:t>John Buridan</w:t>
      </w:r>
      <w:r w:rsidRPr="00F61AE9">
        <w:rPr>
          <w:lang w:val="en-US"/>
        </w:rPr>
        <w:t>. Great medieval thinkers. Oxford, UP</w:t>
      </w:r>
      <w:r w:rsidR="002D33DB">
        <w:rPr>
          <w:lang w:val="en-US"/>
        </w:rPr>
        <w:t>, 2009</w:t>
      </w:r>
      <w:r w:rsidRPr="00F61AE9">
        <w:rPr>
          <w:lang w:val="en-US"/>
        </w:rPr>
        <w:t xml:space="preserve">. </w:t>
      </w:r>
      <w:r w:rsidR="002D33DB">
        <w:rPr>
          <w:lang w:val="en-US"/>
        </w:rPr>
        <w:t>XIV+352</w:t>
      </w:r>
      <w:r w:rsidRPr="00F61AE9">
        <w:rPr>
          <w:lang w:val="en-US"/>
        </w:rPr>
        <w:t xml:space="preserve"> p. [UFAB</w:t>
      </w:r>
      <w:r w:rsidR="002D33DB">
        <w:rPr>
          <w:lang w:val="en-US"/>
        </w:rPr>
        <w:t>C] [UFSCar] [UNICAMP] [USP]</w:t>
      </w:r>
    </w:p>
    <w:p w:rsidR="00251CD7" w:rsidRPr="00273598" w:rsidRDefault="00251CD7" w:rsidP="00B66F1E">
      <w:pPr>
        <w:pStyle w:val="PargrafoparaBibl"/>
        <w:widowControl/>
        <w:rPr>
          <w:noProof/>
          <w:color w:val="808080" w:themeColor="background1" w:themeShade="80"/>
          <w:szCs w:val="24"/>
          <w:lang w:val="en-US"/>
        </w:rPr>
      </w:pPr>
      <w:r w:rsidRPr="00273598">
        <w:rPr>
          <w:noProof/>
          <w:color w:val="808080" w:themeColor="background1" w:themeShade="80"/>
          <w:szCs w:val="24"/>
          <w:lang w:val="en-US"/>
        </w:rPr>
        <w:t xml:space="preserve">KLIMA, G., and HALL, A. W., eds., </w:t>
      </w:r>
      <w:r w:rsidRPr="00273598">
        <w:rPr>
          <w:i/>
          <w:noProof/>
          <w:color w:val="808080" w:themeColor="background1" w:themeShade="80"/>
          <w:szCs w:val="24"/>
          <w:lang w:val="en-US"/>
        </w:rPr>
        <w:t>Medieval metaphysics, or is it “just semantics”?</w:t>
      </w:r>
      <w:r w:rsidRPr="00273598">
        <w:rPr>
          <w:noProof/>
          <w:color w:val="808080" w:themeColor="background1" w:themeShade="80"/>
          <w:szCs w:val="24"/>
          <w:lang w:val="en-US"/>
        </w:rPr>
        <w:t xml:space="preserve"> Proceedings of the Society for Medieval Logic and Metaphysics, 7. 2007. </w:t>
      </w:r>
      <w:r w:rsidRPr="00691263">
        <w:rPr>
          <w:noProof/>
          <w:color w:val="808080" w:themeColor="background1" w:themeShade="80"/>
          <w:szCs w:val="24"/>
          <w:lang w:val="en-US"/>
        </w:rPr>
        <w:t>Cambridge</w:t>
      </w:r>
      <w:r w:rsidRPr="00273598">
        <w:rPr>
          <w:noProof/>
          <w:color w:val="808080" w:themeColor="background1" w:themeShade="80"/>
          <w:szCs w:val="24"/>
          <w:lang w:val="en-US"/>
        </w:rPr>
        <w:t>,</w:t>
      </w:r>
      <w:r w:rsidRPr="00691263">
        <w:rPr>
          <w:noProof/>
          <w:color w:val="808080" w:themeColor="background1" w:themeShade="80"/>
          <w:szCs w:val="24"/>
          <w:lang w:val="en-US"/>
        </w:rPr>
        <w:t xml:space="preserve"> Cambridge Scholars Publishing</w:t>
      </w:r>
      <w:r w:rsidRPr="00273598">
        <w:rPr>
          <w:noProof/>
          <w:color w:val="808080" w:themeColor="background1" w:themeShade="80"/>
          <w:szCs w:val="24"/>
          <w:lang w:val="en-US"/>
        </w:rPr>
        <w:t>, 2011. 105 p.*</w:t>
      </w:r>
    </w:p>
    <w:p w:rsidR="0037016C" w:rsidRPr="0037016C" w:rsidRDefault="0037016C" w:rsidP="00B66F1E">
      <w:pPr>
        <w:pStyle w:val="PargrafoparaBibl"/>
        <w:widowControl/>
        <w:rPr>
          <w:noProof/>
          <w:color w:val="808080" w:themeColor="background1" w:themeShade="80"/>
          <w:szCs w:val="24"/>
          <w:lang w:val="en-US"/>
        </w:rPr>
      </w:pPr>
      <w:r w:rsidRPr="00273598">
        <w:rPr>
          <w:noProof/>
          <w:color w:val="808080" w:themeColor="background1" w:themeShade="80"/>
          <w:szCs w:val="24"/>
          <w:lang w:val="en-US"/>
        </w:rPr>
        <w:t xml:space="preserve">KLIMA, G., and HALL, A. W., eds., </w:t>
      </w:r>
      <w:r w:rsidRPr="00273598">
        <w:rPr>
          <w:i/>
          <w:noProof/>
          <w:color w:val="808080" w:themeColor="background1" w:themeShade="80"/>
          <w:szCs w:val="24"/>
          <w:lang w:val="en-US"/>
        </w:rPr>
        <w:t>The immateriality of the human mind, the semantics of analogy, and the conceivability of God</w:t>
      </w:r>
      <w:r w:rsidRPr="00273598">
        <w:rPr>
          <w:noProof/>
          <w:color w:val="808080" w:themeColor="background1" w:themeShade="80"/>
          <w:szCs w:val="24"/>
          <w:lang w:val="en-US"/>
        </w:rPr>
        <w:t xml:space="preserve">. Proceedings of the Society for Medieval Logic and Metaphysics, 1. 2001. </w:t>
      </w:r>
      <w:r w:rsidRPr="00691263">
        <w:rPr>
          <w:noProof/>
          <w:color w:val="808080" w:themeColor="background1" w:themeShade="80"/>
          <w:szCs w:val="24"/>
          <w:lang w:val="en-US"/>
        </w:rPr>
        <w:t>Cambridge</w:t>
      </w:r>
      <w:r w:rsidRPr="00273598">
        <w:rPr>
          <w:noProof/>
          <w:color w:val="808080" w:themeColor="background1" w:themeShade="80"/>
          <w:szCs w:val="24"/>
          <w:lang w:val="en-US"/>
        </w:rPr>
        <w:t>,</w:t>
      </w:r>
      <w:r w:rsidRPr="00691263">
        <w:rPr>
          <w:noProof/>
          <w:color w:val="808080" w:themeColor="background1" w:themeShade="80"/>
          <w:szCs w:val="24"/>
          <w:lang w:val="en-US"/>
        </w:rPr>
        <w:t xml:space="preserve"> Cambridge Scholars Publishing</w:t>
      </w:r>
      <w:r w:rsidRPr="00273598">
        <w:rPr>
          <w:noProof/>
          <w:color w:val="808080" w:themeColor="background1" w:themeShade="80"/>
          <w:szCs w:val="24"/>
          <w:lang w:val="en-US"/>
        </w:rPr>
        <w:t xml:space="preserve">, 2011. </w:t>
      </w:r>
      <w:r w:rsidRPr="0037016C">
        <w:rPr>
          <w:noProof/>
          <w:color w:val="808080" w:themeColor="background1" w:themeShade="80"/>
          <w:szCs w:val="24"/>
          <w:lang w:val="en-US"/>
        </w:rPr>
        <w:t>120 p.*</w:t>
      </w:r>
    </w:p>
    <w:p w:rsidR="0037016C" w:rsidRPr="0037016C" w:rsidRDefault="0037016C" w:rsidP="00B66F1E">
      <w:pPr>
        <w:pStyle w:val="PargrafoparaBibl"/>
        <w:widowControl/>
        <w:rPr>
          <w:noProof/>
          <w:color w:val="808080" w:themeColor="background1" w:themeShade="80"/>
          <w:szCs w:val="24"/>
          <w:lang w:val="en-US"/>
        </w:rPr>
      </w:pPr>
      <w:r w:rsidRPr="0037016C">
        <w:rPr>
          <w:noProof/>
          <w:color w:val="808080" w:themeColor="background1" w:themeShade="80"/>
          <w:szCs w:val="24"/>
          <w:lang w:val="en-US"/>
        </w:rPr>
        <w:t xml:space="preserve">KLIMA, G., and HALL, A. W., eds., </w:t>
      </w:r>
      <w:r w:rsidRPr="0037016C">
        <w:rPr>
          <w:i/>
          <w:noProof/>
          <w:color w:val="808080" w:themeColor="background1" w:themeShade="80"/>
          <w:szCs w:val="24"/>
          <w:lang w:val="en-US"/>
        </w:rPr>
        <w:t>The demonic temptations of medieval nominalism</w:t>
      </w:r>
      <w:r w:rsidRPr="0037016C">
        <w:rPr>
          <w:noProof/>
          <w:color w:val="808080" w:themeColor="background1" w:themeShade="80"/>
          <w:szCs w:val="24"/>
          <w:lang w:val="en-US"/>
        </w:rPr>
        <w:t xml:space="preserve">. Proceeding of the Society for Medieval Logic and Metaphysics, 9. 2009. </w:t>
      </w:r>
      <w:r w:rsidRPr="00691263">
        <w:rPr>
          <w:noProof/>
          <w:color w:val="808080" w:themeColor="background1" w:themeShade="80"/>
          <w:szCs w:val="24"/>
          <w:lang w:val="en-US"/>
        </w:rPr>
        <w:t>Cambridge</w:t>
      </w:r>
      <w:r w:rsidRPr="0037016C">
        <w:rPr>
          <w:noProof/>
          <w:color w:val="808080" w:themeColor="background1" w:themeShade="80"/>
          <w:szCs w:val="24"/>
          <w:lang w:val="en-US"/>
        </w:rPr>
        <w:t>,</w:t>
      </w:r>
      <w:r w:rsidRPr="00691263">
        <w:rPr>
          <w:noProof/>
          <w:color w:val="808080" w:themeColor="background1" w:themeShade="80"/>
          <w:szCs w:val="24"/>
          <w:lang w:val="en-US"/>
        </w:rPr>
        <w:t xml:space="preserve"> Cambridge Scholars Publishing</w:t>
      </w:r>
      <w:r w:rsidRPr="0037016C">
        <w:rPr>
          <w:noProof/>
          <w:color w:val="808080" w:themeColor="background1" w:themeShade="80"/>
          <w:szCs w:val="24"/>
          <w:lang w:val="en-US"/>
        </w:rPr>
        <w:t xml:space="preserve">, </w:t>
      </w:r>
      <w:r w:rsidRPr="00691263">
        <w:rPr>
          <w:noProof/>
          <w:color w:val="808080" w:themeColor="background1" w:themeShade="80"/>
          <w:szCs w:val="24"/>
          <w:lang w:val="en-US"/>
        </w:rPr>
        <w:t>2011</w:t>
      </w:r>
      <w:r w:rsidRPr="0037016C">
        <w:rPr>
          <w:noProof/>
          <w:color w:val="808080" w:themeColor="background1" w:themeShade="80"/>
          <w:szCs w:val="24"/>
          <w:lang w:val="en-US"/>
        </w:rPr>
        <w:t xml:space="preserve">. </w:t>
      </w:r>
      <w:r w:rsidRPr="00691263">
        <w:rPr>
          <w:noProof/>
          <w:color w:val="808080" w:themeColor="background1" w:themeShade="80"/>
          <w:szCs w:val="24"/>
          <w:lang w:val="en-US"/>
        </w:rPr>
        <w:t>165</w:t>
      </w:r>
      <w:r w:rsidRPr="0037016C">
        <w:rPr>
          <w:noProof/>
          <w:color w:val="808080" w:themeColor="background1" w:themeShade="80"/>
          <w:szCs w:val="24"/>
          <w:lang w:val="en-US"/>
        </w:rPr>
        <w:t xml:space="preserve"> p.*</w:t>
      </w:r>
    </w:p>
    <w:p w:rsidR="00FB710A" w:rsidRPr="00F61AE9" w:rsidRDefault="00FB710A" w:rsidP="00B66F1E">
      <w:pPr>
        <w:pStyle w:val="PargrafoparaBibl"/>
        <w:widowControl/>
        <w:rPr>
          <w:lang w:val="en-US"/>
        </w:rPr>
      </w:pPr>
      <w:r w:rsidRPr="00F61AE9">
        <w:rPr>
          <w:lang w:val="en-US"/>
        </w:rPr>
        <w:t xml:space="preserve">KLUXEN, W., Hrsg., </w:t>
      </w:r>
      <w:r w:rsidRPr="00F61AE9">
        <w:rPr>
          <w:i/>
          <w:iCs/>
          <w:lang w:val="en-US"/>
        </w:rPr>
        <w:t>Sprache und Erkenntnis im Mittelalter</w:t>
      </w:r>
      <w:r w:rsidRPr="00F61AE9">
        <w:rPr>
          <w:lang w:val="en-US"/>
        </w:rPr>
        <w:t xml:space="preserve">. </w:t>
      </w:r>
      <w:r w:rsidRPr="00051E0B">
        <w:rPr>
          <w:lang w:val="en-US"/>
        </w:rPr>
        <w:t>SIEPM, VI.</w:t>
      </w:r>
      <w:r w:rsidRPr="00051E0B">
        <w:rPr>
          <w:i/>
          <w:iCs/>
          <w:lang w:val="en-US"/>
        </w:rPr>
        <w:t xml:space="preserve"> </w:t>
      </w:r>
      <w:r w:rsidRPr="00051E0B">
        <w:rPr>
          <w:lang w:val="en-US"/>
        </w:rPr>
        <w:t xml:space="preserve">Miscellanea Mediaevalia, 13/1-2. Berlin, de Gruyter, 1981. </w:t>
      </w:r>
      <w:r w:rsidRPr="00F61AE9">
        <w:rPr>
          <w:lang w:val="en-US"/>
        </w:rPr>
        <w:t>2 vols. [USP]</w:t>
      </w:r>
    </w:p>
    <w:p w:rsidR="00FB710A" w:rsidRPr="00F61AE9" w:rsidRDefault="00FB710A" w:rsidP="00B66F1E">
      <w:pPr>
        <w:pStyle w:val="PargrafoparaBibl"/>
        <w:widowControl/>
        <w:rPr>
          <w:lang w:val="en-US"/>
        </w:rPr>
      </w:pPr>
      <w:r w:rsidRPr="00F61AE9">
        <w:rPr>
          <w:lang w:val="en-US"/>
        </w:rPr>
        <w:t xml:space="preserve">KRIEGER, G., </w:t>
      </w:r>
      <w:r w:rsidRPr="00F61AE9">
        <w:rPr>
          <w:i/>
          <w:lang w:val="en-US"/>
        </w:rPr>
        <w:t>Der Begriff der praktischen Vernunft nach Johannes Buridanus</w:t>
      </w:r>
      <w:r w:rsidRPr="00F61AE9">
        <w:rPr>
          <w:lang w:val="en-US"/>
        </w:rPr>
        <w:t>. BGPTM, NF, 28. Münster, Aschen</w:t>
      </w:r>
      <w:r w:rsidR="003779E9">
        <w:rPr>
          <w:lang w:val="en-US"/>
        </w:rPr>
        <w:t>dorff, 1986. [UFSCar] [USP] {NA}</w:t>
      </w:r>
    </w:p>
    <w:p w:rsidR="00FB710A" w:rsidRDefault="00FB710A" w:rsidP="00B66F1E">
      <w:pPr>
        <w:pStyle w:val="PargrafoparaBibl"/>
        <w:widowControl/>
        <w:rPr>
          <w:lang w:val="en-US"/>
        </w:rPr>
      </w:pPr>
      <w:r w:rsidRPr="00F61AE9">
        <w:rPr>
          <w:lang w:val="en-US"/>
        </w:rPr>
        <w:t xml:space="preserve">KRIEGER, G., </w:t>
      </w:r>
      <w:r w:rsidRPr="00F61AE9">
        <w:rPr>
          <w:i/>
          <w:lang w:val="en-US"/>
        </w:rPr>
        <w:t>Subjekt und metaphysik.</w:t>
      </w:r>
      <w:r w:rsidRPr="00F61AE9">
        <w:rPr>
          <w:szCs w:val="24"/>
          <w:lang w:val="en-US"/>
        </w:rPr>
        <w:t xml:space="preserve"> </w:t>
      </w:r>
      <w:r w:rsidRPr="00F61AE9">
        <w:rPr>
          <w:i/>
          <w:lang w:val="en-US"/>
        </w:rPr>
        <w:t>Die Metaphysik des Johannes Buridan</w:t>
      </w:r>
      <w:r w:rsidRPr="00F61AE9">
        <w:rPr>
          <w:lang w:val="en-US"/>
        </w:rPr>
        <w:t xml:space="preserve">. BGPTM, NF, 65. Münster, Aschendorff, </w:t>
      </w:r>
      <w:r w:rsidR="00A32EF4">
        <w:rPr>
          <w:lang w:val="en-US"/>
        </w:rPr>
        <w:t>2003. 352 S. [UFSCar] [USP]</w:t>
      </w:r>
    </w:p>
    <w:p w:rsidR="00FB710A" w:rsidRPr="00F61AE9" w:rsidRDefault="00FB710A" w:rsidP="00B66F1E">
      <w:pPr>
        <w:pStyle w:val="PargrafoparaBibl"/>
        <w:widowControl/>
        <w:rPr>
          <w:noProof/>
          <w:lang w:val="en-US"/>
        </w:rPr>
      </w:pPr>
      <w:r w:rsidRPr="00F61AE9">
        <w:rPr>
          <w:lang w:val="en-US"/>
        </w:rPr>
        <w:t>KNUUTTILA</w:t>
      </w:r>
      <w:r w:rsidRPr="00F61AE9">
        <w:rPr>
          <w:noProof/>
          <w:lang w:val="en-US"/>
        </w:rPr>
        <w:t xml:space="preserve">, S., and HINTIKKA, J., eds., </w:t>
      </w:r>
      <w:r w:rsidRPr="00F61AE9">
        <w:rPr>
          <w:i/>
          <w:iCs/>
          <w:noProof/>
          <w:lang w:val="en-US"/>
        </w:rPr>
        <w:t>The logic of being: historical studies</w:t>
      </w:r>
      <w:r w:rsidRPr="00F61AE9">
        <w:rPr>
          <w:noProof/>
          <w:lang w:val="en-US"/>
        </w:rPr>
        <w:t xml:space="preserve">. Dordrecht, Reidel, 1986. </w:t>
      </w:r>
      <w:r w:rsidRPr="00F61AE9">
        <w:rPr>
          <w:lang w:val="en-US"/>
        </w:rPr>
        <w:t xml:space="preserve">XVI+300 p. </w:t>
      </w:r>
      <w:r w:rsidRPr="00F61AE9">
        <w:rPr>
          <w:szCs w:val="24"/>
          <w:lang w:val="en-US"/>
        </w:rPr>
        <w:t xml:space="preserve">[UFSCar] </w:t>
      </w:r>
      <w:r w:rsidRPr="00F61AE9">
        <w:rPr>
          <w:noProof/>
          <w:szCs w:val="24"/>
          <w:lang w:val="en-US"/>
        </w:rPr>
        <w:t>[UNESP] [UNICAMP] [USP]</w:t>
      </w:r>
    </w:p>
    <w:p w:rsidR="0030069E" w:rsidRPr="00EC1106" w:rsidRDefault="0030069E" w:rsidP="00B66F1E">
      <w:pPr>
        <w:pStyle w:val="PargrafoparaBibl"/>
        <w:widowControl/>
      </w:pPr>
      <w:r w:rsidRPr="00F61AE9">
        <w:rPr>
          <w:noProof/>
          <w:lang w:val="en-US"/>
        </w:rPr>
        <w:lastRenderedPageBreak/>
        <w:t xml:space="preserve">KNUUTTILA, S., and KÄRKKÄINEN, P., eds., </w:t>
      </w:r>
      <w:r w:rsidRPr="00F61AE9">
        <w:rPr>
          <w:i/>
          <w:noProof/>
          <w:lang w:val="en-US"/>
        </w:rPr>
        <w:t>Theories of perception in medieval and early modern philosophy</w:t>
      </w:r>
      <w:r w:rsidRPr="00F61AE9">
        <w:rPr>
          <w:noProof/>
          <w:lang w:val="en-US"/>
        </w:rPr>
        <w:t xml:space="preserve">. </w:t>
      </w:r>
      <w:r w:rsidRPr="00EC1106">
        <w:rPr>
          <w:noProof/>
        </w:rPr>
        <w:t xml:space="preserve">Dordrechet, Springer, 2008. </w:t>
      </w:r>
      <w:r w:rsidRPr="00EC1106">
        <w:t xml:space="preserve">292 </w:t>
      </w:r>
      <w:r w:rsidRPr="00EC1106">
        <w:rPr>
          <w:noProof/>
        </w:rPr>
        <w:t>p.</w:t>
      </w:r>
      <w:r w:rsidRPr="00EC1106">
        <w:rPr>
          <w:noProof/>
          <w:color w:val="808080" w:themeColor="background1" w:themeShade="80"/>
        </w:rPr>
        <w:t>*</w:t>
      </w:r>
      <w:r w:rsidRPr="00EC1106">
        <w:rPr>
          <w:noProof/>
        </w:rPr>
        <w:t xml:space="preserve"> </w:t>
      </w:r>
      <w:r w:rsidR="007807C3" w:rsidRPr="00EC1106">
        <w:rPr>
          <w:noProof/>
        </w:rPr>
        <w:t xml:space="preserve">[UFABC] </w:t>
      </w:r>
      <w:r w:rsidRPr="00EC1106">
        <w:rPr>
          <w:noProof/>
        </w:rPr>
        <w:t>[</w:t>
      </w:r>
      <w:r w:rsidRPr="00EC1106">
        <w:t>UNICAMP]</w:t>
      </w:r>
    </w:p>
    <w:p w:rsidR="00235C20" w:rsidRPr="00F61AE9" w:rsidRDefault="00235C20" w:rsidP="00B66F1E">
      <w:pPr>
        <w:pStyle w:val="PargrafoparaBibl"/>
        <w:widowControl/>
        <w:rPr>
          <w:lang w:val="en-US"/>
        </w:rPr>
      </w:pPr>
      <w:r w:rsidRPr="00F61AE9">
        <w:rPr>
          <w:i/>
          <w:iCs/>
        </w:rPr>
        <w:t xml:space="preserve">La filosofia della natura nel Medioevo. </w:t>
      </w:r>
      <w:r w:rsidRPr="00F61AE9">
        <w:rPr>
          <w:lang w:val="pt-PT"/>
        </w:rPr>
        <w:t>SIEPM, III</w:t>
      </w:r>
      <w:r w:rsidRPr="00F61AE9">
        <w:t xml:space="preserve">. Milano, Vita e Pensiero, 1966. </w:t>
      </w:r>
      <w:r w:rsidRPr="00F61AE9">
        <w:rPr>
          <w:lang w:val="en-US"/>
        </w:rPr>
        <w:t>XX+808 p. [USP]</w:t>
      </w:r>
    </w:p>
    <w:p w:rsidR="00FB710A" w:rsidRPr="00F61AE9" w:rsidRDefault="00FB710A" w:rsidP="00B66F1E">
      <w:pPr>
        <w:pStyle w:val="PargrafoparaBibl"/>
        <w:widowControl/>
        <w:rPr>
          <w:lang w:val="en-US"/>
        </w:rPr>
      </w:pPr>
      <w:r w:rsidRPr="00F61AE9">
        <w:rPr>
          <w:lang w:val="en-US"/>
        </w:rPr>
        <w:t>LAGERLUND,</w:t>
      </w:r>
      <w:r w:rsidRPr="00F61AE9">
        <w:rPr>
          <w:bCs/>
          <w:lang w:val="en-US"/>
        </w:rPr>
        <w:t xml:space="preserve"> </w:t>
      </w:r>
      <w:r w:rsidRPr="00F61AE9">
        <w:rPr>
          <w:lang w:val="en-US"/>
        </w:rPr>
        <w:t xml:space="preserve">H., and </w:t>
      </w:r>
      <w:r w:rsidRPr="00F61AE9">
        <w:rPr>
          <w:szCs w:val="24"/>
          <w:lang w:val="en-US"/>
        </w:rPr>
        <w:t xml:space="preserve">YRJONSUURI, M., eds., </w:t>
      </w:r>
      <w:r w:rsidRPr="00F61AE9">
        <w:rPr>
          <w:bCs/>
          <w:i/>
          <w:szCs w:val="24"/>
          <w:lang w:val="en-US"/>
        </w:rPr>
        <w:t>Emotions and choice from Boethius to Descartes</w:t>
      </w:r>
      <w:r w:rsidRPr="00F61AE9">
        <w:rPr>
          <w:bCs/>
          <w:szCs w:val="24"/>
          <w:lang w:val="en-US"/>
        </w:rPr>
        <w:t xml:space="preserve">. </w:t>
      </w:r>
      <w:r w:rsidRPr="00F61AE9">
        <w:rPr>
          <w:szCs w:val="24"/>
          <w:lang w:val="en-US"/>
        </w:rPr>
        <w:t>Studies in the history of philosophy of mind. Dordrecht, Kluwer, 2002. 342 p. [UNIFESP]</w:t>
      </w:r>
    </w:p>
    <w:p w:rsidR="00FB710A" w:rsidRPr="00F61AE9" w:rsidRDefault="00FB710A" w:rsidP="00B66F1E">
      <w:pPr>
        <w:pStyle w:val="PargrafoparaBibl"/>
        <w:widowControl/>
        <w:rPr>
          <w:lang w:val="en-US"/>
        </w:rPr>
      </w:pPr>
      <w:r w:rsidRPr="00F61AE9">
        <w:rPr>
          <w:lang w:val="en-US"/>
        </w:rPr>
        <w:t>LAGERLUND,</w:t>
      </w:r>
      <w:r w:rsidRPr="00F61AE9">
        <w:rPr>
          <w:bCs/>
          <w:lang w:val="en-US"/>
        </w:rPr>
        <w:t xml:space="preserve"> </w:t>
      </w:r>
      <w:r w:rsidRPr="00F61AE9">
        <w:rPr>
          <w:lang w:val="en-US"/>
        </w:rPr>
        <w:t xml:space="preserve">H., </w:t>
      </w:r>
      <w:r w:rsidRPr="00F61AE9">
        <w:rPr>
          <w:i/>
          <w:iCs/>
          <w:lang w:val="en-US"/>
        </w:rPr>
        <w:t>Modal syllogistics in the Middle Ages</w:t>
      </w:r>
      <w:r w:rsidRPr="00F61AE9">
        <w:rPr>
          <w:bCs/>
          <w:lang w:val="en-US"/>
        </w:rPr>
        <w:t>.</w:t>
      </w:r>
      <w:r w:rsidRPr="00F61AE9">
        <w:rPr>
          <w:lang w:val="en-US"/>
        </w:rPr>
        <w:t xml:space="preserve"> Studien und Texte zur Geistesgeschichte des Mittelalters, 70. Leiden, Brill, 2000. XVIII+266 p. </w:t>
      </w:r>
      <w:r w:rsidRPr="00F61AE9">
        <w:rPr>
          <w:noProof/>
          <w:szCs w:val="22"/>
          <w:lang w:val="en-US"/>
        </w:rPr>
        <w:t xml:space="preserve">[UFABC] </w:t>
      </w:r>
      <w:r w:rsidRPr="00F61AE9">
        <w:rPr>
          <w:lang w:val="en-US"/>
        </w:rPr>
        <w:t>[USP]</w:t>
      </w:r>
    </w:p>
    <w:p w:rsidR="00BF7793" w:rsidRDefault="00BF7793" w:rsidP="00B66F1E">
      <w:pPr>
        <w:pStyle w:val="PargrafoparaBibl"/>
        <w:widowControl/>
        <w:rPr>
          <w:lang w:val="en-US"/>
        </w:rPr>
      </w:pPr>
      <w:r w:rsidRPr="001E1434">
        <w:rPr>
          <w:lang w:val="en-US"/>
        </w:rPr>
        <w:t xml:space="preserve">LAGERLUND, H., </w:t>
      </w:r>
      <w:r>
        <w:rPr>
          <w:lang w:val="en-US"/>
        </w:rPr>
        <w:t xml:space="preserve">ed., </w:t>
      </w:r>
      <w:r w:rsidRPr="001E1434">
        <w:rPr>
          <w:i/>
          <w:lang w:val="en-US"/>
        </w:rPr>
        <w:t>Representation and objects of thought in medieval philosophy</w:t>
      </w:r>
      <w:r w:rsidRPr="001E1434">
        <w:rPr>
          <w:lang w:val="en-US"/>
        </w:rPr>
        <w:t>. Ashgate studies in medieval philosophy. Aldershot, Ashgate, 2007.</w:t>
      </w:r>
      <w:r w:rsidRPr="00E911AC">
        <w:rPr>
          <w:rStyle w:val="Ttulo1Char"/>
          <w:rFonts w:ascii="Verdana" w:hAnsi="Verdana"/>
          <w:sz w:val="17"/>
          <w:szCs w:val="17"/>
          <w:shd w:val="clear" w:color="auto" w:fill="FFFFFF"/>
          <w:lang w:val="en-US"/>
        </w:rPr>
        <w:t xml:space="preserve"> </w:t>
      </w:r>
      <w:r w:rsidRPr="001E1434">
        <w:rPr>
          <w:lang w:val="en-US"/>
        </w:rPr>
        <w:t xml:space="preserve">156 p. </w:t>
      </w:r>
      <w:r w:rsidR="007D3F10">
        <w:rPr>
          <w:lang w:val="en-US"/>
        </w:rPr>
        <w:t xml:space="preserve">[UFABC] </w:t>
      </w:r>
      <w:r w:rsidRPr="001E1434">
        <w:rPr>
          <w:lang w:val="en-US"/>
        </w:rPr>
        <w:t>[UNICAMP]</w:t>
      </w:r>
      <w:r>
        <w:rPr>
          <w:lang w:val="en-US"/>
        </w:rPr>
        <w:t xml:space="preserve"> [USP]</w:t>
      </w:r>
    </w:p>
    <w:p w:rsidR="00FB710A" w:rsidRPr="00F61AE9" w:rsidRDefault="00FB710A" w:rsidP="00B66F1E">
      <w:pPr>
        <w:pStyle w:val="PargrafoparaBibl"/>
        <w:widowControl/>
        <w:rPr>
          <w:noProof/>
          <w:szCs w:val="22"/>
          <w:lang w:val="en-US"/>
        </w:rPr>
      </w:pPr>
      <w:r w:rsidRPr="00F61AE9">
        <w:rPr>
          <w:noProof/>
          <w:szCs w:val="22"/>
          <w:lang w:val="en-US"/>
        </w:rPr>
        <w:t xml:space="preserve">LAGERLUND, H., </w:t>
      </w:r>
      <w:r w:rsidRPr="00F61AE9">
        <w:rPr>
          <w:i/>
          <w:noProof/>
          <w:szCs w:val="22"/>
          <w:lang w:val="en-US"/>
        </w:rPr>
        <w:t>Rethinking the history of Skepticism. The missing medieval background</w:t>
      </w:r>
      <w:r w:rsidRPr="00F61AE9">
        <w:rPr>
          <w:noProof/>
          <w:szCs w:val="22"/>
          <w:lang w:val="en-US"/>
        </w:rPr>
        <w:t>. Studien und Texte zur Geistesgeschichte des Mittelalters, 103. Leiden, Brill, 2009. VI+240 p. [UFSCar]</w:t>
      </w:r>
      <w:r w:rsidRPr="00F61AE9">
        <w:rPr>
          <w:lang w:val="en-US"/>
        </w:rPr>
        <w:t xml:space="preserve"> [USP]</w:t>
      </w:r>
    </w:p>
    <w:p w:rsidR="00FB710A" w:rsidRPr="00F61AE9" w:rsidRDefault="00FB710A" w:rsidP="00B66F1E">
      <w:pPr>
        <w:pStyle w:val="PargrafoparaBibl"/>
        <w:widowControl/>
        <w:rPr>
          <w:lang w:val="en-US"/>
        </w:rPr>
      </w:pPr>
      <w:r w:rsidRPr="00F61AE9">
        <w:rPr>
          <w:lang w:val="en-US"/>
        </w:rPr>
        <w:t xml:space="preserve">LANG, H. S., </w:t>
      </w:r>
      <w:r w:rsidRPr="00F61AE9">
        <w:rPr>
          <w:i/>
          <w:lang w:val="en-US"/>
        </w:rPr>
        <w:t>Aristotle’s Physics and its medieval varieties</w:t>
      </w:r>
      <w:r w:rsidRPr="00F61AE9">
        <w:rPr>
          <w:lang w:val="en-US"/>
        </w:rPr>
        <w:t>. Albany, SUNY, 1992. 322 p. [UNICAMP] [USP]</w:t>
      </w:r>
    </w:p>
    <w:p w:rsidR="00FB710A" w:rsidRPr="00F61AE9" w:rsidRDefault="00FB710A" w:rsidP="00B66F1E">
      <w:pPr>
        <w:pStyle w:val="PargrafoparaBibl"/>
        <w:widowControl/>
        <w:rPr>
          <w:lang w:val="en-US"/>
        </w:rPr>
      </w:pPr>
      <w:r w:rsidRPr="00F61AE9">
        <w:rPr>
          <w:lang w:val="en-US"/>
        </w:rPr>
        <w:t xml:space="preserve">LEIJENHORST, C., et al., eds., </w:t>
      </w:r>
      <w:r w:rsidRPr="00F61AE9">
        <w:rPr>
          <w:i/>
          <w:iCs/>
          <w:lang w:val="en-US"/>
        </w:rPr>
        <w:t>The dynamics of aristotelian natural philosophy from Antiquity to the Seventeenth Century</w:t>
      </w:r>
      <w:r w:rsidRPr="00F61AE9">
        <w:rPr>
          <w:lang w:val="en-US"/>
        </w:rPr>
        <w:t>. Medieval and early modern science, 5. Leiden, Brill, 2002. VIII+484 p. [USP]</w:t>
      </w:r>
    </w:p>
    <w:p w:rsidR="00422BB5" w:rsidRDefault="00422BB5" w:rsidP="00422BB5">
      <w:pPr>
        <w:pStyle w:val="PargrafoparaBibl"/>
        <w:widowControl/>
        <w:rPr>
          <w:color w:val="808080"/>
          <w:szCs w:val="24"/>
          <w:lang w:val="en-US"/>
        </w:rPr>
      </w:pPr>
      <w:bookmarkStart w:id="13" w:name="_Hlk487794638"/>
      <w:r w:rsidRPr="00546C33">
        <w:rPr>
          <w:iCs/>
          <w:color w:val="808080"/>
          <w:lang w:val="en-US"/>
        </w:rPr>
        <w:t xml:space="preserve">de LIBERA, A., et al., eds., </w:t>
      </w:r>
      <w:r w:rsidRPr="00546C33">
        <w:rPr>
          <w:bCs/>
          <w:i/>
          <w:color w:val="808080"/>
          <w:lang w:val="en-US"/>
        </w:rPr>
        <w:t>Formal approaches and natural language in medieval logic</w:t>
      </w:r>
      <w:r w:rsidRPr="00546C33">
        <w:rPr>
          <w:bCs/>
          <w:color w:val="808080"/>
          <w:lang w:val="en-US"/>
        </w:rPr>
        <w:t>.</w:t>
      </w:r>
      <w:r w:rsidRPr="00546C33">
        <w:rPr>
          <w:color w:val="808080"/>
          <w:lang w:val="en-US"/>
        </w:rPr>
        <w:t xml:space="preserve"> </w:t>
      </w:r>
      <w:r w:rsidRPr="00CA423D">
        <w:rPr>
          <w:color w:val="808080"/>
          <w:szCs w:val="24"/>
          <w:lang w:val="en-US"/>
        </w:rPr>
        <w:t>Acts of the</w:t>
      </w:r>
      <w:r w:rsidRPr="003F3357">
        <w:rPr>
          <w:lang w:val="en-US"/>
        </w:rPr>
        <w:t xml:space="preserve"> </w:t>
      </w:r>
      <w:r w:rsidRPr="000516F3">
        <w:rPr>
          <w:color w:val="808080"/>
          <w:lang w:val="en-US"/>
        </w:rPr>
        <w:t>19</w:t>
      </w:r>
      <w:r w:rsidRPr="000516F3">
        <w:rPr>
          <w:color w:val="808080"/>
          <w:vertAlign w:val="superscript"/>
          <w:lang w:val="en-US"/>
        </w:rPr>
        <w:t>th</w:t>
      </w:r>
      <w:r w:rsidRPr="000516F3">
        <w:rPr>
          <w:color w:val="808080"/>
          <w:lang w:val="en-US"/>
        </w:rPr>
        <w:t xml:space="preserve"> European symposium on medieval logic and semantics. </w:t>
      </w:r>
      <w:r w:rsidRPr="008120D6">
        <w:rPr>
          <w:color w:val="808080"/>
          <w:szCs w:val="24"/>
          <w:lang w:val="en-US"/>
        </w:rPr>
        <w:t>Genève</w:t>
      </w:r>
      <w:r>
        <w:rPr>
          <w:color w:val="808080"/>
          <w:lang w:val="en-US"/>
        </w:rPr>
        <w:t xml:space="preserve">, 2012. </w:t>
      </w:r>
      <w:r w:rsidRPr="000516F3">
        <w:rPr>
          <w:color w:val="808080"/>
          <w:szCs w:val="24"/>
          <w:lang w:val="en-US"/>
        </w:rPr>
        <w:t xml:space="preserve">Textes et études du Moyen Âge, 82. </w:t>
      </w:r>
      <w:r w:rsidRPr="00CA423D">
        <w:rPr>
          <w:color w:val="808080"/>
          <w:szCs w:val="24"/>
          <w:lang w:val="en-US"/>
        </w:rPr>
        <w:t xml:space="preserve">Turnhout, Brepols, 2017. </w:t>
      </w:r>
      <w:r w:rsidRPr="00C14803">
        <w:rPr>
          <w:color w:val="808080"/>
          <w:szCs w:val="24"/>
          <w:lang w:val="en-US"/>
        </w:rPr>
        <w:t xml:space="preserve">VIII+538 </w:t>
      </w:r>
      <w:r>
        <w:rPr>
          <w:color w:val="808080"/>
          <w:szCs w:val="24"/>
          <w:lang w:val="en-US"/>
        </w:rPr>
        <w:t>p.</w:t>
      </w:r>
    </w:p>
    <w:bookmarkEnd w:id="13"/>
    <w:p w:rsidR="00FB710A" w:rsidRPr="00F61AE9" w:rsidRDefault="00FB710A" w:rsidP="00B66F1E">
      <w:pPr>
        <w:pStyle w:val="PargrafoparaBibl"/>
        <w:widowControl/>
        <w:rPr>
          <w:lang w:val="en-US"/>
        </w:rPr>
      </w:pPr>
      <w:r w:rsidRPr="00F61AE9">
        <w:rPr>
          <w:lang w:val="en-US"/>
        </w:rPr>
        <w:t xml:space="preserve">de LIBERA, A., et. al., éds., </w:t>
      </w:r>
      <w:r w:rsidRPr="00F61AE9">
        <w:rPr>
          <w:i/>
          <w:iCs/>
          <w:lang w:val="en-US"/>
        </w:rPr>
        <w:t>Langages et philosophie: hommage à Jean Jolivet</w:t>
      </w:r>
      <w:r w:rsidRPr="00F61AE9">
        <w:rPr>
          <w:lang w:val="en-US"/>
        </w:rPr>
        <w:t>.</w:t>
      </w:r>
      <w:r w:rsidRPr="00F61AE9">
        <w:rPr>
          <w:i/>
          <w:iCs/>
          <w:color w:val="000000"/>
          <w:szCs w:val="16"/>
          <w:lang w:val="en-US"/>
        </w:rPr>
        <w:t xml:space="preserve"> </w:t>
      </w:r>
      <w:r w:rsidRPr="00F61AE9">
        <w:rPr>
          <w:lang w:val="en-US"/>
        </w:rPr>
        <w:t xml:space="preserve">Études de philosophie medievale, 74. Paris, Vrin, 1997. </w:t>
      </w:r>
      <w:r w:rsidRPr="00F61AE9">
        <w:rPr>
          <w:noProof/>
          <w:lang w:val="en-US"/>
        </w:rPr>
        <w:t xml:space="preserve">XX+426 p. </w:t>
      </w:r>
      <w:r w:rsidRPr="00F61AE9">
        <w:rPr>
          <w:lang w:val="en-US"/>
        </w:rPr>
        <w:t>[UNICAMP] [USP]</w:t>
      </w:r>
    </w:p>
    <w:p w:rsidR="00FB710A" w:rsidRPr="00F61AE9" w:rsidRDefault="00FB710A" w:rsidP="00B66F1E">
      <w:pPr>
        <w:pStyle w:val="PargrafoparaBibl"/>
        <w:widowControl/>
        <w:rPr>
          <w:lang w:val="en-US"/>
        </w:rPr>
      </w:pPr>
      <w:r w:rsidRPr="00F61AE9">
        <w:rPr>
          <w:lang w:val="es-ES_tradnl"/>
        </w:rPr>
        <w:t xml:space="preserve">de LIBERA, A., </w:t>
      </w:r>
      <w:r w:rsidRPr="00F61AE9">
        <w:rPr>
          <w:i/>
          <w:iCs/>
          <w:szCs w:val="12"/>
          <w:lang w:val="es-ES_tradnl"/>
        </w:rPr>
        <w:t xml:space="preserve">La référence vide. </w:t>
      </w:r>
      <w:r w:rsidRPr="00F61AE9">
        <w:rPr>
          <w:i/>
          <w:iCs/>
          <w:szCs w:val="12"/>
          <w:lang w:val="en-US"/>
        </w:rPr>
        <w:t>Théories de la proposition</w:t>
      </w:r>
      <w:r w:rsidRPr="00F61AE9">
        <w:rPr>
          <w:szCs w:val="12"/>
          <w:lang w:val="en-US"/>
        </w:rPr>
        <w:t xml:space="preserve">. </w:t>
      </w:r>
      <w:r w:rsidRPr="00F61AE9">
        <w:rPr>
          <w:lang w:val="en-US"/>
        </w:rPr>
        <w:t>Chaire Étienne Gilson</w:t>
      </w:r>
      <w:r w:rsidRPr="00F61AE9">
        <w:rPr>
          <w:color w:val="000000"/>
          <w:lang w:val="en-US"/>
        </w:rPr>
        <w:t xml:space="preserve">. </w:t>
      </w:r>
      <w:r w:rsidRPr="00F61AE9">
        <w:rPr>
          <w:szCs w:val="12"/>
          <w:lang w:val="en-US"/>
        </w:rPr>
        <w:t>Paris, PUF, 2002. 368 p</w:t>
      </w:r>
      <w:r w:rsidRPr="00F61AE9">
        <w:rPr>
          <w:noProof/>
          <w:lang w:val="en-US"/>
        </w:rPr>
        <w:t xml:space="preserve">. </w:t>
      </w:r>
      <w:r w:rsidR="00AA5803">
        <w:rPr>
          <w:noProof/>
          <w:lang w:val="en-US"/>
        </w:rPr>
        <w:t xml:space="preserve">[PUC] </w:t>
      </w:r>
      <w:r w:rsidRPr="00F61AE9">
        <w:rPr>
          <w:noProof/>
          <w:lang w:val="en-US"/>
        </w:rPr>
        <w:t>[UFSCar] [USP]</w:t>
      </w:r>
    </w:p>
    <w:p w:rsidR="00783915" w:rsidRPr="00F61AE9" w:rsidRDefault="00783915" w:rsidP="00783915">
      <w:pPr>
        <w:pStyle w:val="PargrafoparaBibl"/>
        <w:widowControl/>
        <w:rPr>
          <w:noProof/>
          <w:color w:val="000000"/>
          <w:szCs w:val="16"/>
          <w:lang w:val="en-US"/>
        </w:rPr>
      </w:pPr>
      <w:bookmarkStart w:id="14" w:name="_Hlk487883521"/>
      <w:r w:rsidRPr="00F61AE9">
        <w:rPr>
          <w:noProof/>
          <w:color w:val="000000"/>
          <w:szCs w:val="16"/>
          <w:lang w:val="en-US"/>
        </w:rPr>
        <w:t>MAIER, A.,</w:t>
      </w:r>
      <w:r w:rsidRPr="00F61AE9">
        <w:rPr>
          <w:i/>
          <w:noProof/>
          <w:color w:val="000000"/>
          <w:szCs w:val="16"/>
          <w:lang w:val="en-US"/>
        </w:rPr>
        <w:t xml:space="preserve"> On the threshold of exact science: selected writings of Anneliese Maier on late medieval natural philosophy</w:t>
      </w:r>
      <w:r w:rsidRPr="00F61AE9">
        <w:rPr>
          <w:noProof/>
          <w:color w:val="000000"/>
          <w:szCs w:val="16"/>
          <w:lang w:val="en-US"/>
        </w:rPr>
        <w:t>. Ed. and tr. with and intr. by S. D. Sargent. Philadelphia, Pennsylvania UP, 1982. 174 p. [UNICAMP]</w:t>
      </w:r>
    </w:p>
    <w:bookmarkEnd w:id="14"/>
    <w:p w:rsidR="00FB710A" w:rsidRPr="00F61AE9" w:rsidRDefault="00FB710A" w:rsidP="00B66F1E">
      <w:pPr>
        <w:pStyle w:val="PargrafoparaBibl"/>
        <w:widowControl/>
        <w:rPr>
          <w:lang w:val="en-US"/>
        </w:rPr>
      </w:pPr>
      <w:r w:rsidRPr="00F61AE9">
        <w:rPr>
          <w:lang w:val="en-US"/>
        </w:rPr>
        <w:t>MAIERÙ, A., and VALENTE.</w:t>
      </w:r>
      <w:r w:rsidRPr="00F61AE9">
        <w:rPr>
          <w:i/>
          <w:iCs/>
          <w:lang w:val="en-US"/>
        </w:rPr>
        <w:t xml:space="preserve"> </w:t>
      </w:r>
      <w:r w:rsidRPr="00F61AE9">
        <w:rPr>
          <w:lang w:val="en-US"/>
        </w:rPr>
        <w:t xml:space="preserve">L., eds., </w:t>
      </w:r>
      <w:r w:rsidRPr="00F61AE9">
        <w:rPr>
          <w:i/>
          <w:iCs/>
          <w:lang w:val="en-US"/>
        </w:rPr>
        <w:t xml:space="preserve">Medieval theories on assertive and non-assertive language. </w:t>
      </w:r>
      <w:r w:rsidRPr="00F61AE9">
        <w:rPr>
          <w:lang w:val="en-US"/>
        </w:rPr>
        <w:t>Lessico intellettuale europeo, 97. Firenze, Olschki, 2004. VIII+580 p. [USP]</w:t>
      </w:r>
    </w:p>
    <w:p w:rsidR="00FB710A" w:rsidRPr="00F61AE9" w:rsidRDefault="00FB710A" w:rsidP="00B66F1E">
      <w:pPr>
        <w:pStyle w:val="PargrafoparaBibl"/>
        <w:widowControl/>
        <w:rPr>
          <w:lang w:val="en-US"/>
        </w:rPr>
      </w:pPr>
      <w:r w:rsidRPr="00F61AE9">
        <w:rPr>
          <w:i/>
          <w:lang w:val="en-US"/>
        </w:rPr>
        <w:t>Mélanges René Basset</w:t>
      </w:r>
      <w:r w:rsidRPr="00F61AE9">
        <w:rPr>
          <w:lang w:val="en-US"/>
        </w:rPr>
        <w:t>. Paris, Leroux, 1923. 2 vols. (vol. I). [USP]</w:t>
      </w:r>
    </w:p>
    <w:p w:rsidR="002F109F" w:rsidRDefault="002F109F" w:rsidP="00B66F1E">
      <w:pPr>
        <w:pStyle w:val="PargrafoparaBibl"/>
        <w:widowControl/>
        <w:rPr>
          <w:lang w:val="en-US"/>
        </w:rPr>
      </w:pPr>
      <w:r w:rsidRPr="002F109F">
        <w:rPr>
          <w:lang w:val="en-US"/>
        </w:rPr>
        <w:lastRenderedPageBreak/>
        <w:t xml:space="preserve">MENSCHING, G., et al., Hrsg., </w:t>
      </w:r>
      <w:r w:rsidRPr="002F109F">
        <w:rPr>
          <w:i/>
          <w:lang w:val="en-US"/>
        </w:rPr>
        <w:t>Selbstbewußtsein und Person im Mittelalter</w:t>
      </w:r>
      <w:r w:rsidRPr="002F109F">
        <w:rPr>
          <w:lang w:val="en-US"/>
        </w:rPr>
        <w:t xml:space="preserve">. Contradictio, 6. </w:t>
      </w:r>
      <w:r w:rsidRPr="00F61AE9">
        <w:rPr>
          <w:lang w:val="en-US"/>
        </w:rPr>
        <w:t xml:space="preserve">Wiirzburg, Königshausen und </w:t>
      </w:r>
      <w:r>
        <w:rPr>
          <w:lang w:val="en-US"/>
        </w:rPr>
        <w:t>Neumann, 2005. 268 S. [USP]</w:t>
      </w:r>
    </w:p>
    <w:p w:rsidR="00E9790C" w:rsidRDefault="004D61ED" w:rsidP="00B66F1E">
      <w:pPr>
        <w:pStyle w:val="PargrafoparaBibl"/>
        <w:widowControl/>
        <w:rPr>
          <w:rFonts w:ascii="Verdana" w:hAnsi="Verdana"/>
          <w:color w:val="333333"/>
          <w:sz w:val="18"/>
          <w:szCs w:val="18"/>
        </w:rPr>
      </w:pPr>
      <w:r w:rsidRPr="00221D17">
        <w:rPr>
          <w:lang w:val="en-US"/>
        </w:rPr>
        <w:t>MICHAUD-QUANTIN, P</w:t>
      </w:r>
      <w:r>
        <w:rPr>
          <w:lang w:val="en-US"/>
        </w:rPr>
        <w:t xml:space="preserve">., </w:t>
      </w:r>
      <w:r>
        <w:rPr>
          <w:i/>
          <w:lang w:val="en-US"/>
        </w:rPr>
        <w:t>É</w:t>
      </w:r>
      <w:r w:rsidRPr="00221D17">
        <w:rPr>
          <w:i/>
          <w:lang w:val="en-US"/>
        </w:rPr>
        <w:t>tudes sur le voca</w:t>
      </w:r>
      <w:r>
        <w:rPr>
          <w:i/>
          <w:lang w:val="en-US"/>
        </w:rPr>
        <w:t>bulaire philosophique du Moyen Â</w:t>
      </w:r>
      <w:r w:rsidRPr="00221D17">
        <w:rPr>
          <w:i/>
          <w:lang w:val="en-US"/>
        </w:rPr>
        <w:t>ge</w:t>
      </w:r>
      <w:r w:rsidRPr="00221D17">
        <w:rPr>
          <w:lang w:val="en-US"/>
        </w:rPr>
        <w:t xml:space="preserve">. </w:t>
      </w:r>
      <w:r w:rsidRPr="00530FC4">
        <w:t>Lessico intellettuale europeo, 5.</w:t>
      </w:r>
      <w:r w:rsidRPr="00530FC4">
        <w:rPr>
          <w:rStyle w:val="Forte"/>
          <w:b w:val="0"/>
          <w:color w:val="76923C" w:themeColor="accent3" w:themeShade="BF"/>
        </w:rPr>
        <w:t xml:space="preserve"> </w:t>
      </w:r>
      <w:r w:rsidRPr="00530FC4">
        <w:t>Roma, Ateneo, 1970. 253 p. [PUC]</w:t>
      </w:r>
    </w:p>
    <w:p w:rsidR="004D61ED" w:rsidRPr="00E9790C" w:rsidRDefault="00E9790C" w:rsidP="00B66F1E">
      <w:pPr>
        <w:pStyle w:val="PargrafoparaBibl"/>
        <w:widowControl/>
      </w:pPr>
      <w:r w:rsidRPr="00E9790C">
        <w:t xml:space="preserve">MIQUELANTI, R. M., </w:t>
      </w:r>
      <w:r w:rsidRPr="00E9790C">
        <w:rPr>
          <w:i/>
        </w:rPr>
        <w:t>O problema da referência a objetos não-existentes na Teoria da suposição de João Buridan</w:t>
      </w:r>
      <w:r w:rsidRPr="00E9790C">
        <w:t>.</w:t>
      </w:r>
      <w:r w:rsidRPr="00E9790C">
        <w:rPr>
          <w:szCs w:val="24"/>
        </w:rPr>
        <w:t xml:space="preserve"> </w:t>
      </w:r>
      <w:r w:rsidRPr="00A02CFC">
        <w:rPr>
          <w:szCs w:val="24"/>
        </w:rPr>
        <w:t>Mestrado</w:t>
      </w:r>
      <w:r w:rsidRPr="002C4096">
        <w:t xml:space="preserve"> </w:t>
      </w:r>
      <w:r w:rsidRPr="00E67AB0">
        <w:t>em Filosofia.</w:t>
      </w:r>
      <w:r>
        <w:t xml:space="preserve"> Belho Horizonte, UFMG, 2009. 131 p. [UFMG]</w:t>
      </w:r>
    </w:p>
    <w:p w:rsidR="00FB710A" w:rsidRPr="00640BE2" w:rsidRDefault="00FB710A" w:rsidP="00B66F1E">
      <w:pPr>
        <w:pStyle w:val="PargrafoparaBibl"/>
        <w:widowControl/>
        <w:rPr>
          <w:lang w:val="en-US"/>
        </w:rPr>
      </w:pPr>
      <w:r w:rsidRPr="00E9790C">
        <w:t xml:space="preserve">MOJSISCH, B., und PLUTA, O., Hrsg., </w:t>
      </w:r>
      <w:r w:rsidRPr="00E9790C">
        <w:rPr>
          <w:i/>
        </w:rPr>
        <w:t>Historia philosophiae medii aevi</w:t>
      </w:r>
      <w:r w:rsidRPr="00E9790C">
        <w:t xml:space="preserve">. </w:t>
      </w:r>
      <w:r w:rsidRPr="00E9790C">
        <w:rPr>
          <w:i/>
        </w:rPr>
        <w:t>Studien zur Geschichte der Philosophie des Mittelalt</w:t>
      </w:r>
      <w:r w:rsidRPr="00530FC4">
        <w:rPr>
          <w:i/>
        </w:rPr>
        <w:t>ers</w:t>
      </w:r>
      <w:r w:rsidRPr="00530FC4">
        <w:t xml:space="preserve">. </w:t>
      </w:r>
      <w:r w:rsidRPr="00640BE2">
        <w:rPr>
          <w:lang w:val="en-US"/>
        </w:rPr>
        <w:t>Festschrift für Kurt Flasch zu seinem 60. Geburtstag. Amsterdam, Grüner, 1991.</w:t>
      </w:r>
      <w:r w:rsidR="00640BE2" w:rsidRPr="00640BE2">
        <w:rPr>
          <w:lang w:val="en-US"/>
        </w:rPr>
        <w:t xml:space="preserve"> 2 Bd. [USP]</w:t>
      </w:r>
    </w:p>
    <w:p w:rsidR="00FB710A" w:rsidRPr="00F61AE9" w:rsidRDefault="00FB710A" w:rsidP="00B66F1E">
      <w:pPr>
        <w:pStyle w:val="PargrafoparaBibl"/>
        <w:widowControl/>
        <w:rPr>
          <w:lang w:val="en-US"/>
        </w:rPr>
      </w:pPr>
      <w:r w:rsidRPr="00F61AE9">
        <w:rPr>
          <w:lang w:val="en-US"/>
        </w:rPr>
        <w:t xml:space="preserve">MOODY, E. A., </w:t>
      </w:r>
      <w:r w:rsidRPr="00F61AE9">
        <w:rPr>
          <w:i/>
          <w:lang w:val="en-US"/>
        </w:rPr>
        <w:t>Studies in medieval philosophy, science, and logic. Collected papers 1933-1969.</w:t>
      </w:r>
      <w:r w:rsidRPr="00F61AE9">
        <w:rPr>
          <w:lang w:val="en-US"/>
        </w:rPr>
        <w:t xml:space="preserve"> Berkeley, California UP, 1975. </w:t>
      </w:r>
      <w:r w:rsidR="0019095C" w:rsidRPr="003B6933">
        <w:rPr>
          <w:lang w:val="en-US"/>
        </w:rPr>
        <w:t>XIX</w:t>
      </w:r>
      <w:r w:rsidR="0019095C">
        <w:rPr>
          <w:lang w:val="en-US"/>
        </w:rPr>
        <w:t>+</w:t>
      </w:r>
      <w:r w:rsidRPr="00F61AE9">
        <w:rPr>
          <w:lang w:val="en-US"/>
        </w:rPr>
        <w:t>453 p. [UNICAMP]</w:t>
      </w:r>
    </w:p>
    <w:p w:rsidR="00FB710A" w:rsidRPr="00F61AE9" w:rsidRDefault="00FB710A" w:rsidP="00B66F1E">
      <w:pPr>
        <w:pStyle w:val="PargrafoparaBibl"/>
        <w:widowControl/>
        <w:rPr>
          <w:lang w:val="en-US"/>
        </w:rPr>
      </w:pPr>
      <w:r w:rsidRPr="00F61AE9">
        <w:rPr>
          <w:lang w:val="en-US"/>
        </w:rPr>
        <w:t xml:space="preserve">NEWTON, L. A., ed., </w:t>
      </w:r>
      <w:r w:rsidRPr="00F61AE9">
        <w:rPr>
          <w:i/>
          <w:lang w:val="en-US"/>
        </w:rPr>
        <w:t>Medieval commentaries on Aristotle’s Categories</w:t>
      </w:r>
      <w:r w:rsidRPr="00F61AE9">
        <w:rPr>
          <w:lang w:val="en-US"/>
        </w:rPr>
        <w:t>. Brill’s companions to the christian tradition, 10. Leiden, Brill, 2008. VIII+440 p. [UFSCar] [USP]</w:t>
      </w:r>
    </w:p>
    <w:p w:rsidR="00FB710A" w:rsidRPr="00F61AE9" w:rsidRDefault="00FB710A" w:rsidP="00B66F1E">
      <w:pPr>
        <w:pStyle w:val="PargrafoparaBibl"/>
        <w:widowControl/>
      </w:pPr>
      <w:r w:rsidRPr="00F61AE9">
        <w:t xml:space="preserve">PANACCIO, C., </w:t>
      </w:r>
      <w:r w:rsidRPr="00F61AE9">
        <w:rPr>
          <w:i/>
          <w:smallCaps/>
        </w:rPr>
        <w:t>L</w:t>
      </w:r>
      <w:r w:rsidRPr="00F61AE9">
        <w:rPr>
          <w:i/>
        </w:rPr>
        <w:t>e discours intérieur: de Platon à Guillaume de Ockham</w:t>
      </w:r>
      <w:r w:rsidRPr="00F61AE9">
        <w:t>. Paris, Seuil, 1999. 341 p. [UFSCar] [UNICAMP] [USP]</w:t>
      </w:r>
    </w:p>
    <w:p w:rsidR="004D67A8" w:rsidRPr="009D439B" w:rsidRDefault="004D67A8" w:rsidP="00B66F1E">
      <w:pPr>
        <w:pStyle w:val="PargrafoparaBibl"/>
        <w:widowControl/>
      </w:pPr>
      <w:r w:rsidRPr="00046A36">
        <w:rPr>
          <w:szCs w:val="24"/>
        </w:rPr>
        <w:t xml:space="preserve">PAQUÉ, R., </w:t>
      </w:r>
      <w:r w:rsidRPr="00046A36">
        <w:rPr>
          <w:i/>
          <w:szCs w:val="24"/>
        </w:rPr>
        <w:t>Das Pariser Nom</w:t>
      </w:r>
      <w:r w:rsidRPr="00B406B5">
        <w:rPr>
          <w:i/>
          <w:szCs w:val="24"/>
        </w:rPr>
        <w:t xml:space="preserve">inalistenstatut. </w:t>
      </w:r>
      <w:r w:rsidRPr="00B406B5">
        <w:rPr>
          <w:i/>
          <w:szCs w:val="24"/>
          <w:lang w:val="en-US"/>
        </w:rPr>
        <w:t>Zur Entstehung des Realitätsbegriffs der neuzeitlichen Naturwissenschaft. (Occam, Buridan und Petrus Hispanus, Nikolaus von Autrecourt und Gregor von Rimini)</w:t>
      </w:r>
      <w:r w:rsidRPr="00B406B5">
        <w:rPr>
          <w:szCs w:val="24"/>
          <w:lang w:val="en-US"/>
        </w:rPr>
        <w:t xml:space="preserve">. </w:t>
      </w:r>
      <w:r w:rsidRPr="0048527B">
        <w:rPr>
          <w:lang w:val="en-US"/>
        </w:rPr>
        <w:t>Cologne, 1966</w:t>
      </w:r>
      <w:r>
        <w:rPr>
          <w:lang w:val="en-US"/>
        </w:rPr>
        <w:t>.</w:t>
      </w:r>
      <w:r w:rsidRPr="0048527B">
        <w:rPr>
          <w:lang w:val="en-US"/>
        </w:rPr>
        <w:t xml:space="preserve"> </w:t>
      </w:r>
      <w:r w:rsidRPr="00B406B5">
        <w:rPr>
          <w:szCs w:val="24"/>
          <w:lang w:val="en-US"/>
        </w:rPr>
        <w:t xml:space="preserve">Quellen und Studien zur Geschichte der Philosophie, 14. Berlin, de Gruyter, 1970. </w:t>
      </w:r>
      <w:r w:rsidRPr="009D439B">
        <w:t>VIII+337 S. [UNICAMP] [= ebook] [USP]</w:t>
      </w:r>
    </w:p>
    <w:p w:rsidR="00FB710A" w:rsidRPr="00F61AE9" w:rsidRDefault="00FB710A" w:rsidP="00B66F1E">
      <w:pPr>
        <w:pStyle w:val="PargrafoparaBibl"/>
        <w:widowControl/>
        <w:rPr>
          <w:lang w:val="en-US"/>
        </w:rPr>
      </w:pPr>
      <w:r w:rsidRPr="009D439B">
        <w:t xml:space="preserve">PAQUÉ, R., </w:t>
      </w:r>
      <w:r w:rsidRPr="009D439B">
        <w:rPr>
          <w:i/>
          <w:iCs/>
        </w:rPr>
        <w:t>Le statut parisien des nomialistes. Recherches sur la formation du concept de réalité de la science moderne de la nature. Guillaume d’Occam, Jean Buridan et Pierre d’Espagne, Nicolas d’Autrécourt et Grégoire de Rimini.</w:t>
      </w:r>
      <w:r w:rsidRPr="009D439B">
        <w:t xml:space="preserve"> </w:t>
      </w:r>
      <w:r w:rsidRPr="00F61AE9">
        <w:rPr>
          <w:lang w:val="en-US"/>
        </w:rPr>
        <w:t>Tr. E. Martineau. Epiméthée.</w:t>
      </w:r>
      <w:r w:rsidRPr="00F61AE9">
        <w:rPr>
          <w:b/>
          <w:bCs/>
          <w:color w:val="000000"/>
          <w:sz w:val="20"/>
          <w:lang w:val="en-US"/>
        </w:rPr>
        <w:t xml:space="preserve"> </w:t>
      </w:r>
      <w:r w:rsidRPr="00F61AE9">
        <w:rPr>
          <w:lang w:val="en-US"/>
        </w:rPr>
        <w:t xml:space="preserve">Paris, PUF, [1970] 1985. 413 p. </w:t>
      </w:r>
      <w:r w:rsidRPr="00F61AE9">
        <w:rPr>
          <w:noProof/>
          <w:szCs w:val="24"/>
          <w:lang w:val="en-US"/>
        </w:rPr>
        <w:t xml:space="preserve">[UFSCar] </w:t>
      </w:r>
      <w:r w:rsidRPr="00F61AE9">
        <w:rPr>
          <w:lang w:val="en-US"/>
        </w:rPr>
        <w:t>[UNICAMP] [USP]</w:t>
      </w:r>
    </w:p>
    <w:p w:rsidR="00FB710A" w:rsidRPr="00F61AE9" w:rsidRDefault="00FB710A" w:rsidP="00B66F1E">
      <w:pPr>
        <w:pStyle w:val="PargrafoparaBibl"/>
        <w:widowControl/>
        <w:rPr>
          <w:lang w:val="en-US"/>
        </w:rPr>
      </w:pPr>
      <w:r w:rsidRPr="00F61AE9">
        <w:rPr>
          <w:lang w:val="en-US"/>
        </w:rPr>
        <w:t xml:space="preserve">PERLER, D., </w:t>
      </w:r>
      <w:r w:rsidRPr="00F61AE9">
        <w:rPr>
          <w:i/>
          <w:lang w:val="en-US"/>
        </w:rPr>
        <w:t>Der propositionale Wahrheitsbegriff im 14. Jahrhundert</w:t>
      </w:r>
      <w:r w:rsidRPr="00F61AE9">
        <w:rPr>
          <w:lang w:val="en-US"/>
        </w:rPr>
        <w:t>. Quellen und Studien zur Philosophie, 33. Berlin, de Gruyter, 1992. X+387 S. [UFSCar] [USP]</w:t>
      </w:r>
    </w:p>
    <w:p w:rsidR="00FB710A" w:rsidRPr="00F61AE9" w:rsidRDefault="00FB710A" w:rsidP="00B66F1E">
      <w:pPr>
        <w:pStyle w:val="PargrafoparaBibl"/>
        <w:widowControl/>
        <w:rPr>
          <w:noProof/>
          <w:szCs w:val="24"/>
          <w:lang w:val="en-US"/>
        </w:rPr>
      </w:pPr>
      <w:r w:rsidRPr="00F61AE9">
        <w:rPr>
          <w:noProof/>
          <w:szCs w:val="24"/>
          <w:lang w:val="en-US"/>
        </w:rPr>
        <w:t xml:space="preserve">PERLER, D., </w:t>
      </w:r>
      <w:r w:rsidRPr="00F61AE9">
        <w:rPr>
          <w:bCs/>
          <w:i/>
          <w:noProof/>
          <w:szCs w:val="24"/>
          <w:lang w:val="en-US"/>
        </w:rPr>
        <w:t>Zweifel und Gewissheit</w:t>
      </w:r>
      <w:r w:rsidRPr="00F61AE9">
        <w:rPr>
          <w:i/>
          <w:noProof/>
          <w:szCs w:val="24"/>
          <w:lang w:val="en-US"/>
        </w:rPr>
        <w:t xml:space="preserve">. </w:t>
      </w:r>
      <w:r w:rsidRPr="00F61AE9">
        <w:rPr>
          <w:bCs/>
          <w:i/>
          <w:noProof/>
          <w:szCs w:val="24"/>
          <w:lang w:val="en-US"/>
        </w:rPr>
        <w:t>Skeptische Debatten im Mittelalter</w:t>
      </w:r>
      <w:r w:rsidRPr="00F61AE9">
        <w:rPr>
          <w:bCs/>
          <w:noProof/>
          <w:szCs w:val="24"/>
          <w:lang w:val="en-US"/>
        </w:rPr>
        <w:t xml:space="preserve">. </w:t>
      </w:r>
      <w:r w:rsidRPr="00F61AE9">
        <w:rPr>
          <w:noProof/>
          <w:szCs w:val="24"/>
          <w:lang w:val="en-US"/>
        </w:rPr>
        <w:t>Frankfurt am Main, Klostermann, 2006. XII+443 p. [UFSCar] [USP]</w:t>
      </w:r>
    </w:p>
    <w:p w:rsidR="00FB710A" w:rsidRPr="00F61AE9" w:rsidRDefault="00FB710A" w:rsidP="00B66F1E">
      <w:pPr>
        <w:pStyle w:val="PargrafoparaBibl"/>
        <w:widowControl/>
        <w:rPr>
          <w:lang w:val="en-US"/>
        </w:rPr>
      </w:pPr>
      <w:r w:rsidRPr="00F61AE9">
        <w:rPr>
          <w:lang w:val="en-US"/>
        </w:rPr>
        <w:t xml:space="preserve">PICKAVÉ, M., Hrsg., </w:t>
      </w:r>
      <w:r w:rsidRPr="00F61AE9">
        <w:rPr>
          <w:i/>
          <w:iCs/>
          <w:lang w:val="en-US"/>
        </w:rPr>
        <w:t xml:space="preserve">Die Logik des Transzendentalen. </w:t>
      </w:r>
      <w:r w:rsidRPr="00F61AE9">
        <w:rPr>
          <w:lang w:val="en-US"/>
        </w:rPr>
        <w:t xml:space="preserve">Miscellanea Mediaevalia, 30. Berlin, de Gruyter, 2003. XXXII+727 S. </w:t>
      </w:r>
      <w:r w:rsidR="005639D7">
        <w:rPr>
          <w:lang w:val="en-US"/>
        </w:rPr>
        <w:t xml:space="preserve">[PUC] [UNICAMP] [= ebook] </w:t>
      </w:r>
      <w:r w:rsidRPr="00F61AE9">
        <w:rPr>
          <w:lang w:val="en-US"/>
        </w:rPr>
        <w:t>[USP]</w:t>
      </w:r>
    </w:p>
    <w:p w:rsidR="00FB710A" w:rsidRPr="0044791C" w:rsidRDefault="00FB710A" w:rsidP="00B66F1E">
      <w:pPr>
        <w:pStyle w:val="PargrafoparaBibl"/>
        <w:widowControl/>
        <w:rPr>
          <w:lang w:val="en-US"/>
        </w:rPr>
      </w:pPr>
      <w:r w:rsidRPr="0044791C">
        <w:rPr>
          <w:lang w:val="en-US"/>
        </w:rPr>
        <w:t xml:space="preserve">PINBORG, J., ed., </w:t>
      </w:r>
      <w:r w:rsidRPr="0044791C">
        <w:rPr>
          <w:i/>
          <w:lang w:val="en-US"/>
        </w:rPr>
        <w:t>The Logic of John Buridan</w:t>
      </w:r>
      <w:r w:rsidRPr="0044791C">
        <w:rPr>
          <w:lang w:val="en-US"/>
        </w:rPr>
        <w:t>. Acts of the 3</w:t>
      </w:r>
      <w:r w:rsidRPr="0044791C">
        <w:rPr>
          <w:szCs w:val="24"/>
          <w:vertAlign w:val="superscript"/>
          <w:lang w:val="en-US"/>
        </w:rPr>
        <w:t>rd</w:t>
      </w:r>
      <w:r w:rsidRPr="0044791C">
        <w:rPr>
          <w:lang w:val="en-US"/>
        </w:rPr>
        <w:t xml:space="preserve"> European symposium an medieval logic and semantics. Opuscula graecolatina, 9. København, Supplementa Musei Tu</w:t>
      </w:r>
      <w:r w:rsidR="00F70461">
        <w:rPr>
          <w:lang w:val="en-US"/>
        </w:rPr>
        <w:t>sculani, 1976. 165 p. [USP]</w:t>
      </w:r>
    </w:p>
    <w:p w:rsidR="00FB710A" w:rsidRDefault="00FB710A" w:rsidP="00B66F1E">
      <w:pPr>
        <w:pStyle w:val="PargrafoparaBibl"/>
        <w:widowControl/>
        <w:rPr>
          <w:lang w:val="en-US"/>
        </w:rPr>
      </w:pPr>
      <w:r w:rsidRPr="00F61AE9">
        <w:rPr>
          <w:lang w:val="en-US"/>
        </w:rPr>
        <w:t>PLUTA, O.,</w:t>
      </w:r>
      <w:r w:rsidRPr="00D252EB">
        <w:rPr>
          <w:iCs/>
          <w:lang w:val="en-US"/>
        </w:rPr>
        <w:t xml:space="preserve"> </w:t>
      </w:r>
      <w:r w:rsidRPr="00D252EB">
        <w:rPr>
          <w:i/>
          <w:lang w:val="en-US"/>
        </w:rPr>
        <w:t>Kritiker der Unsterblichkeitsdoktrin in Mittelalter und Renaissance</w:t>
      </w:r>
      <w:r w:rsidRPr="00D252EB">
        <w:rPr>
          <w:lang w:val="en-US"/>
        </w:rPr>
        <w:t>. Studien zur Philosophie</w:t>
      </w:r>
      <w:r>
        <w:rPr>
          <w:lang w:val="en-US"/>
        </w:rPr>
        <w:t>, 7</w:t>
      </w:r>
      <w:r w:rsidRPr="00255E11">
        <w:rPr>
          <w:lang w:val="en-US"/>
        </w:rPr>
        <w:t>. Amsterdam, Grüner, 198</w:t>
      </w:r>
      <w:r>
        <w:rPr>
          <w:lang w:val="en-US"/>
        </w:rPr>
        <w:t>6</w:t>
      </w:r>
      <w:r w:rsidRPr="00255E11">
        <w:rPr>
          <w:lang w:val="en-US"/>
        </w:rPr>
        <w:t xml:space="preserve">. </w:t>
      </w:r>
      <w:r>
        <w:rPr>
          <w:lang w:val="en-US"/>
        </w:rPr>
        <w:t xml:space="preserve">XII+138 S. </w:t>
      </w:r>
      <w:r w:rsidRPr="00255E11">
        <w:rPr>
          <w:lang w:val="en-US"/>
        </w:rPr>
        <w:t>[UFSCar]</w:t>
      </w:r>
      <w:r w:rsidR="003779E9">
        <w:rPr>
          <w:lang w:val="en-US"/>
        </w:rPr>
        <w:t xml:space="preserve"> [USP]</w:t>
      </w:r>
    </w:p>
    <w:p w:rsidR="00FB710A" w:rsidRPr="00071A58" w:rsidRDefault="00FB710A" w:rsidP="00B66F1E">
      <w:pPr>
        <w:pStyle w:val="PargrafoparaBibl"/>
        <w:widowControl/>
        <w:rPr>
          <w:lang w:val="en-US"/>
        </w:rPr>
      </w:pPr>
      <w:r w:rsidRPr="00F61AE9">
        <w:rPr>
          <w:lang w:val="en-US"/>
        </w:rPr>
        <w:lastRenderedPageBreak/>
        <w:t xml:space="preserve">PLUTA, O., </w:t>
      </w:r>
      <w:r w:rsidR="009051F7">
        <w:rPr>
          <w:lang w:val="en-US"/>
        </w:rPr>
        <w:t xml:space="preserve">et al., </w:t>
      </w:r>
      <w:r>
        <w:rPr>
          <w:lang w:val="en-US"/>
        </w:rPr>
        <w:t>H</w:t>
      </w:r>
      <w:r w:rsidRPr="00894487">
        <w:rPr>
          <w:lang w:val="en-US"/>
        </w:rPr>
        <w:t xml:space="preserve">rsg., </w:t>
      </w:r>
      <w:r w:rsidRPr="0038032E">
        <w:rPr>
          <w:i/>
          <w:lang w:val="en-US"/>
        </w:rPr>
        <w:t>Die Philosophie im 14. und 15. Jahrhundert</w:t>
      </w:r>
      <w:r w:rsidRPr="0038032E">
        <w:rPr>
          <w:lang w:val="en-US"/>
        </w:rPr>
        <w:t xml:space="preserve">. </w:t>
      </w:r>
      <w:r w:rsidRPr="0089160E">
        <w:rPr>
          <w:lang w:val="en-US"/>
        </w:rPr>
        <w:t>Bochumer Studien zur Philosophie</w:t>
      </w:r>
      <w:r w:rsidRPr="0038032E">
        <w:rPr>
          <w:lang w:val="en-US"/>
        </w:rPr>
        <w:t xml:space="preserve">, 10. </w:t>
      </w:r>
      <w:r w:rsidRPr="00071A58">
        <w:rPr>
          <w:lang w:val="en-US"/>
        </w:rPr>
        <w:t>Amsterdam, Grüner, 1988. LX+639 p. [UFSCar]</w:t>
      </w:r>
      <w:r w:rsidR="009051F7" w:rsidRPr="009051F7">
        <w:rPr>
          <w:lang w:val="en-US"/>
        </w:rPr>
        <w:t xml:space="preserve"> </w:t>
      </w:r>
      <w:r w:rsidR="000A04E1">
        <w:rPr>
          <w:lang w:val="en-US"/>
        </w:rPr>
        <w:t>[USP] {</w:t>
      </w:r>
      <w:r w:rsidR="009051F7">
        <w:rPr>
          <w:lang w:val="en-US"/>
        </w:rPr>
        <w:t>NA</w:t>
      </w:r>
      <w:r w:rsidR="000A04E1">
        <w:rPr>
          <w:lang w:val="en-US"/>
        </w:rPr>
        <w:t>}</w:t>
      </w:r>
    </w:p>
    <w:p w:rsidR="00FB710A" w:rsidRPr="007D52EA" w:rsidRDefault="00FB710A" w:rsidP="00B66F1E">
      <w:pPr>
        <w:pStyle w:val="PargrafoparaBibl"/>
        <w:widowControl/>
      </w:pPr>
      <w:r w:rsidRPr="00F61AE9">
        <w:rPr>
          <w:lang w:val="en-US"/>
        </w:rPr>
        <w:t xml:space="preserve">READ, S., ed., </w:t>
      </w:r>
      <w:r w:rsidRPr="00F61AE9">
        <w:rPr>
          <w:i/>
          <w:iCs/>
          <w:lang w:val="en-US"/>
        </w:rPr>
        <w:t>Sophisms in medieval logic and grammar</w:t>
      </w:r>
      <w:r w:rsidRPr="00F61AE9">
        <w:rPr>
          <w:lang w:val="en-US"/>
        </w:rPr>
        <w:t xml:space="preserve">. </w:t>
      </w:r>
      <w:r w:rsidRPr="007D52EA">
        <w:t>Dordrecht, Kluwer, 1993. 421 p. [USP]</w:t>
      </w:r>
    </w:p>
    <w:p w:rsidR="00767FC5" w:rsidRPr="00767FC5" w:rsidRDefault="00767FC5" w:rsidP="00B66F1E">
      <w:pPr>
        <w:pStyle w:val="PargrafoparaBibl"/>
        <w:widowControl/>
        <w:rPr>
          <w:color w:val="808080" w:themeColor="background1" w:themeShade="80"/>
        </w:rPr>
      </w:pPr>
      <w:r w:rsidRPr="00767FC5">
        <w:rPr>
          <w:color w:val="808080" w:themeColor="background1" w:themeShade="80"/>
        </w:rPr>
        <w:t xml:space="preserve">REINA, M. E., </w:t>
      </w:r>
      <w:r w:rsidRPr="00767FC5">
        <w:rPr>
          <w:i/>
          <w:color w:val="808080" w:themeColor="background1" w:themeShade="80"/>
        </w:rPr>
        <w:t>Hic hoc et nunc. Buridano, Marsilio di Inghen e la conoscenza del singolare</w:t>
      </w:r>
      <w:r w:rsidRPr="00767FC5">
        <w:rPr>
          <w:color w:val="808080" w:themeColor="background1" w:themeShade="80"/>
        </w:rPr>
        <w:t xml:space="preserve">. Firenze, </w:t>
      </w:r>
      <w:r w:rsidRPr="00767FC5">
        <w:rPr>
          <w:bCs/>
          <w:color w:val="808080" w:themeColor="background1" w:themeShade="80"/>
        </w:rPr>
        <w:t>Olschki, 2002. X+418 p.*</w:t>
      </w:r>
    </w:p>
    <w:p w:rsidR="00FB710A" w:rsidRPr="00F61AE9" w:rsidRDefault="00FB710A" w:rsidP="00B66F1E">
      <w:pPr>
        <w:pStyle w:val="PargrafoparaBibl"/>
        <w:widowControl/>
        <w:rPr>
          <w:lang w:val="en-US"/>
        </w:rPr>
      </w:pPr>
      <w:r w:rsidRPr="00767FC5">
        <w:t xml:space="preserve">ROSIER-CATACH, I., et DAHAN, G., éds., </w:t>
      </w:r>
      <w:r w:rsidRPr="00767FC5">
        <w:rPr>
          <w:i/>
          <w:iCs/>
        </w:rPr>
        <w:t>La rhétorique d’Aristote, traditions et commentaires de l’Antiquité au XVII</w:t>
      </w:r>
      <w:r w:rsidRPr="00767FC5">
        <w:rPr>
          <w:i/>
          <w:iCs/>
          <w:vertAlign w:val="superscript"/>
        </w:rPr>
        <w:t>e</w:t>
      </w:r>
      <w:r w:rsidRPr="00767FC5">
        <w:rPr>
          <w:i/>
          <w:iCs/>
        </w:rPr>
        <w:t xml:space="preserve"> siècle</w:t>
      </w:r>
      <w:r w:rsidRPr="00767FC5">
        <w:t xml:space="preserve">. </w:t>
      </w:r>
      <w:r w:rsidRPr="00F61AE9">
        <w:rPr>
          <w:lang w:val="en-US"/>
        </w:rPr>
        <w:t>Paris, Vrin, 1998. 356 p. [UFSCar] [UNICAMP] [USP]</w:t>
      </w:r>
    </w:p>
    <w:p w:rsidR="00AA5A08" w:rsidRDefault="00AA5A08" w:rsidP="00B66F1E">
      <w:pPr>
        <w:pStyle w:val="PargrafoparaBibl"/>
        <w:widowControl/>
        <w:rPr>
          <w:lang w:val="en-US"/>
        </w:rPr>
      </w:pPr>
      <w:r w:rsidRPr="00001C2E">
        <w:rPr>
          <w:lang w:val="en-US"/>
        </w:rPr>
        <w:t>ROSS, J. F.,</w:t>
      </w:r>
      <w:r>
        <w:rPr>
          <w:lang w:val="en-US"/>
        </w:rPr>
        <w:t xml:space="preserve"> </w:t>
      </w:r>
      <w:r w:rsidRPr="00AA5A08">
        <w:rPr>
          <w:i/>
          <w:lang w:val="en-US"/>
        </w:rPr>
        <w:t>Inquiries into medieval philosophy. A collection in honor of Francis P. Clarke</w:t>
      </w:r>
      <w:r>
        <w:rPr>
          <w:lang w:val="en-US"/>
        </w:rPr>
        <w:t>.</w:t>
      </w:r>
      <w:r w:rsidRPr="00AA5A08">
        <w:rPr>
          <w:lang w:val="en-US"/>
        </w:rPr>
        <w:t xml:space="preserve"> Westport, Greenwood, 1971. XII+329 p. [USP]</w:t>
      </w:r>
    </w:p>
    <w:p w:rsidR="00FB710A" w:rsidRPr="00F61AE9" w:rsidRDefault="00FB710A" w:rsidP="00B66F1E">
      <w:pPr>
        <w:pStyle w:val="PargrafoparaBibl"/>
        <w:widowControl/>
        <w:rPr>
          <w:lang w:val="en-US"/>
        </w:rPr>
      </w:pPr>
      <w:r w:rsidRPr="00F61AE9">
        <w:rPr>
          <w:lang w:val="en-US"/>
        </w:rPr>
        <w:t>SAARINEN,</w:t>
      </w:r>
      <w:r w:rsidRPr="00F61AE9">
        <w:rPr>
          <w:i/>
          <w:iCs/>
          <w:lang w:val="en-US"/>
        </w:rPr>
        <w:t xml:space="preserve"> </w:t>
      </w:r>
      <w:r w:rsidRPr="00F61AE9">
        <w:rPr>
          <w:lang w:val="en-US"/>
        </w:rPr>
        <w:t>R.,</w:t>
      </w:r>
      <w:r w:rsidRPr="00F61AE9">
        <w:rPr>
          <w:i/>
          <w:iCs/>
          <w:lang w:val="en-US"/>
        </w:rPr>
        <w:t xml:space="preserve"> Weakness of the will in medieval thought</w:t>
      </w:r>
      <w:r w:rsidRPr="00F61AE9">
        <w:rPr>
          <w:lang w:val="en-US"/>
        </w:rPr>
        <w:t xml:space="preserve">. </w:t>
      </w:r>
      <w:r w:rsidRPr="00F61AE9">
        <w:rPr>
          <w:i/>
          <w:iCs/>
          <w:lang w:val="en-US"/>
        </w:rPr>
        <w:t>From Augustine to Buridan.</w:t>
      </w:r>
      <w:r w:rsidRPr="00F61AE9">
        <w:rPr>
          <w:lang w:val="en-US"/>
        </w:rPr>
        <w:t xml:space="preserve"> Studien und Texte zur Geistesgeschichte des Mittelalters, 44. Leiden, Brill, 1994.</w:t>
      </w:r>
      <w:r w:rsidRPr="00F61AE9">
        <w:rPr>
          <w:i/>
          <w:iCs/>
          <w:lang w:val="en-US"/>
        </w:rPr>
        <w:t xml:space="preserve"> </w:t>
      </w:r>
      <w:r w:rsidRPr="00F61AE9">
        <w:rPr>
          <w:lang w:val="en-US"/>
        </w:rPr>
        <w:t>207 p. [UNICAMP] [USP]</w:t>
      </w:r>
    </w:p>
    <w:p w:rsidR="00FB710A" w:rsidRPr="00F61AE9" w:rsidRDefault="00FB710A" w:rsidP="00B66F1E">
      <w:pPr>
        <w:pStyle w:val="PargrafoparaBibl"/>
        <w:widowControl/>
      </w:pPr>
      <w:r w:rsidRPr="00F61AE9">
        <w:rPr>
          <w:lang w:val="en-US"/>
        </w:rPr>
        <w:t>SCHÖNBERGER,</w:t>
      </w:r>
      <w:r w:rsidRPr="00F61AE9">
        <w:rPr>
          <w:bCs/>
          <w:lang w:val="en-US"/>
        </w:rPr>
        <w:t xml:space="preserve"> </w:t>
      </w:r>
      <w:r w:rsidRPr="00F61AE9">
        <w:rPr>
          <w:lang w:val="en-US"/>
        </w:rPr>
        <w:t>R.,</w:t>
      </w:r>
      <w:r w:rsidRPr="00F61AE9">
        <w:rPr>
          <w:i/>
          <w:iCs/>
          <w:lang w:val="en-US"/>
        </w:rPr>
        <w:t xml:space="preserve"> Relation als Vergleich</w:t>
      </w:r>
      <w:r w:rsidRPr="00F61AE9">
        <w:rPr>
          <w:lang w:val="en-US"/>
        </w:rPr>
        <w:t xml:space="preserve">. </w:t>
      </w:r>
      <w:r w:rsidRPr="00F61AE9">
        <w:rPr>
          <w:i/>
          <w:iCs/>
          <w:lang w:val="en-US"/>
        </w:rPr>
        <w:t>Die Relationstheorie des Johannes Buridan im Kontext seines Denkens und der Scholastik.</w:t>
      </w:r>
      <w:r w:rsidRPr="00F61AE9">
        <w:rPr>
          <w:lang w:val="en-US"/>
        </w:rPr>
        <w:t xml:space="preserve"> Studien und Texte zur Geistesgeschichte des Mittelalters, 43. Leiden, E. J. Brill, 1994. </w:t>
      </w:r>
      <w:r w:rsidRPr="00F61AE9">
        <w:t>X+489 p. [USP]</w:t>
      </w:r>
    </w:p>
    <w:p w:rsidR="00FB710A" w:rsidRPr="00F61AE9" w:rsidRDefault="00FB710A" w:rsidP="00B66F1E">
      <w:pPr>
        <w:pStyle w:val="PargrafoparaBibl"/>
        <w:widowControl/>
      </w:pPr>
      <w:r w:rsidRPr="00F61AE9">
        <w:rPr>
          <w:szCs w:val="24"/>
        </w:rPr>
        <w:t xml:space="preserve">SÈRE, B., </w:t>
      </w:r>
      <w:r w:rsidRPr="00F61AE9">
        <w:rPr>
          <w:i/>
          <w:szCs w:val="24"/>
        </w:rPr>
        <w:t>Penser l’amitié au Moyen Âge: étude historique des commentaires sur les livres VIII et IX de l’Éthique à Nicomaque (XIII</w:t>
      </w:r>
      <w:r w:rsidRPr="00F61AE9">
        <w:rPr>
          <w:i/>
          <w:szCs w:val="24"/>
          <w:vertAlign w:val="superscript"/>
        </w:rPr>
        <w:t>e</w:t>
      </w:r>
      <w:r w:rsidRPr="00F61AE9">
        <w:rPr>
          <w:i/>
          <w:szCs w:val="24"/>
        </w:rPr>
        <w:t>-XV</w:t>
      </w:r>
      <w:r w:rsidRPr="00F61AE9">
        <w:rPr>
          <w:i/>
          <w:szCs w:val="24"/>
          <w:vertAlign w:val="superscript"/>
        </w:rPr>
        <w:t>e</w:t>
      </w:r>
      <w:r w:rsidRPr="00F61AE9">
        <w:rPr>
          <w:i/>
          <w:szCs w:val="24"/>
        </w:rPr>
        <w:t xml:space="preserve"> siècle)</w:t>
      </w:r>
      <w:r w:rsidRPr="00F61AE9">
        <w:rPr>
          <w:szCs w:val="24"/>
        </w:rPr>
        <w:t xml:space="preserve">. Bibliothèque d’histoire culturelle du Moyen Âge, 4. Turnhout, Brepols, 2007. 485 p. [UNICAMP] </w:t>
      </w:r>
      <w:r w:rsidRPr="00F61AE9">
        <w:t>[USP]</w:t>
      </w:r>
    </w:p>
    <w:p w:rsidR="00FB710A" w:rsidRPr="00F61AE9" w:rsidRDefault="00FB710A" w:rsidP="00B66F1E">
      <w:pPr>
        <w:pStyle w:val="PargrafoparaBibl"/>
        <w:widowControl/>
        <w:rPr>
          <w:szCs w:val="16"/>
          <w:lang w:val="en-US"/>
        </w:rPr>
      </w:pPr>
      <w:r w:rsidRPr="00F61AE9">
        <w:rPr>
          <w:szCs w:val="16"/>
          <w:lang w:val="es-ES_tradnl"/>
        </w:rPr>
        <w:t xml:space="preserve">SOLÈRE, J.-L., et KALUZA, Z., éds., </w:t>
      </w:r>
      <w:r w:rsidRPr="00F61AE9">
        <w:rPr>
          <w:i/>
          <w:szCs w:val="16"/>
          <w:lang w:val="es-ES_tradnl"/>
        </w:rPr>
        <w:t xml:space="preserve">La servante et la consolatrice. </w:t>
      </w:r>
      <w:r w:rsidRPr="00F61AE9">
        <w:rPr>
          <w:i/>
          <w:szCs w:val="16"/>
          <w:lang w:val="en-US"/>
        </w:rPr>
        <w:t>La philosophie dans ses rapports avec la théologie au Moyen Âge</w:t>
      </w:r>
      <w:r w:rsidRPr="00F61AE9">
        <w:rPr>
          <w:szCs w:val="16"/>
          <w:lang w:val="en-US"/>
        </w:rPr>
        <w:t xml:space="preserve">. </w:t>
      </w:r>
      <w:r w:rsidRPr="00F61AE9">
        <w:rPr>
          <w:noProof/>
          <w:lang w:val="en-US"/>
        </w:rPr>
        <w:t xml:space="preserve">Textes et traditions, 3. </w:t>
      </w:r>
      <w:r w:rsidRPr="00F61AE9">
        <w:rPr>
          <w:szCs w:val="16"/>
          <w:lang w:val="en-US"/>
        </w:rPr>
        <w:t xml:space="preserve">Paris, Vrin, 2002. </w:t>
      </w:r>
      <w:r w:rsidRPr="00F61AE9">
        <w:rPr>
          <w:lang w:val="en-US"/>
        </w:rPr>
        <w:t>XV+258</w:t>
      </w:r>
      <w:r w:rsidRPr="00F61AE9">
        <w:rPr>
          <w:szCs w:val="16"/>
          <w:lang w:val="en-US"/>
        </w:rPr>
        <w:t xml:space="preserve"> p.</w:t>
      </w:r>
      <w:r w:rsidRPr="00F61AE9">
        <w:rPr>
          <w:color w:val="808080"/>
          <w:szCs w:val="16"/>
          <w:lang w:val="en-US"/>
        </w:rPr>
        <w:t xml:space="preserve"> </w:t>
      </w:r>
      <w:r w:rsidRPr="00F61AE9">
        <w:rPr>
          <w:szCs w:val="16"/>
          <w:lang w:val="en-US"/>
        </w:rPr>
        <w:t>[UFSCar] [UNICAMP] [USP]</w:t>
      </w:r>
    </w:p>
    <w:p w:rsidR="009C6532" w:rsidRPr="00783915" w:rsidRDefault="009C6532" w:rsidP="00B66F1E">
      <w:pPr>
        <w:pStyle w:val="PargrafoparaBibl"/>
        <w:widowControl/>
        <w:rPr>
          <w:lang w:val="en-US"/>
        </w:rPr>
      </w:pPr>
      <w:bookmarkStart w:id="15" w:name="_Hlk487883955"/>
      <w:r w:rsidRPr="00C34106">
        <w:rPr>
          <w:lang w:val="en-US"/>
        </w:rPr>
        <w:t xml:space="preserve">SORENSEN, R., </w:t>
      </w:r>
      <w:r w:rsidRPr="00C34106">
        <w:rPr>
          <w:i/>
          <w:lang w:val="en-US"/>
        </w:rPr>
        <w:t>A brief history of the paradox: philosophy and the labyrinths of the mind</w:t>
      </w:r>
      <w:r w:rsidRPr="00C34106">
        <w:rPr>
          <w:lang w:val="en-US"/>
        </w:rPr>
        <w:t>.</w:t>
      </w:r>
      <w:r>
        <w:rPr>
          <w:lang w:val="en-US"/>
        </w:rPr>
        <w:t xml:space="preserve"> Oxford, UP, 2003. XV+394 p. [USP]</w:t>
      </w:r>
    </w:p>
    <w:bookmarkEnd w:id="15"/>
    <w:p w:rsidR="00FB710A" w:rsidRDefault="00FB710A" w:rsidP="00B66F1E">
      <w:pPr>
        <w:pStyle w:val="PargrafoparaBibl"/>
        <w:widowControl/>
      </w:pPr>
      <w:r w:rsidRPr="00F61AE9">
        <w:rPr>
          <w:szCs w:val="24"/>
          <w:lang w:val="en-US"/>
        </w:rPr>
        <w:t xml:space="preserve">SPEER, A., und WIRMER, D., Hrsg., </w:t>
      </w:r>
      <w:r w:rsidRPr="00F61AE9">
        <w:rPr>
          <w:i/>
          <w:szCs w:val="24"/>
          <w:lang w:val="en-US"/>
        </w:rPr>
        <w:t>Das Sein der Dauer</w:t>
      </w:r>
      <w:r w:rsidRPr="00F61AE9">
        <w:rPr>
          <w:szCs w:val="24"/>
          <w:lang w:val="en-US"/>
        </w:rPr>
        <w:t xml:space="preserve">. </w:t>
      </w:r>
      <w:r w:rsidRPr="00F61AE9">
        <w:rPr>
          <w:szCs w:val="24"/>
        </w:rPr>
        <w:t xml:space="preserve">Miscellanea Mediaevalia, 34. Berlin, de Gruyter, 2008. XII+592 S. </w:t>
      </w:r>
      <w:r w:rsidRPr="00F61AE9">
        <w:rPr>
          <w:szCs w:val="16"/>
        </w:rPr>
        <w:t xml:space="preserve">[UFSCar] </w:t>
      </w:r>
      <w:r w:rsidR="003779E9">
        <w:t>[USP]</w:t>
      </w:r>
    </w:p>
    <w:p w:rsidR="00FB710A" w:rsidRPr="00F61AE9" w:rsidRDefault="00FB710A" w:rsidP="00B66F1E">
      <w:pPr>
        <w:pStyle w:val="PargrafoparaBibl"/>
        <w:widowControl/>
        <w:rPr>
          <w:color w:val="808080"/>
          <w:lang w:val="en-US"/>
        </w:rPr>
      </w:pPr>
      <w:r w:rsidRPr="00F61AE9">
        <w:rPr>
          <w:color w:val="808080"/>
          <w:szCs w:val="24"/>
        </w:rPr>
        <w:t xml:space="preserve">TERRASSE, M, et JACQUART, D., </w:t>
      </w:r>
      <w:r w:rsidRPr="00F61AE9">
        <w:rPr>
          <w:i/>
          <w:iCs/>
          <w:color w:val="808080"/>
          <w:szCs w:val="24"/>
        </w:rPr>
        <w:t>Comprendre</w:t>
      </w:r>
      <w:r w:rsidRPr="00F61AE9">
        <w:rPr>
          <w:i/>
          <w:color w:val="808080"/>
          <w:szCs w:val="24"/>
        </w:rPr>
        <w:t xml:space="preserve"> et maîtriser la </w:t>
      </w:r>
      <w:r w:rsidRPr="00F61AE9">
        <w:rPr>
          <w:i/>
          <w:iCs/>
          <w:color w:val="808080"/>
          <w:szCs w:val="24"/>
        </w:rPr>
        <w:t>nature</w:t>
      </w:r>
      <w:r w:rsidRPr="00F61AE9">
        <w:rPr>
          <w:i/>
          <w:color w:val="808080"/>
          <w:szCs w:val="24"/>
        </w:rPr>
        <w:t xml:space="preserve"> au </w:t>
      </w:r>
      <w:r w:rsidRPr="00F61AE9">
        <w:rPr>
          <w:i/>
          <w:iCs/>
          <w:color w:val="808080"/>
          <w:szCs w:val="24"/>
        </w:rPr>
        <w:t xml:space="preserve">Moyen Âge. </w:t>
      </w:r>
      <w:r w:rsidRPr="008B3618">
        <w:rPr>
          <w:color w:val="808080"/>
        </w:rPr>
        <w:t xml:space="preserve">Hautes études médiévales et modernes, 73. </w:t>
      </w:r>
      <w:r w:rsidRPr="00F61AE9">
        <w:rPr>
          <w:color w:val="808080"/>
          <w:lang w:val="en-US"/>
        </w:rPr>
        <w:t>Paris, Dioz, 1994. 631 p.</w:t>
      </w:r>
      <w:r w:rsidR="00552736">
        <w:rPr>
          <w:color w:val="808080"/>
          <w:lang w:val="en-US"/>
        </w:rPr>
        <w:t>*</w:t>
      </w:r>
    </w:p>
    <w:p w:rsidR="00FB710A" w:rsidRPr="00441381" w:rsidRDefault="00FB710A" w:rsidP="00B66F1E">
      <w:pPr>
        <w:pStyle w:val="PargrafoparaBibl"/>
        <w:widowControl/>
        <w:rPr>
          <w:lang w:val="en-US"/>
        </w:rPr>
      </w:pPr>
      <w:r w:rsidRPr="00F61AE9">
        <w:rPr>
          <w:lang w:val="en-US"/>
        </w:rPr>
        <w:t xml:space="preserve">THIJSSEN, J. M. M. H., and BRAAKHUIS, H. A. G. </w:t>
      </w:r>
      <w:r w:rsidRPr="00F61AE9">
        <w:rPr>
          <w:i/>
          <w:lang w:val="en-US"/>
        </w:rPr>
        <w:t>The commentary tradition on Aristotle’s De generatione et corruptione: ancient, medieval and early modern</w:t>
      </w:r>
      <w:r w:rsidRPr="00F61AE9">
        <w:rPr>
          <w:lang w:val="en-US"/>
        </w:rPr>
        <w:t xml:space="preserve">. </w:t>
      </w:r>
      <w:r w:rsidR="00CA7D24">
        <w:rPr>
          <w:lang w:val="en-US"/>
        </w:rPr>
        <w:t xml:space="preserve">Studia artistarum, </w:t>
      </w:r>
      <w:r w:rsidRPr="00F61AE9">
        <w:rPr>
          <w:lang w:val="en-US"/>
        </w:rPr>
        <w:t>7. Turnhout, Brepols, 1999. 238 p. [</w:t>
      </w:r>
      <w:r w:rsidRPr="00492F58">
        <w:rPr>
          <w:lang w:val="en-US"/>
        </w:rPr>
        <w:t>UNICAMP] [</w:t>
      </w:r>
      <w:r w:rsidRPr="00441381">
        <w:rPr>
          <w:lang w:val="en-US"/>
        </w:rPr>
        <w:t>USP]</w:t>
      </w:r>
    </w:p>
    <w:p w:rsidR="00FB710A" w:rsidRDefault="00FB710A" w:rsidP="00B66F1E">
      <w:pPr>
        <w:pStyle w:val="PargrafoparaBibl"/>
        <w:widowControl/>
        <w:rPr>
          <w:lang w:val="en-US"/>
        </w:rPr>
      </w:pPr>
      <w:r w:rsidRPr="00F61AE9">
        <w:rPr>
          <w:lang w:val="en-US"/>
        </w:rPr>
        <w:t xml:space="preserve">THIJSSEN, J. M. M. H., and ZUPKO, J., eds., </w:t>
      </w:r>
      <w:r w:rsidRPr="00F61AE9">
        <w:rPr>
          <w:i/>
          <w:iCs/>
          <w:lang w:val="en-US"/>
        </w:rPr>
        <w:t>The metaphysics and natural philosophy of John Buridan</w:t>
      </w:r>
      <w:r w:rsidRPr="00F61AE9">
        <w:rPr>
          <w:lang w:val="en-US"/>
        </w:rPr>
        <w:t>. Medieval and early modern science, 2. Leiden, Brill, 2001. XVIII+302 p. [U</w:t>
      </w:r>
      <w:r w:rsidR="003779E9">
        <w:rPr>
          <w:lang w:val="en-US"/>
        </w:rPr>
        <w:t>FSCar] [UNICAMP] [USP]</w:t>
      </w:r>
    </w:p>
    <w:p w:rsidR="00583021" w:rsidRDefault="00583021" w:rsidP="00B66F1E">
      <w:pPr>
        <w:pStyle w:val="PargrafoparaBibl"/>
        <w:widowControl/>
        <w:rPr>
          <w:lang w:val="en-US"/>
        </w:rPr>
      </w:pPr>
      <w:r w:rsidRPr="00B86C2B">
        <w:rPr>
          <w:lang w:val="en-US"/>
        </w:rPr>
        <w:lastRenderedPageBreak/>
        <w:t xml:space="preserve">THOM, P., </w:t>
      </w:r>
      <w:r w:rsidRPr="00B86C2B">
        <w:rPr>
          <w:i/>
          <w:lang w:val="en-US"/>
        </w:rPr>
        <w:t>Medieval modal systems. Problems and concepts</w:t>
      </w:r>
      <w:r w:rsidRPr="00B86C2B">
        <w:rPr>
          <w:lang w:val="en-US"/>
        </w:rPr>
        <w:t xml:space="preserve">. Ashgate Studies in medieval philosophy. </w:t>
      </w:r>
      <w:r w:rsidRPr="00F42598">
        <w:rPr>
          <w:lang w:val="en-US"/>
        </w:rPr>
        <w:t xml:space="preserve">Aldershot, Ashgate, 2003. </w:t>
      </w:r>
      <w:r>
        <w:rPr>
          <w:lang w:val="en-US"/>
        </w:rPr>
        <w:t>XII+216 p. [UFABC] [UFSCar] [USP]</w:t>
      </w:r>
    </w:p>
    <w:p w:rsidR="00D53FB6" w:rsidRPr="007D52EA" w:rsidRDefault="003B794B" w:rsidP="00B66F1E">
      <w:pPr>
        <w:pStyle w:val="PargrafoparaBibl"/>
        <w:widowControl/>
        <w:rPr>
          <w:color w:val="808080"/>
          <w:szCs w:val="24"/>
        </w:rPr>
      </w:pPr>
      <w:r>
        <w:rPr>
          <w:color w:val="808080"/>
          <w:szCs w:val="24"/>
          <w:lang w:val="en-US"/>
        </w:rPr>
        <w:t>THOT, Z.</w:t>
      </w:r>
      <w:r w:rsidR="00D53FB6" w:rsidRPr="00D53FB6">
        <w:rPr>
          <w:color w:val="808080"/>
          <w:szCs w:val="24"/>
          <w:lang w:val="en-US"/>
        </w:rPr>
        <w:t xml:space="preserve"> V., </w:t>
      </w:r>
      <w:r w:rsidR="00D53FB6" w:rsidRPr="003B794B">
        <w:rPr>
          <w:i/>
          <w:color w:val="808080"/>
          <w:szCs w:val="24"/>
          <w:lang w:val="en-US"/>
        </w:rPr>
        <w:t xml:space="preserve">Buridan’s physics and/or </w:t>
      </w:r>
      <w:r w:rsidRPr="003B794B">
        <w:rPr>
          <w:i/>
          <w:color w:val="808080"/>
          <w:szCs w:val="24"/>
          <w:lang w:val="en-US"/>
        </w:rPr>
        <w:t>experimental method</w:t>
      </w:r>
      <w:r w:rsidR="00D53FB6" w:rsidRPr="003B794B">
        <w:rPr>
          <w:i/>
          <w:color w:val="808080"/>
          <w:szCs w:val="24"/>
          <w:lang w:val="en-US"/>
        </w:rPr>
        <w:t xml:space="preserve">: </w:t>
      </w:r>
      <w:r w:rsidRPr="003B794B">
        <w:rPr>
          <w:i/>
          <w:color w:val="808080"/>
          <w:szCs w:val="24"/>
          <w:lang w:val="en-US"/>
        </w:rPr>
        <w:t>the concept and role of experimentum in John Buridan’</w:t>
      </w:r>
      <w:r w:rsidR="00D53FB6" w:rsidRPr="003B794B">
        <w:rPr>
          <w:i/>
          <w:color w:val="808080"/>
          <w:szCs w:val="24"/>
          <w:lang w:val="en-US"/>
        </w:rPr>
        <w:t xml:space="preserve">s </w:t>
      </w:r>
      <w:r w:rsidRPr="003B794B">
        <w:rPr>
          <w:i/>
          <w:color w:val="808080"/>
          <w:szCs w:val="24"/>
          <w:lang w:val="en-US"/>
        </w:rPr>
        <w:t>physics commentary</w:t>
      </w:r>
      <w:r>
        <w:rPr>
          <w:color w:val="808080"/>
          <w:szCs w:val="24"/>
          <w:lang w:val="en-US"/>
        </w:rPr>
        <w:t xml:space="preserve">. </w:t>
      </w:r>
      <w:r w:rsidRPr="007D52EA">
        <w:rPr>
          <w:color w:val="808080"/>
          <w:szCs w:val="24"/>
        </w:rPr>
        <w:t>Düsseldorf</w:t>
      </w:r>
      <w:r w:rsidRPr="007D52EA">
        <w:rPr>
          <w:rStyle w:val="st"/>
          <w:rFonts w:ascii="Arial" w:hAnsi="Arial" w:cs="Arial"/>
          <w:color w:val="222222"/>
        </w:rPr>
        <w:t>,</w:t>
      </w:r>
      <w:r w:rsidRPr="007D52EA">
        <w:rPr>
          <w:color w:val="808080"/>
          <w:szCs w:val="24"/>
        </w:rPr>
        <w:t xml:space="preserve"> Dr. Müller, 2010. 124 S.*</w:t>
      </w:r>
    </w:p>
    <w:p w:rsidR="00FB710A" w:rsidRPr="00F61AE9" w:rsidRDefault="00FB710A" w:rsidP="00B66F1E">
      <w:pPr>
        <w:pStyle w:val="PargrafoparaBibl"/>
        <w:widowControl/>
        <w:rPr>
          <w:noProof/>
        </w:rPr>
      </w:pPr>
      <w:r w:rsidRPr="003B794B">
        <w:t xml:space="preserve">VESCOVINI, G. F., </w:t>
      </w:r>
      <w:r w:rsidRPr="003B794B">
        <w:rPr>
          <w:i/>
        </w:rPr>
        <w:t xml:space="preserve">Filosofia e scienza </w:t>
      </w:r>
      <w:r w:rsidRPr="00F61AE9">
        <w:rPr>
          <w:i/>
        </w:rPr>
        <w:t>classica, arabo-latina medievale e l’età moderna</w:t>
      </w:r>
      <w:r w:rsidRPr="00F61AE9">
        <w:t>. Textes et études du Moyen Âge</w:t>
      </w:r>
      <w:r w:rsidRPr="00F61AE9">
        <w:rPr>
          <w:noProof/>
        </w:rPr>
        <w:t xml:space="preserve">, 11. </w:t>
      </w:r>
      <w:r w:rsidRPr="00F61AE9">
        <w:t xml:space="preserve">Louvain-la-Neuve, </w:t>
      </w:r>
      <w:r w:rsidRPr="00F61AE9">
        <w:rPr>
          <w:noProof/>
          <w:szCs w:val="22"/>
        </w:rPr>
        <w:t>FIDEM</w:t>
      </w:r>
      <w:r w:rsidRPr="00F61AE9">
        <w:t>, 1999. VIII+330 p</w:t>
      </w:r>
      <w:r>
        <w:t xml:space="preserve"> </w:t>
      </w:r>
      <w:r w:rsidRPr="00F61AE9">
        <w:t>. [UNICAMP] [USP]</w:t>
      </w:r>
    </w:p>
    <w:p w:rsidR="00FB710A" w:rsidRPr="00F61AE9" w:rsidRDefault="00FB710A" w:rsidP="00B66F1E">
      <w:pPr>
        <w:pStyle w:val="PargrafoparaBibl"/>
        <w:widowControl/>
      </w:pPr>
      <w:r w:rsidRPr="00F61AE9">
        <w:t xml:space="preserve">VESCOVINI, G. F., </w:t>
      </w:r>
      <w:r w:rsidRPr="00F61AE9">
        <w:rPr>
          <w:i/>
        </w:rPr>
        <w:t>Le probleme des transcendantaux du XIV</w:t>
      </w:r>
      <w:r w:rsidRPr="00F61AE9">
        <w:rPr>
          <w:i/>
          <w:vertAlign w:val="superscript"/>
        </w:rPr>
        <w:t>e</w:t>
      </w:r>
      <w:r w:rsidRPr="00F61AE9">
        <w:rPr>
          <w:i/>
        </w:rPr>
        <w:t xml:space="preserve"> au XVII</w:t>
      </w:r>
      <w:r w:rsidRPr="00F61AE9">
        <w:rPr>
          <w:i/>
          <w:vertAlign w:val="superscript"/>
        </w:rPr>
        <w:t>e</w:t>
      </w:r>
      <w:r w:rsidRPr="00F61AE9">
        <w:rPr>
          <w:i/>
        </w:rPr>
        <w:t xml:space="preserve"> siècle</w:t>
      </w:r>
      <w:r w:rsidRPr="00F61AE9">
        <w:t>. Bibliothèque de histoire de la philosophie. Paris, Vrin, 2002. 288 p. [UNICAMP] [USP]</w:t>
      </w:r>
    </w:p>
    <w:p w:rsidR="00FB710A" w:rsidRPr="00F61AE9" w:rsidRDefault="00FB710A" w:rsidP="00B66F1E">
      <w:pPr>
        <w:pStyle w:val="PargrafoparaBibl"/>
        <w:widowControl/>
        <w:rPr>
          <w:lang w:val="en-US"/>
        </w:rPr>
      </w:pPr>
      <w:r w:rsidRPr="00F61AE9">
        <w:rPr>
          <w:lang w:val="en-US"/>
        </w:rPr>
        <w:t xml:space="preserve">WALLACE, W. A., </w:t>
      </w:r>
      <w:r w:rsidRPr="00F61AE9">
        <w:rPr>
          <w:i/>
          <w:iCs/>
          <w:lang w:val="en-US"/>
        </w:rPr>
        <w:t>Prelude to Galileo. Essays on Medieval and Sixteenth-Century sources of Galileo’s thought</w:t>
      </w:r>
      <w:r w:rsidRPr="00F61AE9">
        <w:rPr>
          <w:lang w:val="en-US"/>
        </w:rPr>
        <w:t>. Dordrecht, Reidel, 1981. XVI+369 p. [USP]</w:t>
      </w:r>
    </w:p>
    <w:p w:rsidR="00FB710A" w:rsidRPr="00F61AE9" w:rsidRDefault="00FB710A" w:rsidP="00B66F1E">
      <w:pPr>
        <w:pStyle w:val="PargrafoparaBibl"/>
        <w:widowControl/>
        <w:rPr>
          <w:bCs/>
          <w:lang w:val="en-US"/>
        </w:rPr>
      </w:pPr>
      <w:r w:rsidRPr="00F61AE9">
        <w:rPr>
          <w:bCs/>
          <w:lang w:val="es-ES_tradnl"/>
        </w:rPr>
        <w:t xml:space="preserve">WEIJERS, O., </w:t>
      </w:r>
      <w:r w:rsidRPr="00F61AE9">
        <w:rPr>
          <w:i/>
          <w:lang w:val="es-ES_tradnl"/>
        </w:rPr>
        <w:t>La “disputatio” dans les Facultés des arts au Moyen Âge</w:t>
      </w:r>
      <w:r w:rsidRPr="00F61AE9">
        <w:rPr>
          <w:bCs/>
          <w:lang w:val="es-ES_tradnl"/>
        </w:rPr>
        <w:t xml:space="preserve">. </w:t>
      </w:r>
      <w:r w:rsidR="00CA7D24">
        <w:rPr>
          <w:bCs/>
          <w:lang w:val="en-US"/>
        </w:rPr>
        <w:t xml:space="preserve">Studia artistarum, </w:t>
      </w:r>
      <w:r w:rsidRPr="00F61AE9">
        <w:rPr>
          <w:bCs/>
          <w:lang w:val="en-US"/>
        </w:rPr>
        <w:t xml:space="preserve">10. Turnhout, Brepols, 2002. 384 p. </w:t>
      </w:r>
      <w:r w:rsidR="00B10521">
        <w:rPr>
          <w:lang w:val="en-US"/>
        </w:rPr>
        <w:t>[UFSCar] [UNICAMP] [USP] {NA}</w:t>
      </w:r>
    </w:p>
    <w:p w:rsidR="00FB710A" w:rsidRPr="00686C0C" w:rsidRDefault="00FB710A" w:rsidP="00B66F1E">
      <w:pPr>
        <w:pStyle w:val="PargrafoparaBibl"/>
        <w:widowControl/>
        <w:rPr>
          <w:lang w:val="en-US"/>
        </w:rPr>
      </w:pPr>
      <w:r w:rsidRPr="00F61AE9">
        <w:rPr>
          <w:noProof/>
          <w:szCs w:val="15"/>
          <w:lang w:val="en-US"/>
        </w:rPr>
        <w:t xml:space="preserve">WILLAERT, F., et al., eds., </w:t>
      </w:r>
      <w:r w:rsidRPr="00F61AE9">
        <w:rPr>
          <w:i/>
          <w:iCs/>
          <w:noProof/>
          <w:szCs w:val="15"/>
          <w:lang w:val="en-US"/>
        </w:rPr>
        <w:t>Medieval memory. Image and text</w:t>
      </w:r>
      <w:r w:rsidRPr="00F61AE9">
        <w:rPr>
          <w:noProof/>
          <w:szCs w:val="15"/>
          <w:lang w:val="en-US"/>
        </w:rPr>
        <w:t xml:space="preserve">. Textes et études du Moyen Âge 27. Louvain-la-Neuve, FIDEM, 2004. XXVI+282 p. [UFSCar] [UNICAMP] </w:t>
      </w:r>
      <w:r w:rsidRPr="00F61AE9">
        <w:rPr>
          <w:noProof/>
          <w:lang w:val="en-US"/>
        </w:rPr>
        <w:t>[USP</w:t>
      </w:r>
      <w:r w:rsidRPr="00F61AE9">
        <w:rPr>
          <w:lang w:val="en-US"/>
        </w:rPr>
        <w:t>]</w:t>
      </w:r>
    </w:p>
    <w:p w:rsidR="003557B9" w:rsidRPr="005C6384" w:rsidRDefault="003557B9" w:rsidP="00B66F1E">
      <w:pPr>
        <w:pStyle w:val="PargrafoparaBibl"/>
        <w:widowControl/>
        <w:rPr>
          <w:lang w:val="en-US"/>
        </w:rPr>
      </w:pPr>
      <w:r w:rsidRPr="005C6384">
        <w:rPr>
          <w:lang w:val="en-US"/>
        </w:rPr>
        <w:t xml:space="preserve">ZIMMERMANN, A., Hrsg., </w:t>
      </w:r>
      <w:r w:rsidRPr="005C6384">
        <w:rPr>
          <w:i/>
          <w:iCs/>
          <w:lang w:val="en-US"/>
        </w:rPr>
        <w:t>Die Auseinandersetzungen an der Pariser Universität im XIII. Jahrhundert</w:t>
      </w:r>
      <w:r w:rsidRPr="005C6384">
        <w:rPr>
          <w:lang w:val="en-US"/>
        </w:rPr>
        <w:t>. Miscellanea Mediaevalia, 10. Berlin, de Gruyter, 1976. VIII+400 S. [UNICAMP] [= ebook] [USP]</w:t>
      </w:r>
      <w:r>
        <w:rPr>
          <w:lang w:val="en-US"/>
        </w:rPr>
        <w:t xml:space="preserve"> {NA}</w:t>
      </w:r>
    </w:p>
    <w:p w:rsidR="00FB710A" w:rsidRPr="00F61AE9" w:rsidRDefault="00FB710A" w:rsidP="00B66F1E">
      <w:pPr>
        <w:pStyle w:val="PargrafoparaBibl"/>
        <w:widowControl/>
        <w:rPr>
          <w:lang w:val="en-US"/>
        </w:rPr>
      </w:pPr>
      <w:r w:rsidRPr="00F61AE9">
        <w:rPr>
          <w:color w:val="000000"/>
          <w:lang w:val="en-US"/>
        </w:rPr>
        <w:t xml:space="preserve">ZIMMERMANN, A., und SPEER, A., Hrsg., </w:t>
      </w:r>
      <w:r w:rsidRPr="00F61AE9">
        <w:rPr>
          <w:i/>
          <w:iCs/>
          <w:color w:val="000000"/>
          <w:lang w:val="en-US"/>
        </w:rPr>
        <w:t>Mensch und Natur im Mittelalter</w:t>
      </w:r>
      <w:r w:rsidRPr="00F61AE9">
        <w:rPr>
          <w:color w:val="000000"/>
          <w:lang w:val="en-US"/>
        </w:rPr>
        <w:t xml:space="preserve">. Miscellanea Mediaevalia, 21. Berlin, de Gruyter, </w:t>
      </w:r>
      <w:r w:rsidRPr="00F61AE9">
        <w:rPr>
          <w:lang w:val="en-US"/>
        </w:rPr>
        <w:t>1991-1992</w:t>
      </w:r>
      <w:r w:rsidRPr="00F61AE9">
        <w:rPr>
          <w:color w:val="000000"/>
          <w:lang w:val="en-US"/>
        </w:rPr>
        <w:t>. 2 vo</w:t>
      </w:r>
      <w:r w:rsidRPr="00F61AE9">
        <w:rPr>
          <w:lang w:val="en-US"/>
        </w:rPr>
        <w:t>ls. [USP]</w:t>
      </w:r>
    </w:p>
    <w:p w:rsidR="00FB710A" w:rsidRPr="00F61AE9" w:rsidRDefault="00FB710A" w:rsidP="00B66F1E">
      <w:pPr>
        <w:pStyle w:val="PargrafoparaBibl"/>
        <w:widowControl/>
        <w:rPr>
          <w:noProof/>
          <w:szCs w:val="24"/>
          <w:lang w:val="en-US"/>
        </w:rPr>
      </w:pPr>
      <w:r w:rsidRPr="00F61AE9">
        <w:rPr>
          <w:lang w:val="en"/>
        </w:rPr>
        <w:t xml:space="preserve">ZUPKO, J., </w:t>
      </w:r>
      <w:r w:rsidRPr="00F61AE9">
        <w:rPr>
          <w:i/>
          <w:lang w:val="en"/>
        </w:rPr>
        <w:t>John Buridan: Portrait of a Fourteenth-Century arts master</w:t>
      </w:r>
      <w:r w:rsidRPr="00F61AE9">
        <w:rPr>
          <w:lang w:val="en"/>
        </w:rPr>
        <w:t xml:space="preserve">. </w:t>
      </w:r>
      <w:r w:rsidRPr="00F61AE9">
        <w:rPr>
          <w:lang w:val="en-US"/>
        </w:rPr>
        <w:t xml:space="preserve">Publications in medieval studies. Notre Dame, UP, </w:t>
      </w:r>
      <w:r w:rsidRPr="00F61AE9">
        <w:rPr>
          <w:lang w:val="en"/>
        </w:rPr>
        <w:t>2003</w:t>
      </w:r>
      <w:r w:rsidRPr="00F61AE9">
        <w:rPr>
          <w:lang w:val="en-US"/>
        </w:rPr>
        <w:t xml:space="preserve">. XIX+446 p. [UFSCar] </w:t>
      </w:r>
      <w:r w:rsidRPr="00F61AE9">
        <w:rPr>
          <w:noProof/>
          <w:szCs w:val="24"/>
          <w:lang w:val="en-US"/>
        </w:rPr>
        <w:t>[</w:t>
      </w:r>
      <w:r w:rsidRPr="00F61AE9">
        <w:rPr>
          <w:szCs w:val="24"/>
          <w:lang w:val="en-US"/>
        </w:rPr>
        <w:t>USP</w:t>
      </w:r>
      <w:r w:rsidRPr="00F61AE9">
        <w:rPr>
          <w:noProof/>
          <w:szCs w:val="24"/>
          <w:lang w:val="en-US"/>
        </w:rPr>
        <w:t>]</w:t>
      </w:r>
    </w:p>
    <w:p w:rsidR="00FB710A" w:rsidRPr="00F61AE9" w:rsidRDefault="00FB710A" w:rsidP="00B66F1E">
      <w:pPr>
        <w:pStyle w:val="PargrafoparaBibl"/>
        <w:widowControl/>
        <w:rPr>
          <w:noProof/>
          <w:szCs w:val="24"/>
          <w:lang w:val="en-US"/>
        </w:rPr>
      </w:pPr>
    </w:p>
    <w:p w:rsidR="00FB710A" w:rsidRPr="00F61AE9" w:rsidRDefault="00FB710A" w:rsidP="00B66F1E">
      <w:pPr>
        <w:spacing w:after="200" w:line="276" w:lineRule="auto"/>
        <w:rPr>
          <w:bCs/>
          <w:lang w:val="en-US"/>
        </w:rPr>
      </w:pPr>
      <w:r w:rsidRPr="00F61AE9">
        <w:rPr>
          <w:bCs/>
          <w:lang w:val="en-US"/>
        </w:rPr>
        <w:br w:type="page"/>
      </w:r>
    </w:p>
    <w:p w:rsidR="00FB710A" w:rsidRPr="00F61AE9" w:rsidRDefault="00FB710A" w:rsidP="00B66F1E">
      <w:pPr>
        <w:pStyle w:val="Ttulo4"/>
        <w:widowControl/>
        <w:rPr>
          <w:color w:val="FF0000"/>
        </w:rPr>
      </w:pPr>
      <w:r w:rsidRPr="00F61AE9">
        <w:rPr>
          <w:color w:val="FF0000"/>
        </w:rPr>
        <w:lastRenderedPageBreak/>
        <w:t>joão de jandun, ca. 1290-1328</w:t>
      </w:r>
    </w:p>
    <w:p w:rsidR="001C3B1C" w:rsidRPr="00FB4E5C" w:rsidRDefault="00AF0097" w:rsidP="00B66F1E">
      <w:pPr>
        <w:pStyle w:val="Ttulo5"/>
        <w:keepNext/>
        <w:spacing w:before="0"/>
        <w:rPr>
          <w:color w:val="FF0000"/>
          <w:lang w:val="es-ES_tradnl"/>
        </w:rPr>
      </w:pPr>
      <w:r>
        <w:rPr>
          <w:color w:val="FF0000"/>
          <w:lang w:val="es-ES_tradnl"/>
        </w:rPr>
        <w:t>Edições modernas</w:t>
      </w:r>
    </w:p>
    <w:p w:rsidR="00FB710A" w:rsidRDefault="00817AE6" w:rsidP="00B66F1E">
      <w:pPr>
        <w:pStyle w:val="PargrafoparaBibl"/>
        <w:widowControl/>
        <w:rPr>
          <w:lang w:val="en-US"/>
        </w:rPr>
      </w:pPr>
      <w:bookmarkStart w:id="16" w:name="_Hlk487892429"/>
      <w:r w:rsidRPr="009A6C6A">
        <w:t>JEAN DE JANDUN</w:t>
      </w:r>
      <w:r w:rsidR="00FB710A" w:rsidRPr="009A6C6A">
        <w:t xml:space="preserve">, </w:t>
      </w:r>
      <w:r w:rsidR="00FB710A" w:rsidRPr="009A6C6A">
        <w:rPr>
          <w:i/>
        </w:rPr>
        <w:t>Quaestiones super octo libros Physicorum Aristotelis</w:t>
      </w:r>
      <w:r w:rsidR="00FB710A" w:rsidRPr="009A6C6A">
        <w:t>.</w:t>
      </w:r>
      <w:r w:rsidR="00FB710A" w:rsidRPr="009A6C6A">
        <w:rPr>
          <w:sz w:val="20"/>
        </w:rPr>
        <w:t xml:space="preserve"> </w:t>
      </w:r>
      <w:r w:rsidR="00FB710A" w:rsidRPr="008D3C1F">
        <w:rPr>
          <w:lang w:val="en-US"/>
        </w:rPr>
        <w:t xml:space="preserve">Venedig, 1551. </w:t>
      </w:r>
      <w:r w:rsidR="00FB710A" w:rsidRPr="00F61AE9">
        <w:rPr>
          <w:lang w:val="en-US"/>
        </w:rPr>
        <w:t>Fran</w:t>
      </w:r>
      <w:r w:rsidR="00FB710A">
        <w:rPr>
          <w:lang w:val="en-US"/>
        </w:rPr>
        <w:t xml:space="preserve">kfurt, Minerva, 1969. </w:t>
      </w:r>
      <w:r w:rsidR="00FB710A" w:rsidRPr="008D3C1F">
        <w:rPr>
          <w:lang w:val="en-US"/>
        </w:rPr>
        <w:t>161</w:t>
      </w:r>
      <w:r w:rsidR="00FB710A">
        <w:rPr>
          <w:lang w:val="en-US"/>
        </w:rPr>
        <w:t xml:space="preserve"> p. [USP]</w:t>
      </w:r>
    </w:p>
    <w:bookmarkEnd w:id="16"/>
    <w:p w:rsidR="001A0D14" w:rsidRPr="00FB4E5C" w:rsidRDefault="001A0D14" w:rsidP="00B66F1E">
      <w:pPr>
        <w:pStyle w:val="Ttulo5"/>
        <w:keepNext/>
        <w:spacing w:before="0"/>
        <w:rPr>
          <w:color w:val="FF0000"/>
          <w:lang w:val="es-ES_tradnl"/>
        </w:rPr>
      </w:pPr>
      <w:r>
        <w:rPr>
          <w:color w:val="FF0000"/>
          <w:lang w:val="es-ES_tradnl"/>
        </w:rPr>
        <w:t>Textos</w:t>
      </w:r>
    </w:p>
    <w:p w:rsidR="00FB710A" w:rsidRPr="00F61AE9" w:rsidRDefault="00FB710A" w:rsidP="00B66F1E">
      <w:pPr>
        <w:pStyle w:val="PargrafoparaBibl"/>
        <w:widowControl/>
        <w:rPr>
          <w:lang w:val="en-US"/>
        </w:rPr>
      </w:pPr>
      <w:r w:rsidRPr="00F61AE9">
        <w:rPr>
          <w:lang w:val="en-US"/>
        </w:rPr>
        <w:t xml:space="preserve">JOHN OF JANDUN, </w:t>
      </w:r>
      <w:r w:rsidRPr="00F61AE9">
        <w:rPr>
          <w:i/>
          <w:lang w:val="en-US"/>
        </w:rPr>
        <w:t>Utrum motus sit eternus</w:t>
      </w:r>
      <w:r w:rsidRPr="00F61AE9">
        <w:rPr>
          <w:lang w:val="en-US"/>
        </w:rPr>
        <w:t xml:space="preserve"> in DALES, R. C., and ARGERAMI, O., </w:t>
      </w:r>
      <w:r w:rsidRPr="00F61AE9">
        <w:rPr>
          <w:i/>
          <w:lang w:val="en-US"/>
        </w:rPr>
        <w:t>Medieval latin texts on the eternity of the world</w:t>
      </w:r>
      <w:r w:rsidRPr="00F61AE9">
        <w:rPr>
          <w:lang w:val="en-US"/>
        </w:rPr>
        <w:t>. Brill’s studies in intellectual history, 23. Leiden, Brill, 1991, pp. 182-193. 229 p. [UNICAMP] [USP]</w:t>
      </w:r>
    </w:p>
    <w:p w:rsidR="00FB710A" w:rsidRDefault="00FB710A" w:rsidP="00B66F1E">
      <w:pPr>
        <w:pStyle w:val="PargrafoparaBibl"/>
        <w:widowControl/>
        <w:rPr>
          <w:lang w:val="en-US"/>
        </w:rPr>
      </w:pPr>
      <w:r w:rsidRPr="00F61AE9">
        <w:rPr>
          <w:lang w:val="en-US"/>
        </w:rPr>
        <w:t xml:space="preserve">PATTIN, A., </w:t>
      </w:r>
      <w:r w:rsidRPr="00F61AE9">
        <w:rPr>
          <w:i/>
          <w:lang w:val="en-US"/>
        </w:rPr>
        <w:t>Pour l’histoire du sens agent. La controverse entre Barthelemy de Bruges et Jean de Jandun: ses antecedents et son evolution. Étude et textes inédits</w:t>
      </w:r>
      <w:r w:rsidRPr="00F61AE9">
        <w:rPr>
          <w:lang w:val="en-US"/>
        </w:rPr>
        <w:t xml:space="preserve">. Ancient and medieval philosophy, 6. </w:t>
      </w:r>
      <w:r w:rsidRPr="00FF432A">
        <w:rPr>
          <w:lang w:val="en-US"/>
        </w:rPr>
        <w:t>Leu</w:t>
      </w:r>
      <w:r w:rsidR="00235A2C" w:rsidRPr="00FF432A">
        <w:rPr>
          <w:lang w:val="en-US"/>
        </w:rPr>
        <w:t>ven. UP, 1988. 450 p. [UNICAMP]</w:t>
      </w:r>
    </w:p>
    <w:p w:rsidR="00C26AF1" w:rsidRPr="00C26AF1" w:rsidRDefault="00C26AF1" w:rsidP="00B66F1E">
      <w:pPr>
        <w:pStyle w:val="PargrafoparaBibl"/>
        <w:widowControl/>
        <w:rPr>
          <w:lang w:val="en-US"/>
        </w:rPr>
      </w:pPr>
      <w:r w:rsidRPr="00C26AF1">
        <w:rPr>
          <w:i/>
          <w:lang w:val="en-US"/>
        </w:rPr>
        <w:t>Heresy and authority in Medieval Europe: documents in translation</w:t>
      </w:r>
      <w:r>
        <w:rPr>
          <w:lang w:val="en-US"/>
        </w:rPr>
        <w:t>.</w:t>
      </w:r>
      <w:r w:rsidRPr="00C26AF1">
        <w:rPr>
          <w:lang w:val="en-US"/>
        </w:rPr>
        <w:t xml:space="preserve"> </w:t>
      </w:r>
      <w:r>
        <w:rPr>
          <w:lang w:val="en-US"/>
        </w:rPr>
        <w:t xml:space="preserve">Ed., tr. </w:t>
      </w:r>
      <w:r w:rsidRPr="00C26AF1">
        <w:rPr>
          <w:lang w:val="en-US"/>
        </w:rPr>
        <w:t>with an intr</w:t>
      </w:r>
      <w:r>
        <w:rPr>
          <w:lang w:val="en-US"/>
        </w:rPr>
        <w:t>. by E. Peters. T</w:t>
      </w:r>
      <w:r w:rsidRPr="00C26AF1">
        <w:rPr>
          <w:lang w:val="en-US"/>
        </w:rPr>
        <w:t>he Middle Ages</w:t>
      </w:r>
      <w:r>
        <w:rPr>
          <w:lang w:val="en-US"/>
        </w:rPr>
        <w:t xml:space="preserve">. </w:t>
      </w:r>
      <w:r w:rsidRPr="00C9735E">
        <w:rPr>
          <w:lang w:val="en-US"/>
        </w:rPr>
        <w:t>Philadelphia, Pennsylvania UP</w:t>
      </w:r>
      <w:r>
        <w:rPr>
          <w:lang w:val="en-US"/>
        </w:rPr>
        <w:t xml:space="preserve"> /</w:t>
      </w:r>
      <w:r w:rsidRPr="00C26AF1">
        <w:rPr>
          <w:lang w:val="en-US"/>
        </w:rPr>
        <w:t xml:space="preserve"> London, </w:t>
      </w:r>
      <w:r w:rsidRPr="00FE492F">
        <w:rPr>
          <w:lang w:val="en-US"/>
        </w:rPr>
        <w:t>Scolar</w:t>
      </w:r>
      <w:r w:rsidRPr="00C26AF1">
        <w:rPr>
          <w:lang w:val="en-US"/>
        </w:rPr>
        <w:t xml:space="preserve">, 1980. </w:t>
      </w:r>
      <w:r>
        <w:rPr>
          <w:lang w:val="en-US"/>
        </w:rPr>
        <w:t>VIII+</w:t>
      </w:r>
      <w:r w:rsidRPr="00C26AF1">
        <w:rPr>
          <w:lang w:val="en-US"/>
        </w:rPr>
        <w:t>312 p.</w:t>
      </w:r>
      <w:r>
        <w:rPr>
          <w:lang w:val="en-US"/>
        </w:rPr>
        <w:t xml:space="preserve"> [USP]</w:t>
      </w:r>
    </w:p>
    <w:p w:rsidR="00FB710A" w:rsidRPr="00085A77" w:rsidRDefault="00AA4FB5" w:rsidP="00B66F1E">
      <w:pPr>
        <w:pStyle w:val="Ttulo5"/>
        <w:keepNext/>
        <w:spacing w:before="0"/>
        <w:rPr>
          <w:color w:val="FF0000"/>
          <w:lang w:val="en-US"/>
        </w:rPr>
      </w:pPr>
      <w:r>
        <w:rPr>
          <w:color w:val="FF0000"/>
          <w:lang w:val="en-US"/>
        </w:rPr>
        <w:t>Comentadores</w:t>
      </w:r>
    </w:p>
    <w:p w:rsidR="00CF17CE" w:rsidRPr="009B7F99" w:rsidRDefault="00CF17CE" w:rsidP="00B66F1E">
      <w:pPr>
        <w:pStyle w:val="PargrafoparaBibl"/>
        <w:widowControl/>
        <w:rPr>
          <w:color w:val="808080" w:themeColor="background1" w:themeShade="80"/>
          <w:szCs w:val="24"/>
          <w:lang w:val="en-US"/>
        </w:rPr>
      </w:pPr>
      <w:r w:rsidRPr="009B7F99">
        <w:rPr>
          <w:color w:val="808080" w:themeColor="background1" w:themeShade="80"/>
          <w:szCs w:val="24"/>
          <w:lang w:val="en-US"/>
        </w:rPr>
        <w:t xml:space="preserve">AMERINI, F., and GALLUZZO, G., eds., </w:t>
      </w:r>
      <w:r w:rsidRPr="009B7F99">
        <w:rPr>
          <w:i/>
          <w:color w:val="808080" w:themeColor="background1" w:themeShade="80"/>
          <w:szCs w:val="24"/>
          <w:lang w:val="en-US"/>
        </w:rPr>
        <w:t>A Companion to the latin medieval commentaries on Aristotle’s Metaphysics</w:t>
      </w:r>
      <w:r>
        <w:rPr>
          <w:color w:val="808080" w:themeColor="background1" w:themeShade="80"/>
          <w:szCs w:val="24"/>
          <w:lang w:val="en-US"/>
        </w:rPr>
        <w:t xml:space="preserve">. </w:t>
      </w:r>
      <w:r w:rsidRPr="009B7F99">
        <w:rPr>
          <w:color w:val="808080" w:themeColor="background1" w:themeShade="80"/>
          <w:szCs w:val="24"/>
          <w:lang w:val="en-US"/>
        </w:rPr>
        <w:t xml:space="preserve">Brill’s Companions to the Christian Tradition, 43. Leiden, Brill, 2014. </w:t>
      </w:r>
      <w:r>
        <w:rPr>
          <w:color w:val="808080" w:themeColor="background1" w:themeShade="80"/>
          <w:szCs w:val="24"/>
          <w:lang w:val="en-US"/>
        </w:rPr>
        <w:t>695 p.</w:t>
      </w:r>
    </w:p>
    <w:p w:rsidR="00FB710A" w:rsidRPr="005722F9" w:rsidRDefault="00FB710A" w:rsidP="00B66F1E">
      <w:pPr>
        <w:pStyle w:val="PargrafoparaBibl"/>
        <w:widowControl/>
        <w:rPr>
          <w:lang w:val="en-US"/>
        </w:rPr>
      </w:pPr>
      <w:r w:rsidRPr="00FF432A">
        <w:rPr>
          <w:lang w:val="en-US"/>
        </w:rPr>
        <w:t xml:space="preserve">ASHWORTH, E. J., </w:t>
      </w:r>
      <w:r w:rsidRPr="00FF432A">
        <w:rPr>
          <w:i/>
          <w:lang w:val="en-US"/>
        </w:rPr>
        <w:t>Les théories de l’analogie du XII</w:t>
      </w:r>
      <w:r w:rsidRPr="00FF432A">
        <w:rPr>
          <w:i/>
          <w:vertAlign w:val="superscript"/>
          <w:lang w:val="en-US"/>
        </w:rPr>
        <w:t>e</w:t>
      </w:r>
      <w:r w:rsidRPr="00FF432A">
        <w:rPr>
          <w:i/>
          <w:lang w:val="en-US"/>
        </w:rPr>
        <w:t xml:space="preserve"> au XVI</w:t>
      </w:r>
      <w:r w:rsidRPr="00FF432A">
        <w:rPr>
          <w:i/>
          <w:vertAlign w:val="superscript"/>
          <w:lang w:val="en-US"/>
        </w:rPr>
        <w:t>e</w:t>
      </w:r>
      <w:r w:rsidRPr="00FF432A">
        <w:rPr>
          <w:i/>
          <w:lang w:val="en-US"/>
        </w:rPr>
        <w:t xml:space="preserve"> siècle</w:t>
      </w:r>
      <w:r w:rsidRPr="00FF432A">
        <w:rPr>
          <w:lang w:val="en-US"/>
        </w:rPr>
        <w:t xml:space="preserve">. Conférences Pierre Abélard. </w:t>
      </w:r>
      <w:r w:rsidRPr="005722F9">
        <w:rPr>
          <w:lang w:val="en-US"/>
        </w:rPr>
        <w:t xml:space="preserve">Paris, Vrin, 2008. 124 </w:t>
      </w:r>
      <w:r w:rsidR="000D48EC" w:rsidRPr="005722F9">
        <w:rPr>
          <w:lang w:val="en-US"/>
        </w:rPr>
        <w:t>p. [UFSCar] [UNICAMP] [USP]</w:t>
      </w:r>
    </w:p>
    <w:p w:rsidR="00ED1D35" w:rsidRPr="00ED1D35" w:rsidRDefault="00ED1D35" w:rsidP="00B66F1E">
      <w:pPr>
        <w:pStyle w:val="PargrafoparaBibl"/>
        <w:widowControl/>
        <w:rPr>
          <w:lang w:val="en-US"/>
        </w:rPr>
      </w:pPr>
      <w:r w:rsidRPr="00F61AE9">
        <w:rPr>
          <w:lang w:val="en-US"/>
        </w:rPr>
        <w:t xml:space="preserve">BAKKER, P. J. J. M., and THIJSSEN, J. M. M. H., eds., </w:t>
      </w:r>
      <w:r w:rsidRPr="00F61AE9">
        <w:rPr>
          <w:i/>
          <w:lang w:val="en-US"/>
        </w:rPr>
        <w:t>Mind, cognition and representation: the tradition of commentaries on Aristotle’s De anima</w:t>
      </w:r>
      <w:r w:rsidRPr="00F61AE9">
        <w:rPr>
          <w:lang w:val="en-US"/>
        </w:rPr>
        <w:t xml:space="preserve">. Ashgate Studies in medieval philosophy. Aldershot, Ashgate, 2008. </w:t>
      </w:r>
      <w:r w:rsidRPr="00ED1D35">
        <w:rPr>
          <w:lang w:val="en-US"/>
        </w:rPr>
        <w:t>VI+259 p. [UFSCar] [UNICAMP] [USP]</w:t>
      </w:r>
    </w:p>
    <w:p w:rsidR="006B69A5" w:rsidRPr="002D018A" w:rsidRDefault="006B69A5" w:rsidP="00B66F1E">
      <w:pPr>
        <w:pStyle w:val="PargrafoparaBibl"/>
        <w:widowControl/>
        <w:rPr>
          <w:bCs/>
          <w:noProof/>
        </w:rPr>
      </w:pPr>
      <w:r w:rsidRPr="002D018A">
        <w:rPr>
          <w:bCs/>
          <w:noProof/>
        </w:rPr>
        <w:t xml:space="preserve">BARONCINI, G., </w:t>
      </w:r>
      <w:r w:rsidRPr="002D018A">
        <w:rPr>
          <w:bCs/>
          <w:i/>
          <w:noProof/>
        </w:rPr>
        <w:t>Forme di esperienza e rivoluzione scientifica</w:t>
      </w:r>
      <w:r w:rsidRPr="002D018A">
        <w:rPr>
          <w:bCs/>
          <w:noProof/>
        </w:rPr>
        <w:t xml:space="preserve">. Biblioteca di Nuncius, studi e testi, </w:t>
      </w:r>
      <w:r>
        <w:rPr>
          <w:bCs/>
          <w:noProof/>
        </w:rPr>
        <w:t>9</w:t>
      </w:r>
      <w:r w:rsidRPr="002D018A">
        <w:rPr>
          <w:bCs/>
          <w:noProof/>
        </w:rPr>
        <w:t>. Firenze, Olschki, 199</w:t>
      </w:r>
      <w:r>
        <w:rPr>
          <w:bCs/>
          <w:noProof/>
        </w:rPr>
        <w:t>2</w:t>
      </w:r>
      <w:r w:rsidRPr="002D018A">
        <w:rPr>
          <w:bCs/>
          <w:noProof/>
        </w:rPr>
        <w:t xml:space="preserve">. </w:t>
      </w:r>
      <w:r>
        <w:rPr>
          <w:bCs/>
          <w:noProof/>
        </w:rPr>
        <w:t>193</w:t>
      </w:r>
      <w:r w:rsidRPr="002D018A">
        <w:rPr>
          <w:bCs/>
          <w:noProof/>
        </w:rPr>
        <w:t xml:space="preserve"> p. </w:t>
      </w:r>
      <w:r w:rsidR="00DF26A0">
        <w:rPr>
          <w:bCs/>
          <w:noProof/>
        </w:rPr>
        <w:t xml:space="preserve">[UNICAMP] </w:t>
      </w:r>
      <w:r w:rsidRPr="002D018A">
        <w:rPr>
          <w:bCs/>
          <w:noProof/>
        </w:rPr>
        <w:t>[USP]</w:t>
      </w:r>
    </w:p>
    <w:p w:rsidR="00FB710A" w:rsidRPr="00F61AE9" w:rsidRDefault="00FB710A" w:rsidP="00B66F1E">
      <w:pPr>
        <w:pStyle w:val="PargrafoparaBibl"/>
        <w:widowControl/>
        <w:rPr>
          <w:i/>
          <w:iCs/>
          <w:szCs w:val="16"/>
          <w:lang w:val="fr-FR"/>
        </w:rPr>
      </w:pPr>
      <w:r w:rsidRPr="00F61AE9">
        <w:rPr>
          <w:lang w:val="fr-FR"/>
        </w:rPr>
        <w:t xml:space="preserve">BERMON, P., </w:t>
      </w:r>
      <w:r w:rsidRPr="00F61AE9">
        <w:rPr>
          <w:i/>
          <w:lang w:val="fr-FR"/>
        </w:rPr>
        <w:t>L’assentiment et son objet chez Grégoire de Rimini</w:t>
      </w:r>
      <w:r w:rsidRPr="00F61AE9">
        <w:rPr>
          <w:lang w:val="fr-FR"/>
        </w:rPr>
        <w:t>. Études de philosophie médiévale, 93. Paris, Vrin, 2007. 428 p. [UNICAMP] [UNIFESP] [USP]</w:t>
      </w:r>
    </w:p>
    <w:p w:rsidR="00FB710A" w:rsidRPr="00F61AE9" w:rsidRDefault="00FB710A" w:rsidP="00B66F1E">
      <w:pPr>
        <w:pStyle w:val="PargrafoparaBibl"/>
        <w:widowControl/>
      </w:pPr>
      <w:r w:rsidRPr="00F61AE9">
        <w:t xml:space="preserve">BIANCHI, L., </w:t>
      </w:r>
      <w:r w:rsidRPr="00F61AE9">
        <w:rPr>
          <w:i/>
        </w:rPr>
        <w:t>L’inizio dei tempi: antichità e novità del mondo da Bonaventura a Newton</w:t>
      </w:r>
      <w:r w:rsidRPr="00F61AE9">
        <w:t xml:space="preserve">. Biblioteca di storia della scienza, 26. Firenze, Olschki, 1987. 113 p. [UFSCar] [USP] </w:t>
      </w:r>
      <w:r w:rsidR="00B026BE">
        <w:t>{NA}</w:t>
      </w:r>
    </w:p>
    <w:p w:rsidR="00FB710A" w:rsidRPr="00F61AE9" w:rsidRDefault="00FB710A" w:rsidP="00B66F1E">
      <w:pPr>
        <w:pStyle w:val="PargrafoparaBibl"/>
        <w:widowControl/>
        <w:rPr>
          <w:noProof/>
          <w:szCs w:val="15"/>
        </w:rPr>
      </w:pPr>
      <w:r w:rsidRPr="00F61AE9">
        <w:rPr>
          <w:noProof/>
          <w:szCs w:val="15"/>
        </w:rPr>
        <w:t xml:space="preserve">BIANCHI, L., </w:t>
      </w:r>
      <w:r w:rsidRPr="00F61AE9">
        <w:t>a cura di</w:t>
      </w:r>
      <w:r w:rsidRPr="00F61AE9">
        <w:rPr>
          <w:noProof/>
          <w:szCs w:val="15"/>
        </w:rPr>
        <w:t xml:space="preserve">, </w:t>
      </w:r>
      <w:r w:rsidRPr="00F61AE9">
        <w:rPr>
          <w:i/>
          <w:iCs/>
          <w:noProof/>
          <w:szCs w:val="15"/>
        </w:rPr>
        <w:t>Filosofia e teologia nel Trecento. Studi in ricordo di Eugenio Randi</w:t>
      </w:r>
      <w:r w:rsidRPr="00F61AE9">
        <w:rPr>
          <w:noProof/>
          <w:szCs w:val="15"/>
        </w:rPr>
        <w:t xml:space="preserve">. Textes et études du Moyen Âge, 1. </w:t>
      </w:r>
      <w:r w:rsidRPr="00F61AE9">
        <w:t xml:space="preserve">Louvain-la-Neuve, </w:t>
      </w:r>
      <w:r w:rsidRPr="00F61AE9">
        <w:rPr>
          <w:noProof/>
          <w:szCs w:val="22"/>
        </w:rPr>
        <w:t>FIDEM</w:t>
      </w:r>
      <w:r w:rsidRPr="00F61AE9">
        <w:t xml:space="preserve">, </w:t>
      </w:r>
      <w:r w:rsidRPr="00F61AE9">
        <w:rPr>
          <w:noProof/>
          <w:szCs w:val="15"/>
        </w:rPr>
        <w:t xml:space="preserve">1994. VI+575 p. </w:t>
      </w:r>
      <w:r w:rsidRPr="00F61AE9">
        <w:t>[UNICAMP]</w:t>
      </w:r>
      <w:r w:rsidRPr="00F61AE9">
        <w:rPr>
          <w:noProof/>
          <w:szCs w:val="15"/>
        </w:rPr>
        <w:t xml:space="preserve"> [USP]</w:t>
      </w:r>
    </w:p>
    <w:p w:rsidR="00FB710A" w:rsidRPr="00EF71F1" w:rsidRDefault="00FB710A" w:rsidP="00B66F1E">
      <w:pPr>
        <w:pStyle w:val="PargrafoparaBibl"/>
        <w:widowControl/>
      </w:pPr>
      <w:r w:rsidRPr="00F61AE9">
        <w:t xml:space="preserve">BIANCHI, L., et RANDI, E., </w:t>
      </w:r>
      <w:r w:rsidRPr="00F61AE9">
        <w:rPr>
          <w:i/>
          <w:iCs/>
        </w:rPr>
        <w:t>Vérités dissonantes. Aristote à la fin du Moyen Âge</w:t>
      </w:r>
      <w:r w:rsidRPr="00F61AE9">
        <w:t xml:space="preserve">. Tr. C. Pottier. Vestigia, 11. </w:t>
      </w:r>
      <w:r w:rsidRPr="00EF71F1">
        <w:t>Paris, Cerf / Éditions Universitaires de Fribourg, 1993. XIV+266 p. [UFSCar] [UNICAMP]</w:t>
      </w:r>
      <w:r w:rsidRPr="00EF71F1">
        <w:rPr>
          <w:noProof/>
          <w:szCs w:val="15"/>
        </w:rPr>
        <w:t xml:space="preserve"> [USP]</w:t>
      </w:r>
    </w:p>
    <w:p w:rsidR="00775012" w:rsidRPr="005C2374" w:rsidRDefault="00775012" w:rsidP="00B66F1E">
      <w:pPr>
        <w:pStyle w:val="PargrafoparaBibl"/>
        <w:widowControl/>
      </w:pPr>
      <w:r w:rsidRPr="005C2374">
        <w:lastRenderedPageBreak/>
        <w:t xml:space="preserve">BIANCHI, L., </w:t>
      </w:r>
      <w:r w:rsidRPr="005C2374">
        <w:rPr>
          <w:i/>
        </w:rPr>
        <w:t>Studi sull’aristotelismo del Rinascimento</w:t>
      </w:r>
      <w:r w:rsidRPr="005C2374">
        <w:t>. Padova, Il poligrafo, 2003. 235 p. [USP]</w:t>
      </w:r>
    </w:p>
    <w:p w:rsidR="005C1129" w:rsidRPr="0061469F" w:rsidRDefault="005C1129" w:rsidP="00B66F1E">
      <w:pPr>
        <w:pStyle w:val="PargrafoparaBibl"/>
        <w:widowControl/>
        <w:rPr>
          <w:color w:val="808080" w:themeColor="background1" w:themeShade="80"/>
          <w:lang w:val="en-US"/>
        </w:rPr>
      </w:pPr>
      <w:r w:rsidRPr="0061469F">
        <w:rPr>
          <w:color w:val="808080" w:themeColor="background1" w:themeShade="80"/>
          <w:lang w:val="en-US"/>
        </w:rPr>
        <w:t xml:space="preserve">de BOER, S., </w:t>
      </w:r>
      <w:r w:rsidRPr="0061469F">
        <w:rPr>
          <w:i/>
          <w:color w:val="808080" w:themeColor="background1" w:themeShade="80"/>
          <w:lang w:val="en-US"/>
        </w:rPr>
        <w:t>The Science of the soul. The commentary tradition on Aristotle’s</w:t>
      </w:r>
      <w:r w:rsidRPr="0061469F">
        <w:rPr>
          <w:color w:val="808080" w:themeColor="background1" w:themeShade="80"/>
          <w:lang w:val="en-US"/>
        </w:rPr>
        <w:t xml:space="preserve"> </w:t>
      </w:r>
      <w:r w:rsidRPr="0061469F">
        <w:rPr>
          <w:i/>
          <w:iCs/>
          <w:color w:val="808080" w:themeColor="background1" w:themeShade="80"/>
          <w:lang w:val="en-US"/>
        </w:rPr>
        <w:t>De anima, c. 1260-c. 1360</w:t>
      </w:r>
      <w:r w:rsidRPr="0061469F">
        <w:rPr>
          <w:color w:val="808080" w:themeColor="background1" w:themeShade="80"/>
          <w:lang w:val="en-US"/>
        </w:rPr>
        <w:t>. Ancient and medieval philosophy</w:t>
      </w:r>
      <w:r>
        <w:rPr>
          <w:color w:val="808080" w:themeColor="background1" w:themeShade="80"/>
          <w:lang w:val="en-US"/>
        </w:rPr>
        <w:t>, s</w:t>
      </w:r>
      <w:r w:rsidRPr="0061469F">
        <w:rPr>
          <w:color w:val="808080" w:themeColor="background1" w:themeShade="80"/>
          <w:lang w:val="en-US"/>
        </w:rPr>
        <w:t>. 1, 46. Leuven, UP, 2013. 500 p.*</w:t>
      </w:r>
    </w:p>
    <w:p w:rsidR="00FB710A" w:rsidRPr="00F61AE9" w:rsidRDefault="00FB710A" w:rsidP="00B66F1E">
      <w:pPr>
        <w:pStyle w:val="PargrafoparaBibl"/>
        <w:widowControl/>
      </w:pPr>
      <w:r w:rsidRPr="005C1129">
        <w:rPr>
          <w:lang w:val="en-US"/>
        </w:rPr>
        <w:t xml:space="preserve">BRENET, J.-B., </w:t>
      </w:r>
      <w:r w:rsidRPr="005C1129">
        <w:rPr>
          <w:i/>
          <w:lang w:val="en-US"/>
        </w:rPr>
        <w:t xml:space="preserve">Transferts du sujet. </w:t>
      </w:r>
      <w:r w:rsidRPr="00F61AE9">
        <w:rPr>
          <w:i/>
        </w:rPr>
        <w:t>La noétique d’Averroès selon Jean de Jandun</w:t>
      </w:r>
      <w:r w:rsidRPr="00F61AE9">
        <w:t xml:space="preserve">. </w:t>
      </w:r>
      <w:r w:rsidRPr="00E91334">
        <w:t xml:space="preserve">Sic et Non. Paris, Vrin, 2004. </w:t>
      </w:r>
      <w:r w:rsidRPr="00F61AE9">
        <w:t>496 p. [UNIFESP] [USP]</w:t>
      </w:r>
    </w:p>
    <w:p w:rsidR="00FB710A" w:rsidRPr="007F32A7" w:rsidRDefault="00FB710A" w:rsidP="00B66F1E">
      <w:pPr>
        <w:pStyle w:val="PargrafoparaBibl"/>
        <w:widowControl/>
        <w:rPr>
          <w:lang w:val="en-US"/>
        </w:rPr>
      </w:pPr>
      <w:r w:rsidRPr="00F61AE9">
        <w:t xml:space="preserve">BOULNOIS, O., éd., </w:t>
      </w:r>
      <w:r w:rsidR="00C843C8">
        <w:rPr>
          <w:i/>
        </w:rPr>
        <w:t xml:space="preserve">Généalogies du sujet. De saint Anselme </w:t>
      </w:r>
      <w:r w:rsidRPr="00F61AE9">
        <w:rPr>
          <w:i/>
        </w:rPr>
        <w:t>à Malebranche</w:t>
      </w:r>
      <w:r w:rsidRPr="00F61AE9">
        <w:t xml:space="preserve">. </w:t>
      </w:r>
      <w:r w:rsidRPr="00460697">
        <w:t xml:space="preserve">Bibliothèque d’histoire de la philosophie. </w:t>
      </w:r>
      <w:r w:rsidRPr="007F32A7">
        <w:rPr>
          <w:lang w:val="en-US"/>
        </w:rPr>
        <w:t xml:space="preserve">Paris, Vrin, 2007. 320 p. </w:t>
      </w:r>
      <w:r w:rsidR="00BF0F85">
        <w:rPr>
          <w:lang w:val="en-US"/>
        </w:rPr>
        <w:t xml:space="preserve">[PUC] </w:t>
      </w:r>
      <w:r w:rsidRPr="007F32A7">
        <w:rPr>
          <w:lang w:val="en-US"/>
        </w:rPr>
        <w:t>[UNIFESP]</w:t>
      </w:r>
    </w:p>
    <w:p w:rsidR="002868A8" w:rsidRPr="002868A8" w:rsidRDefault="002868A8" w:rsidP="00B66F1E">
      <w:pPr>
        <w:pStyle w:val="PargrafoparaBibl"/>
        <w:widowControl/>
        <w:rPr>
          <w:lang w:val="en-US"/>
        </w:rPr>
      </w:pPr>
      <w:r w:rsidRPr="002868A8">
        <w:rPr>
          <w:lang w:val="en-US"/>
        </w:rPr>
        <w:t xml:space="preserve">CLASSEN, C. J., </w:t>
      </w:r>
      <w:r w:rsidRPr="002868A8">
        <w:rPr>
          <w:i/>
          <w:lang w:val="en-US"/>
        </w:rPr>
        <w:t>Die Stadt: im Spiegel der Descriptiones und Laudes urbium in der antiken und mittelalterlichen Literatur bis zum Ende des zw olften Jahrhunderts</w:t>
      </w:r>
      <w:r w:rsidRPr="002868A8">
        <w:rPr>
          <w:lang w:val="en-US"/>
        </w:rPr>
        <w:t>. Beiträge zur Altertumswissenschaft, 2, Hildesheim, Olms, 1980</w:t>
      </w:r>
      <w:r w:rsidRPr="002868A8">
        <w:rPr>
          <w:vertAlign w:val="superscript"/>
          <w:lang w:val="en-US"/>
        </w:rPr>
        <w:t>2</w:t>
      </w:r>
      <w:r w:rsidRPr="002868A8">
        <w:rPr>
          <w:lang w:val="en-US"/>
        </w:rPr>
        <w:t>. 128 S. [USP]</w:t>
      </w:r>
    </w:p>
    <w:p w:rsidR="00FB710A" w:rsidRPr="005A50BE" w:rsidRDefault="00FB710A" w:rsidP="00B66F1E">
      <w:pPr>
        <w:pStyle w:val="PargrafoparaBibl"/>
        <w:widowControl/>
      </w:pPr>
      <w:r w:rsidRPr="007F32A7">
        <w:rPr>
          <w:lang w:val="en-US"/>
        </w:rPr>
        <w:t xml:space="preserve">DOLCINI, C., </w:t>
      </w:r>
      <w:r w:rsidRPr="007F32A7">
        <w:rPr>
          <w:i/>
          <w:iCs/>
          <w:lang w:val="en-US"/>
        </w:rPr>
        <w:t>Crisi di poteri e politologia in crisi. Da Sinibaldo Fieschi a Guglielmo d’Ockham</w:t>
      </w:r>
      <w:r w:rsidRPr="007F32A7">
        <w:rPr>
          <w:lang w:val="en-US"/>
        </w:rPr>
        <w:t xml:space="preserve">. </w:t>
      </w:r>
      <w:r w:rsidRPr="005A50BE">
        <w:t>Il mondo medievale, 17. Bologna, Pàtron, 1988. 477 p. [USP]</w:t>
      </w:r>
    </w:p>
    <w:p w:rsidR="00324969" w:rsidRPr="00324969" w:rsidRDefault="00324969" w:rsidP="00B66F1E">
      <w:pPr>
        <w:pStyle w:val="PargrafoparaBibl"/>
        <w:widowControl/>
      </w:pPr>
      <w:r w:rsidRPr="00324969">
        <w:t xml:space="preserve">DUHEM, P., </w:t>
      </w:r>
      <w:r w:rsidRPr="00324969">
        <w:rPr>
          <w:i/>
        </w:rPr>
        <w:t>Essai sur la notion de theorie physique: de Platon a Galilée</w:t>
      </w:r>
      <w:r w:rsidRPr="00324969">
        <w:t>. Intr. de P. Brouzeng. Mathesis. Paris, Vrin, 1990. 1994. 143 p. [UFSCar] [UNICAMP] [USP]</w:t>
      </w:r>
    </w:p>
    <w:p w:rsidR="00324969" w:rsidRPr="00324969" w:rsidRDefault="00324969" w:rsidP="00B66F1E">
      <w:pPr>
        <w:pStyle w:val="PargrafoparaBibl"/>
        <w:widowControl/>
      </w:pPr>
      <w:r w:rsidRPr="00926883">
        <w:t xml:space="preserve">DUHEM, P., </w:t>
      </w:r>
      <w:r w:rsidRPr="00324969">
        <w:rPr>
          <w:bCs/>
          <w:i/>
        </w:rPr>
        <w:t>Sauver les apparences</w:t>
      </w:r>
      <w:r w:rsidRPr="00324969">
        <w:rPr>
          <w:i/>
        </w:rPr>
        <w:t xml:space="preserve">: </w:t>
      </w:r>
      <w:r w:rsidRPr="00324969">
        <w:rPr>
          <w:bCs/>
          <w:i/>
        </w:rPr>
        <w:t>essai</w:t>
      </w:r>
      <w:r w:rsidRPr="00324969">
        <w:rPr>
          <w:i/>
        </w:rPr>
        <w:t xml:space="preserve"> </w:t>
      </w:r>
      <w:r w:rsidRPr="00324969">
        <w:rPr>
          <w:bCs/>
          <w:i/>
        </w:rPr>
        <w:t>sur</w:t>
      </w:r>
      <w:r w:rsidRPr="00324969">
        <w:rPr>
          <w:i/>
        </w:rPr>
        <w:t xml:space="preserve"> </w:t>
      </w:r>
      <w:r w:rsidRPr="00324969">
        <w:rPr>
          <w:bCs/>
          <w:i/>
        </w:rPr>
        <w:t>la</w:t>
      </w:r>
      <w:r w:rsidRPr="00324969">
        <w:rPr>
          <w:i/>
        </w:rPr>
        <w:t xml:space="preserve"> </w:t>
      </w:r>
      <w:r w:rsidRPr="00324969">
        <w:rPr>
          <w:bCs/>
          <w:i/>
        </w:rPr>
        <w:t>notion</w:t>
      </w:r>
      <w:r w:rsidRPr="00324969">
        <w:rPr>
          <w:i/>
        </w:rPr>
        <w:t xml:space="preserve"> </w:t>
      </w:r>
      <w:r w:rsidRPr="00324969">
        <w:rPr>
          <w:bCs/>
          <w:i/>
        </w:rPr>
        <w:t>de</w:t>
      </w:r>
      <w:r w:rsidRPr="00324969">
        <w:rPr>
          <w:i/>
        </w:rPr>
        <w:t xml:space="preserve"> </w:t>
      </w:r>
      <w:r w:rsidRPr="00324969">
        <w:rPr>
          <w:bCs/>
          <w:i/>
        </w:rPr>
        <w:t>théorie</w:t>
      </w:r>
      <w:r w:rsidRPr="00324969">
        <w:rPr>
          <w:i/>
        </w:rPr>
        <w:t xml:space="preserve"> </w:t>
      </w:r>
      <w:r w:rsidRPr="00324969">
        <w:rPr>
          <w:bCs/>
          <w:i/>
        </w:rPr>
        <w:t>physique</w:t>
      </w:r>
      <w:r w:rsidRPr="00324969">
        <w:rPr>
          <w:i/>
        </w:rPr>
        <w:t xml:space="preserve"> </w:t>
      </w:r>
      <w:r w:rsidRPr="00324969">
        <w:rPr>
          <w:bCs/>
          <w:i/>
        </w:rPr>
        <w:t>de</w:t>
      </w:r>
      <w:r w:rsidRPr="00324969">
        <w:rPr>
          <w:i/>
        </w:rPr>
        <w:t xml:space="preserve"> Platon à Galilée</w:t>
      </w:r>
      <w:r>
        <w:t xml:space="preserve">. </w:t>
      </w:r>
      <w:r w:rsidRPr="00324969">
        <w:t>Intr. de P. Brouzeng. Bibliothèque des textes philosophiques. Paris, Vrin, 2003. 156 p. [UFABC] [UFSCar] [UNICAMP] [USP] {NA}</w:t>
      </w:r>
    </w:p>
    <w:p w:rsidR="00324969" w:rsidRDefault="00324969" w:rsidP="00B66F1E">
      <w:pPr>
        <w:pStyle w:val="PargrafoparaBibl"/>
        <w:widowControl/>
        <w:rPr>
          <w:lang w:val="en-US"/>
        </w:rPr>
      </w:pPr>
      <w:r w:rsidRPr="00324969">
        <w:t xml:space="preserve">DUHEM, P., </w:t>
      </w:r>
      <w:r w:rsidRPr="00324969">
        <w:rPr>
          <w:i/>
        </w:rPr>
        <w:t xml:space="preserve">To Save the Phenomena. </w:t>
      </w:r>
      <w:r w:rsidRPr="007F6CEC">
        <w:rPr>
          <w:i/>
          <w:lang w:val="en-US"/>
        </w:rPr>
        <w:t>An essay on the idea of physical theory from Plato to Galileo</w:t>
      </w:r>
      <w:r w:rsidRPr="007F6CEC">
        <w:rPr>
          <w:lang w:val="en-US"/>
        </w:rPr>
        <w:t xml:space="preserve">. </w:t>
      </w:r>
      <w:r>
        <w:rPr>
          <w:lang w:val="en-US"/>
        </w:rPr>
        <w:t>I</w:t>
      </w:r>
      <w:r w:rsidRPr="00644848">
        <w:rPr>
          <w:lang w:val="en-US"/>
        </w:rPr>
        <w:t>ntr</w:t>
      </w:r>
      <w:r>
        <w:rPr>
          <w:lang w:val="en-US"/>
        </w:rPr>
        <w:t>.</w:t>
      </w:r>
      <w:r w:rsidRPr="00644848">
        <w:rPr>
          <w:lang w:val="en-US"/>
        </w:rPr>
        <w:t xml:space="preserve"> essay by S</w:t>
      </w:r>
      <w:r>
        <w:rPr>
          <w:lang w:val="en-US"/>
        </w:rPr>
        <w:t>.</w:t>
      </w:r>
      <w:r w:rsidRPr="00644848">
        <w:rPr>
          <w:lang w:val="en-US"/>
        </w:rPr>
        <w:t xml:space="preserve"> L. Jaki.</w:t>
      </w:r>
      <w:r>
        <w:rPr>
          <w:lang w:val="en-US"/>
        </w:rPr>
        <w:t xml:space="preserve"> </w:t>
      </w:r>
      <w:r w:rsidRPr="007F6CEC">
        <w:rPr>
          <w:lang w:val="en-US"/>
        </w:rPr>
        <w:t xml:space="preserve">Tr. E. Dolan and C. Maschler. Chicago, UP, 1969. </w:t>
      </w:r>
      <w:r w:rsidRPr="00926883">
        <w:rPr>
          <w:lang w:val="en-US"/>
        </w:rPr>
        <w:t>1985. XXVI+120 p. [UNICAMP] [USP]</w:t>
      </w:r>
    </w:p>
    <w:p w:rsidR="00FB710A" w:rsidRPr="00CC5C85" w:rsidRDefault="00FB710A" w:rsidP="00B66F1E">
      <w:pPr>
        <w:pStyle w:val="PargrafoparaBibl"/>
        <w:widowControl/>
        <w:rPr>
          <w:lang w:val="en-US"/>
        </w:rPr>
      </w:pPr>
      <w:r w:rsidRPr="00CC5C85">
        <w:rPr>
          <w:lang w:val="en-US"/>
        </w:rPr>
        <w:t xml:space="preserve">DUHEM, P., </w:t>
      </w:r>
      <w:r w:rsidRPr="00CC5C85">
        <w:rPr>
          <w:i/>
          <w:lang w:val="en-US"/>
        </w:rPr>
        <w:t>Medieval cosmology: theories of infinity, place, time, void, and the plurality of worlds</w:t>
      </w:r>
      <w:r w:rsidRPr="00CC5C85">
        <w:rPr>
          <w:lang w:val="en-US"/>
        </w:rPr>
        <w:t>. Ed. and</w:t>
      </w:r>
      <w:r>
        <w:rPr>
          <w:lang w:val="en-US"/>
        </w:rPr>
        <w:t xml:space="preserve"> tr. by R. Ariew. Chicago, UP, </w:t>
      </w:r>
      <w:r w:rsidRPr="00CC5C85">
        <w:rPr>
          <w:lang w:val="en-US"/>
        </w:rPr>
        <w:t>1985</w:t>
      </w:r>
      <w:r>
        <w:rPr>
          <w:lang w:val="en-US"/>
        </w:rPr>
        <w:t>.</w:t>
      </w:r>
      <w:r w:rsidRPr="00CC5C85">
        <w:rPr>
          <w:lang w:val="en-US"/>
        </w:rPr>
        <w:t xml:space="preserve"> 1987. </w:t>
      </w:r>
      <w:r w:rsidRPr="003F04C0">
        <w:rPr>
          <w:lang w:val="en-US"/>
        </w:rPr>
        <w:t>XXXI+601 p.</w:t>
      </w:r>
      <w:r w:rsidRPr="00CC5C85">
        <w:rPr>
          <w:lang w:val="en-US"/>
        </w:rPr>
        <w:t xml:space="preserve"> </w:t>
      </w:r>
      <w:r>
        <w:rPr>
          <w:lang w:val="en-US"/>
        </w:rPr>
        <w:t xml:space="preserve">[UFABC] </w:t>
      </w:r>
      <w:r w:rsidRPr="00CC5C85">
        <w:rPr>
          <w:lang w:val="en-US"/>
        </w:rPr>
        <w:t>[UNICAMP]</w:t>
      </w:r>
    </w:p>
    <w:p w:rsidR="00FB710A" w:rsidRPr="00F61AE9" w:rsidRDefault="00FB710A" w:rsidP="00B66F1E">
      <w:pPr>
        <w:pStyle w:val="PargrafoparaBibl"/>
        <w:widowControl/>
        <w:rPr>
          <w:lang w:val="en-US"/>
        </w:rPr>
      </w:pPr>
      <w:r w:rsidRPr="00F61AE9">
        <w:rPr>
          <w:lang w:val="en-US"/>
        </w:rPr>
        <w:t xml:space="preserve">GARNETT, G., </w:t>
      </w:r>
      <w:r w:rsidRPr="00F61AE9">
        <w:rPr>
          <w:i/>
          <w:lang w:val="en-US"/>
        </w:rPr>
        <w:t>Marsilius of Padua and ‘the truth of history’</w:t>
      </w:r>
      <w:r w:rsidRPr="00F61AE9">
        <w:rPr>
          <w:lang w:val="en-US"/>
        </w:rPr>
        <w:t>. Oxford, UP, 2006. VIII+221 p. [USP]</w:t>
      </w:r>
    </w:p>
    <w:p w:rsidR="00FB710A" w:rsidRPr="008B4F05" w:rsidRDefault="00FB710A" w:rsidP="00B66F1E">
      <w:pPr>
        <w:pStyle w:val="PargrafoparaBibl"/>
        <w:widowControl/>
      </w:pPr>
      <w:r w:rsidRPr="00F61AE9">
        <w:rPr>
          <w:lang w:val="en-US"/>
        </w:rPr>
        <w:t xml:space="preserve">GRANT, E., </w:t>
      </w:r>
      <w:r w:rsidRPr="00F61AE9">
        <w:rPr>
          <w:i/>
          <w:lang w:val="en-US"/>
        </w:rPr>
        <w:t>Much ado about nothing: theories of space and vacuum from the Middle Ages to the scientific revolution</w:t>
      </w:r>
      <w:r w:rsidRPr="00F61AE9">
        <w:rPr>
          <w:lang w:val="en-US"/>
        </w:rPr>
        <w:t xml:space="preserve">. </w:t>
      </w:r>
      <w:r w:rsidRPr="008B4F05">
        <w:t xml:space="preserve">Cambridge, UP, 1981. </w:t>
      </w:r>
      <w:r w:rsidR="00D22428" w:rsidRPr="008B4F05">
        <w:rPr>
          <w:color w:val="808080" w:themeColor="background1" w:themeShade="80"/>
        </w:rPr>
        <w:t>2008.*</w:t>
      </w:r>
      <w:r w:rsidR="00D22428" w:rsidRPr="008B4F05">
        <w:rPr>
          <w:rFonts w:ascii="Verdana" w:hAnsi="Verdana"/>
          <w:color w:val="808080" w:themeColor="background1" w:themeShade="80"/>
          <w:sz w:val="20"/>
        </w:rPr>
        <w:t xml:space="preserve"> </w:t>
      </w:r>
      <w:r w:rsidRPr="008B4F05">
        <w:t>XIII+456 p. [UNICAMP]</w:t>
      </w:r>
      <w:r w:rsidR="0066688A" w:rsidRPr="008B4F05">
        <w:rPr>
          <w:color w:val="000000"/>
        </w:rPr>
        <w:t xml:space="preserve"> [USP]</w:t>
      </w:r>
    </w:p>
    <w:p w:rsidR="002E25E1" w:rsidRPr="002E25E1" w:rsidRDefault="002E25E1" w:rsidP="002E25E1">
      <w:pPr>
        <w:pStyle w:val="PargrafoparaBibl"/>
        <w:widowControl/>
        <w:rPr>
          <w:noProof/>
          <w:szCs w:val="22"/>
          <w:lang w:val="en-US"/>
        </w:rPr>
      </w:pPr>
      <w:r>
        <w:rPr>
          <w:noProof/>
          <w:szCs w:val="22"/>
        </w:rPr>
        <w:t>HAYOUN, M.-R., et de</w:t>
      </w:r>
      <w:r w:rsidRPr="00C3722B">
        <w:rPr>
          <w:noProof/>
          <w:szCs w:val="22"/>
        </w:rPr>
        <w:t xml:space="preserve"> LIBERA, A., </w:t>
      </w:r>
      <w:r w:rsidRPr="00C3722B">
        <w:rPr>
          <w:i/>
          <w:noProof/>
          <w:szCs w:val="22"/>
        </w:rPr>
        <w:t>Averroè e l’averroismo</w:t>
      </w:r>
      <w:r w:rsidRPr="00C3722B">
        <w:rPr>
          <w:noProof/>
          <w:szCs w:val="22"/>
        </w:rPr>
        <w:t xml:space="preserve">. Tr. C. Maspero. Biblioteca di cultura medievale. </w:t>
      </w:r>
      <w:r w:rsidRPr="002E25E1">
        <w:rPr>
          <w:noProof/>
          <w:szCs w:val="22"/>
          <w:lang w:val="en-US"/>
        </w:rPr>
        <w:t>Milano, Jaca Book, 2005. 126 p. [USP]</w:t>
      </w:r>
    </w:p>
    <w:p w:rsidR="00FB710A" w:rsidRPr="00441381" w:rsidRDefault="00FB710A" w:rsidP="00B66F1E">
      <w:pPr>
        <w:pStyle w:val="PargrafoparaBibl"/>
        <w:widowControl/>
        <w:rPr>
          <w:lang w:val="en-US"/>
        </w:rPr>
      </w:pPr>
      <w:r w:rsidRPr="00F61AE9">
        <w:rPr>
          <w:lang w:val="en-US"/>
        </w:rPr>
        <w:t xml:space="preserve">IORIO, D. K., </w:t>
      </w:r>
      <w:r w:rsidRPr="00F61AE9">
        <w:rPr>
          <w:i/>
          <w:lang w:val="en-US"/>
        </w:rPr>
        <w:t>The Aristotelians of Renaissance Italy: a philosophical exposition</w:t>
      </w:r>
      <w:r w:rsidRPr="00F61AE9">
        <w:rPr>
          <w:lang w:val="en-US"/>
        </w:rPr>
        <w:t>. Studies in the history of philosophy, 24. Lewiston, Mellen, 1991. V+321 p. [USP]</w:t>
      </w:r>
    </w:p>
    <w:p w:rsidR="00FB710A" w:rsidRPr="009A6C6A" w:rsidRDefault="00FB710A" w:rsidP="00B66F1E">
      <w:pPr>
        <w:pStyle w:val="PargrafoparaBibl"/>
        <w:widowControl/>
      </w:pPr>
      <w:r w:rsidRPr="00F61AE9">
        <w:rPr>
          <w:i/>
          <w:iCs/>
        </w:rPr>
        <w:t xml:space="preserve">La filosofia della natura nel Medioevo. </w:t>
      </w:r>
      <w:r w:rsidRPr="00F61AE9">
        <w:rPr>
          <w:lang w:val="pt-PT"/>
        </w:rPr>
        <w:t>SIEPM, III</w:t>
      </w:r>
      <w:r w:rsidRPr="00F61AE9">
        <w:t xml:space="preserve">. Milano, Vita e Pensiero, 1966. </w:t>
      </w:r>
      <w:r w:rsidRPr="009A6C6A">
        <w:t>XX+808 p. [USP]</w:t>
      </w:r>
    </w:p>
    <w:p w:rsidR="00B340D6" w:rsidRPr="00B340D6" w:rsidRDefault="00B340D6" w:rsidP="00B340D6">
      <w:pPr>
        <w:pStyle w:val="PargrafoparaBibl"/>
        <w:widowControl/>
        <w:rPr>
          <w:lang w:val="en-US"/>
        </w:rPr>
      </w:pPr>
      <w:bookmarkStart w:id="17" w:name="_Hlk487888461"/>
      <w:r w:rsidRPr="00F61AE9">
        <w:lastRenderedPageBreak/>
        <w:t xml:space="preserve">de LIBERA, A., </w:t>
      </w:r>
      <w:r w:rsidRPr="00F61AE9">
        <w:rPr>
          <w:i/>
          <w:iCs/>
          <w:szCs w:val="16"/>
        </w:rPr>
        <w:t xml:space="preserve">Métaphysique et noétique. </w:t>
      </w:r>
      <w:r w:rsidRPr="009A6C6A">
        <w:rPr>
          <w:i/>
          <w:iCs/>
          <w:szCs w:val="16"/>
        </w:rPr>
        <w:t>Albert le Grand</w:t>
      </w:r>
      <w:r w:rsidRPr="009A6C6A">
        <w:rPr>
          <w:szCs w:val="16"/>
        </w:rPr>
        <w:t xml:space="preserve">. </w:t>
      </w:r>
      <w:r w:rsidRPr="00F61AE9">
        <w:rPr>
          <w:szCs w:val="16"/>
          <w:lang w:val="en-US"/>
        </w:rPr>
        <w:t xml:space="preserve">Paris, Vrin, 2005. </w:t>
      </w:r>
      <w:r w:rsidRPr="00B340D6">
        <w:rPr>
          <w:szCs w:val="16"/>
          <w:lang w:val="en-US"/>
        </w:rPr>
        <w:t xml:space="preserve">431 p. [UFSCar] [UNICAMP] [UNIFESP] </w:t>
      </w:r>
      <w:r w:rsidRPr="00B340D6">
        <w:rPr>
          <w:lang w:val="en-US"/>
        </w:rPr>
        <w:t>[USP]</w:t>
      </w:r>
    </w:p>
    <w:bookmarkEnd w:id="17"/>
    <w:p w:rsidR="00FB710A" w:rsidRDefault="00FB710A" w:rsidP="00B66F1E">
      <w:pPr>
        <w:pStyle w:val="PargrafoparaBibl"/>
        <w:widowControl/>
        <w:rPr>
          <w:lang w:val="en-US"/>
        </w:rPr>
      </w:pPr>
      <w:r w:rsidRPr="00F61AE9">
        <w:rPr>
          <w:lang w:val="en-US"/>
        </w:rPr>
        <w:t xml:space="preserve">MAURER, A. A., </w:t>
      </w:r>
      <w:r w:rsidRPr="00F61AE9">
        <w:rPr>
          <w:i/>
          <w:iCs/>
          <w:lang w:val="en-US"/>
        </w:rPr>
        <w:t>Being and knowing: studies in Thomas Aquinas and later medieval philosophers</w:t>
      </w:r>
      <w:r w:rsidRPr="00F61AE9">
        <w:rPr>
          <w:lang w:val="en-US"/>
        </w:rPr>
        <w:t>. Papers in mediaeval studies, 10.</w:t>
      </w:r>
      <w:r w:rsidRPr="00F61AE9">
        <w:rPr>
          <w:noProof/>
          <w:lang w:val="en-US"/>
        </w:rPr>
        <w:t xml:space="preserve"> </w:t>
      </w:r>
      <w:r w:rsidRPr="00F61AE9">
        <w:rPr>
          <w:lang w:val="en-US"/>
        </w:rPr>
        <w:t>Toronto, PIMS,</w:t>
      </w:r>
      <w:r w:rsidR="00C23058">
        <w:rPr>
          <w:lang w:val="en-US"/>
        </w:rPr>
        <w:t xml:space="preserve"> 1990. X+496 p. [UNICAMP] [USP]</w:t>
      </w:r>
    </w:p>
    <w:p w:rsidR="001B423A" w:rsidRPr="00E769DF" w:rsidRDefault="001B423A" w:rsidP="00B66F1E">
      <w:pPr>
        <w:pStyle w:val="PargrafoparaBibl"/>
        <w:widowControl/>
      </w:pPr>
      <w:r w:rsidRPr="001B423A">
        <w:rPr>
          <w:lang w:val="en-US"/>
        </w:rPr>
        <w:t xml:space="preserve">McILWAIN, C. H., </w:t>
      </w:r>
      <w:r w:rsidRPr="001B423A">
        <w:rPr>
          <w:i/>
          <w:lang w:val="en-US"/>
        </w:rPr>
        <w:t>The growth of political thought in the West: from the Greeks to the end of the Middle Ages</w:t>
      </w:r>
      <w:r w:rsidRPr="001B423A">
        <w:rPr>
          <w:lang w:val="en-US"/>
        </w:rPr>
        <w:t xml:space="preserve">. </w:t>
      </w:r>
      <w:r w:rsidRPr="00E769DF">
        <w:t>New York,</w:t>
      </w:r>
      <w:r w:rsidR="00C14727">
        <w:t xml:space="preserve"> Cooper, [1932] </w:t>
      </w:r>
      <w:r w:rsidRPr="00E769DF">
        <w:t>1968. VII+417 p. [USP]</w:t>
      </w:r>
    </w:p>
    <w:p w:rsidR="00565FF6" w:rsidRPr="00E769DF" w:rsidRDefault="00565FF6" w:rsidP="00B66F1E">
      <w:pPr>
        <w:pStyle w:val="PargrafoparaBibl"/>
        <w:widowControl/>
        <w:rPr>
          <w:bCs/>
          <w:lang w:val="en-US"/>
        </w:rPr>
      </w:pPr>
      <w:r w:rsidRPr="00936BAD">
        <w:t>NARDI, B.,</w:t>
      </w:r>
      <w:r w:rsidRPr="005B0008">
        <w:rPr>
          <w:bCs/>
          <w:szCs w:val="24"/>
        </w:rPr>
        <w:t xml:space="preserve"> </w:t>
      </w:r>
      <w:r w:rsidRPr="00A66F89">
        <w:rPr>
          <w:bCs/>
          <w:i/>
          <w:szCs w:val="24"/>
        </w:rPr>
        <w:t>Saggi sull’aristotelismo</w:t>
      </w:r>
      <w:r w:rsidRPr="005B0008">
        <w:rPr>
          <w:bCs/>
          <w:i/>
          <w:szCs w:val="24"/>
        </w:rPr>
        <w:t xml:space="preserve"> </w:t>
      </w:r>
      <w:r w:rsidRPr="00A66F89">
        <w:rPr>
          <w:bCs/>
          <w:i/>
          <w:szCs w:val="24"/>
        </w:rPr>
        <w:t>padovano</w:t>
      </w:r>
      <w:r w:rsidRPr="005B0008">
        <w:rPr>
          <w:bCs/>
          <w:i/>
          <w:szCs w:val="24"/>
        </w:rPr>
        <w:t xml:space="preserve"> dal secolo XIV al XVI</w:t>
      </w:r>
      <w:r>
        <w:rPr>
          <w:bCs/>
          <w:szCs w:val="24"/>
        </w:rPr>
        <w:t xml:space="preserve">. </w:t>
      </w:r>
      <w:r w:rsidRPr="00A66F89">
        <w:rPr>
          <w:iCs/>
        </w:rPr>
        <w:t>Studi sulla tradizione aristotelica nel Veneto</w:t>
      </w:r>
      <w:r>
        <w:t>,</w:t>
      </w:r>
      <w:r>
        <w:rPr>
          <w:szCs w:val="24"/>
        </w:rPr>
        <w:t xml:space="preserve"> 1. </w:t>
      </w:r>
      <w:r w:rsidRPr="00E769DF">
        <w:rPr>
          <w:szCs w:val="24"/>
          <w:lang w:val="en-US"/>
        </w:rPr>
        <w:t>Firenze, Sansoni, 1958. 468 p. [UNICAMP]</w:t>
      </w:r>
    </w:p>
    <w:p w:rsidR="00E8499F" w:rsidRPr="004D5CC3" w:rsidRDefault="00E8499F" w:rsidP="00B66F1E">
      <w:pPr>
        <w:pStyle w:val="PargrafoparaBibl"/>
        <w:widowControl/>
        <w:rPr>
          <w:color w:val="808080" w:themeColor="background1" w:themeShade="80"/>
          <w:lang w:val="en-US"/>
        </w:rPr>
      </w:pPr>
      <w:r w:rsidRPr="00E8499F">
        <w:rPr>
          <w:color w:val="808080" w:themeColor="background1" w:themeShade="80"/>
          <w:lang w:val="en-US"/>
        </w:rPr>
        <w:t xml:space="preserve">NOLD, </w:t>
      </w:r>
      <w:r>
        <w:rPr>
          <w:color w:val="808080" w:themeColor="background1" w:themeShade="80"/>
          <w:lang w:val="en-US"/>
        </w:rPr>
        <w:t>P.</w:t>
      </w:r>
      <w:r w:rsidRPr="00E8499F">
        <w:rPr>
          <w:color w:val="808080" w:themeColor="background1" w:themeShade="80"/>
          <w:lang w:val="en-US"/>
        </w:rPr>
        <w:t xml:space="preserve">, </w:t>
      </w:r>
      <w:r w:rsidRPr="00E8499F">
        <w:rPr>
          <w:i/>
          <w:color w:val="808080" w:themeColor="background1" w:themeShade="80"/>
          <w:lang w:val="en-US"/>
        </w:rPr>
        <w:t>Pope John XXII and his franciscan cardinal: Bertrand de la Tour and the apostolic poverty controversy</w:t>
      </w:r>
      <w:r w:rsidRPr="00E8499F">
        <w:rPr>
          <w:color w:val="808080" w:themeColor="background1" w:themeShade="80"/>
          <w:lang w:val="en-US"/>
        </w:rPr>
        <w:t>. Oxford historical monographs. Oxford, UP, 2004. 224 p.*</w:t>
      </w:r>
    </w:p>
    <w:p w:rsidR="00FB710A" w:rsidRPr="00F61AE9" w:rsidRDefault="00FB710A" w:rsidP="00B66F1E">
      <w:pPr>
        <w:pStyle w:val="PargrafoparaBibl"/>
        <w:widowControl/>
        <w:rPr>
          <w:noProof/>
          <w:lang w:val="es-ES_tradnl"/>
        </w:rPr>
      </w:pPr>
      <w:r w:rsidRPr="004D5CC3">
        <w:rPr>
          <w:lang w:val="en-US"/>
        </w:rPr>
        <w:t xml:space="preserve">PELZER, A., </w:t>
      </w:r>
      <w:r w:rsidRPr="004D5CC3">
        <w:rPr>
          <w:i/>
          <w:lang w:val="en-US"/>
        </w:rPr>
        <w:t>Études d’histoire littéraire sur la scolastique médiévale</w:t>
      </w:r>
      <w:r w:rsidRPr="004D5CC3">
        <w:rPr>
          <w:lang w:val="en-US"/>
        </w:rPr>
        <w:t xml:space="preserve">. Philosophes médiévaux, 7. </w:t>
      </w:r>
      <w:r w:rsidRPr="00F61AE9">
        <w:t>Louvain, Publications universitaires, 1964. 592 p. [USP]</w:t>
      </w:r>
    </w:p>
    <w:p w:rsidR="00FB710A" w:rsidRPr="00F61AE9" w:rsidRDefault="00FB710A" w:rsidP="00B66F1E">
      <w:pPr>
        <w:pStyle w:val="PargrafoparaBibl"/>
        <w:widowControl/>
      </w:pPr>
      <w:r w:rsidRPr="00F61AE9">
        <w:t xml:space="preserve">PÉREZ-ILZARBE, P., </w:t>
      </w:r>
      <w:r w:rsidRPr="00F61AE9">
        <w:rPr>
          <w:i/>
        </w:rPr>
        <w:t>Significado de las proposiciones. Jerónimo Pardo (?-1502) y las teorías medievales de la proposición</w:t>
      </w:r>
      <w:r w:rsidRPr="00F61AE9">
        <w:t xml:space="preserve">. Pensamiento medieval y renacentista, 4. Pamplona, </w:t>
      </w:r>
      <w:r w:rsidRPr="00F61AE9">
        <w:rPr>
          <w:lang w:val="es-ES_tradnl"/>
        </w:rPr>
        <w:t xml:space="preserve">Eunsa, </w:t>
      </w:r>
      <w:r w:rsidRPr="00F61AE9">
        <w:t>1999. 380 p. [USP]</w:t>
      </w:r>
    </w:p>
    <w:p w:rsidR="000F5835" w:rsidRDefault="000F5835" w:rsidP="00B66F1E">
      <w:pPr>
        <w:pStyle w:val="PargrafoparaBibl"/>
        <w:widowControl/>
        <w:rPr>
          <w:lang w:val="en-US"/>
        </w:rPr>
      </w:pPr>
      <w:r w:rsidRPr="00D056DF">
        <w:t xml:space="preserve">QUILLET, J., </w:t>
      </w:r>
      <w:r w:rsidRPr="00D056DF">
        <w:rPr>
          <w:i/>
          <w:iCs/>
        </w:rPr>
        <w:t xml:space="preserve">La philosophie politique du </w:t>
      </w:r>
      <w:r w:rsidRPr="00D056DF">
        <w:t>Songe du Vergier</w:t>
      </w:r>
      <w:r w:rsidRPr="00D056DF">
        <w:rPr>
          <w:i/>
          <w:iCs/>
        </w:rPr>
        <w:t>, 1378: sources doctrinales</w:t>
      </w:r>
      <w:r w:rsidRPr="00D056DF">
        <w:t xml:space="preserve">. </w:t>
      </w:r>
      <w:r w:rsidRPr="00F61AE9">
        <w:rPr>
          <w:lang w:val="en-US"/>
        </w:rPr>
        <w:t>L’église et l’état au Moyen Âge</w:t>
      </w:r>
      <w:r w:rsidRPr="00F61AE9">
        <w:rPr>
          <w:szCs w:val="16"/>
          <w:lang w:val="en-US"/>
        </w:rPr>
        <w:t xml:space="preserve">, 15. </w:t>
      </w:r>
      <w:r w:rsidRPr="00F61AE9">
        <w:rPr>
          <w:lang w:val="en-US"/>
        </w:rPr>
        <w:t>Paris, Vrin, 1977. 184 p. [UNICAMP] [USP]</w:t>
      </w:r>
    </w:p>
    <w:p w:rsidR="00923315" w:rsidRPr="00441381" w:rsidRDefault="00B85A83" w:rsidP="00B66F1E">
      <w:pPr>
        <w:pStyle w:val="PargrafoparaBibl"/>
        <w:widowControl/>
        <w:rPr>
          <w:szCs w:val="16"/>
          <w:lang w:val="es-ES_tradnl"/>
        </w:rPr>
      </w:pPr>
      <w:r w:rsidRPr="00232267">
        <w:t xml:space="preserve">ROCCARO, G., a cura di, </w:t>
      </w:r>
      <w:r w:rsidRPr="006132D9">
        <w:rPr>
          <w:i/>
        </w:rPr>
        <w:t>Platonismo e aristotelismo nel Mezzogiorno d’Italia</w:t>
      </w:r>
      <w:r w:rsidRPr="006132D9">
        <w:t xml:space="preserve">. Biblioteca dell’Officina di studi medievali, 1. </w:t>
      </w:r>
      <w:r w:rsidRPr="00595C6D">
        <w:t>Palermo</w:t>
      </w:r>
      <w:r>
        <w:t xml:space="preserve">, </w:t>
      </w:r>
      <w:r w:rsidRPr="006132D9">
        <w:t xml:space="preserve">Officina di studi medievali, 1987. </w:t>
      </w:r>
      <w:r w:rsidRPr="00923315">
        <w:rPr>
          <w:lang w:val="en-US"/>
        </w:rPr>
        <w:t>XVIII+281 p. [</w:t>
      </w:r>
      <w:r w:rsidRPr="00441381">
        <w:rPr>
          <w:szCs w:val="16"/>
          <w:lang w:val="es-ES_tradnl"/>
        </w:rPr>
        <w:t>USP]</w:t>
      </w:r>
    </w:p>
    <w:p w:rsidR="00B85A83" w:rsidRPr="00923315" w:rsidRDefault="00923315" w:rsidP="00B66F1E">
      <w:pPr>
        <w:pStyle w:val="PargrafoparaBibl"/>
        <w:widowControl/>
        <w:rPr>
          <w:color w:val="808080" w:themeColor="background1" w:themeShade="80"/>
          <w:lang w:val="en-US"/>
        </w:rPr>
      </w:pPr>
      <w:r w:rsidRPr="00923315">
        <w:rPr>
          <w:color w:val="808080" w:themeColor="background1" w:themeShade="80"/>
          <w:lang w:val="en-US"/>
        </w:rPr>
        <w:t xml:space="preserve">SCHMUGGE, L., </w:t>
      </w:r>
      <w:r w:rsidRPr="00923315">
        <w:rPr>
          <w:i/>
          <w:color w:val="808080" w:themeColor="background1" w:themeShade="80"/>
          <w:lang w:val="en-US"/>
        </w:rPr>
        <w:t>Johannes von Jandun (1285/89-1328). Untersuchungen zur Biographie und Sozialtheorie eines lateinischen Averroisten</w:t>
      </w:r>
      <w:r w:rsidRPr="00923315">
        <w:rPr>
          <w:color w:val="808080" w:themeColor="background1" w:themeShade="80"/>
          <w:lang w:val="en-US"/>
        </w:rPr>
        <w:t>. Stuttgart, Hiersemann, 1966</w:t>
      </w:r>
      <w:r w:rsidR="00FB1B8E">
        <w:rPr>
          <w:color w:val="808080" w:themeColor="background1" w:themeShade="80"/>
          <w:lang w:val="en-US"/>
        </w:rPr>
        <w:t>.</w:t>
      </w:r>
      <w:r w:rsidRPr="00923315">
        <w:rPr>
          <w:color w:val="808080" w:themeColor="background1" w:themeShade="80"/>
          <w:lang w:val="en-US"/>
        </w:rPr>
        <w:t xml:space="preserve"> VIII+152 S. </w:t>
      </w:r>
    </w:p>
    <w:p w:rsidR="00FB710A" w:rsidRPr="00F61AE9" w:rsidRDefault="00FB710A" w:rsidP="00B66F1E">
      <w:pPr>
        <w:pStyle w:val="PargrafoparaBibl"/>
        <w:widowControl/>
        <w:rPr>
          <w:szCs w:val="16"/>
          <w:lang w:val="es-ES_tradnl"/>
        </w:rPr>
      </w:pPr>
      <w:r w:rsidRPr="00F61AE9">
        <w:rPr>
          <w:szCs w:val="16"/>
          <w:lang w:val="es-ES_tradnl"/>
        </w:rPr>
        <w:t xml:space="preserve">SOLÈRE, J.-L., et KALUZA, Z., éds., </w:t>
      </w:r>
      <w:r w:rsidRPr="00F61AE9">
        <w:rPr>
          <w:i/>
          <w:szCs w:val="16"/>
          <w:lang w:val="es-ES_tradnl"/>
        </w:rPr>
        <w:t xml:space="preserve">La servante et la consolatrice. </w:t>
      </w:r>
      <w:r w:rsidRPr="00F61AE9">
        <w:rPr>
          <w:i/>
          <w:szCs w:val="16"/>
          <w:lang w:val="en-US"/>
        </w:rPr>
        <w:t>La philosophie dans ses rapports avec la théologie au Moyen Âge</w:t>
      </w:r>
      <w:r w:rsidRPr="00F61AE9">
        <w:rPr>
          <w:szCs w:val="16"/>
          <w:lang w:val="en-US"/>
        </w:rPr>
        <w:t xml:space="preserve">. </w:t>
      </w:r>
      <w:r w:rsidRPr="00F61AE9">
        <w:rPr>
          <w:noProof/>
          <w:lang w:val="en-US"/>
        </w:rPr>
        <w:t xml:space="preserve">Textes et traditions, 3. </w:t>
      </w:r>
      <w:r w:rsidRPr="00F61AE9">
        <w:rPr>
          <w:szCs w:val="16"/>
          <w:lang w:val="en-US"/>
        </w:rPr>
        <w:t xml:space="preserve">Paris, Vrin, 2002. </w:t>
      </w:r>
      <w:r w:rsidRPr="00F61AE9">
        <w:rPr>
          <w:lang w:val="es-ES_tradnl"/>
        </w:rPr>
        <w:t>XV+258</w:t>
      </w:r>
      <w:r w:rsidRPr="00F61AE9">
        <w:rPr>
          <w:szCs w:val="16"/>
          <w:lang w:val="es-ES_tradnl"/>
        </w:rPr>
        <w:t xml:space="preserve"> p. [UFSCar] [UNICAMP] [USP]</w:t>
      </w:r>
    </w:p>
    <w:p w:rsidR="00FB710A" w:rsidRDefault="00FB710A" w:rsidP="00B66F1E">
      <w:pPr>
        <w:pStyle w:val="PargrafoparaBibl"/>
        <w:widowControl/>
        <w:rPr>
          <w:lang w:val="es-ES_tradnl"/>
        </w:rPr>
      </w:pPr>
      <w:r w:rsidRPr="00F61AE9">
        <w:rPr>
          <w:bCs/>
          <w:lang w:val="es-ES_tradnl"/>
        </w:rPr>
        <w:t xml:space="preserve">WEIJERS, O., </w:t>
      </w:r>
      <w:r w:rsidRPr="00F61AE9">
        <w:rPr>
          <w:i/>
          <w:lang w:val="es-ES_tradnl"/>
        </w:rPr>
        <w:t>La “disputatio” dans les Facultés des arts au Moyen Âge</w:t>
      </w:r>
      <w:r w:rsidRPr="00F61AE9">
        <w:rPr>
          <w:bCs/>
          <w:lang w:val="es-ES_tradnl"/>
        </w:rPr>
        <w:t xml:space="preserve">. </w:t>
      </w:r>
      <w:r w:rsidR="00CA7D24">
        <w:rPr>
          <w:bCs/>
          <w:lang w:val="es-ES_tradnl"/>
        </w:rPr>
        <w:t xml:space="preserve">Studia artistarum, </w:t>
      </w:r>
      <w:r w:rsidRPr="00F61AE9">
        <w:rPr>
          <w:bCs/>
          <w:lang w:val="es-ES_tradnl"/>
        </w:rPr>
        <w:t xml:space="preserve">10. Turnhout, Brepols, 2002. 384 p. </w:t>
      </w:r>
      <w:r w:rsidRPr="00F61AE9">
        <w:rPr>
          <w:lang w:val="es-ES_tradnl"/>
        </w:rPr>
        <w:t xml:space="preserve">[UFSCar] [UNICAMP] [USP] </w:t>
      </w:r>
      <w:r w:rsidR="00B10521">
        <w:rPr>
          <w:lang w:val="es-ES_tradnl"/>
        </w:rPr>
        <w:t>{NA}</w:t>
      </w:r>
    </w:p>
    <w:p w:rsidR="00686C0C" w:rsidRPr="00F61AE9" w:rsidRDefault="00686C0C" w:rsidP="00B66F1E">
      <w:pPr>
        <w:pStyle w:val="PargrafoparaBibl"/>
        <w:widowControl/>
        <w:rPr>
          <w:lang w:val="es-ES_tradnl"/>
        </w:rPr>
      </w:pPr>
    </w:p>
    <w:p w:rsidR="00FB710A" w:rsidRPr="00F61AE9" w:rsidRDefault="00FB710A" w:rsidP="00B66F1E">
      <w:pPr>
        <w:spacing w:after="200" w:line="276" w:lineRule="auto"/>
        <w:rPr>
          <w:bCs/>
          <w:lang w:val="es-ES_tradnl"/>
        </w:rPr>
      </w:pPr>
      <w:r w:rsidRPr="00F61AE9">
        <w:rPr>
          <w:bCs/>
          <w:lang w:val="es-ES_tradnl"/>
        </w:rPr>
        <w:br w:type="page"/>
      </w:r>
    </w:p>
    <w:p w:rsidR="00A91AC0" w:rsidRDefault="00A91AC0" w:rsidP="00B66F1E">
      <w:pPr>
        <w:pStyle w:val="Ttulo4"/>
        <w:widowControl/>
        <w:rPr>
          <w:color w:val="FF0000"/>
        </w:rPr>
      </w:pPr>
      <w:r w:rsidRPr="00A91AC0">
        <w:rPr>
          <w:color w:val="FF0000"/>
        </w:rPr>
        <w:lastRenderedPageBreak/>
        <w:t>joão de mirecourt, ca. 1</w:t>
      </w:r>
      <w:r>
        <w:rPr>
          <w:color w:val="FF0000"/>
        </w:rPr>
        <w:t>300-ca.1349</w:t>
      </w:r>
    </w:p>
    <w:p w:rsidR="006D32F8" w:rsidRPr="00112651" w:rsidRDefault="006D32F8" w:rsidP="00B66F1E">
      <w:pPr>
        <w:pStyle w:val="Ttulo5"/>
        <w:keepNext/>
        <w:spacing w:before="0"/>
        <w:rPr>
          <w:color w:val="FF0000"/>
          <w:lang w:val="en-US"/>
        </w:rPr>
      </w:pPr>
      <w:r w:rsidRPr="00112651">
        <w:rPr>
          <w:color w:val="FF0000"/>
          <w:lang w:val="en-US"/>
        </w:rPr>
        <w:t>Beiträge zur Geschichte der Philosophie...</w:t>
      </w:r>
    </w:p>
    <w:p w:rsidR="006D32F8" w:rsidRPr="003E5147" w:rsidRDefault="006D32F8" w:rsidP="00B66F1E">
      <w:pPr>
        <w:pStyle w:val="PargrafoparaBibl"/>
        <w:widowControl/>
        <w:rPr>
          <w:lang w:val="en-US"/>
        </w:rPr>
      </w:pPr>
      <w:r w:rsidRPr="004D270A">
        <w:rPr>
          <w:i/>
          <w:lang w:val="en-US"/>
        </w:rPr>
        <w:t>Ein Rechtfertigungs</w:t>
      </w:r>
      <w:r w:rsidRPr="003E5147">
        <w:rPr>
          <w:i/>
          <w:lang w:val="en-US"/>
        </w:rPr>
        <w:t xml:space="preserve">chreiben Johanns von Mirecourt </w:t>
      </w:r>
      <w:r>
        <w:rPr>
          <w:lang w:val="en-US"/>
        </w:rPr>
        <w:t xml:space="preserve">in </w:t>
      </w:r>
      <w:r w:rsidRPr="003E5147">
        <w:rPr>
          <w:lang w:val="en-US"/>
        </w:rPr>
        <w:t xml:space="preserve">BIRKENMAJER, A., </w:t>
      </w:r>
      <w:r w:rsidRPr="003E5147">
        <w:rPr>
          <w:i/>
          <w:lang w:val="en-US"/>
        </w:rPr>
        <w:t xml:space="preserve">Vermischte Untersuchungen zur Geschichte der mittelalterlichen Philosophie. </w:t>
      </w:r>
      <w:r>
        <w:rPr>
          <w:lang w:val="en-US"/>
        </w:rPr>
        <w:t>BGPTM</w:t>
      </w:r>
      <w:r w:rsidRPr="00FB6C42">
        <w:rPr>
          <w:lang w:val="en-US"/>
        </w:rPr>
        <w:t>, X</w:t>
      </w:r>
      <w:r>
        <w:rPr>
          <w:lang w:val="en-US"/>
        </w:rPr>
        <w:t>X</w:t>
      </w:r>
      <w:r w:rsidRPr="00FB6C42">
        <w:rPr>
          <w:lang w:val="en-US"/>
        </w:rPr>
        <w:t>,</w:t>
      </w:r>
      <w:r>
        <w:rPr>
          <w:lang w:val="en-US"/>
        </w:rPr>
        <w:t xml:space="preserve"> 5.</w:t>
      </w:r>
      <w:r w:rsidRPr="004D270A">
        <w:rPr>
          <w:lang w:val="en-US"/>
        </w:rPr>
        <w:t xml:space="preserve"> </w:t>
      </w:r>
      <w:r w:rsidRPr="00FB6C42">
        <w:rPr>
          <w:lang w:val="en-US"/>
        </w:rPr>
        <w:t>Münster, Aschendorff,</w:t>
      </w:r>
      <w:r>
        <w:rPr>
          <w:lang w:val="en-US"/>
        </w:rPr>
        <w:t xml:space="preserve"> 1922, SS. 91-128</w:t>
      </w:r>
      <w:r w:rsidRPr="00FB6C42">
        <w:rPr>
          <w:lang w:val="en-US"/>
        </w:rPr>
        <w:t>.</w:t>
      </w:r>
      <w:r w:rsidRPr="003E5147">
        <w:rPr>
          <w:lang w:val="en-US"/>
        </w:rPr>
        <w:t xml:space="preserve"> VII+246 </w:t>
      </w:r>
      <w:r>
        <w:rPr>
          <w:lang w:val="en-US"/>
        </w:rPr>
        <w:t xml:space="preserve">S. </w:t>
      </w:r>
      <w:r w:rsidRPr="00125321">
        <w:rPr>
          <w:lang w:val="en-US"/>
        </w:rPr>
        <w:t>[PUC]</w:t>
      </w:r>
    </w:p>
    <w:p w:rsidR="006D32F8" w:rsidRPr="00FB4E5C" w:rsidRDefault="006D32F8" w:rsidP="00B66F1E">
      <w:pPr>
        <w:pStyle w:val="Ttulo5"/>
        <w:keepNext/>
        <w:spacing w:before="0"/>
        <w:rPr>
          <w:color w:val="FF0000"/>
          <w:lang w:val="es-ES_tradnl"/>
        </w:rPr>
      </w:pPr>
      <w:r>
        <w:rPr>
          <w:color w:val="FF0000"/>
          <w:lang w:val="es-ES_tradnl"/>
        </w:rPr>
        <w:t>Textos</w:t>
      </w:r>
    </w:p>
    <w:p w:rsidR="000C2DB4" w:rsidRPr="008C5B49" w:rsidRDefault="000C2DB4" w:rsidP="00B66F1E">
      <w:pPr>
        <w:pStyle w:val="PargrafoparaBibl"/>
        <w:widowControl/>
        <w:rPr>
          <w:szCs w:val="24"/>
          <w:lang w:val="en-US"/>
        </w:rPr>
      </w:pPr>
      <w:r w:rsidRPr="008C5B49">
        <w:rPr>
          <w:lang w:val="en-US"/>
        </w:rPr>
        <w:t xml:space="preserve">IOANNES DE MIRECURIA, </w:t>
      </w:r>
      <w:r w:rsidRPr="008C5B49">
        <w:rPr>
          <w:i/>
          <w:lang w:val="en-US"/>
        </w:rPr>
        <w:t>Quaeationes in librum primum Sententiarum</w:t>
      </w:r>
      <w:r w:rsidR="00CA758C" w:rsidRPr="008C5B49">
        <w:rPr>
          <w:lang w:val="en-US"/>
        </w:rPr>
        <w:t xml:space="preserve">, qq. 2-6 in </w:t>
      </w:r>
      <w:r w:rsidRPr="008C5B49">
        <w:rPr>
          <w:lang w:val="en-US"/>
        </w:rPr>
        <w:t xml:space="preserve">Franzinelli, </w:t>
      </w:r>
      <w:r w:rsidR="00CA758C" w:rsidRPr="008C5B49">
        <w:rPr>
          <w:lang w:val="en-US"/>
        </w:rPr>
        <w:t xml:space="preserve">A., “Questioni inedite di Giovanni di </w:t>
      </w:r>
      <w:r w:rsidR="00CA758C" w:rsidRPr="008C5B49">
        <w:rPr>
          <w:rStyle w:val="nfase"/>
          <w:i w:val="0"/>
          <w:iCs w:val="0"/>
          <w:szCs w:val="24"/>
          <w:shd w:val="clear" w:color="auto" w:fill="FFFFFF"/>
          <w:lang w:val="en-US"/>
        </w:rPr>
        <w:t xml:space="preserve">Mirecourt sulla conoscenza”, </w:t>
      </w:r>
      <w:r w:rsidRPr="008C5B49">
        <w:rPr>
          <w:i/>
          <w:iCs/>
          <w:szCs w:val="24"/>
          <w:lang w:val="en-US"/>
        </w:rPr>
        <w:t>Rivista critica di storia della filosofia.</w:t>
      </w:r>
      <w:r w:rsidRPr="008C5B49">
        <w:rPr>
          <w:szCs w:val="24"/>
          <w:lang w:val="en-US"/>
        </w:rPr>
        <w:t xml:space="preserve"> Milano, 1958, 13, pp. 319-340; 415-449. </w:t>
      </w:r>
      <w:r w:rsidR="00EE6681" w:rsidRPr="008C5B49">
        <w:rPr>
          <w:szCs w:val="24"/>
          <w:lang w:val="en-US"/>
        </w:rPr>
        <w:t xml:space="preserve">[UNICAMP] </w:t>
      </w:r>
      <w:r w:rsidRPr="008C5B49">
        <w:rPr>
          <w:szCs w:val="24"/>
          <w:lang w:val="en-US"/>
        </w:rPr>
        <w:t xml:space="preserve">[USP] </w:t>
      </w:r>
    </w:p>
    <w:p w:rsidR="00CA758C" w:rsidRPr="00A91E7C" w:rsidRDefault="00CA758C" w:rsidP="00B66F1E">
      <w:pPr>
        <w:pStyle w:val="PargrafoparaBibl"/>
        <w:widowControl/>
        <w:rPr>
          <w:lang w:val="en-US"/>
        </w:rPr>
      </w:pPr>
      <w:r w:rsidRPr="008C5B49">
        <w:rPr>
          <w:lang w:val="en-US"/>
        </w:rPr>
        <w:t xml:space="preserve">IOANNES DE MIRECURIA, </w:t>
      </w:r>
      <w:r w:rsidRPr="008C5B49">
        <w:rPr>
          <w:i/>
          <w:lang w:val="en-US"/>
        </w:rPr>
        <w:t>Quaeationes in librum primum Sententiarum</w:t>
      </w:r>
      <w:r w:rsidRPr="008C5B49">
        <w:rPr>
          <w:lang w:val="en-US"/>
        </w:rPr>
        <w:t xml:space="preserve">, qq. 13-16 in Parodi, M., “Questioni inedite di Giovanni di </w:t>
      </w:r>
      <w:r w:rsidRPr="008C5B49">
        <w:rPr>
          <w:rStyle w:val="nfase"/>
          <w:i w:val="0"/>
          <w:iCs w:val="0"/>
          <w:szCs w:val="24"/>
          <w:shd w:val="clear" w:color="auto" w:fill="FFFFFF"/>
          <w:lang w:val="en-US"/>
        </w:rPr>
        <w:t xml:space="preserve">Mirecourt”, </w:t>
      </w:r>
      <w:r w:rsidRPr="008C5B49">
        <w:rPr>
          <w:i/>
          <w:lang w:val="en-US"/>
        </w:rPr>
        <w:t>Medioevo</w:t>
      </w:r>
      <w:r w:rsidRPr="008C5B49">
        <w:rPr>
          <w:lang w:val="en-US"/>
        </w:rPr>
        <w:t xml:space="preserve">, 1978, 3, pp. 237-284; 4, pp. 59-92. </w:t>
      </w:r>
      <w:r w:rsidRPr="00A91E7C">
        <w:rPr>
          <w:lang w:val="en-US"/>
        </w:rPr>
        <w:t>[USP]</w:t>
      </w:r>
    </w:p>
    <w:p w:rsidR="00A91AC0" w:rsidRPr="00A91E7C" w:rsidRDefault="00CA758C" w:rsidP="00B66F1E">
      <w:pPr>
        <w:pStyle w:val="PargrafoparaBibl"/>
        <w:widowControl/>
      </w:pPr>
      <w:r w:rsidRPr="00A91AC0">
        <w:rPr>
          <w:rStyle w:val="nfase"/>
          <w:i w:val="0"/>
          <w:iCs w:val="0"/>
          <w:color w:val="808080" w:themeColor="background1" w:themeShade="80"/>
          <w:szCs w:val="24"/>
          <w:shd w:val="clear" w:color="auto" w:fill="FFFFFF"/>
          <w:lang w:val="en-US"/>
        </w:rPr>
        <w:t>JEAN DE MIRECOURT</w:t>
      </w:r>
      <w:r>
        <w:rPr>
          <w:rStyle w:val="nfase"/>
          <w:i w:val="0"/>
          <w:iCs w:val="0"/>
          <w:color w:val="808080" w:themeColor="background1" w:themeShade="80"/>
          <w:szCs w:val="24"/>
          <w:shd w:val="clear" w:color="auto" w:fill="FFFFFF"/>
          <w:lang w:val="en-US"/>
        </w:rPr>
        <w:t xml:space="preserve">, </w:t>
      </w:r>
      <w:r w:rsidR="00A91AC0">
        <w:rPr>
          <w:rStyle w:val="nfase"/>
          <w:i w:val="0"/>
          <w:iCs w:val="0"/>
          <w:color w:val="808080" w:themeColor="background1" w:themeShade="80"/>
          <w:szCs w:val="24"/>
          <w:shd w:val="clear" w:color="auto" w:fill="FFFFFF"/>
          <w:lang w:val="en-US"/>
        </w:rPr>
        <w:t>“</w:t>
      </w:r>
      <w:r w:rsidR="00A91AC0" w:rsidRPr="00A91AC0">
        <w:rPr>
          <w:rStyle w:val="nfase"/>
          <w:i w:val="0"/>
          <w:iCs w:val="0"/>
          <w:color w:val="808080" w:themeColor="background1" w:themeShade="80"/>
          <w:szCs w:val="24"/>
          <w:shd w:val="clear" w:color="auto" w:fill="FFFFFF"/>
          <w:lang w:val="en-US"/>
        </w:rPr>
        <w:t xml:space="preserve">Die zwei </w:t>
      </w:r>
      <w:r w:rsidR="00A91AC0" w:rsidRPr="00A91AC0">
        <w:rPr>
          <w:rStyle w:val="nfase"/>
          <w:iCs w:val="0"/>
          <w:color w:val="808080" w:themeColor="background1" w:themeShade="80"/>
          <w:szCs w:val="24"/>
          <w:shd w:val="clear" w:color="auto" w:fill="FFFFFF"/>
          <w:lang w:val="en-US"/>
        </w:rPr>
        <w:t>Apologien</w:t>
      </w:r>
      <w:r w:rsidR="00A91AC0" w:rsidRPr="00A91AC0">
        <w:rPr>
          <w:rStyle w:val="nfase"/>
          <w:i w:val="0"/>
          <w:iCs w:val="0"/>
          <w:color w:val="808080" w:themeColor="background1" w:themeShade="80"/>
          <w:szCs w:val="24"/>
          <w:shd w:val="clear" w:color="auto" w:fill="FFFFFF"/>
          <w:lang w:val="en-US"/>
        </w:rPr>
        <w:t xml:space="preserve"> des Jean de Mirecourt”, ed.</w:t>
      </w:r>
      <w:r w:rsidR="00A91AC0" w:rsidRPr="00A91AC0">
        <w:rPr>
          <w:rStyle w:val="nfase"/>
          <w:i w:val="0"/>
          <w:color w:val="808080" w:themeColor="background1" w:themeShade="80"/>
          <w:szCs w:val="24"/>
          <w:shd w:val="clear" w:color="auto" w:fill="FFFFFF"/>
          <w:lang w:val="en-US"/>
        </w:rPr>
        <w:t xml:space="preserve"> </w:t>
      </w:r>
      <w:r w:rsidR="00A91AC0" w:rsidRPr="00A91E7C">
        <w:rPr>
          <w:rStyle w:val="nfase"/>
          <w:i w:val="0"/>
          <w:color w:val="808080" w:themeColor="background1" w:themeShade="80"/>
          <w:szCs w:val="24"/>
          <w:shd w:val="clear" w:color="auto" w:fill="FFFFFF"/>
        </w:rPr>
        <w:t xml:space="preserve">F. Stegmüller, </w:t>
      </w:r>
      <w:r w:rsidR="00A91AC0" w:rsidRPr="00A91E7C">
        <w:rPr>
          <w:i/>
          <w:iCs/>
          <w:noProof/>
          <w:color w:val="808080" w:themeColor="background1" w:themeShade="80"/>
        </w:rPr>
        <w:t>Recherches de théologie ancienne et medievale</w:t>
      </w:r>
      <w:r w:rsidR="00A91AC0" w:rsidRPr="00A91E7C">
        <w:rPr>
          <w:noProof/>
          <w:color w:val="808080" w:themeColor="background1" w:themeShade="80"/>
        </w:rPr>
        <w:t xml:space="preserve">, Lamain, 1933, V, pp. 40-78; </w:t>
      </w:r>
      <w:r w:rsidR="00656FD7" w:rsidRPr="00A91E7C">
        <w:rPr>
          <w:noProof/>
          <w:color w:val="808080" w:themeColor="background1" w:themeShade="80"/>
        </w:rPr>
        <w:t xml:space="preserve">pp. </w:t>
      </w:r>
      <w:r w:rsidR="00A91AC0" w:rsidRPr="00A91E7C">
        <w:rPr>
          <w:noProof/>
          <w:color w:val="808080" w:themeColor="background1" w:themeShade="80"/>
        </w:rPr>
        <w:t>192-204.</w:t>
      </w:r>
    </w:p>
    <w:p w:rsidR="00A91AC0" w:rsidRPr="00085A77" w:rsidRDefault="00AA4FB5" w:rsidP="00B66F1E">
      <w:pPr>
        <w:pStyle w:val="Ttulo5"/>
        <w:keepNext/>
        <w:spacing w:before="0"/>
        <w:rPr>
          <w:color w:val="FF0000"/>
        </w:rPr>
      </w:pPr>
      <w:r>
        <w:rPr>
          <w:color w:val="FF0000"/>
        </w:rPr>
        <w:t>Comentadores</w:t>
      </w:r>
    </w:p>
    <w:p w:rsidR="000C2DB4" w:rsidRPr="00A91AC0" w:rsidRDefault="000C2DB4" w:rsidP="00B66F1E">
      <w:pPr>
        <w:pStyle w:val="PargrafoparaBibl"/>
        <w:widowControl/>
        <w:rPr>
          <w:lang w:val="en-US"/>
        </w:rPr>
      </w:pPr>
      <w:r w:rsidRPr="00FB6E39">
        <w:t xml:space="preserve">CAROTI, S., e CELEYRETTE, J., a cura di, </w:t>
      </w:r>
      <w:r w:rsidRPr="00FB6E39">
        <w:rPr>
          <w:i/>
        </w:rPr>
        <w:t>Quia inter doctores est magna dissensio. Les débats de philosophie naturelle à Paris au XIV</w:t>
      </w:r>
      <w:r w:rsidRPr="00FB6E39">
        <w:rPr>
          <w:bCs/>
          <w:i/>
          <w:noProof/>
          <w:vertAlign w:val="superscript"/>
        </w:rPr>
        <w:t>e</w:t>
      </w:r>
      <w:r w:rsidRPr="00FB6E39">
        <w:rPr>
          <w:i/>
        </w:rPr>
        <w:t xml:space="preserve"> siècle</w:t>
      </w:r>
      <w:r w:rsidRPr="00FB6E39">
        <w:t xml:space="preserve">. Biblioteca di Nuncius. </w:t>
      </w:r>
      <w:r w:rsidRPr="00A91AC0">
        <w:rPr>
          <w:lang w:val="en-US"/>
        </w:rPr>
        <w:t>Firenze, Olschki, 2004. IX+239 p.</w:t>
      </w:r>
      <w:r w:rsidRPr="00A91AC0">
        <w:rPr>
          <w:color w:val="808080" w:themeColor="background1" w:themeShade="80"/>
          <w:lang w:val="en-US"/>
        </w:rPr>
        <w:t>*</w:t>
      </w:r>
      <w:r w:rsidRPr="00A91AC0">
        <w:rPr>
          <w:lang w:val="en-US"/>
        </w:rPr>
        <w:t xml:space="preserve"> [UNIFESP]</w:t>
      </w:r>
      <w:r w:rsidRPr="00A91AC0">
        <w:rPr>
          <w:bCs/>
          <w:noProof/>
          <w:lang w:val="en-US"/>
        </w:rPr>
        <w:t xml:space="preserve"> [USP]</w:t>
      </w:r>
    </w:p>
    <w:p w:rsidR="000C2DB4" w:rsidRDefault="000C2DB4" w:rsidP="00B66F1E">
      <w:pPr>
        <w:pStyle w:val="PargrafoparaBibl"/>
        <w:widowControl/>
        <w:rPr>
          <w:lang w:val="en-US"/>
        </w:rPr>
      </w:pPr>
      <w:r w:rsidRPr="00A91AC0">
        <w:rPr>
          <w:lang w:val="en-US"/>
        </w:rPr>
        <w:t>COSMAN</w:t>
      </w:r>
      <w:r>
        <w:rPr>
          <w:lang w:val="en-US"/>
        </w:rPr>
        <w:t>, M. P.,</w:t>
      </w:r>
      <w:r w:rsidRPr="00A91AC0">
        <w:rPr>
          <w:lang w:val="en-US"/>
        </w:rPr>
        <w:t xml:space="preserve"> and CHANDLER</w:t>
      </w:r>
      <w:r>
        <w:rPr>
          <w:lang w:val="en-US"/>
        </w:rPr>
        <w:t xml:space="preserve">, B., eds., </w:t>
      </w:r>
      <w:r w:rsidRPr="00A91AC0">
        <w:rPr>
          <w:i/>
          <w:lang w:val="en-US"/>
        </w:rPr>
        <w:t>Machaut’s world: sience and art in the Fourteenth Century</w:t>
      </w:r>
      <w:r>
        <w:rPr>
          <w:lang w:val="en-US"/>
        </w:rPr>
        <w:t>.</w:t>
      </w:r>
      <w:r w:rsidRPr="00A91AC0">
        <w:rPr>
          <w:lang w:val="en-US"/>
        </w:rPr>
        <w:t xml:space="preserve"> </w:t>
      </w:r>
      <w:r>
        <w:rPr>
          <w:lang w:val="en-US"/>
        </w:rPr>
        <w:t xml:space="preserve">New York, </w:t>
      </w:r>
      <w:r w:rsidRPr="00A91AC0">
        <w:rPr>
          <w:lang w:val="en-US"/>
        </w:rPr>
        <w:t>New York Academy of Sciences,</w:t>
      </w:r>
      <w:r>
        <w:rPr>
          <w:lang w:val="en-US"/>
        </w:rPr>
        <w:t xml:space="preserve"> </w:t>
      </w:r>
      <w:r w:rsidRPr="00A91AC0">
        <w:rPr>
          <w:lang w:val="en-US"/>
        </w:rPr>
        <w:t>1978. XIII+348 p.</w:t>
      </w:r>
      <w:r>
        <w:rPr>
          <w:lang w:val="en-US"/>
        </w:rPr>
        <w:t xml:space="preserve"> [USP]</w:t>
      </w:r>
    </w:p>
    <w:p w:rsidR="00F86C95" w:rsidRPr="00B514AF" w:rsidRDefault="00F86C95" w:rsidP="00B66F1E">
      <w:pPr>
        <w:pStyle w:val="PargrafoparaBibl"/>
        <w:widowControl/>
        <w:rPr>
          <w:lang w:val="en-US"/>
        </w:rPr>
      </w:pPr>
      <w:r w:rsidRPr="00B514AF">
        <w:rPr>
          <w:lang w:val="en-US"/>
        </w:rPr>
        <w:t xml:space="preserve">COURTENAY, W. J., </w:t>
      </w:r>
      <w:r w:rsidRPr="00B514AF">
        <w:rPr>
          <w:i/>
          <w:lang w:val="en-US"/>
        </w:rPr>
        <w:t xml:space="preserve">Capacity and volition. A history of the distiction of absolute and ordained power. </w:t>
      </w:r>
      <w:r w:rsidRPr="00B514AF">
        <w:rPr>
          <w:lang w:val="en-US"/>
        </w:rPr>
        <w:t>Quodlibet, 8.</w:t>
      </w:r>
      <w:r w:rsidRPr="00B514AF">
        <w:rPr>
          <w:rFonts w:ascii="Geneva" w:hAnsi="Geneva"/>
          <w:sz w:val="16"/>
          <w:szCs w:val="16"/>
          <w:lang w:val="en-US"/>
        </w:rPr>
        <w:t xml:space="preserve"> </w:t>
      </w:r>
      <w:r w:rsidRPr="00B514AF">
        <w:rPr>
          <w:lang w:val="en-US"/>
        </w:rPr>
        <w:t>Bergamo, Pierluigi Lubrina, 1990. 214 p. [UNICAMP] [USP]</w:t>
      </w:r>
    </w:p>
    <w:p w:rsidR="000C2DB4" w:rsidRPr="00A91AC0" w:rsidRDefault="000C2DB4" w:rsidP="00B66F1E">
      <w:pPr>
        <w:pStyle w:val="PargrafoparaBibl"/>
        <w:widowControl/>
        <w:rPr>
          <w:lang w:val="en-US"/>
        </w:rPr>
      </w:pPr>
      <w:r w:rsidRPr="001F2377">
        <w:rPr>
          <w:lang w:val="en-US"/>
        </w:rPr>
        <w:t>COURTENAY, W. J.,</w:t>
      </w:r>
      <w:r>
        <w:rPr>
          <w:lang w:val="en-US"/>
        </w:rPr>
        <w:t xml:space="preserve"> </w:t>
      </w:r>
      <w:r w:rsidRPr="00166DD9">
        <w:rPr>
          <w:i/>
          <w:szCs w:val="24"/>
          <w:lang w:val="en-US"/>
        </w:rPr>
        <w:t>Covenant and causality in medieval thought: studies in philosophy, theology, and economic practice</w:t>
      </w:r>
      <w:r w:rsidRPr="00166DD9">
        <w:rPr>
          <w:szCs w:val="24"/>
          <w:lang w:val="en-US"/>
        </w:rPr>
        <w:t xml:space="preserve">. </w:t>
      </w:r>
      <w:r w:rsidRPr="00A91AC0">
        <w:rPr>
          <w:szCs w:val="24"/>
          <w:lang w:val="en-US"/>
        </w:rPr>
        <w:t>London, Variorum, 1984.</w:t>
      </w:r>
      <w:r w:rsidRPr="00A91AC0">
        <w:rPr>
          <w:lang w:val="en-US"/>
        </w:rPr>
        <w:t xml:space="preserve"> 350 p. [USP]</w:t>
      </w:r>
    </w:p>
    <w:p w:rsidR="00CA758C" w:rsidRPr="007C287D" w:rsidRDefault="00CA758C" w:rsidP="00B66F1E">
      <w:pPr>
        <w:pStyle w:val="PargrafoparaBibl"/>
        <w:widowControl/>
        <w:rPr>
          <w:noProof/>
          <w:szCs w:val="22"/>
          <w:lang w:val="en-US"/>
        </w:rPr>
      </w:pPr>
      <w:r w:rsidRPr="007C287D">
        <w:rPr>
          <w:noProof/>
          <w:szCs w:val="22"/>
          <w:lang w:val="en-US"/>
        </w:rPr>
        <w:t xml:space="preserve">COURTENAY, W. J., </w:t>
      </w:r>
      <w:r w:rsidRPr="007C287D">
        <w:rPr>
          <w:i/>
          <w:noProof/>
          <w:szCs w:val="22"/>
          <w:lang w:val="en-US"/>
        </w:rPr>
        <w:t xml:space="preserve">Ockham and </w:t>
      </w:r>
      <w:r>
        <w:rPr>
          <w:i/>
          <w:noProof/>
          <w:szCs w:val="22"/>
          <w:lang w:val="en-US"/>
        </w:rPr>
        <w:t>o</w:t>
      </w:r>
      <w:r w:rsidRPr="007C287D">
        <w:rPr>
          <w:i/>
          <w:noProof/>
          <w:szCs w:val="22"/>
          <w:lang w:val="en-US"/>
        </w:rPr>
        <w:t>ckhamism. Studies in the dissemination and impact of his thought</w:t>
      </w:r>
      <w:r w:rsidRPr="007C287D">
        <w:rPr>
          <w:noProof/>
          <w:szCs w:val="22"/>
          <w:lang w:val="en-US"/>
        </w:rPr>
        <w:t xml:space="preserve">. Studien und Texte zur Geistesgeschichte des Mittelalters, 99. Leiden, Brill, 2008. XVI+424 </w:t>
      </w:r>
      <w:r>
        <w:rPr>
          <w:noProof/>
          <w:szCs w:val="22"/>
          <w:lang w:val="en-US"/>
        </w:rPr>
        <w:t>p</w:t>
      </w:r>
      <w:r w:rsidRPr="007C287D">
        <w:rPr>
          <w:noProof/>
          <w:szCs w:val="22"/>
          <w:lang w:val="en-US"/>
        </w:rPr>
        <w:t>.</w:t>
      </w:r>
      <w:r>
        <w:rPr>
          <w:noProof/>
          <w:szCs w:val="22"/>
          <w:lang w:val="en-US"/>
        </w:rPr>
        <w:t xml:space="preserve"> [UFABC] [UFSCar]</w:t>
      </w:r>
      <w:r w:rsidRPr="007C287D">
        <w:rPr>
          <w:noProof/>
          <w:szCs w:val="22"/>
          <w:lang w:val="en-US"/>
        </w:rPr>
        <w:t xml:space="preserve"> </w:t>
      </w:r>
      <w:r w:rsidRPr="007C287D">
        <w:rPr>
          <w:lang w:val="en-US"/>
        </w:rPr>
        <w:t>[USP]</w:t>
      </w:r>
    </w:p>
    <w:p w:rsidR="000C2DB4" w:rsidRPr="00A91E7C" w:rsidRDefault="000C2DB4" w:rsidP="00B66F1E">
      <w:pPr>
        <w:pStyle w:val="PargrafoparaBibl"/>
        <w:widowControl/>
        <w:rPr>
          <w:rStyle w:val="nfase"/>
          <w:i w:val="0"/>
          <w:color w:val="808080" w:themeColor="background1" w:themeShade="80"/>
          <w:szCs w:val="24"/>
          <w:lang w:val="en-US"/>
        </w:rPr>
      </w:pPr>
      <w:r>
        <w:rPr>
          <w:rStyle w:val="nfase"/>
          <w:i w:val="0"/>
          <w:color w:val="808080" w:themeColor="background1" w:themeShade="80"/>
          <w:szCs w:val="24"/>
          <w:lang w:val="en-US"/>
        </w:rPr>
        <w:t>v</w:t>
      </w:r>
      <w:r w:rsidR="00686C0C">
        <w:rPr>
          <w:rStyle w:val="nfase"/>
          <w:i w:val="0"/>
          <w:color w:val="808080" w:themeColor="background1" w:themeShade="80"/>
          <w:szCs w:val="24"/>
          <w:lang w:val="en-US"/>
        </w:rPr>
        <w:t xml:space="preserve">an NESTE, </w:t>
      </w:r>
      <w:r w:rsidRPr="00A91AC0">
        <w:rPr>
          <w:rStyle w:val="nfase"/>
          <w:i w:val="0"/>
          <w:color w:val="808080" w:themeColor="background1" w:themeShade="80"/>
          <w:szCs w:val="24"/>
          <w:lang w:val="en-US"/>
        </w:rPr>
        <w:t>R</w:t>
      </w:r>
      <w:r>
        <w:rPr>
          <w:rStyle w:val="nfase"/>
          <w:i w:val="0"/>
          <w:color w:val="808080" w:themeColor="background1" w:themeShade="80"/>
          <w:szCs w:val="24"/>
          <w:lang w:val="en-US"/>
        </w:rPr>
        <w:t>.</w:t>
      </w:r>
      <w:r w:rsidR="00686C0C">
        <w:rPr>
          <w:rStyle w:val="nfase"/>
          <w:i w:val="0"/>
          <w:color w:val="808080" w:themeColor="background1" w:themeShade="80"/>
          <w:szCs w:val="24"/>
          <w:lang w:val="en-US"/>
        </w:rPr>
        <w:t xml:space="preserve"> </w:t>
      </w:r>
      <w:r w:rsidRPr="00A91AC0">
        <w:rPr>
          <w:rStyle w:val="nfase"/>
          <w:i w:val="0"/>
          <w:color w:val="808080" w:themeColor="background1" w:themeShade="80"/>
          <w:szCs w:val="24"/>
          <w:lang w:val="en-US"/>
        </w:rPr>
        <w:t xml:space="preserve">J., </w:t>
      </w:r>
      <w:r w:rsidRPr="00A91AC0">
        <w:rPr>
          <w:rStyle w:val="nfase"/>
          <w:color w:val="808080" w:themeColor="background1" w:themeShade="80"/>
          <w:szCs w:val="24"/>
          <w:lang w:val="en-US"/>
        </w:rPr>
        <w:t>The epistemology of John of Mirecourt in relation to Fourteenth Century Thought</w:t>
      </w:r>
      <w:r w:rsidRPr="00A91AC0">
        <w:rPr>
          <w:rStyle w:val="nfase"/>
          <w:i w:val="0"/>
          <w:color w:val="808080" w:themeColor="background1" w:themeShade="80"/>
          <w:szCs w:val="24"/>
          <w:lang w:val="en-US"/>
        </w:rPr>
        <w:t xml:space="preserve">. </w:t>
      </w:r>
      <w:r w:rsidR="00C14727">
        <w:rPr>
          <w:rStyle w:val="nfase"/>
          <w:i w:val="0"/>
          <w:color w:val="808080" w:themeColor="background1" w:themeShade="80"/>
          <w:szCs w:val="24"/>
          <w:lang w:val="en-US"/>
        </w:rPr>
        <w:t xml:space="preserve">University of Wisconsin,‎ 1971. </w:t>
      </w:r>
      <w:r w:rsidR="00C14727">
        <w:rPr>
          <w:rStyle w:val="nfase"/>
          <w:i w:val="0"/>
          <w:color w:val="808080" w:themeColor="background1" w:themeShade="80"/>
          <w:szCs w:val="24"/>
          <w:shd w:val="clear" w:color="auto" w:fill="FFFFFF"/>
          <w:lang w:val="en-US"/>
        </w:rPr>
        <w:t xml:space="preserve">492 </w:t>
      </w:r>
      <w:r w:rsidRPr="00A91E7C">
        <w:rPr>
          <w:rStyle w:val="nfase"/>
          <w:i w:val="0"/>
          <w:color w:val="808080" w:themeColor="background1" w:themeShade="80"/>
          <w:szCs w:val="24"/>
          <w:shd w:val="clear" w:color="auto" w:fill="FFFFFF"/>
          <w:lang w:val="en-US"/>
        </w:rPr>
        <w:t>p.</w:t>
      </w:r>
    </w:p>
    <w:p w:rsidR="00CA758C" w:rsidRPr="00AE4D2F" w:rsidRDefault="00CA758C" w:rsidP="00B66F1E">
      <w:pPr>
        <w:pStyle w:val="PargrafoparaBibl"/>
        <w:widowControl/>
        <w:rPr>
          <w:lang w:val="en-US"/>
        </w:rPr>
      </w:pPr>
      <w:r w:rsidRPr="00F61AE9">
        <w:rPr>
          <w:lang w:val="en-US"/>
        </w:rPr>
        <w:t xml:space="preserve">PLUTA, O., </w:t>
      </w:r>
      <w:r>
        <w:rPr>
          <w:lang w:val="en-US"/>
        </w:rPr>
        <w:t>et al., H</w:t>
      </w:r>
      <w:r w:rsidRPr="00894487">
        <w:rPr>
          <w:lang w:val="en-US"/>
        </w:rPr>
        <w:t xml:space="preserve">rsg., </w:t>
      </w:r>
      <w:r w:rsidRPr="0038032E">
        <w:rPr>
          <w:i/>
          <w:lang w:val="en-US"/>
        </w:rPr>
        <w:t>Die Philosophie im 14. und 15. Jahrhundert</w:t>
      </w:r>
      <w:r w:rsidRPr="0038032E">
        <w:rPr>
          <w:lang w:val="en-US"/>
        </w:rPr>
        <w:t xml:space="preserve">. </w:t>
      </w:r>
      <w:r w:rsidRPr="0089160E">
        <w:rPr>
          <w:lang w:val="en-US"/>
        </w:rPr>
        <w:t>Bochumer Studien zur Philosophie</w:t>
      </w:r>
      <w:r w:rsidRPr="0038032E">
        <w:rPr>
          <w:lang w:val="en-US"/>
        </w:rPr>
        <w:t xml:space="preserve">, 10. </w:t>
      </w:r>
      <w:r w:rsidRPr="00AE4D2F">
        <w:rPr>
          <w:lang w:val="en-US"/>
        </w:rPr>
        <w:t>Amsterdam, Grüner, 1988. LX+639 p. [UFSCar]</w:t>
      </w:r>
      <w:r w:rsidRPr="00CA758C">
        <w:rPr>
          <w:lang w:val="en-US"/>
        </w:rPr>
        <w:t xml:space="preserve"> [USP] {NA}</w:t>
      </w:r>
    </w:p>
    <w:p w:rsidR="007350DB" w:rsidRPr="007350DB" w:rsidRDefault="007350DB" w:rsidP="00B66F1E">
      <w:pPr>
        <w:pStyle w:val="PargrafoparaBibl"/>
        <w:widowControl/>
        <w:rPr>
          <w:lang w:val="en-US"/>
        </w:rPr>
      </w:pPr>
      <w:r w:rsidRPr="007C6AE0">
        <w:rPr>
          <w:lang w:val="en-US"/>
        </w:rPr>
        <w:lastRenderedPageBreak/>
        <w:t xml:space="preserve">TACHAU, K. H., </w:t>
      </w:r>
      <w:r w:rsidRPr="007C6AE0">
        <w:rPr>
          <w:i/>
          <w:lang w:val="en-US"/>
        </w:rPr>
        <w:t xml:space="preserve">Vision and certitude in the Age of Ockham. Optics, epistemology and the foundations of semantics, 1250-1345. </w:t>
      </w:r>
      <w:r w:rsidRPr="007C6AE0">
        <w:rPr>
          <w:szCs w:val="24"/>
          <w:lang w:val="en-US"/>
        </w:rPr>
        <w:t xml:space="preserve">Studien und Texte zur Geistesgeschichte des Mittelalters, 22. </w:t>
      </w:r>
      <w:r>
        <w:rPr>
          <w:lang w:val="en-US"/>
        </w:rPr>
        <w:t xml:space="preserve">Lieden, Brill, 1988. </w:t>
      </w:r>
      <w:r w:rsidRPr="007350DB">
        <w:rPr>
          <w:lang w:val="en-US"/>
        </w:rPr>
        <w:t>XXII+428 p. [UFSCar] [UNESP] [UNICAMP] [USP]</w:t>
      </w:r>
    </w:p>
    <w:p w:rsidR="000C2DB4" w:rsidRDefault="000C2DB4" w:rsidP="00B66F1E">
      <w:pPr>
        <w:pStyle w:val="PargrafoparaBibl"/>
        <w:widowControl/>
        <w:rPr>
          <w:lang w:val="en"/>
        </w:rPr>
      </w:pPr>
      <w:r w:rsidRPr="00F61AE9">
        <w:rPr>
          <w:noProof/>
          <w:lang w:val="en-US"/>
        </w:rPr>
        <w:t xml:space="preserve">THIJSSEN, J. M. M. H., </w:t>
      </w:r>
      <w:r w:rsidRPr="00F61AE9">
        <w:rPr>
          <w:i/>
          <w:noProof/>
          <w:lang w:val="en-US"/>
        </w:rPr>
        <w:t>Censure and heresy at the University of Paris, 1200-1400</w:t>
      </w:r>
      <w:r w:rsidRPr="00F61AE9">
        <w:rPr>
          <w:noProof/>
          <w:lang w:val="en-US"/>
        </w:rPr>
        <w:t>. Middle Ages series. Philadelphia, Pennsylvania UP,</w:t>
      </w:r>
      <w:r w:rsidRPr="00F61AE9">
        <w:rPr>
          <w:lang w:val="en"/>
        </w:rPr>
        <w:t xml:space="preserve"> 1998. 187 p. [UFSCar]</w:t>
      </w:r>
    </w:p>
    <w:p w:rsidR="00314D85" w:rsidRPr="00F61AE9" w:rsidRDefault="00314D85" w:rsidP="00B66F1E">
      <w:pPr>
        <w:pStyle w:val="PargrafoparaBibl"/>
        <w:widowControl/>
        <w:rPr>
          <w:noProof/>
          <w:lang w:val="en-US"/>
        </w:rPr>
      </w:pPr>
    </w:p>
    <w:p w:rsidR="00A91AC0" w:rsidRPr="002F28FB" w:rsidRDefault="00A91AC0" w:rsidP="00B66F1E">
      <w:pPr>
        <w:spacing w:after="200" w:line="276" w:lineRule="auto"/>
        <w:rPr>
          <w:lang w:val="en-US"/>
        </w:rPr>
      </w:pPr>
      <w:r w:rsidRPr="002F28FB">
        <w:rPr>
          <w:lang w:val="en-US"/>
        </w:rPr>
        <w:br w:type="page"/>
      </w:r>
    </w:p>
    <w:p w:rsidR="00A91AC0" w:rsidRPr="002F28FB" w:rsidRDefault="00A91AC0" w:rsidP="00B66F1E">
      <w:pPr>
        <w:pStyle w:val="PargrafoparaBibl"/>
        <w:widowControl/>
        <w:rPr>
          <w:lang w:val="en-US"/>
        </w:rPr>
      </w:pPr>
    </w:p>
    <w:p w:rsidR="009E3A09" w:rsidRDefault="009E3A09" w:rsidP="00B66F1E">
      <w:pPr>
        <w:pStyle w:val="Ttulo4"/>
        <w:widowControl/>
        <w:rPr>
          <w:color w:val="FF0000"/>
          <w:lang w:val="es-ES_tradnl"/>
        </w:rPr>
      </w:pPr>
      <w:r w:rsidRPr="00F61AE9">
        <w:rPr>
          <w:color w:val="FF0000"/>
          <w:lang w:val="es-ES_tradnl"/>
        </w:rPr>
        <w:t xml:space="preserve">joão de </w:t>
      </w:r>
      <w:r>
        <w:rPr>
          <w:color w:val="FF0000"/>
          <w:lang w:val="es-ES_tradnl"/>
        </w:rPr>
        <w:t>são vitor, m. ca. 1351</w:t>
      </w:r>
    </w:p>
    <w:p w:rsidR="00CA5F9B" w:rsidRPr="00FB4E5C" w:rsidRDefault="00B8210A" w:rsidP="00B66F1E">
      <w:pPr>
        <w:pStyle w:val="Ttulo5"/>
        <w:keepNext/>
        <w:spacing w:before="0"/>
        <w:rPr>
          <w:color w:val="FF0000"/>
          <w:lang w:val="es-ES_tradnl"/>
        </w:rPr>
      </w:pPr>
      <w:r>
        <w:rPr>
          <w:color w:val="FF0000"/>
          <w:lang w:val="es-ES_tradnl"/>
        </w:rPr>
        <w:t>Textos</w:t>
      </w:r>
    </w:p>
    <w:p w:rsidR="009E3A09" w:rsidRPr="00E91334" w:rsidRDefault="009E3A09" w:rsidP="00B66F1E">
      <w:pPr>
        <w:pStyle w:val="PargrafoparaBibl"/>
        <w:widowControl/>
        <w:rPr>
          <w:bCs/>
          <w:szCs w:val="12"/>
          <w:lang w:val="en-US"/>
        </w:rPr>
      </w:pPr>
      <w:r w:rsidRPr="00F61AE9">
        <w:rPr>
          <w:szCs w:val="12"/>
          <w:lang w:val="en-US"/>
        </w:rPr>
        <w:t xml:space="preserve">JEAN DE SAINT-VICTOR, </w:t>
      </w:r>
      <w:r w:rsidRPr="00F61AE9">
        <w:rPr>
          <w:i/>
          <w:szCs w:val="12"/>
          <w:lang w:val="en-US"/>
        </w:rPr>
        <w:t>Traité de la division des royaumes. Introduction à une histoire universelle</w:t>
      </w:r>
      <w:r w:rsidRPr="00F61AE9">
        <w:rPr>
          <w:szCs w:val="12"/>
          <w:lang w:val="en-US"/>
        </w:rPr>
        <w:t xml:space="preserve">. </w:t>
      </w:r>
      <w:r w:rsidRPr="00F61AE9">
        <w:rPr>
          <w:bCs/>
          <w:szCs w:val="12"/>
          <w:lang w:val="en-US"/>
        </w:rPr>
        <w:t>Sous la Règle de saint Augustin, 9. Turnhout, Brepols, 2002.</w:t>
      </w:r>
      <w:r w:rsidRPr="00F61AE9">
        <w:rPr>
          <w:szCs w:val="12"/>
          <w:lang w:val="en-US"/>
        </w:rPr>
        <w:t xml:space="preserve"> </w:t>
      </w:r>
      <w:r w:rsidRPr="00E91334">
        <w:rPr>
          <w:szCs w:val="12"/>
          <w:lang w:val="en-US"/>
        </w:rPr>
        <w:t>321 p.</w:t>
      </w:r>
      <w:r w:rsidRPr="00E91334">
        <w:rPr>
          <w:lang w:val="en-US"/>
        </w:rPr>
        <w:t xml:space="preserve"> </w:t>
      </w:r>
      <w:r w:rsidRPr="00E91334">
        <w:rPr>
          <w:noProof/>
          <w:lang w:val="en-US"/>
        </w:rPr>
        <w:t xml:space="preserve">[UFSCar] </w:t>
      </w:r>
      <w:r w:rsidR="00081DEF">
        <w:rPr>
          <w:lang w:val="en-US"/>
        </w:rPr>
        <w:t>[UNICAMP] [USP] {NA}</w:t>
      </w:r>
    </w:p>
    <w:p w:rsidR="009E3A09" w:rsidRPr="009E3A09" w:rsidRDefault="009E3A09" w:rsidP="00B66F1E">
      <w:pPr>
        <w:pStyle w:val="PargrafoparaBibl"/>
        <w:widowControl/>
      </w:pPr>
      <w:r w:rsidRPr="00F61AE9">
        <w:rPr>
          <w:lang w:val="es-ES_tradnl"/>
        </w:rPr>
        <w:t xml:space="preserve">GUYOT-BACHY, I., </w:t>
      </w:r>
      <w:r w:rsidRPr="00F61AE9">
        <w:rPr>
          <w:i/>
          <w:iCs/>
          <w:lang w:val="es-ES_tradnl"/>
        </w:rPr>
        <w:t xml:space="preserve">Le ‘Memoriale historiarum’ de Jean de Saint-Victor. </w:t>
      </w:r>
      <w:r w:rsidRPr="00622429">
        <w:rPr>
          <w:i/>
          <w:iCs/>
          <w:lang w:val="en-US"/>
        </w:rPr>
        <w:t>Un historien et sa communauté au début du XIV</w:t>
      </w:r>
      <w:r w:rsidRPr="00622429">
        <w:rPr>
          <w:i/>
          <w:iCs/>
          <w:szCs w:val="24"/>
          <w:vertAlign w:val="superscript"/>
          <w:lang w:val="en-US"/>
        </w:rPr>
        <w:t>e</w:t>
      </w:r>
      <w:r w:rsidRPr="00622429">
        <w:rPr>
          <w:i/>
          <w:iCs/>
          <w:lang w:val="en-US"/>
        </w:rPr>
        <w:t xml:space="preserve"> siècle</w:t>
      </w:r>
      <w:r w:rsidRPr="00622429">
        <w:rPr>
          <w:lang w:val="en-US"/>
        </w:rPr>
        <w:t xml:space="preserve">. </w:t>
      </w:r>
      <w:r w:rsidRPr="009E3A09">
        <w:t xml:space="preserve">Bibliotheca victorina, 12. Turnholt, Brepols, 2000. 608 </w:t>
      </w:r>
      <w:r w:rsidR="00081DEF">
        <w:t>p. [UFSCar] [UNICAMP] [USP] {NA}</w:t>
      </w:r>
    </w:p>
    <w:p w:rsidR="009E3A09" w:rsidRPr="00045C8B" w:rsidRDefault="00AA4FB5" w:rsidP="00B66F1E">
      <w:pPr>
        <w:pStyle w:val="Ttulo5"/>
        <w:keepNext/>
        <w:spacing w:before="0"/>
        <w:rPr>
          <w:color w:val="FF0000"/>
        </w:rPr>
      </w:pPr>
      <w:r>
        <w:rPr>
          <w:color w:val="FF0000"/>
        </w:rPr>
        <w:t>Comentadores</w:t>
      </w:r>
    </w:p>
    <w:p w:rsidR="009E3A09" w:rsidRPr="00D258EA" w:rsidRDefault="009E3A09" w:rsidP="00B66F1E">
      <w:pPr>
        <w:pStyle w:val="PargrafoparaBibl"/>
        <w:widowControl/>
        <w:rPr>
          <w:rStyle w:val="gl"/>
        </w:rPr>
      </w:pPr>
      <w:r w:rsidRPr="009E3A09">
        <w:t xml:space="preserve">CHAZAN, M., </w:t>
      </w:r>
      <w:r w:rsidRPr="009E3A09">
        <w:rPr>
          <w:i/>
        </w:rPr>
        <w:t>L’Empire et l’histoire universelle: de Sigebert de Gembloux à Jean de Saint-Victor (XII</w:t>
      </w:r>
      <w:r w:rsidRPr="009E3A09">
        <w:rPr>
          <w:i/>
          <w:vertAlign w:val="superscript"/>
        </w:rPr>
        <w:t>ème</w:t>
      </w:r>
      <w:r w:rsidRPr="009E3A09">
        <w:rPr>
          <w:i/>
        </w:rPr>
        <w:t>-XIV</w:t>
      </w:r>
      <w:r w:rsidRPr="009E3A09">
        <w:rPr>
          <w:i/>
          <w:vertAlign w:val="superscript"/>
        </w:rPr>
        <w:t>ème</w:t>
      </w:r>
      <w:r w:rsidRPr="009E3A09">
        <w:rPr>
          <w:i/>
        </w:rPr>
        <w:t xml:space="preserve"> siècles)</w:t>
      </w:r>
      <w:r w:rsidRPr="009E3A09">
        <w:t xml:space="preserve">. </w:t>
      </w:r>
      <w:r w:rsidRPr="00D258EA">
        <w:t>Paris, Champion, 1999. 784 p.</w:t>
      </w:r>
      <w:r w:rsidR="004A1B4D" w:rsidRPr="004A1B4D">
        <w:rPr>
          <w:color w:val="808080" w:themeColor="background1" w:themeShade="80"/>
        </w:rPr>
        <w:t>*</w:t>
      </w:r>
      <w:r w:rsidR="004A1B4D" w:rsidRPr="004A1B4D">
        <w:rPr>
          <w:color w:val="808080" w:themeColor="background1" w:themeShade="80"/>
          <w:vertAlign w:val="superscript"/>
        </w:rPr>
        <w:t>+</w:t>
      </w:r>
      <w:r w:rsidRPr="00D258EA">
        <w:rPr>
          <w:rStyle w:val="gl"/>
        </w:rPr>
        <w:t xml:space="preserve"> [UNICAMP]</w:t>
      </w:r>
    </w:p>
    <w:p w:rsidR="00EF642C" w:rsidRPr="000D711F" w:rsidRDefault="00EF642C" w:rsidP="00EF642C">
      <w:pPr>
        <w:pStyle w:val="PargrafoparaBibl"/>
        <w:widowControl/>
        <w:rPr>
          <w:bCs/>
          <w:iCs/>
        </w:rPr>
      </w:pPr>
      <w:r w:rsidRPr="00EF642C">
        <w:rPr>
          <w:bCs/>
          <w:iCs/>
        </w:rPr>
        <w:t xml:space="preserve">POIREL, D., éd., </w:t>
      </w:r>
      <w:r w:rsidRPr="00EF642C">
        <w:rPr>
          <w:bCs/>
          <w:i/>
          <w:iCs/>
        </w:rPr>
        <w:t xml:space="preserve">L’école de Saint-Victor de Paris. </w:t>
      </w:r>
      <w:r w:rsidRPr="000D711F">
        <w:rPr>
          <w:bCs/>
          <w:i/>
          <w:iCs/>
        </w:rPr>
        <w:t>Influence et rayonnement du Moyen Âge à l’Epoque moderne</w:t>
      </w:r>
      <w:r w:rsidRPr="000D711F">
        <w:rPr>
          <w:bCs/>
          <w:iCs/>
        </w:rPr>
        <w:t>. Bibliotheca victorina, 22. Turnholt, Brepols, 2010. 719 p.+ 1 CD. [USP]</w:t>
      </w:r>
    </w:p>
    <w:p w:rsidR="009E3A09" w:rsidRPr="00D258EA" w:rsidRDefault="009E3A09" w:rsidP="00B66F1E">
      <w:pPr>
        <w:pStyle w:val="PargrafoparaBibl"/>
        <w:widowControl/>
        <w:rPr>
          <w:rStyle w:val="gl"/>
        </w:rPr>
      </w:pPr>
    </w:p>
    <w:p w:rsidR="009E3A09" w:rsidRPr="00D258EA" w:rsidRDefault="009E3A09" w:rsidP="00B66F1E">
      <w:pPr>
        <w:spacing w:after="200" w:line="276" w:lineRule="auto"/>
        <w:rPr>
          <w:rStyle w:val="gl"/>
        </w:rPr>
      </w:pPr>
      <w:r w:rsidRPr="00D258EA">
        <w:rPr>
          <w:rStyle w:val="gl"/>
        </w:rPr>
        <w:br w:type="page"/>
      </w:r>
    </w:p>
    <w:p w:rsidR="009E3A09" w:rsidRPr="00D258EA" w:rsidRDefault="009E3A09" w:rsidP="00B66F1E">
      <w:pPr>
        <w:pStyle w:val="PargrafoparaBibl"/>
        <w:widowControl/>
        <w:rPr>
          <w:rStyle w:val="gl"/>
        </w:rPr>
      </w:pPr>
    </w:p>
    <w:p w:rsidR="00FB710A" w:rsidRPr="00F61AE9" w:rsidRDefault="00FB710A" w:rsidP="00B66F1E">
      <w:pPr>
        <w:pStyle w:val="Ttulo4"/>
        <w:widowControl/>
        <w:rPr>
          <w:color w:val="FF0000"/>
          <w:lang w:val="es-ES_tradnl"/>
        </w:rPr>
      </w:pPr>
      <w:r w:rsidRPr="00F61AE9">
        <w:rPr>
          <w:color w:val="FF0000"/>
          <w:lang w:val="es-ES_tradnl"/>
        </w:rPr>
        <w:t>joão de reading, m. 1346</w:t>
      </w:r>
    </w:p>
    <w:p w:rsidR="00CA5F9B" w:rsidRPr="00FB4E5C" w:rsidRDefault="00B8210A" w:rsidP="00B66F1E">
      <w:pPr>
        <w:pStyle w:val="Ttulo5"/>
        <w:keepNext/>
        <w:spacing w:before="0"/>
        <w:rPr>
          <w:color w:val="FF0000"/>
          <w:lang w:val="es-ES_tradnl"/>
        </w:rPr>
      </w:pPr>
      <w:r>
        <w:rPr>
          <w:color w:val="FF0000"/>
          <w:lang w:val="es-ES_tradnl"/>
        </w:rPr>
        <w:t>Textos</w:t>
      </w:r>
    </w:p>
    <w:p w:rsidR="00FB710A" w:rsidRPr="0032252B" w:rsidRDefault="00FB710A" w:rsidP="00B66F1E">
      <w:pPr>
        <w:pStyle w:val="PargrafoparaBibl"/>
        <w:widowControl/>
        <w:rPr>
          <w:color w:val="808080" w:themeColor="background1" w:themeShade="80"/>
          <w:szCs w:val="16"/>
          <w:lang w:val="es-ES_tradnl"/>
        </w:rPr>
      </w:pPr>
      <w:r w:rsidRPr="00552736">
        <w:rPr>
          <w:color w:val="808080" w:themeColor="background1" w:themeShade="80"/>
          <w:szCs w:val="16"/>
          <w:lang w:val="es-ES_tradnl"/>
        </w:rPr>
        <w:t xml:space="preserve">JEAN DE READING, </w:t>
      </w:r>
      <w:r w:rsidRPr="00552736">
        <w:rPr>
          <w:i/>
          <w:color w:val="808080" w:themeColor="background1" w:themeShade="80"/>
          <w:szCs w:val="16"/>
          <w:lang w:val="es-ES_tradnl"/>
        </w:rPr>
        <w:t>Scriptum in primum librum sententiarum</w:t>
      </w:r>
      <w:r w:rsidRPr="00552736">
        <w:rPr>
          <w:color w:val="808080" w:themeColor="background1" w:themeShade="80"/>
          <w:szCs w:val="16"/>
          <w:lang w:val="es-ES_tradnl"/>
        </w:rPr>
        <w:t xml:space="preserve">. Éd. F. Fiorentino. Textes philosophiques du Moyen Âge, 24. </w:t>
      </w:r>
      <w:r w:rsidRPr="0032252B">
        <w:rPr>
          <w:color w:val="808080" w:themeColor="background1" w:themeShade="80"/>
          <w:szCs w:val="16"/>
          <w:lang w:val="es-ES_tradnl"/>
        </w:rPr>
        <w:t>Paris, Vrin, 2011. 384 p.</w:t>
      </w:r>
      <w:r w:rsidR="00552736" w:rsidRPr="0032252B">
        <w:rPr>
          <w:color w:val="808080" w:themeColor="background1" w:themeShade="80"/>
          <w:szCs w:val="16"/>
          <w:lang w:val="es-ES_tradnl"/>
        </w:rPr>
        <w:t>*</w:t>
      </w:r>
    </w:p>
    <w:p w:rsidR="00FB710A" w:rsidRPr="00F61AE9" w:rsidRDefault="00FB710A" w:rsidP="00B66F1E">
      <w:pPr>
        <w:pStyle w:val="PargrafoparaBibl"/>
        <w:widowControl/>
        <w:rPr>
          <w:lang w:val="en-US"/>
        </w:rPr>
      </w:pPr>
      <w:r w:rsidRPr="00F61AE9">
        <w:rPr>
          <w:iCs/>
          <w:lang w:val="en-US"/>
        </w:rPr>
        <w:t>JOHN OF READING,</w:t>
      </w:r>
      <w:r w:rsidRPr="00F61AE9">
        <w:rPr>
          <w:i/>
          <w:iCs/>
          <w:lang w:val="en-US"/>
        </w:rPr>
        <w:t xml:space="preserve"> Commentary on the Sentences (Three Questions)</w:t>
      </w:r>
      <w:r w:rsidRPr="00F61AE9">
        <w:rPr>
          <w:lang w:val="en-US"/>
        </w:rPr>
        <w:t xml:space="preserve"> in LIVESEY, S. J., </w:t>
      </w:r>
      <w:r w:rsidRPr="00F61AE9">
        <w:rPr>
          <w:i/>
          <w:iCs/>
          <w:lang w:val="en-US"/>
        </w:rPr>
        <w:t>Theology and science in the 14t</w:t>
      </w:r>
      <w:r w:rsidRPr="00F61AE9">
        <w:rPr>
          <w:i/>
          <w:iCs/>
          <w:vertAlign w:val="superscript"/>
          <w:lang w:val="en-US"/>
        </w:rPr>
        <w:t>h</w:t>
      </w:r>
      <w:r w:rsidRPr="00F61AE9">
        <w:rPr>
          <w:i/>
          <w:iCs/>
          <w:lang w:val="en-US"/>
        </w:rPr>
        <w:t xml:space="preserve"> Century. Three Questions on the unity and subalternation of the sciences from John of Reading’s Commentary on the Sentences</w:t>
      </w:r>
      <w:r w:rsidRPr="00F61AE9">
        <w:rPr>
          <w:lang w:val="en-US"/>
        </w:rPr>
        <w:t>. Intr. and critical ed</w:t>
      </w:r>
      <w:r>
        <w:rPr>
          <w:lang w:val="en-US"/>
        </w:rPr>
        <w:t xml:space="preserve">. by S. J. </w:t>
      </w:r>
      <w:r w:rsidRPr="00F61AE9">
        <w:rPr>
          <w:lang w:val="en-US"/>
        </w:rPr>
        <w:t>Livesey. Studien und Texte zur Geistesgeschichte des Mittelalters, 25. Leiden, Brill, 1989. 229 p. [UNICAMP] [USP]</w:t>
      </w:r>
    </w:p>
    <w:p w:rsidR="00FB710A" w:rsidRPr="00085A77" w:rsidRDefault="00AA4FB5" w:rsidP="00B66F1E">
      <w:pPr>
        <w:pStyle w:val="Ttulo5"/>
        <w:keepNext/>
        <w:spacing w:before="0"/>
        <w:rPr>
          <w:color w:val="FF0000"/>
          <w:lang w:val="en-US"/>
        </w:rPr>
      </w:pPr>
      <w:r>
        <w:rPr>
          <w:color w:val="FF0000"/>
          <w:lang w:val="en-US"/>
        </w:rPr>
        <w:t>Comentadores</w:t>
      </w:r>
    </w:p>
    <w:p w:rsidR="00FB710A" w:rsidRPr="00F61AE9" w:rsidRDefault="00FB710A" w:rsidP="00B66F1E">
      <w:pPr>
        <w:pStyle w:val="PargrafoparaBibl"/>
        <w:widowControl/>
        <w:rPr>
          <w:noProof/>
          <w:szCs w:val="22"/>
          <w:lang w:val="en-US"/>
        </w:rPr>
      </w:pPr>
      <w:r w:rsidRPr="00F61AE9">
        <w:rPr>
          <w:noProof/>
          <w:szCs w:val="22"/>
          <w:lang w:val="en-US"/>
        </w:rPr>
        <w:t xml:space="preserve">GORIS, W., </w:t>
      </w:r>
      <w:r w:rsidRPr="00F61AE9">
        <w:rPr>
          <w:i/>
          <w:noProof/>
          <w:szCs w:val="22"/>
          <w:lang w:val="en-US"/>
        </w:rPr>
        <w:t>Absolute beginners. Der mittelalterliche Beitrag zu einem Ausgang vom Unbedingten</w:t>
      </w:r>
      <w:r w:rsidRPr="00F61AE9">
        <w:rPr>
          <w:noProof/>
          <w:szCs w:val="22"/>
          <w:lang w:val="en-US"/>
        </w:rPr>
        <w:t xml:space="preserve">. Studien und Texte zur Geistesgeschichte des Mittelalters, 91. Leiden, Brill, 2007. 328 S. </w:t>
      </w:r>
      <w:r w:rsidRPr="00F61AE9">
        <w:rPr>
          <w:lang w:val="en-US"/>
        </w:rPr>
        <w:t>[USP]</w:t>
      </w:r>
    </w:p>
    <w:p w:rsidR="00FB710A" w:rsidRPr="00F61AE9" w:rsidRDefault="00FB710A" w:rsidP="00B66F1E">
      <w:pPr>
        <w:pStyle w:val="PargrafoparaBibl"/>
        <w:widowControl/>
        <w:rPr>
          <w:lang w:val="en-US"/>
        </w:rPr>
      </w:pPr>
      <w:r w:rsidRPr="00F61AE9">
        <w:rPr>
          <w:lang w:val="en-US"/>
        </w:rPr>
        <w:t xml:space="preserve">PERCAN, J., </w:t>
      </w:r>
      <w:r w:rsidRPr="00F61AE9">
        <w:rPr>
          <w:i/>
          <w:lang w:val="en-US"/>
        </w:rPr>
        <w:t>Teologia come “scienza pratica” secondo Giovanni di Reading</w:t>
      </w:r>
      <w:r w:rsidRPr="00F61AE9">
        <w:rPr>
          <w:lang w:val="en-US"/>
        </w:rPr>
        <w:t xml:space="preserve">. Studio e testo critico, Spicilegium bonaventurianum, 26. Grottaferrata, </w:t>
      </w:r>
      <w:r w:rsidR="00B8210A">
        <w:rPr>
          <w:lang w:val="en-US"/>
        </w:rPr>
        <w:t>Quaracchi</w:t>
      </w:r>
      <w:r w:rsidRPr="00F61AE9">
        <w:rPr>
          <w:lang w:val="en-US"/>
        </w:rPr>
        <w:t xml:space="preserve">, </w:t>
      </w:r>
      <w:r w:rsidR="00081DEF">
        <w:rPr>
          <w:lang w:val="en-US"/>
        </w:rPr>
        <w:t>1986. 396 p. [UFSCar] [USP] {NA}</w:t>
      </w:r>
    </w:p>
    <w:p w:rsidR="007350DB" w:rsidRPr="007350DB" w:rsidRDefault="007350DB" w:rsidP="00B66F1E">
      <w:pPr>
        <w:pStyle w:val="PargrafoparaBibl"/>
        <w:widowControl/>
        <w:rPr>
          <w:lang w:val="en-US"/>
        </w:rPr>
      </w:pPr>
      <w:r w:rsidRPr="007C6AE0">
        <w:rPr>
          <w:lang w:val="en-US"/>
        </w:rPr>
        <w:t xml:space="preserve">TACHAU, K. H., </w:t>
      </w:r>
      <w:r w:rsidRPr="007C6AE0">
        <w:rPr>
          <w:i/>
          <w:lang w:val="en-US"/>
        </w:rPr>
        <w:t xml:space="preserve">Vision and certitude in the Age of Ockham. Optics, epistemology and the foundations of semantics, 1250-1345. </w:t>
      </w:r>
      <w:r w:rsidRPr="007C6AE0">
        <w:rPr>
          <w:szCs w:val="24"/>
          <w:lang w:val="en-US"/>
        </w:rPr>
        <w:t xml:space="preserve">Studien und Texte zur Geistesgeschichte des Mittelalters, 22. </w:t>
      </w:r>
      <w:r>
        <w:rPr>
          <w:lang w:val="en-US"/>
        </w:rPr>
        <w:t xml:space="preserve">Lieden, Brill, 1988. </w:t>
      </w:r>
      <w:r w:rsidRPr="007350DB">
        <w:rPr>
          <w:lang w:val="en-US"/>
        </w:rPr>
        <w:t>XXII+428 p. [UFSCar] [UNESP] [UNICAMP] [USP]</w:t>
      </w:r>
    </w:p>
    <w:p w:rsidR="00811B79" w:rsidRPr="00F61AE9" w:rsidRDefault="00811B79" w:rsidP="00B66F1E">
      <w:pPr>
        <w:pStyle w:val="PargrafoparaBibl"/>
        <w:widowControl/>
        <w:rPr>
          <w:lang w:val="en-US"/>
        </w:rPr>
      </w:pPr>
    </w:p>
    <w:p w:rsidR="00FB710A" w:rsidRPr="00F61AE9" w:rsidRDefault="00FB710A" w:rsidP="00B66F1E">
      <w:pPr>
        <w:spacing w:after="200" w:line="276" w:lineRule="auto"/>
        <w:rPr>
          <w:bCs/>
          <w:lang w:val="en-US"/>
        </w:rPr>
      </w:pPr>
      <w:r w:rsidRPr="00F61AE9">
        <w:rPr>
          <w:bCs/>
          <w:lang w:val="en-US"/>
        </w:rPr>
        <w:br w:type="page"/>
      </w:r>
    </w:p>
    <w:p w:rsidR="00FB710A" w:rsidRPr="00F61AE9" w:rsidRDefault="00FB710A" w:rsidP="00B66F1E">
      <w:pPr>
        <w:pStyle w:val="Ttulo4"/>
        <w:widowControl/>
        <w:rPr>
          <w:color w:val="FF0000"/>
        </w:rPr>
      </w:pPr>
      <w:r w:rsidRPr="00F61AE9">
        <w:rPr>
          <w:color w:val="FF0000"/>
        </w:rPr>
        <w:lastRenderedPageBreak/>
        <w:t>joão de ripa (de marchia), ca. 1320-ca. 1375</w:t>
      </w:r>
    </w:p>
    <w:p w:rsidR="00CA5F9B" w:rsidRPr="00FB4E5C" w:rsidRDefault="00B8210A" w:rsidP="00B66F1E">
      <w:pPr>
        <w:pStyle w:val="Ttulo5"/>
        <w:keepNext/>
        <w:spacing w:before="0"/>
        <w:rPr>
          <w:color w:val="FF0000"/>
          <w:lang w:val="es-ES_tradnl"/>
        </w:rPr>
      </w:pPr>
      <w:r>
        <w:rPr>
          <w:color w:val="FF0000"/>
          <w:lang w:val="es-ES_tradnl"/>
        </w:rPr>
        <w:t>Textos</w:t>
      </w:r>
    </w:p>
    <w:p w:rsidR="00FB710A" w:rsidRPr="00F61AE9" w:rsidRDefault="00FB710A" w:rsidP="00B66F1E">
      <w:pPr>
        <w:pStyle w:val="PargrafoparaBibl"/>
        <w:widowControl/>
        <w:rPr>
          <w:lang w:val="es-ES_tradnl"/>
        </w:rPr>
      </w:pPr>
      <w:r w:rsidRPr="00F61AE9">
        <w:rPr>
          <w:szCs w:val="16"/>
        </w:rPr>
        <w:t xml:space="preserve">JEAN DE RIPA, </w:t>
      </w:r>
      <w:r w:rsidRPr="00F61AE9">
        <w:rPr>
          <w:i/>
          <w:iCs/>
          <w:szCs w:val="16"/>
        </w:rPr>
        <w:t xml:space="preserve">Lectura super primum sententiarum. </w:t>
      </w:r>
      <w:r w:rsidRPr="00F61AE9">
        <w:rPr>
          <w:i/>
          <w:iCs/>
          <w:szCs w:val="16"/>
          <w:lang w:val="es-ES_tradnl"/>
        </w:rPr>
        <w:t>Prologi. Quaestiones I et II</w:t>
      </w:r>
      <w:r w:rsidRPr="00F61AE9">
        <w:rPr>
          <w:szCs w:val="16"/>
          <w:lang w:val="es-ES_tradnl"/>
        </w:rPr>
        <w:t>. Éd. critique par A. Combes. Textes philosophiques du Moyen Âge, 8. Paris,Vrin,</w:t>
      </w:r>
      <w:r w:rsidRPr="00F61AE9">
        <w:rPr>
          <w:lang w:val="es-ES_tradnl"/>
        </w:rPr>
        <w:t xml:space="preserve"> 1961</w:t>
      </w:r>
      <w:r w:rsidRPr="00F61AE9">
        <w:rPr>
          <w:szCs w:val="16"/>
          <w:lang w:val="es-ES_tradnl"/>
        </w:rPr>
        <w:t xml:space="preserve">. </w:t>
      </w:r>
      <w:r w:rsidRPr="00F61AE9">
        <w:rPr>
          <w:lang w:val="es-ES_tradnl"/>
        </w:rPr>
        <w:t>[UNICAMP] [USP]</w:t>
      </w:r>
    </w:p>
    <w:p w:rsidR="00FB710A" w:rsidRPr="00F61AE9" w:rsidRDefault="00FB710A" w:rsidP="00B66F1E">
      <w:pPr>
        <w:pStyle w:val="PargrafoparaBibl"/>
        <w:widowControl/>
      </w:pPr>
      <w:r w:rsidRPr="00F61AE9">
        <w:rPr>
          <w:szCs w:val="16"/>
          <w:lang w:val="es-ES_tradnl"/>
        </w:rPr>
        <w:t xml:space="preserve">JEAN DE RIPA, </w:t>
      </w:r>
      <w:r w:rsidRPr="00F61AE9">
        <w:rPr>
          <w:i/>
          <w:iCs/>
          <w:szCs w:val="16"/>
          <w:lang w:val="es-ES_tradnl"/>
        </w:rPr>
        <w:t>Lectura super primum sententiarum. Prologi. Quaestiones ultimae</w:t>
      </w:r>
      <w:r w:rsidRPr="00F61AE9">
        <w:rPr>
          <w:szCs w:val="16"/>
          <w:lang w:val="es-ES_tradnl"/>
        </w:rPr>
        <w:t>. Édition critique avec intr., notes et tables par A. Combes et</w:t>
      </w:r>
      <w:r w:rsidRPr="00F61AE9">
        <w:rPr>
          <w:szCs w:val="13"/>
          <w:lang w:val="es-ES_tradnl"/>
        </w:rPr>
        <w:t xml:space="preserve"> F. Ruello</w:t>
      </w:r>
      <w:r w:rsidRPr="00F61AE9">
        <w:rPr>
          <w:szCs w:val="16"/>
          <w:lang w:val="es-ES_tradnl"/>
        </w:rPr>
        <w:t xml:space="preserve">. Textes philosophiques du Moyen Âge, 16. Paris, Vrin, 1970. </w:t>
      </w:r>
      <w:r w:rsidRPr="00F61AE9">
        <w:rPr>
          <w:szCs w:val="16"/>
        </w:rPr>
        <w:t xml:space="preserve">472 p. </w:t>
      </w:r>
      <w:r w:rsidRPr="00F61AE9">
        <w:t>[UNICAMP] [USP]</w:t>
      </w:r>
    </w:p>
    <w:p w:rsidR="00FB710A" w:rsidRPr="00F61AE9" w:rsidRDefault="00FB710A" w:rsidP="00B66F1E">
      <w:pPr>
        <w:pStyle w:val="PargrafoparaBibl"/>
        <w:widowControl/>
        <w:rPr>
          <w:lang w:val="es-ES_tradnl"/>
        </w:rPr>
      </w:pPr>
      <w:r w:rsidRPr="00F61AE9">
        <w:rPr>
          <w:szCs w:val="16"/>
          <w:lang w:val="es-ES_tradnl"/>
        </w:rPr>
        <w:t xml:space="preserve">JEAN DE RIPA, </w:t>
      </w:r>
      <w:r w:rsidRPr="00F61AE9">
        <w:rPr>
          <w:i/>
          <w:iCs/>
          <w:szCs w:val="16"/>
          <w:lang w:val="es-ES_tradnl"/>
        </w:rPr>
        <w:t>Determinationes</w:t>
      </w:r>
      <w:r w:rsidRPr="00F61AE9">
        <w:rPr>
          <w:szCs w:val="16"/>
          <w:lang w:val="es-ES_tradnl"/>
        </w:rPr>
        <w:t xml:space="preserve">. Texte critique avec intr. par A. Combes. </w:t>
      </w:r>
      <w:r w:rsidRPr="00F61AE9">
        <w:rPr>
          <w:szCs w:val="16"/>
          <w:lang w:val="en-US"/>
        </w:rPr>
        <w:t>Textes philosophiques du Moyen Âge</w:t>
      </w:r>
      <w:r w:rsidRPr="00F61AE9">
        <w:rPr>
          <w:szCs w:val="16"/>
          <w:lang w:val="es-ES_tradnl"/>
        </w:rPr>
        <w:t>, 4. Paris, Vrin,</w:t>
      </w:r>
      <w:r w:rsidRPr="00F61AE9">
        <w:rPr>
          <w:lang w:val="es-ES_tradnl"/>
        </w:rPr>
        <w:t xml:space="preserve"> 1957</w:t>
      </w:r>
      <w:r w:rsidRPr="00F61AE9">
        <w:rPr>
          <w:szCs w:val="16"/>
          <w:lang w:val="es-ES_tradnl"/>
        </w:rPr>
        <w:t>. 318 p.</w:t>
      </w:r>
      <w:r w:rsidRPr="00F61AE9">
        <w:rPr>
          <w:lang w:val="es-ES_tradnl"/>
        </w:rPr>
        <w:t xml:space="preserve"> </w:t>
      </w:r>
      <w:r w:rsidRPr="00F61AE9">
        <w:rPr>
          <w:lang w:val="en-US"/>
        </w:rPr>
        <w:t>[UNICAMP]</w:t>
      </w:r>
      <w:r w:rsidRPr="00F61AE9">
        <w:rPr>
          <w:lang w:val="es-ES_tradnl"/>
        </w:rPr>
        <w:t xml:space="preserve"> [USP]</w:t>
      </w:r>
    </w:p>
    <w:p w:rsidR="00FB710A" w:rsidRPr="00F61AE9" w:rsidRDefault="00FB710A" w:rsidP="00B66F1E">
      <w:pPr>
        <w:pStyle w:val="PargrafoparaBibl"/>
        <w:widowControl/>
        <w:rPr>
          <w:lang w:val="es-ES_tradnl"/>
        </w:rPr>
      </w:pPr>
      <w:r w:rsidRPr="00F61AE9">
        <w:rPr>
          <w:szCs w:val="16"/>
          <w:lang w:val="es-ES_tradnl"/>
        </w:rPr>
        <w:t xml:space="preserve">JEAN DE RIPA, </w:t>
      </w:r>
      <w:r w:rsidRPr="00F61AE9">
        <w:rPr>
          <w:i/>
          <w:iCs/>
          <w:szCs w:val="16"/>
          <w:lang w:val="es-ES_tradnl"/>
        </w:rPr>
        <w:t>Conclusiones</w:t>
      </w:r>
      <w:r w:rsidRPr="00F61AE9">
        <w:rPr>
          <w:szCs w:val="16"/>
          <w:lang w:val="es-ES_tradnl"/>
        </w:rPr>
        <w:t>. Texte critique avec intr. et tables par A. Combes. Études de philosophie médiévale, 44. Paris, Vrin,</w:t>
      </w:r>
      <w:r w:rsidRPr="00F61AE9">
        <w:rPr>
          <w:lang w:val="es-ES_tradnl"/>
        </w:rPr>
        <w:t xml:space="preserve"> 1957</w:t>
      </w:r>
      <w:r w:rsidRPr="00F61AE9">
        <w:rPr>
          <w:szCs w:val="16"/>
          <w:lang w:val="es-ES_tradnl"/>
        </w:rPr>
        <w:t>. 318 p.</w:t>
      </w:r>
      <w:r w:rsidRPr="00F61AE9">
        <w:rPr>
          <w:lang w:val="es-ES_tradnl"/>
        </w:rPr>
        <w:t xml:space="preserve"> [UNESP] [UNICAMP] [USP]</w:t>
      </w:r>
    </w:p>
    <w:p w:rsidR="00FB710A" w:rsidRPr="00F61AE9" w:rsidRDefault="00FB710A" w:rsidP="00B66F1E">
      <w:pPr>
        <w:pStyle w:val="PargrafoparaBibl"/>
        <w:widowControl/>
        <w:rPr>
          <w:lang w:val="es-ES_tradnl"/>
        </w:rPr>
      </w:pPr>
      <w:r w:rsidRPr="00F61AE9">
        <w:rPr>
          <w:szCs w:val="16"/>
          <w:lang w:val="es-ES_tradnl"/>
        </w:rPr>
        <w:t xml:space="preserve">JEAN DE RIPA, </w:t>
      </w:r>
      <w:r w:rsidRPr="00F61AE9">
        <w:rPr>
          <w:i/>
          <w:iCs/>
          <w:szCs w:val="16"/>
          <w:lang w:val="es-ES_tradnl"/>
        </w:rPr>
        <w:t>Quaestio de gradu supremo</w:t>
      </w:r>
      <w:r w:rsidRPr="00F61AE9">
        <w:rPr>
          <w:szCs w:val="16"/>
          <w:lang w:val="es-ES_tradnl"/>
        </w:rPr>
        <w:t xml:space="preserve">. Texte critique par A. Combes et P. Vignaux. Textes Philosophiques du Moyen Âge, 12. Paris, Vrin, </w:t>
      </w:r>
      <w:r w:rsidRPr="00F61AE9">
        <w:rPr>
          <w:lang w:val="es-ES_tradnl"/>
        </w:rPr>
        <w:t>1964</w:t>
      </w:r>
      <w:r w:rsidRPr="00F61AE9">
        <w:rPr>
          <w:szCs w:val="16"/>
          <w:lang w:val="es-ES_tradnl"/>
        </w:rPr>
        <w:t>. 288 p.</w:t>
      </w:r>
      <w:r w:rsidRPr="00F61AE9">
        <w:rPr>
          <w:lang w:val="es-ES_tradnl"/>
        </w:rPr>
        <w:t xml:space="preserve"> </w:t>
      </w:r>
      <w:r w:rsidRPr="00F61AE9">
        <w:rPr>
          <w:lang w:val="en-US"/>
        </w:rPr>
        <w:t>[UNICAMP]</w:t>
      </w:r>
      <w:r w:rsidRPr="00F61AE9">
        <w:rPr>
          <w:lang w:val="es-ES_tradnl"/>
        </w:rPr>
        <w:t xml:space="preserve"> [USP]</w:t>
      </w:r>
    </w:p>
    <w:p w:rsidR="00B224BF" w:rsidRPr="00BB3698" w:rsidRDefault="00B224BF" w:rsidP="00B66F1E">
      <w:pPr>
        <w:pStyle w:val="PargrafoparaBibl"/>
        <w:widowControl/>
        <w:rPr>
          <w:lang w:val="en-US"/>
        </w:rPr>
      </w:pPr>
      <w:r w:rsidRPr="00F61AE9">
        <w:t xml:space="preserve">JEAN DE RIPA, </w:t>
      </w:r>
      <w:r w:rsidRPr="00F61AE9">
        <w:rPr>
          <w:i/>
        </w:rPr>
        <w:t>Question du degré suprême</w:t>
      </w:r>
      <w:r>
        <w:t xml:space="preserve"> (</w:t>
      </w:r>
      <w:r w:rsidRPr="00F61AE9">
        <w:t xml:space="preserve">tr. </w:t>
      </w:r>
      <w:r w:rsidRPr="00BB3698">
        <w:rPr>
          <w:lang w:val="en-US"/>
        </w:rPr>
        <w:t xml:space="preserve">J. Celeyrette et E. Mazet) in </w:t>
      </w:r>
      <w:r w:rsidRPr="00BB3698">
        <w:rPr>
          <w:bCs/>
          <w:i/>
          <w:lang w:val="en-US"/>
        </w:rPr>
        <w:t xml:space="preserve">De la théologie aux mathématiques. </w:t>
      </w:r>
      <w:r w:rsidRPr="00DE551E">
        <w:rPr>
          <w:bCs/>
          <w:i/>
          <w:lang w:val="en-US"/>
        </w:rPr>
        <w:t>L’Infini au XIV</w:t>
      </w:r>
      <w:r w:rsidRPr="00DE551E">
        <w:rPr>
          <w:bCs/>
          <w:i/>
          <w:vertAlign w:val="superscript"/>
          <w:lang w:val="en-US"/>
        </w:rPr>
        <w:t xml:space="preserve">e </w:t>
      </w:r>
      <w:r w:rsidRPr="00DE551E">
        <w:rPr>
          <w:bCs/>
          <w:i/>
          <w:lang w:val="en-US"/>
        </w:rPr>
        <w:t xml:space="preserve">siècle. </w:t>
      </w:r>
      <w:r w:rsidRPr="00DE551E">
        <w:rPr>
          <w:lang w:val="en-US"/>
        </w:rPr>
        <w:t xml:space="preserve">Textes choisis </w:t>
      </w:r>
      <w:r w:rsidRPr="008F2C3E">
        <w:rPr>
          <w:lang w:val="en-US"/>
        </w:rPr>
        <w:t>sous la direction de</w:t>
      </w:r>
      <w:r w:rsidRPr="00DE551E">
        <w:rPr>
          <w:lang w:val="en-US"/>
        </w:rPr>
        <w:t xml:space="preserve"> J. Biard et J </w:t>
      </w:r>
      <w:r w:rsidRPr="0069376F">
        <w:rPr>
          <w:lang w:val="en-US"/>
        </w:rPr>
        <w:t>Celeyrette</w:t>
      </w:r>
      <w:r w:rsidRPr="00DE551E">
        <w:rPr>
          <w:lang w:val="en-US"/>
        </w:rPr>
        <w:t xml:space="preserve">. </w:t>
      </w:r>
      <w:r w:rsidRPr="00DE551E">
        <w:rPr>
          <w:bCs/>
          <w:lang w:val="en-US"/>
        </w:rPr>
        <w:t>Sagesses médiévales,</w:t>
      </w:r>
      <w:r w:rsidRPr="00DE551E">
        <w:rPr>
          <w:lang w:val="en-US"/>
        </w:rPr>
        <w:t xml:space="preserve"> 3. Paris, Les Belles Lettres, 2005</w:t>
      </w:r>
      <w:r>
        <w:rPr>
          <w:lang w:val="en-US"/>
        </w:rPr>
        <w:t>, pp. 281-294</w:t>
      </w:r>
      <w:r w:rsidRPr="00BB3698">
        <w:rPr>
          <w:lang w:val="en-US"/>
        </w:rPr>
        <w:t>. 318 p. [UFSCar] [UNICAMP] [USP]</w:t>
      </w:r>
    </w:p>
    <w:p w:rsidR="008E1AB6" w:rsidRPr="00F61AE9" w:rsidRDefault="008E1AB6" w:rsidP="00B66F1E">
      <w:pPr>
        <w:pStyle w:val="PargrafoparaBibl"/>
        <w:widowControl/>
      </w:pPr>
      <w:r w:rsidRPr="00B224BF">
        <w:rPr>
          <w:i/>
          <w:iCs/>
          <w:szCs w:val="16"/>
          <w:lang w:val="en-US"/>
        </w:rPr>
        <w:t xml:space="preserve">Le traité “De unitate divinae essentiae et pluralitate </w:t>
      </w:r>
      <w:r w:rsidRPr="00F61AE9">
        <w:rPr>
          <w:i/>
          <w:iCs/>
          <w:szCs w:val="16"/>
          <w:lang w:val="es-ES_tradnl"/>
        </w:rPr>
        <w:t xml:space="preserve">creaturarum” </w:t>
      </w:r>
      <w:r w:rsidRPr="00F61AE9">
        <w:rPr>
          <w:i/>
          <w:iCs/>
          <w:lang w:val="es-ES_tradnl"/>
        </w:rPr>
        <w:t>d’apr</w:t>
      </w:r>
      <w:r>
        <w:rPr>
          <w:i/>
          <w:iCs/>
          <w:lang w:val="es-ES_tradnl"/>
        </w:rPr>
        <w:t>è</w:t>
      </w:r>
      <w:r w:rsidRPr="00F61AE9">
        <w:rPr>
          <w:i/>
          <w:iCs/>
          <w:lang w:val="es-ES_tradnl"/>
        </w:rPr>
        <w:t>s Jean de Ripa.</w:t>
      </w:r>
      <w:r w:rsidRPr="00F61AE9">
        <w:rPr>
          <w:i/>
          <w:iCs/>
          <w:szCs w:val="16"/>
          <w:lang w:val="es-ES_tradnl"/>
        </w:rPr>
        <w:t xml:space="preserve"> </w:t>
      </w:r>
      <w:r w:rsidRPr="00F61AE9">
        <w:rPr>
          <w:i/>
          <w:iCs/>
          <w:szCs w:val="16"/>
        </w:rPr>
        <w:t xml:space="preserve">Un inédit de saint Anselme? </w:t>
      </w:r>
      <w:r w:rsidRPr="00F61AE9">
        <w:rPr>
          <w:szCs w:val="16"/>
        </w:rPr>
        <w:t>Éd. par A. Combes. Études de philosophie medievale, 34. Paris, Vrin,</w:t>
      </w:r>
      <w:r w:rsidRPr="00F61AE9">
        <w:t xml:space="preserve"> 1944</w:t>
      </w:r>
      <w:r w:rsidRPr="00F61AE9">
        <w:rPr>
          <w:szCs w:val="16"/>
        </w:rPr>
        <w:t>. 336 p.</w:t>
      </w:r>
      <w:r w:rsidRPr="00F61AE9">
        <w:t xml:space="preserve"> [UNICAMP] [USP]</w:t>
      </w:r>
    </w:p>
    <w:p w:rsidR="008E1AB6" w:rsidRPr="008E1AB6" w:rsidRDefault="008E1AB6" w:rsidP="00B66F1E">
      <w:pPr>
        <w:pStyle w:val="PargrafoparaBibl"/>
        <w:widowControl/>
        <w:rPr>
          <w:lang w:val="es-ES_tradnl"/>
        </w:rPr>
      </w:pPr>
      <w:r w:rsidRPr="008E1AB6">
        <w:rPr>
          <w:lang w:val="es-ES_tradnl"/>
        </w:rPr>
        <w:t xml:space="preserve">[Ver </w:t>
      </w:r>
      <w:r w:rsidRPr="008E1AB6">
        <w:rPr>
          <w:i/>
          <w:lang w:val="es-ES_tradnl"/>
        </w:rPr>
        <w:t>Liber XXIV</w:t>
      </w:r>
      <w:r w:rsidRPr="008E1AB6">
        <w:rPr>
          <w:i/>
          <w:color w:val="FF0000"/>
          <w:lang w:val="es-ES_tradnl"/>
        </w:rPr>
        <w:t xml:space="preserve"> </w:t>
      </w:r>
      <w:r w:rsidRPr="008E1AB6">
        <w:rPr>
          <w:i/>
          <w:lang w:val="es-ES_tradnl"/>
        </w:rPr>
        <w:t>philosophorum</w:t>
      </w:r>
      <w:r w:rsidRPr="008E1AB6">
        <w:rPr>
          <w:lang w:val="es-ES_tradnl"/>
        </w:rPr>
        <w:t>]</w:t>
      </w:r>
    </w:p>
    <w:p w:rsidR="008E1AB6" w:rsidRDefault="008E1AB6" w:rsidP="00B66F1E">
      <w:pPr>
        <w:pStyle w:val="Ttulo5"/>
        <w:keepNext/>
        <w:spacing w:before="0"/>
        <w:rPr>
          <w:color w:val="FF0000"/>
          <w:lang w:val="es-ES_tradnl"/>
        </w:rPr>
      </w:pPr>
      <w:r>
        <w:rPr>
          <w:color w:val="FF0000"/>
          <w:lang w:val="es-ES_tradnl"/>
        </w:rPr>
        <w:t>Recepção</w:t>
      </w:r>
    </w:p>
    <w:p w:rsidR="008E1AB6" w:rsidRPr="00F61AE9" w:rsidRDefault="008E1AB6" w:rsidP="00B66F1E">
      <w:pPr>
        <w:pStyle w:val="PargrafoparaBibl"/>
        <w:widowControl/>
        <w:rPr>
          <w:szCs w:val="24"/>
        </w:rPr>
      </w:pPr>
      <w:r w:rsidRPr="00F61AE9">
        <w:rPr>
          <w:szCs w:val="24"/>
        </w:rPr>
        <w:t xml:space="preserve">PAULUS VENETUS, </w:t>
      </w:r>
      <w:r w:rsidRPr="00F61AE9">
        <w:rPr>
          <w:i/>
          <w:iCs/>
          <w:szCs w:val="24"/>
        </w:rPr>
        <w:t>Super primum Sententiarum Johannis de Ripa lecturae abbreviatio: Prologus</w:t>
      </w:r>
      <w:r w:rsidRPr="00F61AE9">
        <w:rPr>
          <w:szCs w:val="24"/>
        </w:rPr>
        <w:t xml:space="preserve">. Ed. F. Ruello. CPMA, </w:t>
      </w:r>
      <w:r w:rsidRPr="00F61AE9">
        <w:rPr>
          <w:rStyle w:val="Forte"/>
          <w:b w:val="0"/>
        </w:rPr>
        <w:t xml:space="preserve">Testi e studi, </w:t>
      </w:r>
      <w:r w:rsidRPr="00F61AE9">
        <w:rPr>
          <w:szCs w:val="24"/>
        </w:rPr>
        <w:t>1. Firenze, Olschki, 1980. 306 p. [UNICAMP] [USP</w:t>
      </w:r>
      <w:r w:rsidRPr="00F61AE9">
        <w:t>]</w:t>
      </w:r>
    </w:p>
    <w:p w:rsidR="008E1AB6" w:rsidRPr="00F61AE9" w:rsidRDefault="008E1AB6" w:rsidP="00B66F1E">
      <w:pPr>
        <w:pStyle w:val="PargrafoparaBibl"/>
        <w:widowControl/>
        <w:rPr>
          <w:szCs w:val="24"/>
        </w:rPr>
      </w:pPr>
      <w:r w:rsidRPr="00F61AE9">
        <w:rPr>
          <w:rStyle w:val="Forte"/>
          <w:b w:val="0"/>
        </w:rPr>
        <w:t xml:space="preserve">PAULUS VENETUS, </w:t>
      </w:r>
      <w:r w:rsidRPr="00F61AE9">
        <w:rPr>
          <w:rStyle w:val="Forte"/>
          <w:b w:val="0"/>
          <w:i/>
        </w:rPr>
        <w:t>Super primum Sententiarum Johannis de Ripa lecturae abbreviatio. Liber I</w:t>
      </w:r>
      <w:r w:rsidRPr="00F61AE9">
        <w:rPr>
          <w:rStyle w:val="Forte"/>
          <w:b w:val="0"/>
        </w:rPr>
        <w:t xml:space="preserve">. Ed. F. Ruello. </w:t>
      </w:r>
      <w:r w:rsidRPr="00F61AE9">
        <w:rPr>
          <w:szCs w:val="24"/>
        </w:rPr>
        <w:t xml:space="preserve">CPMA, </w:t>
      </w:r>
      <w:r w:rsidRPr="00F61AE9">
        <w:rPr>
          <w:rStyle w:val="Forte"/>
          <w:b w:val="0"/>
        </w:rPr>
        <w:t>Testi e studi, 15. SISMEL / Galluzzo, 2000. 650 p. [UNICAMP] [USP]</w:t>
      </w:r>
    </w:p>
    <w:p w:rsidR="00FB710A" w:rsidRPr="00A31E6D" w:rsidRDefault="00AA4FB5" w:rsidP="00B66F1E">
      <w:pPr>
        <w:pStyle w:val="Ttulo5"/>
        <w:keepNext/>
        <w:spacing w:before="0"/>
        <w:rPr>
          <w:color w:val="FF0000"/>
        </w:rPr>
      </w:pPr>
      <w:r w:rsidRPr="00A31E6D">
        <w:rPr>
          <w:color w:val="FF0000"/>
        </w:rPr>
        <w:t>Comentadores</w:t>
      </w:r>
    </w:p>
    <w:p w:rsidR="00AB75A2" w:rsidRPr="00714867" w:rsidRDefault="00AB75A2" w:rsidP="00B66F1E">
      <w:pPr>
        <w:pStyle w:val="PargrafoparaBibl"/>
        <w:widowControl/>
      </w:pPr>
      <w:r w:rsidRPr="00A31E6D">
        <w:t xml:space="preserve">BRUNNER, F., éd., </w:t>
      </w:r>
      <w:r w:rsidRPr="00A31E6D">
        <w:rPr>
          <w:i/>
          <w:noProof/>
          <w:szCs w:val="24"/>
        </w:rPr>
        <w:t xml:space="preserve">Abélard. Le “Dialogue”. </w:t>
      </w:r>
      <w:r w:rsidRPr="0080531D">
        <w:rPr>
          <w:i/>
          <w:noProof/>
          <w:szCs w:val="24"/>
        </w:rPr>
        <w:t>La philosophie de la logique</w:t>
      </w:r>
      <w:r w:rsidRPr="0080531D">
        <w:rPr>
          <w:noProof/>
          <w:szCs w:val="24"/>
        </w:rPr>
        <w:t xml:space="preserve">. Actes du Colloque de Neuchâtel, 16-17 novembre 1979. </w:t>
      </w:r>
      <w:r w:rsidRPr="0080531D">
        <w:rPr>
          <w:i/>
          <w:noProof/>
          <w:szCs w:val="24"/>
        </w:rPr>
        <w:t>Cahiers de la Revue de théologie et philosophie</w:t>
      </w:r>
      <w:r w:rsidRPr="0080531D">
        <w:rPr>
          <w:noProof/>
          <w:szCs w:val="24"/>
        </w:rPr>
        <w:t xml:space="preserve">, Neuchâtel, 1981, VI. </w:t>
      </w:r>
      <w:r>
        <w:rPr>
          <w:noProof/>
          <w:szCs w:val="24"/>
        </w:rPr>
        <w:t xml:space="preserve">2005. </w:t>
      </w:r>
      <w:r w:rsidRPr="0080531D">
        <w:rPr>
          <w:noProof/>
          <w:szCs w:val="24"/>
        </w:rPr>
        <w:t xml:space="preserve">131 p. </w:t>
      </w:r>
      <w:r w:rsidRPr="00714867">
        <w:t>[UFSCar] [USP]</w:t>
      </w:r>
    </w:p>
    <w:p w:rsidR="00FB710A" w:rsidRDefault="00FB710A" w:rsidP="00B66F1E">
      <w:pPr>
        <w:pStyle w:val="PargrafoparaBibl"/>
        <w:widowControl/>
        <w:rPr>
          <w:lang w:val="fr-FR"/>
        </w:rPr>
      </w:pPr>
      <w:r w:rsidRPr="00F61AE9">
        <w:rPr>
          <w:szCs w:val="16"/>
          <w:lang w:val="es-ES_tradnl"/>
        </w:rPr>
        <w:t>COMBES</w:t>
      </w:r>
      <w:r>
        <w:rPr>
          <w:szCs w:val="16"/>
          <w:lang w:val="es-ES_tradnl"/>
        </w:rPr>
        <w:t>, A.,</w:t>
      </w:r>
      <w:r>
        <w:rPr>
          <w:i/>
          <w:iCs/>
          <w:lang w:val="fr-FR"/>
        </w:rPr>
        <w:t xml:space="preserve"> </w:t>
      </w:r>
      <w:r>
        <w:rPr>
          <w:rStyle w:val="Forte"/>
          <w:b w:val="0"/>
        </w:rPr>
        <w:t>“</w:t>
      </w:r>
      <w:r>
        <w:rPr>
          <w:i/>
          <w:iCs/>
          <w:lang w:val="fr-FR"/>
        </w:rPr>
        <w:t>Présentation de Jean de Ripa</w:t>
      </w:r>
      <w:r>
        <w:rPr>
          <w:rStyle w:val="Forte"/>
          <w:b w:val="0"/>
        </w:rPr>
        <w:t>”,</w:t>
      </w:r>
      <w:r>
        <w:rPr>
          <w:lang w:val="fr-FR"/>
        </w:rPr>
        <w:t xml:space="preserve"> Paris, </w:t>
      </w:r>
      <w:r w:rsidRPr="00FE0066">
        <w:rPr>
          <w:i/>
          <w:lang w:val="fr-FR"/>
        </w:rPr>
        <w:t>Archives d’histoire doctrinale et littéraire du Moyen Âge</w:t>
      </w:r>
      <w:r>
        <w:rPr>
          <w:lang w:val="fr-FR"/>
        </w:rPr>
        <w:t>, 1956, n° 23, pp. 145-242.</w:t>
      </w:r>
      <w:r w:rsidR="00EE6681" w:rsidRPr="00EE6681">
        <w:rPr>
          <w:rStyle w:val="Forte"/>
          <w:b w:val="0"/>
        </w:rPr>
        <w:t xml:space="preserve"> </w:t>
      </w:r>
      <w:r w:rsidR="00EE6681" w:rsidRPr="0046564D">
        <w:rPr>
          <w:rStyle w:val="Forte"/>
          <w:b w:val="0"/>
          <w:lang w:val="en-US"/>
        </w:rPr>
        <w:t>[USP]</w:t>
      </w:r>
    </w:p>
    <w:p w:rsidR="00DF19F0" w:rsidRDefault="00DF19F0" w:rsidP="00B66F1E">
      <w:pPr>
        <w:pStyle w:val="PargrafoparaBibl"/>
        <w:widowControl/>
        <w:rPr>
          <w:color w:val="808080" w:themeColor="background1" w:themeShade="80"/>
          <w:lang w:val="es-ES_tradnl"/>
        </w:rPr>
      </w:pPr>
      <w:r w:rsidRPr="00DD1CAD">
        <w:rPr>
          <w:color w:val="808080" w:themeColor="background1" w:themeShade="80"/>
          <w:lang w:val="es-ES_tradnl"/>
        </w:rPr>
        <w:lastRenderedPageBreak/>
        <w:t xml:space="preserve">DETTLOFF, W., </w:t>
      </w:r>
      <w:r w:rsidRPr="00DD1CAD">
        <w:rPr>
          <w:i/>
          <w:color w:val="808080" w:themeColor="background1" w:themeShade="80"/>
          <w:lang w:val="es-ES_tradnl"/>
        </w:rPr>
        <w:t>Die Entwicklung der Akzeptations- und Verdienstlehre von Duns Scotus bis Luther. Mit besonderer Berücksichtigung der Franziskanertheologen</w:t>
      </w:r>
      <w:r>
        <w:rPr>
          <w:color w:val="808080" w:themeColor="background1" w:themeShade="80"/>
          <w:lang w:val="es-ES_tradnl"/>
        </w:rPr>
        <w:t xml:space="preserve">. </w:t>
      </w:r>
      <w:r w:rsidRPr="00265C52">
        <w:rPr>
          <w:color w:val="808080" w:themeColor="background1" w:themeShade="80"/>
          <w:lang w:val="es-ES_tradnl"/>
        </w:rPr>
        <w:t xml:space="preserve">BGPTM, </w:t>
      </w:r>
      <w:r w:rsidRPr="0085499F">
        <w:rPr>
          <w:color w:val="808080" w:themeColor="background1" w:themeShade="80"/>
          <w:lang w:val="es-ES_tradnl"/>
        </w:rPr>
        <w:t>X</w:t>
      </w:r>
      <w:r>
        <w:rPr>
          <w:color w:val="808080" w:themeColor="background1" w:themeShade="80"/>
          <w:lang w:val="es-ES_tradnl"/>
        </w:rPr>
        <w:t>L</w:t>
      </w:r>
      <w:r w:rsidRPr="0085499F">
        <w:rPr>
          <w:color w:val="808080" w:themeColor="background1" w:themeShade="80"/>
          <w:lang w:val="es-ES_tradnl"/>
        </w:rPr>
        <w:t xml:space="preserve">, </w:t>
      </w:r>
      <w:r>
        <w:rPr>
          <w:color w:val="808080" w:themeColor="background1" w:themeShade="80"/>
          <w:lang w:val="es-ES_tradnl"/>
        </w:rPr>
        <w:t>2</w:t>
      </w:r>
      <w:r w:rsidRPr="0085499F">
        <w:rPr>
          <w:color w:val="808080" w:themeColor="background1" w:themeShade="80"/>
          <w:lang w:val="es-ES_tradnl"/>
        </w:rPr>
        <w:t>.</w:t>
      </w:r>
      <w:r>
        <w:rPr>
          <w:color w:val="808080" w:themeColor="background1" w:themeShade="80"/>
          <w:lang w:val="es-ES_tradnl"/>
        </w:rPr>
        <w:t xml:space="preserve"> </w:t>
      </w:r>
      <w:r w:rsidRPr="0085499F">
        <w:rPr>
          <w:color w:val="808080" w:themeColor="background1" w:themeShade="80"/>
          <w:lang w:val="es-ES_tradnl"/>
        </w:rPr>
        <w:t>Müster, Aschendorff, 1963.</w:t>
      </w:r>
      <w:r w:rsidRPr="00DD1CAD">
        <w:rPr>
          <w:color w:val="808080" w:themeColor="background1" w:themeShade="80"/>
          <w:lang w:val="es-ES_tradnl"/>
        </w:rPr>
        <w:t xml:space="preserve"> XX+368 S.</w:t>
      </w:r>
    </w:p>
    <w:p w:rsidR="00FB710A" w:rsidRPr="00F61AE9" w:rsidRDefault="00FB710A" w:rsidP="00B66F1E">
      <w:pPr>
        <w:pStyle w:val="PargrafoparaBibl"/>
        <w:widowControl/>
        <w:rPr>
          <w:szCs w:val="16"/>
        </w:rPr>
      </w:pPr>
      <w:r w:rsidRPr="00F61AE9">
        <w:rPr>
          <w:szCs w:val="16"/>
        </w:rPr>
        <w:t xml:space="preserve">JOLIVET, J., KALUZA, Z. et de LIBERA, A., </w:t>
      </w:r>
      <w:r w:rsidR="00E04E70">
        <w:rPr>
          <w:szCs w:val="16"/>
        </w:rPr>
        <w:t>é</w:t>
      </w:r>
      <w:r w:rsidRPr="00F61AE9">
        <w:rPr>
          <w:szCs w:val="16"/>
        </w:rPr>
        <w:t xml:space="preserve">ds., </w:t>
      </w:r>
      <w:r w:rsidRPr="00F61AE9">
        <w:rPr>
          <w:i/>
          <w:iCs/>
          <w:szCs w:val="16"/>
        </w:rPr>
        <w:t>Lectionum varietates</w:t>
      </w:r>
      <w:r w:rsidRPr="00F61AE9">
        <w:rPr>
          <w:szCs w:val="16"/>
        </w:rPr>
        <w:t xml:space="preserve">. Études de philosophie médiévale, 65. Paris, Vrin, 1991. </w:t>
      </w:r>
      <w:r w:rsidRPr="00F61AE9">
        <w:t xml:space="preserve">344 p. [UNICAMP] </w:t>
      </w:r>
      <w:r w:rsidR="00B1736C">
        <w:t xml:space="preserve">[UNIFESP] </w:t>
      </w:r>
      <w:r w:rsidR="00E04E70">
        <w:t>[USP]</w:t>
      </w:r>
    </w:p>
    <w:p w:rsidR="009C5D1D" w:rsidRPr="009C5D1D" w:rsidRDefault="009C5D1D" w:rsidP="00B66F1E">
      <w:pPr>
        <w:pStyle w:val="PargrafoparaBibl"/>
        <w:widowControl/>
      </w:pPr>
      <w:r w:rsidRPr="00BD173D">
        <w:t xml:space="preserve">JOLIVET, J., </w:t>
      </w:r>
      <w:r w:rsidRPr="00BD173D">
        <w:rPr>
          <w:i/>
          <w:iCs/>
        </w:rPr>
        <w:t>La théologie et les arabes</w:t>
      </w:r>
      <w:r w:rsidRPr="00BD173D">
        <w:t xml:space="preserve">. </w:t>
      </w:r>
      <w:r w:rsidRPr="009C5D1D">
        <w:t>Iniciations au Moyen Âge. Paris, Cerf, 2002. 120 p. [UFSCar] [USP]</w:t>
      </w:r>
    </w:p>
    <w:p w:rsidR="009C5D1D" w:rsidRPr="00EE7A28" w:rsidRDefault="009C5D1D" w:rsidP="00B66F1E">
      <w:pPr>
        <w:pStyle w:val="PargrafoparaBibl"/>
        <w:widowControl/>
      </w:pPr>
      <w:r w:rsidRPr="00EE7A28">
        <w:t xml:space="preserve">JOLIVET, J., </w:t>
      </w:r>
      <w:r w:rsidRPr="00EE7A28">
        <w:rPr>
          <w:i/>
        </w:rPr>
        <w:t>La teologia degli Arabi</w:t>
      </w:r>
      <w:r w:rsidRPr="00EE7A28">
        <w:t>. Tr. A. Tombolini. Eredità medievale, 19. Milano, Jacabook, 2001. 120 p. [USP]</w:t>
      </w:r>
    </w:p>
    <w:p w:rsidR="00D41A84" w:rsidRPr="00F61AE9" w:rsidRDefault="00D41A84" w:rsidP="00B66F1E">
      <w:pPr>
        <w:pStyle w:val="PargrafoparaBibl"/>
        <w:widowControl/>
      </w:pPr>
      <w:r w:rsidRPr="00257918">
        <w:t xml:space="preserve">JOLIVET, J., </w:t>
      </w:r>
      <w:r w:rsidRPr="00257918">
        <w:rPr>
          <w:i/>
        </w:rPr>
        <w:t>Philosophie médiévale arabe et latine</w:t>
      </w:r>
      <w:r w:rsidRPr="00257918">
        <w:t xml:space="preserve">. </w:t>
      </w:r>
      <w:r w:rsidRPr="00F61AE9">
        <w:rPr>
          <w:szCs w:val="16"/>
        </w:rPr>
        <w:t xml:space="preserve">Études de philosophie médiévale, 73. </w:t>
      </w:r>
      <w:r w:rsidRPr="00F61AE9">
        <w:t xml:space="preserve">Paris, Vrin, 1995. 320 </w:t>
      </w:r>
      <w:r>
        <w:t>p. [UFSCar] [UNICAMP] [USP] {NA}</w:t>
      </w:r>
    </w:p>
    <w:p w:rsidR="00FB710A" w:rsidRPr="00F61AE9" w:rsidRDefault="00FB710A" w:rsidP="00B66F1E">
      <w:pPr>
        <w:pStyle w:val="PargrafoparaBibl"/>
        <w:widowControl/>
        <w:rPr>
          <w:iCs/>
        </w:rPr>
      </w:pPr>
      <w:r w:rsidRPr="00F61AE9">
        <w:rPr>
          <w:iCs/>
        </w:rPr>
        <w:t xml:space="preserve">KALUZA, Z., et VIGNAUX, P., eds., </w:t>
      </w:r>
      <w:r w:rsidRPr="00F61AE9">
        <w:rPr>
          <w:i/>
        </w:rPr>
        <w:t xml:space="preserve">Preuve et raisons à l’Université de Paris. Logique, ontology et théologie au </w:t>
      </w:r>
      <w:r w:rsidRPr="00F61AE9">
        <w:rPr>
          <w:i/>
          <w:iCs/>
        </w:rPr>
        <w:t>XIV</w:t>
      </w:r>
      <w:r w:rsidRPr="00F61AE9">
        <w:rPr>
          <w:i/>
          <w:iCs/>
          <w:vertAlign w:val="superscript"/>
        </w:rPr>
        <w:t xml:space="preserve">e </w:t>
      </w:r>
      <w:r w:rsidRPr="00F61AE9">
        <w:rPr>
          <w:i/>
        </w:rPr>
        <w:t>siècle.</w:t>
      </w:r>
      <w:r w:rsidRPr="00F61AE9">
        <w:rPr>
          <w:iCs/>
        </w:rPr>
        <w:t xml:space="preserve"> </w:t>
      </w:r>
      <w:r w:rsidRPr="00F61AE9">
        <w:rPr>
          <w:szCs w:val="16"/>
        </w:rPr>
        <w:t xml:space="preserve">Études de philosophie médiévale, </w:t>
      </w:r>
      <w:r w:rsidRPr="00F61AE9">
        <w:t xml:space="preserve">hors série. </w:t>
      </w:r>
      <w:r w:rsidRPr="00F61AE9">
        <w:rPr>
          <w:iCs/>
        </w:rPr>
        <w:t>Paris, Vrin, 1984. 310 p. [UNICAMP]</w:t>
      </w:r>
    </w:p>
    <w:p w:rsidR="00FB710A" w:rsidRPr="00936BAD" w:rsidRDefault="00FB710A" w:rsidP="00B66F1E">
      <w:pPr>
        <w:pStyle w:val="PargrafoparaBibl"/>
        <w:widowControl/>
      </w:pPr>
      <w:r w:rsidRPr="00F43D45">
        <w:t xml:space="preserve">MAIERÙ, A., e BAGLIANI, A. P. a cura di, </w:t>
      </w:r>
      <w:r w:rsidRPr="00F43D45">
        <w:rPr>
          <w:i/>
        </w:rPr>
        <w:t>Studi sul XIV secolo in memoria di Anneliese Maier</w:t>
      </w:r>
      <w:r w:rsidRPr="00F43D45">
        <w:t xml:space="preserve">. </w:t>
      </w:r>
      <w:r w:rsidRPr="00936BAD">
        <w:t xml:space="preserve">Roma, </w:t>
      </w:r>
      <w:r>
        <w:t>S</w:t>
      </w:r>
      <w:r w:rsidRPr="00936BAD">
        <w:t>toria e letteratura, 1981. 556 p. [UFSCar] [UNICAMP]</w:t>
      </w:r>
    </w:p>
    <w:p w:rsidR="00FB710A" w:rsidRPr="00E9190F" w:rsidRDefault="00FB710A" w:rsidP="00B66F1E">
      <w:pPr>
        <w:pStyle w:val="PargrafoparaBibl"/>
        <w:widowControl/>
        <w:rPr>
          <w:color w:val="808080" w:themeColor="background1" w:themeShade="80"/>
        </w:rPr>
      </w:pPr>
      <w:r w:rsidRPr="00E9190F">
        <w:rPr>
          <w:color w:val="808080" w:themeColor="background1" w:themeShade="80"/>
        </w:rPr>
        <w:t xml:space="preserve">RUELLO, F., </w:t>
      </w:r>
      <w:r w:rsidRPr="00E9190F">
        <w:rPr>
          <w:i/>
          <w:iCs/>
          <w:color w:val="808080" w:themeColor="background1" w:themeShade="80"/>
        </w:rPr>
        <w:t xml:space="preserve">La pensée de Jean de Ripa, </w:t>
      </w:r>
      <w:r w:rsidR="00441381" w:rsidRPr="00E9190F">
        <w:rPr>
          <w:i/>
          <w:iCs/>
          <w:color w:val="808080" w:themeColor="background1" w:themeShade="80"/>
        </w:rPr>
        <w:t>O.F.M</w:t>
      </w:r>
      <w:r w:rsidRPr="00E9190F">
        <w:rPr>
          <w:i/>
          <w:iCs/>
          <w:color w:val="808080" w:themeColor="background1" w:themeShade="80"/>
        </w:rPr>
        <w:t>. (XIV</w:t>
      </w:r>
      <w:r w:rsidRPr="00E9190F">
        <w:rPr>
          <w:i/>
          <w:iCs/>
          <w:color w:val="808080" w:themeColor="background1" w:themeShade="80"/>
          <w:vertAlign w:val="superscript"/>
        </w:rPr>
        <w:t>e</w:t>
      </w:r>
      <w:r w:rsidRPr="00E9190F">
        <w:rPr>
          <w:i/>
          <w:iCs/>
          <w:color w:val="808080" w:themeColor="background1" w:themeShade="80"/>
        </w:rPr>
        <w:t xml:space="preserve"> siècle). Immensité divine et connaissance théologique.</w:t>
      </w:r>
      <w:r w:rsidRPr="00E9190F">
        <w:rPr>
          <w:color w:val="808080" w:themeColor="background1" w:themeShade="80"/>
        </w:rPr>
        <w:t xml:space="preserve"> Vestigia, 6. Paris, Cerf / Éditions Universit</w:t>
      </w:r>
      <w:r w:rsidR="00E9190F" w:rsidRPr="00E9190F">
        <w:rPr>
          <w:color w:val="808080" w:themeColor="background1" w:themeShade="80"/>
        </w:rPr>
        <w:t>aires de Fribourg, 1990. 216 p.</w:t>
      </w:r>
      <w:r w:rsidR="00E9190F" w:rsidRPr="00E9190F">
        <w:rPr>
          <w:color w:val="808080" w:themeColor="background1" w:themeShade="80"/>
          <w:vertAlign w:val="superscript"/>
        </w:rPr>
        <w:t>#</w:t>
      </w:r>
      <w:r w:rsidR="00E9190F">
        <w:rPr>
          <w:color w:val="808080" w:themeColor="background1" w:themeShade="80"/>
        </w:rPr>
        <w:t xml:space="preserve"> </w:t>
      </w:r>
    </w:p>
    <w:p w:rsidR="00FB710A" w:rsidRPr="008B3618" w:rsidRDefault="00FB710A" w:rsidP="00B66F1E">
      <w:pPr>
        <w:pStyle w:val="PargrafoparaBibl"/>
        <w:widowControl/>
        <w:rPr>
          <w:lang w:val="en-US"/>
        </w:rPr>
      </w:pPr>
      <w:r w:rsidRPr="00F61AE9">
        <w:t xml:space="preserve">RUELLO, F., </w:t>
      </w:r>
      <w:r w:rsidRPr="00F61AE9">
        <w:rPr>
          <w:i/>
        </w:rPr>
        <w:t>La théologie naturelle de Jean de Ripa (XIV</w:t>
      </w:r>
      <w:r w:rsidRPr="00F61AE9">
        <w:rPr>
          <w:i/>
          <w:vertAlign w:val="superscript"/>
        </w:rPr>
        <w:t>e</w:t>
      </w:r>
      <w:r w:rsidRPr="00F61AE9">
        <w:rPr>
          <w:i/>
        </w:rPr>
        <w:t xml:space="preserve"> siècle)</w:t>
      </w:r>
      <w:r w:rsidRPr="00F61AE9">
        <w:t xml:space="preserve">. </w:t>
      </w:r>
      <w:r w:rsidRPr="008B3618">
        <w:rPr>
          <w:lang w:val="en-US"/>
        </w:rPr>
        <w:t xml:space="preserve">Paris, Beauchesne, </w:t>
      </w:r>
      <w:r w:rsidR="00E9190F" w:rsidRPr="008B3618">
        <w:rPr>
          <w:lang w:val="en-US"/>
        </w:rPr>
        <w:t>1992. 929 p. [UFSCar] [USP]</w:t>
      </w:r>
    </w:p>
    <w:p w:rsidR="00FB710A" w:rsidRPr="008B3618" w:rsidRDefault="00FB710A" w:rsidP="00B66F1E">
      <w:pPr>
        <w:pStyle w:val="PargrafoparaBibl"/>
        <w:widowControl/>
        <w:rPr>
          <w:lang w:val="en-US"/>
        </w:rPr>
      </w:pPr>
      <w:r w:rsidRPr="008B3618">
        <w:rPr>
          <w:szCs w:val="16"/>
          <w:lang w:val="en-US"/>
        </w:rPr>
        <w:t>VIGNAUX</w:t>
      </w:r>
      <w:r w:rsidRPr="008B3618">
        <w:rPr>
          <w:lang w:val="en-US"/>
        </w:rPr>
        <w:t xml:space="preserve">, P., </w:t>
      </w:r>
      <w:r w:rsidRPr="008B3618">
        <w:rPr>
          <w:i/>
          <w:lang w:val="en-US"/>
        </w:rPr>
        <w:t>De saint Anselme a Luther</w:t>
      </w:r>
      <w:r w:rsidRPr="008B3618">
        <w:rPr>
          <w:lang w:val="en-US"/>
        </w:rPr>
        <w:t>. Paris, Vrin, 1976. 491 p. [UNICAMP] [USP]</w:t>
      </w:r>
    </w:p>
    <w:p w:rsidR="00811B79" w:rsidRPr="008B3618" w:rsidRDefault="00811B79" w:rsidP="00B66F1E">
      <w:pPr>
        <w:pStyle w:val="PargrafoparaBibl"/>
        <w:widowControl/>
        <w:rPr>
          <w:lang w:val="en-US"/>
        </w:rPr>
      </w:pPr>
    </w:p>
    <w:p w:rsidR="00FB710A" w:rsidRPr="008B3618" w:rsidRDefault="00FB710A" w:rsidP="00B66F1E">
      <w:pPr>
        <w:spacing w:after="200" w:line="276" w:lineRule="auto"/>
        <w:rPr>
          <w:bCs/>
          <w:lang w:val="en-US"/>
        </w:rPr>
      </w:pPr>
      <w:r w:rsidRPr="008B3618">
        <w:rPr>
          <w:bCs/>
          <w:lang w:val="en-US"/>
        </w:rPr>
        <w:br w:type="page"/>
      </w:r>
    </w:p>
    <w:p w:rsidR="00FB710A" w:rsidRPr="008B3618" w:rsidRDefault="00FB710A" w:rsidP="00B66F1E">
      <w:pPr>
        <w:pStyle w:val="Ttulo4"/>
        <w:widowControl/>
        <w:rPr>
          <w:color w:val="FF0000"/>
          <w:lang w:val="en-US"/>
        </w:rPr>
      </w:pPr>
      <w:r w:rsidRPr="008B3618">
        <w:rPr>
          <w:color w:val="FF0000"/>
          <w:lang w:val="en-US"/>
        </w:rPr>
        <w:lastRenderedPageBreak/>
        <w:t>joão de ruysbroeck, 1293-1381</w:t>
      </w:r>
    </w:p>
    <w:p w:rsidR="003F52B1" w:rsidRPr="00F6203B" w:rsidRDefault="00AF0097" w:rsidP="00B66F1E">
      <w:pPr>
        <w:pStyle w:val="Ttulo5"/>
        <w:keepNext/>
        <w:spacing w:before="0"/>
        <w:rPr>
          <w:color w:val="FF0000"/>
          <w:lang w:val="en-US"/>
        </w:rPr>
      </w:pPr>
      <w:r>
        <w:rPr>
          <w:noProof/>
          <w:color w:val="FF0000"/>
          <w:lang w:val="en-US"/>
        </w:rPr>
        <w:t>Corpus christianorum</w:t>
      </w:r>
    </w:p>
    <w:p w:rsidR="00FB710A" w:rsidRPr="00F61AE9" w:rsidRDefault="00FB710A" w:rsidP="00B66F1E">
      <w:pPr>
        <w:pStyle w:val="PargrafoparaBibl"/>
        <w:widowControl/>
        <w:rPr>
          <w:noProof/>
          <w:color w:val="000000"/>
          <w:lang w:val="en-US"/>
        </w:rPr>
      </w:pPr>
      <w:r w:rsidRPr="00892CF3">
        <w:rPr>
          <w:noProof/>
          <w:lang w:val="en-US"/>
        </w:rPr>
        <w:t>JAN VAN RUUSBROEC</w:t>
      </w:r>
      <w:r w:rsidRPr="00892CF3">
        <w:rPr>
          <w:noProof/>
          <w:color w:val="000000"/>
          <w:lang w:val="en-US"/>
        </w:rPr>
        <w:t xml:space="preserve"> / IOANNES RUSBROCHIUS, </w:t>
      </w:r>
      <w:r w:rsidRPr="00892CF3">
        <w:rPr>
          <w:i/>
          <w:iCs/>
          <w:noProof/>
          <w:color w:val="000000"/>
          <w:lang w:val="en-US"/>
        </w:rPr>
        <w:t>Opera omnia</w:t>
      </w:r>
      <w:r w:rsidR="00892CF3">
        <w:rPr>
          <w:i/>
          <w:iCs/>
          <w:noProof/>
          <w:color w:val="000000"/>
          <w:lang w:val="en-US"/>
        </w:rPr>
        <w:t>,</w:t>
      </w:r>
      <w:r w:rsidRPr="00892CF3">
        <w:rPr>
          <w:i/>
          <w:iCs/>
          <w:noProof/>
          <w:color w:val="000000"/>
          <w:lang w:val="en-US"/>
        </w:rPr>
        <w:t xml:space="preserve"> I</w:t>
      </w:r>
      <w:r w:rsidR="00892CF3">
        <w:rPr>
          <w:i/>
          <w:iCs/>
          <w:noProof/>
          <w:color w:val="000000"/>
          <w:lang w:val="en-US"/>
        </w:rPr>
        <w:t>.</w:t>
      </w:r>
      <w:r w:rsidRPr="00892CF3">
        <w:rPr>
          <w:i/>
          <w:noProof/>
          <w:color w:val="000000"/>
          <w:lang w:val="en-US"/>
        </w:rPr>
        <w:t xml:space="preserve"> Boecsken der Verclaringhe</w:t>
      </w:r>
      <w:r w:rsidRPr="00892CF3">
        <w:rPr>
          <w:noProof/>
          <w:color w:val="000000"/>
          <w:lang w:val="en-US"/>
        </w:rPr>
        <w:t xml:space="preserve"> </w:t>
      </w:r>
      <w:r w:rsidR="00892CF3" w:rsidRPr="00892CF3">
        <w:rPr>
          <w:noProof/>
          <w:color w:val="000000"/>
          <w:lang w:val="en-US"/>
        </w:rPr>
        <w:t>/</w:t>
      </w:r>
      <w:r w:rsidRPr="00892CF3">
        <w:rPr>
          <w:noProof/>
          <w:color w:val="000000"/>
          <w:lang w:val="en-US"/>
        </w:rPr>
        <w:t xml:space="preserve"> Ioannis Rusbrochii </w:t>
      </w:r>
      <w:r w:rsidRPr="00892CF3">
        <w:rPr>
          <w:i/>
          <w:iCs/>
          <w:noProof/>
          <w:color w:val="000000"/>
          <w:lang w:val="en-US"/>
        </w:rPr>
        <w:t>Samuel sive apologia</w:t>
      </w:r>
      <w:r w:rsidRPr="00892CF3">
        <w:rPr>
          <w:noProof/>
          <w:color w:val="000000"/>
          <w:lang w:val="en-US"/>
        </w:rPr>
        <w:t xml:space="preserve">. </w:t>
      </w:r>
      <w:r w:rsidRPr="00F61AE9">
        <w:rPr>
          <w:noProof/>
          <w:color w:val="000000"/>
          <w:lang w:val="en-US"/>
        </w:rPr>
        <w:t>Ed. G. de Baere</w:t>
      </w:r>
      <w:r w:rsidR="00892CF3">
        <w:rPr>
          <w:noProof/>
          <w:color w:val="000000"/>
          <w:lang w:val="en-US"/>
        </w:rPr>
        <w:t>,</w:t>
      </w:r>
      <w:r w:rsidRPr="00F61AE9">
        <w:rPr>
          <w:noProof/>
          <w:color w:val="000000"/>
          <w:lang w:val="en-US"/>
        </w:rPr>
        <w:t xml:space="preserve"> intr</w:t>
      </w:r>
      <w:r w:rsidR="00892CF3">
        <w:rPr>
          <w:noProof/>
          <w:color w:val="000000"/>
          <w:lang w:val="en-US"/>
        </w:rPr>
        <w:t>. by P. Mommaers, tr.</w:t>
      </w:r>
      <w:r w:rsidRPr="00F61AE9">
        <w:rPr>
          <w:noProof/>
          <w:color w:val="000000"/>
          <w:lang w:val="en-US"/>
        </w:rPr>
        <w:t xml:space="preserve"> Ph. Crowley and H. Rolfson. </w:t>
      </w:r>
      <w:r w:rsidRPr="00F61AE9">
        <w:rPr>
          <w:lang w:val="en-US"/>
        </w:rPr>
        <w:t>CCCM,</w:t>
      </w:r>
      <w:r w:rsidRPr="00F61AE9">
        <w:rPr>
          <w:noProof/>
          <w:color w:val="000000"/>
          <w:lang w:val="en-US"/>
        </w:rPr>
        <w:t xml:space="preserve"> 101. Lannoo, Tielt / Turnholt, Brepols, [1981] 1989. 195 p. [USP]</w:t>
      </w:r>
    </w:p>
    <w:p w:rsidR="00FB710A" w:rsidRPr="00F61AE9" w:rsidRDefault="00FB710A" w:rsidP="00B66F1E">
      <w:pPr>
        <w:pStyle w:val="PargrafoparaBibl"/>
        <w:widowControl/>
        <w:rPr>
          <w:noProof/>
          <w:color w:val="000000"/>
          <w:lang w:val="en-US"/>
        </w:rPr>
      </w:pPr>
      <w:r w:rsidRPr="00F61AE9">
        <w:rPr>
          <w:noProof/>
          <w:lang w:val="es-ES_tradnl"/>
        </w:rPr>
        <w:t>JAN VAN RUUSBROEC</w:t>
      </w:r>
      <w:r w:rsidRPr="00F61AE9">
        <w:rPr>
          <w:noProof/>
          <w:color w:val="000000"/>
          <w:lang w:val="en-US"/>
        </w:rPr>
        <w:t xml:space="preserve"> / IOANNES RUSBROCHIUS, </w:t>
      </w:r>
      <w:r w:rsidRPr="00F61AE9">
        <w:rPr>
          <w:i/>
          <w:iCs/>
          <w:noProof/>
          <w:color w:val="000000"/>
          <w:lang w:val="en-US"/>
        </w:rPr>
        <w:t>Opera omnia</w:t>
      </w:r>
      <w:r w:rsidR="00892CF3">
        <w:rPr>
          <w:i/>
          <w:iCs/>
          <w:noProof/>
          <w:color w:val="000000"/>
          <w:lang w:val="en-US"/>
        </w:rPr>
        <w:t>,</w:t>
      </w:r>
      <w:r w:rsidRPr="00F61AE9">
        <w:rPr>
          <w:i/>
          <w:iCs/>
          <w:noProof/>
          <w:color w:val="000000"/>
          <w:lang w:val="en-US"/>
        </w:rPr>
        <w:t xml:space="preserve"> II</w:t>
      </w:r>
      <w:r w:rsidR="00892CF3">
        <w:rPr>
          <w:i/>
          <w:iCs/>
          <w:noProof/>
          <w:color w:val="000000"/>
          <w:lang w:val="en-US"/>
        </w:rPr>
        <w:t>.</w:t>
      </w:r>
      <w:r w:rsidRPr="00F61AE9">
        <w:rPr>
          <w:noProof/>
          <w:color w:val="000000"/>
          <w:lang w:val="en-US"/>
        </w:rPr>
        <w:t xml:space="preserve"> </w:t>
      </w:r>
      <w:r w:rsidRPr="00892CF3">
        <w:rPr>
          <w:i/>
          <w:noProof/>
          <w:color w:val="000000"/>
          <w:lang w:val="en-US"/>
        </w:rPr>
        <w:t>Vanden seven sloten</w:t>
      </w:r>
      <w:r w:rsidR="00892CF3">
        <w:rPr>
          <w:i/>
          <w:noProof/>
          <w:color w:val="000000"/>
          <w:lang w:val="en-US"/>
        </w:rPr>
        <w:t>.</w:t>
      </w:r>
      <w:r w:rsidRPr="00F61AE9">
        <w:rPr>
          <w:noProof/>
          <w:color w:val="000000"/>
          <w:lang w:val="en-US"/>
        </w:rPr>
        <w:t xml:space="preserve"> </w:t>
      </w:r>
      <w:r w:rsidRPr="00F61AE9">
        <w:rPr>
          <w:i/>
          <w:iCs/>
          <w:noProof/>
          <w:color w:val="000000"/>
          <w:lang w:val="en-US"/>
        </w:rPr>
        <w:t>De septem custodies</w:t>
      </w:r>
      <w:r w:rsidRPr="00F61AE9">
        <w:rPr>
          <w:noProof/>
          <w:color w:val="000000"/>
          <w:lang w:val="en-US"/>
        </w:rPr>
        <w:t>. Intr</w:t>
      </w:r>
      <w:r w:rsidR="00892CF3">
        <w:rPr>
          <w:noProof/>
          <w:color w:val="000000"/>
          <w:lang w:val="en-US"/>
        </w:rPr>
        <w:t>.</w:t>
      </w:r>
      <w:r w:rsidRPr="00F61AE9">
        <w:rPr>
          <w:noProof/>
          <w:color w:val="000000"/>
          <w:lang w:val="en-US"/>
        </w:rPr>
        <w:t xml:space="preserve"> and </w:t>
      </w:r>
      <w:r w:rsidR="00892CF3">
        <w:rPr>
          <w:noProof/>
          <w:color w:val="000000"/>
          <w:lang w:val="en-US"/>
        </w:rPr>
        <w:t>e</w:t>
      </w:r>
      <w:r w:rsidRPr="00F61AE9">
        <w:rPr>
          <w:noProof/>
          <w:color w:val="000000"/>
          <w:lang w:val="en-US"/>
        </w:rPr>
        <w:t>d. G. de Baere</w:t>
      </w:r>
      <w:r w:rsidR="00892CF3">
        <w:rPr>
          <w:noProof/>
          <w:color w:val="000000"/>
          <w:lang w:val="en-US"/>
        </w:rPr>
        <w:t>,</w:t>
      </w:r>
      <w:r w:rsidRPr="00F61AE9">
        <w:rPr>
          <w:noProof/>
          <w:color w:val="000000"/>
          <w:lang w:val="en-US"/>
        </w:rPr>
        <w:t xml:space="preserve"> tr</w:t>
      </w:r>
      <w:r w:rsidR="00892CF3">
        <w:rPr>
          <w:noProof/>
          <w:color w:val="000000"/>
          <w:lang w:val="en-US"/>
        </w:rPr>
        <w:t>.</w:t>
      </w:r>
      <w:r w:rsidRPr="00F61AE9">
        <w:rPr>
          <w:noProof/>
          <w:color w:val="000000"/>
          <w:lang w:val="en-US"/>
        </w:rPr>
        <w:t xml:space="preserve"> H. Rolfson. </w:t>
      </w:r>
      <w:r w:rsidRPr="00F61AE9">
        <w:rPr>
          <w:lang w:val="en-US"/>
        </w:rPr>
        <w:t>CCCM,</w:t>
      </w:r>
      <w:r w:rsidRPr="00F61AE9">
        <w:rPr>
          <w:noProof/>
          <w:color w:val="000000"/>
          <w:lang w:val="en-US"/>
        </w:rPr>
        <w:t xml:space="preserve"> 102. Lannoo, Tielt / Turnholt, Brepols, [1981] 1989. 304 p. [USP]</w:t>
      </w:r>
    </w:p>
    <w:p w:rsidR="00FB710A" w:rsidRPr="00F61AE9" w:rsidRDefault="00FB710A" w:rsidP="00B66F1E">
      <w:pPr>
        <w:pStyle w:val="PargrafoparaBibl"/>
        <w:widowControl/>
        <w:rPr>
          <w:noProof/>
          <w:color w:val="000000"/>
          <w:lang w:val="en-US"/>
        </w:rPr>
      </w:pPr>
      <w:r w:rsidRPr="00F61AE9">
        <w:rPr>
          <w:noProof/>
          <w:lang w:val="es-ES_tradnl"/>
        </w:rPr>
        <w:t>JAN VAN RUUSBROEC</w:t>
      </w:r>
      <w:r w:rsidRPr="00F61AE9">
        <w:rPr>
          <w:noProof/>
          <w:color w:val="000000"/>
          <w:lang w:val="en-US"/>
        </w:rPr>
        <w:t xml:space="preserve"> / IOANNES RUSBROCHIUS, </w:t>
      </w:r>
      <w:r w:rsidRPr="00F61AE9">
        <w:rPr>
          <w:i/>
          <w:iCs/>
          <w:noProof/>
          <w:color w:val="000000"/>
          <w:lang w:val="en-US"/>
        </w:rPr>
        <w:t>Opera omnia</w:t>
      </w:r>
      <w:r w:rsidR="00892CF3">
        <w:rPr>
          <w:i/>
          <w:iCs/>
          <w:noProof/>
          <w:color w:val="000000"/>
          <w:lang w:val="en-US"/>
        </w:rPr>
        <w:t>,</w:t>
      </w:r>
      <w:r w:rsidRPr="00F61AE9">
        <w:rPr>
          <w:i/>
          <w:iCs/>
          <w:noProof/>
          <w:color w:val="000000"/>
          <w:lang w:val="en-US"/>
        </w:rPr>
        <w:t xml:space="preserve"> III</w:t>
      </w:r>
      <w:r w:rsidR="00892CF3">
        <w:rPr>
          <w:i/>
          <w:iCs/>
          <w:noProof/>
          <w:color w:val="000000"/>
          <w:lang w:val="en-US"/>
        </w:rPr>
        <w:t>.</w:t>
      </w:r>
      <w:r w:rsidRPr="00892CF3">
        <w:rPr>
          <w:i/>
          <w:noProof/>
          <w:color w:val="000000"/>
          <w:lang w:val="en-US"/>
        </w:rPr>
        <w:t xml:space="preserve"> </w:t>
      </w:r>
      <w:r w:rsidRPr="00892CF3">
        <w:rPr>
          <w:i/>
          <w:noProof/>
          <w:color w:val="000000"/>
        </w:rPr>
        <w:t>Die geestelike brulocht</w:t>
      </w:r>
      <w:r w:rsidR="00892CF3">
        <w:rPr>
          <w:i/>
          <w:noProof/>
          <w:color w:val="000000"/>
        </w:rPr>
        <w:t>.</w:t>
      </w:r>
      <w:r w:rsidRPr="00892CF3">
        <w:rPr>
          <w:noProof/>
          <w:color w:val="000000"/>
        </w:rPr>
        <w:t xml:space="preserve"> </w:t>
      </w:r>
      <w:r w:rsidRPr="00892CF3">
        <w:rPr>
          <w:i/>
          <w:iCs/>
          <w:noProof/>
          <w:color w:val="000000"/>
        </w:rPr>
        <w:t>De ornatu spiritualium nuptiarum</w:t>
      </w:r>
      <w:r w:rsidRPr="00892CF3">
        <w:rPr>
          <w:noProof/>
          <w:color w:val="000000"/>
        </w:rPr>
        <w:t xml:space="preserve">. </w:t>
      </w:r>
      <w:r w:rsidRPr="00F61AE9">
        <w:rPr>
          <w:noProof/>
          <w:color w:val="000000"/>
          <w:lang w:val="en-US"/>
        </w:rPr>
        <w:t>Ed. J. Alaerts</w:t>
      </w:r>
      <w:r w:rsidR="00892CF3">
        <w:rPr>
          <w:noProof/>
          <w:color w:val="000000"/>
          <w:lang w:val="en-US"/>
        </w:rPr>
        <w:t>,</w:t>
      </w:r>
      <w:r w:rsidRPr="00F61AE9">
        <w:rPr>
          <w:noProof/>
          <w:color w:val="000000"/>
          <w:lang w:val="en-US"/>
        </w:rPr>
        <w:t xml:space="preserve"> intr</w:t>
      </w:r>
      <w:r w:rsidR="00892CF3">
        <w:rPr>
          <w:noProof/>
          <w:color w:val="000000"/>
          <w:lang w:val="en-US"/>
        </w:rPr>
        <w:t>.</w:t>
      </w:r>
      <w:r w:rsidRPr="00F61AE9">
        <w:rPr>
          <w:noProof/>
          <w:color w:val="000000"/>
          <w:lang w:val="en-US"/>
        </w:rPr>
        <w:t xml:space="preserve"> P. Mommaers</w:t>
      </w:r>
      <w:r w:rsidR="00892CF3">
        <w:rPr>
          <w:noProof/>
          <w:color w:val="000000"/>
          <w:lang w:val="en-US"/>
        </w:rPr>
        <w:t>,</w:t>
      </w:r>
      <w:r w:rsidRPr="00F61AE9">
        <w:rPr>
          <w:noProof/>
          <w:color w:val="000000"/>
          <w:lang w:val="en-US"/>
        </w:rPr>
        <w:t xml:space="preserve"> tr</w:t>
      </w:r>
      <w:r w:rsidR="00892CF3">
        <w:rPr>
          <w:noProof/>
          <w:color w:val="000000"/>
          <w:lang w:val="en-US"/>
        </w:rPr>
        <w:t>.</w:t>
      </w:r>
      <w:r w:rsidRPr="00F61AE9">
        <w:rPr>
          <w:noProof/>
          <w:color w:val="000000"/>
          <w:lang w:val="en-US"/>
        </w:rPr>
        <w:t xml:space="preserve"> H. Rolfson. </w:t>
      </w:r>
      <w:r w:rsidRPr="00F61AE9">
        <w:rPr>
          <w:lang w:val="en-US"/>
        </w:rPr>
        <w:t xml:space="preserve">CCCM, </w:t>
      </w:r>
      <w:r w:rsidRPr="00F61AE9">
        <w:rPr>
          <w:noProof/>
          <w:color w:val="000000"/>
          <w:lang w:val="en-US"/>
        </w:rPr>
        <w:t>103. Lannoo, Tielt / Turnholt, Brepols, [1981] 1988. 728 p. [USP]</w:t>
      </w:r>
    </w:p>
    <w:p w:rsidR="00FB710A" w:rsidRPr="00F61AE9" w:rsidRDefault="00FB710A" w:rsidP="00B66F1E">
      <w:pPr>
        <w:pStyle w:val="PargrafoparaBibl"/>
        <w:widowControl/>
        <w:rPr>
          <w:noProof/>
          <w:lang w:val="es-ES_tradnl"/>
        </w:rPr>
      </w:pPr>
      <w:r w:rsidRPr="00F61AE9">
        <w:rPr>
          <w:noProof/>
          <w:lang w:val="es-ES_tradnl"/>
        </w:rPr>
        <w:t>JAN VAN RUUSBROEC</w:t>
      </w:r>
      <w:r w:rsidRPr="00F61AE9">
        <w:rPr>
          <w:noProof/>
          <w:color w:val="000000"/>
          <w:lang w:val="en-US"/>
        </w:rPr>
        <w:t>/ IOANNES RUSBROCHIUS</w:t>
      </w:r>
      <w:r w:rsidRPr="00F61AE9">
        <w:rPr>
          <w:noProof/>
          <w:lang w:val="es-ES_tradnl"/>
        </w:rPr>
        <w:t xml:space="preserve">, </w:t>
      </w:r>
      <w:r w:rsidRPr="00F61AE9">
        <w:rPr>
          <w:i/>
          <w:noProof/>
          <w:lang w:val="es-ES_tradnl"/>
        </w:rPr>
        <w:t>Opera omnia</w:t>
      </w:r>
      <w:r w:rsidR="00892CF3">
        <w:rPr>
          <w:i/>
          <w:noProof/>
          <w:lang w:val="es-ES_tradnl"/>
        </w:rPr>
        <w:t>,</w:t>
      </w:r>
      <w:r w:rsidRPr="00F61AE9">
        <w:rPr>
          <w:i/>
          <w:noProof/>
          <w:lang w:val="es-ES_tradnl"/>
        </w:rPr>
        <w:t xml:space="preserve"> IV. Dat rijcke der ghelieven</w:t>
      </w:r>
      <w:r w:rsidR="00892CF3">
        <w:rPr>
          <w:i/>
          <w:noProof/>
          <w:lang w:val="es-ES_tradnl"/>
        </w:rPr>
        <w:t>.</w:t>
      </w:r>
      <w:r w:rsidRPr="00F61AE9">
        <w:rPr>
          <w:i/>
          <w:noProof/>
          <w:lang w:val="es-ES_tradnl"/>
        </w:rPr>
        <w:t xml:space="preserve"> De regno Deum amantium</w:t>
      </w:r>
      <w:r w:rsidRPr="00F61AE9">
        <w:rPr>
          <w:noProof/>
          <w:lang w:val="es-ES_tradnl"/>
        </w:rPr>
        <w:t>. Intr</w:t>
      </w:r>
      <w:r w:rsidR="00892CF3">
        <w:rPr>
          <w:noProof/>
          <w:lang w:val="es-ES_tradnl"/>
        </w:rPr>
        <w:t>.</w:t>
      </w:r>
      <w:r w:rsidRPr="00F61AE9">
        <w:rPr>
          <w:noProof/>
          <w:lang w:val="es-ES_tradnl"/>
        </w:rPr>
        <w:t xml:space="preserve"> and ed</w:t>
      </w:r>
      <w:r w:rsidR="00892CF3">
        <w:rPr>
          <w:noProof/>
          <w:lang w:val="es-ES_tradnl"/>
        </w:rPr>
        <w:t xml:space="preserve">. </w:t>
      </w:r>
      <w:r w:rsidRPr="00F61AE9">
        <w:rPr>
          <w:noProof/>
          <w:lang w:val="es-ES_tradnl"/>
        </w:rPr>
        <w:t xml:space="preserve">by J. Alaerts, </w:t>
      </w:r>
      <w:r w:rsidR="00892CF3" w:rsidRPr="00F61AE9">
        <w:rPr>
          <w:noProof/>
          <w:lang w:val="es-ES_tradnl"/>
        </w:rPr>
        <w:t>tr</w:t>
      </w:r>
      <w:r w:rsidR="00892CF3">
        <w:rPr>
          <w:noProof/>
          <w:lang w:val="es-ES_tradnl"/>
        </w:rPr>
        <w:t>.</w:t>
      </w:r>
      <w:r w:rsidR="00892CF3" w:rsidRPr="00F61AE9">
        <w:rPr>
          <w:noProof/>
          <w:lang w:val="es-ES_tradnl"/>
        </w:rPr>
        <w:t xml:space="preserve"> into Latin by </w:t>
      </w:r>
      <w:r w:rsidR="00892CF3" w:rsidRPr="00F61AE9">
        <w:rPr>
          <w:lang w:val="en-US"/>
        </w:rPr>
        <w:t xml:space="preserve">Laurentio </w:t>
      </w:r>
      <w:r w:rsidR="00892CF3" w:rsidRPr="00F61AE9">
        <w:rPr>
          <w:noProof/>
          <w:lang w:val="es-ES_tradnl"/>
        </w:rPr>
        <w:t>Surius (1552)</w:t>
      </w:r>
      <w:r w:rsidR="00892CF3">
        <w:rPr>
          <w:noProof/>
          <w:lang w:val="es-ES_tradnl"/>
        </w:rPr>
        <w:t xml:space="preserve">, </w:t>
      </w:r>
      <w:r w:rsidRPr="00F61AE9">
        <w:rPr>
          <w:noProof/>
          <w:lang w:val="es-ES_tradnl"/>
        </w:rPr>
        <w:t>tr</w:t>
      </w:r>
      <w:r w:rsidR="00892CF3">
        <w:rPr>
          <w:noProof/>
          <w:lang w:val="es-ES_tradnl"/>
        </w:rPr>
        <w:t>.</w:t>
      </w:r>
      <w:r w:rsidRPr="00F61AE9">
        <w:rPr>
          <w:noProof/>
          <w:lang w:val="es-ES_tradnl"/>
        </w:rPr>
        <w:t xml:space="preserve"> into English by</w:t>
      </w:r>
      <w:r w:rsidR="00892CF3">
        <w:rPr>
          <w:noProof/>
          <w:lang w:val="es-ES_tradnl"/>
        </w:rPr>
        <w:t xml:space="preserve"> H. Rolfson</w:t>
      </w:r>
      <w:r w:rsidRPr="00F61AE9">
        <w:rPr>
          <w:noProof/>
          <w:lang w:val="es-ES_tradnl"/>
        </w:rPr>
        <w:t>. CCCM, 104. Turnholt, Brepols, 2002. 511 p. [USP]</w:t>
      </w:r>
    </w:p>
    <w:p w:rsidR="00FB710A" w:rsidRPr="00F61AE9" w:rsidRDefault="00FB710A" w:rsidP="00B66F1E">
      <w:pPr>
        <w:pStyle w:val="PargrafoparaBibl"/>
        <w:widowControl/>
        <w:rPr>
          <w:noProof/>
          <w:lang w:val="es-ES_tradnl"/>
        </w:rPr>
      </w:pPr>
      <w:r w:rsidRPr="00F61AE9">
        <w:rPr>
          <w:noProof/>
          <w:lang w:val="es-ES_tradnl"/>
        </w:rPr>
        <w:t xml:space="preserve">JAN VAN RUUSBROEC, </w:t>
      </w:r>
      <w:r w:rsidRPr="00F61AE9">
        <w:rPr>
          <w:bCs/>
          <w:i/>
          <w:noProof/>
          <w:lang w:val="es-ES_tradnl"/>
        </w:rPr>
        <w:t>Opera omnia</w:t>
      </w:r>
      <w:r w:rsidR="00892CF3">
        <w:rPr>
          <w:bCs/>
          <w:i/>
          <w:noProof/>
          <w:lang w:val="es-ES_tradnl"/>
        </w:rPr>
        <w:t>,</w:t>
      </w:r>
      <w:r w:rsidRPr="00F61AE9">
        <w:rPr>
          <w:bCs/>
          <w:i/>
          <w:noProof/>
          <w:lang w:val="es-ES_tradnl"/>
        </w:rPr>
        <w:t xml:space="preserve"> V-VI. Van den geesteliken tabernakel</w:t>
      </w:r>
      <w:r w:rsidR="00892CF3">
        <w:rPr>
          <w:bCs/>
          <w:i/>
          <w:noProof/>
          <w:lang w:val="es-ES_tradnl"/>
        </w:rPr>
        <w:t xml:space="preserve">. </w:t>
      </w:r>
      <w:r w:rsidRPr="00F61AE9">
        <w:rPr>
          <w:bCs/>
          <w:i/>
          <w:noProof/>
          <w:lang w:val="es-ES_tradnl"/>
        </w:rPr>
        <w:t>In tabernaculum foederis commentaria</w:t>
      </w:r>
      <w:r w:rsidRPr="00F61AE9">
        <w:rPr>
          <w:bCs/>
          <w:noProof/>
          <w:lang w:val="es-ES_tradnl"/>
        </w:rPr>
        <w:t xml:space="preserve">. </w:t>
      </w:r>
      <w:r w:rsidR="00892CF3" w:rsidRPr="00F61AE9">
        <w:rPr>
          <w:lang w:val="en-US"/>
        </w:rPr>
        <w:t>Reddita latine a Lau</w:t>
      </w:r>
      <w:r w:rsidR="00892CF3">
        <w:rPr>
          <w:lang w:val="en-US"/>
        </w:rPr>
        <w:t>rentio Surio,</w:t>
      </w:r>
      <w:r w:rsidR="00892CF3" w:rsidRPr="00F61AE9">
        <w:rPr>
          <w:lang w:val="en-US"/>
        </w:rPr>
        <w:t xml:space="preserve"> </w:t>
      </w:r>
      <w:r w:rsidR="00892CF3" w:rsidRPr="00F61AE9">
        <w:rPr>
          <w:i/>
          <w:lang w:val="en-US"/>
        </w:rPr>
        <w:t>Commentaria in tabernaculum foederis</w:t>
      </w:r>
      <w:r w:rsidR="00892CF3" w:rsidRPr="00F61AE9">
        <w:rPr>
          <w:lang w:val="en-US"/>
        </w:rPr>
        <w:t>.</w:t>
      </w:r>
      <w:r w:rsidR="00892CF3">
        <w:rPr>
          <w:lang w:val="en-US"/>
        </w:rPr>
        <w:t xml:space="preserve"> </w:t>
      </w:r>
      <w:r w:rsidRPr="00F61AE9">
        <w:rPr>
          <w:bCs/>
          <w:noProof/>
          <w:lang w:val="es-ES_tradnl"/>
        </w:rPr>
        <w:t xml:space="preserve">Ed. T. Mertens. </w:t>
      </w:r>
      <w:r w:rsidRPr="00F61AE9">
        <w:rPr>
          <w:lang w:val="en-US"/>
        </w:rPr>
        <w:t xml:space="preserve">Tr. into English by H. Rolfson. </w:t>
      </w:r>
      <w:r w:rsidRPr="00F61AE9">
        <w:rPr>
          <w:noProof/>
          <w:lang w:val="es-ES_tradnl"/>
        </w:rPr>
        <w:t>CCCM, 105, CCCM, 106. Turnholt, Brepols, 2006.</w:t>
      </w:r>
      <w:r w:rsidRPr="00F61AE9">
        <w:rPr>
          <w:bCs/>
          <w:noProof/>
          <w:lang w:val="es-ES_tradnl"/>
        </w:rPr>
        <w:t xml:space="preserve"> 2 vols. </w:t>
      </w:r>
      <w:r w:rsidRPr="00F61AE9">
        <w:rPr>
          <w:noProof/>
          <w:lang w:val="es-ES_tradnl"/>
        </w:rPr>
        <w:t>[USP]</w:t>
      </w:r>
    </w:p>
    <w:p w:rsidR="00FB710A" w:rsidRPr="00F61AE9" w:rsidRDefault="00FB710A" w:rsidP="00B66F1E">
      <w:pPr>
        <w:pStyle w:val="PargrafoparaBibl"/>
        <w:widowControl/>
        <w:rPr>
          <w:noProof/>
          <w:lang w:val="es-ES_tradnl"/>
        </w:rPr>
      </w:pPr>
      <w:r w:rsidRPr="00F61AE9">
        <w:rPr>
          <w:noProof/>
          <w:lang w:val="es-ES_tradnl"/>
        </w:rPr>
        <w:t xml:space="preserve">JAN VAN RUUSBROEC, </w:t>
      </w:r>
      <w:r w:rsidRPr="00F61AE9">
        <w:rPr>
          <w:i/>
          <w:iCs/>
          <w:noProof/>
          <w:lang w:val="es-ES_tradnl"/>
        </w:rPr>
        <w:t>Opera omnia</w:t>
      </w:r>
      <w:r w:rsidR="00892CF3">
        <w:rPr>
          <w:i/>
          <w:iCs/>
          <w:noProof/>
          <w:lang w:val="es-ES_tradnl"/>
        </w:rPr>
        <w:t>,</w:t>
      </w:r>
      <w:r w:rsidRPr="00F61AE9">
        <w:rPr>
          <w:i/>
          <w:iCs/>
          <w:noProof/>
          <w:lang w:val="es-ES_tradnl"/>
        </w:rPr>
        <w:t xml:space="preserve"> VII. Van den XII. Beghinen</w:t>
      </w:r>
      <w:r w:rsidR="00892CF3">
        <w:rPr>
          <w:i/>
          <w:iCs/>
          <w:noProof/>
          <w:lang w:val="es-ES_tradnl"/>
        </w:rPr>
        <w:t>.</w:t>
      </w:r>
      <w:r w:rsidRPr="00F61AE9">
        <w:rPr>
          <w:i/>
          <w:iCs/>
          <w:noProof/>
          <w:lang w:val="es-ES_tradnl"/>
        </w:rPr>
        <w:t xml:space="preserve"> De vere contemplatione</w:t>
      </w:r>
      <w:r w:rsidRPr="00F61AE9">
        <w:rPr>
          <w:noProof/>
          <w:lang w:val="es-ES_tradnl"/>
        </w:rPr>
        <w:t>. Ed. M. Kors. T</w:t>
      </w:r>
      <w:r w:rsidRPr="00F61AE9">
        <w:rPr>
          <w:lang w:val="en-US"/>
        </w:rPr>
        <w:t>r.</w:t>
      </w:r>
      <w:r w:rsidR="00892CF3" w:rsidRPr="00F61AE9">
        <w:rPr>
          <w:lang w:val="en-US"/>
        </w:rPr>
        <w:t xml:space="preserve"> into Latin by L. Surius</w:t>
      </w:r>
      <w:r w:rsidR="00892CF3">
        <w:rPr>
          <w:lang w:val="en-US"/>
        </w:rPr>
        <w:t>, tr.</w:t>
      </w:r>
      <w:r w:rsidR="00892CF3" w:rsidRPr="00F61AE9">
        <w:rPr>
          <w:lang w:val="en-US"/>
        </w:rPr>
        <w:t xml:space="preserve"> </w:t>
      </w:r>
      <w:r w:rsidRPr="00F61AE9">
        <w:rPr>
          <w:lang w:val="en-US"/>
        </w:rPr>
        <w:t xml:space="preserve">into English by H. Rolfson,. </w:t>
      </w:r>
      <w:r w:rsidRPr="00F61AE9">
        <w:rPr>
          <w:noProof/>
          <w:lang w:val="es-ES_tradnl"/>
        </w:rPr>
        <w:t>CCCM, 107-107A. Turnholt, Brepols, 2000. 2 vols. [USP]</w:t>
      </w:r>
    </w:p>
    <w:p w:rsidR="00FB710A" w:rsidRPr="00F61AE9" w:rsidRDefault="00FB710A" w:rsidP="00B66F1E">
      <w:pPr>
        <w:pStyle w:val="PargrafoparaBibl"/>
        <w:widowControl/>
        <w:rPr>
          <w:noProof/>
          <w:lang w:val="es-ES_tradnl"/>
        </w:rPr>
      </w:pPr>
      <w:r w:rsidRPr="00F61AE9">
        <w:rPr>
          <w:noProof/>
          <w:lang w:val="es-ES_tradnl"/>
        </w:rPr>
        <w:t xml:space="preserve">JAN VAN RUUSBROEC, </w:t>
      </w:r>
      <w:r w:rsidRPr="00F61AE9">
        <w:rPr>
          <w:i/>
          <w:iCs/>
          <w:noProof/>
          <w:lang w:val="es-ES_tradnl"/>
        </w:rPr>
        <w:t>Opera omnia</w:t>
      </w:r>
      <w:r w:rsidR="00892CF3">
        <w:rPr>
          <w:i/>
          <w:iCs/>
          <w:noProof/>
          <w:lang w:val="es-ES_tradnl"/>
        </w:rPr>
        <w:t>,</w:t>
      </w:r>
      <w:r w:rsidRPr="00F61AE9">
        <w:rPr>
          <w:i/>
          <w:iCs/>
          <w:noProof/>
          <w:lang w:val="es-ES_tradnl"/>
        </w:rPr>
        <w:t xml:space="preserve"> VIII. Een spieghel der eeuwigher salicheit. Speculum aeternae salutis</w:t>
      </w:r>
      <w:r w:rsidRPr="00F61AE9">
        <w:rPr>
          <w:noProof/>
          <w:lang w:val="es-ES_tradnl"/>
        </w:rPr>
        <w:t xml:space="preserve">. Ed. G. de Baere. </w:t>
      </w:r>
      <w:r w:rsidRPr="00F61AE9">
        <w:rPr>
          <w:lang w:val="en-US"/>
        </w:rPr>
        <w:t xml:space="preserve">Tr. </w:t>
      </w:r>
      <w:r w:rsidR="00892CF3" w:rsidRPr="00F61AE9">
        <w:rPr>
          <w:lang w:val="en-US"/>
        </w:rPr>
        <w:t>into Latin by Laurentio Surius</w:t>
      </w:r>
      <w:r w:rsidR="00892CF3">
        <w:rPr>
          <w:lang w:val="en-US"/>
        </w:rPr>
        <w:t xml:space="preserve">, </w:t>
      </w:r>
      <w:r w:rsidR="00892CF3" w:rsidRPr="00F61AE9">
        <w:rPr>
          <w:lang w:val="en-US"/>
        </w:rPr>
        <w:t xml:space="preserve">tr. </w:t>
      </w:r>
      <w:r w:rsidRPr="00F61AE9">
        <w:rPr>
          <w:lang w:val="en-US"/>
        </w:rPr>
        <w:t xml:space="preserve">into English by H. Rolfson. </w:t>
      </w:r>
      <w:r w:rsidRPr="00F61AE9">
        <w:rPr>
          <w:noProof/>
          <w:lang w:val="es-ES_tradnl"/>
        </w:rPr>
        <w:t>CCCM, 108. Turnholt, Brepols, 2001. 489 p. [USP]</w:t>
      </w:r>
    </w:p>
    <w:p w:rsidR="00FB710A" w:rsidRPr="00F61AE9" w:rsidRDefault="00FB710A" w:rsidP="00B66F1E">
      <w:pPr>
        <w:pStyle w:val="PargrafoparaBibl"/>
        <w:widowControl/>
        <w:rPr>
          <w:noProof/>
          <w:lang w:val="es-ES_tradnl"/>
        </w:rPr>
      </w:pPr>
      <w:r w:rsidRPr="00F61AE9">
        <w:rPr>
          <w:noProof/>
          <w:lang w:val="es-ES_tradnl"/>
        </w:rPr>
        <w:t xml:space="preserve">JAN VAN RUUSBROEC, </w:t>
      </w:r>
      <w:r w:rsidRPr="00F61AE9">
        <w:rPr>
          <w:i/>
          <w:iCs/>
          <w:noProof/>
          <w:lang w:val="es-ES_tradnl"/>
        </w:rPr>
        <w:t>Opera omnia</w:t>
      </w:r>
      <w:r w:rsidR="00892CF3">
        <w:rPr>
          <w:i/>
          <w:iCs/>
          <w:noProof/>
          <w:lang w:val="es-ES_tradnl"/>
        </w:rPr>
        <w:t>,</w:t>
      </w:r>
      <w:r w:rsidRPr="00F61AE9">
        <w:rPr>
          <w:i/>
          <w:iCs/>
          <w:noProof/>
          <w:lang w:val="es-ES_tradnl"/>
        </w:rPr>
        <w:t xml:space="preserve"> IX. Van seven trappen. De septem amoris gradibus</w:t>
      </w:r>
      <w:r w:rsidRPr="00F61AE9">
        <w:rPr>
          <w:noProof/>
          <w:lang w:val="es-ES_tradnl"/>
        </w:rPr>
        <w:t xml:space="preserve">. Ed. R. Faesen. </w:t>
      </w:r>
      <w:r w:rsidRPr="00F61AE9">
        <w:rPr>
          <w:lang w:val="en-US"/>
        </w:rPr>
        <w:t xml:space="preserve">Tr. </w:t>
      </w:r>
      <w:r w:rsidR="00892CF3" w:rsidRPr="00F61AE9">
        <w:rPr>
          <w:lang w:val="en-US"/>
        </w:rPr>
        <w:t>into Latin by Laurentio Surius</w:t>
      </w:r>
      <w:r w:rsidR="00892CF3">
        <w:rPr>
          <w:lang w:val="en-US"/>
        </w:rPr>
        <w:t>, tr.</w:t>
      </w:r>
      <w:r w:rsidR="00892CF3" w:rsidRPr="00F61AE9">
        <w:rPr>
          <w:lang w:val="en-US"/>
        </w:rPr>
        <w:t xml:space="preserve"> </w:t>
      </w:r>
      <w:r w:rsidR="00892CF3">
        <w:rPr>
          <w:lang w:val="en-US"/>
        </w:rPr>
        <w:t>into English by H. Rolfson</w:t>
      </w:r>
      <w:r w:rsidRPr="00F61AE9">
        <w:rPr>
          <w:lang w:val="en-US"/>
        </w:rPr>
        <w:t xml:space="preserve">. </w:t>
      </w:r>
      <w:r w:rsidRPr="00F61AE9">
        <w:rPr>
          <w:noProof/>
          <w:lang w:val="es-ES_tradnl"/>
        </w:rPr>
        <w:t>CCCM, 109. Turnholt, Brepols, 2003. 274 p. [USP]</w:t>
      </w:r>
    </w:p>
    <w:p w:rsidR="00FB710A" w:rsidRPr="00F61AE9" w:rsidRDefault="00FB710A" w:rsidP="00B66F1E">
      <w:pPr>
        <w:pStyle w:val="PargrafoparaBibl"/>
        <w:widowControl/>
        <w:rPr>
          <w:noProof/>
          <w:lang w:val="es-ES_tradnl"/>
        </w:rPr>
      </w:pPr>
      <w:r w:rsidRPr="00F61AE9">
        <w:rPr>
          <w:noProof/>
          <w:lang w:val="es-ES_tradnl"/>
        </w:rPr>
        <w:t xml:space="preserve">JAN VAN RUUSBROEC </w:t>
      </w:r>
      <w:r w:rsidRPr="00F61AE9">
        <w:rPr>
          <w:i/>
          <w:iCs/>
          <w:noProof/>
          <w:lang w:val="es-ES_tradnl"/>
        </w:rPr>
        <w:t>Opera omnia</w:t>
      </w:r>
      <w:r w:rsidR="00892CF3">
        <w:rPr>
          <w:i/>
          <w:iCs/>
          <w:noProof/>
          <w:lang w:val="es-ES_tradnl"/>
        </w:rPr>
        <w:t>,</w:t>
      </w:r>
      <w:r w:rsidRPr="00F61AE9">
        <w:rPr>
          <w:i/>
          <w:iCs/>
          <w:noProof/>
          <w:lang w:val="es-ES_tradnl"/>
        </w:rPr>
        <w:t xml:space="preserve"> X. Vanden blinkenden steen. Vanden vier becoringhen. Vanden kerstenen ghelove. Brieven. De calculo seu perfectione filiorum Dei. De quatuor subtilibus tentationibus. De fide et iudicio. Epistolae</w:t>
      </w:r>
      <w:r w:rsidRPr="00F61AE9">
        <w:rPr>
          <w:noProof/>
          <w:lang w:val="es-ES_tradnl"/>
        </w:rPr>
        <w:t>. Ed. G. de Baere, T. Mertens et H. Noë. Intr</w:t>
      </w:r>
      <w:r w:rsidR="00892CF3">
        <w:rPr>
          <w:noProof/>
          <w:lang w:val="es-ES_tradnl"/>
        </w:rPr>
        <w:t>.</w:t>
      </w:r>
      <w:r w:rsidRPr="00F61AE9">
        <w:rPr>
          <w:noProof/>
          <w:lang w:val="es-ES_tradnl"/>
        </w:rPr>
        <w:t xml:space="preserve"> by Th. Mertens and P. Mommaers</w:t>
      </w:r>
      <w:r w:rsidR="00892CF3">
        <w:rPr>
          <w:noProof/>
          <w:lang w:val="es-ES_tradnl"/>
        </w:rPr>
        <w:t>. Tr.</w:t>
      </w:r>
      <w:r w:rsidRPr="00F61AE9">
        <w:rPr>
          <w:noProof/>
          <w:lang w:val="es-ES_tradnl"/>
        </w:rPr>
        <w:t xml:space="preserve"> </w:t>
      </w:r>
      <w:r w:rsidR="00892CF3" w:rsidRPr="00F61AE9">
        <w:rPr>
          <w:noProof/>
          <w:lang w:val="es-ES_tradnl"/>
        </w:rPr>
        <w:t xml:space="preserve">into Latin by </w:t>
      </w:r>
      <w:r w:rsidR="00892CF3" w:rsidRPr="00F61AE9">
        <w:rPr>
          <w:lang w:val="en-US"/>
        </w:rPr>
        <w:t xml:space="preserve">Laurentio </w:t>
      </w:r>
      <w:r w:rsidR="00892CF3" w:rsidRPr="00F61AE9">
        <w:rPr>
          <w:noProof/>
          <w:lang w:val="es-ES_tradnl"/>
        </w:rPr>
        <w:t>Surius</w:t>
      </w:r>
      <w:r w:rsidR="00892CF3">
        <w:rPr>
          <w:noProof/>
          <w:lang w:val="es-ES_tradnl"/>
        </w:rPr>
        <w:t>, tr. into English by A. Lefevere</w:t>
      </w:r>
      <w:r w:rsidRPr="00F61AE9">
        <w:rPr>
          <w:noProof/>
          <w:lang w:val="es-ES_tradnl"/>
        </w:rPr>
        <w:t>. CCCM, 110. Turnholt, Brepols, 1991. 649 p. [USP]</w:t>
      </w:r>
    </w:p>
    <w:p w:rsidR="00FB710A" w:rsidRPr="00F61AE9" w:rsidRDefault="00FB710A" w:rsidP="00B66F1E">
      <w:pPr>
        <w:pStyle w:val="PargrafoparaBibl"/>
        <w:widowControl/>
        <w:rPr>
          <w:noProof/>
          <w:szCs w:val="24"/>
          <w:lang w:val="es-ES_tradnl"/>
        </w:rPr>
      </w:pPr>
      <w:r w:rsidRPr="00F61AE9">
        <w:rPr>
          <w:noProof/>
          <w:color w:val="000000"/>
          <w:lang w:val="es-ES_tradnl"/>
        </w:rPr>
        <w:t>IOANNES RUSBROCHIUS</w:t>
      </w:r>
      <w:r w:rsidRPr="00F61AE9">
        <w:rPr>
          <w:noProof/>
          <w:szCs w:val="24"/>
          <w:lang w:val="es-ES_tradnl"/>
        </w:rPr>
        <w:t xml:space="preserve">, </w:t>
      </w:r>
      <w:r w:rsidRPr="00F61AE9">
        <w:rPr>
          <w:i/>
          <w:noProof/>
          <w:szCs w:val="24"/>
          <w:lang w:val="es-ES_tradnl"/>
        </w:rPr>
        <w:t>Ornatus spiritualis desponsationis Gerardo Magno interprete</w:t>
      </w:r>
      <w:r w:rsidRPr="00F61AE9">
        <w:rPr>
          <w:noProof/>
          <w:szCs w:val="24"/>
          <w:lang w:val="es-ES_tradnl"/>
        </w:rPr>
        <w:t>. Gerardi Magni Opera omnia, V,1. Ed. R. H. F. Hofman, adhibita editione preliminaria a H. A. M. Douwes inchoata. CCCM, 172. Turnholt, Brepols, 2000. XCVII+230 p. [USP]</w:t>
      </w:r>
    </w:p>
    <w:p w:rsidR="00FB710A" w:rsidRDefault="00FB710A" w:rsidP="00B66F1E">
      <w:pPr>
        <w:pStyle w:val="PargrafoparaBibl"/>
        <w:widowControl/>
        <w:rPr>
          <w:noProof/>
          <w:szCs w:val="24"/>
          <w:lang w:val="es-ES_tradnl"/>
        </w:rPr>
      </w:pPr>
      <w:r w:rsidRPr="00F61AE9">
        <w:rPr>
          <w:noProof/>
          <w:lang w:val="es-ES_tradnl"/>
        </w:rPr>
        <w:lastRenderedPageBreak/>
        <w:t xml:space="preserve">IOANNIS RUSBROCHIUS, </w:t>
      </w:r>
      <w:r w:rsidRPr="00F61AE9">
        <w:rPr>
          <w:i/>
          <w:iCs/>
          <w:noProof/>
          <w:lang w:val="es-ES_tradnl"/>
        </w:rPr>
        <w:t>De ornatu spiritualium nuptiarum Wilhelmo Iordani interprete</w:t>
      </w:r>
      <w:r w:rsidRPr="00F61AE9">
        <w:rPr>
          <w:noProof/>
          <w:lang w:val="es-ES_tradnl"/>
        </w:rPr>
        <w:t xml:space="preserve">. Ed. K. Schepers, </w:t>
      </w:r>
      <w:r w:rsidRPr="00F61AE9">
        <w:rPr>
          <w:lang w:val="es-ES_tradnl"/>
        </w:rPr>
        <w:t>adhibita editione preliminaria a B. Desoer inchoata</w:t>
      </w:r>
      <w:r w:rsidRPr="00F61AE9">
        <w:rPr>
          <w:noProof/>
          <w:lang w:val="es-ES_tradnl"/>
        </w:rPr>
        <w:t xml:space="preserve">. CCCM, 207. Turnholt, Brepols, 2004. 408 p. </w:t>
      </w:r>
      <w:r w:rsidRPr="00F61AE9">
        <w:rPr>
          <w:noProof/>
          <w:szCs w:val="24"/>
          <w:lang w:val="es-ES_tradnl"/>
        </w:rPr>
        <w:t>[USP]</w:t>
      </w:r>
    </w:p>
    <w:p w:rsidR="003F52B1" w:rsidRDefault="003F52B1" w:rsidP="00B66F1E">
      <w:pPr>
        <w:pStyle w:val="PargrafoparaBibl"/>
        <w:widowControl/>
        <w:rPr>
          <w:noProof/>
          <w:color w:val="808080" w:themeColor="background1" w:themeShade="80"/>
          <w:lang w:val="es-ES_tradnl"/>
        </w:rPr>
      </w:pPr>
      <w:r w:rsidRPr="003F52B1">
        <w:rPr>
          <w:noProof/>
          <w:color w:val="808080" w:themeColor="background1" w:themeShade="80"/>
          <w:lang w:val="es-ES_tradnl"/>
        </w:rPr>
        <w:t xml:space="preserve">JAN VAN RUUSBROEC, </w:t>
      </w:r>
      <w:r w:rsidRPr="003F52B1">
        <w:rPr>
          <w:i/>
          <w:noProof/>
          <w:color w:val="808080" w:themeColor="background1" w:themeShade="80"/>
          <w:lang w:val="es-ES_tradnl"/>
        </w:rPr>
        <w:t>The Complete Ruusbroec</w:t>
      </w:r>
      <w:r w:rsidRPr="003F52B1">
        <w:rPr>
          <w:noProof/>
          <w:color w:val="808080" w:themeColor="background1" w:themeShade="80"/>
          <w:lang w:val="es-ES_tradnl"/>
        </w:rPr>
        <w:t>. English tr. with the original Middle Dutc</w:t>
      </w:r>
      <w:r w:rsidR="00085A77">
        <w:rPr>
          <w:noProof/>
          <w:color w:val="808080" w:themeColor="background1" w:themeShade="80"/>
          <w:lang w:val="es-ES_tradnl"/>
        </w:rPr>
        <w:t xml:space="preserve">h text. Ed. G. de Baere and </w:t>
      </w:r>
      <w:r w:rsidRPr="003F52B1">
        <w:rPr>
          <w:noProof/>
          <w:color w:val="808080" w:themeColor="background1" w:themeShade="80"/>
          <w:lang w:val="es-ES_tradnl"/>
        </w:rPr>
        <w:t>T. Mertens. Corpus C</w:t>
      </w:r>
      <w:r w:rsidR="00085A77">
        <w:rPr>
          <w:noProof/>
          <w:color w:val="808080" w:themeColor="background1" w:themeShade="80"/>
          <w:lang w:val="es-ES_tradnl"/>
        </w:rPr>
        <w:t xml:space="preserve">hristianorum, Scholars Version. </w:t>
      </w:r>
      <w:r w:rsidRPr="003F52B1">
        <w:rPr>
          <w:noProof/>
          <w:color w:val="808080" w:themeColor="background1" w:themeShade="80"/>
          <w:lang w:val="es-ES_tradnl"/>
        </w:rPr>
        <w:t>Turnholt, Brepols, 2014. 2 vols.*</w:t>
      </w:r>
    </w:p>
    <w:p w:rsidR="00482154" w:rsidRDefault="003F52B1" w:rsidP="00B66F1E">
      <w:pPr>
        <w:pStyle w:val="Ttulo5"/>
        <w:keepNext/>
        <w:spacing w:before="0"/>
        <w:rPr>
          <w:noProof/>
          <w:color w:val="FF0000"/>
          <w:lang w:val="es-ES_tradnl"/>
        </w:rPr>
      </w:pPr>
      <w:r w:rsidRPr="00F6203B">
        <w:rPr>
          <w:noProof/>
          <w:color w:val="FF0000"/>
          <w:lang w:val="es-ES_tradnl"/>
        </w:rPr>
        <w:t>Œuvres</w:t>
      </w:r>
    </w:p>
    <w:p w:rsidR="000723AD" w:rsidRDefault="000723AD" w:rsidP="000723AD">
      <w:pPr>
        <w:pStyle w:val="PargrafoparaBibl"/>
        <w:widowControl/>
        <w:rPr>
          <w:noProof/>
          <w:color w:val="000000"/>
          <w:lang w:val="es-ES_tradnl"/>
        </w:rPr>
      </w:pPr>
      <w:bookmarkStart w:id="18" w:name="_Hlk488053122"/>
      <w:r w:rsidRPr="00F61AE9">
        <w:rPr>
          <w:noProof/>
          <w:lang w:val="es-ES_tradnl"/>
        </w:rPr>
        <w:t xml:space="preserve">JAN VAN </w:t>
      </w:r>
      <w:r w:rsidRPr="00F61AE9">
        <w:rPr>
          <w:lang w:val="es-ES_tradnl"/>
        </w:rPr>
        <w:t xml:space="preserve">RUYSBROECK, </w:t>
      </w:r>
      <w:r w:rsidRPr="00537AD7">
        <w:rPr>
          <w:rFonts w:hint="eastAsia"/>
          <w:i/>
          <w:noProof/>
          <w:lang w:val="es-ES_tradnl"/>
        </w:rPr>
        <w:t>Le miroir du salut éternel</w:t>
      </w:r>
      <w:r w:rsidRPr="00537AD7">
        <w:rPr>
          <w:i/>
          <w:noProof/>
          <w:lang w:val="es-ES_tradnl"/>
        </w:rPr>
        <w:t>. L</w:t>
      </w:r>
      <w:r w:rsidRPr="009A2FC6">
        <w:rPr>
          <w:rFonts w:hint="eastAsia"/>
          <w:i/>
          <w:noProof/>
          <w:lang w:val="es-ES_tradnl"/>
        </w:rPr>
        <w:t>es sept clotures</w:t>
      </w:r>
      <w:r w:rsidRPr="00537AD7">
        <w:rPr>
          <w:i/>
          <w:noProof/>
          <w:lang w:val="es-ES_tradnl"/>
        </w:rPr>
        <w:t>. L</w:t>
      </w:r>
      <w:r w:rsidRPr="00537AD7">
        <w:rPr>
          <w:rFonts w:hint="eastAsia"/>
          <w:i/>
          <w:noProof/>
          <w:lang w:val="es-ES_tradnl"/>
        </w:rPr>
        <w:t>es sept degrés de l</w:t>
      </w:r>
      <w:r w:rsidRPr="00537AD7">
        <w:rPr>
          <w:i/>
          <w:noProof/>
          <w:lang w:val="es-ES_tradnl"/>
        </w:rPr>
        <w:t>’</w:t>
      </w:r>
      <w:r w:rsidRPr="009A2FC6">
        <w:rPr>
          <w:rFonts w:hint="eastAsia"/>
          <w:i/>
          <w:noProof/>
          <w:lang w:val="es-ES_tradnl"/>
        </w:rPr>
        <w:t>échelle d</w:t>
      </w:r>
      <w:r w:rsidRPr="00537AD7">
        <w:rPr>
          <w:i/>
          <w:noProof/>
          <w:lang w:val="es-ES_tradnl"/>
        </w:rPr>
        <w:t>’</w:t>
      </w:r>
      <w:r w:rsidRPr="009A2FC6">
        <w:rPr>
          <w:rFonts w:hint="eastAsia"/>
          <w:i/>
          <w:noProof/>
          <w:lang w:val="es-ES_tradnl"/>
        </w:rPr>
        <w:t>amour spirituel</w:t>
      </w:r>
      <w:r>
        <w:rPr>
          <w:noProof/>
          <w:lang w:val="es-ES_tradnl"/>
        </w:rPr>
        <w:t>.</w:t>
      </w:r>
      <w:r w:rsidRPr="00537AD7">
        <w:rPr>
          <w:i/>
          <w:iCs/>
          <w:lang w:val="es-ES_tradnl"/>
        </w:rPr>
        <w:t xml:space="preserve"> </w:t>
      </w:r>
      <w:r w:rsidRPr="00F61AE9">
        <w:rPr>
          <w:i/>
          <w:iCs/>
          <w:lang w:val="es-ES_tradnl"/>
        </w:rPr>
        <w:t>Œuvres de Ruysbroeck, l’Admirable</w:t>
      </w:r>
      <w:r>
        <w:rPr>
          <w:i/>
          <w:iCs/>
          <w:lang w:val="es-ES_tradnl"/>
        </w:rPr>
        <w:t>, I</w:t>
      </w:r>
      <w:r w:rsidRPr="00F61AE9">
        <w:rPr>
          <w:noProof/>
          <w:color w:val="000000"/>
          <w:lang w:val="es-ES_tradnl"/>
        </w:rPr>
        <w:t>.</w:t>
      </w:r>
      <w:r w:rsidRPr="00537AD7">
        <w:rPr>
          <w:noProof/>
          <w:color w:val="000000"/>
          <w:lang w:val="es-ES_tradnl"/>
        </w:rPr>
        <w:t xml:space="preserve"> </w:t>
      </w:r>
      <w:r w:rsidRPr="00F61AE9">
        <w:rPr>
          <w:noProof/>
          <w:color w:val="000000"/>
          <w:lang w:val="es-ES_tradnl"/>
        </w:rPr>
        <w:t>Traduction du flamand par les Bénédictins de Saint-Paul de Wisques. Bruxelles, Vromant,</w:t>
      </w:r>
      <w:r>
        <w:rPr>
          <w:noProof/>
          <w:color w:val="000000"/>
          <w:lang w:val="es-ES_tradnl"/>
        </w:rPr>
        <w:t xml:space="preserve"> [1912] 1919. 271 p. [UNICAMP]</w:t>
      </w:r>
    </w:p>
    <w:p w:rsidR="000723AD" w:rsidRDefault="000723AD" w:rsidP="000723AD">
      <w:pPr>
        <w:pStyle w:val="PargrafoparaBibl"/>
        <w:widowControl/>
        <w:rPr>
          <w:noProof/>
          <w:color w:val="000000"/>
          <w:lang w:val="es-ES_tradnl"/>
        </w:rPr>
      </w:pPr>
      <w:r w:rsidRPr="00F61AE9">
        <w:rPr>
          <w:noProof/>
          <w:lang w:val="es-ES_tradnl"/>
        </w:rPr>
        <w:t xml:space="preserve">JAN VAN </w:t>
      </w:r>
      <w:r w:rsidRPr="00F61AE9">
        <w:rPr>
          <w:lang w:val="es-ES_tradnl"/>
        </w:rPr>
        <w:t>RUYSBROECK</w:t>
      </w:r>
      <w:r w:rsidRPr="00537AD7">
        <w:rPr>
          <w:noProof/>
          <w:color w:val="000000"/>
          <w:lang w:val="es-ES_tradnl"/>
        </w:rPr>
        <w:t xml:space="preserve">, </w:t>
      </w:r>
      <w:r w:rsidRPr="00537AD7">
        <w:rPr>
          <w:i/>
          <w:noProof/>
          <w:color w:val="000000"/>
          <w:lang w:val="es-ES_tradnl"/>
        </w:rPr>
        <w:t>Le livre du royaume des amants de Dieu. Le livre de la plus haute vérité</w:t>
      </w:r>
      <w:r w:rsidRPr="00537AD7">
        <w:rPr>
          <w:noProof/>
          <w:color w:val="000000"/>
          <w:lang w:val="es-ES_tradnl"/>
        </w:rPr>
        <w:t>.</w:t>
      </w:r>
      <w:r>
        <w:rPr>
          <w:sz w:val="20"/>
        </w:rPr>
        <w:t xml:space="preserve"> </w:t>
      </w:r>
      <w:r w:rsidRPr="00F61AE9">
        <w:rPr>
          <w:i/>
          <w:iCs/>
          <w:lang w:val="es-ES_tradnl"/>
        </w:rPr>
        <w:t>Œuvres de Ruysbroeck, l’Admirable</w:t>
      </w:r>
      <w:r>
        <w:rPr>
          <w:i/>
          <w:iCs/>
          <w:lang w:val="es-ES_tradnl"/>
        </w:rPr>
        <w:t>, II</w:t>
      </w:r>
      <w:r w:rsidRPr="00F61AE9">
        <w:rPr>
          <w:noProof/>
          <w:color w:val="000000"/>
          <w:lang w:val="es-ES_tradnl"/>
        </w:rPr>
        <w:t>.</w:t>
      </w:r>
      <w:r w:rsidRPr="00537AD7">
        <w:rPr>
          <w:noProof/>
          <w:color w:val="000000"/>
          <w:lang w:val="es-ES_tradnl"/>
        </w:rPr>
        <w:t xml:space="preserve"> </w:t>
      </w:r>
      <w:r w:rsidRPr="00F61AE9">
        <w:rPr>
          <w:noProof/>
          <w:color w:val="000000"/>
          <w:lang w:val="es-ES_tradnl"/>
        </w:rPr>
        <w:t>Traduction du flamand par les Bénédictins de Saint-Paul de Wisques. Bruxelles, Vromant,</w:t>
      </w:r>
      <w:r>
        <w:rPr>
          <w:noProof/>
          <w:color w:val="000000"/>
          <w:lang w:val="es-ES_tradnl"/>
        </w:rPr>
        <w:t xml:space="preserve"> [1912-] 1920. 230 p. [UNICAMP]</w:t>
      </w:r>
    </w:p>
    <w:p w:rsidR="000723AD" w:rsidRDefault="000723AD" w:rsidP="000723AD">
      <w:pPr>
        <w:pStyle w:val="PargrafoparaBibl"/>
        <w:widowControl/>
        <w:rPr>
          <w:noProof/>
          <w:color w:val="000000"/>
          <w:lang w:val="es-ES_tradnl"/>
        </w:rPr>
      </w:pPr>
      <w:r w:rsidRPr="00F61AE9">
        <w:rPr>
          <w:lang w:val="es-ES_tradnl"/>
        </w:rPr>
        <w:t>JAN VAN RUYSBROECK</w:t>
      </w:r>
      <w:r w:rsidRPr="00537AD7">
        <w:rPr>
          <w:lang w:val="es-ES_tradnl"/>
        </w:rPr>
        <w:t xml:space="preserve">, </w:t>
      </w:r>
      <w:r w:rsidRPr="00537AD7">
        <w:rPr>
          <w:i/>
          <w:lang w:val="es-ES_tradnl"/>
        </w:rPr>
        <w:t>L’ornement de noces spirituelles. L’anneau ou la pierre brillante.</w:t>
      </w:r>
      <w:r w:rsidRPr="00537AD7">
        <w:rPr>
          <w:lang w:val="es-ES_tradnl"/>
        </w:rPr>
        <w:t xml:space="preserve"> </w:t>
      </w:r>
      <w:r w:rsidRPr="00F61AE9">
        <w:rPr>
          <w:i/>
          <w:iCs/>
          <w:lang w:val="es-ES_tradnl"/>
        </w:rPr>
        <w:t>Œuvres de Ruysbroeck, l’Admirable</w:t>
      </w:r>
      <w:r>
        <w:rPr>
          <w:i/>
          <w:iCs/>
          <w:lang w:val="es-ES_tradnl"/>
        </w:rPr>
        <w:t>, II</w:t>
      </w:r>
      <w:r w:rsidRPr="00F61AE9">
        <w:rPr>
          <w:noProof/>
          <w:color w:val="000000"/>
          <w:lang w:val="es-ES_tradnl"/>
        </w:rPr>
        <w:t>.</w:t>
      </w:r>
      <w:r w:rsidRPr="00537AD7">
        <w:rPr>
          <w:noProof/>
          <w:color w:val="000000"/>
          <w:lang w:val="es-ES_tradnl"/>
        </w:rPr>
        <w:t xml:space="preserve"> </w:t>
      </w:r>
      <w:r w:rsidRPr="00F61AE9">
        <w:rPr>
          <w:noProof/>
          <w:color w:val="000000"/>
          <w:lang w:val="es-ES_tradnl"/>
        </w:rPr>
        <w:t>Traduction du flamand par les Bénédictins de Saint-Paul de Wisques. Bruxelles, Vromant,</w:t>
      </w:r>
      <w:r>
        <w:rPr>
          <w:noProof/>
          <w:color w:val="000000"/>
          <w:lang w:val="es-ES_tradnl"/>
        </w:rPr>
        <w:t xml:space="preserve"> [1912-] 1921. 1928-1930. 279 p. [UNESP] [UNICAMP] [USP]</w:t>
      </w:r>
    </w:p>
    <w:p w:rsidR="000723AD" w:rsidRDefault="000723AD" w:rsidP="000723AD">
      <w:pPr>
        <w:pStyle w:val="PargrafoparaBibl"/>
        <w:widowControl/>
        <w:rPr>
          <w:noProof/>
          <w:color w:val="808080" w:themeColor="background1" w:themeShade="80"/>
          <w:lang w:val="es-ES_tradnl"/>
        </w:rPr>
      </w:pPr>
      <w:r w:rsidRPr="00760C18">
        <w:rPr>
          <w:color w:val="808080" w:themeColor="background1" w:themeShade="80"/>
          <w:lang w:val="es-ES_tradnl"/>
        </w:rPr>
        <w:t xml:space="preserve">JAN VAN </w:t>
      </w:r>
      <w:r w:rsidRPr="00760C18">
        <w:rPr>
          <w:noProof/>
          <w:color w:val="808080" w:themeColor="background1" w:themeShade="80"/>
          <w:lang w:val="es-ES_tradnl"/>
        </w:rPr>
        <w:t xml:space="preserve">RUYSBROECK, </w:t>
      </w:r>
      <w:r w:rsidRPr="00760C18">
        <w:rPr>
          <w:i/>
          <w:noProof/>
          <w:color w:val="808080" w:themeColor="background1" w:themeShade="80"/>
          <w:lang w:val="es-ES_tradnl"/>
        </w:rPr>
        <w:t>Le livre du tabernacle spirituel. La foi chrétienne</w:t>
      </w:r>
      <w:r>
        <w:rPr>
          <w:i/>
          <w:noProof/>
          <w:color w:val="808080" w:themeColor="background1" w:themeShade="80"/>
          <w:lang w:val="es-ES_tradnl"/>
        </w:rPr>
        <w:t>.</w:t>
      </w:r>
      <w:r w:rsidRPr="00760C18">
        <w:rPr>
          <w:i/>
          <w:noProof/>
          <w:color w:val="808080" w:themeColor="background1" w:themeShade="80"/>
          <w:lang w:val="es-ES_tradnl"/>
        </w:rPr>
        <w:t xml:space="preserve"> Œuvres</w:t>
      </w:r>
      <w:r w:rsidRPr="00760C18">
        <w:rPr>
          <w:i/>
          <w:iCs/>
          <w:color w:val="808080" w:themeColor="background1" w:themeShade="80"/>
          <w:lang w:val="es-ES_tradnl"/>
        </w:rPr>
        <w:t xml:space="preserve"> de Ruysbroeck, l’Admirable, IV-V</w:t>
      </w:r>
      <w:r w:rsidRPr="00760C18">
        <w:rPr>
          <w:noProof/>
          <w:color w:val="808080" w:themeColor="background1" w:themeShade="80"/>
          <w:lang w:val="es-ES_tradnl"/>
        </w:rPr>
        <w:t>. Traduction du flamand par les Bénédictins de Saint-Paul de Wisques. Bruxelles, Vromant, [1912-] 1928-1930. 2 vols.</w:t>
      </w:r>
    </w:p>
    <w:p w:rsidR="000723AD" w:rsidRDefault="000723AD" w:rsidP="000723AD">
      <w:pPr>
        <w:pStyle w:val="PargrafoparaBibl"/>
        <w:widowControl/>
        <w:rPr>
          <w:noProof/>
          <w:color w:val="000000"/>
          <w:lang w:val="es-ES_tradnl"/>
        </w:rPr>
      </w:pPr>
      <w:r w:rsidRPr="00F61AE9">
        <w:rPr>
          <w:lang w:val="es-ES_tradnl"/>
        </w:rPr>
        <w:t>JAN VAN RUYSBROECK</w:t>
      </w:r>
      <w:r w:rsidRPr="00537AD7">
        <w:rPr>
          <w:lang w:val="es-ES_tradnl"/>
        </w:rPr>
        <w:t>,</w:t>
      </w:r>
      <w:r>
        <w:rPr>
          <w:lang w:val="es-ES_tradnl"/>
        </w:rPr>
        <w:t xml:space="preserve"> </w:t>
      </w:r>
      <w:r w:rsidRPr="00760C18">
        <w:rPr>
          <w:i/>
          <w:lang w:val="es-ES_tradnl"/>
        </w:rPr>
        <w:t>Les douze béguines. Les quatre tentations. La vie de Rjuysbroeck, par Pomerius</w:t>
      </w:r>
      <w:r w:rsidRPr="00760C18">
        <w:rPr>
          <w:lang w:val="es-ES_tradnl"/>
        </w:rPr>
        <w:t>.</w:t>
      </w:r>
      <w:r w:rsidRPr="00760C18">
        <w:rPr>
          <w:i/>
          <w:iCs/>
          <w:lang w:val="es-ES_tradnl"/>
        </w:rPr>
        <w:t xml:space="preserve"> </w:t>
      </w:r>
      <w:r w:rsidRPr="00F61AE9">
        <w:rPr>
          <w:i/>
          <w:iCs/>
          <w:lang w:val="es-ES_tradnl"/>
        </w:rPr>
        <w:t>Œuvres de Ruysbroeck, l’Admirable</w:t>
      </w:r>
      <w:r>
        <w:rPr>
          <w:i/>
          <w:iCs/>
          <w:lang w:val="es-ES_tradnl"/>
        </w:rPr>
        <w:t>, VI</w:t>
      </w:r>
      <w:r w:rsidRPr="00F61AE9">
        <w:rPr>
          <w:noProof/>
          <w:color w:val="000000"/>
          <w:lang w:val="es-ES_tradnl"/>
        </w:rPr>
        <w:t>.</w:t>
      </w:r>
      <w:r w:rsidRPr="00537AD7">
        <w:rPr>
          <w:noProof/>
          <w:color w:val="000000"/>
          <w:lang w:val="es-ES_tradnl"/>
        </w:rPr>
        <w:t xml:space="preserve"> </w:t>
      </w:r>
      <w:r w:rsidRPr="00F61AE9">
        <w:rPr>
          <w:noProof/>
          <w:color w:val="000000"/>
          <w:lang w:val="es-ES_tradnl"/>
        </w:rPr>
        <w:t>Traduction du flamand par les Bénédictins de Saint-Paul de Wisques. Bruxelles, Vromant,</w:t>
      </w:r>
      <w:r>
        <w:rPr>
          <w:noProof/>
          <w:color w:val="000000"/>
          <w:lang w:val="es-ES_tradnl"/>
        </w:rPr>
        <w:t xml:space="preserve"> 1938. 324 p. [USP]</w:t>
      </w:r>
    </w:p>
    <w:bookmarkEnd w:id="18"/>
    <w:p w:rsidR="00482154" w:rsidRPr="00F6203B" w:rsidRDefault="00482154" w:rsidP="00482154">
      <w:pPr>
        <w:pStyle w:val="Ttulo5"/>
        <w:keepNext/>
        <w:spacing w:before="0"/>
        <w:rPr>
          <w:noProof/>
          <w:color w:val="FF0000"/>
          <w:lang w:val="es-ES_tradnl"/>
        </w:rPr>
      </w:pPr>
      <w:r w:rsidRPr="00482154">
        <w:rPr>
          <w:noProof/>
          <w:color w:val="FF0000"/>
          <w:lang w:val="es-ES_tradnl"/>
        </w:rPr>
        <w:t>É</w:t>
      </w:r>
      <w:r w:rsidRPr="00760C18">
        <w:rPr>
          <w:noProof/>
          <w:color w:val="FF0000"/>
          <w:lang w:val="es-ES_tradnl"/>
        </w:rPr>
        <w:t>crits</w:t>
      </w:r>
    </w:p>
    <w:p w:rsidR="00482154" w:rsidRPr="00E6312C" w:rsidRDefault="00482154" w:rsidP="00482154">
      <w:pPr>
        <w:pStyle w:val="PargrafoparaBibl"/>
        <w:widowControl/>
        <w:rPr>
          <w:color w:val="808080" w:themeColor="background1" w:themeShade="80"/>
          <w:lang w:val="es-ES_tradnl"/>
        </w:rPr>
      </w:pPr>
      <w:r w:rsidRPr="00E6312C">
        <w:rPr>
          <w:color w:val="808080" w:themeColor="background1" w:themeShade="80"/>
          <w:lang w:val="es-ES_tradnl"/>
        </w:rPr>
        <w:t xml:space="preserve">JAN VAN RUUSBROEC, </w:t>
      </w:r>
      <w:r w:rsidRPr="00E6312C">
        <w:rPr>
          <w:i/>
          <w:color w:val="808080" w:themeColor="background1" w:themeShade="80"/>
          <w:lang w:val="es-ES_tradnl"/>
        </w:rPr>
        <w:t>É</w:t>
      </w:r>
      <w:r w:rsidRPr="00760C18">
        <w:rPr>
          <w:i/>
          <w:color w:val="808080" w:themeColor="background1" w:themeShade="80"/>
          <w:lang w:val="es-ES_tradnl"/>
        </w:rPr>
        <w:t>crits</w:t>
      </w:r>
      <w:r w:rsidRPr="00E6312C">
        <w:rPr>
          <w:i/>
          <w:color w:val="808080" w:themeColor="background1" w:themeShade="80"/>
          <w:lang w:val="es-ES_tradnl"/>
        </w:rPr>
        <w:t>, I</w:t>
      </w:r>
      <w:r w:rsidRPr="00760C18">
        <w:rPr>
          <w:i/>
          <w:color w:val="808080" w:themeColor="background1" w:themeShade="80"/>
          <w:lang w:val="es-ES_tradnl"/>
        </w:rPr>
        <w:t>.</w:t>
      </w:r>
      <w:r w:rsidRPr="00E6312C">
        <w:rPr>
          <w:i/>
          <w:color w:val="808080" w:themeColor="background1" w:themeShade="80"/>
          <w:lang w:val="es-ES_tradnl"/>
        </w:rPr>
        <w:t xml:space="preserve"> </w:t>
      </w:r>
      <w:r w:rsidRPr="00E6312C">
        <w:rPr>
          <w:i/>
          <w:color w:val="808080" w:themeColor="background1" w:themeShade="80"/>
          <w:szCs w:val="24"/>
          <w:lang w:val="es-ES_tradnl"/>
        </w:rPr>
        <w:t>La Pierre brillante. Les sept clôtures. Les sept degrés de l’a</w:t>
      </w:r>
      <w:r w:rsidRPr="00571ED1">
        <w:rPr>
          <w:i/>
          <w:color w:val="808080" w:themeColor="background1" w:themeShade="80"/>
          <w:szCs w:val="24"/>
          <w:lang w:val="es-ES_tradnl"/>
        </w:rPr>
        <w:t>mour</w:t>
      </w:r>
      <w:r w:rsidRPr="00E6312C">
        <w:rPr>
          <w:i/>
          <w:color w:val="808080" w:themeColor="background1" w:themeShade="80"/>
          <w:szCs w:val="24"/>
          <w:lang w:val="es-ES_tradnl"/>
        </w:rPr>
        <w:t>.</w:t>
      </w:r>
      <w:r w:rsidRPr="00571ED1">
        <w:rPr>
          <w:i/>
          <w:color w:val="808080" w:themeColor="background1" w:themeShade="80"/>
          <w:szCs w:val="24"/>
          <w:lang w:val="es-ES_tradnl"/>
        </w:rPr>
        <w:t xml:space="preserve"> Livre des </w:t>
      </w:r>
      <w:r w:rsidRPr="00E6312C">
        <w:rPr>
          <w:i/>
          <w:color w:val="808080" w:themeColor="background1" w:themeShade="80"/>
          <w:szCs w:val="24"/>
          <w:lang w:val="es-ES_tradnl"/>
        </w:rPr>
        <w:t>e</w:t>
      </w:r>
      <w:r w:rsidRPr="00571ED1">
        <w:rPr>
          <w:i/>
          <w:color w:val="808080" w:themeColor="background1" w:themeShade="80"/>
          <w:szCs w:val="24"/>
          <w:lang w:val="es-ES_tradnl"/>
        </w:rPr>
        <w:t>claircissements</w:t>
      </w:r>
      <w:r w:rsidRPr="00E6312C">
        <w:rPr>
          <w:color w:val="808080" w:themeColor="background1" w:themeShade="80"/>
          <w:szCs w:val="24"/>
          <w:lang w:val="es-ES_tradnl"/>
        </w:rPr>
        <w:t xml:space="preserve">. Présentation et tr. par A. </w:t>
      </w:r>
      <w:r w:rsidRPr="00760C18">
        <w:rPr>
          <w:color w:val="808080" w:themeColor="background1" w:themeShade="80"/>
          <w:szCs w:val="24"/>
          <w:lang w:val="es-ES_tradnl"/>
        </w:rPr>
        <w:t>Louf</w:t>
      </w:r>
      <w:r w:rsidRPr="00E6312C">
        <w:rPr>
          <w:color w:val="808080" w:themeColor="background1" w:themeShade="80"/>
          <w:szCs w:val="24"/>
          <w:lang w:val="es-ES_tradnl"/>
        </w:rPr>
        <w:t xml:space="preserve"> et al. Spiritualité occidentale, 1. Bégrolles-en-Mauges, Abbaye de Bellefontaine, 1990.</w:t>
      </w:r>
      <w:r w:rsidRPr="00E6312C">
        <w:rPr>
          <w:color w:val="808080" w:themeColor="background1" w:themeShade="80"/>
          <w:lang w:val="es-ES_tradnl"/>
        </w:rPr>
        <w:t xml:space="preserve"> 281 p.</w:t>
      </w:r>
    </w:p>
    <w:p w:rsidR="00482154" w:rsidRPr="00E6312C" w:rsidRDefault="00482154" w:rsidP="00482154">
      <w:pPr>
        <w:pStyle w:val="PargrafoparaBibl"/>
        <w:widowControl/>
        <w:rPr>
          <w:color w:val="808080" w:themeColor="background1" w:themeShade="80"/>
          <w:szCs w:val="24"/>
          <w:lang w:val="es-ES_tradnl"/>
        </w:rPr>
      </w:pPr>
      <w:r w:rsidRPr="00E6312C">
        <w:rPr>
          <w:color w:val="808080" w:themeColor="background1" w:themeShade="80"/>
          <w:lang w:val="es-ES_tradnl"/>
        </w:rPr>
        <w:t xml:space="preserve">JAN VAN RUUSBROEC, </w:t>
      </w:r>
      <w:r w:rsidRPr="00E6312C">
        <w:rPr>
          <w:i/>
          <w:color w:val="808080" w:themeColor="background1" w:themeShade="80"/>
          <w:lang w:val="es-ES_tradnl"/>
        </w:rPr>
        <w:t>É</w:t>
      </w:r>
      <w:r w:rsidRPr="00760C18">
        <w:rPr>
          <w:i/>
          <w:color w:val="808080" w:themeColor="background1" w:themeShade="80"/>
          <w:lang w:val="es-ES_tradnl"/>
        </w:rPr>
        <w:t>crits</w:t>
      </w:r>
      <w:r w:rsidRPr="00E6312C">
        <w:rPr>
          <w:i/>
          <w:color w:val="808080" w:themeColor="background1" w:themeShade="80"/>
          <w:lang w:val="es-ES_tradnl"/>
        </w:rPr>
        <w:t>, II</w:t>
      </w:r>
      <w:r w:rsidRPr="00760C18">
        <w:rPr>
          <w:i/>
          <w:color w:val="808080" w:themeColor="background1" w:themeShade="80"/>
          <w:lang w:val="es-ES_tradnl"/>
        </w:rPr>
        <w:t>.</w:t>
      </w:r>
      <w:r w:rsidRPr="00E6312C">
        <w:rPr>
          <w:i/>
          <w:color w:val="808080" w:themeColor="background1" w:themeShade="80"/>
          <w:szCs w:val="24"/>
          <w:lang w:val="es-ES_tradnl"/>
        </w:rPr>
        <w:t xml:space="preserve"> </w:t>
      </w:r>
      <w:r w:rsidRPr="00571ED1">
        <w:rPr>
          <w:i/>
          <w:color w:val="808080" w:themeColor="background1" w:themeShade="80"/>
          <w:szCs w:val="24"/>
          <w:lang w:val="es-ES_tradnl"/>
        </w:rPr>
        <w:t>Les noces spirituelles</w:t>
      </w:r>
      <w:r w:rsidRPr="00E6312C">
        <w:rPr>
          <w:color w:val="808080" w:themeColor="background1" w:themeShade="80"/>
          <w:szCs w:val="24"/>
          <w:lang w:val="es-ES_tradnl"/>
        </w:rPr>
        <w:t xml:space="preserve">. Présentation et tr. par A. </w:t>
      </w:r>
      <w:r w:rsidRPr="00760C18">
        <w:rPr>
          <w:color w:val="808080" w:themeColor="background1" w:themeShade="80"/>
          <w:szCs w:val="24"/>
          <w:lang w:val="es-ES_tradnl"/>
        </w:rPr>
        <w:t>Louf</w:t>
      </w:r>
      <w:r w:rsidRPr="00E6312C">
        <w:rPr>
          <w:color w:val="808080" w:themeColor="background1" w:themeShade="80"/>
          <w:szCs w:val="24"/>
          <w:lang w:val="es-ES_tradnl"/>
        </w:rPr>
        <w:t>. Spiritualité occidentale, 3. Bégrolles-en-Mauges, Abbaye de Bellefontaine, 1993. 229 p.</w:t>
      </w:r>
    </w:p>
    <w:p w:rsidR="00482154" w:rsidRPr="00E6312C" w:rsidRDefault="00482154" w:rsidP="00482154">
      <w:pPr>
        <w:pStyle w:val="PargrafoparaBibl"/>
        <w:widowControl/>
        <w:rPr>
          <w:color w:val="808080" w:themeColor="background1" w:themeShade="80"/>
          <w:szCs w:val="24"/>
          <w:lang w:val="es-ES_tradnl"/>
        </w:rPr>
      </w:pPr>
      <w:r w:rsidRPr="00E6312C">
        <w:rPr>
          <w:color w:val="808080" w:themeColor="background1" w:themeShade="80"/>
          <w:lang w:val="es-ES_tradnl"/>
        </w:rPr>
        <w:t xml:space="preserve">JAN VAN RUUSBROEC, </w:t>
      </w:r>
      <w:r w:rsidRPr="00E6312C">
        <w:rPr>
          <w:i/>
          <w:color w:val="808080" w:themeColor="background1" w:themeShade="80"/>
          <w:lang w:val="es-ES_tradnl"/>
        </w:rPr>
        <w:t>É</w:t>
      </w:r>
      <w:r w:rsidRPr="00760C18">
        <w:rPr>
          <w:i/>
          <w:color w:val="808080" w:themeColor="background1" w:themeShade="80"/>
          <w:lang w:val="es-ES_tradnl"/>
        </w:rPr>
        <w:t>crits</w:t>
      </w:r>
      <w:r w:rsidRPr="00E6312C">
        <w:rPr>
          <w:i/>
          <w:color w:val="808080" w:themeColor="background1" w:themeShade="80"/>
          <w:lang w:val="es-ES_tradnl"/>
        </w:rPr>
        <w:t>, III</w:t>
      </w:r>
      <w:r w:rsidRPr="00760C18">
        <w:rPr>
          <w:color w:val="808080" w:themeColor="background1" w:themeShade="80"/>
          <w:lang w:val="es-ES_tradnl"/>
        </w:rPr>
        <w:t>.</w:t>
      </w:r>
      <w:r w:rsidRPr="00E6312C">
        <w:rPr>
          <w:color w:val="808080" w:themeColor="background1" w:themeShade="80"/>
          <w:lang w:val="es-ES_tradnl"/>
        </w:rPr>
        <w:t xml:space="preserve"> </w:t>
      </w:r>
      <w:r w:rsidRPr="00482154">
        <w:rPr>
          <w:i/>
          <w:color w:val="808080" w:themeColor="background1" w:themeShade="80"/>
          <w:lang w:val="es-ES_tradnl"/>
        </w:rPr>
        <w:t>Le royaume des amants.</w:t>
      </w:r>
      <w:r w:rsidRPr="00571ED1">
        <w:rPr>
          <w:i/>
          <w:color w:val="808080" w:themeColor="background1" w:themeShade="80"/>
          <w:lang w:val="es-ES_tradnl"/>
        </w:rPr>
        <w:t xml:space="preserve"> Le miroir de la </w:t>
      </w:r>
      <w:r w:rsidRPr="00482154">
        <w:rPr>
          <w:i/>
          <w:color w:val="808080" w:themeColor="background1" w:themeShade="80"/>
          <w:lang w:val="es-ES_tradnl"/>
        </w:rPr>
        <w:t>b</w:t>
      </w:r>
      <w:r w:rsidRPr="00571ED1">
        <w:rPr>
          <w:i/>
          <w:color w:val="808080" w:themeColor="background1" w:themeShade="80"/>
          <w:lang w:val="es-ES_tradnl"/>
        </w:rPr>
        <w:t>éatitude éternelle</w:t>
      </w:r>
      <w:r w:rsidRPr="00E6312C">
        <w:rPr>
          <w:color w:val="808080" w:themeColor="background1" w:themeShade="80"/>
          <w:lang w:val="es-ES_tradnl"/>
        </w:rPr>
        <w:t xml:space="preserve">. </w:t>
      </w:r>
      <w:r w:rsidRPr="00E6312C">
        <w:rPr>
          <w:color w:val="808080" w:themeColor="background1" w:themeShade="80"/>
          <w:szCs w:val="24"/>
          <w:lang w:val="es-ES_tradnl"/>
        </w:rPr>
        <w:t xml:space="preserve">Présentation et tr. par A. </w:t>
      </w:r>
      <w:r w:rsidRPr="00760C18">
        <w:rPr>
          <w:color w:val="808080" w:themeColor="background1" w:themeShade="80"/>
          <w:szCs w:val="24"/>
          <w:lang w:val="es-ES_tradnl"/>
        </w:rPr>
        <w:t>Louf</w:t>
      </w:r>
      <w:r w:rsidRPr="00E6312C">
        <w:rPr>
          <w:color w:val="808080" w:themeColor="background1" w:themeShade="80"/>
          <w:szCs w:val="24"/>
          <w:lang w:val="es-ES_tradnl"/>
        </w:rPr>
        <w:t>. Spiritualité occidentale, 4. Bégrolles-en-Mauges, Abbaye de Bellefontaine, 1997. 281 p.</w:t>
      </w:r>
    </w:p>
    <w:p w:rsidR="00482154" w:rsidRPr="00571ED1" w:rsidRDefault="00482154" w:rsidP="00482154">
      <w:pPr>
        <w:pStyle w:val="PargrafoparaBibl"/>
        <w:widowControl/>
        <w:rPr>
          <w:color w:val="808080" w:themeColor="background1" w:themeShade="80"/>
          <w:szCs w:val="24"/>
          <w:lang w:val="es-ES_tradnl"/>
        </w:rPr>
      </w:pPr>
      <w:r w:rsidRPr="00E6312C">
        <w:rPr>
          <w:color w:val="808080" w:themeColor="background1" w:themeShade="80"/>
          <w:szCs w:val="24"/>
          <w:lang w:val="es-ES_tradnl"/>
        </w:rPr>
        <w:lastRenderedPageBreak/>
        <w:t xml:space="preserve">JAN VAN RUUSBROEC, </w:t>
      </w:r>
      <w:r w:rsidRPr="00E6312C">
        <w:rPr>
          <w:i/>
          <w:color w:val="808080" w:themeColor="background1" w:themeShade="80"/>
          <w:szCs w:val="24"/>
          <w:lang w:val="es-ES_tradnl"/>
        </w:rPr>
        <w:t>É</w:t>
      </w:r>
      <w:r w:rsidRPr="00760C18">
        <w:rPr>
          <w:i/>
          <w:color w:val="808080" w:themeColor="background1" w:themeShade="80"/>
          <w:szCs w:val="24"/>
          <w:lang w:val="es-ES_tradnl"/>
        </w:rPr>
        <w:t>crits</w:t>
      </w:r>
      <w:r w:rsidRPr="00E6312C">
        <w:rPr>
          <w:i/>
          <w:color w:val="808080" w:themeColor="background1" w:themeShade="80"/>
          <w:szCs w:val="24"/>
          <w:lang w:val="es-ES_tradnl"/>
        </w:rPr>
        <w:t>, IV</w:t>
      </w:r>
      <w:r w:rsidRPr="00760C18">
        <w:rPr>
          <w:i/>
          <w:color w:val="808080" w:themeColor="background1" w:themeShade="80"/>
          <w:szCs w:val="24"/>
          <w:lang w:val="es-ES_tradnl"/>
        </w:rPr>
        <w:t>.</w:t>
      </w:r>
      <w:r w:rsidRPr="00E6312C">
        <w:rPr>
          <w:i/>
          <w:color w:val="808080" w:themeColor="background1" w:themeShade="80"/>
          <w:szCs w:val="24"/>
          <w:lang w:val="es-ES_tradnl"/>
        </w:rPr>
        <w:t xml:space="preserve"> </w:t>
      </w:r>
      <w:r w:rsidRPr="00760C18">
        <w:rPr>
          <w:i/>
          <w:color w:val="808080" w:themeColor="background1" w:themeShade="80"/>
          <w:szCs w:val="24"/>
          <w:lang w:val="es-ES_tradnl"/>
        </w:rPr>
        <w:t>Les douze béguines. Les quatre tentations. La foi chrétienne. Lettres</w:t>
      </w:r>
      <w:r w:rsidRPr="00E6312C">
        <w:rPr>
          <w:color w:val="808080" w:themeColor="background1" w:themeShade="80"/>
          <w:szCs w:val="24"/>
          <w:lang w:val="es-ES_tradnl"/>
        </w:rPr>
        <w:t xml:space="preserve">. Présentation et tr. par A. </w:t>
      </w:r>
      <w:r w:rsidRPr="00760C18">
        <w:rPr>
          <w:color w:val="808080" w:themeColor="background1" w:themeShade="80"/>
          <w:szCs w:val="24"/>
          <w:lang w:val="es-ES_tradnl"/>
        </w:rPr>
        <w:t>Louf</w:t>
      </w:r>
      <w:r w:rsidRPr="00E6312C">
        <w:rPr>
          <w:color w:val="808080" w:themeColor="background1" w:themeShade="80"/>
          <w:szCs w:val="24"/>
          <w:lang w:val="es-ES_tradnl"/>
        </w:rPr>
        <w:t xml:space="preserve">. Spiritualité occidentale, 5. Bégrolles-en-Mauges, Abbaye de Bellefontaine, 1999. </w:t>
      </w:r>
      <w:r w:rsidRPr="00760C18">
        <w:rPr>
          <w:color w:val="808080" w:themeColor="background1" w:themeShade="80"/>
          <w:szCs w:val="24"/>
          <w:lang w:val="es-ES_tradnl"/>
        </w:rPr>
        <w:t>391 p.</w:t>
      </w:r>
    </w:p>
    <w:p w:rsidR="001C3B1C" w:rsidRPr="00482154" w:rsidRDefault="00AF0097" w:rsidP="00B66F1E">
      <w:pPr>
        <w:pStyle w:val="Ttulo5"/>
        <w:keepNext/>
        <w:spacing w:before="0"/>
        <w:rPr>
          <w:color w:val="FF0000"/>
          <w:lang w:val="es-ES_tradnl"/>
        </w:rPr>
      </w:pPr>
      <w:r w:rsidRPr="00482154">
        <w:rPr>
          <w:color w:val="FF0000"/>
          <w:lang w:val="es-ES_tradnl"/>
        </w:rPr>
        <w:t>Diversas</w:t>
      </w:r>
    </w:p>
    <w:p w:rsidR="00FB710A" w:rsidRPr="000D711F" w:rsidRDefault="00FB710A" w:rsidP="00B66F1E">
      <w:pPr>
        <w:pStyle w:val="PargrafoparaBibl"/>
        <w:widowControl/>
        <w:rPr>
          <w:noProof/>
          <w:color w:val="000000"/>
          <w:lang w:val="en-US"/>
        </w:rPr>
      </w:pPr>
      <w:r w:rsidRPr="000D711F">
        <w:rPr>
          <w:noProof/>
          <w:color w:val="000000"/>
          <w:lang w:val="en-US"/>
        </w:rPr>
        <w:t xml:space="preserve">JAN VAN RUYSBROECK, </w:t>
      </w:r>
      <w:r w:rsidRPr="000D711F">
        <w:rPr>
          <w:i/>
          <w:iCs/>
          <w:noProof/>
          <w:color w:val="000000"/>
          <w:lang w:val="en-US"/>
        </w:rPr>
        <w:t>L’ornement des noces spirituelles de Ruysbroeck, l’Admirable</w:t>
      </w:r>
      <w:r w:rsidRPr="000D711F">
        <w:rPr>
          <w:noProof/>
          <w:color w:val="000000"/>
          <w:lang w:val="en-US"/>
        </w:rPr>
        <w:t>. Intr. M. Marterlinck. Pref. J. Brosse. Bruxelles, Les Eperonniers, 1990. 335 p. [USP]</w:t>
      </w:r>
    </w:p>
    <w:p w:rsidR="00957D01" w:rsidRPr="000D711F" w:rsidRDefault="00957D01" w:rsidP="00B66F1E">
      <w:pPr>
        <w:pStyle w:val="PargrafoparaBibl"/>
        <w:widowControl/>
        <w:rPr>
          <w:color w:val="808080"/>
          <w:lang w:val="en-US"/>
        </w:rPr>
      </w:pPr>
      <w:r w:rsidRPr="000D711F">
        <w:rPr>
          <w:color w:val="808080"/>
          <w:lang w:val="en-US"/>
        </w:rPr>
        <w:t xml:space="preserve">JAN VAN RUUSBROEC, </w:t>
      </w:r>
      <w:r w:rsidRPr="000D711F">
        <w:rPr>
          <w:i/>
          <w:color w:val="808080"/>
          <w:lang w:val="en-US"/>
        </w:rPr>
        <w:t>Lo specchio dell’eterna beatitudine</w:t>
      </w:r>
      <w:r w:rsidRPr="000D711F">
        <w:rPr>
          <w:color w:val="808080"/>
          <w:lang w:val="en-US"/>
        </w:rPr>
        <w:t xml:space="preserve">. A cura di G. della Croce. Letture cristiane del secondo millennio. </w:t>
      </w:r>
      <w:r w:rsidR="00BF43BE" w:rsidRPr="000D711F">
        <w:rPr>
          <w:color w:val="808080"/>
          <w:lang w:val="en-US"/>
        </w:rPr>
        <w:t>Milano</w:t>
      </w:r>
      <w:r w:rsidRPr="000D711F">
        <w:rPr>
          <w:color w:val="808080"/>
          <w:lang w:val="en-US"/>
        </w:rPr>
        <w:t>, Paoline, 1994. 216 p.*</w:t>
      </w:r>
      <w:r w:rsidR="00945194" w:rsidRPr="000D711F">
        <w:rPr>
          <w:color w:val="808080"/>
          <w:vertAlign w:val="superscript"/>
          <w:lang w:val="en-US"/>
        </w:rPr>
        <w:t>+</w:t>
      </w:r>
    </w:p>
    <w:p w:rsidR="009A6B91" w:rsidRDefault="009A6B91" w:rsidP="00540DC3">
      <w:pPr>
        <w:pStyle w:val="PargrafoparaBibl"/>
        <w:widowControl/>
        <w:rPr>
          <w:lang w:val="es-ES_tradnl"/>
        </w:rPr>
      </w:pPr>
      <w:r w:rsidRPr="00464D78">
        <w:rPr>
          <w:lang w:val="es-ES_tradnl"/>
        </w:rPr>
        <w:t>JAN VAN RUUSBROEC</w:t>
      </w:r>
      <w:r>
        <w:rPr>
          <w:lang w:val="es-ES_tradnl"/>
        </w:rPr>
        <w:t xml:space="preserve">, </w:t>
      </w:r>
      <w:r w:rsidRPr="00464D78">
        <w:rPr>
          <w:i/>
          <w:lang w:val="es-ES_tradnl"/>
        </w:rPr>
        <w:t>Obras escogidas</w:t>
      </w:r>
      <w:r w:rsidRPr="00CB47C9">
        <w:rPr>
          <w:lang w:val="es-ES_tradnl"/>
        </w:rPr>
        <w:t>.</w:t>
      </w:r>
      <w:r w:rsidRPr="00B0525A">
        <w:rPr>
          <w:lang w:val="es-ES_tradnl"/>
        </w:rPr>
        <w:t xml:space="preserve"> </w:t>
      </w:r>
      <w:r>
        <w:rPr>
          <w:lang w:val="es-ES_tradnl"/>
        </w:rPr>
        <w:t>Ed. T. H. Martín</w:t>
      </w:r>
      <w:r w:rsidRPr="00B0525A">
        <w:rPr>
          <w:lang w:val="es-ES_tradnl"/>
        </w:rPr>
        <w:t xml:space="preserve">. </w:t>
      </w:r>
      <w:r w:rsidRPr="000D711F">
        <w:rPr>
          <w:lang w:val="en-US"/>
        </w:rPr>
        <w:t>BAC Minor</w:t>
      </w:r>
      <w:r>
        <w:rPr>
          <w:szCs w:val="24"/>
          <w:lang w:val="es-ES_tradnl"/>
        </w:rPr>
        <w:t>, 86</w:t>
      </w:r>
      <w:r w:rsidRPr="00E652E5">
        <w:rPr>
          <w:szCs w:val="24"/>
          <w:lang w:val="es-ES_tradnl"/>
        </w:rPr>
        <w:t>.</w:t>
      </w:r>
      <w:r>
        <w:rPr>
          <w:szCs w:val="24"/>
          <w:lang w:val="es-ES_tradnl"/>
        </w:rPr>
        <w:t xml:space="preserve"> </w:t>
      </w:r>
      <w:r w:rsidRPr="00B0525A">
        <w:rPr>
          <w:lang w:val="es-ES_tradnl"/>
        </w:rPr>
        <w:t>Madrid, BAC</w:t>
      </w:r>
      <w:r>
        <w:rPr>
          <w:lang w:val="es-ES_tradnl"/>
        </w:rPr>
        <w:t xml:space="preserve">, </w:t>
      </w:r>
      <w:r w:rsidRPr="00695C38">
        <w:rPr>
          <w:lang w:val="es-ES_tradnl"/>
        </w:rPr>
        <w:t>1997</w:t>
      </w:r>
      <w:r>
        <w:rPr>
          <w:lang w:val="es-ES_tradnl"/>
        </w:rPr>
        <w:t>.</w:t>
      </w:r>
      <w:r w:rsidRPr="00E81E6D">
        <w:rPr>
          <w:lang w:val="es-ES_tradnl"/>
        </w:rPr>
        <w:t xml:space="preserve"> </w:t>
      </w:r>
      <w:r w:rsidRPr="009A6B91">
        <w:rPr>
          <w:lang w:val="en-US"/>
        </w:rPr>
        <w:t>XLVIII+</w:t>
      </w:r>
      <w:r w:rsidRPr="00464D78">
        <w:rPr>
          <w:lang w:val="en-US"/>
        </w:rPr>
        <w:t xml:space="preserve">490 </w:t>
      </w:r>
      <w:r w:rsidRPr="00695C38">
        <w:rPr>
          <w:lang w:val="es-ES_tradnl"/>
        </w:rPr>
        <w:t>p.</w:t>
      </w:r>
      <w:r>
        <w:rPr>
          <w:lang w:val="es-ES_tradnl"/>
        </w:rPr>
        <w:t xml:space="preserve"> [USP]</w:t>
      </w:r>
    </w:p>
    <w:p w:rsidR="00FB710A" w:rsidRPr="00A659BC" w:rsidRDefault="00FB710A" w:rsidP="00B66F1E">
      <w:pPr>
        <w:pStyle w:val="PargrafoparaBibl"/>
        <w:widowControl/>
        <w:rPr>
          <w:lang w:val="en-US"/>
        </w:rPr>
      </w:pPr>
      <w:r w:rsidRPr="00A659BC">
        <w:rPr>
          <w:lang w:val="en-US"/>
        </w:rPr>
        <w:t xml:space="preserve">JOHN RUUSBROEC, </w:t>
      </w:r>
      <w:r w:rsidRPr="00A659BC">
        <w:rPr>
          <w:i/>
          <w:lang w:val="en-US"/>
        </w:rPr>
        <w:t>The spiritual espousals; The sparkling stones, and other works</w:t>
      </w:r>
      <w:r w:rsidRPr="00A659BC">
        <w:rPr>
          <w:lang w:val="en-US"/>
        </w:rPr>
        <w:t>. Intr. and tr. J. A. Wiseman. The classics of Western spirituality. New York, Paulist, 1985. XVII+286 p. [USP]</w:t>
      </w:r>
    </w:p>
    <w:p w:rsidR="008E1AB6" w:rsidRPr="008E1AB6" w:rsidRDefault="008E1AB6" w:rsidP="00B66F1E">
      <w:pPr>
        <w:pStyle w:val="Ttulo5"/>
        <w:keepNext/>
        <w:spacing w:before="0"/>
        <w:rPr>
          <w:color w:val="FF0000"/>
          <w:lang w:val="en-US"/>
        </w:rPr>
      </w:pPr>
      <w:bookmarkStart w:id="19" w:name="_Hlk486835839"/>
      <w:r w:rsidRPr="008E1AB6">
        <w:rPr>
          <w:color w:val="FF0000"/>
          <w:lang w:val="en-US"/>
        </w:rPr>
        <w:t>Antologias</w:t>
      </w:r>
    </w:p>
    <w:bookmarkEnd w:id="19"/>
    <w:p w:rsidR="00FB710A" w:rsidRPr="00E552F4" w:rsidRDefault="00FB710A" w:rsidP="00B66F1E">
      <w:pPr>
        <w:pStyle w:val="PargrafoparaBibl"/>
        <w:widowControl/>
        <w:rPr>
          <w:szCs w:val="22"/>
          <w:lang w:val="en-US"/>
        </w:rPr>
      </w:pPr>
      <w:r w:rsidRPr="006E1CE3">
        <w:rPr>
          <w:szCs w:val="22"/>
          <w:lang w:val="en-US"/>
        </w:rPr>
        <w:t xml:space="preserve">MAISONNEUVE, R., </w:t>
      </w:r>
      <w:r w:rsidRPr="006E1CE3">
        <w:rPr>
          <w:i/>
          <w:szCs w:val="22"/>
          <w:lang w:val="en-US"/>
        </w:rPr>
        <w:t xml:space="preserve">Dieu inconnu Dieu trinité: anthologie. </w:t>
      </w:r>
      <w:r w:rsidRPr="008F7725">
        <w:rPr>
          <w:i/>
          <w:szCs w:val="22"/>
          <w:lang w:val="en-US"/>
        </w:rPr>
        <w:t>Comment les mystiques chrétiens “voient” Dieu un et trine</w:t>
      </w:r>
      <w:r w:rsidRPr="008F7725">
        <w:rPr>
          <w:szCs w:val="22"/>
          <w:lang w:val="en-US"/>
        </w:rPr>
        <w:t xml:space="preserve">. </w:t>
      </w:r>
      <w:r w:rsidRPr="00E552F4">
        <w:rPr>
          <w:szCs w:val="22"/>
          <w:lang w:val="en-US"/>
        </w:rPr>
        <w:t>Patrimoines, Christianisme. Paris, Cerf, 2002. 224 p. [UFSCar] [USP]</w:t>
      </w:r>
    </w:p>
    <w:p w:rsidR="00FB710A" w:rsidRDefault="00FB710A" w:rsidP="00B66F1E">
      <w:pPr>
        <w:pStyle w:val="PargrafoparaBibl"/>
        <w:widowControl/>
        <w:rPr>
          <w:lang w:val="en-US"/>
        </w:rPr>
      </w:pPr>
      <w:r w:rsidRPr="00F61AE9">
        <w:rPr>
          <w:lang w:val="en-US"/>
        </w:rPr>
        <w:t xml:space="preserve">van NIEUWENHOVE, R., ed., </w:t>
      </w:r>
      <w:r w:rsidRPr="00F61AE9">
        <w:rPr>
          <w:i/>
          <w:lang w:val="en-US"/>
        </w:rPr>
        <w:t>Late medieval mysticism of the Low Countries</w:t>
      </w:r>
      <w:r w:rsidRPr="00F61AE9">
        <w:rPr>
          <w:lang w:val="en-US"/>
        </w:rPr>
        <w:t>. The classics of Western spirituality. New York, Paulist, 2008. XVI+399 p. [USP]</w:t>
      </w:r>
    </w:p>
    <w:p w:rsidR="00FB710A" w:rsidRPr="008F0D8A" w:rsidRDefault="00AA4FB5" w:rsidP="00B66F1E">
      <w:pPr>
        <w:pStyle w:val="Ttulo5"/>
        <w:keepNext/>
        <w:spacing w:before="0"/>
        <w:rPr>
          <w:color w:val="FF0000"/>
          <w:lang w:val="en-US"/>
        </w:rPr>
      </w:pPr>
      <w:r w:rsidRPr="008F0D8A">
        <w:rPr>
          <w:color w:val="FF0000"/>
          <w:lang w:val="en-US"/>
        </w:rPr>
        <w:t>Comentadores</w:t>
      </w:r>
    </w:p>
    <w:p w:rsidR="00720802" w:rsidRPr="00101001" w:rsidRDefault="00720802" w:rsidP="00B66F1E">
      <w:pPr>
        <w:pStyle w:val="PargrafoparaBibl"/>
        <w:widowControl/>
        <w:rPr>
          <w:color w:val="808080" w:themeColor="background1" w:themeShade="80"/>
          <w:szCs w:val="24"/>
          <w:lang w:val="en-US"/>
        </w:rPr>
      </w:pPr>
      <w:r w:rsidRPr="00720802">
        <w:rPr>
          <w:color w:val="808080" w:themeColor="background1" w:themeShade="80"/>
          <w:szCs w:val="24"/>
          <w:lang w:val="en-US"/>
        </w:rPr>
        <w:t>A</w:t>
      </w:r>
      <w:r w:rsidRPr="00101001">
        <w:rPr>
          <w:color w:val="808080" w:themeColor="background1" w:themeShade="80"/>
          <w:szCs w:val="24"/>
          <w:lang w:val="en-US"/>
        </w:rPr>
        <w:t xml:space="preserve">RBLASTER, J., and FAESEN, R., eds., </w:t>
      </w:r>
      <w:r w:rsidRPr="00101001">
        <w:rPr>
          <w:i/>
          <w:color w:val="808080" w:themeColor="background1" w:themeShade="80"/>
          <w:szCs w:val="24"/>
          <w:lang w:val="en-US"/>
        </w:rPr>
        <w:t>A Companion to John of Ruusbroec</w:t>
      </w:r>
      <w:r>
        <w:rPr>
          <w:color w:val="808080" w:themeColor="background1" w:themeShade="80"/>
          <w:szCs w:val="24"/>
          <w:lang w:val="en-US"/>
        </w:rPr>
        <w:t>.</w:t>
      </w:r>
      <w:r w:rsidRPr="00101001">
        <w:rPr>
          <w:color w:val="808080" w:themeColor="background1" w:themeShade="80"/>
          <w:szCs w:val="24"/>
          <w:lang w:val="en-US"/>
        </w:rPr>
        <w:t xml:space="preserve"> </w:t>
      </w:r>
      <w:r w:rsidRPr="009B7F99">
        <w:rPr>
          <w:color w:val="808080" w:themeColor="background1" w:themeShade="80"/>
          <w:szCs w:val="24"/>
          <w:lang w:val="en-US"/>
        </w:rPr>
        <w:t xml:space="preserve">Brill’s Companions to the christian tradition, </w:t>
      </w:r>
      <w:r>
        <w:rPr>
          <w:color w:val="808080" w:themeColor="background1" w:themeShade="80"/>
          <w:szCs w:val="24"/>
          <w:lang w:val="en-US"/>
        </w:rPr>
        <w:t>51</w:t>
      </w:r>
      <w:r w:rsidRPr="009B7F99">
        <w:rPr>
          <w:color w:val="808080" w:themeColor="background1" w:themeShade="80"/>
          <w:szCs w:val="24"/>
          <w:lang w:val="en-US"/>
        </w:rPr>
        <w:t>. Leiden, Brill,</w:t>
      </w:r>
      <w:r>
        <w:rPr>
          <w:color w:val="808080" w:themeColor="background1" w:themeShade="80"/>
          <w:szCs w:val="24"/>
          <w:lang w:val="en-US"/>
        </w:rPr>
        <w:t xml:space="preserve"> 2014. 448 p.</w:t>
      </w:r>
    </w:p>
    <w:p w:rsidR="00FB710A" w:rsidRPr="00E91334" w:rsidRDefault="00FB710A" w:rsidP="00B66F1E">
      <w:pPr>
        <w:pStyle w:val="PargrafoparaBibl"/>
        <w:widowControl/>
        <w:rPr>
          <w:szCs w:val="16"/>
          <w:lang w:val="en-US"/>
        </w:rPr>
      </w:pPr>
      <w:r w:rsidRPr="00720802">
        <w:rPr>
          <w:szCs w:val="16"/>
          <w:lang w:val="en-US"/>
        </w:rPr>
        <w:t xml:space="preserve">COMBES, A., </w:t>
      </w:r>
      <w:r w:rsidRPr="00720802">
        <w:rPr>
          <w:i/>
          <w:szCs w:val="16"/>
          <w:lang w:val="en-US"/>
        </w:rPr>
        <w:t>Essai sur la critique de Ruysbroeck par Gerson</w:t>
      </w:r>
      <w:r w:rsidRPr="00720802">
        <w:rPr>
          <w:szCs w:val="16"/>
          <w:lang w:val="en-US"/>
        </w:rPr>
        <w:t xml:space="preserve">. </w:t>
      </w:r>
      <w:r w:rsidRPr="00F61AE9">
        <w:rPr>
          <w:szCs w:val="16"/>
        </w:rPr>
        <w:t xml:space="preserve">Études de théologie et d’histoire de la spiritualité, 4. </w:t>
      </w:r>
      <w:r w:rsidRPr="00E91334">
        <w:rPr>
          <w:szCs w:val="16"/>
          <w:lang w:val="en-US"/>
        </w:rPr>
        <w:t>Paris, Vrin 1945-. 2 vols. [USP]</w:t>
      </w:r>
    </w:p>
    <w:p w:rsidR="001F432C" w:rsidRPr="001F432C" w:rsidRDefault="001F432C" w:rsidP="00B66F1E">
      <w:pPr>
        <w:pStyle w:val="PargrafoparaBibl"/>
        <w:widowControl/>
        <w:rPr>
          <w:color w:val="808080"/>
          <w:szCs w:val="24"/>
          <w:lang w:val="en-US"/>
        </w:rPr>
      </w:pPr>
      <w:r w:rsidRPr="001F432C">
        <w:rPr>
          <w:color w:val="808080"/>
          <w:szCs w:val="24"/>
          <w:lang w:val="en-US"/>
        </w:rPr>
        <w:t>DIERKENS, A</w:t>
      </w:r>
      <w:r>
        <w:rPr>
          <w:color w:val="808080"/>
          <w:szCs w:val="24"/>
          <w:lang w:val="en-US"/>
        </w:rPr>
        <w:t>.</w:t>
      </w:r>
      <w:r w:rsidRPr="001F432C">
        <w:rPr>
          <w:color w:val="808080"/>
          <w:szCs w:val="24"/>
          <w:lang w:val="en-US"/>
        </w:rPr>
        <w:t>, et BEYER DE RYKE, B</w:t>
      </w:r>
      <w:r>
        <w:rPr>
          <w:color w:val="808080"/>
          <w:szCs w:val="24"/>
          <w:lang w:val="en-US"/>
        </w:rPr>
        <w:t>.</w:t>
      </w:r>
      <w:r w:rsidRPr="001F432C">
        <w:rPr>
          <w:color w:val="808080"/>
          <w:szCs w:val="24"/>
          <w:lang w:val="en-US"/>
        </w:rPr>
        <w:t>,</w:t>
      </w:r>
      <w:r>
        <w:rPr>
          <w:color w:val="808080"/>
          <w:szCs w:val="24"/>
          <w:lang w:val="en-US"/>
        </w:rPr>
        <w:t xml:space="preserve"> éds.,</w:t>
      </w:r>
      <w:r w:rsidRPr="001F432C">
        <w:rPr>
          <w:color w:val="808080"/>
          <w:szCs w:val="24"/>
          <w:lang w:val="en-US"/>
        </w:rPr>
        <w:t xml:space="preserve"> </w:t>
      </w:r>
      <w:r w:rsidRPr="001F432C">
        <w:rPr>
          <w:i/>
          <w:color w:val="808080"/>
          <w:szCs w:val="24"/>
          <w:lang w:val="en-US"/>
        </w:rPr>
        <w:t xml:space="preserve">Maître Eckhart et Jan van Ruusbroec. </w:t>
      </w:r>
      <w:r w:rsidRPr="001F432C">
        <w:rPr>
          <w:i/>
          <w:color w:val="808080"/>
          <w:szCs w:val="24"/>
        </w:rPr>
        <w:t xml:space="preserve">Études sur la mystique </w:t>
      </w:r>
      <w:r w:rsidR="00847985" w:rsidRPr="00847985">
        <w:rPr>
          <w:i/>
          <w:color w:val="808080"/>
          <w:szCs w:val="24"/>
        </w:rPr>
        <w:t xml:space="preserve">“rhéno-flamande” </w:t>
      </w:r>
      <w:r w:rsidRPr="001F432C">
        <w:rPr>
          <w:i/>
          <w:color w:val="808080"/>
          <w:szCs w:val="24"/>
        </w:rPr>
        <w:t>(XII</w:t>
      </w:r>
      <w:r w:rsidRPr="001F432C">
        <w:rPr>
          <w:i/>
          <w:color w:val="808080"/>
          <w:szCs w:val="24"/>
          <w:vertAlign w:val="superscript"/>
        </w:rPr>
        <w:t>e</w:t>
      </w:r>
      <w:r w:rsidRPr="001F432C">
        <w:rPr>
          <w:i/>
          <w:color w:val="808080"/>
          <w:szCs w:val="24"/>
        </w:rPr>
        <w:t>-XIV</w:t>
      </w:r>
      <w:r w:rsidRPr="001F432C">
        <w:rPr>
          <w:i/>
          <w:color w:val="808080"/>
          <w:szCs w:val="24"/>
          <w:vertAlign w:val="superscript"/>
        </w:rPr>
        <w:t>e</w:t>
      </w:r>
      <w:r w:rsidRPr="001F432C">
        <w:rPr>
          <w:i/>
          <w:color w:val="808080"/>
          <w:szCs w:val="24"/>
        </w:rPr>
        <w:t xml:space="preserve"> siècle)</w:t>
      </w:r>
      <w:r w:rsidRPr="001F432C">
        <w:rPr>
          <w:color w:val="808080"/>
          <w:szCs w:val="24"/>
        </w:rPr>
        <w:t xml:space="preserve">. Problèmes d’histoire des religions. </w:t>
      </w:r>
      <w:r w:rsidRPr="00986584">
        <w:rPr>
          <w:color w:val="808080"/>
          <w:szCs w:val="24"/>
          <w:lang w:val="en-US"/>
        </w:rPr>
        <w:t xml:space="preserve">Bruxelles, Université de Bruxelles, 2004. </w:t>
      </w:r>
      <w:r>
        <w:rPr>
          <w:color w:val="808080"/>
          <w:szCs w:val="24"/>
          <w:lang w:val="en-US"/>
        </w:rPr>
        <w:t>242 p.*</w:t>
      </w:r>
    </w:p>
    <w:p w:rsidR="00FB710A" w:rsidRPr="0032252B" w:rsidRDefault="00FB710A" w:rsidP="00B66F1E">
      <w:pPr>
        <w:pStyle w:val="PargrafoparaBibl"/>
        <w:widowControl/>
        <w:rPr>
          <w:lang w:val="en-US"/>
        </w:rPr>
      </w:pPr>
      <w:r w:rsidRPr="00EA6B76">
        <w:rPr>
          <w:lang w:val="en-US"/>
        </w:rPr>
        <w:t xml:space="preserve">HAMMERLING, R., ed., </w:t>
      </w:r>
      <w:r w:rsidRPr="00EA6B76">
        <w:rPr>
          <w:i/>
          <w:lang w:val="en-US"/>
        </w:rPr>
        <w:t>A history of prayer. The First to the Fifteenth Century</w:t>
      </w:r>
      <w:r w:rsidRPr="00EA6B76">
        <w:rPr>
          <w:lang w:val="en-US"/>
        </w:rPr>
        <w:t xml:space="preserve">. Brill’s Companions to the Christian Tradition, 13. Leiden, Brill, 2008. </w:t>
      </w:r>
      <w:r w:rsidRPr="00752B8E">
        <w:rPr>
          <w:lang w:val="en-US"/>
        </w:rPr>
        <w:t>XVIII+484 p. [UFSCar] [USP]</w:t>
      </w:r>
    </w:p>
    <w:p w:rsidR="00B509CB" w:rsidRPr="00B23C49" w:rsidRDefault="00B509CB" w:rsidP="00B509CB">
      <w:pPr>
        <w:pStyle w:val="PargrafoparaBibl"/>
        <w:rPr>
          <w:lang w:val="es-ES_tradnl"/>
        </w:rPr>
      </w:pPr>
      <w:bookmarkStart w:id="20" w:name="_Hlk488392295"/>
      <w:r>
        <w:rPr>
          <w:lang w:val="en-US"/>
        </w:rPr>
        <w:t>de HEMPTINNE, T., and</w:t>
      </w:r>
      <w:r w:rsidRPr="00FE6CFA">
        <w:rPr>
          <w:lang w:val="en-US"/>
        </w:rPr>
        <w:t xml:space="preserve"> GÓNGORA, M. E., eds., </w:t>
      </w:r>
      <w:r w:rsidRPr="00FE6CFA">
        <w:rPr>
          <w:i/>
          <w:lang w:val="en-US"/>
        </w:rPr>
        <w:t>The voice of silence: women’s literacy in a men’s Church</w:t>
      </w:r>
      <w:r w:rsidRPr="00FE6CFA">
        <w:rPr>
          <w:lang w:val="en-US"/>
        </w:rPr>
        <w:t xml:space="preserve">. </w:t>
      </w:r>
      <w:r w:rsidRPr="00B23C49">
        <w:rPr>
          <w:lang w:val="es-ES_tradnl"/>
        </w:rPr>
        <w:t xml:space="preserve">Medieval Church Studies, 9. Turnhout, Brepols, 2004. XIV+224 p. </w:t>
      </w:r>
      <w:r w:rsidRPr="00B23C49">
        <w:rPr>
          <w:noProof/>
          <w:lang w:val="es-ES_tradnl"/>
        </w:rPr>
        <w:t>[UNICAMP] [USP]</w:t>
      </w:r>
    </w:p>
    <w:bookmarkEnd w:id="20"/>
    <w:p w:rsidR="00FB710A" w:rsidRPr="00F61AE9" w:rsidRDefault="00FB710A" w:rsidP="00B66F1E">
      <w:pPr>
        <w:pStyle w:val="PargrafoparaBibl"/>
        <w:widowControl/>
      </w:pPr>
      <w:r w:rsidRPr="00B509CB">
        <w:rPr>
          <w:lang w:val="en-US"/>
        </w:rPr>
        <w:t xml:space="preserve">HUIZINGA, J., </w:t>
      </w:r>
      <w:r w:rsidRPr="00B509CB">
        <w:rPr>
          <w:i/>
          <w:lang w:val="en-US"/>
        </w:rPr>
        <w:t>Autunno del Medio Evo</w:t>
      </w:r>
      <w:r w:rsidRPr="00B509CB">
        <w:rPr>
          <w:lang w:val="en-US"/>
        </w:rPr>
        <w:t xml:space="preserve">. Tr. B. Jasink. </w:t>
      </w:r>
      <w:r w:rsidRPr="00F61AE9">
        <w:t>Firenze, Sansoni, 1928. VIII+497 p. 1989. XXXVI+517 p. [UNESP] [USP]</w:t>
      </w:r>
    </w:p>
    <w:p w:rsidR="00FB710A" w:rsidRPr="00F61AE9" w:rsidRDefault="00FB710A" w:rsidP="00B66F1E">
      <w:pPr>
        <w:pStyle w:val="PargrafoparaBibl"/>
        <w:widowControl/>
        <w:rPr>
          <w:lang w:val="en-US"/>
        </w:rPr>
      </w:pPr>
      <w:r w:rsidRPr="00F61AE9">
        <w:lastRenderedPageBreak/>
        <w:t xml:space="preserve">HUIZINGA, J., </w:t>
      </w:r>
      <w:r w:rsidRPr="00F61AE9">
        <w:rPr>
          <w:i/>
          <w:szCs w:val="24"/>
        </w:rPr>
        <w:t>El otoño de la edad media. Estudios sobre las formas de la vida y del espíritu durante los siglos XIV y XV en Francia y en los Países Bajos</w:t>
      </w:r>
      <w:r w:rsidRPr="00F61AE9">
        <w:rPr>
          <w:szCs w:val="24"/>
        </w:rPr>
        <w:t xml:space="preserve">. Tr. del alemán por J. Gaos. Madrid, Revista de Occidente, 1947. </w:t>
      </w:r>
      <w:r w:rsidRPr="00F61AE9">
        <w:rPr>
          <w:szCs w:val="24"/>
          <w:lang w:val="en-US"/>
        </w:rPr>
        <w:t>1952</w:t>
      </w:r>
      <w:r w:rsidRPr="00F61AE9">
        <w:rPr>
          <w:szCs w:val="24"/>
          <w:vertAlign w:val="superscript"/>
          <w:lang w:val="en-US"/>
        </w:rPr>
        <w:t>4</w:t>
      </w:r>
      <w:r w:rsidRPr="00F61AE9">
        <w:rPr>
          <w:szCs w:val="24"/>
          <w:lang w:val="en-US"/>
        </w:rPr>
        <w:t>. 1961</w:t>
      </w:r>
      <w:r w:rsidRPr="00F61AE9">
        <w:rPr>
          <w:szCs w:val="24"/>
          <w:vertAlign w:val="superscript"/>
          <w:lang w:val="en-US"/>
        </w:rPr>
        <w:t>5</w:t>
      </w:r>
      <w:r w:rsidRPr="00F61AE9">
        <w:rPr>
          <w:szCs w:val="24"/>
          <w:lang w:val="en-US"/>
        </w:rPr>
        <w:t xml:space="preserve">. 1982. </w:t>
      </w:r>
      <w:r w:rsidRPr="00F61AE9">
        <w:rPr>
          <w:lang w:val="en-US"/>
        </w:rPr>
        <w:t>Madrid, Alianza, 1982</w:t>
      </w:r>
      <w:r w:rsidRPr="00F61AE9">
        <w:rPr>
          <w:vertAlign w:val="superscript"/>
          <w:lang w:val="en-US"/>
        </w:rPr>
        <w:t>4</w:t>
      </w:r>
      <w:r w:rsidRPr="00F61AE9">
        <w:rPr>
          <w:lang w:val="en-US"/>
        </w:rPr>
        <w:t xml:space="preserve">. </w:t>
      </w:r>
      <w:r w:rsidRPr="00F61AE9">
        <w:rPr>
          <w:szCs w:val="24"/>
          <w:lang w:val="en-US"/>
        </w:rPr>
        <w:t>468 p.</w:t>
      </w:r>
      <w:r w:rsidRPr="00F61AE9">
        <w:rPr>
          <w:lang w:val="en-US"/>
        </w:rPr>
        <w:t xml:space="preserve"> [UNESP] [UNICAMP] [USP]</w:t>
      </w:r>
    </w:p>
    <w:p w:rsidR="00FB710A" w:rsidRPr="00492F58" w:rsidRDefault="00FB710A" w:rsidP="00B66F1E">
      <w:pPr>
        <w:pStyle w:val="PargrafoparaBibl"/>
        <w:widowControl/>
        <w:rPr>
          <w:szCs w:val="24"/>
          <w:lang w:val="en-US"/>
        </w:rPr>
      </w:pPr>
      <w:r w:rsidRPr="00F61AE9">
        <w:rPr>
          <w:lang w:val="en-US"/>
        </w:rPr>
        <w:t xml:space="preserve">HUIZINGA, J., </w:t>
      </w:r>
      <w:r w:rsidRPr="00F61AE9">
        <w:rPr>
          <w:i/>
          <w:lang w:val="en-US"/>
        </w:rPr>
        <w:t>Herbst des mittelalters. Studien ueber lebensund geistesfermen des 14</w:t>
      </w:r>
      <w:r w:rsidRPr="00F61AE9">
        <w:rPr>
          <w:lang w:val="en-US"/>
        </w:rPr>
        <w:t xml:space="preserve"> </w:t>
      </w:r>
      <w:r w:rsidRPr="00F61AE9">
        <w:rPr>
          <w:i/>
          <w:iCs/>
          <w:szCs w:val="24"/>
          <w:lang w:val="en-US"/>
        </w:rPr>
        <w:t>und 15. Jaharhunderts in frankreich und in den niederlanden</w:t>
      </w:r>
      <w:r w:rsidRPr="00F61AE9">
        <w:rPr>
          <w:szCs w:val="24"/>
          <w:lang w:val="en-US"/>
        </w:rPr>
        <w:t xml:space="preserve">. Uber. v. </w:t>
      </w:r>
      <w:r w:rsidRPr="00F61AE9">
        <w:rPr>
          <w:lang w:val="en-US"/>
        </w:rPr>
        <w:t>T. Jolles- Mönckeberg.</w:t>
      </w:r>
      <w:r w:rsidRPr="00F61AE9">
        <w:rPr>
          <w:szCs w:val="24"/>
          <w:lang w:val="en-US"/>
        </w:rPr>
        <w:t xml:space="preserve"> </w:t>
      </w:r>
      <w:r w:rsidRPr="00F61AE9">
        <w:rPr>
          <w:lang w:val="en-US"/>
        </w:rPr>
        <w:t>München, Drei Masken, 1924.</w:t>
      </w:r>
      <w:r w:rsidRPr="00F61AE9">
        <w:rPr>
          <w:lang w:val="es-ES_tradnl"/>
        </w:rPr>
        <w:t xml:space="preserve"> Stuttgart, </w:t>
      </w:r>
      <w:r w:rsidRPr="00F61AE9">
        <w:rPr>
          <w:szCs w:val="24"/>
          <w:lang w:val="en-US"/>
        </w:rPr>
        <w:t xml:space="preserve">Kroner, 1952. 384 p. </w:t>
      </w:r>
      <w:r w:rsidRPr="00F61AE9">
        <w:rPr>
          <w:lang w:val="en-US"/>
        </w:rPr>
        <w:t xml:space="preserve">[UNICAMP] </w:t>
      </w:r>
      <w:r w:rsidRPr="00F61AE9">
        <w:rPr>
          <w:szCs w:val="24"/>
          <w:lang w:val="en-US"/>
        </w:rPr>
        <w:t>[USP]</w:t>
      </w:r>
    </w:p>
    <w:p w:rsidR="00FB710A" w:rsidRPr="00F61AE9" w:rsidRDefault="00FB710A" w:rsidP="00B66F1E">
      <w:pPr>
        <w:pStyle w:val="PargrafoparaBibl"/>
        <w:widowControl/>
        <w:rPr>
          <w:szCs w:val="24"/>
        </w:rPr>
      </w:pPr>
      <w:r w:rsidRPr="00F61AE9">
        <w:rPr>
          <w:lang w:val="en-US"/>
        </w:rPr>
        <w:t>HUIZINGA, J.,</w:t>
      </w:r>
      <w:r w:rsidRPr="00F61AE9">
        <w:rPr>
          <w:szCs w:val="24"/>
          <w:lang w:val="en-US"/>
        </w:rPr>
        <w:t xml:space="preserve"> </w:t>
      </w:r>
      <w:r w:rsidRPr="00F61AE9">
        <w:rPr>
          <w:i/>
          <w:szCs w:val="24"/>
          <w:lang w:val="en-US"/>
        </w:rPr>
        <w:t>Le déclin du Moyen Âge</w:t>
      </w:r>
      <w:r w:rsidRPr="00F61AE9">
        <w:rPr>
          <w:szCs w:val="24"/>
          <w:lang w:val="en-US"/>
        </w:rPr>
        <w:t>. Tr. du hollandais [</w:t>
      </w:r>
      <w:r w:rsidRPr="00F61AE9">
        <w:rPr>
          <w:i/>
          <w:szCs w:val="24"/>
          <w:lang w:val="en-US"/>
        </w:rPr>
        <w:t>Herfsttij der Middeleeuwen</w:t>
      </w:r>
      <w:r w:rsidRPr="00F61AE9">
        <w:rPr>
          <w:szCs w:val="24"/>
          <w:lang w:val="en-US"/>
        </w:rPr>
        <w:t xml:space="preserve">] par J. Bastin, préface de G. Hanotaux. </w:t>
      </w:r>
      <w:r w:rsidRPr="00F61AE9">
        <w:rPr>
          <w:szCs w:val="24"/>
        </w:rPr>
        <w:t xml:space="preserve">Paris, Payot, 1932. </w:t>
      </w:r>
      <w:r w:rsidRPr="00F61AE9">
        <w:t>1948</w:t>
      </w:r>
      <w:r w:rsidRPr="00F61AE9">
        <w:rPr>
          <w:szCs w:val="24"/>
        </w:rPr>
        <w:t xml:space="preserve">. </w:t>
      </w:r>
      <w:r w:rsidRPr="00F61AE9">
        <w:t>1958</w:t>
      </w:r>
      <w:r w:rsidRPr="00F61AE9">
        <w:rPr>
          <w:szCs w:val="24"/>
        </w:rPr>
        <w:t xml:space="preserve">. 1961. </w:t>
      </w:r>
      <w:r w:rsidRPr="00F61AE9">
        <w:t>1967</w:t>
      </w:r>
      <w:r w:rsidRPr="00F61AE9">
        <w:rPr>
          <w:szCs w:val="24"/>
        </w:rPr>
        <w:t xml:space="preserve">. 406 p. </w:t>
      </w:r>
      <w:r w:rsidRPr="00F61AE9">
        <w:t xml:space="preserve">[UNESP] [UNICAMP] </w:t>
      </w:r>
      <w:r w:rsidRPr="00F61AE9">
        <w:rPr>
          <w:szCs w:val="24"/>
        </w:rPr>
        <w:t>[USP]</w:t>
      </w:r>
    </w:p>
    <w:p w:rsidR="00FB710A" w:rsidRPr="00F61AE9" w:rsidRDefault="00FB710A" w:rsidP="00B66F1E">
      <w:pPr>
        <w:pStyle w:val="PargrafoparaBibl"/>
        <w:widowControl/>
        <w:rPr>
          <w:lang w:val="es-ES_tradnl"/>
        </w:rPr>
      </w:pPr>
      <w:r w:rsidRPr="00F61AE9">
        <w:rPr>
          <w:lang w:val="es-ES_tradnl"/>
        </w:rPr>
        <w:t xml:space="preserve">HUIZINGA, J., </w:t>
      </w:r>
      <w:r w:rsidRPr="00F61AE9">
        <w:rPr>
          <w:i/>
          <w:lang w:val="es-ES_tradnl"/>
        </w:rPr>
        <w:t>O declínio da Idade Média</w:t>
      </w:r>
      <w:r w:rsidRPr="00F61AE9">
        <w:rPr>
          <w:lang w:val="es-ES_tradnl"/>
        </w:rPr>
        <w:t xml:space="preserve">. Tr. [do inglês] A. Abelaira. Lisboa, Ulisseia, </w:t>
      </w:r>
      <w:r w:rsidRPr="00F61AE9">
        <w:rPr>
          <w:szCs w:val="24"/>
        </w:rPr>
        <w:t xml:space="preserve">1924. </w:t>
      </w:r>
      <w:r w:rsidRPr="00F61AE9">
        <w:rPr>
          <w:lang w:val="es-ES_tradnl"/>
        </w:rPr>
        <w:t xml:space="preserve">1996. </w:t>
      </w:r>
      <w:r w:rsidRPr="00F61AE9">
        <w:t xml:space="preserve">Ed. rev. por V. D. da Silva. São Paulo, Verbo / EDUSP, 1978. </w:t>
      </w:r>
      <w:r w:rsidRPr="00F61AE9">
        <w:rPr>
          <w:lang w:val="es-ES_tradnl"/>
        </w:rPr>
        <w:t>311 p.</w:t>
      </w:r>
      <w:r w:rsidRPr="00F61AE9">
        <w:t xml:space="preserve"> </w:t>
      </w:r>
      <w:r w:rsidRPr="00F61AE9">
        <w:rPr>
          <w:szCs w:val="24"/>
        </w:rPr>
        <w:t xml:space="preserve">[UFSCar] </w:t>
      </w:r>
      <w:r w:rsidRPr="00F61AE9">
        <w:t>[UNESP] [UNICAMP] [USP]</w:t>
      </w:r>
    </w:p>
    <w:p w:rsidR="00FB710A" w:rsidRPr="00F61AE9" w:rsidRDefault="00FB710A" w:rsidP="00B66F1E">
      <w:pPr>
        <w:pStyle w:val="PargrafoparaBibl"/>
        <w:widowControl/>
        <w:rPr>
          <w:lang w:val="es-ES_tradnl"/>
        </w:rPr>
      </w:pPr>
      <w:r w:rsidRPr="00F61AE9">
        <w:rPr>
          <w:lang w:val="es-ES_tradnl"/>
        </w:rPr>
        <w:t xml:space="preserve">HUIZINGA, J., </w:t>
      </w:r>
      <w:r w:rsidRPr="00F61AE9">
        <w:rPr>
          <w:i/>
          <w:lang w:val="es-ES_tradnl"/>
        </w:rPr>
        <w:t>O outono da Idade Média</w:t>
      </w:r>
      <w:r w:rsidRPr="00F61AE9">
        <w:rPr>
          <w:lang w:val="es-ES_tradnl"/>
        </w:rPr>
        <w:t xml:space="preserve">. Tr. F. P Janssen. São Paulo, Cosacnaify, 2010. 646 p. </w:t>
      </w:r>
      <w:r w:rsidR="003E4883">
        <w:rPr>
          <w:lang w:val="es-ES_tradnl"/>
        </w:rPr>
        <w:t xml:space="preserve">[UFABC] </w:t>
      </w:r>
      <w:r w:rsidRPr="00F61AE9">
        <w:rPr>
          <w:lang w:val="es-ES_tradnl"/>
        </w:rPr>
        <w:t>[USP]</w:t>
      </w:r>
    </w:p>
    <w:p w:rsidR="00FB710A" w:rsidRPr="00F61AE9" w:rsidRDefault="00FB710A" w:rsidP="00B66F1E">
      <w:pPr>
        <w:pStyle w:val="PargrafoparaBibl"/>
        <w:widowControl/>
        <w:rPr>
          <w:lang w:val="en-US"/>
        </w:rPr>
      </w:pPr>
      <w:r w:rsidRPr="00F61AE9">
        <w:rPr>
          <w:lang w:val="es-ES_tradnl"/>
        </w:rPr>
        <w:t xml:space="preserve">HUIZINGA, J., </w:t>
      </w:r>
      <w:r w:rsidRPr="00F61AE9">
        <w:rPr>
          <w:i/>
          <w:lang w:val="en-US"/>
        </w:rPr>
        <w:t>The autumn of the Middle Ages</w:t>
      </w:r>
      <w:r w:rsidRPr="00F61AE9">
        <w:rPr>
          <w:lang w:val="en-US"/>
        </w:rPr>
        <w:t>. Tr. R. J. Payton and U. Mammitzsch. Chicago, UP, 1996. XXII+467 p. [UNICAMP] [USP]</w:t>
      </w:r>
    </w:p>
    <w:p w:rsidR="00FB710A" w:rsidRPr="00F61AE9" w:rsidRDefault="00FB710A" w:rsidP="00B66F1E">
      <w:pPr>
        <w:pStyle w:val="PargrafoparaBibl"/>
        <w:widowControl/>
        <w:rPr>
          <w:szCs w:val="24"/>
          <w:lang w:val="en-US"/>
        </w:rPr>
      </w:pPr>
      <w:r w:rsidRPr="00F61AE9">
        <w:rPr>
          <w:lang w:val="en-US"/>
        </w:rPr>
        <w:t>HUIZINGA, J.,</w:t>
      </w:r>
      <w:r w:rsidRPr="00F61AE9">
        <w:rPr>
          <w:szCs w:val="24"/>
          <w:lang w:val="en-US"/>
        </w:rPr>
        <w:t xml:space="preserve"> </w:t>
      </w:r>
      <w:r w:rsidRPr="00F61AE9">
        <w:rPr>
          <w:i/>
          <w:lang w:val="es-ES_tradnl"/>
        </w:rPr>
        <w:t xml:space="preserve">The waning </w:t>
      </w:r>
      <w:r w:rsidRPr="00F61AE9">
        <w:rPr>
          <w:i/>
          <w:szCs w:val="24"/>
          <w:lang w:val="en-US"/>
        </w:rPr>
        <w:t>of the Middle Ages.</w:t>
      </w:r>
      <w:r w:rsidRPr="00F61AE9">
        <w:rPr>
          <w:szCs w:val="24"/>
          <w:lang w:val="en-US"/>
        </w:rPr>
        <w:t xml:space="preserve"> </w:t>
      </w:r>
      <w:r w:rsidRPr="00F61AE9">
        <w:rPr>
          <w:i/>
          <w:szCs w:val="24"/>
          <w:lang w:val="en-US"/>
        </w:rPr>
        <w:t>A study of the forms of life, thought, and art in France and the Netherlands in the fourteenth and fifteenth</w:t>
      </w:r>
      <w:r w:rsidRPr="00F61AE9">
        <w:rPr>
          <w:szCs w:val="24"/>
          <w:lang w:val="en-US"/>
        </w:rPr>
        <w:t xml:space="preserve"> </w:t>
      </w:r>
      <w:r w:rsidRPr="00F61AE9">
        <w:rPr>
          <w:i/>
          <w:szCs w:val="24"/>
          <w:lang w:val="en-US"/>
        </w:rPr>
        <w:t>centuries</w:t>
      </w:r>
      <w:r w:rsidRPr="00F61AE9">
        <w:rPr>
          <w:szCs w:val="24"/>
          <w:lang w:val="en-US"/>
        </w:rPr>
        <w:t xml:space="preserve">. Tr. F. Hopman. London, Edward Arnold, [1924] 1950. </w:t>
      </w:r>
      <w:r w:rsidRPr="00F61AE9">
        <w:rPr>
          <w:lang w:val="en-US"/>
        </w:rPr>
        <w:t xml:space="preserve">New York, Doubleday Anchor, 1954. </w:t>
      </w:r>
      <w:r w:rsidRPr="00F61AE9">
        <w:rPr>
          <w:szCs w:val="24"/>
          <w:lang w:val="en-US"/>
        </w:rPr>
        <w:t xml:space="preserve">Harmondsworth, Middlesex, Penguin, 1965, 382 p. [UFSCar] </w:t>
      </w:r>
      <w:r w:rsidRPr="00F61AE9">
        <w:rPr>
          <w:lang w:val="en-US"/>
        </w:rPr>
        <w:t xml:space="preserve">[UNESP] [UNICAMP] </w:t>
      </w:r>
      <w:r w:rsidRPr="00F61AE9">
        <w:rPr>
          <w:szCs w:val="24"/>
          <w:lang w:val="en-US"/>
        </w:rPr>
        <w:t>[USP]</w:t>
      </w:r>
    </w:p>
    <w:p w:rsidR="00FB710A" w:rsidRPr="00F61AE9" w:rsidRDefault="00FB710A" w:rsidP="00B66F1E">
      <w:pPr>
        <w:pStyle w:val="PargrafoparaBibl"/>
        <w:widowControl/>
        <w:rPr>
          <w:lang w:val="en-US"/>
        </w:rPr>
      </w:pPr>
      <w:r w:rsidRPr="00F61AE9">
        <w:rPr>
          <w:lang w:val="en-US"/>
        </w:rPr>
        <w:t xml:space="preserve">LECLERCQ, J., et al., </w:t>
      </w:r>
      <w:r w:rsidRPr="00F61AE9">
        <w:rPr>
          <w:i/>
          <w:iCs/>
          <w:lang w:val="en-US"/>
        </w:rPr>
        <w:t>La spiritualité du Moyen Âge.</w:t>
      </w:r>
      <w:r w:rsidRPr="00F61AE9">
        <w:rPr>
          <w:lang w:val="en-US"/>
        </w:rPr>
        <w:t xml:space="preserve"> Paris, Aubier, 1961. 718 p. [USP]</w:t>
      </w:r>
    </w:p>
    <w:p w:rsidR="00FB710A" w:rsidRPr="00F61AE9" w:rsidRDefault="00FB710A" w:rsidP="00B66F1E">
      <w:pPr>
        <w:pStyle w:val="PargrafoparaBibl"/>
        <w:widowControl/>
        <w:rPr>
          <w:noProof/>
          <w:color w:val="000000"/>
          <w:lang w:val="en-US"/>
        </w:rPr>
      </w:pPr>
      <w:r w:rsidRPr="00F61AE9">
        <w:rPr>
          <w:noProof/>
          <w:color w:val="000000"/>
          <w:lang w:val="en-US"/>
        </w:rPr>
        <w:t xml:space="preserve">MAETERLINCK, M., </w:t>
      </w:r>
      <w:r w:rsidRPr="00F61AE9">
        <w:rPr>
          <w:i/>
          <w:noProof/>
          <w:color w:val="000000"/>
          <w:lang w:val="en-US"/>
        </w:rPr>
        <w:t>Le trésor des humbles</w:t>
      </w:r>
      <w:r w:rsidRPr="00F61AE9">
        <w:rPr>
          <w:noProof/>
          <w:color w:val="000000"/>
          <w:lang w:val="en-US"/>
        </w:rPr>
        <w:t>. Paris, Mercure de France, 1912. 274 p. [USP]</w:t>
      </w:r>
    </w:p>
    <w:p w:rsidR="00FB710A" w:rsidRPr="00F61AE9" w:rsidRDefault="00FB710A" w:rsidP="00B66F1E">
      <w:pPr>
        <w:pStyle w:val="PargrafoparaBibl"/>
        <w:widowControl/>
        <w:rPr>
          <w:lang w:val="en-US"/>
        </w:rPr>
      </w:pPr>
      <w:r w:rsidRPr="00F61AE9">
        <w:rPr>
          <w:lang w:val="en-US"/>
        </w:rPr>
        <w:t xml:space="preserve">RUH, K., </w:t>
      </w:r>
      <w:r w:rsidRPr="00F61AE9">
        <w:rPr>
          <w:i/>
          <w:lang w:val="en-US"/>
        </w:rPr>
        <w:t>Geschichte der abendländischen Mystik</w:t>
      </w:r>
      <w:r w:rsidRPr="00F61AE9">
        <w:rPr>
          <w:lang w:val="en-US"/>
        </w:rPr>
        <w:t xml:space="preserve">. 4. Bd. </w:t>
      </w:r>
      <w:r w:rsidRPr="00F61AE9">
        <w:rPr>
          <w:i/>
          <w:lang w:val="en-US"/>
        </w:rPr>
        <w:t>Die Niederländische Mystik des 14. bis 16. Jahrhunderts</w:t>
      </w:r>
      <w:r w:rsidRPr="00F61AE9">
        <w:rPr>
          <w:lang w:val="en-US"/>
        </w:rPr>
        <w:t>. München, Beck, 1999. 340 S. [UFSCar] [USP]</w:t>
      </w:r>
    </w:p>
    <w:p w:rsidR="00307560" w:rsidRPr="00402E8C" w:rsidRDefault="00307560" w:rsidP="00B66F1E">
      <w:pPr>
        <w:pStyle w:val="PargrafoparaBibl"/>
        <w:widowControl/>
        <w:rPr>
          <w:color w:val="808080" w:themeColor="background1" w:themeShade="80"/>
        </w:rPr>
      </w:pPr>
      <w:r w:rsidRPr="00307560">
        <w:rPr>
          <w:color w:val="808080" w:themeColor="background1" w:themeShade="80"/>
          <w:lang w:val="en-US"/>
        </w:rPr>
        <w:t xml:space="preserve">VERDEYEN, P., </w:t>
      </w:r>
      <w:r w:rsidRPr="00307560">
        <w:rPr>
          <w:i/>
          <w:color w:val="808080" w:themeColor="background1" w:themeShade="80"/>
          <w:lang w:val="en-US"/>
        </w:rPr>
        <w:t>Introduzione a Ruysbroeck</w:t>
      </w:r>
      <w:r w:rsidRPr="00307560">
        <w:rPr>
          <w:color w:val="808080" w:themeColor="background1" w:themeShade="80"/>
          <w:lang w:val="en-US"/>
        </w:rPr>
        <w:t xml:space="preserve">. </w:t>
      </w:r>
      <w:r w:rsidRPr="00402E8C">
        <w:rPr>
          <w:color w:val="808080" w:themeColor="background1" w:themeShade="80"/>
        </w:rPr>
        <w:t>Biblioteca Mistica. Firenze, Nardini, 1991. 184 p.*</w:t>
      </w:r>
    </w:p>
    <w:p w:rsidR="00FB710A" w:rsidRPr="00F61AE9" w:rsidRDefault="00FB710A" w:rsidP="00B66F1E">
      <w:pPr>
        <w:pStyle w:val="PargrafoparaBibl"/>
        <w:widowControl/>
        <w:rPr>
          <w:szCs w:val="24"/>
          <w:lang w:val="en-US"/>
        </w:rPr>
      </w:pPr>
      <w:r w:rsidRPr="00F61AE9">
        <w:rPr>
          <w:szCs w:val="24"/>
          <w:lang w:val="en-US"/>
        </w:rPr>
        <w:t xml:space="preserve">WARNAR, G., and WEBB, D., eds., </w:t>
      </w:r>
      <w:r w:rsidRPr="00F61AE9">
        <w:rPr>
          <w:i/>
          <w:szCs w:val="24"/>
          <w:lang w:val="en-US"/>
        </w:rPr>
        <w:t>Ruusbroec: literature and mysticism in the Fourteenth Century</w:t>
      </w:r>
      <w:r w:rsidRPr="00F61AE9">
        <w:rPr>
          <w:szCs w:val="24"/>
          <w:lang w:val="en-US"/>
        </w:rPr>
        <w:t>. Brill’s studies in intellectual history, 150. Leiden, Brill, 2007. 370 p. [USP]</w:t>
      </w:r>
    </w:p>
    <w:p w:rsidR="00FB710A" w:rsidRDefault="00FB710A" w:rsidP="00B66F1E">
      <w:pPr>
        <w:pStyle w:val="PargrafoparaBibl"/>
        <w:widowControl/>
        <w:rPr>
          <w:noProof/>
        </w:rPr>
      </w:pPr>
      <w:r w:rsidRPr="00F61AE9">
        <w:rPr>
          <w:noProof/>
          <w:szCs w:val="15"/>
          <w:lang w:val="en-US"/>
        </w:rPr>
        <w:t xml:space="preserve">WILLAERT, F., et al., eds., </w:t>
      </w:r>
      <w:r w:rsidRPr="00F61AE9">
        <w:rPr>
          <w:i/>
          <w:iCs/>
          <w:noProof/>
          <w:szCs w:val="15"/>
          <w:lang w:val="en-US"/>
        </w:rPr>
        <w:t>Medieval memory. Image and text</w:t>
      </w:r>
      <w:r w:rsidRPr="00F61AE9">
        <w:rPr>
          <w:noProof/>
          <w:szCs w:val="15"/>
          <w:lang w:val="en-US"/>
        </w:rPr>
        <w:t xml:space="preserve">. Textes et études du Moyen Âge 27. </w:t>
      </w:r>
      <w:r w:rsidRPr="00F61AE9">
        <w:rPr>
          <w:noProof/>
          <w:szCs w:val="15"/>
        </w:rPr>
        <w:t xml:space="preserve">Louvain-La-Neuve, FIDEM, 2004. XXVI+282 p. [UFSCar] [UNICAMP] </w:t>
      </w:r>
      <w:r w:rsidRPr="00F61AE9">
        <w:rPr>
          <w:noProof/>
        </w:rPr>
        <w:t>[USP]</w:t>
      </w:r>
    </w:p>
    <w:p w:rsidR="00FB710A" w:rsidRPr="00F61AE9" w:rsidRDefault="00FB710A" w:rsidP="00B66F1E">
      <w:pPr>
        <w:spacing w:after="200" w:line="276" w:lineRule="auto"/>
        <w:rPr>
          <w:bCs/>
        </w:rPr>
      </w:pPr>
      <w:r w:rsidRPr="00F61AE9">
        <w:rPr>
          <w:bCs/>
        </w:rPr>
        <w:br w:type="page"/>
      </w:r>
    </w:p>
    <w:p w:rsidR="00FB710A" w:rsidRPr="00F61AE9" w:rsidRDefault="00FB710A" w:rsidP="00B66F1E">
      <w:pPr>
        <w:pStyle w:val="Ttulo4"/>
        <w:widowControl/>
        <w:rPr>
          <w:color w:val="808080"/>
        </w:rPr>
      </w:pPr>
      <w:r w:rsidRPr="00F61AE9">
        <w:rPr>
          <w:color w:val="808080"/>
        </w:rPr>
        <w:lastRenderedPageBreak/>
        <w:t>joão duns escoto, ca. 1265-1308</w:t>
      </w:r>
    </w:p>
    <w:p w:rsidR="00FB710A" w:rsidRPr="00F61AE9" w:rsidRDefault="00FB710A" w:rsidP="00B66F1E">
      <w:pPr>
        <w:pStyle w:val="PargrafoparaBibl"/>
        <w:widowControl/>
        <w:rPr>
          <w:noProof/>
        </w:rPr>
      </w:pPr>
      <w:r w:rsidRPr="00F61AE9">
        <w:rPr>
          <w:noProof/>
        </w:rPr>
        <w:t xml:space="preserve">Ver </w:t>
      </w:r>
      <w:r w:rsidRPr="00F61AE9">
        <w:rPr>
          <w:lang w:val="pt-PT"/>
        </w:rPr>
        <w:t>João Duns Escoto</w:t>
      </w:r>
      <w:r w:rsidRPr="00F61AE9">
        <w:rPr>
          <w:noProof/>
        </w:rPr>
        <w:t>: Bibliografia Disponível.</w:t>
      </w:r>
    </w:p>
    <w:p w:rsidR="00FB710A" w:rsidRPr="00F61AE9" w:rsidRDefault="00FB710A" w:rsidP="00B66F1E">
      <w:pPr>
        <w:spacing w:after="200" w:line="276" w:lineRule="auto"/>
        <w:rPr>
          <w:bCs/>
        </w:rPr>
      </w:pPr>
      <w:r w:rsidRPr="00F61AE9">
        <w:rPr>
          <w:bCs/>
        </w:rPr>
        <w:br w:type="page"/>
      </w:r>
    </w:p>
    <w:p w:rsidR="00FB710A" w:rsidRPr="0032252B" w:rsidRDefault="00FB710A" w:rsidP="00B66F1E">
      <w:pPr>
        <w:pStyle w:val="Ttulo4"/>
        <w:widowControl/>
        <w:rPr>
          <w:color w:val="FF0000"/>
        </w:rPr>
      </w:pPr>
      <w:bookmarkStart w:id="21" w:name="_Hlk486835891"/>
      <w:r w:rsidRPr="0032252B">
        <w:rPr>
          <w:color w:val="FF0000"/>
        </w:rPr>
        <w:lastRenderedPageBreak/>
        <w:t>joão tauler, ca. 1300-1361</w:t>
      </w:r>
    </w:p>
    <w:bookmarkEnd w:id="21"/>
    <w:p w:rsidR="00287152" w:rsidRPr="00FB4E5C" w:rsidRDefault="00AF0097" w:rsidP="00B66F1E">
      <w:pPr>
        <w:pStyle w:val="Ttulo5"/>
        <w:keepNext/>
        <w:spacing w:before="0"/>
        <w:rPr>
          <w:color w:val="FF0000"/>
          <w:lang w:val="es-ES_tradnl"/>
        </w:rPr>
      </w:pPr>
      <w:r>
        <w:rPr>
          <w:color w:val="FF0000"/>
          <w:lang w:val="es-ES_tradnl"/>
        </w:rPr>
        <w:t>Edições modernas</w:t>
      </w:r>
    </w:p>
    <w:p w:rsidR="00FB710A" w:rsidRDefault="00FB710A" w:rsidP="00B66F1E">
      <w:pPr>
        <w:pStyle w:val="PargrafoparaBibl"/>
        <w:widowControl/>
        <w:rPr>
          <w:szCs w:val="18"/>
          <w:lang w:val="en-US"/>
        </w:rPr>
      </w:pPr>
      <w:r w:rsidRPr="00275E57">
        <w:rPr>
          <w:szCs w:val="18"/>
        </w:rPr>
        <w:t xml:space="preserve">JOHANNES TAULER, </w:t>
      </w:r>
      <w:r w:rsidRPr="00275E57">
        <w:rPr>
          <w:i/>
          <w:szCs w:val="18"/>
        </w:rPr>
        <w:t>Opera omnia</w:t>
      </w:r>
      <w:r w:rsidRPr="00275E57">
        <w:rPr>
          <w:szCs w:val="18"/>
        </w:rPr>
        <w:t xml:space="preserve">. </w:t>
      </w:r>
      <w:r w:rsidR="000E63B8">
        <w:rPr>
          <w:szCs w:val="18"/>
          <w:lang w:val="en-US"/>
        </w:rPr>
        <w:t xml:space="preserve">Ed. </w:t>
      </w:r>
      <w:r w:rsidR="000E63B8">
        <w:rPr>
          <w:lang w:val="en-US"/>
        </w:rPr>
        <w:t xml:space="preserve">J. Quentel. Cologne, </w:t>
      </w:r>
      <w:r w:rsidR="005A4863" w:rsidRPr="005A4863">
        <w:rPr>
          <w:lang w:val="en-US"/>
        </w:rPr>
        <w:t>1548.</w:t>
      </w:r>
      <w:r w:rsidR="005A4863">
        <w:rPr>
          <w:lang w:val="en-US"/>
        </w:rPr>
        <w:t xml:space="preserve"> </w:t>
      </w:r>
      <w:r w:rsidRPr="00F61AE9">
        <w:rPr>
          <w:lang w:val="en-US"/>
        </w:rPr>
        <w:t xml:space="preserve">Hildesheim, </w:t>
      </w:r>
      <w:r w:rsidR="000E63B8">
        <w:rPr>
          <w:szCs w:val="18"/>
          <w:lang w:val="en-US"/>
        </w:rPr>
        <w:t xml:space="preserve">Olms, </w:t>
      </w:r>
      <w:r w:rsidR="00287152">
        <w:rPr>
          <w:szCs w:val="18"/>
          <w:lang w:val="en-US"/>
        </w:rPr>
        <w:t xml:space="preserve">1984. </w:t>
      </w:r>
      <w:r w:rsidR="005A4863" w:rsidRPr="005A4863">
        <w:rPr>
          <w:lang w:val="en-US"/>
        </w:rPr>
        <w:t>XL</w:t>
      </w:r>
      <w:r w:rsidR="005A4863">
        <w:rPr>
          <w:lang w:val="en-US"/>
        </w:rPr>
        <w:t>+</w:t>
      </w:r>
      <w:r w:rsidR="005A4863" w:rsidRPr="005A4863">
        <w:rPr>
          <w:lang w:val="en-US"/>
        </w:rPr>
        <w:t>444</w:t>
      </w:r>
      <w:r w:rsidR="005A4863">
        <w:rPr>
          <w:lang w:val="en-US"/>
        </w:rPr>
        <w:t>+</w:t>
      </w:r>
      <w:r w:rsidR="005A4863" w:rsidRPr="005A4863">
        <w:rPr>
          <w:lang w:val="en-US"/>
        </w:rPr>
        <w:t xml:space="preserve">CLVI </w:t>
      </w:r>
      <w:r w:rsidR="005A4863">
        <w:rPr>
          <w:lang w:val="en-US"/>
        </w:rPr>
        <w:t xml:space="preserve">p. </w:t>
      </w:r>
      <w:r w:rsidR="005A4863">
        <w:rPr>
          <w:szCs w:val="18"/>
          <w:lang w:val="en-US"/>
        </w:rPr>
        <w:t>[UFSCar] [USP]</w:t>
      </w:r>
    </w:p>
    <w:p w:rsidR="001A0D14" w:rsidRPr="00FB4E5C" w:rsidRDefault="001A0D14" w:rsidP="00B66F1E">
      <w:pPr>
        <w:pStyle w:val="Ttulo5"/>
        <w:keepNext/>
        <w:spacing w:before="0"/>
        <w:rPr>
          <w:color w:val="FF0000"/>
          <w:lang w:val="es-ES_tradnl"/>
        </w:rPr>
      </w:pPr>
      <w:r>
        <w:rPr>
          <w:color w:val="FF0000"/>
          <w:lang w:val="es-ES_tradnl"/>
        </w:rPr>
        <w:t>Textos</w:t>
      </w:r>
    </w:p>
    <w:p w:rsidR="000E63B8" w:rsidRPr="000E63B8" w:rsidRDefault="000E63B8" w:rsidP="00B66F1E">
      <w:pPr>
        <w:pStyle w:val="PargrafoparaBibl"/>
        <w:widowControl/>
        <w:rPr>
          <w:lang w:val="en-US"/>
        </w:rPr>
      </w:pPr>
      <w:r w:rsidRPr="00F61AE9">
        <w:rPr>
          <w:lang w:val="en-US"/>
        </w:rPr>
        <w:t xml:space="preserve">JOHANNES TAULER, </w:t>
      </w:r>
      <w:r w:rsidRPr="000E63B8">
        <w:rPr>
          <w:i/>
          <w:lang w:val="en-US"/>
        </w:rPr>
        <w:t>Vom gottförmigen Menschen. Eine Auswahl aus den Predigten</w:t>
      </w:r>
      <w:r>
        <w:rPr>
          <w:lang w:val="en-US"/>
        </w:rPr>
        <w:t xml:space="preserve">. Hrsg. F. A. S. </w:t>
      </w:r>
      <w:r w:rsidRPr="000E63B8">
        <w:rPr>
          <w:lang w:val="en-US"/>
        </w:rPr>
        <w:t>Noerr</w:t>
      </w:r>
      <w:r>
        <w:rPr>
          <w:lang w:val="en-US"/>
        </w:rPr>
        <w:t>.</w:t>
      </w:r>
      <w:r w:rsidRPr="000E63B8">
        <w:rPr>
          <w:lang w:val="en-US"/>
        </w:rPr>
        <w:t xml:space="preserve"> Stuttgart, Reclam, 1955. 7</w:t>
      </w:r>
      <w:r>
        <w:rPr>
          <w:lang w:val="en-US"/>
        </w:rPr>
        <w:t>6 S. [USP]</w:t>
      </w:r>
    </w:p>
    <w:p w:rsidR="00FB710A" w:rsidRDefault="00FB710A" w:rsidP="00B66F1E">
      <w:pPr>
        <w:pStyle w:val="PargrafoparaBibl"/>
        <w:widowControl/>
        <w:rPr>
          <w:lang w:val="en-US"/>
        </w:rPr>
      </w:pPr>
      <w:r w:rsidRPr="00F61AE9">
        <w:rPr>
          <w:lang w:val="en-US"/>
        </w:rPr>
        <w:t xml:space="preserve">JOHANNES TAULER, </w:t>
      </w:r>
      <w:r w:rsidRPr="00F61AE9">
        <w:rPr>
          <w:i/>
          <w:iCs/>
          <w:lang w:val="en-US"/>
        </w:rPr>
        <w:t>Predigten</w:t>
      </w:r>
      <w:r w:rsidRPr="00F61AE9">
        <w:rPr>
          <w:lang w:val="en-US"/>
        </w:rPr>
        <w:t>. Vollstandige Ausgabe. Ubertragen und hrsg. von G. Hofmann. Einfuhrung von A. M. Haas. Christliche Meister, 2-3. Einsiedeln, Johannes, 1987. 2 vols. [UNICAMP]</w:t>
      </w:r>
    </w:p>
    <w:p w:rsidR="00FB710A" w:rsidRDefault="00FB710A" w:rsidP="00B66F1E">
      <w:pPr>
        <w:pStyle w:val="PargrafoparaBibl"/>
        <w:widowControl/>
      </w:pPr>
      <w:r w:rsidRPr="00F61AE9">
        <w:rPr>
          <w:szCs w:val="18"/>
          <w:lang w:val="en-US"/>
        </w:rPr>
        <w:t xml:space="preserve">JEAN TAULER, </w:t>
      </w:r>
      <w:r w:rsidRPr="00F61AE9">
        <w:rPr>
          <w:i/>
          <w:iCs/>
          <w:szCs w:val="18"/>
          <w:lang w:val="en-US"/>
        </w:rPr>
        <w:t>Sermons</w:t>
      </w:r>
      <w:r w:rsidRPr="00F61AE9">
        <w:rPr>
          <w:szCs w:val="18"/>
          <w:lang w:val="en-US"/>
        </w:rPr>
        <w:t xml:space="preserve">. </w:t>
      </w:r>
      <w:r w:rsidRPr="00F61AE9">
        <w:rPr>
          <w:lang w:val="en-US"/>
        </w:rPr>
        <w:t xml:space="preserve">Éd. intégrale. Éd. et présentée par J.-P. Jossua avec une notice d’É.-H. Wéber sur Jean Tauler et Maître Eckhart. Tr. E. Hugueny, G. Théry, M. A. L. Corin. </w:t>
      </w:r>
      <w:r w:rsidRPr="00F61AE9">
        <w:rPr>
          <w:szCs w:val="18"/>
          <w:lang w:val="en-US"/>
        </w:rPr>
        <w:t xml:space="preserve">Sagesses chrétiennes. </w:t>
      </w:r>
      <w:r w:rsidRPr="00F61AE9">
        <w:rPr>
          <w:szCs w:val="18"/>
        </w:rPr>
        <w:t xml:space="preserve">Paris, Cerf, </w:t>
      </w:r>
      <w:r>
        <w:rPr>
          <w:szCs w:val="18"/>
        </w:rPr>
        <w:t>[</w:t>
      </w:r>
      <w:r w:rsidRPr="00F61AE9">
        <w:rPr>
          <w:szCs w:val="18"/>
        </w:rPr>
        <w:t>1991</w:t>
      </w:r>
      <w:r>
        <w:rPr>
          <w:szCs w:val="18"/>
        </w:rPr>
        <w:t>] 2007</w:t>
      </w:r>
      <w:r w:rsidRPr="00F61AE9">
        <w:rPr>
          <w:szCs w:val="18"/>
        </w:rPr>
        <w:t>. 7</w:t>
      </w:r>
      <w:r>
        <w:rPr>
          <w:szCs w:val="18"/>
        </w:rPr>
        <w:t>38</w:t>
      </w:r>
      <w:r w:rsidRPr="00F61AE9">
        <w:rPr>
          <w:szCs w:val="18"/>
        </w:rPr>
        <w:t xml:space="preserve"> p. [UFSCar] </w:t>
      </w:r>
      <w:r>
        <w:t>[USP]</w:t>
      </w:r>
    </w:p>
    <w:p w:rsidR="00242A1F" w:rsidRPr="003E59F1" w:rsidRDefault="00242A1F" w:rsidP="00B66F1E">
      <w:pPr>
        <w:pStyle w:val="PargrafoparaBibl"/>
        <w:widowControl/>
        <w:rPr>
          <w:color w:val="808080"/>
        </w:rPr>
      </w:pPr>
      <w:r w:rsidRPr="003E59F1">
        <w:rPr>
          <w:color w:val="808080"/>
        </w:rPr>
        <w:t xml:space="preserve">GIOVANNI TAULERO, </w:t>
      </w:r>
      <w:r w:rsidRPr="003E59F1">
        <w:rPr>
          <w:i/>
          <w:color w:val="808080"/>
        </w:rPr>
        <w:t>I sermoni</w:t>
      </w:r>
      <w:r w:rsidRPr="003E59F1">
        <w:rPr>
          <w:color w:val="808080"/>
        </w:rPr>
        <w:t xml:space="preserve">. A cura di M. Vannini. </w:t>
      </w:r>
      <w:r w:rsidRPr="00242A1F">
        <w:rPr>
          <w:color w:val="808080"/>
          <w:lang w:val="en-US"/>
        </w:rPr>
        <w:t xml:space="preserve">Tr. F. Belski. </w:t>
      </w:r>
      <w:r w:rsidRPr="009F52DE">
        <w:rPr>
          <w:color w:val="808080"/>
          <w:lang w:val="en-US"/>
        </w:rPr>
        <w:t xml:space="preserve">Letture cristiane del secondo millennio. </w:t>
      </w:r>
      <w:r w:rsidR="00BF43BE" w:rsidRPr="003E59F1">
        <w:rPr>
          <w:color w:val="808080"/>
        </w:rPr>
        <w:t>Milano</w:t>
      </w:r>
      <w:r w:rsidRPr="003E59F1">
        <w:rPr>
          <w:color w:val="808080"/>
        </w:rPr>
        <w:t>, Paoline, 1997. 840 p.*</w:t>
      </w:r>
    </w:p>
    <w:p w:rsidR="00FB710A" w:rsidRPr="00E91334" w:rsidRDefault="00FB710A" w:rsidP="00B66F1E">
      <w:pPr>
        <w:pStyle w:val="PargrafoparaBibl"/>
        <w:widowControl/>
        <w:rPr>
          <w:szCs w:val="24"/>
          <w:lang w:val="en-US"/>
        </w:rPr>
      </w:pPr>
      <w:r w:rsidRPr="00F61AE9">
        <w:rPr>
          <w:szCs w:val="24"/>
        </w:rPr>
        <w:t xml:space="preserve">JEAN TAULER, </w:t>
      </w:r>
      <w:r w:rsidRPr="00F61AE9">
        <w:rPr>
          <w:i/>
          <w:szCs w:val="24"/>
        </w:rPr>
        <w:t>Aux “amis de Dieu”. Sermons</w:t>
      </w:r>
      <w:r w:rsidRPr="00F61AE9">
        <w:rPr>
          <w:szCs w:val="24"/>
        </w:rPr>
        <w:t xml:space="preserve">. Tr. Y. Comgar. Foi </w:t>
      </w:r>
      <w:r w:rsidR="00B320C3">
        <w:rPr>
          <w:szCs w:val="24"/>
        </w:rPr>
        <w:t>v</w:t>
      </w:r>
      <w:r w:rsidRPr="00F61AE9">
        <w:rPr>
          <w:szCs w:val="24"/>
        </w:rPr>
        <w:t xml:space="preserve">ivante, 421. </w:t>
      </w:r>
      <w:r w:rsidRPr="00E91334">
        <w:rPr>
          <w:szCs w:val="24"/>
          <w:lang w:val="en-US"/>
        </w:rPr>
        <w:t xml:space="preserve">Paris, Cerf, 2001. 252 p. </w:t>
      </w:r>
      <w:r w:rsidRPr="00E91334">
        <w:rPr>
          <w:szCs w:val="18"/>
          <w:lang w:val="en-US"/>
        </w:rPr>
        <w:t xml:space="preserve">[UFSCar] </w:t>
      </w:r>
      <w:r w:rsidR="00B320C3">
        <w:rPr>
          <w:szCs w:val="24"/>
          <w:lang w:val="en-US"/>
        </w:rPr>
        <w:t>[USP]</w:t>
      </w:r>
    </w:p>
    <w:p w:rsidR="00FB710A" w:rsidRPr="00A659BC" w:rsidRDefault="00FB710A" w:rsidP="00B66F1E">
      <w:pPr>
        <w:pStyle w:val="PargrafoparaBibl"/>
        <w:widowControl/>
        <w:rPr>
          <w:lang w:val="en-US"/>
        </w:rPr>
      </w:pPr>
      <w:r w:rsidRPr="00A659BC">
        <w:rPr>
          <w:lang w:val="en-US"/>
        </w:rPr>
        <w:t xml:space="preserve">JOHANNES TAULER, </w:t>
      </w:r>
      <w:r w:rsidRPr="00A659BC">
        <w:rPr>
          <w:i/>
          <w:lang w:val="en-US"/>
        </w:rPr>
        <w:t>Sermons</w:t>
      </w:r>
      <w:r w:rsidRPr="00A659BC">
        <w:rPr>
          <w:lang w:val="en-US"/>
        </w:rPr>
        <w:t>. Intr. J. Schmidt. Tr. M. Shrady. The classics of Western spirituality. New York, Paulist, 1985. XVI+183 p. [USP]</w:t>
      </w:r>
    </w:p>
    <w:p w:rsidR="00FB710A" w:rsidRPr="00F61AE9" w:rsidRDefault="00FB710A" w:rsidP="00B66F1E">
      <w:pPr>
        <w:pStyle w:val="PargrafoparaBibl"/>
        <w:widowControl/>
        <w:rPr>
          <w:lang w:val="en-US"/>
        </w:rPr>
      </w:pPr>
      <w:r w:rsidRPr="00E91334">
        <w:rPr>
          <w:lang w:val="en-US"/>
        </w:rPr>
        <w:t xml:space="preserve">JOHANNES TAULER, </w:t>
      </w:r>
      <w:r w:rsidRPr="00E91334">
        <w:rPr>
          <w:i/>
          <w:iCs/>
          <w:lang w:val="en-US"/>
        </w:rPr>
        <w:t>Sermões</w:t>
      </w:r>
      <w:r w:rsidRPr="00E91334">
        <w:rPr>
          <w:lang w:val="en-US"/>
        </w:rPr>
        <w:t xml:space="preserve">. Tr. D. F. Silva, rev. </w:t>
      </w:r>
      <w:r w:rsidRPr="00F61AE9">
        <w:t xml:space="preserve">I. Storniolo. São Paulo, Paulus, 1998. </w:t>
      </w:r>
      <w:r w:rsidRPr="00F61AE9">
        <w:rPr>
          <w:lang w:val="en-US"/>
        </w:rPr>
        <w:t xml:space="preserve">232 p. </w:t>
      </w:r>
      <w:r w:rsidR="00FB442F">
        <w:rPr>
          <w:lang w:val="en-US"/>
        </w:rPr>
        <w:t xml:space="preserve">[PUC] </w:t>
      </w:r>
      <w:r w:rsidRPr="00F61AE9">
        <w:rPr>
          <w:lang w:val="en-US"/>
        </w:rPr>
        <w:t>[USP]</w:t>
      </w:r>
    </w:p>
    <w:p w:rsidR="008E1AB6" w:rsidRPr="008E1AB6" w:rsidRDefault="008E1AB6" w:rsidP="00B66F1E">
      <w:pPr>
        <w:pStyle w:val="Ttulo5"/>
        <w:keepNext/>
        <w:spacing w:before="0"/>
        <w:rPr>
          <w:color w:val="FF0000"/>
          <w:lang w:val="en-US"/>
        </w:rPr>
      </w:pPr>
      <w:r w:rsidRPr="008E1AB6">
        <w:rPr>
          <w:color w:val="FF0000"/>
          <w:lang w:val="en-US"/>
        </w:rPr>
        <w:t>Antologias</w:t>
      </w:r>
    </w:p>
    <w:p w:rsidR="00FB710A" w:rsidRPr="00F61AE9" w:rsidRDefault="00FB710A" w:rsidP="00B66F1E">
      <w:pPr>
        <w:pStyle w:val="PargrafoparaBibl"/>
        <w:widowControl/>
        <w:rPr>
          <w:lang w:val="en-US"/>
        </w:rPr>
      </w:pPr>
      <w:r w:rsidRPr="00F61AE9">
        <w:rPr>
          <w:lang w:val="en-US"/>
        </w:rPr>
        <w:t xml:space="preserve">BIZET, J. A., </w:t>
      </w:r>
      <w:r w:rsidRPr="00F61AE9">
        <w:rPr>
          <w:i/>
          <w:iCs/>
          <w:lang w:val="en-US"/>
        </w:rPr>
        <w:t>Mystiques allemands du XIV</w:t>
      </w:r>
      <w:r w:rsidRPr="00F61AE9">
        <w:rPr>
          <w:i/>
          <w:iCs/>
          <w:vertAlign w:val="superscript"/>
          <w:lang w:val="en-US"/>
        </w:rPr>
        <w:t>e</w:t>
      </w:r>
      <w:r w:rsidRPr="00F61AE9">
        <w:rPr>
          <w:i/>
          <w:iCs/>
          <w:lang w:val="en-US"/>
        </w:rPr>
        <w:t xml:space="preserve"> siècle: Eckhart, Suso, Tauler</w:t>
      </w:r>
      <w:r w:rsidRPr="00F61AE9">
        <w:rPr>
          <w:lang w:val="en-US"/>
        </w:rPr>
        <w:t xml:space="preserve">. </w:t>
      </w:r>
      <w:r w:rsidRPr="00F61AE9">
        <w:t xml:space="preserve">Choix de textes, intr. et notes par J. A. Bizet. </w:t>
      </w:r>
      <w:r w:rsidRPr="00F61AE9">
        <w:rPr>
          <w:lang w:val="es-ES_tradnl"/>
        </w:rPr>
        <w:t xml:space="preserve">Paris, Aubier, 1957. </w:t>
      </w:r>
      <w:r w:rsidRPr="00F61AE9">
        <w:rPr>
          <w:lang w:val="en-US"/>
        </w:rPr>
        <w:t>296 p. [USP]</w:t>
      </w:r>
    </w:p>
    <w:p w:rsidR="000E63B8" w:rsidRDefault="000E63B8" w:rsidP="00B66F1E">
      <w:pPr>
        <w:pStyle w:val="PargrafoparaBibl"/>
        <w:widowControl/>
        <w:rPr>
          <w:lang w:val="en-US"/>
        </w:rPr>
      </w:pPr>
      <w:r w:rsidRPr="000E63B8">
        <w:rPr>
          <w:i/>
          <w:lang w:val="en-US"/>
        </w:rPr>
        <w:t>Eckhart, Tauler, Seuse. Ein Textbuch aus der altdeutschen Mystik</w:t>
      </w:r>
      <w:r>
        <w:rPr>
          <w:lang w:val="en-US"/>
        </w:rPr>
        <w:t xml:space="preserve">. </w:t>
      </w:r>
      <w:r w:rsidRPr="000E63B8">
        <w:rPr>
          <w:lang w:val="en-US"/>
        </w:rPr>
        <w:t>Ausgewählt, übersetzt und mit Einführung, Erläuterungen und Bibliographien</w:t>
      </w:r>
      <w:r>
        <w:rPr>
          <w:lang w:val="en-US"/>
        </w:rPr>
        <w:t xml:space="preserve"> hrsg. </w:t>
      </w:r>
      <w:r w:rsidRPr="000E63B8">
        <w:rPr>
          <w:lang w:val="en-US"/>
        </w:rPr>
        <w:t>von H</w:t>
      </w:r>
      <w:r>
        <w:rPr>
          <w:lang w:val="en-US"/>
        </w:rPr>
        <w:t>.</w:t>
      </w:r>
      <w:r w:rsidRPr="000E63B8">
        <w:rPr>
          <w:lang w:val="en-US"/>
        </w:rPr>
        <w:t xml:space="preserve"> Kunisch</w:t>
      </w:r>
      <w:r>
        <w:rPr>
          <w:lang w:val="en-US"/>
        </w:rPr>
        <w:t xml:space="preserve">. </w:t>
      </w:r>
      <w:r w:rsidRPr="000E63B8">
        <w:rPr>
          <w:lang w:val="en-US"/>
        </w:rPr>
        <w:t>Hamburg, Rowohlt, 1958.</w:t>
      </w:r>
      <w:r>
        <w:rPr>
          <w:lang w:val="en-US"/>
        </w:rPr>
        <w:t xml:space="preserve"> 152 S. [USP]</w:t>
      </w:r>
    </w:p>
    <w:p w:rsidR="00495784" w:rsidRPr="00495784" w:rsidRDefault="00495784" w:rsidP="00B66F1E">
      <w:pPr>
        <w:pStyle w:val="PargrafoparaBibl"/>
        <w:widowControl/>
        <w:rPr>
          <w:szCs w:val="24"/>
          <w:lang w:val="en-US"/>
        </w:rPr>
      </w:pPr>
      <w:r w:rsidRPr="00F61AE9">
        <w:rPr>
          <w:szCs w:val="24"/>
          <w:lang w:val="en-US"/>
        </w:rPr>
        <w:t xml:space="preserve">QUINT, J., Hrsg., </w:t>
      </w:r>
      <w:r w:rsidRPr="00F61AE9">
        <w:rPr>
          <w:i/>
          <w:iCs/>
          <w:szCs w:val="24"/>
          <w:lang w:val="en-US"/>
        </w:rPr>
        <w:t>Textbuch zur Mystik des deutschen Mittelalters</w:t>
      </w:r>
      <w:r w:rsidRPr="00F61AE9">
        <w:rPr>
          <w:szCs w:val="24"/>
          <w:lang w:val="en-US"/>
        </w:rPr>
        <w:t xml:space="preserve">. </w:t>
      </w:r>
      <w:r w:rsidRPr="00F61AE9">
        <w:rPr>
          <w:i/>
          <w:iCs/>
          <w:szCs w:val="24"/>
          <w:lang w:val="en-US"/>
        </w:rPr>
        <w:t>Meister Eckhart,</w:t>
      </w:r>
      <w:r w:rsidRPr="00F61AE9">
        <w:rPr>
          <w:szCs w:val="24"/>
          <w:lang w:val="en-US"/>
        </w:rPr>
        <w:t xml:space="preserve"> </w:t>
      </w:r>
      <w:r w:rsidRPr="00F61AE9">
        <w:rPr>
          <w:i/>
          <w:iCs/>
          <w:szCs w:val="24"/>
          <w:lang w:val="en-US"/>
        </w:rPr>
        <w:t>Johannes Tauler, Heinrich Seus.</w:t>
      </w:r>
      <w:r w:rsidRPr="00F61AE9">
        <w:rPr>
          <w:szCs w:val="24"/>
          <w:lang w:val="en-US"/>
        </w:rPr>
        <w:t xml:space="preserve"> </w:t>
      </w:r>
      <w:r w:rsidRPr="00495784">
        <w:rPr>
          <w:lang w:val="en-US"/>
        </w:rPr>
        <w:t xml:space="preserve">Tübingen, Niemeyer, </w:t>
      </w:r>
      <w:r w:rsidRPr="00495784">
        <w:rPr>
          <w:szCs w:val="24"/>
          <w:lang w:val="en-US"/>
        </w:rPr>
        <w:t>[1952] 1978</w:t>
      </w:r>
      <w:r w:rsidRPr="00495784">
        <w:rPr>
          <w:szCs w:val="24"/>
          <w:vertAlign w:val="superscript"/>
          <w:lang w:val="en-US"/>
        </w:rPr>
        <w:t>3</w:t>
      </w:r>
      <w:r w:rsidRPr="00495784">
        <w:rPr>
          <w:szCs w:val="24"/>
          <w:lang w:val="en-US"/>
        </w:rPr>
        <w:t>.</w:t>
      </w:r>
      <w:r w:rsidRPr="00495784">
        <w:rPr>
          <w:iCs/>
          <w:szCs w:val="24"/>
          <w:lang w:val="en-US"/>
        </w:rPr>
        <w:t xml:space="preserve"> </w:t>
      </w:r>
      <w:r w:rsidRPr="00495784">
        <w:rPr>
          <w:lang w:val="en-US"/>
        </w:rPr>
        <w:t>XVI</w:t>
      </w:r>
      <w:r w:rsidRPr="00495784">
        <w:rPr>
          <w:szCs w:val="24"/>
          <w:lang w:val="en-US"/>
        </w:rPr>
        <w:t>+147 S. [UFSCar] [USP]</w:t>
      </w:r>
    </w:p>
    <w:p w:rsidR="00FB710A" w:rsidRPr="00085A77" w:rsidRDefault="00AA4FB5" w:rsidP="00B66F1E">
      <w:pPr>
        <w:pStyle w:val="Ttulo5"/>
        <w:keepNext/>
        <w:spacing w:before="0"/>
        <w:rPr>
          <w:color w:val="FF0000"/>
          <w:lang w:val="en-US"/>
        </w:rPr>
      </w:pPr>
      <w:r>
        <w:rPr>
          <w:color w:val="FF0000"/>
          <w:lang w:val="en-US"/>
        </w:rPr>
        <w:lastRenderedPageBreak/>
        <w:t>Comentadores</w:t>
      </w:r>
    </w:p>
    <w:p w:rsidR="001B016C" w:rsidRPr="00F61AE9" w:rsidRDefault="001B016C" w:rsidP="004E3D69">
      <w:pPr>
        <w:pStyle w:val="PargrafoparaBibl"/>
        <w:keepNext/>
        <w:widowControl/>
        <w:rPr>
          <w:lang w:val="en-US"/>
        </w:rPr>
      </w:pPr>
      <w:r w:rsidRPr="00F61AE9">
        <w:rPr>
          <w:lang w:val="en-US"/>
        </w:rPr>
        <w:t xml:space="preserve">AERTSEN, J. A., und SPEER, A., Hrsg., </w:t>
      </w:r>
      <w:r w:rsidRPr="00F61AE9">
        <w:rPr>
          <w:i/>
          <w:iCs/>
          <w:lang w:val="en-US"/>
        </w:rPr>
        <w:t>Individuum und Individualität im Mittelalter</w:t>
      </w:r>
      <w:r w:rsidRPr="00F61AE9">
        <w:rPr>
          <w:lang w:val="en-US"/>
        </w:rPr>
        <w:t xml:space="preserve">. Miscellanea Mediaevalia, 24. Berlin, de Gruyter, 1996. XXII+878 S. </w:t>
      </w:r>
      <w:r>
        <w:rPr>
          <w:lang w:val="en-US"/>
        </w:rPr>
        <w:t xml:space="preserve">[UNICAMP] </w:t>
      </w:r>
      <w:r w:rsidRPr="00F61AE9">
        <w:rPr>
          <w:lang w:val="en-US"/>
        </w:rPr>
        <w:t>[USP]</w:t>
      </w:r>
    </w:p>
    <w:p w:rsidR="00FB710A" w:rsidRDefault="00FB710A" w:rsidP="00B66F1E">
      <w:pPr>
        <w:pStyle w:val="PargrafoparaBibl"/>
        <w:widowControl/>
        <w:rPr>
          <w:lang w:val="en-US"/>
        </w:rPr>
      </w:pPr>
      <w:r w:rsidRPr="00F61AE9">
        <w:rPr>
          <w:lang w:val="en-US"/>
        </w:rPr>
        <w:t xml:space="preserve">von BASEL, N., </w:t>
      </w:r>
      <w:r w:rsidRPr="00F61AE9">
        <w:rPr>
          <w:i/>
          <w:lang w:val="en-US"/>
        </w:rPr>
        <w:t>Bericht von der Bekehrung Taulers</w:t>
      </w:r>
      <w:r w:rsidRPr="00F61AE9">
        <w:rPr>
          <w:lang w:val="en-US"/>
        </w:rPr>
        <w:t xml:space="preserve">. </w:t>
      </w:r>
      <w:r w:rsidRPr="00FE492F">
        <w:rPr>
          <w:lang w:val="en-US"/>
        </w:rPr>
        <w:t>Strassbu</w:t>
      </w:r>
      <w:r w:rsidR="00870B6F" w:rsidRPr="00FE492F">
        <w:rPr>
          <w:lang w:val="en-US"/>
        </w:rPr>
        <w:t xml:space="preserve">rg, 1875. </w:t>
      </w:r>
      <w:r w:rsidR="004C7DC7">
        <w:rPr>
          <w:lang w:val="en-US"/>
        </w:rPr>
        <w:t>H</w:t>
      </w:r>
      <w:r w:rsidR="004C7DC7" w:rsidRPr="004C7DC7">
        <w:rPr>
          <w:lang w:val="en-US"/>
        </w:rPr>
        <w:t>rsg. von C</w:t>
      </w:r>
      <w:r w:rsidR="004C7DC7">
        <w:rPr>
          <w:lang w:val="en-US"/>
        </w:rPr>
        <w:t>.</w:t>
      </w:r>
      <w:r w:rsidR="004C7DC7" w:rsidRPr="004C7DC7">
        <w:rPr>
          <w:lang w:val="en-US"/>
        </w:rPr>
        <w:t xml:space="preserve"> Schmidt.</w:t>
      </w:r>
      <w:r w:rsidR="004C7DC7">
        <w:rPr>
          <w:lang w:val="en-US"/>
        </w:rPr>
        <w:t xml:space="preserve"> </w:t>
      </w:r>
      <w:r w:rsidR="00FE492F" w:rsidRPr="00CE18D5">
        <w:rPr>
          <w:lang w:val="en-US"/>
        </w:rPr>
        <w:t xml:space="preserve">Frankfurt, </w:t>
      </w:r>
      <w:r w:rsidR="004C7DC7">
        <w:rPr>
          <w:lang w:val="en-US"/>
        </w:rPr>
        <w:t>Minerva, 1981. 64 S. [USP]</w:t>
      </w:r>
    </w:p>
    <w:p w:rsidR="001D4B1C" w:rsidRDefault="001D4B1C" w:rsidP="00B66F1E">
      <w:pPr>
        <w:pStyle w:val="PargrafoparaBibl"/>
        <w:widowControl/>
        <w:rPr>
          <w:lang w:val="en-US"/>
        </w:rPr>
      </w:pPr>
      <w:r w:rsidRPr="00F61AE9">
        <w:rPr>
          <w:lang w:val="en-US"/>
        </w:rPr>
        <w:t xml:space="preserve">BÜCHNER, C., </w:t>
      </w:r>
      <w:r w:rsidRPr="00F61AE9">
        <w:rPr>
          <w:i/>
          <w:lang w:val="en-US"/>
        </w:rPr>
        <w:t>Die transformation des Einheitsdenkens meister Eckharts bei Heinrich Seuse und Johannes Tauler</w:t>
      </w:r>
      <w:r w:rsidRPr="00F61AE9">
        <w:rPr>
          <w:lang w:val="en-US"/>
        </w:rPr>
        <w:t xml:space="preserve">. </w:t>
      </w:r>
      <w:r w:rsidRPr="001D4B1C">
        <w:rPr>
          <w:lang w:val="en-US"/>
        </w:rPr>
        <w:t>Meister-Eckhart-Jahrbuch Beihefte.</w:t>
      </w:r>
      <w:r w:rsidRPr="00F61AE9">
        <w:rPr>
          <w:lang w:val="en-US"/>
        </w:rPr>
        <w:t xml:space="preserve"> Stuttgart, Kohlhammer, 2007. </w:t>
      </w:r>
      <w:r>
        <w:rPr>
          <w:lang w:val="en-US"/>
        </w:rPr>
        <w:t>128 S</w:t>
      </w:r>
      <w:r w:rsidRPr="001D4B1C">
        <w:rPr>
          <w:lang w:val="en-US"/>
        </w:rPr>
        <w:t xml:space="preserve">. </w:t>
      </w:r>
      <w:r w:rsidRPr="00F61AE9">
        <w:rPr>
          <w:lang w:val="en-US"/>
        </w:rPr>
        <w:t>[UFSCar]</w:t>
      </w:r>
      <w:r>
        <w:rPr>
          <w:lang w:val="en-US"/>
        </w:rPr>
        <w:t xml:space="preserve"> [USP]</w:t>
      </w:r>
    </w:p>
    <w:p w:rsidR="00FB710A" w:rsidRPr="00F61AE9" w:rsidRDefault="00FB710A" w:rsidP="00B66F1E">
      <w:pPr>
        <w:pStyle w:val="PargrafoparaBibl"/>
        <w:widowControl/>
        <w:rPr>
          <w:lang w:val="en-US"/>
        </w:rPr>
      </w:pPr>
      <w:r w:rsidRPr="00C14727">
        <w:rPr>
          <w:bCs/>
          <w:lang w:val="en-US"/>
        </w:rPr>
        <w:t xml:space="preserve">ECK, S., </w:t>
      </w:r>
      <w:r w:rsidRPr="00C14727">
        <w:rPr>
          <w:bCs/>
          <w:i/>
          <w:lang w:val="en-US"/>
        </w:rPr>
        <w:t xml:space="preserve">Prédicateurs de la grâce. </w:t>
      </w:r>
      <w:r w:rsidRPr="00F61AE9">
        <w:rPr>
          <w:i/>
          <w:lang w:val="en-US"/>
        </w:rPr>
        <w:t>Études sur les mystiques rhénans</w:t>
      </w:r>
      <w:r w:rsidRPr="00F61AE9">
        <w:rPr>
          <w:lang w:val="en-US"/>
        </w:rPr>
        <w:t>. Épiphanie. Pari</w:t>
      </w:r>
      <w:r w:rsidR="00FA37F5">
        <w:rPr>
          <w:lang w:val="en-US"/>
        </w:rPr>
        <w:t xml:space="preserve">s, Cerf, 2009. 224 p. </w:t>
      </w:r>
      <w:r w:rsidR="00FA37F5" w:rsidRPr="005A2E78">
        <w:rPr>
          <w:lang w:val="en-US"/>
        </w:rPr>
        <w:t xml:space="preserve">[UFSCar] </w:t>
      </w:r>
      <w:r w:rsidR="00FA37F5">
        <w:rPr>
          <w:lang w:val="en-US"/>
        </w:rPr>
        <w:t>[USP]</w:t>
      </w:r>
    </w:p>
    <w:p w:rsidR="00FB710A" w:rsidRPr="00F61AE9" w:rsidRDefault="00FB710A" w:rsidP="00B66F1E">
      <w:pPr>
        <w:pStyle w:val="PargrafoparaBibl"/>
        <w:widowControl/>
        <w:rPr>
          <w:lang w:val="es-ES_tradnl"/>
        </w:rPr>
      </w:pPr>
      <w:bookmarkStart w:id="22" w:name="_Hlk488056254"/>
      <w:r w:rsidRPr="00F61AE9">
        <w:rPr>
          <w:lang w:val="es-ES_tradnl"/>
        </w:rPr>
        <w:t xml:space="preserve">de GANDILLAC, M., </w:t>
      </w:r>
      <w:r w:rsidRPr="00F61AE9">
        <w:rPr>
          <w:i/>
          <w:iCs/>
          <w:lang w:val="es-ES_tradnl"/>
        </w:rPr>
        <w:t>Valeur du temps dans la pedagogie spirituelle de Jean Tauler</w:t>
      </w:r>
      <w:r w:rsidRPr="00F61AE9">
        <w:rPr>
          <w:lang w:val="es-ES_tradnl"/>
        </w:rPr>
        <w:t xml:space="preserve">. </w:t>
      </w:r>
      <w:r w:rsidRPr="00F61AE9">
        <w:rPr>
          <w:lang w:val="en-US"/>
        </w:rPr>
        <w:t xml:space="preserve">Conference Albert le Grand, 1955. </w:t>
      </w:r>
      <w:r w:rsidRPr="00F528D1">
        <w:rPr>
          <w:lang w:val="en-US"/>
        </w:rPr>
        <w:t xml:space="preserve">Montréal, Inst. d’Études medievales / Paris, Vrin, 1956. </w:t>
      </w:r>
      <w:r w:rsidRPr="00F61AE9">
        <w:rPr>
          <w:lang w:val="es-ES_tradnl"/>
        </w:rPr>
        <w:t>100 p. [UFSCar] [UNESP] [UNICAMP]</w:t>
      </w:r>
      <w:r w:rsidR="00B320C3" w:rsidRPr="00B320C3">
        <w:rPr>
          <w:lang w:val="es-ES_tradnl"/>
        </w:rPr>
        <w:t xml:space="preserve"> </w:t>
      </w:r>
      <w:bookmarkStart w:id="23" w:name="_Hlk488056210"/>
      <w:r w:rsidR="00B320C3">
        <w:rPr>
          <w:lang w:val="es-ES_tradnl"/>
        </w:rPr>
        <w:t>[USP] {NA}</w:t>
      </w:r>
      <w:bookmarkEnd w:id="23"/>
    </w:p>
    <w:bookmarkEnd w:id="22"/>
    <w:p w:rsidR="001066F4" w:rsidRPr="00B23C49" w:rsidRDefault="001066F4" w:rsidP="001066F4">
      <w:pPr>
        <w:pStyle w:val="PargrafoparaBibl"/>
        <w:rPr>
          <w:lang w:val="es-ES_tradnl"/>
        </w:rPr>
      </w:pPr>
      <w:r>
        <w:rPr>
          <w:lang w:val="en-US"/>
        </w:rPr>
        <w:t>de HEMPTINNE, T., and</w:t>
      </w:r>
      <w:r w:rsidRPr="00FE6CFA">
        <w:rPr>
          <w:lang w:val="en-US"/>
        </w:rPr>
        <w:t xml:space="preserve"> GÓNGORA, M. E., eds., </w:t>
      </w:r>
      <w:r w:rsidRPr="00FE6CFA">
        <w:rPr>
          <w:i/>
          <w:lang w:val="en-US"/>
        </w:rPr>
        <w:t>The voice of silence: women’s literacy in a men’s Church</w:t>
      </w:r>
      <w:r w:rsidRPr="00FE6CFA">
        <w:rPr>
          <w:lang w:val="en-US"/>
        </w:rPr>
        <w:t xml:space="preserve">. </w:t>
      </w:r>
      <w:r w:rsidRPr="00B23C49">
        <w:rPr>
          <w:lang w:val="es-ES_tradnl"/>
        </w:rPr>
        <w:t xml:space="preserve">Medieval Church Studies, 9. Turnhout, Brepols, 2004. XIV+224 p. </w:t>
      </w:r>
      <w:r w:rsidRPr="00B23C49">
        <w:rPr>
          <w:noProof/>
          <w:lang w:val="es-ES_tradnl"/>
        </w:rPr>
        <w:t>[UNICAMP] [USP]</w:t>
      </w:r>
    </w:p>
    <w:p w:rsidR="00441C42" w:rsidRPr="0013315E" w:rsidRDefault="00441C42" w:rsidP="00441C42">
      <w:pPr>
        <w:pStyle w:val="PargrafoparaBibl"/>
        <w:widowControl/>
        <w:rPr>
          <w:noProof/>
          <w:color w:val="000000"/>
        </w:rPr>
      </w:pPr>
      <w:r w:rsidRPr="0013315E">
        <w:rPr>
          <w:noProof/>
          <w:color w:val="000000"/>
        </w:rPr>
        <w:t xml:space="preserve">LEPARGNEUR, H., e FERREIRA DA SILVA, D., </w:t>
      </w:r>
      <w:r w:rsidRPr="0013315E">
        <w:rPr>
          <w:i/>
          <w:noProof/>
          <w:color w:val="000000"/>
        </w:rPr>
        <w:t>Tauler e Jung: o caminho para o centro</w:t>
      </w:r>
      <w:r w:rsidRPr="0013315E">
        <w:rPr>
          <w:noProof/>
          <w:color w:val="000000"/>
        </w:rPr>
        <w:t>. São Paulo, Paulinas, 1997. 157 p. [PUC]</w:t>
      </w:r>
    </w:p>
    <w:p w:rsidR="000A04E1" w:rsidRDefault="000A04E1" w:rsidP="00B66F1E">
      <w:pPr>
        <w:pStyle w:val="PargrafoparaBibl"/>
        <w:widowControl/>
        <w:rPr>
          <w:lang w:val="es-ES_tradnl"/>
        </w:rPr>
      </w:pPr>
      <w:r w:rsidRPr="00F61AE9">
        <w:rPr>
          <w:lang w:val="es-ES_tradnl"/>
        </w:rPr>
        <w:t xml:space="preserve">de LIBERA, A., </w:t>
      </w:r>
      <w:r w:rsidRPr="00F61AE9">
        <w:rPr>
          <w:i/>
          <w:lang w:val="es-ES_tradnl"/>
        </w:rPr>
        <w:t>Eckhart, Suso, Tauler et la divinisation de l’homme</w:t>
      </w:r>
      <w:r w:rsidRPr="00F61AE9">
        <w:rPr>
          <w:lang w:val="es-ES_tradnl"/>
        </w:rPr>
        <w:t xml:space="preserve">. </w:t>
      </w:r>
      <w:r w:rsidRPr="000A04E1">
        <w:rPr>
          <w:lang w:val="es-ES_tradnl"/>
        </w:rPr>
        <w:t xml:space="preserve">Paris, Bayard, 1996. </w:t>
      </w:r>
      <w:r>
        <w:rPr>
          <w:lang w:val="es-ES_tradnl"/>
        </w:rPr>
        <w:t xml:space="preserve">245 p. </w:t>
      </w:r>
      <w:r w:rsidR="007F4C27">
        <w:rPr>
          <w:lang w:val="es-ES_tradnl"/>
        </w:rPr>
        <w:t xml:space="preserve">[PUC] </w:t>
      </w:r>
      <w:r>
        <w:rPr>
          <w:lang w:val="es-ES_tradnl"/>
        </w:rPr>
        <w:t>[UFSCar] [USP]</w:t>
      </w:r>
    </w:p>
    <w:p w:rsidR="00FB710A" w:rsidRPr="00F61AE9" w:rsidRDefault="00FB710A" w:rsidP="00B66F1E">
      <w:pPr>
        <w:pStyle w:val="PargrafoparaBibl"/>
        <w:widowControl/>
        <w:rPr>
          <w:lang w:val="en-US"/>
        </w:rPr>
      </w:pPr>
      <w:r w:rsidRPr="00F61AE9">
        <w:rPr>
          <w:lang w:val="en-US"/>
        </w:rPr>
        <w:t xml:space="preserve">STEWART, J., ed., </w:t>
      </w:r>
      <w:r w:rsidRPr="00F61AE9">
        <w:rPr>
          <w:i/>
          <w:lang w:val="en-US"/>
        </w:rPr>
        <w:t>Kierkegaard and the Patristic and Medieval traditions</w:t>
      </w:r>
      <w:r w:rsidRPr="00F61AE9">
        <w:rPr>
          <w:lang w:val="en-US"/>
        </w:rPr>
        <w:t>. Kierkegaard research: sources, reception and resources, 4. Aldershot, Ashgate, 2008. 330 p. [USP]</w:t>
      </w:r>
    </w:p>
    <w:p w:rsidR="00B35113" w:rsidRPr="00610A1F" w:rsidRDefault="00B35113" w:rsidP="00B66F1E">
      <w:pPr>
        <w:pStyle w:val="PargrafoparaBibl"/>
        <w:widowControl/>
        <w:rPr>
          <w:color w:val="808080" w:themeColor="background1" w:themeShade="80"/>
        </w:rPr>
      </w:pPr>
      <w:r w:rsidRPr="00B35113">
        <w:rPr>
          <w:color w:val="808080" w:themeColor="background1" w:themeShade="80"/>
          <w:lang w:val="en-US"/>
        </w:rPr>
        <w:t xml:space="preserve">STURLESE, L., </w:t>
      </w:r>
      <w:r w:rsidRPr="00B35113">
        <w:rPr>
          <w:i/>
          <w:color w:val="808080" w:themeColor="background1" w:themeShade="80"/>
          <w:lang w:val="en-US"/>
        </w:rPr>
        <w:t xml:space="preserve">Eckhart, Tauler, Suso. </w:t>
      </w:r>
      <w:r w:rsidRPr="005D68C7">
        <w:rPr>
          <w:i/>
          <w:color w:val="808080" w:themeColor="background1" w:themeShade="80"/>
        </w:rPr>
        <w:t>Filosofi e mistici nella Germania medievale</w:t>
      </w:r>
      <w:r w:rsidRPr="005D68C7">
        <w:rPr>
          <w:color w:val="808080" w:themeColor="background1" w:themeShade="80"/>
        </w:rPr>
        <w:t xml:space="preserve">. </w:t>
      </w:r>
      <w:r w:rsidRPr="00610A1F">
        <w:rPr>
          <w:color w:val="808080" w:themeColor="background1" w:themeShade="80"/>
        </w:rPr>
        <w:t>Firenze, Le Lettere, 2010. 272 p.*</w:t>
      </w:r>
    </w:p>
    <w:p w:rsidR="008E34C8" w:rsidRPr="008E34C8" w:rsidRDefault="008E34C8" w:rsidP="00B66F1E">
      <w:pPr>
        <w:pStyle w:val="PargrafoparaBibl"/>
        <w:widowControl/>
        <w:rPr>
          <w:color w:val="808080"/>
          <w:szCs w:val="22"/>
          <w:lang w:val="en-US"/>
        </w:rPr>
      </w:pPr>
      <w:r w:rsidRPr="00610A1F">
        <w:rPr>
          <w:color w:val="808080"/>
          <w:szCs w:val="22"/>
        </w:rPr>
        <w:t xml:space="preserve">VANNIER, M.-A., éd., </w:t>
      </w:r>
      <w:r w:rsidRPr="00610A1F">
        <w:rPr>
          <w:bCs/>
          <w:i/>
          <w:color w:val="808080"/>
          <w:szCs w:val="22"/>
        </w:rPr>
        <w:t>La Christologie chez les mystiques rhénans et Nicolas de Cues</w:t>
      </w:r>
      <w:r w:rsidRPr="00610A1F">
        <w:rPr>
          <w:bCs/>
          <w:color w:val="808080"/>
          <w:szCs w:val="22"/>
        </w:rPr>
        <w:t xml:space="preserve">. </w:t>
      </w:r>
      <w:r w:rsidRPr="00610A1F">
        <w:rPr>
          <w:color w:val="808080"/>
          <w:szCs w:val="22"/>
        </w:rPr>
        <w:t xml:space="preserve">Patrimoines, Christianisme. </w:t>
      </w:r>
      <w:r w:rsidRPr="008E34C8">
        <w:rPr>
          <w:color w:val="808080"/>
          <w:szCs w:val="22"/>
          <w:lang w:val="en-US"/>
        </w:rPr>
        <w:t>Paris, Cerf, 2013. 224 p.*</w:t>
      </w:r>
    </w:p>
    <w:p w:rsidR="0054704D" w:rsidRDefault="0054704D" w:rsidP="00B66F1E">
      <w:pPr>
        <w:pStyle w:val="PargrafoparaBibl"/>
        <w:widowControl/>
        <w:rPr>
          <w:lang w:val="es-ES_tradnl"/>
        </w:rPr>
      </w:pPr>
      <w:r w:rsidRPr="00FA37F5">
        <w:rPr>
          <w:noProof/>
          <w:lang w:val="en-US"/>
        </w:rPr>
        <w:t>VANNIER, M.-A., et al.,</w:t>
      </w:r>
      <w:r w:rsidRPr="00F61AE9">
        <w:rPr>
          <w:bCs/>
          <w:i/>
          <w:szCs w:val="24"/>
          <w:lang w:val="es-ES_tradnl"/>
        </w:rPr>
        <w:t xml:space="preserve"> Les Mystiques rhénans. </w:t>
      </w:r>
      <w:r w:rsidRPr="0054704D">
        <w:rPr>
          <w:lang w:val="es-ES_tradnl"/>
        </w:rPr>
        <w:t>Revue des sciences religieuses, 70.</w:t>
      </w:r>
      <w:r>
        <w:rPr>
          <w:lang w:val="es-ES_tradnl"/>
        </w:rPr>
        <w:t xml:space="preserve"> </w:t>
      </w:r>
      <w:r w:rsidRPr="005A2E78">
        <w:rPr>
          <w:lang w:val="es-ES_tradnl"/>
        </w:rPr>
        <w:t>Épiphanie.</w:t>
      </w:r>
      <w:r w:rsidRPr="005A2E78">
        <w:rPr>
          <w:szCs w:val="24"/>
          <w:lang w:val="es-ES_tradnl"/>
        </w:rPr>
        <w:t xml:space="preserve"> Paris, Cerf, 1996. 176 p.</w:t>
      </w:r>
      <w:r>
        <w:rPr>
          <w:lang w:val="es-ES_tradnl"/>
        </w:rPr>
        <w:t xml:space="preserve"> [USP] {NA}</w:t>
      </w:r>
    </w:p>
    <w:p w:rsidR="00FB710A" w:rsidRDefault="00FB710A" w:rsidP="00B66F1E">
      <w:pPr>
        <w:pStyle w:val="PargrafoparaBibl"/>
        <w:widowControl/>
        <w:rPr>
          <w:lang w:val="en-US"/>
        </w:rPr>
      </w:pPr>
      <w:r w:rsidRPr="00F61AE9">
        <w:rPr>
          <w:lang w:val="en-US"/>
        </w:rPr>
        <w:t xml:space="preserve">WEEKS, A., </w:t>
      </w:r>
      <w:r w:rsidRPr="00F61AE9">
        <w:rPr>
          <w:i/>
          <w:iCs/>
          <w:lang w:val="en-US"/>
        </w:rPr>
        <w:t>German mysticism from Hildegard of Bingen to Ludwig Wittgenstein. A</w:t>
      </w:r>
      <w:r w:rsidRPr="00F61AE9">
        <w:rPr>
          <w:i/>
          <w:iCs/>
          <w:lang w:val="en-US"/>
        </w:rPr>
        <w:br/>
        <w:t>literary and intellectual history</w:t>
      </w:r>
      <w:r w:rsidRPr="00F61AE9">
        <w:rPr>
          <w:lang w:val="en-US"/>
        </w:rPr>
        <w:t>. Albany, SUNY, 1993. X+283 p. [USP]</w:t>
      </w:r>
    </w:p>
    <w:p w:rsidR="00FB442F" w:rsidRPr="00275E57" w:rsidRDefault="00FB442F" w:rsidP="00FB442F">
      <w:pPr>
        <w:pStyle w:val="PargrafoparaBibl"/>
        <w:widowControl/>
        <w:rPr>
          <w:lang w:val="en-US"/>
        </w:rPr>
      </w:pPr>
      <w:r w:rsidRPr="00194668">
        <w:rPr>
          <w:lang w:val="en-US"/>
        </w:rPr>
        <w:t>WILPERT, P., et al., Hrsg.,</w:t>
      </w:r>
      <w:r w:rsidRPr="00194668">
        <w:rPr>
          <w:i/>
          <w:iCs/>
          <w:lang w:val="en-US"/>
        </w:rPr>
        <w:t xml:space="preserve"> Die Metaphysik im Mittelalter, ihr Ursprung und ihre Bedeutung. </w:t>
      </w:r>
      <w:r w:rsidRPr="00275E57">
        <w:rPr>
          <w:lang w:val="en-US"/>
        </w:rPr>
        <w:t>SIEPM, II. Miscellanea Mediaevalia, 2. Berlin, de Gruyter, 1963. XXII+795 S. [UNICAMP] [= on line] [USP] {NA}</w:t>
      </w:r>
    </w:p>
    <w:p w:rsidR="00FB710A" w:rsidRPr="00F61AE9" w:rsidRDefault="00FB710A" w:rsidP="00B66F1E">
      <w:pPr>
        <w:spacing w:after="200" w:line="276" w:lineRule="auto"/>
        <w:rPr>
          <w:bCs/>
          <w:lang w:val="en-US"/>
        </w:rPr>
      </w:pPr>
      <w:r w:rsidRPr="00F61AE9">
        <w:rPr>
          <w:bCs/>
          <w:lang w:val="en-US"/>
        </w:rPr>
        <w:br w:type="page"/>
      </w:r>
    </w:p>
    <w:p w:rsidR="00FB710A" w:rsidRPr="00F61AE9" w:rsidRDefault="00FB710A" w:rsidP="00B66F1E">
      <w:pPr>
        <w:pStyle w:val="Ttulo4"/>
        <w:widowControl/>
        <w:rPr>
          <w:color w:val="FF0000"/>
        </w:rPr>
      </w:pPr>
      <w:r w:rsidRPr="00F61AE9">
        <w:rPr>
          <w:color w:val="FF0000"/>
        </w:rPr>
        <w:lastRenderedPageBreak/>
        <w:t>joão wyclif, ca. 1335-1384</w:t>
      </w:r>
    </w:p>
    <w:p w:rsidR="008F02A6" w:rsidRPr="008F02A6" w:rsidRDefault="008F02A6" w:rsidP="00B66F1E">
      <w:pPr>
        <w:pStyle w:val="Ttulo5"/>
        <w:keepNext/>
        <w:spacing w:before="0"/>
        <w:rPr>
          <w:color w:val="FF0000"/>
        </w:rPr>
      </w:pPr>
      <w:r w:rsidRPr="008F02A6">
        <w:rPr>
          <w:color w:val="FF0000"/>
        </w:rPr>
        <w:t>Rerum Britannicarum</w:t>
      </w:r>
    </w:p>
    <w:p w:rsidR="00FB710A" w:rsidRPr="00F61AE9" w:rsidRDefault="00FB710A" w:rsidP="00B66F1E">
      <w:pPr>
        <w:pStyle w:val="PargrafoparaBibl"/>
        <w:widowControl/>
        <w:rPr>
          <w:lang w:val="en-US"/>
        </w:rPr>
      </w:pPr>
      <w:r w:rsidRPr="00F61AE9">
        <w:rPr>
          <w:i/>
          <w:iCs/>
        </w:rPr>
        <w:t>Fasciculi Zizaniorum magistri Johannis Wyclif cum tritico</w:t>
      </w:r>
      <w:r w:rsidRPr="00F61AE9">
        <w:t xml:space="preserve">. </w:t>
      </w:r>
      <w:r w:rsidRPr="00F61AE9">
        <w:rPr>
          <w:lang w:val="en-US"/>
        </w:rPr>
        <w:t>Ascribed to Thomas Netter of Walden. Ed. W. W. Shirley. Rerum Britannicarum. Rolls Series, 5. Nendeln (Liechtenstein), Kraus, [1859] 1965. LXXVII+553 p. [USP]</w:t>
      </w:r>
    </w:p>
    <w:p w:rsidR="008F02A6" w:rsidRDefault="00AF0097" w:rsidP="00B66F1E">
      <w:pPr>
        <w:pStyle w:val="Ttulo5"/>
        <w:keepNext/>
        <w:spacing w:before="0"/>
        <w:rPr>
          <w:color w:val="FF0000"/>
          <w:lang w:val="en-US"/>
        </w:rPr>
      </w:pPr>
      <w:r>
        <w:rPr>
          <w:color w:val="FF0000"/>
          <w:lang w:val="en-US"/>
        </w:rPr>
        <w:t>Diversas</w:t>
      </w:r>
    </w:p>
    <w:p w:rsidR="00FB710A" w:rsidRDefault="00FB710A" w:rsidP="00B66F1E">
      <w:pPr>
        <w:pStyle w:val="PargrafoparaBibl"/>
        <w:widowControl/>
        <w:rPr>
          <w:szCs w:val="24"/>
          <w:lang w:val="en-US"/>
        </w:rPr>
      </w:pPr>
      <w:r w:rsidRPr="00F61AE9">
        <w:rPr>
          <w:lang w:val="en-US"/>
        </w:rPr>
        <w:t xml:space="preserve">WYCLIFFITE, </w:t>
      </w:r>
      <w:r w:rsidRPr="00F61AE9">
        <w:rPr>
          <w:i/>
          <w:lang w:val="en-US"/>
        </w:rPr>
        <w:t>English Wycliffite Sermons</w:t>
      </w:r>
      <w:r w:rsidRPr="00F61AE9">
        <w:rPr>
          <w:lang w:val="en-US"/>
        </w:rPr>
        <w:t xml:space="preserve">. Ed. P. Gradon and A. Hudson. Oxford, </w:t>
      </w:r>
      <w:r w:rsidR="00AB6612" w:rsidRPr="008B3618">
        <w:rPr>
          <w:lang w:val="en-US"/>
        </w:rPr>
        <w:t>Clarendon, [</w:t>
      </w:r>
      <w:r w:rsidRPr="00F61AE9">
        <w:rPr>
          <w:lang w:val="en-US"/>
        </w:rPr>
        <w:t>1986-</w:t>
      </w:r>
      <w:r w:rsidR="00AB6612">
        <w:rPr>
          <w:lang w:val="en-US"/>
        </w:rPr>
        <w:t>] 2001-2006</w:t>
      </w:r>
      <w:r w:rsidRPr="00F61AE9">
        <w:rPr>
          <w:lang w:val="en-US"/>
        </w:rPr>
        <w:t xml:space="preserve">. 5 vols. </w:t>
      </w:r>
      <w:r w:rsidR="00AB6612">
        <w:rPr>
          <w:szCs w:val="24"/>
          <w:lang w:val="en-US"/>
        </w:rPr>
        <w:t xml:space="preserve">[USP] </w:t>
      </w:r>
      <w:r w:rsidR="000D711F">
        <w:rPr>
          <w:szCs w:val="24"/>
          <w:lang w:val="en-US"/>
        </w:rPr>
        <w:t xml:space="preserve">[vols. 3-4 =] </w:t>
      </w:r>
      <w:r w:rsidR="00AB6612">
        <w:rPr>
          <w:szCs w:val="24"/>
          <w:lang w:val="en-US"/>
        </w:rPr>
        <w:t>{NA}</w:t>
      </w:r>
    </w:p>
    <w:p w:rsidR="004C7DC7" w:rsidRPr="00F66248" w:rsidRDefault="004C7DC7" w:rsidP="00B66F1E">
      <w:pPr>
        <w:pStyle w:val="PargrafoparaBibl"/>
        <w:widowControl/>
        <w:rPr>
          <w:color w:val="808080" w:themeColor="background1" w:themeShade="80"/>
          <w:lang w:val="en-US"/>
        </w:rPr>
      </w:pPr>
      <w:r w:rsidRPr="00F66248">
        <w:rPr>
          <w:color w:val="808080" w:themeColor="background1" w:themeShade="80"/>
          <w:lang w:val="en-US"/>
        </w:rPr>
        <w:t xml:space="preserve">JOHN WYCLIFFE, </w:t>
      </w:r>
      <w:r w:rsidRPr="00F66248">
        <w:rPr>
          <w:i/>
          <w:color w:val="808080" w:themeColor="background1" w:themeShade="80"/>
          <w:lang w:val="en-US"/>
        </w:rPr>
        <w:t xml:space="preserve">De Universalibus. Vol. 1: </w:t>
      </w:r>
      <w:r w:rsidR="00F66248" w:rsidRPr="00F66248">
        <w:rPr>
          <w:i/>
          <w:color w:val="808080" w:themeColor="background1" w:themeShade="80"/>
          <w:lang w:val="en-US"/>
        </w:rPr>
        <w:t xml:space="preserve">Tractatus de </w:t>
      </w:r>
      <w:r w:rsidR="008E1AB6" w:rsidRPr="00F66248">
        <w:rPr>
          <w:i/>
          <w:color w:val="808080" w:themeColor="background1" w:themeShade="80"/>
          <w:lang w:val="en-US"/>
        </w:rPr>
        <w:t>universalibus</w:t>
      </w:r>
      <w:r w:rsidRPr="00F66248">
        <w:rPr>
          <w:color w:val="808080" w:themeColor="background1" w:themeShade="80"/>
          <w:lang w:val="en-US"/>
        </w:rPr>
        <w:t xml:space="preserve">. </w:t>
      </w:r>
      <w:r w:rsidR="00F66248" w:rsidRPr="00F66248">
        <w:rPr>
          <w:color w:val="808080" w:themeColor="background1" w:themeShade="80"/>
          <w:lang w:val="en-US"/>
        </w:rPr>
        <w:t xml:space="preserve">Ed I. J. Mueller and </w:t>
      </w:r>
      <w:r w:rsidRPr="00F66248">
        <w:rPr>
          <w:color w:val="808080" w:themeColor="background1" w:themeShade="80"/>
          <w:lang w:val="en-US"/>
        </w:rPr>
        <w:t xml:space="preserve">A. Kenny. Oxford, </w:t>
      </w:r>
      <w:r w:rsidR="00F66248" w:rsidRPr="00F66248">
        <w:rPr>
          <w:color w:val="808080" w:themeColor="background1" w:themeShade="80"/>
          <w:lang w:val="en-US"/>
        </w:rPr>
        <w:t>Clarendon</w:t>
      </w:r>
      <w:r w:rsidRPr="00F66248">
        <w:rPr>
          <w:color w:val="808080" w:themeColor="background1" w:themeShade="80"/>
          <w:lang w:val="en-US"/>
        </w:rPr>
        <w:t>, 1985. 40</w:t>
      </w:r>
      <w:r w:rsidR="00F66248" w:rsidRPr="00F66248">
        <w:rPr>
          <w:color w:val="808080" w:themeColor="background1" w:themeShade="80"/>
          <w:lang w:val="en-US"/>
        </w:rPr>
        <w:t>3</w:t>
      </w:r>
      <w:r w:rsidRPr="00F66248">
        <w:rPr>
          <w:color w:val="808080" w:themeColor="background1" w:themeShade="80"/>
          <w:lang w:val="en-US"/>
        </w:rPr>
        <w:t xml:space="preserve"> p.</w:t>
      </w:r>
    </w:p>
    <w:p w:rsidR="004C7DC7" w:rsidRDefault="004C7DC7" w:rsidP="00B66F1E">
      <w:pPr>
        <w:pStyle w:val="PargrafoparaBibl"/>
        <w:widowControl/>
        <w:rPr>
          <w:szCs w:val="24"/>
          <w:lang w:val="en-US"/>
        </w:rPr>
      </w:pPr>
      <w:r w:rsidRPr="00F61AE9">
        <w:rPr>
          <w:lang w:val="en-US"/>
        </w:rPr>
        <w:t xml:space="preserve">JOHN WYCLIFFE, </w:t>
      </w:r>
      <w:r w:rsidRPr="00F61AE9">
        <w:rPr>
          <w:i/>
          <w:lang w:val="en-US"/>
        </w:rPr>
        <w:t>De Universalibus</w:t>
      </w:r>
      <w:r>
        <w:rPr>
          <w:i/>
          <w:lang w:val="en-US"/>
        </w:rPr>
        <w:t>.</w:t>
      </w:r>
      <w:r w:rsidRPr="00F61AE9">
        <w:rPr>
          <w:i/>
          <w:lang w:val="en-US"/>
        </w:rPr>
        <w:t xml:space="preserve"> Vol</w:t>
      </w:r>
      <w:r>
        <w:rPr>
          <w:i/>
          <w:lang w:val="en-US"/>
        </w:rPr>
        <w:t>.</w:t>
      </w:r>
      <w:r w:rsidRPr="00F61AE9">
        <w:rPr>
          <w:i/>
          <w:lang w:val="en-US"/>
        </w:rPr>
        <w:t xml:space="preserve"> 2: On </w:t>
      </w:r>
      <w:r w:rsidR="008E1AB6" w:rsidRPr="00F61AE9">
        <w:rPr>
          <w:i/>
          <w:lang w:val="en-US"/>
        </w:rPr>
        <w:t>universals</w:t>
      </w:r>
      <w:r w:rsidRPr="00F61AE9">
        <w:rPr>
          <w:lang w:val="en-US"/>
        </w:rPr>
        <w:t xml:space="preserve">. </w:t>
      </w:r>
      <w:r>
        <w:rPr>
          <w:lang w:val="en-US"/>
        </w:rPr>
        <w:t xml:space="preserve">Intr. </w:t>
      </w:r>
      <w:r w:rsidRPr="00F61AE9">
        <w:rPr>
          <w:lang w:val="en-US"/>
        </w:rPr>
        <w:t>P. V. Spade</w:t>
      </w:r>
      <w:r>
        <w:rPr>
          <w:lang w:val="en-US"/>
        </w:rPr>
        <w:t xml:space="preserve">. </w:t>
      </w:r>
      <w:r w:rsidRPr="00F61AE9">
        <w:rPr>
          <w:lang w:val="en-US"/>
        </w:rPr>
        <w:t xml:space="preserve">Tr. A. Kenny. Oxford, </w:t>
      </w:r>
      <w:r w:rsidRPr="004C7DC7">
        <w:rPr>
          <w:lang w:val="en-US"/>
        </w:rPr>
        <w:t>Clarendon, [</w:t>
      </w:r>
      <w:r w:rsidRPr="00F61AE9">
        <w:rPr>
          <w:lang w:val="en-US"/>
        </w:rPr>
        <w:t>1985</w:t>
      </w:r>
      <w:r>
        <w:rPr>
          <w:lang w:val="en-US"/>
        </w:rPr>
        <w:t xml:space="preserve">] </w:t>
      </w:r>
      <w:r w:rsidRPr="004C7DC7">
        <w:rPr>
          <w:lang w:val="en-US"/>
        </w:rPr>
        <w:t>2007</w:t>
      </w:r>
      <w:r w:rsidRPr="00F61AE9">
        <w:rPr>
          <w:lang w:val="en-US"/>
        </w:rPr>
        <w:t xml:space="preserve">. </w:t>
      </w:r>
      <w:r w:rsidRPr="004C7DC7">
        <w:rPr>
          <w:lang w:val="en-US"/>
        </w:rPr>
        <w:t xml:space="preserve">184 </w:t>
      </w:r>
      <w:r w:rsidRPr="00F61AE9">
        <w:rPr>
          <w:lang w:val="en-US"/>
        </w:rPr>
        <w:t>p.</w:t>
      </w:r>
      <w:r>
        <w:rPr>
          <w:szCs w:val="24"/>
          <w:lang w:val="en-US"/>
        </w:rPr>
        <w:t xml:space="preserve"> [USP]</w:t>
      </w:r>
    </w:p>
    <w:p w:rsidR="00A47220" w:rsidRPr="00A47220" w:rsidRDefault="00A47220" w:rsidP="00B66F1E">
      <w:pPr>
        <w:pStyle w:val="PargrafoparaBibl"/>
        <w:widowControl/>
        <w:rPr>
          <w:color w:val="808080" w:themeColor="background1" w:themeShade="80"/>
          <w:lang w:val="en-US"/>
        </w:rPr>
      </w:pPr>
      <w:r w:rsidRPr="00A47220">
        <w:rPr>
          <w:color w:val="808080" w:themeColor="background1" w:themeShade="80"/>
          <w:lang w:val="en-US"/>
        </w:rPr>
        <w:t xml:space="preserve">JOHN WYCLIF, </w:t>
      </w:r>
      <w:r w:rsidRPr="00A47220">
        <w:rPr>
          <w:i/>
          <w:color w:val="808080" w:themeColor="background1" w:themeShade="80"/>
          <w:lang w:val="en-US"/>
        </w:rPr>
        <w:t>On the truth of Holy Scripture</w:t>
      </w:r>
      <w:r w:rsidRPr="00A47220">
        <w:rPr>
          <w:color w:val="808080" w:themeColor="background1" w:themeShade="80"/>
          <w:lang w:val="en-US"/>
        </w:rPr>
        <w:t>. Ed. and tr. by C. Levy. Kalamazoo, Medieval Institute, Michigan University, 2001. 378 p.</w:t>
      </w:r>
    </w:p>
    <w:p w:rsidR="00FB710A" w:rsidRDefault="00FB710A" w:rsidP="00B66F1E">
      <w:pPr>
        <w:pStyle w:val="PargrafoparaBibl"/>
        <w:widowControl/>
        <w:rPr>
          <w:lang w:val="en-US"/>
        </w:rPr>
      </w:pPr>
      <w:r w:rsidRPr="00F61AE9">
        <w:rPr>
          <w:lang w:val="en-US"/>
        </w:rPr>
        <w:t xml:space="preserve">WYCLIFFITE, </w:t>
      </w:r>
      <w:r w:rsidRPr="00F61AE9">
        <w:rPr>
          <w:i/>
          <w:lang w:val="en-US"/>
        </w:rPr>
        <w:t xml:space="preserve">Selections from English Wycliffite </w:t>
      </w:r>
      <w:r w:rsidR="00AB6612" w:rsidRPr="00AB6612">
        <w:rPr>
          <w:i/>
          <w:lang w:val="en-US"/>
        </w:rPr>
        <w:t>writings</w:t>
      </w:r>
      <w:r w:rsidRPr="00F61AE9">
        <w:rPr>
          <w:lang w:val="en-US"/>
        </w:rPr>
        <w:t xml:space="preserve">. Ed. </w:t>
      </w:r>
      <w:r w:rsidR="00AB6612" w:rsidRPr="00AB6612">
        <w:rPr>
          <w:lang w:val="en-US"/>
        </w:rPr>
        <w:t>with an intr</w:t>
      </w:r>
      <w:r w:rsidR="00AB6612">
        <w:rPr>
          <w:lang w:val="en-US"/>
        </w:rPr>
        <w:t>.</w:t>
      </w:r>
      <w:r w:rsidR="00AB6612" w:rsidRPr="00AB6612">
        <w:rPr>
          <w:lang w:val="en-US"/>
        </w:rPr>
        <w:t xml:space="preserve">, notes, and glossary by </w:t>
      </w:r>
      <w:r w:rsidRPr="00F61AE9">
        <w:rPr>
          <w:lang w:val="en-US"/>
        </w:rPr>
        <w:t>A. H</w:t>
      </w:r>
      <w:r w:rsidR="00AB6612">
        <w:rPr>
          <w:lang w:val="en-US"/>
        </w:rPr>
        <w:t xml:space="preserve">udson. </w:t>
      </w:r>
      <w:r w:rsidR="00AB6612" w:rsidRPr="00AB6612">
        <w:rPr>
          <w:lang w:val="en-US"/>
        </w:rPr>
        <w:t>Medieval Academy reprints for teaching</w:t>
      </w:r>
      <w:r w:rsidR="00AB6612">
        <w:rPr>
          <w:lang w:val="en-US"/>
        </w:rPr>
        <w:t xml:space="preserve">, </w:t>
      </w:r>
      <w:r w:rsidR="00AB6612" w:rsidRPr="00AB6612">
        <w:rPr>
          <w:lang w:val="en-US"/>
        </w:rPr>
        <w:t>38</w:t>
      </w:r>
      <w:r w:rsidR="00AB6612">
        <w:rPr>
          <w:lang w:val="en-US"/>
        </w:rPr>
        <w:t xml:space="preserve">. Toronto, 1997. </w:t>
      </w:r>
      <w:r w:rsidR="00AB6612" w:rsidRPr="00AB6612">
        <w:rPr>
          <w:lang w:val="en-US"/>
        </w:rPr>
        <w:t xml:space="preserve">235 p. </w:t>
      </w:r>
      <w:r w:rsidR="00AB6612">
        <w:rPr>
          <w:lang w:val="en-US"/>
        </w:rPr>
        <w:t>[USP]</w:t>
      </w:r>
    </w:p>
    <w:p w:rsidR="00FB710A" w:rsidRPr="00514B17" w:rsidRDefault="00FB710A" w:rsidP="00B66F1E">
      <w:pPr>
        <w:pStyle w:val="PargrafoparaBibl"/>
        <w:widowControl/>
        <w:rPr>
          <w:color w:val="808080" w:themeColor="background1" w:themeShade="80"/>
          <w:lang w:val="en-US"/>
        </w:rPr>
      </w:pPr>
      <w:r w:rsidRPr="00514B17">
        <w:rPr>
          <w:color w:val="808080" w:themeColor="background1" w:themeShade="80"/>
          <w:lang w:val="en-US"/>
        </w:rPr>
        <w:t xml:space="preserve">WYCLIFFITE, </w:t>
      </w:r>
      <w:r w:rsidRPr="00514B17">
        <w:rPr>
          <w:i/>
          <w:color w:val="808080" w:themeColor="background1" w:themeShade="80"/>
          <w:lang w:val="en-US"/>
        </w:rPr>
        <w:t>Two Wycliffite texts: the sermon of William Taylor 1406, the testimony of William Thorpe 1407</w:t>
      </w:r>
      <w:r w:rsidRPr="00514B17">
        <w:rPr>
          <w:color w:val="808080" w:themeColor="background1" w:themeShade="80"/>
          <w:lang w:val="en-US"/>
        </w:rPr>
        <w:t>. E. W. Taylor et al. Oxford, UP</w:t>
      </w:r>
      <w:r w:rsidR="00514B17">
        <w:rPr>
          <w:color w:val="808080" w:themeColor="background1" w:themeShade="80"/>
          <w:lang w:val="en-US"/>
        </w:rPr>
        <w:t>, 1993. 182 p.</w:t>
      </w:r>
    </w:p>
    <w:p w:rsidR="004E42E4" w:rsidRPr="00CD3F3A" w:rsidRDefault="004E42E4" w:rsidP="004E42E4">
      <w:pPr>
        <w:pStyle w:val="PargrafoparaBibl"/>
        <w:widowControl/>
        <w:rPr>
          <w:lang w:val="en-US"/>
        </w:rPr>
      </w:pPr>
      <w:r w:rsidRPr="006E1CE3">
        <w:rPr>
          <w:lang w:val="en-US"/>
        </w:rPr>
        <w:t xml:space="preserve">WYCLIFFITE, </w:t>
      </w:r>
      <w:r w:rsidRPr="006E1CE3">
        <w:rPr>
          <w:i/>
          <w:lang w:val="en-US"/>
        </w:rPr>
        <w:t>Four Wycliffite dialogues. Dialogue betwen Jon and Richard. Dialogue betwen a friar and a secular. Dialogue betwen Reson and Gabbyng. Dialogue betwen a clerk and a knight</w:t>
      </w:r>
      <w:r w:rsidRPr="006E1CE3">
        <w:rPr>
          <w:lang w:val="en-US"/>
        </w:rPr>
        <w:t xml:space="preserve">. Ed. by F. Somerset. The early </w:t>
      </w:r>
      <w:r w:rsidRPr="006E1CE3">
        <w:rPr>
          <w:rStyle w:val="text3"/>
          <w:lang w:val="en-US"/>
        </w:rPr>
        <w:t>english</w:t>
      </w:r>
      <w:r w:rsidRPr="006E1CE3">
        <w:rPr>
          <w:lang w:val="en-US"/>
        </w:rPr>
        <w:t xml:space="preserve"> </w:t>
      </w:r>
      <w:r w:rsidRPr="006E1CE3">
        <w:rPr>
          <w:rStyle w:val="text3"/>
          <w:lang w:val="en-US"/>
        </w:rPr>
        <w:t>text</w:t>
      </w:r>
      <w:r w:rsidRPr="006E1CE3">
        <w:rPr>
          <w:lang w:val="en-US"/>
        </w:rPr>
        <w:t xml:space="preserve"> </w:t>
      </w:r>
      <w:r w:rsidRPr="006E1CE3">
        <w:rPr>
          <w:rStyle w:val="text3"/>
          <w:lang w:val="en-US"/>
        </w:rPr>
        <w:t>society.</w:t>
      </w:r>
      <w:r w:rsidRPr="006E1CE3">
        <w:rPr>
          <w:lang w:val="en-US"/>
        </w:rPr>
        <w:t xml:space="preserve"> Oxford, UP, 2009. LXXI+151 p. [USP]</w:t>
      </w:r>
    </w:p>
    <w:p w:rsidR="00FB710A" w:rsidRPr="00F61AE9" w:rsidRDefault="00FB710A" w:rsidP="00B66F1E">
      <w:pPr>
        <w:pStyle w:val="PargrafoparaBibl"/>
        <w:widowControl/>
        <w:rPr>
          <w:lang w:val="en-US"/>
        </w:rPr>
      </w:pPr>
      <w:r w:rsidRPr="00F61AE9">
        <w:rPr>
          <w:lang w:val="en-US"/>
        </w:rPr>
        <w:t xml:space="preserve">JOHN WYCLIFFE, </w:t>
      </w:r>
      <w:r w:rsidRPr="00F61AE9">
        <w:rPr>
          <w:i/>
          <w:lang w:val="en-US"/>
        </w:rPr>
        <w:t>An apology for Lollard doctrines attributed to Wicliffe</w:t>
      </w:r>
      <w:r w:rsidRPr="00F61AE9">
        <w:rPr>
          <w:lang w:val="en-US"/>
        </w:rPr>
        <w:t>. Ed. J. H. Todd. London, Camden, 1842. 205 p. [UNESP]</w:t>
      </w:r>
    </w:p>
    <w:p w:rsidR="00470A60" w:rsidRDefault="00470A60" w:rsidP="00470A60">
      <w:pPr>
        <w:pStyle w:val="Ttulo5"/>
        <w:keepNext/>
        <w:spacing w:before="0"/>
        <w:rPr>
          <w:color w:val="FF0000"/>
          <w:lang w:val="en-US"/>
        </w:rPr>
      </w:pPr>
      <w:r>
        <w:rPr>
          <w:color w:val="FF0000"/>
          <w:lang w:val="en-US"/>
        </w:rPr>
        <w:t>Apologia</w:t>
      </w:r>
    </w:p>
    <w:p w:rsidR="008E1AB6" w:rsidRDefault="008E1AB6" w:rsidP="00B66F1E">
      <w:pPr>
        <w:pStyle w:val="PargrafoparaBibl"/>
        <w:widowControl/>
        <w:rPr>
          <w:noProof/>
          <w:szCs w:val="24"/>
          <w:lang w:val="es-ES_tradnl"/>
        </w:rPr>
      </w:pPr>
      <w:r w:rsidRPr="00EC743B">
        <w:rPr>
          <w:szCs w:val="24"/>
          <w:lang w:val="es-ES_tradnl"/>
        </w:rPr>
        <w:t xml:space="preserve">IOHANNES HUS, </w:t>
      </w:r>
      <w:r w:rsidRPr="00D2438A">
        <w:rPr>
          <w:bCs/>
          <w:i/>
          <w:szCs w:val="24"/>
          <w:lang w:val="es-ES_tradnl"/>
        </w:rPr>
        <w:t>Defensio articulorum Wyclif</w:t>
      </w:r>
      <w:r w:rsidRPr="00EC743B">
        <w:rPr>
          <w:bCs/>
          <w:i/>
          <w:szCs w:val="24"/>
          <w:lang w:val="es-ES_tradnl"/>
        </w:rPr>
        <w:t xml:space="preserve"> </w:t>
      </w:r>
      <w:r>
        <w:rPr>
          <w:bCs/>
          <w:szCs w:val="24"/>
          <w:lang w:val="es-ES_tradnl"/>
        </w:rPr>
        <w:t xml:space="preserve">in </w:t>
      </w:r>
      <w:r w:rsidRPr="00EC743B">
        <w:rPr>
          <w:bCs/>
          <w:i/>
          <w:szCs w:val="24"/>
          <w:lang w:val="es-ES_tradnl"/>
        </w:rPr>
        <w:t>Polemica</w:t>
      </w:r>
      <w:r>
        <w:rPr>
          <w:i/>
          <w:szCs w:val="24"/>
          <w:lang w:val="es-ES_tradnl"/>
        </w:rPr>
        <w:t>.</w:t>
      </w:r>
      <w:r w:rsidRPr="00D2438A">
        <w:rPr>
          <w:sz w:val="20"/>
          <w:lang w:val="en-US"/>
        </w:rPr>
        <w:t xml:space="preserve"> </w:t>
      </w:r>
      <w:r w:rsidRPr="00EC743B">
        <w:rPr>
          <w:szCs w:val="24"/>
          <w:lang w:val="es-ES_tradnl"/>
        </w:rPr>
        <w:t xml:space="preserve">Ed. J. Eršil et G. Silagi. CCCM, 238. </w:t>
      </w:r>
      <w:r w:rsidRPr="00E10DD7">
        <w:rPr>
          <w:szCs w:val="24"/>
          <w:lang w:val="es-ES_tradnl"/>
        </w:rPr>
        <w:t>Turnholt, Brepols, 2010. XXXII+647 p.</w:t>
      </w:r>
      <w:r w:rsidRPr="00E10DD7">
        <w:rPr>
          <w:noProof/>
          <w:szCs w:val="24"/>
          <w:lang w:val="es-ES_tradnl"/>
        </w:rPr>
        <w:t xml:space="preserve"> [USP]</w:t>
      </w:r>
    </w:p>
    <w:p w:rsidR="008E1AB6" w:rsidRPr="008E1AB6" w:rsidRDefault="008E1AB6" w:rsidP="00B66F1E">
      <w:pPr>
        <w:pStyle w:val="Ttulo5"/>
        <w:keepNext/>
        <w:spacing w:before="0"/>
        <w:rPr>
          <w:color w:val="FF0000"/>
          <w:lang w:val="en-US"/>
        </w:rPr>
      </w:pPr>
      <w:r w:rsidRPr="008E1AB6">
        <w:rPr>
          <w:color w:val="FF0000"/>
          <w:lang w:val="en-US"/>
        </w:rPr>
        <w:t>Antologias</w:t>
      </w:r>
    </w:p>
    <w:p w:rsidR="00FB710A" w:rsidRPr="00811B79" w:rsidRDefault="00FB710A" w:rsidP="00B66F1E">
      <w:pPr>
        <w:pStyle w:val="PargrafoparaBibl"/>
        <w:widowControl/>
        <w:rPr>
          <w:lang w:val="en-US"/>
        </w:rPr>
      </w:pPr>
      <w:r w:rsidRPr="00F61AE9">
        <w:rPr>
          <w:lang w:val="en-US"/>
        </w:rPr>
        <w:t xml:space="preserve">JOHN WYCLIF, </w:t>
      </w:r>
      <w:r w:rsidRPr="00F61AE9">
        <w:rPr>
          <w:i/>
          <w:lang w:val="en-US"/>
        </w:rPr>
        <w:t>On civil lordship</w:t>
      </w:r>
      <w:r w:rsidRPr="00F61AE9">
        <w:rPr>
          <w:lang w:val="en-US"/>
        </w:rPr>
        <w:t xml:space="preserve"> in McGRADE, A. S., et al. eds., </w:t>
      </w:r>
      <w:r w:rsidRPr="00F61AE9">
        <w:rPr>
          <w:i/>
          <w:lang w:val="en-US"/>
        </w:rPr>
        <w:t>The Cambridge translations of medieval philosophical texts</w:t>
      </w:r>
      <w:r w:rsidRPr="00F61AE9">
        <w:rPr>
          <w:lang w:val="en-US"/>
        </w:rPr>
        <w:t>.</w:t>
      </w:r>
      <w:r w:rsidRPr="00F61AE9">
        <w:rPr>
          <w:i/>
          <w:lang w:val="en-US"/>
        </w:rPr>
        <w:t xml:space="preserve"> Vol. 2. Ethics and political philosophy</w:t>
      </w:r>
      <w:r w:rsidRPr="00F61AE9">
        <w:rPr>
          <w:lang w:val="en-US"/>
        </w:rPr>
        <w:t xml:space="preserve">. Cambridge, UP, </w:t>
      </w:r>
      <w:r w:rsidR="009F7743">
        <w:rPr>
          <w:lang w:val="en-US"/>
        </w:rPr>
        <w:t xml:space="preserve">1988. </w:t>
      </w:r>
      <w:r w:rsidR="009F7743" w:rsidRPr="00F61AE9">
        <w:rPr>
          <w:lang w:val="en-US"/>
        </w:rPr>
        <w:t xml:space="preserve">1997. </w:t>
      </w:r>
      <w:r w:rsidR="009F7743" w:rsidRPr="00DB1335">
        <w:rPr>
          <w:lang w:val="en-US"/>
        </w:rPr>
        <w:t>2000</w:t>
      </w:r>
      <w:r w:rsidR="009F7743">
        <w:rPr>
          <w:lang w:val="en-US"/>
        </w:rPr>
        <w:t>, pp 587-654</w:t>
      </w:r>
      <w:r w:rsidR="009F7743" w:rsidRPr="00DB1335">
        <w:rPr>
          <w:lang w:val="en-US"/>
        </w:rPr>
        <w:t>. 6</w:t>
      </w:r>
      <w:r w:rsidR="009F7743">
        <w:rPr>
          <w:lang w:val="en-US"/>
        </w:rPr>
        <w:t>64</w:t>
      </w:r>
      <w:r w:rsidR="009F7743" w:rsidRPr="00DB1335">
        <w:rPr>
          <w:lang w:val="en-US"/>
        </w:rPr>
        <w:t xml:space="preserve"> p. </w:t>
      </w:r>
      <w:r w:rsidR="009F7743">
        <w:rPr>
          <w:lang w:val="en-US"/>
        </w:rPr>
        <w:t xml:space="preserve">[PUC] </w:t>
      </w:r>
      <w:r w:rsidR="009F7743" w:rsidRPr="00CC6C6A">
        <w:rPr>
          <w:lang w:val="en-US"/>
        </w:rPr>
        <w:t xml:space="preserve">[UFABC] </w:t>
      </w:r>
      <w:r w:rsidR="009F7743" w:rsidRPr="00056545">
        <w:rPr>
          <w:lang w:val="en-US"/>
        </w:rPr>
        <w:t>[UFSCar]</w:t>
      </w:r>
      <w:r w:rsidR="009F7743">
        <w:rPr>
          <w:lang w:val="en-US"/>
        </w:rPr>
        <w:t xml:space="preserve"> </w:t>
      </w:r>
      <w:r w:rsidR="009F7743" w:rsidRPr="00BF49A7">
        <w:rPr>
          <w:lang w:val="en-US"/>
        </w:rPr>
        <w:t>[USP]</w:t>
      </w:r>
    </w:p>
    <w:p w:rsidR="00FB710A" w:rsidRPr="00F61AE9" w:rsidRDefault="00FB710A" w:rsidP="00B66F1E">
      <w:pPr>
        <w:pStyle w:val="PargrafoparaBibl"/>
        <w:widowControl/>
        <w:rPr>
          <w:lang w:val="en-US"/>
        </w:rPr>
      </w:pPr>
      <w:r w:rsidRPr="00F61AE9">
        <w:rPr>
          <w:lang w:val="en-US"/>
        </w:rPr>
        <w:t xml:space="preserve">JOHN WYCLIF, </w:t>
      </w:r>
      <w:r w:rsidRPr="00F61AE9">
        <w:rPr>
          <w:i/>
          <w:lang w:val="en-US"/>
        </w:rPr>
        <w:t>On the duty of the king</w:t>
      </w:r>
      <w:r w:rsidRPr="00F61AE9">
        <w:rPr>
          <w:lang w:val="en-US"/>
        </w:rPr>
        <w:t xml:space="preserve"> in</w:t>
      </w:r>
      <w:r w:rsidRPr="00F61AE9">
        <w:rPr>
          <w:color w:val="000000"/>
          <w:sz w:val="14"/>
          <w:szCs w:val="14"/>
          <w:lang w:val="en-US"/>
        </w:rPr>
        <w:t xml:space="preserve"> </w:t>
      </w:r>
      <w:r w:rsidR="00EF71B9">
        <w:rPr>
          <w:lang w:val="en-US"/>
        </w:rPr>
        <w:t xml:space="preserve">NEDERMAN, C. J., and FORHAN, L. K., </w:t>
      </w:r>
      <w:r w:rsidRPr="00F61AE9">
        <w:rPr>
          <w:i/>
          <w:iCs/>
          <w:lang w:val="en-US"/>
        </w:rPr>
        <w:t>Medieval political theory: a reader. The quest for the body political, 1100-1400</w:t>
      </w:r>
      <w:r w:rsidRPr="00F61AE9">
        <w:rPr>
          <w:lang w:val="en-US"/>
        </w:rPr>
        <w:t xml:space="preserve">. </w:t>
      </w:r>
      <w:r w:rsidRPr="00F61AE9">
        <w:rPr>
          <w:lang w:val="en-US"/>
        </w:rPr>
        <w:lastRenderedPageBreak/>
        <w:t xml:space="preserve">London, Routledge, 1993. [ou </w:t>
      </w:r>
      <w:r w:rsidRPr="00F61AE9">
        <w:rPr>
          <w:i/>
          <w:iCs/>
          <w:lang w:val="en-US"/>
        </w:rPr>
        <w:t>Readings in medieval theory: 1100-1400</w:t>
      </w:r>
      <w:r w:rsidRPr="00F61AE9">
        <w:rPr>
          <w:lang w:val="en-US"/>
        </w:rPr>
        <w:t xml:space="preserve">. </w:t>
      </w:r>
      <w:r w:rsidRPr="00F61AE9">
        <w:rPr>
          <w:noProof/>
          <w:lang w:val="en-US"/>
        </w:rPr>
        <w:t>Indianapolis</w:t>
      </w:r>
      <w:r w:rsidRPr="00F61AE9">
        <w:rPr>
          <w:lang w:val="en-US"/>
        </w:rPr>
        <w:t>, Hackett, 2000]</w:t>
      </w:r>
      <w:r w:rsidR="00EF71B9">
        <w:rPr>
          <w:lang w:val="en-US"/>
        </w:rPr>
        <w:t>, pp. 221-229</w:t>
      </w:r>
      <w:r w:rsidRPr="00F61AE9">
        <w:rPr>
          <w:lang w:val="en-US"/>
        </w:rPr>
        <w:t>. XIII+257 p. [UNICAMP] [USP]</w:t>
      </w:r>
    </w:p>
    <w:p w:rsidR="00B87F1A" w:rsidRPr="00F21291" w:rsidRDefault="00B87F1A" w:rsidP="00B66F1E">
      <w:pPr>
        <w:pStyle w:val="PargrafoparaBibl"/>
        <w:widowControl/>
        <w:rPr>
          <w:lang w:val="en-US"/>
        </w:rPr>
      </w:pPr>
      <w:r w:rsidRPr="00B87F1A">
        <w:rPr>
          <w:lang w:val="fr-FR"/>
        </w:rPr>
        <w:t>GIOVANNI WYCLIF, “Norme per la tutela della stabilità del regno” (</w:t>
      </w:r>
      <w:r w:rsidRPr="00B87F1A">
        <w:rPr>
          <w:i/>
          <w:lang w:val="fr-FR"/>
        </w:rPr>
        <w:t>Tractatus de officio regis, cap. VII</w:t>
      </w:r>
      <w:r w:rsidRPr="00B87F1A">
        <w:rPr>
          <w:lang w:val="fr-FR"/>
        </w:rPr>
        <w:t>), tr. S. Simonetta in</w:t>
      </w:r>
      <w:r w:rsidRPr="00F95D15">
        <w:rPr>
          <w:rFonts w:ascii="Verdana" w:hAnsi="Verdana"/>
          <w:color w:val="333333"/>
          <w:sz w:val="17"/>
          <w:szCs w:val="17"/>
          <w:shd w:val="clear" w:color="auto" w:fill="FFFFFF"/>
        </w:rPr>
        <w:t xml:space="preserve"> </w:t>
      </w:r>
      <w:r w:rsidRPr="00B87F1A">
        <w:rPr>
          <w:lang w:val="fr-FR"/>
        </w:rPr>
        <w:t xml:space="preserve">FUMAGALLI, M. T. B. B., a cura di, </w:t>
      </w:r>
      <w:r w:rsidRPr="00B87F1A">
        <w:rPr>
          <w:i/>
          <w:lang w:val="fr-FR"/>
        </w:rPr>
        <w:t>Le due Chiese. Progetti di riforma politico-religiosa nei secoli XII-XV. Raccolta di testi e documenti dei secc. XII-XV.</w:t>
      </w:r>
      <w:r w:rsidRPr="00B87F1A">
        <w:rPr>
          <w:lang w:val="fr-FR"/>
        </w:rPr>
        <w:t xml:space="preserve"> Biblioteca di cultura filosofica. Milano, Unicopli, </w:t>
      </w:r>
      <w:r>
        <w:rPr>
          <w:lang w:val="fr-FR"/>
        </w:rPr>
        <w:t xml:space="preserve">[1998] </w:t>
      </w:r>
      <w:r w:rsidR="00C14727">
        <w:rPr>
          <w:lang w:val="fr-FR"/>
        </w:rPr>
        <w:t xml:space="preserve">2006, pp. 151-181. </w:t>
      </w:r>
      <w:r w:rsidRPr="00B87F1A">
        <w:rPr>
          <w:lang w:val="fr-FR"/>
        </w:rPr>
        <w:t>240 p.</w:t>
      </w:r>
      <w:r w:rsidRPr="00F21291">
        <w:rPr>
          <w:lang w:val="en-US"/>
        </w:rPr>
        <w:t xml:space="preserve"> [USP] </w:t>
      </w:r>
      <w:r w:rsidR="002D72BB">
        <w:rPr>
          <w:lang w:val="fr-FR"/>
        </w:rPr>
        <w:t>{NA}</w:t>
      </w:r>
    </w:p>
    <w:p w:rsidR="00C26AF1" w:rsidRPr="00C26AF1" w:rsidRDefault="00C26AF1" w:rsidP="00B66F1E">
      <w:pPr>
        <w:pStyle w:val="PargrafoparaBibl"/>
        <w:widowControl/>
        <w:rPr>
          <w:lang w:val="en-US"/>
        </w:rPr>
      </w:pPr>
      <w:r w:rsidRPr="00C26AF1">
        <w:rPr>
          <w:i/>
          <w:lang w:val="en-US"/>
        </w:rPr>
        <w:t>Heresy and authority in Medieval Europe: documents in translation</w:t>
      </w:r>
      <w:r>
        <w:rPr>
          <w:lang w:val="en-US"/>
        </w:rPr>
        <w:t>.</w:t>
      </w:r>
      <w:r w:rsidRPr="00C26AF1">
        <w:rPr>
          <w:lang w:val="en-US"/>
        </w:rPr>
        <w:t xml:space="preserve"> </w:t>
      </w:r>
      <w:r>
        <w:rPr>
          <w:lang w:val="en-US"/>
        </w:rPr>
        <w:t xml:space="preserve">Ed., tr. </w:t>
      </w:r>
      <w:r w:rsidRPr="00C26AF1">
        <w:rPr>
          <w:lang w:val="en-US"/>
        </w:rPr>
        <w:t>with an intr</w:t>
      </w:r>
      <w:r>
        <w:rPr>
          <w:lang w:val="en-US"/>
        </w:rPr>
        <w:t>. by E. Peters. T</w:t>
      </w:r>
      <w:r w:rsidRPr="00C26AF1">
        <w:rPr>
          <w:lang w:val="en-US"/>
        </w:rPr>
        <w:t>he Middle Ages</w:t>
      </w:r>
      <w:r>
        <w:rPr>
          <w:lang w:val="en-US"/>
        </w:rPr>
        <w:t xml:space="preserve">. </w:t>
      </w:r>
      <w:r w:rsidRPr="00C9735E">
        <w:rPr>
          <w:lang w:val="en-US"/>
        </w:rPr>
        <w:t>Philadelphia, Pennsylvania UP</w:t>
      </w:r>
      <w:r>
        <w:rPr>
          <w:lang w:val="en-US"/>
        </w:rPr>
        <w:t xml:space="preserve"> /</w:t>
      </w:r>
      <w:r w:rsidRPr="00C26AF1">
        <w:rPr>
          <w:lang w:val="en-US"/>
        </w:rPr>
        <w:t xml:space="preserve"> London, Scolar, 1980. </w:t>
      </w:r>
      <w:r>
        <w:rPr>
          <w:lang w:val="en-US"/>
        </w:rPr>
        <w:t>VIII+</w:t>
      </w:r>
      <w:r w:rsidRPr="00C26AF1">
        <w:rPr>
          <w:lang w:val="en-US"/>
        </w:rPr>
        <w:t>312 p.</w:t>
      </w:r>
      <w:r>
        <w:rPr>
          <w:lang w:val="en-US"/>
        </w:rPr>
        <w:t xml:space="preserve"> [USP]</w:t>
      </w:r>
    </w:p>
    <w:p w:rsidR="008B64F2" w:rsidRDefault="008B64F2" w:rsidP="00B66F1E">
      <w:pPr>
        <w:pStyle w:val="PargrafoparaBibl"/>
        <w:widowControl/>
        <w:rPr>
          <w:lang w:val="en-US"/>
        </w:rPr>
      </w:pPr>
      <w:r w:rsidRPr="008B64F2">
        <w:rPr>
          <w:lang w:val="en-US"/>
        </w:rPr>
        <w:t>SPINKA</w:t>
      </w:r>
      <w:r>
        <w:rPr>
          <w:lang w:val="en-US"/>
        </w:rPr>
        <w:t>, M.,</w:t>
      </w:r>
      <w:r w:rsidRPr="008B64F2">
        <w:rPr>
          <w:lang w:val="en-US"/>
        </w:rPr>
        <w:t xml:space="preserve"> </w:t>
      </w:r>
      <w:r>
        <w:rPr>
          <w:lang w:val="en-US"/>
        </w:rPr>
        <w:t xml:space="preserve">ed., </w:t>
      </w:r>
      <w:r w:rsidRPr="008B64F2">
        <w:rPr>
          <w:bCs/>
          <w:i/>
          <w:lang w:val="en-US"/>
        </w:rPr>
        <w:t>Advocates of Reform, from Wyclif to Erasmus</w:t>
      </w:r>
      <w:r>
        <w:rPr>
          <w:lang w:val="en-US"/>
        </w:rPr>
        <w:t xml:space="preserve">. </w:t>
      </w:r>
      <w:r w:rsidRPr="008B64F2">
        <w:rPr>
          <w:lang w:val="en-US"/>
        </w:rPr>
        <w:t>The Library of Christian Classics</w:t>
      </w:r>
      <w:r>
        <w:rPr>
          <w:lang w:val="en-US"/>
        </w:rPr>
        <w:t xml:space="preserve">, </w:t>
      </w:r>
      <w:r w:rsidRPr="008B64F2">
        <w:rPr>
          <w:lang w:val="en-US"/>
        </w:rPr>
        <w:t>14</w:t>
      </w:r>
      <w:r>
        <w:rPr>
          <w:lang w:val="en-US"/>
        </w:rPr>
        <w:t>. Matthew</w:t>
      </w:r>
      <w:r w:rsidRPr="008B64F2">
        <w:rPr>
          <w:lang w:val="en-US"/>
        </w:rPr>
        <w:t>. Louisville</w:t>
      </w:r>
      <w:r>
        <w:rPr>
          <w:lang w:val="en-US"/>
        </w:rPr>
        <w:t xml:space="preserve">, </w:t>
      </w:r>
      <w:r w:rsidRPr="008B64F2">
        <w:rPr>
          <w:lang w:val="en-US"/>
        </w:rPr>
        <w:t>Westmister John Knox</w:t>
      </w:r>
      <w:r>
        <w:rPr>
          <w:lang w:val="en-US"/>
        </w:rPr>
        <w:t xml:space="preserve">, 2006. </w:t>
      </w:r>
      <w:r w:rsidRPr="008B64F2">
        <w:rPr>
          <w:lang w:val="en-US"/>
        </w:rPr>
        <w:t xml:space="preserve">399 p. </w:t>
      </w:r>
      <w:r>
        <w:rPr>
          <w:lang w:val="en-US"/>
        </w:rPr>
        <w:t>[UFSCar]</w:t>
      </w:r>
    </w:p>
    <w:p w:rsidR="00501EA7" w:rsidRDefault="00501EA7" w:rsidP="00B66F1E">
      <w:pPr>
        <w:pStyle w:val="PargrafoparaBibl"/>
        <w:widowControl/>
        <w:rPr>
          <w:noProof/>
          <w:color w:val="808080" w:themeColor="background1" w:themeShade="80"/>
          <w:szCs w:val="24"/>
          <w:lang w:val="en-US"/>
        </w:rPr>
      </w:pPr>
      <w:r w:rsidRPr="008C5B49">
        <w:rPr>
          <w:noProof/>
          <w:color w:val="808080" w:themeColor="background1" w:themeShade="80"/>
          <w:szCs w:val="24"/>
          <w:lang w:val="en-US"/>
        </w:rPr>
        <w:t>WÖHLER</w:t>
      </w:r>
      <w:r w:rsidR="00AB4B3E" w:rsidRPr="008C5B49">
        <w:rPr>
          <w:noProof/>
          <w:color w:val="808080" w:themeColor="background1" w:themeShade="80"/>
          <w:szCs w:val="24"/>
          <w:lang w:val="en-US"/>
        </w:rPr>
        <w:t xml:space="preserve">, H.-U., Hrsg., </w:t>
      </w:r>
      <w:r w:rsidR="00AB4B3E" w:rsidRPr="008C5B49">
        <w:rPr>
          <w:i/>
          <w:noProof/>
          <w:color w:val="808080" w:themeColor="background1" w:themeShade="80"/>
          <w:szCs w:val="24"/>
          <w:lang w:val="en-US"/>
        </w:rPr>
        <w:t xml:space="preserve">Texte zum Universalienstreit. </w:t>
      </w:r>
      <w:r w:rsidR="00AB4B3E" w:rsidRPr="00CF06F6">
        <w:rPr>
          <w:i/>
          <w:noProof/>
          <w:color w:val="808080" w:themeColor="background1" w:themeShade="80"/>
          <w:szCs w:val="24"/>
          <w:lang w:val="en-US"/>
        </w:rPr>
        <w:t>2. Hoch- und spatmittelalterliche Scholastik: Lateinische Texte des 13.-15</w:t>
      </w:r>
      <w:r w:rsidR="00AB4B3E" w:rsidRPr="00CF06F6">
        <w:rPr>
          <w:noProof/>
          <w:color w:val="808080" w:themeColor="background1" w:themeShade="80"/>
          <w:szCs w:val="24"/>
          <w:lang w:val="en-US"/>
        </w:rPr>
        <w:t xml:space="preserve">. </w:t>
      </w:r>
      <w:r w:rsidR="00AB4B3E" w:rsidRPr="00AB4B3E">
        <w:rPr>
          <w:i/>
          <w:noProof/>
          <w:color w:val="808080" w:themeColor="background1" w:themeShade="80"/>
          <w:szCs w:val="24"/>
          <w:lang w:val="en-US"/>
        </w:rPr>
        <w:t>Jahrhunderts</w:t>
      </w:r>
      <w:r w:rsidR="00AB4B3E" w:rsidRPr="00CF06F6">
        <w:rPr>
          <w:noProof/>
          <w:color w:val="808080" w:themeColor="background1" w:themeShade="80"/>
          <w:szCs w:val="24"/>
          <w:lang w:val="en-US"/>
        </w:rPr>
        <w:t xml:space="preserve">. Berlin, </w:t>
      </w:r>
      <w:r w:rsidR="00AB4B3E">
        <w:rPr>
          <w:noProof/>
          <w:color w:val="808080" w:themeColor="background1" w:themeShade="80"/>
          <w:szCs w:val="24"/>
          <w:lang w:val="en-US"/>
        </w:rPr>
        <w:t xml:space="preserve">Oldenbourg Akademieverlag, </w:t>
      </w:r>
      <w:r w:rsidR="00AB4B3E" w:rsidRPr="00CF06F6">
        <w:rPr>
          <w:noProof/>
          <w:color w:val="808080" w:themeColor="background1" w:themeShade="80"/>
          <w:szCs w:val="24"/>
          <w:lang w:val="en-US"/>
        </w:rPr>
        <w:t xml:space="preserve">1994. </w:t>
      </w:r>
      <w:r>
        <w:rPr>
          <w:noProof/>
          <w:color w:val="808080" w:themeColor="background1" w:themeShade="80"/>
          <w:szCs w:val="24"/>
          <w:lang w:val="en-US"/>
        </w:rPr>
        <w:t xml:space="preserve">2014. </w:t>
      </w:r>
      <w:r w:rsidR="00AB4B3E" w:rsidRPr="00AB4B3E">
        <w:rPr>
          <w:noProof/>
          <w:color w:val="808080" w:themeColor="background1" w:themeShade="80"/>
          <w:szCs w:val="24"/>
          <w:lang w:val="en-US"/>
        </w:rPr>
        <w:t>336 S.</w:t>
      </w:r>
    </w:p>
    <w:p w:rsidR="002B5449" w:rsidRPr="002B5449" w:rsidRDefault="002B5449" w:rsidP="002B5449">
      <w:pPr>
        <w:pStyle w:val="Ttulo5"/>
        <w:keepNext/>
        <w:spacing w:before="0"/>
        <w:rPr>
          <w:color w:val="FF0000"/>
          <w:lang w:val="en-US"/>
        </w:rPr>
      </w:pPr>
      <w:r w:rsidRPr="002B5449">
        <w:rPr>
          <w:color w:val="FF0000"/>
          <w:lang w:val="en-US"/>
        </w:rPr>
        <w:t>Instrumentos</w:t>
      </w:r>
    </w:p>
    <w:p w:rsidR="002B5449" w:rsidRPr="00B50DC1" w:rsidRDefault="002B5449" w:rsidP="002B5449">
      <w:pPr>
        <w:pStyle w:val="PargrafoparaBibl"/>
        <w:widowControl/>
        <w:rPr>
          <w:lang w:val="en-US"/>
        </w:rPr>
      </w:pPr>
      <w:r w:rsidRPr="00F61AE9">
        <w:rPr>
          <w:lang w:val="en-US"/>
        </w:rPr>
        <w:t xml:space="preserve">THOMSON, W. R., ed., </w:t>
      </w:r>
      <w:r w:rsidRPr="00F61AE9">
        <w:rPr>
          <w:i/>
          <w:lang w:val="en-US"/>
        </w:rPr>
        <w:t>The</w:t>
      </w:r>
      <w:r w:rsidRPr="00F61AE9">
        <w:rPr>
          <w:lang w:val="en-US"/>
        </w:rPr>
        <w:t xml:space="preserve"> </w:t>
      </w:r>
      <w:r w:rsidRPr="00F61AE9">
        <w:rPr>
          <w:i/>
          <w:lang w:val="en-US"/>
        </w:rPr>
        <w:t>Latin writings of John Wyclyf: an annotated catalog</w:t>
      </w:r>
      <w:r w:rsidRPr="00F61AE9">
        <w:rPr>
          <w:lang w:val="en-US"/>
        </w:rPr>
        <w:t xml:space="preserve">. </w:t>
      </w:r>
      <w:r w:rsidRPr="00B50DC1">
        <w:rPr>
          <w:lang w:val="en-US"/>
        </w:rPr>
        <w:t xml:space="preserve">Subsidia mediaevalia, 14. Toronto, PIMS, 1983. XXII+353 p. </w:t>
      </w:r>
      <w:bookmarkStart w:id="24" w:name="_Hlk488131456"/>
      <w:r w:rsidRPr="00B50DC1">
        <w:rPr>
          <w:lang w:val="en-US"/>
        </w:rPr>
        <w:t xml:space="preserve">[UFSCar] [UNICAMP] </w:t>
      </w:r>
      <w:bookmarkEnd w:id="24"/>
      <w:r w:rsidRPr="00B50DC1">
        <w:rPr>
          <w:lang w:val="en-US"/>
        </w:rPr>
        <w:t>[USP]</w:t>
      </w:r>
    </w:p>
    <w:p w:rsidR="00FB710A" w:rsidRPr="00B50DC1" w:rsidRDefault="00AA4FB5" w:rsidP="00B66F1E">
      <w:pPr>
        <w:pStyle w:val="Ttulo5"/>
        <w:keepNext/>
        <w:spacing w:before="0"/>
        <w:rPr>
          <w:color w:val="FF0000"/>
          <w:lang w:val="en-US"/>
        </w:rPr>
      </w:pPr>
      <w:r w:rsidRPr="00B50DC1">
        <w:rPr>
          <w:color w:val="FF0000"/>
          <w:lang w:val="en-US"/>
        </w:rPr>
        <w:t>Comentadores</w:t>
      </w:r>
    </w:p>
    <w:p w:rsidR="00FB710A" w:rsidRPr="00F61AE9" w:rsidRDefault="00FB710A" w:rsidP="00B66F1E">
      <w:pPr>
        <w:pStyle w:val="PargrafoparaBibl"/>
        <w:widowControl/>
      </w:pPr>
      <w:r w:rsidRPr="00F61AE9">
        <w:rPr>
          <w:lang w:val="en-US"/>
        </w:rPr>
        <w:t xml:space="preserve">AERS, D., </w:t>
      </w:r>
      <w:r w:rsidRPr="00F61AE9">
        <w:rPr>
          <w:i/>
          <w:lang w:val="en-US"/>
        </w:rPr>
        <w:t>Faith, ethics, and church: writing in England, 1360-1409</w:t>
      </w:r>
      <w:r w:rsidRPr="00F61AE9">
        <w:rPr>
          <w:lang w:val="en-US"/>
        </w:rPr>
        <w:t xml:space="preserve">. </w:t>
      </w:r>
      <w:r w:rsidRPr="00F61AE9">
        <w:t>Cambridge, D. S. Brewer, 2000. XII+153 p. [USP]</w:t>
      </w:r>
    </w:p>
    <w:p w:rsidR="00FB710A" w:rsidRPr="00F61AE9" w:rsidRDefault="00FB710A" w:rsidP="00B66F1E">
      <w:pPr>
        <w:pStyle w:val="PargrafoparaBibl"/>
        <w:widowControl/>
        <w:rPr>
          <w:lang w:val="en-US"/>
        </w:rPr>
      </w:pPr>
      <w:r w:rsidRPr="00F61AE9">
        <w:t xml:space="preserve">AZEVEDO, L. V. de, </w:t>
      </w:r>
      <w:r w:rsidRPr="00F61AE9">
        <w:rPr>
          <w:i/>
        </w:rPr>
        <w:t xml:space="preserve">As obras inglesas de John Wycliffe inseridas no contexto religioso de sua época: da Suma Teológica de Aquino ao </w:t>
      </w:r>
      <w:r w:rsidR="005326EF" w:rsidRPr="00F61AE9">
        <w:rPr>
          <w:i/>
        </w:rPr>
        <w:t xml:space="preserve">Concílio </w:t>
      </w:r>
      <w:r w:rsidRPr="00F61AE9">
        <w:rPr>
          <w:i/>
        </w:rPr>
        <w:t>de Constança, dos espirituais fransciscanos a Guilherme de Ockham</w:t>
      </w:r>
      <w:r w:rsidRPr="00F61AE9">
        <w:t xml:space="preserve">. Doutorado em História. São Paulo, USP, 2010. 493 p. + apêndice e anexos. </w:t>
      </w:r>
      <w:r w:rsidRPr="00F61AE9">
        <w:rPr>
          <w:lang w:val="en-US"/>
        </w:rPr>
        <w:t>[USP]</w:t>
      </w:r>
    </w:p>
    <w:p w:rsidR="00D2438A" w:rsidRDefault="00FB710A" w:rsidP="00B66F1E">
      <w:pPr>
        <w:pStyle w:val="PargrafoparaBibl"/>
        <w:widowControl/>
        <w:rPr>
          <w:lang w:val="en-US"/>
        </w:rPr>
      </w:pPr>
      <w:r w:rsidRPr="00F61AE9">
        <w:rPr>
          <w:lang w:val="en-US"/>
        </w:rPr>
        <w:t xml:space="preserve">BAGCHI, D., and STEINMETZ, D. C., eds., </w:t>
      </w:r>
      <w:r w:rsidRPr="00F61AE9">
        <w:rPr>
          <w:i/>
          <w:lang w:val="en-US"/>
        </w:rPr>
        <w:t>The Cambridge companion to Reformation theology</w:t>
      </w:r>
      <w:r w:rsidRPr="00F61AE9">
        <w:rPr>
          <w:lang w:val="en-US"/>
        </w:rPr>
        <w:t>. Cambridge, UP, 2004. X+289 p. [UNICAMP] [USP]</w:t>
      </w:r>
    </w:p>
    <w:p w:rsidR="00FB710A" w:rsidRDefault="00FB710A" w:rsidP="00B66F1E">
      <w:pPr>
        <w:pStyle w:val="PargrafoparaBibl"/>
        <w:widowControl/>
        <w:rPr>
          <w:szCs w:val="24"/>
          <w:lang w:val="en-US"/>
        </w:rPr>
      </w:pPr>
      <w:r w:rsidRPr="00F61AE9">
        <w:rPr>
          <w:lang w:val="en-US"/>
        </w:rPr>
        <w:t xml:space="preserve">BARR, H. and HUCHISON, A. M., eds., </w:t>
      </w:r>
      <w:r w:rsidRPr="00F61AE9">
        <w:rPr>
          <w:i/>
          <w:lang w:val="en-US"/>
        </w:rPr>
        <w:t>Text and controversy from Wyclif to Bale</w:t>
      </w:r>
      <w:r w:rsidRPr="00F61AE9">
        <w:rPr>
          <w:lang w:val="en-US"/>
        </w:rPr>
        <w:t>. Medieval church studies, 4. Turnhout, Brepols, 2005. XXII+448 p. [UNICAMP]</w:t>
      </w:r>
      <w:r w:rsidR="008B64F2">
        <w:rPr>
          <w:szCs w:val="24"/>
          <w:lang w:val="en-US"/>
        </w:rPr>
        <w:t xml:space="preserve"> [USP]</w:t>
      </w:r>
    </w:p>
    <w:p w:rsidR="00D2438A" w:rsidRPr="00D2438A" w:rsidRDefault="00D2438A" w:rsidP="00B66F1E">
      <w:pPr>
        <w:pStyle w:val="PargrafoparaBibl"/>
        <w:widowControl/>
        <w:rPr>
          <w:lang w:val="en-US"/>
        </w:rPr>
      </w:pPr>
      <w:r w:rsidRPr="00D2438A">
        <w:rPr>
          <w:lang w:val="en-US"/>
        </w:rPr>
        <w:t>BASWELL</w:t>
      </w:r>
      <w:r>
        <w:rPr>
          <w:lang w:val="en-US"/>
        </w:rPr>
        <w:t>, C., ed.,</w:t>
      </w:r>
      <w:r w:rsidRPr="00D2438A">
        <w:rPr>
          <w:lang w:val="en-US"/>
        </w:rPr>
        <w:t xml:space="preserve"> </w:t>
      </w:r>
      <w:r w:rsidRPr="00D2438A">
        <w:rPr>
          <w:i/>
          <w:lang w:val="en-US"/>
        </w:rPr>
        <w:t>Medieval manuscripts, their makers and users</w:t>
      </w:r>
      <w:r>
        <w:rPr>
          <w:lang w:val="en-US"/>
        </w:rPr>
        <w:t>. A</w:t>
      </w:r>
      <w:r w:rsidRPr="00D2438A">
        <w:rPr>
          <w:lang w:val="en-US"/>
        </w:rPr>
        <w:t xml:space="preserve"> special issue of </w:t>
      </w:r>
      <w:r w:rsidRPr="00CE5078">
        <w:rPr>
          <w:i/>
          <w:lang w:val="en-US"/>
        </w:rPr>
        <w:t>Viator</w:t>
      </w:r>
      <w:r w:rsidRPr="00D2438A">
        <w:rPr>
          <w:lang w:val="en-US"/>
        </w:rPr>
        <w:t xml:space="preserve"> in </w:t>
      </w:r>
      <w:r>
        <w:rPr>
          <w:lang w:val="en-US"/>
        </w:rPr>
        <w:t>honor of Richard and Mary Rouse.</w:t>
      </w:r>
      <w:r w:rsidRPr="00D2438A">
        <w:rPr>
          <w:lang w:val="en-US"/>
        </w:rPr>
        <w:t xml:space="preserve"> Turnhout, Brepols, 2011. 321 p. </w:t>
      </w:r>
      <w:r>
        <w:rPr>
          <w:lang w:val="en-US"/>
        </w:rPr>
        <w:t>[USP]</w:t>
      </w:r>
    </w:p>
    <w:p w:rsidR="00FB710A" w:rsidRPr="00F61AE9" w:rsidRDefault="00FB710A" w:rsidP="00B66F1E">
      <w:pPr>
        <w:pStyle w:val="PargrafoparaBibl"/>
        <w:widowControl/>
        <w:rPr>
          <w:lang w:val="en-US"/>
        </w:rPr>
      </w:pPr>
      <w:r w:rsidRPr="00F61AE9">
        <w:rPr>
          <w:lang w:val="en-US"/>
        </w:rPr>
        <w:t xml:space="preserve">BILLER, P., and HUDSON, A., eds., </w:t>
      </w:r>
      <w:r w:rsidRPr="00F61AE9">
        <w:rPr>
          <w:i/>
          <w:lang w:val="en-US"/>
        </w:rPr>
        <w:t>Heresy and literacy, 1000-1530</w:t>
      </w:r>
      <w:r w:rsidRPr="00F61AE9">
        <w:rPr>
          <w:lang w:val="en-US"/>
        </w:rPr>
        <w:t>. Cambridge Studies in Medieval Literature. Cambridge, UP, 1996. XXV+313 p. [USP]</w:t>
      </w:r>
    </w:p>
    <w:p w:rsidR="00161879" w:rsidRPr="00E92BA8" w:rsidRDefault="00161879" w:rsidP="00B66F1E">
      <w:pPr>
        <w:pStyle w:val="PargrafoparaBibl"/>
        <w:widowControl/>
      </w:pPr>
      <w:r w:rsidRPr="00E92BA8">
        <w:rPr>
          <w:lang w:val="en-US"/>
        </w:rPr>
        <w:t>BLACK</w:t>
      </w:r>
      <w:r>
        <w:rPr>
          <w:lang w:val="en-US"/>
        </w:rPr>
        <w:t xml:space="preserve">, A., </w:t>
      </w:r>
      <w:r w:rsidRPr="00E92BA8">
        <w:rPr>
          <w:i/>
          <w:lang w:val="en-US"/>
        </w:rPr>
        <w:t>Political thought in Europe, 1250-1450</w:t>
      </w:r>
      <w:r>
        <w:rPr>
          <w:lang w:val="en-US"/>
        </w:rPr>
        <w:t>.</w:t>
      </w:r>
      <w:r w:rsidRPr="00E92BA8">
        <w:rPr>
          <w:lang w:val="en-US"/>
        </w:rPr>
        <w:t xml:space="preserve"> </w:t>
      </w:r>
      <w:r w:rsidRPr="00161879">
        <w:rPr>
          <w:lang w:val="en-US"/>
        </w:rPr>
        <w:t xml:space="preserve">Cambridge medieval textbooks. Cambridge, UP, 1992. </w:t>
      </w:r>
      <w:r w:rsidRPr="00E92BA8">
        <w:t xml:space="preserve">XII+211 p. </w:t>
      </w:r>
      <w:r>
        <w:rPr>
          <w:szCs w:val="24"/>
        </w:rPr>
        <w:t>[UNICAMP]</w:t>
      </w:r>
      <w:r w:rsidRPr="00E92BA8">
        <w:t xml:space="preserve"> [USP]</w:t>
      </w:r>
    </w:p>
    <w:p w:rsidR="00161879" w:rsidRPr="00161879" w:rsidRDefault="00161879" w:rsidP="00B66F1E">
      <w:pPr>
        <w:pStyle w:val="PargrafoparaBibl"/>
        <w:widowControl/>
        <w:rPr>
          <w:lang w:val="en-US"/>
        </w:rPr>
      </w:pPr>
      <w:r w:rsidRPr="00E92BA8">
        <w:lastRenderedPageBreak/>
        <w:t xml:space="preserve">BLACK, A., </w:t>
      </w:r>
      <w:r w:rsidRPr="00E92BA8">
        <w:rPr>
          <w:bCs/>
          <w:i/>
          <w:szCs w:val="24"/>
        </w:rPr>
        <w:t>El pensamiento político en Europa, 1250-1450</w:t>
      </w:r>
      <w:r>
        <w:rPr>
          <w:bCs/>
          <w:szCs w:val="24"/>
        </w:rPr>
        <w:t xml:space="preserve">. Tr. F. </w:t>
      </w:r>
      <w:r w:rsidRPr="00E92BA8">
        <w:rPr>
          <w:bCs/>
          <w:szCs w:val="24"/>
        </w:rPr>
        <w:t>Chuela</w:t>
      </w:r>
      <w:r>
        <w:rPr>
          <w:bCs/>
          <w:szCs w:val="24"/>
        </w:rPr>
        <w:t xml:space="preserve"> </w:t>
      </w:r>
      <w:r w:rsidR="00C14727">
        <w:rPr>
          <w:bCs/>
          <w:szCs w:val="24"/>
        </w:rPr>
        <w:t xml:space="preserve">Crespo. </w:t>
      </w:r>
      <w:r w:rsidRPr="00E92BA8">
        <w:t>Cambridge, UP,</w:t>
      </w:r>
      <w:r>
        <w:t xml:space="preserve"> 1996. </w:t>
      </w:r>
      <w:r w:rsidRPr="00161879">
        <w:rPr>
          <w:szCs w:val="24"/>
          <w:lang w:val="en-US"/>
        </w:rPr>
        <w:t>XIII+</w:t>
      </w:r>
      <w:r w:rsidRPr="00E92BA8">
        <w:rPr>
          <w:szCs w:val="24"/>
          <w:lang w:val="en-US"/>
        </w:rPr>
        <w:t>324</w:t>
      </w:r>
      <w:r w:rsidRPr="00161879">
        <w:rPr>
          <w:szCs w:val="24"/>
          <w:lang w:val="en-US"/>
        </w:rPr>
        <w:t xml:space="preserve"> </w:t>
      </w:r>
      <w:r w:rsidRPr="00E92BA8">
        <w:rPr>
          <w:szCs w:val="24"/>
          <w:lang w:val="en-US"/>
        </w:rPr>
        <w:t>p.</w:t>
      </w:r>
      <w:r w:rsidRPr="00161879">
        <w:rPr>
          <w:szCs w:val="24"/>
          <w:lang w:val="en-US"/>
        </w:rPr>
        <w:t xml:space="preserve"> [UNICAMP]</w:t>
      </w:r>
      <w:r w:rsidRPr="00161879">
        <w:rPr>
          <w:lang w:val="en-US"/>
        </w:rPr>
        <w:t xml:space="preserve"> [USP]</w:t>
      </w:r>
    </w:p>
    <w:p w:rsidR="00FB710A" w:rsidRPr="00F61AE9" w:rsidRDefault="00FB710A" w:rsidP="00B66F1E">
      <w:pPr>
        <w:pStyle w:val="PargrafoparaBibl"/>
        <w:widowControl/>
        <w:rPr>
          <w:lang w:val="en-US"/>
        </w:rPr>
      </w:pPr>
      <w:r w:rsidRPr="00F61AE9">
        <w:rPr>
          <w:lang w:val="en-US"/>
        </w:rPr>
        <w:t xml:space="preserve">BORECZKY, E., </w:t>
      </w:r>
      <w:r w:rsidRPr="00F61AE9">
        <w:rPr>
          <w:i/>
          <w:lang w:val="en-US"/>
        </w:rPr>
        <w:t>John Wyclif’s Discourse on dominion in community</w:t>
      </w:r>
      <w:r w:rsidRPr="00F61AE9">
        <w:rPr>
          <w:lang w:val="en-US"/>
        </w:rPr>
        <w:t>. Studies in the history of christian traditions, 139. Leiden, Brill, 2009. X+323 p. [USP]</w:t>
      </w:r>
    </w:p>
    <w:p w:rsidR="00FB710A" w:rsidRPr="00F61AE9" w:rsidRDefault="00FB710A" w:rsidP="00B66F1E">
      <w:pPr>
        <w:pStyle w:val="PargrafoparaBibl"/>
        <w:widowControl/>
        <w:rPr>
          <w:lang w:val="en-US"/>
        </w:rPr>
      </w:pPr>
      <w:r w:rsidRPr="00F61AE9">
        <w:rPr>
          <w:lang w:val="en-US"/>
        </w:rPr>
        <w:t xml:space="preserve">BRUSCHI, C., and BILLER, P., eds., </w:t>
      </w:r>
      <w:r w:rsidRPr="00F61AE9">
        <w:rPr>
          <w:i/>
          <w:lang w:val="en-US"/>
        </w:rPr>
        <w:t>Texts and the repression of medieval heresy</w:t>
      </w:r>
      <w:r w:rsidRPr="00F61AE9">
        <w:rPr>
          <w:lang w:val="en-US"/>
        </w:rPr>
        <w:t xml:space="preserve">. York studies in medieval theology, 4. Woodbridge, York Medieval, 2003. 256 p. [UNICAMP] </w:t>
      </w:r>
    </w:p>
    <w:p w:rsidR="00CE5078" w:rsidRDefault="00FB710A" w:rsidP="00B66F1E">
      <w:pPr>
        <w:pStyle w:val="PargrafoparaBibl"/>
        <w:widowControl/>
        <w:rPr>
          <w:bCs/>
          <w:szCs w:val="24"/>
          <w:lang w:val="en-US"/>
        </w:rPr>
      </w:pPr>
      <w:r w:rsidRPr="00F61AE9">
        <w:rPr>
          <w:noProof/>
          <w:lang w:val="en-US"/>
        </w:rPr>
        <w:t xml:space="preserve">CESALLI, L., </w:t>
      </w:r>
      <w:r w:rsidRPr="00F61AE9">
        <w:rPr>
          <w:i/>
          <w:noProof/>
          <w:lang w:val="en-US"/>
        </w:rPr>
        <w:t>Le réalisme propositionnel: sémantique et ontologie des propositions chez Jean Duns Scot, Gauthier Burley, Richard Brinkley et Jean Wyclif</w:t>
      </w:r>
      <w:r w:rsidRPr="00F61AE9">
        <w:rPr>
          <w:noProof/>
          <w:lang w:val="en-US"/>
        </w:rPr>
        <w:t xml:space="preserve">. </w:t>
      </w:r>
      <w:r w:rsidRPr="00F61AE9">
        <w:rPr>
          <w:szCs w:val="16"/>
          <w:lang w:val="en-US"/>
        </w:rPr>
        <w:t xml:space="preserve">Sic et Non. </w:t>
      </w:r>
      <w:r w:rsidRPr="00F61AE9">
        <w:rPr>
          <w:noProof/>
          <w:lang w:val="en-US"/>
        </w:rPr>
        <w:t xml:space="preserve">Paris, Vrin, 2007. 476 p. [UFSCar] [UNICAMP] </w:t>
      </w:r>
      <w:r w:rsidR="00994BE8">
        <w:rPr>
          <w:lang w:val="en-US"/>
        </w:rPr>
        <w:t>[USP]</w:t>
      </w:r>
    </w:p>
    <w:p w:rsidR="00470A60" w:rsidRPr="005007D2" w:rsidRDefault="00470A60" w:rsidP="00470A60">
      <w:pPr>
        <w:pStyle w:val="PargrafoparaBibl"/>
        <w:rPr>
          <w:lang w:val="en-US"/>
        </w:rPr>
      </w:pPr>
      <w:r w:rsidRPr="0003233E">
        <w:rPr>
          <w:lang w:val="en-US"/>
        </w:rPr>
        <w:t>CHRISTIE-MURRAY</w:t>
      </w:r>
      <w:r>
        <w:rPr>
          <w:lang w:val="en-US"/>
        </w:rPr>
        <w:t xml:space="preserve">, D., </w:t>
      </w:r>
      <w:r w:rsidRPr="0003233E">
        <w:rPr>
          <w:i/>
          <w:lang w:val="en-US"/>
        </w:rPr>
        <w:t>A history of heresy</w:t>
      </w:r>
      <w:r>
        <w:rPr>
          <w:lang w:val="en-US"/>
        </w:rPr>
        <w:t>.</w:t>
      </w:r>
      <w:r w:rsidRPr="0003233E">
        <w:rPr>
          <w:lang w:val="en-US"/>
        </w:rPr>
        <w:t xml:space="preserve"> </w:t>
      </w:r>
      <w:r>
        <w:rPr>
          <w:lang w:val="en-US"/>
        </w:rPr>
        <w:t>Oxford, UP, [1976] 1989. VIII+243 p. [USP]</w:t>
      </w:r>
    </w:p>
    <w:p w:rsidR="00FB710A" w:rsidRDefault="00CE5078" w:rsidP="00B66F1E">
      <w:pPr>
        <w:pStyle w:val="PargrafoparaBibl"/>
        <w:widowControl/>
        <w:rPr>
          <w:szCs w:val="24"/>
          <w:lang w:val="en-US"/>
        </w:rPr>
      </w:pPr>
      <w:r w:rsidRPr="00CE5078">
        <w:rPr>
          <w:bCs/>
          <w:szCs w:val="24"/>
          <w:lang w:val="en-US"/>
        </w:rPr>
        <w:t>COLE</w:t>
      </w:r>
      <w:r>
        <w:rPr>
          <w:bCs/>
          <w:szCs w:val="24"/>
          <w:lang w:val="en-US"/>
        </w:rPr>
        <w:t xml:space="preserve">, A., </w:t>
      </w:r>
      <w:r w:rsidRPr="00CE5078">
        <w:rPr>
          <w:bCs/>
          <w:i/>
          <w:szCs w:val="24"/>
          <w:lang w:val="en-US"/>
        </w:rPr>
        <w:t>Literature and heresy in the age of Chaucer</w:t>
      </w:r>
      <w:r>
        <w:rPr>
          <w:bCs/>
          <w:szCs w:val="24"/>
          <w:lang w:val="en-US"/>
        </w:rPr>
        <w:t>.</w:t>
      </w:r>
      <w:r w:rsidRPr="00CE5078">
        <w:rPr>
          <w:szCs w:val="24"/>
          <w:lang w:val="en-US"/>
        </w:rPr>
        <w:t xml:space="preserve"> </w:t>
      </w:r>
      <w:r w:rsidRPr="00CE5078">
        <w:rPr>
          <w:iCs/>
          <w:lang w:val="en-US"/>
        </w:rPr>
        <w:t>Cambridge studies in medieval literature</w:t>
      </w:r>
      <w:r>
        <w:rPr>
          <w:iCs/>
          <w:lang w:val="en-US"/>
        </w:rPr>
        <w:t xml:space="preserve">, 71. </w:t>
      </w:r>
      <w:r w:rsidRPr="00CE5078">
        <w:rPr>
          <w:szCs w:val="24"/>
          <w:lang w:val="en-US"/>
        </w:rPr>
        <w:t>Cambridge,</w:t>
      </w:r>
      <w:r>
        <w:rPr>
          <w:szCs w:val="24"/>
          <w:lang w:val="en-US"/>
        </w:rPr>
        <w:t xml:space="preserve"> UP, 2008. XX+297 p. [UNICAMP]</w:t>
      </w:r>
    </w:p>
    <w:p w:rsidR="00FB710A" w:rsidRPr="00DC1011" w:rsidRDefault="00FB710A" w:rsidP="00B66F1E">
      <w:pPr>
        <w:pStyle w:val="PargrafoparaBibl"/>
        <w:widowControl/>
        <w:rPr>
          <w:color w:val="808080" w:themeColor="background1" w:themeShade="80"/>
          <w:lang w:val="en-US"/>
        </w:rPr>
      </w:pPr>
      <w:r w:rsidRPr="00DC1011">
        <w:rPr>
          <w:color w:val="808080" w:themeColor="background1" w:themeShade="80"/>
          <w:lang w:val="en-US"/>
        </w:rPr>
        <w:t xml:space="preserve">COPELAND, R., </w:t>
      </w:r>
      <w:r w:rsidRPr="00DC1011">
        <w:rPr>
          <w:i/>
          <w:color w:val="808080" w:themeColor="background1" w:themeShade="80"/>
          <w:lang w:val="en-US"/>
        </w:rPr>
        <w:t>Pedagogy, intellectuals, and dissent in the later Middle Ages: Lollardy and ideas of learning</w:t>
      </w:r>
      <w:r w:rsidRPr="00DC1011">
        <w:rPr>
          <w:color w:val="808080" w:themeColor="background1" w:themeShade="80"/>
          <w:lang w:val="en-US"/>
        </w:rPr>
        <w:t>. New York,</w:t>
      </w:r>
      <w:r w:rsidR="00DC1011" w:rsidRPr="00DC1011">
        <w:rPr>
          <w:color w:val="808080" w:themeColor="background1" w:themeShade="80"/>
          <w:lang w:val="en-US"/>
        </w:rPr>
        <w:t xml:space="preserve"> Cambridge UP, 2001. XII+243 p.</w:t>
      </w:r>
    </w:p>
    <w:p w:rsidR="00037748" w:rsidRDefault="00037748" w:rsidP="00B66F1E">
      <w:pPr>
        <w:pStyle w:val="PargrafoparaBibl"/>
        <w:widowControl/>
        <w:rPr>
          <w:lang w:val="en-US"/>
        </w:rPr>
      </w:pPr>
      <w:r w:rsidRPr="00F61AE9">
        <w:rPr>
          <w:lang w:val="en-US"/>
        </w:rPr>
        <w:t xml:space="preserve">CUSATO, M. F., and GELTNER, G., eds., </w:t>
      </w:r>
      <w:r w:rsidRPr="00F61AE9">
        <w:rPr>
          <w:i/>
          <w:lang w:val="en-US"/>
        </w:rPr>
        <w:t>Defenders and critics of franciscan life</w:t>
      </w:r>
      <w:r w:rsidRPr="00F61AE9">
        <w:rPr>
          <w:lang w:val="en-US"/>
        </w:rPr>
        <w:t xml:space="preserve">. The medieval franciscans, 6. Leiden, Brill, </w:t>
      </w:r>
      <w:r>
        <w:rPr>
          <w:lang w:val="en-US"/>
        </w:rPr>
        <w:t>2009. XV+254 p. [UFSCar] [USP]</w:t>
      </w:r>
    </w:p>
    <w:p w:rsidR="00FB710A" w:rsidRPr="00F61AE9" w:rsidRDefault="00FB710A" w:rsidP="00B66F1E">
      <w:pPr>
        <w:pStyle w:val="PargrafoparaBibl"/>
        <w:widowControl/>
        <w:rPr>
          <w:lang w:val="en-US"/>
        </w:rPr>
      </w:pPr>
      <w:r w:rsidRPr="00F61AE9">
        <w:rPr>
          <w:lang w:val="en-US"/>
        </w:rPr>
        <w:t xml:space="preserve">DEANESLY, M., </w:t>
      </w:r>
      <w:r w:rsidRPr="00F61AE9">
        <w:rPr>
          <w:i/>
          <w:iCs/>
          <w:lang w:val="en-US"/>
        </w:rPr>
        <w:t>The Lollard Bible and other medieval biblical versions</w:t>
      </w:r>
      <w:r w:rsidRPr="00F61AE9">
        <w:rPr>
          <w:lang w:val="en-US"/>
        </w:rPr>
        <w:t>. Cambridge studies in medieval life and thought. Cambridge, UP, 1920. XX+483 p. [USP]</w:t>
      </w:r>
    </w:p>
    <w:p w:rsidR="00FB710A" w:rsidRPr="00F61AE9" w:rsidRDefault="00FB710A" w:rsidP="00B66F1E">
      <w:pPr>
        <w:pStyle w:val="PargrafoparaBibl"/>
        <w:widowControl/>
        <w:rPr>
          <w:lang w:val="en-US"/>
        </w:rPr>
      </w:pPr>
      <w:r w:rsidRPr="00F61AE9">
        <w:rPr>
          <w:lang w:val="en-US"/>
        </w:rPr>
        <w:t xml:space="preserve">DOVE, M., </w:t>
      </w:r>
      <w:r w:rsidRPr="00F61AE9">
        <w:rPr>
          <w:i/>
          <w:lang w:val="en-US"/>
        </w:rPr>
        <w:t>The first English Bible: the text and context of the Wycliffite versions</w:t>
      </w:r>
      <w:r w:rsidRPr="00F61AE9">
        <w:rPr>
          <w:lang w:val="en-US"/>
        </w:rPr>
        <w:t>. Cambridge studies in medieval literature, 66. Cambridge, UP, 2007. XVI+313 p. [USP]</w:t>
      </w:r>
    </w:p>
    <w:p w:rsidR="00FB710A" w:rsidRPr="00F61AE9" w:rsidRDefault="00FB710A" w:rsidP="00B66F1E">
      <w:pPr>
        <w:pStyle w:val="PargrafoparaBibl"/>
        <w:widowControl/>
        <w:rPr>
          <w:lang w:val="en-US"/>
        </w:rPr>
      </w:pPr>
      <w:r w:rsidRPr="00F61AE9">
        <w:rPr>
          <w:lang w:val="en-US"/>
        </w:rPr>
        <w:t xml:space="preserve">DURANT, W., </w:t>
      </w:r>
      <w:r w:rsidRPr="00F61AE9">
        <w:rPr>
          <w:i/>
          <w:lang w:val="en-US"/>
        </w:rPr>
        <w:t xml:space="preserve">The Reformation: a history of European civilization from </w:t>
      </w:r>
      <w:r w:rsidRPr="00F61AE9">
        <w:rPr>
          <w:bCs/>
          <w:i/>
          <w:lang w:val="en-US"/>
        </w:rPr>
        <w:t>Wyclif</w:t>
      </w:r>
      <w:r w:rsidRPr="00F61AE9">
        <w:rPr>
          <w:i/>
          <w:lang w:val="en-US"/>
        </w:rPr>
        <w:t xml:space="preserve"> to Calvin, 1300-1564</w:t>
      </w:r>
      <w:r w:rsidRPr="00F61AE9">
        <w:rPr>
          <w:lang w:val="en-US"/>
        </w:rPr>
        <w:t>. New Yor, Simon &amp; Schuster, 1957. XVIII+1.025 p. [USP]</w:t>
      </w:r>
    </w:p>
    <w:p w:rsidR="00FB710A" w:rsidRPr="00F61AE9" w:rsidRDefault="00FB710A" w:rsidP="00B66F1E">
      <w:pPr>
        <w:pStyle w:val="PargrafoparaBibl"/>
        <w:widowControl/>
        <w:rPr>
          <w:lang w:val="en-US"/>
        </w:rPr>
      </w:pPr>
      <w:r w:rsidRPr="00F61AE9">
        <w:rPr>
          <w:lang w:val="en-US"/>
        </w:rPr>
        <w:t xml:space="preserve">EVANS, G. R., </w:t>
      </w:r>
      <w:r w:rsidRPr="00F61AE9">
        <w:rPr>
          <w:i/>
          <w:lang w:val="en-US"/>
        </w:rPr>
        <w:t>A brief history of heresy</w:t>
      </w:r>
      <w:r w:rsidRPr="00F61AE9">
        <w:rPr>
          <w:lang w:val="en-US"/>
        </w:rPr>
        <w:t>. Oxford, Blackwell, 2003. 195 p. [UNICAMP]</w:t>
      </w:r>
    </w:p>
    <w:p w:rsidR="00A52E97" w:rsidRPr="00A52E97" w:rsidRDefault="00A52E97" w:rsidP="00A52E97">
      <w:pPr>
        <w:pStyle w:val="PargrafoparaBibl"/>
        <w:rPr>
          <w:bCs/>
        </w:rPr>
      </w:pPr>
      <w:r w:rsidRPr="000D1BAB">
        <w:rPr>
          <w:bCs/>
          <w:lang w:val="en-US"/>
        </w:rPr>
        <w:t xml:space="preserve">FIGGIS, J. N., </w:t>
      </w:r>
      <w:r w:rsidRPr="000D1BAB">
        <w:rPr>
          <w:bCs/>
          <w:i/>
          <w:lang w:val="en-US"/>
        </w:rPr>
        <w:t>The divine right of kings</w:t>
      </w:r>
      <w:r w:rsidRPr="000D1BAB">
        <w:rPr>
          <w:bCs/>
          <w:lang w:val="en-US"/>
        </w:rPr>
        <w:t xml:space="preserve">. With three additional essays. Gloucester, Peter Smith, [1914] </w:t>
      </w:r>
      <w:r w:rsidRPr="009800CB">
        <w:rPr>
          <w:bCs/>
          <w:lang w:val="en-US"/>
        </w:rPr>
        <w:t>1970</w:t>
      </w:r>
      <w:r w:rsidRPr="000D1BAB">
        <w:rPr>
          <w:bCs/>
          <w:lang w:val="en-US"/>
        </w:rPr>
        <w:t xml:space="preserve">. </w:t>
      </w:r>
      <w:r w:rsidRPr="00A52E97">
        <w:rPr>
          <w:bCs/>
        </w:rPr>
        <w:t>XXXVIII+</w:t>
      </w:r>
      <w:r w:rsidRPr="009800CB">
        <w:rPr>
          <w:bCs/>
        </w:rPr>
        <w:t>350 p.</w:t>
      </w:r>
      <w:r w:rsidRPr="00A52E97">
        <w:rPr>
          <w:bCs/>
        </w:rPr>
        <w:t xml:space="preserve"> [USP]</w:t>
      </w:r>
    </w:p>
    <w:p w:rsidR="00A52E97" w:rsidRPr="00A52E97" w:rsidRDefault="00A52E97" w:rsidP="00A52E97">
      <w:pPr>
        <w:pStyle w:val="PargrafoparaBibl"/>
        <w:widowControl/>
      </w:pPr>
      <w:r w:rsidRPr="00F61AE9">
        <w:rPr>
          <w:lang w:val="es-ES_tradnl"/>
        </w:rPr>
        <w:t xml:space="preserve">FIGGIS, J. N., </w:t>
      </w:r>
      <w:r w:rsidRPr="00F61AE9">
        <w:rPr>
          <w:i/>
          <w:lang w:val="es-ES_tradnl"/>
        </w:rPr>
        <w:t>El derecho divino de los reyes y tres ensayos adicionales</w:t>
      </w:r>
      <w:r w:rsidRPr="00F61AE9">
        <w:rPr>
          <w:lang w:val="es-ES_tradnl"/>
        </w:rPr>
        <w:t xml:space="preserve">. </w:t>
      </w:r>
      <w:r w:rsidRPr="00A52E97">
        <w:t>Tr. E. O’Gorman. México, FCE, 1942. 362 p. [UNICAMP] [USP]</w:t>
      </w:r>
    </w:p>
    <w:p w:rsidR="00761BD1" w:rsidRPr="00761BD1" w:rsidRDefault="00761BD1" w:rsidP="00B66F1E">
      <w:pPr>
        <w:pStyle w:val="PargrafoparaBibl"/>
        <w:widowControl/>
        <w:rPr>
          <w:noProof/>
          <w:szCs w:val="24"/>
        </w:rPr>
      </w:pPr>
      <w:r w:rsidRPr="0080531D">
        <w:rPr>
          <w:noProof/>
          <w:szCs w:val="24"/>
          <w:lang w:val="es-ES_tradnl"/>
        </w:rPr>
        <w:t xml:space="preserve">FUMAGALLI, </w:t>
      </w:r>
      <w:r w:rsidRPr="0080531D">
        <w:rPr>
          <w:noProof/>
          <w:lang w:val="es-ES_tradnl"/>
        </w:rPr>
        <w:t>M</w:t>
      </w:r>
      <w:r>
        <w:rPr>
          <w:noProof/>
          <w:lang w:val="es-ES_tradnl"/>
        </w:rPr>
        <w:t>.</w:t>
      </w:r>
      <w:r w:rsidRPr="0080531D">
        <w:rPr>
          <w:noProof/>
          <w:szCs w:val="24"/>
          <w:lang w:val="es-ES_tradnl"/>
        </w:rPr>
        <w:t xml:space="preserve"> B. B.,</w:t>
      </w:r>
      <w:r>
        <w:rPr>
          <w:noProof/>
          <w:szCs w:val="24"/>
          <w:lang w:val="es-ES_tradnl"/>
        </w:rPr>
        <w:t xml:space="preserve"> a cura di,</w:t>
      </w:r>
      <w:r w:rsidRPr="00A52E97">
        <w:t xml:space="preserve"> </w:t>
      </w:r>
      <w:r w:rsidRPr="00A52E97">
        <w:rPr>
          <w:i/>
        </w:rPr>
        <w:t>Pensare il Medioevo</w:t>
      </w:r>
      <w:r w:rsidRPr="00A52E97">
        <w:t xml:space="preserve">. </w:t>
      </w:r>
      <w:r w:rsidRPr="00761BD1">
        <w:t>Milano, Mondadori, 2007. 230 p. [USP]</w:t>
      </w:r>
    </w:p>
    <w:p w:rsidR="00FB710A" w:rsidRPr="004D14CB" w:rsidRDefault="00FB710A" w:rsidP="00B66F1E">
      <w:pPr>
        <w:pStyle w:val="PargrafoparaBibl"/>
        <w:widowControl/>
        <w:rPr>
          <w:lang w:val="en-US"/>
        </w:rPr>
      </w:pPr>
      <w:r w:rsidRPr="00761BD1">
        <w:rPr>
          <w:noProof/>
        </w:rPr>
        <w:t xml:space="preserve">FUMAGALLI, M. B. B., </w:t>
      </w:r>
      <w:r w:rsidR="004D14CB" w:rsidRPr="00761BD1">
        <w:rPr>
          <w:noProof/>
        </w:rPr>
        <w:t xml:space="preserve">e SIMONETTA, S., a cura di, </w:t>
      </w:r>
      <w:r w:rsidRPr="00761BD1">
        <w:rPr>
          <w:i/>
          <w:noProof/>
        </w:rPr>
        <w:t>John Wyclif: logica, politica, teologia</w:t>
      </w:r>
      <w:r w:rsidRPr="00761BD1">
        <w:rPr>
          <w:noProof/>
        </w:rPr>
        <w:t xml:space="preserve">. </w:t>
      </w:r>
      <w:r w:rsidRPr="00563826">
        <w:rPr>
          <w:noProof/>
          <w:lang w:val="en-US"/>
        </w:rPr>
        <w:t xml:space="preserve">Millennio medievale, 37. Firenze, SISMEL / Galluzzo, 2003. </w:t>
      </w:r>
      <w:r w:rsidR="004D14CB" w:rsidRPr="004D14CB">
        <w:rPr>
          <w:noProof/>
          <w:lang w:val="en-US"/>
        </w:rPr>
        <w:t>XI+</w:t>
      </w:r>
      <w:r w:rsidRPr="004D14CB">
        <w:rPr>
          <w:noProof/>
          <w:lang w:val="en-US"/>
        </w:rPr>
        <w:t>195 p. [UNICAMP]</w:t>
      </w:r>
      <w:r w:rsidR="004D14CB" w:rsidRPr="004D14CB">
        <w:rPr>
          <w:lang w:val="en-US"/>
        </w:rPr>
        <w:t xml:space="preserve"> [USP]</w:t>
      </w:r>
    </w:p>
    <w:p w:rsidR="00FB710A" w:rsidRPr="00DC1011" w:rsidRDefault="00FB710A" w:rsidP="00B66F1E">
      <w:pPr>
        <w:pStyle w:val="PargrafoparaBibl"/>
        <w:widowControl/>
        <w:rPr>
          <w:color w:val="808080" w:themeColor="background1" w:themeShade="80"/>
          <w:lang w:val="en-US"/>
        </w:rPr>
      </w:pPr>
      <w:r w:rsidRPr="00DC1011">
        <w:rPr>
          <w:color w:val="808080" w:themeColor="background1" w:themeShade="80"/>
          <w:lang w:val="en-US"/>
        </w:rPr>
        <w:lastRenderedPageBreak/>
        <w:t xml:space="preserve">GELLRICH, J. M., </w:t>
      </w:r>
      <w:r w:rsidRPr="00DC1011">
        <w:rPr>
          <w:i/>
          <w:color w:val="808080" w:themeColor="background1" w:themeShade="80"/>
          <w:lang w:val="en-US"/>
        </w:rPr>
        <w:t>Discourse and dominion in the fourteenth century: oral contexts of writing in philosophy, politics, and poetry</w:t>
      </w:r>
      <w:r w:rsidRPr="00DC1011">
        <w:rPr>
          <w:color w:val="808080" w:themeColor="background1" w:themeShade="80"/>
          <w:lang w:val="en-US"/>
        </w:rPr>
        <w:t xml:space="preserve">. </w:t>
      </w:r>
      <w:r w:rsidR="00DC1011" w:rsidRPr="00DC1011">
        <w:rPr>
          <w:color w:val="808080" w:themeColor="background1" w:themeShade="80"/>
          <w:lang w:val="en-US"/>
        </w:rPr>
        <w:t>Princeton, UP, 1995. XIV+304 p.</w:t>
      </w:r>
    </w:p>
    <w:p w:rsidR="00FB710A" w:rsidRPr="00F61AE9" w:rsidRDefault="00FB710A" w:rsidP="00B66F1E">
      <w:pPr>
        <w:pStyle w:val="PargrafoparaBibl"/>
        <w:widowControl/>
        <w:rPr>
          <w:lang w:val="en-US"/>
        </w:rPr>
      </w:pPr>
      <w:bookmarkStart w:id="25" w:name="_Hlk487181671"/>
      <w:r w:rsidRPr="00F61AE9">
        <w:rPr>
          <w:lang w:val="en-US"/>
        </w:rPr>
        <w:t xml:space="preserve">GHOSH, K., </w:t>
      </w:r>
      <w:r w:rsidRPr="00F61AE9">
        <w:rPr>
          <w:i/>
          <w:lang w:val="en-US"/>
        </w:rPr>
        <w:t>The Wycliffite heresy: authority and the interpretation of texts</w:t>
      </w:r>
      <w:r w:rsidRPr="00F61AE9">
        <w:rPr>
          <w:lang w:val="en-US"/>
        </w:rPr>
        <w:t xml:space="preserve">. Cambridge studies in medieval literature, 45. Cambridge, UP, [2002] 2009. XIII+ 296 p. </w:t>
      </w:r>
      <w:r w:rsidR="00CE5078" w:rsidRPr="00F21291">
        <w:rPr>
          <w:lang w:val="en-US"/>
        </w:rPr>
        <w:t xml:space="preserve">[UNICAMP] </w:t>
      </w:r>
      <w:r w:rsidR="00DC1011">
        <w:rPr>
          <w:lang w:val="en-US"/>
        </w:rPr>
        <w:t>[USP]</w:t>
      </w:r>
    </w:p>
    <w:bookmarkEnd w:id="25"/>
    <w:p w:rsidR="00FB710A" w:rsidRPr="00F61AE9" w:rsidRDefault="00FB710A" w:rsidP="00B66F1E">
      <w:pPr>
        <w:pStyle w:val="PargrafoparaBibl"/>
        <w:widowControl/>
        <w:rPr>
          <w:lang w:val="en-US"/>
        </w:rPr>
      </w:pPr>
      <w:r w:rsidRPr="00F61AE9">
        <w:rPr>
          <w:lang w:val="en-US"/>
        </w:rPr>
        <w:t xml:space="preserve">GRELLARD, C., and ROBERT, A., eds., </w:t>
      </w:r>
      <w:r w:rsidRPr="00F61AE9">
        <w:rPr>
          <w:i/>
          <w:lang w:val="en-US"/>
        </w:rPr>
        <w:t>Atomism in Late Medieval Philosophy and Theology</w:t>
      </w:r>
      <w:r w:rsidRPr="00F61AE9">
        <w:rPr>
          <w:lang w:val="en-US"/>
        </w:rPr>
        <w:t>. Medieval and early modern science, 9. Leiden, Brill, 2009. VI+250 p. [UFSCar] [USP]</w:t>
      </w:r>
    </w:p>
    <w:p w:rsidR="00FB710A" w:rsidRPr="00982C3C" w:rsidRDefault="00FB710A" w:rsidP="00B66F1E">
      <w:pPr>
        <w:pStyle w:val="PargrafoparaBibl"/>
        <w:widowControl/>
        <w:rPr>
          <w:color w:val="808080"/>
        </w:rPr>
      </w:pPr>
      <w:r w:rsidRPr="00F61AE9">
        <w:t xml:space="preserve">HENRY, D. P., </w:t>
      </w:r>
      <w:r w:rsidRPr="00F61AE9">
        <w:rPr>
          <w:i/>
        </w:rPr>
        <w:t>Medieval mereology</w:t>
      </w:r>
      <w:r w:rsidRPr="00F61AE9">
        <w:t xml:space="preserve">. </w:t>
      </w:r>
      <w:r w:rsidRPr="00F61AE9">
        <w:rPr>
          <w:lang w:val="en-US"/>
        </w:rPr>
        <w:t xml:space="preserve">Bochumer Studien zur Philosophie, 16. Amsterdam, Grüner, 1991. </w:t>
      </w:r>
      <w:r w:rsidRPr="00982C3C">
        <w:t xml:space="preserve">XXV+609 </w:t>
      </w:r>
      <w:r w:rsidR="00520183" w:rsidRPr="00982C3C">
        <w:t>S. [UFSCar] [UNICAMP] [USP] {NA}</w:t>
      </w:r>
    </w:p>
    <w:p w:rsidR="00982C3C" w:rsidRPr="00982C3C" w:rsidRDefault="00982C3C" w:rsidP="00B66F1E">
      <w:pPr>
        <w:pStyle w:val="PargrafoparaBibl"/>
        <w:widowControl/>
        <w:rPr>
          <w:szCs w:val="14"/>
        </w:rPr>
      </w:pPr>
      <w:r w:rsidRPr="00982C3C">
        <w:rPr>
          <w:szCs w:val="14"/>
        </w:rPr>
        <w:t xml:space="preserve">HOENEN, M., </w:t>
      </w:r>
      <w:r w:rsidRPr="00982C3C">
        <w:rPr>
          <w:i/>
          <w:iCs/>
          <w:szCs w:val="14"/>
        </w:rPr>
        <w:t>A Oxford: dibattiti teologici nel tardo Medioevo</w:t>
      </w:r>
      <w:r w:rsidRPr="00982C3C">
        <w:rPr>
          <w:szCs w:val="14"/>
        </w:rPr>
        <w:t xml:space="preserve">. Eredità medievale. Milano, </w:t>
      </w:r>
      <w:r w:rsidRPr="00982C3C">
        <w:rPr>
          <w:szCs w:val="24"/>
        </w:rPr>
        <w:t>Jaca Book</w:t>
      </w:r>
      <w:r w:rsidRPr="00982C3C">
        <w:rPr>
          <w:szCs w:val="14"/>
        </w:rPr>
        <w:t xml:space="preserve">, 2003. 160 p. </w:t>
      </w:r>
      <w:r w:rsidRPr="00982C3C">
        <w:rPr>
          <w:noProof/>
          <w:szCs w:val="24"/>
        </w:rPr>
        <w:t>[</w:t>
      </w:r>
      <w:r w:rsidRPr="00982C3C">
        <w:t>USP</w:t>
      </w:r>
      <w:r w:rsidRPr="00982C3C">
        <w:rPr>
          <w:noProof/>
          <w:szCs w:val="24"/>
        </w:rPr>
        <w:t>]</w:t>
      </w:r>
    </w:p>
    <w:p w:rsidR="00982C3C" w:rsidRPr="00DC6BB0" w:rsidRDefault="00982C3C" w:rsidP="00B66F1E">
      <w:pPr>
        <w:pStyle w:val="PargrafoparaBibl"/>
        <w:widowControl/>
        <w:ind w:firstLine="0"/>
        <w:rPr>
          <w:color w:val="808080" w:themeColor="background1" w:themeShade="80"/>
          <w:lang w:val="es-ES_tradnl"/>
        </w:rPr>
      </w:pPr>
      <w:r w:rsidRPr="00DC6BB0">
        <w:rPr>
          <w:color w:val="808080" w:themeColor="background1" w:themeShade="80"/>
          <w:lang w:val="es-ES_tradnl"/>
        </w:rPr>
        <w:t>BIFFI, I., e MARABELLI, C., a cura di</w:t>
      </w:r>
      <w:r>
        <w:rPr>
          <w:color w:val="808080" w:themeColor="background1" w:themeShade="80"/>
          <w:lang w:val="es-ES_tradnl"/>
        </w:rPr>
        <w:t>,</w:t>
      </w:r>
      <w:r w:rsidRPr="00DC6BB0">
        <w:rPr>
          <w:color w:val="808080" w:themeColor="background1" w:themeShade="80"/>
          <w:lang w:val="es-ES_tradnl"/>
        </w:rPr>
        <w:t xml:space="preserve"> </w:t>
      </w:r>
      <w:r w:rsidRPr="00364BFE">
        <w:rPr>
          <w:i/>
          <w:color w:val="808080" w:themeColor="background1" w:themeShade="80"/>
          <w:lang w:val="es-ES_tradnl"/>
        </w:rPr>
        <w:t>“La via moderna”. XIV e inizi del XV secolo</w:t>
      </w:r>
      <w:r w:rsidRPr="00DC6BB0">
        <w:rPr>
          <w:color w:val="808080" w:themeColor="background1" w:themeShade="80"/>
          <w:lang w:val="es-ES_tradnl"/>
        </w:rPr>
        <w:t>. Figure del pensiero medievale.</w:t>
      </w:r>
      <w:r w:rsidRPr="00DC6BB0">
        <w:rPr>
          <w:color w:val="808080" w:themeColor="background1" w:themeShade="80"/>
        </w:rPr>
        <w:t xml:space="preserve"> Storia della teologia e della filosofia dalla tarda antichità alle soglie dell’umanesimo</w:t>
      </w:r>
      <w:r w:rsidRPr="00DC6BB0">
        <w:rPr>
          <w:color w:val="808080" w:themeColor="background1" w:themeShade="80"/>
          <w:lang w:val="es-ES_tradnl"/>
        </w:rPr>
        <w:t>, 6. Milano, Jaca Book /</w:t>
      </w:r>
      <w:r w:rsidRPr="00982C3C">
        <w:rPr>
          <w:color w:val="808080" w:themeColor="background1" w:themeShade="80"/>
          <w:lang w:val="es-ES_tradnl"/>
        </w:rPr>
        <w:t xml:space="preserve"> </w:t>
      </w:r>
      <w:r w:rsidRPr="00DC6BB0">
        <w:rPr>
          <w:color w:val="808080" w:themeColor="background1" w:themeShade="80"/>
          <w:lang w:val="es-ES_tradnl"/>
        </w:rPr>
        <w:t>Roma, Città Nuova, 2010. XIV+371</w:t>
      </w:r>
      <w:r>
        <w:rPr>
          <w:color w:val="808080" w:themeColor="background1" w:themeShade="80"/>
          <w:lang w:val="es-ES_tradnl"/>
        </w:rPr>
        <w:t xml:space="preserve"> p.*</w:t>
      </w:r>
    </w:p>
    <w:p w:rsidR="000B14E8" w:rsidRPr="006347B9" w:rsidRDefault="000B14E8" w:rsidP="00B66F1E">
      <w:pPr>
        <w:pStyle w:val="PargrafoparaBibl"/>
        <w:widowControl/>
        <w:rPr>
          <w:lang w:val="en-US"/>
        </w:rPr>
      </w:pPr>
      <w:r w:rsidRPr="006347B9">
        <w:rPr>
          <w:lang w:val="en-US"/>
        </w:rPr>
        <w:t>HONNEFELDER, L., et al., eds.,</w:t>
      </w:r>
      <w:r>
        <w:rPr>
          <w:lang w:val="en-US"/>
        </w:rPr>
        <w:t xml:space="preserve"> </w:t>
      </w:r>
      <w:r w:rsidRPr="00E7018C">
        <w:rPr>
          <w:i/>
          <w:lang w:val="en-US"/>
        </w:rPr>
        <w:t>Unity and time in metaphysics</w:t>
      </w:r>
      <w:r>
        <w:rPr>
          <w:lang w:val="en-US"/>
        </w:rPr>
        <w:t xml:space="preserve">. </w:t>
      </w:r>
      <w:r w:rsidRPr="00E7018C">
        <w:rPr>
          <w:lang w:val="en-US"/>
        </w:rPr>
        <w:t>Berlin:</w:t>
      </w:r>
      <w:r>
        <w:rPr>
          <w:lang w:val="en-US"/>
        </w:rPr>
        <w:t xml:space="preserve"> de Gruyter, </w:t>
      </w:r>
      <w:r w:rsidRPr="00E7018C">
        <w:rPr>
          <w:lang w:val="en-US"/>
        </w:rPr>
        <w:t>2009</w:t>
      </w:r>
      <w:r>
        <w:rPr>
          <w:lang w:val="en-US"/>
        </w:rPr>
        <w:t>. VIII+245 p. [USP]</w:t>
      </w:r>
    </w:p>
    <w:p w:rsidR="00FB710A" w:rsidRPr="00F61AE9" w:rsidRDefault="00FB710A" w:rsidP="00B66F1E">
      <w:pPr>
        <w:pStyle w:val="PargrafoparaBibl"/>
        <w:widowControl/>
        <w:rPr>
          <w:lang w:val="en-US"/>
        </w:rPr>
      </w:pPr>
      <w:r w:rsidRPr="00F61AE9">
        <w:rPr>
          <w:lang w:val="en-US"/>
        </w:rPr>
        <w:t xml:space="preserve">HUDSON, A., and WILKS, M., </w:t>
      </w:r>
      <w:r w:rsidRPr="00F61AE9">
        <w:rPr>
          <w:i/>
          <w:lang w:val="en-US"/>
        </w:rPr>
        <w:t>From Ockham to Wyclif</w:t>
      </w:r>
      <w:r w:rsidRPr="00F61AE9">
        <w:rPr>
          <w:lang w:val="en-US"/>
        </w:rPr>
        <w:t>. Cambridge, Mass. / Oxford, Blackwell,</w:t>
      </w:r>
      <w:r w:rsidRPr="00F61AE9">
        <w:rPr>
          <w:i/>
          <w:lang w:val="en-US"/>
        </w:rPr>
        <w:t xml:space="preserve"> </w:t>
      </w:r>
      <w:r w:rsidRPr="00F61AE9">
        <w:rPr>
          <w:lang w:val="en-US"/>
        </w:rPr>
        <w:t>1987. XV+486 p. [USP]</w:t>
      </w:r>
    </w:p>
    <w:p w:rsidR="00FB710A" w:rsidRPr="00F61AE9" w:rsidRDefault="00FB710A" w:rsidP="00B66F1E">
      <w:pPr>
        <w:pStyle w:val="PargrafoparaBibl"/>
        <w:widowControl/>
        <w:rPr>
          <w:lang w:val="en-US"/>
        </w:rPr>
      </w:pPr>
      <w:r w:rsidRPr="00F61AE9">
        <w:rPr>
          <w:lang w:val="en-US"/>
        </w:rPr>
        <w:t xml:space="preserve">HUDSON, A., </w:t>
      </w:r>
      <w:r w:rsidRPr="00F61AE9">
        <w:rPr>
          <w:i/>
          <w:lang w:val="en-US"/>
        </w:rPr>
        <w:t>Studies in the transmission of Wyclif’s writings</w:t>
      </w:r>
      <w:r w:rsidRPr="00F61AE9">
        <w:rPr>
          <w:lang w:val="en-US"/>
        </w:rPr>
        <w:t>. Alde</w:t>
      </w:r>
      <w:r w:rsidR="00FC4855">
        <w:rPr>
          <w:lang w:val="en-US"/>
        </w:rPr>
        <w:t xml:space="preserve">rshot, Ashgate, 2008. 392 p. </w:t>
      </w:r>
      <w:r w:rsidR="00CE5078">
        <w:rPr>
          <w:lang w:val="en-US"/>
        </w:rPr>
        <w:t xml:space="preserve">[UNICAMP] </w:t>
      </w:r>
      <w:r w:rsidR="004F00E6">
        <w:rPr>
          <w:lang w:val="en-US"/>
        </w:rPr>
        <w:t>[USP]</w:t>
      </w:r>
    </w:p>
    <w:p w:rsidR="00FB710A" w:rsidRPr="00C12FD0" w:rsidRDefault="00FB710A" w:rsidP="00B66F1E">
      <w:pPr>
        <w:pStyle w:val="PargrafoparaBibl"/>
        <w:widowControl/>
        <w:rPr>
          <w:lang w:val="en-US"/>
        </w:rPr>
      </w:pPr>
      <w:r w:rsidRPr="00F61AE9">
        <w:rPr>
          <w:lang w:val="en-US"/>
        </w:rPr>
        <w:t xml:space="preserve">HUDSON, A., </w:t>
      </w:r>
      <w:r w:rsidRPr="00F61AE9">
        <w:rPr>
          <w:i/>
          <w:lang w:val="en-US"/>
        </w:rPr>
        <w:t>The premature reformation: Wycliffite texts and Lollard history</w:t>
      </w:r>
      <w:r w:rsidRPr="00F61AE9">
        <w:rPr>
          <w:lang w:val="en-US"/>
        </w:rPr>
        <w:t xml:space="preserve">. Oxford, Clarendon, </w:t>
      </w:r>
      <w:r w:rsidR="00AB6612">
        <w:rPr>
          <w:lang w:val="en-US"/>
        </w:rPr>
        <w:t>[</w:t>
      </w:r>
      <w:r w:rsidRPr="00F61AE9">
        <w:rPr>
          <w:lang w:val="en-US"/>
        </w:rPr>
        <w:t>1988</w:t>
      </w:r>
      <w:r w:rsidR="00AB6612">
        <w:rPr>
          <w:lang w:val="en-US"/>
        </w:rPr>
        <w:t>] 2002</w:t>
      </w:r>
      <w:r w:rsidRPr="00F61AE9">
        <w:rPr>
          <w:lang w:val="en-US"/>
        </w:rPr>
        <w:t xml:space="preserve">. </w:t>
      </w:r>
      <w:r w:rsidR="009C194E" w:rsidRPr="00C12FD0">
        <w:rPr>
          <w:lang w:val="en-US"/>
        </w:rPr>
        <w:t>XII+</w:t>
      </w:r>
      <w:r w:rsidRPr="00C12FD0">
        <w:rPr>
          <w:lang w:val="en-US"/>
        </w:rPr>
        <w:t>556</w:t>
      </w:r>
      <w:r w:rsidR="009C194E" w:rsidRPr="00C12FD0">
        <w:rPr>
          <w:lang w:val="en-US"/>
        </w:rPr>
        <w:t xml:space="preserve"> p. [USP]</w:t>
      </w:r>
    </w:p>
    <w:p w:rsidR="00DD0568" w:rsidRPr="00DD0568" w:rsidRDefault="00DD0568" w:rsidP="00B66F1E">
      <w:pPr>
        <w:pStyle w:val="PargrafoparaBibl"/>
        <w:widowControl/>
        <w:rPr>
          <w:color w:val="808080"/>
          <w:lang w:val="en-US"/>
        </w:rPr>
      </w:pPr>
      <w:r w:rsidRPr="00C12FD0">
        <w:rPr>
          <w:color w:val="808080"/>
          <w:lang w:val="en-US"/>
        </w:rPr>
        <w:t xml:space="preserve">KALUZA, Z., </w:t>
      </w:r>
      <w:r w:rsidRPr="00C12FD0">
        <w:rPr>
          <w:i/>
          <w:color w:val="808080"/>
          <w:lang w:val="en-US"/>
        </w:rPr>
        <w:t>Études doctrinales sur le XIV</w:t>
      </w:r>
      <w:r w:rsidRPr="00C12FD0">
        <w:rPr>
          <w:i/>
          <w:color w:val="808080"/>
          <w:vertAlign w:val="superscript"/>
          <w:lang w:val="en-US"/>
        </w:rPr>
        <w:t>e</w:t>
      </w:r>
      <w:r w:rsidR="00C14727" w:rsidRPr="00C12FD0">
        <w:rPr>
          <w:i/>
          <w:color w:val="808080"/>
          <w:vertAlign w:val="superscript"/>
          <w:lang w:val="en-US"/>
        </w:rPr>
        <w:t xml:space="preserve"> </w:t>
      </w:r>
      <w:r w:rsidRPr="00C12FD0">
        <w:rPr>
          <w:i/>
          <w:color w:val="808080"/>
          <w:lang w:val="en-US"/>
        </w:rPr>
        <w:t xml:space="preserve">siècle. </w:t>
      </w:r>
      <w:r w:rsidRPr="00DD0568">
        <w:rPr>
          <w:i/>
          <w:color w:val="808080"/>
          <w:lang w:val="en-US"/>
        </w:rPr>
        <w:t>Théologie, logique, philosophie</w:t>
      </w:r>
      <w:r w:rsidRPr="00DD0568">
        <w:rPr>
          <w:color w:val="808080"/>
          <w:lang w:val="en-US"/>
        </w:rPr>
        <w:t>. Études de philosophie médiévale, 101. Paris, Vrin, 2013. 400 p.*</w:t>
      </w:r>
    </w:p>
    <w:p w:rsidR="00FB710A" w:rsidRPr="00F61AE9" w:rsidRDefault="00FB710A" w:rsidP="00B66F1E">
      <w:pPr>
        <w:pStyle w:val="PargrafoparaBibl"/>
        <w:widowControl/>
        <w:rPr>
          <w:szCs w:val="24"/>
          <w:lang w:val="en-US"/>
        </w:rPr>
      </w:pPr>
      <w:r w:rsidRPr="00F61AE9">
        <w:rPr>
          <w:szCs w:val="24"/>
          <w:lang w:val="en-US"/>
        </w:rPr>
        <w:t xml:space="preserve">KNOWLES, D., </w:t>
      </w:r>
      <w:r w:rsidRPr="00F61AE9">
        <w:rPr>
          <w:i/>
          <w:szCs w:val="24"/>
          <w:lang w:val="en-US"/>
        </w:rPr>
        <w:t>Saints and Scholars: twenty-five medieval portraits</w:t>
      </w:r>
      <w:r w:rsidRPr="00F61AE9">
        <w:rPr>
          <w:szCs w:val="24"/>
          <w:lang w:val="en-US"/>
        </w:rPr>
        <w:t>. Cambridge, UP, 1963. 208 p. [USP]</w:t>
      </w:r>
    </w:p>
    <w:p w:rsidR="00FB710A" w:rsidRDefault="00FB710A" w:rsidP="00B66F1E">
      <w:pPr>
        <w:pStyle w:val="PargrafoparaBibl"/>
        <w:widowControl/>
        <w:rPr>
          <w:lang w:val="en-US"/>
        </w:rPr>
      </w:pPr>
      <w:r w:rsidRPr="00F61AE9">
        <w:rPr>
          <w:lang w:val="en-US"/>
        </w:rPr>
        <w:t>LAHEY,</w:t>
      </w:r>
      <w:r w:rsidRPr="00F61AE9">
        <w:rPr>
          <w:noProof/>
          <w:lang w:val="en-US"/>
        </w:rPr>
        <w:t xml:space="preserve"> S. E., </w:t>
      </w:r>
      <w:r w:rsidRPr="00F61AE9">
        <w:rPr>
          <w:i/>
          <w:noProof/>
          <w:lang w:val="en-US"/>
        </w:rPr>
        <w:t>John Wyclif</w:t>
      </w:r>
      <w:r w:rsidRPr="00F61AE9">
        <w:rPr>
          <w:noProof/>
          <w:lang w:val="en-US"/>
        </w:rPr>
        <w:t>. Great med</w:t>
      </w:r>
      <w:r w:rsidR="00994BE8">
        <w:rPr>
          <w:noProof/>
          <w:lang w:val="en-US"/>
        </w:rPr>
        <w:t>ieval thinkers. Oxford, UP, 2009</w:t>
      </w:r>
      <w:r w:rsidRPr="00F61AE9">
        <w:rPr>
          <w:noProof/>
          <w:lang w:val="en-US"/>
        </w:rPr>
        <w:t xml:space="preserve">. </w:t>
      </w:r>
      <w:r w:rsidR="00994BE8" w:rsidRPr="00994BE8">
        <w:rPr>
          <w:lang w:val="en-US"/>
        </w:rPr>
        <w:t>XI</w:t>
      </w:r>
      <w:r w:rsidR="00994BE8">
        <w:rPr>
          <w:lang w:val="en-US"/>
        </w:rPr>
        <w:t xml:space="preserve">+290 </w:t>
      </w:r>
      <w:r w:rsidRPr="00F61AE9">
        <w:rPr>
          <w:noProof/>
          <w:lang w:val="en-US"/>
        </w:rPr>
        <w:t>p.</w:t>
      </w:r>
      <w:r w:rsidR="00994BE8">
        <w:rPr>
          <w:lang w:val="en-US"/>
        </w:rPr>
        <w:t xml:space="preserve"> [UFSCar] [USP]</w:t>
      </w:r>
    </w:p>
    <w:p w:rsidR="00FB710A" w:rsidRDefault="00FB710A" w:rsidP="00B66F1E">
      <w:pPr>
        <w:pStyle w:val="PargrafoparaBibl"/>
        <w:widowControl/>
        <w:rPr>
          <w:lang w:val="en-US"/>
        </w:rPr>
      </w:pPr>
      <w:bookmarkStart w:id="26" w:name="_Hlk487181720"/>
      <w:r w:rsidRPr="00F61AE9">
        <w:rPr>
          <w:lang w:val="en-US"/>
        </w:rPr>
        <w:t xml:space="preserve">LAHEY, S. E., </w:t>
      </w:r>
      <w:bookmarkStart w:id="27" w:name="_Hlk487181710"/>
      <w:r w:rsidRPr="00F61AE9">
        <w:rPr>
          <w:i/>
          <w:lang w:val="en-US"/>
        </w:rPr>
        <w:t>Philosophy and politics in the thought of John Wyclif</w:t>
      </w:r>
      <w:bookmarkEnd w:id="27"/>
      <w:r w:rsidRPr="00F61AE9">
        <w:rPr>
          <w:lang w:val="en-US"/>
        </w:rPr>
        <w:t xml:space="preserve">. Cambridge </w:t>
      </w:r>
      <w:r w:rsidR="00994BE8" w:rsidRPr="00F61AE9">
        <w:rPr>
          <w:lang w:val="en-US"/>
        </w:rPr>
        <w:t>studies in medieval life and thought</w:t>
      </w:r>
      <w:r w:rsidRPr="00F61AE9">
        <w:rPr>
          <w:lang w:val="en-US"/>
        </w:rPr>
        <w:t>, 4</w:t>
      </w:r>
      <w:r w:rsidRPr="00F61AE9">
        <w:rPr>
          <w:vertAlign w:val="superscript"/>
          <w:lang w:val="en-US"/>
        </w:rPr>
        <w:t>th</w:t>
      </w:r>
      <w:r w:rsidRPr="00F61AE9">
        <w:rPr>
          <w:lang w:val="en-US"/>
        </w:rPr>
        <w:t xml:space="preserve"> s., 54. Cambridge, UP, </w:t>
      </w:r>
      <w:r w:rsidR="00994BE8">
        <w:rPr>
          <w:lang w:val="en-US"/>
        </w:rPr>
        <w:t>[</w:t>
      </w:r>
      <w:r w:rsidRPr="00F61AE9">
        <w:rPr>
          <w:lang w:val="en-US"/>
        </w:rPr>
        <w:t>2003</w:t>
      </w:r>
      <w:r w:rsidR="00994BE8">
        <w:rPr>
          <w:lang w:val="en-US"/>
        </w:rPr>
        <w:t>] 2008</w:t>
      </w:r>
      <w:r w:rsidRPr="00F61AE9">
        <w:rPr>
          <w:lang w:val="en-US"/>
        </w:rPr>
        <w:t>. 2</w:t>
      </w:r>
      <w:r w:rsidR="00994BE8">
        <w:rPr>
          <w:lang w:val="en-US"/>
        </w:rPr>
        <w:t>37 p. [UNICAMP] [USP]</w:t>
      </w:r>
    </w:p>
    <w:bookmarkEnd w:id="26"/>
    <w:p w:rsidR="00FB710A" w:rsidRPr="00F61AE9" w:rsidRDefault="00FB710A" w:rsidP="00B66F1E">
      <w:pPr>
        <w:pStyle w:val="PargrafoparaBibl"/>
        <w:widowControl/>
        <w:rPr>
          <w:lang w:val="en-US"/>
        </w:rPr>
      </w:pPr>
      <w:r w:rsidRPr="00F61AE9">
        <w:rPr>
          <w:lang w:val="en-US"/>
        </w:rPr>
        <w:t xml:space="preserve">LAMBERT, M., </w:t>
      </w:r>
      <w:r w:rsidRPr="00F61AE9">
        <w:rPr>
          <w:i/>
          <w:lang w:val="en-US"/>
        </w:rPr>
        <w:t xml:space="preserve">Medieval </w:t>
      </w:r>
      <w:r w:rsidRPr="00F61AE9">
        <w:rPr>
          <w:bCs/>
          <w:i/>
          <w:lang w:val="en-US"/>
        </w:rPr>
        <w:t>heresy</w:t>
      </w:r>
      <w:r w:rsidRPr="00F61AE9">
        <w:rPr>
          <w:i/>
          <w:lang w:val="en-US"/>
        </w:rPr>
        <w:t>: popular movements from the Gregorian Reform to the Reformation</w:t>
      </w:r>
      <w:r w:rsidRPr="00F61AE9">
        <w:rPr>
          <w:lang w:val="en-US"/>
        </w:rPr>
        <w:t>. Malden, Blackwell, 2006</w:t>
      </w:r>
      <w:r w:rsidRPr="00F61AE9">
        <w:rPr>
          <w:vertAlign w:val="superscript"/>
          <w:lang w:val="en-US"/>
        </w:rPr>
        <w:t>3</w:t>
      </w:r>
      <w:r w:rsidRPr="00F61AE9">
        <w:rPr>
          <w:lang w:val="en-US"/>
        </w:rPr>
        <w:t>. 491 p.</w:t>
      </w:r>
      <w:r w:rsidRPr="00F61AE9">
        <w:rPr>
          <w:szCs w:val="24"/>
          <w:lang w:val="en-US"/>
        </w:rPr>
        <w:t xml:space="preserve"> [USP]</w:t>
      </w:r>
    </w:p>
    <w:p w:rsidR="00FB710A" w:rsidRPr="00F61AE9" w:rsidRDefault="00FB710A" w:rsidP="00B66F1E">
      <w:pPr>
        <w:pStyle w:val="PargrafoparaBibl"/>
        <w:widowControl/>
        <w:rPr>
          <w:lang w:val="en-US"/>
        </w:rPr>
      </w:pPr>
      <w:r w:rsidRPr="00F61AE9">
        <w:rPr>
          <w:bCs/>
          <w:lang w:val="en-US"/>
        </w:rPr>
        <w:t xml:space="preserve">LEFF, G., </w:t>
      </w:r>
      <w:r w:rsidRPr="00F61AE9">
        <w:rPr>
          <w:bCs/>
          <w:i/>
          <w:lang w:val="en-US"/>
        </w:rPr>
        <w:t xml:space="preserve">Heresy, </w:t>
      </w:r>
      <w:r w:rsidRPr="00F61AE9">
        <w:rPr>
          <w:i/>
          <w:lang w:val="en-US"/>
        </w:rPr>
        <w:t>philosophy</w:t>
      </w:r>
      <w:r w:rsidRPr="00F61AE9">
        <w:rPr>
          <w:bCs/>
          <w:i/>
          <w:lang w:val="en-US"/>
        </w:rPr>
        <w:t xml:space="preserve">, and religion </w:t>
      </w:r>
      <w:r w:rsidRPr="00F61AE9">
        <w:rPr>
          <w:i/>
          <w:lang w:val="en-US"/>
        </w:rPr>
        <w:t>in</w:t>
      </w:r>
      <w:r w:rsidRPr="00F61AE9">
        <w:rPr>
          <w:bCs/>
          <w:i/>
          <w:lang w:val="en-US"/>
        </w:rPr>
        <w:t xml:space="preserve"> the </w:t>
      </w:r>
      <w:r w:rsidRPr="00F61AE9">
        <w:rPr>
          <w:i/>
          <w:lang w:val="en-US"/>
        </w:rPr>
        <w:t>Medieval</w:t>
      </w:r>
      <w:r w:rsidRPr="00F61AE9">
        <w:rPr>
          <w:bCs/>
          <w:i/>
          <w:lang w:val="en-US"/>
        </w:rPr>
        <w:t xml:space="preserve"> West</w:t>
      </w:r>
      <w:r w:rsidRPr="00F61AE9">
        <w:rPr>
          <w:bCs/>
          <w:lang w:val="en-US"/>
        </w:rPr>
        <w:t>.</w:t>
      </w:r>
      <w:r w:rsidRPr="00F61AE9">
        <w:rPr>
          <w:lang w:val="en-US"/>
        </w:rPr>
        <w:t xml:space="preserve"> Aldershot, Ashgate,</w:t>
      </w:r>
      <w:r w:rsidRPr="00F61AE9">
        <w:rPr>
          <w:bCs/>
          <w:lang w:val="en-US"/>
        </w:rPr>
        <w:t xml:space="preserve"> </w:t>
      </w:r>
      <w:r w:rsidRPr="00F61AE9">
        <w:rPr>
          <w:lang w:val="en-US"/>
        </w:rPr>
        <w:t>2002. 332 p. [UNICAMP] [USP]</w:t>
      </w:r>
    </w:p>
    <w:p w:rsidR="00FB710A" w:rsidRPr="000D711F" w:rsidRDefault="00FB710A" w:rsidP="00B66F1E">
      <w:pPr>
        <w:pStyle w:val="PargrafoparaBibl"/>
        <w:widowControl/>
        <w:rPr>
          <w:lang w:val="en-US"/>
        </w:rPr>
      </w:pPr>
      <w:r w:rsidRPr="00F61AE9">
        <w:rPr>
          <w:lang w:val="en-US"/>
        </w:rPr>
        <w:lastRenderedPageBreak/>
        <w:t xml:space="preserve">LEVY, I. C., ed., </w:t>
      </w:r>
      <w:r w:rsidRPr="00F61AE9">
        <w:rPr>
          <w:i/>
          <w:lang w:val="en-US"/>
        </w:rPr>
        <w:t>A companion to John Wyclif</w:t>
      </w:r>
      <w:r w:rsidR="006F7A0F" w:rsidRPr="006F7A0F">
        <w:rPr>
          <w:i/>
          <w:lang w:val="en-US"/>
        </w:rPr>
        <w:t>: late medieval theologian</w:t>
      </w:r>
      <w:r w:rsidRPr="00F61AE9">
        <w:rPr>
          <w:lang w:val="en-US"/>
        </w:rPr>
        <w:t>. Brill’s companions to the christian tradition, 4. Leiden, Brill, 2006. XXI+489 p. [UFSCar] [USP]</w:t>
      </w:r>
    </w:p>
    <w:p w:rsidR="00CE5078" w:rsidRPr="00DC1011" w:rsidRDefault="00FB710A" w:rsidP="00B66F1E">
      <w:pPr>
        <w:pStyle w:val="PargrafoparaBibl"/>
        <w:widowControl/>
        <w:rPr>
          <w:bCs/>
          <w:color w:val="808080" w:themeColor="background1" w:themeShade="80"/>
          <w:szCs w:val="24"/>
          <w:lang w:val="en-US"/>
        </w:rPr>
      </w:pPr>
      <w:r w:rsidRPr="00DC1011">
        <w:rPr>
          <w:color w:val="808080" w:themeColor="background1" w:themeShade="80"/>
          <w:szCs w:val="24"/>
          <w:lang w:val="en-US"/>
        </w:rPr>
        <w:t xml:space="preserve">LEVY, I. C., </w:t>
      </w:r>
      <w:r w:rsidRPr="00DC1011">
        <w:rPr>
          <w:i/>
          <w:color w:val="808080" w:themeColor="background1" w:themeShade="80"/>
          <w:szCs w:val="24"/>
          <w:lang w:val="en-US"/>
        </w:rPr>
        <w:t>John Wyclif: scriptural logic, real presence, and the parameters of orthodoxy</w:t>
      </w:r>
      <w:r w:rsidRPr="00DC1011">
        <w:rPr>
          <w:color w:val="808080" w:themeColor="background1" w:themeShade="80"/>
          <w:szCs w:val="24"/>
          <w:lang w:val="en-US"/>
        </w:rPr>
        <w:t>. Marquette studies in theology, 36. Milwau</w:t>
      </w:r>
      <w:r w:rsidR="00DC1011" w:rsidRPr="00DC1011">
        <w:rPr>
          <w:color w:val="808080" w:themeColor="background1" w:themeShade="80"/>
          <w:szCs w:val="24"/>
          <w:lang w:val="en-US"/>
        </w:rPr>
        <w:t>kee, Marquette UP, 2003. 351 p.</w:t>
      </w:r>
    </w:p>
    <w:p w:rsidR="00FB710A" w:rsidRDefault="00CE5078" w:rsidP="00B66F1E">
      <w:pPr>
        <w:pStyle w:val="PargrafoparaBibl"/>
        <w:widowControl/>
        <w:rPr>
          <w:szCs w:val="24"/>
          <w:lang w:val="en-US"/>
        </w:rPr>
      </w:pPr>
      <w:r w:rsidRPr="00CE5078">
        <w:rPr>
          <w:bCs/>
          <w:szCs w:val="24"/>
          <w:lang w:val="en-US"/>
        </w:rPr>
        <w:t>LITTLE</w:t>
      </w:r>
      <w:r>
        <w:rPr>
          <w:bCs/>
          <w:szCs w:val="24"/>
          <w:lang w:val="en-US"/>
        </w:rPr>
        <w:t xml:space="preserve">, K. C., </w:t>
      </w:r>
      <w:r w:rsidRPr="00CE5078">
        <w:rPr>
          <w:bCs/>
          <w:i/>
          <w:szCs w:val="24"/>
          <w:lang w:val="en-US"/>
        </w:rPr>
        <w:t>Confession and resistance: defining the self in late medieval England</w:t>
      </w:r>
      <w:r>
        <w:rPr>
          <w:bCs/>
          <w:szCs w:val="24"/>
          <w:lang w:val="en-US"/>
        </w:rPr>
        <w:t>.</w:t>
      </w:r>
      <w:r w:rsidRPr="00CE5078">
        <w:rPr>
          <w:szCs w:val="24"/>
          <w:lang w:val="en-US"/>
        </w:rPr>
        <w:t xml:space="preserve"> Notre Dame,</w:t>
      </w:r>
      <w:r>
        <w:rPr>
          <w:szCs w:val="24"/>
          <w:lang w:val="en-US"/>
        </w:rPr>
        <w:t xml:space="preserve"> UP, 2006. 196 p. [UNICAMP]</w:t>
      </w:r>
    </w:p>
    <w:p w:rsidR="00FB710A" w:rsidRPr="00F61AE9" w:rsidRDefault="00FB710A" w:rsidP="00B66F1E">
      <w:pPr>
        <w:pStyle w:val="PargrafoparaBibl"/>
        <w:widowControl/>
        <w:rPr>
          <w:lang w:val="en-US"/>
        </w:rPr>
      </w:pPr>
      <w:r w:rsidRPr="00F61AE9">
        <w:rPr>
          <w:lang w:val="en-US"/>
        </w:rPr>
        <w:t xml:space="preserve">LONG, L., </w:t>
      </w:r>
      <w:r w:rsidRPr="00F61AE9">
        <w:rPr>
          <w:i/>
          <w:lang w:val="en-US"/>
        </w:rPr>
        <w:t>Translating the Bible: from the 7</w:t>
      </w:r>
      <w:r w:rsidRPr="00F61AE9">
        <w:rPr>
          <w:i/>
          <w:vertAlign w:val="superscript"/>
          <w:lang w:val="en-US"/>
        </w:rPr>
        <w:t>th</w:t>
      </w:r>
      <w:r w:rsidRPr="00F61AE9">
        <w:rPr>
          <w:i/>
          <w:lang w:val="en-US"/>
        </w:rPr>
        <w:t xml:space="preserve"> to the 17</w:t>
      </w:r>
      <w:r w:rsidRPr="00F61AE9">
        <w:rPr>
          <w:i/>
          <w:vertAlign w:val="superscript"/>
          <w:lang w:val="en-US"/>
        </w:rPr>
        <w:t>th</w:t>
      </w:r>
      <w:r w:rsidRPr="00F61AE9">
        <w:rPr>
          <w:i/>
          <w:lang w:val="en-US"/>
        </w:rPr>
        <w:t xml:space="preserve"> Century </w:t>
      </w:r>
      <w:r w:rsidRPr="00F61AE9">
        <w:rPr>
          <w:lang w:val="en-US"/>
        </w:rPr>
        <w:t xml:space="preserve">Aldershot, </w:t>
      </w:r>
      <w:r w:rsidRPr="00F61AE9">
        <w:rPr>
          <w:rStyle w:val="text3"/>
          <w:lang w:val="en-US"/>
        </w:rPr>
        <w:t>Ashgate</w:t>
      </w:r>
      <w:r w:rsidRPr="00F61AE9">
        <w:rPr>
          <w:lang w:val="en-US"/>
        </w:rPr>
        <w:t>, 2002. VII+230 p. [USP]</w:t>
      </w:r>
    </w:p>
    <w:p w:rsidR="00FB710A" w:rsidRPr="00F61AE9" w:rsidRDefault="00FB710A" w:rsidP="00B66F1E">
      <w:pPr>
        <w:pStyle w:val="PargrafoparaBibl"/>
        <w:widowControl/>
      </w:pPr>
      <w:r w:rsidRPr="00F61AE9">
        <w:rPr>
          <w:lang w:val="en-US"/>
        </w:rPr>
        <w:t xml:space="preserve">OLSON, L., and KERBY-FULTON, K., eds., </w:t>
      </w:r>
      <w:r w:rsidRPr="00F61AE9">
        <w:rPr>
          <w:i/>
          <w:lang w:val="en-US"/>
        </w:rPr>
        <w:t>Voices in dialogue: new problems in reading women’s cultural history</w:t>
      </w:r>
      <w:r w:rsidRPr="00F61AE9">
        <w:rPr>
          <w:lang w:val="en-US"/>
        </w:rPr>
        <w:t xml:space="preserve">. </w:t>
      </w:r>
      <w:r w:rsidRPr="00F61AE9">
        <w:t>Notre Dame, UP, 2005. 508 p. [UNICAMP] [USP]</w:t>
      </w:r>
    </w:p>
    <w:p w:rsidR="00FB710A" w:rsidRPr="00F61AE9" w:rsidRDefault="00FB710A" w:rsidP="00B66F1E">
      <w:pPr>
        <w:pStyle w:val="PargrafoparaBibl"/>
        <w:widowControl/>
        <w:rPr>
          <w:lang w:val="en-US"/>
        </w:rPr>
      </w:pPr>
      <w:r w:rsidRPr="00F61AE9">
        <w:rPr>
          <w:i/>
        </w:rPr>
        <w:t>Pace e guerra nel basso</w:t>
      </w:r>
      <w:r w:rsidRPr="00F61AE9">
        <w:rPr>
          <w:b/>
          <w:bCs/>
          <w:i/>
          <w:color w:val="000000"/>
          <w:sz w:val="17"/>
          <w:szCs w:val="17"/>
          <w:bdr w:val="none" w:sz="0" w:space="0" w:color="auto" w:frame="1"/>
        </w:rPr>
        <w:t xml:space="preserve"> </w:t>
      </w:r>
      <w:r w:rsidRPr="00F61AE9">
        <w:rPr>
          <w:i/>
        </w:rPr>
        <w:t>Medioevo</w:t>
      </w:r>
      <w:r w:rsidRPr="00F61AE9">
        <w:t xml:space="preserve">. Centro di studi sulla spirtualità medievale, ns, 17. </w:t>
      </w:r>
      <w:r w:rsidRPr="00F61AE9">
        <w:rPr>
          <w:lang w:val="en-US"/>
        </w:rPr>
        <w:t>Spoleto, CISAM, 2004. 3</w:t>
      </w:r>
      <w:r w:rsidR="00E6785E">
        <w:rPr>
          <w:lang w:val="en-US"/>
        </w:rPr>
        <w:t>93 p. [UNICAMP]</w:t>
      </w:r>
    </w:p>
    <w:p w:rsidR="00FB710A" w:rsidRPr="00F61AE9" w:rsidRDefault="00FB710A" w:rsidP="00B66F1E">
      <w:pPr>
        <w:pStyle w:val="PargrafoparaBibl"/>
        <w:widowControl/>
        <w:rPr>
          <w:lang w:val="en-US"/>
        </w:rPr>
      </w:pPr>
      <w:r w:rsidRPr="00F61AE9">
        <w:rPr>
          <w:lang w:val="en-US"/>
        </w:rPr>
        <w:t xml:space="preserve">REX, R., </w:t>
      </w:r>
      <w:r w:rsidRPr="00F61AE9">
        <w:rPr>
          <w:i/>
          <w:lang w:val="en-US"/>
        </w:rPr>
        <w:t>The Lollards</w:t>
      </w:r>
      <w:r w:rsidRPr="00F61AE9">
        <w:rPr>
          <w:lang w:val="en-US"/>
        </w:rPr>
        <w:t>. New York, Palgrave, 2002. XV+188 p. [USP]</w:t>
      </w:r>
    </w:p>
    <w:p w:rsidR="00FB710A" w:rsidRPr="00F61AE9" w:rsidRDefault="00FB710A" w:rsidP="00B66F1E">
      <w:pPr>
        <w:pStyle w:val="PargrafoparaBibl"/>
        <w:widowControl/>
      </w:pPr>
      <w:r w:rsidRPr="00F61AE9">
        <w:rPr>
          <w:lang w:val="en-US"/>
        </w:rPr>
        <w:t xml:space="preserve">ROBSON, J. A., </w:t>
      </w:r>
      <w:r w:rsidRPr="00F61AE9">
        <w:rPr>
          <w:i/>
          <w:iCs/>
          <w:lang w:val="en-US"/>
        </w:rPr>
        <w:t>Wyclif and the Oxford Schools</w:t>
      </w:r>
      <w:r w:rsidRPr="00F61AE9">
        <w:rPr>
          <w:lang w:val="en-US"/>
        </w:rPr>
        <w:t xml:space="preserve">. </w:t>
      </w:r>
      <w:r w:rsidRPr="00F61AE9">
        <w:rPr>
          <w:i/>
          <w:szCs w:val="24"/>
          <w:lang w:val="en-US"/>
        </w:rPr>
        <w:t>The relation of the ‘summa de ente’ to scholastic debates at Oxford in the later Fourteenth Century</w:t>
      </w:r>
      <w:r w:rsidRPr="00F61AE9">
        <w:rPr>
          <w:szCs w:val="24"/>
          <w:lang w:val="en-US"/>
        </w:rPr>
        <w:t xml:space="preserve">. </w:t>
      </w:r>
      <w:r w:rsidRPr="00F61AE9">
        <w:rPr>
          <w:lang w:val="en-US"/>
        </w:rPr>
        <w:t xml:space="preserve">Cambridge studies in medieval life and thought, ns, 8. Cambridge, UP, 1961. </w:t>
      </w:r>
      <w:r w:rsidRPr="00F61AE9">
        <w:t>2008. 268 p. [UFSCar] [USP]</w:t>
      </w:r>
    </w:p>
    <w:p w:rsidR="00FB710A" w:rsidRDefault="00FB710A" w:rsidP="00B66F1E">
      <w:pPr>
        <w:pStyle w:val="PargrafoparaBibl"/>
        <w:widowControl/>
        <w:rPr>
          <w:lang w:val="en-US"/>
        </w:rPr>
      </w:pPr>
      <w:r w:rsidRPr="00F61AE9">
        <w:rPr>
          <w:szCs w:val="24"/>
        </w:rPr>
        <w:t xml:space="preserve">SIMONETTA, S., </w:t>
      </w:r>
      <w:r w:rsidRPr="00F61AE9">
        <w:rPr>
          <w:i/>
          <w:szCs w:val="24"/>
        </w:rPr>
        <w:t>Si salvi chi può? Volere divino, merito e dominio nella riflessione del primo Wyclif</w:t>
      </w:r>
      <w:r w:rsidRPr="00F61AE9">
        <w:rPr>
          <w:szCs w:val="24"/>
        </w:rPr>
        <w:t xml:space="preserve">. </w:t>
      </w:r>
      <w:r w:rsidRPr="00F61AE9">
        <w:rPr>
          <w:szCs w:val="24"/>
          <w:lang w:val="en-US"/>
        </w:rPr>
        <w:t>Quodlibet, 16. Bergamo, Lubrina, 2007.</w:t>
      </w:r>
      <w:r w:rsidRPr="00F61AE9">
        <w:rPr>
          <w:lang w:val="en-US"/>
        </w:rPr>
        <w:t xml:space="preserve"> </w:t>
      </w:r>
      <w:r w:rsidRPr="00A2400C">
        <w:rPr>
          <w:szCs w:val="24"/>
          <w:lang w:val="en-US"/>
        </w:rPr>
        <w:t>125 p.</w:t>
      </w:r>
      <w:r w:rsidR="00160BA3">
        <w:rPr>
          <w:szCs w:val="24"/>
          <w:lang w:val="en-US"/>
        </w:rPr>
        <w:t xml:space="preserve"> </w:t>
      </w:r>
      <w:r>
        <w:rPr>
          <w:lang w:val="en-US"/>
        </w:rPr>
        <w:t xml:space="preserve">[UNICAMP] </w:t>
      </w:r>
      <w:r w:rsidR="00FC4855">
        <w:rPr>
          <w:lang w:val="en-US"/>
        </w:rPr>
        <w:t>[USP] {NA}</w:t>
      </w:r>
    </w:p>
    <w:p w:rsidR="00FB710A" w:rsidRPr="00F61AE9" w:rsidRDefault="00FB710A" w:rsidP="00B66F1E">
      <w:pPr>
        <w:pStyle w:val="PargrafoparaBibl"/>
        <w:widowControl/>
        <w:rPr>
          <w:lang w:val="en-US"/>
        </w:rPr>
      </w:pPr>
      <w:r w:rsidRPr="00F61AE9">
        <w:rPr>
          <w:lang w:val="en-US"/>
        </w:rPr>
        <w:t xml:space="preserve">SHARPES, D., </w:t>
      </w:r>
      <w:r w:rsidRPr="00F61AE9">
        <w:rPr>
          <w:i/>
          <w:lang w:val="en-US"/>
        </w:rPr>
        <w:t>Outcasts and heretics: profiles in independent thought and courage</w:t>
      </w:r>
      <w:r w:rsidRPr="00F61AE9">
        <w:rPr>
          <w:lang w:val="en-US"/>
        </w:rPr>
        <w:t>. Lanham, Lexington, 2007. XIII+352 p. [USP]</w:t>
      </w:r>
    </w:p>
    <w:p w:rsidR="00FB710A" w:rsidRPr="00F61AE9" w:rsidRDefault="00FB710A" w:rsidP="00B66F1E">
      <w:pPr>
        <w:pStyle w:val="PargrafoparaBibl"/>
        <w:widowControl/>
        <w:rPr>
          <w:noProof/>
          <w:szCs w:val="24"/>
          <w:lang w:val="en-US"/>
        </w:rPr>
      </w:pPr>
      <w:r w:rsidRPr="00F61AE9">
        <w:rPr>
          <w:szCs w:val="24"/>
          <w:lang w:val="en-US"/>
        </w:rPr>
        <w:t xml:space="preserve">SMALLEY, B., </w:t>
      </w:r>
      <w:r w:rsidRPr="00F61AE9">
        <w:rPr>
          <w:i/>
          <w:szCs w:val="24"/>
          <w:lang w:val="en-US"/>
        </w:rPr>
        <w:t>Studies in medieval thought and learning from Abelard to Wyclif</w:t>
      </w:r>
      <w:r w:rsidRPr="00F61AE9">
        <w:rPr>
          <w:szCs w:val="24"/>
          <w:lang w:val="en-US"/>
        </w:rPr>
        <w:t>. London, Hambledon, 1981. IX+430 p. [USP]</w:t>
      </w:r>
    </w:p>
    <w:p w:rsidR="00FB710A" w:rsidRPr="00F61AE9" w:rsidRDefault="00FB710A" w:rsidP="00B66F1E">
      <w:pPr>
        <w:pStyle w:val="PargrafoparaBibl"/>
        <w:widowControl/>
        <w:rPr>
          <w:szCs w:val="16"/>
          <w:lang w:val="en-US"/>
        </w:rPr>
      </w:pPr>
      <w:r w:rsidRPr="00F61AE9">
        <w:rPr>
          <w:szCs w:val="16"/>
          <w:lang w:val="es-ES_tradnl"/>
        </w:rPr>
        <w:t xml:space="preserve">SOLÈRE, J.-L., et KALUZA, Z., éds., </w:t>
      </w:r>
      <w:r w:rsidRPr="00F61AE9">
        <w:rPr>
          <w:i/>
          <w:szCs w:val="16"/>
          <w:lang w:val="es-ES_tradnl"/>
        </w:rPr>
        <w:t xml:space="preserve">La servante et la consolatrice. </w:t>
      </w:r>
      <w:r w:rsidRPr="00F61AE9">
        <w:rPr>
          <w:i/>
          <w:szCs w:val="16"/>
          <w:lang w:val="en-US"/>
        </w:rPr>
        <w:t>La philosophie dans ses rapports avec la théologie au Moyen Âge</w:t>
      </w:r>
      <w:r w:rsidRPr="00F61AE9">
        <w:rPr>
          <w:szCs w:val="16"/>
          <w:lang w:val="en-US"/>
        </w:rPr>
        <w:t xml:space="preserve">. </w:t>
      </w:r>
      <w:r w:rsidRPr="00F61AE9">
        <w:rPr>
          <w:noProof/>
          <w:lang w:val="en-US"/>
        </w:rPr>
        <w:t xml:space="preserve">Textes et traditions, 3. </w:t>
      </w:r>
      <w:r w:rsidRPr="00F61AE9">
        <w:rPr>
          <w:szCs w:val="16"/>
          <w:lang w:val="en-US"/>
        </w:rPr>
        <w:t>Paris, Vrin, 2002. 280 p. [UFSCar] [UNICAMP] [USP]</w:t>
      </w:r>
    </w:p>
    <w:p w:rsidR="00FB710A" w:rsidRPr="00F61AE9" w:rsidRDefault="00FB710A" w:rsidP="00B66F1E">
      <w:pPr>
        <w:pStyle w:val="PargrafoparaBibl"/>
        <w:widowControl/>
        <w:rPr>
          <w:lang w:val="en-US"/>
        </w:rPr>
      </w:pPr>
      <w:r w:rsidRPr="00F61AE9">
        <w:rPr>
          <w:lang w:val="en-US"/>
        </w:rPr>
        <w:t xml:space="preserve">SOMERSET, F., </w:t>
      </w:r>
      <w:r w:rsidRPr="00F61AE9">
        <w:rPr>
          <w:i/>
          <w:lang w:val="en-US"/>
        </w:rPr>
        <w:t>Clerical discourse and lay audience in late medieval England</w:t>
      </w:r>
      <w:r w:rsidRPr="00F61AE9">
        <w:rPr>
          <w:lang w:val="en-US"/>
        </w:rPr>
        <w:t>. Cambridge studies in medieval literature. Cambridge UP, 1998. IX+241 p. [UNICAMP]</w:t>
      </w:r>
    </w:p>
    <w:p w:rsidR="00FB710A" w:rsidRDefault="00FB710A" w:rsidP="00B66F1E">
      <w:pPr>
        <w:pStyle w:val="PargrafoparaBibl"/>
        <w:widowControl/>
        <w:rPr>
          <w:color w:val="808080" w:themeColor="background1" w:themeShade="80"/>
          <w:lang w:val="en-US"/>
        </w:rPr>
      </w:pPr>
      <w:r w:rsidRPr="00AB6612">
        <w:rPr>
          <w:bCs/>
          <w:color w:val="808080" w:themeColor="background1" w:themeShade="80"/>
        </w:rPr>
        <w:t>SPADE</w:t>
      </w:r>
      <w:r w:rsidRPr="00AB6612">
        <w:rPr>
          <w:color w:val="808080" w:themeColor="background1" w:themeShade="80"/>
        </w:rPr>
        <w:t xml:space="preserve">, P. V., </w:t>
      </w:r>
      <w:r w:rsidRPr="00AB6612">
        <w:rPr>
          <w:bCs/>
          <w:i/>
          <w:color w:val="808080" w:themeColor="background1" w:themeShade="80"/>
        </w:rPr>
        <w:t>The mediaeval liar. A catalogue of insolubilia-literature</w:t>
      </w:r>
      <w:r w:rsidRPr="00AB6612">
        <w:rPr>
          <w:bCs/>
          <w:color w:val="808080" w:themeColor="background1" w:themeShade="80"/>
        </w:rPr>
        <w:t>.</w:t>
      </w:r>
      <w:r w:rsidRPr="00AB6612">
        <w:rPr>
          <w:color w:val="808080" w:themeColor="background1" w:themeShade="80"/>
        </w:rPr>
        <w:t xml:space="preserve"> Subsidia mediaevalia, 5. </w:t>
      </w:r>
      <w:r w:rsidR="00AB6612" w:rsidRPr="00AB6612">
        <w:rPr>
          <w:color w:val="808080" w:themeColor="background1" w:themeShade="80"/>
          <w:lang w:val="en-US"/>
        </w:rPr>
        <w:t>Toronto, PIMS, 1975. 137 p.</w:t>
      </w:r>
    </w:p>
    <w:p w:rsidR="00FB710A" w:rsidRPr="00F61AE9" w:rsidRDefault="00FB710A" w:rsidP="00B66F1E">
      <w:pPr>
        <w:pStyle w:val="PargrafoparaBibl"/>
        <w:widowControl/>
      </w:pPr>
      <w:r w:rsidRPr="00F61AE9">
        <w:rPr>
          <w:lang w:val="en-US"/>
        </w:rPr>
        <w:lastRenderedPageBreak/>
        <w:t xml:space="preserve">SWANSON, R. N., ed., </w:t>
      </w:r>
      <w:r w:rsidRPr="00F61AE9">
        <w:rPr>
          <w:i/>
          <w:lang w:val="en-US"/>
        </w:rPr>
        <w:t>Promissory notes on the treasury of merits. Indulgences in Late Medieval Europe</w:t>
      </w:r>
      <w:r w:rsidRPr="00F61AE9">
        <w:rPr>
          <w:lang w:val="en-US"/>
        </w:rPr>
        <w:t xml:space="preserve">. Brill’s companions to the christian tradition, 5. </w:t>
      </w:r>
      <w:r w:rsidRPr="00F61AE9">
        <w:t>Leiden, Brill, 2006. XII+360 p. [UFSCar] [USP]</w:t>
      </w:r>
    </w:p>
    <w:p w:rsidR="00FB710A" w:rsidRPr="00F61AE9" w:rsidRDefault="00FB710A" w:rsidP="00B66F1E">
      <w:pPr>
        <w:pStyle w:val="PargrafoparaBibl"/>
        <w:widowControl/>
        <w:rPr>
          <w:color w:val="000000"/>
          <w:sz w:val="14"/>
          <w:szCs w:val="14"/>
          <w:lang w:val="en-US"/>
        </w:rPr>
      </w:pPr>
      <w:r w:rsidRPr="00F61AE9">
        <w:t xml:space="preserve">TEJADA, F. E. de, </w:t>
      </w:r>
      <w:r w:rsidRPr="00F61AE9">
        <w:rPr>
          <w:i/>
          <w:iCs/>
        </w:rPr>
        <w:t>Las doctrinas políticas en la baja Edad Media inglesa (seis estudios)</w:t>
      </w:r>
      <w:r w:rsidRPr="00F61AE9">
        <w:t xml:space="preserve">. </w:t>
      </w:r>
      <w:r w:rsidRPr="00F61AE9">
        <w:rPr>
          <w:lang w:val="en-US"/>
        </w:rPr>
        <w:t>Madrid, Instituto de Estudios Políticos, 1946. 224 p. [USP]</w:t>
      </w:r>
    </w:p>
    <w:p w:rsidR="00FB710A" w:rsidRPr="00F61AE9" w:rsidRDefault="00FB710A" w:rsidP="00B66F1E">
      <w:pPr>
        <w:pStyle w:val="PargrafoparaBibl"/>
        <w:widowControl/>
        <w:rPr>
          <w:szCs w:val="24"/>
          <w:lang w:val="en-US"/>
        </w:rPr>
      </w:pPr>
      <w:r w:rsidRPr="00F61AE9">
        <w:rPr>
          <w:lang w:val="en-US"/>
        </w:rPr>
        <w:t xml:space="preserve">TREVELYAN, G. M., </w:t>
      </w:r>
      <w:r w:rsidRPr="00F61AE9">
        <w:rPr>
          <w:i/>
          <w:iCs/>
          <w:lang w:val="en-US"/>
        </w:rPr>
        <w:t>England in the Age of Wycliffe</w:t>
      </w:r>
      <w:r w:rsidRPr="00F61AE9">
        <w:rPr>
          <w:lang w:val="en-US"/>
        </w:rPr>
        <w:t>. London, Longmans, 1948. 1972. XLVIII+380 p. [UNESP] [USP]</w:t>
      </w:r>
    </w:p>
    <w:p w:rsidR="00FB710A" w:rsidRPr="00F61AE9" w:rsidRDefault="00FB710A" w:rsidP="00B66F1E">
      <w:pPr>
        <w:pStyle w:val="PargrafoparaBibl"/>
        <w:widowControl/>
        <w:rPr>
          <w:szCs w:val="24"/>
          <w:lang w:val="en-US"/>
        </w:rPr>
      </w:pPr>
      <w:r w:rsidRPr="00F61AE9">
        <w:rPr>
          <w:szCs w:val="24"/>
          <w:lang w:val="en-US"/>
        </w:rPr>
        <w:t xml:space="preserve">VATTIER, V., </w:t>
      </w:r>
      <w:r w:rsidRPr="00F61AE9">
        <w:rPr>
          <w:i/>
          <w:szCs w:val="24"/>
          <w:lang w:val="en-US"/>
        </w:rPr>
        <w:t>John Wyclyff</w:t>
      </w:r>
      <w:r w:rsidRPr="00F61AE9">
        <w:rPr>
          <w:szCs w:val="24"/>
          <w:lang w:val="en-US"/>
        </w:rPr>
        <w:t>. Paris, Leroux, 1886. 347 p. [USP]</w:t>
      </w:r>
    </w:p>
    <w:p w:rsidR="00FB710A" w:rsidRPr="00F61AE9" w:rsidRDefault="00FB710A" w:rsidP="00B66F1E">
      <w:pPr>
        <w:pStyle w:val="PargrafoparaBibl"/>
        <w:widowControl/>
        <w:rPr>
          <w:noProof/>
          <w:lang w:val="en-US"/>
        </w:rPr>
      </w:pPr>
      <w:r w:rsidRPr="00F61AE9">
        <w:rPr>
          <w:lang w:val="en-US"/>
        </w:rPr>
        <w:t xml:space="preserve">WAUGH, S. L., and DIEHL, P. D., eds., </w:t>
      </w:r>
      <w:r w:rsidRPr="00F61AE9">
        <w:rPr>
          <w:i/>
          <w:lang w:val="en-US"/>
        </w:rPr>
        <w:t>Christendom and its discontents: exclusion, persecution, and rebellion, 1000-1500</w:t>
      </w:r>
      <w:r w:rsidRPr="00F61AE9">
        <w:rPr>
          <w:lang w:val="en-US"/>
        </w:rPr>
        <w:t>. Cambridge, UP, 1996. VIII+376 p. [USP]</w:t>
      </w:r>
    </w:p>
    <w:p w:rsidR="00FB710A" w:rsidRPr="00F61AE9" w:rsidRDefault="00FB710A" w:rsidP="00B66F1E">
      <w:pPr>
        <w:pStyle w:val="PargrafoparaBibl"/>
        <w:widowControl/>
        <w:rPr>
          <w:lang w:val="en-US"/>
        </w:rPr>
      </w:pPr>
      <w:r w:rsidRPr="00F61AE9">
        <w:rPr>
          <w:lang w:val="en-US"/>
        </w:rPr>
        <w:t xml:space="preserve">WILKS, M., </w:t>
      </w:r>
      <w:r w:rsidRPr="00F61AE9">
        <w:rPr>
          <w:i/>
          <w:lang w:val="en-US"/>
        </w:rPr>
        <w:t>Wyclif: political ideas and practice</w:t>
      </w:r>
      <w:r w:rsidRPr="00F61AE9">
        <w:rPr>
          <w:lang w:val="en-US"/>
        </w:rPr>
        <w:t>. Selected and intr. by A. Hudson. Oxford, Oxbow Books, 2000. XVI+272 p. [UNICAMP]</w:t>
      </w:r>
    </w:p>
    <w:p w:rsidR="00FB710A" w:rsidRPr="00F61AE9" w:rsidRDefault="00FB710A" w:rsidP="00B66F1E">
      <w:pPr>
        <w:pStyle w:val="PargrafoparaBibl"/>
        <w:widowControl/>
        <w:rPr>
          <w:lang w:val="en-US"/>
        </w:rPr>
      </w:pPr>
      <w:r w:rsidRPr="00F61AE9">
        <w:rPr>
          <w:bCs/>
          <w:lang w:val="en-US"/>
        </w:rPr>
        <w:t xml:space="preserve">WLODEK, S., éd., </w:t>
      </w:r>
      <w:r w:rsidRPr="00F61AE9">
        <w:rPr>
          <w:bCs/>
          <w:i/>
          <w:lang w:val="en-US"/>
        </w:rPr>
        <w:t>Société et Église. Textes et discussions dans les universités d’Europe centrale pendant le Moyen Âge tardif</w:t>
      </w:r>
      <w:r w:rsidRPr="00F61AE9">
        <w:rPr>
          <w:bCs/>
          <w:lang w:val="en-US"/>
        </w:rPr>
        <w:t xml:space="preserve">. </w:t>
      </w:r>
      <w:r w:rsidR="00511A92">
        <w:rPr>
          <w:lang w:val="en-US"/>
        </w:rPr>
        <w:t>Rencontres de philosophie médiévale</w:t>
      </w:r>
      <w:r w:rsidRPr="00F61AE9">
        <w:rPr>
          <w:lang w:val="en-US"/>
        </w:rPr>
        <w:t>, 4. Louvain-La-Neuve, FIDEM, 1995. VIII+219 p. [UFSCar] [UNICAMP]</w:t>
      </w:r>
      <w:r w:rsidRPr="00F61AE9">
        <w:rPr>
          <w:color w:val="808080"/>
          <w:lang w:val="en-US"/>
        </w:rPr>
        <w:t xml:space="preserve"> </w:t>
      </w:r>
      <w:r w:rsidR="007D37D7">
        <w:rPr>
          <w:lang w:val="en-US"/>
        </w:rPr>
        <w:t>[USP]</w:t>
      </w:r>
    </w:p>
    <w:p w:rsidR="00FB710A" w:rsidRPr="00F61AE9" w:rsidRDefault="00FB710A" w:rsidP="00B66F1E">
      <w:pPr>
        <w:pStyle w:val="PargrafoparaBibl"/>
        <w:widowControl/>
        <w:rPr>
          <w:lang w:val="en-US"/>
        </w:rPr>
      </w:pPr>
      <w:r w:rsidRPr="00F61AE9">
        <w:rPr>
          <w:lang w:val="en-US"/>
        </w:rPr>
        <w:t xml:space="preserve">WOOD, D., ed., </w:t>
      </w:r>
      <w:r w:rsidRPr="00F61AE9">
        <w:rPr>
          <w:i/>
          <w:iCs/>
          <w:lang w:val="en-US"/>
        </w:rPr>
        <w:t>The Church and sovereignty c. 590-1918</w:t>
      </w:r>
      <w:r w:rsidRPr="00F61AE9">
        <w:rPr>
          <w:lang w:val="en-US"/>
        </w:rPr>
        <w:t>. Oxford, Blackwell, 1991. XX+513 p. [UNICAMP] [USP]</w:t>
      </w:r>
    </w:p>
    <w:p w:rsidR="00FB710A" w:rsidRDefault="00FB710A" w:rsidP="00B66F1E">
      <w:pPr>
        <w:pStyle w:val="PargrafoparaBibl"/>
        <w:widowControl/>
      </w:pPr>
      <w:r w:rsidRPr="00F61AE9">
        <w:rPr>
          <w:lang w:val="en-US"/>
        </w:rPr>
        <w:t xml:space="preserve">ZIMMERMANN, A., Hrsg., </w:t>
      </w:r>
      <w:r w:rsidRPr="00F61AE9">
        <w:rPr>
          <w:i/>
          <w:iCs/>
          <w:lang w:val="en-US"/>
        </w:rPr>
        <w:t>Antiqui und Moderni. Traditionsbewußtsein und Fortschrittsbewußtsein im späten Mittelalter</w:t>
      </w:r>
      <w:r w:rsidRPr="00F61AE9">
        <w:rPr>
          <w:lang w:val="en-US"/>
        </w:rPr>
        <w:t xml:space="preserve">. </w:t>
      </w:r>
      <w:r w:rsidRPr="00F61AE9">
        <w:t>Miscellanea Mediaevalia, 9. Berlin, de Gruyter, 1974. X+545 S. [USP]</w:t>
      </w:r>
    </w:p>
    <w:p w:rsidR="00921611" w:rsidRDefault="00921611" w:rsidP="00B66F1E">
      <w:pPr>
        <w:pStyle w:val="PargrafoparaBibl"/>
        <w:widowControl/>
      </w:pPr>
    </w:p>
    <w:p w:rsidR="00FB710A" w:rsidRPr="00F61AE9" w:rsidRDefault="00FB710A" w:rsidP="00B66F1E">
      <w:pPr>
        <w:spacing w:after="200" w:line="276" w:lineRule="auto"/>
        <w:rPr>
          <w:bCs/>
        </w:rPr>
      </w:pPr>
      <w:r w:rsidRPr="00F61AE9">
        <w:rPr>
          <w:bCs/>
        </w:rPr>
        <w:br w:type="page"/>
      </w:r>
    </w:p>
    <w:p w:rsidR="001F2D40" w:rsidRPr="001F2D40" w:rsidRDefault="001F2D40" w:rsidP="00B66F1E">
      <w:pPr>
        <w:pStyle w:val="Ttulo4"/>
        <w:widowControl/>
        <w:rPr>
          <w:color w:val="FF0000"/>
        </w:rPr>
      </w:pPr>
      <w:r w:rsidRPr="001F2D40">
        <w:rPr>
          <w:color w:val="FF0000"/>
        </w:rPr>
        <w:lastRenderedPageBreak/>
        <w:t>jordão de quedlinburg, ca. 1300- ca. 1370/80</w:t>
      </w:r>
    </w:p>
    <w:p w:rsidR="00045284" w:rsidRPr="00045284" w:rsidRDefault="00045284" w:rsidP="00B66F1E">
      <w:pPr>
        <w:pStyle w:val="PargrafoparaBibl"/>
        <w:widowControl/>
      </w:pPr>
      <w:r w:rsidRPr="00045284">
        <w:t>[Não confundir com Jordão de Saxônia, ca. 1190-1237]</w:t>
      </w:r>
    </w:p>
    <w:p w:rsidR="00246D82" w:rsidRPr="00FC3312" w:rsidRDefault="00246D82" w:rsidP="00B66F1E">
      <w:pPr>
        <w:pStyle w:val="Ttulo5"/>
        <w:keepNext/>
        <w:spacing w:before="0"/>
        <w:rPr>
          <w:color w:val="FF0000"/>
          <w:lang w:val="es-ES_tradnl"/>
        </w:rPr>
      </w:pPr>
      <w:r w:rsidRPr="00FC3312">
        <w:rPr>
          <w:color w:val="FF0000"/>
          <w:lang w:val="es-ES_tradnl"/>
        </w:rPr>
        <w:t xml:space="preserve">Corpus </w:t>
      </w:r>
      <w:r w:rsidR="00E55DE6" w:rsidRPr="00FC3312">
        <w:rPr>
          <w:color w:val="FF0000"/>
          <w:lang w:val="es-ES_tradnl"/>
        </w:rPr>
        <w:t xml:space="preserve">philosophorum </w:t>
      </w:r>
      <w:r w:rsidRPr="00FC3312">
        <w:rPr>
          <w:color w:val="FF0000"/>
          <w:lang w:val="es-ES_tradnl"/>
        </w:rPr>
        <w:t>Teutonicorum</w:t>
      </w:r>
    </w:p>
    <w:p w:rsidR="001F2D40" w:rsidRDefault="001F2D40" w:rsidP="00B66F1E">
      <w:pPr>
        <w:pStyle w:val="PargrafoparaBibl"/>
        <w:widowControl/>
        <w:rPr>
          <w:noProof/>
        </w:rPr>
      </w:pPr>
      <w:r w:rsidRPr="00F61AE9">
        <w:t xml:space="preserve">JORDAN VON QUEDLINBURG, </w:t>
      </w:r>
      <w:r w:rsidRPr="00F61AE9">
        <w:rPr>
          <w:i/>
        </w:rPr>
        <w:t>Miscellanea Jordan von Quedlinburg</w:t>
      </w:r>
      <w:r>
        <w:rPr>
          <w:i/>
        </w:rPr>
        <w:t>.</w:t>
      </w:r>
      <w:r w:rsidRPr="00F61AE9">
        <w:rPr>
          <w:i/>
        </w:rPr>
        <w:t xml:space="preserve"> Opus postillarum et Sermonum de Evangeliis dominicalibus. Opus Ior. De nativitate Domini. Sermones selecti de filiatione divina</w:t>
      </w:r>
      <w:r w:rsidRPr="00F61AE9">
        <w:t xml:space="preserve">. </w:t>
      </w:r>
      <w:r>
        <w:rPr>
          <w:lang w:val="en-US"/>
        </w:rPr>
        <w:t>Hrsg</w:t>
      </w:r>
      <w:r w:rsidRPr="00F61AE9">
        <w:rPr>
          <w:lang w:val="en-US"/>
        </w:rPr>
        <w:t xml:space="preserve">. von N. Bray mit einer Einleitung von L. Sturlese. </w:t>
      </w:r>
      <w:r w:rsidRPr="00892ADC">
        <w:t xml:space="preserve">CPTMA, VII,3. Hamburg, Meiner, 2008. XXXV+164 S. [UFSCar] </w:t>
      </w:r>
      <w:r w:rsidR="00144328">
        <w:rPr>
          <w:noProof/>
        </w:rPr>
        <w:t>[USP]</w:t>
      </w:r>
    </w:p>
    <w:p w:rsidR="00246D82" w:rsidRPr="00246D82" w:rsidRDefault="00AF0097" w:rsidP="00B66F1E">
      <w:pPr>
        <w:pStyle w:val="Ttulo5"/>
        <w:keepNext/>
        <w:spacing w:before="0"/>
        <w:rPr>
          <w:color w:val="FF0000"/>
        </w:rPr>
      </w:pPr>
      <w:r>
        <w:rPr>
          <w:color w:val="FF0000"/>
        </w:rPr>
        <w:t>Diversas</w:t>
      </w:r>
    </w:p>
    <w:p w:rsidR="001F2D40" w:rsidRPr="00045284" w:rsidRDefault="001F2D40" w:rsidP="00B66F1E">
      <w:pPr>
        <w:pStyle w:val="PargrafoparaBibl"/>
        <w:widowControl/>
        <w:rPr>
          <w:color w:val="808080" w:themeColor="background1" w:themeShade="80"/>
          <w:lang w:val="en-US"/>
        </w:rPr>
      </w:pPr>
      <w:r w:rsidRPr="001F2D40">
        <w:rPr>
          <w:color w:val="808080" w:themeColor="background1" w:themeShade="80"/>
        </w:rPr>
        <w:t xml:space="preserve">GIORDANO DI QUEDLINBURG, </w:t>
      </w:r>
      <w:r w:rsidRPr="001F2D40">
        <w:rPr>
          <w:i/>
          <w:color w:val="808080" w:themeColor="background1" w:themeShade="80"/>
        </w:rPr>
        <w:t>Opus Ior, Registrum sermonum, Tabula contentorum per ordinem alphabeti</w:t>
      </w:r>
      <w:r w:rsidRPr="001F2D40">
        <w:rPr>
          <w:color w:val="808080" w:themeColor="background1" w:themeShade="80"/>
        </w:rPr>
        <w:t xml:space="preserve">. A cura di N. Bray. Centro di cultura medievale, XIII. </w:t>
      </w:r>
      <w:r w:rsidRPr="007B77F4">
        <w:rPr>
          <w:color w:val="808080" w:themeColor="background1" w:themeShade="80"/>
          <w:lang w:val="en-US"/>
        </w:rPr>
        <w:t xml:space="preserve">Pisa, Scuola Normale Superior, 2004. </w:t>
      </w:r>
      <w:r w:rsidR="004A0B29" w:rsidRPr="00045284">
        <w:rPr>
          <w:color w:val="808080" w:themeColor="background1" w:themeShade="80"/>
          <w:lang w:val="en-US"/>
        </w:rPr>
        <w:t>XXX+</w:t>
      </w:r>
      <w:r w:rsidRPr="00045284">
        <w:rPr>
          <w:color w:val="808080" w:themeColor="background1" w:themeShade="80"/>
          <w:lang w:val="en-US"/>
        </w:rPr>
        <w:t>126 p.*</w:t>
      </w:r>
    </w:p>
    <w:p w:rsidR="00045284" w:rsidRPr="00F10829" w:rsidRDefault="00045284" w:rsidP="00B66F1E">
      <w:pPr>
        <w:pStyle w:val="PargrafoparaBibl"/>
        <w:widowControl/>
        <w:rPr>
          <w:color w:val="000000"/>
          <w:lang w:val="en-US"/>
        </w:rPr>
      </w:pPr>
      <w:r w:rsidRPr="001F60F8">
        <w:rPr>
          <w:iCs/>
          <w:color w:val="000000"/>
          <w:lang w:val="en-US"/>
        </w:rPr>
        <w:t>JOHN CAPGRAVE</w:t>
      </w:r>
      <w:r>
        <w:rPr>
          <w:iCs/>
          <w:color w:val="000000"/>
          <w:lang w:val="en-US"/>
        </w:rPr>
        <w:t xml:space="preserve"> / </w:t>
      </w:r>
      <w:r>
        <w:rPr>
          <w:color w:val="000000"/>
          <w:lang w:val="en-US"/>
        </w:rPr>
        <w:t>JORDANUS OF SAXONY</w:t>
      </w:r>
      <w:r>
        <w:rPr>
          <w:iCs/>
          <w:color w:val="000000"/>
          <w:lang w:val="en-US"/>
        </w:rPr>
        <w:t>,</w:t>
      </w:r>
      <w:r>
        <w:rPr>
          <w:i/>
          <w:iCs/>
          <w:color w:val="000000"/>
          <w:lang w:val="en-US"/>
        </w:rPr>
        <w:t xml:space="preserve"> Life of Saint Augustine by John Capgrave</w:t>
      </w:r>
      <w:r>
        <w:rPr>
          <w:color w:val="000000"/>
          <w:lang w:val="en-US"/>
        </w:rPr>
        <w:t xml:space="preserve">, edited from British Library Additional MS 36704 together with Jordanus of Saxony’s </w:t>
      </w:r>
      <w:r>
        <w:rPr>
          <w:i/>
          <w:iCs/>
          <w:color w:val="000000"/>
          <w:lang w:val="en-US"/>
        </w:rPr>
        <w:t>Vita s. Augustine.</w:t>
      </w:r>
      <w:r>
        <w:rPr>
          <w:color w:val="000000"/>
          <w:lang w:val="en-US"/>
        </w:rPr>
        <w:t xml:space="preserve"> From Bibliothèque de l’Arsenal, MS 251, by C. L. Smetana. </w:t>
      </w:r>
      <w:r>
        <w:rPr>
          <w:lang w:val="en-US"/>
        </w:rPr>
        <w:t xml:space="preserve">Studies and texts, </w:t>
      </w:r>
      <w:r w:rsidRPr="00D36442">
        <w:rPr>
          <w:lang w:val="en-US"/>
        </w:rPr>
        <w:t>138</w:t>
      </w:r>
      <w:r>
        <w:rPr>
          <w:lang w:val="en-US"/>
        </w:rPr>
        <w:t xml:space="preserve">. </w:t>
      </w:r>
      <w:r w:rsidRPr="00F10829">
        <w:rPr>
          <w:color w:val="000000"/>
          <w:lang w:val="en-US"/>
        </w:rPr>
        <w:t xml:space="preserve">Toronto, PIMS, 2001. X+138 p. </w:t>
      </w:r>
      <w:r w:rsidRPr="00F10829">
        <w:rPr>
          <w:lang w:val="en-US"/>
        </w:rPr>
        <w:t xml:space="preserve">[UNICAMP] </w:t>
      </w:r>
      <w:r w:rsidRPr="00F10829">
        <w:rPr>
          <w:color w:val="000000"/>
          <w:lang w:val="en-US"/>
        </w:rPr>
        <w:t>[USP]</w:t>
      </w:r>
    </w:p>
    <w:p w:rsidR="00045284" w:rsidRPr="007B77F4" w:rsidRDefault="00045284" w:rsidP="00B66F1E">
      <w:pPr>
        <w:pStyle w:val="PargrafoparaBibl"/>
        <w:widowControl/>
        <w:rPr>
          <w:iCs/>
          <w:color w:val="808080" w:themeColor="background1" w:themeShade="80"/>
          <w:lang w:val="en-US"/>
        </w:rPr>
      </w:pPr>
      <w:r w:rsidRPr="001F2D40">
        <w:rPr>
          <w:color w:val="808080" w:themeColor="background1" w:themeShade="80"/>
          <w:lang w:val="en-US"/>
        </w:rPr>
        <w:t xml:space="preserve">JORDAN OF SAXONY, </w:t>
      </w:r>
      <w:r w:rsidRPr="001F2D40">
        <w:rPr>
          <w:i/>
          <w:color w:val="808080" w:themeColor="background1" w:themeShade="80"/>
          <w:lang w:val="en-US"/>
        </w:rPr>
        <w:t>The Life of the Brethren</w:t>
      </w:r>
      <w:r w:rsidRPr="001F2D40">
        <w:rPr>
          <w:color w:val="808080" w:themeColor="background1" w:themeShade="80"/>
          <w:lang w:val="en-US"/>
        </w:rPr>
        <w:t xml:space="preserve">. Ed. J. E. Rotelle, tr. G. Deighan. The </w:t>
      </w:r>
      <w:r w:rsidRPr="001F2D40">
        <w:rPr>
          <w:iCs/>
          <w:color w:val="808080" w:themeColor="background1" w:themeShade="80"/>
          <w:lang w:val="en-US"/>
        </w:rPr>
        <w:t xml:space="preserve">Augustinian Series, 14. </w:t>
      </w:r>
      <w:r w:rsidRPr="007B77F4">
        <w:rPr>
          <w:iCs/>
          <w:color w:val="808080" w:themeColor="background1" w:themeShade="80"/>
          <w:lang w:val="en-US"/>
        </w:rPr>
        <w:t>Villanova</w:t>
      </w:r>
      <w:r w:rsidRPr="00F601AE">
        <w:rPr>
          <w:lang w:val="es-ES_tradnl"/>
        </w:rPr>
        <w:t xml:space="preserve">, </w:t>
      </w:r>
      <w:r w:rsidRPr="007B77F4">
        <w:rPr>
          <w:iCs/>
          <w:color w:val="808080" w:themeColor="background1" w:themeShade="80"/>
          <w:lang w:val="en-US"/>
        </w:rPr>
        <w:t>Augustinian Press, 1993. 448 p.*</w:t>
      </w:r>
    </w:p>
    <w:p w:rsidR="001F2D40" w:rsidRPr="00246D82" w:rsidRDefault="00AA4FB5" w:rsidP="00B66F1E">
      <w:pPr>
        <w:pStyle w:val="Ttulo5"/>
        <w:keepNext/>
        <w:spacing w:before="0"/>
        <w:rPr>
          <w:color w:val="FF0000"/>
          <w:lang w:val="es-ES_tradnl"/>
        </w:rPr>
      </w:pPr>
      <w:r>
        <w:rPr>
          <w:color w:val="FF0000"/>
          <w:lang w:val="es-ES_tradnl"/>
        </w:rPr>
        <w:t>Comentadores</w:t>
      </w:r>
    </w:p>
    <w:p w:rsidR="004A0B29" w:rsidRPr="004F00E6" w:rsidRDefault="004A0B29" w:rsidP="00B66F1E">
      <w:pPr>
        <w:pStyle w:val="PargrafoparaBibl"/>
        <w:widowControl/>
        <w:rPr>
          <w:lang w:val="en-US"/>
        </w:rPr>
      </w:pPr>
      <w:r w:rsidRPr="004F00E6">
        <w:rPr>
          <w:lang w:val="en-US"/>
        </w:rPr>
        <w:t xml:space="preserve">SAAK, E. L., </w:t>
      </w:r>
      <w:r w:rsidRPr="004F00E6">
        <w:rPr>
          <w:i/>
          <w:lang w:val="en-US"/>
        </w:rPr>
        <w:t>Creating Augustine: Interpreting Augustine and Augustinianism in the Later Middle Ages</w:t>
      </w:r>
      <w:r w:rsidRPr="004F00E6">
        <w:rPr>
          <w:lang w:val="en-US"/>
        </w:rPr>
        <w:t xml:space="preserve">. Oxford, UP, 2012. </w:t>
      </w:r>
      <w:r w:rsidR="004F00E6" w:rsidRPr="004F00E6">
        <w:rPr>
          <w:lang w:val="en-US"/>
        </w:rPr>
        <w:t>XIV+258 p. [USP</w:t>
      </w:r>
      <w:r w:rsidR="004F00E6">
        <w:rPr>
          <w:lang w:val="en-US"/>
        </w:rPr>
        <w:t>]</w:t>
      </w:r>
    </w:p>
    <w:p w:rsidR="00045284" w:rsidRPr="009319EA" w:rsidRDefault="00045284" w:rsidP="00B66F1E">
      <w:pPr>
        <w:pStyle w:val="PargrafoparaBibl"/>
        <w:widowControl/>
        <w:rPr>
          <w:color w:val="808080"/>
          <w:lang w:val="en-US"/>
        </w:rPr>
      </w:pPr>
      <w:r w:rsidRPr="004A0B29">
        <w:rPr>
          <w:color w:val="808080" w:themeColor="background1" w:themeShade="80"/>
          <w:lang w:val="en-US"/>
        </w:rPr>
        <w:t>SAAK, E. L.,</w:t>
      </w:r>
      <w:r>
        <w:rPr>
          <w:color w:val="808080" w:themeColor="background1" w:themeShade="80"/>
          <w:lang w:val="en-US"/>
        </w:rPr>
        <w:t xml:space="preserve"> </w:t>
      </w:r>
      <w:r w:rsidRPr="00045284">
        <w:rPr>
          <w:i/>
          <w:color w:val="808080"/>
          <w:lang w:val="en-US"/>
        </w:rPr>
        <w:t>High way to heaven: The Augustinian platform between Reform and Reformation, 1292-1524</w:t>
      </w:r>
      <w:r w:rsidRPr="009319EA">
        <w:rPr>
          <w:color w:val="808080"/>
          <w:lang w:val="en-US"/>
        </w:rPr>
        <w:t>. Studies in Medieval and Reformation traditions</w:t>
      </w:r>
      <w:r w:rsidR="00CD0F5F">
        <w:rPr>
          <w:color w:val="808080"/>
          <w:lang w:val="en-US"/>
        </w:rPr>
        <w:t>, 89</w:t>
      </w:r>
      <w:r w:rsidRPr="009319EA">
        <w:rPr>
          <w:color w:val="808080"/>
          <w:lang w:val="en-US"/>
        </w:rPr>
        <w:t xml:space="preserve">. </w:t>
      </w:r>
      <w:r w:rsidRPr="00F61AE9">
        <w:rPr>
          <w:color w:val="808080"/>
          <w:lang w:val="en-US"/>
        </w:rPr>
        <w:t xml:space="preserve">Leiden, Brill, </w:t>
      </w:r>
      <w:r>
        <w:rPr>
          <w:color w:val="808080"/>
          <w:lang w:val="en-US"/>
        </w:rPr>
        <w:t xml:space="preserve">2002. </w:t>
      </w:r>
      <w:r w:rsidRPr="009319EA">
        <w:rPr>
          <w:color w:val="808080"/>
          <w:lang w:val="en-US"/>
        </w:rPr>
        <w:t>XVIII+884 p.</w:t>
      </w:r>
      <w:r>
        <w:rPr>
          <w:color w:val="808080"/>
          <w:lang w:val="en-US"/>
        </w:rPr>
        <w:t>*</w:t>
      </w:r>
    </w:p>
    <w:p w:rsidR="004A0B29" w:rsidRPr="007B77F4" w:rsidRDefault="004A0B29" w:rsidP="00B66F1E">
      <w:pPr>
        <w:pStyle w:val="PargrafoparaBibl"/>
        <w:widowControl/>
        <w:rPr>
          <w:color w:val="808080" w:themeColor="background1" w:themeShade="80"/>
          <w:lang w:val="en-US"/>
        </w:rPr>
      </w:pPr>
      <w:r w:rsidRPr="004A0B29">
        <w:rPr>
          <w:color w:val="808080" w:themeColor="background1" w:themeShade="80"/>
          <w:lang w:val="en-US"/>
        </w:rPr>
        <w:t xml:space="preserve">SAAK, E. L., </w:t>
      </w:r>
      <w:r w:rsidRPr="004A0B29">
        <w:rPr>
          <w:i/>
          <w:color w:val="808080" w:themeColor="background1" w:themeShade="80"/>
          <w:lang w:val="en-US"/>
        </w:rPr>
        <w:t xml:space="preserve">Religio Augustini: Jordan of Quedlinburg and the Augustinian </w:t>
      </w:r>
      <w:r w:rsidR="00045284" w:rsidRPr="004A0B29">
        <w:rPr>
          <w:i/>
          <w:color w:val="808080" w:themeColor="background1" w:themeShade="80"/>
          <w:lang w:val="en-US"/>
        </w:rPr>
        <w:t xml:space="preserve">tradition </w:t>
      </w:r>
      <w:r w:rsidRPr="004A0B29">
        <w:rPr>
          <w:i/>
          <w:color w:val="808080" w:themeColor="background1" w:themeShade="80"/>
          <w:lang w:val="en-US"/>
        </w:rPr>
        <w:t>in Late Medieval Germany</w:t>
      </w:r>
      <w:r w:rsidRPr="004A0B29">
        <w:rPr>
          <w:color w:val="808080" w:themeColor="background1" w:themeShade="80"/>
          <w:lang w:val="en-US"/>
        </w:rPr>
        <w:t>.</w:t>
      </w:r>
      <w:r w:rsidRPr="004A0B29">
        <w:rPr>
          <w:b/>
          <w:smallCaps/>
          <w:color w:val="808080" w:themeColor="background1" w:themeShade="80"/>
          <w:lang w:val="en-US"/>
        </w:rPr>
        <w:t xml:space="preserve"> </w:t>
      </w:r>
      <w:r w:rsidRPr="004A0B29">
        <w:rPr>
          <w:color w:val="808080" w:themeColor="background1" w:themeShade="80"/>
          <w:lang w:val="en-US"/>
        </w:rPr>
        <w:t>Ph.</w:t>
      </w:r>
      <w:r w:rsidR="00045284">
        <w:rPr>
          <w:color w:val="808080" w:themeColor="background1" w:themeShade="80"/>
          <w:lang w:val="en-US"/>
        </w:rPr>
        <w:t xml:space="preserve"> </w:t>
      </w:r>
      <w:r w:rsidRPr="004A0B29">
        <w:rPr>
          <w:color w:val="808080" w:themeColor="background1" w:themeShade="80"/>
          <w:lang w:val="en-US"/>
        </w:rPr>
        <w:t xml:space="preserve">D. The University of Arizona, 1993. </w:t>
      </w:r>
      <w:r w:rsidRPr="007B77F4">
        <w:rPr>
          <w:color w:val="808080" w:themeColor="background1" w:themeShade="80"/>
          <w:lang w:val="en-US"/>
        </w:rPr>
        <w:t>674 p.</w:t>
      </w:r>
      <w:r w:rsidRPr="007B77F4">
        <w:rPr>
          <w:color w:val="808080" w:themeColor="background1" w:themeShade="80"/>
          <w:vertAlign w:val="superscript"/>
          <w:lang w:val="en-US"/>
        </w:rPr>
        <w:t>#</w:t>
      </w:r>
    </w:p>
    <w:p w:rsidR="004A0B29" w:rsidRPr="00811B79" w:rsidRDefault="004A0B29" w:rsidP="00B66F1E">
      <w:pPr>
        <w:pStyle w:val="PargrafoparaBibl"/>
        <w:widowControl/>
        <w:rPr>
          <w:color w:val="000000"/>
          <w:lang w:val="en-US"/>
        </w:rPr>
      </w:pPr>
    </w:p>
    <w:p w:rsidR="001F2D40" w:rsidRPr="004A0B29" w:rsidRDefault="001F2D40" w:rsidP="00B66F1E">
      <w:pPr>
        <w:spacing w:after="200" w:line="276" w:lineRule="auto"/>
        <w:rPr>
          <w:color w:val="808080" w:themeColor="background1" w:themeShade="80"/>
          <w:lang w:val="en-US"/>
        </w:rPr>
      </w:pPr>
      <w:r w:rsidRPr="004A0B29">
        <w:rPr>
          <w:color w:val="808080" w:themeColor="background1" w:themeShade="80"/>
          <w:lang w:val="en-US"/>
        </w:rPr>
        <w:br w:type="page"/>
      </w:r>
    </w:p>
    <w:p w:rsidR="001F2D40" w:rsidRPr="004A0B29" w:rsidRDefault="001F2D40" w:rsidP="00B66F1E">
      <w:pPr>
        <w:pStyle w:val="PargrafoparaBibl"/>
        <w:widowControl/>
        <w:rPr>
          <w:color w:val="808080" w:themeColor="background1" w:themeShade="80"/>
          <w:lang w:val="en-US"/>
        </w:rPr>
      </w:pPr>
    </w:p>
    <w:p w:rsidR="00FB710A" w:rsidRPr="00275E57" w:rsidRDefault="00FB710A" w:rsidP="00B66F1E">
      <w:pPr>
        <w:pStyle w:val="Ttulo4"/>
        <w:widowControl/>
        <w:rPr>
          <w:color w:val="FF0000"/>
          <w:lang w:val="en-US"/>
        </w:rPr>
      </w:pPr>
      <w:r w:rsidRPr="00275E57">
        <w:rPr>
          <w:color w:val="FF0000"/>
          <w:lang w:val="en-US"/>
        </w:rPr>
        <w:t>marsílio de inghen, ca. 1335-1396</w:t>
      </w:r>
    </w:p>
    <w:p w:rsidR="00287152" w:rsidRPr="00FB4E5C" w:rsidRDefault="00AF0097" w:rsidP="00B66F1E">
      <w:pPr>
        <w:pStyle w:val="Ttulo5"/>
        <w:keepNext/>
        <w:spacing w:before="0"/>
        <w:rPr>
          <w:color w:val="FF0000"/>
          <w:lang w:val="es-ES_tradnl"/>
        </w:rPr>
      </w:pPr>
      <w:r>
        <w:rPr>
          <w:color w:val="FF0000"/>
          <w:lang w:val="es-ES_tradnl"/>
        </w:rPr>
        <w:t>Edições modernas</w:t>
      </w:r>
    </w:p>
    <w:p w:rsidR="00AC2AB9" w:rsidRPr="00AC2AB9" w:rsidRDefault="00AC2AB9" w:rsidP="00B66F1E">
      <w:pPr>
        <w:pStyle w:val="PargrafoparaBibl"/>
        <w:widowControl/>
        <w:rPr>
          <w:lang w:val="es-ES_tradnl"/>
        </w:rPr>
      </w:pPr>
      <w:r w:rsidRPr="00AC2AB9">
        <w:rPr>
          <w:lang w:val="es-ES_tradnl"/>
        </w:rPr>
        <w:t xml:space="preserve">MARSILIUS INGHENSIS, </w:t>
      </w:r>
      <w:r w:rsidRPr="00AC2AB9">
        <w:rPr>
          <w:i/>
          <w:lang w:val="es-ES_tradnl"/>
        </w:rPr>
        <w:t>Commentum in primum et quartum Tractatum Petri Hispani</w:t>
      </w:r>
      <w:r w:rsidRPr="00AC2AB9">
        <w:rPr>
          <w:lang w:val="es-ES_tradnl"/>
        </w:rPr>
        <w:t>. Venedig, 1516. Frankfurt, Minerva, 1967. 432 p. [USP]</w:t>
      </w:r>
    </w:p>
    <w:p w:rsidR="00FB710A" w:rsidRPr="00F61AE9" w:rsidRDefault="00FB710A" w:rsidP="00B66F1E">
      <w:pPr>
        <w:pStyle w:val="PargrafoparaBibl"/>
        <w:widowControl/>
      </w:pPr>
      <w:r w:rsidRPr="0032252B">
        <w:rPr>
          <w:lang w:val="es-ES_tradnl"/>
        </w:rPr>
        <w:t xml:space="preserve">MARSILIUS INGHENSIS, </w:t>
      </w:r>
      <w:r w:rsidRPr="0032252B">
        <w:rPr>
          <w:i/>
          <w:lang w:val="es-ES_tradnl"/>
        </w:rPr>
        <w:t>Quaestiones in libros De generatione et corruptione</w:t>
      </w:r>
      <w:r w:rsidRPr="0032252B">
        <w:rPr>
          <w:lang w:val="es-ES_tradnl"/>
        </w:rPr>
        <w:t xml:space="preserve">. </w:t>
      </w:r>
      <w:r w:rsidRPr="00F61AE9">
        <w:t>[“</w:t>
      </w:r>
      <w:r w:rsidRPr="00F61AE9">
        <w:rPr>
          <w:iCs/>
        </w:rPr>
        <w:t>Questiones quoqz clarissimi doctoris Marsilii Ingué in prefatos libros De generatione, item questiones subtilissime magistri Alberti de Saxonia in eosdé libros De generatióe ultra nusquam impresse” (sic)]. Venedig, 1505</w:t>
      </w:r>
      <w:r w:rsidRPr="00F61AE9">
        <w:t>. Frankfurt, Minerva, 1970. 91 p. [USP]</w:t>
      </w:r>
    </w:p>
    <w:p w:rsidR="00287152" w:rsidRDefault="00287152" w:rsidP="00B66F1E">
      <w:pPr>
        <w:pStyle w:val="PargrafoparaBibl"/>
        <w:widowControl/>
      </w:pPr>
      <w:r w:rsidRPr="00287152">
        <w:t xml:space="preserve">JOHANNES MARSILIUS VON INGHEN, </w:t>
      </w:r>
      <w:r w:rsidRPr="00287152">
        <w:rPr>
          <w:i/>
        </w:rPr>
        <w:t>Kommentar zur Aristotelischen Physik (Quaestiones super octo libros Physicorum secundum nominalium viam)</w:t>
      </w:r>
      <w:r w:rsidRPr="00287152">
        <w:t>. Lugduni 1518. Frankfurt, Minerva, 1964</w:t>
      </w:r>
      <w:r w:rsidR="003805AC">
        <w:t xml:space="preserve">. 230 </w:t>
      </w:r>
      <w:r w:rsidRPr="00561BBF">
        <w:t>p.</w:t>
      </w:r>
      <w:r w:rsidR="00352CEB">
        <w:t xml:space="preserve"> [USP]</w:t>
      </w:r>
    </w:p>
    <w:p w:rsidR="00FB710A" w:rsidRPr="00F61AE9" w:rsidRDefault="00FB710A" w:rsidP="00B66F1E">
      <w:pPr>
        <w:pStyle w:val="PargrafoparaBibl"/>
        <w:widowControl/>
        <w:rPr>
          <w:i/>
          <w:iCs/>
          <w:color w:val="808080"/>
        </w:rPr>
      </w:pPr>
      <w:r w:rsidRPr="00F61AE9">
        <w:rPr>
          <w:color w:val="808080"/>
        </w:rPr>
        <w:t xml:space="preserve">MARSILIUS INGHENSIS, </w:t>
      </w:r>
      <w:r w:rsidRPr="00F61AE9">
        <w:rPr>
          <w:i/>
          <w:iCs/>
          <w:color w:val="808080"/>
        </w:rPr>
        <w:t>Quaestiones super libros Priorum analyticorum.</w:t>
      </w:r>
      <w:r w:rsidRPr="00F61AE9">
        <w:rPr>
          <w:color w:val="808080"/>
        </w:rPr>
        <w:t xml:space="preserve"> Venedig, 1516. Frankfurt, Minerva, 1968.</w:t>
      </w:r>
    </w:p>
    <w:p w:rsidR="00FB710A" w:rsidRDefault="00FB710A" w:rsidP="00B66F1E">
      <w:pPr>
        <w:pStyle w:val="PargrafoparaBibl"/>
        <w:widowControl/>
      </w:pPr>
      <w:r w:rsidRPr="00F61AE9">
        <w:t xml:space="preserve">MARSILIUS INGHENSIS, </w:t>
      </w:r>
      <w:r w:rsidRPr="00F61AE9">
        <w:rPr>
          <w:i/>
          <w:iCs/>
        </w:rPr>
        <w:t>Quaestiones super quattuor libros Sententiarum</w:t>
      </w:r>
      <w:r w:rsidRPr="00F61AE9">
        <w:t>. Strassburg, 1501. Frankfurt, Minerva, 1966. 1.186 p. [USP]</w:t>
      </w:r>
    </w:p>
    <w:p w:rsidR="00EA4D78" w:rsidRDefault="001A0D14" w:rsidP="00B66F1E">
      <w:pPr>
        <w:pStyle w:val="Ttulo5"/>
        <w:keepNext/>
        <w:spacing w:before="0"/>
        <w:rPr>
          <w:color w:val="FF0000"/>
          <w:lang w:val="es-ES_tradnl"/>
        </w:rPr>
      </w:pPr>
      <w:r>
        <w:rPr>
          <w:color w:val="FF0000"/>
          <w:lang w:val="es-ES_tradnl"/>
        </w:rPr>
        <w:t>Textos</w:t>
      </w:r>
    </w:p>
    <w:p w:rsidR="00FB710A" w:rsidRPr="00F61AE9" w:rsidRDefault="00FB710A" w:rsidP="00B66F1E">
      <w:pPr>
        <w:pStyle w:val="PargrafoparaBibl"/>
        <w:widowControl/>
        <w:rPr>
          <w:lang w:val="en-US"/>
        </w:rPr>
      </w:pPr>
      <w:r w:rsidRPr="00F61AE9">
        <w:t xml:space="preserve">MARSILIUS VON INGHEN, </w:t>
      </w:r>
      <w:r w:rsidRPr="00F61AE9">
        <w:rPr>
          <w:i/>
          <w:iCs/>
        </w:rPr>
        <w:t>Quaestiones super quattuor libros Sententiarum</w:t>
      </w:r>
      <w:r w:rsidRPr="00F61AE9">
        <w:t>.</w:t>
      </w:r>
      <w:r w:rsidRPr="00F61AE9">
        <w:rPr>
          <w:i/>
          <w:iCs/>
        </w:rPr>
        <w:t xml:space="preserve"> </w:t>
      </w:r>
      <w:r w:rsidRPr="0032252B">
        <w:rPr>
          <w:i/>
          <w:iCs/>
          <w:lang w:val="en-US"/>
        </w:rPr>
        <w:t>Super primum. Quaestiones 1-21</w:t>
      </w:r>
      <w:r w:rsidRPr="0032252B">
        <w:rPr>
          <w:lang w:val="en-US"/>
        </w:rPr>
        <w:t xml:space="preserve">. Bearbeitet von M. Santos Noya. </w:t>
      </w:r>
      <w:r w:rsidRPr="00F61AE9">
        <w:rPr>
          <w:lang w:val="en-US"/>
        </w:rPr>
        <w:t>Studies in the history of christian thought, 87-88. Leiden, Brill, 2000. 2 vols. [UFSCar] [USP]</w:t>
      </w:r>
    </w:p>
    <w:p w:rsidR="00FB710A" w:rsidRPr="00F61AE9" w:rsidRDefault="00FB710A" w:rsidP="00B66F1E">
      <w:pPr>
        <w:pStyle w:val="PargrafoparaBibl"/>
        <w:widowControl/>
        <w:rPr>
          <w:lang w:val="en-US"/>
        </w:rPr>
      </w:pPr>
      <w:r w:rsidRPr="00F61AE9">
        <w:rPr>
          <w:lang w:val="en-US"/>
        </w:rPr>
        <w:t xml:space="preserve">MARSILIUS OF INGHEN, </w:t>
      </w:r>
      <w:r w:rsidRPr="00F61AE9">
        <w:rPr>
          <w:i/>
          <w:iCs/>
          <w:lang w:val="en-US"/>
        </w:rPr>
        <w:t>Treatises on the properties of terms</w:t>
      </w:r>
      <w:r w:rsidRPr="00F61AE9">
        <w:rPr>
          <w:lang w:val="en-US"/>
        </w:rPr>
        <w:t>. A first critical edition of the Suppositiones, ampliationes, apellationes, restrictiones and alienationes. With intr., tr., notes, and appendices by E. P. Bos. Synthese historical library, 22.</w:t>
      </w:r>
      <w:r w:rsidRPr="00F61AE9">
        <w:rPr>
          <w:bCs/>
          <w:color w:val="999999"/>
          <w:lang w:val="en-US"/>
        </w:rPr>
        <w:t xml:space="preserve"> </w:t>
      </w:r>
      <w:r w:rsidRPr="00F61AE9">
        <w:rPr>
          <w:lang w:val="en-US"/>
        </w:rPr>
        <w:t>Dordrecht, Reid</w:t>
      </w:r>
      <w:r w:rsidR="00352CEB">
        <w:rPr>
          <w:lang w:val="en-US"/>
        </w:rPr>
        <w:t>el, 1983. VIII+274 p. [UNICAMP]</w:t>
      </w:r>
    </w:p>
    <w:p w:rsidR="00EA4D78" w:rsidRPr="00FB4E5C" w:rsidRDefault="00EA4D78" w:rsidP="00B66F1E">
      <w:pPr>
        <w:pStyle w:val="Ttulo5"/>
        <w:keepNext/>
        <w:spacing w:before="0"/>
        <w:rPr>
          <w:color w:val="FF0000"/>
          <w:lang w:val="es-ES_tradnl"/>
        </w:rPr>
      </w:pPr>
      <w:r>
        <w:rPr>
          <w:color w:val="FF0000"/>
          <w:lang w:val="es-ES_tradnl"/>
        </w:rPr>
        <w:t>Antologias</w:t>
      </w:r>
    </w:p>
    <w:p w:rsidR="00FB710A" w:rsidRPr="00F61AE9" w:rsidRDefault="00FB710A" w:rsidP="00B66F1E">
      <w:pPr>
        <w:pStyle w:val="PargrafoparaBibl"/>
        <w:widowControl/>
        <w:rPr>
          <w:szCs w:val="16"/>
          <w:lang w:val="en-US"/>
        </w:rPr>
      </w:pPr>
      <w:r w:rsidRPr="00EA4D78">
        <w:rPr>
          <w:szCs w:val="16"/>
          <w:lang w:val="es-ES_tradnl"/>
        </w:rPr>
        <w:t>MARSILE D’INGHEN, “Quaestiones in Metaphysicam, L. IV q. 5 (‘Utrum ens univoce significat substantias et accidentia’)” in</w:t>
      </w:r>
      <w:r w:rsidRPr="00EA4D78">
        <w:rPr>
          <w:sz w:val="20"/>
          <w:lang w:val="es-ES_tradnl"/>
        </w:rPr>
        <w:t xml:space="preserve"> </w:t>
      </w:r>
      <w:r w:rsidRPr="00EA4D78">
        <w:rPr>
          <w:szCs w:val="16"/>
          <w:lang w:val="es-ES_tradnl"/>
        </w:rPr>
        <w:t xml:space="preserve">SOLÈRE, J.-L., et KALUZA, Z., éds., </w:t>
      </w:r>
      <w:r w:rsidRPr="00EA4D78">
        <w:rPr>
          <w:i/>
          <w:szCs w:val="16"/>
          <w:lang w:val="es-ES_tradnl"/>
        </w:rPr>
        <w:t xml:space="preserve">La servante et la consolatrice. </w:t>
      </w:r>
      <w:r w:rsidRPr="00F61AE9">
        <w:rPr>
          <w:i/>
          <w:szCs w:val="16"/>
          <w:lang w:val="en-US"/>
        </w:rPr>
        <w:t>La philosophie dans ses rapports avec la théologie au Moyen Âge</w:t>
      </w:r>
      <w:r w:rsidRPr="00F61AE9">
        <w:rPr>
          <w:szCs w:val="16"/>
          <w:lang w:val="en-US"/>
        </w:rPr>
        <w:t xml:space="preserve">. </w:t>
      </w:r>
      <w:r w:rsidRPr="00F61AE9">
        <w:rPr>
          <w:noProof/>
          <w:lang w:val="en-US"/>
        </w:rPr>
        <w:t xml:space="preserve">Textes et traditions, 3. </w:t>
      </w:r>
      <w:r w:rsidRPr="00F61AE9">
        <w:rPr>
          <w:szCs w:val="16"/>
          <w:lang w:val="en-US"/>
        </w:rPr>
        <w:t>Paris, Vrin, 2002, pp. 233-</w:t>
      </w:r>
      <w:r w:rsidRPr="00F61AE9">
        <w:rPr>
          <w:lang w:val="en-US"/>
        </w:rPr>
        <w:t>246. [UFSCar]</w:t>
      </w:r>
      <w:r w:rsidRPr="00F61AE9">
        <w:rPr>
          <w:szCs w:val="16"/>
          <w:lang w:val="en-US"/>
        </w:rPr>
        <w:t xml:space="preserve"> [UNICAMP] [USP]</w:t>
      </w:r>
    </w:p>
    <w:p w:rsidR="00F32FF7" w:rsidRDefault="00F32FF7" w:rsidP="00B66F1E">
      <w:pPr>
        <w:pStyle w:val="PargrafoparaBibl"/>
        <w:widowControl/>
        <w:rPr>
          <w:bCs/>
          <w:szCs w:val="24"/>
          <w:lang w:val="en-US"/>
        </w:rPr>
      </w:pPr>
      <w:r w:rsidRPr="00732039">
        <w:rPr>
          <w:bCs/>
          <w:szCs w:val="24"/>
          <w:lang w:val="en-US"/>
        </w:rPr>
        <w:t xml:space="preserve">GRANT, E., </w:t>
      </w:r>
      <w:r>
        <w:rPr>
          <w:bCs/>
          <w:szCs w:val="24"/>
          <w:lang w:val="en-US"/>
        </w:rPr>
        <w:t xml:space="preserve">ed., </w:t>
      </w:r>
      <w:r w:rsidRPr="00732039">
        <w:rPr>
          <w:bCs/>
          <w:i/>
          <w:szCs w:val="24"/>
          <w:lang w:val="en-US"/>
        </w:rPr>
        <w:t>A source book in medieval science</w:t>
      </w:r>
      <w:r>
        <w:rPr>
          <w:bCs/>
          <w:szCs w:val="24"/>
          <w:lang w:val="en-US"/>
        </w:rPr>
        <w:t>.</w:t>
      </w:r>
      <w:r w:rsidRPr="00732039">
        <w:rPr>
          <w:b/>
          <w:bCs/>
          <w:szCs w:val="24"/>
          <w:lang w:val="en-US"/>
        </w:rPr>
        <w:t xml:space="preserve"> </w:t>
      </w:r>
      <w:r w:rsidRPr="00732039">
        <w:rPr>
          <w:szCs w:val="24"/>
          <w:lang w:val="en-US"/>
        </w:rPr>
        <w:t>Cambridge, Harvard</w:t>
      </w:r>
      <w:r>
        <w:rPr>
          <w:szCs w:val="24"/>
          <w:lang w:val="en-US"/>
        </w:rPr>
        <w:t xml:space="preserve">, UP, 1974. </w:t>
      </w:r>
      <w:r w:rsidRPr="00732039">
        <w:rPr>
          <w:bCs/>
          <w:szCs w:val="24"/>
          <w:lang w:val="en-US"/>
        </w:rPr>
        <w:t>XVIII</w:t>
      </w:r>
      <w:r>
        <w:rPr>
          <w:bCs/>
          <w:szCs w:val="24"/>
          <w:lang w:val="en-US"/>
        </w:rPr>
        <w:t>+</w:t>
      </w:r>
      <w:r w:rsidRPr="00732039">
        <w:rPr>
          <w:bCs/>
          <w:szCs w:val="24"/>
          <w:lang w:val="en-US"/>
        </w:rPr>
        <w:t>864</w:t>
      </w:r>
      <w:r>
        <w:rPr>
          <w:bCs/>
          <w:szCs w:val="24"/>
          <w:lang w:val="en-US"/>
        </w:rPr>
        <w:t xml:space="preserve"> p.</w:t>
      </w:r>
      <w:r w:rsidRPr="00D351C4">
        <w:rPr>
          <w:bCs/>
          <w:color w:val="808080" w:themeColor="background1" w:themeShade="80"/>
          <w:szCs w:val="24"/>
          <w:lang w:val="en-US"/>
        </w:rPr>
        <w:t>*</w:t>
      </w:r>
      <w:r>
        <w:rPr>
          <w:bCs/>
          <w:szCs w:val="24"/>
          <w:lang w:val="en-US"/>
        </w:rPr>
        <w:t xml:space="preserve"> [UNICAMP]</w:t>
      </w:r>
    </w:p>
    <w:p w:rsidR="00FB710A" w:rsidRPr="00085A77" w:rsidRDefault="00AA4FB5" w:rsidP="00B66F1E">
      <w:pPr>
        <w:pStyle w:val="Ttulo5"/>
        <w:keepNext/>
        <w:spacing w:before="0"/>
        <w:rPr>
          <w:color w:val="FF0000"/>
          <w:lang w:val="en-US"/>
        </w:rPr>
      </w:pPr>
      <w:r>
        <w:rPr>
          <w:color w:val="FF0000"/>
          <w:lang w:val="en-US"/>
        </w:rPr>
        <w:t>Comentadores</w:t>
      </w:r>
    </w:p>
    <w:p w:rsidR="00E87D16" w:rsidRDefault="00E87D16" w:rsidP="00B66F1E">
      <w:pPr>
        <w:pStyle w:val="PargrafoparaBibl"/>
        <w:widowControl/>
        <w:rPr>
          <w:lang w:val="en-US"/>
        </w:rPr>
      </w:pPr>
      <w:r w:rsidRPr="00F61AE9">
        <w:rPr>
          <w:lang w:val="en-US"/>
        </w:rPr>
        <w:t xml:space="preserve">BÄCK, A. T., </w:t>
      </w:r>
      <w:r w:rsidRPr="00F61AE9">
        <w:rPr>
          <w:i/>
          <w:iCs/>
          <w:lang w:val="en-US"/>
        </w:rPr>
        <w:t>On reduplication</w:t>
      </w:r>
      <w:r w:rsidRPr="00F61AE9">
        <w:rPr>
          <w:lang w:val="en-US"/>
        </w:rPr>
        <w:t xml:space="preserve">. </w:t>
      </w:r>
      <w:r w:rsidRPr="00F61AE9">
        <w:rPr>
          <w:i/>
          <w:iCs/>
          <w:lang w:val="en-US"/>
        </w:rPr>
        <w:t>Logical theories of qualification.</w:t>
      </w:r>
      <w:r w:rsidRPr="00F61AE9">
        <w:rPr>
          <w:lang w:val="en-US"/>
        </w:rPr>
        <w:t xml:space="preserve"> Studien und Texte zur Geistesgeschichte des Mittelalters, 49. Leiden, Brill, 1996.</w:t>
      </w:r>
      <w:r w:rsidRPr="00F61AE9">
        <w:rPr>
          <w:i/>
          <w:iCs/>
          <w:lang w:val="en-US"/>
        </w:rPr>
        <w:t xml:space="preserve"> </w:t>
      </w:r>
      <w:r w:rsidRPr="00F61AE9">
        <w:rPr>
          <w:lang w:val="en-US"/>
        </w:rPr>
        <w:t>X</w:t>
      </w:r>
      <w:r>
        <w:rPr>
          <w:lang w:val="en-US"/>
        </w:rPr>
        <w:t>VIII+545 p. [UNICAMP] [USP]</w:t>
      </w:r>
    </w:p>
    <w:p w:rsidR="00FB710A" w:rsidRPr="00F61AE9" w:rsidRDefault="00FB710A" w:rsidP="00B66F1E">
      <w:pPr>
        <w:pStyle w:val="PargrafoparaBibl"/>
        <w:widowControl/>
        <w:rPr>
          <w:bCs/>
          <w:lang w:val="en-US"/>
        </w:rPr>
      </w:pPr>
      <w:r w:rsidRPr="00F61AE9">
        <w:rPr>
          <w:bCs/>
          <w:lang w:val="en-US"/>
        </w:rPr>
        <w:lastRenderedPageBreak/>
        <w:t xml:space="preserve">BRAAKHUIS, H. A. G., and HOENEN, M. J. F. M., eds., </w:t>
      </w:r>
      <w:r w:rsidRPr="00F61AE9">
        <w:rPr>
          <w:bCs/>
          <w:i/>
          <w:lang w:val="en-US"/>
        </w:rPr>
        <w:t>Marsilius of Inghen</w:t>
      </w:r>
      <w:r w:rsidRPr="00F61AE9">
        <w:rPr>
          <w:bCs/>
          <w:lang w:val="en-US"/>
        </w:rPr>
        <w:t>.</w:t>
      </w:r>
      <w:r w:rsidRPr="00F61AE9">
        <w:rPr>
          <w:lang w:val="en-US"/>
        </w:rPr>
        <w:t xml:space="preserve"> Artistarium, supplementa</w:t>
      </w:r>
      <w:r w:rsidR="00B66B90">
        <w:rPr>
          <w:lang w:val="en-US"/>
        </w:rPr>
        <w:t>,</w:t>
      </w:r>
      <w:r w:rsidRPr="00F61AE9">
        <w:rPr>
          <w:lang w:val="en-US"/>
        </w:rPr>
        <w:t xml:space="preserve"> 7. Nijmegen, Ingenium, 19</w:t>
      </w:r>
      <w:r w:rsidR="00B66B90">
        <w:rPr>
          <w:lang w:val="en-US"/>
        </w:rPr>
        <w:t>92</w:t>
      </w:r>
      <w:r w:rsidRPr="00F61AE9">
        <w:rPr>
          <w:lang w:val="en-US"/>
        </w:rPr>
        <w:t>.</w:t>
      </w:r>
      <w:r w:rsidRPr="00F61AE9">
        <w:rPr>
          <w:bCs/>
          <w:lang w:val="en-US"/>
        </w:rPr>
        <w:t xml:space="preserve"> VII+214 p.</w:t>
      </w:r>
      <w:r w:rsidRPr="00F61AE9">
        <w:rPr>
          <w:szCs w:val="16"/>
          <w:lang w:val="en-US"/>
        </w:rPr>
        <w:t xml:space="preserve"> [UFSCar] [UNICAMP] [USP]</w:t>
      </w:r>
    </w:p>
    <w:p w:rsidR="00FB710A" w:rsidRPr="00F61AE9" w:rsidRDefault="00FB710A" w:rsidP="00B66F1E">
      <w:pPr>
        <w:pStyle w:val="PargrafoparaBibl"/>
        <w:widowControl/>
        <w:rPr>
          <w:bCs/>
          <w:noProof/>
          <w:lang w:val="en-US"/>
        </w:rPr>
      </w:pPr>
      <w:r w:rsidRPr="00155EA7">
        <w:rPr>
          <w:bCs/>
          <w:noProof/>
          <w:lang w:val="en-US"/>
        </w:rPr>
        <w:t xml:space="preserve">CAROTI, S., et SOUFFRIN, P., éds., </w:t>
      </w:r>
      <w:r w:rsidRPr="00155EA7">
        <w:rPr>
          <w:bCs/>
          <w:i/>
          <w:noProof/>
          <w:lang w:val="en-US"/>
        </w:rPr>
        <w:t>La nouvelle physique du XIV</w:t>
      </w:r>
      <w:r w:rsidRPr="00155EA7">
        <w:rPr>
          <w:bCs/>
          <w:i/>
          <w:noProof/>
          <w:vertAlign w:val="superscript"/>
          <w:lang w:val="en-US"/>
        </w:rPr>
        <w:t>e</w:t>
      </w:r>
      <w:r w:rsidRPr="00155EA7">
        <w:rPr>
          <w:bCs/>
          <w:i/>
          <w:noProof/>
          <w:lang w:val="en-US"/>
        </w:rPr>
        <w:t xml:space="preserve"> siècle</w:t>
      </w:r>
      <w:r w:rsidR="00FF439A">
        <w:rPr>
          <w:bCs/>
          <w:noProof/>
          <w:lang w:val="en-US"/>
        </w:rPr>
        <w:t>.</w:t>
      </w:r>
      <w:r w:rsidR="000C2D66" w:rsidRPr="00155EA7">
        <w:rPr>
          <w:bCs/>
          <w:noProof/>
          <w:lang w:val="en-US"/>
        </w:rPr>
        <w:t xml:space="preserve"> Biblioteca di Nuncius</w:t>
      </w:r>
      <w:r w:rsidRPr="00155EA7">
        <w:rPr>
          <w:bCs/>
          <w:noProof/>
          <w:lang w:val="en-US"/>
        </w:rPr>
        <w:t xml:space="preserve">, 24. </w:t>
      </w:r>
      <w:r w:rsidRPr="00F61AE9">
        <w:rPr>
          <w:bCs/>
          <w:noProof/>
          <w:lang w:val="en-US"/>
        </w:rPr>
        <w:t>Firenze, Olschki, 1997. 349 p. [UFSCar] [USP]</w:t>
      </w:r>
    </w:p>
    <w:p w:rsidR="00FB710A" w:rsidRPr="00CC5C85" w:rsidRDefault="00FB710A" w:rsidP="00B66F1E">
      <w:pPr>
        <w:pStyle w:val="PargrafoparaBibl"/>
        <w:widowControl/>
        <w:rPr>
          <w:lang w:val="en-US"/>
        </w:rPr>
      </w:pPr>
      <w:r w:rsidRPr="00CC5C85">
        <w:rPr>
          <w:lang w:val="en-US"/>
        </w:rPr>
        <w:t xml:space="preserve">DUHEM, P., </w:t>
      </w:r>
      <w:r w:rsidRPr="00CC5C85">
        <w:rPr>
          <w:i/>
          <w:lang w:val="en-US"/>
        </w:rPr>
        <w:t>Medieval cosmology: theories of infinity, place, time, void, and the plurality of worlds</w:t>
      </w:r>
      <w:r w:rsidRPr="00CC5C85">
        <w:rPr>
          <w:lang w:val="en-US"/>
        </w:rPr>
        <w:t>. Ed. and</w:t>
      </w:r>
      <w:r>
        <w:rPr>
          <w:lang w:val="en-US"/>
        </w:rPr>
        <w:t xml:space="preserve"> tr. by R. Ariew. Chicago, UP, </w:t>
      </w:r>
      <w:r w:rsidRPr="00CC5C85">
        <w:rPr>
          <w:lang w:val="en-US"/>
        </w:rPr>
        <w:t>1985</w:t>
      </w:r>
      <w:r>
        <w:rPr>
          <w:lang w:val="en-US"/>
        </w:rPr>
        <w:t>.</w:t>
      </w:r>
      <w:r w:rsidRPr="00CC5C85">
        <w:rPr>
          <w:lang w:val="en-US"/>
        </w:rPr>
        <w:t xml:space="preserve"> 1987. </w:t>
      </w:r>
      <w:r w:rsidRPr="003F04C0">
        <w:rPr>
          <w:lang w:val="en-US"/>
        </w:rPr>
        <w:t>XXXI+601 p.</w:t>
      </w:r>
      <w:r w:rsidRPr="00CC5C85">
        <w:rPr>
          <w:lang w:val="en-US"/>
        </w:rPr>
        <w:t xml:space="preserve"> </w:t>
      </w:r>
      <w:r>
        <w:rPr>
          <w:lang w:val="en-US"/>
        </w:rPr>
        <w:t xml:space="preserve">[UFABC] </w:t>
      </w:r>
      <w:r w:rsidRPr="00CC5C85">
        <w:rPr>
          <w:lang w:val="en-US"/>
        </w:rPr>
        <w:t>[UNICAMP]</w:t>
      </w:r>
    </w:p>
    <w:p w:rsidR="0056605C" w:rsidRPr="0056605C" w:rsidRDefault="0056605C" w:rsidP="00B66F1E">
      <w:pPr>
        <w:pStyle w:val="PargrafoparaBibl"/>
        <w:widowControl/>
        <w:rPr>
          <w:color w:val="808080" w:themeColor="background1" w:themeShade="80"/>
          <w:lang w:val="en"/>
        </w:rPr>
      </w:pPr>
      <w:r w:rsidRPr="0056605C">
        <w:rPr>
          <w:color w:val="808080" w:themeColor="background1" w:themeShade="80"/>
          <w:lang w:val="en"/>
        </w:rPr>
        <w:t>FINK, J</w:t>
      </w:r>
      <w:r>
        <w:rPr>
          <w:color w:val="808080" w:themeColor="background1" w:themeShade="80"/>
          <w:lang w:val="en"/>
        </w:rPr>
        <w:t>.</w:t>
      </w:r>
      <w:r w:rsidRPr="0056605C">
        <w:rPr>
          <w:color w:val="808080" w:themeColor="background1" w:themeShade="80"/>
          <w:lang w:val="en"/>
        </w:rPr>
        <w:t xml:space="preserve"> L</w:t>
      </w:r>
      <w:r>
        <w:rPr>
          <w:color w:val="808080" w:themeColor="background1" w:themeShade="80"/>
          <w:lang w:val="en"/>
        </w:rPr>
        <w:t>.</w:t>
      </w:r>
      <w:r w:rsidRPr="0056605C">
        <w:rPr>
          <w:color w:val="808080" w:themeColor="background1" w:themeShade="80"/>
          <w:lang w:val="en"/>
        </w:rPr>
        <w:t xml:space="preserve">, et al., eds., </w:t>
      </w:r>
      <w:r w:rsidRPr="0056605C">
        <w:rPr>
          <w:i/>
          <w:color w:val="808080" w:themeColor="background1" w:themeShade="80"/>
          <w:lang w:val="en"/>
        </w:rPr>
        <w:t>Logic and language in the Middle Ages</w:t>
      </w:r>
      <w:r w:rsidRPr="0056605C">
        <w:rPr>
          <w:color w:val="808080" w:themeColor="background1" w:themeShade="80"/>
          <w:lang w:val="en"/>
        </w:rPr>
        <w:t>. Investigating medieval philosophy</w:t>
      </w:r>
      <w:r>
        <w:rPr>
          <w:color w:val="808080" w:themeColor="background1" w:themeShade="80"/>
          <w:lang w:val="en"/>
        </w:rPr>
        <w:t>, 4</w:t>
      </w:r>
      <w:r w:rsidRPr="0056605C">
        <w:rPr>
          <w:color w:val="808080" w:themeColor="background1" w:themeShade="80"/>
          <w:lang w:val="en"/>
        </w:rPr>
        <w:t>. Leiden, Brill, 2012. 492 p.*</w:t>
      </w:r>
    </w:p>
    <w:p w:rsidR="00FB710A" w:rsidRPr="00F61AE9" w:rsidRDefault="00FB710A" w:rsidP="00B66F1E">
      <w:pPr>
        <w:pStyle w:val="PargrafoparaBibl"/>
        <w:widowControl/>
        <w:rPr>
          <w:lang w:val="en-US"/>
        </w:rPr>
      </w:pPr>
      <w:r w:rsidRPr="00F61AE9">
        <w:rPr>
          <w:lang w:val="en-US"/>
        </w:rPr>
        <w:t xml:space="preserve">GRANT, E., </w:t>
      </w:r>
      <w:r w:rsidRPr="00F61AE9">
        <w:rPr>
          <w:i/>
          <w:lang w:val="en-US"/>
        </w:rPr>
        <w:t>Much ado about nothing: theories of space and vacuum from the Middle Ages to the scientific revolution</w:t>
      </w:r>
      <w:r w:rsidRPr="00F61AE9">
        <w:rPr>
          <w:lang w:val="en-US"/>
        </w:rPr>
        <w:t xml:space="preserve">. Cambridge, UP, 1981. XIII+456 p. </w:t>
      </w:r>
      <w:r w:rsidR="00D22428" w:rsidRPr="001D49C2">
        <w:rPr>
          <w:color w:val="808080" w:themeColor="background1" w:themeShade="80"/>
          <w:lang w:val="en-US"/>
        </w:rPr>
        <w:t>2008</w:t>
      </w:r>
      <w:r w:rsidR="00D22428" w:rsidRPr="00D22428">
        <w:rPr>
          <w:color w:val="808080" w:themeColor="background1" w:themeShade="80"/>
          <w:lang w:val="en-US"/>
        </w:rPr>
        <w:t>.*</w:t>
      </w:r>
      <w:r w:rsidR="00D22428" w:rsidRPr="00D22428">
        <w:rPr>
          <w:rFonts w:ascii="Verdana" w:hAnsi="Verdana"/>
          <w:color w:val="808080" w:themeColor="background1" w:themeShade="80"/>
          <w:sz w:val="20"/>
          <w:lang w:val="en-US"/>
        </w:rPr>
        <w:t xml:space="preserve"> </w:t>
      </w:r>
      <w:r w:rsidRPr="00F61AE9">
        <w:rPr>
          <w:lang w:val="en-US"/>
        </w:rPr>
        <w:t>[UNICAMP]</w:t>
      </w:r>
      <w:r w:rsidR="0066688A" w:rsidRPr="0066688A">
        <w:rPr>
          <w:color w:val="000000"/>
          <w:lang w:val="en-US"/>
        </w:rPr>
        <w:t xml:space="preserve"> </w:t>
      </w:r>
      <w:r w:rsidR="0066688A" w:rsidRPr="00F61AE9">
        <w:rPr>
          <w:color w:val="000000"/>
          <w:lang w:val="en-US"/>
        </w:rPr>
        <w:t>[USP]</w:t>
      </w:r>
    </w:p>
    <w:p w:rsidR="00FB710A" w:rsidRPr="00F61AE9" w:rsidRDefault="00FB710A" w:rsidP="00B66F1E">
      <w:pPr>
        <w:pStyle w:val="PargrafoparaBibl"/>
        <w:widowControl/>
        <w:rPr>
          <w:lang w:val="en-US"/>
        </w:rPr>
      </w:pPr>
      <w:r w:rsidRPr="00F61AE9">
        <w:rPr>
          <w:lang w:val="en-US"/>
        </w:rPr>
        <w:t xml:space="preserve">HOENEN, M. J., </w:t>
      </w:r>
      <w:r w:rsidRPr="00F61AE9">
        <w:rPr>
          <w:i/>
          <w:iCs/>
          <w:lang w:val="en-US"/>
        </w:rPr>
        <w:t xml:space="preserve">Marsilius of Inghen: divine knowledge in Late Medieval Thought. </w:t>
      </w:r>
      <w:r w:rsidRPr="00F61AE9">
        <w:rPr>
          <w:lang w:val="en-US"/>
        </w:rPr>
        <w:t>Studies in the history of christian thought, 50. Leiden, Brill, 1993. XII-287 p. [USP]</w:t>
      </w:r>
    </w:p>
    <w:p w:rsidR="00FB710A" w:rsidRPr="00F61AE9" w:rsidRDefault="00FB710A" w:rsidP="00B66F1E">
      <w:pPr>
        <w:pStyle w:val="PargrafoparaBibl"/>
        <w:widowControl/>
        <w:rPr>
          <w:color w:val="808080"/>
          <w:lang w:val="en-US"/>
        </w:rPr>
      </w:pPr>
      <w:r>
        <w:rPr>
          <w:noProof/>
          <w:color w:val="808080"/>
        </w:rPr>
        <w:drawing>
          <wp:inline distT="0" distB="0" distL="0" distR="0" wp14:anchorId="46AA6C45" wp14:editId="13086710">
            <wp:extent cx="6985" cy="6985"/>
            <wp:effectExtent l="0" t="0" r="0" b="0"/>
            <wp:docPr id="1" name="Imagem 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ace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61AE9">
        <w:rPr>
          <w:color w:val="808080"/>
          <w:lang w:val="en-US"/>
        </w:rPr>
        <w:t xml:space="preserve">HOENEN, M. J. F. M., und BAKKER, P. J. J. M., Hrsg., </w:t>
      </w:r>
      <w:r w:rsidRPr="00F61AE9">
        <w:rPr>
          <w:i/>
          <w:color w:val="808080"/>
          <w:lang w:val="en-US"/>
        </w:rPr>
        <w:t>Philosophie und Theologie des ausgehenden Mittelalters. Marsilius von Inghen und das Denken seiner Zeit</w:t>
      </w:r>
      <w:r w:rsidRPr="00F61AE9">
        <w:rPr>
          <w:color w:val="808080"/>
          <w:lang w:val="en-US"/>
        </w:rPr>
        <w:t>. Leiden, Brill, 2000. X+322 p.</w:t>
      </w:r>
    </w:p>
    <w:p w:rsidR="00FB710A" w:rsidRPr="00811B79" w:rsidRDefault="00FB710A" w:rsidP="00B66F1E">
      <w:pPr>
        <w:pStyle w:val="PargrafoparaBibl"/>
        <w:widowControl/>
        <w:rPr>
          <w:noProof/>
          <w:szCs w:val="22"/>
          <w:lang w:val="en-US"/>
        </w:rPr>
      </w:pPr>
      <w:r w:rsidRPr="00F61AE9">
        <w:rPr>
          <w:lang w:val="en-US"/>
        </w:rPr>
        <w:t>LAGERLUND,</w:t>
      </w:r>
      <w:r w:rsidRPr="00F61AE9">
        <w:rPr>
          <w:bCs/>
          <w:lang w:val="en-US"/>
        </w:rPr>
        <w:t xml:space="preserve"> </w:t>
      </w:r>
      <w:r w:rsidRPr="00F61AE9">
        <w:rPr>
          <w:lang w:val="en-US"/>
        </w:rPr>
        <w:t xml:space="preserve">H., </w:t>
      </w:r>
      <w:r w:rsidRPr="00F61AE9">
        <w:rPr>
          <w:i/>
          <w:iCs/>
          <w:lang w:val="en-US"/>
        </w:rPr>
        <w:t>Modal syllogistics in the Middle Ages</w:t>
      </w:r>
      <w:r w:rsidRPr="00F61AE9">
        <w:rPr>
          <w:bCs/>
          <w:lang w:val="en-US"/>
        </w:rPr>
        <w:t>.</w:t>
      </w:r>
      <w:r w:rsidRPr="00F61AE9">
        <w:rPr>
          <w:lang w:val="en-US"/>
        </w:rPr>
        <w:t xml:space="preserve"> Studien und Texte zur Geistesgeschichte des Mittelalters, 70. Leiden, Brill, 2000. XVIII+266 p. </w:t>
      </w:r>
      <w:r w:rsidRPr="00F61AE9">
        <w:rPr>
          <w:noProof/>
          <w:szCs w:val="22"/>
          <w:lang w:val="en-US"/>
        </w:rPr>
        <w:t xml:space="preserve">[UFABC] </w:t>
      </w:r>
      <w:r w:rsidRPr="00F61AE9">
        <w:rPr>
          <w:lang w:val="en-US"/>
        </w:rPr>
        <w:t>[</w:t>
      </w:r>
      <w:r w:rsidRPr="00811B79">
        <w:rPr>
          <w:noProof/>
          <w:szCs w:val="22"/>
          <w:lang w:val="en-US"/>
        </w:rPr>
        <w:t>USP]</w:t>
      </w:r>
    </w:p>
    <w:p w:rsidR="00FB710A" w:rsidRPr="00DC1011" w:rsidRDefault="00FB710A" w:rsidP="00B66F1E">
      <w:pPr>
        <w:pStyle w:val="PargrafoparaBibl"/>
        <w:widowControl/>
        <w:rPr>
          <w:noProof/>
          <w:color w:val="808080" w:themeColor="background1" w:themeShade="80"/>
          <w:szCs w:val="22"/>
          <w:lang w:val="en-US"/>
        </w:rPr>
      </w:pPr>
      <w:r w:rsidRPr="00DC1011">
        <w:rPr>
          <w:noProof/>
          <w:color w:val="808080" w:themeColor="background1" w:themeShade="80"/>
          <w:szCs w:val="22"/>
          <w:lang w:val="en-US"/>
        </w:rPr>
        <w:t xml:space="preserve">LEE, Jr., R. A., </w:t>
      </w:r>
      <w:r w:rsidRPr="00DC1011">
        <w:rPr>
          <w:i/>
          <w:noProof/>
          <w:color w:val="808080" w:themeColor="background1" w:themeShade="80"/>
          <w:szCs w:val="22"/>
          <w:lang w:val="en-US"/>
        </w:rPr>
        <w:t>Science, the singular, and the question of theology</w:t>
      </w:r>
      <w:r w:rsidRPr="00DC1011">
        <w:rPr>
          <w:noProof/>
          <w:color w:val="808080" w:themeColor="background1" w:themeShade="80"/>
          <w:szCs w:val="22"/>
          <w:lang w:val="en-US"/>
        </w:rPr>
        <w:t>. Hampshire, Palgrave, 2</w:t>
      </w:r>
      <w:r w:rsidR="00DC1011" w:rsidRPr="00DC1011">
        <w:rPr>
          <w:noProof/>
          <w:color w:val="808080" w:themeColor="background1" w:themeShade="80"/>
          <w:szCs w:val="22"/>
          <w:lang w:val="en-US"/>
        </w:rPr>
        <w:t>002. IX+180 p.</w:t>
      </w:r>
    </w:p>
    <w:p w:rsidR="0031189F" w:rsidRPr="00314F9C" w:rsidRDefault="0031189F" w:rsidP="00B66F1E">
      <w:pPr>
        <w:pStyle w:val="PargrafoparaBibl"/>
        <w:widowControl/>
        <w:rPr>
          <w:lang w:val="en-US"/>
        </w:rPr>
      </w:pPr>
      <w:r w:rsidRPr="0044791C">
        <w:rPr>
          <w:lang w:val="en-US"/>
        </w:rPr>
        <w:t xml:space="preserve">MAIERÙ, A., ed., </w:t>
      </w:r>
      <w:r w:rsidRPr="0044791C">
        <w:rPr>
          <w:i/>
          <w:lang w:val="en-US"/>
        </w:rPr>
        <w:t>English logic in Italy in the 14</w:t>
      </w:r>
      <w:r w:rsidRPr="0044791C">
        <w:rPr>
          <w:i/>
          <w:szCs w:val="24"/>
          <w:vertAlign w:val="superscript"/>
          <w:lang w:val="en-US"/>
        </w:rPr>
        <w:t>th</w:t>
      </w:r>
      <w:r w:rsidRPr="0044791C">
        <w:rPr>
          <w:i/>
          <w:lang w:val="en-US"/>
        </w:rPr>
        <w:t xml:space="preserve"> and 15</w:t>
      </w:r>
      <w:r w:rsidRPr="0044791C">
        <w:rPr>
          <w:i/>
          <w:szCs w:val="24"/>
          <w:vertAlign w:val="superscript"/>
          <w:lang w:val="en-US"/>
        </w:rPr>
        <w:t>th</w:t>
      </w:r>
      <w:r w:rsidRPr="0044791C">
        <w:rPr>
          <w:lang w:val="en-US"/>
        </w:rPr>
        <w:t xml:space="preserve"> </w:t>
      </w:r>
      <w:r w:rsidRPr="0044791C">
        <w:rPr>
          <w:i/>
          <w:lang w:val="en-US"/>
        </w:rPr>
        <w:t>Centuries</w:t>
      </w:r>
      <w:r w:rsidRPr="0044791C">
        <w:rPr>
          <w:lang w:val="en-US"/>
        </w:rPr>
        <w:t>. Acts of the 5</w:t>
      </w:r>
      <w:r w:rsidRPr="0044791C">
        <w:rPr>
          <w:szCs w:val="24"/>
          <w:vertAlign w:val="superscript"/>
          <w:lang w:val="en-US"/>
        </w:rPr>
        <w:t>th</w:t>
      </w:r>
      <w:r w:rsidRPr="0044791C">
        <w:rPr>
          <w:lang w:val="en-US"/>
        </w:rPr>
        <w:t xml:space="preserve"> European symposium on medieval logic and sematics. </w:t>
      </w:r>
      <w:r w:rsidRPr="00314F9C">
        <w:rPr>
          <w:lang w:val="en-US"/>
        </w:rPr>
        <w:t>Napoli, Bibliopolis, 1982</w:t>
      </w:r>
      <w:r w:rsidRPr="0044791C">
        <w:rPr>
          <w:lang w:val="en-US"/>
        </w:rPr>
        <w:t>. 388 p.</w:t>
      </w:r>
      <w:r w:rsidRPr="00314F9C">
        <w:rPr>
          <w:lang w:val="en-US"/>
        </w:rPr>
        <w:t xml:space="preserve"> [USP]</w:t>
      </w:r>
    </w:p>
    <w:p w:rsidR="002F109F" w:rsidRDefault="002F109F" w:rsidP="00B66F1E">
      <w:pPr>
        <w:pStyle w:val="PargrafoparaBibl"/>
        <w:widowControl/>
        <w:rPr>
          <w:lang w:val="en-US"/>
        </w:rPr>
      </w:pPr>
      <w:r w:rsidRPr="002F109F">
        <w:rPr>
          <w:lang w:val="en-US"/>
        </w:rPr>
        <w:t xml:space="preserve">MENSCHING, G., et al., Hrsg., </w:t>
      </w:r>
      <w:r w:rsidRPr="002F109F">
        <w:rPr>
          <w:i/>
          <w:lang w:val="en-US"/>
        </w:rPr>
        <w:t>Selbstbewußtsein und Person im Mittelalter</w:t>
      </w:r>
      <w:r w:rsidRPr="002F109F">
        <w:rPr>
          <w:lang w:val="en-US"/>
        </w:rPr>
        <w:t xml:space="preserve">. Contradictio, 6. </w:t>
      </w:r>
      <w:r w:rsidRPr="00F61AE9">
        <w:rPr>
          <w:lang w:val="en-US"/>
        </w:rPr>
        <w:t xml:space="preserve">Wiirzburg, Königshausen und </w:t>
      </w:r>
      <w:r>
        <w:rPr>
          <w:lang w:val="en-US"/>
        </w:rPr>
        <w:t>Neumann, 2005. 268 S. [USP]</w:t>
      </w:r>
    </w:p>
    <w:p w:rsidR="007D2B30" w:rsidRPr="007D2B30" w:rsidRDefault="007D2B30" w:rsidP="00B66F1E">
      <w:pPr>
        <w:pStyle w:val="PargrafoparaBibl"/>
        <w:widowControl/>
        <w:rPr>
          <w:color w:val="808080" w:themeColor="background1" w:themeShade="80"/>
          <w:lang w:val="en-US"/>
        </w:rPr>
      </w:pPr>
      <w:r w:rsidRPr="00B73ED0">
        <w:rPr>
          <w:color w:val="808080" w:themeColor="background1" w:themeShade="80"/>
          <w:lang w:val="en-US"/>
        </w:rPr>
        <w:t xml:space="preserve">REINA, M. E., </w:t>
      </w:r>
      <w:r w:rsidRPr="00B73ED0">
        <w:rPr>
          <w:i/>
          <w:color w:val="808080" w:themeColor="background1" w:themeShade="80"/>
          <w:lang w:val="en-US"/>
        </w:rPr>
        <w:t xml:space="preserve">Hic hoc et nunc. </w:t>
      </w:r>
      <w:r w:rsidRPr="00767FC5">
        <w:rPr>
          <w:i/>
          <w:color w:val="808080" w:themeColor="background1" w:themeShade="80"/>
        </w:rPr>
        <w:t>Buridano, Marsilio di Inghen e la conoscenza del singolare</w:t>
      </w:r>
      <w:r w:rsidRPr="00767FC5">
        <w:rPr>
          <w:color w:val="808080" w:themeColor="background1" w:themeShade="80"/>
        </w:rPr>
        <w:t xml:space="preserve">. </w:t>
      </w:r>
      <w:r w:rsidRPr="007D2B30">
        <w:rPr>
          <w:color w:val="808080" w:themeColor="background1" w:themeShade="80"/>
          <w:lang w:val="en-US"/>
        </w:rPr>
        <w:t xml:space="preserve">Firenze, </w:t>
      </w:r>
      <w:r w:rsidRPr="007D2B30">
        <w:rPr>
          <w:bCs/>
          <w:color w:val="808080" w:themeColor="background1" w:themeShade="80"/>
          <w:lang w:val="en-US"/>
        </w:rPr>
        <w:t>Olschki, 2002. X+418 p.*</w:t>
      </w:r>
    </w:p>
    <w:p w:rsidR="00FB710A" w:rsidRDefault="00FB710A" w:rsidP="00B66F1E">
      <w:pPr>
        <w:pStyle w:val="PargrafoparaBibl"/>
        <w:widowControl/>
        <w:rPr>
          <w:szCs w:val="16"/>
        </w:rPr>
      </w:pPr>
      <w:r w:rsidRPr="00F61AE9">
        <w:rPr>
          <w:lang w:val="en-US"/>
        </w:rPr>
        <w:t xml:space="preserve">RITTER, G., </w:t>
      </w:r>
      <w:r w:rsidRPr="00F61AE9">
        <w:rPr>
          <w:i/>
          <w:lang w:val="en-US"/>
        </w:rPr>
        <w:t>Studien zu Spätscholastik</w:t>
      </w:r>
      <w:r w:rsidR="00352CEB">
        <w:rPr>
          <w:i/>
          <w:lang w:val="en-US"/>
        </w:rPr>
        <w:t xml:space="preserve"> I</w:t>
      </w:r>
      <w:r w:rsidRPr="00F61AE9">
        <w:rPr>
          <w:i/>
          <w:lang w:val="en-US"/>
        </w:rPr>
        <w:t>: Marsilius von Inghen und die okhamistische Schule</w:t>
      </w:r>
      <w:r w:rsidR="00352CEB" w:rsidRPr="00352CEB">
        <w:rPr>
          <w:rStyle w:val="st"/>
          <w:lang w:val="en-US"/>
        </w:rPr>
        <w:t xml:space="preserve"> </w:t>
      </w:r>
      <w:r w:rsidR="00352CEB" w:rsidRPr="00352CEB">
        <w:rPr>
          <w:rStyle w:val="st"/>
          <w:i/>
          <w:lang w:val="en-US"/>
        </w:rPr>
        <w:t>in Deutschland</w:t>
      </w:r>
      <w:r w:rsidRPr="00F61AE9">
        <w:rPr>
          <w:lang w:val="en-US"/>
        </w:rPr>
        <w:t xml:space="preserve">. </w:t>
      </w:r>
      <w:r w:rsidRPr="00F61AE9">
        <w:t xml:space="preserve">Heidelberg, 1921. Frankfurt, Minerva, </w:t>
      </w:r>
      <w:r w:rsidR="00352CEB">
        <w:t>1985</w:t>
      </w:r>
      <w:r w:rsidRPr="00F61AE9">
        <w:t>.</w:t>
      </w:r>
      <w:r w:rsidRPr="00F61AE9">
        <w:rPr>
          <w:szCs w:val="16"/>
        </w:rPr>
        <w:t xml:space="preserve"> </w:t>
      </w:r>
      <w:r w:rsidR="003D159D">
        <w:rPr>
          <w:szCs w:val="16"/>
        </w:rPr>
        <w:t>209 S. [USP]</w:t>
      </w:r>
    </w:p>
    <w:p w:rsidR="003D159D" w:rsidRPr="001B579D" w:rsidRDefault="003D159D" w:rsidP="00B66F1E">
      <w:pPr>
        <w:pStyle w:val="PargrafoparaBibl"/>
        <w:widowControl/>
        <w:rPr>
          <w:szCs w:val="16"/>
        </w:rPr>
      </w:pPr>
    </w:p>
    <w:p w:rsidR="00FB710A" w:rsidRPr="001B579D" w:rsidRDefault="00FB710A" w:rsidP="00B66F1E">
      <w:pPr>
        <w:spacing w:after="200" w:line="276" w:lineRule="auto"/>
        <w:rPr>
          <w:bCs/>
        </w:rPr>
      </w:pPr>
      <w:r w:rsidRPr="001B579D">
        <w:rPr>
          <w:bCs/>
        </w:rPr>
        <w:br w:type="page"/>
      </w:r>
    </w:p>
    <w:p w:rsidR="00FB710A" w:rsidRPr="00F61AE9" w:rsidRDefault="00FB710A" w:rsidP="00B66F1E">
      <w:pPr>
        <w:pStyle w:val="Ttulo4"/>
        <w:widowControl/>
        <w:rPr>
          <w:color w:val="FF0000"/>
        </w:rPr>
      </w:pPr>
      <w:r w:rsidRPr="00F61AE9">
        <w:rPr>
          <w:color w:val="FF0000"/>
        </w:rPr>
        <w:lastRenderedPageBreak/>
        <w:t>marsílio de pádua, ca .1275-1343</w:t>
      </w:r>
    </w:p>
    <w:p w:rsidR="00561BBF" w:rsidRPr="00FB4E5C" w:rsidRDefault="00AF0097" w:rsidP="00B66F1E">
      <w:pPr>
        <w:pStyle w:val="Ttulo5"/>
        <w:keepNext/>
        <w:spacing w:before="0"/>
        <w:rPr>
          <w:color w:val="FF0000"/>
          <w:lang w:val="es-ES_tradnl"/>
        </w:rPr>
      </w:pPr>
      <w:r>
        <w:rPr>
          <w:color w:val="FF0000"/>
          <w:lang w:val="es-ES_tradnl"/>
        </w:rPr>
        <w:t>Edições modernas</w:t>
      </w:r>
    </w:p>
    <w:p w:rsidR="00FB710A" w:rsidRDefault="00FB710A" w:rsidP="00B66F1E">
      <w:pPr>
        <w:pStyle w:val="PargrafoparaBibl"/>
        <w:widowControl/>
      </w:pPr>
      <w:r w:rsidRPr="00F61AE9">
        <w:t xml:space="preserve">GOLDAST, M., </w:t>
      </w:r>
      <w:r w:rsidRPr="00F61AE9">
        <w:rPr>
          <w:i/>
        </w:rPr>
        <w:t>Monarchia Sancti Romani Imperi</w:t>
      </w:r>
      <w:r w:rsidR="004151DD">
        <w:rPr>
          <w:i/>
        </w:rPr>
        <w:t>i</w:t>
      </w:r>
      <w:r w:rsidRPr="00F61AE9">
        <w:rPr>
          <w:i/>
        </w:rPr>
        <w:t xml:space="preserve"> sive Tractatus de iurisdictione imperiali seu regia et pontifícia seu sacerdotali</w:t>
      </w:r>
      <w:r w:rsidRPr="00F61AE9">
        <w:t xml:space="preserve">. </w:t>
      </w:r>
      <w:r w:rsidRPr="001B579D">
        <w:t>Frankfurt, 1614. Reprint: Graz, Akademischen, 1960. [USP]</w:t>
      </w:r>
    </w:p>
    <w:p w:rsidR="0082091B" w:rsidRPr="00F61AE9" w:rsidRDefault="0082091B" w:rsidP="00B66F1E">
      <w:pPr>
        <w:pStyle w:val="PargrafoparaBibl"/>
        <w:widowControl/>
      </w:pPr>
      <w:r w:rsidRPr="00F61AE9">
        <w:t xml:space="preserve">MARSILIO DA PADOVA, </w:t>
      </w:r>
      <w:r w:rsidRPr="00F61AE9">
        <w:rPr>
          <w:i/>
        </w:rPr>
        <w:t>Defensor pacis</w:t>
      </w:r>
      <w:r>
        <w:rPr>
          <w:i/>
        </w:rPr>
        <w:t>. N</w:t>
      </w:r>
      <w:r w:rsidRPr="00F61AE9">
        <w:rPr>
          <w:i/>
        </w:rPr>
        <w:t>ella traduzione in volgare fiorentino del 1363</w:t>
      </w:r>
      <w:r w:rsidRPr="00F61AE9">
        <w:t>. A cura di C. Pincin. Torino, Einaudi, 1966. 602 p. [UFSCar] [UNICAMP]</w:t>
      </w:r>
      <w:r w:rsidRPr="0082091B">
        <w:t xml:space="preserve"> </w:t>
      </w:r>
      <w:r w:rsidR="00B50DC1">
        <w:t>[USP]</w:t>
      </w:r>
    </w:p>
    <w:p w:rsidR="00561BBF" w:rsidRPr="00FB4E5C" w:rsidRDefault="00AF0097" w:rsidP="00B66F1E">
      <w:pPr>
        <w:pStyle w:val="Ttulo5"/>
        <w:keepNext/>
        <w:spacing w:before="0"/>
        <w:rPr>
          <w:color w:val="FF0000"/>
          <w:lang w:val="es-ES_tradnl"/>
        </w:rPr>
      </w:pPr>
      <w:r>
        <w:rPr>
          <w:color w:val="FF0000"/>
          <w:lang w:val="es-ES_tradnl"/>
        </w:rPr>
        <w:t>Monumenta</w:t>
      </w:r>
    </w:p>
    <w:p w:rsidR="00FB710A" w:rsidRPr="00F61AE9" w:rsidRDefault="00FB710A" w:rsidP="00B66F1E">
      <w:pPr>
        <w:pStyle w:val="PargrafoparaBibl"/>
        <w:widowControl/>
      </w:pPr>
      <w:r w:rsidRPr="001B579D">
        <w:t xml:space="preserve">MARSILIUS VON PADUA, </w:t>
      </w:r>
      <w:r w:rsidRPr="001B579D">
        <w:rPr>
          <w:i/>
        </w:rPr>
        <w:t>Defensor pacis</w:t>
      </w:r>
      <w:r w:rsidRPr="001B579D">
        <w:t xml:space="preserve">. Hrsg. von R. Scholz. </w:t>
      </w:r>
      <w:r w:rsidRPr="0032252B">
        <w:t xml:space="preserve">Fontes iuris germanici antiqui in usum scholarum ex Monumentis Germaniae historicis separatim editi, 7. Hannover, Hahnsche, 1932-1933. 2 vols. </w:t>
      </w:r>
      <w:r w:rsidR="006335EE">
        <w:t>[UFSCar] [UNICAMP] [USP] {NA}</w:t>
      </w:r>
    </w:p>
    <w:p w:rsidR="00735044" w:rsidRPr="00735044" w:rsidRDefault="00735044" w:rsidP="00B66F1E">
      <w:pPr>
        <w:pStyle w:val="Ttulo5"/>
        <w:keepNext/>
        <w:spacing w:before="0"/>
        <w:rPr>
          <w:i/>
          <w:color w:val="FF0000"/>
        </w:rPr>
      </w:pPr>
      <w:r w:rsidRPr="00735044">
        <w:rPr>
          <w:i/>
          <w:color w:val="FF0000"/>
        </w:rPr>
        <w:t>Defensor pacis</w:t>
      </w:r>
    </w:p>
    <w:p w:rsidR="00FB710A" w:rsidRPr="001B579D" w:rsidRDefault="00FB710A" w:rsidP="00B66F1E">
      <w:pPr>
        <w:pStyle w:val="PargrafoparaBibl"/>
        <w:widowControl/>
        <w:rPr>
          <w:lang w:val="en-US"/>
        </w:rPr>
      </w:pPr>
      <w:r w:rsidRPr="00F61AE9">
        <w:t xml:space="preserve">MARSILIO DA PADOVA, </w:t>
      </w:r>
      <w:r w:rsidRPr="00F61AE9">
        <w:rPr>
          <w:i/>
        </w:rPr>
        <w:t>Il difensore della pace</w:t>
      </w:r>
      <w:r w:rsidRPr="00F61AE9">
        <w:t xml:space="preserve">. Intr. di M. Fumagalli Beonio Brocchieri. Tr. e note di M. Conetti et al. Classici greci e latini. </w:t>
      </w:r>
      <w:r w:rsidRPr="001B579D">
        <w:rPr>
          <w:lang w:val="en-US"/>
        </w:rPr>
        <w:t xml:space="preserve">Milano, </w:t>
      </w:r>
      <w:r w:rsidR="001D27B6" w:rsidRPr="001B579D">
        <w:rPr>
          <w:lang w:val="en-US"/>
        </w:rPr>
        <w:t>Bur</w:t>
      </w:r>
      <w:r w:rsidRPr="001B579D">
        <w:rPr>
          <w:lang w:val="en-US"/>
        </w:rPr>
        <w:t>, [2001] 2009</w:t>
      </w:r>
      <w:r w:rsidRPr="001B579D">
        <w:rPr>
          <w:vertAlign w:val="superscript"/>
          <w:lang w:val="en-US"/>
        </w:rPr>
        <w:t>2</w:t>
      </w:r>
      <w:r w:rsidRPr="001B579D">
        <w:rPr>
          <w:lang w:val="en-US"/>
        </w:rPr>
        <w:t>. 2 vols. [USP]</w:t>
      </w:r>
    </w:p>
    <w:p w:rsidR="00FB710A" w:rsidRPr="00F61AE9" w:rsidRDefault="00FB710A" w:rsidP="00580AAB">
      <w:pPr>
        <w:pStyle w:val="PargrafoparaBibl"/>
        <w:widowControl/>
        <w:spacing w:after="120"/>
        <w:rPr>
          <w:lang w:val="es-ES_tradnl"/>
        </w:rPr>
      </w:pPr>
      <w:bookmarkStart w:id="28" w:name="_Hlk488143875"/>
      <w:r w:rsidRPr="00F61AE9">
        <w:rPr>
          <w:lang w:val="en-US"/>
        </w:rPr>
        <w:t xml:space="preserve">MARSILIUS OF PADUA, </w:t>
      </w:r>
      <w:r w:rsidRPr="00F61AE9">
        <w:rPr>
          <w:i/>
          <w:iCs/>
          <w:lang w:val="en-US"/>
        </w:rPr>
        <w:t>Defensor pacis</w:t>
      </w:r>
      <w:r w:rsidRPr="00F61AE9">
        <w:rPr>
          <w:lang w:val="en-US"/>
        </w:rPr>
        <w:t>.</w:t>
      </w:r>
      <w:r w:rsidRPr="00F61AE9">
        <w:rPr>
          <w:i/>
          <w:iCs/>
          <w:lang w:val="en-US"/>
        </w:rPr>
        <w:t xml:space="preserve"> </w:t>
      </w:r>
      <w:r w:rsidRPr="00F61AE9">
        <w:rPr>
          <w:lang w:val="en-US"/>
        </w:rPr>
        <w:t xml:space="preserve">Tr. and intr. by A. Gewirth. </w:t>
      </w:r>
      <w:r w:rsidR="00443A79" w:rsidRPr="00443A79">
        <w:rPr>
          <w:lang w:val="en-US"/>
        </w:rPr>
        <w:t xml:space="preserve">New York, Harper &amp; Row, </w:t>
      </w:r>
      <w:r w:rsidR="00443A79" w:rsidRPr="00F61AE9">
        <w:rPr>
          <w:lang w:val="en-US"/>
        </w:rPr>
        <w:t xml:space="preserve">[1951-1956] </w:t>
      </w:r>
      <w:r w:rsidR="00443A79">
        <w:rPr>
          <w:lang w:val="en-US"/>
        </w:rPr>
        <w:t xml:space="preserve">1967. </w:t>
      </w:r>
      <w:r w:rsidR="00443A79" w:rsidRPr="00443A79">
        <w:rPr>
          <w:lang w:val="en-US"/>
        </w:rPr>
        <w:t xml:space="preserve">New York, Arno, </w:t>
      </w:r>
      <w:r w:rsidRPr="00F61AE9">
        <w:rPr>
          <w:lang w:val="en-US"/>
        </w:rPr>
        <w:t xml:space="preserve">1979. Medieval Academy reprints for teaching, 6. </w:t>
      </w:r>
      <w:r w:rsidRPr="0013315E">
        <w:rPr>
          <w:lang w:val="en-US"/>
        </w:rPr>
        <w:t xml:space="preserve">Toronto, UP, 1992. </w:t>
      </w:r>
      <w:r w:rsidR="00580AAB" w:rsidRPr="00443A79">
        <w:rPr>
          <w:lang w:val="en-US"/>
        </w:rPr>
        <w:t>XCIV</w:t>
      </w:r>
      <w:r w:rsidR="00580AAB">
        <w:rPr>
          <w:lang w:val="en-US"/>
        </w:rPr>
        <w:t>+</w:t>
      </w:r>
      <w:r w:rsidR="00580AAB" w:rsidRPr="00443A79">
        <w:rPr>
          <w:lang w:val="en-US"/>
        </w:rPr>
        <w:t xml:space="preserve">450 p. </w:t>
      </w:r>
      <w:r w:rsidRPr="00F61AE9">
        <w:rPr>
          <w:lang w:val="es-ES_tradnl"/>
        </w:rPr>
        <w:t>[USP]</w:t>
      </w:r>
    </w:p>
    <w:bookmarkEnd w:id="28"/>
    <w:p w:rsidR="00580AAB" w:rsidRPr="00015522" w:rsidRDefault="00580AAB" w:rsidP="00580AAB">
      <w:pPr>
        <w:pStyle w:val="PargrafoparaBibl"/>
        <w:widowControl/>
        <w:ind w:firstLine="0"/>
      </w:pPr>
      <w:r w:rsidRPr="00580AAB">
        <w:rPr>
          <w:lang w:val="en-US"/>
        </w:rPr>
        <w:t xml:space="preserve">MARSILIUS OF PADUA, </w:t>
      </w:r>
      <w:r w:rsidRPr="00580AAB">
        <w:rPr>
          <w:i/>
          <w:lang w:val="en-US"/>
        </w:rPr>
        <w:t>Defensor pacis</w:t>
      </w:r>
      <w:r w:rsidRPr="00580AAB">
        <w:rPr>
          <w:lang w:val="en-US"/>
        </w:rPr>
        <w:t xml:space="preserve">. Tr. and intr. by A. Gewirth. With an afterword and bibliogaphy by C. J. Nederman. New York, Columbia UP, 2001. </w:t>
      </w:r>
      <w:r w:rsidRPr="00015522">
        <w:t>466 p. [UNICAMP]</w:t>
      </w:r>
    </w:p>
    <w:p w:rsidR="00FB710A" w:rsidRPr="00F61AE9" w:rsidRDefault="00FB710A" w:rsidP="00B66F1E">
      <w:pPr>
        <w:pStyle w:val="PargrafoparaBibl"/>
        <w:widowControl/>
        <w:rPr>
          <w:i/>
          <w:noProof/>
          <w:lang w:val="en-US"/>
        </w:rPr>
      </w:pPr>
      <w:r w:rsidRPr="00F61AE9">
        <w:rPr>
          <w:lang w:val="es-ES_tradnl"/>
        </w:rPr>
        <w:t>MARSILE DE PADOUE</w:t>
      </w:r>
      <w:r w:rsidRPr="00F61AE9">
        <w:rPr>
          <w:smallCaps/>
          <w:lang w:val="es-ES_tradnl"/>
        </w:rPr>
        <w:t xml:space="preserve">, </w:t>
      </w:r>
      <w:r w:rsidRPr="00F61AE9">
        <w:rPr>
          <w:i/>
          <w:noProof/>
          <w:lang w:val="es-ES_tradnl"/>
        </w:rPr>
        <w:t>Le défenseur de la Paix</w:t>
      </w:r>
      <w:r w:rsidRPr="00F61AE9">
        <w:rPr>
          <w:noProof/>
          <w:lang w:val="es-ES_tradnl"/>
        </w:rPr>
        <w:t xml:space="preserve">. </w:t>
      </w:r>
      <w:r w:rsidRPr="00F61AE9">
        <w:rPr>
          <w:noProof/>
          <w:lang w:val="pt-PT"/>
        </w:rPr>
        <w:t xml:space="preserve">Intr., tr. et notes par J. Quillet. </w:t>
      </w:r>
      <w:r w:rsidRPr="00F61AE9">
        <w:rPr>
          <w:lang w:val="en-US"/>
        </w:rPr>
        <w:t>L’église et l’état au Moyen Âge, 12</w:t>
      </w:r>
      <w:r w:rsidRPr="00F61AE9">
        <w:rPr>
          <w:iCs/>
          <w:lang w:val="en-US"/>
        </w:rPr>
        <w:t xml:space="preserve">. </w:t>
      </w:r>
      <w:r w:rsidRPr="00F61AE9">
        <w:rPr>
          <w:noProof/>
          <w:lang w:val="en-US"/>
        </w:rPr>
        <w:t>Paris, Vrin, 1968.</w:t>
      </w:r>
      <w:r w:rsidRPr="00F61AE9">
        <w:rPr>
          <w:lang w:val="en-US"/>
        </w:rPr>
        <w:t xml:space="preserve"> </w:t>
      </w:r>
      <w:r w:rsidRPr="00F61AE9">
        <w:rPr>
          <w:noProof/>
          <w:lang w:val="en-US"/>
        </w:rPr>
        <w:t xml:space="preserve">583 p. </w:t>
      </w:r>
      <w:r w:rsidR="001C1E62">
        <w:rPr>
          <w:noProof/>
          <w:lang w:val="en-US"/>
        </w:rPr>
        <w:t xml:space="preserve">[PUC] </w:t>
      </w:r>
      <w:r w:rsidRPr="00F61AE9">
        <w:rPr>
          <w:lang w:val="en-US"/>
        </w:rPr>
        <w:t>[UNICAMP] [USP]</w:t>
      </w:r>
    </w:p>
    <w:p w:rsidR="00FB710A" w:rsidRPr="00F61AE9" w:rsidRDefault="00FB710A" w:rsidP="00B66F1E">
      <w:pPr>
        <w:pStyle w:val="PargrafoparaBibl"/>
        <w:widowControl/>
        <w:rPr>
          <w:lang w:val="en-US"/>
        </w:rPr>
      </w:pPr>
      <w:r w:rsidRPr="00F61AE9">
        <w:t>MARSÍLIO DE PÁDUA</w:t>
      </w:r>
      <w:r w:rsidRPr="00F61AE9">
        <w:rPr>
          <w:smallCaps/>
        </w:rPr>
        <w:t xml:space="preserve">, </w:t>
      </w:r>
      <w:r w:rsidRPr="00F61AE9">
        <w:rPr>
          <w:i/>
          <w:noProof/>
        </w:rPr>
        <w:t>O defensor da paz</w:t>
      </w:r>
      <w:r w:rsidRPr="00F61AE9">
        <w:rPr>
          <w:noProof/>
        </w:rPr>
        <w:t xml:space="preserve">. Intr. de </w:t>
      </w:r>
      <w:r w:rsidR="00A9299C">
        <w:t xml:space="preserve">J. A. C. R. </w:t>
      </w:r>
      <w:r w:rsidRPr="00F61AE9">
        <w:rPr>
          <w:noProof/>
        </w:rPr>
        <w:t xml:space="preserve">Souza, F. Bertelloni e G. Piaia. Tr. </w:t>
      </w:r>
      <w:r w:rsidR="00A9299C">
        <w:t xml:space="preserve">J. A. C. R. </w:t>
      </w:r>
      <w:r w:rsidRPr="00F61AE9">
        <w:rPr>
          <w:noProof/>
        </w:rPr>
        <w:t xml:space="preserve">Souza. </w:t>
      </w:r>
      <w:r w:rsidRPr="00F61AE9">
        <w:t>Clássicos do pensamento político.</w:t>
      </w:r>
      <w:r w:rsidRPr="00F61AE9">
        <w:rPr>
          <w:sz w:val="20"/>
        </w:rPr>
        <w:t xml:space="preserve"> </w:t>
      </w:r>
      <w:r w:rsidRPr="00442A5B">
        <w:rPr>
          <w:noProof/>
          <w:lang w:val="en-US"/>
        </w:rPr>
        <w:t>Petrópolis, Vozes, 1997.</w:t>
      </w:r>
      <w:r w:rsidRPr="00442A5B">
        <w:rPr>
          <w:lang w:val="en-US"/>
        </w:rPr>
        <w:t xml:space="preserve"> </w:t>
      </w:r>
      <w:r w:rsidR="001C1E62">
        <w:rPr>
          <w:lang w:val="en-US"/>
        </w:rPr>
        <w:t xml:space="preserve">701 p. [PUC] </w:t>
      </w:r>
      <w:r w:rsidRPr="00F61AE9">
        <w:rPr>
          <w:lang w:val="en-US"/>
        </w:rPr>
        <w:t>[UNICAMP] [UNIFESP] [USP]</w:t>
      </w:r>
    </w:p>
    <w:p w:rsidR="00FB710A" w:rsidRPr="00F61AE9" w:rsidRDefault="00FB710A" w:rsidP="00B66F1E">
      <w:pPr>
        <w:pStyle w:val="PargrafoparaBibl"/>
        <w:widowControl/>
        <w:rPr>
          <w:color w:val="808080"/>
        </w:rPr>
      </w:pPr>
      <w:r w:rsidRPr="00F61AE9">
        <w:rPr>
          <w:color w:val="808080"/>
          <w:lang w:val="en-US"/>
        </w:rPr>
        <w:t xml:space="preserve">MARSILIUS OF PADUA, </w:t>
      </w:r>
      <w:r w:rsidRPr="00F61AE9">
        <w:rPr>
          <w:i/>
          <w:color w:val="808080"/>
          <w:lang w:val="en-US"/>
        </w:rPr>
        <w:t>The Defender of the peace</w:t>
      </w:r>
      <w:r w:rsidRPr="00F61AE9">
        <w:rPr>
          <w:color w:val="808080"/>
          <w:lang w:val="en-US"/>
        </w:rPr>
        <w:t xml:space="preserve">. Ed. A. Brett. Cambridge texts in the history of political thought. </w:t>
      </w:r>
      <w:r w:rsidRPr="0013315E">
        <w:rPr>
          <w:color w:val="808080"/>
        </w:rPr>
        <w:t>Cambridge, UP</w:t>
      </w:r>
      <w:r w:rsidRPr="00F61AE9">
        <w:rPr>
          <w:color w:val="808080"/>
        </w:rPr>
        <w:t>, 2005.</w:t>
      </w:r>
      <w:r w:rsidR="00A376FB">
        <w:rPr>
          <w:color w:val="808080"/>
        </w:rPr>
        <w:t xml:space="preserve"> 638 p.*</w:t>
      </w:r>
    </w:p>
    <w:p w:rsidR="00FB710A" w:rsidRDefault="00FB710A" w:rsidP="00B66F1E">
      <w:pPr>
        <w:pStyle w:val="PargrafoparaBibl"/>
        <w:widowControl/>
      </w:pPr>
      <w:r w:rsidRPr="00F61AE9">
        <w:t xml:space="preserve">MARSÍLIO DE PÁDUA, </w:t>
      </w:r>
      <w:r w:rsidRPr="00F61AE9">
        <w:rPr>
          <w:i/>
        </w:rPr>
        <w:t>El defensor de la paz</w:t>
      </w:r>
      <w:r w:rsidRPr="00F61AE9">
        <w:t xml:space="preserve">. </w:t>
      </w:r>
      <w:r w:rsidR="00735044">
        <w:t>Estudio preliminar, tr.</w:t>
      </w:r>
      <w:r w:rsidR="00735044" w:rsidRPr="00735044">
        <w:t xml:space="preserve"> y notas de </w:t>
      </w:r>
      <w:r>
        <w:t xml:space="preserve">L. Martínez Gómez. </w:t>
      </w:r>
      <w:r w:rsidRPr="00F61AE9">
        <w:t xml:space="preserve">Madrid, Tecnos, </w:t>
      </w:r>
      <w:r>
        <w:t xml:space="preserve">[1989] </w:t>
      </w:r>
      <w:r w:rsidRPr="0080079E">
        <w:t>2009</w:t>
      </w:r>
      <w:r w:rsidRPr="0080079E">
        <w:rPr>
          <w:vertAlign w:val="superscript"/>
        </w:rPr>
        <w:t>2</w:t>
      </w:r>
      <w:r w:rsidRPr="0080079E">
        <w:t>.</w:t>
      </w:r>
      <w:r>
        <w:rPr>
          <w:rFonts w:ascii="Arial" w:hAnsi="Arial" w:cs="Arial"/>
          <w:sz w:val="20"/>
        </w:rPr>
        <w:t xml:space="preserve"> </w:t>
      </w:r>
      <w:r w:rsidR="00735044">
        <w:t>XLIX+546 p. [UFSCar] [USP]</w:t>
      </w:r>
    </w:p>
    <w:p w:rsidR="00A9299C" w:rsidRPr="00F61AE9" w:rsidRDefault="00A9299C" w:rsidP="00B66F1E">
      <w:pPr>
        <w:pStyle w:val="PargrafoparaBibl"/>
        <w:widowControl/>
      </w:pPr>
      <w:r w:rsidRPr="00F61AE9">
        <w:t xml:space="preserve">MARSILIO DA PADOVA, </w:t>
      </w:r>
      <w:r w:rsidRPr="00F61AE9">
        <w:rPr>
          <w:i/>
        </w:rPr>
        <w:t>Defensor Pacis: antologia di passi scelti</w:t>
      </w:r>
      <w:r w:rsidRPr="00F61AE9">
        <w:t>. A cura di A. Sabetti. Napoli, Liguori, 1966. 241 p. [USP]</w:t>
      </w:r>
    </w:p>
    <w:p w:rsidR="00DB78C3" w:rsidRPr="00DB78C3" w:rsidRDefault="00DB78C3" w:rsidP="00DB78C3">
      <w:pPr>
        <w:pStyle w:val="PargrafoparaBibl"/>
        <w:widowControl/>
      </w:pPr>
      <w:r w:rsidRPr="00F61AE9">
        <w:t xml:space="preserve">TODESCAN, F., e ANCONA, E., a cura di, </w:t>
      </w:r>
      <w:r w:rsidRPr="00F61AE9">
        <w:rPr>
          <w:i/>
        </w:rPr>
        <w:t>Marsilio da Padova</w:t>
      </w:r>
      <w:r w:rsidRPr="00F61AE9">
        <w:t xml:space="preserve">. </w:t>
      </w:r>
      <w:r>
        <w:t>[</w:t>
      </w:r>
      <w:r w:rsidRPr="00DB78C3">
        <w:rPr>
          <w:i/>
        </w:rPr>
        <w:t>Difensore della pace</w:t>
      </w:r>
      <w:r>
        <w:t xml:space="preserve">]. </w:t>
      </w:r>
      <w:r w:rsidRPr="00F61AE9">
        <w:t xml:space="preserve">Testi scelti di filosofia del diritto medievale. </w:t>
      </w:r>
      <w:r w:rsidRPr="00DB78C3">
        <w:t>Lex naturalis, 4. Padova, CEDAM, 2007. VIII+214 p. [UFSCar] [USP]</w:t>
      </w:r>
    </w:p>
    <w:p w:rsidR="00735044" w:rsidRPr="00561BBF" w:rsidRDefault="00735044" w:rsidP="00B66F1E">
      <w:pPr>
        <w:pStyle w:val="Ttulo5"/>
        <w:keepNext/>
        <w:spacing w:before="0"/>
        <w:rPr>
          <w:color w:val="FF0000"/>
        </w:rPr>
      </w:pPr>
      <w:r>
        <w:rPr>
          <w:color w:val="FF0000"/>
        </w:rPr>
        <w:lastRenderedPageBreak/>
        <w:t>Diversas</w:t>
      </w:r>
    </w:p>
    <w:p w:rsidR="00735044" w:rsidRPr="00F61AE9" w:rsidRDefault="00735044" w:rsidP="00B66F1E">
      <w:pPr>
        <w:pStyle w:val="PargrafoparaBibl"/>
        <w:keepNext/>
        <w:widowControl/>
        <w:rPr>
          <w:noProof/>
        </w:rPr>
      </w:pPr>
      <w:r w:rsidRPr="00F61AE9">
        <w:t>MARSILE DE PADOUE</w:t>
      </w:r>
      <w:r w:rsidRPr="00F61AE9">
        <w:rPr>
          <w:smallCaps/>
        </w:rPr>
        <w:t xml:space="preserve">, </w:t>
      </w:r>
      <w:r w:rsidRPr="00F61AE9">
        <w:rPr>
          <w:i/>
        </w:rPr>
        <w:t>Œ</w:t>
      </w:r>
      <w:r w:rsidRPr="00F61AE9">
        <w:rPr>
          <w:i/>
          <w:iCs/>
        </w:rPr>
        <w:t xml:space="preserve">uvres </w:t>
      </w:r>
      <w:r w:rsidRPr="00F61AE9">
        <w:rPr>
          <w:i/>
          <w:noProof/>
        </w:rPr>
        <w:t>mineures (Defensor minor, et, De translatione imperii)</w:t>
      </w:r>
      <w:r w:rsidRPr="00F61AE9">
        <w:rPr>
          <w:noProof/>
        </w:rPr>
        <w:t xml:space="preserve">. </w:t>
      </w:r>
      <w:r w:rsidRPr="00F61AE9">
        <w:rPr>
          <w:noProof/>
          <w:lang w:val="en-US"/>
        </w:rPr>
        <w:t>Texte établit et tr</w:t>
      </w:r>
      <w:r w:rsidR="00BC1A9A">
        <w:rPr>
          <w:noProof/>
          <w:lang w:val="en-US"/>
        </w:rPr>
        <w:t>.</w:t>
      </w:r>
      <w:r w:rsidRPr="00F61AE9">
        <w:rPr>
          <w:noProof/>
          <w:lang w:val="en-US"/>
        </w:rPr>
        <w:t xml:space="preserve"> par C. Jeudy et J. Quillet. </w:t>
      </w:r>
      <w:r w:rsidRPr="00F61AE9">
        <w:rPr>
          <w:noProof/>
        </w:rPr>
        <w:t>Intr. B. Guenée. Paris, CNRS, 1979.</w:t>
      </w:r>
      <w:r w:rsidRPr="00F61AE9">
        <w:t xml:space="preserve"> </w:t>
      </w:r>
      <w:r w:rsidRPr="00F61AE9">
        <w:rPr>
          <w:noProof/>
        </w:rPr>
        <w:t>522 p.</w:t>
      </w:r>
      <w:r w:rsidRPr="00F61AE9">
        <w:t xml:space="preserve"> [USP]</w:t>
      </w:r>
    </w:p>
    <w:p w:rsidR="00735044" w:rsidRPr="00442A5B" w:rsidRDefault="00735044" w:rsidP="00B66F1E">
      <w:pPr>
        <w:pStyle w:val="PargrafoparaBibl"/>
        <w:widowControl/>
      </w:pPr>
      <w:r w:rsidRPr="00F61AE9">
        <w:t xml:space="preserve">MARSÍLIO DE PÁDUA / SAVONAROLA, </w:t>
      </w:r>
      <w:r w:rsidRPr="00F61AE9">
        <w:rPr>
          <w:i/>
        </w:rPr>
        <w:t>Defensor menor. Tratado sobre o regime e o governo da cidade de Florença</w:t>
      </w:r>
      <w:r w:rsidRPr="00F61AE9">
        <w:t>. Tr. M. A. B. e L. A. de Boni. Clássicos do pensamento político.</w:t>
      </w:r>
      <w:r w:rsidRPr="00F61AE9">
        <w:rPr>
          <w:sz w:val="20"/>
        </w:rPr>
        <w:t xml:space="preserve"> </w:t>
      </w:r>
      <w:r w:rsidRPr="00442A5B">
        <w:t xml:space="preserve">Petrópolis, Vozes, 1991. 166 p. </w:t>
      </w:r>
      <w:r w:rsidR="001C1E62">
        <w:t>[PUC]</w:t>
      </w:r>
      <w:r w:rsidR="00F050E0">
        <w:t xml:space="preserve"> [UNICAMP]</w:t>
      </w:r>
      <w:r w:rsidR="001C1E62">
        <w:t xml:space="preserve"> </w:t>
      </w:r>
      <w:r w:rsidRPr="00442A5B">
        <w:t>[USP]</w:t>
      </w:r>
    </w:p>
    <w:p w:rsidR="00A9299C" w:rsidRPr="00442A5B" w:rsidRDefault="00A9299C" w:rsidP="00B66F1E">
      <w:pPr>
        <w:pStyle w:val="PargrafoparaBibl"/>
        <w:widowControl/>
      </w:pPr>
      <w:r>
        <w:t xml:space="preserve">MARSÍLIO DE PÁDUA, “Tratado sobre a jurisdição do imperador em questões matrimoniais”, tr. J. A. C. R. Souza, </w:t>
      </w:r>
      <w:r w:rsidRPr="00A9299C">
        <w:rPr>
          <w:i/>
        </w:rPr>
        <w:t>Estudos</w:t>
      </w:r>
      <w:r>
        <w:t xml:space="preserve"> </w:t>
      </w:r>
      <w:r w:rsidRPr="00235630">
        <w:rPr>
          <w:i/>
        </w:rPr>
        <w:t>Sobre Filosofia Medieval</w:t>
      </w:r>
      <w:r>
        <w:t xml:space="preserve">. </w:t>
      </w:r>
      <w:r w:rsidRPr="00442A5B">
        <w:rPr>
          <w:i/>
        </w:rPr>
        <w:t>Leopoldianum</w:t>
      </w:r>
      <w:r w:rsidRPr="00442A5B">
        <w:t>, Santos, 1984, pp. 175-187. [CEPAME]</w:t>
      </w:r>
    </w:p>
    <w:p w:rsidR="00A9299C" w:rsidRPr="00442A5B" w:rsidRDefault="00A9299C" w:rsidP="00B66F1E">
      <w:pPr>
        <w:pStyle w:val="PargrafoparaBibl"/>
        <w:widowControl/>
        <w:rPr>
          <w:lang w:val="en-US"/>
        </w:rPr>
      </w:pPr>
      <w:r>
        <w:t>MARSÍLIO DE PÁDUA,</w:t>
      </w:r>
      <w:r w:rsidRPr="00235630">
        <w:t xml:space="preserve"> </w:t>
      </w:r>
      <w:r>
        <w:t xml:space="preserve">“Sobre a translação do Império”, tr. J. A. C. R. Souza, </w:t>
      </w:r>
      <w:r w:rsidRPr="00235630">
        <w:rPr>
          <w:i/>
        </w:rPr>
        <w:t>Veritas</w:t>
      </w:r>
      <w:r>
        <w:t>, Porto Alegre, 1998, 43, 3, pp. 643-723.</w:t>
      </w:r>
      <w:r w:rsidRPr="00235630">
        <w:t xml:space="preserve"> </w:t>
      </w:r>
      <w:r w:rsidRPr="00442A5B">
        <w:rPr>
          <w:lang w:val="en-US"/>
        </w:rPr>
        <w:t>[USP]</w:t>
      </w:r>
    </w:p>
    <w:p w:rsidR="00A9299C" w:rsidRPr="00F61AE9" w:rsidRDefault="00A9299C" w:rsidP="00B66F1E">
      <w:pPr>
        <w:pStyle w:val="PargrafoparaBibl"/>
        <w:widowControl/>
      </w:pPr>
      <w:r w:rsidRPr="00F61AE9">
        <w:rPr>
          <w:lang w:val="en-US"/>
        </w:rPr>
        <w:t>MARSILIUS OF PADUA,</w:t>
      </w:r>
      <w:r w:rsidRPr="00F61AE9">
        <w:rPr>
          <w:i/>
          <w:iCs/>
          <w:lang w:val="en-US"/>
        </w:rPr>
        <w:t xml:space="preserve"> Writings on the Empire: Defensor minor and De translatione Imperii</w:t>
      </w:r>
      <w:r w:rsidRPr="00F61AE9">
        <w:rPr>
          <w:lang w:val="en-US"/>
        </w:rPr>
        <w:t xml:space="preserve">. Ed. by C. J. Nederman. Cambridge texts in the history of political thought. </w:t>
      </w:r>
      <w:r w:rsidRPr="00F61AE9">
        <w:t xml:space="preserve">Cambridge, UP, 1993. XXVII+92 p. </w:t>
      </w:r>
      <w:r w:rsidR="001C1E62">
        <w:t xml:space="preserve">[PUC] </w:t>
      </w:r>
      <w:r w:rsidRPr="00F61AE9">
        <w:t>[USP]</w:t>
      </w:r>
    </w:p>
    <w:p w:rsidR="00A9299C" w:rsidRPr="0013315E" w:rsidRDefault="00A9299C" w:rsidP="00B66F1E">
      <w:pPr>
        <w:pStyle w:val="PargrafoparaBibl"/>
        <w:widowControl/>
        <w:rPr>
          <w:lang w:val="en-US"/>
        </w:rPr>
      </w:pPr>
      <w:r w:rsidRPr="00F61AE9">
        <w:t xml:space="preserve">MARSÍLIO DE PÁDUA, </w:t>
      </w:r>
      <w:r w:rsidRPr="00F61AE9">
        <w:rPr>
          <w:i/>
        </w:rPr>
        <w:t xml:space="preserve">Sobre el poder del imperio y del Papa. </w:t>
      </w:r>
      <w:r w:rsidRPr="004151DD">
        <w:t>[El defensor menor. La transferencia del Imperio]</w:t>
      </w:r>
      <w:r w:rsidRPr="00F61AE9">
        <w:t xml:space="preserve">. </w:t>
      </w:r>
      <w:r>
        <w:t>Estudio preliminar, tr.</w:t>
      </w:r>
      <w:r w:rsidRPr="004151DD">
        <w:t xml:space="preserve"> y notas de </w:t>
      </w:r>
      <w:r w:rsidRPr="00F61AE9">
        <w:t xml:space="preserve">B. Bayona Aznar y P. Roche Arnas. </w:t>
      </w:r>
      <w:r w:rsidRPr="0013315E">
        <w:rPr>
          <w:lang w:val="en-US"/>
        </w:rPr>
        <w:t>Madrid, Biblioteca Nueva, 2005. 197 p. [UFSCar] [USP]</w:t>
      </w:r>
    </w:p>
    <w:p w:rsidR="00A9299C" w:rsidRPr="00A9299C" w:rsidRDefault="00A9299C" w:rsidP="00B66F1E">
      <w:pPr>
        <w:pStyle w:val="Ttulo5"/>
        <w:keepNext/>
        <w:spacing w:before="0"/>
        <w:rPr>
          <w:color w:val="FF0000"/>
          <w:lang w:val="en-US"/>
        </w:rPr>
      </w:pPr>
      <w:r w:rsidRPr="00A9299C">
        <w:rPr>
          <w:color w:val="FF0000"/>
          <w:lang w:val="en-US"/>
        </w:rPr>
        <w:t>Antologias</w:t>
      </w:r>
    </w:p>
    <w:p w:rsidR="00EF71B9" w:rsidRPr="008E6FE5" w:rsidRDefault="00EF71B9" w:rsidP="00B66F1E">
      <w:pPr>
        <w:pStyle w:val="PargrafoparaBibl"/>
        <w:widowControl/>
        <w:rPr>
          <w:szCs w:val="24"/>
          <w:lang w:val="en-US"/>
        </w:rPr>
      </w:pPr>
      <w:r w:rsidRPr="008E6FE5">
        <w:rPr>
          <w:lang w:val="en-US"/>
        </w:rPr>
        <w:t>MARSILIUS OF PADUA,</w:t>
      </w:r>
      <w:r w:rsidRPr="008E6FE5">
        <w:rPr>
          <w:szCs w:val="24"/>
          <w:lang w:val="en-US"/>
        </w:rPr>
        <w:t xml:space="preserve"> “</w:t>
      </w:r>
      <w:r w:rsidRPr="008E6FE5">
        <w:rPr>
          <w:i/>
          <w:lang w:val="en-US"/>
        </w:rPr>
        <w:t>The Defender of the peace</w:t>
      </w:r>
      <w:r w:rsidRPr="008E6FE5">
        <w:rPr>
          <w:lang w:val="en-US"/>
        </w:rPr>
        <w:t>”</w:t>
      </w:r>
      <w:r w:rsidRPr="008E6FE5">
        <w:rPr>
          <w:i/>
          <w:lang w:val="en-US"/>
        </w:rPr>
        <w:t xml:space="preserve"> </w:t>
      </w:r>
      <w:r w:rsidRPr="008E6FE5">
        <w:rPr>
          <w:lang w:val="en-US"/>
        </w:rPr>
        <w:t>in</w:t>
      </w:r>
      <w:r w:rsidRPr="008E6FE5">
        <w:rPr>
          <w:sz w:val="14"/>
          <w:szCs w:val="14"/>
          <w:lang w:val="en-US"/>
        </w:rPr>
        <w:t xml:space="preserve"> </w:t>
      </w:r>
      <w:r w:rsidRPr="008E6FE5">
        <w:rPr>
          <w:lang w:val="en-US"/>
        </w:rPr>
        <w:t xml:space="preserve">NEDERMAN, C. J., and FORHAN, L. K., </w:t>
      </w:r>
      <w:r w:rsidRPr="008E6FE5">
        <w:rPr>
          <w:i/>
          <w:iCs/>
          <w:lang w:val="en-US"/>
        </w:rPr>
        <w:t>Medieval political theory: a reader. The quest for the body political, 1100-1400</w:t>
      </w:r>
      <w:r w:rsidRPr="008E6FE5">
        <w:rPr>
          <w:lang w:val="en-US"/>
        </w:rPr>
        <w:t xml:space="preserve">. London, Routledge, 1993. [ou </w:t>
      </w:r>
      <w:r w:rsidRPr="008E6FE5">
        <w:rPr>
          <w:i/>
          <w:iCs/>
          <w:lang w:val="en-US"/>
        </w:rPr>
        <w:t>Readings in medieval theory: 1100-1400</w:t>
      </w:r>
      <w:r w:rsidRPr="008E6FE5">
        <w:rPr>
          <w:lang w:val="en-US"/>
        </w:rPr>
        <w:t xml:space="preserve">. </w:t>
      </w:r>
      <w:r w:rsidRPr="008E6FE5">
        <w:rPr>
          <w:noProof/>
          <w:lang w:val="en-US"/>
        </w:rPr>
        <w:t>Indianapolis</w:t>
      </w:r>
      <w:r w:rsidRPr="008E6FE5">
        <w:rPr>
          <w:lang w:val="en-US"/>
        </w:rPr>
        <w:t>, Hackett, 2000], pp. 173-200. XIII+257 p. [UNICAMP] [</w:t>
      </w:r>
      <w:r w:rsidRPr="008E6FE5">
        <w:rPr>
          <w:szCs w:val="24"/>
          <w:lang w:val="en-US"/>
        </w:rPr>
        <w:t>USP]</w:t>
      </w:r>
    </w:p>
    <w:p w:rsidR="00381032" w:rsidRPr="00FE492F" w:rsidRDefault="00381032" w:rsidP="00B66F1E">
      <w:pPr>
        <w:pStyle w:val="PargrafoparaBibl"/>
        <w:widowControl/>
        <w:rPr>
          <w:lang w:val="en-US"/>
        </w:rPr>
      </w:pPr>
      <w:r w:rsidRPr="00F61AE9">
        <w:rPr>
          <w:lang w:val="en-US"/>
        </w:rPr>
        <w:t xml:space="preserve">HYMAN, A., and WALSH, J. J., eds., </w:t>
      </w:r>
      <w:r w:rsidRPr="00F61AE9">
        <w:rPr>
          <w:i/>
          <w:iCs/>
          <w:lang w:val="en-US"/>
        </w:rPr>
        <w:t>Philosophy in the Middle Ages</w:t>
      </w:r>
      <w:r w:rsidRPr="00F61AE9">
        <w:rPr>
          <w:i/>
          <w:lang w:val="en-US"/>
        </w:rPr>
        <w:t>. The Christian, Islamic, and Jewish Traditions</w:t>
      </w:r>
      <w:r w:rsidRPr="00F61AE9">
        <w:rPr>
          <w:lang w:val="en-US"/>
        </w:rPr>
        <w:t xml:space="preserve">. New York, Harper &amp; Row, 1967. </w:t>
      </w:r>
      <w:r w:rsidRPr="00FE492F">
        <w:rPr>
          <w:lang w:val="en-US"/>
        </w:rPr>
        <w:t>Indianapolis, Hackett,</w:t>
      </w:r>
      <w:r w:rsidRPr="00FE492F">
        <w:rPr>
          <w:color w:val="008000"/>
          <w:sz w:val="16"/>
          <w:szCs w:val="16"/>
          <w:lang w:val="en-US"/>
        </w:rPr>
        <w:t xml:space="preserve"> </w:t>
      </w:r>
      <w:r w:rsidRPr="00FE492F">
        <w:rPr>
          <w:lang w:val="en-US"/>
        </w:rPr>
        <w:t>1983</w:t>
      </w:r>
      <w:r w:rsidRPr="00FE492F">
        <w:rPr>
          <w:szCs w:val="24"/>
          <w:vertAlign w:val="superscript"/>
          <w:lang w:val="en-US"/>
        </w:rPr>
        <w:t>3</w:t>
      </w:r>
      <w:r w:rsidRPr="00FE492F">
        <w:rPr>
          <w:lang w:val="en-US"/>
        </w:rPr>
        <w:t>. 2010. X+805 p.</w:t>
      </w:r>
      <w:r w:rsidRPr="00FE492F">
        <w:rPr>
          <w:color w:val="808080" w:themeColor="background1" w:themeShade="80"/>
          <w:lang w:val="en-US"/>
        </w:rPr>
        <w:t>*</w:t>
      </w:r>
      <w:r w:rsidRPr="00FE492F">
        <w:rPr>
          <w:lang w:val="en-US"/>
        </w:rPr>
        <w:t xml:space="preserve"> [UFABC] [UNESP] [UNICAMP] [USP]</w:t>
      </w:r>
    </w:p>
    <w:p w:rsidR="00C26AF1" w:rsidRPr="00FE492F" w:rsidRDefault="00C26AF1" w:rsidP="00B66F1E">
      <w:pPr>
        <w:pStyle w:val="PargrafoparaBibl"/>
        <w:widowControl/>
      </w:pPr>
      <w:r w:rsidRPr="00C26AF1">
        <w:rPr>
          <w:i/>
          <w:lang w:val="en-US"/>
        </w:rPr>
        <w:t>Heresy and authority in Medieval Europe: documents in translation</w:t>
      </w:r>
      <w:r>
        <w:rPr>
          <w:lang w:val="en-US"/>
        </w:rPr>
        <w:t>.</w:t>
      </w:r>
      <w:r w:rsidRPr="00C26AF1">
        <w:rPr>
          <w:lang w:val="en-US"/>
        </w:rPr>
        <w:t xml:space="preserve"> </w:t>
      </w:r>
      <w:r>
        <w:rPr>
          <w:lang w:val="en-US"/>
        </w:rPr>
        <w:t xml:space="preserve">Ed., tr. </w:t>
      </w:r>
      <w:r w:rsidRPr="00C26AF1">
        <w:rPr>
          <w:lang w:val="en-US"/>
        </w:rPr>
        <w:t>with an intr</w:t>
      </w:r>
      <w:r>
        <w:rPr>
          <w:lang w:val="en-US"/>
        </w:rPr>
        <w:t>. by E. Peters. T</w:t>
      </w:r>
      <w:r w:rsidRPr="00C26AF1">
        <w:rPr>
          <w:lang w:val="en-US"/>
        </w:rPr>
        <w:t>he Middle Ages</w:t>
      </w:r>
      <w:r>
        <w:rPr>
          <w:lang w:val="en-US"/>
        </w:rPr>
        <w:t xml:space="preserve">. </w:t>
      </w:r>
      <w:r w:rsidRPr="00FE492F">
        <w:t xml:space="preserve">Philadelphia, Pennsylvania UP / London, </w:t>
      </w:r>
      <w:r>
        <w:t>Scolar</w:t>
      </w:r>
      <w:r w:rsidRPr="00FE492F">
        <w:t>, 1980. VIII+312 p. [USP]</w:t>
      </w:r>
    </w:p>
    <w:p w:rsidR="00FB710A" w:rsidRPr="00561BBF" w:rsidRDefault="00AA4FB5" w:rsidP="00B66F1E">
      <w:pPr>
        <w:pStyle w:val="Ttulo5"/>
        <w:keepNext/>
        <w:spacing w:before="0"/>
        <w:rPr>
          <w:color w:val="FF0000"/>
        </w:rPr>
      </w:pPr>
      <w:r>
        <w:rPr>
          <w:color w:val="FF0000"/>
        </w:rPr>
        <w:t>Comentadores</w:t>
      </w:r>
    </w:p>
    <w:p w:rsidR="00FB710A" w:rsidRPr="00F61AE9" w:rsidRDefault="00FB710A" w:rsidP="00441C42">
      <w:pPr>
        <w:pStyle w:val="PargrafoparaBibl"/>
        <w:widowControl/>
      </w:pPr>
      <w:r w:rsidRPr="00F61AE9">
        <w:t xml:space="preserve">BATTAGLIA, F., </w:t>
      </w:r>
      <w:r w:rsidRPr="00F61AE9">
        <w:rPr>
          <w:i/>
        </w:rPr>
        <w:t>Marsilio da Padova e la filosofia politica del Medio Evo</w:t>
      </w:r>
      <w:r w:rsidRPr="00F61AE9">
        <w:t>. Bologna, CLUEB, 1987. 278 p. [USP]</w:t>
      </w:r>
    </w:p>
    <w:p w:rsidR="00E94386" w:rsidRDefault="00332A39" w:rsidP="00B66F1E">
      <w:pPr>
        <w:pStyle w:val="PargrafoparaBibl"/>
        <w:widowControl/>
        <w:rPr>
          <w:color w:val="808080" w:themeColor="background1" w:themeShade="80"/>
        </w:rPr>
      </w:pPr>
      <w:r w:rsidRPr="00332A39">
        <w:rPr>
          <w:color w:val="808080" w:themeColor="background1" w:themeShade="80"/>
        </w:rPr>
        <w:t>BATTOCCHIO, R</w:t>
      </w:r>
      <w:r>
        <w:rPr>
          <w:color w:val="808080" w:themeColor="background1" w:themeShade="80"/>
        </w:rPr>
        <w:t>.</w:t>
      </w:r>
      <w:r w:rsidRPr="00332A39">
        <w:rPr>
          <w:color w:val="808080" w:themeColor="background1" w:themeShade="80"/>
        </w:rPr>
        <w:t xml:space="preserve">, </w:t>
      </w:r>
      <w:r w:rsidRPr="00332A39">
        <w:rPr>
          <w:i/>
          <w:color w:val="808080" w:themeColor="background1" w:themeShade="80"/>
        </w:rPr>
        <w:t>Ecclesiologia e politica in Marsilio da Padova</w:t>
      </w:r>
      <w:r w:rsidRPr="00332A39">
        <w:rPr>
          <w:color w:val="808080" w:themeColor="background1" w:themeShade="80"/>
        </w:rPr>
        <w:t>. Fonti e ricerche di storia ecclesiastica padovana. Padova, Ist. Storia Ecclesiast., 2005. 260 p.*</w:t>
      </w:r>
      <w:r w:rsidR="002422B4" w:rsidRPr="002422B4">
        <w:rPr>
          <w:color w:val="808080" w:themeColor="background1" w:themeShade="80"/>
          <w:vertAlign w:val="superscript"/>
        </w:rPr>
        <w:t>+</w:t>
      </w:r>
    </w:p>
    <w:p w:rsidR="00FB710A" w:rsidRPr="00A50A2E" w:rsidRDefault="00FB710A" w:rsidP="00B66F1E">
      <w:pPr>
        <w:pStyle w:val="PargrafoparaBibl"/>
        <w:widowControl/>
        <w:rPr>
          <w:lang w:val="en-US"/>
        </w:rPr>
      </w:pPr>
      <w:r w:rsidRPr="00F61AE9">
        <w:t xml:space="preserve">BAYONA AZNAR, B., </w:t>
      </w:r>
      <w:r w:rsidRPr="00F61AE9">
        <w:rPr>
          <w:i/>
        </w:rPr>
        <w:t>Religión y poder. Marsilio de Padua:</w:t>
      </w:r>
      <w:r w:rsidRPr="00F61AE9">
        <w:rPr>
          <w:i/>
          <w:lang w:val="es-AR"/>
        </w:rPr>
        <w:t>¿</w:t>
      </w:r>
      <w:r w:rsidRPr="00F61AE9">
        <w:rPr>
          <w:i/>
        </w:rPr>
        <w:t>la primera teoría laica del Estado?</w:t>
      </w:r>
      <w:r w:rsidRPr="00F61AE9">
        <w:t xml:space="preserve"> </w:t>
      </w:r>
      <w:r w:rsidRPr="00A50A2E">
        <w:rPr>
          <w:lang w:val="en-US"/>
        </w:rPr>
        <w:t>Madrid, Biblioteca Nueva, 2007. 379 p. [UFSCar] [USP]</w:t>
      </w:r>
    </w:p>
    <w:p w:rsidR="00161879" w:rsidRPr="00E92BA8" w:rsidRDefault="00161879" w:rsidP="00B66F1E">
      <w:pPr>
        <w:pStyle w:val="PargrafoparaBibl"/>
        <w:widowControl/>
      </w:pPr>
      <w:r w:rsidRPr="00E92BA8">
        <w:rPr>
          <w:lang w:val="en-US"/>
        </w:rPr>
        <w:lastRenderedPageBreak/>
        <w:t>BLACK</w:t>
      </w:r>
      <w:r>
        <w:rPr>
          <w:lang w:val="en-US"/>
        </w:rPr>
        <w:t xml:space="preserve">, A., </w:t>
      </w:r>
      <w:r w:rsidRPr="00E92BA8">
        <w:rPr>
          <w:i/>
          <w:lang w:val="en-US"/>
        </w:rPr>
        <w:t>Political thought in Europe, 1250-1450</w:t>
      </w:r>
      <w:r>
        <w:rPr>
          <w:lang w:val="en-US"/>
        </w:rPr>
        <w:t>.</w:t>
      </w:r>
      <w:r w:rsidRPr="00E92BA8">
        <w:rPr>
          <w:lang w:val="en-US"/>
        </w:rPr>
        <w:t xml:space="preserve"> </w:t>
      </w:r>
      <w:r w:rsidRPr="00161879">
        <w:rPr>
          <w:lang w:val="en-US"/>
        </w:rPr>
        <w:t xml:space="preserve">Cambridge medieval textbooks. Cambridge, UP, 1992. </w:t>
      </w:r>
      <w:r w:rsidRPr="00E92BA8">
        <w:t xml:space="preserve">XII+211 p. </w:t>
      </w:r>
      <w:r>
        <w:rPr>
          <w:szCs w:val="24"/>
        </w:rPr>
        <w:t>[UNICAMP]</w:t>
      </w:r>
      <w:r w:rsidRPr="00E92BA8">
        <w:t xml:space="preserve"> [USP]</w:t>
      </w:r>
    </w:p>
    <w:p w:rsidR="00161879" w:rsidRPr="00161879" w:rsidRDefault="00161879" w:rsidP="00B66F1E">
      <w:pPr>
        <w:pStyle w:val="PargrafoparaBibl"/>
        <w:widowControl/>
      </w:pPr>
      <w:r w:rsidRPr="00E92BA8">
        <w:t xml:space="preserve">BLACK, A., </w:t>
      </w:r>
      <w:r w:rsidRPr="00E92BA8">
        <w:rPr>
          <w:bCs/>
          <w:i/>
          <w:szCs w:val="24"/>
        </w:rPr>
        <w:t>El pensamiento político en Europa, 1250-1450</w:t>
      </w:r>
      <w:r>
        <w:rPr>
          <w:bCs/>
          <w:szCs w:val="24"/>
        </w:rPr>
        <w:t xml:space="preserve">. Tr. F. </w:t>
      </w:r>
      <w:r w:rsidRPr="00E92BA8">
        <w:rPr>
          <w:bCs/>
          <w:szCs w:val="24"/>
        </w:rPr>
        <w:t>Chuela</w:t>
      </w:r>
      <w:r>
        <w:rPr>
          <w:bCs/>
          <w:szCs w:val="24"/>
        </w:rPr>
        <w:t xml:space="preserve"> </w:t>
      </w:r>
      <w:r w:rsidR="00C14727">
        <w:rPr>
          <w:bCs/>
          <w:szCs w:val="24"/>
        </w:rPr>
        <w:t xml:space="preserve">Crespo. </w:t>
      </w:r>
      <w:r w:rsidRPr="00E92BA8">
        <w:t>Cambridge, UP,</w:t>
      </w:r>
      <w:r>
        <w:t xml:space="preserve"> 1996. </w:t>
      </w:r>
      <w:r w:rsidRPr="00161879">
        <w:rPr>
          <w:szCs w:val="24"/>
        </w:rPr>
        <w:t>XIII+</w:t>
      </w:r>
      <w:r w:rsidRPr="00E92BA8">
        <w:rPr>
          <w:szCs w:val="24"/>
        </w:rPr>
        <w:t>324</w:t>
      </w:r>
      <w:r w:rsidRPr="00161879">
        <w:rPr>
          <w:szCs w:val="24"/>
        </w:rPr>
        <w:t xml:space="preserve"> </w:t>
      </w:r>
      <w:r w:rsidRPr="00E92BA8">
        <w:rPr>
          <w:szCs w:val="24"/>
        </w:rPr>
        <w:t>p.</w:t>
      </w:r>
      <w:r w:rsidRPr="00161879">
        <w:rPr>
          <w:szCs w:val="24"/>
        </w:rPr>
        <w:t xml:space="preserve"> [UNICAMP]</w:t>
      </w:r>
      <w:r w:rsidRPr="00161879">
        <w:t xml:space="preserve"> [USP]</w:t>
      </w:r>
    </w:p>
    <w:p w:rsidR="00332A39" w:rsidRDefault="002F5864" w:rsidP="00B66F1E">
      <w:pPr>
        <w:pStyle w:val="PargrafoparaBibl"/>
        <w:widowControl/>
        <w:rPr>
          <w:color w:val="808080" w:themeColor="background1" w:themeShade="80"/>
        </w:rPr>
      </w:pPr>
      <w:r w:rsidRPr="002F5864">
        <w:rPr>
          <w:color w:val="808080" w:themeColor="background1" w:themeShade="80"/>
        </w:rPr>
        <w:t>BRIGUGLIA, G</w:t>
      </w:r>
      <w:r>
        <w:rPr>
          <w:color w:val="808080" w:themeColor="background1" w:themeShade="80"/>
        </w:rPr>
        <w:t>.</w:t>
      </w:r>
      <w:r w:rsidRPr="002F5864">
        <w:rPr>
          <w:color w:val="808080" w:themeColor="background1" w:themeShade="80"/>
        </w:rPr>
        <w:t xml:space="preserve">, </w:t>
      </w:r>
      <w:r w:rsidRPr="002F5864">
        <w:rPr>
          <w:i/>
          <w:color w:val="808080" w:themeColor="background1" w:themeShade="80"/>
        </w:rPr>
        <w:t>Marsilio da Padova</w:t>
      </w:r>
      <w:r w:rsidRPr="002F5864">
        <w:rPr>
          <w:color w:val="808080" w:themeColor="background1" w:themeShade="80"/>
        </w:rPr>
        <w:t xml:space="preserve">. Pensatori. Roma, Carocci, 2013. </w:t>
      </w:r>
      <w:r>
        <w:rPr>
          <w:color w:val="808080" w:themeColor="background1" w:themeShade="80"/>
        </w:rPr>
        <w:t>238 p.*</w:t>
      </w:r>
    </w:p>
    <w:p w:rsidR="003A10E4" w:rsidRPr="003A10E4" w:rsidRDefault="003A10E4" w:rsidP="00B66F1E">
      <w:pPr>
        <w:pStyle w:val="PargrafoparaBibl"/>
        <w:widowControl/>
      </w:pPr>
      <w:r w:rsidRPr="00F61AE9">
        <w:t xml:space="preserve">BOUREAU, A., </w:t>
      </w:r>
      <w:r w:rsidRPr="00F61AE9">
        <w:rPr>
          <w:i/>
        </w:rPr>
        <w:t>La religion de l’état: la construction de la république étatique dans le discours théologique de l’occident médiéval (1250-1350)</w:t>
      </w:r>
      <w:r w:rsidRPr="00F61AE9">
        <w:t xml:space="preserve">. </w:t>
      </w:r>
      <w:r w:rsidRPr="003A10E4">
        <w:t>Paris, Les Belles Lettres, 2008. 351 p. [UFSCar] [UNICAMP]</w:t>
      </w:r>
      <w:r w:rsidR="00AD6784">
        <w:rPr>
          <w:szCs w:val="24"/>
        </w:rPr>
        <w:t xml:space="preserve"> [USP]</w:t>
      </w:r>
    </w:p>
    <w:p w:rsidR="003E1C77" w:rsidRPr="000C0485" w:rsidRDefault="003E1C77" w:rsidP="00B66F1E">
      <w:pPr>
        <w:pStyle w:val="PargrafoparaBibl"/>
        <w:widowControl/>
        <w:rPr>
          <w:szCs w:val="24"/>
          <w:lang w:val="en-US"/>
        </w:rPr>
      </w:pPr>
      <w:r w:rsidRPr="0052175D">
        <w:rPr>
          <w:szCs w:val="24"/>
        </w:rPr>
        <w:t xml:space="preserve">CADILI, A., </w:t>
      </w:r>
      <w:r w:rsidRPr="0052175D">
        <w:rPr>
          <w:i/>
          <w:szCs w:val="24"/>
        </w:rPr>
        <w:t>Giovanni Visconti arcivescovo di Milano (1342-1354)</w:t>
      </w:r>
      <w:r w:rsidRPr="0052175D">
        <w:rPr>
          <w:szCs w:val="24"/>
        </w:rPr>
        <w:t xml:space="preserve">. </w:t>
      </w:r>
      <w:r w:rsidRPr="0052175D">
        <w:rPr>
          <w:rStyle w:val="text3"/>
        </w:rPr>
        <w:t>Studi</w:t>
      </w:r>
      <w:r w:rsidRPr="0052175D">
        <w:t xml:space="preserve"> di </w:t>
      </w:r>
      <w:r w:rsidRPr="0052175D">
        <w:rPr>
          <w:rStyle w:val="text3"/>
        </w:rPr>
        <w:t>storia</w:t>
      </w:r>
      <w:r w:rsidRPr="0052175D">
        <w:t xml:space="preserve"> del cristianesimo e delle </w:t>
      </w:r>
      <w:r w:rsidRPr="0052175D">
        <w:rPr>
          <w:rStyle w:val="text3"/>
        </w:rPr>
        <w:t>chiese</w:t>
      </w:r>
      <w:r w:rsidRPr="0052175D">
        <w:t xml:space="preserve"> </w:t>
      </w:r>
      <w:r w:rsidRPr="0052175D">
        <w:rPr>
          <w:rStyle w:val="text3"/>
        </w:rPr>
        <w:t>cristiane, 10</w:t>
      </w:r>
      <w:r w:rsidRPr="0052175D">
        <w:rPr>
          <w:szCs w:val="24"/>
        </w:rPr>
        <w:t xml:space="preserve">. Milano, Biblioteca Francescana, 2007. </w:t>
      </w:r>
      <w:r w:rsidRPr="000C0485">
        <w:rPr>
          <w:szCs w:val="24"/>
          <w:lang w:val="en-US"/>
        </w:rPr>
        <w:t>270 p. [USP]</w:t>
      </w:r>
    </w:p>
    <w:p w:rsidR="003E1C77" w:rsidRPr="00F61AE9" w:rsidRDefault="003E1C77" w:rsidP="00B66F1E">
      <w:pPr>
        <w:pStyle w:val="PargrafoparaBibl"/>
        <w:widowControl/>
        <w:rPr>
          <w:lang w:val="en-US"/>
        </w:rPr>
      </w:pPr>
      <w:r w:rsidRPr="00F61AE9">
        <w:rPr>
          <w:lang w:val="en-US"/>
        </w:rPr>
        <w:t xml:space="preserve">CANNING, J., </w:t>
      </w:r>
      <w:r w:rsidRPr="00F61AE9">
        <w:rPr>
          <w:i/>
          <w:lang w:val="en-US"/>
        </w:rPr>
        <w:t>A History of Medieval political thought, 300-1450</w:t>
      </w:r>
      <w:r w:rsidRPr="00F61AE9">
        <w:rPr>
          <w:lang w:val="en-US"/>
        </w:rPr>
        <w:t>. London / New York, Routledge, [1996] 1998. 2005. XV+255 p. [UNICAMP] [USP]</w:t>
      </w:r>
    </w:p>
    <w:p w:rsidR="003E1C77" w:rsidRPr="00F61AE9" w:rsidRDefault="003E1C77" w:rsidP="00B66F1E">
      <w:pPr>
        <w:pStyle w:val="PargrafoparaBibl"/>
        <w:widowControl/>
      </w:pPr>
      <w:r w:rsidRPr="00F61AE9">
        <w:t xml:space="preserve">CANNING, J., </w:t>
      </w:r>
      <w:r w:rsidRPr="00F61AE9">
        <w:rPr>
          <w:i/>
          <w:iCs/>
        </w:rPr>
        <w:t>Histoire de la pensée politique médiévale (300-1450).</w:t>
      </w:r>
      <w:r w:rsidRPr="00F61AE9">
        <w:rPr>
          <w:rStyle w:val="stitre1"/>
          <w:rFonts w:ascii="Times New Roman" w:hAnsi="Times New Roman"/>
          <w:color w:val="auto"/>
        </w:rPr>
        <w:t xml:space="preserve"> </w:t>
      </w:r>
      <w:r w:rsidRPr="00F61AE9">
        <w:t>Tr. par J. Ménard. Vestigia, 28. Paris, Cerf / Éditions Universitaires de Fribourg, 2003. X+304 p. [USP]</w:t>
      </w:r>
    </w:p>
    <w:p w:rsidR="00441C42" w:rsidRPr="00C42198" w:rsidRDefault="00441C42" w:rsidP="00441C42">
      <w:pPr>
        <w:pStyle w:val="PargrafoparaBibl"/>
        <w:widowControl/>
      </w:pPr>
      <w:r w:rsidRPr="00C42198">
        <w:t xml:space="preserve">CASINI, G., </w:t>
      </w:r>
      <w:r w:rsidRPr="00C42198">
        <w:rPr>
          <w:i/>
        </w:rPr>
        <w:t>La “Translatio imperii”. Landolfo Colonna e Marsilio da Padova</w:t>
      </w:r>
      <w:r w:rsidRPr="00C42198">
        <w:t>. Roma, Aracne, 2005. 116 p. [USP]</w:t>
      </w:r>
    </w:p>
    <w:p w:rsidR="003E1C77" w:rsidRPr="00F61AE9" w:rsidRDefault="003E1C77" w:rsidP="00B66F1E">
      <w:pPr>
        <w:pStyle w:val="PargrafoparaBibl"/>
        <w:widowControl/>
      </w:pPr>
      <w:r w:rsidRPr="00F61AE9">
        <w:t xml:space="preserve">CÉSAR, F. J., </w:t>
      </w:r>
      <w:r w:rsidRPr="00F61AE9">
        <w:rPr>
          <w:i/>
          <w:iCs/>
        </w:rPr>
        <w:t xml:space="preserve">O </w:t>
      </w:r>
      <w:r w:rsidRPr="00F61AE9">
        <w:t xml:space="preserve">Defensor da paz </w:t>
      </w:r>
      <w:r w:rsidRPr="00F61AE9">
        <w:rPr>
          <w:i/>
          <w:iCs/>
        </w:rPr>
        <w:t>e seu tempo</w:t>
      </w:r>
      <w:r w:rsidRPr="00F61AE9">
        <w:t xml:space="preserve">. Mestrado em Filosofia. São Paulo, USP, 1995. 106 p. </w:t>
      </w:r>
      <w:r w:rsidR="00657B0A">
        <w:t xml:space="preserve">[UNICAMP] </w:t>
      </w:r>
      <w:r w:rsidRPr="00F61AE9">
        <w:t>[USP]</w:t>
      </w:r>
    </w:p>
    <w:p w:rsidR="003E1C77" w:rsidRPr="00F61AE9" w:rsidRDefault="003E1C77" w:rsidP="00B66F1E">
      <w:pPr>
        <w:pStyle w:val="PargrafoparaBibl"/>
        <w:widowControl/>
        <w:rPr>
          <w:b/>
          <w:lang w:val="en-US"/>
        </w:rPr>
      </w:pPr>
      <w:r w:rsidRPr="00F61AE9">
        <w:t xml:space="preserve">CÉSAR, F. J., </w:t>
      </w:r>
      <w:r w:rsidRPr="00F61AE9">
        <w:rPr>
          <w:i/>
        </w:rPr>
        <w:t>O papado, o império e o pensamento de Marsílio de Pádua.</w:t>
      </w:r>
      <w:r w:rsidRPr="00F61AE9">
        <w:t xml:space="preserve"> </w:t>
      </w:r>
      <w:r w:rsidRPr="00F61AE9">
        <w:rPr>
          <w:lang w:val="en-US"/>
        </w:rPr>
        <w:t>Doutorado em Filosofia. São Paulo, USP, 2000. [USP]</w:t>
      </w:r>
    </w:p>
    <w:p w:rsidR="003E1C77" w:rsidRPr="000C0485" w:rsidRDefault="003E1C77" w:rsidP="00B66F1E">
      <w:pPr>
        <w:pStyle w:val="PargrafoparaBibl"/>
        <w:widowControl/>
      </w:pPr>
      <w:r w:rsidRPr="00F61AE9">
        <w:rPr>
          <w:lang w:val="en-US"/>
        </w:rPr>
        <w:t xml:space="preserve">COLEMAN, J., </w:t>
      </w:r>
      <w:r w:rsidRPr="00F61AE9">
        <w:rPr>
          <w:i/>
          <w:iCs/>
          <w:lang w:val="en-US"/>
        </w:rPr>
        <w:t>A History of political thought from the Middle Ages to the Renaissance</w:t>
      </w:r>
      <w:r w:rsidRPr="00F61AE9">
        <w:rPr>
          <w:lang w:val="en-US"/>
        </w:rPr>
        <w:t xml:space="preserve">. </w:t>
      </w:r>
      <w:r w:rsidRPr="000C0485">
        <w:t>Oxford / Malden, Blackwell, 2000. XI+302 p. [USP]</w:t>
      </w:r>
    </w:p>
    <w:p w:rsidR="003E1C77" w:rsidRPr="003E1C77" w:rsidRDefault="003E1C77" w:rsidP="00B66F1E">
      <w:pPr>
        <w:pStyle w:val="PargrafoparaBibl"/>
        <w:widowControl/>
        <w:rPr>
          <w:color w:val="808080" w:themeColor="background1" w:themeShade="80"/>
        </w:rPr>
      </w:pPr>
      <w:r w:rsidRPr="003E1C77">
        <w:rPr>
          <w:color w:val="808080" w:themeColor="background1" w:themeShade="80"/>
        </w:rPr>
        <w:t>COLLODO, S</w:t>
      </w:r>
      <w:r>
        <w:rPr>
          <w:color w:val="808080" w:themeColor="background1" w:themeShade="80"/>
        </w:rPr>
        <w:t>.</w:t>
      </w:r>
      <w:r w:rsidRPr="003E1C77">
        <w:rPr>
          <w:color w:val="808080" w:themeColor="background1" w:themeShade="80"/>
        </w:rPr>
        <w:t>, e SIMONETTI, R</w:t>
      </w:r>
      <w:r>
        <w:rPr>
          <w:color w:val="808080" w:themeColor="background1" w:themeShade="80"/>
        </w:rPr>
        <w:t>.,</w:t>
      </w:r>
      <w:r w:rsidRPr="003E1C77">
        <w:rPr>
          <w:color w:val="808080" w:themeColor="background1" w:themeShade="80"/>
        </w:rPr>
        <w:t xml:space="preserve"> a cura di, </w:t>
      </w:r>
      <w:r w:rsidRPr="003E1C77">
        <w:rPr>
          <w:i/>
          <w:color w:val="808080" w:themeColor="background1" w:themeShade="80"/>
        </w:rPr>
        <w:t>Filosofia naturale e scienze dell’esperienza fra medioevo e umanesimo. Studi su Marsilio da Padova, Leon Battista Alberti, Michele Savonarola</w:t>
      </w:r>
      <w:r w:rsidRPr="003E1C77">
        <w:rPr>
          <w:color w:val="808080" w:themeColor="background1" w:themeShade="80"/>
        </w:rPr>
        <w:t>.</w:t>
      </w:r>
      <w:r w:rsidRPr="003E1C77">
        <w:rPr>
          <w:b/>
          <w:smallCaps/>
          <w:color w:val="808080" w:themeColor="background1" w:themeShade="80"/>
        </w:rPr>
        <w:t xml:space="preserve"> </w:t>
      </w:r>
      <w:r w:rsidRPr="003E1C77">
        <w:rPr>
          <w:color w:val="808080" w:themeColor="background1" w:themeShade="80"/>
        </w:rPr>
        <w:t>Treviso, Antilia, 2012. 452 p.*</w:t>
      </w:r>
    </w:p>
    <w:p w:rsidR="00756C65" w:rsidRDefault="00756C65" w:rsidP="00B66F1E">
      <w:pPr>
        <w:pStyle w:val="PargrafoparaBibl"/>
        <w:widowControl/>
        <w:rPr>
          <w:szCs w:val="24"/>
        </w:rPr>
      </w:pPr>
      <w:r w:rsidRPr="00F61AE9">
        <w:rPr>
          <w:i/>
          <w:szCs w:val="24"/>
        </w:rPr>
        <w:t>Conciliarismo, Stati nazionali, inizi dell’umanesimo</w:t>
      </w:r>
      <w:r w:rsidRPr="00F61AE9">
        <w:rPr>
          <w:szCs w:val="24"/>
        </w:rPr>
        <w:t>. Centro di studi sulla spiritualità medievale, ns, 2. Spoleto, CISAM, 1990. XII+330 p. [UNICAMP]</w:t>
      </w:r>
    </w:p>
    <w:p w:rsidR="00FB710A" w:rsidRPr="00F61AE9" w:rsidRDefault="00FB710A" w:rsidP="00B66F1E">
      <w:pPr>
        <w:pStyle w:val="PargrafoparaBibl"/>
        <w:widowControl/>
      </w:pPr>
      <w:r w:rsidRPr="00F61AE9">
        <w:t xml:space="preserve">DOLCINI, C., </w:t>
      </w:r>
      <w:r w:rsidRPr="00F61AE9">
        <w:rPr>
          <w:i/>
          <w:iCs/>
        </w:rPr>
        <w:t>Crisi di poteri e politologia in crisi. Da Sinibaldo Fieschi a Guglielmo d’Ockham</w:t>
      </w:r>
      <w:r w:rsidRPr="00F61AE9">
        <w:t>. Il mondo medievale, 17. Bologna, Pàtron, 1988. 477 p. [USP]</w:t>
      </w:r>
    </w:p>
    <w:p w:rsidR="00FB710A" w:rsidRPr="001B579D" w:rsidRDefault="00FB710A" w:rsidP="00B66F1E">
      <w:pPr>
        <w:pStyle w:val="PargrafoparaBibl"/>
        <w:widowControl/>
      </w:pPr>
      <w:r w:rsidRPr="00F61AE9">
        <w:t xml:space="preserve">DOLCINI, C., </w:t>
      </w:r>
      <w:r w:rsidRPr="00F61AE9">
        <w:rPr>
          <w:i/>
          <w:iCs/>
        </w:rPr>
        <w:t>Introduzione a Marsilio da Padova</w:t>
      </w:r>
      <w:r w:rsidRPr="00F61AE9">
        <w:t xml:space="preserve">. </w:t>
      </w:r>
      <w:r w:rsidR="00476767">
        <w:t xml:space="preserve">Roma, Laterza, </w:t>
      </w:r>
      <w:r w:rsidRPr="001B579D">
        <w:t>1995</w:t>
      </w:r>
      <w:r w:rsidR="00476767">
        <w:t>.</w:t>
      </w:r>
      <w:r w:rsidRPr="001B579D">
        <w:t xml:space="preserve"> 1999</w:t>
      </w:r>
      <w:r w:rsidRPr="001B579D">
        <w:rPr>
          <w:vertAlign w:val="superscript"/>
        </w:rPr>
        <w:t>2</w:t>
      </w:r>
      <w:r w:rsidRPr="001B579D">
        <w:t>. 111 p. [UNICAMP]</w:t>
      </w:r>
      <w:r w:rsidR="00583F6C" w:rsidRPr="001B579D">
        <w:t xml:space="preserve"> [USP]</w:t>
      </w:r>
    </w:p>
    <w:p w:rsidR="00FB710A" w:rsidRPr="00F61AE9" w:rsidRDefault="00FB710A" w:rsidP="00B66F1E">
      <w:pPr>
        <w:pStyle w:val="PargrafoparaBibl"/>
        <w:widowControl/>
        <w:rPr>
          <w:lang w:val="en-US"/>
        </w:rPr>
      </w:pPr>
      <w:r w:rsidRPr="00F61AE9">
        <w:rPr>
          <w:lang w:val="en-US"/>
        </w:rPr>
        <w:t xml:space="preserve">DYSON, R. W., </w:t>
      </w:r>
      <w:r w:rsidRPr="00F61AE9">
        <w:rPr>
          <w:i/>
          <w:lang w:val="en-US"/>
        </w:rPr>
        <w:t>Normative theories of society and government in five medieval thinkers: St. Augustine, John of Salisbury, Giles of Rome, St. Thomas Aquinas, and Marsilius of Padua</w:t>
      </w:r>
      <w:r w:rsidRPr="00F61AE9">
        <w:rPr>
          <w:lang w:val="en-US"/>
        </w:rPr>
        <w:t>. Mediaeval studies, 21. Lewiston, Mellen, 2003. 314 p.</w:t>
      </w:r>
      <w:r w:rsidR="00C9297C" w:rsidRPr="00C9297C">
        <w:rPr>
          <w:color w:val="808080" w:themeColor="background1" w:themeShade="80"/>
          <w:lang w:val="en-US"/>
        </w:rPr>
        <w:t>*</w:t>
      </w:r>
      <w:r w:rsidRPr="00F61AE9">
        <w:rPr>
          <w:lang w:val="en-US"/>
        </w:rPr>
        <w:t xml:space="preserve"> [UNICAMP]</w:t>
      </w:r>
    </w:p>
    <w:p w:rsidR="00FB710A" w:rsidRDefault="00FB710A" w:rsidP="00B66F1E">
      <w:pPr>
        <w:pStyle w:val="PargrafoparaBibl"/>
        <w:widowControl/>
        <w:rPr>
          <w:lang w:val="en-US"/>
        </w:rPr>
      </w:pPr>
      <w:r w:rsidRPr="00F61AE9">
        <w:rPr>
          <w:szCs w:val="16"/>
          <w:lang w:val="en-US"/>
        </w:rPr>
        <w:lastRenderedPageBreak/>
        <w:t xml:space="preserve">d’ENTRÈVES, A. P., </w:t>
      </w:r>
      <w:r w:rsidRPr="00F61AE9">
        <w:rPr>
          <w:i/>
          <w:szCs w:val="16"/>
          <w:lang w:val="en-US"/>
        </w:rPr>
        <w:t>The medieval contribution to political thought: Thomas Aquinas, Marsilius of Padua, Richard Hooker</w:t>
      </w:r>
      <w:r w:rsidRPr="00F61AE9">
        <w:rPr>
          <w:szCs w:val="16"/>
          <w:lang w:val="en-US"/>
        </w:rPr>
        <w:t xml:space="preserve">. </w:t>
      </w:r>
      <w:r w:rsidR="004B09B8" w:rsidRPr="004B09B8">
        <w:rPr>
          <w:lang w:val="en-US"/>
        </w:rPr>
        <w:t>London</w:t>
      </w:r>
      <w:r w:rsidR="004B09B8">
        <w:rPr>
          <w:lang w:val="en-US"/>
        </w:rPr>
        <w:t xml:space="preserve">, </w:t>
      </w:r>
      <w:r w:rsidR="004B09B8" w:rsidRPr="004B09B8">
        <w:rPr>
          <w:lang w:val="en-US"/>
        </w:rPr>
        <w:t>Oxford U</w:t>
      </w:r>
      <w:r w:rsidR="004B09B8">
        <w:rPr>
          <w:lang w:val="en-US"/>
        </w:rPr>
        <w:t>P</w:t>
      </w:r>
      <w:r w:rsidR="004B09B8" w:rsidRPr="004B09B8">
        <w:rPr>
          <w:lang w:val="en-US"/>
        </w:rPr>
        <w:t>,</w:t>
      </w:r>
      <w:r w:rsidR="004B09B8">
        <w:rPr>
          <w:lang w:val="en-US"/>
        </w:rPr>
        <w:t xml:space="preserve"> </w:t>
      </w:r>
      <w:r w:rsidR="004B09B8" w:rsidRPr="004B09B8">
        <w:rPr>
          <w:lang w:val="en-US"/>
        </w:rPr>
        <w:t>1939</w:t>
      </w:r>
      <w:r w:rsidR="004B09B8">
        <w:rPr>
          <w:lang w:val="en-US"/>
        </w:rPr>
        <w:t xml:space="preserve">. </w:t>
      </w:r>
      <w:r w:rsidRPr="00F61AE9">
        <w:rPr>
          <w:szCs w:val="16"/>
          <w:lang w:val="en-US"/>
        </w:rPr>
        <w:t xml:space="preserve">New York, Humanities, 1959. </w:t>
      </w:r>
      <w:r w:rsidR="004B09B8">
        <w:rPr>
          <w:szCs w:val="16"/>
          <w:lang w:val="en-US"/>
        </w:rPr>
        <w:t>VIII+</w:t>
      </w:r>
      <w:r w:rsidRPr="00F61AE9">
        <w:rPr>
          <w:szCs w:val="16"/>
          <w:lang w:val="en-US"/>
        </w:rPr>
        <w:t>148 p.</w:t>
      </w:r>
      <w:r w:rsidRPr="00F61AE9">
        <w:rPr>
          <w:lang w:val="en-US"/>
        </w:rPr>
        <w:t xml:space="preserve"> [UNICAMP]</w:t>
      </w:r>
      <w:r w:rsidR="004B09B8">
        <w:rPr>
          <w:lang w:val="en-US"/>
        </w:rPr>
        <w:t xml:space="preserve"> [USP]</w:t>
      </w:r>
    </w:p>
    <w:p w:rsidR="00DB3F70" w:rsidRPr="00F61AE9" w:rsidRDefault="00DB3F70" w:rsidP="00B66F1E">
      <w:pPr>
        <w:pStyle w:val="PargrafoparaBibl"/>
        <w:widowControl/>
        <w:rPr>
          <w:szCs w:val="24"/>
        </w:rPr>
      </w:pPr>
      <w:r w:rsidRPr="00F61AE9">
        <w:t xml:space="preserve">FIOCCHI, C., </w:t>
      </w:r>
      <w:r w:rsidRPr="00F61AE9">
        <w:rPr>
          <w:i/>
        </w:rPr>
        <w:t>Dispotismo e libertà nel pensiero politico medievale: riflessioni all’ombra di Aristotele (sec. XIII-XIV)</w:t>
      </w:r>
      <w:r w:rsidRPr="00F61AE9">
        <w:t xml:space="preserve">. Quodlibet, 15. Bergamo, Lubrina, 2007. 192 p. </w:t>
      </w:r>
      <w:r w:rsidR="00C23058">
        <w:t>[UNICAMP] [USP]</w:t>
      </w:r>
    </w:p>
    <w:p w:rsidR="00897A5E" w:rsidRPr="00BE2588" w:rsidRDefault="00897A5E" w:rsidP="00B66F1E">
      <w:pPr>
        <w:pStyle w:val="PargrafoparaBibl"/>
        <w:widowControl/>
      </w:pPr>
      <w:r w:rsidRPr="00F61AE9">
        <w:t xml:space="preserve">FIOCCHI, C., </w:t>
      </w:r>
      <w:r w:rsidRPr="00F61AE9">
        <w:rPr>
          <w:i/>
        </w:rPr>
        <w:t>Mala potestas. La tirannia nel pensiero politico medioevale</w:t>
      </w:r>
      <w:r w:rsidRPr="00F61AE9">
        <w:t xml:space="preserve">. </w:t>
      </w:r>
      <w:r w:rsidRPr="00BE2588">
        <w:t>Quodlibet, 13. Bergamo, Lubrina, 2004. 176 p. [USP] {NA}</w:t>
      </w:r>
    </w:p>
    <w:p w:rsidR="0013315E" w:rsidRPr="00F61AE9" w:rsidRDefault="0013315E" w:rsidP="0013315E">
      <w:pPr>
        <w:pStyle w:val="PargrafoparaBibl"/>
        <w:widowControl/>
        <w:rPr>
          <w:lang w:val="en-US"/>
        </w:rPr>
      </w:pPr>
      <w:r w:rsidRPr="0013315E">
        <w:t xml:space="preserve">FRANCK, A., </w:t>
      </w:r>
      <w:r w:rsidRPr="0013315E">
        <w:rPr>
          <w:i/>
          <w:iCs/>
        </w:rPr>
        <w:t>Essais de critique philosophique</w:t>
      </w:r>
      <w:r w:rsidRPr="0013315E">
        <w:t xml:space="preserve">. </w:t>
      </w:r>
      <w:r w:rsidRPr="00F61AE9">
        <w:rPr>
          <w:lang w:val="en-US"/>
        </w:rPr>
        <w:t>Paris, Hachette, 1885. XVII+346 p. [USP]</w:t>
      </w:r>
    </w:p>
    <w:p w:rsidR="00FB710A" w:rsidRDefault="00FB710A" w:rsidP="00B66F1E">
      <w:pPr>
        <w:pStyle w:val="PargrafoparaBibl"/>
        <w:widowControl/>
        <w:rPr>
          <w:iCs/>
          <w:noProof/>
          <w:lang w:val="en-US"/>
        </w:rPr>
      </w:pPr>
      <w:r w:rsidRPr="00F61AE9">
        <w:rPr>
          <w:iCs/>
          <w:noProof/>
          <w:lang w:val="en-US"/>
        </w:rPr>
        <w:t xml:space="preserve">FRIED, J., </w:t>
      </w:r>
      <w:r w:rsidRPr="00F61AE9">
        <w:rPr>
          <w:i/>
          <w:iCs/>
          <w:noProof/>
          <w:lang w:val="en-US"/>
        </w:rPr>
        <w:t>Donation of Constantine and Constitutum Constantini. The misinterpretation of a fiction and its original meaning</w:t>
      </w:r>
      <w:r w:rsidRPr="00F61AE9">
        <w:rPr>
          <w:iCs/>
          <w:noProof/>
          <w:lang w:val="en-US"/>
        </w:rPr>
        <w:t xml:space="preserve">. Millennium-Studien, 3. Berlin, de Gruyter, </w:t>
      </w:r>
      <w:r w:rsidR="00BC1A9A">
        <w:rPr>
          <w:iCs/>
          <w:noProof/>
          <w:lang w:val="en-US"/>
        </w:rPr>
        <w:t>2007. 201 p. [UFSCar] [USP]</w:t>
      </w:r>
    </w:p>
    <w:p w:rsidR="00FB710A" w:rsidRPr="00E91334" w:rsidRDefault="00FB710A" w:rsidP="00B66F1E">
      <w:pPr>
        <w:pStyle w:val="PargrafoparaBibl"/>
        <w:widowControl/>
        <w:rPr>
          <w:lang w:val="en-US"/>
        </w:rPr>
      </w:pPr>
      <w:r w:rsidRPr="00F61AE9">
        <w:rPr>
          <w:lang w:val="en-US"/>
        </w:rPr>
        <w:t xml:space="preserve">GARNETT, G., </w:t>
      </w:r>
      <w:r w:rsidRPr="00F61AE9">
        <w:rPr>
          <w:i/>
          <w:lang w:val="en-US"/>
        </w:rPr>
        <w:t>Marsilius of Padua and ‘the truth of history’</w:t>
      </w:r>
      <w:r w:rsidRPr="00F61AE9">
        <w:rPr>
          <w:lang w:val="en-US"/>
        </w:rPr>
        <w:t xml:space="preserve">. Oxford, UP, 2006. </w:t>
      </w:r>
      <w:r w:rsidRPr="00E91334">
        <w:rPr>
          <w:lang w:val="en-US"/>
        </w:rPr>
        <w:t>VIII+221 p. [USP]</w:t>
      </w:r>
    </w:p>
    <w:p w:rsidR="00FB710A" w:rsidRDefault="00FB710A" w:rsidP="00B66F1E">
      <w:pPr>
        <w:pStyle w:val="PargrafoparaBibl"/>
        <w:widowControl/>
      </w:pPr>
      <w:bookmarkStart w:id="29" w:name="_Hlk488216183"/>
      <w:r w:rsidRPr="00F61AE9">
        <w:t xml:space="preserve">GARCIA, T, C., </w:t>
      </w:r>
      <w:bookmarkEnd w:id="29"/>
      <w:r w:rsidRPr="00F61AE9">
        <w:rPr>
          <w:i/>
        </w:rPr>
        <w:t xml:space="preserve">A paz como finalidade do poder civil: o Defensor pacis </w:t>
      </w:r>
      <w:r w:rsidRPr="00F61AE9">
        <w:rPr>
          <w:bCs/>
          <w:i/>
        </w:rPr>
        <w:t>de</w:t>
      </w:r>
      <w:r w:rsidRPr="00F61AE9">
        <w:rPr>
          <w:i/>
        </w:rPr>
        <w:t xml:space="preserve"> </w:t>
      </w:r>
      <w:r w:rsidRPr="00F61AE9">
        <w:rPr>
          <w:bCs/>
          <w:i/>
        </w:rPr>
        <w:t>Marsílio</w:t>
      </w:r>
      <w:r w:rsidRPr="00F61AE9">
        <w:rPr>
          <w:i/>
        </w:rPr>
        <w:t xml:space="preserve"> </w:t>
      </w:r>
      <w:r w:rsidRPr="00F61AE9">
        <w:rPr>
          <w:bCs/>
          <w:i/>
        </w:rPr>
        <w:t>de</w:t>
      </w:r>
      <w:r w:rsidRPr="00F61AE9">
        <w:rPr>
          <w:i/>
        </w:rPr>
        <w:t xml:space="preserve"> </w:t>
      </w:r>
      <w:r w:rsidRPr="00F61AE9">
        <w:rPr>
          <w:bCs/>
          <w:i/>
        </w:rPr>
        <w:t>Pádua</w:t>
      </w:r>
      <w:r w:rsidRPr="00F61AE9">
        <w:rPr>
          <w:i/>
        </w:rPr>
        <w:t xml:space="preserve"> (1324)</w:t>
      </w:r>
      <w:r w:rsidRPr="00F61AE9">
        <w:t xml:space="preserve">. </w:t>
      </w:r>
      <w:bookmarkStart w:id="30" w:name="_Hlk488216234"/>
      <w:r w:rsidRPr="00F61AE9">
        <w:t>Mestrado em História. São Paulo, USP, 2008. 144 p. [USP]</w:t>
      </w:r>
    </w:p>
    <w:p w:rsidR="0013315E" w:rsidRDefault="0013315E" w:rsidP="0013315E">
      <w:pPr>
        <w:pStyle w:val="PargrafoparaBibl"/>
        <w:widowControl/>
      </w:pPr>
      <w:bookmarkStart w:id="31" w:name="_Hlk488216684"/>
      <w:bookmarkEnd w:id="30"/>
      <w:r w:rsidRPr="00F61AE9">
        <w:t>GARCIA, T, C.,</w:t>
      </w:r>
      <w:r>
        <w:t xml:space="preserve"> </w:t>
      </w:r>
      <w:r w:rsidRPr="00C42198">
        <w:rPr>
          <w:i/>
        </w:rPr>
        <w:t>Regnum aut civitas: a doutrina política de Marsílio de Pádua no “Defensor da paz”</w:t>
      </w:r>
      <w:r w:rsidRPr="00C42198">
        <w:t>.</w:t>
      </w:r>
      <w:r>
        <w:t xml:space="preserve"> Doutorado</w:t>
      </w:r>
      <w:r w:rsidRPr="00F61AE9">
        <w:t xml:space="preserve"> em História. São Paulo, USP, 20</w:t>
      </w:r>
      <w:r>
        <w:t>15</w:t>
      </w:r>
      <w:r w:rsidRPr="00F61AE9">
        <w:t>. 1</w:t>
      </w:r>
      <w:r>
        <w:t>26</w:t>
      </w:r>
      <w:r w:rsidRPr="00F61AE9">
        <w:t xml:space="preserve"> p. [USP]</w:t>
      </w:r>
    </w:p>
    <w:bookmarkEnd w:id="31"/>
    <w:p w:rsidR="00B137ED" w:rsidRPr="00B137ED" w:rsidRDefault="00B137ED" w:rsidP="00B66F1E">
      <w:pPr>
        <w:pStyle w:val="PargrafoparaBibl"/>
        <w:widowControl/>
        <w:rPr>
          <w:lang w:val="en-US"/>
        </w:rPr>
      </w:pPr>
      <w:r w:rsidRPr="002E4ACF">
        <w:rPr>
          <w:iCs/>
        </w:rPr>
        <w:t>GIACON, C.,</w:t>
      </w:r>
      <w:r>
        <w:rPr>
          <w:iCs/>
        </w:rPr>
        <w:t xml:space="preserve"> a cura di, </w:t>
      </w:r>
      <w:r w:rsidRPr="00B137ED">
        <w:rPr>
          <w:i/>
        </w:rPr>
        <w:t>Logica e semantica ed altri saggi</w:t>
      </w:r>
      <w:r>
        <w:rPr>
          <w:iCs/>
        </w:rPr>
        <w:t>.</w:t>
      </w:r>
      <w:r w:rsidRPr="00B137ED">
        <w:t xml:space="preserve"> </w:t>
      </w:r>
      <w:r w:rsidRPr="003338A6">
        <w:rPr>
          <w:lang w:val="en-US"/>
        </w:rPr>
        <w:t xml:space="preserve">Padova, Antenore, 1975. </w:t>
      </w:r>
      <w:r w:rsidRPr="00B137ED">
        <w:rPr>
          <w:lang w:val="en-US"/>
        </w:rPr>
        <w:t>267 p. [USP]</w:t>
      </w:r>
    </w:p>
    <w:p w:rsidR="00E94386" w:rsidRPr="002B56F7" w:rsidRDefault="00E94386" w:rsidP="00B66F1E">
      <w:pPr>
        <w:pStyle w:val="PargrafoparaBibl"/>
        <w:widowControl/>
        <w:rPr>
          <w:color w:val="808080" w:themeColor="background1" w:themeShade="80"/>
          <w:lang w:val="en-US"/>
        </w:rPr>
      </w:pPr>
      <w:r w:rsidRPr="00B137ED">
        <w:rPr>
          <w:color w:val="808080" w:themeColor="background1" w:themeShade="80"/>
          <w:lang w:val="en-US"/>
        </w:rPr>
        <w:t xml:space="preserve">GODTHARDT, F., </w:t>
      </w:r>
      <w:r w:rsidRPr="00B137ED">
        <w:rPr>
          <w:i/>
          <w:color w:val="808080" w:themeColor="background1" w:themeShade="80"/>
          <w:lang w:val="en-US"/>
        </w:rPr>
        <w:t>Marsilius von Padua und der Romzug Ludwigs des Bayern: Politische Theorie und politisches Handeln</w:t>
      </w:r>
      <w:r w:rsidRPr="00B137ED">
        <w:rPr>
          <w:color w:val="808080" w:themeColor="background1" w:themeShade="80"/>
          <w:lang w:val="en-US"/>
        </w:rPr>
        <w:t xml:space="preserve">. </w:t>
      </w:r>
      <w:r w:rsidRPr="002B56F7">
        <w:rPr>
          <w:color w:val="808080" w:themeColor="background1" w:themeShade="80"/>
          <w:lang w:val="en-US"/>
        </w:rPr>
        <w:t>Nova Mediaevalia, 6. Gottingen, Vandenhoeck &amp; Ruprecht, 2011. 533 S.*</w:t>
      </w:r>
    </w:p>
    <w:p w:rsidR="00F7532E" w:rsidRDefault="00F7532E" w:rsidP="00B66F1E">
      <w:pPr>
        <w:pStyle w:val="PargrafoparaBibl"/>
        <w:widowControl/>
        <w:rPr>
          <w:lang w:val="en-US"/>
        </w:rPr>
      </w:pPr>
      <w:r w:rsidRPr="00F61AE9">
        <w:rPr>
          <w:lang w:val="en-US"/>
        </w:rPr>
        <w:t xml:space="preserve">HANKINS, J., </w:t>
      </w:r>
      <w:r>
        <w:rPr>
          <w:lang w:val="en-US"/>
        </w:rPr>
        <w:t xml:space="preserve">ed., </w:t>
      </w:r>
      <w:r w:rsidRPr="00F7532E">
        <w:rPr>
          <w:i/>
          <w:lang w:val="en-US"/>
        </w:rPr>
        <w:t>Renaissance civic humanism: reappraisals and reflections</w:t>
      </w:r>
      <w:r w:rsidRPr="00F7532E">
        <w:rPr>
          <w:lang w:val="en-US"/>
        </w:rPr>
        <w:t>.</w:t>
      </w:r>
      <w:r>
        <w:rPr>
          <w:lang w:val="en-US"/>
        </w:rPr>
        <w:t xml:space="preserve"> </w:t>
      </w:r>
      <w:r w:rsidRPr="00F7532E">
        <w:rPr>
          <w:lang w:val="en-US"/>
        </w:rPr>
        <w:t xml:space="preserve">Ideas in context, 57. </w:t>
      </w:r>
      <w:r w:rsidRPr="00F61AE9">
        <w:rPr>
          <w:lang w:val="en-US"/>
        </w:rPr>
        <w:t>Cambridge, UP, 2</w:t>
      </w:r>
      <w:r>
        <w:rPr>
          <w:lang w:val="en-US"/>
        </w:rPr>
        <w:t>003</w:t>
      </w:r>
      <w:r w:rsidRPr="00F61AE9">
        <w:rPr>
          <w:lang w:val="en-US"/>
        </w:rPr>
        <w:t>.</w:t>
      </w:r>
      <w:r>
        <w:rPr>
          <w:lang w:val="en-US"/>
        </w:rPr>
        <w:t xml:space="preserve"> X+314 p. [USP]</w:t>
      </w:r>
    </w:p>
    <w:p w:rsidR="00FB710A" w:rsidRPr="00F61AE9" w:rsidRDefault="00FB710A" w:rsidP="00B66F1E">
      <w:pPr>
        <w:pStyle w:val="PargrafoparaBibl"/>
        <w:widowControl/>
        <w:rPr>
          <w:lang w:val="en-US"/>
        </w:rPr>
      </w:pPr>
      <w:r w:rsidRPr="002B56F7">
        <w:rPr>
          <w:lang w:val="en-US"/>
        </w:rPr>
        <w:t xml:space="preserve">HIBST, P., </w:t>
      </w:r>
      <w:r w:rsidRPr="002B56F7">
        <w:rPr>
          <w:i/>
          <w:lang w:val="en-US"/>
        </w:rPr>
        <w:t xml:space="preserve">Utilitas publica - gemeiner Nutz. </w:t>
      </w:r>
      <w:r w:rsidRPr="00F61AE9">
        <w:rPr>
          <w:i/>
          <w:lang w:val="en-US"/>
        </w:rPr>
        <w:t>Gemeinwohl. Untersuchungen zur Idee eines politischen Leitbegriffes von der Antike bis zum späten Mittelalter</w:t>
      </w:r>
      <w:r w:rsidRPr="00F61AE9">
        <w:rPr>
          <w:lang w:val="en-US"/>
        </w:rPr>
        <w:t>. Frankfurt, P. Lang, 1991. X+358 p. [USP]</w:t>
      </w:r>
    </w:p>
    <w:p w:rsidR="00FB710A" w:rsidRPr="00F61AE9" w:rsidRDefault="00FB710A" w:rsidP="00B66F1E">
      <w:pPr>
        <w:pStyle w:val="PargrafoparaBibl"/>
        <w:widowControl/>
        <w:rPr>
          <w:lang w:val="en-US"/>
        </w:rPr>
      </w:pPr>
      <w:r w:rsidRPr="00F61AE9">
        <w:rPr>
          <w:lang w:val="en-US"/>
        </w:rPr>
        <w:t xml:space="preserve">HYDE, J. K., </w:t>
      </w:r>
      <w:r w:rsidRPr="00F61AE9">
        <w:rPr>
          <w:i/>
          <w:lang w:val="en-US"/>
        </w:rPr>
        <w:t>Society and politics in medieval Italy: the evolution of the civil life, 1000-1350</w:t>
      </w:r>
      <w:r w:rsidRPr="00F61AE9">
        <w:rPr>
          <w:lang w:val="en-US"/>
        </w:rPr>
        <w:t>. London, Macmillan, 1973. 229 p. [UNESP] [UNICAMP] [USP]</w:t>
      </w:r>
    </w:p>
    <w:p w:rsidR="00FB710A" w:rsidRPr="00F61AE9" w:rsidRDefault="00FB710A" w:rsidP="00B66F1E">
      <w:pPr>
        <w:pStyle w:val="PargrafoparaBibl"/>
        <w:widowControl/>
        <w:rPr>
          <w:noProof/>
          <w:lang w:val="en-US"/>
        </w:rPr>
      </w:pPr>
      <w:r w:rsidRPr="00F61AE9">
        <w:rPr>
          <w:noProof/>
          <w:lang w:val="en-US"/>
        </w:rPr>
        <w:t xml:space="preserve">KAUFHOLD, M., Hrsg., </w:t>
      </w:r>
      <w:r w:rsidRPr="00F61AE9">
        <w:rPr>
          <w:i/>
          <w:noProof/>
          <w:lang w:val="en-US"/>
        </w:rPr>
        <w:t>Politische Reflexion in der Welt des späten</w:t>
      </w:r>
      <w:r w:rsidRPr="00F61AE9">
        <w:rPr>
          <w:noProof/>
          <w:lang w:val="en-US"/>
        </w:rPr>
        <w:t>. Studies in medieval and reformation traditions. 103. Leyde, Brill, 2004. 387 p. [USP]</w:t>
      </w:r>
    </w:p>
    <w:p w:rsidR="00FB710A" w:rsidRDefault="003639EA" w:rsidP="00B66F1E">
      <w:pPr>
        <w:pStyle w:val="PargrafoparaBibl"/>
        <w:widowControl/>
      </w:pPr>
      <w:r>
        <w:t>de LAGARDE, G.</w:t>
      </w:r>
      <w:r w:rsidR="00FB710A" w:rsidRPr="00F61AE9">
        <w:t xml:space="preserve">, </w:t>
      </w:r>
      <w:r w:rsidR="00FB710A" w:rsidRPr="00F61AE9">
        <w:rPr>
          <w:i/>
        </w:rPr>
        <w:t>La naissance de l’esprit laique au déclin du moyen âge</w:t>
      </w:r>
      <w:r w:rsidR="00FB710A" w:rsidRPr="003639EA">
        <w:rPr>
          <w:i/>
        </w:rPr>
        <w:t xml:space="preserve">. </w:t>
      </w:r>
      <w:r w:rsidRPr="003639EA">
        <w:rPr>
          <w:i/>
          <w:lang w:val="es-ES_tradnl"/>
        </w:rPr>
        <w:t>Vol. III: “Le defensor pacis”</w:t>
      </w:r>
      <w:r w:rsidRPr="00F61AE9">
        <w:rPr>
          <w:lang w:val="es-ES_tradnl"/>
        </w:rPr>
        <w:t>.</w:t>
      </w:r>
      <w:r>
        <w:rPr>
          <w:lang w:val="es-ES_tradnl"/>
        </w:rPr>
        <w:t xml:space="preserve"> </w:t>
      </w:r>
      <w:r w:rsidR="00FB710A" w:rsidRPr="00F61AE9">
        <w:t xml:space="preserve">Louvain, Nauwelaerts, Nouv. éd. refondue et complétée, 1962. </w:t>
      </w:r>
      <w:r>
        <w:t xml:space="preserve">1970. </w:t>
      </w:r>
      <w:r w:rsidR="006335EE" w:rsidRPr="006335EE">
        <w:t>XIX+389 p.</w:t>
      </w:r>
      <w:r w:rsidR="00921611">
        <w:t xml:space="preserve"> </w:t>
      </w:r>
      <w:r w:rsidR="00FB710A" w:rsidRPr="00F61AE9">
        <w:t>[USP]</w:t>
      </w:r>
    </w:p>
    <w:p w:rsidR="00FB710A" w:rsidRDefault="00FB710A" w:rsidP="00B66F1E">
      <w:pPr>
        <w:pStyle w:val="PargrafoparaBibl"/>
        <w:widowControl/>
      </w:pPr>
      <w:r w:rsidRPr="00F61AE9">
        <w:lastRenderedPageBreak/>
        <w:t xml:space="preserve">MAGLIO, G., </w:t>
      </w:r>
      <w:r w:rsidRPr="00F61AE9">
        <w:rPr>
          <w:i/>
        </w:rPr>
        <w:t>Autonomia della città dell’uomo e religione in Marsilio da Padova</w:t>
      </w:r>
      <w:r w:rsidRPr="00F61AE9">
        <w:t>. Con appendice antologica. Verona, Il segno dei Gabrielli, 2003. 226 p. [USP]</w:t>
      </w:r>
    </w:p>
    <w:p w:rsidR="00332A39" w:rsidRPr="00332A39" w:rsidRDefault="00332A39" w:rsidP="00B66F1E">
      <w:pPr>
        <w:pStyle w:val="PargrafoparaBibl"/>
        <w:widowControl/>
        <w:rPr>
          <w:color w:val="808080"/>
        </w:rPr>
      </w:pPr>
      <w:r w:rsidRPr="00332A39">
        <w:rPr>
          <w:color w:val="808080"/>
        </w:rPr>
        <w:t>MAIOLO, F</w:t>
      </w:r>
      <w:r>
        <w:rPr>
          <w:color w:val="808080"/>
        </w:rPr>
        <w:t>.</w:t>
      </w:r>
      <w:r w:rsidRPr="00332A39">
        <w:rPr>
          <w:color w:val="808080"/>
        </w:rPr>
        <w:t xml:space="preserve">, </w:t>
      </w:r>
      <w:r w:rsidRPr="00332A39">
        <w:rPr>
          <w:i/>
          <w:color w:val="808080"/>
        </w:rPr>
        <w:t>La sovranità nel Medioevo. Marsilio da Padova e Bartolo da Sassoferrato</w:t>
      </w:r>
      <w:r w:rsidRPr="00332A39">
        <w:rPr>
          <w:color w:val="808080"/>
        </w:rPr>
        <w:t>. Saggistica. Torino, Marietti, 2008. 304 p.*</w:t>
      </w:r>
    </w:p>
    <w:p w:rsidR="008A2C55" w:rsidRPr="008A2C55" w:rsidRDefault="008A2C55" w:rsidP="00B66F1E">
      <w:pPr>
        <w:pStyle w:val="PargrafoparaBibl"/>
        <w:widowControl/>
        <w:rPr>
          <w:color w:val="808080"/>
        </w:rPr>
      </w:pPr>
      <w:r w:rsidRPr="00BE2588">
        <w:rPr>
          <w:color w:val="808080"/>
        </w:rPr>
        <w:t xml:space="preserve">MAIOLO, F., </w:t>
      </w:r>
      <w:r w:rsidRPr="00BE2588">
        <w:rPr>
          <w:i/>
          <w:color w:val="808080"/>
        </w:rPr>
        <w:t>Medieval sovereignty: Marsilius of Padua and Bartolus of Saxoferrato</w:t>
      </w:r>
      <w:r w:rsidRPr="00BE2588">
        <w:rPr>
          <w:color w:val="808080"/>
        </w:rPr>
        <w:t xml:space="preserve">. </w:t>
      </w:r>
      <w:r w:rsidRPr="008A2C55">
        <w:rPr>
          <w:color w:val="808080"/>
        </w:rPr>
        <w:t>Tr. ?. Eburon B V, 2009. 340 p.*</w:t>
      </w:r>
    </w:p>
    <w:p w:rsidR="00373B54" w:rsidRDefault="00373B54" w:rsidP="00B66F1E">
      <w:pPr>
        <w:pStyle w:val="PargrafoparaBibl"/>
        <w:widowControl/>
        <w:rPr>
          <w:lang w:val="en-US"/>
        </w:rPr>
      </w:pPr>
      <w:r w:rsidRPr="00FF049E">
        <w:rPr>
          <w:bCs/>
          <w:lang w:val="en-US"/>
        </w:rPr>
        <w:t>MÄKINEN, V</w:t>
      </w:r>
      <w:r>
        <w:rPr>
          <w:bCs/>
          <w:lang w:val="en-US"/>
        </w:rPr>
        <w:t xml:space="preserve">., and </w:t>
      </w:r>
      <w:r w:rsidRPr="00FF049E">
        <w:rPr>
          <w:bCs/>
          <w:lang w:val="en-US"/>
        </w:rPr>
        <w:t>KORKMAN</w:t>
      </w:r>
      <w:r>
        <w:rPr>
          <w:bCs/>
          <w:lang w:val="en-US"/>
        </w:rPr>
        <w:t xml:space="preserve">, P., eds. </w:t>
      </w:r>
      <w:r w:rsidRPr="00FF049E">
        <w:rPr>
          <w:bCs/>
          <w:i/>
          <w:lang w:val="en-US"/>
        </w:rPr>
        <w:t>Transformations in Medieval and Early-Modern rights discourse</w:t>
      </w:r>
      <w:r>
        <w:rPr>
          <w:bCs/>
          <w:lang w:val="en-US"/>
        </w:rPr>
        <w:t xml:space="preserve">. </w:t>
      </w:r>
      <w:r>
        <w:rPr>
          <w:lang w:val="en-US"/>
        </w:rPr>
        <w:t xml:space="preserve">The </w:t>
      </w:r>
      <w:r w:rsidR="00441C42">
        <w:rPr>
          <w:lang w:val="en-US"/>
        </w:rPr>
        <w:t>new synthese historical library</w:t>
      </w:r>
      <w:r>
        <w:rPr>
          <w:lang w:val="en-US"/>
        </w:rPr>
        <w:t>, 59. Dordrecht, Kluwer, 2006. X+318 p. [UFABC] [= ebook]</w:t>
      </w:r>
    </w:p>
    <w:p w:rsidR="00657B0A" w:rsidRPr="004B09EB" w:rsidRDefault="00657B0A" w:rsidP="00657B0A">
      <w:pPr>
        <w:pStyle w:val="PargrafoparaBibl"/>
        <w:widowControl/>
      </w:pPr>
      <w:bookmarkStart w:id="32" w:name="_Hlk488144253"/>
      <w:r w:rsidRPr="004B09EB">
        <w:t xml:space="preserve">MERLO, M., </w:t>
      </w:r>
      <w:r w:rsidRPr="004B09EB">
        <w:rPr>
          <w:i/>
        </w:rPr>
        <w:t>Marsilio da Padova. Il pensiero della politica come grammatica del mutamento</w:t>
      </w:r>
      <w:r w:rsidRPr="004B09EB">
        <w:t>. Per la storia della filosofia politica, 16. Milano, Franco Angeli, 2003. 166 p.</w:t>
      </w:r>
      <w:r w:rsidRPr="004B09EB">
        <w:rPr>
          <w:color w:val="808080" w:themeColor="background1" w:themeShade="80"/>
        </w:rPr>
        <w:t>*</w:t>
      </w:r>
      <w:r w:rsidRPr="004B09EB">
        <w:t xml:space="preserve"> [UNICAMP]</w:t>
      </w:r>
    </w:p>
    <w:bookmarkEnd w:id="32"/>
    <w:p w:rsidR="00FB710A" w:rsidRPr="00F61AE9" w:rsidRDefault="00FB710A" w:rsidP="00B66F1E">
      <w:pPr>
        <w:pStyle w:val="PargrafoparaBibl"/>
        <w:widowControl/>
        <w:rPr>
          <w:lang w:val="es-ES_tradnl"/>
        </w:rPr>
      </w:pPr>
      <w:r w:rsidRPr="00F61AE9">
        <w:rPr>
          <w:lang w:val="en-US"/>
        </w:rPr>
        <w:t xml:space="preserve">MIETHKE, J., </w:t>
      </w:r>
      <w:r w:rsidRPr="00F61AE9">
        <w:rPr>
          <w:i/>
          <w:lang w:val="en-US"/>
        </w:rPr>
        <w:t>De potestate papae: die päpstliche Amtskompetenz im Widerstreit der politischen Theorie von Thomas von Aquin bis Wilhelm von Ockham</w:t>
      </w:r>
      <w:r w:rsidRPr="00F61AE9">
        <w:rPr>
          <w:lang w:val="en-US"/>
        </w:rPr>
        <w:t xml:space="preserve">. </w:t>
      </w:r>
      <w:r w:rsidRPr="00F61AE9">
        <w:rPr>
          <w:lang w:val="es-ES_tradnl"/>
        </w:rPr>
        <w:t>Tübingen, Mohr Siebeck, 2000. X+346 p. [USP]</w:t>
      </w:r>
    </w:p>
    <w:p w:rsidR="00FB710A" w:rsidRPr="00F61AE9" w:rsidRDefault="00FB710A" w:rsidP="00B66F1E">
      <w:pPr>
        <w:pStyle w:val="PargrafoparaBibl"/>
        <w:widowControl/>
        <w:ind w:firstLine="0"/>
        <w:rPr>
          <w:lang w:val="en-US"/>
        </w:rPr>
      </w:pPr>
      <w:r w:rsidRPr="00F61AE9">
        <w:rPr>
          <w:lang w:val="es-ES_tradnl"/>
        </w:rPr>
        <w:t xml:space="preserve">MIETHKE, J., </w:t>
      </w:r>
      <w:r w:rsidRPr="00F61AE9">
        <w:rPr>
          <w:i/>
          <w:lang w:val="es-ES_tradnl"/>
        </w:rPr>
        <w:t>Politiktheorie im Mittelalter: von Thomas von Aquin bis Wilhelm von Ockham</w:t>
      </w:r>
      <w:r w:rsidRPr="00F61AE9">
        <w:rPr>
          <w:lang w:val="es-ES_tradnl"/>
        </w:rPr>
        <w:t xml:space="preserve">. Tübingen, Mohr Siebeck, 2008. </w:t>
      </w:r>
      <w:r w:rsidRPr="00F61AE9">
        <w:rPr>
          <w:lang w:val="en-US"/>
        </w:rPr>
        <w:t>XIV+350 S. [UFSCar] [USP]</w:t>
      </w:r>
    </w:p>
    <w:p w:rsidR="00EB0BB0" w:rsidRPr="00D82EB8" w:rsidRDefault="00EB0BB0" w:rsidP="00B66F1E">
      <w:pPr>
        <w:pStyle w:val="PargrafoparaBibl"/>
        <w:widowControl/>
        <w:rPr>
          <w:lang w:val="en-US"/>
        </w:rPr>
      </w:pPr>
      <w:r w:rsidRPr="00856201">
        <w:rPr>
          <w:lang w:val="en-US"/>
        </w:rPr>
        <w:t>MONAHAN, A. P.</w:t>
      </w:r>
      <w:r>
        <w:rPr>
          <w:lang w:val="en-US"/>
        </w:rPr>
        <w:t>,</w:t>
      </w:r>
      <w:r w:rsidRPr="00856201">
        <w:rPr>
          <w:lang w:val="en-US"/>
        </w:rPr>
        <w:t xml:space="preserve"> </w:t>
      </w:r>
      <w:r w:rsidRPr="00856201">
        <w:rPr>
          <w:i/>
          <w:lang w:val="en-US"/>
        </w:rPr>
        <w:t>Consent, coercion, and limit: the medieval origins of parliamentary democracy</w:t>
      </w:r>
      <w:r>
        <w:rPr>
          <w:lang w:val="en-US"/>
        </w:rPr>
        <w:t>.</w:t>
      </w:r>
      <w:r w:rsidRPr="00856201">
        <w:rPr>
          <w:lang w:val="en-US"/>
        </w:rPr>
        <w:t xml:space="preserve"> </w:t>
      </w:r>
      <w:r w:rsidRPr="00D82EB8">
        <w:rPr>
          <w:lang w:val="en-US"/>
        </w:rPr>
        <w:t>Kingston, McGill-Queen’s UP, 1987. XX+345 p. [USP]</w:t>
      </w:r>
    </w:p>
    <w:p w:rsidR="00FB710A" w:rsidRPr="0022685E" w:rsidRDefault="00FB710A" w:rsidP="00B66F1E">
      <w:pPr>
        <w:pStyle w:val="PargrafoparaBibl"/>
        <w:widowControl/>
        <w:rPr>
          <w:lang w:val="en-US"/>
        </w:rPr>
      </w:pPr>
      <w:r>
        <w:rPr>
          <w:lang w:val="en-US"/>
        </w:rPr>
        <w:t>MORENO-RIAÑ</w:t>
      </w:r>
      <w:r w:rsidRPr="00F61AE9">
        <w:rPr>
          <w:lang w:val="en-US"/>
        </w:rPr>
        <w:t xml:space="preserve">O, G., ed., </w:t>
      </w:r>
      <w:r w:rsidRPr="00F61AE9">
        <w:rPr>
          <w:bCs/>
          <w:i/>
          <w:lang w:val="en-US"/>
        </w:rPr>
        <w:t>The World of Marsilius of Padua</w:t>
      </w:r>
      <w:r w:rsidRPr="00F61AE9">
        <w:rPr>
          <w:bCs/>
          <w:lang w:val="en-US"/>
        </w:rPr>
        <w:t xml:space="preserve">. </w:t>
      </w:r>
      <w:r w:rsidRPr="00320208">
        <w:rPr>
          <w:lang w:val="en-US"/>
        </w:rPr>
        <w:t xml:space="preserve">Disputatio, 5. Turnhout, Brepols, 2007. </w:t>
      </w:r>
      <w:r w:rsidRPr="0022685E">
        <w:rPr>
          <w:lang w:val="en-US"/>
        </w:rPr>
        <w:t>XII+279 p. [UFSCar] [UNICAMP</w:t>
      </w:r>
      <w:r w:rsidR="0022685E" w:rsidRPr="0022685E">
        <w:rPr>
          <w:lang w:val="en-US"/>
        </w:rPr>
        <w:t>] [USP]</w:t>
      </w:r>
    </w:p>
    <w:p w:rsidR="00FB710A" w:rsidRDefault="00FB710A" w:rsidP="00B66F1E">
      <w:pPr>
        <w:pStyle w:val="PargrafoparaBibl"/>
        <w:widowControl/>
        <w:rPr>
          <w:color w:val="808080"/>
          <w:lang w:val="en-US"/>
        </w:rPr>
      </w:pPr>
      <w:r w:rsidRPr="00AB0895">
        <w:rPr>
          <w:color w:val="808080"/>
          <w:lang w:val="en-US"/>
        </w:rPr>
        <w:t xml:space="preserve">MORENO-RIAÑO, G., and NEDERMAN, C., </w:t>
      </w:r>
      <w:r>
        <w:rPr>
          <w:color w:val="808080"/>
          <w:lang w:val="en-US"/>
        </w:rPr>
        <w:t xml:space="preserve">eds., </w:t>
      </w:r>
      <w:r w:rsidRPr="00E630A1">
        <w:rPr>
          <w:i/>
          <w:color w:val="808080"/>
          <w:lang w:val="en-US"/>
        </w:rPr>
        <w:t>A Companion to Marsilius of Padua</w:t>
      </w:r>
      <w:r w:rsidRPr="00AB0895">
        <w:rPr>
          <w:color w:val="808080"/>
          <w:lang w:val="en-US"/>
        </w:rPr>
        <w:t>.</w:t>
      </w:r>
      <w:r w:rsidRPr="006C38E0">
        <w:rPr>
          <w:color w:val="808080"/>
          <w:lang w:val="en-US"/>
        </w:rPr>
        <w:t xml:space="preserve"> </w:t>
      </w:r>
      <w:r w:rsidRPr="00C8213D">
        <w:rPr>
          <w:color w:val="808080"/>
          <w:lang w:val="en-US"/>
        </w:rPr>
        <w:t>Brill’s companions to the christian tradition</w:t>
      </w:r>
      <w:r>
        <w:rPr>
          <w:color w:val="808080"/>
          <w:lang w:val="en-US"/>
        </w:rPr>
        <w:t>, 31</w:t>
      </w:r>
      <w:r w:rsidRPr="007C5508">
        <w:rPr>
          <w:color w:val="808080"/>
          <w:lang w:val="en-US"/>
        </w:rPr>
        <w:t>.</w:t>
      </w:r>
      <w:r w:rsidRPr="00C8213D">
        <w:rPr>
          <w:color w:val="808080"/>
          <w:lang w:val="en-US"/>
        </w:rPr>
        <w:t xml:space="preserve"> Leiden, Brill, 20</w:t>
      </w:r>
      <w:r>
        <w:rPr>
          <w:color w:val="808080"/>
          <w:lang w:val="en-US"/>
        </w:rPr>
        <w:t>11</w:t>
      </w:r>
      <w:r w:rsidRPr="00C8213D">
        <w:rPr>
          <w:color w:val="808080"/>
          <w:lang w:val="en-US"/>
        </w:rPr>
        <w:t>.</w:t>
      </w:r>
      <w:r>
        <w:rPr>
          <w:color w:val="808080"/>
          <w:lang w:val="en-US"/>
        </w:rPr>
        <w:t>*</w:t>
      </w:r>
    </w:p>
    <w:p w:rsidR="00FB710A" w:rsidRPr="00F61AE9" w:rsidRDefault="00FB710A" w:rsidP="00B66F1E">
      <w:pPr>
        <w:pStyle w:val="PargrafoparaBibl"/>
        <w:widowControl/>
        <w:rPr>
          <w:lang w:val="en-US"/>
        </w:rPr>
      </w:pPr>
      <w:r w:rsidRPr="00F61AE9">
        <w:rPr>
          <w:noProof/>
          <w:lang w:val="en-US"/>
        </w:rPr>
        <w:t xml:space="preserve">NEDERMAN, C., </w:t>
      </w:r>
      <w:r w:rsidRPr="00F61AE9">
        <w:rPr>
          <w:i/>
          <w:iCs/>
          <w:lang w:val="en-US"/>
        </w:rPr>
        <w:t>Community</w:t>
      </w:r>
      <w:r w:rsidRPr="00F61AE9">
        <w:rPr>
          <w:i/>
          <w:noProof/>
          <w:lang w:val="en-US"/>
        </w:rPr>
        <w:t xml:space="preserve"> and consent. The secular political theory of Marsiglio of Padua’s </w:t>
      </w:r>
      <w:r w:rsidRPr="0082091B">
        <w:rPr>
          <w:i/>
          <w:noProof/>
          <w:lang w:val="en-US"/>
        </w:rPr>
        <w:t>Defensor Pacis</w:t>
      </w:r>
      <w:r w:rsidRPr="00F61AE9">
        <w:rPr>
          <w:noProof/>
          <w:lang w:val="en-US"/>
        </w:rPr>
        <w:t>. Maryland, Rowman &amp; Littlefield, 1995.</w:t>
      </w:r>
      <w:r w:rsidRPr="00F61AE9">
        <w:rPr>
          <w:lang w:val="en-US"/>
        </w:rPr>
        <w:t xml:space="preserve"> X+161 p. [USP]</w:t>
      </w:r>
    </w:p>
    <w:p w:rsidR="00FB710A" w:rsidRPr="00F61AE9" w:rsidRDefault="00FB710A" w:rsidP="00B66F1E">
      <w:pPr>
        <w:pStyle w:val="PargrafoparaBibl"/>
        <w:widowControl/>
        <w:rPr>
          <w:noProof/>
          <w:lang w:val="en-US"/>
        </w:rPr>
      </w:pPr>
      <w:r w:rsidRPr="00F61AE9">
        <w:rPr>
          <w:noProof/>
          <w:lang w:val="en-US"/>
        </w:rPr>
        <w:t xml:space="preserve">NEDERMAN, C., </w:t>
      </w:r>
      <w:r w:rsidRPr="00F61AE9">
        <w:rPr>
          <w:i/>
          <w:noProof/>
          <w:lang w:val="en-US"/>
        </w:rPr>
        <w:t>Lineages of European political thought: explorations along the Medieval/Modern divide from John of Salisbury to Hegel</w:t>
      </w:r>
      <w:r w:rsidRPr="00F61AE9">
        <w:rPr>
          <w:noProof/>
          <w:lang w:val="en-US"/>
        </w:rPr>
        <w:t>. Washington, CUA, 2009. XXIV+375 p. [USP]</w:t>
      </w:r>
    </w:p>
    <w:p w:rsidR="002E0893" w:rsidRDefault="002E0893" w:rsidP="00B66F1E">
      <w:pPr>
        <w:pStyle w:val="PargrafoparaBibl"/>
        <w:widowControl/>
        <w:rPr>
          <w:lang w:val="en-US"/>
        </w:rPr>
      </w:pPr>
      <w:r>
        <w:rPr>
          <w:noProof/>
          <w:color w:val="000000"/>
          <w:szCs w:val="16"/>
          <w:lang w:val="en-US"/>
        </w:rPr>
        <w:t>NEDERMAN, C.</w:t>
      </w:r>
      <w:r w:rsidRPr="00FD75E4">
        <w:rPr>
          <w:noProof/>
          <w:color w:val="000000"/>
          <w:szCs w:val="16"/>
          <w:lang w:val="en-US"/>
        </w:rPr>
        <w:t xml:space="preserve">, </w:t>
      </w:r>
      <w:r w:rsidRPr="00FD75E4">
        <w:rPr>
          <w:i/>
          <w:iCs/>
          <w:noProof/>
          <w:color w:val="000000"/>
          <w:szCs w:val="16"/>
          <w:lang w:val="en-US"/>
        </w:rPr>
        <w:t>Medieval aristotelianism and its limits. Classical traditions in moral and political philosophy, 12</w:t>
      </w:r>
      <w:r w:rsidRPr="00FD75E4">
        <w:rPr>
          <w:i/>
          <w:iCs/>
          <w:noProof/>
          <w:color w:val="000000"/>
          <w:szCs w:val="16"/>
          <w:vertAlign w:val="superscript"/>
          <w:lang w:val="en-US"/>
        </w:rPr>
        <w:t>th</w:t>
      </w:r>
      <w:r w:rsidRPr="00FD75E4">
        <w:rPr>
          <w:i/>
          <w:iCs/>
          <w:noProof/>
          <w:color w:val="000000"/>
          <w:szCs w:val="16"/>
          <w:lang w:val="en-US"/>
        </w:rPr>
        <w:t>-15</w:t>
      </w:r>
      <w:r w:rsidRPr="00FD75E4">
        <w:rPr>
          <w:i/>
          <w:iCs/>
          <w:noProof/>
          <w:color w:val="000000"/>
          <w:szCs w:val="16"/>
          <w:vertAlign w:val="superscript"/>
          <w:lang w:val="en-US"/>
        </w:rPr>
        <w:t>th</w:t>
      </w:r>
      <w:r w:rsidRPr="00FD75E4">
        <w:rPr>
          <w:i/>
          <w:iCs/>
          <w:noProof/>
          <w:color w:val="000000"/>
          <w:szCs w:val="16"/>
          <w:lang w:val="en-US"/>
        </w:rPr>
        <w:t xml:space="preserve"> Centuries</w:t>
      </w:r>
      <w:r w:rsidRPr="00FD75E4">
        <w:rPr>
          <w:noProof/>
          <w:color w:val="000000"/>
          <w:szCs w:val="16"/>
          <w:lang w:val="en-US"/>
        </w:rPr>
        <w:t xml:space="preserve">. </w:t>
      </w:r>
      <w:r w:rsidRPr="001F2377">
        <w:rPr>
          <w:lang w:val="en-US"/>
        </w:rPr>
        <w:t>Aldershot</w:t>
      </w:r>
      <w:r>
        <w:rPr>
          <w:lang w:val="en-US"/>
        </w:rPr>
        <w:t>, Ashgate,</w:t>
      </w:r>
      <w:r w:rsidRPr="00FD75E4">
        <w:rPr>
          <w:noProof/>
          <w:color w:val="000000"/>
          <w:szCs w:val="16"/>
          <w:lang w:val="en-US"/>
        </w:rPr>
        <w:t xml:space="preserve"> 1997. </w:t>
      </w:r>
      <w:r w:rsidRPr="0054230A">
        <w:rPr>
          <w:lang w:val="en-US"/>
        </w:rPr>
        <w:t>XIV+334 p.</w:t>
      </w:r>
      <w:r w:rsidRPr="00FD75E4">
        <w:rPr>
          <w:noProof/>
          <w:color w:val="000000"/>
          <w:szCs w:val="16"/>
          <w:lang w:val="en-US"/>
        </w:rPr>
        <w:t xml:space="preserve"> [</w:t>
      </w:r>
      <w:r w:rsidRPr="004A6EE4">
        <w:rPr>
          <w:noProof/>
          <w:szCs w:val="16"/>
          <w:lang w:val="en-US"/>
        </w:rPr>
        <w:t>UNICAMP]</w:t>
      </w:r>
      <w:r>
        <w:rPr>
          <w:lang w:val="en-US"/>
        </w:rPr>
        <w:t xml:space="preserve"> [USP]</w:t>
      </w:r>
    </w:p>
    <w:p w:rsidR="00FB710A" w:rsidRPr="00F61AE9" w:rsidRDefault="002E0893" w:rsidP="00B66F1E">
      <w:pPr>
        <w:pStyle w:val="PargrafoparaBibl"/>
        <w:widowControl/>
      </w:pPr>
      <w:r>
        <w:rPr>
          <w:lang w:val="en-US"/>
        </w:rPr>
        <w:t>NEDERMAN, C.</w:t>
      </w:r>
      <w:r w:rsidR="00FB710A" w:rsidRPr="00F61AE9">
        <w:rPr>
          <w:lang w:val="en-US"/>
        </w:rPr>
        <w:t xml:space="preserve">, </w:t>
      </w:r>
      <w:r w:rsidR="00FB710A" w:rsidRPr="00F61AE9">
        <w:rPr>
          <w:i/>
          <w:lang w:val="en-US"/>
        </w:rPr>
        <w:t xml:space="preserve">Worlds of difference: European discourses of toleration, c. 1100-c. </w:t>
      </w:r>
      <w:r w:rsidR="00FB710A" w:rsidRPr="003B73E5">
        <w:rPr>
          <w:i/>
        </w:rPr>
        <w:t>1550</w:t>
      </w:r>
      <w:r w:rsidR="00FB710A" w:rsidRPr="003B73E5">
        <w:t xml:space="preserve">. Philadelphia, Pennsylvania UP, 2000. </w:t>
      </w:r>
      <w:r w:rsidR="00FB710A" w:rsidRPr="00F61AE9">
        <w:t>X+157 p. [USP]</w:t>
      </w:r>
    </w:p>
    <w:p w:rsidR="00FB710A" w:rsidRPr="00F61AE9" w:rsidRDefault="00FB710A" w:rsidP="00B66F1E">
      <w:pPr>
        <w:pStyle w:val="PargrafoparaBibl"/>
        <w:widowControl/>
        <w:rPr>
          <w:lang w:val="fr-FR"/>
        </w:rPr>
      </w:pPr>
      <w:r w:rsidRPr="00F61AE9">
        <w:rPr>
          <w:noProof/>
        </w:rPr>
        <w:t>NISHIKAWA</w:t>
      </w:r>
      <w:r w:rsidRPr="00F61AE9">
        <w:t xml:space="preserve">, É., </w:t>
      </w:r>
      <w:r w:rsidRPr="00F61AE9">
        <w:rPr>
          <w:i/>
          <w:iCs/>
        </w:rPr>
        <w:t>A defesa do império na filosofia política de Marsílio de Pádua</w:t>
      </w:r>
      <w:r w:rsidRPr="00F61AE9">
        <w:t xml:space="preserve">. Mestrado </w:t>
      </w:r>
      <w:r w:rsidRPr="00F61AE9">
        <w:rPr>
          <w:lang w:val="fr-FR"/>
        </w:rPr>
        <w:t>em Filosofia. São Paulo, USP, 2004. 82 p. [USP]</w:t>
      </w:r>
    </w:p>
    <w:p w:rsidR="00FB710A" w:rsidRPr="00F61AE9" w:rsidRDefault="00FB710A" w:rsidP="00B66F1E">
      <w:pPr>
        <w:pStyle w:val="PargrafoparaBibl"/>
        <w:widowControl/>
        <w:rPr>
          <w:lang w:val="en-US"/>
        </w:rPr>
      </w:pPr>
      <w:r w:rsidRPr="00F61AE9">
        <w:lastRenderedPageBreak/>
        <w:t>OAKLEY,</w:t>
      </w:r>
      <w:r w:rsidRPr="00F61AE9">
        <w:rPr>
          <w:bCs/>
        </w:rPr>
        <w:t xml:space="preserve"> </w:t>
      </w:r>
      <w:r w:rsidRPr="00F61AE9">
        <w:t xml:space="preserve">F., </w:t>
      </w:r>
      <w:r w:rsidRPr="00F61AE9">
        <w:rPr>
          <w:i/>
          <w:iCs/>
        </w:rPr>
        <w:t>Politics and eternity</w:t>
      </w:r>
      <w:r w:rsidRPr="00F61AE9">
        <w:rPr>
          <w:bCs/>
        </w:rPr>
        <w:t xml:space="preserve">. </w:t>
      </w:r>
      <w:r w:rsidRPr="00F61AE9">
        <w:rPr>
          <w:i/>
          <w:iCs/>
          <w:lang w:val="en-US"/>
        </w:rPr>
        <w:t>Studies in the history of Medieval and Early-Modern political thought.</w:t>
      </w:r>
      <w:r w:rsidRPr="00F61AE9">
        <w:rPr>
          <w:lang w:val="en-US"/>
        </w:rPr>
        <w:t xml:space="preserve"> Studies in the history of christian thought, 92. Leiden, Brill, 1999. 364 p. [USP]</w:t>
      </w:r>
    </w:p>
    <w:p w:rsidR="00332A39" w:rsidRPr="00332A39" w:rsidRDefault="00332A39" w:rsidP="00B66F1E">
      <w:pPr>
        <w:pStyle w:val="PargrafoparaBibl"/>
        <w:widowControl/>
        <w:rPr>
          <w:color w:val="808080"/>
        </w:rPr>
      </w:pPr>
      <w:r w:rsidRPr="00332A39">
        <w:rPr>
          <w:color w:val="808080"/>
        </w:rPr>
        <w:t xml:space="preserve">OMAGGIO, V., </w:t>
      </w:r>
      <w:r w:rsidRPr="00332A39">
        <w:rPr>
          <w:i/>
          <w:color w:val="808080"/>
        </w:rPr>
        <w:t>Marsilio da Padova. Diritto e politica nel “Defensor pacis”</w:t>
      </w:r>
      <w:r w:rsidRPr="00332A39">
        <w:rPr>
          <w:color w:val="808080"/>
        </w:rPr>
        <w:t>. Napoli, Editoriale Scientifica, 1999. 192 p.*</w:t>
      </w:r>
    </w:p>
    <w:p w:rsidR="00476767" w:rsidRPr="00F61AE9" w:rsidRDefault="00476767" w:rsidP="00476767">
      <w:pPr>
        <w:pStyle w:val="PargrafoparaBibl"/>
        <w:widowControl/>
      </w:pPr>
      <w:r w:rsidRPr="0013315E">
        <w:t xml:space="preserve">PACAUT, M., </w:t>
      </w:r>
      <w:r w:rsidRPr="0013315E">
        <w:rPr>
          <w:i/>
        </w:rPr>
        <w:t>La théocratie, l’église et la pouvoir au Moyen Âge</w:t>
      </w:r>
      <w:r w:rsidRPr="0013315E">
        <w:t xml:space="preserve">. </w:t>
      </w:r>
      <w:r w:rsidRPr="00F61AE9">
        <w:t>Paris, Aubier, 1957. 302 p. [USP]</w:t>
      </w:r>
    </w:p>
    <w:p w:rsidR="00476767" w:rsidRPr="00F61AE9" w:rsidRDefault="00476767" w:rsidP="00476767">
      <w:pPr>
        <w:pStyle w:val="PargrafoparaBibl"/>
        <w:widowControl/>
      </w:pPr>
      <w:r w:rsidRPr="00F61AE9">
        <w:t xml:space="preserve">PIAIA, G., </w:t>
      </w:r>
      <w:r w:rsidRPr="00F61AE9">
        <w:rPr>
          <w:i/>
        </w:rPr>
        <w:t>Marsilio da Padova nella Riforma e nella Controriforma</w:t>
      </w:r>
      <w:r w:rsidRPr="00F61AE9">
        <w:t>. Padova, Antenore, 1977. 495 p. [UFSC</w:t>
      </w:r>
      <w:r w:rsidR="0013315E">
        <w:t>ar] [USP]</w:t>
      </w:r>
    </w:p>
    <w:p w:rsidR="00476767" w:rsidRDefault="00476767" w:rsidP="00476767">
      <w:pPr>
        <w:pStyle w:val="PargrafoparaBibl"/>
        <w:widowControl/>
      </w:pPr>
      <w:r w:rsidRPr="00F61AE9">
        <w:t xml:space="preserve">PIAIA, G., </w:t>
      </w:r>
      <w:r w:rsidRPr="00F61AE9">
        <w:rPr>
          <w:i/>
        </w:rPr>
        <w:t>Marsilio e dintorni: contributi alla storia delle idee</w:t>
      </w:r>
      <w:r w:rsidRPr="00F61AE9">
        <w:t xml:space="preserve">. Miscellanea Erudita, 61. Padova, Antenore, </w:t>
      </w:r>
      <w:r>
        <w:t>1999. 407 p. [UFSCar] [USP] {NA}</w:t>
      </w:r>
    </w:p>
    <w:p w:rsidR="00942E72" w:rsidRPr="003170FD" w:rsidRDefault="00942E72" w:rsidP="00B66F1E">
      <w:pPr>
        <w:pStyle w:val="PargrafoparaBibl"/>
        <w:widowControl/>
      </w:pPr>
      <w:r w:rsidRPr="003170FD">
        <w:t>PANARESE</w:t>
      </w:r>
      <w:r>
        <w:t xml:space="preserve">, A., </w:t>
      </w:r>
      <w:r w:rsidRPr="003170FD">
        <w:rPr>
          <w:i/>
        </w:rPr>
        <w:t>I tre poteri: papa, imperatore e popolo nelle teorie politiche del Medioevo</w:t>
      </w:r>
      <w:r>
        <w:t xml:space="preserve">. </w:t>
      </w:r>
      <w:r>
        <w:rPr>
          <w:szCs w:val="24"/>
        </w:rPr>
        <w:t xml:space="preserve">Bari, Progedit, </w:t>
      </w:r>
      <w:r w:rsidRPr="003170FD">
        <w:rPr>
          <w:szCs w:val="24"/>
        </w:rPr>
        <w:t>2008</w:t>
      </w:r>
      <w:r>
        <w:rPr>
          <w:szCs w:val="24"/>
        </w:rPr>
        <w:t>. XVI+150 p. [USP]</w:t>
      </w:r>
    </w:p>
    <w:p w:rsidR="00FB710A" w:rsidRPr="00ED7F20" w:rsidRDefault="00FB710A" w:rsidP="00B66F1E">
      <w:pPr>
        <w:pStyle w:val="PargrafoparaBibl"/>
        <w:widowControl/>
      </w:pPr>
      <w:r w:rsidRPr="00F61AE9">
        <w:t xml:space="preserve">QUILLET, J., </w:t>
      </w:r>
      <w:r w:rsidRPr="00F61AE9">
        <w:rPr>
          <w:i/>
        </w:rPr>
        <w:t>De Charles V à Christine de Pizan</w:t>
      </w:r>
      <w:r w:rsidRPr="00F61AE9">
        <w:t xml:space="preserve">. </w:t>
      </w:r>
      <w:r w:rsidRPr="00ED7F20">
        <w:t xml:space="preserve">Études christiniennes, 8. Paris, Honoré Champion, 2004. </w:t>
      </w:r>
      <w:r w:rsidR="00780149" w:rsidRPr="00ED7F20">
        <w:t>174 p. [UNESP] [USP]</w:t>
      </w:r>
    </w:p>
    <w:p w:rsidR="00FB710A" w:rsidRPr="00ED7F20" w:rsidRDefault="00FB710A" w:rsidP="00B66F1E">
      <w:pPr>
        <w:pStyle w:val="PargrafoparaBibl"/>
        <w:widowControl/>
      </w:pPr>
      <w:r w:rsidRPr="008B3618">
        <w:rPr>
          <w:lang w:val="en-US"/>
        </w:rPr>
        <w:t>QUILLET, J</w:t>
      </w:r>
      <w:r w:rsidRPr="008B3618">
        <w:rPr>
          <w:smallCaps/>
          <w:lang w:val="en-US"/>
        </w:rPr>
        <w:t>.,</w:t>
      </w:r>
      <w:r w:rsidRPr="008B3618">
        <w:rPr>
          <w:lang w:val="en-US"/>
        </w:rPr>
        <w:t xml:space="preserve"> </w:t>
      </w:r>
      <w:r w:rsidRPr="008B3618">
        <w:rPr>
          <w:i/>
          <w:iCs/>
          <w:lang w:val="en-US"/>
        </w:rPr>
        <w:t xml:space="preserve">D’une cité l’autre. </w:t>
      </w:r>
      <w:r w:rsidRPr="00ED7F20">
        <w:rPr>
          <w:i/>
          <w:iCs/>
        </w:rPr>
        <w:t>Problémes de philosophie politique médiévale</w:t>
      </w:r>
      <w:r w:rsidRPr="00ED7F20">
        <w:t>. Études christiniennes, 5. Pari</w:t>
      </w:r>
      <w:r w:rsidR="00921611" w:rsidRPr="00ED7F20">
        <w:t>s, Honoré Champion, 2001. [USP]</w:t>
      </w:r>
    </w:p>
    <w:p w:rsidR="00FB710A" w:rsidRPr="00F61AE9" w:rsidRDefault="00FB710A" w:rsidP="00B66F1E">
      <w:pPr>
        <w:pStyle w:val="PargrafoparaBibl"/>
        <w:widowControl/>
        <w:rPr>
          <w:lang w:val="en-US"/>
        </w:rPr>
      </w:pPr>
      <w:r w:rsidRPr="00ED7F20">
        <w:t xml:space="preserve">QUILLET, J., </w:t>
      </w:r>
      <w:r w:rsidRPr="00ED7F20">
        <w:rPr>
          <w:i/>
          <w:iCs/>
        </w:rPr>
        <w:t>La philosophie politique de Marsile de Padoue</w:t>
      </w:r>
      <w:r w:rsidRPr="00ED7F20">
        <w:t>. L’église et l’état au Moyen Âge, 14</w:t>
      </w:r>
      <w:r w:rsidRPr="00ED7F20">
        <w:rPr>
          <w:szCs w:val="16"/>
        </w:rPr>
        <w:t xml:space="preserve">. </w:t>
      </w:r>
      <w:r w:rsidRPr="00F61AE9">
        <w:rPr>
          <w:lang w:val="en-US"/>
        </w:rPr>
        <w:t>Paris, Vrin, 1970. 295 p. [UNICAMP] [USP]</w:t>
      </w:r>
    </w:p>
    <w:p w:rsidR="000F5835" w:rsidRDefault="000F5835" w:rsidP="00B66F1E">
      <w:pPr>
        <w:pStyle w:val="PargrafoparaBibl"/>
        <w:widowControl/>
        <w:rPr>
          <w:lang w:val="en-US"/>
        </w:rPr>
      </w:pPr>
      <w:r w:rsidRPr="00F61AE9">
        <w:rPr>
          <w:lang w:val="en-US"/>
        </w:rPr>
        <w:t xml:space="preserve">QUILLET, J., </w:t>
      </w:r>
      <w:r w:rsidRPr="00F61AE9">
        <w:rPr>
          <w:i/>
          <w:iCs/>
          <w:lang w:val="en-US"/>
        </w:rPr>
        <w:t xml:space="preserve">La philosophie politique du </w:t>
      </w:r>
      <w:r w:rsidRPr="00F61AE9">
        <w:rPr>
          <w:lang w:val="en-US"/>
        </w:rPr>
        <w:t>Songe du Vergier</w:t>
      </w:r>
      <w:r w:rsidRPr="00F61AE9">
        <w:rPr>
          <w:i/>
          <w:iCs/>
          <w:lang w:val="en-US"/>
        </w:rPr>
        <w:t>, 1378: sources doctrinales</w:t>
      </w:r>
      <w:r w:rsidRPr="00F61AE9">
        <w:rPr>
          <w:lang w:val="en-US"/>
        </w:rPr>
        <w:t>. L’église et l’état au Moyen Âge</w:t>
      </w:r>
      <w:r w:rsidRPr="00F61AE9">
        <w:rPr>
          <w:szCs w:val="16"/>
          <w:lang w:val="en-US"/>
        </w:rPr>
        <w:t xml:space="preserve">, 15. </w:t>
      </w:r>
      <w:r w:rsidRPr="00F61AE9">
        <w:rPr>
          <w:lang w:val="en-US"/>
        </w:rPr>
        <w:t>Paris, Vrin, 1977. 184 p. [UNICAMP] [USP]</w:t>
      </w:r>
    </w:p>
    <w:p w:rsidR="00F124D6" w:rsidRPr="00A94434" w:rsidRDefault="00F124D6" w:rsidP="00F124D6">
      <w:pPr>
        <w:pStyle w:val="PargrafoparaBibl"/>
        <w:widowControl/>
        <w:rPr>
          <w:lang w:val="en-US"/>
        </w:rPr>
      </w:pPr>
      <w:bookmarkStart w:id="33" w:name="_Hlk488143206"/>
      <w:r w:rsidRPr="00A94434">
        <w:t xml:space="preserve">SABETTI, A., </w:t>
      </w:r>
      <w:r w:rsidRPr="00A94434">
        <w:rPr>
          <w:i/>
        </w:rPr>
        <w:t xml:space="preserve">Marsilio da Padova e la filosofia politica del sec. </w:t>
      </w:r>
      <w:r w:rsidRPr="00A94434">
        <w:rPr>
          <w:i/>
          <w:lang w:val="en-US"/>
        </w:rPr>
        <w:t>XIV</w:t>
      </w:r>
      <w:r w:rsidRPr="00A94434">
        <w:rPr>
          <w:lang w:val="en-US"/>
        </w:rPr>
        <w:t>. Napoli, Liguori, 1964. 129 p. [USP]</w:t>
      </w:r>
    </w:p>
    <w:bookmarkEnd w:id="33"/>
    <w:p w:rsidR="00443A79" w:rsidRPr="002533BA" w:rsidRDefault="00443A79" w:rsidP="00B66F1E">
      <w:pPr>
        <w:pStyle w:val="PargrafoparaBibl"/>
        <w:widowControl/>
        <w:rPr>
          <w:lang w:val="fr-FR"/>
        </w:rPr>
      </w:pPr>
      <w:r w:rsidRPr="009B7BB0">
        <w:rPr>
          <w:lang w:val="en-US"/>
        </w:rPr>
        <w:t xml:space="preserve">SHOGIMEN, T., </w:t>
      </w:r>
      <w:r w:rsidRPr="009B7BB0">
        <w:rPr>
          <w:i/>
          <w:lang w:val="en-US"/>
        </w:rPr>
        <w:t>Ockham and political discourse in the Late Middle Ages</w:t>
      </w:r>
      <w:r w:rsidRPr="009B7BB0">
        <w:rPr>
          <w:lang w:val="en-US"/>
        </w:rPr>
        <w:t>. Cambridge Studies in Medieval Life and Thought, 4</w:t>
      </w:r>
      <w:r w:rsidRPr="009B7BB0">
        <w:rPr>
          <w:vertAlign w:val="superscript"/>
          <w:lang w:val="en-US"/>
        </w:rPr>
        <w:t>th</w:t>
      </w:r>
      <w:r w:rsidRPr="009B7BB0">
        <w:rPr>
          <w:lang w:val="en-US"/>
        </w:rPr>
        <w:t xml:space="preserve"> ser., 69. Cambridge UP, 2007. </w:t>
      </w:r>
      <w:r w:rsidRPr="002533BA">
        <w:rPr>
          <w:lang w:val="fr-FR"/>
        </w:rPr>
        <w:t>301 p. [UFSCar] [UNICAMP] [USP]</w:t>
      </w:r>
    </w:p>
    <w:p w:rsidR="00FB710A" w:rsidRPr="00F61AE9" w:rsidRDefault="00FB710A" w:rsidP="00B66F1E">
      <w:pPr>
        <w:pStyle w:val="PargrafoparaBibl"/>
        <w:widowControl/>
      </w:pPr>
      <w:r w:rsidRPr="00F61AE9">
        <w:t xml:space="preserve">SIMONETTA, S., </w:t>
      </w:r>
      <w:r w:rsidRPr="00F61AE9">
        <w:rPr>
          <w:i/>
        </w:rPr>
        <w:t>Dal Difensore della pace al Leviatano: Marsilio da Padova nel Seicento inglese</w:t>
      </w:r>
      <w:r w:rsidRPr="00F61AE9">
        <w:t>. Milano, UNICOPLI, 2000. 109 p. [USP]</w:t>
      </w:r>
    </w:p>
    <w:p w:rsidR="00FB710A" w:rsidRPr="00F61AE9" w:rsidRDefault="00FB710A" w:rsidP="00B66F1E">
      <w:pPr>
        <w:pStyle w:val="PargrafoparaBibl"/>
        <w:widowControl/>
      </w:pPr>
      <w:r w:rsidRPr="00F61AE9">
        <w:t xml:space="preserve">SOUSA, J. P. G., </w:t>
      </w:r>
      <w:r w:rsidRPr="00F61AE9">
        <w:rPr>
          <w:i/>
        </w:rPr>
        <w:t>O t</w:t>
      </w:r>
      <w:r w:rsidRPr="00F61AE9">
        <w:rPr>
          <w:i/>
          <w:iCs/>
        </w:rPr>
        <w:t xml:space="preserve">otalitarismo nas origens da moderna teoria do Estado: um estudo sobre o </w:t>
      </w:r>
      <w:r w:rsidRPr="00F61AE9">
        <w:t xml:space="preserve">Defensor pacis </w:t>
      </w:r>
      <w:r w:rsidRPr="00F61AE9">
        <w:rPr>
          <w:i/>
          <w:iCs/>
        </w:rPr>
        <w:t>de Marsílio de Pádua</w:t>
      </w:r>
      <w:r w:rsidRPr="00F61AE9">
        <w:t xml:space="preserve">. Tese de Títular em Teoria Geral do Estado. São Paulo, Saraiva, 1972. 230 p. </w:t>
      </w:r>
      <w:r w:rsidR="001C1E62">
        <w:t xml:space="preserve">[PUC] </w:t>
      </w:r>
      <w:r w:rsidRPr="00F61AE9">
        <w:t>[UNESP] [USP]</w:t>
      </w:r>
    </w:p>
    <w:p w:rsidR="00FC62B3" w:rsidRDefault="00FC62B3" w:rsidP="00B66F1E">
      <w:pPr>
        <w:pStyle w:val="PargrafoparaBibl"/>
        <w:widowControl/>
      </w:pPr>
      <w:r>
        <w:t xml:space="preserve">SOUZA, J. A. C. R., </w:t>
      </w:r>
      <w:r w:rsidRPr="0015176F">
        <w:rPr>
          <w:bCs/>
          <w:i/>
        </w:rPr>
        <w:t>As relações de poder na Idade Média tardia:</w:t>
      </w:r>
      <w:r w:rsidRPr="0015176F">
        <w:rPr>
          <w:b/>
          <w:bCs/>
          <w:i/>
        </w:rPr>
        <w:t xml:space="preserve"> </w:t>
      </w:r>
      <w:r w:rsidRPr="0015176F">
        <w:rPr>
          <w:i/>
        </w:rPr>
        <w:t>Marsílio de Pádua, Álvaro Pais e Guilherme de Ockham</w:t>
      </w:r>
      <w:r>
        <w:t xml:space="preserve">. </w:t>
      </w:r>
      <w:r w:rsidRPr="005C70B5">
        <w:t>Porto, Editora da Universidade</w:t>
      </w:r>
      <w:r>
        <w:t xml:space="preserve"> /</w:t>
      </w:r>
      <w:r w:rsidRPr="005C70B5">
        <w:t xml:space="preserve"> </w:t>
      </w:r>
      <w:r>
        <w:t xml:space="preserve">Porto Alegre, Est. Edições, 2010. </w:t>
      </w:r>
      <w:r w:rsidRPr="0040128D">
        <w:t>360 p. [UNIFESP]</w:t>
      </w:r>
      <w:r>
        <w:t xml:space="preserve"> [USP]</w:t>
      </w:r>
    </w:p>
    <w:p w:rsidR="00FB710A" w:rsidRPr="00F61AE9" w:rsidRDefault="00FB710A" w:rsidP="00B66F1E">
      <w:pPr>
        <w:pStyle w:val="PargrafoparaBibl"/>
        <w:widowControl/>
        <w:rPr>
          <w:lang w:val="es-ES_tradnl"/>
        </w:rPr>
      </w:pPr>
      <w:r w:rsidRPr="00F61AE9">
        <w:t xml:space="preserve">STREFLING, S. R., </w:t>
      </w:r>
      <w:r w:rsidRPr="00F61AE9">
        <w:rPr>
          <w:i/>
        </w:rPr>
        <w:t>Igreja e poder: plenitude do poder e soberania popular em Marsílio de Pádua</w:t>
      </w:r>
      <w:r w:rsidRPr="00F61AE9">
        <w:t xml:space="preserve">. </w:t>
      </w:r>
      <w:r w:rsidRPr="00F61AE9">
        <w:rPr>
          <w:lang w:val="es-ES_tradnl"/>
        </w:rPr>
        <w:t>Porto Alegre, Edipucrs, 2002. 336 p. [UNESP]</w:t>
      </w:r>
    </w:p>
    <w:p w:rsidR="00FB710A" w:rsidRPr="00F61AE9" w:rsidRDefault="00FB710A" w:rsidP="00B66F1E">
      <w:pPr>
        <w:pStyle w:val="PargrafoparaBibl"/>
        <w:widowControl/>
        <w:rPr>
          <w:lang w:val="en-US"/>
        </w:rPr>
      </w:pPr>
      <w:r w:rsidRPr="00F61AE9">
        <w:rPr>
          <w:lang w:val="en-US"/>
        </w:rPr>
        <w:lastRenderedPageBreak/>
        <w:t xml:space="preserve">STRUVE, T., </w:t>
      </w:r>
      <w:r w:rsidRPr="00F61AE9">
        <w:rPr>
          <w:i/>
          <w:lang w:val="en-US"/>
        </w:rPr>
        <w:t>Die Entwicklung der organologischen Staatsauffassung im Mittelalter</w:t>
      </w:r>
      <w:r w:rsidRPr="00F61AE9">
        <w:rPr>
          <w:lang w:val="en-US"/>
        </w:rPr>
        <w:t>.</w:t>
      </w:r>
      <w:r w:rsidRPr="00F61AE9">
        <w:rPr>
          <w:lang w:val="es-ES_tradnl"/>
        </w:rPr>
        <w:t xml:space="preserve"> Monographien zur Geschichte des Mittelalters, 16. Stuttgart, Hiersemann,</w:t>
      </w:r>
      <w:r w:rsidRPr="00F61AE9">
        <w:rPr>
          <w:lang w:val="en-US"/>
        </w:rPr>
        <w:t xml:space="preserve"> 1978. VIII+349 S. [USP]</w:t>
      </w:r>
    </w:p>
    <w:p w:rsidR="00F83FE9" w:rsidRDefault="00F83FE9" w:rsidP="00B66F1E">
      <w:pPr>
        <w:pStyle w:val="PargrafoparaBibl"/>
        <w:widowControl/>
        <w:rPr>
          <w:lang w:val="en-US"/>
        </w:rPr>
      </w:pPr>
      <w:r w:rsidRPr="00F83FE9">
        <w:t xml:space="preserve">SWIEZAWSKI, S., </w:t>
      </w:r>
      <w:r w:rsidRPr="00F83FE9">
        <w:rPr>
          <w:i/>
        </w:rPr>
        <w:t>Les tribulations de l’ecclésiologie à la fin du Moyen Âge</w:t>
      </w:r>
      <w:r w:rsidRPr="00F83FE9">
        <w:t xml:space="preserve">. Tr. M. Domanska et al. </w:t>
      </w:r>
      <w:r w:rsidRPr="003E4392">
        <w:rPr>
          <w:lang w:val="en-US"/>
        </w:rPr>
        <w:t>Paris</w:t>
      </w:r>
      <w:r>
        <w:rPr>
          <w:lang w:val="en-US"/>
        </w:rPr>
        <w:t xml:space="preserve">, </w:t>
      </w:r>
      <w:r w:rsidRPr="003E4392">
        <w:rPr>
          <w:lang w:val="en-US"/>
        </w:rPr>
        <w:t xml:space="preserve">Beauchesne, 1997. 150 p. </w:t>
      </w:r>
      <w:r w:rsidRPr="003E4392">
        <w:rPr>
          <w:color w:val="808080" w:themeColor="background1" w:themeShade="80"/>
          <w:lang w:val="en-US"/>
        </w:rPr>
        <w:t xml:space="preserve">Ed. rev., 2012. </w:t>
      </w:r>
      <w:r w:rsidRPr="003E4392">
        <w:rPr>
          <w:lang w:val="en-US"/>
        </w:rPr>
        <w:t>[USP]</w:t>
      </w:r>
    </w:p>
    <w:p w:rsidR="00FB6AA8" w:rsidRPr="00F528D1" w:rsidRDefault="00FB710A" w:rsidP="00B66F1E">
      <w:pPr>
        <w:pStyle w:val="PargrafoparaBibl"/>
        <w:widowControl/>
        <w:rPr>
          <w:bCs/>
          <w:szCs w:val="24"/>
          <w:lang w:val="en-US"/>
        </w:rPr>
      </w:pPr>
      <w:r w:rsidRPr="006335EE">
        <w:rPr>
          <w:bCs/>
          <w:szCs w:val="24"/>
          <w:lang w:val="en-US"/>
        </w:rPr>
        <w:t xml:space="preserve">SYROS, V., </w:t>
      </w:r>
      <w:r w:rsidRPr="006335EE">
        <w:rPr>
          <w:bCs/>
          <w:i/>
          <w:szCs w:val="24"/>
          <w:lang w:val="en-US"/>
        </w:rPr>
        <w:t>Die Rezeption der aristotelischen politischen Philosophie bei Marsilius von Padua. Eine Untersuchung zur ersten Diktion des Defensor pacis</w:t>
      </w:r>
      <w:r w:rsidRPr="006335EE">
        <w:rPr>
          <w:bCs/>
          <w:szCs w:val="24"/>
          <w:lang w:val="en-US"/>
        </w:rPr>
        <w:t xml:space="preserve">. Studies in medieval and reformation traditions, 134. </w:t>
      </w:r>
      <w:r w:rsidRPr="00F528D1">
        <w:rPr>
          <w:bCs/>
          <w:szCs w:val="24"/>
          <w:lang w:val="en-US"/>
        </w:rPr>
        <w:t>Leiden, Brill, 200</w:t>
      </w:r>
      <w:r w:rsidR="006335EE" w:rsidRPr="00F528D1">
        <w:rPr>
          <w:bCs/>
          <w:szCs w:val="24"/>
          <w:lang w:val="en-US"/>
        </w:rPr>
        <w:t>7</w:t>
      </w:r>
      <w:r w:rsidRPr="00F528D1">
        <w:rPr>
          <w:bCs/>
          <w:szCs w:val="24"/>
          <w:lang w:val="en-US"/>
        </w:rPr>
        <w:t>. X+366 S.</w:t>
      </w:r>
      <w:r w:rsidR="006335EE" w:rsidRPr="00F528D1">
        <w:rPr>
          <w:bCs/>
          <w:szCs w:val="24"/>
          <w:lang w:val="en-US"/>
        </w:rPr>
        <w:t xml:space="preserve"> [USP] {NA}</w:t>
      </w:r>
    </w:p>
    <w:p w:rsidR="003A6296" w:rsidRPr="00F528D1" w:rsidRDefault="003A6296" w:rsidP="003A6296">
      <w:pPr>
        <w:pStyle w:val="PargrafoparaBibl"/>
      </w:pPr>
      <w:bookmarkStart w:id="34" w:name="_Hlk488388871"/>
      <w:r w:rsidRPr="002533BA">
        <w:rPr>
          <w:lang w:val="fr-FR"/>
        </w:rPr>
        <w:t xml:space="preserve">TIERNEY, B., </w:t>
      </w:r>
      <w:r w:rsidRPr="002533BA">
        <w:rPr>
          <w:i/>
          <w:iCs/>
          <w:lang w:val="fr-FR"/>
        </w:rPr>
        <w:t>Religion et droit dans le developpement de la pensée constitutionnelle (1150-1650)</w:t>
      </w:r>
      <w:r w:rsidRPr="002533BA">
        <w:rPr>
          <w:lang w:val="fr-FR"/>
        </w:rPr>
        <w:t xml:space="preserve">. </w:t>
      </w:r>
      <w:r w:rsidRPr="00F528D1">
        <w:t>Tr. J. Menard. Paris, PUF, 1993. 150 p. [UNICAMP]</w:t>
      </w:r>
      <w:r w:rsidRPr="00F528D1">
        <w:rPr>
          <w:noProof/>
        </w:rPr>
        <w:t xml:space="preserve"> [USP]</w:t>
      </w:r>
    </w:p>
    <w:bookmarkEnd w:id="34"/>
    <w:p w:rsidR="009C6532" w:rsidRPr="009B32C3" w:rsidRDefault="009C6532" w:rsidP="00B66F1E">
      <w:pPr>
        <w:pStyle w:val="PargrafoparaBibl"/>
        <w:widowControl/>
        <w:rPr>
          <w:lang w:val="en-US"/>
        </w:rPr>
      </w:pPr>
      <w:r w:rsidRPr="00C34106">
        <w:t>TISATO, R</w:t>
      </w:r>
      <w:r>
        <w:t xml:space="preserve">., </w:t>
      </w:r>
      <w:r w:rsidRPr="00C34106">
        <w:rPr>
          <w:i/>
        </w:rPr>
        <w:t>Il pensiero politico medioevale: S. Tommaso, Dante, Egidio Romano, Guglielmo di Ockham, Marsilio</w:t>
      </w:r>
      <w:r>
        <w:t>.</w:t>
      </w:r>
      <w:r w:rsidRPr="00C34106">
        <w:t xml:space="preserve"> </w:t>
      </w:r>
      <w:r w:rsidRPr="009B32C3">
        <w:rPr>
          <w:lang w:val="en-US"/>
        </w:rPr>
        <w:t>Treviso, Canova, 1956. 230 p. [USP]</w:t>
      </w:r>
    </w:p>
    <w:p w:rsidR="00FB710A" w:rsidRPr="00F61AE9" w:rsidRDefault="00FB710A" w:rsidP="00B66F1E">
      <w:pPr>
        <w:pStyle w:val="PargrafoparaBibl"/>
        <w:widowControl/>
        <w:rPr>
          <w:lang w:val="en-US"/>
        </w:rPr>
      </w:pPr>
      <w:r w:rsidRPr="00F61AE9">
        <w:rPr>
          <w:lang w:val="en-US"/>
        </w:rPr>
        <w:t xml:space="preserve">TORRACO, S. F., </w:t>
      </w:r>
      <w:r w:rsidRPr="00F61AE9">
        <w:rPr>
          <w:i/>
          <w:iCs/>
          <w:lang w:val="en-US"/>
        </w:rPr>
        <w:t xml:space="preserve">Priests as physicians of souls in Marsilius of Padua’s </w:t>
      </w:r>
      <w:r w:rsidRPr="000B658B">
        <w:rPr>
          <w:i/>
          <w:lang w:val="en-US"/>
        </w:rPr>
        <w:t>Defensor pacis</w:t>
      </w:r>
      <w:r w:rsidRPr="00F61AE9">
        <w:rPr>
          <w:lang w:val="en-US"/>
        </w:rPr>
        <w:t>. San Francisco, Mellen Research UP, 1992. XXV+497 p. [USP]</w:t>
      </w:r>
    </w:p>
    <w:p w:rsidR="00FB710A" w:rsidRDefault="00FB710A" w:rsidP="00B66F1E">
      <w:pPr>
        <w:pStyle w:val="PargrafoparaBibl"/>
        <w:widowControl/>
      </w:pPr>
      <w:r w:rsidRPr="00F61AE9">
        <w:rPr>
          <w:lang w:val="en-US"/>
        </w:rPr>
        <w:t xml:space="preserve">ZIMMERMANN, A., Hrsg., </w:t>
      </w:r>
      <w:r w:rsidRPr="00F61AE9">
        <w:rPr>
          <w:i/>
          <w:iCs/>
          <w:lang w:val="en-US"/>
        </w:rPr>
        <w:t>Soziale Ordnungen im Selbstverständnis des Mittelalters</w:t>
      </w:r>
      <w:r w:rsidRPr="00F61AE9">
        <w:rPr>
          <w:lang w:val="en-US"/>
        </w:rPr>
        <w:t xml:space="preserve">. </w:t>
      </w:r>
      <w:r w:rsidRPr="00F61AE9">
        <w:t>Miscellanea Mediaevalia, 12/1-2. Berlin, de Gruyter, 1979-1980. 2 vols. [USP]</w:t>
      </w:r>
    </w:p>
    <w:p w:rsidR="00811B79" w:rsidRPr="00F61AE9" w:rsidRDefault="00811B79" w:rsidP="00B66F1E">
      <w:pPr>
        <w:pStyle w:val="PargrafoparaBibl"/>
        <w:widowControl/>
      </w:pPr>
    </w:p>
    <w:p w:rsidR="00FB710A" w:rsidRPr="00F61AE9" w:rsidRDefault="00FB710A" w:rsidP="00B66F1E">
      <w:pPr>
        <w:spacing w:after="200" w:line="276" w:lineRule="auto"/>
        <w:rPr>
          <w:bCs/>
        </w:rPr>
      </w:pPr>
      <w:r w:rsidRPr="00F61AE9">
        <w:rPr>
          <w:bCs/>
        </w:rPr>
        <w:br w:type="page"/>
      </w:r>
    </w:p>
    <w:p w:rsidR="00FB710A" w:rsidRPr="00F61AE9" w:rsidRDefault="00FB710A" w:rsidP="00B66F1E">
      <w:pPr>
        <w:pStyle w:val="Ttulo4"/>
        <w:widowControl/>
        <w:rPr>
          <w:color w:val="FF0000"/>
          <w:lang w:val="es-ES_tradnl"/>
        </w:rPr>
      </w:pPr>
      <w:r w:rsidRPr="00F61AE9">
        <w:rPr>
          <w:color w:val="FF0000"/>
          <w:lang w:val="es-ES_tradnl"/>
        </w:rPr>
        <w:lastRenderedPageBreak/>
        <w:t>miguel de cesena, ca. 1270-1342</w:t>
      </w:r>
    </w:p>
    <w:p w:rsidR="00561BBF" w:rsidRPr="00FB4E5C" w:rsidRDefault="00AF0097" w:rsidP="00B66F1E">
      <w:pPr>
        <w:pStyle w:val="Ttulo5"/>
        <w:keepNext/>
        <w:spacing w:before="0"/>
        <w:rPr>
          <w:color w:val="FF0000"/>
          <w:lang w:val="es-ES_tradnl"/>
        </w:rPr>
      </w:pPr>
      <w:r>
        <w:rPr>
          <w:color w:val="FF0000"/>
          <w:lang w:val="es-ES_tradnl"/>
        </w:rPr>
        <w:t>Edições modernas</w:t>
      </w:r>
    </w:p>
    <w:p w:rsidR="00FB710A" w:rsidRPr="0032252B" w:rsidRDefault="00FB710A" w:rsidP="00B66F1E">
      <w:pPr>
        <w:pStyle w:val="PargrafoparaBibl"/>
        <w:widowControl/>
        <w:rPr>
          <w:lang w:val="en-US"/>
        </w:rPr>
      </w:pPr>
      <w:r w:rsidRPr="00F61AE9">
        <w:rPr>
          <w:lang w:val="es-ES_tradnl"/>
        </w:rPr>
        <w:t xml:space="preserve">MICHEL DE CÉSÈNE, </w:t>
      </w:r>
      <w:r w:rsidRPr="00F61AE9">
        <w:rPr>
          <w:i/>
          <w:iCs/>
          <w:lang w:val="es-ES_tradnl"/>
        </w:rPr>
        <w:t xml:space="preserve">Tractatus contra errores papae </w:t>
      </w:r>
      <w:r w:rsidRPr="00F61AE9">
        <w:rPr>
          <w:lang w:val="es-ES_tradnl"/>
        </w:rPr>
        <w:t xml:space="preserve">in GOLDAST, M., </w:t>
      </w:r>
      <w:r w:rsidRPr="00F61AE9">
        <w:rPr>
          <w:i/>
          <w:lang w:val="es-ES_tradnl"/>
        </w:rPr>
        <w:t>Monarchia Sancti Romani Imperi</w:t>
      </w:r>
      <w:r w:rsidRPr="00F61AE9">
        <w:rPr>
          <w:lang w:val="es-ES_tradnl"/>
        </w:rPr>
        <w:t>. Frankfurt, 1614. Graz, Akademischen Verlag, 1960. T. II, pp. 1</w:t>
      </w:r>
      <w:r w:rsidR="001B1098">
        <w:rPr>
          <w:lang w:val="es-ES_tradnl"/>
        </w:rPr>
        <w:t>.</w:t>
      </w:r>
      <w:r w:rsidRPr="00F61AE9">
        <w:rPr>
          <w:lang w:val="es-ES_tradnl"/>
        </w:rPr>
        <w:t>236-1</w:t>
      </w:r>
      <w:r w:rsidR="001B1098">
        <w:rPr>
          <w:lang w:val="es-ES_tradnl"/>
        </w:rPr>
        <w:t>.</w:t>
      </w:r>
      <w:r w:rsidRPr="00F61AE9">
        <w:rPr>
          <w:lang w:val="es-ES_tradnl"/>
        </w:rPr>
        <w:t xml:space="preserve">360. </w:t>
      </w:r>
      <w:r w:rsidRPr="0032252B">
        <w:rPr>
          <w:lang w:val="en-US"/>
        </w:rPr>
        <w:t>[USP]</w:t>
      </w:r>
    </w:p>
    <w:p w:rsidR="00FB710A" w:rsidRPr="00F61AE9" w:rsidRDefault="00FB710A" w:rsidP="00B66F1E">
      <w:pPr>
        <w:pStyle w:val="PargrafoparaBibl"/>
        <w:widowControl/>
      </w:pPr>
      <w:r w:rsidRPr="0032252B">
        <w:rPr>
          <w:lang w:val="en-US"/>
        </w:rPr>
        <w:t xml:space="preserve">GUILLELMUS DE OCKHAM, “Littere fr. </w:t>
      </w:r>
      <w:r w:rsidRPr="00F61AE9">
        <w:t xml:space="preserve">Michaelis de Cesena” in </w:t>
      </w:r>
      <w:r w:rsidRPr="00F61AE9">
        <w:rPr>
          <w:i/>
        </w:rPr>
        <w:t>Opera plurima</w:t>
      </w:r>
      <w:r w:rsidRPr="00F61AE9">
        <w:t>. Lyon, 1494-1496. T. II. Farnborough, Gregg, 1962. [USP]</w:t>
      </w:r>
    </w:p>
    <w:p w:rsidR="001A0D14" w:rsidRPr="00FB4E5C" w:rsidRDefault="001A0D14" w:rsidP="00B66F1E">
      <w:pPr>
        <w:pStyle w:val="Ttulo5"/>
        <w:keepNext/>
        <w:spacing w:before="0"/>
        <w:rPr>
          <w:color w:val="FF0000"/>
          <w:lang w:val="es-ES_tradnl"/>
        </w:rPr>
      </w:pPr>
      <w:r>
        <w:rPr>
          <w:color w:val="FF0000"/>
          <w:lang w:val="es-ES_tradnl"/>
        </w:rPr>
        <w:t>Textos</w:t>
      </w:r>
    </w:p>
    <w:p w:rsidR="00FB710A" w:rsidRPr="00F61AE9" w:rsidRDefault="00FB710A" w:rsidP="00B66F1E">
      <w:pPr>
        <w:pStyle w:val="PargrafoparaBibl"/>
        <w:widowControl/>
      </w:pPr>
      <w:r w:rsidRPr="00F61AE9">
        <w:t xml:space="preserve">ANÔNIMO TRECENTISTA, </w:t>
      </w:r>
      <w:r w:rsidRPr="00F61AE9">
        <w:rPr>
          <w:i/>
          <w:iCs/>
        </w:rPr>
        <w:t>Storia di fra Michele, minorita</w:t>
      </w:r>
      <w:r w:rsidRPr="00F61AE9">
        <w:t xml:space="preserve">. </w:t>
      </w:r>
      <w:r w:rsidRPr="00F61AE9">
        <w:rPr>
          <w:lang w:val="es-ES_tradnl"/>
        </w:rPr>
        <w:t xml:space="preserve">A cura di F. Flora. </w:t>
      </w:r>
      <w:r w:rsidRPr="00F61AE9">
        <w:t>Firenze, Le Monnier, 1946. 139 p. [USP]</w:t>
      </w:r>
    </w:p>
    <w:p w:rsidR="00FB710A" w:rsidRPr="00085A77" w:rsidRDefault="00AA4FB5" w:rsidP="00B66F1E">
      <w:pPr>
        <w:pStyle w:val="Ttulo5"/>
        <w:keepNext/>
        <w:spacing w:before="0"/>
        <w:rPr>
          <w:color w:val="FF0000"/>
        </w:rPr>
      </w:pPr>
      <w:r>
        <w:rPr>
          <w:color w:val="FF0000"/>
        </w:rPr>
        <w:t>Comentadores</w:t>
      </w:r>
    </w:p>
    <w:p w:rsidR="00FB710A" w:rsidRPr="00F61AE9" w:rsidRDefault="00FB710A" w:rsidP="00B66F1E">
      <w:pPr>
        <w:pStyle w:val="PargrafoparaBibl"/>
        <w:widowControl/>
        <w:rPr>
          <w:noProof/>
          <w:szCs w:val="15"/>
        </w:rPr>
      </w:pPr>
      <w:r w:rsidRPr="00F61AE9">
        <w:rPr>
          <w:noProof/>
          <w:szCs w:val="15"/>
        </w:rPr>
        <w:t xml:space="preserve">BIANCHI, L., </w:t>
      </w:r>
      <w:r w:rsidRPr="00F61AE9">
        <w:t>a cura di</w:t>
      </w:r>
      <w:r w:rsidRPr="00F61AE9">
        <w:rPr>
          <w:noProof/>
          <w:szCs w:val="15"/>
        </w:rPr>
        <w:t xml:space="preserve">, </w:t>
      </w:r>
      <w:r w:rsidRPr="00F61AE9">
        <w:rPr>
          <w:i/>
          <w:iCs/>
          <w:noProof/>
          <w:szCs w:val="15"/>
        </w:rPr>
        <w:t>Filosofia e teologia nel Trecento. Studi in ricordo di Eugenio Randi</w:t>
      </w:r>
      <w:r w:rsidRPr="00F61AE9">
        <w:rPr>
          <w:noProof/>
          <w:szCs w:val="15"/>
        </w:rPr>
        <w:t xml:space="preserve">. Textes et études du Moyen Âge, 1. </w:t>
      </w:r>
      <w:r w:rsidRPr="00F61AE9">
        <w:t xml:space="preserve">Louvain-la-Neuve, </w:t>
      </w:r>
      <w:r w:rsidRPr="00F61AE9">
        <w:rPr>
          <w:noProof/>
          <w:szCs w:val="22"/>
        </w:rPr>
        <w:t>FIDEM</w:t>
      </w:r>
      <w:r w:rsidRPr="00F61AE9">
        <w:t xml:space="preserve">, </w:t>
      </w:r>
      <w:r w:rsidRPr="00F61AE9">
        <w:rPr>
          <w:noProof/>
          <w:szCs w:val="15"/>
        </w:rPr>
        <w:t xml:space="preserve">1994. VI+575 p. </w:t>
      </w:r>
      <w:r w:rsidRPr="00F61AE9">
        <w:t>[UNICAMP]</w:t>
      </w:r>
      <w:r w:rsidRPr="00F61AE9">
        <w:rPr>
          <w:noProof/>
          <w:szCs w:val="15"/>
        </w:rPr>
        <w:t xml:space="preserve"> [USP]</w:t>
      </w:r>
    </w:p>
    <w:p w:rsidR="00FB710A" w:rsidRPr="00F61AE9" w:rsidRDefault="00FB710A" w:rsidP="00B66F1E">
      <w:pPr>
        <w:pStyle w:val="PargrafoparaBibl"/>
        <w:widowControl/>
      </w:pPr>
      <w:r w:rsidRPr="00F61AE9">
        <w:t xml:space="preserve">DOLCINI, C., </w:t>
      </w:r>
      <w:r w:rsidRPr="00F61AE9">
        <w:rPr>
          <w:i/>
          <w:iCs/>
        </w:rPr>
        <w:t>Crisi di poteri e politologia in crisi. Da Sinibaldo Fieschi a Guglielmo d’Ockham</w:t>
      </w:r>
      <w:r w:rsidRPr="00F61AE9">
        <w:t>. Il mondo medievale, 17. Bologna, Pàtron, 1988. 477 p. [USP]</w:t>
      </w:r>
    </w:p>
    <w:p w:rsidR="00FB710A" w:rsidRPr="00F61AE9" w:rsidRDefault="00FB710A" w:rsidP="00B66F1E">
      <w:pPr>
        <w:pStyle w:val="PargrafoparaBibl"/>
        <w:widowControl/>
        <w:rPr>
          <w:color w:val="808080"/>
        </w:rPr>
      </w:pPr>
      <w:r w:rsidRPr="00F61AE9">
        <w:rPr>
          <w:color w:val="808080"/>
        </w:rPr>
        <w:t xml:space="preserve">DOLCINI, C., </w:t>
      </w:r>
      <w:r w:rsidRPr="00F61AE9">
        <w:rPr>
          <w:i/>
          <w:color w:val="808080"/>
        </w:rPr>
        <w:t>Il pensiero politico di Michele da Cesena, 1328-1338</w:t>
      </w:r>
      <w:r w:rsidRPr="00F61AE9">
        <w:rPr>
          <w:color w:val="808080"/>
        </w:rPr>
        <w:t>. Fratelli Lega, 1977. 81 p.</w:t>
      </w:r>
    </w:p>
    <w:p w:rsidR="00776CFD" w:rsidRPr="00776CFD" w:rsidRDefault="00776CFD" w:rsidP="00B66F1E">
      <w:pPr>
        <w:pStyle w:val="PargrafoparaBibl"/>
        <w:widowControl/>
        <w:rPr>
          <w:color w:val="808080"/>
        </w:rPr>
      </w:pPr>
      <w:r w:rsidRPr="00776CFD">
        <w:rPr>
          <w:color w:val="808080"/>
        </w:rPr>
        <w:t>FUMI, L</w:t>
      </w:r>
      <w:r>
        <w:rPr>
          <w:color w:val="808080"/>
        </w:rPr>
        <w:t>.</w:t>
      </w:r>
      <w:r w:rsidRPr="00776CFD">
        <w:rPr>
          <w:color w:val="808080"/>
        </w:rPr>
        <w:t xml:space="preserve">, </w:t>
      </w:r>
      <w:r w:rsidRPr="00776CFD">
        <w:rPr>
          <w:i/>
          <w:color w:val="808080"/>
        </w:rPr>
        <w:t>Eretici e ribelli nell'Umbria dal 1320 al 1330 studiati su documenti inediti dell</w:t>
      </w:r>
      <w:r>
        <w:rPr>
          <w:i/>
          <w:color w:val="808080"/>
        </w:rPr>
        <w:t>’</w:t>
      </w:r>
      <w:r w:rsidRPr="00776CFD">
        <w:rPr>
          <w:i/>
          <w:color w:val="808080"/>
        </w:rPr>
        <w:t xml:space="preserve">archivio segreto </w:t>
      </w:r>
      <w:r>
        <w:rPr>
          <w:i/>
          <w:color w:val="808080"/>
        </w:rPr>
        <w:t>V</w:t>
      </w:r>
      <w:r w:rsidRPr="00776CFD">
        <w:rPr>
          <w:i/>
          <w:color w:val="808080"/>
        </w:rPr>
        <w:t>aticano</w:t>
      </w:r>
      <w:r w:rsidRPr="00776CFD">
        <w:rPr>
          <w:color w:val="808080"/>
        </w:rPr>
        <w:t>. Ristampa anastatica. Uomini e mondi medievali, 26. Spoleto, CISAM, 2011. 538 p.</w:t>
      </w:r>
      <w:r>
        <w:rPr>
          <w:color w:val="808080"/>
        </w:rPr>
        <w:t>*</w:t>
      </w:r>
      <w:r w:rsidR="007C4D73" w:rsidRPr="007C4D73">
        <w:rPr>
          <w:color w:val="808080"/>
          <w:vertAlign w:val="superscript"/>
        </w:rPr>
        <w:t>+</w:t>
      </w:r>
      <w:r w:rsidR="007C4D73">
        <w:rPr>
          <w:color w:val="808080"/>
        </w:rPr>
        <w:t xml:space="preserve"> </w:t>
      </w:r>
    </w:p>
    <w:p w:rsidR="001A0600" w:rsidRPr="00F819AA" w:rsidRDefault="001A0600" w:rsidP="001A0600">
      <w:pPr>
        <w:pStyle w:val="PargrafoparaBibl"/>
      </w:pPr>
      <w:bookmarkStart w:id="35" w:name="_Hlk488573870"/>
      <w:r w:rsidRPr="00745A71">
        <w:t xml:space="preserve">LAMBERT, M. D., </w:t>
      </w:r>
      <w:r w:rsidRPr="00745A71">
        <w:rPr>
          <w:i/>
        </w:rPr>
        <w:t>Povertà francescana. La dottrina dell’assoluta povertà di Cristo e degli apostoli nell’Ordine francescano (1210-1323)</w:t>
      </w:r>
      <w:r w:rsidRPr="00745A71">
        <w:t xml:space="preserve">. Tr. M. Colombo. Fonti e ricerche, 8. Milano, Biblioteca Francescana, 1995. </w:t>
      </w:r>
      <w:r w:rsidRPr="00F819AA">
        <w:t>280 p. [UFSCar] [USP]</w:t>
      </w:r>
    </w:p>
    <w:bookmarkEnd w:id="35"/>
    <w:p w:rsidR="00FB710A" w:rsidRPr="00E91334" w:rsidRDefault="00FB710A" w:rsidP="00B66F1E">
      <w:pPr>
        <w:pStyle w:val="PargrafoparaBibl"/>
        <w:widowControl/>
        <w:rPr>
          <w:lang w:val="en-US"/>
        </w:rPr>
      </w:pPr>
      <w:r w:rsidRPr="00F61AE9">
        <w:t xml:space="preserve">LAMBERTINI, R., </w:t>
      </w:r>
      <w:r w:rsidRPr="00F61AE9">
        <w:rPr>
          <w:i/>
        </w:rPr>
        <w:t>La povertà pensata. Evoluzione storica della definizione dell’identità minoritica da Bonaventura ad Ockham</w:t>
      </w:r>
      <w:r w:rsidRPr="00F61AE9">
        <w:t xml:space="preserve">. </w:t>
      </w:r>
      <w:r w:rsidRPr="00E91334">
        <w:rPr>
          <w:lang w:val="en-US"/>
        </w:rPr>
        <w:t xml:space="preserve">Modena, Mucchi, 2000. 330 p. </w:t>
      </w:r>
      <w:r w:rsidRPr="00F61AE9">
        <w:rPr>
          <w:lang w:val="es-ES_tradnl"/>
        </w:rPr>
        <w:t>[USP]</w:t>
      </w:r>
    </w:p>
    <w:p w:rsidR="00FB710A" w:rsidRPr="00921611" w:rsidRDefault="00FB710A" w:rsidP="00B66F1E">
      <w:pPr>
        <w:pStyle w:val="PargrafoparaBibl"/>
        <w:widowControl/>
        <w:rPr>
          <w:lang w:val="en-US"/>
        </w:rPr>
      </w:pPr>
      <w:r w:rsidRPr="00F61AE9">
        <w:rPr>
          <w:bCs/>
          <w:lang w:val="en-US"/>
        </w:rPr>
        <w:t xml:space="preserve">LEFF, G., </w:t>
      </w:r>
      <w:r w:rsidRPr="00F61AE9">
        <w:rPr>
          <w:bCs/>
          <w:i/>
          <w:lang w:val="en-US"/>
        </w:rPr>
        <w:t xml:space="preserve">Heresy, </w:t>
      </w:r>
      <w:r w:rsidRPr="00F61AE9">
        <w:rPr>
          <w:i/>
          <w:lang w:val="en-US"/>
        </w:rPr>
        <w:t>philosophy</w:t>
      </w:r>
      <w:r w:rsidRPr="00F61AE9">
        <w:rPr>
          <w:bCs/>
          <w:i/>
          <w:lang w:val="en-US"/>
        </w:rPr>
        <w:t xml:space="preserve">, and religion </w:t>
      </w:r>
      <w:r w:rsidRPr="00F61AE9">
        <w:rPr>
          <w:i/>
          <w:lang w:val="en-US"/>
        </w:rPr>
        <w:t>in</w:t>
      </w:r>
      <w:r w:rsidRPr="00F61AE9">
        <w:rPr>
          <w:bCs/>
          <w:i/>
          <w:lang w:val="en-US"/>
        </w:rPr>
        <w:t xml:space="preserve"> the </w:t>
      </w:r>
      <w:r w:rsidRPr="00F61AE9">
        <w:rPr>
          <w:i/>
          <w:lang w:val="en-US"/>
        </w:rPr>
        <w:t>Medieval</w:t>
      </w:r>
      <w:r w:rsidRPr="00F61AE9">
        <w:rPr>
          <w:bCs/>
          <w:i/>
          <w:lang w:val="en-US"/>
        </w:rPr>
        <w:t xml:space="preserve"> West</w:t>
      </w:r>
      <w:r w:rsidRPr="00F61AE9">
        <w:rPr>
          <w:bCs/>
          <w:lang w:val="en-US"/>
        </w:rPr>
        <w:t xml:space="preserve">. </w:t>
      </w:r>
      <w:r w:rsidRPr="00F61AE9">
        <w:rPr>
          <w:lang w:val="en-US"/>
        </w:rPr>
        <w:t xml:space="preserve">Aldershot, </w:t>
      </w:r>
      <w:r w:rsidRPr="00F61AE9">
        <w:rPr>
          <w:bCs/>
          <w:lang w:val="en-US"/>
        </w:rPr>
        <w:t>Ashgate</w:t>
      </w:r>
      <w:r w:rsidRPr="00F61AE9">
        <w:rPr>
          <w:lang w:val="en-US"/>
        </w:rPr>
        <w:t>, 2002. 332 p. [UNICAMP] [USP]</w:t>
      </w:r>
    </w:p>
    <w:p w:rsidR="00FB710A" w:rsidRPr="00992380" w:rsidRDefault="00FB710A" w:rsidP="00B66F1E">
      <w:pPr>
        <w:pStyle w:val="PargrafoparaBibl"/>
        <w:widowControl/>
        <w:rPr>
          <w:noProof/>
          <w:color w:val="000000"/>
          <w:szCs w:val="16"/>
          <w:lang w:val="en-US"/>
        </w:rPr>
      </w:pPr>
      <w:r w:rsidRPr="00F61AE9">
        <w:rPr>
          <w:noProof/>
          <w:color w:val="000000"/>
          <w:szCs w:val="16"/>
          <w:lang w:val="en-US"/>
        </w:rPr>
        <w:t xml:space="preserve">MAIER, A., </w:t>
      </w:r>
      <w:r w:rsidRPr="00F61AE9">
        <w:rPr>
          <w:i/>
          <w:noProof/>
          <w:color w:val="000000"/>
          <w:szCs w:val="16"/>
          <w:lang w:val="en-US"/>
        </w:rPr>
        <w:t xml:space="preserve">Ausgehendes Mittelalter: gesammelte Aufsätze zur Geistesgeschichte des 14. </w:t>
      </w:r>
      <w:r w:rsidRPr="00992380">
        <w:rPr>
          <w:i/>
          <w:noProof/>
          <w:color w:val="000000"/>
          <w:szCs w:val="16"/>
          <w:lang w:val="en-US"/>
        </w:rPr>
        <w:t>Jahrhunderts</w:t>
      </w:r>
      <w:r w:rsidRPr="00992380">
        <w:rPr>
          <w:noProof/>
          <w:color w:val="000000"/>
          <w:szCs w:val="16"/>
          <w:lang w:val="en-US"/>
        </w:rPr>
        <w:t>. Roma, Storia e letteratura, 1964-1967. 2 de 3 vols. [UNESP]</w:t>
      </w:r>
    </w:p>
    <w:p w:rsidR="00561E50" w:rsidRPr="00992380" w:rsidRDefault="00561E50" w:rsidP="00B66F1E">
      <w:pPr>
        <w:pStyle w:val="PargrafoparaBibl"/>
        <w:widowControl/>
        <w:rPr>
          <w:lang w:val="en-US"/>
        </w:rPr>
      </w:pPr>
      <w:r w:rsidRPr="00E2200C">
        <w:rPr>
          <w:lang w:val="en"/>
        </w:rPr>
        <w:t xml:space="preserve">ROBINSON, J., </w:t>
      </w:r>
      <w:r w:rsidRPr="00E2200C">
        <w:rPr>
          <w:i/>
          <w:lang w:val="en"/>
        </w:rPr>
        <w:t>William of Ockham’s early theory of property rights in context</w:t>
      </w:r>
      <w:r w:rsidRPr="00E2200C">
        <w:rPr>
          <w:lang w:val="en"/>
        </w:rPr>
        <w:t>. Studies in Medieval and Reformation traditions, 166.</w:t>
      </w:r>
      <w:r w:rsidRPr="00E2200C">
        <w:rPr>
          <w:lang w:val="en-US"/>
        </w:rPr>
        <w:t xml:space="preserve"> </w:t>
      </w:r>
      <w:r w:rsidRPr="00992380">
        <w:rPr>
          <w:lang w:val="en-US"/>
        </w:rPr>
        <w:t>Leiden, Brill, 2012. XXI+396 p. [USP]</w:t>
      </w:r>
    </w:p>
    <w:p w:rsidR="00FB710A" w:rsidRPr="00F61AE9" w:rsidRDefault="00FB710A" w:rsidP="00B66F1E">
      <w:pPr>
        <w:pStyle w:val="PargrafoparaBibl"/>
        <w:widowControl/>
        <w:rPr>
          <w:lang w:val="en-US"/>
        </w:rPr>
      </w:pPr>
      <w:r w:rsidRPr="00F61AE9">
        <w:t xml:space="preserve">SCHNEIDER, N., </w:t>
      </w:r>
      <w:r w:rsidRPr="00F61AE9">
        <w:rPr>
          <w:i/>
          <w:iCs/>
        </w:rPr>
        <w:t xml:space="preserve">Die Kosmologie des Franciscus de Marchia. </w:t>
      </w:r>
      <w:r w:rsidRPr="00F61AE9">
        <w:rPr>
          <w:i/>
          <w:iCs/>
          <w:lang w:val="en-US"/>
        </w:rPr>
        <w:t>Texte, Quellen und Untersuchungen zur Naturphilosophie des 14. Jahrhunderts</w:t>
      </w:r>
      <w:r w:rsidRPr="00F61AE9">
        <w:rPr>
          <w:lang w:val="en-US"/>
        </w:rPr>
        <w:t xml:space="preserve">. Studien und Texte zur </w:t>
      </w:r>
      <w:r w:rsidRPr="00F61AE9">
        <w:rPr>
          <w:lang w:val="en-US"/>
        </w:rPr>
        <w:lastRenderedPageBreak/>
        <w:t>Geistesgeschichte des Mittelalters, 28. Leiden, Brill, 1991. VII+355 p. [UNICAMP] [USP]</w:t>
      </w:r>
    </w:p>
    <w:p w:rsidR="00FB710A" w:rsidRPr="00F61AE9" w:rsidRDefault="00FB710A" w:rsidP="00B66F1E">
      <w:pPr>
        <w:pStyle w:val="PargrafoparaBibl"/>
        <w:widowControl/>
        <w:rPr>
          <w:lang w:val="en-US"/>
        </w:rPr>
      </w:pPr>
      <w:r w:rsidRPr="00F61AE9">
        <w:rPr>
          <w:lang w:val="en-US"/>
        </w:rPr>
        <w:t xml:space="preserve">SHOGIMEN, T., </w:t>
      </w:r>
      <w:r w:rsidRPr="00F61AE9">
        <w:rPr>
          <w:i/>
          <w:lang w:val="en-US"/>
        </w:rPr>
        <w:t>Ockham and political discourse in the Late Middle Ages</w:t>
      </w:r>
      <w:r w:rsidRPr="00F61AE9">
        <w:rPr>
          <w:lang w:val="en-US"/>
        </w:rPr>
        <w:t>. Cambridge studies in medieval life and thought, 4</w:t>
      </w:r>
      <w:r w:rsidRPr="00F61AE9">
        <w:rPr>
          <w:vertAlign w:val="superscript"/>
          <w:lang w:val="en-US"/>
        </w:rPr>
        <w:t>th</w:t>
      </w:r>
      <w:r w:rsidRPr="00F61AE9">
        <w:rPr>
          <w:lang w:val="en-US"/>
        </w:rPr>
        <w:t xml:space="preserve"> s., 69. Cambridge, UP, 2007. 301 p. [UFSCar] [UNICAMP] [USP]</w:t>
      </w:r>
    </w:p>
    <w:p w:rsidR="00FB710A" w:rsidRDefault="00FB710A" w:rsidP="00B66F1E">
      <w:pPr>
        <w:pStyle w:val="PargrafoparaBibl"/>
        <w:widowControl/>
        <w:rPr>
          <w:noProof/>
          <w:lang w:val="en-US"/>
        </w:rPr>
      </w:pPr>
      <w:r w:rsidRPr="00F61AE9">
        <w:rPr>
          <w:lang w:val="en-US"/>
        </w:rPr>
        <w:t xml:space="preserve">TIERNEY, B., </w:t>
      </w:r>
      <w:r w:rsidRPr="00F61AE9">
        <w:rPr>
          <w:i/>
          <w:lang w:val="en-US"/>
        </w:rPr>
        <w:t>Origins of papal infallibility, 1150-1350. A study on the concepts of infallibility, sovereignty and tradition in the Middle Ages</w:t>
      </w:r>
      <w:r w:rsidRPr="00F61AE9">
        <w:rPr>
          <w:lang w:val="en-US"/>
        </w:rPr>
        <w:t xml:space="preserve">. Studies in the history of christian thought, 6. Leiden, Brill, 1988. VIII+327 p. </w:t>
      </w:r>
      <w:r w:rsidRPr="00F61AE9">
        <w:rPr>
          <w:noProof/>
          <w:lang w:val="en-US"/>
        </w:rPr>
        <w:t>[USP]</w:t>
      </w:r>
    </w:p>
    <w:p w:rsidR="00D67D34" w:rsidRPr="00F61AE9" w:rsidRDefault="00D67D34" w:rsidP="00B66F1E">
      <w:pPr>
        <w:pStyle w:val="PargrafoparaBibl"/>
        <w:widowControl/>
        <w:rPr>
          <w:noProof/>
          <w:lang w:val="en-US"/>
        </w:rPr>
      </w:pPr>
    </w:p>
    <w:p w:rsidR="00FB710A" w:rsidRPr="00F61AE9" w:rsidRDefault="00FB710A" w:rsidP="00B66F1E">
      <w:pPr>
        <w:spacing w:after="200" w:line="276" w:lineRule="auto"/>
        <w:rPr>
          <w:bCs/>
          <w:lang w:val="en-US"/>
        </w:rPr>
      </w:pPr>
      <w:r w:rsidRPr="00F61AE9">
        <w:rPr>
          <w:bCs/>
          <w:lang w:val="en-US"/>
        </w:rPr>
        <w:br w:type="page"/>
      </w:r>
    </w:p>
    <w:p w:rsidR="00FB710A" w:rsidRPr="00A91E7C" w:rsidRDefault="00FB710A" w:rsidP="00B66F1E">
      <w:pPr>
        <w:pStyle w:val="Ttulo4"/>
        <w:widowControl/>
        <w:rPr>
          <w:color w:val="FF0000"/>
          <w:lang w:val="en-US"/>
        </w:rPr>
      </w:pPr>
      <w:r w:rsidRPr="00A91E7C">
        <w:rPr>
          <w:color w:val="FF0000"/>
          <w:lang w:val="en-US"/>
        </w:rPr>
        <w:lastRenderedPageBreak/>
        <w:t>nicolau de autrécourt, ca. 1295-1369</w:t>
      </w:r>
    </w:p>
    <w:p w:rsidR="00CA5F9B" w:rsidRPr="00FB4E5C" w:rsidRDefault="00B8210A" w:rsidP="00B66F1E">
      <w:pPr>
        <w:pStyle w:val="Ttulo5"/>
        <w:keepNext/>
        <w:spacing w:before="0"/>
        <w:rPr>
          <w:color w:val="FF0000"/>
          <w:lang w:val="es-ES_tradnl"/>
        </w:rPr>
      </w:pPr>
      <w:r>
        <w:rPr>
          <w:color w:val="FF0000"/>
          <w:lang w:val="es-ES_tradnl"/>
        </w:rPr>
        <w:t>Textos</w:t>
      </w:r>
    </w:p>
    <w:p w:rsidR="00214F2D" w:rsidRDefault="00214F2D" w:rsidP="00B66F1E">
      <w:pPr>
        <w:pStyle w:val="PargrafoparaBibl"/>
        <w:widowControl/>
        <w:rPr>
          <w:lang w:val="es-ES_tradnl"/>
        </w:rPr>
      </w:pPr>
      <w:r w:rsidRPr="000C7940">
        <w:rPr>
          <w:lang w:val="es-ES_tradnl"/>
        </w:rPr>
        <w:t xml:space="preserve">LAPPE, J., </w:t>
      </w:r>
      <w:r w:rsidRPr="000C7940">
        <w:rPr>
          <w:i/>
          <w:iCs/>
          <w:lang w:val="es-ES_tradnl"/>
        </w:rPr>
        <w:t xml:space="preserve">Nicolaus von Autrecourt, sein Leben, seine Philosophie, seine Schriften. </w:t>
      </w:r>
      <w:r w:rsidRPr="000C7940">
        <w:rPr>
          <w:lang w:val="es-ES_tradnl"/>
        </w:rPr>
        <w:t xml:space="preserve">[Texte: Prima epistola ad Bernardum; Epistola magistri Nicolai de Autricort ad Bernardum; Epistola Egidii ad Nicholaum; Excerpte aus dem briefe des Nicolaus an </w:t>
      </w:r>
      <w:r w:rsidRPr="000C7940">
        <w:rPr>
          <w:iCs/>
          <w:lang w:val="es-ES_tradnl"/>
        </w:rPr>
        <w:t>Egidius</w:t>
      </w:r>
      <w:r w:rsidRPr="00214F2D">
        <w:rPr>
          <w:iCs/>
          <w:lang w:val="es-ES_tradnl"/>
        </w:rPr>
        <w:t>. Discussio et reprobatio errorum magisstri Nicolai de Ultricuria].</w:t>
      </w:r>
      <w:r w:rsidRPr="000C7940">
        <w:rPr>
          <w:lang w:val="es-ES_tradnl"/>
        </w:rPr>
        <w:t xml:space="preserve"> </w:t>
      </w:r>
      <w:r w:rsidRPr="000C7940">
        <w:rPr>
          <w:iCs/>
          <w:lang w:val="es-ES_tradnl"/>
        </w:rPr>
        <w:t>BGPTM, VI, 2.</w:t>
      </w:r>
      <w:r w:rsidRPr="000C7940">
        <w:rPr>
          <w:i/>
          <w:iCs/>
          <w:lang w:val="es-ES_tradnl"/>
        </w:rPr>
        <w:t xml:space="preserve"> </w:t>
      </w:r>
      <w:r w:rsidRPr="000C7940">
        <w:rPr>
          <w:lang w:val="es-ES_tradnl"/>
        </w:rPr>
        <w:t xml:space="preserve">Münster, Aschendorff, 1908. </w:t>
      </w:r>
      <w:r>
        <w:rPr>
          <w:lang w:val="es-ES_tradnl"/>
        </w:rPr>
        <w:t>XXXI</w:t>
      </w:r>
      <w:r w:rsidRPr="000C7940">
        <w:rPr>
          <w:lang w:val="es-ES_tradnl"/>
        </w:rPr>
        <w:t>+48 S. [PUC]</w:t>
      </w:r>
    </w:p>
    <w:p w:rsidR="00346D1E" w:rsidRPr="00A91E7C" w:rsidRDefault="00346D1E" w:rsidP="00B66F1E">
      <w:pPr>
        <w:pStyle w:val="PargrafoparaBibl"/>
        <w:widowControl/>
        <w:rPr>
          <w:lang w:val="en-US"/>
        </w:rPr>
      </w:pPr>
      <w:r w:rsidRPr="00F61AE9">
        <w:t xml:space="preserve">NICHOLAS DE ULTRICURIA, </w:t>
      </w:r>
      <w:r w:rsidRPr="00F61AE9">
        <w:rPr>
          <w:rStyle w:val="nfase"/>
        </w:rPr>
        <w:t>Exigit ordo executionis (Tractatus universalis magistri Nicholai de Ultricuria ad videndum an sermones Peripateticorum fuerenti demonstrati)</w:t>
      </w:r>
      <w:r w:rsidRPr="00F61AE9">
        <w:rPr>
          <w:rStyle w:val="nfase"/>
          <w:i w:val="0"/>
        </w:rPr>
        <w:t xml:space="preserve">, ed. </w:t>
      </w:r>
      <w:r w:rsidRPr="00A91E7C">
        <w:rPr>
          <w:lang w:val="en-US"/>
        </w:rPr>
        <w:t xml:space="preserve">J. R. O‘Donnell, </w:t>
      </w:r>
      <w:r w:rsidRPr="00A91E7C">
        <w:rPr>
          <w:rStyle w:val="nfase"/>
          <w:lang w:val="en-US"/>
        </w:rPr>
        <w:t>Mediaeval Studies</w:t>
      </w:r>
      <w:r w:rsidRPr="00A91E7C">
        <w:rPr>
          <w:rStyle w:val="nfase"/>
          <w:i w:val="0"/>
          <w:lang w:val="en-US"/>
        </w:rPr>
        <w:t>,</w:t>
      </w:r>
      <w:r w:rsidRPr="00A91E7C">
        <w:rPr>
          <w:lang w:val="en-US"/>
        </w:rPr>
        <w:t xml:space="preserve"> Toronto, 1939, I, pp. 179-267. [USP]</w:t>
      </w:r>
    </w:p>
    <w:p w:rsidR="00346D1E" w:rsidRPr="00A91E7C" w:rsidRDefault="00346D1E" w:rsidP="00B66F1E">
      <w:pPr>
        <w:pStyle w:val="PargrafoparaBibl"/>
        <w:widowControl/>
        <w:rPr>
          <w:lang w:val="en-US"/>
        </w:rPr>
      </w:pPr>
      <w:r w:rsidRPr="00F61AE9">
        <w:t xml:space="preserve">NICHOLAS DE ULTRICURIA, </w:t>
      </w:r>
      <w:r w:rsidRPr="00346D1E">
        <w:rPr>
          <w:i/>
        </w:rPr>
        <w:t>Quaestio</w:t>
      </w:r>
      <w:r w:rsidR="00001C2E">
        <w:rPr>
          <w:i/>
        </w:rPr>
        <w:t xml:space="preserve"> </w:t>
      </w:r>
      <w:r w:rsidRPr="00346D1E">
        <w:rPr>
          <w:i/>
        </w:rPr>
        <w:t>utrum visio creaturae</w:t>
      </w:r>
      <w:r w:rsidR="00001C2E">
        <w:rPr>
          <w:i/>
        </w:rPr>
        <w:t xml:space="preserve"> </w:t>
      </w:r>
      <w:r w:rsidRPr="00346D1E">
        <w:rPr>
          <w:i/>
        </w:rPr>
        <w:t>rationalis beatificabilis per Verbum possit intendi naturaliter</w:t>
      </w:r>
      <w:r w:rsidRPr="00F61AE9">
        <w:rPr>
          <w:rStyle w:val="nfase"/>
          <w:i w:val="0"/>
        </w:rPr>
        <w:t xml:space="preserve">, ed. </w:t>
      </w:r>
      <w:r w:rsidRPr="00A91E7C">
        <w:rPr>
          <w:lang w:val="en-US"/>
        </w:rPr>
        <w:t xml:space="preserve">J. R. O‘Donnell, </w:t>
      </w:r>
      <w:r w:rsidRPr="00A91E7C">
        <w:rPr>
          <w:rStyle w:val="nfase"/>
          <w:lang w:val="en-US"/>
        </w:rPr>
        <w:t>Mediaeval Studies</w:t>
      </w:r>
      <w:r w:rsidRPr="00A91E7C">
        <w:rPr>
          <w:rStyle w:val="nfase"/>
          <w:i w:val="0"/>
          <w:lang w:val="en-US"/>
        </w:rPr>
        <w:t>,</w:t>
      </w:r>
      <w:r w:rsidRPr="00A91E7C">
        <w:rPr>
          <w:lang w:val="en-US"/>
        </w:rPr>
        <w:t xml:space="preserve"> Toronto, 1939, I, pp. 268-280. [USP]</w:t>
      </w:r>
    </w:p>
    <w:p w:rsidR="00FB710A" w:rsidRPr="00F61AE9" w:rsidRDefault="00FB710A" w:rsidP="00B66F1E">
      <w:pPr>
        <w:pStyle w:val="PargrafoparaBibl"/>
        <w:widowControl/>
        <w:rPr>
          <w:lang w:val="en-US"/>
        </w:rPr>
      </w:pPr>
      <w:r w:rsidRPr="00F61AE9">
        <w:rPr>
          <w:lang w:val="en-US"/>
        </w:rPr>
        <w:t xml:space="preserve">NICHOLAS OF AUTRECOURT, </w:t>
      </w:r>
      <w:r w:rsidRPr="00F61AE9">
        <w:rPr>
          <w:i/>
          <w:iCs/>
          <w:lang w:val="en-US"/>
        </w:rPr>
        <w:t>His Correspondence with Master Giles and Bernard of Arezzo</w:t>
      </w:r>
      <w:r w:rsidRPr="00F61AE9">
        <w:rPr>
          <w:lang w:val="en-US"/>
        </w:rPr>
        <w:t>. A critical edition from the two Parisian Manuscripts with an intr., tr., explanatory notes and indexes by L. M. de Rijk. Studien und Texte zur Geistesgeschichte des Mittelalters, 42. Leiden, Brill, 1994. 241 p. [UFSCar]</w:t>
      </w:r>
      <w:r w:rsidRPr="00F61AE9">
        <w:rPr>
          <w:color w:val="808080"/>
          <w:lang w:val="en-US"/>
        </w:rPr>
        <w:t xml:space="preserve"> </w:t>
      </w:r>
      <w:r w:rsidR="00555D87">
        <w:rPr>
          <w:lang w:val="en-US"/>
        </w:rPr>
        <w:t>[UNICAMP] [USP]</w:t>
      </w:r>
    </w:p>
    <w:p w:rsidR="007571B4" w:rsidRDefault="00555D87" w:rsidP="00B66F1E">
      <w:pPr>
        <w:pStyle w:val="PargrafoparaBibl"/>
        <w:widowControl/>
        <w:rPr>
          <w:lang w:val="en-US"/>
        </w:rPr>
      </w:pPr>
      <w:r w:rsidRPr="00555D87">
        <w:rPr>
          <w:color w:val="808080" w:themeColor="background1" w:themeShade="80"/>
          <w:lang w:val="en-US"/>
        </w:rPr>
        <w:t xml:space="preserve">NICOLAUS VON AUTRECOURT, </w:t>
      </w:r>
      <w:r w:rsidRPr="00555D87">
        <w:rPr>
          <w:i/>
          <w:color w:val="808080" w:themeColor="background1" w:themeShade="80"/>
          <w:lang w:val="en-US"/>
        </w:rPr>
        <w:t>Briefe</w:t>
      </w:r>
      <w:r w:rsidRPr="00555D87">
        <w:rPr>
          <w:color w:val="808080" w:themeColor="background1" w:themeShade="80"/>
          <w:lang w:val="en-US"/>
        </w:rPr>
        <w:t>. Hrsg. von R. Imbach und D. Perler. Übersetzung und Einleitung von D</w:t>
      </w:r>
      <w:r w:rsidR="00DC4882">
        <w:rPr>
          <w:color w:val="808080" w:themeColor="background1" w:themeShade="80"/>
          <w:lang w:val="en-US"/>
        </w:rPr>
        <w:t>.</w:t>
      </w:r>
      <w:r w:rsidRPr="00555D87">
        <w:rPr>
          <w:color w:val="808080" w:themeColor="background1" w:themeShade="80"/>
          <w:lang w:val="en-US"/>
        </w:rPr>
        <w:t xml:space="preserve"> Perler. Hamburg, Felix</w:t>
      </w:r>
      <w:r w:rsidRPr="00555D87">
        <w:rPr>
          <w:lang w:val="en-US"/>
        </w:rPr>
        <w:t xml:space="preserve"> </w:t>
      </w:r>
      <w:r w:rsidRPr="00555D87">
        <w:rPr>
          <w:color w:val="808080" w:themeColor="background1" w:themeShade="80"/>
          <w:lang w:val="en-US"/>
        </w:rPr>
        <w:t>Meiner, [1988] 2013. LXXIV+106 S.</w:t>
      </w:r>
      <w:r>
        <w:rPr>
          <w:color w:val="808080" w:themeColor="background1" w:themeShade="80"/>
          <w:lang w:val="en-US"/>
        </w:rPr>
        <w:t>*</w:t>
      </w:r>
    </w:p>
    <w:p w:rsidR="00FB710A" w:rsidRPr="00A91E7C" w:rsidRDefault="00FB710A" w:rsidP="00B66F1E">
      <w:pPr>
        <w:pStyle w:val="PargrafoparaBibl"/>
        <w:widowControl/>
        <w:rPr>
          <w:lang w:val="en-US"/>
        </w:rPr>
      </w:pPr>
      <w:r w:rsidRPr="00F61AE9">
        <w:rPr>
          <w:lang w:val="en-US"/>
        </w:rPr>
        <w:t xml:space="preserve">NICOLAS D’AUTRÉCOURT, </w:t>
      </w:r>
      <w:r w:rsidRPr="00F61AE9">
        <w:rPr>
          <w:i/>
          <w:lang w:val="en-US"/>
        </w:rPr>
        <w:t>Correspondance. Articles condamn</w:t>
      </w:r>
      <w:r w:rsidR="007D6A4E">
        <w:rPr>
          <w:i/>
          <w:lang w:val="en-US"/>
        </w:rPr>
        <w:t>é</w:t>
      </w:r>
      <w:r w:rsidRPr="00F61AE9">
        <w:rPr>
          <w:i/>
          <w:lang w:val="en-US"/>
        </w:rPr>
        <w:t>s</w:t>
      </w:r>
      <w:r w:rsidRPr="00F61AE9">
        <w:rPr>
          <w:lang w:val="en-US"/>
        </w:rPr>
        <w:t>. Éd., texte et tr. par C. Grellard</w:t>
      </w:r>
      <w:r w:rsidRPr="00F61AE9">
        <w:rPr>
          <w:noProof/>
          <w:lang w:val="en-US"/>
        </w:rPr>
        <w:t>.</w:t>
      </w:r>
      <w:r w:rsidRPr="00F61AE9">
        <w:rPr>
          <w:szCs w:val="16"/>
          <w:lang w:val="en-US"/>
        </w:rPr>
        <w:t xml:space="preserve"> Sic et Non. </w:t>
      </w:r>
      <w:r w:rsidRPr="00A91E7C">
        <w:rPr>
          <w:noProof/>
          <w:lang w:val="en-US"/>
        </w:rPr>
        <w:t>Paris, Vrin, 2002.</w:t>
      </w:r>
      <w:r w:rsidRPr="00A91E7C">
        <w:rPr>
          <w:lang w:val="en-US"/>
        </w:rPr>
        <w:t xml:space="preserve"> 19</w:t>
      </w:r>
      <w:r w:rsidR="00B3298D" w:rsidRPr="00A91E7C">
        <w:rPr>
          <w:lang w:val="en-US"/>
        </w:rPr>
        <w:t>0 p. [UFSCar] [USP]</w:t>
      </w:r>
    </w:p>
    <w:p w:rsidR="00555D87" w:rsidRPr="00024741" w:rsidRDefault="00555D87" w:rsidP="00B66F1E">
      <w:pPr>
        <w:pStyle w:val="PargrafoparaBibl"/>
        <w:widowControl/>
        <w:rPr>
          <w:lang w:val="en-US"/>
        </w:rPr>
      </w:pPr>
      <w:r w:rsidRPr="00F61AE9">
        <w:rPr>
          <w:lang w:val="en-US"/>
        </w:rPr>
        <w:t xml:space="preserve">NICHOLAS OF AUTRECOURT, </w:t>
      </w:r>
      <w:r w:rsidRPr="00F61AE9">
        <w:rPr>
          <w:i/>
          <w:lang w:val="en-US"/>
        </w:rPr>
        <w:t>The universal treatise</w:t>
      </w:r>
      <w:r w:rsidRPr="00F61AE9">
        <w:rPr>
          <w:lang w:val="en-US"/>
        </w:rPr>
        <w:t>. Tr. L. L. Kennedy</w:t>
      </w:r>
      <w:r>
        <w:rPr>
          <w:lang w:val="en-US"/>
        </w:rPr>
        <w:t xml:space="preserve"> et al</w:t>
      </w:r>
      <w:r w:rsidRPr="00F61AE9">
        <w:rPr>
          <w:lang w:val="en-US"/>
        </w:rPr>
        <w:t xml:space="preserve">. Medieval philosophical texts in translation, 20. </w:t>
      </w:r>
      <w:r w:rsidRPr="00024741">
        <w:rPr>
          <w:lang w:val="en-US"/>
        </w:rPr>
        <w:t xml:space="preserve">Milwaukee, Marquette UP, 1971. </w:t>
      </w:r>
      <w:r w:rsidRPr="00024741">
        <w:rPr>
          <w:noProof/>
          <w:lang w:val="en-US"/>
        </w:rPr>
        <w:t>174</w:t>
      </w:r>
      <w:r w:rsidRPr="00024741">
        <w:rPr>
          <w:lang w:val="en-US"/>
        </w:rPr>
        <w:t xml:space="preserve"> p.</w:t>
      </w:r>
      <w:r w:rsidRPr="00024741">
        <w:rPr>
          <w:noProof/>
          <w:lang w:val="en-US"/>
        </w:rPr>
        <w:t xml:space="preserve"> </w:t>
      </w:r>
      <w:r w:rsidRPr="00024741">
        <w:rPr>
          <w:lang w:val="en-US"/>
        </w:rPr>
        <w:t xml:space="preserve">[UFSCar] </w:t>
      </w:r>
      <w:r w:rsidRPr="00024741">
        <w:rPr>
          <w:noProof/>
          <w:lang w:val="en-US"/>
        </w:rPr>
        <w:t>[</w:t>
      </w:r>
      <w:r w:rsidRPr="00024741">
        <w:rPr>
          <w:lang w:val="en-US"/>
        </w:rPr>
        <w:t>USP] {NA}</w:t>
      </w:r>
    </w:p>
    <w:p w:rsidR="003B794B" w:rsidRPr="00DB6A10" w:rsidRDefault="003B794B" w:rsidP="00B66F1E">
      <w:pPr>
        <w:pStyle w:val="PargrafoparaBibl"/>
        <w:widowControl/>
        <w:rPr>
          <w:color w:val="808080" w:themeColor="background1" w:themeShade="80"/>
          <w:lang w:val="en-US"/>
        </w:rPr>
      </w:pPr>
      <w:r w:rsidRPr="007D52EA">
        <w:rPr>
          <w:color w:val="808080" w:themeColor="background1" w:themeShade="80"/>
        </w:rPr>
        <w:t xml:space="preserve">NICOLA DI AUTRECOURT, </w:t>
      </w:r>
      <w:r w:rsidRPr="007D52EA">
        <w:rPr>
          <w:i/>
          <w:color w:val="808080" w:themeColor="background1" w:themeShade="80"/>
        </w:rPr>
        <w:t>Il trattato</w:t>
      </w:r>
      <w:r w:rsidRPr="007D52EA">
        <w:rPr>
          <w:color w:val="808080" w:themeColor="background1" w:themeShade="80"/>
        </w:rPr>
        <w:t xml:space="preserve">. </w:t>
      </w:r>
      <w:r w:rsidR="00346D1E">
        <w:rPr>
          <w:color w:val="808080" w:themeColor="background1" w:themeShade="80"/>
        </w:rPr>
        <w:t xml:space="preserve">Intr. e tr. </w:t>
      </w:r>
      <w:r w:rsidRPr="007D52EA">
        <w:rPr>
          <w:color w:val="808080" w:themeColor="background1" w:themeShade="80"/>
        </w:rPr>
        <w:t xml:space="preserve">di A. Musu. </w:t>
      </w:r>
      <w:r w:rsidRPr="00DB6A10">
        <w:rPr>
          <w:color w:val="808080" w:themeColor="background1" w:themeShade="80"/>
          <w:lang w:val="en-US"/>
        </w:rPr>
        <w:t>Philosophica.</w:t>
      </w:r>
      <w:r w:rsidRPr="00DB6A10">
        <w:rPr>
          <w:rStyle w:val="producttext"/>
          <w:lang w:val="en-US"/>
        </w:rPr>
        <w:t xml:space="preserve"> </w:t>
      </w:r>
      <w:r w:rsidRPr="00DB6A10">
        <w:rPr>
          <w:color w:val="808080" w:themeColor="background1" w:themeShade="80"/>
          <w:lang w:val="en-US"/>
        </w:rPr>
        <w:t>Pisa,</w:t>
      </w:r>
      <w:r w:rsidRPr="00DB6A10">
        <w:rPr>
          <w:i/>
          <w:iCs/>
          <w:color w:val="808080" w:themeColor="background1" w:themeShade="80"/>
          <w:lang w:val="en-US"/>
        </w:rPr>
        <w:t xml:space="preserve"> </w:t>
      </w:r>
      <w:r w:rsidRPr="00DB6A10">
        <w:rPr>
          <w:iCs/>
          <w:color w:val="808080" w:themeColor="background1" w:themeShade="80"/>
          <w:lang w:val="en-US"/>
        </w:rPr>
        <w:t>Edizioni ETS, 2009. 347 p.*</w:t>
      </w:r>
    </w:p>
    <w:p w:rsidR="00D079B8" w:rsidRPr="00BE2588" w:rsidRDefault="00D079B8" w:rsidP="00B66F1E">
      <w:pPr>
        <w:pStyle w:val="PargrafoparaBibl"/>
        <w:widowControl/>
        <w:rPr>
          <w:lang w:val="en-US"/>
        </w:rPr>
      </w:pPr>
      <w:r w:rsidRPr="009A168A">
        <w:rPr>
          <w:lang w:val="en-US"/>
        </w:rPr>
        <w:t>WEINBERG, J. R.,</w:t>
      </w:r>
      <w:r>
        <w:rPr>
          <w:lang w:val="en-US"/>
        </w:rPr>
        <w:t xml:space="preserve"> ed.,</w:t>
      </w:r>
      <w:r w:rsidRPr="009A168A">
        <w:rPr>
          <w:lang w:val="en-US"/>
        </w:rPr>
        <w:t xml:space="preserve"> </w:t>
      </w:r>
      <w:r>
        <w:rPr>
          <w:lang w:val="en-US"/>
        </w:rPr>
        <w:t>“</w:t>
      </w:r>
      <w:r w:rsidRPr="009A168A">
        <w:rPr>
          <w:lang w:val="en-US"/>
        </w:rPr>
        <w:t xml:space="preserve">The Fifth Letter of Nicholas of Autrecourt to Bernard of </w:t>
      </w:r>
      <w:r>
        <w:rPr>
          <w:lang w:val="en-US"/>
        </w:rPr>
        <w:t>Arezzo”</w:t>
      </w:r>
      <w:r w:rsidRPr="009A168A">
        <w:rPr>
          <w:lang w:val="en-US"/>
        </w:rPr>
        <w:t xml:space="preserve">, </w:t>
      </w:r>
      <w:r w:rsidRPr="009A168A">
        <w:rPr>
          <w:i/>
          <w:lang w:val="en-US"/>
        </w:rPr>
        <w:t>Journal of the History of Ideas</w:t>
      </w:r>
      <w:r w:rsidRPr="009A168A">
        <w:rPr>
          <w:lang w:val="en-US"/>
        </w:rPr>
        <w:t>, Lancaster</w:t>
      </w:r>
      <w:r>
        <w:rPr>
          <w:lang w:val="en-US"/>
        </w:rPr>
        <w:t xml:space="preserve">, 1942, 3 </w:t>
      </w:r>
      <w:r w:rsidRPr="009A168A">
        <w:rPr>
          <w:lang w:val="en-US"/>
        </w:rPr>
        <w:t>(2), pp.</w:t>
      </w:r>
      <w:r>
        <w:rPr>
          <w:lang w:val="en-US"/>
        </w:rPr>
        <w:t xml:space="preserve"> 220-</w:t>
      </w:r>
      <w:r w:rsidRPr="009A168A">
        <w:rPr>
          <w:lang w:val="en-US"/>
        </w:rPr>
        <w:t xml:space="preserve">227. </w:t>
      </w:r>
      <w:r w:rsidRPr="00BE2588">
        <w:rPr>
          <w:lang w:val="en-US"/>
        </w:rPr>
        <w:t>[USP]</w:t>
      </w:r>
    </w:p>
    <w:p w:rsidR="00EA56DE" w:rsidRPr="00BE2588" w:rsidRDefault="00EA56DE" w:rsidP="00EA56DE">
      <w:pPr>
        <w:pStyle w:val="PargrafoparaBibl"/>
        <w:widowControl/>
        <w:rPr>
          <w:lang w:val="en-US"/>
        </w:rPr>
      </w:pPr>
      <w:r w:rsidRPr="00A91E7C">
        <w:rPr>
          <w:lang w:val="en-US"/>
        </w:rPr>
        <w:t xml:space="preserve">“Articuli condemnati” in DENIFLE, H., ed., </w:t>
      </w:r>
      <w:r w:rsidRPr="00A91E7C">
        <w:rPr>
          <w:i/>
          <w:iCs/>
          <w:lang w:val="en-US"/>
        </w:rPr>
        <w:t xml:space="preserve">Chartularium universitatis Pariscensis. </w:t>
      </w:r>
      <w:r w:rsidRPr="00BE2588">
        <w:rPr>
          <w:lang w:val="en-US"/>
        </w:rPr>
        <w:t xml:space="preserve">Paris, 1891. Bruxelle, Culture et Civilisation, 1964. Vol. II, pp. 576-597. </w:t>
      </w:r>
      <w:r w:rsidRPr="00BE2588">
        <w:rPr>
          <w:noProof/>
          <w:lang w:val="en-US"/>
        </w:rPr>
        <w:t>[</w:t>
      </w:r>
      <w:r w:rsidRPr="00BE2588">
        <w:rPr>
          <w:lang w:val="en-US"/>
        </w:rPr>
        <w:t>USP</w:t>
      </w:r>
      <w:r w:rsidRPr="00BE2588">
        <w:rPr>
          <w:noProof/>
          <w:lang w:val="en-US"/>
        </w:rPr>
        <w:t>]</w:t>
      </w:r>
    </w:p>
    <w:p w:rsidR="00D079B8" w:rsidRPr="00BE2588" w:rsidRDefault="00D079B8" w:rsidP="00B66F1E">
      <w:pPr>
        <w:pStyle w:val="Ttulo5"/>
        <w:keepNext/>
        <w:spacing w:before="0"/>
        <w:rPr>
          <w:color w:val="FF0000"/>
          <w:lang w:val="en-US"/>
        </w:rPr>
      </w:pPr>
      <w:r w:rsidRPr="00BE2588">
        <w:rPr>
          <w:color w:val="FF0000"/>
          <w:lang w:val="en-US"/>
        </w:rPr>
        <w:lastRenderedPageBreak/>
        <w:t>Coletânes</w:t>
      </w:r>
    </w:p>
    <w:p w:rsidR="004B13F1" w:rsidRPr="003A2EE3" w:rsidRDefault="004B13F1" w:rsidP="00EA56DE">
      <w:pPr>
        <w:pStyle w:val="PargrafoparaBibl"/>
        <w:keepLines/>
        <w:widowControl/>
        <w:rPr>
          <w:lang w:val="en-US"/>
        </w:rPr>
      </w:pPr>
      <w:r w:rsidRPr="00BE2588">
        <w:rPr>
          <w:lang w:val="en-US"/>
        </w:rPr>
        <w:t xml:space="preserve">NICOLAS D’AUTRÉCOURT, </w:t>
      </w:r>
      <w:r w:rsidRPr="00BE2588">
        <w:rPr>
          <w:i/>
          <w:lang w:val="en-US"/>
        </w:rPr>
        <w:t>Traité utile pour voir si les discours des Péripatéticiens furent démonstratifs</w:t>
      </w:r>
      <w:r w:rsidRPr="00BE2588">
        <w:rPr>
          <w:lang w:val="en-US"/>
        </w:rPr>
        <w:t xml:space="preserve"> (tr. </w:t>
      </w:r>
      <w:r w:rsidRPr="00F61AE9">
        <w:rPr>
          <w:lang w:val="en-US"/>
        </w:rPr>
        <w:t xml:space="preserve">C. Grellard) in </w:t>
      </w:r>
      <w:r w:rsidRPr="00EE267B">
        <w:rPr>
          <w:bCs/>
          <w:i/>
          <w:lang w:val="en-US"/>
        </w:rPr>
        <w:t>De la théologie aux mathématiques. L’Infini au XIV</w:t>
      </w:r>
      <w:r w:rsidRPr="00EE267B">
        <w:rPr>
          <w:bCs/>
          <w:i/>
          <w:vertAlign w:val="superscript"/>
          <w:lang w:val="en-US"/>
        </w:rPr>
        <w:t xml:space="preserve">e </w:t>
      </w:r>
      <w:r w:rsidRPr="00EE267B">
        <w:rPr>
          <w:bCs/>
          <w:i/>
          <w:lang w:val="en-US"/>
        </w:rPr>
        <w:t xml:space="preserve">siècle. </w:t>
      </w:r>
      <w:r w:rsidRPr="00DE551E">
        <w:rPr>
          <w:lang w:val="en-US"/>
        </w:rPr>
        <w:t xml:space="preserve">Textes choisis </w:t>
      </w:r>
      <w:r w:rsidRPr="008F2C3E">
        <w:rPr>
          <w:lang w:val="en-US"/>
        </w:rPr>
        <w:t>sous la direction de</w:t>
      </w:r>
      <w:r w:rsidRPr="00DE551E">
        <w:rPr>
          <w:lang w:val="en-US"/>
        </w:rPr>
        <w:t xml:space="preserve"> J. Biard et J </w:t>
      </w:r>
      <w:r w:rsidRPr="0069376F">
        <w:rPr>
          <w:lang w:val="en-US"/>
        </w:rPr>
        <w:t>Celeyrette</w:t>
      </w:r>
      <w:r w:rsidRPr="00DE551E">
        <w:rPr>
          <w:lang w:val="en-US"/>
        </w:rPr>
        <w:t xml:space="preserve">. </w:t>
      </w:r>
      <w:r w:rsidRPr="00DE551E">
        <w:rPr>
          <w:bCs/>
          <w:lang w:val="en-US"/>
        </w:rPr>
        <w:t>Sagesses médiévales,</w:t>
      </w:r>
      <w:r w:rsidRPr="00DE551E">
        <w:rPr>
          <w:lang w:val="en-US"/>
        </w:rPr>
        <w:t xml:space="preserve"> 3. </w:t>
      </w:r>
      <w:r w:rsidRPr="00EE267B">
        <w:rPr>
          <w:lang w:val="en-US"/>
        </w:rPr>
        <w:t>Paris, Les Belles Lettres, 2005</w:t>
      </w:r>
      <w:r w:rsidRPr="009A168A">
        <w:rPr>
          <w:lang w:val="en-US"/>
        </w:rPr>
        <w:t xml:space="preserve">, </w:t>
      </w:r>
      <w:r>
        <w:rPr>
          <w:lang w:val="en-US"/>
        </w:rPr>
        <w:t>p</w:t>
      </w:r>
      <w:r w:rsidRPr="009A168A">
        <w:rPr>
          <w:lang w:val="en-US"/>
        </w:rPr>
        <w:t xml:space="preserve">p. </w:t>
      </w:r>
      <w:r w:rsidRPr="00EE267B">
        <w:rPr>
          <w:lang w:val="en-US"/>
        </w:rPr>
        <w:t>388-404</w:t>
      </w:r>
      <w:r w:rsidRPr="00F61AE9">
        <w:rPr>
          <w:lang w:val="en-US"/>
        </w:rPr>
        <w:t xml:space="preserve">. </w:t>
      </w:r>
      <w:r>
        <w:rPr>
          <w:lang w:val="en-US"/>
        </w:rPr>
        <w:t xml:space="preserve">318 p. </w:t>
      </w:r>
      <w:r w:rsidRPr="00F61AE9">
        <w:rPr>
          <w:lang w:val="en-US"/>
        </w:rPr>
        <w:t xml:space="preserve">[UFSCar] </w:t>
      </w:r>
      <w:r>
        <w:rPr>
          <w:lang w:val="en-US"/>
        </w:rPr>
        <w:t xml:space="preserve">[UNICAMP] </w:t>
      </w:r>
      <w:r w:rsidRPr="00F61AE9">
        <w:rPr>
          <w:lang w:val="en-US"/>
        </w:rPr>
        <w:t>[</w:t>
      </w:r>
      <w:r w:rsidRPr="003A2EE3">
        <w:rPr>
          <w:lang w:val="en-US"/>
        </w:rPr>
        <w:t>USP]</w:t>
      </w:r>
    </w:p>
    <w:p w:rsidR="00DC4882" w:rsidRDefault="00DC4882" w:rsidP="00B66F1E">
      <w:pPr>
        <w:pStyle w:val="PargrafoparaBibl"/>
        <w:widowControl/>
        <w:rPr>
          <w:bCs/>
          <w:szCs w:val="24"/>
          <w:lang w:val="en-US"/>
        </w:rPr>
      </w:pPr>
      <w:r w:rsidRPr="000C5BD7">
        <w:rPr>
          <w:bCs/>
          <w:szCs w:val="24"/>
          <w:lang w:val="en-US"/>
        </w:rPr>
        <w:t>NICHOLAS OF AUTRECOURT</w:t>
      </w:r>
      <w:r>
        <w:rPr>
          <w:bCs/>
          <w:szCs w:val="24"/>
          <w:lang w:val="en-US"/>
        </w:rPr>
        <w:t>, “</w:t>
      </w:r>
      <w:r w:rsidRPr="000C5BD7">
        <w:rPr>
          <w:bCs/>
          <w:szCs w:val="24"/>
          <w:lang w:val="en-US"/>
        </w:rPr>
        <w:t>The existence of interstitial vacua affirmed</w:t>
      </w:r>
      <w:r w:rsidR="00346D1E">
        <w:rPr>
          <w:bCs/>
          <w:szCs w:val="24"/>
          <w:lang w:val="en-US"/>
        </w:rPr>
        <w:t xml:space="preserve"> [</w:t>
      </w:r>
      <w:r w:rsidR="00346D1E">
        <w:rPr>
          <w:szCs w:val="24"/>
          <w:lang w:val="en-US"/>
        </w:rPr>
        <w:t>e</w:t>
      </w:r>
      <w:r w:rsidR="00346D1E" w:rsidRPr="0080531D">
        <w:rPr>
          <w:szCs w:val="24"/>
          <w:lang w:val="en-US"/>
        </w:rPr>
        <w:t xml:space="preserve">xcert </w:t>
      </w:r>
      <w:r w:rsidR="00346D1E">
        <w:rPr>
          <w:iCs/>
          <w:color w:val="000000"/>
          <w:szCs w:val="24"/>
          <w:lang w:val="en"/>
        </w:rPr>
        <w:t>f</w:t>
      </w:r>
      <w:r w:rsidR="00346D1E" w:rsidRPr="0080531D">
        <w:rPr>
          <w:iCs/>
          <w:color w:val="000000"/>
          <w:szCs w:val="24"/>
          <w:lang w:val="en"/>
        </w:rPr>
        <w:t xml:space="preserve">rom </w:t>
      </w:r>
      <w:r w:rsidR="00346D1E" w:rsidRPr="00F61AE9">
        <w:rPr>
          <w:i/>
          <w:lang w:val="en-US"/>
        </w:rPr>
        <w:t>The universal treatise</w:t>
      </w:r>
      <w:r w:rsidR="00346D1E">
        <w:rPr>
          <w:iCs/>
          <w:color w:val="000000"/>
          <w:szCs w:val="24"/>
          <w:lang w:val="en"/>
        </w:rPr>
        <w:t>]</w:t>
      </w:r>
      <w:r w:rsidRPr="000C5BD7">
        <w:rPr>
          <w:bCs/>
          <w:szCs w:val="24"/>
          <w:lang w:val="en-US"/>
        </w:rPr>
        <w:t>”</w:t>
      </w:r>
      <w:r w:rsidR="00EA56DE">
        <w:rPr>
          <w:bCs/>
          <w:szCs w:val="24"/>
          <w:lang w:val="en-US"/>
        </w:rPr>
        <w:t xml:space="preserve"> </w:t>
      </w:r>
      <w:r w:rsidRPr="000C5BD7">
        <w:rPr>
          <w:bCs/>
          <w:szCs w:val="24"/>
          <w:lang w:val="en-US"/>
        </w:rPr>
        <w:t>in</w:t>
      </w:r>
      <w:r>
        <w:rPr>
          <w:bCs/>
          <w:szCs w:val="24"/>
          <w:lang w:val="en-US"/>
        </w:rPr>
        <w:t xml:space="preserve"> </w:t>
      </w:r>
      <w:r w:rsidRPr="00732039">
        <w:rPr>
          <w:bCs/>
          <w:szCs w:val="24"/>
          <w:lang w:val="en-US"/>
        </w:rPr>
        <w:t xml:space="preserve">GRANT, E., </w:t>
      </w:r>
      <w:r>
        <w:rPr>
          <w:bCs/>
          <w:szCs w:val="24"/>
          <w:lang w:val="en-US"/>
        </w:rPr>
        <w:t xml:space="preserve">ed., </w:t>
      </w:r>
      <w:r w:rsidRPr="00732039">
        <w:rPr>
          <w:bCs/>
          <w:i/>
          <w:szCs w:val="24"/>
          <w:lang w:val="en-US"/>
        </w:rPr>
        <w:t>A source book in medieval science</w:t>
      </w:r>
      <w:r>
        <w:rPr>
          <w:bCs/>
          <w:szCs w:val="24"/>
          <w:lang w:val="en-US"/>
        </w:rPr>
        <w:t>.</w:t>
      </w:r>
      <w:r w:rsidRPr="00732039">
        <w:rPr>
          <w:b/>
          <w:bCs/>
          <w:szCs w:val="24"/>
          <w:lang w:val="en-US"/>
        </w:rPr>
        <w:t xml:space="preserve"> </w:t>
      </w:r>
      <w:r w:rsidRPr="00732039">
        <w:rPr>
          <w:szCs w:val="24"/>
          <w:lang w:val="en-US"/>
        </w:rPr>
        <w:t>Cambridge, Harvard</w:t>
      </w:r>
      <w:r>
        <w:rPr>
          <w:szCs w:val="24"/>
          <w:lang w:val="en-US"/>
        </w:rPr>
        <w:t xml:space="preserve">, UP, 1974, pp. 352-359. </w:t>
      </w:r>
      <w:r w:rsidRPr="00732039">
        <w:rPr>
          <w:bCs/>
          <w:szCs w:val="24"/>
          <w:lang w:val="en-US"/>
        </w:rPr>
        <w:t>XVIII</w:t>
      </w:r>
      <w:r>
        <w:rPr>
          <w:bCs/>
          <w:szCs w:val="24"/>
          <w:lang w:val="en-US"/>
        </w:rPr>
        <w:t>+</w:t>
      </w:r>
      <w:r w:rsidRPr="00732039">
        <w:rPr>
          <w:bCs/>
          <w:szCs w:val="24"/>
          <w:lang w:val="en-US"/>
        </w:rPr>
        <w:t>864</w:t>
      </w:r>
      <w:r>
        <w:rPr>
          <w:bCs/>
          <w:szCs w:val="24"/>
          <w:lang w:val="en-US"/>
        </w:rPr>
        <w:t xml:space="preserve"> p.</w:t>
      </w:r>
      <w:r w:rsidRPr="00D351C4">
        <w:rPr>
          <w:bCs/>
          <w:color w:val="808080" w:themeColor="background1" w:themeShade="80"/>
          <w:szCs w:val="24"/>
          <w:lang w:val="en-US"/>
        </w:rPr>
        <w:t>*</w:t>
      </w:r>
      <w:r>
        <w:rPr>
          <w:bCs/>
          <w:szCs w:val="24"/>
          <w:lang w:val="en-US"/>
        </w:rPr>
        <w:t xml:space="preserve"> [UNICAMP]</w:t>
      </w:r>
    </w:p>
    <w:p w:rsidR="00D079B8" w:rsidRDefault="00D079B8" w:rsidP="00B66F1E">
      <w:pPr>
        <w:pStyle w:val="PargrafoparaBibl"/>
        <w:widowControl/>
        <w:rPr>
          <w:color w:val="808080" w:themeColor="background1" w:themeShade="80"/>
          <w:lang w:val="en-US"/>
        </w:rPr>
      </w:pPr>
      <w:r w:rsidRPr="00D079B8">
        <w:rPr>
          <w:color w:val="808080" w:themeColor="background1" w:themeShade="80"/>
          <w:lang w:val="en-US"/>
        </w:rPr>
        <w:t>NICOLAUS OF AUTRECOURT, “Critique of causality and substance</w:t>
      </w:r>
      <w:r>
        <w:rPr>
          <w:color w:val="808080" w:themeColor="background1" w:themeShade="80"/>
          <w:lang w:val="en-US"/>
        </w:rPr>
        <w:t xml:space="preserve"> </w:t>
      </w:r>
      <w:r w:rsidRPr="003B6933">
        <w:rPr>
          <w:color w:val="808080" w:themeColor="background1" w:themeShade="80"/>
          <w:lang w:val="en-US"/>
        </w:rPr>
        <w:t>(</w:t>
      </w:r>
      <w:r w:rsidRPr="003B6933">
        <w:rPr>
          <w:i/>
          <w:color w:val="808080" w:themeColor="background1" w:themeShade="80"/>
          <w:lang w:val="en-US"/>
        </w:rPr>
        <w:t>Epistolae ad Bernardum I and II</w:t>
      </w:r>
      <w:r w:rsidRPr="003B6933">
        <w:rPr>
          <w:color w:val="808080" w:themeColor="background1" w:themeShade="80"/>
          <w:lang w:val="en-US"/>
        </w:rPr>
        <w:t>)</w:t>
      </w:r>
      <w:r w:rsidRPr="00D079B8">
        <w:rPr>
          <w:color w:val="808080" w:themeColor="background1" w:themeShade="80"/>
          <w:lang w:val="en-US"/>
        </w:rPr>
        <w:t xml:space="preserve">”, tr. E. A. Moody, in SHAPIRO, H., ed., </w:t>
      </w:r>
      <w:r w:rsidRPr="00D079B8">
        <w:rPr>
          <w:rFonts w:hint="eastAsia"/>
          <w:i/>
          <w:color w:val="808080" w:themeColor="background1" w:themeShade="80"/>
          <w:lang w:val="en-US"/>
        </w:rPr>
        <w:t>Medieval philosophy: selected readings from Augustine to Buridan</w:t>
      </w:r>
      <w:r w:rsidRPr="00D079B8">
        <w:rPr>
          <w:color w:val="808080" w:themeColor="background1" w:themeShade="80"/>
          <w:lang w:val="en-US"/>
        </w:rPr>
        <w:t>. New York, Modern Library, 1964. XIV+</w:t>
      </w:r>
      <w:r w:rsidRPr="003B6933">
        <w:rPr>
          <w:color w:val="808080" w:themeColor="background1" w:themeShade="80"/>
          <w:lang w:val="en-US"/>
        </w:rPr>
        <w:t>547</w:t>
      </w:r>
      <w:r w:rsidRPr="00D079B8">
        <w:rPr>
          <w:color w:val="808080" w:themeColor="background1" w:themeShade="80"/>
          <w:lang w:val="en-US"/>
        </w:rPr>
        <w:t>.</w:t>
      </w:r>
    </w:p>
    <w:p w:rsidR="00381032" w:rsidRDefault="00FB710A" w:rsidP="00B66F1E">
      <w:pPr>
        <w:pStyle w:val="PargrafoparaBibl"/>
        <w:widowControl/>
        <w:rPr>
          <w:lang w:val="en-US"/>
        </w:rPr>
      </w:pPr>
      <w:r w:rsidRPr="00F61AE9">
        <w:rPr>
          <w:lang w:val="en-US"/>
        </w:rPr>
        <w:t>NICOLAUS OF AUTRECOURT, “Letters to Bernard of Arezzo”</w:t>
      </w:r>
      <w:r w:rsidR="00D079B8">
        <w:rPr>
          <w:lang w:val="en-US"/>
        </w:rPr>
        <w:t>, t</w:t>
      </w:r>
      <w:r w:rsidRPr="00F61AE9">
        <w:rPr>
          <w:lang w:val="en-US"/>
        </w:rPr>
        <w:t>r. E. A. Moody</w:t>
      </w:r>
      <w:r w:rsidR="009A168A">
        <w:rPr>
          <w:lang w:val="en-US"/>
        </w:rPr>
        <w:t xml:space="preserve"> i</w:t>
      </w:r>
      <w:r w:rsidRPr="00F61AE9">
        <w:rPr>
          <w:lang w:val="en-US"/>
        </w:rPr>
        <w:t xml:space="preserve">n </w:t>
      </w:r>
      <w:r w:rsidR="00381032" w:rsidRPr="00F61AE9">
        <w:rPr>
          <w:lang w:val="en-US"/>
        </w:rPr>
        <w:t xml:space="preserve">HYMAN, A., and WALSH, J. J., eds., </w:t>
      </w:r>
      <w:r w:rsidR="00381032" w:rsidRPr="00F61AE9">
        <w:rPr>
          <w:i/>
          <w:iCs/>
          <w:lang w:val="en-US"/>
        </w:rPr>
        <w:t>Philosophy in the Middle Ages</w:t>
      </w:r>
      <w:r w:rsidR="00381032" w:rsidRPr="00F61AE9">
        <w:rPr>
          <w:i/>
          <w:lang w:val="en-US"/>
        </w:rPr>
        <w:t>. The Christian, Islamic, and Jewish Traditions</w:t>
      </w:r>
      <w:r w:rsidR="00381032" w:rsidRPr="00F61AE9">
        <w:rPr>
          <w:lang w:val="en-US"/>
        </w:rPr>
        <w:t>. New York, Harper &amp; Row, 1967. Indianapolis, Hackett,</w:t>
      </w:r>
      <w:r w:rsidR="00381032" w:rsidRPr="00F61AE9">
        <w:rPr>
          <w:color w:val="008000"/>
          <w:sz w:val="16"/>
          <w:szCs w:val="16"/>
          <w:lang w:val="en-US"/>
        </w:rPr>
        <w:t xml:space="preserve"> </w:t>
      </w:r>
      <w:r w:rsidR="00381032" w:rsidRPr="00F61AE9">
        <w:rPr>
          <w:lang w:val="en-US"/>
        </w:rPr>
        <w:t>1983</w:t>
      </w:r>
      <w:r w:rsidR="00381032" w:rsidRPr="00F61AE9">
        <w:rPr>
          <w:szCs w:val="24"/>
          <w:vertAlign w:val="superscript"/>
          <w:lang w:val="en-US"/>
        </w:rPr>
        <w:t>3</w:t>
      </w:r>
      <w:r w:rsidR="00381032" w:rsidRPr="00F61AE9">
        <w:rPr>
          <w:lang w:val="en-US"/>
        </w:rPr>
        <w:t xml:space="preserve">. </w:t>
      </w:r>
      <w:r w:rsidR="00381032">
        <w:rPr>
          <w:lang w:val="en-US"/>
        </w:rPr>
        <w:t xml:space="preserve">2010. </w:t>
      </w:r>
      <w:r w:rsidR="00381032" w:rsidRPr="00F61AE9">
        <w:rPr>
          <w:lang w:val="en-US"/>
        </w:rPr>
        <w:t>X+805 p.</w:t>
      </w:r>
      <w:r w:rsidR="00381032" w:rsidRPr="00381032">
        <w:rPr>
          <w:color w:val="808080" w:themeColor="background1" w:themeShade="80"/>
          <w:lang w:val="en-US"/>
        </w:rPr>
        <w:t>*</w:t>
      </w:r>
      <w:r w:rsidR="00381032" w:rsidRPr="00F61AE9">
        <w:rPr>
          <w:lang w:val="en-US"/>
        </w:rPr>
        <w:t xml:space="preserve"> </w:t>
      </w:r>
      <w:r w:rsidR="00381032">
        <w:rPr>
          <w:lang w:val="en-US"/>
        </w:rPr>
        <w:t xml:space="preserve">[UFABC] </w:t>
      </w:r>
      <w:r w:rsidR="00381032" w:rsidRPr="00F61AE9">
        <w:rPr>
          <w:lang w:val="en-US"/>
        </w:rPr>
        <w:t>[UNESP] [UNICAMP]</w:t>
      </w:r>
      <w:r w:rsidR="00381032">
        <w:rPr>
          <w:lang w:val="en-US"/>
        </w:rPr>
        <w:t xml:space="preserve"> [USP]</w:t>
      </w:r>
    </w:p>
    <w:p w:rsidR="00AA5A08" w:rsidRDefault="00AA5A08" w:rsidP="00B66F1E">
      <w:pPr>
        <w:pStyle w:val="PargrafoparaBibl"/>
        <w:widowControl/>
        <w:rPr>
          <w:lang w:val="en-US"/>
        </w:rPr>
      </w:pPr>
      <w:r w:rsidRPr="00F61AE9">
        <w:rPr>
          <w:lang w:val="en-US"/>
        </w:rPr>
        <w:t xml:space="preserve">NICOLAUS OF AUTRECOURT, </w:t>
      </w:r>
      <w:r>
        <w:rPr>
          <w:lang w:val="en-US"/>
        </w:rPr>
        <w:t>“The Fifth Letter of Nicolaus o</w:t>
      </w:r>
      <w:r w:rsidRPr="00F61AE9">
        <w:rPr>
          <w:lang w:val="en-US"/>
        </w:rPr>
        <w:t>f Autrecourt</w:t>
      </w:r>
      <w:r w:rsidRPr="00001C2E">
        <w:rPr>
          <w:lang w:val="en-US"/>
        </w:rPr>
        <w:t xml:space="preserve"> </w:t>
      </w:r>
      <w:r>
        <w:rPr>
          <w:lang w:val="en-US"/>
        </w:rPr>
        <w:t xml:space="preserve">to </w:t>
      </w:r>
      <w:r w:rsidRPr="00F61AE9">
        <w:rPr>
          <w:lang w:val="en-US"/>
        </w:rPr>
        <w:t>Bernard of Arezzo</w:t>
      </w:r>
      <w:r>
        <w:rPr>
          <w:lang w:val="en-US"/>
        </w:rPr>
        <w:t xml:space="preserve">” in </w:t>
      </w:r>
      <w:r w:rsidRPr="00001C2E">
        <w:rPr>
          <w:lang w:val="en-US"/>
        </w:rPr>
        <w:t>ROSS, J. F.,</w:t>
      </w:r>
      <w:r>
        <w:rPr>
          <w:lang w:val="en-US"/>
        </w:rPr>
        <w:t xml:space="preserve"> </w:t>
      </w:r>
      <w:r w:rsidRPr="00AA5A08">
        <w:rPr>
          <w:i/>
          <w:lang w:val="en-US"/>
        </w:rPr>
        <w:t>Inquiries into medieval philosophy. A collection in honor of Francis P. Clarke</w:t>
      </w:r>
      <w:r>
        <w:rPr>
          <w:lang w:val="en-US"/>
        </w:rPr>
        <w:t>.</w:t>
      </w:r>
      <w:r w:rsidRPr="00AA5A08">
        <w:rPr>
          <w:lang w:val="en-US"/>
        </w:rPr>
        <w:t xml:space="preserve"> Westport, Greenwood, 1971</w:t>
      </w:r>
      <w:r>
        <w:rPr>
          <w:lang w:val="en-US"/>
        </w:rPr>
        <w:t>, pp. 15-24</w:t>
      </w:r>
      <w:r w:rsidRPr="00AA5A08">
        <w:rPr>
          <w:lang w:val="en-US"/>
        </w:rPr>
        <w:t>. XII+329 p. [USP]</w:t>
      </w:r>
    </w:p>
    <w:p w:rsidR="00FB710A" w:rsidRPr="00F61AE9" w:rsidRDefault="00FB710A" w:rsidP="00B66F1E">
      <w:pPr>
        <w:pStyle w:val="PargrafoparaBibl"/>
        <w:widowControl/>
        <w:rPr>
          <w:szCs w:val="15"/>
          <w:lang w:val="en-US"/>
        </w:rPr>
      </w:pPr>
      <w:r w:rsidRPr="00F61AE9">
        <w:rPr>
          <w:lang w:val="en-US"/>
        </w:rPr>
        <w:t xml:space="preserve">NICOLAUS OF AUTRECOURT, “Two letters to Bernard of Arezzo” in SCHOEDINGER, A. B., ed., </w:t>
      </w:r>
      <w:r w:rsidRPr="00F61AE9">
        <w:rPr>
          <w:i/>
          <w:lang w:val="en-US"/>
        </w:rPr>
        <w:t>Readings in Medieval Philosophy</w:t>
      </w:r>
      <w:r w:rsidRPr="00F61AE9">
        <w:rPr>
          <w:i/>
          <w:iCs/>
          <w:lang w:val="en-US"/>
        </w:rPr>
        <w:t>.</w:t>
      </w:r>
      <w:r w:rsidRPr="00F61AE9">
        <w:rPr>
          <w:lang w:val="en-US"/>
        </w:rPr>
        <w:t xml:space="preserve"> [Tr. E. A. Moody]. New York, Oxford UP, 1996; pp. 482-492. </w:t>
      </w:r>
      <w:r w:rsidR="0032241E">
        <w:rPr>
          <w:lang w:val="en-US"/>
        </w:rPr>
        <w:t xml:space="preserve">[UFSCar] </w:t>
      </w:r>
      <w:r w:rsidRPr="00F61AE9">
        <w:rPr>
          <w:lang w:val="en-US"/>
        </w:rPr>
        <w:t>[USP]</w:t>
      </w:r>
    </w:p>
    <w:p w:rsidR="00FB710A" w:rsidRPr="00F61AE9" w:rsidRDefault="00FB710A" w:rsidP="00B66F1E">
      <w:pPr>
        <w:pStyle w:val="PargrafoparaBibl"/>
        <w:widowControl/>
        <w:rPr>
          <w:noProof/>
        </w:rPr>
      </w:pPr>
      <w:r w:rsidRPr="00F61AE9">
        <w:rPr>
          <w:szCs w:val="24"/>
        </w:rPr>
        <w:t>NICOLAU DE AUTRÉCOURT,</w:t>
      </w:r>
      <w:r w:rsidRPr="00F61AE9">
        <w:rPr>
          <w:color w:val="FF0000"/>
        </w:rPr>
        <w:t xml:space="preserve"> </w:t>
      </w:r>
      <w:r w:rsidRPr="00F61AE9">
        <w:rPr>
          <w:i/>
          <w:noProof/>
        </w:rPr>
        <w:t>Duas cartas a Bernando de</w:t>
      </w:r>
      <w:r w:rsidRPr="00F61AE9">
        <w:rPr>
          <w:noProof/>
        </w:rPr>
        <w:t xml:space="preserve"> </w:t>
      </w:r>
      <w:r w:rsidRPr="00F61AE9">
        <w:rPr>
          <w:i/>
          <w:iCs/>
        </w:rPr>
        <w:t>Arezzo</w:t>
      </w:r>
      <w:r w:rsidRPr="00F61AE9">
        <w:rPr>
          <w:noProof/>
        </w:rPr>
        <w:t xml:space="preserve"> i</w:t>
      </w:r>
      <w:r w:rsidRPr="00F61AE9">
        <w:rPr>
          <w:szCs w:val="24"/>
        </w:rPr>
        <w:t xml:space="preserve">n de BONI, L. A., org., </w:t>
      </w:r>
      <w:r w:rsidRPr="00F61AE9">
        <w:rPr>
          <w:i/>
          <w:szCs w:val="24"/>
        </w:rPr>
        <w:t>Filosofia medieval: textos</w:t>
      </w:r>
      <w:r w:rsidRPr="00F61AE9">
        <w:rPr>
          <w:szCs w:val="24"/>
        </w:rPr>
        <w:t>. Porto Alegre, Edpucrs, [2000] 2005</w:t>
      </w:r>
      <w:r w:rsidRPr="00F61AE9">
        <w:rPr>
          <w:szCs w:val="24"/>
          <w:vertAlign w:val="superscript"/>
        </w:rPr>
        <w:t>2</w:t>
      </w:r>
      <w:r w:rsidRPr="00F61AE9">
        <w:rPr>
          <w:szCs w:val="24"/>
        </w:rPr>
        <w:t xml:space="preserve">, revista e ampliada. 431 p. [UFABC] </w:t>
      </w:r>
      <w:r w:rsidR="00F83048">
        <w:rPr>
          <w:szCs w:val="24"/>
        </w:rPr>
        <w:t xml:space="preserve">[UNIFESP] </w:t>
      </w:r>
      <w:r w:rsidRPr="00F61AE9">
        <w:rPr>
          <w:szCs w:val="24"/>
        </w:rPr>
        <w:t>[</w:t>
      </w:r>
      <w:r w:rsidRPr="00F61AE9">
        <w:rPr>
          <w:noProof/>
          <w:szCs w:val="24"/>
        </w:rPr>
        <w:t>USP</w:t>
      </w:r>
      <w:r w:rsidRPr="00F61AE9">
        <w:rPr>
          <w:szCs w:val="24"/>
        </w:rPr>
        <w:t>]</w:t>
      </w:r>
    </w:p>
    <w:p w:rsidR="0078043A" w:rsidRPr="00BE2588" w:rsidRDefault="0078043A" w:rsidP="00B66F1E">
      <w:pPr>
        <w:pStyle w:val="PargrafoparaBibl"/>
        <w:widowControl/>
        <w:rPr>
          <w:color w:val="808080" w:themeColor="background1" w:themeShade="80"/>
          <w:szCs w:val="24"/>
        </w:rPr>
      </w:pPr>
      <w:r w:rsidRPr="00EA56DE">
        <w:rPr>
          <w:color w:val="808080" w:themeColor="background1" w:themeShade="80"/>
          <w:szCs w:val="24"/>
          <w:lang w:val="es-ES_tradnl"/>
        </w:rPr>
        <w:t>NICOLAUS OF AUTRECOURT, “</w:t>
      </w:r>
      <w:r w:rsidRPr="0078043A">
        <w:rPr>
          <w:color w:val="808080" w:themeColor="background1" w:themeShade="80"/>
          <w:szCs w:val="24"/>
          <w:lang w:val="es-ES_tradnl"/>
        </w:rPr>
        <w:t>Certainty and the principle of non-contradiction” in</w:t>
      </w:r>
      <w:r w:rsidRPr="00DD69CD">
        <w:rPr>
          <w:color w:val="808080" w:themeColor="background1" w:themeShade="80"/>
          <w:szCs w:val="24"/>
          <w:lang w:val="en-US"/>
        </w:rPr>
        <w:t xml:space="preserve"> BOSLEY, R</w:t>
      </w:r>
      <w:r>
        <w:rPr>
          <w:color w:val="808080" w:themeColor="background1" w:themeShade="80"/>
          <w:szCs w:val="24"/>
          <w:lang w:val="en-US"/>
        </w:rPr>
        <w:t>.</w:t>
      </w:r>
      <w:r w:rsidRPr="00DD69CD">
        <w:rPr>
          <w:color w:val="808080" w:themeColor="background1" w:themeShade="80"/>
          <w:szCs w:val="24"/>
          <w:lang w:val="en-US"/>
        </w:rPr>
        <w:t>, and</w:t>
      </w:r>
      <w:r w:rsidRPr="00DD69CD">
        <w:rPr>
          <w:color w:val="808080" w:themeColor="background1" w:themeShade="80"/>
          <w:szCs w:val="24"/>
          <w:lang w:val="es-ES_tradnl"/>
        </w:rPr>
        <w:t xml:space="preserve"> TWEEDALE</w:t>
      </w:r>
      <w:r w:rsidRPr="00DD69CD">
        <w:rPr>
          <w:color w:val="808080" w:themeColor="background1" w:themeShade="80"/>
          <w:szCs w:val="24"/>
          <w:lang w:val="en-US"/>
        </w:rPr>
        <w:t>, M</w:t>
      </w:r>
      <w:r>
        <w:rPr>
          <w:color w:val="808080" w:themeColor="background1" w:themeShade="80"/>
          <w:szCs w:val="24"/>
          <w:lang w:val="en-US"/>
        </w:rPr>
        <w:t>.</w:t>
      </w:r>
      <w:r w:rsidRPr="00DD69CD">
        <w:rPr>
          <w:color w:val="808080" w:themeColor="background1" w:themeShade="80"/>
          <w:szCs w:val="24"/>
          <w:lang w:val="en-US"/>
        </w:rPr>
        <w:t>, eds.</w:t>
      </w:r>
      <w:r>
        <w:rPr>
          <w:color w:val="808080" w:themeColor="background1" w:themeShade="80"/>
          <w:szCs w:val="24"/>
          <w:lang w:val="en-US"/>
        </w:rPr>
        <w:t>,</w:t>
      </w:r>
      <w:r w:rsidRPr="00DD69CD">
        <w:rPr>
          <w:color w:val="808080" w:themeColor="background1" w:themeShade="80"/>
          <w:szCs w:val="24"/>
          <w:lang w:val="en-US"/>
        </w:rPr>
        <w:t xml:space="preserve"> </w:t>
      </w:r>
      <w:r w:rsidRPr="00DD69CD">
        <w:rPr>
          <w:i/>
          <w:color w:val="808080" w:themeColor="background1" w:themeShade="80"/>
          <w:szCs w:val="24"/>
          <w:lang w:val="en-US"/>
        </w:rPr>
        <w:t>Basic issues in Medieval philosophy. Selected readings presenting the interactive discourses among the major figures</w:t>
      </w:r>
      <w:r w:rsidRPr="00DD69CD">
        <w:rPr>
          <w:color w:val="808080" w:themeColor="background1" w:themeShade="80"/>
          <w:szCs w:val="24"/>
          <w:lang w:val="en-US"/>
        </w:rPr>
        <w:t xml:space="preserve">. </w:t>
      </w:r>
      <w:r w:rsidRPr="00BE2588">
        <w:rPr>
          <w:color w:val="808080" w:themeColor="background1" w:themeShade="80"/>
          <w:szCs w:val="24"/>
        </w:rPr>
        <w:t>Peterborough, Broadview, 1997. 2006, rev. ed. XXII+830 p.</w:t>
      </w:r>
    </w:p>
    <w:p w:rsidR="00D079B8" w:rsidRDefault="00AA4FB5" w:rsidP="00B66F1E">
      <w:pPr>
        <w:pStyle w:val="Ttulo5"/>
        <w:keepNext/>
        <w:spacing w:before="0"/>
        <w:rPr>
          <w:color w:val="FF0000"/>
        </w:rPr>
      </w:pPr>
      <w:r>
        <w:rPr>
          <w:color w:val="FF0000"/>
        </w:rPr>
        <w:lastRenderedPageBreak/>
        <w:t>Comentadores</w:t>
      </w:r>
    </w:p>
    <w:p w:rsidR="00FB710A" w:rsidRPr="00F61AE9" w:rsidRDefault="00FB710A" w:rsidP="00EA56DE">
      <w:pPr>
        <w:pStyle w:val="PargrafoparaBibl"/>
        <w:keepNext/>
        <w:widowControl/>
        <w:rPr>
          <w:szCs w:val="16"/>
        </w:rPr>
      </w:pPr>
      <w:r w:rsidRPr="00F61AE9">
        <w:t xml:space="preserve">ALLINEY, G., e COVA, L., a cura di, </w:t>
      </w:r>
      <w:r w:rsidRPr="00F61AE9">
        <w:rPr>
          <w:i/>
        </w:rPr>
        <w:t>Tempus aevum aeternitatis: la concettualizzazione del tempo nel pensiero tardomedievale</w:t>
      </w:r>
      <w:r w:rsidRPr="00F61AE9">
        <w:t>. Firenze, Olschki, 2000. XI+281 p. [USP]</w:t>
      </w:r>
    </w:p>
    <w:p w:rsidR="003051AD" w:rsidRPr="00F61AE9" w:rsidRDefault="003051AD" w:rsidP="00EA56DE">
      <w:pPr>
        <w:pStyle w:val="PargrafoparaBibl"/>
        <w:keepNext/>
        <w:widowControl/>
        <w:rPr>
          <w:noProof/>
          <w:szCs w:val="15"/>
        </w:rPr>
      </w:pPr>
      <w:r w:rsidRPr="00F61AE9">
        <w:rPr>
          <w:noProof/>
          <w:szCs w:val="15"/>
        </w:rPr>
        <w:t xml:space="preserve">BAKKER, P. J. J. M., et al., éds., </w:t>
      </w:r>
      <w:r w:rsidRPr="00F61AE9">
        <w:rPr>
          <w:i/>
          <w:iCs/>
          <w:noProof/>
          <w:szCs w:val="15"/>
        </w:rPr>
        <w:t xml:space="preserve">Chemins de la pensée médiévale. </w:t>
      </w:r>
      <w:r w:rsidRPr="00F61AE9">
        <w:rPr>
          <w:noProof/>
          <w:szCs w:val="15"/>
        </w:rPr>
        <w:t xml:space="preserve">Textes et études du Moyen Âge, 20. Louvain-La-Neuve, FIDEM, 2002. XXIX+778 p. </w:t>
      </w:r>
      <w:r w:rsidRPr="00F61AE9">
        <w:t>[UNICAMP]</w:t>
      </w:r>
      <w:r w:rsidRPr="00F61AE9">
        <w:rPr>
          <w:noProof/>
          <w:szCs w:val="15"/>
        </w:rPr>
        <w:t xml:space="preserve"> [USP]</w:t>
      </w:r>
    </w:p>
    <w:p w:rsidR="00FB710A" w:rsidRPr="00F61AE9" w:rsidRDefault="00FB710A" w:rsidP="00B66F1E">
      <w:pPr>
        <w:pStyle w:val="PargrafoparaBibl"/>
        <w:widowControl/>
      </w:pPr>
      <w:r w:rsidRPr="00F61AE9">
        <w:t xml:space="preserve">BIANCHI, L., et RANDI, E., </w:t>
      </w:r>
      <w:r w:rsidRPr="00F61AE9">
        <w:rPr>
          <w:i/>
          <w:iCs/>
        </w:rPr>
        <w:t xml:space="preserve">Vérités dissonantes. </w:t>
      </w:r>
      <w:r w:rsidRPr="00F61AE9">
        <w:rPr>
          <w:i/>
          <w:iCs/>
          <w:lang w:val="es-ES_tradnl"/>
        </w:rPr>
        <w:t>Aristote à la fin du Moyen Âge</w:t>
      </w:r>
      <w:r w:rsidRPr="00F61AE9">
        <w:rPr>
          <w:lang w:val="es-ES_tradnl"/>
        </w:rPr>
        <w:t xml:space="preserve">. Tr. C. Pottier. </w:t>
      </w:r>
      <w:r w:rsidRPr="00F61AE9">
        <w:t>Vestigia, 11. Paris, Cerf / Éditions Universitaires de Fribourg, 1993. XIV+266 p. [UFSCar] [UNICAMP]</w:t>
      </w:r>
      <w:r w:rsidRPr="00F61AE9">
        <w:rPr>
          <w:noProof/>
          <w:szCs w:val="15"/>
        </w:rPr>
        <w:t xml:space="preserve"> [USP]</w:t>
      </w:r>
    </w:p>
    <w:p w:rsidR="00B026BE" w:rsidRDefault="00B026BE" w:rsidP="00B66F1E">
      <w:pPr>
        <w:pStyle w:val="PargrafoparaBibl"/>
        <w:widowControl/>
        <w:rPr>
          <w:lang w:val="es-ES_tradnl"/>
        </w:rPr>
      </w:pPr>
      <w:r w:rsidRPr="00BD0789">
        <w:rPr>
          <w:lang w:val="es-ES_tradnl"/>
        </w:rPr>
        <w:t xml:space="preserve">BOTTIN, F., </w:t>
      </w:r>
      <w:r w:rsidRPr="00BD0789">
        <w:rPr>
          <w:i/>
          <w:lang w:val="es-ES_tradnl"/>
        </w:rPr>
        <w:t>La s</w:t>
      </w:r>
      <w:r w:rsidRPr="00BD0789">
        <w:rPr>
          <w:bCs/>
          <w:i/>
          <w:lang w:val="es-ES_tradnl"/>
        </w:rPr>
        <w:t>cienza degli occamisti: la scienza tardo-medievale dalle origini del paradigma nominalista alla rivoluzione scientifica</w:t>
      </w:r>
      <w:r w:rsidRPr="00BD0789">
        <w:rPr>
          <w:bCs/>
          <w:lang w:val="es-ES_tradnl"/>
        </w:rPr>
        <w:t xml:space="preserve">. </w:t>
      </w:r>
      <w:r>
        <w:t xml:space="preserve">Studi di filosofia e di storia della filosofia, 4. </w:t>
      </w:r>
      <w:r w:rsidRPr="00110C4B">
        <w:t xml:space="preserve">Rimini, Maggioli, 1982. </w:t>
      </w:r>
      <w:r>
        <w:rPr>
          <w:lang w:val="es-ES_tradnl"/>
        </w:rPr>
        <w:t>362 p. [USP]</w:t>
      </w:r>
    </w:p>
    <w:p w:rsidR="00F651BD" w:rsidRPr="00FB6E39" w:rsidRDefault="00F651BD" w:rsidP="00B66F1E">
      <w:pPr>
        <w:pStyle w:val="PargrafoparaBibl"/>
        <w:widowControl/>
      </w:pPr>
      <w:r w:rsidRPr="00FB6E39">
        <w:t xml:space="preserve">CAROTI, S., e CELEYRETTE, J., a cura di, </w:t>
      </w:r>
      <w:r w:rsidRPr="00FB6E39">
        <w:rPr>
          <w:i/>
        </w:rPr>
        <w:t>Quia inter doctores est magna dissensio. Les débats de philosophie naturelle à Paris au XIV</w:t>
      </w:r>
      <w:r w:rsidRPr="00FB6E39">
        <w:rPr>
          <w:bCs/>
          <w:i/>
          <w:noProof/>
          <w:vertAlign w:val="superscript"/>
        </w:rPr>
        <w:t>e</w:t>
      </w:r>
      <w:r w:rsidRPr="00FB6E39">
        <w:rPr>
          <w:i/>
        </w:rPr>
        <w:t xml:space="preserve"> siècle</w:t>
      </w:r>
      <w:r w:rsidRPr="00FB6E39">
        <w:t xml:space="preserve">. Biblioteca di Nuncius. Firenze, Olschki, 2004. </w:t>
      </w:r>
      <w:r>
        <w:t>I</w:t>
      </w:r>
      <w:r w:rsidRPr="00FB6E39">
        <w:t>X+2</w:t>
      </w:r>
      <w:r>
        <w:t>39</w:t>
      </w:r>
      <w:r w:rsidRPr="00FB6E39">
        <w:t xml:space="preserve"> p.</w:t>
      </w:r>
      <w:r w:rsidRPr="00FB6E39">
        <w:rPr>
          <w:color w:val="808080" w:themeColor="background1" w:themeShade="80"/>
        </w:rPr>
        <w:t>*</w:t>
      </w:r>
      <w:r w:rsidRPr="00FB6E39">
        <w:t xml:space="preserve"> [UNIFESP]</w:t>
      </w:r>
      <w:r w:rsidRPr="00F651BD">
        <w:rPr>
          <w:bCs/>
          <w:noProof/>
        </w:rPr>
        <w:t xml:space="preserve"> </w:t>
      </w:r>
      <w:r w:rsidRPr="0086128A">
        <w:rPr>
          <w:bCs/>
          <w:noProof/>
        </w:rPr>
        <w:t>[USP]</w:t>
      </w:r>
    </w:p>
    <w:p w:rsidR="00FB710A" w:rsidRPr="00275E57" w:rsidRDefault="00FB710A" w:rsidP="00B66F1E">
      <w:pPr>
        <w:pStyle w:val="PargrafoparaBibl"/>
        <w:widowControl/>
      </w:pPr>
      <w:r w:rsidRPr="00F61AE9">
        <w:t xml:space="preserve">CAROTI, S., et GRELLARD, C., éds., </w:t>
      </w:r>
      <w:r w:rsidRPr="00F61AE9">
        <w:rPr>
          <w:rStyle w:val="nfase"/>
        </w:rPr>
        <w:t>Nicolas d’Autrécourt et la Faculté des arts de Paris (1317-1340)</w:t>
      </w:r>
      <w:r w:rsidRPr="00F61AE9">
        <w:t xml:space="preserve">. </w:t>
      </w:r>
      <w:r w:rsidRPr="00275E57">
        <w:t xml:space="preserve">Cesena, Stilgraf, 2006. </w:t>
      </w:r>
      <w:r w:rsidR="009C4F5E" w:rsidRPr="00275E57">
        <w:t>329 p. [UFSCar] [USP] {NA}</w:t>
      </w:r>
    </w:p>
    <w:p w:rsidR="00203CDF" w:rsidRPr="00203CDF" w:rsidRDefault="00203CDF" w:rsidP="00B66F1E">
      <w:pPr>
        <w:pStyle w:val="PargrafoparaBibl"/>
        <w:widowControl/>
        <w:rPr>
          <w:lang w:val="en-US"/>
        </w:rPr>
      </w:pPr>
      <w:r w:rsidRPr="00203CDF">
        <w:t xml:space="preserve">ESPOSITO, C., e PORRO, P., a cura di, </w:t>
      </w:r>
      <w:r w:rsidRPr="00203CDF">
        <w:rPr>
          <w:i/>
        </w:rPr>
        <w:t>La causalità</w:t>
      </w:r>
      <w:r w:rsidRPr="00203CDF">
        <w:t xml:space="preserve">. </w:t>
      </w:r>
      <w:r w:rsidRPr="00203CDF">
        <w:rPr>
          <w:lang w:val="en-US"/>
        </w:rPr>
        <w:t>Quaestio, 2. Turnhout, Brepols, 2002. VII+710 p. [UNICAMP]</w:t>
      </w:r>
    </w:p>
    <w:p w:rsidR="00FB710A" w:rsidRPr="00F61AE9" w:rsidRDefault="00FB710A" w:rsidP="00B66F1E">
      <w:pPr>
        <w:pStyle w:val="PargrafoparaBibl"/>
        <w:widowControl/>
        <w:rPr>
          <w:lang w:val="en-US"/>
        </w:rPr>
      </w:pPr>
      <w:r w:rsidRPr="00F61AE9">
        <w:rPr>
          <w:lang w:val="en-US"/>
        </w:rPr>
        <w:t xml:space="preserve">COURTENAY, W. J., </w:t>
      </w:r>
      <w:r w:rsidRPr="00F61AE9">
        <w:rPr>
          <w:i/>
          <w:szCs w:val="24"/>
          <w:lang w:val="en-US"/>
        </w:rPr>
        <w:t>Covenant and causality in medieval thought: studies in philosophy, theology, and economic practice</w:t>
      </w:r>
      <w:r w:rsidRPr="00F61AE9">
        <w:rPr>
          <w:szCs w:val="24"/>
          <w:lang w:val="en-US"/>
        </w:rPr>
        <w:t>. London, Variorum, 1984.</w:t>
      </w:r>
      <w:r w:rsidRPr="00F61AE9">
        <w:rPr>
          <w:lang w:val="en-US"/>
        </w:rPr>
        <w:t xml:space="preserve"> 350 p. [USP]</w:t>
      </w:r>
    </w:p>
    <w:p w:rsidR="00E316E8" w:rsidRPr="00E316E8" w:rsidRDefault="00C14727" w:rsidP="00B66F1E">
      <w:pPr>
        <w:pStyle w:val="PargrafoparaBibl"/>
        <w:widowControl/>
        <w:rPr>
          <w:color w:val="808080" w:themeColor="background1" w:themeShade="80"/>
          <w:lang w:val="en-US"/>
        </w:rPr>
      </w:pPr>
      <w:r>
        <w:rPr>
          <w:color w:val="808080" w:themeColor="background1" w:themeShade="80"/>
          <w:lang w:val="en-US"/>
        </w:rPr>
        <w:t xml:space="preserve">DAL PRA, M., </w:t>
      </w:r>
      <w:r w:rsidR="00E316E8">
        <w:rPr>
          <w:i/>
          <w:color w:val="808080" w:themeColor="background1" w:themeShade="80"/>
          <w:lang w:val="en-US"/>
        </w:rPr>
        <w:t>Nicò</w:t>
      </w:r>
      <w:r w:rsidR="00E316E8" w:rsidRPr="00E316E8">
        <w:rPr>
          <w:i/>
          <w:color w:val="808080" w:themeColor="background1" w:themeShade="80"/>
          <w:lang w:val="en-US"/>
        </w:rPr>
        <w:t>la di Autrecourt</w:t>
      </w:r>
      <w:r w:rsidR="00E316E8" w:rsidRPr="00E316E8">
        <w:rPr>
          <w:color w:val="808080" w:themeColor="background1" w:themeShade="80"/>
          <w:lang w:val="en-US"/>
        </w:rPr>
        <w:t>. Milano, Fratelli Bocca, 1951</w:t>
      </w:r>
      <w:r w:rsidR="00E316E8">
        <w:rPr>
          <w:color w:val="808080" w:themeColor="background1" w:themeShade="80"/>
          <w:lang w:val="en-US"/>
        </w:rPr>
        <w:t>. 195 p.</w:t>
      </w:r>
    </w:p>
    <w:p w:rsidR="00FB710A" w:rsidRDefault="00FB710A" w:rsidP="00B66F1E">
      <w:pPr>
        <w:pStyle w:val="PargrafoparaBibl"/>
        <w:widowControl/>
        <w:rPr>
          <w:lang w:val="en-US"/>
        </w:rPr>
      </w:pPr>
      <w:r w:rsidRPr="00F61AE9">
        <w:rPr>
          <w:lang w:val="en-US"/>
        </w:rPr>
        <w:t xml:space="preserve">DENERY II, D. G., </w:t>
      </w:r>
      <w:r w:rsidRPr="00F61AE9">
        <w:rPr>
          <w:i/>
          <w:lang w:val="en-US"/>
        </w:rPr>
        <w:t>Seeing and being seen in the later medieval world. Optics, theology and religious life</w:t>
      </w:r>
      <w:r w:rsidRPr="00F61AE9">
        <w:rPr>
          <w:lang w:val="en-US"/>
        </w:rPr>
        <w:t>. Cambridge studies in medieval life and thought, 4</w:t>
      </w:r>
      <w:r w:rsidRPr="00F61AE9">
        <w:rPr>
          <w:vertAlign w:val="superscript"/>
          <w:lang w:val="en-US"/>
        </w:rPr>
        <w:t xml:space="preserve">th </w:t>
      </w:r>
      <w:r w:rsidRPr="00F61AE9">
        <w:rPr>
          <w:lang w:val="en-US"/>
        </w:rPr>
        <w:t xml:space="preserve">s., 63. Cambridge UP, 2009. </w:t>
      </w:r>
      <w:r w:rsidRPr="00F61AE9">
        <w:rPr>
          <w:rStyle w:val="gl"/>
          <w:lang w:val="en-US"/>
        </w:rPr>
        <w:t xml:space="preserve">202 </w:t>
      </w:r>
      <w:r w:rsidR="00817B90">
        <w:rPr>
          <w:lang w:val="en-US"/>
        </w:rPr>
        <w:t>p. [UFSCar] [USP]</w:t>
      </w:r>
    </w:p>
    <w:p w:rsidR="00B5578E" w:rsidRPr="00852E59" w:rsidRDefault="00B5578E" w:rsidP="00B66F1E">
      <w:pPr>
        <w:pStyle w:val="PargrafoparaBibl"/>
        <w:widowControl/>
        <w:rPr>
          <w:lang w:val="en-US"/>
        </w:rPr>
      </w:pPr>
      <w:r w:rsidRPr="00852E59">
        <w:rPr>
          <w:lang w:val="en-US"/>
        </w:rPr>
        <w:t xml:space="preserve">GOSH, K., et al., eds., </w:t>
      </w:r>
      <w:r w:rsidRPr="00852E59">
        <w:rPr>
          <w:i/>
          <w:lang w:val="en-US"/>
        </w:rPr>
        <w:t>Uncertain knowledge. Scepticism, relativism, and doubt in the Middle Ages</w:t>
      </w:r>
      <w:r w:rsidRPr="00852E59">
        <w:rPr>
          <w:lang w:val="en-US"/>
        </w:rPr>
        <w:t>. Disputatio, 15. Turnhout, Brepols, 2014. VIII+345 p.*</w:t>
      </w:r>
      <w:r w:rsidRPr="00852E59">
        <w:rPr>
          <w:szCs w:val="16"/>
          <w:lang w:val="en-US"/>
        </w:rPr>
        <w:t xml:space="preserve"> [USP] {RT}</w:t>
      </w:r>
    </w:p>
    <w:p w:rsidR="00FB710A" w:rsidRPr="00F61AE9" w:rsidRDefault="00FB710A" w:rsidP="00B66F1E">
      <w:pPr>
        <w:pStyle w:val="PargrafoparaBibl"/>
        <w:widowControl/>
        <w:rPr>
          <w:lang w:val="en-US"/>
        </w:rPr>
      </w:pPr>
      <w:r w:rsidRPr="00F61AE9">
        <w:rPr>
          <w:lang w:val="en-US"/>
        </w:rPr>
        <w:t xml:space="preserve">GRELLARD, C., </w:t>
      </w:r>
      <w:r w:rsidRPr="00F61AE9">
        <w:rPr>
          <w:i/>
          <w:lang w:val="en-US"/>
        </w:rPr>
        <w:t>Croire et savoir: les principes de la connaissance selon Nicolas d’Autrécourt</w:t>
      </w:r>
      <w:r w:rsidRPr="00F61AE9">
        <w:rPr>
          <w:lang w:val="en-US"/>
        </w:rPr>
        <w:t xml:space="preserve">. </w:t>
      </w:r>
      <w:r w:rsidRPr="00F61AE9">
        <w:rPr>
          <w:szCs w:val="16"/>
          <w:lang w:val="en-US"/>
        </w:rPr>
        <w:t xml:space="preserve">Études de philosophie médiévale, 88. </w:t>
      </w:r>
      <w:r w:rsidRPr="00F61AE9">
        <w:rPr>
          <w:lang w:val="en-US"/>
        </w:rPr>
        <w:t xml:space="preserve">Paris, </w:t>
      </w:r>
      <w:hyperlink r:id="rId33" w:tgtFrame="_blank" w:history="1">
        <w:r w:rsidRPr="00F61AE9">
          <w:rPr>
            <w:lang w:val="en-US"/>
          </w:rPr>
          <w:t>Vrin</w:t>
        </w:r>
      </w:hyperlink>
      <w:r w:rsidRPr="00F61AE9">
        <w:rPr>
          <w:lang w:val="en-US"/>
        </w:rPr>
        <w:t xml:space="preserve">, 2005. 320 p. [UNIFESP] </w:t>
      </w:r>
      <w:r w:rsidRPr="00F61AE9">
        <w:rPr>
          <w:szCs w:val="16"/>
          <w:lang w:val="en-US"/>
        </w:rPr>
        <w:t>[USP]</w:t>
      </w:r>
    </w:p>
    <w:p w:rsidR="002374E2" w:rsidRDefault="002374E2" w:rsidP="00B66F1E">
      <w:pPr>
        <w:pStyle w:val="PargrafoparaBibl"/>
        <w:widowControl/>
        <w:rPr>
          <w:iCs/>
          <w:lang w:val="en-US"/>
        </w:rPr>
      </w:pPr>
      <w:r w:rsidRPr="00B86C2B">
        <w:rPr>
          <w:lang w:val="en-US"/>
        </w:rPr>
        <w:t xml:space="preserve">GRELLARD, C., </w:t>
      </w:r>
      <w:r>
        <w:rPr>
          <w:lang w:val="en-US"/>
        </w:rPr>
        <w:t xml:space="preserve">éd., </w:t>
      </w:r>
      <w:r w:rsidRPr="00B86C2B">
        <w:rPr>
          <w:i/>
          <w:lang w:val="en-US"/>
        </w:rPr>
        <w:t xml:space="preserve">Méthodes et </w:t>
      </w:r>
      <w:r w:rsidRPr="00B86C2B">
        <w:rPr>
          <w:i/>
          <w:iCs/>
          <w:lang w:val="en-US"/>
        </w:rPr>
        <w:t>statut</w:t>
      </w:r>
      <w:r w:rsidRPr="00B86C2B">
        <w:rPr>
          <w:i/>
          <w:lang w:val="en-US"/>
        </w:rPr>
        <w:t xml:space="preserve"> des </w:t>
      </w:r>
      <w:r w:rsidRPr="00B86C2B">
        <w:rPr>
          <w:i/>
          <w:iCs/>
          <w:lang w:val="en-US"/>
        </w:rPr>
        <w:t>sciences</w:t>
      </w:r>
      <w:r w:rsidRPr="00B86C2B">
        <w:rPr>
          <w:i/>
          <w:lang w:val="en-US"/>
        </w:rPr>
        <w:t xml:space="preserve"> à </w:t>
      </w:r>
      <w:r w:rsidRPr="00B86C2B">
        <w:rPr>
          <w:i/>
          <w:iCs/>
          <w:lang w:val="en-US"/>
        </w:rPr>
        <w:t>la fin</w:t>
      </w:r>
      <w:r w:rsidRPr="00B86C2B">
        <w:rPr>
          <w:i/>
          <w:lang w:val="en-US"/>
        </w:rPr>
        <w:t xml:space="preserve"> du </w:t>
      </w:r>
      <w:r w:rsidRPr="00B86C2B">
        <w:rPr>
          <w:i/>
          <w:iCs/>
          <w:lang w:val="en-US"/>
        </w:rPr>
        <w:t>Moyen</w:t>
      </w:r>
      <w:r w:rsidRPr="00B86C2B">
        <w:rPr>
          <w:i/>
          <w:lang w:val="en-US"/>
        </w:rPr>
        <w:t xml:space="preserve"> Â</w:t>
      </w:r>
      <w:r w:rsidRPr="00B86C2B">
        <w:rPr>
          <w:i/>
          <w:iCs/>
          <w:lang w:val="en-US"/>
        </w:rPr>
        <w:t>ge</w:t>
      </w:r>
      <w:r w:rsidRPr="00B86C2B">
        <w:rPr>
          <w:iCs/>
          <w:lang w:val="en-US"/>
        </w:rPr>
        <w:t xml:space="preserve">. </w:t>
      </w:r>
      <w:r w:rsidRPr="00BB6C79">
        <w:rPr>
          <w:lang w:val="en-US"/>
        </w:rPr>
        <w:t>Villeneuve d’Ascq</w:t>
      </w:r>
      <w:r>
        <w:rPr>
          <w:iCs/>
          <w:lang w:val="en-US"/>
        </w:rPr>
        <w:t xml:space="preserve">, </w:t>
      </w:r>
      <w:r w:rsidRPr="00B86C2B">
        <w:rPr>
          <w:iCs/>
          <w:lang w:val="en-US"/>
        </w:rPr>
        <w:t>Presses universitaires du Sept</w:t>
      </w:r>
      <w:r>
        <w:rPr>
          <w:iCs/>
          <w:lang w:val="en-US"/>
        </w:rPr>
        <w:t>entrion, 2004. 238 p. [USP]</w:t>
      </w:r>
    </w:p>
    <w:p w:rsidR="00FB710A" w:rsidRPr="00F61AE9" w:rsidRDefault="00FB710A" w:rsidP="00B66F1E">
      <w:pPr>
        <w:pStyle w:val="PargrafoparaBibl"/>
        <w:widowControl/>
        <w:rPr>
          <w:lang w:val="en-US"/>
        </w:rPr>
      </w:pPr>
      <w:r w:rsidRPr="00F61AE9">
        <w:rPr>
          <w:lang w:val="en-US"/>
        </w:rPr>
        <w:t xml:space="preserve">GRELLARD, C., and ROBERT, A., eds., </w:t>
      </w:r>
      <w:r w:rsidRPr="00F61AE9">
        <w:rPr>
          <w:i/>
          <w:lang w:val="en-US"/>
        </w:rPr>
        <w:t>Atomism in Late Medieval Philosophy and Theology</w:t>
      </w:r>
      <w:r w:rsidRPr="00F61AE9">
        <w:rPr>
          <w:lang w:val="en-US"/>
        </w:rPr>
        <w:t>. Medieval and early modern science, 9. Leiden, Brill, 2009. VI+250 p. [UFSCar] [USP]</w:t>
      </w:r>
    </w:p>
    <w:p w:rsidR="00FB710A" w:rsidRPr="00EF6E03" w:rsidRDefault="00FB710A" w:rsidP="00B66F1E">
      <w:pPr>
        <w:pStyle w:val="PargrafoparaBibl"/>
        <w:widowControl/>
      </w:pPr>
      <w:r w:rsidRPr="00F61AE9">
        <w:lastRenderedPageBreak/>
        <w:t xml:space="preserve">HAMESSE, J., </w:t>
      </w:r>
      <w:r w:rsidRPr="00F61AE9">
        <w:rPr>
          <w:i/>
        </w:rPr>
        <w:t>Bilan et perspectives des études médiévales (1993-1998)</w:t>
      </w:r>
      <w:r w:rsidRPr="00F61AE9">
        <w:t xml:space="preserve">. Textes et études du Moyen Âge, 22. Louvain-la-Neuve, </w:t>
      </w:r>
      <w:r w:rsidRPr="00F61AE9">
        <w:rPr>
          <w:noProof/>
          <w:szCs w:val="22"/>
        </w:rPr>
        <w:t>FIDEM</w:t>
      </w:r>
      <w:r w:rsidRPr="00F61AE9">
        <w:t xml:space="preserve">, 2004. </w:t>
      </w:r>
      <w:r w:rsidRPr="00EF6E03">
        <w:t>XXXI+724 p. [UNICAMP] [USP]</w:t>
      </w:r>
    </w:p>
    <w:p w:rsidR="00E316E8" w:rsidRPr="00EF6E03" w:rsidRDefault="00E316E8" w:rsidP="00B66F1E">
      <w:pPr>
        <w:pStyle w:val="PargrafoparaBibl"/>
        <w:widowControl/>
        <w:rPr>
          <w:szCs w:val="24"/>
          <w:lang w:val="en-US"/>
        </w:rPr>
      </w:pPr>
      <w:r w:rsidRPr="00E316E8">
        <w:rPr>
          <w:szCs w:val="24"/>
        </w:rPr>
        <w:t>KALUZA</w:t>
      </w:r>
      <w:r w:rsidRPr="00644223">
        <w:rPr>
          <w:szCs w:val="24"/>
        </w:rPr>
        <w:t>, Z.,</w:t>
      </w:r>
      <w:r w:rsidR="00C14727">
        <w:rPr>
          <w:szCs w:val="24"/>
        </w:rPr>
        <w:t xml:space="preserve"> </w:t>
      </w:r>
      <w:r w:rsidRPr="00E316E8">
        <w:rPr>
          <w:szCs w:val="24"/>
        </w:rPr>
        <w:t>“Nicolas d</w:t>
      </w:r>
      <w:r w:rsidR="00C14727">
        <w:rPr>
          <w:szCs w:val="24"/>
        </w:rPr>
        <w:t xml:space="preserve">‘Autrecourt. Ami de la vérité”, </w:t>
      </w:r>
      <w:r w:rsidRPr="00E316E8">
        <w:rPr>
          <w:i/>
          <w:szCs w:val="24"/>
        </w:rPr>
        <w:t>Histoire littéraire de la France</w:t>
      </w:r>
      <w:r w:rsidRPr="00644223">
        <w:rPr>
          <w:szCs w:val="24"/>
        </w:rPr>
        <w:t>, Paris, 1995</w:t>
      </w:r>
      <w:r w:rsidRPr="00E316E8">
        <w:rPr>
          <w:szCs w:val="24"/>
        </w:rPr>
        <w:t>, XLII</w:t>
      </w:r>
      <w:r w:rsidRPr="00644223">
        <w:rPr>
          <w:szCs w:val="24"/>
        </w:rPr>
        <w:t>, 1</w:t>
      </w:r>
      <w:r w:rsidRPr="00E316E8">
        <w:rPr>
          <w:szCs w:val="24"/>
        </w:rPr>
        <w:t>, pp. 1-233</w:t>
      </w:r>
      <w:r w:rsidRPr="00644223">
        <w:rPr>
          <w:szCs w:val="24"/>
        </w:rPr>
        <w:t>.</w:t>
      </w:r>
      <w:r w:rsidRPr="00E316E8">
        <w:t xml:space="preserve"> </w:t>
      </w:r>
      <w:r w:rsidRPr="00F61AE9">
        <w:rPr>
          <w:lang w:val="en-US"/>
        </w:rPr>
        <w:t>[USP]</w:t>
      </w:r>
    </w:p>
    <w:p w:rsidR="00FB710A" w:rsidRPr="00F61AE9" w:rsidRDefault="00FB710A" w:rsidP="00B66F1E">
      <w:pPr>
        <w:pStyle w:val="PargrafoparaBibl"/>
        <w:widowControl/>
        <w:rPr>
          <w:noProof/>
          <w:szCs w:val="22"/>
          <w:lang w:val="en-US"/>
        </w:rPr>
      </w:pPr>
      <w:r w:rsidRPr="00F61AE9">
        <w:rPr>
          <w:noProof/>
          <w:szCs w:val="22"/>
          <w:lang w:val="en-US"/>
        </w:rPr>
        <w:t xml:space="preserve">LAGERLUND, H., </w:t>
      </w:r>
      <w:r w:rsidRPr="00F61AE9">
        <w:rPr>
          <w:i/>
          <w:noProof/>
          <w:szCs w:val="22"/>
          <w:lang w:val="en-US"/>
        </w:rPr>
        <w:t>Rethinking the history of Skepticism. The missing medieval background</w:t>
      </w:r>
      <w:r w:rsidRPr="00F61AE9">
        <w:rPr>
          <w:noProof/>
          <w:szCs w:val="22"/>
          <w:lang w:val="en-US"/>
        </w:rPr>
        <w:t>. Studien und Texte zur Geistesgeschichte des Mittelalters, 103. Leiden, Brill, 2009. VI+240 p. [UFSCar]</w:t>
      </w:r>
      <w:r w:rsidRPr="00F61AE9">
        <w:rPr>
          <w:lang w:val="en-US"/>
        </w:rPr>
        <w:t xml:space="preserve"> [USP]</w:t>
      </w:r>
    </w:p>
    <w:p w:rsidR="00001C2E" w:rsidRPr="00A91E7C" w:rsidRDefault="00001C2E" w:rsidP="00B66F1E">
      <w:pPr>
        <w:pStyle w:val="PargrafoparaBibl"/>
        <w:widowControl/>
        <w:rPr>
          <w:lang w:val="en-US"/>
        </w:rPr>
      </w:pPr>
      <w:r w:rsidRPr="005F0600">
        <w:t>MAIER,</w:t>
      </w:r>
      <w:r>
        <w:t xml:space="preserve"> </w:t>
      </w:r>
      <w:r w:rsidRPr="005F0600">
        <w:t xml:space="preserve">A., </w:t>
      </w:r>
      <w:r w:rsidRPr="005F0600">
        <w:rPr>
          <w:i/>
          <w:iCs/>
        </w:rPr>
        <w:t>Scienza e filosofia nel Medioevo</w:t>
      </w:r>
      <w:r w:rsidRPr="00331A95">
        <w:rPr>
          <w:i/>
          <w:iCs/>
        </w:rPr>
        <w:t>: saggi sui secoli XIII e XIV</w:t>
      </w:r>
      <w:r w:rsidRPr="005F0600">
        <w:t xml:space="preserve">. </w:t>
      </w:r>
      <w:r>
        <w:t xml:space="preserve">Pref. M. Dal Pra. Intr. e tr. M. Parodi e A. Zoerle. </w:t>
      </w:r>
      <w:r w:rsidRPr="00A91E7C">
        <w:rPr>
          <w:lang w:val="en-US"/>
        </w:rPr>
        <w:t>Biblioteca di Cultura Medievale. Milano, Jaca Book, 1984. 430 p. [USP]</w:t>
      </w:r>
    </w:p>
    <w:p w:rsidR="000D3FAD" w:rsidRPr="00811B79" w:rsidRDefault="000D3FAD" w:rsidP="00B66F1E">
      <w:pPr>
        <w:pStyle w:val="PargrafoparaBibl"/>
        <w:widowControl/>
        <w:rPr>
          <w:lang w:val="en-US"/>
        </w:rPr>
      </w:pPr>
      <w:r w:rsidRPr="000D3FAD">
        <w:rPr>
          <w:lang w:val="en-US"/>
        </w:rPr>
        <w:t xml:space="preserve">MARENBON, </w:t>
      </w:r>
      <w:r w:rsidRPr="000D3FAD">
        <w:rPr>
          <w:noProof/>
          <w:szCs w:val="24"/>
          <w:lang w:val="en-US"/>
        </w:rPr>
        <w:t>J.</w:t>
      </w:r>
      <w:r w:rsidRPr="000D3FAD">
        <w:rPr>
          <w:lang w:val="en-US"/>
        </w:rPr>
        <w:t xml:space="preserve">, ed., </w:t>
      </w:r>
      <w:r w:rsidRPr="000D3FAD">
        <w:rPr>
          <w:i/>
          <w:lang w:val="en"/>
        </w:rPr>
        <w:t>The many roots of medieval logic. The aristotelian and the non-aristotelian traditions</w:t>
      </w:r>
      <w:r w:rsidRPr="000D3FAD">
        <w:rPr>
          <w:lang w:val="en"/>
        </w:rPr>
        <w:t xml:space="preserve">. </w:t>
      </w:r>
      <w:r w:rsidRPr="000D3FAD">
        <w:rPr>
          <w:lang w:val="en-US"/>
        </w:rPr>
        <w:t xml:space="preserve">Special offprint of </w:t>
      </w:r>
      <w:r w:rsidRPr="000D3FAD">
        <w:rPr>
          <w:i/>
          <w:lang w:val="en-US"/>
        </w:rPr>
        <w:t>Vivarium</w:t>
      </w:r>
      <w:r w:rsidRPr="000D3FAD">
        <w:rPr>
          <w:lang w:val="en-US"/>
        </w:rPr>
        <w:t xml:space="preserve"> 45, 2-3. Leiden, Brill, </w:t>
      </w:r>
      <w:r w:rsidRPr="000D3FAD">
        <w:rPr>
          <w:lang w:val="en"/>
        </w:rPr>
        <w:t>2007. VI+268 p.</w:t>
      </w:r>
      <w:r w:rsidRPr="00C61225">
        <w:rPr>
          <w:color w:val="808080" w:themeColor="background1" w:themeShade="80"/>
          <w:lang w:val="en"/>
        </w:rPr>
        <w:t>*</w:t>
      </w:r>
      <w:r w:rsidRPr="000D3FAD">
        <w:rPr>
          <w:lang w:val="en-US"/>
        </w:rPr>
        <w:t xml:space="preserve"> (</w:t>
      </w:r>
      <w:r w:rsidRPr="000D3FAD">
        <w:rPr>
          <w:i/>
          <w:lang w:val="en-US"/>
        </w:rPr>
        <w:t xml:space="preserve">Vivarium </w:t>
      </w:r>
      <w:r w:rsidRPr="000D3FAD">
        <w:rPr>
          <w:lang w:val="en-US"/>
        </w:rPr>
        <w:t>=) [UNICAMP] [USP]</w:t>
      </w:r>
    </w:p>
    <w:p w:rsidR="0019095C" w:rsidRDefault="0019095C" w:rsidP="00B66F1E">
      <w:pPr>
        <w:pStyle w:val="PargrafoparaBibl"/>
        <w:widowControl/>
        <w:rPr>
          <w:lang w:val="en-US"/>
        </w:rPr>
      </w:pPr>
      <w:r>
        <w:rPr>
          <w:lang w:val="en-US"/>
        </w:rPr>
        <w:t xml:space="preserve">MOODY, E. A., </w:t>
      </w:r>
      <w:r>
        <w:rPr>
          <w:i/>
          <w:lang w:val="en-US"/>
        </w:rPr>
        <w:t>Studies in medieval philosophy, science, and logic. Collected papers 1933-1969.</w:t>
      </w:r>
      <w:r>
        <w:rPr>
          <w:lang w:val="en-US"/>
        </w:rPr>
        <w:t xml:space="preserve"> Berkeley, California UP, 1975. </w:t>
      </w:r>
      <w:r w:rsidRPr="003B6933">
        <w:rPr>
          <w:lang w:val="en-US"/>
        </w:rPr>
        <w:t>XIX</w:t>
      </w:r>
      <w:r>
        <w:rPr>
          <w:lang w:val="en-US"/>
        </w:rPr>
        <w:t>+</w:t>
      </w:r>
      <w:r w:rsidRPr="00A76EB4">
        <w:rPr>
          <w:lang w:val="en-US"/>
        </w:rPr>
        <w:t xml:space="preserve">453 p. </w:t>
      </w:r>
      <w:r>
        <w:rPr>
          <w:lang w:val="en-US"/>
        </w:rPr>
        <w:t>[UNICAMP]</w:t>
      </w:r>
    </w:p>
    <w:p w:rsidR="004D67A8" w:rsidRPr="009D439B" w:rsidRDefault="004D67A8" w:rsidP="00B66F1E">
      <w:pPr>
        <w:pStyle w:val="PargrafoparaBibl"/>
        <w:widowControl/>
      </w:pPr>
      <w:r w:rsidRPr="009D439B">
        <w:rPr>
          <w:szCs w:val="24"/>
          <w:lang w:val="en-US"/>
        </w:rPr>
        <w:t xml:space="preserve">PAQUÉ, R., </w:t>
      </w:r>
      <w:r w:rsidRPr="009D439B">
        <w:rPr>
          <w:i/>
          <w:szCs w:val="24"/>
          <w:lang w:val="en-US"/>
        </w:rPr>
        <w:t xml:space="preserve">Das Pariser Nominalistenstatut. </w:t>
      </w:r>
      <w:r w:rsidRPr="00B406B5">
        <w:rPr>
          <w:i/>
          <w:szCs w:val="24"/>
          <w:lang w:val="en-US"/>
        </w:rPr>
        <w:t>Zur Entstehung des Realitätsbegriffs der neuzeitlichen Naturwissenschaft. (Occam, Buridan und Petrus Hispanus, Nikolaus von Autrecourt und Gregor von Rimini)</w:t>
      </w:r>
      <w:r w:rsidRPr="00B406B5">
        <w:rPr>
          <w:szCs w:val="24"/>
          <w:lang w:val="en-US"/>
        </w:rPr>
        <w:t xml:space="preserve">. </w:t>
      </w:r>
      <w:r w:rsidRPr="0048527B">
        <w:rPr>
          <w:lang w:val="en-US"/>
        </w:rPr>
        <w:t>Cologne, 1966</w:t>
      </w:r>
      <w:r>
        <w:rPr>
          <w:lang w:val="en-US"/>
        </w:rPr>
        <w:t>.</w:t>
      </w:r>
      <w:r w:rsidRPr="0048527B">
        <w:rPr>
          <w:lang w:val="en-US"/>
        </w:rPr>
        <w:t xml:space="preserve"> </w:t>
      </w:r>
      <w:r w:rsidRPr="00B406B5">
        <w:rPr>
          <w:szCs w:val="24"/>
          <w:lang w:val="en-US"/>
        </w:rPr>
        <w:t xml:space="preserve">Quellen und Studien zur Geschichte der Philosophie, 14. Berlin, de Gruyter, 1970. </w:t>
      </w:r>
      <w:r w:rsidRPr="009D439B">
        <w:t>VIII+337 S. [UNICAMP] [= ebook] [USP]</w:t>
      </w:r>
    </w:p>
    <w:p w:rsidR="00FB710A" w:rsidRPr="00F61AE9" w:rsidRDefault="00FB710A" w:rsidP="00B66F1E">
      <w:pPr>
        <w:pStyle w:val="PargrafoparaBibl"/>
        <w:widowControl/>
        <w:rPr>
          <w:lang w:val="en-US"/>
        </w:rPr>
      </w:pPr>
      <w:r w:rsidRPr="009D439B">
        <w:t xml:space="preserve">PAQUÉ, R., </w:t>
      </w:r>
      <w:r w:rsidRPr="009D439B">
        <w:rPr>
          <w:i/>
          <w:iCs/>
        </w:rPr>
        <w:t>Le statut parisien des nomialistes. Recherches sur la formation du concept de réalité de la science moderne de la nature. Guillaume d’Occam, Jean Buridan et Pierre d’Espagne, Nicolas d’Autrécourt et Grégoire de Rimini.</w:t>
      </w:r>
      <w:r w:rsidRPr="009D439B">
        <w:t xml:space="preserve"> </w:t>
      </w:r>
      <w:r w:rsidRPr="00F61AE9">
        <w:rPr>
          <w:lang w:val="en-US"/>
        </w:rPr>
        <w:t>Tr. E. Martineau. Epiméthée.</w:t>
      </w:r>
      <w:r w:rsidRPr="00F61AE9">
        <w:rPr>
          <w:b/>
          <w:bCs/>
          <w:color w:val="000000"/>
          <w:sz w:val="20"/>
          <w:lang w:val="en-US"/>
        </w:rPr>
        <w:t xml:space="preserve"> </w:t>
      </w:r>
      <w:r w:rsidRPr="00F61AE9">
        <w:rPr>
          <w:lang w:val="en-US"/>
        </w:rPr>
        <w:t xml:space="preserve">Paris, PUF, [1970] 1985. 413 p. </w:t>
      </w:r>
      <w:r w:rsidRPr="00F61AE9">
        <w:rPr>
          <w:noProof/>
          <w:szCs w:val="24"/>
          <w:lang w:val="en-US"/>
        </w:rPr>
        <w:t xml:space="preserve">[UFSCar] </w:t>
      </w:r>
      <w:r w:rsidRPr="00F61AE9">
        <w:rPr>
          <w:lang w:val="en-US"/>
        </w:rPr>
        <w:t>[UNICAMP] [USP]</w:t>
      </w:r>
    </w:p>
    <w:p w:rsidR="00FB710A" w:rsidRPr="00F61AE9" w:rsidRDefault="00FB710A" w:rsidP="00B66F1E">
      <w:pPr>
        <w:pStyle w:val="PargrafoparaBibl"/>
        <w:widowControl/>
        <w:rPr>
          <w:noProof/>
          <w:szCs w:val="24"/>
          <w:lang w:val="en-US"/>
        </w:rPr>
      </w:pPr>
      <w:r w:rsidRPr="00F61AE9">
        <w:rPr>
          <w:noProof/>
          <w:szCs w:val="24"/>
          <w:lang w:val="en-US"/>
        </w:rPr>
        <w:t xml:space="preserve">PERLER, D., </w:t>
      </w:r>
      <w:r w:rsidRPr="00F61AE9">
        <w:rPr>
          <w:bCs/>
          <w:i/>
          <w:noProof/>
          <w:szCs w:val="24"/>
          <w:lang w:val="en-US"/>
        </w:rPr>
        <w:t>Zweifel und Gewissheit</w:t>
      </w:r>
      <w:r w:rsidRPr="00F61AE9">
        <w:rPr>
          <w:i/>
          <w:noProof/>
          <w:szCs w:val="24"/>
          <w:lang w:val="en-US"/>
        </w:rPr>
        <w:t xml:space="preserve">. </w:t>
      </w:r>
      <w:r w:rsidRPr="00F61AE9">
        <w:rPr>
          <w:bCs/>
          <w:i/>
          <w:noProof/>
          <w:szCs w:val="24"/>
          <w:lang w:val="en-US"/>
        </w:rPr>
        <w:t>Skeptische Debatten im Mittelalter</w:t>
      </w:r>
      <w:r w:rsidRPr="00F61AE9">
        <w:rPr>
          <w:bCs/>
          <w:noProof/>
          <w:szCs w:val="24"/>
          <w:lang w:val="en-US"/>
        </w:rPr>
        <w:t xml:space="preserve">. </w:t>
      </w:r>
      <w:r w:rsidRPr="00F61AE9">
        <w:rPr>
          <w:noProof/>
          <w:szCs w:val="24"/>
          <w:lang w:val="en-US"/>
        </w:rPr>
        <w:t>Frankfurt am Main, Klostermann, 2006. XII+443 p. [UFSCar] [USP]</w:t>
      </w:r>
    </w:p>
    <w:p w:rsidR="00AA5A08" w:rsidRDefault="00AA5A08" w:rsidP="00B66F1E">
      <w:pPr>
        <w:pStyle w:val="PargrafoparaBibl"/>
        <w:widowControl/>
        <w:rPr>
          <w:lang w:val="en-US"/>
        </w:rPr>
      </w:pPr>
      <w:r w:rsidRPr="00001C2E">
        <w:rPr>
          <w:lang w:val="en-US"/>
        </w:rPr>
        <w:t>ROSS, J. F.,</w:t>
      </w:r>
      <w:r>
        <w:rPr>
          <w:lang w:val="en-US"/>
        </w:rPr>
        <w:t xml:space="preserve"> </w:t>
      </w:r>
      <w:r w:rsidRPr="00AA5A08">
        <w:rPr>
          <w:i/>
          <w:lang w:val="en-US"/>
        </w:rPr>
        <w:t>Inquiries into medieval philosophy. A collection in honor of Francis P. Clarke</w:t>
      </w:r>
      <w:r>
        <w:rPr>
          <w:lang w:val="en-US"/>
        </w:rPr>
        <w:t>.</w:t>
      </w:r>
      <w:r w:rsidRPr="00AA5A08">
        <w:rPr>
          <w:lang w:val="en-US"/>
        </w:rPr>
        <w:t xml:space="preserve"> Westport, Greenwood, 1971. XII+329 p. [USP]</w:t>
      </w:r>
    </w:p>
    <w:p w:rsidR="00FB710A" w:rsidRPr="00F61AE9" w:rsidRDefault="00FB710A" w:rsidP="00B66F1E">
      <w:pPr>
        <w:pStyle w:val="PargrafoparaBibl"/>
        <w:widowControl/>
        <w:rPr>
          <w:color w:val="000000"/>
          <w:lang w:val="en-US"/>
        </w:rPr>
      </w:pPr>
      <w:r w:rsidRPr="00F61AE9">
        <w:rPr>
          <w:color w:val="000000"/>
          <w:lang w:val="en-US"/>
        </w:rPr>
        <w:t xml:space="preserve">SPEER, A., Hrsg., </w:t>
      </w:r>
      <w:r w:rsidRPr="00F61AE9">
        <w:rPr>
          <w:i/>
          <w:iCs/>
          <w:color w:val="000000"/>
          <w:lang w:val="en-US"/>
        </w:rPr>
        <w:t>Die Bibliotheca Amploniana. Ihre Bedeutung im Spannungsfeld von Aristotelismus, Nominalismus und Humanismus</w:t>
      </w:r>
      <w:r w:rsidRPr="00F61AE9">
        <w:rPr>
          <w:color w:val="000000"/>
          <w:lang w:val="en-US"/>
        </w:rPr>
        <w:t>. Miscellanea Mediaevalia, 23. Berlin, de Gruyter, 1995. XVI+512 S. [USP]</w:t>
      </w:r>
    </w:p>
    <w:p w:rsidR="007350DB" w:rsidRPr="007350DB" w:rsidRDefault="007350DB" w:rsidP="00B66F1E">
      <w:pPr>
        <w:pStyle w:val="PargrafoparaBibl"/>
        <w:widowControl/>
        <w:rPr>
          <w:lang w:val="en-US"/>
        </w:rPr>
      </w:pPr>
      <w:r w:rsidRPr="007C6AE0">
        <w:rPr>
          <w:lang w:val="en-US"/>
        </w:rPr>
        <w:t xml:space="preserve">TACHAU, K. H., </w:t>
      </w:r>
      <w:r w:rsidRPr="007C6AE0">
        <w:rPr>
          <w:i/>
          <w:lang w:val="en-US"/>
        </w:rPr>
        <w:t xml:space="preserve">Vision and certitude in the Age of Ockham. Optics, epistemology and the foundations of semantics, 1250-1345. </w:t>
      </w:r>
      <w:r w:rsidRPr="007C6AE0">
        <w:rPr>
          <w:szCs w:val="24"/>
          <w:lang w:val="en-US"/>
        </w:rPr>
        <w:t xml:space="preserve">Studien und Texte zur Geistesgeschichte des Mittelalters, 22. </w:t>
      </w:r>
      <w:r>
        <w:rPr>
          <w:lang w:val="en-US"/>
        </w:rPr>
        <w:t xml:space="preserve">Lieden, Brill, 1988. </w:t>
      </w:r>
      <w:r w:rsidRPr="007350DB">
        <w:rPr>
          <w:lang w:val="en-US"/>
        </w:rPr>
        <w:t>XXII+428 p. [UFSCar] [UNESP] [UNICAMP] [USP]</w:t>
      </w:r>
    </w:p>
    <w:p w:rsidR="00FB710A" w:rsidRPr="00F61AE9" w:rsidRDefault="00FB710A" w:rsidP="00B66F1E">
      <w:pPr>
        <w:pStyle w:val="PargrafoparaBibl"/>
        <w:widowControl/>
        <w:rPr>
          <w:noProof/>
          <w:lang w:val="en-US"/>
        </w:rPr>
      </w:pPr>
      <w:r w:rsidRPr="00F61AE9">
        <w:rPr>
          <w:noProof/>
          <w:lang w:val="en-US"/>
        </w:rPr>
        <w:t xml:space="preserve">THIJSSEN, J. M. M. H., </w:t>
      </w:r>
      <w:r w:rsidRPr="00F61AE9">
        <w:rPr>
          <w:i/>
          <w:noProof/>
          <w:lang w:val="en-US"/>
        </w:rPr>
        <w:t>Censure and heresy at the University of Paris, 1200-1400</w:t>
      </w:r>
      <w:r w:rsidRPr="00F61AE9">
        <w:rPr>
          <w:noProof/>
          <w:lang w:val="en-US"/>
        </w:rPr>
        <w:t>. Middle Ages series. Philadelphia, Pennsylvania UP,</w:t>
      </w:r>
      <w:r w:rsidRPr="00F61AE9">
        <w:rPr>
          <w:lang w:val="en"/>
        </w:rPr>
        <w:t xml:space="preserve"> 1998. 187 p. [UFSCar]</w:t>
      </w:r>
    </w:p>
    <w:p w:rsidR="00023347" w:rsidRDefault="00023347" w:rsidP="00B66F1E">
      <w:pPr>
        <w:pStyle w:val="PargrafoparaBibl"/>
        <w:widowControl/>
        <w:rPr>
          <w:lang w:val="en-US"/>
        </w:rPr>
      </w:pPr>
      <w:r w:rsidRPr="00F61AE9">
        <w:rPr>
          <w:lang w:val="en-US"/>
        </w:rPr>
        <w:lastRenderedPageBreak/>
        <w:t xml:space="preserve">THIJSSEN, J. M. M. H., and ZUPKO, J., eds., </w:t>
      </w:r>
      <w:r w:rsidRPr="00F61AE9">
        <w:rPr>
          <w:i/>
          <w:iCs/>
          <w:lang w:val="en-US"/>
        </w:rPr>
        <w:t>The metaphysics and natural philosophy of John Buridan</w:t>
      </w:r>
      <w:r w:rsidRPr="00F61AE9">
        <w:rPr>
          <w:lang w:val="en-US"/>
        </w:rPr>
        <w:t>. Medieval and early modern science, 2. Leiden, Brill, 2001. XVIII+302 p. [U</w:t>
      </w:r>
      <w:r>
        <w:rPr>
          <w:lang w:val="en-US"/>
        </w:rPr>
        <w:t>FSCar] [UNICAMP] [USP]</w:t>
      </w:r>
    </w:p>
    <w:p w:rsidR="00FB710A" w:rsidRPr="00EA56DE" w:rsidRDefault="00FB710A" w:rsidP="00B66F1E">
      <w:pPr>
        <w:pStyle w:val="PargrafoparaBibl"/>
        <w:widowControl/>
        <w:rPr>
          <w:color w:val="808080" w:themeColor="background1" w:themeShade="80"/>
          <w:lang w:val="en-US"/>
        </w:rPr>
      </w:pPr>
      <w:r w:rsidRPr="00EA56DE">
        <w:rPr>
          <w:color w:val="808080" w:themeColor="background1" w:themeShade="80"/>
          <w:lang w:val="en-US"/>
        </w:rPr>
        <w:t xml:space="preserve">WEINBERG, J. R., </w:t>
      </w:r>
      <w:r w:rsidRPr="00EA56DE">
        <w:rPr>
          <w:i/>
          <w:color w:val="808080" w:themeColor="background1" w:themeShade="80"/>
          <w:lang w:val="en-US"/>
        </w:rPr>
        <w:t>Nicolaus of Autrecourt: a study in 14</w:t>
      </w:r>
      <w:r w:rsidRPr="00EA56DE">
        <w:rPr>
          <w:i/>
          <w:color w:val="808080" w:themeColor="background1" w:themeShade="80"/>
          <w:vertAlign w:val="superscript"/>
          <w:lang w:val="en-US"/>
        </w:rPr>
        <w:t>th</w:t>
      </w:r>
      <w:r w:rsidRPr="00EA56DE">
        <w:rPr>
          <w:i/>
          <w:color w:val="808080" w:themeColor="background1" w:themeShade="80"/>
          <w:lang w:val="en-US"/>
        </w:rPr>
        <w:t xml:space="preserve"> Century thought</w:t>
      </w:r>
      <w:r w:rsidRPr="00EA56DE">
        <w:rPr>
          <w:color w:val="808080" w:themeColor="background1" w:themeShade="80"/>
          <w:lang w:val="en-US"/>
        </w:rPr>
        <w:t xml:space="preserve">. </w:t>
      </w:r>
      <w:r w:rsidR="00B8271A" w:rsidRPr="00EA56DE">
        <w:rPr>
          <w:color w:val="808080" w:themeColor="background1" w:themeShade="80"/>
          <w:lang w:val="en-US"/>
        </w:rPr>
        <w:t xml:space="preserve">Princeton, UP, 1948. New York, Greenwood, </w:t>
      </w:r>
      <w:r w:rsidR="00001C2E" w:rsidRPr="00EA56DE">
        <w:rPr>
          <w:color w:val="808080" w:themeColor="background1" w:themeShade="80"/>
          <w:lang w:val="en-US"/>
        </w:rPr>
        <w:t>1969. X+242 p.</w:t>
      </w:r>
      <w:r w:rsidR="00EA56DE">
        <w:rPr>
          <w:color w:val="808080" w:themeColor="background1" w:themeShade="80"/>
          <w:lang w:val="en-US"/>
        </w:rPr>
        <w:t xml:space="preserve"> </w:t>
      </w:r>
    </w:p>
    <w:p w:rsidR="00811B79" w:rsidRPr="001E0099" w:rsidRDefault="00811B79" w:rsidP="00B66F1E">
      <w:pPr>
        <w:pStyle w:val="PargrafoparaBibl"/>
        <w:widowControl/>
        <w:rPr>
          <w:lang w:val="en-US"/>
        </w:rPr>
      </w:pPr>
    </w:p>
    <w:p w:rsidR="00C24AC7" w:rsidRDefault="00C24AC7" w:rsidP="00B66F1E">
      <w:pPr>
        <w:spacing w:after="200" w:line="276" w:lineRule="auto"/>
        <w:rPr>
          <w:bCs/>
          <w:lang w:val="en-US"/>
        </w:rPr>
      </w:pPr>
      <w:r>
        <w:rPr>
          <w:bCs/>
          <w:lang w:val="en-US"/>
        </w:rPr>
        <w:br w:type="page"/>
      </w:r>
    </w:p>
    <w:p w:rsidR="00C24AC7" w:rsidRPr="001E0099" w:rsidRDefault="00C24AC7" w:rsidP="00B66F1E">
      <w:pPr>
        <w:spacing w:after="200" w:line="276" w:lineRule="auto"/>
        <w:rPr>
          <w:bCs/>
          <w:lang w:val="en-US"/>
        </w:rPr>
      </w:pPr>
    </w:p>
    <w:p w:rsidR="00FB710A" w:rsidRPr="00275E57" w:rsidRDefault="00FB710A" w:rsidP="00B66F1E">
      <w:pPr>
        <w:pStyle w:val="Ttulo4"/>
        <w:widowControl/>
        <w:rPr>
          <w:color w:val="FF0000"/>
          <w:lang w:val="en-US"/>
        </w:rPr>
      </w:pPr>
      <w:r w:rsidRPr="00275E57">
        <w:rPr>
          <w:color w:val="FF0000"/>
          <w:lang w:val="en-US"/>
        </w:rPr>
        <w:t>nicolau de lyre, ca. 1270-1349</w:t>
      </w:r>
    </w:p>
    <w:p w:rsidR="00561BBF" w:rsidRPr="00FB4E5C" w:rsidRDefault="00AF0097" w:rsidP="00B66F1E">
      <w:pPr>
        <w:pStyle w:val="Ttulo5"/>
        <w:keepNext/>
        <w:spacing w:before="0"/>
        <w:rPr>
          <w:color w:val="FF0000"/>
          <w:lang w:val="es-ES_tradnl"/>
        </w:rPr>
      </w:pPr>
      <w:r>
        <w:rPr>
          <w:color w:val="FF0000"/>
          <w:lang w:val="es-ES_tradnl"/>
        </w:rPr>
        <w:t>Edições modernas</w:t>
      </w:r>
    </w:p>
    <w:p w:rsidR="00FB710A" w:rsidRPr="0032252B" w:rsidRDefault="00FB710A" w:rsidP="00B66F1E">
      <w:pPr>
        <w:pStyle w:val="PargrafoparaBibl"/>
        <w:widowControl/>
        <w:rPr>
          <w:noProof/>
          <w:szCs w:val="24"/>
          <w:lang w:val="en-US"/>
        </w:rPr>
      </w:pPr>
      <w:r w:rsidRPr="00F61AE9">
        <w:rPr>
          <w:i/>
          <w:szCs w:val="24"/>
        </w:rPr>
        <w:t>Nicolai Lirani Postilla</w:t>
      </w:r>
      <w:r w:rsidRPr="00F61AE9">
        <w:rPr>
          <w:rStyle w:val="apple-style-span"/>
          <w:color w:val="222222"/>
          <w:shd w:val="clear" w:color="auto" w:fill="FFFFFF"/>
        </w:rPr>
        <w:t xml:space="preserve"> </w:t>
      </w:r>
      <w:r w:rsidRPr="00F61AE9">
        <w:rPr>
          <w:noProof/>
          <w:szCs w:val="24"/>
        </w:rPr>
        <w:t>in</w:t>
      </w:r>
      <w:r w:rsidRPr="00F61AE9">
        <w:rPr>
          <w:rStyle w:val="apple-style-span"/>
          <w:color w:val="222222"/>
          <w:shd w:val="clear" w:color="auto" w:fill="FFFFFF"/>
        </w:rPr>
        <w:t xml:space="preserve"> </w:t>
      </w:r>
      <w:r w:rsidRPr="00F61AE9">
        <w:rPr>
          <w:i/>
          <w:noProof/>
          <w:szCs w:val="24"/>
        </w:rPr>
        <w:t>Biblia Sacra c</w:t>
      </w:r>
      <w:r w:rsidR="00970B27">
        <w:rPr>
          <w:i/>
          <w:noProof/>
          <w:szCs w:val="24"/>
        </w:rPr>
        <w:t>u</w:t>
      </w:r>
      <w:r w:rsidRPr="00F61AE9">
        <w:rPr>
          <w:i/>
          <w:noProof/>
          <w:szCs w:val="24"/>
        </w:rPr>
        <w:t>m glossa ordinaria</w:t>
      </w:r>
      <w:r w:rsidRPr="00F61AE9">
        <w:rPr>
          <w:noProof/>
          <w:szCs w:val="24"/>
        </w:rPr>
        <w:t xml:space="preserve">. A Strabo Fuldensi collecta, … Antuerpiae, apud Ioannem Meursium, 1634. </w:t>
      </w:r>
      <w:r w:rsidRPr="00F61AE9">
        <w:rPr>
          <w:noProof/>
          <w:szCs w:val="24"/>
          <w:lang w:val="en-US"/>
        </w:rPr>
        <w:t>6 vols. [USP]</w:t>
      </w:r>
    </w:p>
    <w:p w:rsidR="001A0D14" w:rsidRPr="00FB4E5C" w:rsidRDefault="001A0D14" w:rsidP="00B66F1E">
      <w:pPr>
        <w:pStyle w:val="Ttulo5"/>
        <w:keepNext/>
        <w:spacing w:before="0"/>
        <w:rPr>
          <w:color w:val="FF0000"/>
          <w:lang w:val="es-ES_tradnl"/>
        </w:rPr>
      </w:pPr>
      <w:r>
        <w:rPr>
          <w:color w:val="FF0000"/>
          <w:lang w:val="es-ES_tradnl"/>
        </w:rPr>
        <w:t>Textos</w:t>
      </w:r>
    </w:p>
    <w:p w:rsidR="00FB710A" w:rsidRPr="00F61AE9" w:rsidRDefault="00FB710A" w:rsidP="00B66F1E">
      <w:pPr>
        <w:pStyle w:val="PargrafoparaBibl"/>
        <w:widowControl/>
        <w:rPr>
          <w:noProof/>
          <w:szCs w:val="24"/>
          <w:lang w:val="en-US"/>
        </w:rPr>
      </w:pPr>
      <w:r w:rsidRPr="00F61AE9">
        <w:rPr>
          <w:i/>
          <w:noProof/>
          <w:szCs w:val="24"/>
          <w:lang w:val="en-US"/>
        </w:rPr>
        <w:t>Nicholas of Lyra’s Apocalypse commentary</w:t>
      </w:r>
      <w:r w:rsidRPr="00F61AE9">
        <w:rPr>
          <w:noProof/>
          <w:szCs w:val="24"/>
          <w:lang w:val="en-US"/>
        </w:rPr>
        <w:t>. Tr. with an introduction and notes by P. D. W. Krey. Kalamazoo, Medieval Institute, 1997. XII+238 p. [USP]</w:t>
      </w:r>
    </w:p>
    <w:p w:rsidR="00033D92" w:rsidRDefault="00033D92" w:rsidP="00B66F1E">
      <w:pPr>
        <w:pStyle w:val="PargrafoparaBibl"/>
        <w:widowControl/>
        <w:rPr>
          <w:color w:val="808080" w:themeColor="background1" w:themeShade="80"/>
          <w:lang w:val="en-US"/>
        </w:rPr>
      </w:pPr>
      <w:r w:rsidRPr="00033D92">
        <w:rPr>
          <w:color w:val="808080" w:themeColor="background1" w:themeShade="80"/>
          <w:lang w:val="en-US"/>
        </w:rPr>
        <w:t xml:space="preserve">NICHOLAS OF LYRA, </w:t>
      </w:r>
      <w:r w:rsidRPr="00033D92">
        <w:rPr>
          <w:i/>
          <w:color w:val="808080" w:themeColor="background1" w:themeShade="80"/>
          <w:lang w:val="en-US"/>
        </w:rPr>
        <w:t>Literal commentary on Galatians</w:t>
      </w:r>
      <w:r w:rsidRPr="00033D92">
        <w:rPr>
          <w:color w:val="808080" w:themeColor="background1" w:themeShade="80"/>
          <w:lang w:val="en-US"/>
        </w:rPr>
        <w:t>. Ed. and tr. by E. A. Naumann. Kalamazoo, Medieval Institute, Michigan University, 2015. 164 p.</w:t>
      </w:r>
    </w:p>
    <w:p w:rsidR="00FB710A" w:rsidRPr="00F61AE9" w:rsidRDefault="00FB710A" w:rsidP="00B66F1E">
      <w:pPr>
        <w:pStyle w:val="PargrafoparaBibl"/>
        <w:widowControl/>
        <w:rPr>
          <w:szCs w:val="24"/>
          <w:lang w:val="en-US"/>
        </w:rPr>
      </w:pPr>
      <w:r w:rsidRPr="00F61AE9">
        <w:rPr>
          <w:szCs w:val="24"/>
          <w:lang w:val="en-US"/>
        </w:rPr>
        <w:t xml:space="preserve">NICHOLAS OF LYRA, </w:t>
      </w:r>
      <w:r w:rsidRPr="00F61AE9">
        <w:rPr>
          <w:i/>
          <w:szCs w:val="24"/>
          <w:lang w:val="en-US"/>
        </w:rPr>
        <w:t>The Postilla of Nicholas of Lyra on the Song of Songs</w:t>
      </w:r>
      <w:r w:rsidRPr="00F61AE9">
        <w:rPr>
          <w:szCs w:val="24"/>
          <w:lang w:val="en-US"/>
        </w:rPr>
        <w:t>. Intr., tr., and ed. by J. G. Kiecker. Milwaukee, M</w:t>
      </w:r>
      <w:r w:rsidR="00C07C5F">
        <w:rPr>
          <w:szCs w:val="24"/>
          <w:lang w:val="en-US"/>
        </w:rPr>
        <w:t>arquette UP, 1998. 128 p. [USP]</w:t>
      </w:r>
    </w:p>
    <w:p w:rsidR="008B349E" w:rsidRDefault="008B349E" w:rsidP="00B66F1E">
      <w:pPr>
        <w:pStyle w:val="PargrafoparaBibl"/>
        <w:widowControl/>
        <w:rPr>
          <w:noProof/>
          <w:szCs w:val="24"/>
          <w:lang w:val="en-US"/>
        </w:rPr>
      </w:pPr>
      <w:r w:rsidRPr="00F61AE9">
        <w:rPr>
          <w:szCs w:val="24"/>
          <w:lang w:val="en-US"/>
        </w:rPr>
        <w:t xml:space="preserve">NICHOLAS OF LYRA, </w:t>
      </w:r>
      <w:r w:rsidRPr="008B349E">
        <w:rPr>
          <w:i/>
          <w:noProof/>
          <w:szCs w:val="24"/>
          <w:lang w:val="en-US"/>
        </w:rPr>
        <w:t>Literal Postill on the Bible</w:t>
      </w:r>
      <w:r w:rsidRPr="0080531D">
        <w:rPr>
          <w:noProof/>
          <w:szCs w:val="24"/>
          <w:lang w:val="en-US"/>
        </w:rPr>
        <w:t xml:space="preserve"> in MINNIS, </w:t>
      </w:r>
      <w:r w:rsidRPr="007414C3">
        <w:rPr>
          <w:noProof/>
          <w:szCs w:val="24"/>
          <w:lang w:val="en-US"/>
        </w:rPr>
        <w:t xml:space="preserve">A. </w:t>
      </w:r>
      <w:r w:rsidRPr="0080531D">
        <w:rPr>
          <w:noProof/>
          <w:szCs w:val="24"/>
          <w:lang w:val="en-US"/>
        </w:rPr>
        <w:t xml:space="preserve">J., and SCOTT, A. </w:t>
      </w:r>
      <w:r w:rsidRPr="0080531D">
        <w:rPr>
          <w:lang w:val="en-US"/>
        </w:rPr>
        <w:t>B</w:t>
      </w:r>
      <w:r>
        <w:rPr>
          <w:lang w:val="en-US"/>
        </w:rPr>
        <w:t>.</w:t>
      </w:r>
      <w:r w:rsidRPr="0080531D">
        <w:rPr>
          <w:noProof/>
          <w:szCs w:val="24"/>
          <w:lang w:val="en-US"/>
        </w:rPr>
        <w:t xml:space="preserve">, eds., </w:t>
      </w:r>
      <w:r w:rsidRPr="0080531D">
        <w:rPr>
          <w:i/>
          <w:noProof/>
          <w:szCs w:val="24"/>
          <w:lang w:val="en-US"/>
        </w:rPr>
        <w:t>Medieval literary theory and criticism: c.1100-c.1375. The commentary-tradition</w:t>
      </w:r>
      <w:r w:rsidRPr="0080531D">
        <w:rPr>
          <w:noProof/>
          <w:szCs w:val="24"/>
          <w:lang w:val="en-US"/>
        </w:rPr>
        <w:t xml:space="preserve">. Oxford, Clarendon, 1988. </w:t>
      </w:r>
      <w:r w:rsidRPr="00FC0189">
        <w:rPr>
          <w:szCs w:val="24"/>
          <w:lang w:val="en-US"/>
        </w:rPr>
        <w:t xml:space="preserve">XVI+538 p. </w:t>
      </w:r>
      <w:r>
        <w:rPr>
          <w:szCs w:val="24"/>
          <w:lang w:val="en-US"/>
        </w:rPr>
        <w:t xml:space="preserve">1991, rev. ed. </w:t>
      </w:r>
      <w:r w:rsidRPr="0080531D">
        <w:rPr>
          <w:noProof/>
          <w:szCs w:val="24"/>
          <w:lang w:val="en-US"/>
        </w:rPr>
        <w:t>2000. [UNICAMP]</w:t>
      </w:r>
      <w:r w:rsidRPr="00495239">
        <w:rPr>
          <w:noProof/>
          <w:szCs w:val="24"/>
          <w:lang w:val="en-US"/>
        </w:rPr>
        <w:t xml:space="preserve"> </w:t>
      </w:r>
      <w:r>
        <w:rPr>
          <w:noProof/>
          <w:szCs w:val="24"/>
          <w:lang w:val="en-US"/>
        </w:rPr>
        <w:t>[USP]</w:t>
      </w:r>
    </w:p>
    <w:p w:rsidR="00FB710A" w:rsidRPr="00085A77" w:rsidRDefault="00AA4FB5" w:rsidP="00B66F1E">
      <w:pPr>
        <w:pStyle w:val="Ttulo5"/>
        <w:keepNext/>
        <w:spacing w:before="0"/>
        <w:rPr>
          <w:color w:val="FF0000"/>
          <w:lang w:val="es-ES_tradnl"/>
        </w:rPr>
      </w:pPr>
      <w:r>
        <w:rPr>
          <w:color w:val="FF0000"/>
          <w:lang w:val="es-ES_tradnl"/>
        </w:rPr>
        <w:t>Comentadores</w:t>
      </w:r>
    </w:p>
    <w:p w:rsidR="00FB710A" w:rsidRPr="006B73ED" w:rsidRDefault="00FB710A" w:rsidP="00B66F1E">
      <w:pPr>
        <w:pStyle w:val="PargrafoparaBibl"/>
        <w:widowControl/>
        <w:rPr>
          <w:noProof/>
        </w:rPr>
      </w:pPr>
      <w:r w:rsidRPr="00F61AE9">
        <w:rPr>
          <w:noProof/>
          <w:lang w:val="en-US"/>
        </w:rPr>
        <w:t xml:space="preserve">CAMPBELL, W. S., et al., eds., </w:t>
      </w:r>
      <w:r w:rsidRPr="00F61AE9">
        <w:rPr>
          <w:i/>
          <w:noProof/>
          <w:lang w:val="en-US"/>
        </w:rPr>
        <w:t>Medieval readings of Romans</w:t>
      </w:r>
      <w:r w:rsidRPr="00F61AE9">
        <w:rPr>
          <w:noProof/>
          <w:lang w:val="en-US"/>
        </w:rPr>
        <w:t xml:space="preserve">. New York, T. &amp; T. Clark, 2007. </w:t>
      </w:r>
      <w:r w:rsidRPr="006B73ED">
        <w:rPr>
          <w:noProof/>
        </w:rPr>
        <w:t>241 p. [USP]</w:t>
      </w:r>
    </w:p>
    <w:p w:rsidR="00CF2DDC" w:rsidRPr="00F46A43" w:rsidRDefault="00CF2DDC" w:rsidP="00CF2DDC">
      <w:pPr>
        <w:pStyle w:val="PargrafoparaBibl"/>
        <w:widowControl/>
        <w:rPr>
          <w:szCs w:val="16"/>
        </w:rPr>
      </w:pPr>
      <w:bookmarkStart w:id="36" w:name="_Hlk484155710"/>
      <w:r w:rsidRPr="00F46A43">
        <w:rPr>
          <w:szCs w:val="16"/>
        </w:rPr>
        <w:t xml:space="preserve">COUTURE, R. A., </w:t>
      </w:r>
      <w:r w:rsidRPr="00F46A43">
        <w:rPr>
          <w:i/>
          <w:szCs w:val="16"/>
        </w:rPr>
        <w:t>L’Imputabilité morale des premiers mouvements de sensualité de Saint-Thomas aux Salmanticenses</w:t>
      </w:r>
      <w:r w:rsidRPr="00F46A43">
        <w:rPr>
          <w:szCs w:val="16"/>
        </w:rPr>
        <w:t xml:space="preserve">. Analecta gregoriana, 124. Roma, Gregoriana, 1962. </w:t>
      </w:r>
      <w:r w:rsidRPr="00F46A43">
        <w:t>XXV</w:t>
      </w:r>
      <w:r w:rsidRPr="00F46A43">
        <w:rPr>
          <w:szCs w:val="16"/>
        </w:rPr>
        <w:t xml:space="preserve">+331 p. </w:t>
      </w:r>
      <w:r w:rsidRPr="00F46A43">
        <w:t xml:space="preserve">[UFSCar] </w:t>
      </w:r>
      <w:r w:rsidRPr="00F46A43">
        <w:rPr>
          <w:szCs w:val="16"/>
        </w:rPr>
        <w:t>[USP]</w:t>
      </w:r>
    </w:p>
    <w:bookmarkEnd w:id="36"/>
    <w:p w:rsidR="00FB710A" w:rsidRPr="00F61AE9" w:rsidRDefault="00FB710A" w:rsidP="00B66F1E">
      <w:pPr>
        <w:pStyle w:val="PargrafoparaBibl"/>
        <w:widowControl/>
        <w:rPr>
          <w:szCs w:val="22"/>
          <w:lang w:val="en-US"/>
        </w:rPr>
      </w:pPr>
      <w:r w:rsidRPr="006B73ED">
        <w:rPr>
          <w:szCs w:val="22"/>
        </w:rPr>
        <w:t xml:space="preserve">DAHAN, G., </w:t>
      </w:r>
      <w:r w:rsidRPr="006B73ED">
        <w:rPr>
          <w:i/>
          <w:szCs w:val="22"/>
        </w:rPr>
        <w:t>La Polémique chretienne contre le judaïsme au Moyen Âge</w:t>
      </w:r>
      <w:r w:rsidRPr="006B73ED">
        <w:rPr>
          <w:szCs w:val="22"/>
        </w:rPr>
        <w:t xml:space="preserve">. </w:t>
      </w:r>
      <w:r w:rsidRPr="00F61AE9">
        <w:rPr>
          <w:szCs w:val="22"/>
          <w:lang w:val="en-US"/>
        </w:rPr>
        <w:t>Paris, Michel, 1991. 152 p. [UNICAMP]</w:t>
      </w:r>
    </w:p>
    <w:p w:rsidR="00FB710A" w:rsidRDefault="00FB710A" w:rsidP="00B66F1E">
      <w:pPr>
        <w:pStyle w:val="PargrafoparaBibl"/>
        <w:widowControl/>
        <w:rPr>
          <w:lang w:val="en-US"/>
        </w:rPr>
      </w:pPr>
      <w:r w:rsidRPr="00F61AE9">
        <w:rPr>
          <w:lang w:val="en-US"/>
        </w:rPr>
        <w:t xml:space="preserve">DAHAN, G., </w:t>
      </w:r>
      <w:r w:rsidRPr="00F61AE9">
        <w:rPr>
          <w:i/>
          <w:lang w:val="en-US"/>
        </w:rPr>
        <w:t>The christian polemic against the jews in the Middle Ages</w:t>
      </w:r>
      <w:r w:rsidRPr="00F61AE9">
        <w:rPr>
          <w:lang w:val="en-US"/>
        </w:rPr>
        <w:t>. Tr. J. Gladding. Notre D</w:t>
      </w:r>
      <w:r w:rsidR="00B5578E">
        <w:rPr>
          <w:lang w:val="en-US"/>
        </w:rPr>
        <w:t>ame, UP, 2000. 130 p. [USP]</w:t>
      </w:r>
    </w:p>
    <w:p w:rsidR="00D20225" w:rsidRPr="00D20225" w:rsidRDefault="00D20225" w:rsidP="00B66F1E">
      <w:pPr>
        <w:pStyle w:val="PargrafoparaBibl"/>
        <w:widowControl/>
        <w:rPr>
          <w:lang w:val="en-US"/>
        </w:rPr>
      </w:pPr>
      <w:r w:rsidRPr="00DB0DD1">
        <w:rPr>
          <w:lang w:val="en-US"/>
        </w:rPr>
        <w:t xml:space="preserve">DAHAN, G., </w:t>
      </w:r>
      <w:r w:rsidRPr="00DB0DD1">
        <w:rPr>
          <w:bCs/>
          <w:i/>
          <w:lang w:val="en-US"/>
        </w:rPr>
        <w:t>Les Intellectuels chrétiens et les juifs au Moyen Âge</w:t>
      </w:r>
      <w:r w:rsidRPr="00DB0DD1">
        <w:rPr>
          <w:bCs/>
          <w:lang w:val="en-US"/>
        </w:rPr>
        <w:t>.</w:t>
      </w:r>
      <w:r w:rsidRPr="00DB0DD1">
        <w:rPr>
          <w:lang w:val="en-US"/>
        </w:rPr>
        <w:t xml:space="preserve"> </w:t>
      </w:r>
      <w:r w:rsidRPr="00D20225">
        <w:rPr>
          <w:lang w:val="en-US"/>
        </w:rPr>
        <w:t>Patrimoines, Histoire des religions. Paris, Cerf, [1990] 2007. 637 p. [UFSCar] [USP]</w:t>
      </w:r>
    </w:p>
    <w:p w:rsidR="00FB710A" w:rsidRPr="00F61AE9" w:rsidRDefault="00FB710A" w:rsidP="00B66F1E">
      <w:pPr>
        <w:pStyle w:val="PargrafoparaBibl"/>
        <w:widowControl/>
        <w:rPr>
          <w:szCs w:val="22"/>
          <w:lang w:val="es-ES_tradnl"/>
        </w:rPr>
      </w:pPr>
      <w:r w:rsidRPr="00F61AE9">
        <w:rPr>
          <w:szCs w:val="22"/>
          <w:lang w:val="es-ES_tradnl"/>
        </w:rPr>
        <w:t xml:space="preserve">DAHAN, G., </w:t>
      </w:r>
      <w:r w:rsidRPr="00F61AE9">
        <w:rPr>
          <w:i/>
          <w:szCs w:val="22"/>
          <w:lang w:val="es-ES_tradnl"/>
        </w:rPr>
        <w:t>L’exégèse chrétienne de la Bible en Occident Médiéval, XII</w:t>
      </w:r>
      <w:r w:rsidRPr="00F61AE9">
        <w:rPr>
          <w:i/>
          <w:szCs w:val="22"/>
          <w:vertAlign w:val="superscript"/>
          <w:lang w:val="es-ES_tradnl"/>
        </w:rPr>
        <w:t>e</w:t>
      </w:r>
      <w:r w:rsidRPr="00F61AE9">
        <w:rPr>
          <w:i/>
          <w:szCs w:val="22"/>
          <w:lang w:val="es-ES_tradnl"/>
        </w:rPr>
        <w:t>-XIV</w:t>
      </w:r>
      <w:r w:rsidRPr="00F61AE9">
        <w:rPr>
          <w:i/>
          <w:szCs w:val="22"/>
          <w:vertAlign w:val="superscript"/>
          <w:lang w:val="es-ES_tradnl"/>
        </w:rPr>
        <w:t>e</w:t>
      </w:r>
      <w:r w:rsidRPr="00F61AE9">
        <w:rPr>
          <w:i/>
          <w:szCs w:val="22"/>
          <w:lang w:val="es-ES_tradnl"/>
        </w:rPr>
        <w:t xml:space="preserve"> siècle</w:t>
      </w:r>
      <w:r w:rsidRPr="00F61AE9">
        <w:rPr>
          <w:szCs w:val="22"/>
          <w:lang w:val="es-ES_tradnl"/>
        </w:rPr>
        <w:t xml:space="preserve">. </w:t>
      </w:r>
      <w:r w:rsidRPr="00F61AE9">
        <w:rPr>
          <w:lang w:val="es-ES_tradnl"/>
        </w:rPr>
        <w:t>Patrimoines, Christianisme.</w:t>
      </w:r>
      <w:r w:rsidRPr="00F61AE9">
        <w:rPr>
          <w:sz w:val="18"/>
          <w:szCs w:val="18"/>
          <w:lang w:val="es-ES_tradnl"/>
        </w:rPr>
        <w:t xml:space="preserve"> </w:t>
      </w:r>
      <w:r w:rsidRPr="00F61AE9">
        <w:rPr>
          <w:szCs w:val="22"/>
          <w:lang w:val="es-ES_tradnl"/>
        </w:rPr>
        <w:t xml:space="preserve">Paris, Cerf, 1999. 486 p. </w:t>
      </w:r>
      <w:r w:rsidRPr="00E91334">
        <w:rPr>
          <w:lang w:val="es-ES_tradnl"/>
        </w:rPr>
        <w:t xml:space="preserve">[UFSCar] </w:t>
      </w:r>
      <w:r>
        <w:rPr>
          <w:szCs w:val="22"/>
          <w:lang w:val="es-ES_tradnl"/>
        </w:rPr>
        <w:t>[UNICAMP] [USP]</w:t>
      </w:r>
    </w:p>
    <w:p w:rsidR="00FB710A" w:rsidRPr="00F61AE9" w:rsidRDefault="00FB710A" w:rsidP="00B66F1E">
      <w:pPr>
        <w:pStyle w:val="PargrafoparaBibl"/>
        <w:widowControl/>
        <w:rPr>
          <w:color w:val="808080"/>
          <w:szCs w:val="11"/>
          <w:lang w:val="en-US"/>
        </w:rPr>
      </w:pPr>
      <w:r w:rsidRPr="00F61AE9">
        <w:rPr>
          <w:color w:val="808080"/>
          <w:szCs w:val="11"/>
          <w:lang w:val="es-ES_tradnl"/>
        </w:rPr>
        <w:t xml:space="preserve">DAHAN, G., éd., </w:t>
      </w:r>
      <w:r w:rsidRPr="00F61AE9">
        <w:rPr>
          <w:bCs/>
          <w:i/>
          <w:color w:val="808080"/>
          <w:szCs w:val="11"/>
          <w:lang w:val="es-ES_tradnl"/>
        </w:rPr>
        <w:t>Nicolas de Lyre, franciscain du XIV</w:t>
      </w:r>
      <w:r w:rsidRPr="00F61AE9">
        <w:rPr>
          <w:bCs/>
          <w:i/>
          <w:color w:val="808080"/>
          <w:szCs w:val="11"/>
          <w:vertAlign w:val="superscript"/>
          <w:lang w:val="es-ES_tradnl"/>
        </w:rPr>
        <w:t>e</w:t>
      </w:r>
      <w:r w:rsidRPr="00F61AE9">
        <w:rPr>
          <w:bCs/>
          <w:i/>
          <w:color w:val="808080"/>
          <w:szCs w:val="11"/>
          <w:lang w:val="es-ES_tradnl"/>
        </w:rPr>
        <w:t xml:space="preserve"> siècle, exégète et théologien</w:t>
      </w:r>
      <w:r w:rsidRPr="00F61AE9">
        <w:rPr>
          <w:bCs/>
          <w:color w:val="808080"/>
          <w:szCs w:val="11"/>
          <w:lang w:val="es-ES_tradnl"/>
        </w:rPr>
        <w:t xml:space="preserve">. </w:t>
      </w:r>
      <w:r w:rsidRPr="00F61AE9">
        <w:rPr>
          <w:color w:val="808080"/>
          <w:szCs w:val="11"/>
          <w:lang w:val="es-ES_tradnl"/>
        </w:rPr>
        <w:t xml:space="preserve">Études augustiniennes, Moyen-Âge et Temps Modernes, 48. </w:t>
      </w:r>
      <w:r w:rsidRPr="00F61AE9">
        <w:rPr>
          <w:color w:val="808080"/>
          <w:szCs w:val="11"/>
          <w:lang w:val="en-US"/>
        </w:rPr>
        <w:t>Paris, IEA, 2011. 398 p.</w:t>
      </w:r>
      <w:r w:rsidR="000C0485">
        <w:rPr>
          <w:color w:val="808080"/>
          <w:szCs w:val="11"/>
          <w:lang w:val="en-US"/>
        </w:rPr>
        <w:t>*</w:t>
      </w:r>
    </w:p>
    <w:p w:rsidR="00C07C5F" w:rsidRPr="00F61AE9" w:rsidRDefault="00C07C5F" w:rsidP="00C07C5F">
      <w:pPr>
        <w:pStyle w:val="PargrafoparaBibl"/>
        <w:widowControl/>
        <w:rPr>
          <w:lang w:val="en-US"/>
        </w:rPr>
      </w:pPr>
      <w:r w:rsidRPr="00F61AE9">
        <w:rPr>
          <w:lang w:val="en-US"/>
        </w:rPr>
        <w:lastRenderedPageBreak/>
        <w:t xml:space="preserve">GHOSH, K., </w:t>
      </w:r>
      <w:r w:rsidRPr="00F61AE9">
        <w:rPr>
          <w:i/>
          <w:lang w:val="en-US"/>
        </w:rPr>
        <w:t>The Wycliffite heresy: authority and the interpretation of texts</w:t>
      </w:r>
      <w:r w:rsidRPr="00F61AE9">
        <w:rPr>
          <w:lang w:val="en-US"/>
        </w:rPr>
        <w:t xml:space="preserve">. Cambridge studies in medieval literature, 45. Cambridge, UP, 2002. XIII+296 p. </w:t>
      </w:r>
      <w:r w:rsidRPr="00283739">
        <w:rPr>
          <w:bCs/>
          <w:lang w:val="en-US"/>
        </w:rPr>
        <w:t>[UNICAMP]</w:t>
      </w:r>
      <w:r>
        <w:rPr>
          <w:lang w:val="en-US"/>
        </w:rPr>
        <w:t xml:space="preserve"> [USP]</w:t>
      </w:r>
    </w:p>
    <w:p w:rsidR="00C07C5F" w:rsidRPr="00F61AE9" w:rsidRDefault="00C07C5F" w:rsidP="00C07C5F">
      <w:pPr>
        <w:pStyle w:val="PargrafoparaBibl"/>
        <w:widowControl/>
        <w:rPr>
          <w:sz w:val="17"/>
          <w:szCs w:val="17"/>
          <w:lang w:val="en-US"/>
        </w:rPr>
      </w:pPr>
      <w:r w:rsidRPr="00F61AE9">
        <w:rPr>
          <w:lang w:val="en-US"/>
        </w:rPr>
        <w:t>HEFFERNAN, T., and BURMAN, T. E., eds</w:t>
      </w:r>
      <w:r w:rsidRPr="00F61AE9">
        <w:rPr>
          <w:i/>
          <w:lang w:val="en-US"/>
        </w:rPr>
        <w:t>., Scripture and pluralism: reading the Bible in the religiously plural worlds of the Middle Ages and Renaissance</w:t>
      </w:r>
      <w:r w:rsidRPr="00F61AE9">
        <w:rPr>
          <w:lang w:val="en-US"/>
        </w:rPr>
        <w:t>. Studies in the history of christian thought, 123. Leiden, Brill, 2005. 246 p. [USP]</w:t>
      </w:r>
    </w:p>
    <w:p w:rsidR="00FB710A" w:rsidRPr="00BE2588" w:rsidRDefault="00FB710A" w:rsidP="00B66F1E">
      <w:pPr>
        <w:pStyle w:val="PargrafoparaBibl"/>
        <w:widowControl/>
        <w:rPr>
          <w:color w:val="808080"/>
          <w:lang w:val="en-US"/>
        </w:rPr>
      </w:pPr>
      <w:r w:rsidRPr="00F61AE9">
        <w:rPr>
          <w:color w:val="808080"/>
          <w:lang w:val="en-US"/>
        </w:rPr>
        <w:t xml:space="preserve">KLEPPER, D. C., </w:t>
      </w:r>
      <w:r w:rsidRPr="00F61AE9">
        <w:rPr>
          <w:i/>
          <w:color w:val="808080"/>
          <w:lang w:val="en-US"/>
        </w:rPr>
        <w:t>The insight of unbelievers: Nicholas of Lyra and christian reading of jewish text in the Later Middle Ages</w:t>
      </w:r>
      <w:r w:rsidRPr="00F61AE9">
        <w:rPr>
          <w:color w:val="808080"/>
          <w:lang w:val="en-US"/>
        </w:rPr>
        <w:t xml:space="preserve">. </w:t>
      </w:r>
      <w:r w:rsidRPr="00BE2588">
        <w:rPr>
          <w:color w:val="808080"/>
          <w:lang w:val="en-US"/>
        </w:rPr>
        <w:t>Pennsylvania, UP, 2008. 240 p.</w:t>
      </w:r>
      <w:r w:rsidR="00B86E48" w:rsidRPr="00BE2588">
        <w:rPr>
          <w:color w:val="808080"/>
          <w:lang w:val="en-US"/>
        </w:rPr>
        <w:t>*</w:t>
      </w:r>
    </w:p>
    <w:p w:rsidR="00C07C5F" w:rsidRPr="00F61AE9" w:rsidRDefault="00C07C5F" w:rsidP="00C07C5F">
      <w:pPr>
        <w:pStyle w:val="PargrafoparaBibl"/>
        <w:widowControl/>
        <w:rPr>
          <w:lang w:val="en-US"/>
        </w:rPr>
      </w:pPr>
      <w:r w:rsidRPr="00F61AE9">
        <w:rPr>
          <w:lang w:val="en-US"/>
        </w:rPr>
        <w:t xml:space="preserve">KREY, P. D., and SMITH, J., eds., </w:t>
      </w:r>
      <w:r w:rsidRPr="00F61AE9">
        <w:rPr>
          <w:i/>
          <w:lang w:val="en-US"/>
        </w:rPr>
        <w:t>Nicholas of Lyra: the senses of Scripture</w:t>
      </w:r>
      <w:r w:rsidRPr="00F61AE9">
        <w:rPr>
          <w:lang w:val="en-US"/>
        </w:rPr>
        <w:t>. Studies in the history of christian thought, 90. Leiden, Brill, 2000. XIV+344 p. [USP]</w:t>
      </w:r>
    </w:p>
    <w:p w:rsidR="007F52E6" w:rsidRPr="00365581" w:rsidRDefault="007F52E6" w:rsidP="00B66F1E">
      <w:pPr>
        <w:pStyle w:val="PargrafoparaBibl"/>
        <w:widowControl/>
        <w:rPr>
          <w:bCs/>
          <w:noProof/>
        </w:rPr>
      </w:pPr>
      <w:r w:rsidRPr="00AF2E94">
        <w:rPr>
          <w:noProof/>
        </w:rPr>
        <w:t>de LUBAC, H</w:t>
      </w:r>
      <w:r>
        <w:rPr>
          <w:noProof/>
        </w:rPr>
        <w:t>.</w:t>
      </w:r>
      <w:r w:rsidRPr="00AF2E94">
        <w:rPr>
          <w:noProof/>
        </w:rPr>
        <w:t xml:space="preserve">, </w:t>
      </w:r>
      <w:r w:rsidRPr="00AF2E94">
        <w:rPr>
          <w:bCs/>
          <w:i/>
          <w:noProof/>
        </w:rPr>
        <w:t>Exégèse médiévale</w:t>
      </w:r>
      <w:r>
        <w:rPr>
          <w:bCs/>
          <w:i/>
          <w:noProof/>
        </w:rPr>
        <w:t>:</w:t>
      </w:r>
      <w:r w:rsidRPr="00AF2E94">
        <w:rPr>
          <w:bCs/>
          <w:i/>
          <w:noProof/>
        </w:rPr>
        <w:t xml:space="preserve"> </w:t>
      </w:r>
      <w:r w:rsidRPr="00CE4C2C">
        <w:rPr>
          <w:bCs/>
          <w:i/>
          <w:noProof/>
        </w:rPr>
        <w:t>les quatre sens de l’Écriture</w:t>
      </w:r>
      <w:r>
        <w:rPr>
          <w:bCs/>
          <w:i/>
          <w:noProof/>
        </w:rPr>
        <w:t>, I-II</w:t>
      </w:r>
      <w:r w:rsidRPr="00CE4C2C">
        <w:rPr>
          <w:bCs/>
          <w:noProof/>
        </w:rPr>
        <w:t xml:space="preserve">. </w:t>
      </w:r>
      <w:r w:rsidRPr="00365581">
        <w:rPr>
          <w:bCs/>
          <w:noProof/>
        </w:rPr>
        <w:t xml:space="preserve">Paris, </w:t>
      </w:r>
      <w:r w:rsidRPr="00365581">
        <w:t>Aubier</w:t>
      </w:r>
      <w:r w:rsidRPr="00365581">
        <w:rPr>
          <w:bCs/>
          <w:noProof/>
        </w:rPr>
        <w:t>, 1959. 2 vols. [USP]</w:t>
      </w:r>
    </w:p>
    <w:p w:rsidR="007F52E6" w:rsidRPr="00365581" w:rsidRDefault="007F52E6" w:rsidP="00B66F1E">
      <w:pPr>
        <w:pStyle w:val="PargrafoparaBibl"/>
        <w:widowControl/>
        <w:rPr>
          <w:bCs/>
          <w:noProof/>
          <w:color w:val="808080" w:themeColor="background1" w:themeShade="80"/>
          <w:lang w:val="en-US"/>
        </w:rPr>
      </w:pPr>
      <w:r w:rsidRPr="00365581">
        <w:rPr>
          <w:noProof/>
          <w:color w:val="808080" w:themeColor="background1" w:themeShade="80"/>
        </w:rPr>
        <w:t xml:space="preserve">de LUBAC, H., </w:t>
      </w:r>
      <w:r w:rsidRPr="00365581">
        <w:rPr>
          <w:bCs/>
          <w:i/>
          <w:noProof/>
          <w:color w:val="808080" w:themeColor="background1" w:themeShade="80"/>
        </w:rPr>
        <w:t>Exégèse médiévale: les quatre sens de l’Écriture, III-IV</w:t>
      </w:r>
      <w:r w:rsidRPr="00365581">
        <w:rPr>
          <w:bCs/>
          <w:noProof/>
          <w:color w:val="808080" w:themeColor="background1" w:themeShade="80"/>
        </w:rPr>
        <w:t xml:space="preserve">. </w:t>
      </w:r>
      <w:r w:rsidRPr="00365581">
        <w:rPr>
          <w:bCs/>
          <w:noProof/>
          <w:color w:val="808080" w:themeColor="background1" w:themeShade="80"/>
          <w:lang w:val="en-US"/>
        </w:rPr>
        <w:t xml:space="preserve">Paris, </w:t>
      </w:r>
      <w:r w:rsidRPr="00365581">
        <w:rPr>
          <w:color w:val="808080" w:themeColor="background1" w:themeShade="80"/>
          <w:lang w:val="en-US"/>
        </w:rPr>
        <w:t>Aubier</w:t>
      </w:r>
      <w:r w:rsidRPr="00365581">
        <w:rPr>
          <w:bCs/>
          <w:noProof/>
          <w:color w:val="808080" w:themeColor="background1" w:themeShade="80"/>
          <w:lang w:val="en-US"/>
        </w:rPr>
        <w:t xml:space="preserve">, 1961-1964. 2 vols. </w:t>
      </w:r>
    </w:p>
    <w:p w:rsidR="007F52E6" w:rsidRPr="00F61AE9" w:rsidRDefault="007F52E6" w:rsidP="00B66F1E">
      <w:pPr>
        <w:pStyle w:val="PargrafoparaBibl"/>
        <w:widowControl/>
        <w:rPr>
          <w:noProof/>
          <w:szCs w:val="24"/>
          <w:lang w:val="en-US"/>
        </w:rPr>
      </w:pPr>
      <w:r w:rsidRPr="006A7736">
        <w:rPr>
          <w:noProof/>
          <w:lang w:val="en-US"/>
        </w:rPr>
        <w:t xml:space="preserve">de LUBAC, H., </w:t>
      </w:r>
      <w:r w:rsidRPr="006A7736">
        <w:rPr>
          <w:i/>
          <w:iCs/>
          <w:noProof/>
          <w:lang w:val="en-US"/>
        </w:rPr>
        <w:t xml:space="preserve">Medieval exegesis. </w:t>
      </w:r>
      <w:r w:rsidRPr="00F61AE9">
        <w:rPr>
          <w:i/>
          <w:iCs/>
          <w:noProof/>
          <w:lang w:val="en-US"/>
        </w:rPr>
        <w:t>The four senses of Scripture</w:t>
      </w:r>
      <w:r w:rsidRPr="00F61AE9">
        <w:rPr>
          <w:noProof/>
          <w:lang w:val="en-US"/>
        </w:rPr>
        <w:t>. Tr. M. Sebanc and E. M. Macierowski. Grand Rapids, Mich., W. B. Eerdmans / Edinburgh, Clark, 1998-2000. 3 vols. [UNICAMP]</w:t>
      </w:r>
      <w:r w:rsidRPr="00F61AE9">
        <w:rPr>
          <w:noProof/>
          <w:szCs w:val="24"/>
          <w:lang w:val="en-US"/>
        </w:rPr>
        <w:t xml:space="preserve"> [USP]</w:t>
      </w:r>
    </w:p>
    <w:p w:rsidR="00FB710A" w:rsidRPr="00F61AE9" w:rsidRDefault="00FB710A" w:rsidP="00B66F1E">
      <w:pPr>
        <w:pStyle w:val="PargrafoparaBibl"/>
        <w:widowControl/>
        <w:rPr>
          <w:lang w:val="en-US"/>
        </w:rPr>
      </w:pPr>
      <w:r w:rsidRPr="00F61AE9">
        <w:rPr>
          <w:lang w:val="en-US"/>
        </w:rPr>
        <w:t xml:space="preserve">MANN, J., and NOLAN, M., eds., </w:t>
      </w:r>
      <w:r w:rsidRPr="00F61AE9">
        <w:rPr>
          <w:i/>
          <w:lang w:val="en-US"/>
        </w:rPr>
        <w:t>The text in the community: essays on medieval works, manuscripts, authors, and readers</w:t>
      </w:r>
      <w:r w:rsidRPr="00F61AE9">
        <w:rPr>
          <w:lang w:val="en-US"/>
        </w:rPr>
        <w:t>. Notre Dame, UP, 2006. XV+296 p. [USP]</w:t>
      </w:r>
    </w:p>
    <w:p w:rsidR="00FB710A" w:rsidRPr="00F61AE9" w:rsidRDefault="00FB710A" w:rsidP="00B66F1E">
      <w:pPr>
        <w:pStyle w:val="PargrafoparaBibl"/>
        <w:widowControl/>
        <w:rPr>
          <w:lang w:val="en-US"/>
        </w:rPr>
      </w:pPr>
      <w:r w:rsidRPr="00F61AE9">
        <w:rPr>
          <w:lang w:val="en-US"/>
        </w:rPr>
        <w:t xml:space="preserve">SCORDIA, L., </w:t>
      </w:r>
      <w:r w:rsidRPr="00F61AE9">
        <w:rPr>
          <w:i/>
          <w:lang w:val="en-US"/>
        </w:rPr>
        <w:t>“Le roi doit vivre du sien”: la théorie de l’impôt en France, XIII</w:t>
      </w:r>
      <w:r w:rsidRPr="00F61AE9">
        <w:rPr>
          <w:i/>
          <w:szCs w:val="24"/>
          <w:vertAlign w:val="superscript"/>
          <w:lang w:val="en-US"/>
        </w:rPr>
        <w:t>e</w:t>
      </w:r>
      <w:r w:rsidRPr="00F61AE9">
        <w:rPr>
          <w:i/>
          <w:lang w:val="en-US"/>
        </w:rPr>
        <w:t>-XV</w:t>
      </w:r>
      <w:r w:rsidRPr="00F61AE9">
        <w:rPr>
          <w:i/>
          <w:szCs w:val="24"/>
          <w:vertAlign w:val="superscript"/>
          <w:lang w:val="en-US"/>
        </w:rPr>
        <w:t>e</w:t>
      </w:r>
      <w:r w:rsidRPr="00F61AE9">
        <w:rPr>
          <w:i/>
          <w:lang w:val="en-US"/>
        </w:rPr>
        <w:t xml:space="preserve"> siècles</w:t>
      </w:r>
      <w:r w:rsidRPr="00F61AE9">
        <w:rPr>
          <w:lang w:val="en-US"/>
        </w:rPr>
        <w:t>. Études augustiniennes, Moyen-Âge et Temps Modernes, 40. Paris, IEA, 2005. 539 p. [UNICAMP] [USP]</w:t>
      </w:r>
    </w:p>
    <w:p w:rsidR="00FB710A" w:rsidRPr="00F61AE9" w:rsidRDefault="00FB710A" w:rsidP="00B66F1E">
      <w:pPr>
        <w:pStyle w:val="PargrafoparaBibl"/>
        <w:widowControl/>
        <w:rPr>
          <w:lang w:val="en-US"/>
        </w:rPr>
      </w:pPr>
      <w:r w:rsidRPr="00F61AE9">
        <w:rPr>
          <w:lang w:val="en-US"/>
        </w:rPr>
        <w:t xml:space="preserve">TURNER, D., </w:t>
      </w:r>
      <w:r w:rsidRPr="00F61AE9">
        <w:rPr>
          <w:i/>
          <w:lang w:val="en-US"/>
        </w:rPr>
        <w:t>Eros and allegory. Medieval exegesis of the Song of songs</w:t>
      </w:r>
      <w:r w:rsidRPr="00F61AE9">
        <w:rPr>
          <w:lang w:val="en-US"/>
        </w:rPr>
        <w:t>. Cistercian studies, 156. Kalamazoo, Cistercian, 1995. 471 p. [USP]</w:t>
      </w:r>
    </w:p>
    <w:p w:rsidR="00FB710A" w:rsidRDefault="00FB710A" w:rsidP="00B66F1E">
      <w:pPr>
        <w:pStyle w:val="PargrafoparaBibl"/>
        <w:widowControl/>
        <w:rPr>
          <w:szCs w:val="24"/>
        </w:rPr>
      </w:pPr>
      <w:r w:rsidRPr="00F61AE9">
        <w:rPr>
          <w:szCs w:val="24"/>
          <w:lang w:val="en-US"/>
        </w:rPr>
        <w:t xml:space="preserve">VAUCHEZ, A., éd., </w:t>
      </w:r>
      <w:r w:rsidRPr="00F61AE9">
        <w:rPr>
          <w:i/>
          <w:szCs w:val="24"/>
          <w:lang w:val="en-US"/>
        </w:rPr>
        <w:t xml:space="preserve">Les textes </w:t>
      </w:r>
      <w:r w:rsidRPr="00F61AE9">
        <w:rPr>
          <w:bCs/>
          <w:i/>
          <w:szCs w:val="24"/>
          <w:lang w:val="en-US"/>
        </w:rPr>
        <w:t>prophétiques et la prophétie</w:t>
      </w:r>
      <w:r w:rsidRPr="00F61AE9">
        <w:rPr>
          <w:i/>
          <w:szCs w:val="24"/>
          <w:lang w:val="en-US"/>
        </w:rPr>
        <w:t xml:space="preserve"> en Occident, XII</w:t>
      </w:r>
      <w:r w:rsidRPr="00F61AE9">
        <w:rPr>
          <w:i/>
          <w:iCs/>
          <w:szCs w:val="24"/>
          <w:vertAlign w:val="superscript"/>
          <w:lang w:val="en-US"/>
        </w:rPr>
        <w:t>e</w:t>
      </w:r>
      <w:r w:rsidRPr="00F61AE9">
        <w:rPr>
          <w:i/>
          <w:szCs w:val="24"/>
          <w:lang w:val="en-US"/>
        </w:rPr>
        <w:t>-XVI</w:t>
      </w:r>
      <w:r w:rsidRPr="00F61AE9">
        <w:rPr>
          <w:i/>
          <w:iCs/>
          <w:szCs w:val="24"/>
          <w:vertAlign w:val="superscript"/>
          <w:lang w:val="en-US"/>
        </w:rPr>
        <w:t>e</w:t>
      </w:r>
      <w:r w:rsidRPr="00F61AE9">
        <w:rPr>
          <w:i/>
          <w:szCs w:val="24"/>
          <w:lang w:val="en-US"/>
        </w:rPr>
        <w:t xml:space="preserve"> siècles</w:t>
      </w:r>
      <w:r w:rsidRPr="00F61AE9">
        <w:rPr>
          <w:szCs w:val="24"/>
          <w:lang w:val="en-US"/>
        </w:rPr>
        <w:t xml:space="preserve">. </w:t>
      </w:r>
      <w:r w:rsidRPr="00F61AE9">
        <w:rPr>
          <w:szCs w:val="24"/>
        </w:rPr>
        <w:t>Rome, École Française de Rome, 1990. 414 p. [UNICAMP]</w:t>
      </w:r>
    </w:p>
    <w:p w:rsidR="00811B79" w:rsidRPr="00F61AE9" w:rsidRDefault="00811B79" w:rsidP="00B66F1E">
      <w:pPr>
        <w:pStyle w:val="PargrafoparaBibl"/>
        <w:widowControl/>
        <w:rPr>
          <w:szCs w:val="24"/>
        </w:rPr>
      </w:pPr>
    </w:p>
    <w:p w:rsidR="00FB710A" w:rsidRPr="00F61AE9" w:rsidRDefault="00FB710A" w:rsidP="00B66F1E">
      <w:pPr>
        <w:spacing w:after="200" w:line="276" w:lineRule="auto"/>
        <w:rPr>
          <w:bCs/>
        </w:rPr>
      </w:pPr>
      <w:r w:rsidRPr="00F61AE9">
        <w:rPr>
          <w:bCs/>
        </w:rPr>
        <w:br w:type="page"/>
      </w:r>
    </w:p>
    <w:p w:rsidR="00FB710A" w:rsidRPr="00F61AE9" w:rsidRDefault="00FB710A" w:rsidP="00B66F1E">
      <w:pPr>
        <w:pStyle w:val="Ttulo4"/>
        <w:widowControl/>
        <w:rPr>
          <w:color w:val="FF0000"/>
        </w:rPr>
      </w:pPr>
      <w:r w:rsidRPr="00F61AE9">
        <w:rPr>
          <w:color w:val="FF0000"/>
        </w:rPr>
        <w:lastRenderedPageBreak/>
        <w:t>nicolau de strasburgo, m. 1331</w:t>
      </w:r>
    </w:p>
    <w:p w:rsidR="00857C20" w:rsidRPr="00FC3312" w:rsidRDefault="00857C20" w:rsidP="00B66F1E">
      <w:pPr>
        <w:pStyle w:val="Ttulo5"/>
        <w:keepNext/>
        <w:spacing w:before="0"/>
        <w:rPr>
          <w:color w:val="FF0000"/>
          <w:lang w:val="es-ES_tradnl"/>
        </w:rPr>
      </w:pPr>
      <w:r w:rsidRPr="00FC3312">
        <w:rPr>
          <w:color w:val="FF0000"/>
          <w:lang w:val="es-ES_tradnl"/>
        </w:rPr>
        <w:t xml:space="preserve">Corpus </w:t>
      </w:r>
      <w:r w:rsidR="00E55DE6" w:rsidRPr="00FC3312">
        <w:rPr>
          <w:color w:val="FF0000"/>
          <w:lang w:val="es-ES_tradnl"/>
        </w:rPr>
        <w:t xml:space="preserve">philosophorum </w:t>
      </w:r>
      <w:r w:rsidRPr="00FC3312">
        <w:rPr>
          <w:color w:val="FF0000"/>
          <w:lang w:val="es-ES_tradnl"/>
        </w:rPr>
        <w:t>Teutonicorum</w:t>
      </w:r>
    </w:p>
    <w:p w:rsidR="00144328" w:rsidRPr="00144328" w:rsidRDefault="00144328" w:rsidP="00B66F1E">
      <w:pPr>
        <w:pStyle w:val="PargrafoparaBibl"/>
        <w:widowControl/>
      </w:pPr>
      <w:r w:rsidRPr="003230D5">
        <w:rPr>
          <w:color w:val="808080"/>
          <w:lang w:val="en-US"/>
        </w:rPr>
        <w:t xml:space="preserve">NIKOLAUS VON STRASSBURG, </w:t>
      </w:r>
      <w:r w:rsidRPr="003230D5">
        <w:rPr>
          <w:i/>
          <w:iCs/>
          <w:color w:val="808080"/>
          <w:lang w:val="en-US"/>
        </w:rPr>
        <w:t>Summa, lib. I</w:t>
      </w:r>
      <w:r w:rsidRPr="003230D5">
        <w:rPr>
          <w:color w:val="808080"/>
          <w:lang w:val="en-US"/>
        </w:rPr>
        <w:t>. Hrsg. von R</w:t>
      </w:r>
      <w:r>
        <w:rPr>
          <w:color w:val="808080"/>
          <w:lang w:val="en-US"/>
        </w:rPr>
        <w:t>.</w:t>
      </w:r>
      <w:r w:rsidRPr="003230D5">
        <w:rPr>
          <w:color w:val="808080"/>
          <w:lang w:val="en-US"/>
        </w:rPr>
        <w:t xml:space="preserve"> Imbach. </w:t>
      </w:r>
      <w:r w:rsidRPr="006A5A6D">
        <w:rPr>
          <w:color w:val="808080"/>
        </w:rPr>
        <w:t>CPTMA,</w:t>
      </w:r>
      <w:r w:rsidRPr="00144328">
        <w:t xml:space="preserve"> </w:t>
      </w:r>
      <w:r w:rsidRPr="00144328">
        <w:rPr>
          <w:color w:val="808080"/>
        </w:rPr>
        <w:t xml:space="preserve">V,1. Hamburg, Meiner. </w:t>
      </w:r>
      <w:r>
        <w:rPr>
          <w:color w:val="808080"/>
          <w:sz w:val="22"/>
        </w:rPr>
        <w:t>[N</w:t>
      </w:r>
      <w:r w:rsidRPr="00F61AE9">
        <w:rPr>
          <w:color w:val="808080"/>
          <w:sz w:val="22"/>
        </w:rPr>
        <w:t xml:space="preserve">ão </w:t>
      </w:r>
      <w:r>
        <w:rPr>
          <w:color w:val="808080"/>
          <w:sz w:val="22"/>
        </w:rPr>
        <w:t>publicado</w:t>
      </w:r>
      <w:r w:rsidRPr="00F61AE9">
        <w:rPr>
          <w:color w:val="808080"/>
          <w:sz w:val="22"/>
        </w:rPr>
        <w:t>]</w:t>
      </w:r>
    </w:p>
    <w:p w:rsidR="00144328" w:rsidRPr="00577FEA" w:rsidRDefault="00144328" w:rsidP="00B66F1E">
      <w:pPr>
        <w:pStyle w:val="PargrafoparaBibl"/>
        <w:widowControl/>
        <w:rPr>
          <w:lang w:val="en-US"/>
        </w:rPr>
      </w:pPr>
      <w:r w:rsidRPr="00144328">
        <w:rPr>
          <w:lang w:val="en-US"/>
        </w:rPr>
        <w:t xml:space="preserve">NIKOLAUS VON STRASSBURG, </w:t>
      </w:r>
      <w:r w:rsidRPr="00144328">
        <w:rPr>
          <w:i/>
          <w:iCs/>
          <w:lang w:val="en-US"/>
        </w:rPr>
        <w:t>Summa, lib. II, tract. 1-2.</w:t>
      </w:r>
      <w:r w:rsidRPr="00144328">
        <w:rPr>
          <w:lang w:val="en-US"/>
        </w:rPr>
        <w:t xml:space="preserve"> Hrsg. </w:t>
      </w:r>
      <w:r w:rsidRPr="00577FEA">
        <w:rPr>
          <w:lang w:val="en-US"/>
        </w:rPr>
        <w:t xml:space="preserve">von G. Pellegrino. </w:t>
      </w:r>
      <w:r w:rsidRPr="00577FEA">
        <w:rPr>
          <w:bCs/>
          <w:lang w:val="en-US"/>
        </w:rPr>
        <w:t>CPTMA</w:t>
      </w:r>
      <w:r w:rsidRPr="00577FEA">
        <w:rPr>
          <w:lang w:val="en-US"/>
        </w:rPr>
        <w:t xml:space="preserve">, V,2 (1). Hamburg, Meiner, 2009. XX+120 S. </w:t>
      </w:r>
      <w:r w:rsidRPr="00577FEA">
        <w:rPr>
          <w:noProof/>
          <w:lang w:val="en-US"/>
        </w:rPr>
        <w:t>[USP] {NA}</w:t>
      </w:r>
    </w:p>
    <w:p w:rsidR="00144328" w:rsidRPr="00577FEA" w:rsidRDefault="00144328" w:rsidP="00B66F1E">
      <w:pPr>
        <w:pStyle w:val="PargrafoparaBibl"/>
        <w:widowControl/>
        <w:rPr>
          <w:noProof/>
          <w:lang w:val="en-US"/>
        </w:rPr>
      </w:pPr>
      <w:r w:rsidRPr="00144328">
        <w:rPr>
          <w:lang w:val="en-US"/>
        </w:rPr>
        <w:t xml:space="preserve">NIKOLAUS VON STRASSBURG, </w:t>
      </w:r>
      <w:r w:rsidRPr="00144328">
        <w:rPr>
          <w:i/>
          <w:iCs/>
          <w:lang w:val="en-US"/>
        </w:rPr>
        <w:t xml:space="preserve">Summa, lib. </w:t>
      </w:r>
      <w:r w:rsidRPr="00577FEA">
        <w:rPr>
          <w:i/>
          <w:iCs/>
          <w:lang w:val="en-US"/>
        </w:rPr>
        <w:t>II, tract. 3-7.</w:t>
      </w:r>
      <w:r w:rsidRPr="00577FEA">
        <w:rPr>
          <w:lang w:val="en-US"/>
        </w:rPr>
        <w:t xml:space="preserve"> Hrsg. von G. Pellegrino. </w:t>
      </w:r>
      <w:r w:rsidRPr="00577FEA">
        <w:rPr>
          <w:bCs/>
          <w:lang w:val="en-US"/>
        </w:rPr>
        <w:t>CPTMA</w:t>
      </w:r>
      <w:r w:rsidRPr="00577FEA">
        <w:rPr>
          <w:lang w:val="en-US"/>
        </w:rPr>
        <w:t xml:space="preserve">, V,2 (2). Hamburg, Meiner, 2009. XVIII+196 S. </w:t>
      </w:r>
      <w:r w:rsidRPr="00577FEA">
        <w:rPr>
          <w:noProof/>
          <w:lang w:val="en-US"/>
        </w:rPr>
        <w:t>[USP]</w:t>
      </w:r>
    </w:p>
    <w:p w:rsidR="00144328" w:rsidRPr="00577FEA" w:rsidRDefault="00144328" w:rsidP="00B66F1E">
      <w:pPr>
        <w:pStyle w:val="PargrafoparaBibl"/>
        <w:widowControl/>
        <w:rPr>
          <w:lang w:val="en-US"/>
        </w:rPr>
      </w:pPr>
      <w:r w:rsidRPr="00144328">
        <w:rPr>
          <w:lang w:val="en-US"/>
        </w:rPr>
        <w:t xml:space="preserve">NIKOLAUS VON STRASSBURG, </w:t>
      </w:r>
      <w:r w:rsidRPr="00144328">
        <w:rPr>
          <w:i/>
          <w:iCs/>
          <w:lang w:val="en-US"/>
        </w:rPr>
        <w:t xml:space="preserve">Summa, lib. </w:t>
      </w:r>
      <w:r w:rsidRPr="00577FEA">
        <w:rPr>
          <w:i/>
          <w:iCs/>
          <w:lang w:val="en-US"/>
        </w:rPr>
        <w:t>II, tract. 8-14</w:t>
      </w:r>
      <w:r w:rsidRPr="00577FEA">
        <w:rPr>
          <w:lang w:val="en-US"/>
        </w:rPr>
        <w:t xml:space="preserve">. Hrsg. von T. Suarez-Nani. </w:t>
      </w:r>
      <w:r w:rsidRPr="00577FEA">
        <w:rPr>
          <w:bCs/>
          <w:lang w:val="en-US"/>
        </w:rPr>
        <w:t>CPTMA</w:t>
      </w:r>
      <w:r w:rsidRPr="00577FEA">
        <w:rPr>
          <w:lang w:val="en-US"/>
        </w:rPr>
        <w:t>, V,2 (3). Hamburg, Meiner, 1990. XXIII+205 S. [USP]</w:t>
      </w:r>
    </w:p>
    <w:p w:rsidR="00144328" w:rsidRPr="00577FEA" w:rsidRDefault="00144328" w:rsidP="00B66F1E">
      <w:pPr>
        <w:pStyle w:val="PargrafoparaBibl"/>
        <w:widowControl/>
        <w:rPr>
          <w:lang w:val="en-US"/>
        </w:rPr>
      </w:pPr>
      <w:r w:rsidRPr="003230D5">
        <w:rPr>
          <w:color w:val="808080"/>
          <w:lang w:val="en-US"/>
        </w:rPr>
        <w:t xml:space="preserve">NIKOLAUS VON STRASSBURG, </w:t>
      </w:r>
      <w:r w:rsidRPr="003230D5">
        <w:rPr>
          <w:i/>
          <w:iCs/>
          <w:color w:val="808080"/>
          <w:lang w:val="en-US"/>
        </w:rPr>
        <w:t xml:space="preserve">Summa, lib. </w:t>
      </w:r>
      <w:r>
        <w:rPr>
          <w:i/>
          <w:iCs/>
          <w:color w:val="808080"/>
          <w:lang w:val="en-US"/>
        </w:rPr>
        <w:t>II</w:t>
      </w:r>
      <w:r w:rsidRPr="003230D5">
        <w:rPr>
          <w:i/>
          <w:iCs/>
          <w:color w:val="808080"/>
          <w:lang w:val="en-US"/>
        </w:rPr>
        <w:t>I</w:t>
      </w:r>
      <w:r w:rsidRPr="003230D5">
        <w:rPr>
          <w:color w:val="808080"/>
          <w:lang w:val="en-US"/>
        </w:rPr>
        <w:t xml:space="preserve">. Hrsg. </w:t>
      </w:r>
      <w:r>
        <w:rPr>
          <w:color w:val="808080"/>
          <w:lang w:val="en-US"/>
        </w:rPr>
        <w:t xml:space="preserve">von </w:t>
      </w:r>
      <w:r w:rsidRPr="00144328">
        <w:rPr>
          <w:color w:val="808080"/>
          <w:lang w:val="en-US"/>
        </w:rPr>
        <w:t>M. Lanczkowski</w:t>
      </w:r>
      <w:r w:rsidRPr="003230D5">
        <w:rPr>
          <w:color w:val="808080"/>
          <w:lang w:val="en-US"/>
        </w:rPr>
        <w:t xml:space="preserve">. </w:t>
      </w:r>
      <w:r w:rsidRPr="00144328">
        <w:rPr>
          <w:color w:val="808080"/>
          <w:lang w:val="en-US"/>
        </w:rPr>
        <w:t xml:space="preserve">CPTMA, </w:t>
      </w:r>
      <w:r>
        <w:rPr>
          <w:color w:val="808080"/>
          <w:lang w:val="en-US"/>
        </w:rPr>
        <w:t>V,3</w:t>
      </w:r>
      <w:r w:rsidRPr="003230D5">
        <w:rPr>
          <w:color w:val="808080"/>
          <w:lang w:val="en-US"/>
        </w:rPr>
        <w:t xml:space="preserve">. </w:t>
      </w:r>
      <w:r w:rsidRPr="00144328">
        <w:rPr>
          <w:color w:val="808080"/>
          <w:lang w:val="en-US"/>
        </w:rPr>
        <w:t xml:space="preserve">Hamburg, Meiner. </w:t>
      </w:r>
      <w:r w:rsidRPr="00577FEA">
        <w:rPr>
          <w:color w:val="808080"/>
          <w:sz w:val="22"/>
          <w:lang w:val="en-US"/>
        </w:rPr>
        <w:t>[Não publicado]</w:t>
      </w:r>
    </w:p>
    <w:p w:rsidR="00857C20" w:rsidRDefault="00EA4D78" w:rsidP="00B66F1E">
      <w:pPr>
        <w:pStyle w:val="Ttulo5"/>
        <w:keepNext/>
        <w:spacing w:before="0"/>
        <w:rPr>
          <w:color w:val="FF0000"/>
          <w:lang w:val="en-US"/>
        </w:rPr>
      </w:pPr>
      <w:r>
        <w:rPr>
          <w:color w:val="FF0000"/>
          <w:lang w:val="en-US"/>
        </w:rPr>
        <w:t>Antologias</w:t>
      </w:r>
    </w:p>
    <w:p w:rsidR="00FB710A" w:rsidRPr="00F61AE9" w:rsidRDefault="00FB710A" w:rsidP="00B66F1E">
      <w:pPr>
        <w:pStyle w:val="PargrafoparaBibl"/>
        <w:widowControl/>
        <w:rPr>
          <w:lang w:val="en-US"/>
        </w:rPr>
      </w:pPr>
      <w:r w:rsidRPr="00F61AE9">
        <w:rPr>
          <w:lang w:val="en-US"/>
        </w:rPr>
        <w:t xml:space="preserve">NICOLAS OF STRASBOURG, “The sermon on the golden mountain” in van NIEUWENHOVE, R., ed., </w:t>
      </w:r>
      <w:r w:rsidRPr="00F61AE9">
        <w:rPr>
          <w:i/>
          <w:lang w:val="en-US"/>
        </w:rPr>
        <w:t>Late medieval mysticism of the Low Countries</w:t>
      </w:r>
      <w:r w:rsidRPr="00F61AE9">
        <w:rPr>
          <w:lang w:val="en-US"/>
        </w:rPr>
        <w:t>. The classics of Western spirituality. New York, Paulist, 2008. XVI+399 p. [USP]</w:t>
      </w:r>
    </w:p>
    <w:p w:rsidR="00FB710A" w:rsidRPr="00085A77" w:rsidRDefault="00AA4FB5" w:rsidP="00B66F1E">
      <w:pPr>
        <w:pStyle w:val="Ttulo5"/>
        <w:keepNext/>
        <w:spacing w:before="0"/>
        <w:rPr>
          <w:color w:val="FF0000"/>
          <w:lang w:val="es-ES_tradnl"/>
        </w:rPr>
      </w:pPr>
      <w:r>
        <w:rPr>
          <w:color w:val="FF0000"/>
          <w:lang w:val="es-ES_tradnl"/>
        </w:rPr>
        <w:t>Comentadores</w:t>
      </w:r>
    </w:p>
    <w:p w:rsidR="00FB710A" w:rsidRPr="00E91334" w:rsidRDefault="00FB710A" w:rsidP="00B66F1E">
      <w:pPr>
        <w:pStyle w:val="PargrafoparaBibl"/>
        <w:widowControl/>
        <w:rPr>
          <w:lang w:val="en-US"/>
        </w:rPr>
      </w:pPr>
      <w:r w:rsidRPr="00F61AE9">
        <w:rPr>
          <w:lang w:val="en-US"/>
        </w:rPr>
        <w:t>BECCARISI, A., et al</w:t>
      </w:r>
      <w:r>
        <w:rPr>
          <w:lang w:val="en-US"/>
        </w:rPr>
        <w:t>., Hrsg</w:t>
      </w:r>
      <w:r w:rsidRPr="00F61AE9">
        <w:rPr>
          <w:lang w:val="en-US"/>
        </w:rPr>
        <w:t xml:space="preserve">., </w:t>
      </w:r>
      <w:r w:rsidRPr="00F61AE9">
        <w:rPr>
          <w:i/>
          <w:lang w:val="en-US"/>
        </w:rPr>
        <w:t xml:space="preserve">Per perscrutationem </w:t>
      </w:r>
      <w:r w:rsidRPr="00F61AE9">
        <w:rPr>
          <w:i/>
          <w:iCs/>
          <w:lang w:val="en-US"/>
        </w:rPr>
        <w:t>philosophicam. Neue Perspektiven der mittelalterlichen Forschung</w:t>
      </w:r>
      <w:r w:rsidRPr="00F61AE9">
        <w:rPr>
          <w:lang w:val="en-US"/>
        </w:rPr>
        <w:t xml:space="preserve">. </w:t>
      </w:r>
      <w:r w:rsidRPr="00E91334">
        <w:rPr>
          <w:bCs/>
          <w:lang w:val="en-US"/>
        </w:rPr>
        <w:t>CPTMA</w:t>
      </w:r>
      <w:r w:rsidRPr="00E91334">
        <w:rPr>
          <w:lang w:val="en-US"/>
        </w:rPr>
        <w:t>, Beiheft 4. Hamburg, Meiner, 2008. XI+495 S. [USP]</w:t>
      </w:r>
    </w:p>
    <w:p w:rsidR="00FB710A" w:rsidRDefault="00FB710A" w:rsidP="00B66F1E">
      <w:pPr>
        <w:pStyle w:val="PargrafoparaBibl"/>
        <w:widowControl/>
        <w:rPr>
          <w:lang w:val="fr-FR"/>
        </w:rPr>
      </w:pPr>
      <w:r w:rsidRPr="002533BA">
        <w:rPr>
          <w:lang w:val="fr-FR"/>
        </w:rPr>
        <w:t xml:space="preserve">SUAREZ-NANI, T., </w:t>
      </w:r>
      <w:r w:rsidRPr="002533BA">
        <w:rPr>
          <w:i/>
          <w:lang w:val="fr-FR"/>
        </w:rPr>
        <w:t>Tempo ed essere nell’autunno del medioevo: Il De Tempore di Nicola di Strasburgo e il dibattito sulla natura ed il senso del tempo agli inizi del XIV secolo</w:t>
      </w:r>
      <w:r w:rsidRPr="002533BA">
        <w:rPr>
          <w:lang w:val="fr-FR"/>
        </w:rPr>
        <w:t xml:space="preserve">. </w:t>
      </w:r>
      <w:r w:rsidRPr="00071A58">
        <w:rPr>
          <w:noProof/>
          <w:szCs w:val="24"/>
          <w:lang w:val="fr-FR"/>
        </w:rPr>
        <w:t>Bochumer Studien zur Philosophie</w:t>
      </w:r>
      <w:r w:rsidRPr="00071A58">
        <w:rPr>
          <w:lang w:val="fr-FR"/>
        </w:rPr>
        <w:t>, 13. Amsterdam, Grüner, 1989. XXIV+250 p. [UFSCar]</w:t>
      </w:r>
      <w:r w:rsidR="00000108" w:rsidRPr="00000108">
        <w:rPr>
          <w:lang w:val="fr-FR"/>
        </w:rPr>
        <w:t xml:space="preserve"> </w:t>
      </w:r>
      <w:r w:rsidR="00000108">
        <w:rPr>
          <w:lang w:val="fr-FR"/>
        </w:rPr>
        <w:t>[USP] {NA}</w:t>
      </w:r>
    </w:p>
    <w:p w:rsidR="00811B79" w:rsidRPr="00071A58" w:rsidRDefault="00811B79" w:rsidP="00B66F1E">
      <w:pPr>
        <w:pStyle w:val="PargrafoparaBibl"/>
        <w:widowControl/>
        <w:rPr>
          <w:lang w:val="fr-FR"/>
        </w:rPr>
      </w:pPr>
    </w:p>
    <w:p w:rsidR="00FB710A" w:rsidRPr="00E91334" w:rsidRDefault="00FB710A" w:rsidP="00B66F1E">
      <w:pPr>
        <w:spacing w:after="200" w:line="276" w:lineRule="auto"/>
        <w:rPr>
          <w:bCs/>
          <w:lang w:val="en-US"/>
        </w:rPr>
      </w:pPr>
      <w:r w:rsidRPr="00E91334">
        <w:rPr>
          <w:bCs/>
          <w:lang w:val="en-US"/>
        </w:rPr>
        <w:br w:type="page"/>
      </w:r>
    </w:p>
    <w:p w:rsidR="00FB710A" w:rsidRPr="006E1CE3" w:rsidRDefault="00FB710A" w:rsidP="00B66F1E">
      <w:pPr>
        <w:pStyle w:val="Ttulo4"/>
        <w:widowControl/>
        <w:rPr>
          <w:color w:val="FF0000"/>
          <w:lang w:val="en-US"/>
        </w:rPr>
      </w:pPr>
      <w:bookmarkStart w:id="37" w:name="_Hlk486835937"/>
      <w:r w:rsidRPr="006E1CE3">
        <w:rPr>
          <w:color w:val="FF0000"/>
          <w:lang w:val="en-US"/>
        </w:rPr>
        <w:lastRenderedPageBreak/>
        <w:t>nicolau oresme, 1322-1382</w:t>
      </w:r>
    </w:p>
    <w:bookmarkEnd w:id="37"/>
    <w:p w:rsidR="00EA4D78" w:rsidRDefault="00EA4D78" w:rsidP="00B66F1E">
      <w:pPr>
        <w:pStyle w:val="Ttulo5"/>
        <w:keepNext/>
        <w:spacing w:before="0"/>
        <w:rPr>
          <w:color w:val="FF0000"/>
          <w:lang w:val="es-ES_tradnl"/>
        </w:rPr>
      </w:pPr>
      <w:r>
        <w:rPr>
          <w:color w:val="FF0000"/>
          <w:lang w:val="es-ES_tradnl"/>
        </w:rPr>
        <w:t>Textos</w:t>
      </w:r>
    </w:p>
    <w:p w:rsidR="002C550E" w:rsidRPr="00F61AE9" w:rsidRDefault="002C550E" w:rsidP="00B66F1E">
      <w:pPr>
        <w:pStyle w:val="PargrafoparaBibl"/>
        <w:widowControl/>
        <w:rPr>
          <w:lang w:val="en-US"/>
        </w:rPr>
      </w:pPr>
      <w:r w:rsidRPr="006E1CE3">
        <w:rPr>
          <w:lang w:val="en-US"/>
        </w:rPr>
        <w:t xml:space="preserve">NICOLE ORESME, </w:t>
      </w:r>
      <w:r w:rsidRPr="006E1CE3">
        <w:rPr>
          <w:i/>
          <w:lang w:val="en-US"/>
        </w:rPr>
        <w:t>Kommentar zur Physik des Aristoteles</w:t>
      </w:r>
      <w:r w:rsidRPr="006E1CE3">
        <w:rPr>
          <w:lang w:val="en-US"/>
        </w:rPr>
        <w:t xml:space="preserve">. </w:t>
      </w:r>
      <w:r w:rsidRPr="00C26AF1">
        <w:rPr>
          <w:lang w:val="en-US"/>
        </w:rPr>
        <w:t xml:space="preserve">Kommentar mit Ed. der Quaestionen zu Buch 3 und 4 der aristotelischen Physik sowie von vier Quaestionen zu Buch 5. </w:t>
      </w:r>
      <w:r>
        <w:rPr>
          <w:lang w:val="en-US"/>
        </w:rPr>
        <w:t>Hrsg</w:t>
      </w:r>
      <w:r w:rsidRPr="00F61AE9">
        <w:rPr>
          <w:lang w:val="en-US"/>
        </w:rPr>
        <w:t>. von S. Kirschner. Stuttgart, F. Steiner, 1997. 491 p.</w:t>
      </w:r>
      <w:r w:rsidRPr="00713AE9">
        <w:rPr>
          <w:color w:val="808080" w:themeColor="background1" w:themeShade="80"/>
          <w:lang w:val="en-US"/>
        </w:rPr>
        <w:t>*</w:t>
      </w:r>
      <w:r w:rsidRPr="00F61AE9">
        <w:rPr>
          <w:lang w:val="en-US"/>
        </w:rPr>
        <w:t xml:space="preserve"> [UNICAMP]</w:t>
      </w:r>
    </w:p>
    <w:p w:rsidR="002C550E" w:rsidRPr="002C550E" w:rsidRDefault="002C550E" w:rsidP="00B66F1E">
      <w:pPr>
        <w:pStyle w:val="PargrafoparaBibl"/>
        <w:widowControl/>
        <w:rPr>
          <w:color w:val="808080" w:themeColor="background1" w:themeShade="80"/>
          <w:lang w:val="en-US"/>
        </w:rPr>
      </w:pPr>
      <w:r w:rsidRPr="002C550E">
        <w:rPr>
          <w:color w:val="808080" w:themeColor="background1" w:themeShade="80"/>
          <w:lang w:val="en-US"/>
        </w:rPr>
        <w:t xml:space="preserve">NICOLE ORESME, </w:t>
      </w:r>
      <w:r w:rsidRPr="002C550E">
        <w:rPr>
          <w:i/>
          <w:color w:val="808080" w:themeColor="background1" w:themeShade="80"/>
          <w:lang w:val="en-US"/>
        </w:rPr>
        <w:t>Questiones super Physicam (Books I-VII)</w:t>
      </w:r>
      <w:r w:rsidRPr="002C550E">
        <w:rPr>
          <w:color w:val="808080" w:themeColor="background1" w:themeShade="80"/>
          <w:lang w:val="en-US"/>
        </w:rPr>
        <w:t>. Ed. S. Caroti et al. Studien und Texte zur Geistesgeschichte des Mittelalters, 112. Leiden, Brill, 2013. 900 p.*</w:t>
      </w:r>
    </w:p>
    <w:p w:rsidR="00FB710A" w:rsidRPr="00F61AE9" w:rsidRDefault="00FB710A" w:rsidP="00B66F1E">
      <w:pPr>
        <w:pStyle w:val="PargrafoparaBibl"/>
        <w:widowControl/>
        <w:rPr>
          <w:lang w:val="en-US"/>
        </w:rPr>
      </w:pPr>
      <w:r w:rsidRPr="00F61AE9">
        <w:t xml:space="preserve">NICOLE ORESME, </w:t>
      </w:r>
      <w:r w:rsidRPr="00F61AE9">
        <w:rPr>
          <w:i/>
          <w:iCs/>
        </w:rPr>
        <w:t>Expositio et quæstiones in Aristotelis De anima</w:t>
      </w:r>
      <w:r w:rsidRPr="00F61AE9">
        <w:t xml:space="preserve">. </w:t>
      </w:r>
      <w:r w:rsidRPr="00F61AE9">
        <w:rPr>
          <w:lang w:val="en-US"/>
        </w:rPr>
        <w:t>Ed. et étude critique B. Patar, études doctrinales en collaboration avec C. Gagnon. Philosophes médiévaux, 32. Louvain-la-Neuve, Institut superieur de philosophie / Peeters, 1995. 181+619 p. [UNICAMP] [USP]</w:t>
      </w:r>
    </w:p>
    <w:p w:rsidR="00FB710A" w:rsidRDefault="00FB710A" w:rsidP="00B66F1E">
      <w:pPr>
        <w:pStyle w:val="PargrafoparaBibl"/>
        <w:widowControl/>
        <w:rPr>
          <w:lang w:val="en-US"/>
        </w:rPr>
      </w:pPr>
      <w:r w:rsidRPr="00F61AE9">
        <w:rPr>
          <w:lang w:val="en-US"/>
        </w:rPr>
        <w:t xml:space="preserve">NICOLE ORESME, </w:t>
      </w:r>
      <w:r w:rsidRPr="00F61AE9">
        <w:rPr>
          <w:i/>
          <w:lang w:val="en-US"/>
        </w:rPr>
        <w:t>Quaestiones super De generatione et corruptione</w:t>
      </w:r>
      <w:r w:rsidRPr="00F61AE9">
        <w:rPr>
          <w:lang w:val="en-US"/>
        </w:rPr>
        <w:t xml:space="preserve">. </w:t>
      </w:r>
      <w:r>
        <w:rPr>
          <w:lang w:val="en-US"/>
        </w:rPr>
        <w:t>Hrsg</w:t>
      </w:r>
      <w:r w:rsidR="00B91F36">
        <w:rPr>
          <w:lang w:val="en-US"/>
        </w:rPr>
        <w:t>. von S. Caroti.</w:t>
      </w:r>
      <w:r w:rsidRPr="00F61AE9">
        <w:rPr>
          <w:lang w:val="en-US"/>
        </w:rPr>
        <w:t xml:space="preserve"> </w:t>
      </w:r>
      <w:r w:rsidR="00D00BE9">
        <w:rPr>
          <w:lang w:val="en-US"/>
        </w:rPr>
        <w:t>Texte aus der mittelalterlichen Geisteswelt</w:t>
      </w:r>
      <w:r w:rsidRPr="00F61AE9">
        <w:rPr>
          <w:lang w:val="en-US"/>
        </w:rPr>
        <w:t xml:space="preserve">, 20. Munich, Bayerische Akademie der Wissenschaften, 1996. </w:t>
      </w:r>
      <w:r w:rsidR="00811C20">
        <w:rPr>
          <w:lang w:val="en-US"/>
        </w:rPr>
        <w:t>199*+</w:t>
      </w:r>
      <w:r w:rsidR="00D67D34">
        <w:rPr>
          <w:lang w:val="en-US"/>
        </w:rPr>
        <w:t>356 p. [UNICAMP] [USP]</w:t>
      </w:r>
    </w:p>
    <w:p w:rsidR="00876936" w:rsidRPr="00F61AE9" w:rsidRDefault="00876936" w:rsidP="00B66F1E">
      <w:pPr>
        <w:pStyle w:val="PargrafoparaBibl"/>
        <w:widowControl/>
        <w:rPr>
          <w:lang w:val="en-US"/>
        </w:rPr>
      </w:pPr>
      <w:bookmarkStart w:id="38" w:name="_Hlk488219487"/>
      <w:r w:rsidRPr="00F61AE9">
        <w:rPr>
          <w:i/>
          <w:lang w:val="en-US"/>
        </w:rPr>
        <w:t>Nicole Oresme and The marvels of nature</w:t>
      </w:r>
      <w:r w:rsidRPr="00F61AE9">
        <w:rPr>
          <w:lang w:val="en-US"/>
        </w:rPr>
        <w:t xml:space="preserve">. A study of his </w:t>
      </w:r>
      <w:r w:rsidRPr="00F61AE9">
        <w:rPr>
          <w:i/>
          <w:lang w:val="en-US"/>
        </w:rPr>
        <w:t>De causis mirabilium</w:t>
      </w:r>
      <w:r w:rsidRPr="00F61AE9">
        <w:rPr>
          <w:lang w:val="en-US"/>
        </w:rPr>
        <w:t xml:space="preserve"> with critical ed., tr., and commentary by B. Hansen. Studies and texts, 68. Toronto, PIMS, 1985. 478 p. [UNICAMP]</w:t>
      </w:r>
    </w:p>
    <w:p w:rsidR="00876936" w:rsidRPr="00F61AE9" w:rsidRDefault="00876936" w:rsidP="00B66F1E">
      <w:pPr>
        <w:pStyle w:val="PargrafoparaBibl"/>
        <w:widowControl/>
        <w:rPr>
          <w:lang w:val="en-US"/>
        </w:rPr>
      </w:pPr>
      <w:bookmarkStart w:id="39" w:name="_Hlk488219848"/>
      <w:bookmarkEnd w:id="38"/>
      <w:r w:rsidRPr="00275E57">
        <w:rPr>
          <w:lang w:val="en-US"/>
        </w:rPr>
        <w:t xml:space="preserve">NICOLE ORESME, </w:t>
      </w:r>
      <w:r w:rsidRPr="00275E57">
        <w:rPr>
          <w:i/>
          <w:lang w:val="en-US"/>
        </w:rPr>
        <w:t>Questiones super geometriam Euclidis</w:t>
      </w:r>
      <w:r w:rsidRPr="00275E57">
        <w:rPr>
          <w:lang w:val="en-US"/>
        </w:rPr>
        <w:t xml:space="preserve">. </w:t>
      </w:r>
      <w:r w:rsidRPr="00F61AE9">
        <w:rPr>
          <w:lang w:val="en-US"/>
        </w:rPr>
        <w:t xml:space="preserve">Ed. H. L. L. Busard. Boethius, 57. Stuttgart, Steiner, 2010. VII+199 S. </w:t>
      </w:r>
      <w:r w:rsidR="0081374A">
        <w:rPr>
          <w:lang w:val="en-US"/>
        </w:rPr>
        <w:t xml:space="preserve">[UNICAMP] </w:t>
      </w:r>
      <w:r w:rsidRPr="00F61AE9">
        <w:rPr>
          <w:lang w:val="en-US"/>
        </w:rPr>
        <w:t>[USP]</w:t>
      </w:r>
    </w:p>
    <w:bookmarkEnd w:id="39"/>
    <w:p w:rsidR="00FB710A" w:rsidRDefault="00FB710A" w:rsidP="00B66F1E">
      <w:pPr>
        <w:pStyle w:val="PargrafoparaBibl"/>
        <w:widowControl/>
        <w:rPr>
          <w:lang w:val="en-US"/>
        </w:rPr>
      </w:pPr>
      <w:r w:rsidRPr="00275E57">
        <w:rPr>
          <w:lang w:val="en-US"/>
        </w:rPr>
        <w:t xml:space="preserve">NICOLE ORESME, </w:t>
      </w:r>
      <w:r w:rsidRPr="00275E57">
        <w:rPr>
          <w:i/>
          <w:iCs/>
          <w:lang w:val="en-US"/>
        </w:rPr>
        <w:t>De proportionibus proportionum and Ad pauca respicientes</w:t>
      </w:r>
      <w:r w:rsidRPr="00275E57">
        <w:rPr>
          <w:lang w:val="en-US"/>
        </w:rPr>
        <w:t xml:space="preserve">. </w:t>
      </w:r>
      <w:r w:rsidR="00732039" w:rsidRPr="00F61AE9">
        <w:rPr>
          <w:lang w:val="en-US"/>
        </w:rPr>
        <w:t xml:space="preserve">Ed. with an intr., tr., and </w:t>
      </w:r>
      <w:r w:rsidR="00732039" w:rsidRPr="00732039">
        <w:rPr>
          <w:lang w:val="en-US"/>
        </w:rPr>
        <w:t xml:space="preserve">critical notes by </w:t>
      </w:r>
      <w:r w:rsidRPr="00F61AE9">
        <w:rPr>
          <w:lang w:val="en-US"/>
        </w:rPr>
        <w:t xml:space="preserve">E. Grant. </w:t>
      </w:r>
      <w:r w:rsidR="00732039" w:rsidRPr="00732039">
        <w:rPr>
          <w:lang w:val="en-US"/>
        </w:rPr>
        <w:t>Publications in medieval science</w:t>
      </w:r>
      <w:r w:rsidR="00732039">
        <w:rPr>
          <w:lang w:val="en-US"/>
        </w:rPr>
        <w:t xml:space="preserve">. </w:t>
      </w:r>
      <w:r w:rsidRPr="00F61AE9">
        <w:rPr>
          <w:lang w:val="en-US"/>
        </w:rPr>
        <w:t xml:space="preserve">Madison, Wisconsin UP, 1966. </w:t>
      </w:r>
      <w:r w:rsidR="00732039">
        <w:rPr>
          <w:lang w:val="en-US"/>
        </w:rPr>
        <w:t>XXII+</w:t>
      </w:r>
      <w:r w:rsidRPr="00F61AE9">
        <w:rPr>
          <w:lang w:val="en-US"/>
        </w:rPr>
        <w:t>466 p. [UNICAMP]</w:t>
      </w:r>
      <w:r w:rsidR="00732039">
        <w:rPr>
          <w:lang w:val="en-US"/>
        </w:rPr>
        <w:t xml:space="preserve"> [USP]</w:t>
      </w:r>
    </w:p>
    <w:p w:rsidR="00FB710A" w:rsidRDefault="00FB710A" w:rsidP="00B66F1E">
      <w:pPr>
        <w:pStyle w:val="PargrafoparaBibl"/>
        <w:widowControl/>
        <w:rPr>
          <w:lang w:val="en-US"/>
        </w:rPr>
      </w:pPr>
      <w:r w:rsidRPr="00F61AE9">
        <w:rPr>
          <w:i/>
          <w:iCs/>
          <w:lang w:val="en-US"/>
        </w:rPr>
        <w:t>Nicole Oresme and the kinematics of circular motion (Tractatus de commensurabilitate vel incommensurabilitate motuum celi)</w:t>
      </w:r>
      <w:r w:rsidRPr="00F61AE9">
        <w:rPr>
          <w:lang w:val="en-US"/>
        </w:rPr>
        <w:t xml:space="preserve">. Ed. with an intr., tr., and commentary by E. Grant. </w:t>
      </w:r>
      <w:r w:rsidR="00732039" w:rsidRPr="00732039">
        <w:rPr>
          <w:lang w:val="en-US"/>
        </w:rPr>
        <w:t>Publications in medieval science</w:t>
      </w:r>
      <w:r w:rsidR="00732039">
        <w:rPr>
          <w:lang w:val="en-US"/>
        </w:rPr>
        <w:t xml:space="preserve">. </w:t>
      </w:r>
      <w:r w:rsidRPr="00F61AE9">
        <w:rPr>
          <w:lang w:val="en-US"/>
        </w:rPr>
        <w:t xml:space="preserve">Madison, Wisconsin UP, 1971. </w:t>
      </w:r>
      <w:r w:rsidR="00732039">
        <w:rPr>
          <w:lang w:val="en-US"/>
        </w:rPr>
        <w:t>XX+</w:t>
      </w:r>
      <w:r w:rsidRPr="00F61AE9">
        <w:rPr>
          <w:lang w:val="en-US"/>
        </w:rPr>
        <w:t>415 p. [UNICAMP]</w:t>
      </w:r>
      <w:r w:rsidR="00732039">
        <w:rPr>
          <w:lang w:val="en-US"/>
        </w:rPr>
        <w:t xml:space="preserve"> [USP]</w:t>
      </w:r>
    </w:p>
    <w:p w:rsidR="00FB710A" w:rsidRPr="00F61AE9" w:rsidRDefault="00FB710A" w:rsidP="00B66F1E">
      <w:pPr>
        <w:pStyle w:val="PargrafoparaBibl"/>
        <w:widowControl/>
        <w:rPr>
          <w:lang w:val="en-US"/>
        </w:rPr>
      </w:pPr>
      <w:r w:rsidRPr="00F61AE9">
        <w:rPr>
          <w:i/>
          <w:iCs/>
          <w:lang w:val="en-US"/>
        </w:rPr>
        <w:t>Nicole Oresme and the medieval geometry of qualities and motions: A Treatise on the uniformity and difformity of intensities known as ‘Tractatus de configurationibus qualitatum et motuum’</w:t>
      </w:r>
      <w:r w:rsidRPr="00F61AE9">
        <w:rPr>
          <w:lang w:val="en-US"/>
        </w:rPr>
        <w:t>. Ed. with an intr., tr., and commentary by M. Clagett. Madison, Wisconsinc UP, 1968. XIII+713 p. [UNICAMP]</w:t>
      </w:r>
    </w:p>
    <w:p w:rsidR="00FB710A" w:rsidRPr="00275E57" w:rsidRDefault="00FB710A" w:rsidP="00B66F1E">
      <w:pPr>
        <w:pStyle w:val="PargrafoparaBibl"/>
        <w:widowControl/>
        <w:rPr>
          <w:lang w:val="en-US"/>
        </w:rPr>
      </w:pPr>
      <w:r w:rsidRPr="00F61AE9">
        <w:rPr>
          <w:lang w:val="en-US"/>
        </w:rPr>
        <w:t xml:space="preserve">NICOLE ORESME, </w:t>
      </w:r>
      <w:r w:rsidRPr="00F61AE9">
        <w:rPr>
          <w:i/>
          <w:lang w:val="en-US"/>
        </w:rPr>
        <w:t xml:space="preserve">De visione stellarum (On seeing the stars). </w:t>
      </w:r>
      <w:r w:rsidRPr="00F61AE9">
        <w:rPr>
          <w:lang w:val="en-US"/>
        </w:rPr>
        <w:t>A critical ed. of Oresme’s</w:t>
      </w:r>
      <w:r w:rsidRPr="00F61AE9">
        <w:rPr>
          <w:i/>
          <w:lang w:val="en-US"/>
        </w:rPr>
        <w:t xml:space="preserve"> Treatise on optics and atmospheric refraction</w:t>
      </w:r>
      <w:r w:rsidRPr="00F61AE9">
        <w:rPr>
          <w:lang w:val="en-US"/>
        </w:rPr>
        <w:t xml:space="preserve">, with an intr., tr., and commentary by D. Burton. Medieval and early modern science, 7. Leiden, Brill, 2007. </w:t>
      </w:r>
      <w:r w:rsidRPr="00275E57">
        <w:rPr>
          <w:lang w:val="en-US"/>
        </w:rPr>
        <w:t>XII+319 p. [UFSCar] [UN</w:t>
      </w:r>
      <w:r w:rsidR="00686092" w:rsidRPr="00275E57">
        <w:rPr>
          <w:lang w:val="en-US"/>
        </w:rPr>
        <w:t>ICAMP] [USP]</w:t>
      </w:r>
    </w:p>
    <w:p w:rsidR="00F352C2" w:rsidRDefault="00E22E86" w:rsidP="00B66F1E">
      <w:pPr>
        <w:pStyle w:val="PargrafoparaBibl"/>
        <w:widowControl/>
        <w:rPr>
          <w:lang w:val="en-US"/>
        </w:rPr>
      </w:pPr>
      <w:r w:rsidRPr="00732039">
        <w:t xml:space="preserve">NICOLE ORESME, </w:t>
      </w:r>
      <w:r w:rsidRPr="00732039">
        <w:rPr>
          <w:i/>
          <w:iCs/>
        </w:rPr>
        <w:t>Le livre du ciel et du monde</w:t>
      </w:r>
      <w:r w:rsidRPr="00732039">
        <w:t xml:space="preserve">. </w:t>
      </w:r>
      <w:r w:rsidRPr="00F61AE9">
        <w:rPr>
          <w:lang w:val="en-US"/>
        </w:rPr>
        <w:t xml:space="preserve">Ed. A. D. Menut and A. J. Demony. Tr. A. D. Menut. </w:t>
      </w:r>
      <w:r w:rsidRPr="00732039">
        <w:rPr>
          <w:lang w:val="en-US"/>
        </w:rPr>
        <w:t>Publications in medieval science</w:t>
      </w:r>
      <w:r>
        <w:rPr>
          <w:lang w:val="en-US"/>
        </w:rPr>
        <w:t xml:space="preserve">. </w:t>
      </w:r>
      <w:r w:rsidRPr="00F61AE9">
        <w:rPr>
          <w:lang w:val="en-US"/>
        </w:rPr>
        <w:t>Madison, Wisconsinc UP, 1968. 778 p. [UNICAMP]</w:t>
      </w:r>
      <w:r w:rsidRPr="00674AE4">
        <w:rPr>
          <w:lang w:val="en-US"/>
        </w:rPr>
        <w:t xml:space="preserve"> </w:t>
      </w:r>
      <w:r w:rsidR="00F352C2">
        <w:rPr>
          <w:lang w:val="en-US"/>
        </w:rPr>
        <w:t>[USP] {NA</w:t>
      </w:r>
      <w:r w:rsidR="0070382B">
        <w:rPr>
          <w:lang w:val="en-US"/>
        </w:rPr>
        <w:t>}</w:t>
      </w:r>
    </w:p>
    <w:p w:rsidR="00F352C2" w:rsidRDefault="00F352C2" w:rsidP="00B66F1E">
      <w:pPr>
        <w:pStyle w:val="PargrafoparaBibl"/>
        <w:widowControl/>
        <w:rPr>
          <w:lang w:val="en-US"/>
        </w:rPr>
      </w:pPr>
      <w:r w:rsidRPr="00F61AE9">
        <w:rPr>
          <w:lang w:val="en-US"/>
        </w:rPr>
        <w:lastRenderedPageBreak/>
        <w:t>NICOLE ORESME,</w:t>
      </w:r>
      <w:r>
        <w:rPr>
          <w:lang w:val="en-US"/>
        </w:rPr>
        <w:t xml:space="preserve"> </w:t>
      </w:r>
      <w:r w:rsidRPr="00F352C2">
        <w:rPr>
          <w:i/>
          <w:lang w:val="en-US"/>
        </w:rPr>
        <w:t>De proportionibus proportionum, and Ad pauca respicientes</w:t>
      </w:r>
      <w:r>
        <w:rPr>
          <w:lang w:val="en-US"/>
        </w:rPr>
        <w:t xml:space="preserve">. </w:t>
      </w:r>
      <w:r w:rsidRPr="00F352C2">
        <w:rPr>
          <w:lang w:val="en-US"/>
        </w:rPr>
        <w:t>Ed</w:t>
      </w:r>
      <w:r>
        <w:rPr>
          <w:lang w:val="en-US"/>
        </w:rPr>
        <w:t>. with an intr</w:t>
      </w:r>
      <w:r w:rsidRPr="00F352C2">
        <w:rPr>
          <w:lang w:val="en-US"/>
        </w:rPr>
        <w:t xml:space="preserve">., </w:t>
      </w:r>
      <w:r>
        <w:rPr>
          <w:lang w:val="en-US"/>
        </w:rPr>
        <w:t>tr.</w:t>
      </w:r>
      <w:r w:rsidRPr="00F352C2">
        <w:rPr>
          <w:lang w:val="en-US"/>
        </w:rPr>
        <w:t>, and commentary by E</w:t>
      </w:r>
      <w:r>
        <w:rPr>
          <w:lang w:val="en-US"/>
        </w:rPr>
        <w:t>.</w:t>
      </w:r>
      <w:r w:rsidRPr="00F352C2">
        <w:rPr>
          <w:lang w:val="en-US"/>
        </w:rPr>
        <w:t xml:space="preserve"> Grant</w:t>
      </w:r>
      <w:r>
        <w:rPr>
          <w:lang w:val="en-US"/>
        </w:rPr>
        <w:t xml:space="preserve">. </w:t>
      </w:r>
      <w:r w:rsidRPr="00F352C2">
        <w:rPr>
          <w:lang w:val="en-US"/>
        </w:rPr>
        <w:t>Madison</w:t>
      </w:r>
      <w:r>
        <w:rPr>
          <w:lang w:val="en-US"/>
        </w:rPr>
        <w:t xml:space="preserve">, </w:t>
      </w:r>
      <w:r w:rsidRPr="00F352C2">
        <w:rPr>
          <w:lang w:val="en-US"/>
        </w:rPr>
        <w:t xml:space="preserve">Wisconsin </w:t>
      </w:r>
      <w:r>
        <w:rPr>
          <w:lang w:val="en-US"/>
        </w:rPr>
        <w:t>U</w:t>
      </w:r>
      <w:r w:rsidRPr="00F352C2">
        <w:rPr>
          <w:lang w:val="en-US"/>
        </w:rPr>
        <w:t>P,</w:t>
      </w:r>
      <w:r>
        <w:rPr>
          <w:lang w:val="en-US"/>
        </w:rPr>
        <w:t xml:space="preserve"> 1966. XXII+466 p. [USP]</w:t>
      </w:r>
    </w:p>
    <w:p w:rsidR="00AA60C6" w:rsidRDefault="00AA60C6" w:rsidP="00AA60C6">
      <w:pPr>
        <w:pStyle w:val="PargrafoparaBibl"/>
        <w:widowControl/>
        <w:rPr>
          <w:lang w:val="en-US"/>
        </w:rPr>
      </w:pPr>
      <w:r w:rsidRPr="00F352C2">
        <w:rPr>
          <w:i/>
          <w:lang w:val="en-US"/>
        </w:rPr>
        <w:t>Nicole Oresme and the kinematics of circular motion: Tractatus de commensurabilitate vel incommensurabilitate motuum</w:t>
      </w:r>
      <w:r>
        <w:rPr>
          <w:lang w:val="en-US"/>
        </w:rPr>
        <w:t xml:space="preserve"> </w:t>
      </w:r>
      <w:r w:rsidRPr="003F1194">
        <w:rPr>
          <w:i/>
          <w:lang w:val="en-US"/>
        </w:rPr>
        <w:t>celi</w:t>
      </w:r>
      <w:r>
        <w:rPr>
          <w:lang w:val="en-US"/>
        </w:rPr>
        <w:t xml:space="preserve">. </w:t>
      </w:r>
      <w:r w:rsidRPr="00F352C2">
        <w:rPr>
          <w:lang w:val="en-US"/>
        </w:rPr>
        <w:t>Ed</w:t>
      </w:r>
      <w:r>
        <w:rPr>
          <w:lang w:val="en-US"/>
        </w:rPr>
        <w:t>. with an intr</w:t>
      </w:r>
      <w:r w:rsidRPr="00F352C2">
        <w:rPr>
          <w:lang w:val="en-US"/>
        </w:rPr>
        <w:t xml:space="preserve">., </w:t>
      </w:r>
      <w:r>
        <w:rPr>
          <w:lang w:val="en-US"/>
        </w:rPr>
        <w:t>tr.</w:t>
      </w:r>
      <w:r w:rsidRPr="00F352C2">
        <w:rPr>
          <w:lang w:val="en-US"/>
        </w:rPr>
        <w:t>, and commentary by E</w:t>
      </w:r>
      <w:r>
        <w:rPr>
          <w:lang w:val="en-US"/>
        </w:rPr>
        <w:t>.</w:t>
      </w:r>
      <w:r w:rsidRPr="00F352C2">
        <w:rPr>
          <w:lang w:val="en-US"/>
        </w:rPr>
        <w:t xml:space="preserve"> Grant</w:t>
      </w:r>
      <w:r>
        <w:rPr>
          <w:lang w:val="en-US"/>
        </w:rPr>
        <w:t xml:space="preserve">. </w:t>
      </w:r>
      <w:r w:rsidRPr="00F352C2">
        <w:rPr>
          <w:lang w:val="en-US"/>
        </w:rPr>
        <w:t>Madison</w:t>
      </w:r>
      <w:r>
        <w:rPr>
          <w:lang w:val="en-US"/>
        </w:rPr>
        <w:t xml:space="preserve">, </w:t>
      </w:r>
      <w:r w:rsidRPr="00F352C2">
        <w:rPr>
          <w:lang w:val="en-US"/>
        </w:rPr>
        <w:t xml:space="preserve">Wisconsin </w:t>
      </w:r>
      <w:r>
        <w:rPr>
          <w:lang w:val="en-US"/>
        </w:rPr>
        <w:t>U</w:t>
      </w:r>
      <w:r w:rsidRPr="00F352C2">
        <w:rPr>
          <w:lang w:val="en-US"/>
        </w:rPr>
        <w:t>P,</w:t>
      </w:r>
      <w:r>
        <w:rPr>
          <w:lang w:val="en-US"/>
        </w:rPr>
        <w:t xml:space="preserve"> </w:t>
      </w:r>
      <w:r w:rsidRPr="00F352C2">
        <w:rPr>
          <w:lang w:val="en-US"/>
        </w:rPr>
        <w:t>1971</w:t>
      </w:r>
      <w:r>
        <w:rPr>
          <w:lang w:val="en-US"/>
        </w:rPr>
        <w:t>. XX+415 p. [UNICAMP] [USP]</w:t>
      </w:r>
    </w:p>
    <w:p w:rsidR="00FB710A" w:rsidRPr="00BE2588" w:rsidRDefault="00FB710A" w:rsidP="00B66F1E">
      <w:pPr>
        <w:pStyle w:val="PargrafoparaBibl"/>
        <w:widowControl/>
        <w:rPr>
          <w:szCs w:val="16"/>
        </w:rPr>
      </w:pPr>
      <w:r w:rsidRPr="00F61AE9">
        <w:rPr>
          <w:lang w:val="en-US"/>
        </w:rPr>
        <w:t xml:space="preserve">THOMAS BRADWARDINE, NICOLAS ORESME, </w:t>
      </w:r>
      <w:r w:rsidRPr="00F61AE9">
        <w:rPr>
          <w:i/>
          <w:lang w:val="en-US"/>
        </w:rPr>
        <w:t>Traité des rapports entre les rapidités dans les mouvements. Suivi de Sur les rapports de rapports</w:t>
      </w:r>
      <w:r w:rsidRPr="00F61AE9">
        <w:rPr>
          <w:lang w:val="en-US"/>
        </w:rPr>
        <w:t xml:space="preserve">. </w:t>
      </w:r>
      <w:r w:rsidRPr="007350DB">
        <w:rPr>
          <w:lang w:val="en-US"/>
        </w:rPr>
        <w:t xml:space="preserve">Intr., tr. et commentaires de S. Rommevaux. Sagesses médiévales, 7. Paris, Les Belles Lettres, 2010. </w:t>
      </w:r>
      <w:r w:rsidRPr="00BE2588">
        <w:t xml:space="preserve">LXVI+189 p. [UFSCar] </w:t>
      </w:r>
      <w:r w:rsidR="0053204F" w:rsidRPr="00BE2588">
        <w:t xml:space="preserve">[UNICAMP] </w:t>
      </w:r>
      <w:r w:rsidRPr="00BE2588">
        <w:t>[USP]</w:t>
      </w:r>
    </w:p>
    <w:p w:rsidR="00876936" w:rsidRPr="00FB4E5C" w:rsidRDefault="00876936" w:rsidP="00B66F1E">
      <w:pPr>
        <w:pStyle w:val="Ttulo5"/>
        <w:keepNext/>
        <w:spacing w:before="0"/>
        <w:rPr>
          <w:color w:val="FF0000"/>
          <w:lang w:val="es-ES_tradnl"/>
        </w:rPr>
      </w:pPr>
      <w:r w:rsidRPr="00876936">
        <w:rPr>
          <w:color w:val="FF0000"/>
          <w:lang w:val="es-ES_tradnl"/>
        </w:rPr>
        <w:t>De mutatione monetarum</w:t>
      </w:r>
    </w:p>
    <w:p w:rsidR="00420CB6" w:rsidRPr="00632343" w:rsidRDefault="00420CB6" w:rsidP="00420CB6">
      <w:pPr>
        <w:pStyle w:val="PargrafoparaBibl"/>
        <w:widowControl/>
        <w:rPr>
          <w:lang w:val="en-US"/>
        </w:rPr>
      </w:pPr>
      <w:r w:rsidRPr="00420CB6">
        <w:rPr>
          <w:i/>
        </w:rPr>
        <w:t>Nicolaus Oresmius Tractatus de origine et natura, iure &amp; mutationibus monetarum</w:t>
      </w:r>
      <w:r w:rsidRPr="00420CB6">
        <w:t>.</w:t>
      </w:r>
      <w:r w:rsidRPr="00420CB6">
        <w:rPr>
          <w:rFonts w:hint="eastAsia"/>
        </w:rPr>
        <w:t xml:space="preserve"> </w:t>
      </w:r>
      <w:r w:rsidRPr="00632343">
        <w:rPr>
          <w:rFonts w:hint="eastAsia"/>
          <w:lang w:val="en-US"/>
        </w:rPr>
        <w:t>Faks.-Ausg. der um 1485 entstandenen Handschrift.</w:t>
      </w:r>
      <w:r>
        <w:rPr>
          <w:lang w:val="en-US"/>
        </w:rPr>
        <w:t xml:space="preserve"> </w:t>
      </w:r>
      <w:r w:rsidRPr="00632343">
        <w:rPr>
          <w:lang w:val="en-US"/>
        </w:rPr>
        <w:t>Düsseldorf</w:t>
      </w:r>
      <w:r>
        <w:rPr>
          <w:lang w:val="en-US"/>
        </w:rPr>
        <w:t xml:space="preserve">, Wirtschaft und Finanzen, </w:t>
      </w:r>
      <w:r w:rsidRPr="00632343">
        <w:rPr>
          <w:lang w:val="en-US"/>
        </w:rPr>
        <w:t>1995</w:t>
      </w:r>
      <w:r>
        <w:rPr>
          <w:lang w:val="en-US"/>
        </w:rPr>
        <w:t>. 44 S. [USP]</w:t>
      </w:r>
    </w:p>
    <w:p w:rsidR="00F33C54" w:rsidRPr="00F33C54" w:rsidRDefault="00F33C54" w:rsidP="00B66F1E">
      <w:pPr>
        <w:pStyle w:val="PargrafoparaBibl"/>
        <w:widowControl/>
        <w:rPr>
          <w:lang w:val="es-ES_tradnl"/>
        </w:rPr>
      </w:pPr>
      <w:r w:rsidRPr="00F33C54">
        <w:rPr>
          <w:lang w:val="es-ES_tradnl"/>
        </w:rPr>
        <w:t>SCHEFOLD</w:t>
      </w:r>
      <w:r>
        <w:rPr>
          <w:lang w:val="es-ES_tradnl"/>
        </w:rPr>
        <w:t xml:space="preserve">, B., </w:t>
      </w:r>
      <w:r w:rsidRPr="00F33C54">
        <w:rPr>
          <w:i/>
          <w:lang w:val="es-ES_tradnl"/>
        </w:rPr>
        <w:t>Die Geldlehre des Spätmittelalters. Die Handschrift “De moneta” von Nicole Oresme</w:t>
      </w:r>
      <w:r w:rsidRPr="00F33C54">
        <w:rPr>
          <w:lang w:val="en-US"/>
        </w:rPr>
        <w:t>.</w:t>
      </w:r>
      <w:r w:rsidRPr="00F33C54">
        <w:rPr>
          <w:lang w:val="es-ES_tradnl"/>
        </w:rPr>
        <w:t xml:space="preserve"> Vademecum zu einem Klassiker der mittelalterlichen Geldlehre</w:t>
      </w:r>
      <w:r>
        <w:rPr>
          <w:lang w:val="es-ES_tradnl"/>
        </w:rPr>
        <w:t>.</w:t>
      </w:r>
      <w:r w:rsidRPr="00F33C54">
        <w:rPr>
          <w:lang w:val="es-ES_tradnl"/>
        </w:rPr>
        <w:t xml:space="preserve"> </w:t>
      </w:r>
      <w:r>
        <w:rPr>
          <w:lang w:val="es-ES_tradnl"/>
        </w:rPr>
        <w:t>Z</w:t>
      </w:r>
      <w:r w:rsidRPr="00F33C54">
        <w:rPr>
          <w:lang w:val="es-ES_tradnl"/>
        </w:rPr>
        <w:t xml:space="preserve">ur Faks.-Ausg. d. um 1485 erschienenen Handschrift Nicolaus Oresmius: </w:t>
      </w:r>
      <w:r w:rsidRPr="00F33C54">
        <w:rPr>
          <w:i/>
          <w:lang w:val="es-ES_tradnl"/>
        </w:rPr>
        <w:t>Tractatus de origine et natura, iure &amp; mutazionibus monetarum</w:t>
      </w:r>
      <w:r>
        <w:rPr>
          <w:lang w:val="es-ES_tradnl"/>
        </w:rPr>
        <w:t>.</w:t>
      </w:r>
      <w:r w:rsidRPr="00F33C54">
        <w:rPr>
          <w:lang w:val="es-ES_tradnl"/>
        </w:rPr>
        <w:t xml:space="preserve"> Düsseldorf, Wirtschaft und Finanzen,</w:t>
      </w:r>
      <w:r>
        <w:rPr>
          <w:lang w:val="es-ES_tradnl"/>
        </w:rPr>
        <w:t xml:space="preserve"> </w:t>
      </w:r>
      <w:r w:rsidRPr="00F33C54">
        <w:rPr>
          <w:lang w:val="es-ES_tradnl"/>
        </w:rPr>
        <w:t>1995</w:t>
      </w:r>
      <w:r>
        <w:rPr>
          <w:lang w:val="es-ES_tradnl"/>
        </w:rPr>
        <w:t>. 219 p. [USP]</w:t>
      </w:r>
    </w:p>
    <w:p w:rsidR="00E60C01" w:rsidRPr="00E60C01" w:rsidRDefault="00E60C01" w:rsidP="00B66F1E">
      <w:pPr>
        <w:pStyle w:val="PargrafoparaBibl"/>
        <w:widowControl/>
        <w:rPr>
          <w:lang w:val="en-US"/>
        </w:rPr>
      </w:pPr>
      <w:bookmarkStart w:id="40" w:name="_Hlk488220364"/>
      <w:r w:rsidRPr="00141FA2">
        <w:rPr>
          <w:lang w:val="es-ES_tradnl"/>
        </w:rPr>
        <w:t xml:space="preserve">NICOLE ORESME, COPERNIC, </w:t>
      </w:r>
      <w:r w:rsidRPr="00141FA2">
        <w:rPr>
          <w:rFonts w:hint="eastAsia"/>
          <w:i/>
          <w:lang w:val="es-ES_tradnl"/>
        </w:rPr>
        <w:t>Traictie de la première invention des monnoies de Nicole Oresme</w:t>
      </w:r>
      <w:r w:rsidRPr="00141FA2">
        <w:rPr>
          <w:lang w:val="es-ES_tradnl"/>
        </w:rPr>
        <w:t xml:space="preserve">. </w:t>
      </w:r>
      <w:r w:rsidR="00EA4D78" w:rsidRPr="00141FA2">
        <w:rPr>
          <w:rFonts w:hint="eastAsia"/>
          <w:lang w:val="es-ES_tradnl"/>
        </w:rPr>
        <w:t>Textes français et latin d</w:t>
      </w:r>
      <w:r w:rsidR="00EA4D78" w:rsidRPr="00141FA2">
        <w:rPr>
          <w:lang w:val="es-ES_tradnl"/>
        </w:rPr>
        <w:t>’</w:t>
      </w:r>
      <w:r w:rsidRPr="00141FA2">
        <w:rPr>
          <w:rFonts w:hint="eastAsia"/>
          <w:lang w:val="es-ES_tradnl"/>
        </w:rPr>
        <w:t>après les manuscrits de la Bibliothèque impériale, et Traité de la monnoie de Copernic</w:t>
      </w:r>
      <w:r w:rsidRPr="00141FA2">
        <w:rPr>
          <w:lang w:val="es-ES_tradnl"/>
        </w:rPr>
        <w:t xml:space="preserve">. </w:t>
      </w:r>
      <w:r w:rsidRPr="00E60C01">
        <w:rPr>
          <w:lang w:val="en-US"/>
        </w:rPr>
        <w:t>T</w:t>
      </w:r>
      <w:r w:rsidRPr="00E60C01">
        <w:rPr>
          <w:rFonts w:hint="eastAsia"/>
          <w:lang w:val="en-US"/>
        </w:rPr>
        <w:t>exte latin et traduction française. Publiés et annotés par M.</w:t>
      </w:r>
      <w:r w:rsidR="00F33C54">
        <w:rPr>
          <w:lang w:val="en-US"/>
        </w:rPr>
        <w:t xml:space="preserve"> </w:t>
      </w:r>
      <w:r w:rsidRPr="00E60C01">
        <w:rPr>
          <w:rFonts w:hint="eastAsia"/>
          <w:lang w:val="en-US"/>
        </w:rPr>
        <w:t>L. Wolowski. Paris, Guillaumin</w:t>
      </w:r>
      <w:r w:rsidRPr="00E60C01">
        <w:rPr>
          <w:lang w:val="en-US"/>
        </w:rPr>
        <w:t>, 1864</w:t>
      </w:r>
      <w:r w:rsidRPr="00F352C2">
        <w:rPr>
          <w:vertAlign w:val="superscript"/>
          <w:lang w:val="en-US"/>
        </w:rPr>
        <w:t>6</w:t>
      </w:r>
      <w:r w:rsidRPr="00E60C01">
        <w:rPr>
          <w:lang w:val="en-US"/>
        </w:rPr>
        <w:t>. LXXIV, CXXXIX, 84 p.</w:t>
      </w:r>
      <w:r w:rsidR="0081374A">
        <w:rPr>
          <w:lang w:val="en-US"/>
        </w:rPr>
        <w:t xml:space="preserve"> [UNICAMP]</w:t>
      </w:r>
      <w:r w:rsidRPr="00E60C01">
        <w:rPr>
          <w:lang w:val="en-US"/>
        </w:rPr>
        <w:t xml:space="preserve"> </w:t>
      </w:r>
      <w:r w:rsidRPr="007350DB">
        <w:rPr>
          <w:lang w:val="en-US"/>
        </w:rPr>
        <w:t>[USP]</w:t>
      </w:r>
    </w:p>
    <w:bookmarkEnd w:id="40"/>
    <w:p w:rsidR="0081374A" w:rsidRDefault="0081374A" w:rsidP="0081374A">
      <w:pPr>
        <w:pStyle w:val="PargrafoparaBibl"/>
        <w:widowControl/>
        <w:rPr>
          <w:lang w:val="es-ES_tradnl"/>
        </w:rPr>
      </w:pPr>
      <w:r w:rsidRPr="00F61AE9">
        <w:rPr>
          <w:lang w:val="en-US"/>
        </w:rPr>
        <w:t>NICHOLAS ORESME,</w:t>
      </w:r>
      <w:r w:rsidRPr="00F61AE9">
        <w:rPr>
          <w:i/>
          <w:iCs/>
          <w:lang w:val="en-US"/>
        </w:rPr>
        <w:t xml:space="preserve"> </w:t>
      </w:r>
      <w:r>
        <w:rPr>
          <w:i/>
          <w:iCs/>
          <w:lang w:val="en-US"/>
        </w:rPr>
        <w:t xml:space="preserve">The De </w:t>
      </w:r>
      <w:r w:rsidRPr="00F61AE9">
        <w:rPr>
          <w:i/>
          <w:iCs/>
          <w:lang w:val="en-US"/>
        </w:rPr>
        <w:t>Moneta of Nicholas Oresme and english min</w:t>
      </w:r>
      <w:r>
        <w:rPr>
          <w:i/>
          <w:iCs/>
          <w:lang w:val="en-US"/>
        </w:rPr>
        <w:t>d</w:t>
      </w:r>
      <w:r w:rsidRPr="00F61AE9">
        <w:rPr>
          <w:i/>
          <w:iCs/>
          <w:lang w:val="en-US"/>
        </w:rPr>
        <w:t xml:space="preserve"> documents. </w:t>
      </w:r>
      <w:r w:rsidRPr="00F61AE9">
        <w:rPr>
          <w:lang w:val="en-US"/>
        </w:rPr>
        <w:t xml:space="preserve">Tr. </w:t>
      </w:r>
      <w:r>
        <w:rPr>
          <w:lang w:val="en-US"/>
        </w:rPr>
        <w:t xml:space="preserve">with intr. and notes </w:t>
      </w:r>
      <w:r w:rsidRPr="00E60C01">
        <w:rPr>
          <w:lang w:val="en-US"/>
        </w:rPr>
        <w:t xml:space="preserve">by </w:t>
      </w:r>
      <w:r w:rsidRPr="00F61AE9">
        <w:rPr>
          <w:lang w:val="en-US"/>
        </w:rPr>
        <w:t xml:space="preserve">C. Johnson. London, Thomas Nelson, 1956. </w:t>
      </w:r>
      <w:r w:rsidRPr="0081374A">
        <w:t xml:space="preserve">2009. </w:t>
      </w:r>
      <w:r w:rsidRPr="00141FA2">
        <w:t xml:space="preserve">XLI+114 p. </w:t>
      </w:r>
      <w:r>
        <w:t xml:space="preserve">[UNICAMP] </w:t>
      </w:r>
      <w:r w:rsidRPr="00F61AE9">
        <w:rPr>
          <w:lang w:val="es-ES_tradnl"/>
        </w:rPr>
        <w:t>[USP]</w:t>
      </w:r>
    </w:p>
    <w:p w:rsidR="00F352C2" w:rsidRPr="00F352C2" w:rsidRDefault="00F352C2" w:rsidP="00B66F1E">
      <w:pPr>
        <w:pStyle w:val="PargrafoparaBibl"/>
        <w:widowControl/>
        <w:rPr>
          <w:lang w:val="en-US"/>
        </w:rPr>
      </w:pPr>
      <w:r w:rsidRPr="00F352C2">
        <w:t xml:space="preserve">NICOLAS VON ORESME, </w:t>
      </w:r>
      <w:r w:rsidRPr="00F352C2">
        <w:rPr>
          <w:i/>
        </w:rPr>
        <w:t xml:space="preserve">De mutatione monetarum: tractatus. </w:t>
      </w:r>
      <w:r w:rsidRPr="003A2EE3">
        <w:rPr>
          <w:i/>
          <w:lang w:val="en-US"/>
        </w:rPr>
        <w:t>Traktat über die Geldabwertungen</w:t>
      </w:r>
      <w:r w:rsidRPr="003A2EE3">
        <w:rPr>
          <w:lang w:val="en-US"/>
        </w:rPr>
        <w:t xml:space="preserve">. Übers. v. W. Burckhardt. </w:t>
      </w:r>
      <w:r w:rsidRPr="00F352C2">
        <w:rPr>
          <w:rStyle w:val="field-content"/>
          <w:lang w:val="en-US"/>
        </w:rPr>
        <w:t>Frankfurt</w:t>
      </w:r>
      <w:r w:rsidRPr="00F352C2">
        <w:rPr>
          <w:lang w:val="en-US"/>
        </w:rPr>
        <w:t>, Kadmos, 1999. 119 p. [USP] {NA}</w:t>
      </w:r>
    </w:p>
    <w:p w:rsidR="00FB710A" w:rsidRPr="00F61AE9" w:rsidRDefault="00FB710A" w:rsidP="00B66F1E">
      <w:pPr>
        <w:pStyle w:val="PargrafoparaBibl"/>
        <w:widowControl/>
      </w:pPr>
      <w:r w:rsidRPr="00F352C2">
        <w:rPr>
          <w:lang w:val="en-US"/>
        </w:rPr>
        <w:t xml:space="preserve">NICOLAS ORESME, </w:t>
      </w:r>
      <w:r w:rsidRPr="00F352C2">
        <w:rPr>
          <w:i/>
          <w:iCs/>
          <w:lang w:val="en-US"/>
        </w:rPr>
        <w:t>Traité des monnaies et autres écrits monetaires du XIV</w:t>
      </w:r>
      <w:r w:rsidRPr="00F352C2">
        <w:rPr>
          <w:i/>
          <w:iCs/>
          <w:vertAlign w:val="superscript"/>
          <w:lang w:val="en-US"/>
        </w:rPr>
        <w:t>e</w:t>
      </w:r>
      <w:r w:rsidRPr="00F352C2">
        <w:rPr>
          <w:i/>
          <w:iCs/>
          <w:lang w:val="en-US"/>
        </w:rPr>
        <w:t xml:space="preserve"> siècle (Jean Buridan, Bartole de Sassoferrato)</w:t>
      </w:r>
      <w:r w:rsidRPr="00F352C2">
        <w:rPr>
          <w:lang w:val="en-US"/>
        </w:rPr>
        <w:t xml:space="preserve">. </w:t>
      </w:r>
      <w:r w:rsidRPr="00141FA2">
        <w:rPr>
          <w:lang w:val="en-US"/>
        </w:rPr>
        <w:t xml:space="preserve">[Nicolas Oresme: </w:t>
      </w:r>
      <w:r w:rsidRPr="00141FA2">
        <w:rPr>
          <w:i/>
          <w:iCs/>
          <w:lang w:val="en-US"/>
        </w:rPr>
        <w:t>Traité sur l’origine, la nature, le droit et les mutations des monnaies</w:t>
      </w:r>
      <w:r w:rsidRPr="00141FA2">
        <w:rPr>
          <w:lang w:val="en-US"/>
        </w:rPr>
        <w:t xml:space="preserve">. </w:t>
      </w:r>
      <w:r w:rsidRPr="00141FA2">
        <w:rPr>
          <w:i/>
          <w:iCs/>
          <w:lang w:val="en-US"/>
        </w:rPr>
        <w:t>Le Livre de la Politique d’Aristote</w:t>
      </w:r>
      <w:r w:rsidRPr="00141FA2">
        <w:rPr>
          <w:lang w:val="en-US"/>
        </w:rPr>
        <w:t xml:space="preserve">. </w:t>
      </w:r>
      <w:r w:rsidRPr="00F61AE9">
        <w:rPr>
          <w:i/>
          <w:iCs/>
        </w:rPr>
        <w:t>Le Livre de l’Éthique a Nicomaque d’Aristote</w:t>
      </w:r>
      <w:r w:rsidRPr="00F61AE9">
        <w:t xml:space="preserve">. Jean Buridan: </w:t>
      </w:r>
      <w:r w:rsidRPr="00F61AE9">
        <w:rPr>
          <w:i/>
          <w:iCs/>
        </w:rPr>
        <w:t>Le Livre de la Politique d’Aristote</w:t>
      </w:r>
      <w:r w:rsidRPr="00F61AE9">
        <w:t xml:space="preserve">. </w:t>
      </w:r>
      <w:r w:rsidRPr="00F61AE9">
        <w:rPr>
          <w:i/>
          <w:iCs/>
        </w:rPr>
        <w:t>Le Livre de l’Éthique d’Aristote</w:t>
      </w:r>
      <w:r w:rsidRPr="00F61AE9">
        <w:t xml:space="preserve">. Bartole de Sassoferrato: </w:t>
      </w:r>
      <w:r w:rsidRPr="00F61AE9">
        <w:rPr>
          <w:i/>
          <w:iCs/>
        </w:rPr>
        <w:t>Commentaires du corps de droit civil</w:t>
      </w:r>
      <w:r w:rsidRPr="00F61AE9">
        <w:t>. Écrits de droit canon du XIII</w:t>
      </w:r>
      <w:r w:rsidRPr="00F61AE9">
        <w:rPr>
          <w:vertAlign w:val="superscript"/>
        </w:rPr>
        <w:t>e</w:t>
      </w:r>
      <w:r w:rsidRPr="00F61AE9">
        <w:t xml:space="preserve"> siécle: </w:t>
      </w:r>
      <w:r w:rsidRPr="00F61AE9">
        <w:rPr>
          <w:i/>
          <w:iCs/>
        </w:rPr>
        <w:t>Le canon Quanto, Livre V du commentaire des Décrétales, Lecture du livre II des Décrétales</w:t>
      </w:r>
      <w:r w:rsidRPr="00F61AE9">
        <w:t xml:space="preserve"> (De jure jurando, canon 18), </w:t>
      </w:r>
      <w:r w:rsidRPr="00F61AE9">
        <w:rPr>
          <w:i/>
          <w:iCs/>
        </w:rPr>
        <w:t>La Somme d’or</w:t>
      </w:r>
      <w:r w:rsidRPr="00F61AE9">
        <w:t xml:space="preserve">]. </w:t>
      </w:r>
      <w:r w:rsidRPr="00F61AE9">
        <w:rPr>
          <w:lang w:val="en-US"/>
        </w:rPr>
        <w:t xml:space="preserve">Textes reunis et introduits par C. Dupuy, tr. F. Chartrain. Lyon, La Manufacture, 1989. </w:t>
      </w:r>
      <w:r w:rsidRPr="00F61AE9">
        <w:t>206 p. [UNICAMP]</w:t>
      </w:r>
      <w:r w:rsidR="00674AE4">
        <w:rPr>
          <w:bCs/>
        </w:rPr>
        <w:t xml:space="preserve"> [USP]</w:t>
      </w:r>
    </w:p>
    <w:p w:rsidR="00FB710A" w:rsidRPr="00275E57" w:rsidRDefault="00FB710A" w:rsidP="00B66F1E">
      <w:pPr>
        <w:pStyle w:val="PargrafoparaBibl"/>
        <w:widowControl/>
      </w:pPr>
      <w:r w:rsidRPr="00F61AE9">
        <w:lastRenderedPageBreak/>
        <w:t xml:space="preserve">NICOLE ORESME, </w:t>
      </w:r>
      <w:r w:rsidRPr="00F61AE9">
        <w:rPr>
          <w:i/>
        </w:rPr>
        <w:t>Pequeno tratado da primeira invenção das moedas (1355). Sobre a moeda (1526)</w:t>
      </w:r>
      <w:r w:rsidRPr="00F61AE9">
        <w:t xml:space="preserve">. Tr. M. T. Vicentini e A. H. P. R. de Moura. </w:t>
      </w:r>
      <w:r w:rsidRPr="00275E57">
        <w:t>Curitiba, Segesta, 2004. 117 p. [UNIFESP] [UNICAMP]</w:t>
      </w:r>
      <w:r w:rsidR="0081374A">
        <w:t xml:space="preserve"> [USP]</w:t>
      </w:r>
    </w:p>
    <w:p w:rsidR="00FB710A" w:rsidRPr="00F61AE9" w:rsidRDefault="00FB710A" w:rsidP="00B66F1E">
      <w:pPr>
        <w:pStyle w:val="Ttulo5"/>
        <w:keepNext/>
        <w:spacing w:before="0"/>
        <w:rPr>
          <w:color w:val="FF0000"/>
          <w:lang w:val="es-ES_tradnl"/>
        </w:rPr>
      </w:pPr>
      <w:r w:rsidRPr="00F61AE9">
        <w:rPr>
          <w:color w:val="FF0000"/>
          <w:lang w:val="es-ES_tradnl"/>
        </w:rPr>
        <w:t>Trad. de Aristóteles</w:t>
      </w:r>
    </w:p>
    <w:p w:rsidR="00FB710A" w:rsidRPr="00F61AE9" w:rsidRDefault="00FB710A" w:rsidP="00B66F1E">
      <w:pPr>
        <w:pStyle w:val="PargrafoparaBibl"/>
        <w:widowControl/>
        <w:rPr>
          <w:color w:val="808080"/>
          <w:lang w:val="en-US"/>
        </w:rPr>
      </w:pPr>
      <w:r w:rsidRPr="00F61AE9">
        <w:rPr>
          <w:i/>
          <w:iCs/>
          <w:color w:val="808080"/>
          <w:lang w:val="fr-FR"/>
        </w:rPr>
        <w:t>Le livre des Politiques d’Aristote.</w:t>
      </w:r>
      <w:r w:rsidRPr="00F61AE9">
        <w:rPr>
          <w:color w:val="808080"/>
          <w:lang w:val="fr-FR"/>
        </w:rPr>
        <w:t xml:space="preserve"> </w:t>
      </w:r>
      <w:r w:rsidRPr="00F61AE9">
        <w:rPr>
          <w:color w:val="808080"/>
          <w:lang w:val="en-US"/>
        </w:rPr>
        <w:t>Published from the texte of the Avranches Manuscript 223, with a critical intr. and notes by A. D. Menut. Philadelphie, The Americam Philosophical Society, 1970.</w:t>
      </w:r>
    </w:p>
    <w:p w:rsidR="00FB710A" w:rsidRPr="00F61AE9" w:rsidRDefault="00FB710A" w:rsidP="00B66F1E">
      <w:pPr>
        <w:pStyle w:val="PargrafoparaBibl"/>
        <w:widowControl/>
        <w:rPr>
          <w:color w:val="808080"/>
          <w:lang w:val="en-US"/>
        </w:rPr>
      </w:pPr>
      <w:r w:rsidRPr="009B4FD0">
        <w:rPr>
          <w:i/>
          <w:iCs/>
          <w:color w:val="808080"/>
          <w:lang w:val="en-US"/>
        </w:rPr>
        <w:t>Le livre des Éthiques d’Aristote.</w:t>
      </w:r>
      <w:r w:rsidRPr="009B4FD0">
        <w:rPr>
          <w:color w:val="808080"/>
          <w:lang w:val="en-US"/>
        </w:rPr>
        <w:t xml:space="preserve"> </w:t>
      </w:r>
      <w:r w:rsidRPr="00F61AE9">
        <w:rPr>
          <w:color w:val="808080"/>
          <w:lang w:val="en-US"/>
        </w:rPr>
        <w:t>Published from the Texte of ms. 2902, Bibliothèque Royale de Belgique, with a critical intr. and notes by A. D. Menut. New York, Stechert, 1940.</w:t>
      </w:r>
    </w:p>
    <w:p w:rsidR="00FB710A" w:rsidRPr="00F61AE9" w:rsidRDefault="00FB710A" w:rsidP="00B66F1E">
      <w:pPr>
        <w:pStyle w:val="PargrafoparaBibl"/>
        <w:widowControl/>
        <w:rPr>
          <w:color w:val="808080"/>
          <w:lang w:val="fr-FR"/>
        </w:rPr>
      </w:pPr>
      <w:r w:rsidRPr="00F61AE9">
        <w:rPr>
          <w:i/>
          <w:iCs/>
          <w:color w:val="808080"/>
          <w:lang w:val="en-US"/>
        </w:rPr>
        <w:t>Le livre de Yconomique d’Aristote.</w:t>
      </w:r>
      <w:r w:rsidRPr="00F61AE9">
        <w:rPr>
          <w:color w:val="808080"/>
          <w:lang w:val="en-US"/>
        </w:rPr>
        <w:t xml:space="preserve"> Critical ed. of the French texte from the Avranches Manuscript with the original Latin version, intr. and English tr. </w:t>
      </w:r>
      <w:r w:rsidRPr="00F61AE9">
        <w:rPr>
          <w:color w:val="808080"/>
          <w:lang w:val="fr-FR"/>
        </w:rPr>
        <w:t>Philadelphie, The Americam Philosophical Society, 1957.</w:t>
      </w:r>
    </w:p>
    <w:p w:rsidR="00EA4D78" w:rsidRDefault="00EA4D78" w:rsidP="00B66F1E">
      <w:pPr>
        <w:pStyle w:val="Ttulo5"/>
        <w:keepNext/>
        <w:spacing w:before="0"/>
        <w:rPr>
          <w:color w:val="FF0000"/>
          <w:lang w:val="es-ES_tradnl"/>
        </w:rPr>
      </w:pPr>
      <w:r>
        <w:rPr>
          <w:color w:val="FF0000"/>
          <w:lang w:val="es-ES_tradnl"/>
        </w:rPr>
        <w:t>Antologias</w:t>
      </w:r>
    </w:p>
    <w:p w:rsidR="00EA4D78" w:rsidRPr="00F61AE9" w:rsidRDefault="00EA4D78" w:rsidP="00B66F1E">
      <w:pPr>
        <w:pStyle w:val="PargrafoparaBibl"/>
        <w:widowControl/>
        <w:rPr>
          <w:szCs w:val="15"/>
          <w:lang w:val="en-US"/>
        </w:rPr>
      </w:pPr>
      <w:r w:rsidRPr="003A2EE3">
        <w:rPr>
          <w:lang w:val="en-US"/>
        </w:rPr>
        <w:t xml:space="preserve">NICOLE ORESME, “Prologue and Cap. </w:t>
      </w:r>
      <w:r w:rsidRPr="00F61AE9">
        <w:rPr>
          <w:lang w:val="en-US"/>
        </w:rPr>
        <w:t xml:space="preserve">I, ‘On the causes of marvels involving vision’, from </w:t>
      </w:r>
      <w:r>
        <w:rPr>
          <w:i/>
          <w:iCs/>
          <w:lang w:val="en-US"/>
        </w:rPr>
        <w:t>De c</w:t>
      </w:r>
      <w:r w:rsidRPr="00F61AE9">
        <w:rPr>
          <w:i/>
          <w:iCs/>
          <w:lang w:val="en-US"/>
        </w:rPr>
        <w:t>ausis mirabilium</w:t>
      </w:r>
      <w:r w:rsidRPr="00F61AE9">
        <w:rPr>
          <w:lang w:val="en-US"/>
        </w:rPr>
        <w:t>”</w:t>
      </w:r>
      <w:r>
        <w:rPr>
          <w:lang w:val="en-US"/>
        </w:rPr>
        <w:t>, tr. B. Hansen</w:t>
      </w:r>
      <w:r w:rsidRPr="00F61AE9">
        <w:rPr>
          <w:lang w:val="en-US"/>
        </w:rPr>
        <w:t xml:space="preserve"> in SCHOEDINGER, A. B., ed., </w:t>
      </w:r>
      <w:r w:rsidRPr="00F61AE9">
        <w:rPr>
          <w:i/>
          <w:lang w:val="en-US"/>
        </w:rPr>
        <w:t>Readings in Medieval Philosophy</w:t>
      </w:r>
      <w:r w:rsidRPr="00F61AE9">
        <w:rPr>
          <w:lang w:val="en-US"/>
        </w:rPr>
        <w:t xml:space="preserve">. New York, Oxford UP, 1996; pp. 514-525. </w:t>
      </w:r>
      <w:r>
        <w:rPr>
          <w:lang w:val="en-US"/>
        </w:rPr>
        <w:t xml:space="preserve">[UFSCar] </w:t>
      </w:r>
      <w:r w:rsidRPr="00F61AE9">
        <w:rPr>
          <w:lang w:val="en-US"/>
        </w:rPr>
        <w:t>[USP]</w:t>
      </w:r>
    </w:p>
    <w:p w:rsidR="004B13F1" w:rsidRPr="00EA4D78" w:rsidRDefault="004B13F1" w:rsidP="00B66F1E">
      <w:pPr>
        <w:pStyle w:val="PargrafoparaBibl"/>
        <w:widowControl/>
        <w:rPr>
          <w:lang w:val="en-US"/>
        </w:rPr>
      </w:pPr>
      <w:r w:rsidRPr="00F61AE9">
        <w:rPr>
          <w:lang w:val="en-US"/>
        </w:rPr>
        <w:t xml:space="preserve">NICOLE ORESME, </w:t>
      </w:r>
      <w:r w:rsidRPr="00F61AE9">
        <w:rPr>
          <w:i/>
          <w:lang w:val="en-US"/>
        </w:rPr>
        <w:t>Questions sur la Physique</w:t>
      </w:r>
      <w:r w:rsidRPr="00F61AE9">
        <w:rPr>
          <w:lang w:val="en-US"/>
        </w:rPr>
        <w:t xml:space="preserve">, livre III, q. 12. </w:t>
      </w:r>
      <w:r w:rsidRPr="00F61AE9">
        <w:rPr>
          <w:i/>
          <w:lang w:val="en-US"/>
        </w:rPr>
        <w:t>Questions sur la Géométrie d’Euclide</w:t>
      </w:r>
      <w:r w:rsidRPr="00F61AE9">
        <w:rPr>
          <w:lang w:val="en-US"/>
        </w:rPr>
        <w:t xml:space="preserve">, q. 1 et 2 (tr. J. Celeyrette et E. Mazet) in </w:t>
      </w:r>
      <w:r w:rsidRPr="00EE267B">
        <w:rPr>
          <w:bCs/>
          <w:i/>
          <w:lang w:val="en-US"/>
        </w:rPr>
        <w:t>De la théologie aux mathématiques. L’Infini au XIV</w:t>
      </w:r>
      <w:r w:rsidRPr="00EE267B">
        <w:rPr>
          <w:bCs/>
          <w:i/>
          <w:vertAlign w:val="superscript"/>
          <w:lang w:val="en-US"/>
        </w:rPr>
        <w:t xml:space="preserve">e </w:t>
      </w:r>
      <w:r w:rsidRPr="00EE267B">
        <w:rPr>
          <w:bCs/>
          <w:i/>
          <w:lang w:val="en-US"/>
        </w:rPr>
        <w:t xml:space="preserve">siècle. </w:t>
      </w:r>
      <w:r w:rsidRPr="00DE551E">
        <w:rPr>
          <w:lang w:val="en-US"/>
        </w:rPr>
        <w:t xml:space="preserve">Textes choisis </w:t>
      </w:r>
      <w:r w:rsidRPr="008F2C3E">
        <w:rPr>
          <w:lang w:val="en-US"/>
        </w:rPr>
        <w:t>sous la direction de</w:t>
      </w:r>
      <w:r w:rsidRPr="00DE551E">
        <w:rPr>
          <w:lang w:val="en-US"/>
        </w:rPr>
        <w:t xml:space="preserve"> J. Biard et J </w:t>
      </w:r>
      <w:r w:rsidRPr="004B13F1">
        <w:rPr>
          <w:bCs/>
          <w:lang w:val="en-US"/>
        </w:rPr>
        <w:t xml:space="preserve">Celeyrette. </w:t>
      </w:r>
      <w:r w:rsidRPr="00DE551E">
        <w:rPr>
          <w:bCs/>
          <w:lang w:val="en-US"/>
        </w:rPr>
        <w:t>Sagesses médiévales,</w:t>
      </w:r>
      <w:r w:rsidRPr="004B13F1">
        <w:rPr>
          <w:bCs/>
          <w:lang w:val="en-US"/>
        </w:rPr>
        <w:t xml:space="preserve"> 3. Paris, Les Belles Lettres, 2005, pp. 221-279. 318</w:t>
      </w:r>
      <w:r w:rsidRPr="00EA4D78">
        <w:rPr>
          <w:lang w:val="en-US"/>
        </w:rPr>
        <w:t xml:space="preserve"> p. [UFSCar] [UNICAMP] [USP]</w:t>
      </w:r>
    </w:p>
    <w:p w:rsidR="008E4DFA" w:rsidRPr="008E4DFA" w:rsidRDefault="008E4DFA" w:rsidP="00B66F1E">
      <w:pPr>
        <w:pStyle w:val="PargrafoparaBibl"/>
        <w:widowControl/>
        <w:rPr>
          <w:szCs w:val="24"/>
          <w:lang w:val="en-US"/>
        </w:rPr>
      </w:pPr>
      <w:r w:rsidRPr="008E4DFA">
        <w:rPr>
          <w:lang w:val="en-US"/>
        </w:rPr>
        <w:t xml:space="preserve">NICOLE ORESME, “L’intellect connaît-il l’universel avant le singulier? </w:t>
      </w:r>
      <w:r w:rsidRPr="008E4DFA">
        <w:t>[</w:t>
      </w:r>
      <w:r w:rsidRPr="00F61AE9">
        <w:rPr>
          <w:i/>
          <w:iCs/>
        </w:rPr>
        <w:t>Quæstiones in Aristotelis De anima</w:t>
      </w:r>
      <w:r>
        <w:rPr>
          <w:noProof/>
          <w:szCs w:val="24"/>
        </w:rPr>
        <w:t xml:space="preserve">, III, q. 14]” in </w:t>
      </w:r>
      <w:r w:rsidRPr="00382ACA">
        <w:rPr>
          <w:noProof/>
          <w:szCs w:val="24"/>
        </w:rPr>
        <w:t xml:space="preserve">PANACCIO, C., dir., </w:t>
      </w:r>
      <w:r w:rsidRPr="00382ACA">
        <w:rPr>
          <w:i/>
          <w:noProof/>
          <w:szCs w:val="24"/>
        </w:rPr>
        <w:t>Textes clés du nominalisme. Ontologie, langage, connaissance</w:t>
      </w:r>
      <w:r w:rsidRPr="00382ACA">
        <w:rPr>
          <w:noProof/>
          <w:szCs w:val="24"/>
        </w:rPr>
        <w:t>. Textes réunis et présentés par C. Panaccio</w:t>
      </w:r>
      <w:r>
        <w:rPr>
          <w:noProof/>
          <w:szCs w:val="24"/>
        </w:rPr>
        <w:t>.</w:t>
      </w:r>
      <w:r w:rsidRPr="00382ACA">
        <w:rPr>
          <w:noProof/>
          <w:szCs w:val="24"/>
        </w:rPr>
        <w:t xml:space="preserve"> </w:t>
      </w:r>
      <w:r w:rsidRPr="008E4DFA">
        <w:rPr>
          <w:noProof/>
          <w:szCs w:val="24"/>
          <w:lang w:val="en-US"/>
        </w:rPr>
        <w:t>Tr. P Girard et C. Panaccio. Textes clés. Paris, Vrin, 2012, pp. 267-276. 360 p.*</w:t>
      </w:r>
      <w:r w:rsidRPr="008E4DFA">
        <w:rPr>
          <w:szCs w:val="24"/>
          <w:lang w:val="en-US"/>
        </w:rPr>
        <w:t xml:space="preserve"> [USP] [RT]</w:t>
      </w:r>
    </w:p>
    <w:p w:rsidR="00EA4D78" w:rsidRDefault="00EA4D78" w:rsidP="00B66F1E">
      <w:pPr>
        <w:pStyle w:val="PargrafoparaBibl"/>
        <w:widowControl/>
        <w:rPr>
          <w:bCs/>
          <w:szCs w:val="24"/>
          <w:lang w:val="en-US"/>
        </w:rPr>
      </w:pPr>
      <w:r w:rsidRPr="00732039">
        <w:rPr>
          <w:bCs/>
          <w:szCs w:val="24"/>
          <w:lang w:val="en-US"/>
        </w:rPr>
        <w:t xml:space="preserve">GRANT, E., </w:t>
      </w:r>
      <w:r>
        <w:rPr>
          <w:bCs/>
          <w:szCs w:val="24"/>
          <w:lang w:val="en-US"/>
        </w:rPr>
        <w:t xml:space="preserve">ed., </w:t>
      </w:r>
      <w:r w:rsidRPr="00732039">
        <w:rPr>
          <w:bCs/>
          <w:i/>
          <w:szCs w:val="24"/>
          <w:lang w:val="en-US"/>
        </w:rPr>
        <w:t>A source book in medieval science</w:t>
      </w:r>
      <w:r>
        <w:rPr>
          <w:bCs/>
          <w:szCs w:val="24"/>
          <w:lang w:val="en-US"/>
        </w:rPr>
        <w:t>.</w:t>
      </w:r>
      <w:r w:rsidRPr="00732039">
        <w:rPr>
          <w:b/>
          <w:bCs/>
          <w:szCs w:val="24"/>
          <w:lang w:val="en-US"/>
        </w:rPr>
        <w:t xml:space="preserve"> </w:t>
      </w:r>
      <w:r w:rsidRPr="00732039">
        <w:rPr>
          <w:szCs w:val="24"/>
          <w:lang w:val="en-US"/>
        </w:rPr>
        <w:t>Cambridge, Harvard</w:t>
      </w:r>
      <w:r>
        <w:rPr>
          <w:szCs w:val="24"/>
          <w:lang w:val="en-US"/>
        </w:rPr>
        <w:t xml:space="preserve">, UP, 1974. </w:t>
      </w:r>
      <w:r w:rsidRPr="00732039">
        <w:rPr>
          <w:bCs/>
          <w:szCs w:val="24"/>
          <w:lang w:val="en-US"/>
        </w:rPr>
        <w:t>XVIII</w:t>
      </w:r>
      <w:r>
        <w:rPr>
          <w:bCs/>
          <w:szCs w:val="24"/>
          <w:lang w:val="en-US"/>
        </w:rPr>
        <w:t>+</w:t>
      </w:r>
      <w:r w:rsidRPr="00732039">
        <w:rPr>
          <w:bCs/>
          <w:szCs w:val="24"/>
          <w:lang w:val="en-US"/>
        </w:rPr>
        <w:t>864</w:t>
      </w:r>
      <w:r>
        <w:rPr>
          <w:bCs/>
          <w:szCs w:val="24"/>
          <w:lang w:val="en-US"/>
        </w:rPr>
        <w:t xml:space="preserve"> p.</w:t>
      </w:r>
      <w:r w:rsidRPr="00D351C4">
        <w:rPr>
          <w:bCs/>
          <w:color w:val="808080" w:themeColor="background1" w:themeShade="80"/>
          <w:szCs w:val="24"/>
          <w:lang w:val="en-US"/>
        </w:rPr>
        <w:t>*</w:t>
      </w:r>
      <w:r>
        <w:rPr>
          <w:bCs/>
          <w:szCs w:val="24"/>
          <w:lang w:val="en-US"/>
        </w:rPr>
        <w:t xml:space="preserve"> [UNICAMP]</w:t>
      </w:r>
    </w:p>
    <w:p w:rsidR="00EA4D78" w:rsidRPr="00F61AE9" w:rsidRDefault="00EA4D78" w:rsidP="00B66F1E">
      <w:pPr>
        <w:pStyle w:val="PargrafoparaBibl"/>
        <w:widowControl/>
      </w:pPr>
      <w:r w:rsidRPr="003A2EE3">
        <w:t xml:space="preserve">FOLLON, J., et McEVOY, J., éds., </w:t>
      </w:r>
      <w:r w:rsidRPr="003A2EE3">
        <w:rPr>
          <w:i/>
          <w:iCs/>
        </w:rPr>
        <w:t xml:space="preserve">Sagesses de l’amitié, II. </w:t>
      </w:r>
      <w:r w:rsidRPr="00F61AE9">
        <w:rPr>
          <w:i/>
          <w:iCs/>
        </w:rPr>
        <w:t>Anthologie de textes philosophiques patristiques, médiévaux et renaissants</w:t>
      </w:r>
      <w:r w:rsidRPr="00F61AE9">
        <w:t>. Vestigia, 29. Paris, Cerf / Éditions Universitaires de Fribourg, 2003. 536 p. [UFSCar] [USP]</w:t>
      </w:r>
    </w:p>
    <w:p w:rsidR="00FB710A" w:rsidRPr="00E22E86" w:rsidRDefault="00AA4FB5" w:rsidP="00B66F1E">
      <w:pPr>
        <w:pStyle w:val="Ttulo5"/>
        <w:keepNext/>
        <w:spacing w:before="0"/>
        <w:rPr>
          <w:color w:val="FF0000"/>
        </w:rPr>
      </w:pPr>
      <w:r w:rsidRPr="00E22E86">
        <w:rPr>
          <w:color w:val="FF0000"/>
        </w:rPr>
        <w:t>Comentadores</w:t>
      </w:r>
    </w:p>
    <w:p w:rsidR="00FB710A" w:rsidRPr="00F61AE9" w:rsidRDefault="00FB710A" w:rsidP="00B66F1E">
      <w:pPr>
        <w:pStyle w:val="PargrafoparaBibl"/>
        <w:widowControl/>
        <w:rPr>
          <w:szCs w:val="16"/>
        </w:rPr>
      </w:pPr>
      <w:r w:rsidRPr="00275E57">
        <w:t xml:space="preserve">ALLINEY, G., e COVA, L., a cura di, </w:t>
      </w:r>
      <w:r w:rsidRPr="00275E57">
        <w:rPr>
          <w:i/>
        </w:rPr>
        <w:t>Tempus aevum aeternitatis: la concettualizzazione del tempo nel pensiero tardomedievale</w:t>
      </w:r>
      <w:r w:rsidRPr="00275E57">
        <w:t xml:space="preserve">. </w:t>
      </w:r>
      <w:r w:rsidRPr="00F61AE9">
        <w:t>Firenze, Olschki, 2000. XI+281 p. [USP]</w:t>
      </w:r>
    </w:p>
    <w:p w:rsidR="00530FC4" w:rsidRPr="00530FC4" w:rsidRDefault="00530FC4" w:rsidP="00B66F1E">
      <w:pPr>
        <w:pStyle w:val="PargrafoparaBibl"/>
        <w:widowControl/>
        <w:rPr>
          <w:noProof/>
          <w:szCs w:val="15"/>
        </w:rPr>
      </w:pPr>
      <w:r w:rsidRPr="00530FC4">
        <w:rPr>
          <w:noProof/>
          <w:szCs w:val="15"/>
        </w:rPr>
        <w:t xml:space="preserve">ALMEIDA, P. F., </w:t>
      </w:r>
      <w:r w:rsidRPr="00530FC4">
        <w:rPr>
          <w:i/>
          <w:noProof/>
          <w:szCs w:val="15"/>
        </w:rPr>
        <w:t>O Traité sur la monnaie e a filosofia política de Nicole Oresme</w:t>
      </w:r>
      <w:r w:rsidRPr="00530FC4">
        <w:rPr>
          <w:noProof/>
          <w:szCs w:val="15"/>
        </w:rPr>
        <w:t>. Mestrado em Filosofia. Campinas, UNICAMP, 2013. 120 p. [UNICAMP]</w:t>
      </w:r>
    </w:p>
    <w:p w:rsidR="00FB710A" w:rsidRPr="00F61AE9" w:rsidRDefault="00FB710A" w:rsidP="00B66F1E">
      <w:pPr>
        <w:pStyle w:val="PargrafoparaBibl"/>
        <w:widowControl/>
        <w:rPr>
          <w:noProof/>
          <w:szCs w:val="15"/>
        </w:rPr>
      </w:pPr>
      <w:r w:rsidRPr="00F61AE9">
        <w:rPr>
          <w:noProof/>
          <w:szCs w:val="15"/>
        </w:rPr>
        <w:lastRenderedPageBreak/>
        <w:t xml:space="preserve">BAKKER, P. J. J. M., et al., éds., </w:t>
      </w:r>
      <w:r w:rsidRPr="00F61AE9">
        <w:rPr>
          <w:i/>
          <w:iCs/>
          <w:noProof/>
          <w:szCs w:val="15"/>
        </w:rPr>
        <w:t xml:space="preserve">Chemins de la pensée médiévale. </w:t>
      </w:r>
      <w:r w:rsidRPr="00F61AE9">
        <w:rPr>
          <w:noProof/>
          <w:szCs w:val="15"/>
        </w:rPr>
        <w:t xml:space="preserve">Textes et études du Moyen Âge, 20. Louvain-La-Neuve, FIDEM, 2002. XXIX+778 p. </w:t>
      </w:r>
      <w:r w:rsidRPr="00F61AE9">
        <w:t>[UNICAMP]</w:t>
      </w:r>
      <w:r w:rsidRPr="00F61AE9">
        <w:rPr>
          <w:noProof/>
          <w:szCs w:val="15"/>
        </w:rPr>
        <w:t xml:space="preserve"> [USP]</w:t>
      </w:r>
    </w:p>
    <w:p w:rsidR="00FB710A" w:rsidRPr="00F61AE9" w:rsidRDefault="00FB710A" w:rsidP="00B66F1E">
      <w:pPr>
        <w:pStyle w:val="PargrafoparaBibl"/>
        <w:widowControl/>
      </w:pPr>
      <w:r w:rsidRPr="00F61AE9">
        <w:t xml:space="preserve">BIANCHI, L., et RANDI, E., </w:t>
      </w:r>
      <w:r w:rsidRPr="00F61AE9">
        <w:rPr>
          <w:i/>
          <w:iCs/>
        </w:rPr>
        <w:t>Vérités dissonantes. Aristote à la fin du Moyen Âge</w:t>
      </w:r>
      <w:r w:rsidRPr="00F61AE9">
        <w:t>. Tr. C. Pottier. Vestigia, 11. Paris, Cerf / Éditions Universitaires de Fribourg, 1993. XIV+266 p. [UFSCar] [UNICAMP]</w:t>
      </w:r>
      <w:r w:rsidRPr="00F61AE9">
        <w:rPr>
          <w:noProof/>
          <w:szCs w:val="15"/>
        </w:rPr>
        <w:t xml:space="preserve"> [USP]</w:t>
      </w:r>
    </w:p>
    <w:p w:rsidR="009E6F0D" w:rsidRPr="009A6C6A" w:rsidRDefault="009E6F0D" w:rsidP="00B66F1E">
      <w:pPr>
        <w:pStyle w:val="PargrafoparaBibl"/>
        <w:widowControl/>
        <w:rPr>
          <w:color w:val="808080"/>
          <w:lang w:val="en-US"/>
        </w:rPr>
      </w:pPr>
      <w:r w:rsidRPr="00C6183B">
        <w:rPr>
          <w:color w:val="808080"/>
        </w:rPr>
        <w:t xml:space="preserve">BIARD, J., et ROMMEVAUX, S., éds., </w:t>
      </w:r>
      <w:r w:rsidRPr="00C6183B">
        <w:rPr>
          <w:bCs/>
          <w:i/>
          <w:color w:val="808080"/>
        </w:rPr>
        <w:t>La nature et le vide dans la physique médiévale</w:t>
      </w:r>
      <w:r w:rsidRPr="00C6183B">
        <w:rPr>
          <w:bCs/>
          <w:color w:val="808080"/>
        </w:rPr>
        <w:t xml:space="preserve">. </w:t>
      </w:r>
      <w:r w:rsidRPr="009A6C6A">
        <w:rPr>
          <w:color w:val="808080"/>
          <w:lang w:val="en-US"/>
        </w:rPr>
        <w:t>Studia artistarum, 32. Turnhout, Brepols, 2012. 437 p.*</w:t>
      </w:r>
    </w:p>
    <w:p w:rsidR="009E6F0D" w:rsidRPr="009400F2" w:rsidRDefault="009E6F0D" w:rsidP="00B66F1E">
      <w:pPr>
        <w:pStyle w:val="PargrafoparaBibl"/>
        <w:widowControl/>
        <w:rPr>
          <w:color w:val="808080"/>
          <w:szCs w:val="16"/>
          <w:lang w:val="fr-FR"/>
        </w:rPr>
      </w:pPr>
      <w:r w:rsidRPr="009400F2">
        <w:rPr>
          <w:color w:val="808080"/>
          <w:szCs w:val="16"/>
          <w:lang w:val="fr-FR"/>
        </w:rPr>
        <w:t xml:space="preserve">BIARD, J., et ROMMEVAUX, S., </w:t>
      </w:r>
      <w:r w:rsidRPr="009400F2">
        <w:rPr>
          <w:i/>
          <w:color w:val="808080"/>
          <w:szCs w:val="16"/>
          <w:lang w:val="fr-FR"/>
        </w:rPr>
        <w:t>Mathématiques et théorie du mouvement XIV</w:t>
      </w:r>
      <w:r w:rsidRPr="009400F2">
        <w:rPr>
          <w:i/>
          <w:color w:val="808080"/>
          <w:szCs w:val="16"/>
          <w:vertAlign w:val="superscript"/>
          <w:lang w:val="fr-FR"/>
        </w:rPr>
        <w:t>e</w:t>
      </w:r>
      <w:r w:rsidRPr="009400F2">
        <w:rPr>
          <w:i/>
          <w:color w:val="808080"/>
          <w:szCs w:val="16"/>
          <w:lang w:val="fr-FR"/>
        </w:rPr>
        <w:t>-XVI</w:t>
      </w:r>
      <w:r w:rsidRPr="009400F2">
        <w:rPr>
          <w:i/>
          <w:color w:val="808080"/>
          <w:szCs w:val="16"/>
          <w:vertAlign w:val="superscript"/>
          <w:lang w:val="fr-FR"/>
        </w:rPr>
        <w:t>e</w:t>
      </w:r>
      <w:r w:rsidRPr="009400F2">
        <w:rPr>
          <w:i/>
          <w:color w:val="808080"/>
          <w:szCs w:val="16"/>
          <w:lang w:val="fr-FR"/>
        </w:rPr>
        <w:t xml:space="preserve"> siècles</w:t>
      </w:r>
      <w:r w:rsidRPr="009400F2">
        <w:rPr>
          <w:color w:val="808080"/>
          <w:szCs w:val="16"/>
          <w:lang w:val="fr-FR"/>
        </w:rPr>
        <w:t>. Villeneuve-d’Ascq, Presses universitaires du Septentrion, 2008.</w:t>
      </w:r>
      <w:r>
        <w:rPr>
          <w:color w:val="808080"/>
          <w:szCs w:val="16"/>
          <w:lang w:val="fr-FR"/>
        </w:rPr>
        <w:t xml:space="preserve"> 190 p.*</w:t>
      </w:r>
    </w:p>
    <w:p w:rsidR="009E6F0D" w:rsidRPr="002D63D0" w:rsidRDefault="009E6F0D" w:rsidP="00B66F1E">
      <w:pPr>
        <w:pStyle w:val="PargrafoparaBibl"/>
        <w:widowControl/>
      </w:pPr>
      <w:bookmarkStart w:id="41" w:name="_Hlk487890352"/>
      <w:r w:rsidRPr="009A6C6A">
        <w:rPr>
          <w:lang w:val="fr-FR"/>
        </w:rPr>
        <w:t xml:space="preserve">BIARD, J., et ZINI, F. M., éds., </w:t>
      </w:r>
      <w:r w:rsidRPr="009A6C6A">
        <w:rPr>
          <w:i/>
          <w:lang w:val="fr-FR"/>
        </w:rPr>
        <w:t>Ut philosophia poesis: questions philosophiques dans l’œuvre de Dante, Pétrarque et Boccace</w:t>
      </w:r>
      <w:r w:rsidRPr="009A6C6A">
        <w:rPr>
          <w:lang w:val="fr-FR"/>
        </w:rPr>
        <w:t xml:space="preserve">. </w:t>
      </w:r>
      <w:r>
        <w:t xml:space="preserve">De Pétrarque à Descartes, 77. </w:t>
      </w:r>
      <w:r w:rsidRPr="002D63D0">
        <w:t xml:space="preserve">Paris, Vrin, 2008. 283 p. </w:t>
      </w:r>
      <w:r w:rsidRPr="00F61AE9">
        <w:t xml:space="preserve">[UFSCar] </w:t>
      </w:r>
      <w:r>
        <w:t xml:space="preserve">[UNICAMP] </w:t>
      </w:r>
      <w:r w:rsidRPr="00F61AE9">
        <w:t>[UNIFESP]</w:t>
      </w:r>
      <w:r w:rsidRPr="002D63D0">
        <w:t xml:space="preserve"> [USP]</w:t>
      </w:r>
    </w:p>
    <w:bookmarkEnd w:id="41"/>
    <w:p w:rsidR="00161879" w:rsidRPr="00E92BA8" w:rsidRDefault="00161879" w:rsidP="00B66F1E">
      <w:pPr>
        <w:pStyle w:val="PargrafoparaBibl"/>
        <w:widowControl/>
      </w:pPr>
      <w:r w:rsidRPr="00E92BA8">
        <w:rPr>
          <w:lang w:val="en-US"/>
        </w:rPr>
        <w:t>BLACK</w:t>
      </w:r>
      <w:r>
        <w:rPr>
          <w:lang w:val="en-US"/>
        </w:rPr>
        <w:t xml:space="preserve">, A., </w:t>
      </w:r>
      <w:r w:rsidRPr="00E92BA8">
        <w:rPr>
          <w:i/>
          <w:lang w:val="en-US"/>
        </w:rPr>
        <w:t>Political thought in Europe, 1250-1450</w:t>
      </w:r>
      <w:r>
        <w:rPr>
          <w:lang w:val="en-US"/>
        </w:rPr>
        <w:t>.</w:t>
      </w:r>
      <w:r w:rsidRPr="00E92BA8">
        <w:rPr>
          <w:lang w:val="en-US"/>
        </w:rPr>
        <w:t xml:space="preserve"> </w:t>
      </w:r>
      <w:r w:rsidRPr="00161879">
        <w:rPr>
          <w:lang w:val="en-US"/>
        </w:rPr>
        <w:t xml:space="preserve">Cambridge medieval textbooks. Cambridge, UP, 1992. </w:t>
      </w:r>
      <w:r w:rsidRPr="00E92BA8">
        <w:t xml:space="preserve">XII+211 p. </w:t>
      </w:r>
      <w:r>
        <w:rPr>
          <w:szCs w:val="24"/>
        </w:rPr>
        <w:t>[UNICAMP]</w:t>
      </w:r>
      <w:r w:rsidRPr="00E92BA8">
        <w:t xml:space="preserve"> [USP]</w:t>
      </w:r>
    </w:p>
    <w:p w:rsidR="00161879" w:rsidRPr="00FF432A" w:rsidRDefault="00161879" w:rsidP="00B66F1E">
      <w:pPr>
        <w:pStyle w:val="PargrafoparaBibl"/>
        <w:widowControl/>
        <w:rPr>
          <w:lang w:val="en-US"/>
        </w:rPr>
      </w:pPr>
      <w:r w:rsidRPr="00E92BA8">
        <w:t xml:space="preserve">BLACK, A., </w:t>
      </w:r>
      <w:r w:rsidRPr="00E92BA8">
        <w:rPr>
          <w:bCs/>
          <w:i/>
          <w:szCs w:val="24"/>
        </w:rPr>
        <w:t>El pensamiento político en Europa, 1250-1450</w:t>
      </w:r>
      <w:r>
        <w:rPr>
          <w:bCs/>
          <w:szCs w:val="24"/>
        </w:rPr>
        <w:t xml:space="preserve">. Tr. F. </w:t>
      </w:r>
      <w:r w:rsidRPr="00E92BA8">
        <w:rPr>
          <w:bCs/>
          <w:szCs w:val="24"/>
        </w:rPr>
        <w:t>Chuela</w:t>
      </w:r>
      <w:r>
        <w:rPr>
          <w:bCs/>
          <w:szCs w:val="24"/>
        </w:rPr>
        <w:t xml:space="preserve"> </w:t>
      </w:r>
      <w:r w:rsidR="00C14727">
        <w:rPr>
          <w:bCs/>
          <w:szCs w:val="24"/>
        </w:rPr>
        <w:t xml:space="preserve">Crespo. </w:t>
      </w:r>
      <w:r w:rsidRPr="00E92BA8">
        <w:t>Cambridge, UP,</w:t>
      </w:r>
      <w:r>
        <w:t xml:space="preserve"> 1996. </w:t>
      </w:r>
      <w:r w:rsidRPr="00FF432A">
        <w:rPr>
          <w:szCs w:val="24"/>
          <w:lang w:val="en-US"/>
        </w:rPr>
        <w:t>XIII+324 p. [UNICAMP]</w:t>
      </w:r>
      <w:r w:rsidRPr="00FF432A">
        <w:rPr>
          <w:lang w:val="en-US"/>
        </w:rPr>
        <w:t xml:space="preserve"> [USP]</w:t>
      </w:r>
    </w:p>
    <w:p w:rsidR="00F352C2" w:rsidRPr="00F61AE9" w:rsidRDefault="00F352C2" w:rsidP="00B66F1E">
      <w:pPr>
        <w:pStyle w:val="PargrafoparaBibl"/>
        <w:widowControl/>
        <w:rPr>
          <w:lang w:val="fr-FR"/>
        </w:rPr>
      </w:pPr>
      <w:r w:rsidRPr="00F61AE9">
        <w:rPr>
          <w:lang w:val="fr-FR"/>
        </w:rPr>
        <w:t xml:space="preserve">BLYTHE, J. M., </w:t>
      </w:r>
      <w:r w:rsidRPr="00F61AE9">
        <w:rPr>
          <w:i/>
          <w:iCs/>
          <w:lang w:val="fr-FR"/>
        </w:rPr>
        <w:t>Ideal government and the mixed constitution in the Middle Ages</w:t>
      </w:r>
      <w:r w:rsidRPr="00F61AE9">
        <w:rPr>
          <w:lang w:val="fr-FR"/>
        </w:rPr>
        <w:t>. Princeton, UP, 1992. XVI+343 p. [USP]</w:t>
      </w:r>
    </w:p>
    <w:p w:rsidR="00F352C2" w:rsidRPr="00F61AE9" w:rsidRDefault="00F352C2" w:rsidP="00B66F1E">
      <w:pPr>
        <w:pStyle w:val="PargrafoparaBibl"/>
        <w:widowControl/>
      </w:pPr>
      <w:r w:rsidRPr="00F61AE9">
        <w:rPr>
          <w:lang w:val="en-US"/>
        </w:rPr>
        <w:t xml:space="preserve">BLYTHE, J. M., </w:t>
      </w:r>
      <w:r w:rsidRPr="00F61AE9">
        <w:rPr>
          <w:i/>
          <w:lang w:val="en-US"/>
        </w:rPr>
        <w:t>Le gouvernement idéal et la constitution mixte au Moyen Âge</w:t>
      </w:r>
      <w:r w:rsidRPr="00F61AE9">
        <w:rPr>
          <w:lang w:val="en-US"/>
        </w:rPr>
        <w:t xml:space="preserve">. Tr. J. Ménard. </w:t>
      </w:r>
      <w:r w:rsidRPr="00F61AE9">
        <w:t xml:space="preserve">Vestigia, 32. Paris, Cerf / Éditions Universitaires de Fribourg, 2005. 522 p. [USP] </w:t>
      </w:r>
      <w:r>
        <w:rPr>
          <w:lang w:val="fr-FR"/>
        </w:rPr>
        <w:t>{NA}</w:t>
      </w:r>
    </w:p>
    <w:p w:rsidR="005C1129" w:rsidRPr="0061469F" w:rsidRDefault="005C1129" w:rsidP="00B66F1E">
      <w:pPr>
        <w:pStyle w:val="PargrafoparaBibl"/>
        <w:widowControl/>
        <w:rPr>
          <w:color w:val="808080" w:themeColor="background1" w:themeShade="80"/>
          <w:lang w:val="en-US"/>
        </w:rPr>
      </w:pPr>
      <w:r w:rsidRPr="0061469F">
        <w:rPr>
          <w:color w:val="808080" w:themeColor="background1" w:themeShade="80"/>
          <w:lang w:val="en-US"/>
        </w:rPr>
        <w:t xml:space="preserve">de BOER, S., </w:t>
      </w:r>
      <w:r w:rsidRPr="0061469F">
        <w:rPr>
          <w:i/>
          <w:color w:val="808080" w:themeColor="background1" w:themeShade="80"/>
          <w:lang w:val="en-US"/>
        </w:rPr>
        <w:t>The Science of the soul. The commentary tradition on Aristotle’s</w:t>
      </w:r>
      <w:r w:rsidRPr="0061469F">
        <w:rPr>
          <w:color w:val="808080" w:themeColor="background1" w:themeShade="80"/>
          <w:lang w:val="en-US"/>
        </w:rPr>
        <w:t xml:space="preserve"> </w:t>
      </w:r>
      <w:r w:rsidRPr="0061469F">
        <w:rPr>
          <w:i/>
          <w:iCs/>
          <w:color w:val="808080" w:themeColor="background1" w:themeShade="80"/>
          <w:lang w:val="en-US"/>
        </w:rPr>
        <w:t>De anima, c. 1260-c. 1360</w:t>
      </w:r>
      <w:r w:rsidRPr="0061469F">
        <w:rPr>
          <w:color w:val="808080" w:themeColor="background1" w:themeShade="80"/>
          <w:lang w:val="en-US"/>
        </w:rPr>
        <w:t>. Ancient and medieval philosophy</w:t>
      </w:r>
      <w:r>
        <w:rPr>
          <w:color w:val="808080" w:themeColor="background1" w:themeShade="80"/>
          <w:lang w:val="en-US"/>
        </w:rPr>
        <w:t>, s</w:t>
      </w:r>
      <w:r w:rsidRPr="0061469F">
        <w:rPr>
          <w:color w:val="808080" w:themeColor="background1" w:themeShade="80"/>
          <w:lang w:val="en-US"/>
        </w:rPr>
        <w:t>. 1, 46. Leuven, UP, 2013. 500 p.*</w:t>
      </w:r>
    </w:p>
    <w:p w:rsidR="00B026BE" w:rsidRDefault="00B026BE" w:rsidP="00B66F1E">
      <w:pPr>
        <w:pStyle w:val="PargrafoparaBibl"/>
        <w:widowControl/>
        <w:rPr>
          <w:lang w:val="es-ES_tradnl"/>
        </w:rPr>
      </w:pPr>
      <w:r w:rsidRPr="00BD0789">
        <w:rPr>
          <w:lang w:val="es-ES_tradnl"/>
        </w:rPr>
        <w:t xml:space="preserve">BOTTIN, F., </w:t>
      </w:r>
      <w:r w:rsidRPr="00BD0789">
        <w:rPr>
          <w:i/>
          <w:lang w:val="es-ES_tradnl"/>
        </w:rPr>
        <w:t>La s</w:t>
      </w:r>
      <w:r w:rsidRPr="00BD0789">
        <w:rPr>
          <w:bCs/>
          <w:i/>
          <w:lang w:val="es-ES_tradnl"/>
        </w:rPr>
        <w:t>cienza degli occamisti: la scienza tardo-medievale dalle origini del paradigma nominalista alla rivoluzione scientifica</w:t>
      </w:r>
      <w:r w:rsidRPr="00BD0789">
        <w:rPr>
          <w:bCs/>
          <w:lang w:val="es-ES_tradnl"/>
        </w:rPr>
        <w:t xml:space="preserve">. </w:t>
      </w:r>
      <w:r>
        <w:t xml:space="preserve">Studi di filosofia e di storia della filosofia, 4. </w:t>
      </w:r>
      <w:r w:rsidRPr="00110C4B">
        <w:t xml:space="preserve">Rimini, Maggioli, 1982. </w:t>
      </w:r>
      <w:r>
        <w:rPr>
          <w:lang w:val="es-ES_tradnl"/>
        </w:rPr>
        <w:t>362 p. [USP]</w:t>
      </w:r>
    </w:p>
    <w:p w:rsidR="00F352C2" w:rsidRPr="00141FA2" w:rsidRDefault="00B66B90" w:rsidP="00B66F1E">
      <w:pPr>
        <w:pStyle w:val="PargrafoparaBibl"/>
        <w:widowControl/>
        <w:rPr>
          <w:lang w:val="en-US"/>
        </w:rPr>
      </w:pPr>
      <w:r w:rsidRPr="00F61AE9">
        <w:rPr>
          <w:bCs/>
          <w:lang w:val="en-US"/>
        </w:rPr>
        <w:t xml:space="preserve">BRAAKHUIS, H. A. G., and HOENEN, M. J. F. M., eds., </w:t>
      </w:r>
      <w:r w:rsidRPr="00F61AE9">
        <w:rPr>
          <w:bCs/>
          <w:i/>
          <w:lang w:val="en-US"/>
        </w:rPr>
        <w:t>Marsilius of Inghen</w:t>
      </w:r>
      <w:r w:rsidRPr="00F61AE9">
        <w:rPr>
          <w:bCs/>
          <w:lang w:val="en-US"/>
        </w:rPr>
        <w:t>.</w:t>
      </w:r>
      <w:r w:rsidRPr="00F61AE9">
        <w:rPr>
          <w:lang w:val="en-US"/>
        </w:rPr>
        <w:t xml:space="preserve"> </w:t>
      </w:r>
      <w:r w:rsidRPr="00B73ED0">
        <w:rPr>
          <w:lang w:val="en-US"/>
        </w:rPr>
        <w:t>Artistarium, supplementa, 7. Nijmegen, Ingenium, 1992.</w:t>
      </w:r>
      <w:r w:rsidRPr="00B73ED0">
        <w:rPr>
          <w:bCs/>
          <w:lang w:val="en-US"/>
        </w:rPr>
        <w:t xml:space="preserve"> VII+214 p.</w:t>
      </w:r>
      <w:r w:rsidRPr="00B73ED0">
        <w:rPr>
          <w:szCs w:val="16"/>
          <w:lang w:val="en-US"/>
        </w:rPr>
        <w:t xml:space="preserve"> [UFSCar] [UNICAMP] [USP]</w:t>
      </w:r>
    </w:p>
    <w:p w:rsidR="00F352C2" w:rsidRPr="00F352C2" w:rsidRDefault="00F352C2" w:rsidP="00B66F1E">
      <w:pPr>
        <w:pStyle w:val="PargrafoparaBibl"/>
        <w:widowControl/>
        <w:rPr>
          <w:lang w:val="en-US"/>
        </w:rPr>
      </w:pPr>
      <w:r w:rsidRPr="00141FA2">
        <w:rPr>
          <w:lang w:val="en-US"/>
        </w:rPr>
        <w:t xml:space="preserve">BRIDREY, E., </w:t>
      </w:r>
      <w:r w:rsidRPr="00141FA2">
        <w:rPr>
          <w:rFonts w:hint="eastAsia"/>
          <w:i/>
          <w:lang w:val="en-US"/>
        </w:rPr>
        <w:t xml:space="preserve">Nicole Oresme: </w:t>
      </w:r>
      <w:r w:rsidRPr="00141FA2">
        <w:rPr>
          <w:i/>
          <w:lang w:val="en-US"/>
        </w:rPr>
        <w:t xml:space="preserve">Étude </w:t>
      </w:r>
      <w:r w:rsidRPr="00141FA2">
        <w:rPr>
          <w:rFonts w:hint="eastAsia"/>
          <w:i/>
          <w:lang w:val="en-US"/>
        </w:rPr>
        <w:t>d</w:t>
      </w:r>
      <w:r w:rsidRPr="00141FA2">
        <w:rPr>
          <w:i/>
          <w:lang w:val="en-US"/>
        </w:rPr>
        <w:t>’</w:t>
      </w:r>
      <w:r w:rsidRPr="00141FA2">
        <w:rPr>
          <w:rFonts w:hint="eastAsia"/>
          <w:i/>
          <w:lang w:val="en-US"/>
        </w:rPr>
        <w:t>histoire des doctrines et des faits économiques</w:t>
      </w:r>
      <w:r w:rsidRPr="00141FA2">
        <w:rPr>
          <w:lang w:val="en-US"/>
        </w:rPr>
        <w:t xml:space="preserve">. Paris 1906. Genève, Slatkin, 1978. </w:t>
      </w:r>
      <w:r w:rsidRPr="00F352C2">
        <w:rPr>
          <w:lang w:val="en-US"/>
        </w:rPr>
        <w:t>XXXIX+741 p. [USP]</w:t>
      </w:r>
    </w:p>
    <w:p w:rsidR="001C69EC" w:rsidRPr="001C69EC" w:rsidRDefault="001C69EC" w:rsidP="001C69EC">
      <w:pPr>
        <w:pStyle w:val="PargrafoparaBibl"/>
        <w:widowControl/>
        <w:rPr>
          <w:noProof/>
        </w:rPr>
      </w:pPr>
      <w:r w:rsidRPr="00F61AE9">
        <w:rPr>
          <w:noProof/>
          <w:lang w:val="en-US"/>
        </w:rPr>
        <w:t xml:space="preserve">BRAY, N., and STURLESE, L., eds., </w:t>
      </w:r>
      <w:r w:rsidRPr="00F61AE9">
        <w:rPr>
          <w:i/>
          <w:noProof/>
          <w:lang w:val="en-US"/>
        </w:rPr>
        <w:t>Filosofia in volgare nel medioevo</w:t>
      </w:r>
      <w:r w:rsidRPr="00F61AE9">
        <w:rPr>
          <w:noProof/>
          <w:lang w:val="en-US"/>
        </w:rPr>
        <w:t xml:space="preserve">. </w:t>
      </w:r>
      <w:r w:rsidRPr="00F61AE9">
        <w:rPr>
          <w:noProof/>
        </w:rPr>
        <w:t xml:space="preserve">Textes et études du Moyen Âge, 21. Louvain-La-Neuve, FIDEM, 2003. </w:t>
      </w:r>
      <w:r w:rsidRPr="001C69EC">
        <w:rPr>
          <w:noProof/>
        </w:rPr>
        <w:t>VIII+532 p. [UFSCar] [UNICAMP] [USP]</w:t>
      </w:r>
    </w:p>
    <w:p w:rsidR="00F14639" w:rsidRPr="00141FA2" w:rsidRDefault="00F14639" w:rsidP="00B66F1E">
      <w:pPr>
        <w:pStyle w:val="PargrafoparaBibl"/>
        <w:widowControl/>
        <w:rPr>
          <w:lang w:val="en-US"/>
        </w:rPr>
      </w:pPr>
      <w:r w:rsidRPr="00F14639">
        <w:lastRenderedPageBreak/>
        <w:t xml:space="preserve">BRIDREY, E., </w:t>
      </w:r>
      <w:r w:rsidRPr="00F14639">
        <w:rPr>
          <w:i/>
        </w:rPr>
        <w:t>La théorie de la monnaie au XIV</w:t>
      </w:r>
      <w:r w:rsidRPr="00F14639">
        <w:rPr>
          <w:i/>
          <w:vertAlign w:val="superscript"/>
        </w:rPr>
        <w:t>e</w:t>
      </w:r>
      <w:r w:rsidRPr="00F14639">
        <w:rPr>
          <w:i/>
        </w:rPr>
        <w:t xml:space="preserve"> siècle. Nicole Oresme. Étude d’histoire des doctrines et des faits economiques</w:t>
      </w:r>
      <w:r w:rsidRPr="00F14639">
        <w:t xml:space="preserve">. Reimpr. de l’ ed. de Paris 1906. </w:t>
      </w:r>
      <w:r w:rsidRPr="00141FA2">
        <w:rPr>
          <w:lang w:val="en-US"/>
        </w:rPr>
        <w:t>Genève, Slatkin, 1978. XXXIX+741 p.</w:t>
      </w:r>
      <w:r w:rsidRPr="00F14639">
        <w:rPr>
          <w:lang w:val="es-ES_tradnl"/>
        </w:rPr>
        <w:t xml:space="preserve"> </w:t>
      </w:r>
      <w:r w:rsidRPr="00F61AE9">
        <w:rPr>
          <w:lang w:val="es-ES_tradnl"/>
        </w:rPr>
        <w:t>[USP]</w:t>
      </w:r>
    </w:p>
    <w:p w:rsidR="00F352C2" w:rsidRPr="00F352C2" w:rsidRDefault="00F352C2" w:rsidP="00B66F1E">
      <w:pPr>
        <w:pStyle w:val="PargrafoparaBibl"/>
        <w:widowControl/>
      </w:pPr>
      <w:r w:rsidRPr="00F61AE9">
        <w:rPr>
          <w:lang w:val="es-ES_tradnl"/>
        </w:rPr>
        <w:t xml:space="preserve">BUCCIANTINI, M., et al., eds. </w:t>
      </w:r>
      <w:r w:rsidRPr="00F61AE9">
        <w:rPr>
          <w:i/>
          <w:lang w:val="en-US"/>
        </w:rPr>
        <w:t>Mechanics and cosmology in the Medieval and Early Modern period</w:t>
      </w:r>
      <w:r w:rsidRPr="00F61AE9">
        <w:rPr>
          <w:lang w:val="en-US"/>
        </w:rPr>
        <w:t xml:space="preserve">. </w:t>
      </w:r>
      <w:r w:rsidRPr="00F352C2">
        <w:t>Biblioteca di Nuncius, 64. Firenze, Olschki, 2007. XV+210 p. [USP]</w:t>
      </w:r>
    </w:p>
    <w:p w:rsidR="00FB6E39" w:rsidRPr="00FB6E39" w:rsidRDefault="00FB6E39" w:rsidP="00B66F1E">
      <w:pPr>
        <w:pStyle w:val="PargrafoparaBibl"/>
        <w:widowControl/>
      </w:pPr>
      <w:r w:rsidRPr="00FB6E39">
        <w:t xml:space="preserve">CAROTI, S., e CELEYRETTE, J., a cura di, </w:t>
      </w:r>
      <w:r w:rsidRPr="00FB6E39">
        <w:rPr>
          <w:i/>
        </w:rPr>
        <w:t>Quia inter doctores est magna dissensio. Les débats de philosophie naturelle à Paris au XIV</w:t>
      </w:r>
      <w:r w:rsidRPr="00FB6E39">
        <w:rPr>
          <w:bCs/>
          <w:i/>
          <w:noProof/>
          <w:vertAlign w:val="superscript"/>
        </w:rPr>
        <w:t>e</w:t>
      </w:r>
      <w:r w:rsidRPr="00FB6E39">
        <w:rPr>
          <w:i/>
        </w:rPr>
        <w:t xml:space="preserve"> siècle</w:t>
      </w:r>
      <w:r w:rsidRPr="00FB6E39">
        <w:t>. Biblioteca di Nuncius</w:t>
      </w:r>
      <w:r w:rsidR="00C3109B">
        <w:t>, studi e testi, 52</w:t>
      </w:r>
      <w:r w:rsidRPr="00FB6E39">
        <w:t xml:space="preserve">. Firenze, Olschki, 2004. </w:t>
      </w:r>
      <w:r w:rsidR="00F651BD">
        <w:t>I</w:t>
      </w:r>
      <w:r w:rsidRPr="00FB6E39">
        <w:t>X+2</w:t>
      </w:r>
      <w:r w:rsidR="00F651BD">
        <w:t>39</w:t>
      </w:r>
      <w:r w:rsidRPr="00FB6E39">
        <w:t xml:space="preserve"> p.</w:t>
      </w:r>
      <w:r w:rsidRPr="00FB6E39">
        <w:rPr>
          <w:color w:val="808080" w:themeColor="background1" w:themeShade="80"/>
        </w:rPr>
        <w:t>*</w:t>
      </w:r>
      <w:r w:rsidRPr="00FB6E39">
        <w:t xml:space="preserve"> [UNIFESP]</w:t>
      </w:r>
      <w:r w:rsidR="00F651BD" w:rsidRPr="00F651BD">
        <w:rPr>
          <w:bCs/>
          <w:noProof/>
        </w:rPr>
        <w:t xml:space="preserve"> </w:t>
      </w:r>
      <w:r w:rsidR="00F651BD" w:rsidRPr="0086128A">
        <w:rPr>
          <w:bCs/>
          <w:noProof/>
        </w:rPr>
        <w:t>[USP]</w:t>
      </w:r>
    </w:p>
    <w:p w:rsidR="00FB710A" w:rsidRPr="00F61AE9" w:rsidRDefault="00FB710A" w:rsidP="00B66F1E">
      <w:pPr>
        <w:pStyle w:val="PargrafoparaBibl"/>
        <w:widowControl/>
        <w:rPr>
          <w:bCs/>
          <w:noProof/>
        </w:rPr>
      </w:pPr>
      <w:r w:rsidRPr="00F61AE9">
        <w:rPr>
          <w:bCs/>
          <w:noProof/>
        </w:rPr>
        <w:t xml:space="preserve">CAROTI, S., et SOUFFRIN, P., éds., </w:t>
      </w:r>
      <w:r w:rsidRPr="00F61AE9">
        <w:rPr>
          <w:bCs/>
          <w:i/>
          <w:noProof/>
        </w:rPr>
        <w:t>La nouvelle physique du XIV</w:t>
      </w:r>
      <w:r w:rsidRPr="00F61AE9">
        <w:rPr>
          <w:bCs/>
          <w:i/>
          <w:noProof/>
          <w:vertAlign w:val="superscript"/>
        </w:rPr>
        <w:t>e</w:t>
      </w:r>
      <w:r w:rsidRPr="00F61AE9">
        <w:rPr>
          <w:bCs/>
          <w:i/>
          <w:noProof/>
        </w:rPr>
        <w:t xml:space="preserve"> siècle</w:t>
      </w:r>
      <w:r w:rsidRPr="00F61AE9">
        <w:rPr>
          <w:bCs/>
          <w:noProof/>
        </w:rPr>
        <w:t xml:space="preserve">. </w:t>
      </w:r>
      <w:r w:rsidR="000C2D66">
        <w:rPr>
          <w:bCs/>
          <w:noProof/>
        </w:rPr>
        <w:t>Biblioteca di Nuncius</w:t>
      </w:r>
      <w:r w:rsidRPr="00F61AE9">
        <w:rPr>
          <w:bCs/>
          <w:noProof/>
        </w:rPr>
        <w:t xml:space="preserve">, </w:t>
      </w:r>
      <w:r w:rsidR="00C3109B">
        <w:t xml:space="preserve">studi e testi, </w:t>
      </w:r>
      <w:r w:rsidRPr="00F61AE9">
        <w:rPr>
          <w:bCs/>
          <w:noProof/>
        </w:rPr>
        <w:t>24. Firenze, Olschki, 1997. 349 p. [UFSCar] [USP]</w:t>
      </w:r>
    </w:p>
    <w:p w:rsidR="0086128A" w:rsidRPr="00BE2588" w:rsidRDefault="0086128A" w:rsidP="00B66F1E">
      <w:pPr>
        <w:pStyle w:val="PargrafoparaBibl"/>
        <w:widowControl/>
        <w:rPr>
          <w:lang w:val="en-US"/>
        </w:rPr>
      </w:pPr>
      <w:r w:rsidRPr="00155EA7">
        <w:rPr>
          <w:bCs/>
          <w:noProof/>
          <w:lang w:val="en-US"/>
        </w:rPr>
        <w:t xml:space="preserve">CAROTI, S., ed., </w:t>
      </w:r>
      <w:r w:rsidRPr="00155EA7">
        <w:rPr>
          <w:bCs/>
          <w:i/>
          <w:noProof/>
          <w:lang w:val="en-US"/>
        </w:rPr>
        <w:t>Studies in medieval natural philosophy</w:t>
      </w:r>
      <w:r w:rsidRPr="00155EA7">
        <w:rPr>
          <w:bCs/>
          <w:noProof/>
          <w:lang w:val="en-US"/>
        </w:rPr>
        <w:t xml:space="preserve">. </w:t>
      </w:r>
      <w:r w:rsidRPr="0086128A">
        <w:rPr>
          <w:bCs/>
          <w:noProof/>
        </w:rPr>
        <w:t xml:space="preserve">Biblioteca di Nuncius, studi e testi, 1. </w:t>
      </w:r>
      <w:r w:rsidRPr="00BE2588">
        <w:rPr>
          <w:bCs/>
          <w:noProof/>
          <w:lang w:val="en-US"/>
        </w:rPr>
        <w:t>Firenze, Olschki, 1989. VIII+333 p. [UFSCar] [USP]</w:t>
      </w:r>
    </w:p>
    <w:p w:rsidR="000E336D" w:rsidRPr="000E336D" w:rsidRDefault="000E336D" w:rsidP="000E336D">
      <w:pPr>
        <w:pStyle w:val="PargrafoparaBibl"/>
        <w:rPr>
          <w:color w:val="808080" w:themeColor="background1" w:themeShade="80"/>
        </w:rPr>
      </w:pPr>
      <w:r w:rsidRPr="000E336D">
        <w:rPr>
          <w:color w:val="808080" w:themeColor="background1" w:themeShade="80"/>
          <w:lang w:val="en-US"/>
        </w:rPr>
        <w:t xml:space="preserve">CELEYRETTE, J., et GRELLARD, C., éds., </w:t>
      </w:r>
      <w:r w:rsidRPr="000E336D">
        <w:rPr>
          <w:i/>
          <w:color w:val="808080" w:themeColor="background1" w:themeShade="80"/>
          <w:lang w:val="en-US"/>
        </w:rPr>
        <w:t xml:space="preserve">Nicole Oresme philosophe. </w:t>
      </w:r>
      <w:r w:rsidRPr="000E336D">
        <w:rPr>
          <w:i/>
          <w:color w:val="808080" w:themeColor="background1" w:themeShade="80"/>
        </w:rPr>
        <w:t>Philosophie de la nature et philosophie de la connaissance à Paris au XIV</w:t>
      </w:r>
      <w:r w:rsidRPr="000E336D">
        <w:rPr>
          <w:i/>
          <w:color w:val="808080" w:themeColor="background1" w:themeShade="80"/>
          <w:vertAlign w:val="superscript"/>
        </w:rPr>
        <w:t>e</w:t>
      </w:r>
      <w:r w:rsidRPr="000E336D">
        <w:rPr>
          <w:i/>
          <w:color w:val="808080" w:themeColor="background1" w:themeShade="80"/>
        </w:rPr>
        <w:t xml:space="preserve"> siècle</w:t>
      </w:r>
      <w:r w:rsidRPr="000E336D">
        <w:rPr>
          <w:color w:val="808080" w:themeColor="background1" w:themeShade="80"/>
        </w:rPr>
        <w:t xml:space="preserve">. </w:t>
      </w:r>
      <w:r>
        <w:rPr>
          <w:color w:val="808080" w:themeColor="background1" w:themeShade="80"/>
        </w:rPr>
        <w:t>Studia artistarum, 39</w:t>
      </w:r>
      <w:r w:rsidRPr="000E336D">
        <w:rPr>
          <w:color w:val="808080" w:themeColor="background1" w:themeShade="80"/>
        </w:rPr>
        <w:t>. Turnhout, Brepols, 2014. 337 p.</w:t>
      </w:r>
    </w:p>
    <w:p w:rsidR="002F6F8B" w:rsidRDefault="002F6F8B" w:rsidP="00B66F1E">
      <w:pPr>
        <w:pStyle w:val="PargrafoparaBibl"/>
        <w:widowControl/>
        <w:rPr>
          <w:lang w:val="es-ES_tradnl"/>
        </w:rPr>
      </w:pPr>
      <w:r w:rsidRPr="00F61AE9">
        <w:rPr>
          <w:lang w:val="es-ES_tradnl"/>
        </w:rPr>
        <w:t xml:space="preserve">CLAGETT, M., </w:t>
      </w:r>
      <w:r w:rsidRPr="00F61AE9">
        <w:rPr>
          <w:i/>
          <w:lang w:val="es-ES_tradnl"/>
        </w:rPr>
        <w:t>Scienza della meccanica nel medioevo</w:t>
      </w:r>
      <w:r w:rsidRPr="00F61AE9">
        <w:rPr>
          <w:lang w:val="es-ES_tradnl"/>
        </w:rPr>
        <w:t xml:space="preserve">. Tr. </w:t>
      </w:r>
      <w:r>
        <w:rPr>
          <w:lang w:val="es-ES_tradnl"/>
        </w:rPr>
        <w:t>L. Sosio</w:t>
      </w:r>
      <w:r w:rsidRPr="00F61AE9">
        <w:rPr>
          <w:lang w:val="es-ES_tradnl"/>
        </w:rPr>
        <w:t xml:space="preserve">. Milano, Feltrinelli, 1972. </w:t>
      </w:r>
      <w:r>
        <w:rPr>
          <w:lang w:val="es-ES_tradnl"/>
        </w:rPr>
        <w:t xml:space="preserve">711 p. </w:t>
      </w:r>
      <w:r w:rsidRPr="00F61AE9">
        <w:rPr>
          <w:lang w:val="es-ES_tradnl"/>
        </w:rPr>
        <w:t>[USP]</w:t>
      </w:r>
    </w:p>
    <w:p w:rsidR="00AA60C6" w:rsidRPr="00AA60C6" w:rsidRDefault="00AA60C6" w:rsidP="00AA60C6">
      <w:pPr>
        <w:pStyle w:val="PargrafoparaBibl"/>
        <w:widowControl/>
        <w:rPr>
          <w:lang w:val="en-US"/>
        </w:rPr>
      </w:pPr>
      <w:bookmarkStart w:id="42" w:name="_Hlk488219211"/>
      <w:r w:rsidRPr="00AA60C6">
        <w:rPr>
          <w:lang w:val="en-US"/>
        </w:rPr>
        <w:t>C</w:t>
      </w:r>
      <w:r>
        <w:rPr>
          <w:lang w:val="en-US"/>
        </w:rPr>
        <w:t>O</w:t>
      </w:r>
      <w:r w:rsidRPr="00AA60C6">
        <w:rPr>
          <w:lang w:val="en-US"/>
        </w:rPr>
        <w:t xml:space="preserve">OPLAND, G.  W., </w:t>
      </w:r>
      <w:r w:rsidRPr="00AA60C6">
        <w:rPr>
          <w:i/>
          <w:lang w:val="en-US"/>
        </w:rPr>
        <w:t>Nicole Oresme and the astrologers: a study of his Livre de divinacions</w:t>
      </w:r>
      <w:r w:rsidRPr="00AA60C6">
        <w:rPr>
          <w:lang w:val="en-US"/>
        </w:rPr>
        <w:t>. Cambridge, Harvard UP, 1952. 221 p. [UNICAMP]</w:t>
      </w:r>
    </w:p>
    <w:bookmarkEnd w:id="42"/>
    <w:p w:rsidR="00A91AC0" w:rsidRDefault="00A91AC0" w:rsidP="00B66F1E">
      <w:pPr>
        <w:pStyle w:val="PargrafoparaBibl"/>
        <w:widowControl/>
        <w:rPr>
          <w:lang w:val="en-US"/>
        </w:rPr>
      </w:pPr>
      <w:r w:rsidRPr="00A91AC0">
        <w:rPr>
          <w:lang w:val="en-US"/>
        </w:rPr>
        <w:t>COSMAN</w:t>
      </w:r>
      <w:r>
        <w:rPr>
          <w:lang w:val="en-US"/>
        </w:rPr>
        <w:t>, M. P.,</w:t>
      </w:r>
      <w:r w:rsidRPr="00A91AC0">
        <w:rPr>
          <w:lang w:val="en-US"/>
        </w:rPr>
        <w:t xml:space="preserve"> and CHANDLER</w:t>
      </w:r>
      <w:r>
        <w:rPr>
          <w:lang w:val="en-US"/>
        </w:rPr>
        <w:t xml:space="preserve">, B., eds., </w:t>
      </w:r>
      <w:r w:rsidRPr="00A91AC0">
        <w:rPr>
          <w:i/>
          <w:lang w:val="en-US"/>
        </w:rPr>
        <w:t>Machaut’s world: sience and art in the Fourteenth Century</w:t>
      </w:r>
      <w:r>
        <w:rPr>
          <w:lang w:val="en-US"/>
        </w:rPr>
        <w:t>.</w:t>
      </w:r>
      <w:r w:rsidRPr="00A91AC0">
        <w:rPr>
          <w:lang w:val="en-US"/>
        </w:rPr>
        <w:t xml:space="preserve"> </w:t>
      </w:r>
      <w:r>
        <w:rPr>
          <w:lang w:val="en-US"/>
        </w:rPr>
        <w:t xml:space="preserve">New York, </w:t>
      </w:r>
      <w:r w:rsidRPr="00A91AC0">
        <w:rPr>
          <w:lang w:val="en-US"/>
        </w:rPr>
        <w:t>New York Academy of Sciences,</w:t>
      </w:r>
      <w:r>
        <w:rPr>
          <w:lang w:val="en-US"/>
        </w:rPr>
        <w:t xml:space="preserve"> </w:t>
      </w:r>
      <w:r w:rsidRPr="00A91AC0">
        <w:rPr>
          <w:lang w:val="en-US"/>
        </w:rPr>
        <w:t>1978. XIII+348 p.</w:t>
      </w:r>
      <w:r>
        <w:rPr>
          <w:lang w:val="en-US"/>
        </w:rPr>
        <w:t xml:space="preserve"> [USP]</w:t>
      </w:r>
    </w:p>
    <w:p w:rsidR="00FB710A" w:rsidRPr="00D82EB8" w:rsidRDefault="00FB710A" w:rsidP="00B66F1E">
      <w:pPr>
        <w:pStyle w:val="PargrafoparaBibl"/>
        <w:widowControl/>
        <w:rPr>
          <w:lang w:val="en-US"/>
        </w:rPr>
      </w:pPr>
      <w:r w:rsidRPr="0086128A">
        <w:rPr>
          <w:lang w:val="en-US"/>
        </w:rPr>
        <w:t xml:space="preserve">CROWE, M. J., </w:t>
      </w:r>
      <w:r w:rsidRPr="0086128A">
        <w:rPr>
          <w:i/>
          <w:lang w:val="en-US"/>
        </w:rPr>
        <w:t>Mechanics from Aristotle to Einstein</w:t>
      </w:r>
      <w:r w:rsidRPr="0086128A">
        <w:rPr>
          <w:lang w:val="en-US"/>
        </w:rPr>
        <w:t xml:space="preserve">. </w:t>
      </w:r>
      <w:r w:rsidRPr="00D82EB8">
        <w:rPr>
          <w:lang w:val="en-US"/>
        </w:rPr>
        <w:t>Santa Fe, Green Lion, 2007. XXII+331 p. [USP]</w:t>
      </w:r>
    </w:p>
    <w:p w:rsidR="00FB710A" w:rsidRPr="00F61AE9" w:rsidRDefault="00FB710A" w:rsidP="00B66F1E">
      <w:pPr>
        <w:pStyle w:val="PargrafoparaBibl"/>
        <w:widowControl/>
        <w:rPr>
          <w:szCs w:val="24"/>
          <w:lang w:val="en-US"/>
        </w:rPr>
      </w:pPr>
      <w:r w:rsidRPr="00F61AE9">
        <w:rPr>
          <w:szCs w:val="24"/>
        </w:rPr>
        <w:t xml:space="preserve">CULLIN, O., éd., </w:t>
      </w:r>
      <w:r w:rsidRPr="00F61AE9">
        <w:rPr>
          <w:i/>
          <w:szCs w:val="24"/>
        </w:rPr>
        <w:t>La place de la musique dans la culture médiévale</w:t>
      </w:r>
      <w:r w:rsidRPr="00F61AE9">
        <w:rPr>
          <w:szCs w:val="24"/>
        </w:rPr>
        <w:t xml:space="preserve">. </w:t>
      </w:r>
      <w:r w:rsidRPr="00F61AE9">
        <w:rPr>
          <w:szCs w:val="24"/>
          <w:lang w:val="en-US"/>
        </w:rPr>
        <w:t xml:space="preserve">Rencontres médiévales européennes, 7. Turnhout, Brepols, </w:t>
      </w:r>
      <w:r w:rsidR="001E7E89">
        <w:rPr>
          <w:szCs w:val="24"/>
          <w:lang w:val="en-US"/>
        </w:rPr>
        <w:t>2007. 151 p. [UFSCar] [USP]</w:t>
      </w:r>
    </w:p>
    <w:p w:rsidR="00FB710A" w:rsidRPr="00F61AE9" w:rsidRDefault="00FB710A" w:rsidP="00B66F1E">
      <w:pPr>
        <w:pStyle w:val="PargrafoparaBibl"/>
        <w:widowControl/>
        <w:rPr>
          <w:lang w:val="en-US"/>
        </w:rPr>
      </w:pPr>
      <w:r w:rsidRPr="00F61AE9">
        <w:rPr>
          <w:lang w:val="en-US"/>
        </w:rPr>
        <w:t xml:space="preserve">DASTON, L., and PARK, K., eds., </w:t>
      </w:r>
      <w:r w:rsidRPr="00F61AE9">
        <w:rPr>
          <w:i/>
          <w:lang w:val="en-US"/>
        </w:rPr>
        <w:t>Wonders and the order of nature, 1150-1750</w:t>
      </w:r>
      <w:r w:rsidRPr="00F61AE9">
        <w:rPr>
          <w:lang w:val="en-US"/>
        </w:rPr>
        <w:t>. New York, Zone Book, 2001. 511 p. [UFSCar] [UNICAMP] [USP]</w:t>
      </w:r>
    </w:p>
    <w:p w:rsidR="00D11C83" w:rsidRPr="006C40F8" w:rsidRDefault="00D11C83" w:rsidP="00D11C83">
      <w:pPr>
        <w:pStyle w:val="PargrafoparaBibl"/>
        <w:widowControl/>
        <w:rPr>
          <w:lang w:val="en-US"/>
        </w:rPr>
      </w:pPr>
      <w:r w:rsidRPr="006C40F8">
        <w:rPr>
          <w:lang w:val="en-US"/>
        </w:rPr>
        <w:t xml:space="preserve">DELAURENTI, B., </w:t>
      </w:r>
      <w:r w:rsidRPr="00A05E60">
        <w:rPr>
          <w:i/>
          <w:lang w:val="en-US"/>
        </w:rPr>
        <w:t>La puissance des mots: “virtus verborum”. Débats doctrinaux sur le pouvoir des incantations au Moyen Âge</w:t>
      </w:r>
      <w:r w:rsidRPr="006C40F8">
        <w:rPr>
          <w:lang w:val="en-US"/>
        </w:rPr>
        <w:t xml:space="preserve">. Paris, Cerf, 2007. V+579 p. </w:t>
      </w:r>
      <w:r>
        <w:rPr>
          <w:lang w:val="en-US"/>
        </w:rPr>
        <w:t xml:space="preserve">[UFSCar] </w:t>
      </w:r>
      <w:r w:rsidRPr="006C40F8">
        <w:rPr>
          <w:lang w:val="en-US"/>
        </w:rPr>
        <w:t>[USP]</w:t>
      </w:r>
    </w:p>
    <w:p w:rsidR="00FB710A" w:rsidRPr="00CC5C85" w:rsidRDefault="00FB710A" w:rsidP="00B66F1E">
      <w:pPr>
        <w:pStyle w:val="PargrafoparaBibl"/>
        <w:widowControl/>
        <w:rPr>
          <w:lang w:val="en-US"/>
        </w:rPr>
      </w:pPr>
      <w:r w:rsidRPr="00CC5C85">
        <w:rPr>
          <w:lang w:val="en-US"/>
        </w:rPr>
        <w:t xml:space="preserve">DUHEM, P., </w:t>
      </w:r>
      <w:r w:rsidRPr="00CC5C85">
        <w:rPr>
          <w:i/>
          <w:lang w:val="en-US"/>
        </w:rPr>
        <w:t>Medieval cosmology: theories of infinity, place, time, void, and the plurality of worlds</w:t>
      </w:r>
      <w:r w:rsidRPr="00CC5C85">
        <w:rPr>
          <w:lang w:val="en-US"/>
        </w:rPr>
        <w:t>. Ed. and</w:t>
      </w:r>
      <w:r>
        <w:rPr>
          <w:lang w:val="en-US"/>
        </w:rPr>
        <w:t xml:space="preserve"> tr. by R. Ariew. Chicago, UP, </w:t>
      </w:r>
      <w:r w:rsidRPr="00CC5C85">
        <w:rPr>
          <w:lang w:val="en-US"/>
        </w:rPr>
        <w:t>1985</w:t>
      </w:r>
      <w:r>
        <w:rPr>
          <w:lang w:val="en-US"/>
        </w:rPr>
        <w:t>.</w:t>
      </w:r>
      <w:r w:rsidRPr="00CC5C85">
        <w:rPr>
          <w:lang w:val="en-US"/>
        </w:rPr>
        <w:t xml:space="preserve"> 1987. </w:t>
      </w:r>
      <w:r w:rsidRPr="003F04C0">
        <w:rPr>
          <w:lang w:val="en-US"/>
        </w:rPr>
        <w:t>XXXI+601 p.</w:t>
      </w:r>
      <w:r w:rsidRPr="00CC5C85">
        <w:rPr>
          <w:lang w:val="en-US"/>
        </w:rPr>
        <w:t xml:space="preserve"> </w:t>
      </w:r>
      <w:r>
        <w:rPr>
          <w:lang w:val="en-US"/>
        </w:rPr>
        <w:t xml:space="preserve">[UFABC] </w:t>
      </w:r>
      <w:r w:rsidRPr="00CC5C85">
        <w:rPr>
          <w:lang w:val="en-US"/>
        </w:rPr>
        <w:t>[UNICAMP]</w:t>
      </w:r>
    </w:p>
    <w:p w:rsidR="00FB710A" w:rsidRPr="00F61AE9" w:rsidRDefault="00FB710A" w:rsidP="00B66F1E">
      <w:pPr>
        <w:pStyle w:val="PargrafoparaBibl"/>
        <w:widowControl/>
      </w:pPr>
      <w:r w:rsidRPr="00F61AE9">
        <w:t xml:space="preserve">ÉVORA, F., </w:t>
      </w:r>
      <w:r w:rsidRPr="00F61AE9">
        <w:rPr>
          <w:i/>
          <w:iCs/>
        </w:rPr>
        <w:t>Evolução do conceito de inércia: de Philoponos a Galileo.</w:t>
      </w:r>
      <w:r w:rsidRPr="00F61AE9">
        <w:t xml:space="preserve"> Doutorado em Filosofia. São Paulo, USP, 1996. 209 p. [USP]</w:t>
      </w:r>
    </w:p>
    <w:p w:rsidR="00FB710A" w:rsidRPr="00A50A2E" w:rsidRDefault="00FB710A" w:rsidP="00B66F1E">
      <w:pPr>
        <w:pStyle w:val="PargrafoparaBibl"/>
        <w:widowControl/>
      </w:pPr>
      <w:r w:rsidRPr="00B65DF1">
        <w:lastRenderedPageBreak/>
        <w:t xml:space="preserve">FELLMANN, F., </w:t>
      </w:r>
      <w:r w:rsidRPr="00B65DF1">
        <w:rPr>
          <w:i/>
        </w:rPr>
        <w:t xml:space="preserve">Scholastik und kosmologische Reform. </w:t>
      </w:r>
      <w:r w:rsidRPr="00F61AE9">
        <w:rPr>
          <w:i/>
          <w:lang w:val="en-US"/>
        </w:rPr>
        <w:t>Studien zu Oresme und Kopernikus</w:t>
      </w:r>
      <w:r w:rsidRPr="00F61AE9">
        <w:rPr>
          <w:lang w:val="en-US"/>
        </w:rPr>
        <w:t xml:space="preserve">. </w:t>
      </w:r>
      <w:r w:rsidRPr="00A50A2E">
        <w:t>BGPTM, NF, 6. Münster, Aschendorff, 1988</w:t>
      </w:r>
      <w:r w:rsidRPr="00A50A2E">
        <w:rPr>
          <w:vertAlign w:val="superscript"/>
        </w:rPr>
        <w:t>2</w:t>
      </w:r>
      <w:r w:rsidR="00970B27">
        <w:t>. [UFSCar] [USP] {NA}</w:t>
      </w:r>
    </w:p>
    <w:p w:rsidR="00DB3F70" w:rsidRPr="00897A5E" w:rsidRDefault="00DB3F70" w:rsidP="00B66F1E">
      <w:pPr>
        <w:pStyle w:val="PargrafoparaBibl"/>
        <w:widowControl/>
        <w:rPr>
          <w:szCs w:val="24"/>
        </w:rPr>
      </w:pPr>
      <w:r w:rsidRPr="00F61AE9">
        <w:t xml:space="preserve">FIOCCHI, C., </w:t>
      </w:r>
      <w:r w:rsidRPr="00F61AE9">
        <w:rPr>
          <w:i/>
        </w:rPr>
        <w:t xml:space="preserve">Dispotismo e libertà nel pensiero politico medievale: riflessioni all’ombra di Aristotele (sec. </w:t>
      </w:r>
      <w:r w:rsidRPr="00A50A2E">
        <w:rPr>
          <w:i/>
        </w:rPr>
        <w:t>XIII-XIV)</w:t>
      </w:r>
      <w:r w:rsidRPr="00A50A2E">
        <w:t xml:space="preserve">. Quodlibet, 15. Bergamo, Lubrina, 2007. </w:t>
      </w:r>
      <w:r w:rsidR="00C23058">
        <w:t>192 p. [UNICAMP] [USP]</w:t>
      </w:r>
    </w:p>
    <w:p w:rsidR="00897A5E" w:rsidRPr="00A50A2E" w:rsidRDefault="00897A5E" w:rsidP="00B66F1E">
      <w:pPr>
        <w:pStyle w:val="PargrafoparaBibl"/>
        <w:widowControl/>
        <w:rPr>
          <w:lang w:val="en-US"/>
        </w:rPr>
      </w:pPr>
      <w:r w:rsidRPr="00F61AE9">
        <w:t xml:space="preserve">FIOCCHI, C., </w:t>
      </w:r>
      <w:r w:rsidRPr="00F61AE9">
        <w:rPr>
          <w:i/>
        </w:rPr>
        <w:t>Mala potestas. La tirannia nel pensiero politico medioevale</w:t>
      </w:r>
      <w:r w:rsidRPr="00F61AE9">
        <w:t xml:space="preserve">. </w:t>
      </w:r>
      <w:r w:rsidRPr="00A50A2E">
        <w:rPr>
          <w:lang w:val="en-US"/>
        </w:rPr>
        <w:t>Quodlibet, 13. Bergamo, Lubrina, 2004. 176 p. [USP] {NA}</w:t>
      </w:r>
    </w:p>
    <w:p w:rsidR="00DC7D26" w:rsidRPr="00F61AE9" w:rsidRDefault="00DC7D26" w:rsidP="00B66F1E">
      <w:pPr>
        <w:pStyle w:val="PargrafoparaBibl"/>
        <w:widowControl/>
        <w:rPr>
          <w:lang w:val="en-US"/>
        </w:rPr>
      </w:pPr>
      <w:r w:rsidRPr="00F61AE9">
        <w:rPr>
          <w:lang w:val="en-US"/>
        </w:rPr>
        <w:t xml:space="preserve">GRANT, E., </w:t>
      </w:r>
      <w:r w:rsidRPr="00F61AE9">
        <w:rPr>
          <w:i/>
          <w:lang w:val="en-US"/>
        </w:rPr>
        <w:t>God and reason in the Middle Ages</w:t>
      </w:r>
      <w:r w:rsidRPr="00F61AE9">
        <w:rPr>
          <w:lang w:val="en-US"/>
        </w:rPr>
        <w:t xml:space="preserve">. Cambridge, UP, 2001. IX+397 p. </w:t>
      </w:r>
      <w:r w:rsidR="006A1748">
        <w:rPr>
          <w:lang w:val="en-US"/>
        </w:rPr>
        <w:t xml:space="preserve">[UFABC] </w:t>
      </w:r>
      <w:r w:rsidR="00DC1011">
        <w:rPr>
          <w:lang w:val="en-US"/>
        </w:rPr>
        <w:t>[UNICAMP] [USP]</w:t>
      </w:r>
    </w:p>
    <w:p w:rsidR="00DC7D26" w:rsidRPr="00F61AE9" w:rsidRDefault="00DC7D26" w:rsidP="00B66F1E">
      <w:pPr>
        <w:pStyle w:val="PargrafoparaBibl"/>
        <w:widowControl/>
        <w:rPr>
          <w:lang w:val="en-US"/>
        </w:rPr>
      </w:pPr>
      <w:r w:rsidRPr="00F61AE9">
        <w:rPr>
          <w:lang w:val="en-US"/>
        </w:rPr>
        <w:t xml:space="preserve">GRANT, E., </w:t>
      </w:r>
      <w:r w:rsidRPr="00F61AE9">
        <w:rPr>
          <w:i/>
          <w:lang w:val="en-US"/>
        </w:rPr>
        <w:t>Physical science in the Middle ages</w:t>
      </w:r>
      <w:r w:rsidRPr="00F61AE9">
        <w:rPr>
          <w:lang w:val="en-US"/>
        </w:rPr>
        <w:t xml:space="preserve">. New York, Wiley, 1971. Cambridge, UP, 1977. 1987. 2001. XI+128 p. </w:t>
      </w:r>
      <w:r>
        <w:rPr>
          <w:lang w:val="en-US"/>
        </w:rPr>
        <w:t xml:space="preserve">[UFABC] </w:t>
      </w:r>
      <w:r w:rsidR="00EA4D78">
        <w:rPr>
          <w:lang w:val="en-US"/>
        </w:rPr>
        <w:t>[UNESP] [UNICAMP [USP]</w:t>
      </w:r>
    </w:p>
    <w:p w:rsidR="00E42113" w:rsidRPr="00E42113" w:rsidRDefault="00E42113" w:rsidP="00B66F1E">
      <w:pPr>
        <w:pStyle w:val="PargrafoparaBibl"/>
        <w:widowControl/>
        <w:rPr>
          <w:lang w:val="en-US"/>
        </w:rPr>
      </w:pPr>
      <w:r w:rsidRPr="00F61AE9">
        <w:rPr>
          <w:lang w:val="en-US"/>
        </w:rPr>
        <w:t xml:space="preserve">GRANT, E., </w:t>
      </w:r>
      <w:r w:rsidRPr="002533BA">
        <w:rPr>
          <w:i/>
          <w:lang w:val="fr-FR"/>
        </w:rPr>
        <w:t>La physique au Moyen Âge</w:t>
      </w:r>
      <w:r w:rsidRPr="00F61AE9">
        <w:rPr>
          <w:i/>
          <w:lang w:val="en-US"/>
        </w:rPr>
        <w:t>: VI</w:t>
      </w:r>
      <w:r w:rsidRPr="00F61AE9">
        <w:rPr>
          <w:i/>
          <w:vertAlign w:val="superscript"/>
          <w:lang w:val="en-US"/>
        </w:rPr>
        <w:t>e</w:t>
      </w:r>
      <w:r w:rsidRPr="00F61AE9">
        <w:rPr>
          <w:i/>
          <w:lang w:val="en-US"/>
        </w:rPr>
        <w:t>-XV</w:t>
      </w:r>
      <w:r w:rsidRPr="00F61AE9">
        <w:rPr>
          <w:i/>
          <w:vertAlign w:val="superscript"/>
          <w:lang w:val="en-US"/>
        </w:rPr>
        <w:t>e</w:t>
      </w:r>
      <w:r w:rsidRPr="00F61AE9">
        <w:rPr>
          <w:i/>
          <w:lang w:val="en-US"/>
        </w:rPr>
        <w:t xml:space="preserve"> siècle</w:t>
      </w:r>
      <w:r w:rsidRPr="00F61AE9">
        <w:rPr>
          <w:lang w:val="en-US"/>
        </w:rPr>
        <w:t xml:space="preserve">. </w:t>
      </w:r>
      <w:r w:rsidRPr="00F61AE9">
        <w:t xml:space="preserve">Tr. P.-A. Fabre. Pais, PUF, </w:t>
      </w:r>
      <w:r>
        <w:t xml:space="preserve">1995. </w:t>
      </w:r>
      <w:r w:rsidRPr="00E42113">
        <w:rPr>
          <w:lang w:val="en-US"/>
        </w:rPr>
        <w:t>165 p. [UNICAMP]</w:t>
      </w:r>
    </w:p>
    <w:p w:rsidR="00DC7D26" w:rsidRPr="00F61AE9" w:rsidRDefault="00DC7D26" w:rsidP="00B66F1E">
      <w:pPr>
        <w:pStyle w:val="PargrafoparaBibl"/>
        <w:widowControl/>
        <w:rPr>
          <w:lang w:val="en-US"/>
        </w:rPr>
      </w:pPr>
      <w:r w:rsidRPr="00F61AE9">
        <w:rPr>
          <w:lang w:val="en-US"/>
        </w:rPr>
        <w:t xml:space="preserve">GRANT, E., </w:t>
      </w:r>
      <w:r w:rsidRPr="00F61AE9">
        <w:rPr>
          <w:i/>
          <w:lang w:val="en-US"/>
        </w:rPr>
        <w:t>Science and religion, 400 B.C. to A.D. 1550: from Aristotle to Copernicus</w:t>
      </w:r>
      <w:r w:rsidRPr="00F61AE9">
        <w:rPr>
          <w:lang w:val="en-US"/>
        </w:rPr>
        <w:t>. Baltimore, Johns Hopkins UP, 2004. 2006. XVIII+307 p. [UNICAMP] [USP]</w:t>
      </w:r>
    </w:p>
    <w:p w:rsidR="00DC7D26" w:rsidRPr="006A7736" w:rsidRDefault="00DC7D26" w:rsidP="00B66F1E">
      <w:pPr>
        <w:pStyle w:val="PargrafoparaBibl"/>
        <w:widowControl/>
        <w:rPr>
          <w:szCs w:val="24"/>
          <w:lang w:val="en-US"/>
        </w:rPr>
      </w:pPr>
      <w:r w:rsidRPr="001D49C2">
        <w:rPr>
          <w:lang w:val="en-US"/>
        </w:rPr>
        <w:t xml:space="preserve">GRANT, E., </w:t>
      </w:r>
      <w:r w:rsidRPr="00026401">
        <w:rPr>
          <w:i/>
          <w:szCs w:val="24"/>
          <w:lang w:val="en-US"/>
        </w:rPr>
        <w:t>The foundations of modern science in the Middle Ages: their religious, institutional and intellectual contexts</w:t>
      </w:r>
      <w:r w:rsidRPr="001D49C2">
        <w:rPr>
          <w:szCs w:val="24"/>
          <w:lang w:val="en-US"/>
        </w:rPr>
        <w:t xml:space="preserve">. </w:t>
      </w:r>
      <w:r w:rsidRPr="00026401">
        <w:rPr>
          <w:szCs w:val="24"/>
          <w:lang w:val="en-US"/>
        </w:rPr>
        <w:t xml:space="preserve">Cambridge studies in the history of science. </w:t>
      </w:r>
      <w:r w:rsidRPr="001D49C2">
        <w:rPr>
          <w:szCs w:val="24"/>
          <w:lang w:val="en-US"/>
        </w:rPr>
        <w:t xml:space="preserve">Cambridge, </w:t>
      </w:r>
      <w:r w:rsidRPr="00026401">
        <w:rPr>
          <w:szCs w:val="24"/>
          <w:lang w:val="en-US"/>
        </w:rPr>
        <w:t xml:space="preserve">UP, 1996. </w:t>
      </w:r>
      <w:r w:rsidRPr="006A7736">
        <w:rPr>
          <w:szCs w:val="24"/>
          <w:lang w:val="en-US"/>
        </w:rPr>
        <w:t>2008.</w:t>
      </w:r>
      <w:r w:rsidRPr="006A7736">
        <w:rPr>
          <w:color w:val="808080" w:themeColor="background1" w:themeShade="80"/>
          <w:szCs w:val="24"/>
          <w:lang w:val="en-US"/>
        </w:rPr>
        <w:t>*</w:t>
      </w:r>
      <w:r w:rsidRPr="006A7736">
        <w:rPr>
          <w:szCs w:val="24"/>
          <w:lang w:val="en-US"/>
        </w:rPr>
        <w:t xml:space="preserve"> 247 p. </w:t>
      </w:r>
      <w:r>
        <w:rPr>
          <w:szCs w:val="24"/>
          <w:lang w:val="en-US"/>
        </w:rPr>
        <w:t xml:space="preserve">[UFABC] </w:t>
      </w:r>
      <w:r w:rsidRPr="006A7736">
        <w:rPr>
          <w:szCs w:val="24"/>
          <w:lang w:val="en-US"/>
        </w:rPr>
        <w:t>[UNICAMP]</w:t>
      </w:r>
    </w:p>
    <w:p w:rsidR="00DC7D26" w:rsidRPr="00DC7D26" w:rsidRDefault="00DC7D26" w:rsidP="00B66F1E">
      <w:pPr>
        <w:pStyle w:val="PargrafoparaBibl"/>
        <w:widowControl/>
        <w:rPr>
          <w:szCs w:val="24"/>
          <w:lang w:val="en-US"/>
        </w:rPr>
      </w:pPr>
      <w:r w:rsidRPr="000932F5">
        <w:t xml:space="preserve">GRANT, E., </w:t>
      </w:r>
      <w:r w:rsidRPr="000932F5">
        <w:rPr>
          <w:i/>
          <w:szCs w:val="24"/>
        </w:rPr>
        <w:t>Os fundamentos da ciência moderna na Idade Média</w:t>
      </w:r>
      <w:r w:rsidRPr="000932F5">
        <w:rPr>
          <w:szCs w:val="24"/>
        </w:rPr>
        <w:t>.</w:t>
      </w:r>
      <w:r>
        <w:t xml:space="preserve"> </w:t>
      </w:r>
      <w:r w:rsidRPr="000932F5">
        <w:rPr>
          <w:lang w:val="en-US"/>
        </w:rPr>
        <w:t xml:space="preserve">Tr. C. G. Babo et al. </w:t>
      </w:r>
      <w:r w:rsidRPr="00DC7D26">
        <w:rPr>
          <w:szCs w:val="24"/>
          <w:lang w:val="en-US"/>
        </w:rPr>
        <w:t xml:space="preserve">Porto, Porto Editora, 2002. 277 </w:t>
      </w:r>
      <w:r w:rsidRPr="00DC7D26">
        <w:rPr>
          <w:lang w:val="en-US"/>
        </w:rPr>
        <w:t>p. [UNICAMP] [USP]</w:t>
      </w:r>
    </w:p>
    <w:p w:rsidR="00DC7D26" w:rsidRDefault="00DC7D26" w:rsidP="00B66F1E">
      <w:pPr>
        <w:pStyle w:val="PargrafoparaBibl"/>
        <w:widowControl/>
        <w:rPr>
          <w:szCs w:val="24"/>
          <w:lang w:val="en-US"/>
        </w:rPr>
      </w:pPr>
      <w:r w:rsidRPr="001D49C2">
        <w:rPr>
          <w:lang w:val="en-US"/>
        </w:rPr>
        <w:t>GRANT, E.,</w:t>
      </w:r>
      <w:r>
        <w:rPr>
          <w:lang w:val="en-US"/>
        </w:rPr>
        <w:t xml:space="preserve"> </w:t>
      </w:r>
      <w:r w:rsidRPr="00382287">
        <w:rPr>
          <w:i/>
          <w:szCs w:val="24"/>
          <w:lang w:val="en-US"/>
        </w:rPr>
        <w:t>The nature of Natural Philosophy in the Late Middle Ages</w:t>
      </w:r>
      <w:r>
        <w:rPr>
          <w:szCs w:val="24"/>
          <w:lang w:val="en-US"/>
        </w:rPr>
        <w:t>. Stud</w:t>
      </w:r>
      <w:r w:rsidRPr="00074F3C">
        <w:rPr>
          <w:szCs w:val="24"/>
          <w:lang w:val="en-US"/>
        </w:rPr>
        <w:t>ies in philosophy and history of philosophy</w:t>
      </w:r>
      <w:r>
        <w:rPr>
          <w:szCs w:val="24"/>
          <w:lang w:val="en-US"/>
        </w:rPr>
        <w:t>, 52.</w:t>
      </w:r>
      <w:r w:rsidRPr="00074F3C">
        <w:rPr>
          <w:szCs w:val="24"/>
          <w:lang w:val="en-US"/>
        </w:rPr>
        <w:t xml:space="preserve"> Washington, CUA, 2010. </w:t>
      </w:r>
      <w:r>
        <w:rPr>
          <w:szCs w:val="24"/>
          <w:lang w:val="en-US"/>
        </w:rPr>
        <w:t>355 p. [USP] {NA}</w:t>
      </w:r>
    </w:p>
    <w:p w:rsidR="002374E2" w:rsidRDefault="002374E2" w:rsidP="00B66F1E">
      <w:pPr>
        <w:pStyle w:val="PargrafoparaBibl"/>
        <w:widowControl/>
        <w:rPr>
          <w:iCs/>
          <w:lang w:val="en-US"/>
        </w:rPr>
      </w:pPr>
      <w:r w:rsidRPr="00B86C2B">
        <w:rPr>
          <w:lang w:val="en-US"/>
        </w:rPr>
        <w:t xml:space="preserve">GRELLARD, C., </w:t>
      </w:r>
      <w:r>
        <w:rPr>
          <w:lang w:val="en-US"/>
        </w:rPr>
        <w:t xml:space="preserve">éd., </w:t>
      </w:r>
      <w:r w:rsidRPr="00B86C2B">
        <w:rPr>
          <w:i/>
          <w:lang w:val="en-US"/>
        </w:rPr>
        <w:t xml:space="preserve">Méthodes et </w:t>
      </w:r>
      <w:r w:rsidRPr="00B86C2B">
        <w:rPr>
          <w:i/>
          <w:iCs/>
          <w:lang w:val="en-US"/>
        </w:rPr>
        <w:t>statut</w:t>
      </w:r>
      <w:r w:rsidRPr="00B86C2B">
        <w:rPr>
          <w:i/>
          <w:lang w:val="en-US"/>
        </w:rPr>
        <w:t xml:space="preserve"> des </w:t>
      </w:r>
      <w:r w:rsidRPr="00B86C2B">
        <w:rPr>
          <w:i/>
          <w:iCs/>
          <w:lang w:val="en-US"/>
        </w:rPr>
        <w:t>sciences</w:t>
      </w:r>
      <w:r w:rsidRPr="00B86C2B">
        <w:rPr>
          <w:i/>
          <w:lang w:val="en-US"/>
        </w:rPr>
        <w:t xml:space="preserve"> à </w:t>
      </w:r>
      <w:r w:rsidRPr="00B86C2B">
        <w:rPr>
          <w:i/>
          <w:iCs/>
          <w:lang w:val="en-US"/>
        </w:rPr>
        <w:t>la fin</w:t>
      </w:r>
      <w:r w:rsidRPr="00B86C2B">
        <w:rPr>
          <w:i/>
          <w:lang w:val="en-US"/>
        </w:rPr>
        <w:t xml:space="preserve"> du </w:t>
      </w:r>
      <w:r w:rsidRPr="00B86C2B">
        <w:rPr>
          <w:i/>
          <w:iCs/>
          <w:lang w:val="en-US"/>
        </w:rPr>
        <w:t>Moyen</w:t>
      </w:r>
      <w:r w:rsidRPr="00B86C2B">
        <w:rPr>
          <w:i/>
          <w:lang w:val="en-US"/>
        </w:rPr>
        <w:t xml:space="preserve"> Â</w:t>
      </w:r>
      <w:r w:rsidRPr="00B86C2B">
        <w:rPr>
          <w:i/>
          <w:iCs/>
          <w:lang w:val="en-US"/>
        </w:rPr>
        <w:t>ge</w:t>
      </w:r>
      <w:r w:rsidRPr="00B86C2B">
        <w:rPr>
          <w:iCs/>
          <w:lang w:val="en-US"/>
        </w:rPr>
        <w:t xml:space="preserve">. </w:t>
      </w:r>
      <w:r w:rsidRPr="00BB6C79">
        <w:rPr>
          <w:lang w:val="en-US"/>
        </w:rPr>
        <w:t>Villeneuve d’Ascq</w:t>
      </w:r>
      <w:r>
        <w:rPr>
          <w:iCs/>
          <w:lang w:val="en-US"/>
        </w:rPr>
        <w:t xml:space="preserve">, </w:t>
      </w:r>
      <w:r w:rsidRPr="00B86C2B">
        <w:rPr>
          <w:iCs/>
          <w:lang w:val="en-US"/>
        </w:rPr>
        <w:t>Presses universitaires du Sept</w:t>
      </w:r>
      <w:r>
        <w:rPr>
          <w:iCs/>
          <w:lang w:val="en-US"/>
        </w:rPr>
        <w:t>entrion, 2004. 238 p. [USP]</w:t>
      </w:r>
    </w:p>
    <w:p w:rsidR="00FB710A" w:rsidRPr="00F61AE9" w:rsidRDefault="00FB710A" w:rsidP="00B66F1E">
      <w:pPr>
        <w:pStyle w:val="PargrafoparaBibl"/>
        <w:widowControl/>
        <w:rPr>
          <w:lang w:val="en-US"/>
        </w:rPr>
      </w:pPr>
      <w:r w:rsidRPr="00D65011">
        <w:rPr>
          <w:lang w:val="en-US"/>
        </w:rPr>
        <w:t xml:space="preserve">HAMESSE, J., </w:t>
      </w:r>
      <w:r w:rsidRPr="00D65011">
        <w:rPr>
          <w:i/>
          <w:lang w:val="en-US"/>
        </w:rPr>
        <w:t>Bilan et perspectives des études médiévales (1993-1998)</w:t>
      </w:r>
      <w:r w:rsidRPr="00D65011">
        <w:rPr>
          <w:lang w:val="en-US"/>
        </w:rPr>
        <w:t xml:space="preserve">. Textes et études du Moyen Âge, 22. </w:t>
      </w:r>
      <w:r w:rsidRPr="00A542F9">
        <w:rPr>
          <w:lang w:val="en-US"/>
        </w:rPr>
        <w:t xml:space="preserve">Louvain-la-Neuve, </w:t>
      </w:r>
      <w:r w:rsidRPr="00A542F9">
        <w:rPr>
          <w:noProof/>
          <w:szCs w:val="22"/>
          <w:lang w:val="en-US"/>
        </w:rPr>
        <w:t>FIDEM</w:t>
      </w:r>
      <w:r w:rsidRPr="00A542F9">
        <w:rPr>
          <w:lang w:val="en-US"/>
        </w:rPr>
        <w:t xml:space="preserve">, 2004. </w:t>
      </w:r>
      <w:r w:rsidRPr="00F61AE9">
        <w:rPr>
          <w:lang w:val="en-US"/>
        </w:rPr>
        <w:t>XXXI+724 p. [UNICAMP] [USP]</w:t>
      </w:r>
    </w:p>
    <w:p w:rsidR="00601AF6" w:rsidRPr="00C33C7A" w:rsidRDefault="00601AF6" w:rsidP="00B66F1E">
      <w:pPr>
        <w:pStyle w:val="PargrafoparaBibl"/>
        <w:widowControl/>
        <w:rPr>
          <w:noProof/>
          <w:lang w:val="en-US"/>
        </w:rPr>
      </w:pPr>
      <w:r w:rsidRPr="00C33C7A">
        <w:rPr>
          <w:noProof/>
          <w:lang w:val="en-US"/>
        </w:rPr>
        <w:t xml:space="preserve">KARRAS, R. M., et al., ed., </w:t>
      </w:r>
      <w:r w:rsidRPr="00C33C7A">
        <w:rPr>
          <w:i/>
          <w:noProof/>
          <w:lang w:val="en-US"/>
        </w:rPr>
        <w:t>Law and the illicit in medieval Europe</w:t>
      </w:r>
      <w:r w:rsidRPr="00C33C7A">
        <w:rPr>
          <w:noProof/>
          <w:lang w:val="en-US"/>
        </w:rPr>
        <w:t xml:space="preserve">. </w:t>
      </w:r>
      <w:r w:rsidRPr="00C75EE8">
        <w:rPr>
          <w:noProof/>
          <w:lang w:val="en-US"/>
        </w:rPr>
        <w:t>Middle Ages series. Phi</w:t>
      </w:r>
      <w:r>
        <w:rPr>
          <w:noProof/>
          <w:lang w:val="en-US"/>
        </w:rPr>
        <w:t>ladelphia, Pennsylvania UP, 2008</w:t>
      </w:r>
      <w:r w:rsidRPr="00C75EE8">
        <w:rPr>
          <w:noProof/>
          <w:lang w:val="en-US"/>
        </w:rPr>
        <w:t>.</w:t>
      </w:r>
      <w:r>
        <w:rPr>
          <w:noProof/>
          <w:lang w:val="en-US"/>
        </w:rPr>
        <w:t xml:space="preserve"> 315 p. [USP]</w:t>
      </w:r>
    </w:p>
    <w:p w:rsidR="00711EE3" w:rsidRPr="00811B79" w:rsidRDefault="00711EE3" w:rsidP="00B66F1E">
      <w:pPr>
        <w:pStyle w:val="PargrafoparaBibl"/>
        <w:widowControl/>
        <w:rPr>
          <w:lang w:val="en-US"/>
        </w:rPr>
      </w:pPr>
      <w:r w:rsidRPr="00F61AE9">
        <w:rPr>
          <w:lang w:val="en-US"/>
        </w:rPr>
        <w:t xml:space="preserve">KAYE, J., </w:t>
      </w:r>
      <w:r w:rsidRPr="00F61AE9">
        <w:rPr>
          <w:i/>
          <w:lang w:val="en-US"/>
        </w:rPr>
        <w:t>Economy and nature in the fourteenth century: money, market exchange, and the emergence of scientific thought</w:t>
      </w:r>
      <w:r w:rsidRPr="00F61AE9">
        <w:rPr>
          <w:lang w:val="en-US"/>
        </w:rPr>
        <w:t>. Cambridge studies in medieval life and thought, 4</w:t>
      </w:r>
      <w:r w:rsidRPr="00F61AE9">
        <w:rPr>
          <w:vertAlign w:val="superscript"/>
          <w:lang w:val="en-US"/>
        </w:rPr>
        <w:t>th</w:t>
      </w:r>
      <w:r w:rsidRPr="00F61AE9">
        <w:rPr>
          <w:lang w:val="en-US"/>
        </w:rPr>
        <w:t xml:space="preserve"> s., 35. Cambridge UP, 1998. </w:t>
      </w:r>
      <w:r>
        <w:rPr>
          <w:lang w:val="en-US"/>
        </w:rPr>
        <w:t>2000. X+</w:t>
      </w:r>
      <w:r w:rsidRPr="00F61AE9">
        <w:rPr>
          <w:lang w:val="en-US"/>
        </w:rPr>
        <w:t xml:space="preserve">273 </w:t>
      </w:r>
      <w:r>
        <w:rPr>
          <w:lang w:val="en-US"/>
        </w:rPr>
        <w:t>p. [UFSCar] [UNICAMP] [USP]</w:t>
      </w:r>
    </w:p>
    <w:p w:rsidR="00DC7D26" w:rsidRPr="00F61AE9" w:rsidRDefault="00DC7D26" w:rsidP="00B66F1E">
      <w:pPr>
        <w:pStyle w:val="PargrafoparaBibl"/>
        <w:widowControl/>
        <w:rPr>
          <w:lang w:val="en-US"/>
        </w:rPr>
      </w:pPr>
      <w:r w:rsidRPr="00F61AE9">
        <w:rPr>
          <w:lang w:val="en-US"/>
        </w:rPr>
        <w:t xml:space="preserve">LEIJENHORST, C., et al., eds., </w:t>
      </w:r>
      <w:r w:rsidRPr="00F61AE9">
        <w:rPr>
          <w:i/>
          <w:iCs/>
          <w:lang w:val="en-US"/>
        </w:rPr>
        <w:t>The dynamics of aristotelian natural philosophy from Antiquity to the Seventeenth Century</w:t>
      </w:r>
      <w:r w:rsidRPr="00F61AE9">
        <w:rPr>
          <w:lang w:val="en-US"/>
        </w:rPr>
        <w:t>. Medieval and early modern science, 5. Leiden, Brill, 2002. VIII+484 p. [USP]</w:t>
      </w:r>
    </w:p>
    <w:p w:rsidR="00DC7D26" w:rsidRDefault="00DC7D26" w:rsidP="00B66F1E">
      <w:pPr>
        <w:pStyle w:val="PargrafoparaBibl"/>
        <w:widowControl/>
        <w:rPr>
          <w:lang w:val="en-US"/>
        </w:rPr>
      </w:pPr>
      <w:r w:rsidRPr="009D2E05">
        <w:rPr>
          <w:lang w:val="en-US"/>
        </w:rPr>
        <w:lastRenderedPageBreak/>
        <w:t>LINDBERG</w:t>
      </w:r>
      <w:r>
        <w:rPr>
          <w:lang w:val="en-US"/>
        </w:rPr>
        <w:t>, D. C.,</w:t>
      </w:r>
      <w:r w:rsidR="00FF439A">
        <w:rPr>
          <w:lang w:val="en-US"/>
        </w:rPr>
        <w:t xml:space="preserve"> and </w:t>
      </w:r>
      <w:r w:rsidRPr="009D2E05">
        <w:rPr>
          <w:lang w:val="en-US"/>
        </w:rPr>
        <w:t>NUMBERS</w:t>
      </w:r>
      <w:r>
        <w:rPr>
          <w:lang w:val="en-US"/>
        </w:rPr>
        <w:t xml:space="preserve">, R. L., eds., </w:t>
      </w:r>
      <w:r w:rsidRPr="009D2E05">
        <w:rPr>
          <w:i/>
          <w:lang w:val="en-US"/>
        </w:rPr>
        <w:t>God and nature: historical essays on the encounter between Christianity and science</w:t>
      </w:r>
      <w:r>
        <w:rPr>
          <w:lang w:val="en-US"/>
        </w:rPr>
        <w:t>.</w:t>
      </w:r>
      <w:r w:rsidRPr="009D2E05">
        <w:rPr>
          <w:lang w:val="en-US"/>
        </w:rPr>
        <w:t xml:space="preserve"> Berkeley</w:t>
      </w:r>
      <w:r>
        <w:rPr>
          <w:lang w:val="en-US"/>
        </w:rPr>
        <w:t>, California U</w:t>
      </w:r>
      <w:r w:rsidRPr="009D2E05">
        <w:rPr>
          <w:lang w:val="en-US"/>
        </w:rPr>
        <w:t>P,</w:t>
      </w:r>
      <w:r>
        <w:rPr>
          <w:lang w:val="en-US"/>
        </w:rPr>
        <w:t xml:space="preserve"> </w:t>
      </w:r>
      <w:r w:rsidRPr="009D2E05">
        <w:rPr>
          <w:lang w:val="en-US"/>
        </w:rPr>
        <w:t>1986.</w:t>
      </w:r>
      <w:r>
        <w:rPr>
          <w:lang w:val="en-US"/>
        </w:rPr>
        <w:t xml:space="preserve"> XI+516 p. [USP]</w:t>
      </w:r>
    </w:p>
    <w:p w:rsidR="009E34BB" w:rsidRPr="00F61AE9" w:rsidRDefault="009E34BB" w:rsidP="009E34BB">
      <w:pPr>
        <w:pStyle w:val="PargrafoparaBibl"/>
        <w:widowControl/>
        <w:rPr>
          <w:lang w:val="en-US"/>
        </w:rPr>
      </w:pPr>
      <w:bookmarkStart w:id="43" w:name="_Hlk487445748"/>
      <w:r w:rsidRPr="00F61AE9">
        <w:rPr>
          <w:lang w:val="en-US"/>
        </w:rPr>
        <w:t xml:space="preserve">LINDBERG, D. C., ed., </w:t>
      </w:r>
      <w:r w:rsidRPr="00F61AE9">
        <w:rPr>
          <w:i/>
          <w:lang w:val="en-US"/>
        </w:rPr>
        <w:t>Science in the Middle Ages</w:t>
      </w:r>
      <w:r w:rsidRPr="00F61AE9">
        <w:rPr>
          <w:lang w:val="en-US"/>
        </w:rPr>
        <w:t>. Chicago, UP, 1978</w:t>
      </w:r>
      <w:r>
        <w:rPr>
          <w:lang w:val="en-US"/>
        </w:rPr>
        <w:t>.</w:t>
      </w:r>
      <w:r w:rsidRPr="00F61AE9">
        <w:rPr>
          <w:lang w:val="en-US"/>
        </w:rPr>
        <w:t xml:space="preserve"> 1980. XV+549 p. </w:t>
      </w:r>
      <w:r>
        <w:rPr>
          <w:lang w:val="en-US"/>
        </w:rPr>
        <w:t xml:space="preserve">[PUC] </w:t>
      </w:r>
      <w:r w:rsidRPr="00F61AE9">
        <w:rPr>
          <w:lang w:val="en-US"/>
        </w:rPr>
        <w:t>[USP]</w:t>
      </w:r>
    </w:p>
    <w:bookmarkEnd w:id="43"/>
    <w:p w:rsidR="00783915" w:rsidRPr="002711E7" w:rsidRDefault="00783915" w:rsidP="00783915">
      <w:pPr>
        <w:pStyle w:val="PargrafoparaBibl"/>
        <w:widowControl/>
        <w:rPr>
          <w:noProof/>
          <w:color w:val="000000"/>
          <w:szCs w:val="16"/>
        </w:rPr>
      </w:pPr>
      <w:r w:rsidRPr="00860F33">
        <w:rPr>
          <w:noProof/>
          <w:color w:val="000000"/>
          <w:szCs w:val="16"/>
          <w:lang w:val="en-US"/>
        </w:rPr>
        <w:t>MAIER, A.,</w:t>
      </w:r>
      <w:r>
        <w:rPr>
          <w:i/>
          <w:noProof/>
          <w:color w:val="000000"/>
          <w:szCs w:val="16"/>
          <w:lang w:val="en-US"/>
        </w:rPr>
        <w:t xml:space="preserve"> </w:t>
      </w:r>
      <w:r w:rsidRPr="00E6451D">
        <w:rPr>
          <w:i/>
          <w:noProof/>
          <w:color w:val="000000"/>
          <w:szCs w:val="16"/>
          <w:lang w:val="en-US"/>
        </w:rPr>
        <w:t>On the threshold of exa</w:t>
      </w:r>
      <w:r>
        <w:rPr>
          <w:i/>
          <w:noProof/>
          <w:color w:val="000000"/>
          <w:szCs w:val="16"/>
          <w:lang w:val="en-US"/>
        </w:rPr>
        <w:t>c</w:t>
      </w:r>
      <w:r w:rsidRPr="00E6451D">
        <w:rPr>
          <w:i/>
          <w:noProof/>
          <w:color w:val="000000"/>
          <w:szCs w:val="16"/>
          <w:lang w:val="en-US"/>
        </w:rPr>
        <w:t>t science: selected writings of Anneliese Maier on late medieval natural philosophy</w:t>
      </w:r>
      <w:r>
        <w:rPr>
          <w:noProof/>
          <w:color w:val="000000"/>
          <w:szCs w:val="16"/>
          <w:lang w:val="en-US"/>
        </w:rPr>
        <w:t>. Ed.</w:t>
      </w:r>
      <w:r w:rsidRPr="00E6451D">
        <w:rPr>
          <w:noProof/>
          <w:color w:val="000000"/>
          <w:szCs w:val="16"/>
          <w:lang w:val="en-US"/>
        </w:rPr>
        <w:t xml:space="preserve"> and tr. with and intr. by S. D. </w:t>
      </w:r>
      <w:r>
        <w:rPr>
          <w:noProof/>
          <w:color w:val="000000"/>
          <w:szCs w:val="16"/>
          <w:lang w:val="en-US"/>
        </w:rPr>
        <w:t xml:space="preserve">Sargent. </w:t>
      </w:r>
      <w:r w:rsidRPr="002711E7">
        <w:rPr>
          <w:noProof/>
          <w:color w:val="000000"/>
          <w:szCs w:val="16"/>
        </w:rPr>
        <w:t>Philadelphia, Pennsylvania UP, 1982. 174 p. [UNICAMP]</w:t>
      </w:r>
    </w:p>
    <w:p w:rsidR="00DC7D26" w:rsidRPr="00F61AE9" w:rsidRDefault="00DC7D26" w:rsidP="00B66F1E">
      <w:pPr>
        <w:pStyle w:val="PargrafoparaBibl"/>
        <w:widowControl/>
        <w:rPr>
          <w:lang w:val="en-US"/>
        </w:rPr>
      </w:pPr>
      <w:r w:rsidRPr="00F61AE9">
        <w:t xml:space="preserve">MALBOUISSON, I. V. C., </w:t>
      </w:r>
      <w:r w:rsidRPr="00F61AE9">
        <w:rPr>
          <w:i/>
        </w:rPr>
        <w:t>Filosofia e ciência no Século XIV: o caso de Nicole Oresme</w:t>
      </w:r>
      <w:r w:rsidRPr="00F61AE9">
        <w:t xml:space="preserve">. </w:t>
      </w:r>
      <w:r w:rsidRPr="00F61AE9">
        <w:rPr>
          <w:lang w:val="en-US"/>
        </w:rPr>
        <w:t>Mestrado em Filosofia. Campinas, UNICAMP, 2011. 160 p. [UNICAMP]</w:t>
      </w:r>
    </w:p>
    <w:p w:rsidR="00DC7D26" w:rsidRPr="00F61AE9" w:rsidRDefault="00DC7D26" w:rsidP="00B66F1E">
      <w:pPr>
        <w:pStyle w:val="PargrafoparaBibl"/>
        <w:widowControl/>
      </w:pPr>
      <w:r w:rsidRPr="00F61AE9">
        <w:rPr>
          <w:lang w:val="en-US"/>
        </w:rPr>
        <w:t xml:space="preserve">MENDELSOHN, E., ed., </w:t>
      </w:r>
      <w:r w:rsidRPr="00F61AE9">
        <w:rPr>
          <w:i/>
          <w:lang w:val="en-US"/>
        </w:rPr>
        <w:t>Transformation and tradition in the sciences</w:t>
      </w:r>
      <w:r w:rsidRPr="00F61AE9">
        <w:rPr>
          <w:lang w:val="en-US"/>
        </w:rPr>
        <w:t xml:space="preserve">. </w:t>
      </w:r>
      <w:r w:rsidRPr="00F61AE9">
        <w:t>Cambridge, U., 1984. 577 p. [UNICAMP]</w:t>
      </w:r>
    </w:p>
    <w:p w:rsidR="00DC7D26" w:rsidRPr="00F61AE9" w:rsidRDefault="00DC7D26" w:rsidP="00B66F1E">
      <w:pPr>
        <w:pStyle w:val="PargrafoparaBibl"/>
        <w:widowControl/>
        <w:rPr>
          <w:lang w:val="en-US"/>
        </w:rPr>
      </w:pPr>
      <w:r w:rsidRPr="00F61AE9">
        <w:t xml:space="preserve">MERISALO, O., “Il glossario della traduzione della </w:t>
      </w:r>
      <w:r w:rsidRPr="00F61AE9">
        <w:rPr>
          <w:i/>
          <w:iCs/>
        </w:rPr>
        <w:t>Politica</w:t>
      </w:r>
      <w:r w:rsidRPr="00F61AE9">
        <w:t xml:space="preserve"> di Aristotele, a cura di Nicole Oresme” in HAMESSE, J., et FATTORI, M., éds., </w:t>
      </w:r>
      <w:r w:rsidRPr="00F61AE9">
        <w:rPr>
          <w:i/>
        </w:rPr>
        <w:t>Lexiques et glossaires philosophiques de la Renaissance</w:t>
      </w:r>
      <w:r w:rsidRPr="00F61AE9">
        <w:t xml:space="preserve">. Textes et études du Moyen Âge, 23. Louvain-la-Neuve, </w:t>
      </w:r>
      <w:r w:rsidRPr="00F61AE9">
        <w:rPr>
          <w:noProof/>
          <w:szCs w:val="22"/>
        </w:rPr>
        <w:t>FIDEM</w:t>
      </w:r>
      <w:r w:rsidRPr="00F61AE9">
        <w:t xml:space="preserve">, 2003, pp. 43-53. </w:t>
      </w:r>
      <w:r w:rsidRPr="00F61AE9">
        <w:rPr>
          <w:lang w:val="en-US"/>
        </w:rPr>
        <w:t>[USP]</w:t>
      </w:r>
    </w:p>
    <w:p w:rsidR="00DC7D26" w:rsidRPr="00F61AE9" w:rsidRDefault="00DC7D26" w:rsidP="00B66F1E">
      <w:pPr>
        <w:pStyle w:val="PargrafoparaBibl"/>
        <w:widowControl/>
        <w:rPr>
          <w:noProof/>
          <w:lang w:val="en-US"/>
        </w:rPr>
      </w:pPr>
      <w:r w:rsidRPr="00F61AE9">
        <w:rPr>
          <w:noProof/>
          <w:lang w:val="en-US"/>
        </w:rPr>
        <w:t xml:space="preserve">NEDERMAN, C., </w:t>
      </w:r>
      <w:r w:rsidRPr="00F61AE9">
        <w:rPr>
          <w:i/>
          <w:noProof/>
          <w:lang w:val="en-US"/>
        </w:rPr>
        <w:t>Lineages of European political thought: explorations along the Medieval/Modern divide from John of Salisbury to Hegel</w:t>
      </w:r>
      <w:r w:rsidRPr="00F61AE9">
        <w:rPr>
          <w:noProof/>
          <w:lang w:val="en-US"/>
        </w:rPr>
        <w:t>. Washington, CUA, 2009. XXIV+375 p. [USP]</w:t>
      </w:r>
    </w:p>
    <w:p w:rsidR="00FB710A" w:rsidRPr="00F61AE9" w:rsidRDefault="00FB710A" w:rsidP="00B66F1E">
      <w:pPr>
        <w:pStyle w:val="PargrafoparaBibl"/>
        <w:widowControl/>
        <w:rPr>
          <w:szCs w:val="24"/>
          <w:lang w:val="en-US"/>
        </w:rPr>
      </w:pPr>
      <w:r w:rsidRPr="00F61AE9">
        <w:rPr>
          <w:szCs w:val="24"/>
          <w:lang w:val="en-US"/>
        </w:rPr>
        <w:t xml:space="preserve">PORRO, P., ed., </w:t>
      </w:r>
      <w:r w:rsidRPr="00F61AE9">
        <w:rPr>
          <w:i/>
          <w:iCs/>
          <w:szCs w:val="24"/>
          <w:lang w:val="en-US"/>
        </w:rPr>
        <w:t xml:space="preserve">The medieval concept of time. Studies on the scholastic debate and its reception in early </w:t>
      </w:r>
      <w:r w:rsidRPr="00F61AE9">
        <w:rPr>
          <w:i/>
          <w:iCs/>
          <w:lang w:val="en-US"/>
        </w:rPr>
        <w:t>modern</w:t>
      </w:r>
      <w:r w:rsidRPr="00F61AE9">
        <w:rPr>
          <w:i/>
          <w:iCs/>
          <w:szCs w:val="24"/>
          <w:lang w:val="en-US"/>
        </w:rPr>
        <w:t xml:space="preserve"> philosophy</w:t>
      </w:r>
      <w:r w:rsidRPr="00F61AE9">
        <w:rPr>
          <w:szCs w:val="24"/>
          <w:lang w:val="en-US"/>
        </w:rPr>
        <w:t xml:space="preserve">. Studien und Texte zur Geistesgeschichte des Mittelalters, 75. </w:t>
      </w:r>
      <w:r w:rsidRPr="00F61AE9">
        <w:rPr>
          <w:lang w:val="en-US"/>
        </w:rPr>
        <w:t>Leiden, Brill, 2001.</w:t>
      </w:r>
      <w:r w:rsidRPr="00F61AE9">
        <w:rPr>
          <w:szCs w:val="24"/>
          <w:lang w:val="en-US"/>
        </w:rPr>
        <w:t xml:space="preserve"> X+587 p. [UFSCar] [UNICAMP] [USP]</w:t>
      </w:r>
    </w:p>
    <w:p w:rsidR="00FB710A" w:rsidRPr="00F61AE9" w:rsidRDefault="00FB710A" w:rsidP="00B66F1E">
      <w:pPr>
        <w:pStyle w:val="PargrafoparaBibl"/>
        <w:widowControl/>
        <w:rPr>
          <w:lang w:val="en-US"/>
        </w:rPr>
      </w:pPr>
      <w:r w:rsidRPr="00F61AE9">
        <w:rPr>
          <w:szCs w:val="16"/>
          <w:lang w:val="en-US"/>
        </w:rPr>
        <w:t xml:space="preserve">QUILLET, J., ed., </w:t>
      </w:r>
      <w:r w:rsidRPr="00F61AE9">
        <w:rPr>
          <w:i/>
          <w:iCs/>
          <w:szCs w:val="16"/>
          <w:lang w:val="en-US"/>
        </w:rPr>
        <w:t>Autour de Nicole Oresme</w:t>
      </w:r>
      <w:r w:rsidRPr="00F61AE9">
        <w:rPr>
          <w:szCs w:val="16"/>
          <w:lang w:val="en-US"/>
        </w:rPr>
        <w:t xml:space="preserve">. </w:t>
      </w:r>
      <w:r w:rsidRPr="00F61AE9">
        <w:rPr>
          <w:lang w:val="en-US"/>
        </w:rPr>
        <w:t>Bibliothèque d’histoire de la philosophie.</w:t>
      </w:r>
      <w:r w:rsidRPr="00F61AE9">
        <w:rPr>
          <w:szCs w:val="16"/>
          <w:lang w:val="en-US"/>
        </w:rPr>
        <w:t xml:space="preserve"> Paris, Vrin, 1990. 260 p. </w:t>
      </w:r>
      <w:r w:rsidRPr="00F61AE9">
        <w:rPr>
          <w:szCs w:val="24"/>
          <w:lang w:val="en-US"/>
        </w:rPr>
        <w:t xml:space="preserve">[UNICAMP] </w:t>
      </w:r>
      <w:r w:rsidRPr="00F61AE9">
        <w:rPr>
          <w:lang w:val="en-US"/>
        </w:rPr>
        <w:t>[USP]</w:t>
      </w:r>
    </w:p>
    <w:p w:rsidR="00FB710A" w:rsidRPr="005722F9" w:rsidRDefault="00FB710A" w:rsidP="00B66F1E">
      <w:pPr>
        <w:pStyle w:val="PargrafoparaBibl"/>
        <w:widowControl/>
        <w:rPr>
          <w:lang w:val="en-US"/>
        </w:rPr>
      </w:pPr>
      <w:r w:rsidRPr="00F61AE9">
        <w:rPr>
          <w:lang w:val="en-US"/>
        </w:rPr>
        <w:t xml:space="preserve">QUILLET, J., </w:t>
      </w:r>
      <w:r w:rsidRPr="00F61AE9">
        <w:rPr>
          <w:i/>
          <w:lang w:val="en-US"/>
        </w:rPr>
        <w:t>De Charles V à Christine de Pizan</w:t>
      </w:r>
      <w:r w:rsidRPr="00F61AE9">
        <w:rPr>
          <w:lang w:val="en-US"/>
        </w:rPr>
        <w:t xml:space="preserve">. Études christiniennes, 8. Paris, Honoré Champion, 2004. </w:t>
      </w:r>
      <w:r w:rsidR="00780149">
        <w:rPr>
          <w:lang w:val="en-US"/>
        </w:rPr>
        <w:t>174 p. [UNESP] [USP]</w:t>
      </w:r>
    </w:p>
    <w:p w:rsidR="00FB710A" w:rsidRPr="00F61AE9" w:rsidRDefault="00FB710A" w:rsidP="00B66F1E">
      <w:pPr>
        <w:pStyle w:val="PargrafoparaBibl"/>
        <w:widowControl/>
        <w:rPr>
          <w:lang w:val="en-US"/>
        </w:rPr>
      </w:pPr>
      <w:r w:rsidRPr="005722F9">
        <w:rPr>
          <w:lang w:val="en-US"/>
        </w:rPr>
        <w:t>QUILLET, J</w:t>
      </w:r>
      <w:r w:rsidRPr="005722F9">
        <w:rPr>
          <w:smallCaps/>
          <w:lang w:val="en-US"/>
        </w:rPr>
        <w:t>.,</w:t>
      </w:r>
      <w:r w:rsidRPr="005722F9">
        <w:rPr>
          <w:lang w:val="en-US"/>
        </w:rPr>
        <w:t xml:space="preserve"> </w:t>
      </w:r>
      <w:r w:rsidRPr="005722F9">
        <w:rPr>
          <w:i/>
          <w:iCs/>
          <w:lang w:val="en-US"/>
        </w:rPr>
        <w:t>D’une cité l’autre. Problémes de philosophie politique médiévale</w:t>
      </w:r>
      <w:r w:rsidRPr="005722F9">
        <w:rPr>
          <w:lang w:val="en-US"/>
        </w:rPr>
        <w:t xml:space="preserve">. </w:t>
      </w:r>
      <w:r w:rsidRPr="00F61AE9">
        <w:rPr>
          <w:lang w:val="en-US"/>
        </w:rPr>
        <w:t>Études christiniennes, 5. Paris, Honoré Champion, 2001. 348 p. [USP]</w:t>
      </w:r>
    </w:p>
    <w:p w:rsidR="000F5835" w:rsidRDefault="000F5835" w:rsidP="00B66F1E">
      <w:pPr>
        <w:pStyle w:val="PargrafoparaBibl"/>
        <w:widowControl/>
        <w:rPr>
          <w:lang w:val="en-US"/>
        </w:rPr>
      </w:pPr>
      <w:r w:rsidRPr="00F61AE9">
        <w:rPr>
          <w:lang w:val="en-US"/>
        </w:rPr>
        <w:t xml:space="preserve">QUILLET, J., </w:t>
      </w:r>
      <w:r w:rsidRPr="00F61AE9">
        <w:rPr>
          <w:i/>
          <w:iCs/>
          <w:lang w:val="en-US"/>
        </w:rPr>
        <w:t xml:space="preserve">La philosophie politique du </w:t>
      </w:r>
      <w:r w:rsidRPr="00F61AE9">
        <w:rPr>
          <w:lang w:val="en-US"/>
        </w:rPr>
        <w:t>Songe du Vergier</w:t>
      </w:r>
      <w:r w:rsidRPr="00F61AE9">
        <w:rPr>
          <w:i/>
          <w:iCs/>
          <w:lang w:val="en-US"/>
        </w:rPr>
        <w:t>, 1378: sources doctrinales</w:t>
      </w:r>
      <w:r w:rsidRPr="00F61AE9">
        <w:rPr>
          <w:lang w:val="en-US"/>
        </w:rPr>
        <w:t>. L’église et l’état au Moyen Âge</w:t>
      </w:r>
      <w:r w:rsidRPr="00F61AE9">
        <w:rPr>
          <w:szCs w:val="16"/>
          <w:lang w:val="en-US"/>
        </w:rPr>
        <w:t xml:space="preserve">, 15. </w:t>
      </w:r>
      <w:r w:rsidRPr="00F61AE9">
        <w:rPr>
          <w:lang w:val="en-US"/>
        </w:rPr>
        <w:t>Paris, Vrin, 1977. 184 p. [UNICAMP] [USP]</w:t>
      </w:r>
    </w:p>
    <w:p w:rsidR="00FB710A" w:rsidRPr="000C1362" w:rsidRDefault="00F352C2" w:rsidP="00B66F1E">
      <w:pPr>
        <w:pStyle w:val="PargrafoparaBibl"/>
        <w:widowControl/>
        <w:rPr>
          <w:noProof/>
          <w:color w:val="000000"/>
          <w:szCs w:val="16"/>
          <w:lang w:val="en-US"/>
        </w:rPr>
      </w:pPr>
      <w:r>
        <w:rPr>
          <w:lang w:val="en-US"/>
        </w:rPr>
        <w:t xml:space="preserve">von </w:t>
      </w:r>
      <w:r w:rsidRPr="00F352C2">
        <w:rPr>
          <w:lang w:val="en-US"/>
        </w:rPr>
        <w:t>PLATO</w:t>
      </w:r>
      <w:r>
        <w:rPr>
          <w:lang w:val="en-US"/>
        </w:rPr>
        <w:t>, J.,</w:t>
      </w:r>
      <w:r w:rsidR="00E445BB">
        <w:rPr>
          <w:lang w:val="en-US"/>
        </w:rPr>
        <w:t xml:space="preserve"> </w:t>
      </w:r>
      <w:r w:rsidRPr="00F352C2">
        <w:rPr>
          <w:i/>
          <w:lang w:val="en-US"/>
        </w:rPr>
        <w:t>Creating modern probability: its mathematics, physics, and philosophy in historical perspective</w:t>
      </w:r>
      <w:r>
        <w:rPr>
          <w:lang w:val="en-US"/>
        </w:rPr>
        <w:t xml:space="preserve">. </w:t>
      </w:r>
      <w:r w:rsidRPr="00F352C2">
        <w:rPr>
          <w:lang w:val="en-US"/>
        </w:rPr>
        <w:t>Cambridge</w:t>
      </w:r>
      <w:r>
        <w:rPr>
          <w:lang w:val="en-US"/>
        </w:rPr>
        <w:t>, UP, 1994. X+323 p. [USP]</w:t>
      </w:r>
    </w:p>
    <w:p w:rsidR="00FD7CF7" w:rsidRPr="00FD7CF7" w:rsidRDefault="00FD7CF7" w:rsidP="00B66F1E">
      <w:pPr>
        <w:pStyle w:val="PargrafoparaBibl"/>
        <w:widowControl/>
        <w:rPr>
          <w:rStyle w:val="nfase"/>
          <w:i w:val="0"/>
          <w:color w:val="1A1A1A"/>
          <w:szCs w:val="24"/>
          <w:shd w:val="clear" w:color="auto" w:fill="FFFFFF"/>
          <w:lang w:val="fr-FR"/>
        </w:rPr>
      </w:pPr>
      <w:r w:rsidRPr="00FD7CF7">
        <w:rPr>
          <w:szCs w:val="24"/>
          <w:lang w:val="fr-FR"/>
        </w:rPr>
        <w:t>ROMMEVAUX, S., éd.,</w:t>
      </w:r>
      <w:r w:rsidRPr="00FD7CF7">
        <w:rPr>
          <w:rStyle w:val="nfase"/>
          <w:color w:val="1A1A1A"/>
          <w:szCs w:val="24"/>
          <w:shd w:val="clear" w:color="auto" w:fill="FFFFFF"/>
          <w:lang w:val="fr-FR"/>
        </w:rPr>
        <w:t xml:space="preserve"> Mathématiques et connaissance du réel avant Galilée</w:t>
      </w:r>
      <w:r w:rsidRPr="00FD7CF7">
        <w:rPr>
          <w:rStyle w:val="nfase"/>
          <w:i w:val="0"/>
          <w:color w:val="1A1A1A"/>
          <w:szCs w:val="24"/>
          <w:shd w:val="clear" w:color="auto" w:fill="FFFFFF"/>
          <w:lang w:val="fr-FR"/>
        </w:rPr>
        <w:t>.</w:t>
      </w:r>
      <w:r w:rsidRPr="00FD7CF7">
        <w:rPr>
          <w:szCs w:val="24"/>
          <w:lang w:val="fr-FR"/>
        </w:rPr>
        <w:t xml:space="preserve"> Histoire des savoirs. Montreuil, Omniscience, 2010. 384 p. [USP]</w:t>
      </w:r>
    </w:p>
    <w:p w:rsidR="00FB710A" w:rsidRPr="00F61AE9" w:rsidRDefault="00FB710A" w:rsidP="00B66F1E">
      <w:pPr>
        <w:pStyle w:val="PargrafoparaBibl"/>
        <w:widowControl/>
        <w:rPr>
          <w:lang w:val="en-US"/>
        </w:rPr>
      </w:pPr>
      <w:r w:rsidRPr="00F61AE9">
        <w:rPr>
          <w:szCs w:val="24"/>
        </w:rPr>
        <w:t xml:space="preserve">SÈRE, B., </w:t>
      </w:r>
      <w:r w:rsidRPr="00F61AE9">
        <w:rPr>
          <w:i/>
          <w:szCs w:val="24"/>
        </w:rPr>
        <w:t>Penser l’amitié au Moyen Âge: étude historique des commentaires sur les livres VIII et IX de l’Éthique à Nicomaque (XIII</w:t>
      </w:r>
      <w:r w:rsidRPr="00F61AE9">
        <w:rPr>
          <w:i/>
          <w:szCs w:val="24"/>
          <w:vertAlign w:val="superscript"/>
        </w:rPr>
        <w:t>e</w:t>
      </w:r>
      <w:r w:rsidRPr="00F61AE9">
        <w:rPr>
          <w:i/>
          <w:szCs w:val="24"/>
        </w:rPr>
        <w:t>-XV</w:t>
      </w:r>
      <w:r w:rsidRPr="00F61AE9">
        <w:rPr>
          <w:i/>
          <w:szCs w:val="24"/>
          <w:vertAlign w:val="superscript"/>
        </w:rPr>
        <w:t>e</w:t>
      </w:r>
      <w:r w:rsidRPr="00F61AE9">
        <w:rPr>
          <w:i/>
          <w:szCs w:val="24"/>
        </w:rPr>
        <w:t xml:space="preserve"> siècle)</w:t>
      </w:r>
      <w:r w:rsidRPr="00F61AE9">
        <w:rPr>
          <w:szCs w:val="24"/>
        </w:rPr>
        <w:t xml:space="preserve">. </w:t>
      </w:r>
      <w:r w:rsidRPr="00F61AE9">
        <w:rPr>
          <w:szCs w:val="24"/>
          <w:lang w:val="en-US"/>
        </w:rPr>
        <w:t xml:space="preserve">Bibliothèque </w:t>
      </w:r>
      <w:r w:rsidRPr="00F61AE9">
        <w:rPr>
          <w:szCs w:val="24"/>
          <w:lang w:val="en-US"/>
        </w:rPr>
        <w:lastRenderedPageBreak/>
        <w:t xml:space="preserve">d’histoire culturelle du Moyen Âge, 4. Turnhout, Brepols, 2007. 485 p. [UNICAMP] </w:t>
      </w:r>
      <w:r w:rsidRPr="00F61AE9">
        <w:rPr>
          <w:lang w:val="en-US"/>
        </w:rPr>
        <w:t>[USP]</w:t>
      </w:r>
    </w:p>
    <w:p w:rsidR="00FF2FAD" w:rsidRPr="00FF2FAD" w:rsidRDefault="00FF2FAD" w:rsidP="00FF2FAD">
      <w:pPr>
        <w:pStyle w:val="PargrafoparaBibl"/>
        <w:widowControl/>
        <w:rPr>
          <w:lang w:val="en-US"/>
        </w:rPr>
      </w:pPr>
      <w:r w:rsidRPr="00FF2FAD">
        <w:rPr>
          <w:lang w:val="en-US"/>
        </w:rPr>
        <w:t xml:space="preserve">SHERMAN, C. R., </w:t>
      </w:r>
      <w:r w:rsidRPr="00FF2FAD">
        <w:rPr>
          <w:i/>
          <w:lang w:val="en-US"/>
        </w:rPr>
        <w:t>Imaging Aristotle: verbal and visual representation in Fourteenth-Century France</w:t>
      </w:r>
      <w:r w:rsidRPr="00FF2FAD">
        <w:rPr>
          <w:lang w:val="en-US"/>
        </w:rPr>
        <w:t>. Berkeley, California UP, 1995. 419 p. [UNICAMP]</w:t>
      </w:r>
    </w:p>
    <w:p w:rsidR="00FB710A" w:rsidRPr="00F61AE9" w:rsidRDefault="00FB710A" w:rsidP="00B66F1E">
      <w:pPr>
        <w:pStyle w:val="PargrafoparaBibl"/>
        <w:widowControl/>
        <w:rPr>
          <w:lang w:val="en-US"/>
        </w:rPr>
      </w:pPr>
      <w:r w:rsidRPr="00F61AE9">
        <w:rPr>
          <w:lang w:val="en-US"/>
        </w:rPr>
        <w:t xml:space="preserve">SYLLA, E., and McVAUGH, M., eds., </w:t>
      </w:r>
      <w:r w:rsidRPr="00F61AE9">
        <w:rPr>
          <w:i/>
          <w:lang w:val="en-US"/>
        </w:rPr>
        <w:t xml:space="preserve">Texts and contexts in Ancient and Medieval </w:t>
      </w:r>
      <w:r>
        <w:rPr>
          <w:i/>
          <w:lang w:val="en-US"/>
        </w:rPr>
        <w:t>s</w:t>
      </w:r>
      <w:r w:rsidRPr="00F61AE9">
        <w:rPr>
          <w:i/>
          <w:lang w:val="en-US"/>
        </w:rPr>
        <w:t>cience</w:t>
      </w:r>
      <w:r w:rsidRPr="00F61AE9">
        <w:rPr>
          <w:lang w:val="en-US"/>
        </w:rPr>
        <w:t>. Brill’s studies in intellectual history, 78. Leiden, Brill, 1997. XXXII+330 p. [UNICAMP]</w:t>
      </w:r>
      <w:r>
        <w:rPr>
          <w:lang w:val="en-US"/>
        </w:rPr>
        <w:t xml:space="preserve"> [USP]</w:t>
      </w:r>
    </w:p>
    <w:p w:rsidR="001F73A0" w:rsidRDefault="00FB710A" w:rsidP="00B66F1E">
      <w:pPr>
        <w:pStyle w:val="PargrafoparaBibl"/>
        <w:widowControl/>
        <w:rPr>
          <w:lang w:val="en-US"/>
        </w:rPr>
      </w:pPr>
      <w:r w:rsidRPr="00674AE4">
        <w:rPr>
          <w:lang w:val="en-US"/>
        </w:rPr>
        <w:t xml:space="preserve">TASCHOW, U., </w:t>
      </w:r>
      <w:r w:rsidRPr="00674AE4">
        <w:rPr>
          <w:i/>
          <w:lang w:val="en-US"/>
        </w:rPr>
        <w:t>Nicole Oresme und der Frühling der Moderne: die Ursprünge unserer modernen quantitativ-metrischen Weltaneignungsstrategien und neuzeitlichen Bewusstseins- und Wissenschaftskultur</w:t>
      </w:r>
      <w:r w:rsidRPr="00674AE4">
        <w:rPr>
          <w:lang w:val="en-US"/>
        </w:rPr>
        <w:t xml:space="preserve">. </w:t>
      </w:r>
      <w:r w:rsidR="001F73A0" w:rsidRPr="00674AE4">
        <w:rPr>
          <w:lang w:val="en-US"/>
        </w:rPr>
        <w:t>Leipzig, A</w:t>
      </w:r>
      <w:r w:rsidR="00674AE4" w:rsidRPr="00674AE4">
        <w:rPr>
          <w:lang w:val="en-US"/>
        </w:rPr>
        <w:t>vox Medien, 2003. 2 Bände.</w:t>
      </w:r>
      <w:r w:rsidR="00F14639">
        <w:rPr>
          <w:lang w:val="en-US"/>
        </w:rPr>
        <w:t xml:space="preserve"> [USP]</w:t>
      </w:r>
    </w:p>
    <w:p w:rsidR="00FB710A" w:rsidRPr="00C14727" w:rsidRDefault="00FB710A" w:rsidP="00B66F1E">
      <w:pPr>
        <w:pStyle w:val="PargrafoparaBibl"/>
        <w:widowControl/>
        <w:rPr>
          <w:lang w:val="en-US"/>
        </w:rPr>
      </w:pPr>
      <w:r w:rsidRPr="00F61AE9">
        <w:rPr>
          <w:lang w:val="en-US"/>
        </w:rPr>
        <w:t xml:space="preserve">THIJSSEN, J. M. M. H., and BRAAKHUIS, H. A. G., eds., </w:t>
      </w:r>
      <w:r w:rsidRPr="00F61AE9">
        <w:rPr>
          <w:i/>
          <w:lang w:val="en-US"/>
        </w:rPr>
        <w:t>The commentary tradition on Aristotle’s De generatione et corruptione: ancient, medieval and early modern</w:t>
      </w:r>
      <w:r w:rsidRPr="00F61AE9">
        <w:rPr>
          <w:lang w:val="en-US"/>
        </w:rPr>
        <w:t xml:space="preserve">. </w:t>
      </w:r>
      <w:r w:rsidR="00CA7D24">
        <w:rPr>
          <w:lang w:val="en-US"/>
        </w:rPr>
        <w:t xml:space="preserve">Studia artistarum, </w:t>
      </w:r>
      <w:r w:rsidRPr="00F61AE9">
        <w:rPr>
          <w:lang w:val="en-US"/>
        </w:rPr>
        <w:t xml:space="preserve">7. Turnhout, Brepols, 1999. 238 p. [UNICAMP] </w:t>
      </w:r>
      <w:r w:rsidRPr="00F61AE9">
        <w:rPr>
          <w:lang w:val="es-ES_tradnl"/>
        </w:rPr>
        <w:t>[USP</w:t>
      </w:r>
      <w:r w:rsidRPr="00C14727">
        <w:rPr>
          <w:lang w:val="en-US"/>
        </w:rPr>
        <w:t>]</w:t>
      </w:r>
    </w:p>
    <w:p w:rsidR="00F35965" w:rsidRDefault="00F35965" w:rsidP="00B66F1E">
      <w:pPr>
        <w:pStyle w:val="PargrafoparaBibl"/>
        <w:widowControl/>
        <w:rPr>
          <w:lang w:val="en-US"/>
        </w:rPr>
      </w:pPr>
      <w:r w:rsidRPr="00F61AE9">
        <w:rPr>
          <w:lang w:val="en-US"/>
        </w:rPr>
        <w:t xml:space="preserve">WALLACE, W. A., </w:t>
      </w:r>
      <w:r w:rsidRPr="00F61AE9">
        <w:rPr>
          <w:i/>
          <w:iCs/>
          <w:lang w:val="en-US"/>
        </w:rPr>
        <w:t>Prelude to Galileo. Essays on Medieval and Sixteenth-Century sources of Galileo’s thought</w:t>
      </w:r>
      <w:r w:rsidRPr="00F61AE9">
        <w:rPr>
          <w:lang w:val="en-US"/>
        </w:rPr>
        <w:t xml:space="preserve">. </w:t>
      </w:r>
      <w:r w:rsidRPr="000E68CB">
        <w:rPr>
          <w:lang w:val="en-US"/>
        </w:rPr>
        <w:t>Dordrecht / Boston, Reidel, 1981. XVI+369 p. [USP]</w:t>
      </w:r>
    </w:p>
    <w:p w:rsidR="00FB710A" w:rsidRDefault="00FB710A" w:rsidP="00B66F1E">
      <w:pPr>
        <w:pStyle w:val="PargrafoparaBibl"/>
        <w:widowControl/>
      </w:pPr>
      <w:bookmarkStart w:id="44" w:name="_Hlk488230839"/>
      <w:r w:rsidRPr="00F61AE9">
        <w:rPr>
          <w:bCs/>
          <w:lang w:val="es-ES_tradnl"/>
        </w:rPr>
        <w:t xml:space="preserve">WEIJERS, O., </w:t>
      </w:r>
      <w:r w:rsidRPr="00F61AE9">
        <w:rPr>
          <w:i/>
          <w:lang w:val="es-ES_tradnl"/>
        </w:rPr>
        <w:t>La “disputatio” dans les Facultés des arts au Moyen Âge</w:t>
      </w:r>
      <w:r w:rsidRPr="00F61AE9">
        <w:rPr>
          <w:bCs/>
          <w:lang w:val="es-ES_tradnl"/>
        </w:rPr>
        <w:t xml:space="preserve">. </w:t>
      </w:r>
      <w:r w:rsidR="00CA7D24">
        <w:rPr>
          <w:bCs/>
          <w:lang w:val="en-US"/>
        </w:rPr>
        <w:t xml:space="preserve">Studia artistarum, </w:t>
      </w:r>
      <w:r w:rsidRPr="00F61AE9">
        <w:rPr>
          <w:bCs/>
          <w:lang w:val="en-US"/>
        </w:rPr>
        <w:t xml:space="preserve">10. </w:t>
      </w:r>
      <w:r w:rsidRPr="00F61AE9">
        <w:rPr>
          <w:bCs/>
        </w:rPr>
        <w:t xml:space="preserve">Turnhout, Brepols, 2002. 384 p. </w:t>
      </w:r>
      <w:r w:rsidR="00B10521">
        <w:t>[UFSCar] [UNICAMP] [USP] {NA}</w:t>
      </w:r>
    </w:p>
    <w:bookmarkEnd w:id="44"/>
    <w:p w:rsidR="00811B79" w:rsidRPr="00F61AE9" w:rsidRDefault="00811B79" w:rsidP="00B66F1E">
      <w:pPr>
        <w:pStyle w:val="PargrafoparaBibl"/>
        <w:widowControl/>
      </w:pPr>
    </w:p>
    <w:p w:rsidR="00FB710A" w:rsidRPr="00F61AE9" w:rsidRDefault="00FB710A" w:rsidP="00B66F1E">
      <w:pPr>
        <w:spacing w:after="200" w:line="276" w:lineRule="auto"/>
        <w:rPr>
          <w:bCs/>
        </w:rPr>
      </w:pPr>
      <w:r w:rsidRPr="00F61AE9">
        <w:rPr>
          <w:bCs/>
        </w:rPr>
        <w:br w:type="page"/>
      </w:r>
    </w:p>
    <w:p w:rsidR="00FB710A" w:rsidRPr="00275E57" w:rsidRDefault="00FB710A" w:rsidP="00B66F1E">
      <w:pPr>
        <w:pStyle w:val="Ttulo4"/>
        <w:widowControl/>
        <w:rPr>
          <w:color w:val="FF0000"/>
        </w:rPr>
      </w:pPr>
      <w:r w:rsidRPr="00275E57">
        <w:rPr>
          <w:color w:val="FF0000"/>
        </w:rPr>
        <w:lastRenderedPageBreak/>
        <w:t>pedro auréolo, ca. 1280-1322</w:t>
      </w:r>
    </w:p>
    <w:p w:rsidR="00CA5F9B" w:rsidRPr="00FB4E5C" w:rsidRDefault="00B8210A" w:rsidP="00B66F1E">
      <w:pPr>
        <w:pStyle w:val="Ttulo5"/>
        <w:keepNext/>
        <w:spacing w:before="0"/>
        <w:rPr>
          <w:color w:val="FF0000"/>
          <w:lang w:val="es-ES_tradnl"/>
        </w:rPr>
      </w:pPr>
      <w:r>
        <w:rPr>
          <w:color w:val="FF0000"/>
          <w:lang w:val="es-ES_tradnl"/>
        </w:rPr>
        <w:t>Textos</w:t>
      </w:r>
    </w:p>
    <w:p w:rsidR="00371C8C" w:rsidRPr="009A68E4" w:rsidRDefault="00371C8C" w:rsidP="00B66F1E">
      <w:pPr>
        <w:pStyle w:val="PargrafoparaBibl"/>
        <w:widowControl/>
        <w:rPr>
          <w:lang w:val="en-US"/>
        </w:rPr>
      </w:pPr>
      <w:r w:rsidRPr="009A68E4">
        <w:rPr>
          <w:lang w:val="en-US"/>
        </w:rPr>
        <w:t xml:space="preserve">PETER AUREOLI, </w:t>
      </w:r>
      <w:r w:rsidRPr="009A68E4">
        <w:rPr>
          <w:i/>
          <w:lang w:val="en-US"/>
        </w:rPr>
        <w:t>Scriptum super primum Sententiarum, I. Prologue to Distinction I</w:t>
      </w:r>
      <w:r w:rsidRPr="009A68E4">
        <w:rPr>
          <w:lang w:val="en-US"/>
        </w:rPr>
        <w:t>. Ed. E. M. Buytaert. New York, The Franciscan Institute, 1952. 460 p.</w:t>
      </w:r>
      <w:r w:rsidR="009A68E4" w:rsidRPr="009A68E4">
        <w:rPr>
          <w:lang w:val="en-US"/>
        </w:rPr>
        <w:t xml:space="preserve"> [USP] [RT]</w:t>
      </w:r>
    </w:p>
    <w:p w:rsidR="00FB710A" w:rsidRPr="00F61AE9" w:rsidRDefault="00FB710A" w:rsidP="00B66F1E">
      <w:pPr>
        <w:pStyle w:val="PargrafoparaBibl"/>
        <w:widowControl/>
        <w:rPr>
          <w:lang w:val="en-US"/>
        </w:rPr>
      </w:pPr>
      <w:r w:rsidRPr="00371C8C">
        <w:rPr>
          <w:lang w:val="en-US"/>
        </w:rPr>
        <w:t xml:space="preserve">PETER AUREOLI, </w:t>
      </w:r>
      <w:r w:rsidRPr="00371C8C">
        <w:rPr>
          <w:i/>
          <w:lang w:val="en-US"/>
        </w:rPr>
        <w:t xml:space="preserve">Scriptum super primum Sententiarum, </w:t>
      </w:r>
      <w:r w:rsidR="00371C8C" w:rsidRPr="00371C8C">
        <w:rPr>
          <w:i/>
          <w:lang w:val="en-US"/>
        </w:rPr>
        <w:t>II. D</w:t>
      </w:r>
      <w:r w:rsidRPr="00371C8C">
        <w:rPr>
          <w:i/>
          <w:lang w:val="en-US"/>
        </w:rPr>
        <w:t xml:space="preserve">ist. </w:t>
      </w:r>
      <w:r w:rsidRPr="00F61AE9">
        <w:rPr>
          <w:i/>
          <w:lang w:val="en-US"/>
        </w:rPr>
        <w:t>II-VIII</w:t>
      </w:r>
      <w:r w:rsidRPr="00F61AE9">
        <w:rPr>
          <w:lang w:val="en-US"/>
        </w:rPr>
        <w:t>. Ed. E. M. Buytaert. New York, The Franciscan Institute, 1956. 5</w:t>
      </w:r>
      <w:r w:rsidR="00B5336A">
        <w:rPr>
          <w:lang w:val="en-US"/>
        </w:rPr>
        <w:t>9</w:t>
      </w:r>
      <w:r w:rsidRPr="00F61AE9">
        <w:rPr>
          <w:lang w:val="en-US"/>
        </w:rPr>
        <w:t>3 p.</w:t>
      </w:r>
      <w:r w:rsidR="00B511A0" w:rsidRPr="00B511A0">
        <w:rPr>
          <w:color w:val="808080" w:themeColor="background1" w:themeShade="80"/>
          <w:lang w:val="en-US"/>
        </w:rPr>
        <w:t>*</w:t>
      </w:r>
      <w:r w:rsidRPr="00F61AE9">
        <w:rPr>
          <w:lang w:val="en-US"/>
        </w:rPr>
        <w:t xml:space="preserve"> [UFSCar]</w:t>
      </w:r>
      <w:r w:rsidR="009A68E4" w:rsidRPr="009A68E4">
        <w:rPr>
          <w:lang w:val="en-US"/>
        </w:rPr>
        <w:t xml:space="preserve"> </w:t>
      </w:r>
      <w:r w:rsidR="009A68E4">
        <w:rPr>
          <w:lang w:val="en-US"/>
        </w:rPr>
        <w:t>[USP] [RT</w:t>
      </w:r>
      <w:r w:rsidR="009A68E4" w:rsidRPr="00F61AE9">
        <w:rPr>
          <w:lang w:val="en-US"/>
        </w:rPr>
        <w:t>]</w:t>
      </w:r>
    </w:p>
    <w:p w:rsidR="00647287" w:rsidRPr="00ED1D35" w:rsidRDefault="00647287" w:rsidP="00647287">
      <w:pPr>
        <w:pStyle w:val="PargrafoparaBibl"/>
        <w:widowControl/>
        <w:rPr>
          <w:bCs/>
          <w:noProof/>
          <w:lang w:val="en-US"/>
        </w:rPr>
      </w:pPr>
      <w:r w:rsidRPr="00F61AE9">
        <w:rPr>
          <w:lang w:val="en-US"/>
        </w:rPr>
        <w:t xml:space="preserve">PETER AUREOL, </w:t>
      </w:r>
      <w:r w:rsidRPr="00F61AE9">
        <w:rPr>
          <w:i/>
          <w:lang w:val="en-US"/>
        </w:rPr>
        <w:t>On intuitive and abstractive cognition (Scriptum, prooemium Q</w:t>
      </w:r>
      <w:r>
        <w:rPr>
          <w:i/>
          <w:lang w:val="en-US"/>
        </w:rPr>
        <w:t xml:space="preserve"> </w:t>
      </w:r>
      <w:r w:rsidRPr="00F61AE9">
        <w:rPr>
          <w:i/>
          <w:lang w:val="en-US"/>
        </w:rPr>
        <w:t>2)</w:t>
      </w:r>
      <w:r w:rsidRPr="00F61AE9">
        <w:rPr>
          <w:lang w:val="en-US"/>
        </w:rPr>
        <w:t xml:space="preserve"> in PASNAU, R., ed., </w:t>
      </w:r>
      <w:r w:rsidRPr="00F61AE9">
        <w:rPr>
          <w:i/>
          <w:lang w:val="en-US"/>
        </w:rPr>
        <w:t>The Cambridge translations of medieval philosophical texts. Vol. 3. Mind and knowledge</w:t>
      </w:r>
      <w:r w:rsidRPr="00F61AE9">
        <w:rPr>
          <w:lang w:val="en-US"/>
        </w:rPr>
        <w:t xml:space="preserve">. Cambridge, UP, </w:t>
      </w:r>
      <w:r w:rsidR="009F7743" w:rsidRPr="00F61AE9">
        <w:rPr>
          <w:lang w:val="en-US"/>
        </w:rPr>
        <w:t xml:space="preserve">1997. </w:t>
      </w:r>
      <w:r w:rsidRPr="00F61AE9">
        <w:rPr>
          <w:lang w:val="en-US"/>
        </w:rPr>
        <w:t>2002</w:t>
      </w:r>
      <w:r>
        <w:rPr>
          <w:lang w:val="en-US"/>
        </w:rPr>
        <w:t>, pp. 178-218</w:t>
      </w:r>
      <w:r w:rsidRPr="00F61AE9">
        <w:rPr>
          <w:lang w:val="en-US"/>
        </w:rPr>
        <w:t xml:space="preserve">. 384 p. </w:t>
      </w:r>
      <w:r>
        <w:rPr>
          <w:lang w:val="en-US"/>
        </w:rPr>
        <w:t xml:space="preserve">[PUC] </w:t>
      </w:r>
      <w:r w:rsidRPr="00F61AE9">
        <w:rPr>
          <w:lang w:val="en-US"/>
        </w:rPr>
        <w:t>[UFABC] [UNICAMP] [USP]</w:t>
      </w:r>
    </w:p>
    <w:p w:rsidR="00FB710A" w:rsidRPr="00834721" w:rsidRDefault="00FB710A" w:rsidP="00B66F1E">
      <w:pPr>
        <w:pStyle w:val="PargrafoparaBibl"/>
        <w:widowControl/>
      </w:pPr>
      <w:r w:rsidRPr="00F61AE9">
        <w:t xml:space="preserve">GUILLELMI GUARRAE, IOANNIS DUNS SCOTI, PETRI AUREOLI </w:t>
      </w:r>
      <w:r w:rsidRPr="00F61AE9">
        <w:rPr>
          <w:i/>
        </w:rPr>
        <w:t>Quaestiones disputatae de Immaculata conceptione B. M. V</w:t>
      </w:r>
      <w:r w:rsidRPr="00F61AE9">
        <w:t>. Bibliotheca</w:t>
      </w:r>
      <w:r w:rsidRPr="00F61AE9">
        <w:rPr>
          <w:b/>
          <w:bCs/>
          <w:sz w:val="17"/>
          <w:szCs w:val="17"/>
        </w:rPr>
        <w:t xml:space="preserve"> </w:t>
      </w:r>
      <w:r w:rsidRPr="00F61AE9">
        <w:t xml:space="preserve">franciscana scholastica medii Aevi, 3. </w:t>
      </w:r>
      <w:r w:rsidRPr="00834721">
        <w:t xml:space="preserve">Grottaferrata, </w:t>
      </w:r>
      <w:r w:rsidR="00B8210A" w:rsidRPr="00834721">
        <w:t>Quaracchi</w:t>
      </w:r>
      <w:r w:rsidRPr="00834721">
        <w:t xml:space="preserve">, </w:t>
      </w:r>
      <w:r w:rsidR="00FE2070">
        <w:t xml:space="preserve">Ex Typographia Collegii S. Bonaventure, </w:t>
      </w:r>
      <w:r w:rsidRPr="00834721">
        <w:t>190</w:t>
      </w:r>
      <w:r w:rsidR="00811B79" w:rsidRPr="00834721">
        <w:t>4. XX+158 p. [UFSCar] [USP] {NA}</w:t>
      </w:r>
    </w:p>
    <w:p w:rsidR="00FB710A" w:rsidRPr="00834721" w:rsidRDefault="00AA4FB5" w:rsidP="00B66F1E">
      <w:pPr>
        <w:pStyle w:val="Ttulo5"/>
        <w:keepNext/>
        <w:spacing w:before="0"/>
        <w:rPr>
          <w:color w:val="FF0000"/>
        </w:rPr>
      </w:pPr>
      <w:r w:rsidRPr="00834721">
        <w:rPr>
          <w:color w:val="FF0000"/>
        </w:rPr>
        <w:t>Comentadores</w:t>
      </w:r>
    </w:p>
    <w:p w:rsidR="00B6326C" w:rsidRPr="00B6326C" w:rsidRDefault="00B6326C" w:rsidP="00B66F1E">
      <w:pPr>
        <w:pStyle w:val="PargrafoparaBibl"/>
        <w:widowControl/>
        <w:rPr>
          <w:lang w:val="en-US"/>
        </w:rPr>
      </w:pPr>
      <w:r w:rsidRPr="00B6326C">
        <w:rPr>
          <w:lang w:val="it-IT"/>
        </w:rPr>
        <w:t xml:space="preserve">AERTSEN, J. A., </w:t>
      </w:r>
      <w:r w:rsidRPr="00B6326C">
        <w:rPr>
          <w:i/>
          <w:lang w:val="it-IT"/>
        </w:rPr>
        <w:t xml:space="preserve">Medieval philosophy as transcendental thought. </w:t>
      </w:r>
      <w:r w:rsidRPr="00B6326C">
        <w:rPr>
          <w:i/>
          <w:lang w:val="en-US"/>
        </w:rPr>
        <w:t>From Philip the Chancellor (ca. 1225) to Francisco Suárez</w:t>
      </w:r>
      <w:r w:rsidRPr="00B6326C">
        <w:rPr>
          <w:lang w:val="en-US"/>
        </w:rPr>
        <w:t>. Studien und Texte zur Geistesgeschichte des Mittelalters, 107. Leiden, Brill, 2012. 776 p.</w:t>
      </w:r>
      <w:r w:rsidRPr="00B6326C">
        <w:rPr>
          <w:szCs w:val="11"/>
          <w:lang w:val="en-US"/>
        </w:rPr>
        <w:t xml:space="preserve"> [USP]</w:t>
      </w:r>
    </w:p>
    <w:p w:rsidR="00FB710A" w:rsidRPr="00F61AE9" w:rsidRDefault="00FB710A" w:rsidP="00B66F1E">
      <w:pPr>
        <w:pStyle w:val="PargrafoparaBibl"/>
        <w:widowControl/>
        <w:rPr>
          <w:noProof/>
          <w:szCs w:val="22"/>
          <w:lang w:val="en-US"/>
        </w:rPr>
      </w:pPr>
      <w:r w:rsidRPr="00F61AE9">
        <w:rPr>
          <w:noProof/>
          <w:szCs w:val="22"/>
          <w:lang w:val="en-US"/>
        </w:rPr>
        <w:t xml:space="preserve">BROWN, S. F., et al., eds., </w:t>
      </w:r>
      <w:r w:rsidRPr="00F61AE9">
        <w:rPr>
          <w:i/>
          <w:noProof/>
          <w:szCs w:val="22"/>
          <w:lang w:val="en-US"/>
        </w:rPr>
        <w:t>Philosophical debates at Paris in the Early Fourteenth Century</w:t>
      </w:r>
      <w:r w:rsidRPr="00F61AE9">
        <w:rPr>
          <w:noProof/>
          <w:szCs w:val="22"/>
          <w:lang w:val="en-US"/>
        </w:rPr>
        <w:t xml:space="preserve">. Studien und Texte zur Geistesgeschichte des Mittelalters, 102. Leiden, Brill, 2009. XVIII+512 p. [UFSCar] </w:t>
      </w:r>
      <w:r w:rsidRPr="00F61AE9">
        <w:rPr>
          <w:lang w:val="en-US"/>
        </w:rPr>
        <w:t>[USP]</w:t>
      </w:r>
    </w:p>
    <w:p w:rsidR="00F460C3" w:rsidRPr="00F460C3" w:rsidRDefault="00F460C3" w:rsidP="00B66F1E">
      <w:pPr>
        <w:pStyle w:val="PargrafoparaBibl"/>
        <w:widowControl/>
        <w:rPr>
          <w:lang w:val="en-US"/>
        </w:rPr>
      </w:pPr>
      <w:r w:rsidRPr="004948CA">
        <w:t>CACCIOTTI</w:t>
      </w:r>
      <w:r>
        <w:t>, A.,</w:t>
      </w:r>
      <w:r w:rsidRPr="004948CA">
        <w:t xml:space="preserve"> e FAES DE MOTTONI</w:t>
      </w:r>
      <w:r>
        <w:t xml:space="preserve">, B., </w:t>
      </w:r>
      <w:r w:rsidRPr="004948CA">
        <w:t>a cura di</w:t>
      </w:r>
      <w:r>
        <w:t xml:space="preserve">, </w:t>
      </w:r>
      <w:r w:rsidRPr="004948CA">
        <w:rPr>
          <w:i/>
        </w:rPr>
        <w:t xml:space="preserve">Editori di </w:t>
      </w:r>
      <w:r w:rsidR="00B8210A">
        <w:rPr>
          <w:i/>
        </w:rPr>
        <w:t>Quaracchi</w:t>
      </w:r>
      <w:r w:rsidRPr="004948CA">
        <w:rPr>
          <w:i/>
        </w:rPr>
        <w:t>, 100 anni dopo bilancio e prospettive</w:t>
      </w:r>
      <w:r>
        <w:t>.</w:t>
      </w:r>
      <w:r w:rsidRPr="004948CA">
        <w:t xml:space="preserve"> </w:t>
      </w:r>
      <w:r w:rsidRPr="00F460C3">
        <w:rPr>
          <w:lang w:val="en-US"/>
        </w:rPr>
        <w:t>Medioevo, 3. Rome, Antonianum, 1997. 7+III+509 p. [USP]</w:t>
      </w:r>
    </w:p>
    <w:p w:rsidR="00DE7471" w:rsidRDefault="00DE7471" w:rsidP="00B66F1E">
      <w:pPr>
        <w:pStyle w:val="PargrafoparaBibl"/>
        <w:widowControl/>
        <w:rPr>
          <w:color w:val="808080" w:themeColor="background1" w:themeShade="80"/>
          <w:lang w:val="en-US"/>
        </w:rPr>
      </w:pPr>
      <w:r w:rsidRPr="006A56BE">
        <w:rPr>
          <w:color w:val="808080" w:themeColor="background1" w:themeShade="80"/>
          <w:lang w:val="en-US"/>
        </w:rPr>
        <w:t xml:space="preserve">CHODOROW, S., and SWEENEY, J., eds. </w:t>
      </w:r>
      <w:r w:rsidRPr="006A56BE">
        <w:rPr>
          <w:i/>
          <w:color w:val="808080" w:themeColor="background1" w:themeShade="80"/>
          <w:lang w:val="en-US"/>
        </w:rPr>
        <w:t>Popes, Teachers and Canon Law in the Middle Ages</w:t>
      </w:r>
      <w:r w:rsidRPr="006A56BE">
        <w:rPr>
          <w:color w:val="808080" w:themeColor="background1" w:themeShade="80"/>
          <w:lang w:val="en-US"/>
        </w:rPr>
        <w:t>. Ithaca, Cornell UP, 1989. 352</w:t>
      </w:r>
      <w:r w:rsidR="00B43089">
        <w:rPr>
          <w:color w:val="808080" w:themeColor="background1" w:themeShade="80"/>
          <w:lang w:val="en-US"/>
        </w:rPr>
        <w:t xml:space="preserve"> </w:t>
      </w:r>
      <w:r w:rsidRPr="006A56BE">
        <w:rPr>
          <w:color w:val="808080" w:themeColor="background1" w:themeShade="80"/>
          <w:lang w:val="en-US"/>
        </w:rPr>
        <w:t>p.</w:t>
      </w:r>
      <w:r w:rsidRPr="006A56BE">
        <w:rPr>
          <w:color w:val="808080" w:themeColor="background1" w:themeShade="80"/>
          <w:vertAlign w:val="superscript"/>
          <w:lang w:val="en-US"/>
        </w:rPr>
        <w:t>#</w:t>
      </w:r>
      <w:r>
        <w:rPr>
          <w:color w:val="808080" w:themeColor="background1" w:themeShade="80"/>
          <w:lang w:val="en-US"/>
        </w:rPr>
        <w:t xml:space="preserve"> </w:t>
      </w:r>
    </w:p>
    <w:p w:rsidR="00FB710A" w:rsidRPr="00F61AE9" w:rsidRDefault="00FB710A" w:rsidP="00B66F1E">
      <w:pPr>
        <w:pStyle w:val="PargrafoparaBibl"/>
        <w:widowControl/>
        <w:rPr>
          <w:lang w:val="en-US"/>
        </w:rPr>
      </w:pPr>
      <w:r w:rsidRPr="00F61AE9">
        <w:rPr>
          <w:lang w:val="en-US"/>
        </w:rPr>
        <w:t xml:space="preserve">DARGE, R., </w:t>
      </w:r>
      <w:r w:rsidRPr="00F61AE9">
        <w:rPr>
          <w:i/>
          <w:iCs/>
          <w:lang w:val="en-US"/>
        </w:rPr>
        <w:t>Suárez’transzendentale Seinsauslegung und die Metaphysiktradition</w:t>
      </w:r>
      <w:r w:rsidRPr="00F61AE9">
        <w:rPr>
          <w:lang w:val="en-US"/>
        </w:rPr>
        <w:t>. Studien und exte zur Geistesgeschichte des Mittelalters, 80. Leiden, Brill, 2004. XII+440 p. [USP]</w:t>
      </w:r>
    </w:p>
    <w:p w:rsidR="00817B90" w:rsidRDefault="00817B90" w:rsidP="00B66F1E">
      <w:pPr>
        <w:pStyle w:val="PargrafoparaBibl"/>
        <w:widowControl/>
        <w:rPr>
          <w:lang w:val="en-US"/>
        </w:rPr>
      </w:pPr>
      <w:r w:rsidRPr="00F61AE9">
        <w:rPr>
          <w:lang w:val="en-US"/>
        </w:rPr>
        <w:t xml:space="preserve">DENERY II, D. G., </w:t>
      </w:r>
      <w:r w:rsidRPr="00F61AE9">
        <w:rPr>
          <w:i/>
          <w:lang w:val="en-US"/>
        </w:rPr>
        <w:t>Seeing and being seen in the later medieval world. Optics, theology and religious life</w:t>
      </w:r>
      <w:r w:rsidRPr="00F61AE9">
        <w:rPr>
          <w:lang w:val="en-US"/>
        </w:rPr>
        <w:t>. Cambridge studies in medieval life and thought, 4</w:t>
      </w:r>
      <w:r w:rsidRPr="00F61AE9">
        <w:rPr>
          <w:vertAlign w:val="superscript"/>
          <w:lang w:val="en-US"/>
        </w:rPr>
        <w:t xml:space="preserve">th </w:t>
      </w:r>
      <w:r w:rsidRPr="00F61AE9">
        <w:rPr>
          <w:lang w:val="en-US"/>
        </w:rPr>
        <w:t xml:space="preserve">s., 63. Cambridge UP, 2009. </w:t>
      </w:r>
      <w:r w:rsidRPr="00F61AE9">
        <w:rPr>
          <w:rStyle w:val="gl"/>
          <w:lang w:val="en-US"/>
        </w:rPr>
        <w:t xml:space="preserve">202 </w:t>
      </w:r>
      <w:r>
        <w:rPr>
          <w:lang w:val="en-US"/>
        </w:rPr>
        <w:t>p. [UFSCar] [USP]</w:t>
      </w:r>
    </w:p>
    <w:p w:rsidR="00DF19F0" w:rsidRDefault="00DF19F0" w:rsidP="00B66F1E">
      <w:pPr>
        <w:pStyle w:val="PargrafoparaBibl"/>
        <w:widowControl/>
        <w:rPr>
          <w:color w:val="808080" w:themeColor="background1" w:themeShade="80"/>
          <w:lang w:val="es-ES_tradnl"/>
        </w:rPr>
      </w:pPr>
      <w:r w:rsidRPr="00DD1CAD">
        <w:rPr>
          <w:color w:val="808080" w:themeColor="background1" w:themeShade="80"/>
          <w:lang w:val="es-ES_tradnl"/>
        </w:rPr>
        <w:t xml:space="preserve">DETTLOFF, W., </w:t>
      </w:r>
      <w:r w:rsidRPr="00DD1CAD">
        <w:rPr>
          <w:i/>
          <w:color w:val="808080" w:themeColor="background1" w:themeShade="80"/>
          <w:lang w:val="es-ES_tradnl"/>
        </w:rPr>
        <w:t>Die Entwicklung der Akzeptations- und Verdienstlehre von Duns Scotus bis Luther. Mit besonderer Berücksichtigung der Franziskanertheologen</w:t>
      </w:r>
      <w:r>
        <w:rPr>
          <w:color w:val="808080" w:themeColor="background1" w:themeShade="80"/>
          <w:lang w:val="es-ES_tradnl"/>
        </w:rPr>
        <w:t xml:space="preserve">. </w:t>
      </w:r>
      <w:r w:rsidRPr="00265C52">
        <w:rPr>
          <w:color w:val="808080" w:themeColor="background1" w:themeShade="80"/>
          <w:lang w:val="es-ES_tradnl"/>
        </w:rPr>
        <w:t xml:space="preserve">BGPTM, </w:t>
      </w:r>
      <w:r w:rsidRPr="0085499F">
        <w:rPr>
          <w:color w:val="808080" w:themeColor="background1" w:themeShade="80"/>
          <w:lang w:val="es-ES_tradnl"/>
        </w:rPr>
        <w:t>X</w:t>
      </w:r>
      <w:r>
        <w:rPr>
          <w:color w:val="808080" w:themeColor="background1" w:themeShade="80"/>
          <w:lang w:val="es-ES_tradnl"/>
        </w:rPr>
        <w:t>L</w:t>
      </w:r>
      <w:r w:rsidRPr="0085499F">
        <w:rPr>
          <w:color w:val="808080" w:themeColor="background1" w:themeShade="80"/>
          <w:lang w:val="es-ES_tradnl"/>
        </w:rPr>
        <w:t xml:space="preserve">, </w:t>
      </w:r>
      <w:r>
        <w:rPr>
          <w:color w:val="808080" w:themeColor="background1" w:themeShade="80"/>
          <w:lang w:val="es-ES_tradnl"/>
        </w:rPr>
        <w:t>2</w:t>
      </w:r>
      <w:r w:rsidRPr="0085499F">
        <w:rPr>
          <w:color w:val="808080" w:themeColor="background1" w:themeShade="80"/>
          <w:lang w:val="es-ES_tradnl"/>
        </w:rPr>
        <w:t>.</w:t>
      </w:r>
      <w:r>
        <w:rPr>
          <w:color w:val="808080" w:themeColor="background1" w:themeShade="80"/>
          <w:lang w:val="es-ES_tradnl"/>
        </w:rPr>
        <w:t xml:space="preserve"> </w:t>
      </w:r>
      <w:r w:rsidRPr="0085499F">
        <w:rPr>
          <w:color w:val="808080" w:themeColor="background1" w:themeShade="80"/>
          <w:lang w:val="es-ES_tradnl"/>
        </w:rPr>
        <w:t>Müster, Aschendorff, 1963.</w:t>
      </w:r>
      <w:r w:rsidRPr="00DD1CAD">
        <w:rPr>
          <w:color w:val="808080" w:themeColor="background1" w:themeShade="80"/>
          <w:lang w:val="es-ES_tradnl"/>
        </w:rPr>
        <w:t xml:space="preserve"> XX+368 S.</w:t>
      </w:r>
    </w:p>
    <w:p w:rsidR="00921681" w:rsidRDefault="00921681" w:rsidP="00B66F1E">
      <w:pPr>
        <w:pStyle w:val="PargrafoparaBibl"/>
        <w:widowControl/>
        <w:rPr>
          <w:lang w:val="en-US"/>
        </w:rPr>
      </w:pPr>
      <w:r w:rsidRPr="0046564D">
        <w:rPr>
          <w:lang w:val="es-ES_tradnl"/>
        </w:rPr>
        <w:lastRenderedPageBreak/>
        <w:t xml:space="preserve">DREILING, R., </w:t>
      </w:r>
      <w:r w:rsidRPr="0046564D">
        <w:rPr>
          <w:i/>
          <w:lang w:val="es-ES_tradnl"/>
        </w:rPr>
        <w:t>Der Konzeptualismus in der Universalienlehre des Franziskanerbischofs Petrus Aureoli (Pierre d’Auriole). Nebst biographisch-bibliographischer Einleitung</w:t>
      </w:r>
      <w:r w:rsidRPr="0046564D">
        <w:rPr>
          <w:lang w:val="es-ES_tradnl"/>
        </w:rPr>
        <w:t xml:space="preserve">. </w:t>
      </w:r>
      <w:r>
        <w:rPr>
          <w:lang w:val="en-US"/>
        </w:rPr>
        <w:t>BGPTM</w:t>
      </w:r>
      <w:r w:rsidRPr="00FB6C42">
        <w:rPr>
          <w:lang w:val="en-US"/>
        </w:rPr>
        <w:t>, X</w:t>
      </w:r>
      <w:r>
        <w:rPr>
          <w:lang w:val="en-US"/>
        </w:rPr>
        <w:t>I</w:t>
      </w:r>
      <w:r w:rsidRPr="00FB6C42">
        <w:rPr>
          <w:lang w:val="en-US"/>
        </w:rPr>
        <w:t xml:space="preserve">, </w:t>
      </w:r>
      <w:r>
        <w:rPr>
          <w:lang w:val="en-US"/>
        </w:rPr>
        <w:t>6</w:t>
      </w:r>
      <w:r w:rsidRPr="00FB6C42">
        <w:rPr>
          <w:lang w:val="en-US"/>
        </w:rPr>
        <w:t>. Münster, Aschendorff,</w:t>
      </w:r>
      <w:r>
        <w:rPr>
          <w:lang w:val="en-US"/>
        </w:rPr>
        <w:t xml:space="preserve"> 1913</w:t>
      </w:r>
      <w:r w:rsidRPr="00FB6C42">
        <w:rPr>
          <w:lang w:val="en-US"/>
        </w:rPr>
        <w:t xml:space="preserve">. </w:t>
      </w:r>
      <w:r w:rsidRPr="00427F78">
        <w:rPr>
          <w:lang w:val="en-US"/>
        </w:rPr>
        <w:t xml:space="preserve">XIII+223 </w:t>
      </w:r>
      <w:r>
        <w:rPr>
          <w:lang w:val="en-US"/>
        </w:rPr>
        <w:t>S</w:t>
      </w:r>
      <w:r w:rsidRPr="003F7E46">
        <w:rPr>
          <w:lang w:val="en-US"/>
        </w:rPr>
        <w:t xml:space="preserve">. </w:t>
      </w:r>
      <w:r>
        <w:rPr>
          <w:lang w:val="en-US"/>
        </w:rPr>
        <w:t>[PUC]</w:t>
      </w:r>
    </w:p>
    <w:p w:rsidR="00FB710A" w:rsidRPr="00CC5C85" w:rsidRDefault="00FB710A" w:rsidP="00B66F1E">
      <w:pPr>
        <w:pStyle w:val="PargrafoparaBibl"/>
        <w:widowControl/>
        <w:rPr>
          <w:lang w:val="en-US"/>
        </w:rPr>
      </w:pPr>
      <w:r w:rsidRPr="00CC5C85">
        <w:rPr>
          <w:lang w:val="en-US"/>
        </w:rPr>
        <w:t xml:space="preserve">DUHEM, P., </w:t>
      </w:r>
      <w:r w:rsidRPr="00CC5C85">
        <w:rPr>
          <w:i/>
          <w:lang w:val="en-US"/>
        </w:rPr>
        <w:t>Medieval cosmology: theories of infinity, place, time, void, and the plurality of worlds</w:t>
      </w:r>
      <w:r w:rsidRPr="00CC5C85">
        <w:rPr>
          <w:lang w:val="en-US"/>
        </w:rPr>
        <w:t>. Ed. and</w:t>
      </w:r>
      <w:r>
        <w:rPr>
          <w:lang w:val="en-US"/>
        </w:rPr>
        <w:t xml:space="preserve"> tr. by R. Ariew. Chicago, UP, </w:t>
      </w:r>
      <w:r w:rsidRPr="00CC5C85">
        <w:rPr>
          <w:lang w:val="en-US"/>
        </w:rPr>
        <w:t>1985</w:t>
      </w:r>
      <w:r>
        <w:rPr>
          <w:lang w:val="en-US"/>
        </w:rPr>
        <w:t>.</w:t>
      </w:r>
      <w:r w:rsidRPr="00CC5C85">
        <w:rPr>
          <w:lang w:val="en-US"/>
        </w:rPr>
        <w:t xml:space="preserve"> 1987. </w:t>
      </w:r>
      <w:r w:rsidRPr="003F04C0">
        <w:rPr>
          <w:lang w:val="en-US"/>
        </w:rPr>
        <w:t>XXXI+601 p.</w:t>
      </w:r>
      <w:r w:rsidRPr="00CC5C85">
        <w:rPr>
          <w:lang w:val="en-US"/>
        </w:rPr>
        <w:t xml:space="preserve"> </w:t>
      </w:r>
      <w:r>
        <w:rPr>
          <w:lang w:val="en-US"/>
        </w:rPr>
        <w:t xml:space="preserve">[UFABC] </w:t>
      </w:r>
      <w:r w:rsidRPr="00CC5C85">
        <w:rPr>
          <w:lang w:val="en-US"/>
        </w:rPr>
        <w:t>[UNICAMP]</w:t>
      </w:r>
    </w:p>
    <w:p w:rsidR="00FB710A" w:rsidRPr="00F61AE9" w:rsidRDefault="00FB710A" w:rsidP="00B66F1E">
      <w:pPr>
        <w:pStyle w:val="PargrafoparaBibl"/>
        <w:widowControl/>
        <w:rPr>
          <w:lang w:val="en-US"/>
        </w:rPr>
      </w:pPr>
      <w:r w:rsidRPr="00F61AE9">
        <w:rPr>
          <w:noProof/>
          <w:szCs w:val="22"/>
          <w:lang w:val="en-US"/>
        </w:rPr>
        <w:t xml:space="preserve">EMERY Jr., K., et al., eds., </w:t>
      </w:r>
      <w:r w:rsidRPr="00F61AE9">
        <w:rPr>
          <w:i/>
          <w:noProof/>
          <w:szCs w:val="22"/>
          <w:lang w:val="en-US"/>
        </w:rPr>
        <w:t>Philosophy and theology in the long Middle Ages</w:t>
      </w:r>
      <w:r w:rsidRPr="00F61AE9">
        <w:rPr>
          <w:noProof/>
          <w:szCs w:val="22"/>
          <w:lang w:val="en-US"/>
        </w:rPr>
        <w:t>. Studien und Texte zur Geistesgeschichte des Mittelalters, 105. Leiden, Brill, 2011. IX+1.005 p. [UNICAMP] [USP]</w:t>
      </w:r>
    </w:p>
    <w:p w:rsidR="002E2739" w:rsidRPr="002E2739" w:rsidRDefault="002E2739" w:rsidP="00B66F1E">
      <w:pPr>
        <w:pStyle w:val="PargrafoparaBibl"/>
        <w:widowControl/>
        <w:rPr>
          <w:color w:val="808080" w:themeColor="background1" w:themeShade="80"/>
        </w:rPr>
      </w:pPr>
      <w:r w:rsidRPr="00070EE6">
        <w:rPr>
          <w:color w:val="808080" w:themeColor="background1" w:themeShade="80"/>
          <w:lang w:val="en-US"/>
        </w:rPr>
        <w:t xml:space="preserve">EVANS, G. R., ed., </w:t>
      </w:r>
      <w:r w:rsidRPr="00070EE6">
        <w:rPr>
          <w:i/>
          <w:color w:val="808080" w:themeColor="background1" w:themeShade="80"/>
          <w:lang w:val="en-US"/>
        </w:rPr>
        <w:t>Mediaeval Commentaries on the Sentences of Peter Lombard</w:t>
      </w:r>
      <w:r w:rsidRPr="00070EE6">
        <w:rPr>
          <w:color w:val="808080" w:themeColor="background1" w:themeShade="80"/>
          <w:lang w:val="en-US"/>
        </w:rPr>
        <w:t xml:space="preserve">. </w:t>
      </w:r>
      <w:r w:rsidRPr="002E2739">
        <w:rPr>
          <w:i/>
          <w:color w:val="808080" w:themeColor="background1" w:themeShade="80"/>
        </w:rPr>
        <w:t>Current research, Vol. 1</w:t>
      </w:r>
      <w:r w:rsidRPr="002E2739">
        <w:rPr>
          <w:color w:val="808080" w:themeColor="background1" w:themeShade="80"/>
        </w:rPr>
        <w:t>. Leiden, Brill, 2001. XIV+548 p.*</w:t>
      </w:r>
    </w:p>
    <w:p w:rsidR="00FB710A" w:rsidRPr="00F61AE9" w:rsidRDefault="00FB710A" w:rsidP="00B66F1E">
      <w:pPr>
        <w:pStyle w:val="PargrafoparaBibl"/>
        <w:widowControl/>
        <w:rPr>
          <w:lang w:val="en-US"/>
        </w:rPr>
      </w:pPr>
      <w:r w:rsidRPr="00F61AE9">
        <w:t xml:space="preserve">FIORENTINO, F., </w:t>
      </w:r>
      <w:r w:rsidRPr="00F61AE9">
        <w:rPr>
          <w:i/>
          <w:iCs/>
        </w:rPr>
        <w:t>Gregorio da Rimini. Contingenza, futuro e scienza nel pensiero tardo-medievale</w:t>
      </w:r>
      <w:r w:rsidRPr="00F61AE9">
        <w:t xml:space="preserve">. </w:t>
      </w:r>
      <w:r w:rsidRPr="00F61AE9">
        <w:rPr>
          <w:lang w:val="en-US"/>
        </w:rPr>
        <w:t>Medioevo, 9.</w:t>
      </w:r>
      <w:r w:rsidRPr="00F61AE9">
        <w:rPr>
          <w:color w:val="000000"/>
          <w:sz w:val="14"/>
          <w:szCs w:val="14"/>
          <w:lang w:val="en-US"/>
        </w:rPr>
        <w:t xml:space="preserve"> </w:t>
      </w:r>
      <w:r w:rsidRPr="00F61AE9">
        <w:rPr>
          <w:lang w:val="en-US"/>
        </w:rPr>
        <w:t>Roma, Antonianum, 2004. 314 p. [USP]</w:t>
      </w:r>
    </w:p>
    <w:p w:rsidR="00D31EB4" w:rsidRPr="00D31EB4" w:rsidRDefault="00D31EB4" w:rsidP="00B66F1E">
      <w:pPr>
        <w:pStyle w:val="PargrafoparaBibl"/>
        <w:widowControl/>
        <w:rPr>
          <w:noProof/>
          <w:szCs w:val="22"/>
          <w:lang w:val="en-US"/>
        </w:rPr>
      </w:pPr>
      <w:r w:rsidRPr="00D31EB4">
        <w:rPr>
          <w:noProof/>
          <w:szCs w:val="22"/>
          <w:lang w:val="en-US"/>
        </w:rPr>
        <w:t xml:space="preserve">FRIEDMAN, R. L., and SCHABEL, C., eds., </w:t>
      </w:r>
      <w:r w:rsidRPr="00D31EB4">
        <w:rPr>
          <w:i/>
          <w:noProof/>
          <w:szCs w:val="22"/>
          <w:lang w:val="en-US"/>
        </w:rPr>
        <w:t>Francis of Marchia. Theologian and Philosopher. A Franciscan at the University of Paris in the Early Fourteenth Century</w:t>
      </w:r>
      <w:r w:rsidRPr="00D31EB4">
        <w:rPr>
          <w:noProof/>
          <w:szCs w:val="22"/>
          <w:lang w:val="en-US"/>
        </w:rPr>
        <w:t xml:space="preserve">. Leiden, Brill, 2006. </w:t>
      </w:r>
      <w:r w:rsidRPr="00D31EB4">
        <w:rPr>
          <w:lang w:val="en-US"/>
        </w:rPr>
        <w:t xml:space="preserve">VII+204 </w:t>
      </w:r>
      <w:r w:rsidRPr="00D31EB4">
        <w:rPr>
          <w:noProof/>
          <w:szCs w:val="22"/>
          <w:lang w:val="en-US"/>
        </w:rPr>
        <w:t>p. [USP]</w:t>
      </w:r>
    </w:p>
    <w:p w:rsidR="00FB710A" w:rsidRPr="00F61AE9" w:rsidRDefault="00FB710A" w:rsidP="00B66F1E">
      <w:pPr>
        <w:pStyle w:val="PargrafoparaBibl"/>
        <w:widowControl/>
        <w:rPr>
          <w:lang w:val="en-US"/>
        </w:rPr>
      </w:pPr>
      <w:r w:rsidRPr="00F61AE9">
        <w:rPr>
          <w:lang w:val="en-US"/>
        </w:rPr>
        <w:t xml:space="preserve">FRIEDMAN, R. L., and NIELSEN, L. O., eds., </w:t>
      </w:r>
      <w:r w:rsidRPr="00F61AE9">
        <w:rPr>
          <w:i/>
          <w:lang w:val="en-US"/>
        </w:rPr>
        <w:t>The medieval heritage in early modern metaphysics and modal theory, 1400-1700</w:t>
      </w:r>
      <w:r w:rsidRPr="00F61AE9">
        <w:rPr>
          <w:lang w:val="en-US"/>
        </w:rPr>
        <w:t>. The new synthese historical library, 53. Dordrecht, Kluwer, 2011. 346 p. [UNICAMP]</w:t>
      </w:r>
    </w:p>
    <w:p w:rsidR="00FB710A" w:rsidRPr="00F61AE9" w:rsidRDefault="00FB710A" w:rsidP="00B66F1E">
      <w:pPr>
        <w:pStyle w:val="PargrafoparaBibl"/>
        <w:widowControl/>
        <w:rPr>
          <w:noProof/>
          <w:szCs w:val="22"/>
        </w:rPr>
      </w:pPr>
      <w:r w:rsidRPr="00F61AE9">
        <w:rPr>
          <w:noProof/>
          <w:szCs w:val="22"/>
          <w:lang w:val="en-US"/>
        </w:rPr>
        <w:t xml:space="preserve">GAUS, C., </w:t>
      </w:r>
      <w:r w:rsidRPr="00F61AE9">
        <w:rPr>
          <w:i/>
          <w:noProof/>
          <w:szCs w:val="22"/>
          <w:lang w:val="en-US"/>
        </w:rPr>
        <w:t>Etiam realis scientia. Petrus Aureolis konzeptualistische Transzendentalienlehre vor dem Hintergrund seiner Kritik am Formalitätenrealismus</w:t>
      </w:r>
      <w:r w:rsidRPr="00F61AE9">
        <w:rPr>
          <w:noProof/>
          <w:szCs w:val="22"/>
          <w:lang w:val="en-US"/>
        </w:rPr>
        <w:t xml:space="preserve">. Studien und Texte zur Geistesgeschichte des Mittelalters, 100. </w:t>
      </w:r>
      <w:r w:rsidRPr="00F61AE9">
        <w:rPr>
          <w:noProof/>
          <w:szCs w:val="22"/>
        </w:rPr>
        <w:t>Leiden, Brill, 2008. XIV+314 S.</w:t>
      </w:r>
      <w:r w:rsidRPr="00F61AE9">
        <w:t xml:space="preserve"> [UFSCar] [USP]</w:t>
      </w:r>
    </w:p>
    <w:p w:rsidR="00FB710A" w:rsidRPr="00F61AE9" w:rsidRDefault="00FB710A" w:rsidP="00B66F1E">
      <w:pPr>
        <w:pStyle w:val="PargrafoparaBibl"/>
        <w:widowControl/>
        <w:rPr>
          <w:lang w:val="en-US"/>
        </w:rPr>
      </w:pPr>
      <w:r w:rsidRPr="00F61AE9">
        <w:t xml:space="preserve">GRASSI, O., </w:t>
      </w:r>
      <w:r w:rsidRPr="00F61AE9">
        <w:rPr>
          <w:i/>
        </w:rPr>
        <w:t>Intuizione e significato. Adam Wodeham ed il problema della conoscenza nel XIV Secolo</w:t>
      </w:r>
      <w:r w:rsidRPr="00F61AE9">
        <w:t xml:space="preserve">. </w:t>
      </w:r>
      <w:r w:rsidRPr="00F61AE9">
        <w:rPr>
          <w:lang w:val="en-US"/>
        </w:rPr>
        <w:t>Milano, Jaca Book, 1986. 336 p. [USP]</w:t>
      </w:r>
    </w:p>
    <w:p w:rsidR="00FB710A" w:rsidRPr="00F61AE9" w:rsidRDefault="00FB710A" w:rsidP="00B66F1E">
      <w:pPr>
        <w:pStyle w:val="PargrafoparaBibl"/>
        <w:widowControl/>
        <w:rPr>
          <w:iCs/>
          <w:lang w:val="en-US"/>
        </w:rPr>
      </w:pPr>
      <w:r w:rsidRPr="00F61AE9">
        <w:rPr>
          <w:lang w:val="en-US"/>
        </w:rPr>
        <w:t xml:space="preserve">HALVERSON, J. L., </w:t>
      </w:r>
      <w:r w:rsidRPr="00F61AE9">
        <w:rPr>
          <w:i/>
          <w:iCs/>
          <w:lang w:val="en-US"/>
        </w:rPr>
        <w:t>Peter Aureol on predestination</w:t>
      </w:r>
      <w:r w:rsidRPr="00F61AE9">
        <w:rPr>
          <w:bCs/>
          <w:lang w:val="en-US"/>
        </w:rPr>
        <w:t xml:space="preserve">. </w:t>
      </w:r>
      <w:r w:rsidRPr="00F61AE9">
        <w:rPr>
          <w:i/>
          <w:iCs/>
          <w:lang w:val="en-US"/>
        </w:rPr>
        <w:t>A challenge to Late Medieval thought.</w:t>
      </w:r>
      <w:r w:rsidRPr="00F61AE9">
        <w:rPr>
          <w:lang w:val="en-US"/>
        </w:rPr>
        <w:t xml:space="preserve"> Studies in the history of christian thought, 83. Leiden, Brill, 1998. 188 p. [USP]</w:t>
      </w:r>
    </w:p>
    <w:p w:rsidR="002E2739" w:rsidRPr="007F4C27" w:rsidRDefault="002E2739" w:rsidP="00B66F1E">
      <w:pPr>
        <w:pStyle w:val="PargrafoparaBibl"/>
        <w:widowControl/>
        <w:rPr>
          <w:color w:val="808080" w:themeColor="background1" w:themeShade="80"/>
        </w:rPr>
      </w:pPr>
      <w:r w:rsidRPr="002E2739">
        <w:rPr>
          <w:color w:val="808080" w:themeColor="background1" w:themeShade="80"/>
          <w:lang w:val="en-US"/>
        </w:rPr>
        <w:t xml:space="preserve">HENNINGER, M., </w:t>
      </w:r>
      <w:r w:rsidRPr="002E2739">
        <w:rPr>
          <w:i/>
          <w:iCs/>
          <w:color w:val="808080" w:themeColor="background1" w:themeShade="80"/>
          <w:lang w:val="en-US"/>
        </w:rPr>
        <w:t xml:space="preserve">Relations: </w:t>
      </w:r>
      <w:r w:rsidR="00494C48" w:rsidRPr="002E2739">
        <w:rPr>
          <w:i/>
          <w:iCs/>
          <w:color w:val="808080" w:themeColor="background1" w:themeShade="80"/>
          <w:lang w:val="en-US"/>
        </w:rPr>
        <w:t xml:space="preserve">medieval theories </w:t>
      </w:r>
      <w:r w:rsidRPr="002E2739">
        <w:rPr>
          <w:i/>
          <w:iCs/>
          <w:color w:val="808080" w:themeColor="background1" w:themeShade="80"/>
          <w:lang w:val="en-US"/>
        </w:rPr>
        <w:t>1250–1325</w:t>
      </w:r>
      <w:r w:rsidRPr="002E2739">
        <w:rPr>
          <w:color w:val="808080" w:themeColor="background1" w:themeShade="80"/>
          <w:lang w:val="en-US"/>
        </w:rPr>
        <w:t xml:space="preserve">, Oxford, UP, 1989. </w:t>
      </w:r>
      <w:r w:rsidRPr="007F4C27">
        <w:rPr>
          <w:color w:val="808080" w:themeColor="background1" w:themeShade="80"/>
        </w:rPr>
        <w:t>208 p.</w:t>
      </w:r>
    </w:p>
    <w:p w:rsidR="005B5D6B" w:rsidRPr="00386B1E" w:rsidRDefault="005B5D6B" w:rsidP="005B5D6B">
      <w:pPr>
        <w:pStyle w:val="PargrafoparaBibl"/>
        <w:rPr>
          <w:lang w:val="en-US"/>
        </w:rPr>
      </w:pPr>
      <w:r w:rsidRPr="00D75FD8">
        <w:t>JESCHKE, T</w:t>
      </w:r>
      <w:r>
        <w:t>.</w:t>
      </w:r>
      <w:r w:rsidRPr="00D75FD8">
        <w:t>,</w:t>
      </w:r>
      <w:r w:rsidRPr="00D75FD8">
        <w:rPr>
          <w:i/>
          <w:iCs/>
          <w:color w:val="943634"/>
        </w:rPr>
        <w:t xml:space="preserve"> </w:t>
      </w:r>
      <w:r w:rsidRPr="00D75FD8">
        <w:rPr>
          <w:i/>
          <w:iCs/>
        </w:rPr>
        <w:t>Deus ut tentus vel visus</w:t>
      </w:r>
      <w:r w:rsidRPr="00D75FD8">
        <w:t xml:space="preserve">. </w:t>
      </w:r>
      <w:r w:rsidRPr="007F4C27">
        <w:rPr>
          <w:rStyle w:val="subtitelblue"/>
          <w:i/>
        </w:rPr>
        <w:t>Die Debatte um die Seligkeit im reflexiven Akt (ca. 1293-1320)</w:t>
      </w:r>
      <w:r w:rsidRPr="007F4C27">
        <w:rPr>
          <w:rStyle w:val="subtitelblue"/>
        </w:rPr>
        <w:t>.</w:t>
      </w:r>
      <w:r w:rsidRPr="007F4C27">
        <w:rPr>
          <w:noProof/>
          <w:szCs w:val="22"/>
        </w:rPr>
        <w:t xml:space="preserve"> </w:t>
      </w:r>
      <w:r w:rsidRPr="001D7568">
        <w:rPr>
          <w:noProof/>
          <w:szCs w:val="22"/>
          <w:lang w:val="en-US"/>
        </w:rPr>
        <w:t>Studien und Texte zur Geistes</w:t>
      </w:r>
      <w:r>
        <w:rPr>
          <w:noProof/>
          <w:szCs w:val="22"/>
          <w:lang w:val="en-US"/>
        </w:rPr>
        <w:t>geschichte des Mittelalters, 104</w:t>
      </w:r>
      <w:r w:rsidRPr="001D7568">
        <w:rPr>
          <w:noProof/>
          <w:szCs w:val="22"/>
          <w:lang w:val="en-US"/>
        </w:rPr>
        <w:t>. Leiden, Brill,</w:t>
      </w:r>
      <w:r w:rsidRPr="00386B1E">
        <w:rPr>
          <w:lang w:val="en-US"/>
        </w:rPr>
        <w:t xml:space="preserve"> 2011</w:t>
      </w:r>
      <w:r>
        <w:rPr>
          <w:lang w:val="en-US"/>
        </w:rPr>
        <w:t xml:space="preserve">. </w:t>
      </w:r>
      <w:r w:rsidRPr="00386B1E">
        <w:rPr>
          <w:lang w:val="en-US"/>
        </w:rPr>
        <w:t>8</w:t>
      </w:r>
      <w:r>
        <w:rPr>
          <w:lang w:val="en-US"/>
        </w:rPr>
        <w:t>62</w:t>
      </w:r>
      <w:r w:rsidRPr="00386B1E">
        <w:rPr>
          <w:lang w:val="en-US"/>
        </w:rPr>
        <w:t xml:space="preserve"> </w:t>
      </w:r>
      <w:r>
        <w:rPr>
          <w:lang w:val="en-US"/>
        </w:rPr>
        <w:t>S</w:t>
      </w:r>
      <w:r w:rsidRPr="00386B1E">
        <w:rPr>
          <w:lang w:val="en-US"/>
        </w:rPr>
        <w:t xml:space="preserve">. </w:t>
      </w:r>
      <w:r>
        <w:rPr>
          <w:lang w:val="en-US"/>
        </w:rPr>
        <w:t>[UFSCar]</w:t>
      </w:r>
    </w:p>
    <w:p w:rsidR="002E2739" w:rsidRPr="002E2739" w:rsidRDefault="002E2739" w:rsidP="00B66F1E">
      <w:pPr>
        <w:pStyle w:val="PargrafoparaBibl"/>
        <w:widowControl/>
        <w:rPr>
          <w:noProof/>
          <w:lang w:val="en-US"/>
        </w:rPr>
      </w:pPr>
      <w:r w:rsidRPr="00F61AE9">
        <w:rPr>
          <w:noProof/>
          <w:lang w:val="en-US"/>
        </w:rPr>
        <w:t xml:space="preserve">KNUUTTILA, S., and KÄRKKÄINEN, P., eds., </w:t>
      </w:r>
      <w:r w:rsidRPr="00F61AE9">
        <w:rPr>
          <w:i/>
          <w:noProof/>
          <w:lang w:val="en-US"/>
        </w:rPr>
        <w:t>Theories of perception in medieval and early modern philosophy</w:t>
      </w:r>
      <w:r w:rsidRPr="00F61AE9">
        <w:rPr>
          <w:noProof/>
          <w:lang w:val="en-US"/>
        </w:rPr>
        <w:t xml:space="preserve">. Dordrechet, Springer, 2008. </w:t>
      </w:r>
      <w:r w:rsidRPr="00F61AE9">
        <w:rPr>
          <w:lang w:val="en-US"/>
        </w:rPr>
        <w:t xml:space="preserve">292 </w:t>
      </w:r>
      <w:r w:rsidRPr="00F61AE9">
        <w:rPr>
          <w:noProof/>
          <w:lang w:val="en-US"/>
        </w:rPr>
        <w:t>p.</w:t>
      </w:r>
      <w:r w:rsidRPr="0030069E">
        <w:rPr>
          <w:noProof/>
          <w:color w:val="808080" w:themeColor="background1" w:themeShade="80"/>
          <w:lang w:val="en-US"/>
        </w:rPr>
        <w:t>*</w:t>
      </w:r>
      <w:r w:rsidRPr="00F61AE9">
        <w:rPr>
          <w:noProof/>
          <w:lang w:val="en-US"/>
        </w:rPr>
        <w:t xml:space="preserve"> </w:t>
      </w:r>
      <w:r w:rsidR="007807C3">
        <w:rPr>
          <w:noProof/>
          <w:lang w:val="en-US"/>
        </w:rPr>
        <w:t xml:space="preserve">[UFABC] </w:t>
      </w:r>
      <w:r w:rsidRPr="00F61AE9">
        <w:rPr>
          <w:noProof/>
          <w:lang w:val="en-US"/>
        </w:rPr>
        <w:t>[UNICAMP]</w:t>
      </w:r>
    </w:p>
    <w:p w:rsidR="003338A6" w:rsidRPr="00F61AE9" w:rsidRDefault="003338A6" w:rsidP="00B66F1E">
      <w:pPr>
        <w:pStyle w:val="PargrafoparaBibl"/>
        <w:widowControl/>
        <w:rPr>
          <w:lang w:val="en-US"/>
        </w:rPr>
      </w:pPr>
      <w:r w:rsidRPr="00F61AE9">
        <w:rPr>
          <w:lang w:val="en-US"/>
        </w:rPr>
        <w:t xml:space="preserve">LAGERLUND, H., </w:t>
      </w:r>
      <w:r>
        <w:rPr>
          <w:lang w:val="en-US"/>
        </w:rPr>
        <w:t xml:space="preserve">ed., </w:t>
      </w:r>
      <w:r w:rsidRPr="00F61AE9">
        <w:rPr>
          <w:i/>
          <w:lang w:val="en-US"/>
        </w:rPr>
        <w:t>Representation and objects of thought in medieval philosophy</w:t>
      </w:r>
      <w:r w:rsidRPr="00F61AE9">
        <w:rPr>
          <w:lang w:val="en-US"/>
        </w:rPr>
        <w:t>. Ashgate Studies in medieval philosophy. Aldershot, Ashgate, 2007.</w:t>
      </w:r>
      <w:r w:rsidRPr="00F61AE9">
        <w:rPr>
          <w:sz w:val="17"/>
          <w:szCs w:val="17"/>
          <w:shd w:val="clear" w:color="auto" w:fill="FFFFFF"/>
          <w:lang w:val="en-US"/>
        </w:rPr>
        <w:t xml:space="preserve"> </w:t>
      </w:r>
      <w:r>
        <w:rPr>
          <w:lang w:val="en-US"/>
        </w:rPr>
        <w:t xml:space="preserve">156 p. </w:t>
      </w:r>
      <w:r w:rsidR="007D3F10">
        <w:rPr>
          <w:lang w:val="en-US"/>
        </w:rPr>
        <w:t xml:space="preserve">[UFABC] </w:t>
      </w:r>
      <w:r>
        <w:rPr>
          <w:lang w:val="en-US"/>
        </w:rPr>
        <w:t>[UNICAMP] [USP]</w:t>
      </w:r>
    </w:p>
    <w:p w:rsidR="00FB710A" w:rsidRPr="00F61AE9" w:rsidRDefault="00FB710A" w:rsidP="00B66F1E">
      <w:pPr>
        <w:pStyle w:val="PargrafoparaBibl"/>
        <w:widowControl/>
        <w:rPr>
          <w:lang w:val="en-US"/>
        </w:rPr>
      </w:pPr>
      <w:r w:rsidRPr="00F61AE9">
        <w:rPr>
          <w:lang w:val="en-US"/>
        </w:rPr>
        <w:lastRenderedPageBreak/>
        <w:t xml:space="preserve">LEIJENHORST, C., et al., eds., </w:t>
      </w:r>
      <w:r w:rsidRPr="00F61AE9">
        <w:rPr>
          <w:i/>
          <w:iCs/>
          <w:lang w:val="en-US"/>
        </w:rPr>
        <w:t>The dynamics of aristotelian natural philosophy from Antiquity to the Seventeenth Century</w:t>
      </w:r>
      <w:r w:rsidRPr="00F61AE9">
        <w:rPr>
          <w:lang w:val="en-US"/>
        </w:rPr>
        <w:t>. Medieval and early modern science, 5. Leiden, Brill, 2002. VIII+484 p. [USP]</w:t>
      </w:r>
    </w:p>
    <w:p w:rsidR="0057624A" w:rsidRPr="009A60A2" w:rsidRDefault="0057624A" w:rsidP="00B66F1E">
      <w:pPr>
        <w:pStyle w:val="PargrafoparaBibl"/>
        <w:widowControl/>
        <w:rPr>
          <w:noProof/>
          <w:szCs w:val="24"/>
        </w:rPr>
      </w:pPr>
      <w:r w:rsidRPr="00602035">
        <w:rPr>
          <w:noProof/>
          <w:szCs w:val="24"/>
          <w:lang w:val="en-US"/>
        </w:rPr>
        <w:t xml:space="preserve">LOTTIN, </w:t>
      </w:r>
      <w:r w:rsidRPr="00602035">
        <w:rPr>
          <w:noProof/>
          <w:lang w:val="en-US"/>
        </w:rPr>
        <w:t>O.</w:t>
      </w:r>
      <w:r w:rsidRPr="00602035">
        <w:rPr>
          <w:noProof/>
          <w:szCs w:val="24"/>
          <w:lang w:val="en-US"/>
        </w:rPr>
        <w:t xml:space="preserve">, </w:t>
      </w:r>
      <w:r w:rsidRPr="00602035">
        <w:rPr>
          <w:i/>
          <w:noProof/>
          <w:szCs w:val="24"/>
          <w:lang w:val="en-US"/>
        </w:rPr>
        <w:t>Psychologie et morale au XII</w:t>
      </w:r>
      <w:r w:rsidRPr="00602035">
        <w:rPr>
          <w:i/>
          <w:noProof/>
          <w:szCs w:val="24"/>
          <w:vertAlign w:val="superscript"/>
          <w:lang w:val="en-US"/>
        </w:rPr>
        <w:t>e</w:t>
      </w:r>
      <w:r w:rsidRPr="00602035">
        <w:rPr>
          <w:i/>
          <w:noProof/>
          <w:szCs w:val="24"/>
          <w:lang w:val="en-US"/>
        </w:rPr>
        <w:t xml:space="preserve"> et XIII</w:t>
      </w:r>
      <w:r w:rsidRPr="00602035">
        <w:rPr>
          <w:i/>
          <w:noProof/>
          <w:szCs w:val="24"/>
          <w:vertAlign w:val="superscript"/>
          <w:lang w:val="en-US"/>
        </w:rPr>
        <w:t>e</w:t>
      </w:r>
      <w:r w:rsidRPr="00602035">
        <w:rPr>
          <w:i/>
          <w:noProof/>
          <w:szCs w:val="24"/>
          <w:lang w:val="en-US"/>
        </w:rPr>
        <w:t xml:space="preserve"> siècles. </w:t>
      </w:r>
      <w:r w:rsidRPr="009A60A2">
        <w:rPr>
          <w:i/>
          <w:noProof/>
          <w:szCs w:val="24"/>
        </w:rPr>
        <w:t>T.</w:t>
      </w:r>
      <w:r w:rsidRPr="009A60A2">
        <w:rPr>
          <w:i/>
        </w:rPr>
        <w:t xml:space="preserve"> </w:t>
      </w:r>
      <w:r>
        <w:rPr>
          <w:i/>
        </w:rPr>
        <w:t>IV,1-2</w:t>
      </w:r>
      <w:r w:rsidRPr="009A60A2">
        <w:rPr>
          <w:i/>
        </w:rPr>
        <w:t>. Problèmes de morale</w:t>
      </w:r>
      <w:r w:rsidRPr="00F2681E">
        <w:rPr>
          <w:i/>
        </w:rPr>
        <w:t xml:space="preserve">. </w:t>
      </w:r>
      <w:r w:rsidRPr="00F2681E">
        <w:rPr>
          <w:i/>
          <w:noProof/>
          <w:szCs w:val="24"/>
        </w:rPr>
        <w:t>Troisième partie</w:t>
      </w:r>
      <w:r w:rsidRPr="00F2681E">
        <w:rPr>
          <w:noProof/>
          <w:szCs w:val="24"/>
        </w:rPr>
        <w:t>.</w:t>
      </w:r>
      <w:r>
        <w:rPr>
          <w:rStyle w:val="nfase"/>
          <w:rFonts w:ascii="Arial" w:hAnsi="Arial" w:cs="Arial"/>
          <w:b/>
          <w:bCs/>
          <w:i w:val="0"/>
          <w:iCs w:val="0"/>
          <w:color w:val="6A6A6A"/>
          <w:shd w:val="clear" w:color="auto" w:fill="FFFFFF"/>
        </w:rPr>
        <w:t xml:space="preserve"> </w:t>
      </w:r>
      <w:r>
        <w:rPr>
          <w:noProof/>
          <w:szCs w:val="24"/>
        </w:rPr>
        <w:t xml:space="preserve">Glembloux, J. Duculot, </w:t>
      </w:r>
      <w:r>
        <w:t>1954. 2 vols. [PUC]</w:t>
      </w:r>
    </w:p>
    <w:p w:rsidR="00FB710A" w:rsidRPr="002E2739" w:rsidRDefault="00FB710A" w:rsidP="00B66F1E">
      <w:pPr>
        <w:pStyle w:val="PargrafoparaBibl"/>
        <w:widowControl/>
        <w:rPr>
          <w:lang w:val="en-US"/>
        </w:rPr>
      </w:pPr>
      <w:r w:rsidRPr="00F61AE9">
        <w:t xml:space="preserve">MARMO, C., ed., </w:t>
      </w:r>
      <w:r w:rsidRPr="00F61AE9">
        <w:rPr>
          <w:i/>
        </w:rPr>
        <w:t xml:space="preserve">Vestigia, imagines, verba. </w:t>
      </w:r>
      <w:r w:rsidRPr="00F61AE9">
        <w:rPr>
          <w:i/>
          <w:lang w:val="en-US"/>
        </w:rPr>
        <w:t>Semiotics and logic in medieval theological texts (12</w:t>
      </w:r>
      <w:r w:rsidRPr="00F61AE9">
        <w:rPr>
          <w:i/>
          <w:vertAlign w:val="superscript"/>
          <w:lang w:val="en-US"/>
        </w:rPr>
        <w:t>th</w:t>
      </w:r>
      <w:r w:rsidRPr="00F61AE9">
        <w:rPr>
          <w:i/>
          <w:lang w:val="en-US"/>
        </w:rPr>
        <w:t>-14</w:t>
      </w:r>
      <w:r w:rsidRPr="00F61AE9">
        <w:rPr>
          <w:i/>
          <w:vertAlign w:val="superscript"/>
          <w:lang w:val="en-US"/>
        </w:rPr>
        <w:t>th</w:t>
      </w:r>
      <w:r w:rsidRPr="00F61AE9">
        <w:rPr>
          <w:i/>
          <w:lang w:val="en-US"/>
        </w:rPr>
        <w:t xml:space="preserve"> Century)</w:t>
      </w:r>
      <w:r w:rsidRPr="00F61AE9">
        <w:rPr>
          <w:lang w:val="en-US"/>
        </w:rPr>
        <w:t xml:space="preserve">. Semiotic and cognitive studies, 4. Turnhout, Brepols, 1997. 463 p. [UFSCar] [UNICAMP] [USP] </w:t>
      </w:r>
      <w:r w:rsidR="00DE28DA">
        <w:rPr>
          <w:lang w:val="en-US"/>
        </w:rPr>
        <w:t>{NA}</w:t>
      </w:r>
    </w:p>
    <w:p w:rsidR="00FB710A" w:rsidRPr="00F61AE9" w:rsidRDefault="00FB710A" w:rsidP="00B66F1E">
      <w:pPr>
        <w:pStyle w:val="PargrafoparaBibl"/>
        <w:widowControl/>
        <w:rPr>
          <w:lang w:val="en-US"/>
        </w:rPr>
      </w:pPr>
      <w:r w:rsidRPr="00F61AE9">
        <w:rPr>
          <w:lang w:val="en-US"/>
        </w:rPr>
        <w:t xml:space="preserve">McMICHAEL, S. J., and MYERS, S. E., </w:t>
      </w:r>
      <w:r w:rsidRPr="00F61AE9">
        <w:rPr>
          <w:i/>
          <w:iCs/>
          <w:lang w:val="en-US"/>
        </w:rPr>
        <w:t>Friars and Jews in the Middle Ages and Renaissance</w:t>
      </w:r>
      <w:r w:rsidRPr="00F61AE9">
        <w:rPr>
          <w:lang w:val="en-US"/>
        </w:rPr>
        <w:t xml:space="preserve">. The Medieval Franciscans, 2. Leiden, Brill, 2004. </w:t>
      </w:r>
      <w:r w:rsidR="00B503EE">
        <w:rPr>
          <w:lang w:val="en-US"/>
        </w:rPr>
        <w:t>XVIII+318 p. [UFSCar] [USP]</w:t>
      </w:r>
    </w:p>
    <w:p w:rsidR="00FB710A" w:rsidRPr="00F61AE9" w:rsidRDefault="00FB710A" w:rsidP="00B66F1E">
      <w:pPr>
        <w:pStyle w:val="PargrafoparaBibl"/>
        <w:widowControl/>
        <w:rPr>
          <w:lang w:val="en-US"/>
        </w:rPr>
      </w:pPr>
      <w:r w:rsidRPr="00F61AE9">
        <w:rPr>
          <w:lang w:val="es-ES_tradnl"/>
        </w:rPr>
        <w:t xml:space="preserve">MICHON, C., </w:t>
      </w:r>
      <w:r w:rsidRPr="00F61AE9">
        <w:rPr>
          <w:i/>
          <w:lang w:val="es-ES_tradnl"/>
        </w:rPr>
        <w:t>Nominalisme. La théorie de la signification d’Occam</w:t>
      </w:r>
      <w:r w:rsidRPr="00F61AE9">
        <w:rPr>
          <w:lang w:val="es-ES_tradnl"/>
        </w:rPr>
        <w:t xml:space="preserve">. Sic et Non. </w:t>
      </w:r>
      <w:r w:rsidRPr="00F61AE9">
        <w:rPr>
          <w:lang w:val="en-US"/>
        </w:rPr>
        <w:t>Paris, Vrin, 1994. 524 p. [UNICAMP] [USP]</w:t>
      </w:r>
    </w:p>
    <w:p w:rsidR="002E2739" w:rsidRPr="00C9735E" w:rsidRDefault="002E2739" w:rsidP="00B66F1E">
      <w:pPr>
        <w:pStyle w:val="PargrafoparaBibl"/>
        <w:widowControl/>
        <w:rPr>
          <w:lang w:val="en-US"/>
        </w:rPr>
      </w:pPr>
      <w:r w:rsidRPr="00C14727">
        <w:rPr>
          <w:lang w:val="en-US"/>
        </w:rPr>
        <w:t xml:space="preserve">PANACCIO, C., </w:t>
      </w:r>
      <w:r w:rsidRPr="00C14727">
        <w:rPr>
          <w:i/>
          <w:lang w:val="en-US"/>
        </w:rPr>
        <w:t xml:space="preserve">Les mots, les concepts et les choses. </w:t>
      </w:r>
      <w:r w:rsidRPr="00081751">
        <w:rPr>
          <w:i/>
        </w:rPr>
        <w:t>La semantique de Guillaume d’Occam et le nominalisme d’aujourd’hui</w:t>
      </w:r>
      <w:r w:rsidRPr="00A74D55">
        <w:t xml:space="preserve">. </w:t>
      </w:r>
      <w:r w:rsidRPr="00C9735E">
        <w:rPr>
          <w:lang w:val="en-US"/>
        </w:rPr>
        <w:t>Paris, Vrin, 1992. 288 p. [UNICAMP] [USP]</w:t>
      </w:r>
    </w:p>
    <w:p w:rsidR="002E2739" w:rsidRPr="00F61AE9" w:rsidRDefault="002E2739" w:rsidP="00B66F1E">
      <w:pPr>
        <w:pStyle w:val="PargrafoparaBibl"/>
        <w:widowControl/>
        <w:rPr>
          <w:lang w:val="en-US"/>
        </w:rPr>
      </w:pPr>
      <w:r w:rsidRPr="00F61AE9">
        <w:rPr>
          <w:lang w:val="en-US"/>
        </w:rPr>
        <w:t xml:space="preserve">PASNAU, R., </w:t>
      </w:r>
      <w:r w:rsidRPr="00F61AE9">
        <w:rPr>
          <w:i/>
          <w:lang w:val="en-US"/>
        </w:rPr>
        <w:t>Theories of cognition in the Later Middle Ages</w:t>
      </w:r>
      <w:r w:rsidRPr="00F61AE9">
        <w:rPr>
          <w:lang w:val="en-US"/>
        </w:rPr>
        <w:t>. Cambridge, UP, 1997. XI+330 p. [UNICAMP] [USP]</w:t>
      </w:r>
    </w:p>
    <w:p w:rsidR="00FB710A" w:rsidRPr="00F61AE9" w:rsidRDefault="00FB710A" w:rsidP="00B66F1E">
      <w:pPr>
        <w:pStyle w:val="PargrafoparaBibl"/>
        <w:widowControl/>
        <w:rPr>
          <w:lang w:val="en-US"/>
        </w:rPr>
      </w:pPr>
      <w:r w:rsidRPr="00F61AE9">
        <w:rPr>
          <w:lang w:val="en-US"/>
        </w:rPr>
        <w:t xml:space="preserve">SCHABEL, C., ed., </w:t>
      </w:r>
      <w:r w:rsidRPr="00F61AE9">
        <w:rPr>
          <w:i/>
          <w:lang w:val="en-US"/>
        </w:rPr>
        <w:t>Theological quodlibeta in the Middle Ages: the Fourteenth Century</w:t>
      </w:r>
      <w:r w:rsidRPr="00F61AE9">
        <w:rPr>
          <w:lang w:val="en-US"/>
        </w:rPr>
        <w:t>. Brill’s companions to the christian tradition, 7. Leiden, Brill, 2007. XIV+ 791 p. [UFSCar] [USP]</w:t>
      </w:r>
    </w:p>
    <w:p w:rsidR="006E4D5A" w:rsidRDefault="006E4D5A" w:rsidP="00B66F1E">
      <w:pPr>
        <w:pStyle w:val="PargrafoparaBibl"/>
        <w:widowControl/>
        <w:rPr>
          <w:lang w:val="en-US"/>
        </w:rPr>
      </w:pPr>
      <w:r>
        <w:rPr>
          <w:lang w:val="en-US"/>
        </w:rPr>
        <w:t xml:space="preserve">SCHABEL, C., </w:t>
      </w:r>
      <w:r w:rsidRPr="00F61AE9">
        <w:rPr>
          <w:i/>
          <w:lang w:val="en-US"/>
        </w:rPr>
        <w:t>Theology at Paris, 1316-1345: Peter Auriol and the problem of divine foreknowledge and future contingents</w:t>
      </w:r>
      <w:r w:rsidRPr="00F61AE9">
        <w:rPr>
          <w:lang w:val="en-US"/>
        </w:rPr>
        <w:t xml:space="preserve">. Ashgate Studies in medieval philosophy. Aldershot, </w:t>
      </w:r>
      <w:r>
        <w:rPr>
          <w:lang w:val="en-US"/>
        </w:rPr>
        <w:t xml:space="preserve">Ashgate, 2000. </w:t>
      </w:r>
      <w:r w:rsidRPr="006E4D5A">
        <w:rPr>
          <w:lang w:val="en-US"/>
        </w:rPr>
        <w:t>X+368</w:t>
      </w:r>
      <w:r>
        <w:rPr>
          <w:lang w:val="en-US"/>
        </w:rPr>
        <w:t xml:space="preserve"> p. [USP]</w:t>
      </w:r>
    </w:p>
    <w:p w:rsidR="007350DB" w:rsidRPr="007350DB" w:rsidRDefault="007350DB" w:rsidP="00B66F1E">
      <w:pPr>
        <w:pStyle w:val="PargrafoparaBibl"/>
        <w:widowControl/>
        <w:rPr>
          <w:lang w:val="en-US"/>
        </w:rPr>
      </w:pPr>
      <w:r w:rsidRPr="007C6AE0">
        <w:rPr>
          <w:lang w:val="en-US"/>
        </w:rPr>
        <w:t xml:space="preserve">TACHAU, K. H., </w:t>
      </w:r>
      <w:r w:rsidRPr="007C6AE0">
        <w:rPr>
          <w:i/>
          <w:lang w:val="en-US"/>
        </w:rPr>
        <w:t xml:space="preserve">Vision and certitude in the Age of Ockham. Optics, epistemology and the foundations of semantics, 1250-1345. </w:t>
      </w:r>
      <w:r w:rsidRPr="007C6AE0">
        <w:rPr>
          <w:szCs w:val="24"/>
          <w:lang w:val="en-US"/>
        </w:rPr>
        <w:t xml:space="preserve">Studien und Texte zur Geistesgeschichte des Mittelalters, 22. </w:t>
      </w:r>
      <w:r>
        <w:rPr>
          <w:lang w:val="en-US"/>
        </w:rPr>
        <w:t xml:space="preserve">Lieden, Brill, 1988. </w:t>
      </w:r>
      <w:r w:rsidRPr="007350DB">
        <w:rPr>
          <w:lang w:val="en-US"/>
        </w:rPr>
        <w:t>XXII+428 p. [UFSCar] [UNESP] [UNICAMP] [USP]</w:t>
      </w:r>
    </w:p>
    <w:p w:rsidR="00FB710A" w:rsidRPr="00F61AE9" w:rsidRDefault="00FB710A" w:rsidP="00B66F1E">
      <w:pPr>
        <w:pStyle w:val="PargrafoparaBibl"/>
        <w:widowControl/>
        <w:rPr>
          <w:lang w:val="en-US"/>
        </w:rPr>
      </w:pPr>
      <w:r w:rsidRPr="00F61AE9">
        <w:rPr>
          <w:szCs w:val="16"/>
        </w:rPr>
        <w:t>VIGNAUX</w:t>
      </w:r>
      <w:r w:rsidRPr="00F61AE9">
        <w:t xml:space="preserve">, P., </w:t>
      </w:r>
      <w:r w:rsidRPr="00F61AE9">
        <w:rPr>
          <w:i/>
        </w:rPr>
        <w:t>De saint Anselme a Luther</w:t>
      </w:r>
      <w:r w:rsidRPr="00F61AE9">
        <w:t xml:space="preserve">. </w:t>
      </w:r>
      <w:r w:rsidRPr="00F61AE9">
        <w:rPr>
          <w:lang w:val="en-US"/>
        </w:rPr>
        <w:t>Paris, Vrin, 1976. 491 p. [UNICAMP] [USP]</w:t>
      </w:r>
    </w:p>
    <w:p w:rsidR="002E2739" w:rsidRPr="00C63141" w:rsidRDefault="00FB710A" w:rsidP="00B66F1E">
      <w:pPr>
        <w:pStyle w:val="PargrafoparaBibl"/>
        <w:widowControl/>
        <w:rPr>
          <w:i/>
          <w:color w:val="808080"/>
          <w:lang w:val="en-US"/>
        </w:rPr>
      </w:pPr>
      <w:r w:rsidRPr="0081116F">
        <w:rPr>
          <w:color w:val="808080"/>
        </w:rPr>
        <w:t xml:space="preserve">VIGNAUX, P., </w:t>
      </w:r>
      <w:r w:rsidRPr="0081116F">
        <w:rPr>
          <w:i/>
          <w:color w:val="808080"/>
        </w:rPr>
        <w:t>Justification et prédestination au XIV</w:t>
      </w:r>
      <w:r w:rsidRPr="0081116F">
        <w:rPr>
          <w:i/>
          <w:color w:val="808080"/>
          <w:vertAlign w:val="superscript"/>
        </w:rPr>
        <w:t>e</w:t>
      </w:r>
      <w:r w:rsidRPr="0081116F">
        <w:rPr>
          <w:i/>
          <w:color w:val="808080"/>
        </w:rPr>
        <w:t xml:space="preserve"> siècle: Duns Scot, Pierre d’Auriole, Guillaume d’Occam, Grégoire de Rimini</w:t>
      </w:r>
      <w:r w:rsidRPr="0081116F">
        <w:rPr>
          <w:color w:val="808080"/>
        </w:rPr>
        <w:t xml:space="preserve">. </w:t>
      </w:r>
      <w:r w:rsidR="004811DC" w:rsidRPr="0081116F">
        <w:rPr>
          <w:color w:val="808080"/>
        </w:rPr>
        <w:t xml:space="preserve">Bibliothèque de l’École des Hautes </w:t>
      </w:r>
      <w:r w:rsidR="004811DC" w:rsidRPr="003367A0">
        <w:rPr>
          <w:color w:val="808080"/>
        </w:rPr>
        <w:t xml:space="preserve">Études, 48. </w:t>
      </w:r>
      <w:r w:rsidR="004811DC" w:rsidRPr="00C63141">
        <w:rPr>
          <w:color w:val="808080"/>
          <w:lang w:val="en-US"/>
        </w:rPr>
        <w:t xml:space="preserve">Paris, E. Leroux, 1934. </w:t>
      </w:r>
      <w:r w:rsidRPr="00C63141">
        <w:rPr>
          <w:color w:val="808080"/>
          <w:lang w:val="en-US"/>
        </w:rPr>
        <w:t>Paris, Vrin, 1981.</w:t>
      </w:r>
      <w:r w:rsidR="004811DC" w:rsidRPr="00C63141">
        <w:rPr>
          <w:color w:val="808080"/>
          <w:lang w:val="en-US"/>
        </w:rPr>
        <w:t xml:space="preserve"> 192 p.</w:t>
      </w:r>
      <w:r w:rsidR="001F73A0" w:rsidRPr="00C63141">
        <w:rPr>
          <w:color w:val="808080"/>
          <w:vertAlign w:val="superscript"/>
          <w:lang w:val="en-US"/>
        </w:rPr>
        <w:t>#</w:t>
      </w:r>
      <w:r w:rsidR="002E2739" w:rsidRPr="00C63141">
        <w:rPr>
          <w:lang w:val="en-US"/>
        </w:rPr>
        <w:t xml:space="preserve"> </w:t>
      </w:r>
    </w:p>
    <w:p w:rsidR="003367A0" w:rsidRDefault="003367A0" w:rsidP="00B66F1E">
      <w:pPr>
        <w:pStyle w:val="PargrafoparaBibl"/>
        <w:widowControl/>
        <w:rPr>
          <w:noProof/>
          <w:color w:val="808080" w:themeColor="background1" w:themeShade="80"/>
          <w:szCs w:val="22"/>
          <w:lang w:val="en-US"/>
        </w:rPr>
      </w:pPr>
      <w:r w:rsidRPr="003367A0">
        <w:rPr>
          <w:noProof/>
          <w:color w:val="808080" w:themeColor="background1" w:themeShade="80"/>
          <w:szCs w:val="22"/>
          <w:lang w:val="en-US"/>
        </w:rPr>
        <w:t>WÖLLER, F.,</w:t>
      </w:r>
      <w:r w:rsidRPr="003367A0">
        <w:rPr>
          <w:i/>
          <w:noProof/>
          <w:color w:val="808080" w:themeColor="background1" w:themeShade="80"/>
          <w:szCs w:val="22"/>
          <w:lang w:val="en-US"/>
        </w:rPr>
        <w:t xml:space="preserve"> Theologie und Wissenschaft bei Petrus Aureoli. Ein scholastischer Entwurf aus dem frühen 14. Jahrhundert</w:t>
      </w:r>
      <w:r w:rsidRPr="003367A0">
        <w:rPr>
          <w:noProof/>
          <w:color w:val="808080" w:themeColor="background1" w:themeShade="80"/>
          <w:szCs w:val="22"/>
          <w:lang w:val="en-US"/>
        </w:rPr>
        <w:t>. Studien und Texte zur Geistesgeschichte des Mittelalters, 11</w:t>
      </w:r>
      <w:r>
        <w:rPr>
          <w:noProof/>
          <w:color w:val="808080" w:themeColor="background1" w:themeShade="80"/>
          <w:szCs w:val="22"/>
          <w:lang w:val="en-US"/>
        </w:rPr>
        <w:t>7</w:t>
      </w:r>
      <w:r w:rsidRPr="003367A0">
        <w:rPr>
          <w:noProof/>
          <w:color w:val="808080" w:themeColor="background1" w:themeShade="80"/>
          <w:szCs w:val="22"/>
          <w:lang w:val="en-US"/>
        </w:rPr>
        <w:t xml:space="preserve">. Leiden, Brill, 2015. </w:t>
      </w:r>
      <w:r w:rsidRPr="00275E57">
        <w:rPr>
          <w:noProof/>
          <w:color w:val="808080" w:themeColor="background1" w:themeShade="80"/>
          <w:szCs w:val="22"/>
          <w:lang w:val="en-US"/>
        </w:rPr>
        <w:t>380 p.*</w:t>
      </w:r>
    </w:p>
    <w:p w:rsidR="000F7B55" w:rsidRPr="0083190E" w:rsidRDefault="000F7B55" w:rsidP="00B66F1E">
      <w:pPr>
        <w:pStyle w:val="PargrafoparaBibl"/>
        <w:widowControl/>
        <w:rPr>
          <w:szCs w:val="16"/>
          <w:lang w:val="en-US"/>
        </w:rPr>
      </w:pPr>
    </w:p>
    <w:p w:rsidR="00FB710A" w:rsidRPr="00275E57" w:rsidRDefault="00FB710A" w:rsidP="00B66F1E">
      <w:pPr>
        <w:spacing w:after="200" w:line="276" w:lineRule="auto"/>
        <w:rPr>
          <w:bCs/>
          <w:lang w:val="en-US"/>
        </w:rPr>
      </w:pPr>
      <w:r w:rsidRPr="00275E57">
        <w:rPr>
          <w:bCs/>
          <w:lang w:val="en-US"/>
        </w:rPr>
        <w:br w:type="page"/>
      </w:r>
    </w:p>
    <w:p w:rsidR="00FB710A" w:rsidRPr="00275E57" w:rsidRDefault="00FB710A" w:rsidP="00B66F1E">
      <w:pPr>
        <w:pStyle w:val="Ttulo4"/>
        <w:widowControl/>
        <w:rPr>
          <w:color w:val="FF0000"/>
          <w:lang w:val="en-US"/>
        </w:rPr>
      </w:pPr>
      <w:r w:rsidRPr="00275E57">
        <w:rPr>
          <w:color w:val="FF0000"/>
          <w:lang w:val="en-US"/>
        </w:rPr>
        <w:lastRenderedPageBreak/>
        <w:t>pedro tomás, ca. 1280-ca. 1340</w:t>
      </w:r>
    </w:p>
    <w:p w:rsidR="00CA5F9B" w:rsidRPr="00FB4E5C" w:rsidRDefault="00B8210A" w:rsidP="00B66F1E">
      <w:pPr>
        <w:pStyle w:val="Ttulo5"/>
        <w:keepNext/>
        <w:spacing w:before="0"/>
        <w:rPr>
          <w:color w:val="FF0000"/>
          <w:lang w:val="es-ES_tradnl"/>
        </w:rPr>
      </w:pPr>
      <w:r>
        <w:rPr>
          <w:color w:val="FF0000"/>
          <w:lang w:val="es-ES_tradnl"/>
        </w:rPr>
        <w:t>Textos</w:t>
      </w:r>
    </w:p>
    <w:p w:rsidR="00FB710A" w:rsidRPr="00F61AE9" w:rsidRDefault="00FB710A" w:rsidP="00B66F1E">
      <w:pPr>
        <w:pStyle w:val="PargrafoparaBibl"/>
        <w:widowControl/>
        <w:rPr>
          <w:color w:val="808080"/>
          <w:lang w:val="en-US"/>
        </w:rPr>
      </w:pPr>
      <w:r w:rsidRPr="00275E57">
        <w:rPr>
          <w:color w:val="808080"/>
          <w:lang w:val="en-US"/>
        </w:rPr>
        <w:t xml:space="preserve">PETRUS THOMAE, </w:t>
      </w:r>
      <w:r w:rsidRPr="00275E57">
        <w:rPr>
          <w:i/>
          <w:color w:val="808080"/>
          <w:lang w:val="en-US"/>
        </w:rPr>
        <w:t>Quodlibet</w:t>
      </w:r>
      <w:r w:rsidRPr="00275E57">
        <w:rPr>
          <w:color w:val="808080"/>
          <w:lang w:val="en-US"/>
        </w:rPr>
        <w:t xml:space="preserve">. </w:t>
      </w:r>
      <w:r w:rsidRPr="00F61AE9">
        <w:rPr>
          <w:color w:val="808080"/>
          <w:lang w:val="en-US"/>
        </w:rPr>
        <w:t>Ed. M. R. Hooper and E. M. Buytaert. New York, The Franciscan Institute, 1957. 242 p.</w:t>
      </w:r>
      <w:r w:rsidR="005C7CB2">
        <w:rPr>
          <w:color w:val="808080"/>
          <w:lang w:val="en-US"/>
        </w:rPr>
        <w:t>*</w:t>
      </w:r>
    </w:p>
    <w:p w:rsidR="00FB710A" w:rsidRPr="00F61AE9" w:rsidRDefault="00FB710A" w:rsidP="00B66F1E">
      <w:pPr>
        <w:pStyle w:val="PargrafoparaBibl"/>
        <w:widowControl/>
        <w:rPr>
          <w:lang w:val="en-US"/>
        </w:rPr>
      </w:pPr>
      <w:r w:rsidRPr="00F61AE9">
        <w:rPr>
          <w:szCs w:val="24"/>
          <w:lang w:val="en-US"/>
        </w:rPr>
        <w:t xml:space="preserve">BOS, E. P., </w:t>
      </w:r>
      <w:r w:rsidRPr="00F61AE9">
        <w:rPr>
          <w:i/>
          <w:szCs w:val="24"/>
          <w:lang w:val="en-US"/>
        </w:rPr>
        <w:t>The Tract De unitate minori of Petrus Thome</w:t>
      </w:r>
      <w:r w:rsidRPr="00F61AE9">
        <w:rPr>
          <w:szCs w:val="24"/>
          <w:lang w:val="en-US"/>
        </w:rPr>
        <w:t xml:space="preserve">. </w:t>
      </w:r>
      <w:r w:rsidRPr="00F61AE9">
        <w:rPr>
          <w:szCs w:val="24"/>
        </w:rPr>
        <w:t xml:space="preserve">Recherches de théologie et philosophie médiévales, bibliotheca, 5. </w:t>
      </w:r>
      <w:r w:rsidR="00AD347E">
        <w:rPr>
          <w:szCs w:val="24"/>
          <w:lang w:val="en-US"/>
        </w:rPr>
        <w:t>Leuven, Peeters, 2002. VI+</w:t>
      </w:r>
      <w:r w:rsidRPr="00F61AE9">
        <w:rPr>
          <w:szCs w:val="24"/>
          <w:lang w:val="en-US"/>
        </w:rPr>
        <w:t xml:space="preserve">126 p. </w:t>
      </w:r>
      <w:r w:rsidRPr="00F61AE9">
        <w:rPr>
          <w:lang w:val="en-US"/>
        </w:rPr>
        <w:t>[USP]</w:t>
      </w:r>
    </w:p>
    <w:p w:rsidR="00FB710A" w:rsidRPr="00F61AE9" w:rsidRDefault="00FB710A" w:rsidP="00B66F1E">
      <w:pPr>
        <w:pStyle w:val="PargrafoparaBibl"/>
        <w:widowControl/>
        <w:rPr>
          <w:szCs w:val="24"/>
          <w:lang w:val="en-US"/>
        </w:rPr>
      </w:pPr>
      <w:r w:rsidRPr="00F61AE9">
        <w:rPr>
          <w:szCs w:val="24"/>
          <w:lang w:val="en-US"/>
        </w:rPr>
        <w:t xml:space="preserve">BOS, E. P., </w:t>
      </w:r>
      <w:r w:rsidRPr="00F61AE9">
        <w:rPr>
          <w:i/>
          <w:szCs w:val="24"/>
          <w:lang w:val="en-US"/>
        </w:rPr>
        <w:t xml:space="preserve">Petrus Thomae’s De distinctione predicamentorum (with a working edition) </w:t>
      </w:r>
      <w:r w:rsidRPr="00F61AE9">
        <w:rPr>
          <w:szCs w:val="24"/>
          <w:lang w:val="en-US"/>
        </w:rPr>
        <w:t>in KARDAUN, M., and SPRUYT, J., eds</w:t>
      </w:r>
      <w:r w:rsidRPr="00F61AE9">
        <w:rPr>
          <w:i/>
          <w:szCs w:val="24"/>
          <w:lang w:val="en-US"/>
        </w:rPr>
        <w:t>. The winged chariot. Collected essays on Plato and platonism in honour of L. M. de Rijk</w:t>
      </w:r>
      <w:r w:rsidRPr="00F61AE9">
        <w:rPr>
          <w:szCs w:val="24"/>
          <w:lang w:val="en-US"/>
        </w:rPr>
        <w:t>. Brill’s studies in intellectual history, 100. Leiden</w:t>
      </w:r>
      <w:r w:rsidR="00520183">
        <w:rPr>
          <w:szCs w:val="24"/>
          <w:lang w:val="en-US"/>
        </w:rPr>
        <w:t>, Bril</w:t>
      </w:r>
      <w:r w:rsidR="006013BE">
        <w:rPr>
          <w:szCs w:val="24"/>
          <w:lang w:val="en-US"/>
        </w:rPr>
        <w:t>l, 2000. XXVI+331 p. [USP]</w:t>
      </w:r>
    </w:p>
    <w:p w:rsidR="00FB710A" w:rsidRPr="00085A77" w:rsidRDefault="00AA4FB5" w:rsidP="00B66F1E">
      <w:pPr>
        <w:pStyle w:val="Ttulo5"/>
        <w:keepNext/>
        <w:spacing w:before="0"/>
        <w:rPr>
          <w:color w:val="FF0000"/>
          <w:lang w:val="en-US"/>
        </w:rPr>
      </w:pPr>
      <w:r>
        <w:rPr>
          <w:color w:val="FF0000"/>
          <w:lang w:val="en-US"/>
        </w:rPr>
        <w:t>Comentadores</w:t>
      </w:r>
    </w:p>
    <w:p w:rsidR="00893FA7" w:rsidRPr="00B6326C" w:rsidRDefault="00893FA7" w:rsidP="00B66F1E">
      <w:pPr>
        <w:pStyle w:val="PargrafoparaBibl"/>
        <w:widowControl/>
        <w:rPr>
          <w:lang w:val="en-US"/>
        </w:rPr>
      </w:pPr>
      <w:r w:rsidRPr="00B6326C">
        <w:rPr>
          <w:lang w:val="it-IT"/>
        </w:rPr>
        <w:t xml:space="preserve">AERTSEN, J. A., </w:t>
      </w:r>
      <w:r w:rsidRPr="00B6326C">
        <w:rPr>
          <w:i/>
          <w:lang w:val="it-IT"/>
        </w:rPr>
        <w:t xml:space="preserve">Medieval philosophy as transcendental thought. </w:t>
      </w:r>
      <w:r w:rsidRPr="00B6326C">
        <w:rPr>
          <w:i/>
          <w:lang w:val="en-US"/>
        </w:rPr>
        <w:t>From Philip the Chancellor (ca. 1225) to Francisco Suárez</w:t>
      </w:r>
      <w:r w:rsidRPr="00B6326C">
        <w:rPr>
          <w:lang w:val="en-US"/>
        </w:rPr>
        <w:t>. Studien und Texte zur Geistesgeschichte des Mittelalters, 107. Leiden, Brill, 2012. 776 p.</w:t>
      </w:r>
      <w:r w:rsidRPr="00B6326C">
        <w:rPr>
          <w:szCs w:val="11"/>
          <w:lang w:val="en-US"/>
        </w:rPr>
        <w:t xml:space="preserve"> [USP]</w:t>
      </w:r>
    </w:p>
    <w:p w:rsidR="00FB710A" w:rsidRPr="005353F6" w:rsidRDefault="00FB710A" w:rsidP="00B66F1E">
      <w:pPr>
        <w:pStyle w:val="PargrafoparaBibl"/>
        <w:widowControl/>
        <w:rPr>
          <w:lang w:val="en-US"/>
        </w:rPr>
      </w:pPr>
      <w:r w:rsidRPr="00F61AE9">
        <w:rPr>
          <w:lang w:val="en-US"/>
        </w:rPr>
        <w:t xml:space="preserve">BRIDGES, G. H., </w:t>
      </w:r>
      <w:r w:rsidRPr="00F61AE9">
        <w:rPr>
          <w:i/>
          <w:lang w:val="en-US"/>
        </w:rPr>
        <w:t>Identity and distinction in Petrus Thomae, O. F. M.</w:t>
      </w:r>
      <w:r w:rsidRPr="00F61AE9">
        <w:rPr>
          <w:lang w:val="en-US"/>
        </w:rPr>
        <w:t xml:space="preserve"> New York, The Franciscan Institute, 1959. </w:t>
      </w:r>
      <w:r w:rsidRPr="005353F6">
        <w:rPr>
          <w:lang w:val="en-US"/>
        </w:rPr>
        <w:t>186 p.</w:t>
      </w:r>
      <w:r w:rsidR="00220F2B" w:rsidRPr="005353F6">
        <w:rPr>
          <w:color w:val="808080" w:themeColor="background1" w:themeShade="80"/>
          <w:lang w:val="en-US"/>
        </w:rPr>
        <w:t>*</w:t>
      </w:r>
      <w:r w:rsidRPr="005353F6">
        <w:rPr>
          <w:lang w:val="en-US"/>
        </w:rPr>
        <w:t xml:space="preserve"> [UFSCar]</w:t>
      </w:r>
    </w:p>
    <w:p w:rsidR="00B43089" w:rsidRPr="005353F6" w:rsidRDefault="00B43089" w:rsidP="00B66F1E">
      <w:pPr>
        <w:pStyle w:val="PargrafoparaBibl"/>
        <w:widowControl/>
        <w:rPr>
          <w:lang w:val="en-US"/>
        </w:rPr>
      </w:pPr>
    </w:p>
    <w:p w:rsidR="00FB710A" w:rsidRPr="005353F6" w:rsidRDefault="00FB710A" w:rsidP="00B66F1E">
      <w:pPr>
        <w:spacing w:after="200" w:line="276" w:lineRule="auto"/>
        <w:rPr>
          <w:bCs/>
          <w:lang w:val="en-US"/>
        </w:rPr>
      </w:pPr>
      <w:r w:rsidRPr="005353F6">
        <w:rPr>
          <w:bCs/>
          <w:lang w:val="en-US"/>
        </w:rPr>
        <w:br w:type="page"/>
      </w:r>
    </w:p>
    <w:p w:rsidR="00FB710A" w:rsidRPr="005353F6" w:rsidRDefault="00FB710A" w:rsidP="00B66F1E">
      <w:pPr>
        <w:pStyle w:val="Ttulo4"/>
        <w:widowControl/>
        <w:rPr>
          <w:color w:val="FF0000"/>
          <w:lang w:val="en-US"/>
        </w:rPr>
      </w:pPr>
      <w:r w:rsidRPr="005353F6">
        <w:rPr>
          <w:color w:val="FF0000"/>
          <w:lang w:val="en-US"/>
        </w:rPr>
        <w:lastRenderedPageBreak/>
        <w:t>radulfo bretão, m. 1320</w:t>
      </w:r>
    </w:p>
    <w:p w:rsidR="00C6047B" w:rsidRPr="00112651" w:rsidRDefault="00C6047B" w:rsidP="00B66F1E">
      <w:pPr>
        <w:pStyle w:val="Ttulo5"/>
        <w:keepNext/>
        <w:spacing w:before="0"/>
        <w:rPr>
          <w:color w:val="FF0000"/>
          <w:lang w:val="en-US"/>
        </w:rPr>
      </w:pPr>
      <w:r w:rsidRPr="00112651">
        <w:rPr>
          <w:color w:val="FF0000"/>
          <w:lang w:val="en-US"/>
        </w:rPr>
        <w:t>Beiträge zur Geschichte der Philosophie...</w:t>
      </w:r>
    </w:p>
    <w:p w:rsidR="00FB710A" w:rsidRPr="00F61AE9" w:rsidRDefault="00FB710A" w:rsidP="00B66F1E">
      <w:pPr>
        <w:pStyle w:val="PargrafoparaBibl"/>
        <w:widowControl/>
        <w:rPr>
          <w:color w:val="808080"/>
          <w:lang w:val="en-US"/>
        </w:rPr>
      </w:pPr>
      <w:r w:rsidRPr="00F61AE9">
        <w:rPr>
          <w:color w:val="808080"/>
        </w:rPr>
        <w:t xml:space="preserve">RADULPHUS BRITO, </w:t>
      </w:r>
      <w:r w:rsidRPr="00F61AE9">
        <w:rPr>
          <w:i/>
          <w:color w:val="808080"/>
        </w:rPr>
        <w:t xml:space="preserve">Der Kommentar des Radulphus Brito zu Buch III De anima. </w:t>
      </w:r>
      <w:r w:rsidRPr="00F61AE9">
        <w:rPr>
          <w:i/>
          <w:color w:val="808080"/>
          <w:lang w:val="en-US"/>
        </w:rPr>
        <w:t>Radulphi Britonis Quaestiones in Aristotelis librum tertium De anima</w:t>
      </w:r>
      <w:r w:rsidRPr="00F61AE9">
        <w:rPr>
          <w:color w:val="808080"/>
          <w:lang w:val="en-US"/>
        </w:rPr>
        <w:t>. Kritische Edition und philosophisch-historische Einleitung W. Fauser. BGPTM, NF, 12. Münster, Aschendorff, 1974.</w:t>
      </w:r>
    </w:p>
    <w:p w:rsidR="00C6047B" w:rsidRDefault="00AF0097" w:rsidP="00B66F1E">
      <w:pPr>
        <w:pStyle w:val="Ttulo5"/>
        <w:keepNext/>
        <w:spacing w:before="0"/>
        <w:rPr>
          <w:color w:val="FF0000"/>
          <w:lang w:val="es-ES_tradnl"/>
        </w:rPr>
      </w:pPr>
      <w:r>
        <w:rPr>
          <w:color w:val="FF0000"/>
          <w:lang w:val="es-ES_tradnl"/>
        </w:rPr>
        <w:t>Diversas</w:t>
      </w:r>
    </w:p>
    <w:p w:rsidR="00FB710A" w:rsidRPr="00F61AE9" w:rsidRDefault="00FB710A" w:rsidP="00B66F1E">
      <w:pPr>
        <w:pStyle w:val="PargrafoparaBibl"/>
        <w:widowControl/>
        <w:rPr>
          <w:color w:val="808080"/>
          <w:lang w:val="en-US"/>
        </w:rPr>
      </w:pPr>
      <w:r w:rsidRPr="005353F6">
        <w:rPr>
          <w:color w:val="808080"/>
          <w:lang w:val="en-US"/>
        </w:rPr>
        <w:t xml:space="preserve">RADULPHUS BRITONIS </w:t>
      </w:r>
      <w:r w:rsidRPr="005353F6">
        <w:rPr>
          <w:i/>
          <w:color w:val="808080"/>
          <w:lang w:val="en-US"/>
        </w:rPr>
        <w:t>Quaestiones super libros Posteriorum Aristotelis</w:t>
      </w:r>
      <w:r w:rsidRPr="005353F6">
        <w:rPr>
          <w:color w:val="808080"/>
          <w:lang w:val="en-US"/>
        </w:rPr>
        <w:t xml:space="preserve">. </w:t>
      </w:r>
      <w:r w:rsidRPr="00F61AE9">
        <w:rPr>
          <w:color w:val="808080"/>
          <w:lang w:val="en-US"/>
        </w:rPr>
        <w:t>Ed. A. Bernhard. B. Albert, 1997. 374 p.</w:t>
      </w:r>
      <w:r w:rsidR="00713AE9">
        <w:rPr>
          <w:color w:val="808080"/>
          <w:lang w:val="en-US"/>
        </w:rPr>
        <w:t xml:space="preserve"> </w:t>
      </w:r>
    </w:p>
    <w:p w:rsidR="00FB710A" w:rsidRPr="00F61AE9" w:rsidRDefault="00FB710A" w:rsidP="00B66F1E">
      <w:pPr>
        <w:pStyle w:val="PargrafoparaBibl"/>
        <w:widowControl/>
        <w:rPr>
          <w:bCs/>
        </w:rPr>
      </w:pPr>
      <w:r w:rsidRPr="00F61AE9">
        <w:rPr>
          <w:lang w:val="en-US"/>
        </w:rPr>
        <w:t>RADULFUS BRITO,</w:t>
      </w:r>
      <w:r w:rsidRPr="00F61AE9">
        <w:rPr>
          <w:bCs/>
          <w:lang w:val="en-US"/>
        </w:rPr>
        <w:t xml:space="preserve"> </w:t>
      </w:r>
      <w:r w:rsidRPr="00F61AE9">
        <w:rPr>
          <w:i/>
          <w:lang w:val="en-US"/>
        </w:rPr>
        <w:t>Le ‘questiones’ di Radulfo Brito sull’“Etica Nicomachea”</w:t>
      </w:r>
      <w:r w:rsidRPr="00F61AE9">
        <w:rPr>
          <w:lang w:val="en-US"/>
        </w:rPr>
        <w:t xml:space="preserve">. </w:t>
      </w:r>
      <w:r w:rsidRPr="00F61AE9">
        <w:t xml:space="preserve">Intr. e testo critico a cura di I. Costa. </w:t>
      </w:r>
      <w:r w:rsidR="00CA7D24">
        <w:rPr>
          <w:bCs/>
        </w:rPr>
        <w:t xml:space="preserve">Studia artistarum, </w:t>
      </w:r>
      <w:r w:rsidRPr="00F61AE9">
        <w:rPr>
          <w:bCs/>
        </w:rPr>
        <w:t xml:space="preserve">17. Turnhout, Brepols, 2008. </w:t>
      </w:r>
      <w:r w:rsidRPr="00F61AE9">
        <w:t>588 p. [UFSCa</w:t>
      </w:r>
      <w:r w:rsidR="00870B6F">
        <w:t>r] [USP] {NA}</w:t>
      </w:r>
    </w:p>
    <w:p w:rsidR="00FB710A" w:rsidRDefault="00FB710A" w:rsidP="00B66F1E">
      <w:pPr>
        <w:pStyle w:val="PargrafoparaBibl"/>
        <w:widowControl/>
        <w:rPr>
          <w:lang w:val="en-US"/>
        </w:rPr>
      </w:pPr>
      <w:r w:rsidRPr="00F61AE9">
        <w:t xml:space="preserve">RADULPHUS BRITO, </w:t>
      </w:r>
      <w:r w:rsidRPr="00F61AE9">
        <w:rPr>
          <w:i/>
        </w:rPr>
        <w:t>Quaestiones super Priscianum minorem</w:t>
      </w:r>
      <w:r w:rsidRPr="00F61AE9">
        <w:t xml:space="preserve">. </w:t>
      </w:r>
      <w:r w:rsidRPr="005722F9">
        <w:t xml:space="preserve">Hrsg. J. Pinborg und H. Enders. Grammatica speculativa, 3,1-2. </w:t>
      </w:r>
      <w:r w:rsidRPr="00F61AE9">
        <w:rPr>
          <w:lang w:val="en-US"/>
        </w:rPr>
        <w:t>Stuttgart-Bad Cannstatt, Frommann-Holzboog,</w:t>
      </w:r>
      <w:r w:rsidR="00677EC1">
        <w:rPr>
          <w:lang w:val="en-US"/>
        </w:rPr>
        <w:t xml:space="preserve"> 1980. 2 Bd. [UFSCar] [USP]</w:t>
      </w:r>
    </w:p>
    <w:p w:rsidR="006E1753" w:rsidRPr="00065475" w:rsidRDefault="006E1753" w:rsidP="00B66F1E">
      <w:pPr>
        <w:pStyle w:val="PargrafoparaBibl"/>
        <w:widowControl/>
        <w:rPr>
          <w:noProof/>
        </w:rPr>
      </w:pPr>
      <w:r>
        <w:rPr>
          <w:lang w:val="en-US"/>
        </w:rPr>
        <w:t xml:space="preserve">CAPELLE-DUMONT, P., </w:t>
      </w:r>
      <w:r w:rsidRPr="003F1971">
        <w:rPr>
          <w:lang w:val="en-US"/>
        </w:rPr>
        <w:t>BOULNOIS,</w:t>
      </w:r>
      <w:r w:rsidRPr="00D175FC">
        <w:rPr>
          <w:lang w:val="en-US"/>
        </w:rPr>
        <w:t xml:space="preserve"> </w:t>
      </w:r>
      <w:r w:rsidRPr="003F1971">
        <w:rPr>
          <w:lang w:val="en-US"/>
        </w:rPr>
        <w:t>O.,</w:t>
      </w:r>
      <w:r w:rsidRPr="003F1971">
        <w:rPr>
          <w:rFonts w:ascii="Trebuchet MS" w:hAnsi="Trebuchet MS"/>
          <w:color w:val="666666"/>
          <w:sz w:val="18"/>
          <w:szCs w:val="18"/>
          <w:shd w:val="clear" w:color="auto" w:fill="FFFFFF"/>
          <w:lang w:val="en-US"/>
        </w:rPr>
        <w:t xml:space="preserve"> </w:t>
      </w:r>
      <w:r w:rsidRPr="00D175FC">
        <w:rPr>
          <w:lang w:val="en-US"/>
        </w:rPr>
        <w:t>et al., éds.,</w:t>
      </w:r>
      <w:r>
        <w:rPr>
          <w:lang w:val="en-US"/>
        </w:rPr>
        <w:t xml:space="preserve"> </w:t>
      </w:r>
      <w:r w:rsidRPr="00D175FC">
        <w:rPr>
          <w:i/>
          <w:lang w:val="en-US"/>
        </w:rPr>
        <w:t>Philosophie et théologie</w:t>
      </w:r>
      <w:r>
        <w:rPr>
          <w:i/>
          <w:lang w:val="en-US"/>
        </w:rPr>
        <w:t xml:space="preserve"> au </w:t>
      </w:r>
      <w:r w:rsidRPr="003F1971">
        <w:rPr>
          <w:i/>
          <w:szCs w:val="24"/>
          <w:lang w:val="en-US"/>
        </w:rPr>
        <w:t>Moyen Âge</w:t>
      </w:r>
      <w:r>
        <w:rPr>
          <w:szCs w:val="24"/>
          <w:lang w:val="en-US"/>
        </w:rPr>
        <w:t>.</w:t>
      </w:r>
      <w:r w:rsidRPr="003F1971">
        <w:rPr>
          <w:i/>
          <w:lang w:val="en-US"/>
        </w:rPr>
        <w:t xml:space="preserve"> </w:t>
      </w:r>
      <w:r w:rsidRPr="00065475">
        <w:rPr>
          <w:i/>
        </w:rPr>
        <w:t>Anthologie, Tome</w:t>
      </w:r>
      <w:r w:rsidRPr="00065475">
        <w:rPr>
          <w:rFonts w:ascii="Verdana" w:hAnsi="Verdana"/>
          <w:b/>
          <w:bCs/>
          <w:sz w:val="17"/>
          <w:szCs w:val="17"/>
        </w:rPr>
        <w:t xml:space="preserve"> </w:t>
      </w:r>
      <w:r w:rsidRPr="00065475">
        <w:rPr>
          <w:i/>
        </w:rPr>
        <w:t>II</w:t>
      </w:r>
      <w:r w:rsidRPr="00065475">
        <w:t>.</w:t>
      </w:r>
      <w:r w:rsidRPr="00065475">
        <w:rPr>
          <w:rStyle w:val="Ttulo1Char"/>
          <w:rFonts w:ascii="Trebuchet MS" w:hAnsi="Trebuchet MS"/>
          <w:color w:val="000000"/>
          <w:sz w:val="18"/>
          <w:szCs w:val="18"/>
          <w:shd w:val="clear" w:color="auto" w:fill="FFFFFF"/>
        </w:rPr>
        <w:t xml:space="preserve"> </w:t>
      </w:r>
      <w:r w:rsidRPr="00065475">
        <w:t>Paris, Cerf, 2009. 474</w:t>
      </w:r>
      <w:r w:rsidR="00C14727">
        <w:t xml:space="preserve"> </w:t>
      </w:r>
      <w:r w:rsidRPr="00065475">
        <w:t>p. [USP] {NA}</w:t>
      </w:r>
    </w:p>
    <w:p w:rsidR="00FB710A" w:rsidRPr="00D461BA" w:rsidRDefault="00AA4FB5" w:rsidP="00B66F1E">
      <w:pPr>
        <w:pStyle w:val="Ttulo5"/>
        <w:keepNext/>
        <w:spacing w:before="0"/>
        <w:rPr>
          <w:color w:val="FF0000"/>
        </w:rPr>
      </w:pPr>
      <w:r>
        <w:rPr>
          <w:color w:val="FF0000"/>
        </w:rPr>
        <w:t>Comentadores</w:t>
      </w:r>
    </w:p>
    <w:p w:rsidR="00687602" w:rsidRPr="00687602" w:rsidRDefault="00687602" w:rsidP="00B66F1E">
      <w:pPr>
        <w:pStyle w:val="PargrafoparaBibl"/>
        <w:widowControl/>
        <w:rPr>
          <w:lang w:val="en-US"/>
        </w:rPr>
      </w:pPr>
      <w:r>
        <w:t xml:space="preserve">AMERINI, F., </w:t>
      </w:r>
      <w:r w:rsidRPr="00A17CF8">
        <w:rPr>
          <w:i/>
        </w:rPr>
        <w:t>Dal convento alla città. Filosofia e teologia in Francesco da Prato</w:t>
      </w:r>
      <w:r>
        <w:t>.</w:t>
      </w:r>
      <w:r w:rsidRPr="00A17CF8">
        <w:t xml:space="preserve"> </w:t>
      </w:r>
      <w:r w:rsidRPr="00687602">
        <w:rPr>
          <w:lang w:val="en-US"/>
        </w:rPr>
        <w:t>Firenze, Zella, 2008. 215 p. [USP] {NA}</w:t>
      </w:r>
    </w:p>
    <w:p w:rsidR="00FB710A" w:rsidRPr="005722F9" w:rsidRDefault="00FB710A" w:rsidP="00B66F1E">
      <w:pPr>
        <w:pStyle w:val="PargrafoparaBibl"/>
        <w:widowControl/>
        <w:rPr>
          <w:lang w:val="en-US"/>
        </w:rPr>
      </w:pPr>
      <w:r w:rsidRPr="00F61AE9">
        <w:rPr>
          <w:lang w:val="en-US"/>
        </w:rPr>
        <w:t xml:space="preserve">BAKKER, P. J. J. M., and THIJSSEN, J. M. M. H., eds., </w:t>
      </w:r>
      <w:r w:rsidRPr="00F61AE9">
        <w:rPr>
          <w:i/>
          <w:lang w:val="en-US"/>
        </w:rPr>
        <w:t>Mind, cognition and representation: the tradition of commentaries on Aristotle’s De anima</w:t>
      </w:r>
      <w:r w:rsidRPr="00F61AE9">
        <w:rPr>
          <w:lang w:val="en-US"/>
        </w:rPr>
        <w:t xml:space="preserve">. Ashgate Studies in medieval philosophy. Aldershot, Ashgate, 2008. </w:t>
      </w:r>
      <w:r w:rsidR="00ED1D35" w:rsidRPr="005722F9">
        <w:rPr>
          <w:lang w:val="en-US"/>
        </w:rPr>
        <w:t>VI+</w:t>
      </w:r>
      <w:r w:rsidRPr="005722F9">
        <w:rPr>
          <w:lang w:val="en-US"/>
        </w:rPr>
        <w:t xml:space="preserve">259 </w:t>
      </w:r>
      <w:r w:rsidR="00ED1D35" w:rsidRPr="005722F9">
        <w:rPr>
          <w:lang w:val="en-US"/>
        </w:rPr>
        <w:t>p. [UFSCar] [UNICAMP] [USP]</w:t>
      </w:r>
    </w:p>
    <w:p w:rsidR="0079152B" w:rsidRPr="00F61AE9" w:rsidRDefault="0079152B" w:rsidP="00B66F1E">
      <w:pPr>
        <w:pStyle w:val="PargrafoparaBibl"/>
        <w:widowControl/>
        <w:rPr>
          <w:color w:val="000000"/>
          <w:sz w:val="20"/>
          <w:lang w:val="en-US"/>
        </w:rPr>
      </w:pPr>
      <w:r w:rsidRPr="00F61AE9">
        <w:rPr>
          <w:noProof/>
          <w:lang w:val="en-US"/>
        </w:rPr>
        <w:t xml:space="preserve">BEJCZY, I. P., </w:t>
      </w:r>
      <w:r w:rsidRPr="00F61AE9">
        <w:rPr>
          <w:i/>
          <w:noProof/>
          <w:lang w:val="en-US"/>
        </w:rPr>
        <w:t>Virtue ethics in the Middle Ages. Commentaries on Aristotle’s Nicomachean Ethics, 1200-1500</w:t>
      </w:r>
      <w:r w:rsidRPr="00F61AE9">
        <w:rPr>
          <w:noProof/>
          <w:lang w:val="en-US"/>
        </w:rPr>
        <w:t>. Brill’s studies in intellectual history, 160. Leiden, Brill, 2008. VI+374 p. [UFSCar] [USP]</w:t>
      </w:r>
    </w:p>
    <w:p w:rsidR="00EF71F1" w:rsidRPr="002533BA" w:rsidRDefault="00EF71F1" w:rsidP="00B66F1E">
      <w:pPr>
        <w:pStyle w:val="PargrafoparaBibl"/>
        <w:widowControl/>
        <w:rPr>
          <w:szCs w:val="16"/>
          <w:lang w:val="fr-FR"/>
        </w:rPr>
      </w:pPr>
      <w:r w:rsidRPr="002533BA">
        <w:rPr>
          <w:lang w:val="fr-FR"/>
        </w:rPr>
        <w:t>BIARD, J., et ROSIER-CATACH,</w:t>
      </w:r>
      <w:r w:rsidRPr="002533BA">
        <w:rPr>
          <w:i/>
          <w:iCs/>
          <w:lang w:val="fr-FR"/>
        </w:rPr>
        <w:t xml:space="preserve"> </w:t>
      </w:r>
      <w:r w:rsidRPr="002533BA">
        <w:rPr>
          <w:iCs/>
          <w:lang w:val="fr-FR"/>
        </w:rPr>
        <w:t>I., é</w:t>
      </w:r>
      <w:r w:rsidRPr="002533BA">
        <w:rPr>
          <w:lang w:val="fr-FR"/>
        </w:rPr>
        <w:t xml:space="preserve">ds., </w:t>
      </w:r>
      <w:r w:rsidRPr="002533BA">
        <w:rPr>
          <w:i/>
          <w:lang w:val="fr-FR"/>
        </w:rPr>
        <w:t>La tradition médiévale des Catégories (XII</w:t>
      </w:r>
      <w:r w:rsidRPr="002533BA">
        <w:rPr>
          <w:i/>
          <w:iCs/>
          <w:vertAlign w:val="superscript"/>
          <w:lang w:val="fr-FR"/>
        </w:rPr>
        <w:t>e</w:t>
      </w:r>
      <w:r w:rsidRPr="002533BA">
        <w:rPr>
          <w:i/>
          <w:lang w:val="fr-FR"/>
        </w:rPr>
        <w:t>-XV</w:t>
      </w:r>
      <w:r w:rsidRPr="002533BA">
        <w:rPr>
          <w:i/>
          <w:iCs/>
          <w:vertAlign w:val="superscript"/>
          <w:lang w:val="fr-FR"/>
        </w:rPr>
        <w:t>e</w:t>
      </w:r>
      <w:r w:rsidRPr="002533BA">
        <w:rPr>
          <w:i/>
          <w:lang w:val="fr-FR"/>
        </w:rPr>
        <w:t xml:space="preserve"> siècles)</w:t>
      </w:r>
      <w:r w:rsidRPr="002533BA">
        <w:rPr>
          <w:lang w:val="fr-FR"/>
        </w:rPr>
        <w:t xml:space="preserve">. Philosophes médiévaux, 45. Louvain, Peeters, 2003. XII+404 p. </w:t>
      </w:r>
      <w:r w:rsidRPr="002533BA">
        <w:rPr>
          <w:szCs w:val="16"/>
          <w:lang w:val="fr-FR"/>
        </w:rPr>
        <w:t>[USP]</w:t>
      </w:r>
    </w:p>
    <w:p w:rsidR="00FB710A" w:rsidRPr="00F61AE9" w:rsidRDefault="00FB710A" w:rsidP="00B66F1E">
      <w:pPr>
        <w:pStyle w:val="PargrafoparaBibl"/>
        <w:widowControl/>
        <w:rPr>
          <w:noProof/>
          <w:lang w:val="en-US"/>
        </w:rPr>
      </w:pPr>
      <w:r w:rsidRPr="00F61AE9">
        <w:rPr>
          <w:noProof/>
        </w:rPr>
        <w:t xml:space="preserve">BIARD, J., et </w:t>
      </w:r>
      <w:r w:rsidR="00CA7D24" w:rsidRPr="006E6B3D">
        <w:t>ZINI</w:t>
      </w:r>
      <w:r w:rsidR="00CA7D24" w:rsidRPr="004A5941">
        <w:rPr>
          <w:noProof/>
          <w:lang w:val="es-ES_tradnl"/>
        </w:rPr>
        <w:t>, F.</w:t>
      </w:r>
      <w:r w:rsidR="00CA7D24">
        <w:rPr>
          <w:noProof/>
          <w:lang w:val="es-ES_tradnl"/>
        </w:rPr>
        <w:t xml:space="preserve"> M.</w:t>
      </w:r>
      <w:r w:rsidR="00CA7D24" w:rsidRPr="004A5941">
        <w:rPr>
          <w:noProof/>
          <w:lang w:val="es-ES_tradnl"/>
        </w:rPr>
        <w:t xml:space="preserve">, </w:t>
      </w:r>
      <w:r w:rsidRPr="00F61AE9">
        <w:rPr>
          <w:noProof/>
        </w:rPr>
        <w:t xml:space="preserve">éds., </w:t>
      </w:r>
      <w:r w:rsidRPr="00F61AE9">
        <w:rPr>
          <w:i/>
          <w:noProof/>
        </w:rPr>
        <w:t>Les lieux de l’argumentation: histoire du syllogisme topique d’Aristote à Leibniz</w:t>
      </w:r>
      <w:r w:rsidRPr="00F61AE9">
        <w:rPr>
          <w:noProof/>
        </w:rPr>
        <w:t xml:space="preserve">. </w:t>
      </w:r>
      <w:r w:rsidR="00CA7D24">
        <w:rPr>
          <w:noProof/>
          <w:lang w:val="en-US"/>
        </w:rPr>
        <w:t xml:space="preserve">Studia artistarum, </w:t>
      </w:r>
      <w:r w:rsidRPr="00F61AE9">
        <w:rPr>
          <w:noProof/>
          <w:lang w:val="en-US"/>
        </w:rPr>
        <w:t>22. Turnhout, Brepols, 2009. 518 p. [USP]</w:t>
      </w:r>
    </w:p>
    <w:p w:rsidR="005C1129" w:rsidRPr="0061469F" w:rsidRDefault="005C1129" w:rsidP="00B66F1E">
      <w:pPr>
        <w:pStyle w:val="PargrafoparaBibl"/>
        <w:widowControl/>
        <w:rPr>
          <w:color w:val="808080" w:themeColor="background1" w:themeShade="80"/>
          <w:lang w:val="en-US"/>
        </w:rPr>
      </w:pPr>
      <w:r w:rsidRPr="0061469F">
        <w:rPr>
          <w:color w:val="808080" w:themeColor="background1" w:themeShade="80"/>
          <w:lang w:val="en-US"/>
        </w:rPr>
        <w:t xml:space="preserve">de BOER, S., </w:t>
      </w:r>
      <w:r w:rsidRPr="0061469F">
        <w:rPr>
          <w:i/>
          <w:color w:val="808080" w:themeColor="background1" w:themeShade="80"/>
          <w:lang w:val="en-US"/>
        </w:rPr>
        <w:t>The Science of the soul. The commentary tradition on Aristotle’s</w:t>
      </w:r>
      <w:r w:rsidRPr="0061469F">
        <w:rPr>
          <w:color w:val="808080" w:themeColor="background1" w:themeShade="80"/>
          <w:lang w:val="en-US"/>
        </w:rPr>
        <w:t xml:space="preserve"> </w:t>
      </w:r>
      <w:r w:rsidRPr="0061469F">
        <w:rPr>
          <w:i/>
          <w:iCs/>
          <w:color w:val="808080" w:themeColor="background1" w:themeShade="80"/>
          <w:lang w:val="en-US"/>
        </w:rPr>
        <w:t>De anima, c. 1260-c. 1360</w:t>
      </w:r>
      <w:r w:rsidRPr="0061469F">
        <w:rPr>
          <w:color w:val="808080" w:themeColor="background1" w:themeShade="80"/>
          <w:lang w:val="en-US"/>
        </w:rPr>
        <w:t>. Ancient and medieval philosophy</w:t>
      </w:r>
      <w:r>
        <w:rPr>
          <w:color w:val="808080" w:themeColor="background1" w:themeShade="80"/>
          <w:lang w:val="en-US"/>
        </w:rPr>
        <w:t>, s</w:t>
      </w:r>
      <w:r w:rsidRPr="0061469F">
        <w:rPr>
          <w:color w:val="808080" w:themeColor="background1" w:themeShade="80"/>
          <w:lang w:val="en-US"/>
        </w:rPr>
        <w:t>. 1, 46. Leuven, UP, 2013. 500 p.*</w:t>
      </w:r>
    </w:p>
    <w:p w:rsidR="00FB710A" w:rsidRPr="00F61AE9" w:rsidRDefault="00FB710A" w:rsidP="00B66F1E">
      <w:pPr>
        <w:pStyle w:val="PargrafoparaBibl"/>
        <w:widowControl/>
        <w:rPr>
          <w:noProof/>
          <w:szCs w:val="22"/>
          <w:lang w:val="en-US"/>
        </w:rPr>
      </w:pPr>
      <w:r w:rsidRPr="00F61AE9">
        <w:rPr>
          <w:noProof/>
          <w:szCs w:val="22"/>
          <w:lang w:val="en-US"/>
        </w:rPr>
        <w:lastRenderedPageBreak/>
        <w:t xml:space="preserve">BROWN, S. F., et al., eds., </w:t>
      </w:r>
      <w:r w:rsidRPr="00F61AE9">
        <w:rPr>
          <w:i/>
          <w:noProof/>
          <w:szCs w:val="22"/>
          <w:lang w:val="en-US"/>
        </w:rPr>
        <w:t>Philosophical debates at Paris in the Early Fourteenth Century</w:t>
      </w:r>
      <w:r w:rsidRPr="00F61AE9">
        <w:rPr>
          <w:noProof/>
          <w:szCs w:val="22"/>
          <w:lang w:val="en-US"/>
        </w:rPr>
        <w:t xml:space="preserve">. Studien und Texte zur Geistesgeschichte des Mittelalters, 102. Leiden, Brill, 2009. XVIII+512 p. [UFSCar] </w:t>
      </w:r>
      <w:r w:rsidRPr="00F61AE9">
        <w:rPr>
          <w:lang w:val="en-US"/>
        </w:rPr>
        <w:t>[USP]</w:t>
      </w:r>
    </w:p>
    <w:p w:rsidR="00FB710A" w:rsidRPr="00F61AE9" w:rsidRDefault="00FB710A" w:rsidP="00B66F1E">
      <w:pPr>
        <w:pStyle w:val="PargrafoparaBibl"/>
        <w:widowControl/>
        <w:rPr>
          <w:lang w:val="en-US"/>
        </w:rPr>
      </w:pPr>
      <w:r w:rsidRPr="00F61AE9">
        <w:rPr>
          <w:lang w:val="en-US"/>
        </w:rPr>
        <w:t xml:space="preserve">BRAAKHUIS, H. A. G., and KNEEPKENS, C. H., </w:t>
      </w:r>
      <w:r w:rsidRPr="00F61AE9">
        <w:rPr>
          <w:i/>
          <w:lang w:val="en-US"/>
        </w:rPr>
        <w:t>Aristotle’s Peri Hermeneias in the Latin Middle Ages. Essays in the commentary tradition</w:t>
      </w:r>
      <w:r w:rsidRPr="00F61AE9">
        <w:rPr>
          <w:lang w:val="en-US"/>
        </w:rPr>
        <w:t>. Artistarium, supplementa 10. Groningen, Ingenium, 2003. XLI+509 p. [UNICAMP] [USP]</w:t>
      </w:r>
    </w:p>
    <w:p w:rsidR="0079152B" w:rsidRPr="0079152B" w:rsidRDefault="0079152B" w:rsidP="00B66F1E">
      <w:pPr>
        <w:pStyle w:val="PargrafoparaBibl"/>
        <w:widowControl/>
        <w:rPr>
          <w:lang w:val="en-US"/>
        </w:rPr>
      </w:pPr>
      <w:r w:rsidRPr="00F61AE9">
        <w:rPr>
          <w:lang w:val="en-US"/>
        </w:rPr>
        <w:t xml:space="preserve">BRUUN, O., et CORTI, L., éds., </w:t>
      </w:r>
      <w:r w:rsidRPr="00F61AE9">
        <w:rPr>
          <w:i/>
          <w:lang w:val="en-US"/>
        </w:rPr>
        <w:t xml:space="preserve">Les catégories et leur </w:t>
      </w:r>
      <w:r w:rsidRPr="00F61AE9">
        <w:rPr>
          <w:bCs/>
          <w:i/>
          <w:lang w:val="en-US"/>
        </w:rPr>
        <w:t>histoire</w:t>
      </w:r>
      <w:r w:rsidRPr="00F61AE9">
        <w:rPr>
          <w:bCs/>
          <w:lang w:val="en-US"/>
        </w:rPr>
        <w:t>.</w:t>
      </w:r>
      <w:r w:rsidRPr="00F61AE9">
        <w:rPr>
          <w:lang w:val="en-US"/>
        </w:rPr>
        <w:t xml:space="preserve"> </w:t>
      </w:r>
      <w:r w:rsidRPr="00F61AE9">
        <w:t xml:space="preserve">Bibliothèque d’histoire de la philosophie. </w:t>
      </w:r>
      <w:r w:rsidRPr="0079152B">
        <w:rPr>
          <w:lang w:val="en-US"/>
        </w:rPr>
        <w:t xml:space="preserve">Paris, Vrin, 2005. 396 p. [UFSCar] </w:t>
      </w:r>
      <w:r w:rsidRPr="0079152B">
        <w:rPr>
          <w:iCs/>
          <w:lang w:val="en-US"/>
        </w:rPr>
        <w:t>[UNICAMP]</w:t>
      </w:r>
      <w:r w:rsidRPr="0079152B">
        <w:rPr>
          <w:lang w:val="en-US"/>
        </w:rPr>
        <w:t xml:space="preserve"> [USP]</w:t>
      </w:r>
    </w:p>
    <w:p w:rsidR="009144C3" w:rsidRPr="003C4CC7" w:rsidRDefault="009144C3" w:rsidP="009144C3">
      <w:pPr>
        <w:pStyle w:val="PargrafoparaBibl"/>
        <w:widowControl/>
        <w:rPr>
          <w:lang w:val="en-US"/>
        </w:rPr>
      </w:pPr>
      <w:r w:rsidRPr="003C4CC7">
        <w:rPr>
          <w:lang w:val="en-US"/>
        </w:rPr>
        <w:t>BURSILL-HALL</w:t>
      </w:r>
      <w:r>
        <w:rPr>
          <w:lang w:val="en-US"/>
        </w:rPr>
        <w:t xml:space="preserve">, G. L., </w:t>
      </w:r>
      <w:r w:rsidRPr="003C4CC7">
        <w:rPr>
          <w:i/>
          <w:lang w:val="en-US"/>
        </w:rPr>
        <w:t>Speculative grammars of the Middle Ages</w:t>
      </w:r>
      <w:r w:rsidRPr="005D1BE2">
        <w:rPr>
          <w:i/>
          <w:lang w:val="en-US"/>
        </w:rPr>
        <w:t>. T</w:t>
      </w:r>
      <w:r w:rsidRPr="003C4CC7">
        <w:rPr>
          <w:i/>
          <w:lang w:val="en-US"/>
        </w:rPr>
        <w:t>he doctrine of partes orationis of the Modistae</w:t>
      </w:r>
      <w:r>
        <w:rPr>
          <w:lang w:val="en-US"/>
        </w:rPr>
        <w:t xml:space="preserve">. </w:t>
      </w:r>
      <w:r w:rsidRPr="003C4CC7">
        <w:rPr>
          <w:lang w:val="en-US"/>
        </w:rPr>
        <w:t>Approaches to semiotics</w:t>
      </w:r>
      <w:r>
        <w:rPr>
          <w:lang w:val="en-US"/>
        </w:rPr>
        <w:t>,</w:t>
      </w:r>
      <w:r w:rsidRPr="003C4CC7">
        <w:rPr>
          <w:lang w:val="en-US"/>
        </w:rPr>
        <w:t xml:space="preserve"> 11</w:t>
      </w:r>
      <w:r>
        <w:rPr>
          <w:lang w:val="en-US"/>
        </w:rPr>
        <w:t xml:space="preserve">. </w:t>
      </w:r>
      <w:r w:rsidRPr="003C4CC7">
        <w:rPr>
          <w:lang w:val="en-US"/>
        </w:rPr>
        <w:t>The Hague, Mouton, 1971. 424 p.</w:t>
      </w:r>
      <w:r>
        <w:rPr>
          <w:lang w:val="en-US"/>
        </w:rPr>
        <w:t xml:space="preserve"> [UNESP]</w:t>
      </w:r>
    </w:p>
    <w:p w:rsidR="00EC0096" w:rsidRPr="005F20ED" w:rsidRDefault="00EC0096" w:rsidP="00EC0096">
      <w:pPr>
        <w:pStyle w:val="PargrafoparaBibl"/>
        <w:rPr>
          <w:color w:val="808080"/>
          <w:lang w:val="en-US"/>
        </w:rPr>
      </w:pPr>
      <w:r w:rsidRPr="005F20ED">
        <w:rPr>
          <w:color w:val="808080"/>
          <w:lang w:val="en-US"/>
        </w:rPr>
        <w:t xml:space="preserve">CALMA, D., ed., </w:t>
      </w:r>
      <w:r w:rsidRPr="005F20ED">
        <w:rPr>
          <w:i/>
          <w:color w:val="808080"/>
          <w:lang w:val="en-US"/>
        </w:rPr>
        <w:t>Neoplatonism in the Middle Ages. New commentaries on “Liber de causis” and “Elementatio theologica”</w:t>
      </w:r>
      <w:r w:rsidRPr="005F20ED">
        <w:rPr>
          <w:color w:val="808080"/>
          <w:lang w:val="en-US"/>
        </w:rPr>
        <w:t>. Studia artistarum, 41. Turnhout, Brepols, 201</w:t>
      </w:r>
      <w:r>
        <w:rPr>
          <w:color w:val="808080"/>
          <w:lang w:val="en-US"/>
        </w:rPr>
        <w:t>6. 2 vols.</w:t>
      </w:r>
    </w:p>
    <w:p w:rsidR="00FB710A" w:rsidRDefault="00FB710A" w:rsidP="00B66F1E">
      <w:pPr>
        <w:pStyle w:val="PargrafoparaBibl"/>
        <w:widowControl/>
        <w:rPr>
          <w:lang w:val="en-US"/>
        </w:rPr>
      </w:pPr>
      <w:r w:rsidRPr="00F61AE9">
        <w:rPr>
          <w:lang w:val="en-US"/>
        </w:rPr>
        <w:t xml:space="preserve">EBBESEN, S., </w:t>
      </w:r>
      <w:r w:rsidRPr="00F61AE9">
        <w:rPr>
          <w:i/>
          <w:lang w:val="en-US"/>
        </w:rPr>
        <w:t>Topics in latin philosophy from the 12</w:t>
      </w:r>
      <w:r w:rsidRPr="00F61AE9">
        <w:rPr>
          <w:i/>
          <w:vertAlign w:val="superscript"/>
          <w:lang w:val="en-US"/>
        </w:rPr>
        <w:t>th</w:t>
      </w:r>
      <w:r w:rsidRPr="00F61AE9">
        <w:rPr>
          <w:i/>
          <w:lang w:val="en-US"/>
        </w:rPr>
        <w:t>-14</w:t>
      </w:r>
      <w:r w:rsidRPr="00F61AE9">
        <w:rPr>
          <w:i/>
          <w:vertAlign w:val="superscript"/>
          <w:lang w:val="en-US"/>
        </w:rPr>
        <w:t>th</w:t>
      </w:r>
      <w:r w:rsidRPr="00F61AE9">
        <w:rPr>
          <w:i/>
          <w:lang w:val="en-US"/>
        </w:rPr>
        <w:t xml:space="preserve"> Centuries. Collected essays of Sten Ebbesen, vol. 2</w:t>
      </w:r>
      <w:r w:rsidRPr="00F61AE9">
        <w:rPr>
          <w:lang w:val="en-US"/>
        </w:rPr>
        <w:t xml:space="preserve">. Ashgate Studies in medieval philosophy. </w:t>
      </w:r>
      <w:r w:rsidRPr="008B3618">
        <w:rPr>
          <w:lang w:val="en-US"/>
        </w:rPr>
        <w:t>Aldershot, Ashgate, 20</w:t>
      </w:r>
      <w:r w:rsidR="00ED1D35">
        <w:rPr>
          <w:lang w:val="en-US"/>
        </w:rPr>
        <w:t>09. IX+243 p. [USP]</w:t>
      </w:r>
    </w:p>
    <w:p w:rsidR="00E0465C" w:rsidRPr="00F61AE9" w:rsidRDefault="00E0465C" w:rsidP="00B66F1E">
      <w:pPr>
        <w:pStyle w:val="PargrafoparaBibl"/>
        <w:widowControl/>
        <w:rPr>
          <w:lang w:val="en-US"/>
        </w:rPr>
      </w:pPr>
      <w:r w:rsidRPr="00F61AE9">
        <w:rPr>
          <w:lang w:val="en-US"/>
        </w:rPr>
        <w:t xml:space="preserve">ECO, U., and MARMO, C., </w:t>
      </w:r>
      <w:r w:rsidRPr="00F61AE9">
        <w:rPr>
          <w:i/>
          <w:lang w:val="en-US"/>
        </w:rPr>
        <w:t>On the medieval theory of signs</w:t>
      </w:r>
      <w:r w:rsidRPr="00F61AE9">
        <w:rPr>
          <w:lang w:val="en-US"/>
        </w:rPr>
        <w:t>. Amsterdam, Benjamins, 1989. 224 p. [UNICAMP] [USP]</w:t>
      </w:r>
    </w:p>
    <w:p w:rsidR="004A433C" w:rsidRDefault="004A433C" w:rsidP="00B66F1E">
      <w:pPr>
        <w:pStyle w:val="PargrafoparaBibl"/>
        <w:widowControl/>
        <w:rPr>
          <w:lang w:val="en-US"/>
        </w:rPr>
      </w:pPr>
      <w:r w:rsidRPr="00F61AE9">
        <w:rPr>
          <w:noProof/>
          <w:lang w:val="en-US"/>
        </w:rPr>
        <w:t xml:space="preserve">CESALLI, L., </w:t>
      </w:r>
      <w:r w:rsidRPr="00F61AE9">
        <w:rPr>
          <w:i/>
          <w:noProof/>
          <w:lang w:val="en-US"/>
        </w:rPr>
        <w:t>Le réalisme propositionnel: sémantique et ontologie des propositions chez Jean Duns Scot, Gauthier Burley, Richard Brinkley et Jean Wyclif</w:t>
      </w:r>
      <w:r w:rsidRPr="00F61AE9">
        <w:rPr>
          <w:noProof/>
          <w:lang w:val="en-US"/>
        </w:rPr>
        <w:t xml:space="preserve">. </w:t>
      </w:r>
      <w:r w:rsidRPr="00F61AE9">
        <w:rPr>
          <w:szCs w:val="16"/>
          <w:lang w:val="en-US"/>
        </w:rPr>
        <w:t xml:space="preserve">Sic et Non. </w:t>
      </w:r>
      <w:r w:rsidRPr="00F61AE9">
        <w:rPr>
          <w:noProof/>
          <w:lang w:val="en-US"/>
        </w:rPr>
        <w:t xml:space="preserve">Paris, Vrin, 2007. 476 p. [UFSCar] [UNICAMP] </w:t>
      </w:r>
      <w:r>
        <w:rPr>
          <w:lang w:val="en-US"/>
        </w:rPr>
        <w:t>[USP]</w:t>
      </w:r>
    </w:p>
    <w:p w:rsidR="00AC552D" w:rsidRPr="00FC1EB7" w:rsidRDefault="00AC552D" w:rsidP="00B66F1E">
      <w:pPr>
        <w:pStyle w:val="PargrafoparaBibl"/>
        <w:widowControl/>
        <w:rPr>
          <w:bCs/>
        </w:rPr>
      </w:pPr>
      <w:r w:rsidRPr="008B3618">
        <w:rPr>
          <w:bCs/>
          <w:lang w:val="en-US"/>
        </w:rPr>
        <w:t xml:space="preserve">CORBINI, A., </w:t>
      </w:r>
      <w:r w:rsidRPr="008B3618">
        <w:rPr>
          <w:bCs/>
          <w:i/>
          <w:lang w:val="en-US"/>
        </w:rPr>
        <w:t xml:space="preserve">La teoria della scienza nel XIII secolo. </w:t>
      </w:r>
      <w:r w:rsidRPr="00AC552D">
        <w:rPr>
          <w:bCs/>
          <w:i/>
          <w:lang w:val="en-US"/>
        </w:rPr>
        <w:t>I commenti degli “Analitici secondi”</w:t>
      </w:r>
      <w:r w:rsidRPr="00AC552D">
        <w:rPr>
          <w:bCs/>
          <w:lang w:val="en-US"/>
        </w:rPr>
        <w:t>.</w:t>
      </w:r>
      <w:r w:rsidRPr="00AC552D">
        <w:rPr>
          <w:b/>
          <w:bCs/>
          <w:lang w:val="en-US"/>
        </w:rPr>
        <w:t xml:space="preserve"> </w:t>
      </w:r>
      <w:r w:rsidRPr="00FC1EB7">
        <w:rPr>
          <w:b/>
          <w:bCs/>
        </w:rPr>
        <w:t>C</w:t>
      </w:r>
      <w:r w:rsidRPr="00FC1EB7">
        <w:rPr>
          <w:bCs/>
        </w:rPr>
        <w:t>PMA</w:t>
      </w:r>
      <w:r w:rsidRPr="00FC1EB7">
        <w:rPr>
          <w:b/>
          <w:bCs/>
        </w:rPr>
        <w:t xml:space="preserve">, </w:t>
      </w:r>
      <w:r w:rsidRPr="00FC1EB7">
        <w:rPr>
          <w:bCs/>
        </w:rPr>
        <w:t>Testi e studi, 20. SISMEL / Galluzzo, 2006. XX+347</w:t>
      </w:r>
      <w:r w:rsidRPr="00FC1EB7">
        <w:rPr>
          <w:b/>
          <w:bCs/>
        </w:rPr>
        <w:t xml:space="preserve"> </w:t>
      </w:r>
      <w:r w:rsidRPr="00FC1EB7">
        <w:rPr>
          <w:bCs/>
        </w:rPr>
        <w:t>p. [USP]</w:t>
      </w:r>
    </w:p>
    <w:p w:rsidR="00560352" w:rsidRDefault="00560352" w:rsidP="00B66F1E">
      <w:pPr>
        <w:pStyle w:val="PargrafoparaBibl"/>
        <w:widowControl/>
        <w:rPr>
          <w:szCs w:val="24"/>
          <w:lang w:val="es-ES_tradnl"/>
        </w:rPr>
      </w:pPr>
      <w:r w:rsidRPr="00FA114C">
        <w:rPr>
          <w:szCs w:val="24"/>
          <w:lang w:val="es-ES_tradnl"/>
        </w:rPr>
        <w:t xml:space="preserve">CORSI, G., </w:t>
      </w:r>
      <w:r>
        <w:rPr>
          <w:szCs w:val="24"/>
          <w:lang w:val="es-ES_tradnl"/>
        </w:rPr>
        <w:t xml:space="preserve">et al., a cura di, </w:t>
      </w:r>
      <w:r w:rsidRPr="00FA114C">
        <w:rPr>
          <w:i/>
          <w:szCs w:val="24"/>
          <w:lang w:val="es-ES_tradnl"/>
        </w:rPr>
        <w:t>Atti del convegno internazionale di storia della logica: le teorie delle modalità</w:t>
      </w:r>
      <w:r w:rsidRPr="00FA114C">
        <w:rPr>
          <w:szCs w:val="24"/>
          <w:lang w:val="es-ES_tradnl"/>
        </w:rPr>
        <w:t>. Bologna, Libraria Universitaria, 1989.</w:t>
      </w:r>
      <w:r>
        <w:rPr>
          <w:szCs w:val="24"/>
          <w:lang w:val="es-ES_tradnl"/>
        </w:rPr>
        <w:t xml:space="preserve"> 378 p. [UFSCar] [USP]</w:t>
      </w:r>
    </w:p>
    <w:p w:rsidR="0056605C" w:rsidRPr="0056605C" w:rsidRDefault="0056605C" w:rsidP="00B66F1E">
      <w:pPr>
        <w:pStyle w:val="PargrafoparaBibl"/>
        <w:widowControl/>
        <w:rPr>
          <w:color w:val="808080" w:themeColor="background1" w:themeShade="80"/>
          <w:lang w:val="en"/>
        </w:rPr>
      </w:pPr>
      <w:r w:rsidRPr="0056605C">
        <w:rPr>
          <w:color w:val="808080" w:themeColor="background1" w:themeShade="80"/>
          <w:lang w:val="en"/>
        </w:rPr>
        <w:t>FINK, J</w:t>
      </w:r>
      <w:r>
        <w:rPr>
          <w:color w:val="808080" w:themeColor="background1" w:themeShade="80"/>
          <w:lang w:val="en"/>
        </w:rPr>
        <w:t>.</w:t>
      </w:r>
      <w:r w:rsidRPr="0056605C">
        <w:rPr>
          <w:color w:val="808080" w:themeColor="background1" w:themeShade="80"/>
          <w:lang w:val="en"/>
        </w:rPr>
        <w:t xml:space="preserve"> L</w:t>
      </w:r>
      <w:r>
        <w:rPr>
          <w:color w:val="808080" w:themeColor="background1" w:themeShade="80"/>
          <w:lang w:val="en"/>
        </w:rPr>
        <w:t>.</w:t>
      </w:r>
      <w:r w:rsidRPr="0056605C">
        <w:rPr>
          <w:color w:val="808080" w:themeColor="background1" w:themeShade="80"/>
          <w:lang w:val="en"/>
        </w:rPr>
        <w:t xml:space="preserve">, et al., eds., </w:t>
      </w:r>
      <w:r w:rsidRPr="0056605C">
        <w:rPr>
          <w:i/>
          <w:color w:val="808080" w:themeColor="background1" w:themeShade="80"/>
          <w:lang w:val="en"/>
        </w:rPr>
        <w:t>Logic and language in the Middle Ages</w:t>
      </w:r>
      <w:r w:rsidRPr="0056605C">
        <w:rPr>
          <w:color w:val="808080" w:themeColor="background1" w:themeShade="80"/>
          <w:lang w:val="en"/>
        </w:rPr>
        <w:t>. Investigating medieval philosophy</w:t>
      </w:r>
      <w:r>
        <w:rPr>
          <w:color w:val="808080" w:themeColor="background1" w:themeShade="80"/>
          <w:lang w:val="en"/>
        </w:rPr>
        <w:t>, 4</w:t>
      </w:r>
      <w:r w:rsidRPr="0056605C">
        <w:rPr>
          <w:color w:val="808080" w:themeColor="background1" w:themeShade="80"/>
          <w:lang w:val="en"/>
        </w:rPr>
        <w:t>. Leiden, Brill, 2012. 492 p.*</w:t>
      </w:r>
    </w:p>
    <w:p w:rsidR="00FB710A" w:rsidRPr="00F61AE9" w:rsidRDefault="00FB710A" w:rsidP="00B66F1E">
      <w:pPr>
        <w:pStyle w:val="PargrafoparaBibl"/>
        <w:widowControl/>
        <w:rPr>
          <w:lang w:val="en-US"/>
        </w:rPr>
      </w:pPr>
      <w:r w:rsidRPr="00F61AE9">
        <w:rPr>
          <w:lang w:val="en-US"/>
        </w:rPr>
        <w:t xml:space="preserve">GREEN-PEDERSEN, N. J., </w:t>
      </w:r>
      <w:r w:rsidRPr="00F61AE9">
        <w:rPr>
          <w:i/>
          <w:iCs/>
          <w:lang w:val="en-US"/>
        </w:rPr>
        <w:t>The tradition of the Topics in the Middle Ages. The commentaries on Aristotle’s and Boethius’ Topics</w:t>
      </w:r>
      <w:r w:rsidRPr="00F61AE9">
        <w:rPr>
          <w:lang w:val="en-US"/>
        </w:rPr>
        <w:t>. München, Philosophia, 1984. 458 p. [UNICAMP]</w:t>
      </w:r>
    </w:p>
    <w:p w:rsidR="00A9342F" w:rsidRPr="00B23C49" w:rsidRDefault="00A9342F" w:rsidP="00B66F1E">
      <w:pPr>
        <w:pStyle w:val="PargrafoparaBibl"/>
        <w:widowControl/>
      </w:pPr>
      <w:r w:rsidRPr="002533BA">
        <w:rPr>
          <w:lang w:val="fr-FR"/>
        </w:rPr>
        <w:t xml:space="preserve">JOLIVET, J., </w:t>
      </w:r>
      <w:r w:rsidRPr="002533BA">
        <w:rPr>
          <w:i/>
          <w:lang w:val="fr-FR"/>
        </w:rPr>
        <w:t>Aspects de la pensée médiévale: Abélard. Doctrines du langage</w:t>
      </w:r>
      <w:r w:rsidRPr="002533BA">
        <w:rPr>
          <w:lang w:val="fr-FR"/>
        </w:rPr>
        <w:t xml:space="preserve">. Paris, Vrin, 1987. </w:t>
      </w:r>
      <w:r w:rsidRPr="00B23C49">
        <w:t xml:space="preserve">314 p. [UFSCar] </w:t>
      </w:r>
      <w:r>
        <w:t xml:space="preserve">[UNICAMP] [UNIFESP] </w:t>
      </w:r>
      <w:r w:rsidRPr="00B23C49">
        <w:t>[USP]</w:t>
      </w:r>
    </w:p>
    <w:p w:rsidR="00FB710A" w:rsidRPr="00FF432A" w:rsidRDefault="00FB710A" w:rsidP="00B66F1E">
      <w:pPr>
        <w:pStyle w:val="PargrafoparaBibl"/>
        <w:widowControl/>
        <w:rPr>
          <w:iCs/>
          <w:lang w:val="en-US"/>
        </w:rPr>
      </w:pPr>
      <w:r w:rsidRPr="00F61AE9">
        <w:rPr>
          <w:iCs/>
        </w:rPr>
        <w:t xml:space="preserve">KALUZA, Z., et VIGNAUX, P., eds., </w:t>
      </w:r>
      <w:r w:rsidRPr="00F61AE9">
        <w:rPr>
          <w:i/>
        </w:rPr>
        <w:t xml:space="preserve">Preuve et raisons à l’Université de Paris. Logique, ontology et théologie au </w:t>
      </w:r>
      <w:r w:rsidRPr="00F61AE9">
        <w:rPr>
          <w:i/>
          <w:iCs/>
        </w:rPr>
        <w:t>XIV</w:t>
      </w:r>
      <w:r w:rsidRPr="00F61AE9">
        <w:rPr>
          <w:i/>
          <w:iCs/>
          <w:vertAlign w:val="superscript"/>
        </w:rPr>
        <w:t xml:space="preserve">e </w:t>
      </w:r>
      <w:r w:rsidRPr="00F61AE9">
        <w:rPr>
          <w:i/>
        </w:rPr>
        <w:t>siècle.</w:t>
      </w:r>
      <w:r w:rsidRPr="00F61AE9">
        <w:rPr>
          <w:iCs/>
        </w:rPr>
        <w:t xml:space="preserve"> </w:t>
      </w:r>
      <w:r w:rsidRPr="00F61AE9">
        <w:rPr>
          <w:szCs w:val="16"/>
        </w:rPr>
        <w:t xml:space="preserve">Études de philosophie médiévale, </w:t>
      </w:r>
      <w:r w:rsidRPr="00F61AE9">
        <w:t xml:space="preserve">hors série. </w:t>
      </w:r>
      <w:r w:rsidRPr="00FF432A">
        <w:rPr>
          <w:iCs/>
          <w:lang w:val="en-US"/>
        </w:rPr>
        <w:t>Paris, Vrin, 1984. 310 p. [UNICAMP]</w:t>
      </w:r>
    </w:p>
    <w:p w:rsidR="003D467A" w:rsidRDefault="003D467A" w:rsidP="00B66F1E">
      <w:pPr>
        <w:pStyle w:val="PargrafoparaBibl"/>
        <w:widowControl/>
        <w:rPr>
          <w:color w:val="808080" w:themeColor="background1" w:themeShade="80"/>
        </w:rPr>
      </w:pPr>
      <w:r w:rsidRPr="003D467A">
        <w:rPr>
          <w:color w:val="808080" w:themeColor="background1" w:themeShade="80"/>
          <w:lang w:val="en-US"/>
        </w:rPr>
        <w:lastRenderedPageBreak/>
        <w:t>STUMP, E</w:t>
      </w:r>
      <w:r>
        <w:rPr>
          <w:color w:val="808080" w:themeColor="background1" w:themeShade="80"/>
          <w:lang w:val="en-US"/>
        </w:rPr>
        <w:t>.</w:t>
      </w:r>
      <w:r w:rsidRPr="003D467A">
        <w:rPr>
          <w:color w:val="808080" w:themeColor="background1" w:themeShade="80"/>
          <w:lang w:val="en-US"/>
        </w:rPr>
        <w:t xml:space="preserve">, </w:t>
      </w:r>
      <w:r w:rsidRPr="003D467A">
        <w:rPr>
          <w:i/>
          <w:color w:val="808080" w:themeColor="background1" w:themeShade="80"/>
          <w:lang w:val="en-US"/>
        </w:rPr>
        <w:t>Dialectic and its place in the development of medieval logic</w:t>
      </w:r>
      <w:r w:rsidRPr="003D467A">
        <w:rPr>
          <w:color w:val="808080" w:themeColor="background1" w:themeShade="80"/>
          <w:lang w:val="en-US"/>
        </w:rPr>
        <w:t xml:space="preserve">. </w:t>
      </w:r>
      <w:r w:rsidRPr="00A9299C">
        <w:rPr>
          <w:color w:val="808080" w:themeColor="background1" w:themeShade="80"/>
        </w:rPr>
        <w:t>Ithaca, Cornell UP, 1989. 274 p.</w:t>
      </w:r>
    </w:p>
    <w:p w:rsidR="0038149D" w:rsidRPr="0083190E" w:rsidRDefault="0038149D" w:rsidP="00B66F1E">
      <w:pPr>
        <w:pStyle w:val="PargrafoparaBibl"/>
        <w:widowControl/>
        <w:rPr>
          <w:iCs/>
        </w:rPr>
      </w:pPr>
    </w:p>
    <w:p w:rsidR="00FB710A" w:rsidRPr="00A9299C" w:rsidRDefault="00FB710A" w:rsidP="00B66F1E">
      <w:pPr>
        <w:spacing w:after="200" w:line="276" w:lineRule="auto"/>
        <w:rPr>
          <w:bCs/>
        </w:rPr>
      </w:pPr>
      <w:r w:rsidRPr="00A9299C">
        <w:rPr>
          <w:bCs/>
        </w:rPr>
        <w:br w:type="page"/>
      </w:r>
    </w:p>
    <w:p w:rsidR="00FB710A" w:rsidRPr="00637B89" w:rsidRDefault="00FB710A" w:rsidP="00B66F1E">
      <w:pPr>
        <w:pStyle w:val="Ttulo4"/>
        <w:widowControl/>
        <w:rPr>
          <w:color w:val="FF0000"/>
        </w:rPr>
      </w:pPr>
      <w:r w:rsidRPr="00637B89">
        <w:rPr>
          <w:color w:val="FF0000"/>
        </w:rPr>
        <w:lastRenderedPageBreak/>
        <w:t>ricardo de campsall, ca. 1280/85-ca. 1330/50</w:t>
      </w:r>
    </w:p>
    <w:p w:rsidR="00CA5F9B" w:rsidRPr="00FB4E5C" w:rsidRDefault="00B8210A" w:rsidP="00B66F1E">
      <w:pPr>
        <w:pStyle w:val="Ttulo5"/>
        <w:keepNext/>
        <w:spacing w:before="0"/>
        <w:rPr>
          <w:color w:val="FF0000"/>
          <w:lang w:val="es-ES_tradnl"/>
        </w:rPr>
      </w:pPr>
      <w:r>
        <w:rPr>
          <w:color w:val="FF0000"/>
          <w:lang w:val="es-ES_tradnl"/>
        </w:rPr>
        <w:t>Textos</w:t>
      </w:r>
    </w:p>
    <w:p w:rsidR="00637B89" w:rsidRPr="00637B89" w:rsidRDefault="00637B89" w:rsidP="00B66F1E">
      <w:pPr>
        <w:pStyle w:val="PargrafoparaBibl"/>
        <w:widowControl/>
        <w:rPr>
          <w:szCs w:val="24"/>
          <w:lang w:val="en-US"/>
        </w:rPr>
      </w:pPr>
      <w:r w:rsidRPr="00637B89">
        <w:t xml:space="preserve">RICARDI DE CAMPSALI “De futuris contingentibus” in </w:t>
      </w:r>
      <w:r w:rsidRPr="00637B89">
        <w:rPr>
          <w:i/>
          <w:iCs/>
          <w:szCs w:val="24"/>
        </w:rPr>
        <w:t>Expositio aurea &amp; admodum utilis super Artem veterem edita par venerabilem inceptorem fratem Guilielmum de Occham cum quaestionibus Alberti parvi de Saxonia</w:t>
      </w:r>
      <w:r w:rsidRPr="00637B89">
        <w:rPr>
          <w:szCs w:val="24"/>
        </w:rPr>
        <w:t xml:space="preserve">. Que omnia correxit ac ordinauit frater Marcus de Beneue[n]to... </w:t>
      </w:r>
      <w:r w:rsidRPr="00A9299C">
        <w:rPr>
          <w:szCs w:val="24"/>
          <w:lang w:val="en-US"/>
        </w:rPr>
        <w:t xml:space="preserve">Bolonha, impensis Benedicti Hectoris, 1496. </w:t>
      </w:r>
      <w:r w:rsidRPr="00637B89">
        <w:rPr>
          <w:szCs w:val="24"/>
          <w:lang w:val="en-US"/>
        </w:rPr>
        <w:t>Farnborough, Gregg, 1962. 523 cols. [USP]</w:t>
      </w:r>
    </w:p>
    <w:p w:rsidR="00FB710A" w:rsidRPr="00F61AE9" w:rsidRDefault="00FB710A" w:rsidP="00B66F1E">
      <w:pPr>
        <w:pStyle w:val="PargrafoparaBibl"/>
        <w:widowControl/>
        <w:rPr>
          <w:color w:val="808080"/>
          <w:lang w:val="en-US"/>
        </w:rPr>
      </w:pPr>
      <w:r w:rsidRPr="00FF432A">
        <w:rPr>
          <w:color w:val="808080"/>
          <w:lang w:val="en-US"/>
        </w:rPr>
        <w:t xml:space="preserve">RICHARD OF CAMPSALL, </w:t>
      </w:r>
      <w:r w:rsidRPr="00FF432A">
        <w:rPr>
          <w:i/>
          <w:color w:val="808080"/>
          <w:lang w:val="en-US"/>
        </w:rPr>
        <w:t>Works, I. Questiones super librum Priorum analeticorum</w:t>
      </w:r>
      <w:r w:rsidRPr="00FF432A">
        <w:rPr>
          <w:color w:val="808080"/>
          <w:lang w:val="en-US"/>
        </w:rPr>
        <w:t xml:space="preserve">. Ed. E. A. Synan. </w:t>
      </w:r>
      <w:r w:rsidRPr="00F61AE9">
        <w:rPr>
          <w:color w:val="808080"/>
          <w:lang w:val="en-US"/>
        </w:rPr>
        <w:t>Studies and texts, 17. Toronto, PIMS, 1968. 326 p.</w:t>
      </w:r>
    </w:p>
    <w:p w:rsidR="00FB710A" w:rsidRPr="00F61AE9" w:rsidRDefault="00FB710A" w:rsidP="00B66F1E">
      <w:pPr>
        <w:pStyle w:val="PargrafoparaBibl"/>
        <w:widowControl/>
        <w:rPr>
          <w:lang w:val="en-US"/>
        </w:rPr>
      </w:pPr>
      <w:r w:rsidRPr="00F61AE9">
        <w:rPr>
          <w:lang w:val="en-US"/>
        </w:rPr>
        <w:t xml:space="preserve">RICHARD OF CAMPSALL, </w:t>
      </w:r>
      <w:r w:rsidRPr="00F61AE9">
        <w:rPr>
          <w:i/>
          <w:lang w:val="en-US"/>
        </w:rPr>
        <w:t xml:space="preserve">Works, II. </w:t>
      </w:r>
      <w:r w:rsidRPr="00F61AE9">
        <w:rPr>
          <w:i/>
        </w:rPr>
        <w:t xml:space="preserve">Minor teatrises. Contra ponentes naturam. Utrum materia possit esse sine forma? Notabilia de contingencia et presciencia Dei. </w:t>
      </w:r>
      <w:r w:rsidRPr="00F61AE9">
        <w:rPr>
          <w:lang w:val="en-US"/>
        </w:rPr>
        <w:t>Pseudo-Richard of Campsall,</w:t>
      </w:r>
      <w:r w:rsidRPr="00F61AE9">
        <w:rPr>
          <w:i/>
          <w:lang w:val="en-US"/>
        </w:rPr>
        <w:t xml:space="preserve"> Logica Campsales Anglici ualde utilis et realis contra Ocham</w:t>
      </w:r>
      <w:r w:rsidRPr="00F61AE9">
        <w:rPr>
          <w:lang w:val="en-US"/>
        </w:rPr>
        <w:t>.</w:t>
      </w:r>
      <w:r w:rsidRPr="00F61AE9">
        <w:rPr>
          <w:color w:val="000000"/>
          <w:sz w:val="17"/>
          <w:szCs w:val="17"/>
          <w:lang w:val="en-US"/>
        </w:rPr>
        <w:t xml:space="preserve"> </w:t>
      </w:r>
      <w:r w:rsidRPr="00F61AE9">
        <w:rPr>
          <w:lang w:val="en-US"/>
        </w:rPr>
        <w:t>Ed. E. A. Synan. Studies and texts, 58. Toronto, PIMS, 1982. [UFSCar] [UNICAMP</w:t>
      </w:r>
      <w:r w:rsidR="006B4671">
        <w:rPr>
          <w:lang w:val="en-US"/>
        </w:rPr>
        <w:t>] [USP] {NA}</w:t>
      </w:r>
    </w:p>
    <w:p w:rsidR="00FB710A" w:rsidRPr="009803EC" w:rsidRDefault="00FB710A" w:rsidP="00B66F1E">
      <w:pPr>
        <w:pStyle w:val="PargrafoparaBibl"/>
        <w:widowControl/>
        <w:rPr>
          <w:szCs w:val="24"/>
          <w:lang w:val="en-US"/>
        </w:rPr>
      </w:pPr>
      <w:r w:rsidRPr="009803EC">
        <w:rPr>
          <w:szCs w:val="24"/>
          <w:lang w:val="en-US"/>
        </w:rPr>
        <w:t xml:space="preserve">RICHARD OF CAMPSALL, </w:t>
      </w:r>
      <w:r w:rsidRPr="009803EC">
        <w:rPr>
          <w:i/>
          <w:szCs w:val="24"/>
          <w:lang w:val="en-US"/>
        </w:rPr>
        <w:t>The universal and supposition in a Logica attributed to Richard of Campsall</w:t>
      </w:r>
      <w:r w:rsidR="00EE3A83" w:rsidRPr="009803EC">
        <w:rPr>
          <w:szCs w:val="24"/>
          <w:lang w:val="en-US"/>
        </w:rPr>
        <w:t>, by E. A. Synan</w:t>
      </w:r>
      <w:r w:rsidR="00EE3A83" w:rsidRPr="009803EC">
        <w:rPr>
          <w:rFonts w:ascii="Verdana" w:hAnsi="Verdana"/>
          <w:sz w:val="18"/>
          <w:szCs w:val="18"/>
          <w:shd w:val="clear" w:color="auto" w:fill="FFFFFF"/>
          <w:lang w:val="en-US"/>
        </w:rPr>
        <w:t xml:space="preserve"> </w:t>
      </w:r>
      <w:r w:rsidRPr="009803EC">
        <w:rPr>
          <w:szCs w:val="24"/>
          <w:lang w:val="en-US"/>
        </w:rPr>
        <w:t xml:space="preserve">in O’DONNELL, J. R., ed., </w:t>
      </w:r>
      <w:r w:rsidR="003C3F54" w:rsidRPr="009803EC">
        <w:rPr>
          <w:i/>
          <w:szCs w:val="24"/>
          <w:lang w:val="en-US"/>
        </w:rPr>
        <w:t>Nine mediaeval thinkers</w:t>
      </w:r>
      <w:r w:rsidRPr="009803EC">
        <w:rPr>
          <w:i/>
          <w:szCs w:val="24"/>
          <w:lang w:val="en-US"/>
        </w:rPr>
        <w:t xml:space="preserve">: a collection of </w:t>
      </w:r>
      <w:r w:rsidR="006B6A3D" w:rsidRPr="009803EC">
        <w:rPr>
          <w:i/>
          <w:szCs w:val="24"/>
          <w:lang w:val="en-US"/>
        </w:rPr>
        <w:t xml:space="preserve">hitherto </w:t>
      </w:r>
      <w:r w:rsidRPr="009803EC">
        <w:rPr>
          <w:i/>
          <w:szCs w:val="24"/>
          <w:lang w:val="en-US"/>
        </w:rPr>
        <w:t>unedited texts</w:t>
      </w:r>
      <w:r w:rsidRPr="009803EC">
        <w:rPr>
          <w:szCs w:val="24"/>
          <w:lang w:val="en-US"/>
        </w:rPr>
        <w:t>. Studies and texts, 1. Toronto, PIMS, 1955. XI+382 p.</w:t>
      </w:r>
      <w:r w:rsidR="00B21287">
        <w:rPr>
          <w:lang w:val="en-US"/>
        </w:rPr>
        <w:t xml:space="preserve"> [USP]</w:t>
      </w:r>
    </w:p>
    <w:p w:rsidR="00FB710A" w:rsidRDefault="00FB710A" w:rsidP="00B66F1E">
      <w:pPr>
        <w:pStyle w:val="PargrafoparaBibl"/>
        <w:widowControl/>
        <w:rPr>
          <w:lang w:val="en-US"/>
        </w:rPr>
      </w:pPr>
      <w:r w:rsidRPr="00F61AE9">
        <w:rPr>
          <w:lang w:val="en-US"/>
        </w:rPr>
        <w:t xml:space="preserve">RICHARD OF CAMPSALL, </w:t>
      </w:r>
      <w:r w:rsidRPr="00F61AE9">
        <w:rPr>
          <w:rStyle w:val="Subttulo1"/>
          <w:i/>
          <w:lang w:val="en-US"/>
        </w:rPr>
        <w:t>Notabilia quaedam Magistri Richardi Camassale pro materia de contingentia et praescientia Dei</w:t>
      </w:r>
      <w:r w:rsidRPr="00F61AE9">
        <w:rPr>
          <w:lang w:val="en-US"/>
        </w:rPr>
        <w:t xml:space="preserve">, “Sixteen sayngs by Richard of Campsall on contingency and foreknowledge”, ed. E. A. Synan, </w:t>
      </w:r>
      <w:r w:rsidRPr="00F61AE9">
        <w:rPr>
          <w:i/>
          <w:lang w:val="en-US"/>
        </w:rPr>
        <w:t>Mediaeval Studies</w:t>
      </w:r>
      <w:r w:rsidRPr="00F61AE9">
        <w:rPr>
          <w:lang w:val="en-US"/>
        </w:rPr>
        <w:t>, Toronto, 1962, XXIV, pp. 250-262. [USP]</w:t>
      </w:r>
    </w:p>
    <w:p w:rsidR="00FB710A" w:rsidRPr="00085A77" w:rsidRDefault="00AA4FB5" w:rsidP="00B66F1E">
      <w:pPr>
        <w:pStyle w:val="Ttulo5"/>
        <w:keepNext/>
        <w:spacing w:before="0"/>
        <w:rPr>
          <w:color w:val="FF0000"/>
          <w:lang w:val="es-ES_tradnl"/>
        </w:rPr>
      </w:pPr>
      <w:r>
        <w:rPr>
          <w:color w:val="FF0000"/>
          <w:lang w:val="es-ES_tradnl"/>
        </w:rPr>
        <w:t>Comentadores</w:t>
      </w:r>
    </w:p>
    <w:p w:rsidR="00FB710A" w:rsidRPr="00F61AE9" w:rsidRDefault="00FB710A" w:rsidP="00B66F1E">
      <w:pPr>
        <w:pStyle w:val="PargrafoparaBibl"/>
        <w:widowControl/>
        <w:rPr>
          <w:lang w:val="fr-FR"/>
        </w:rPr>
      </w:pPr>
      <w:r w:rsidRPr="00F61AE9">
        <w:rPr>
          <w:lang w:val="fr-FR"/>
        </w:rPr>
        <w:t xml:space="preserve">BURSILL-HALL, G. L., et al., </w:t>
      </w:r>
      <w:r w:rsidRPr="00F61AE9">
        <w:rPr>
          <w:i/>
          <w:iCs/>
          <w:lang w:val="fr-FR"/>
        </w:rPr>
        <w:t xml:space="preserve">De ortu grammaticae. </w:t>
      </w:r>
      <w:r w:rsidRPr="00F61AE9">
        <w:rPr>
          <w:lang w:val="fr-FR"/>
        </w:rPr>
        <w:t>Amsterdam, Benjamins, 1990. 363 p. [UNICAMP]</w:t>
      </w:r>
    </w:p>
    <w:p w:rsidR="00FB710A" w:rsidRPr="00F61AE9" w:rsidRDefault="00FB710A" w:rsidP="00B66F1E">
      <w:pPr>
        <w:pStyle w:val="PargrafoparaBibl"/>
        <w:widowControl/>
        <w:rPr>
          <w:lang w:val="en-US"/>
        </w:rPr>
      </w:pPr>
      <w:r w:rsidRPr="00F61AE9">
        <w:rPr>
          <w:lang w:val="en-US"/>
        </w:rPr>
        <w:t xml:space="preserve">GELBER, H. G., </w:t>
      </w:r>
      <w:r w:rsidRPr="00F61AE9">
        <w:rPr>
          <w:i/>
          <w:iCs/>
          <w:lang w:val="en-US"/>
        </w:rPr>
        <w:t>It could have been otherwise. Contingency and necessity in dominican theology at Oxford, 1300-1350</w:t>
      </w:r>
      <w:r w:rsidRPr="00F61AE9">
        <w:rPr>
          <w:lang w:val="en-US"/>
        </w:rPr>
        <w:t xml:space="preserve">. Studien und Texte zur Geistesgeschichte des Mittelalters, 81. Leiden, Brill, 2004. VIII+414 p. [UFSCar] </w:t>
      </w:r>
      <w:r w:rsidRPr="00F61AE9">
        <w:rPr>
          <w:szCs w:val="24"/>
          <w:lang w:val="en-US"/>
        </w:rPr>
        <w:t>[USP]</w:t>
      </w:r>
    </w:p>
    <w:p w:rsidR="00FB710A" w:rsidRPr="00F61AE9" w:rsidRDefault="00FB710A" w:rsidP="00B66F1E">
      <w:pPr>
        <w:pStyle w:val="PargrafoparaBibl"/>
        <w:widowControl/>
        <w:rPr>
          <w:color w:val="808080"/>
          <w:lang w:val="en-US"/>
        </w:rPr>
      </w:pPr>
      <w:r w:rsidRPr="00F61AE9">
        <w:rPr>
          <w:lang w:val="en-US"/>
        </w:rPr>
        <w:t xml:space="preserve">GRELLARD, C., and ROBERT, A., eds., </w:t>
      </w:r>
      <w:r w:rsidRPr="00F61AE9">
        <w:rPr>
          <w:i/>
          <w:lang w:val="en-US"/>
        </w:rPr>
        <w:t>Atomism in Late Medieval philosophy and theology</w:t>
      </w:r>
      <w:r w:rsidRPr="00F61AE9">
        <w:rPr>
          <w:lang w:val="en-US"/>
        </w:rPr>
        <w:t>. Medieval and early modern science, 9 / History of science and medicine library, 8</w:t>
      </w:r>
      <w:r w:rsidRPr="00F61AE9">
        <w:rPr>
          <w:sz w:val="20"/>
          <w:lang w:val="en-US"/>
        </w:rPr>
        <w:t xml:space="preserve">. </w:t>
      </w:r>
      <w:r w:rsidRPr="00F61AE9">
        <w:rPr>
          <w:lang w:val="en-US"/>
        </w:rPr>
        <w:t>Leiden, Brill, 2009. X+254 p. [UFSCar] [USP]</w:t>
      </w:r>
    </w:p>
    <w:p w:rsidR="00FB710A" w:rsidRPr="00F61AE9" w:rsidRDefault="00FB710A" w:rsidP="00B66F1E">
      <w:pPr>
        <w:pStyle w:val="PargrafoparaBibl"/>
        <w:widowControl/>
        <w:rPr>
          <w:lang w:val="en-US"/>
        </w:rPr>
      </w:pPr>
      <w:r w:rsidRPr="00F61AE9">
        <w:rPr>
          <w:lang w:val="en-US"/>
        </w:rPr>
        <w:t>LAGERLUND,</w:t>
      </w:r>
      <w:r w:rsidRPr="00F61AE9">
        <w:rPr>
          <w:bCs/>
          <w:lang w:val="en-US"/>
        </w:rPr>
        <w:t xml:space="preserve"> </w:t>
      </w:r>
      <w:r w:rsidRPr="00F61AE9">
        <w:rPr>
          <w:lang w:val="en-US"/>
        </w:rPr>
        <w:t xml:space="preserve">H., </w:t>
      </w:r>
      <w:r w:rsidRPr="00F61AE9">
        <w:rPr>
          <w:i/>
          <w:iCs/>
          <w:lang w:val="en-US"/>
        </w:rPr>
        <w:t>Modal syllogistics in the Middle Ages</w:t>
      </w:r>
      <w:r w:rsidRPr="00F61AE9">
        <w:rPr>
          <w:bCs/>
          <w:lang w:val="en-US"/>
        </w:rPr>
        <w:t>.</w:t>
      </w:r>
      <w:r w:rsidRPr="00F61AE9">
        <w:rPr>
          <w:lang w:val="en-US"/>
        </w:rPr>
        <w:t xml:space="preserve"> Studien und Texte zur Geistesgeschichte des Mittelalters, 70. Leiden, Brill, 2000. XVIII+266 p. </w:t>
      </w:r>
      <w:r w:rsidRPr="00F61AE9">
        <w:rPr>
          <w:noProof/>
          <w:szCs w:val="22"/>
          <w:lang w:val="en-US"/>
        </w:rPr>
        <w:t xml:space="preserve">[UFABC] </w:t>
      </w:r>
      <w:r w:rsidRPr="00F61AE9">
        <w:rPr>
          <w:lang w:val="en-US"/>
        </w:rPr>
        <w:t>[USP]</w:t>
      </w:r>
    </w:p>
    <w:p w:rsidR="00F70461" w:rsidRPr="00314F9C" w:rsidRDefault="00F70461" w:rsidP="00B66F1E">
      <w:pPr>
        <w:pStyle w:val="PargrafoparaBibl"/>
        <w:widowControl/>
        <w:rPr>
          <w:lang w:val="en-US"/>
        </w:rPr>
      </w:pPr>
      <w:r w:rsidRPr="0044791C">
        <w:rPr>
          <w:lang w:val="en-US"/>
        </w:rPr>
        <w:t xml:space="preserve">MAIERÙ, A., ed., </w:t>
      </w:r>
      <w:r w:rsidRPr="0044791C">
        <w:rPr>
          <w:i/>
          <w:lang w:val="en-US"/>
        </w:rPr>
        <w:t>English logic in Italy in the 14</w:t>
      </w:r>
      <w:r w:rsidRPr="0044791C">
        <w:rPr>
          <w:i/>
          <w:szCs w:val="24"/>
          <w:vertAlign w:val="superscript"/>
          <w:lang w:val="en-US"/>
        </w:rPr>
        <w:t>th</w:t>
      </w:r>
      <w:r w:rsidRPr="0044791C">
        <w:rPr>
          <w:i/>
          <w:lang w:val="en-US"/>
        </w:rPr>
        <w:t xml:space="preserve"> and 15</w:t>
      </w:r>
      <w:r w:rsidRPr="0044791C">
        <w:rPr>
          <w:i/>
          <w:szCs w:val="24"/>
          <w:vertAlign w:val="superscript"/>
          <w:lang w:val="en-US"/>
        </w:rPr>
        <w:t>th</w:t>
      </w:r>
      <w:r w:rsidRPr="0044791C">
        <w:rPr>
          <w:lang w:val="en-US"/>
        </w:rPr>
        <w:t xml:space="preserve"> </w:t>
      </w:r>
      <w:r w:rsidRPr="0044791C">
        <w:rPr>
          <w:i/>
          <w:lang w:val="en-US"/>
        </w:rPr>
        <w:t>Centuries</w:t>
      </w:r>
      <w:r w:rsidRPr="0044791C">
        <w:rPr>
          <w:lang w:val="en-US"/>
        </w:rPr>
        <w:t>. Acts of the 5</w:t>
      </w:r>
      <w:r w:rsidRPr="0044791C">
        <w:rPr>
          <w:szCs w:val="24"/>
          <w:vertAlign w:val="superscript"/>
          <w:lang w:val="en-US"/>
        </w:rPr>
        <w:t>th</w:t>
      </w:r>
      <w:r w:rsidRPr="0044791C">
        <w:rPr>
          <w:lang w:val="en-US"/>
        </w:rPr>
        <w:t xml:space="preserve"> European symposium on medieval logic and sematics. </w:t>
      </w:r>
      <w:r w:rsidRPr="00314F9C">
        <w:rPr>
          <w:lang w:val="en-US"/>
        </w:rPr>
        <w:t>Napoli, Bibliopolis, 1982</w:t>
      </w:r>
      <w:r w:rsidRPr="0044791C">
        <w:rPr>
          <w:lang w:val="en-US"/>
        </w:rPr>
        <w:t>. 388 p.</w:t>
      </w:r>
      <w:r w:rsidRPr="00314F9C">
        <w:rPr>
          <w:lang w:val="en-US"/>
        </w:rPr>
        <w:t xml:space="preserve"> [USP]</w:t>
      </w:r>
    </w:p>
    <w:p w:rsidR="007350DB" w:rsidRPr="007350DB" w:rsidRDefault="007350DB" w:rsidP="00B66F1E">
      <w:pPr>
        <w:pStyle w:val="PargrafoparaBibl"/>
        <w:widowControl/>
        <w:rPr>
          <w:lang w:val="en-US"/>
        </w:rPr>
      </w:pPr>
      <w:r w:rsidRPr="007C6AE0">
        <w:rPr>
          <w:lang w:val="en-US"/>
        </w:rPr>
        <w:lastRenderedPageBreak/>
        <w:t xml:space="preserve">TACHAU, K. H., </w:t>
      </w:r>
      <w:r w:rsidRPr="007C6AE0">
        <w:rPr>
          <w:i/>
          <w:lang w:val="en-US"/>
        </w:rPr>
        <w:t xml:space="preserve">Vision and certitude in the Age of Ockham. Optics, epistemology and the foundations of semantics, 1250-1345. </w:t>
      </w:r>
      <w:r w:rsidRPr="007C6AE0">
        <w:rPr>
          <w:szCs w:val="24"/>
          <w:lang w:val="en-US"/>
        </w:rPr>
        <w:t xml:space="preserve">Studien und Texte zur Geistesgeschichte des Mittelalters, 22. </w:t>
      </w:r>
      <w:r>
        <w:rPr>
          <w:lang w:val="en-US"/>
        </w:rPr>
        <w:t xml:space="preserve">Lieden, Brill, 1988. </w:t>
      </w:r>
      <w:r w:rsidRPr="007350DB">
        <w:rPr>
          <w:lang w:val="en-US"/>
        </w:rPr>
        <w:t>XXII+428 p. [UFSCar] [UNESP] [UNICAMP] [USP]</w:t>
      </w:r>
    </w:p>
    <w:p w:rsidR="00583021" w:rsidRDefault="00583021" w:rsidP="00B66F1E">
      <w:pPr>
        <w:pStyle w:val="PargrafoparaBibl"/>
        <w:widowControl/>
        <w:rPr>
          <w:lang w:val="en-US"/>
        </w:rPr>
      </w:pPr>
      <w:r w:rsidRPr="00B86C2B">
        <w:rPr>
          <w:lang w:val="en-US"/>
        </w:rPr>
        <w:t xml:space="preserve">THOM, P., </w:t>
      </w:r>
      <w:r w:rsidRPr="00B86C2B">
        <w:rPr>
          <w:i/>
          <w:lang w:val="en-US"/>
        </w:rPr>
        <w:t>Medieval modal systems. Problems and concepts</w:t>
      </w:r>
      <w:r w:rsidRPr="00B86C2B">
        <w:rPr>
          <w:lang w:val="en-US"/>
        </w:rPr>
        <w:t xml:space="preserve">. Ashgate Studies in medieval philosophy. </w:t>
      </w:r>
      <w:r w:rsidRPr="00F42598">
        <w:rPr>
          <w:lang w:val="en-US"/>
        </w:rPr>
        <w:t xml:space="preserve">Aldershot, Ashgate, 2003. </w:t>
      </w:r>
      <w:r>
        <w:rPr>
          <w:lang w:val="en-US"/>
        </w:rPr>
        <w:t>XII+216 p. [UFABC] [UFSCar] [USP]</w:t>
      </w:r>
    </w:p>
    <w:p w:rsidR="00B43089" w:rsidRPr="00F004C5" w:rsidRDefault="00B43089" w:rsidP="00B66F1E">
      <w:pPr>
        <w:pStyle w:val="PargrafoparaBibl"/>
        <w:widowControl/>
        <w:rPr>
          <w:lang w:val="en-US"/>
        </w:rPr>
      </w:pPr>
    </w:p>
    <w:p w:rsidR="00FB710A" w:rsidRPr="00F004C5" w:rsidRDefault="00FB710A" w:rsidP="00B66F1E">
      <w:pPr>
        <w:spacing w:after="200" w:line="276" w:lineRule="auto"/>
        <w:rPr>
          <w:bCs/>
          <w:lang w:val="en-US"/>
        </w:rPr>
      </w:pPr>
      <w:r w:rsidRPr="00F004C5">
        <w:rPr>
          <w:bCs/>
          <w:lang w:val="en-US"/>
        </w:rPr>
        <w:br w:type="page"/>
      </w:r>
    </w:p>
    <w:p w:rsidR="00FB710A" w:rsidRPr="00F004C5" w:rsidRDefault="00FB710A" w:rsidP="00B66F1E">
      <w:pPr>
        <w:pStyle w:val="Ttulo4"/>
        <w:widowControl/>
        <w:rPr>
          <w:color w:val="FF0000"/>
          <w:lang w:val="en-US"/>
        </w:rPr>
      </w:pPr>
      <w:r w:rsidRPr="00F004C5">
        <w:rPr>
          <w:color w:val="FF0000"/>
          <w:lang w:val="en-US"/>
        </w:rPr>
        <w:lastRenderedPageBreak/>
        <w:t>ricardo de conington, ca. 1275 (?)-1330</w:t>
      </w:r>
    </w:p>
    <w:p w:rsidR="00CA5F9B" w:rsidRPr="00FB4E5C" w:rsidRDefault="00B8210A" w:rsidP="00B66F1E">
      <w:pPr>
        <w:pStyle w:val="Ttulo5"/>
        <w:keepNext/>
        <w:spacing w:before="0"/>
        <w:rPr>
          <w:color w:val="FF0000"/>
          <w:lang w:val="es-ES_tradnl"/>
        </w:rPr>
      </w:pPr>
      <w:r>
        <w:rPr>
          <w:color w:val="FF0000"/>
          <w:lang w:val="es-ES_tradnl"/>
        </w:rPr>
        <w:t>Textos</w:t>
      </w:r>
    </w:p>
    <w:p w:rsidR="00FB710A" w:rsidRPr="00F61AE9" w:rsidRDefault="00FB710A" w:rsidP="00B66F1E">
      <w:pPr>
        <w:pStyle w:val="PargrafoparaBibl"/>
        <w:widowControl/>
        <w:rPr>
          <w:lang w:val="en-US"/>
        </w:rPr>
      </w:pPr>
      <w:r w:rsidRPr="00F61AE9">
        <w:rPr>
          <w:i/>
          <w:noProof/>
          <w:szCs w:val="22"/>
          <w:lang w:val="en-US"/>
        </w:rPr>
        <w:t>Richardi de Conington Quaestio ordinaria 1</w:t>
      </w:r>
      <w:r w:rsidRPr="00F61AE9">
        <w:rPr>
          <w:noProof/>
          <w:szCs w:val="22"/>
          <w:lang w:val="en-US"/>
        </w:rPr>
        <w:t xml:space="preserve"> in</w:t>
      </w:r>
      <w:r w:rsidRPr="00F61AE9">
        <w:rPr>
          <w:color w:val="333333"/>
          <w:sz w:val="20"/>
          <w:lang w:val="en-US"/>
        </w:rPr>
        <w:t xml:space="preserve"> </w:t>
      </w:r>
      <w:r w:rsidRPr="00F61AE9">
        <w:rPr>
          <w:noProof/>
          <w:szCs w:val="22"/>
          <w:lang w:val="en-US"/>
        </w:rPr>
        <w:t xml:space="preserve">GORIS, W., </w:t>
      </w:r>
      <w:r w:rsidRPr="00F61AE9">
        <w:rPr>
          <w:i/>
          <w:noProof/>
          <w:szCs w:val="22"/>
          <w:lang w:val="en-US"/>
        </w:rPr>
        <w:t>Absolute Beginners. Der mittelalterliche Beitrag zu einem Ausgang vom Unbedingten</w:t>
      </w:r>
      <w:r w:rsidRPr="00F61AE9">
        <w:rPr>
          <w:noProof/>
          <w:szCs w:val="22"/>
          <w:lang w:val="en-US"/>
        </w:rPr>
        <w:t xml:space="preserve">. Studien und Texte zur Geistesgeschichte des Mittelalters, 91. Leiden, Brill, 2007, pp. 257-270. 328 S. </w:t>
      </w:r>
      <w:r w:rsidRPr="00F61AE9">
        <w:rPr>
          <w:lang w:val="en-US"/>
        </w:rPr>
        <w:t>[USP]</w:t>
      </w:r>
    </w:p>
    <w:p w:rsidR="00FB710A" w:rsidRPr="00F61AE9" w:rsidRDefault="00FB710A" w:rsidP="00B66F1E">
      <w:pPr>
        <w:pStyle w:val="PargrafoparaBibl"/>
        <w:widowControl/>
        <w:rPr>
          <w:color w:val="808080"/>
          <w:lang w:val="en-US"/>
        </w:rPr>
      </w:pPr>
      <w:r w:rsidRPr="00F61AE9">
        <w:rPr>
          <w:color w:val="808080"/>
          <w:lang w:val="en-US"/>
        </w:rPr>
        <w:t>RICCARDO DI CONINGTON,</w:t>
      </w:r>
      <w:r w:rsidRPr="00F61AE9">
        <w:rPr>
          <w:i/>
          <w:color w:val="808080"/>
          <w:lang w:val="en-US"/>
        </w:rPr>
        <w:t xml:space="preserve"> Questiones ordinarie,</w:t>
      </w:r>
      <w:r w:rsidRPr="00F61AE9">
        <w:rPr>
          <w:color w:val="808080"/>
          <w:lang w:val="en-US"/>
        </w:rPr>
        <w:t xml:space="preserve"> q. 6: </w:t>
      </w:r>
      <w:r w:rsidRPr="00F61AE9">
        <w:rPr>
          <w:i/>
          <w:color w:val="808080"/>
          <w:lang w:val="en-US"/>
        </w:rPr>
        <w:t>Utrum intellectus noster videns divinam essentiam inveniat in ea rationum perfectionalium differentia ex natura rei</w:t>
      </w:r>
      <w:r w:rsidRPr="00F61AE9">
        <w:rPr>
          <w:color w:val="808080"/>
          <w:lang w:val="en-US"/>
        </w:rPr>
        <w:t xml:space="preserve">. </w:t>
      </w:r>
      <w:r w:rsidRPr="00F61AE9">
        <w:rPr>
          <w:color w:val="808080"/>
        </w:rPr>
        <w:t xml:space="preserve">Ed. L. Cova. In MOTTONI, B. F. de, a cura de, </w:t>
      </w:r>
      <w:r w:rsidRPr="00F61AE9">
        <w:rPr>
          <w:i/>
          <w:color w:val="808080"/>
        </w:rPr>
        <w:t>Parva Mediaevalia: Studi per Maria Elena Reina</w:t>
      </w:r>
      <w:r w:rsidRPr="00F61AE9">
        <w:rPr>
          <w:color w:val="808080"/>
        </w:rPr>
        <w:t xml:space="preserve">. </w:t>
      </w:r>
      <w:r w:rsidRPr="00F61AE9">
        <w:rPr>
          <w:color w:val="808080"/>
          <w:lang w:val="en-US"/>
        </w:rPr>
        <w:t>Trieste, Université degli Studi di Trieste, 1993</w:t>
      </w:r>
      <w:r w:rsidRPr="00F61AE9">
        <w:rPr>
          <w:color w:val="808080"/>
          <w:lang w:val="la-Latn"/>
        </w:rPr>
        <w:t>,</w:t>
      </w:r>
      <w:r w:rsidRPr="00F61AE9">
        <w:rPr>
          <w:color w:val="808080"/>
          <w:lang w:val="en-US"/>
        </w:rPr>
        <w:t xml:space="preserve"> pp.</w:t>
      </w:r>
      <w:r w:rsidRPr="00F61AE9">
        <w:rPr>
          <w:color w:val="808080"/>
          <w:lang w:val="la-Latn"/>
        </w:rPr>
        <w:t xml:space="preserve"> </w:t>
      </w:r>
      <w:r w:rsidRPr="00F61AE9">
        <w:rPr>
          <w:color w:val="808080"/>
          <w:lang w:val="en-US"/>
        </w:rPr>
        <w:t>71</w:t>
      </w:r>
      <w:r w:rsidRPr="00F61AE9">
        <w:rPr>
          <w:color w:val="808080"/>
          <w:lang w:val="la-Latn"/>
        </w:rPr>
        <w:t>-86</w:t>
      </w:r>
      <w:r w:rsidRPr="00F61AE9">
        <w:rPr>
          <w:color w:val="808080"/>
          <w:lang w:val="en-US"/>
        </w:rPr>
        <w:t>. 183 p.</w:t>
      </w:r>
    </w:p>
    <w:p w:rsidR="00FB710A" w:rsidRPr="00F61AE9" w:rsidRDefault="00FB710A" w:rsidP="00B66F1E">
      <w:pPr>
        <w:pStyle w:val="PargrafoparaBibl"/>
        <w:widowControl/>
      </w:pPr>
      <w:r w:rsidRPr="00F61AE9">
        <w:rPr>
          <w:i/>
          <w:noProof/>
          <w:szCs w:val="22"/>
          <w:lang w:val="en-US"/>
        </w:rPr>
        <w:t xml:space="preserve">Richardi de Conington </w:t>
      </w:r>
      <w:r w:rsidRPr="00F61AE9">
        <w:rPr>
          <w:i/>
          <w:lang w:val="en-US"/>
        </w:rPr>
        <w:t>Quaestiones quodlibetales</w:t>
      </w:r>
      <w:r w:rsidRPr="00F61AE9">
        <w:rPr>
          <w:lang w:val="en-US"/>
        </w:rPr>
        <w:t xml:space="preserve"> I, q. 1. Ed. S. F. Brown in “</w:t>
      </w:r>
      <w:r w:rsidRPr="00F61AE9">
        <w:rPr>
          <w:lang w:val="la-Latn"/>
        </w:rPr>
        <w:t>Sources for Ockham</w:t>
      </w:r>
      <w:r w:rsidRPr="00F61AE9">
        <w:rPr>
          <w:lang w:val="en-US"/>
        </w:rPr>
        <w:t>’</w:t>
      </w:r>
      <w:r w:rsidRPr="00F61AE9">
        <w:rPr>
          <w:lang w:val="la-Latn"/>
        </w:rPr>
        <w:t>s Prologue to the Sentences</w:t>
      </w:r>
      <w:r w:rsidRPr="00F61AE9">
        <w:rPr>
          <w:lang w:val="en-US"/>
        </w:rPr>
        <w:t xml:space="preserve">”, </w:t>
      </w:r>
      <w:r w:rsidRPr="00F61AE9">
        <w:rPr>
          <w:i/>
          <w:iCs/>
          <w:lang w:val="la-Latn"/>
        </w:rPr>
        <w:t>Franciscan Studies</w:t>
      </w:r>
      <w:r w:rsidRPr="00F61AE9">
        <w:rPr>
          <w:lang w:val="la-Latn"/>
        </w:rPr>
        <w:t>, 1966</w:t>
      </w:r>
      <w:r w:rsidRPr="00F61AE9">
        <w:rPr>
          <w:lang w:val="en-US"/>
        </w:rPr>
        <w:t xml:space="preserve">, </w:t>
      </w:r>
      <w:r w:rsidRPr="00F61AE9">
        <w:rPr>
          <w:lang w:val="la-Latn"/>
        </w:rPr>
        <w:t>26,</w:t>
      </w:r>
      <w:r w:rsidRPr="00F61AE9">
        <w:rPr>
          <w:lang w:val="en-US"/>
        </w:rPr>
        <w:t xml:space="preserve"> pp.</w:t>
      </w:r>
      <w:r w:rsidRPr="00F61AE9">
        <w:rPr>
          <w:lang w:val="la-Latn"/>
        </w:rPr>
        <w:t xml:space="preserve"> </w:t>
      </w:r>
      <w:r w:rsidRPr="00F61AE9">
        <w:rPr>
          <w:lang w:val="en-US"/>
        </w:rPr>
        <w:t>5</w:t>
      </w:r>
      <w:r w:rsidRPr="00F61AE9">
        <w:rPr>
          <w:lang w:val="la-Latn"/>
        </w:rPr>
        <w:t>3-</w:t>
      </w:r>
      <w:r w:rsidRPr="00F61AE9">
        <w:rPr>
          <w:lang w:val="en-US"/>
        </w:rPr>
        <w:t>59.</w:t>
      </w:r>
      <w:r w:rsidRPr="00F61AE9">
        <w:rPr>
          <w:lang w:val="en"/>
        </w:rPr>
        <w:t xml:space="preserve"> </w:t>
      </w:r>
      <w:r w:rsidRPr="00F61AE9">
        <w:t>[USP]</w:t>
      </w:r>
    </w:p>
    <w:p w:rsidR="00FB710A" w:rsidRPr="00F61AE9" w:rsidRDefault="00FB710A" w:rsidP="00B66F1E">
      <w:pPr>
        <w:pStyle w:val="PargrafoparaBibl"/>
        <w:widowControl/>
        <w:rPr>
          <w:lang w:val="en"/>
        </w:rPr>
      </w:pPr>
      <w:r w:rsidRPr="00F61AE9">
        <w:t xml:space="preserve">GORIS, W., ed., “La critique de Richard de Conington par Robert de Walsingham: Quodl. </w:t>
      </w:r>
      <w:r w:rsidRPr="00F61AE9">
        <w:rPr>
          <w:lang w:val="en"/>
        </w:rPr>
        <w:t xml:space="preserve">II, q. 6”, </w:t>
      </w:r>
      <w:r w:rsidRPr="00F61AE9">
        <w:rPr>
          <w:i/>
          <w:iCs/>
          <w:lang w:val="en"/>
        </w:rPr>
        <w:t>Archives d’histoire doctrinale et litteraire du Moyen Âge</w:t>
      </w:r>
      <w:r w:rsidRPr="00F61AE9">
        <w:rPr>
          <w:iCs/>
          <w:lang w:val="en"/>
        </w:rPr>
        <w:t xml:space="preserve">. </w:t>
      </w:r>
      <w:r w:rsidRPr="00F61AE9">
        <w:rPr>
          <w:iCs/>
          <w:lang w:val="en-US"/>
        </w:rPr>
        <w:t>Paris,</w:t>
      </w:r>
      <w:r w:rsidRPr="00F61AE9">
        <w:rPr>
          <w:lang w:val="en"/>
        </w:rPr>
        <w:t xml:space="preserve"> 2000, 67, pp. 269-293 (texto: pp. 281-293). [USP]</w:t>
      </w:r>
    </w:p>
    <w:p w:rsidR="00FB710A" w:rsidRPr="00F61AE9" w:rsidRDefault="00FB710A" w:rsidP="00B66F1E">
      <w:pPr>
        <w:pStyle w:val="PargrafoparaBibl"/>
        <w:widowControl/>
        <w:rPr>
          <w:lang w:val="en-US"/>
        </w:rPr>
      </w:pPr>
      <w:r w:rsidRPr="00F61AE9">
        <w:rPr>
          <w:lang w:val="en-US"/>
        </w:rPr>
        <w:t>WADDING, L., “Richardus Coningtonus” in</w:t>
      </w:r>
      <w:r w:rsidRPr="00F61AE9">
        <w:rPr>
          <w:lang w:val="la-Latn"/>
        </w:rPr>
        <w:t xml:space="preserve"> </w:t>
      </w:r>
      <w:r w:rsidRPr="00F61AE9">
        <w:rPr>
          <w:i/>
          <w:lang w:val="en-US"/>
        </w:rPr>
        <w:t>Scriptores Ordinis Minorum</w:t>
      </w:r>
      <w:r w:rsidRPr="00F61AE9">
        <w:rPr>
          <w:lang w:val="en-US"/>
        </w:rPr>
        <w:t>. Roma, 1650. Frankfurt, Minerva, 1967, pp.</w:t>
      </w:r>
      <w:r w:rsidRPr="00F61AE9">
        <w:rPr>
          <w:lang w:val="la-Latn"/>
        </w:rPr>
        <w:t xml:space="preserve"> </w:t>
      </w:r>
      <w:r w:rsidR="00677EC1">
        <w:rPr>
          <w:lang w:val="en-US"/>
        </w:rPr>
        <w:t>304b-305a. [USP]</w:t>
      </w:r>
    </w:p>
    <w:p w:rsidR="00FB710A" w:rsidRPr="00D461BA" w:rsidRDefault="00AA4FB5" w:rsidP="00B66F1E">
      <w:pPr>
        <w:pStyle w:val="Ttulo5"/>
        <w:keepNext/>
        <w:spacing w:before="0"/>
        <w:rPr>
          <w:color w:val="FF0000"/>
          <w:lang w:val="en-US"/>
        </w:rPr>
      </w:pPr>
      <w:r>
        <w:rPr>
          <w:color w:val="FF0000"/>
          <w:lang w:val="en-US"/>
        </w:rPr>
        <w:t>Comentadores</w:t>
      </w:r>
    </w:p>
    <w:p w:rsidR="00FB710A" w:rsidRPr="00F61AE9" w:rsidRDefault="00FB710A" w:rsidP="00B66F1E">
      <w:pPr>
        <w:pStyle w:val="PargrafoparaBibl"/>
        <w:widowControl/>
        <w:rPr>
          <w:lang w:val="en-US"/>
        </w:rPr>
      </w:pPr>
      <w:r w:rsidRPr="00F61AE9">
        <w:rPr>
          <w:lang w:val="en-US"/>
        </w:rPr>
        <w:t xml:space="preserve">AERTSEN, J. A., et al., Hrsg., </w:t>
      </w:r>
      <w:r w:rsidRPr="00F61AE9">
        <w:rPr>
          <w:i/>
          <w:iCs/>
          <w:lang w:val="en-US"/>
        </w:rPr>
        <w:t>Nach der Verurteilung von 1277 / After the Condemnation of 1277</w:t>
      </w:r>
      <w:r w:rsidRPr="00F61AE9">
        <w:rPr>
          <w:lang w:val="en-US"/>
        </w:rPr>
        <w:t>. Studies and Texts. Miscellanea Mediaevalia, 28. Berlin, de Gruyter, 2001. X+1033 S. [USP]</w:t>
      </w:r>
    </w:p>
    <w:p w:rsidR="00FB710A" w:rsidRPr="00F61AE9" w:rsidRDefault="00FB710A" w:rsidP="00B66F1E">
      <w:pPr>
        <w:pStyle w:val="PargrafoparaBibl"/>
        <w:widowControl/>
        <w:rPr>
          <w:noProof/>
          <w:szCs w:val="22"/>
          <w:lang w:val="en-US"/>
        </w:rPr>
      </w:pPr>
      <w:r w:rsidRPr="00F61AE9">
        <w:rPr>
          <w:noProof/>
          <w:szCs w:val="22"/>
          <w:lang w:val="en-US"/>
        </w:rPr>
        <w:t xml:space="preserve">COURTENAY, W. J., </w:t>
      </w:r>
      <w:r w:rsidRPr="00F61AE9">
        <w:rPr>
          <w:i/>
          <w:noProof/>
          <w:szCs w:val="22"/>
          <w:lang w:val="en-US"/>
        </w:rPr>
        <w:t>Ockham and ockhamism. Studies in the dissemination and impact of his thought</w:t>
      </w:r>
      <w:r w:rsidRPr="00F61AE9">
        <w:rPr>
          <w:noProof/>
          <w:szCs w:val="22"/>
          <w:lang w:val="en-US"/>
        </w:rPr>
        <w:t xml:space="preserve">. Studien und Texte zur Geistesgeschichte des Mittelalters, 99. Leiden, Brill, 2008. XVI+424 p. [UFSCar] </w:t>
      </w:r>
      <w:r w:rsidRPr="00F61AE9">
        <w:rPr>
          <w:lang w:val="en-US"/>
        </w:rPr>
        <w:t>[USP]</w:t>
      </w:r>
    </w:p>
    <w:p w:rsidR="00FB710A" w:rsidRPr="00F61AE9" w:rsidRDefault="00FB710A" w:rsidP="00B66F1E">
      <w:pPr>
        <w:pStyle w:val="PargrafoparaBibl"/>
        <w:widowControl/>
        <w:rPr>
          <w:lang w:val="en-US"/>
        </w:rPr>
      </w:pPr>
      <w:r w:rsidRPr="00F61AE9">
        <w:rPr>
          <w:lang w:val="en-US"/>
        </w:rPr>
        <w:t xml:space="preserve">HONNEFELDER, L., et al., eds., </w:t>
      </w:r>
      <w:r w:rsidRPr="00F61AE9">
        <w:rPr>
          <w:i/>
          <w:iCs/>
          <w:lang w:val="en-US"/>
        </w:rPr>
        <w:t>John Duns Scotus: metaphysics and ethics</w:t>
      </w:r>
      <w:r w:rsidRPr="00F61AE9">
        <w:rPr>
          <w:lang w:val="en-US"/>
        </w:rPr>
        <w:t>. Studien und Texte zur Geistesgeschichte des Mittelalters, 53. Leiden, Brill, 1996. VII+608 p. [UNICAMP] [USP]</w:t>
      </w:r>
    </w:p>
    <w:p w:rsidR="00FB710A" w:rsidRPr="00F61AE9" w:rsidRDefault="00FB710A" w:rsidP="00B66F1E">
      <w:pPr>
        <w:pStyle w:val="PargrafoparaBibl"/>
        <w:widowControl/>
        <w:rPr>
          <w:lang w:val="en-US"/>
        </w:rPr>
      </w:pPr>
      <w:r w:rsidRPr="00F61AE9">
        <w:t xml:space="preserve">ETZKORN, G. J., </w:t>
      </w:r>
      <w:r w:rsidRPr="00F61AE9">
        <w:rPr>
          <w:i/>
          <w:iCs/>
        </w:rPr>
        <w:t xml:space="preserve">Iter vaticanum franciscanum. </w:t>
      </w:r>
      <w:r w:rsidRPr="00F61AE9">
        <w:rPr>
          <w:i/>
          <w:iCs/>
          <w:lang w:val="en-US"/>
        </w:rPr>
        <w:t>A description of some one hundred manuscripts of the Vaticanus Latinus Collection</w:t>
      </w:r>
      <w:r w:rsidRPr="00F61AE9">
        <w:rPr>
          <w:lang w:val="en-US"/>
        </w:rPr>
        <w:t>. Studien und Texte zur Geistesgeschichte des Mittelalters, 50. Leiden, Brill, 1996. XII+301 p. [UNICAMP] [USP]</w:t>
      </w:r>
    </w:p>
    <w:p w:rsidR="00FB710A" w:rsidRPr="00F61AE9" w:rsidRDefault="00FB710A" w:rsidP="00B66F1E">
      <w:pPr>
        <w:pStyle w:val="PargrafoparaBibl"/>
        <w:widowControl/>
        <w:rPr>
          <w:lang w:val="en-US"/>
        </w:rPr>
      </w:pPr>
      <w:r w:rsidRPr="00F61AE9">
        <w:rPr>
          <w:lang w:val="en-US"/>
        </w:rPr>
        <w:t xml:space="preserve">LIVESEY, S. J., </w:t>
      </w:r>
      <w:r w:rsidRPr="00F61AE9">
        <w:rPr>
          <w:i/>
          <w:iCs/>
          <w:lang w:val="en-US"/>
        </w:rPr>
        <w:t>Theology and science in the 14</w:t>
      </w:r>
      <w:r w:rsidRPr="00F61AE9">
        <w:rPr>
          <w:i/>
          <w:iCs/>
          <w:szCs w:val="24"/>
          <w:vertAlign w:val="superscript"/>
          <w:lang w:val="en-US"/>
        </w:rPr>
        <w:t>th</w:t>
      </w:r>
      <w:r w:rsidRPr="00F61AE9">
        <w:rPr>
          <w:i/>
          <w:iCs/>
          <w:lang w:val="en-US"/>
        </w:rPr>
        <w:t xml:space="preserve"> Century. Three Questions on the unity and subalternation of the sciences from John of Reading’s Commentary on the Sentences</w:t>
      </w:r>
      <w:r w:rsidRPr="00F61AE9">
        <w:rPr>
          <w:lang w:val="en-US"/>
        </w:rPr>
        <w:t>. Studien und Texte zur Geistesgeschichte des Mittelalters, 25. Leiden, Brill, 1989. 229 p. [UNICAMP] [USP]</w:t>
      </w:r>
    </w:p>
    <w:p w:rsidR="00FB710A" w:rsidRPr="00F61AE9" w:rsidRDefault="00FB710A" w:rsidP="00B66F1E">
      <w:pPr>
        <w:pStyle w:val="PargrafoparaBibl"/>
        <w:widowControl/>
        <w:rPr>
          <w:lang w:val="en-US"/>
        </w:rPr>
      </w:pPr>
      <w:r w:rsidRPr="00F61AE9">
        <w:rPr>
          <w:lang w:val="en-US"/>
        </w:rPr>
        <w:lastRenderedPageBreak/>
        <w:t xml:space="preserve">MARRONE, S. P., </w:t>
      </w:r>
      <w:r w:rsidRPr="00F61AE9">
        <w:rPr>
          <w:i/>
          <w:lang w:val="en-US"/>
        </w:rPr>
        <w:t>The light of Thy countenance: science and knowledge of God in the Thirteenth Century</w:t>
      </w:r>
      <w:r w:rsidRPr="00F61AE9">
        <w:rPr>
          <w:lang w:val="en-US"/>
        </w:rPr>
        <w:t>. Studies in the history of christian thought, 98. Leiden, Brill, 2001. 2 vols. [USP]</w:t>
      </w:r>
    </w:p>
    <w:p w:rsidR="00FB710A" w:rsidRDefault="00FB710A" w:rsidP="00B66F1E">
      <w:pPr>
        <w:pStyle w:val="PargrafoparaBibl"/>
        <w:widowControl/>
      </w:pPr>
      <w:r w:rsidRPr="00F61AE9">
        <w:rPr>
          <w:lang w:val="en-US"/>
        </w:rPr>
        <w:t xml:space="preserve">VOS, A., </w:t>
      </w:r>
      <w:r w:rsidRPr="00F61AE9">
        <w:rPr>
          <w:i/>
          <w:lang w:val="en-US"/>
        </w:rPr>
        <w:t>The philosophy of John Duns Scotus</w:t>
      </w:r>
      <w:r w:rsidRPr="00F61AE9">
        <w:rPr>
          <w:lang w:val="en-US"/>
        </w:rPr>
        <w:t xml:space="preserve">. Edinburgh, UP, 2006. </w:t>
      </w:r>
      <w:r w:rsidRPr="00F61AE9">
        <w:t>XII+654 p. [UFSCar] [USP]</w:t>
      </w:r>
    </w:p>
    <w:p w:rsidR="00B43089" w:rsidRPr="00F61AE9" w:rsidRDefault="00B43089" w:rsidP="00B66F1E">
      <w:pPr>
        <w:pStyle w:val="PargrafoparaBibl"/>
        <w:widowControl/>
      </w:pPr>
    </w:p>
    <w:p w:rsidR="00FB710A" w:rsidRPr="00F61AE9" w:rsidRDefault="00FB710A" w:rsidP="00B66F1E">
      <w:pPr>
        <w:spacing w:after="200" w:line="276" w:lineRule="auto"/>
        <w:rPr>
          <w:bCs/>
        </w:rPr>
      </w:pPr>
      <w:r w:rsidRPr="00F61AE9">
        <w:rPr>
          <w:bCs/>
        </w:rPr>
        <w:br w:type="page"/>
      </w:r>
    </w:p>
    <w:p w:rsidR="00FB710A" w:rsidRPr="00F61AE9" w:rsidRDefault="00FB710A" w:rsidP="00B66F1E">
      <w:pPr>
        <w:pStyle w:val="Ttulo4"/>
        <w:widowControl/>
        <w:rPr>
          <w:color w:val="FF0000"/>
        </w:rPr>
      </w:pPr>
      <w:r w:rsidRPr="00F61AE9">
        <w:rPr>
          <w:color w:val="FF0000"/>
        </w:rPr>
        <w:lastRenderedPageBreak/>
        <w:t>ricardo fitz-ralph, ca. 1295-1360</w:t>
      </w:r>
    </w:p>
    <w:p w:rsidR="00CA5F9B" w:rsidRPr="00FB4E5C" w:rsidRDefault="00B8210A" w:rsidP="00B66F1E">
      <w:pPr>
        <w:pStyle w:val="Ttulo5"/>
        <w:keepNext/>
        <w:spacing w:before="0"/>
        <w:rPr>
          <w:color w:val="FF0000"/>
          <w:lang w:val="es-ES_tradnl"/>
        </w:rPr>
      </w:pPr>
      <w:r>
        <w:rPr>
          <w:color w:val="FF0000"/>
          <w:lang w:val="es-ES_tradnl"/>
        </w:rPr>
        <w:t>Textos</w:t>
      </w:r>
    </w:p>
    <w:p w:rsidR="00494C48" w:rsidRPr="00494C48" w:rsidRDefault="00494C48" w:rsidP="00B66F1E">
      <w:pPr>
        <w:pStyle w:val="PargrafoparaBibl"/>
        <w:widowControl/>
        <w:rPr>
          <w:lang w:val="es-ES_tradnl"/>
        </w:rPr>
      </w:pPr>
      <w:r w:rsidRPr="00BB6C21">
        <w:t xml:space="preserve">JOLIVET, J., KALUZA, Z. et de LIBERA, A., </w:t>
      </w:r>
      <w:r>
        <w:t>é</w:t>
      </w:r>
      <w:r w:rsidRPr="00BB6C21">
        <w:t xml:space="preserve">ds., </w:t>
      </w:r>
      <w:r w:rsidRPr="00BB6C21">
        <w:rPr>
          <w:i/>
        </w:rPr>
        <w:t>Lectionum varietates. Hommages à Paul Vignaux (1904-1987)</w:t>
      </w:r>
      <w:r w:rsidRPr="00BB6C21">
        <w:t xml:space="preserve">. Études de philosophie médiévale, 65. Paris, Vrin, 1991. </w:t>
      </w:r>
      <w:r w:rsidRPr="00BB6C21">
        <w:rPr>
          <w:lang w:val="es-ES_tradnl"/>
        </w:rPr>
        <w:t>344 p. [UNICAMP]</w:t>
      </w:r>
      <w:r w:rsidRPr="00C93A04">
        <w:rPr>
          <w:lang w:val="es-ES_tradnl"/>
        </w:rPr>
        <w:t xml:space="preserve"> </w:t>
      </w:r>
      <w:r>
        <w:rPr>
          <w:lang w:val="es-ES_tradnl"/>
        </w:rPr>
        <w:t>[UNIFESP] [USP]</w:t>
      </w:r>
    </w:p>
    <w:p w:rsidR="00FB710A" w:rsidRDefault="00FB710A" w:rsidP="00B66F1E">
      <w:pPr>
        <w:pStyle w:val="PargrafoparaBibl"/>
        <w:widowControl/>
        <w:rPr>
          <w:lang w:val="en-US"/>
        </w:rPr>
      </w:pPr>
      <w:r w:rsidRPr="00F61AE9">
        <w:rPr>
          <w:szCs w:val="16"/>
          <w:lang w:val="en-US"/>
        </w:rPr>
        <w:t xml:space="preserve">DUNNE, M., “A fourteenth-century example of an </w:t>
      </w:r>
      <w:r w:rsidRPr="00F61AE9">
        <w:rPr>
          <w:i/>
          <w:iCs/>
          <w:szCs w:val="16"/>
          <w:lang w:val="en-US"/>
        </w:rPr>
        <w:t>Introitus Sententiarum</w:t>
      </w:r>
      <w:r w:rsidRPr="00F61AE9">
        <w:rPr>
          <w:szCs w:val="16"/>
          <w:lang w:val="en-US"/>
        </w:rPr>
        <w:t xml:space="preserve"> at Oxford: Richard FitzRalph’s Inaugural Speech in praise of the </w:t>
      </w:r>
      <w:r w:rsidRPr="00F61AE9">
        <w:rPr>
          <w:i/>
          <w:iCs/>
          <w:szCs w:val="16"/>
          <w:lang w:val="en-US"/>
        </w:rPr>
        <w:t>Sentences</w:t>
      </w:r>
      <w:r w:rsidRPr="00F61AE9">
        <w:rPr>
          <w:szCs w:val="16"/>
          <w:lang w:val="en-US"/>
        </w:rPr>
        <w:t xml:space="preserve"> of Peter Lombard”, </w:t>
      </w:r>
      <w:r w:rsidRPr="00F61AE9">
        <w:rPr>
          <w:i/>
          <w:iCs/>
          <w:szCs w:val="16"/>
          <w:lang w:val="en-US"/>
        </w:rPr>
        <w:t>Medieval Studies</w:t>
      </w:r>
      <w:r w:rsidRPr="00F61AE9">
        <w:rPr>
          <w:szCs w:val="16"/>
          <w:lang w:val="en-US"/>
        </w:rPr>
        <w:t>, Toronto, 2001, 63, pp. 1-29.</w:t>
      </w:r>
      <w:r w:rsidRPr="00F61AE9">
        <w:rPr>
          <w:lang w:val="en-US"/>
        </w:rPr>
        <w:t xml:space="preserve"> </w:t>
      </w:r>
      <w:r w:rsidRPr="00E91334">
        <w:rPr>
          <w:lang w:val="en-US"/>
        </w:rPr>
        <w:t>[USP]</w:t>
      </w:r>
    </w:p>
    <w:p w:rsidR="00FB710A" w:rsidRPr="00085A77" w:rsidRDefault="00AA4FB5" w:rsidP="00B66F1E">
      <w:pPr>
        <w:pStyle w:val="Ttulo5"/>
        <w:keepNext/>
        <w:spacing w:before="0"/>
        <w:rPr>
          <w:color w:val="FF0000"/>
          <w:lang w:val="es-ES_tradnl"/>
        </w:rPr>
      </w:pPr>
      <w:r>
        <w:rPr>
          <w:color w:val="FF0000"/>
          <w:lang w:val="es-ES_tradnl"/>
        </w:rPr>
        <w:t>Comentadores</w:t>
      </w:r>
    </w:p>
    <w:p w:rsidR="00037748" w:rsidRDefault="00037748" w:rsidP="00B66F1E">
      <w:pPr>
        <w:pStyle w:val="PargrafoparaBibl"/>
        <w:widowControl/>
        <w:rPr>
          <w:lang w:val="en-US"/>
        </w:rPr>
      </w:pPr>
      <w:r w:rsidRPr="00F61AE9">
        <w:rPr>
          <w:lang w:val="en-US"/>
        </w:rPr>
        <w:t xml:space="preserve">CUSATO, M. F., and GELTNER, G., eds., </w:t>
      </w:r>
      <w:r w:rsidRPr="00F61AE9">
        <w:rPr>
          <w:i/>
          <w:lang w:val="en-US"/>
        </w:rPr>
        <w:t>Defenders and critics of franciscan life</w:t>
      </w:r>
      <w:r w:rsidRPr="00F61AE9">
        <w:rPr>
          <w:lang w:val="en-US"/>
        </w:rPr>
        <w:t xml:space="preserve">. The medieval franciscans, 6. Leiden, Brill, </w:t>
      </w:r>
      <w:r>
        <w:rPr>
          <w:lang w:val="en-US"/>
        </w:rPr>
        <w:t>2009. XV+254 p. [UFSCar] [USP]</w:t>
      </w:r>
    </w:p>
    <w:p w:rsidR="00B9606C" w:rsidRPr="00B9606C" w:rsidRDefault="00B9606C" w:rsidP="00B66F1E">
      <w:pPr>
        <w:pStyle w:val="PargrafoparaBibl"/>
        <w:widowControl/>
      </w:pPr>
      <w:r w:rsidRPr="00B9606C">
        <w:rPr>
          <w:lang w:val="en-US"/>
        </w:rPr>
        <w:t>DUNNE, M., “A fourteenth-century example of an</w:t>
      </w:r>
      <w:r>
        <w:rPr>
          <w:lang w:val="en-US"/>
        </w:rPr>
        <w:t xml:space="preserve"> </w:t>
      </w:r>
      <w:r w:rsidRPr="00B9606C">
        <w:rPr>
          <w:i/>
          <w:iCs/>
          <w:lang w:val="en-US"/>
        </w:rPr>
        <w:t>Introitus Sententiarum</w:t>
      </w:r>
      <w:r>
        <w:rPr>
          <w:lang w:val="en-US"/>
        </w:rPr>
        <w:t xml:space="preserve"> </w:t>
      </w:r>
      <w:r w:rsidRPr="00B9606C">
        <w:rPr>
          <w:lang w:val="en-US"/>
        </w:rPr>
        <w:t>at Oxford: Richard FitzRalph’s Inaugural Speech in praise of the</w:t>
      </w:r>
      <w:r>
        <w:rPr>
          <w:lang w:val="en-US"/>
        </w:rPr>
        <w:t xml:space="preserve"> </w:t>
      </w:r>
      <w:r w:rsidRPr="00B9606C">
        <w:rPr>
          <w:i/>
          <w:iCs/>
          <w:lang w:val="en-US"/>
        </w:rPr>
        <w:t>Sentences</w:t>
      </w:r>
      <w:r>
        <w:rPr>
          <w:lang w:val="en-US"/>
        </w:rPr>
        <w:t xml:space="preserve"> of Peter Lombard</w:t>
      </w:r>
      <w:r w:rsidRPr="00B9606C">
        <w:rPr>
          <w:lang w:val="en-US"/>
        </w:rPr>
        <w:t>”</w:t>
      </w:r>
      <w:r>
        <w:rPr>
          <w:lang w:val="en-US"/>
        </w:rPr>
        <w:t xml:space="preserve">, </w:t>
      </w:r>
      <w:r w:rsidRPr="00B9606C">
        <w:rPr>
          <w:i/>
          <w:iCs/>
          <w:lang w:val="en-US"/>
        </w:rPr>
        <w:t>Medieval Studies</w:t>
      </w:r>
      <w:r w:rsidRPr="00B9606C">
        <w:rPr>
          <w:lang w:val="en-US"/>
        </w:rPr>
        <w:t xml:space="preserve">, </w:t>
      </w:r>
      <w:r>
        <w:rPr>
          <w:lang w:val="en-US"/>
        </w:rPr>
        <w:t>2001, 63,</w:t>
      </w:r>
      <w:r w:rsidRPr="00B9606C">
        <w:rPr>
          <w:lang w:val="en-US"/>
        </w:rPr>
        <w:t xml:space="preserve"> pp. 1-29.</w:t>
      </w:r>
      <w:r>
        <w:rPr>
          <w:lang w:val="en-US"/>
        </w:rPr>
        <w:t xml:space="preserve"> </w:t>
      </w:r>
      <w:r w:rsidRPr="00B9606C">
        <w:t>[USP]</w:t>
      </w:r>
    </w:p>
    <w:p w:rsidR="00FB710A" w:rsidRPr="00F61AE9" w:rsidRDefault="00FB710A" w:rsidP="00B66F1E">
      <w:pPr>
        <w:pStyle w:val="PargrafoparaBibl"/>
        <w:widowControl/>
      </w:pPr>
      <w:r w:rsidRPr="00F61AE9">
        <w:rPr>
          <w:lang w:val="es-ES_tradnl"/>
        </w:rPr>
        <w:t xml:space="preserve">ELIAS DE TEJADA, F., </w:t>
      </w:r>
      <w:r w:rsidRPr="00F61AE9">
        <w:rPr>
          <w:i/>
          <w:iCs/>
          <w:lang w:val="es-ES_tradnl"/>
        </w:rPr>
        <w:t>Las doctrinas políticas en la baja edad media inglesa (seis estudios)</w:t>
      </w:r>
      <w:r w:rsidRPr="00F61AE9">
        <w:rPr>
          <w:lang w:val="es-ES_tradnl"/>
        </w:rPr>
        <w:t xml:space="preserve">. </w:t>
      </w:r>
      <w:r w:rsidRPr="00F61AE9">
        <w:t>Madrid, Instituto de Estudios Políticos, 1946. 224 p. [USP]</w:t>
      </w:r>
    </w:p>
    <w:p w:rsidR="00FB710A" w:rsidRPr="00F61AE9" w:rsidRDefault="00FB710A" w:rsidP="00B66F1E">
      <w:pPr>
        <w:pStyle w:val="PargrafoparaBibl"/>
        <w:widowControl/>
        <w:rPr>
          <w:szCs w:val="16"/>
        </w:rPr>
      </w:pPr>
      <w:r w:rsidRPr="00F61AE9">
        <w:rPr>
          <w:szCs w:val="16"/>
        </w:rPr>
        <w:t xml:space="preserve">GENEST, F., “Aux origines d’une casuistique. </w:t>
      </w:r>
      <w:r w:rsidRPr="00F61AE9">
        <w:rPr>
          <w:szCs w:val="16"/>
          <w:lang w:val="en-US"/>
        </w:rPr>
        <w:t xml:space="preserve">La révélation des futurs contingents d’après la lecture de Richard </w:t>
      </w:r>
      <w:r w:rsidRPr="00F61AE9">
        <w:rPr>
          <w:lang w:val="en-US"/>
        </w:rPr>
        <w:t xml:space="preserve">Fitzralph sur les </w:t>
      </w:r>
      <w:r w:rsidRPr="00F61AE9">
        <w:rPr>
          <w:i/>
          <w:lang w:val="en-US"/>
        </w:rPr>
        <w:t>Sentenes</w:t>
      </w:r>
      <w:r w:rsidRPr="00F61AE9">
        <w:rPr>
          <w:lang w:val="en-US"/>
        </w:rPr>
        <w:t xml:space="preserve">”, </w:t>
      </w:r>
      <w:r w:rsidRPr="00F61AE9">
        <w:rPr>
          <w:i/>
          <w:iCs/>
          <w:lang w:val="en-US"/>
        </w:rPr>
        <w:t>Archives d’histoire doctrinale et littéraire du Moyen Âge</w:t>
      </w:r>
      <w:r w:rsidRPr="00F61AE9">
        <w:rPr>
          <w:lang w:val="en-US"/>
        </w:rPr>
        <w:t xml:space="preserve">, Paris, 2003, LXX, pp. 239-298 et 317-346. </w:t>
      </w:r>
      <w:r w:rsidRPr="00F61AE9">
        <w:t>[USP]</w:t>
      </w:r>
    </w:p>
    <w:p w:rsidR="00FB710A" w:rsidRPr="00F61AE9" w:rsidRDefault="00FB710A" w:rsidP="00B66F1E">
      <w:pPr>
        <w:pStyle w:val="PargrafoparaBibl"/>
        <w:widowControl/>
        <w:rPr>
          <w:color w:val="999999"/>
          <w:lang w:val="fr-FR"/>
        </w:rPr>
      </w:pPr>
      <w:r w:rsidRPr="00F61AE9">
        <w:rPr>
          <w:caps/>
          <w:color w:val="999999"/>
          <w:lang w:val="fr-FR"/>
        </w:rPr>
        <w:t>Hamesse</w:t>
      </w:r>
      <w:r w:rsidRPr="00F61AE9">
        <w:rPr>
          <w:color w:val="999999"/>
          <w:lang w:val="fr-FR"/>
        </w:rPr>
        <w:t xml:space="preserve">, J., éd., </w:t>
      </w:r>
      <w:r w:rsidRPr="00F61AE9">
        <w:rPr>
          <w:i/>
          <w:iCs/>
          <w:caps/>
          <w:color w:val="999999"/>
          <w:lang w:val="fr-FR"/>
        </w:rPr>
        <w:t>R</w:t>
      </w:r>
      <w:r w:rsidRPr="00F61AE9">
        <w:rPr>
          <w:i/>
          <w:iCs/>
          <w:color w:val="999999"/>
          <w:lang w:val="fr-FR"/>
        </w:rPr>
        <w:t xml:space="preserve">oma, magistra mundi. Itineraria culturae medievalis. </w:t>
      </w:r>
      <w:r w:rsidRPr="00F61AE9">
        <w:rPr>
          <w:color w:val="999999"/>
          <w:lang w:val="fr-FR"/>
        </w:rPr>
        <w:t>Textes et études du Moyen Âge, 10. Louvain-la-Neuve, FIDEM, 1998. Vol. 1.</w:t>
      </w:r>
    </w:p>
    <w:p w:rsidR="00FB710A" w:rsidRPr="00F61AE9" w:rsidRDefault="00FB710A" w:rsidP="00B66F1E">
      <w:pPr>
        <w:pStyle w:val="PargrafoparaBibl"/>
        <w:widowControl/>
        <w:rPr>
          <w:color w:val="808080"/>
          <w:szCs w:val="16"/>
          <w:lang w:val="en-US"/>
        </w:rPr>
      </w:pPr>
      <w:r w:rsidRPr="00F61AE9">
        <w:rPr>
          <w:iCs/>
          <w:color w:val="808080"/>
          <w:szCs w:val="16"/>
          <w:lang w:val="en-US"/>
        </w:rPr>
        <w:t xml:space="preserve">LEEF, G., </w:t>
      </w:r>
      <w:r w:rsidRPr="00F61AE9">
        <w:rPr>
          <w:i/>
          <w:iCs/>
          <w:color w:val="808080"/>
          <w:szCs w:val="16"/>
          <w:lang w:val="en-US"/>
        </w:rPr>
        <w:t>Richard Fitzralph</w:t>
      </w:r>
      <w:r w:rsidRPr="00F61AE9">
        <w:rPr>
          <w:i/>
          <w:color w:val="808080"/>
          <w:szCs w:val="16"/>
          <w:lang w:val="en-US"/>
        </w:rPr>
        <w:t xml:space="preserve"> commentator of the Sentences. A study in theological orthodoxy</w:t>
      </w:r>
      <w:r w:rsidRPr="00F61AE9">
        <w:rPr>
          <w:color w:val="808080"/>
          <w:szCs w:val="16"/>
          <w:lang w:val="en-US"/>
        </w:rPr>
        <w:t xml:space="preserve">. Manchester, UP, 1964. </w:t>
      </w:r>
      <w:r w:rsidR="001228E7" w:rsidRPr="001228E7">
        <w:rPr>
          <w:color w:val="808080"/>
          <w:szCs w:val="16"/>
          <w:lang w:val="en-US"/>
        </w:rPr>
        <w:t>VIII+200 p.</w:t>
      </w:r>
    </w:p>
    <w:p w:rsidR="00FB710A" w:rsidRPr="00F61AE9" w:rsidRDefault="00FB710A" w:rsidP="00B66F1E">
      <w:pPr>
        <w:pStyle w:val="PargrafoparaBibl"/>
        <w:widowControl/>
        <w:rPr>
          <w:lang w:val="en-US"/>
        </w:rPr>
      </w:pPr>
      <w:r w:rsidRPr="00F61AE9">
        <w:rPr>
          <w:lang w:val="en-US"/>
        </w:rPr>
        <w:t xml:space="preserve">NORTH, J. D., </w:t>
      </w:r>
      <w:r w:rsidRPr="00F61AE9">
        <w:rPr>
          <w:i/>
          <w:lang w:val="en-US"/>
        </w:rPr>
        <w:t>Stars, minds, and fate. Essays in Ancient and Medieval cosmology</w:t>
      </w:r>
      <w:r w:rsidRPr="00F61AE9">
        <w:rPr>
          <w:lang w:val="en-US"/>
        </w:rPr>
        <w:t>. London, Hambledon, 1989. 429 p. [UNICAMP]</w:t>
      </w:r>
    </w:p>
    <w:p w:rsidR="00FB710A" w:rsidRPr="00F61AE9" w:rsidRDefault="00FB710A" w:rsidP="00B66F1E">
      <w:pPr>
        <w:pStyle w:val="PargrafoparaBibl"/>
        <w:widowControl/>
        <w:rPr>
          <w:lang w:val="en-US"/>
        </w:rPr>
      </w:pPr>
      <w:r w:rsidRPr="00F61AE9">
        <w:rPr>
          <w:lang w:val="en-US"/>
        </w:rPr>
        <w:t xml:space="preserve">ROBSON, J. A., </w:t>
      </w:r>
      <w:r w:rsidRPr="00F61AE9">
        <w:rPr>
          <w:i/>
          <w:iCs/>
          <w:lang w:val="en-US"/>
        </w:rPr>
        <w:t>Wyclif and the Oxford Schools</w:t>
      </w:r>
      <w:r w:rsidRPr="00F61AE9">
        <w:rPr>
          <w:lang w:val="en-US"/>
        </w:rPr>
        <w:t xml:space="preserve">. </w:t>
      </w:r>
      <w:r w:rsidRPr="00F61AE9">
        <w:rPr>
          <w:i/>
          <w:szCs w:val="24"/>
          <w:lang w:val="en-US"/>
        </w:rPr>
        <w:t>The relation of the ‘Summa de ente’ to scholastic debates at Oxford in the later Fourteenth Century</w:t>
      </w:r>
      <w:r w:rsidRPr="00F61AE9">
        <w:rPr>
          <w:szCs w:val="24"/>
          <w:lang w:val="en-US"/>
        </w:rPr>
        <w:t xml:space="preserve">. </w:t>
      </w:r>
      <w:r w:rsidRPr="00F61AE9">
        <w:rPr>
          <w:lang w:val="en-US"/>
        </w:rPr>
        <w:t xml:space="preserve">Cambridge studies in medieval life and thought, ns, 8. Cambridge, UP, 1961. </w:t>
      </w:r>
      <w:r w:rsidRPr="00F61AE9">
        <w:rPr>
          <w:color w:val="808080"/>
          <w:szCs w:val="24"/>
          <w:lang w:val="en-US"/>
        </w:rPr>
        <w:t xml:space="preserve">2008. </w:t>
      </w:r>
      <w:r w:rsidRPr="00F61AE9">
        <w:rPr>
          <w:lang w:val="en-US"/>
        </w:rPr>
        <w:t>268 p. [USP]</w:t>
      </w:r>
    </w:p>
    <w:p w:rsidR="00FB710A" w:rsidRPr="00F61AE9" w:rsidRDefault="00FB710A" w:rsidP="00B66F1E">
      <w:pPr>
        <w:pStyle w:val="PargrafoparaBibl"/>
        <w:widowControl/>
        <w:rPr>
          <w:lang w:val="en-US"/>
        </w:rPr>
      </w:pPr>
      <w:r w:rsidRPr="00F61AE9">
        <w:rPr>
          <w:lang w:val="en-US"/>
        </w:rPr>
        <w:t xml:space="preserve">SOMERSET, F., </w:t>
      </w:r>
      <w:r w:rsidRPr="00F61AE9">
        <w:rPr>
          <w:i/>
          <w:lang w:val="en-US"/>
        </w:rPr>
        <w:t>Clerical discourse and lay audience in late medieval England</w:t>
      </w:r>
      <w:r w:rsidRPr="00F61AE9">
        <w:rPr>
          <w:lang w:val="en-US"/>
        </w:rPr>
        <w:t>. Cambridge studies in medieval literature. Cambridge UP, 1998. IX+241 p. [UNICAMP]</w:t>
      </w:r>
    </w:p>
    <w:p w:rsidR="007350DB" w:rsidRPr="007350DB" w:rsidRDefault="007350DB" w:rsidP="00B66F1E">
      <w:pPr>
        <w:pStyle w:val="PargrafoparaBibl"/>
        <w:widowControl/>
        <w:rPr>
          <w:lang w:val="en-US"/>
        </w:rPr>
      </w:pPr>
      <w:r w:rsidRPr="007C6AE0">
        <w:rPr>
          <w:lang w:val="en-US"/>
        </w:rPr>
        <w:t xml:space="preserve">TACHAU, K. H., </w:t>
      </w:r>
      <w:r w:rsidRPr="007C6AE0">
        <w:rPr>
          <w:i/>
          <w:lang w:val="en-US"/>
        </w:rPr>
        <w:t xml:space="preserve">Vision and certitude in the Age of Ockham. Optics, epistemology and the foundations of semantics, 1250-1345. </w:t>
      </w:r>
      <w:r w:rsidRPr="007C6AE0">
        <w:rPr>
          <w:szCs w:val="24"/>
          <w:lang w:val="en-US"/>
        </w:rPr>
        <w:t xml:space="preserve">Studien und Texte zur Geistesgeschichte des Mittelalters, 22. </w:t>
      </w:r>
      <w:r>
        <w:rPr>
          <w:lang w:val="en-US"/>
        </w:rPr>
        <w:t xml:space="preserve">Lieden, Brill, 1988. </w:t>
      </w:r>
      <w:r w:rsidRPr="007350DB">
        <w:rPr>
          <w:lang w:val="en-US"/>
        </w:rPr>
        <w:t>XXII+428 p. [UFSCar] [UNESP] [UNICAMP] [USP]</w:t>
      </w:r>
    </w:p>
    <w:p w:rsidR="00FB710A" w:rsidRDefault="00FB710A" w:rsidP="00B66F1E">
      <w:pPr>
        <w:pStyle w:val="PargrafoparaBibl"/>
        <w:widowControl/>
        <w:rPr>
          <w:color w:val="808080"/>
          <w:lang w:val="en-US"/>
        </w:rPr>
      </w:pPr>
      <w:r w:rsidRPr="00F61AE9">
        <w:rPr>
          <w:color w:val="808080"/>
          <w:lang w:val="en-US"/>
        </w:rPr>
        <w:lastRenderedPageBreak/>
        <w:t xml:space="preserve">WALSH, K., </w:t>
      </w:r>
      <w:r w:rsidRPr="00F61AE9">
        <w:rPr>
          <w:i/>
          <w:iCs/>
          <w:color w:val="808080"/>
          <w:lang w:val="en-US"/>
        </w:rPr>
        <w:t>A Fourteenth-Century scholar and primate: Richard FitzRalph in Oxford, Avignon and Armagh</w:t>
      </w:r>
      <w:r w:rsidRPr="00F61AE9">
        <w:rPr>
          <w:color w:val="808080"/>
          <w:lang w:val="en-US"/>
        </w:rPr>
        <w:t>. Oxford, 1981.</w:t>
      </w:r>
    </w:p>
    <w:p w:rsidR="00EA4D78" w:rsidRPr="00EA4D78" w:rsidRDefault="00EA4D78" w:rsidP="00B66F1E">
      <w:pPr>
        <w:pStyle w:val="PargrafoparaBibl"/>
        <w:widowControl/>
        <w:rPr>
          <w:lang w:val="en-US"/>
        </w:rPr>
      </w:pPr>
    </w:p>
    <w:p w:rsidR="00FB710A" w:rsidRPr="00F61AE9" w:rsidRDefault="00FB710A" w:rsidP="00B66F1E">
      <w:pPr>
        <w:spacing w:after="200" w:line="276" w:lineRule="auto"/>
        <w:rPr>
          <w:bCs/>
          <w:lang w:val="en-US"/>
        </w:rPr>
      </w:pPr>
      <w:r w:rsidRPr="00F61AE9">
        <w:rPr>
          <w:bCs/>
          <w:lang w:val="en-US"/>
        </w:rPr>
        <w:br w:type="page"/>
      </w:r>
    </w:p>
    <w:p w:rsidR="00FB710A" w:rsidRPr="00F61AE9" w:rsidRDefault="00FB710A" w:rsidP="00B66F1E">
      <w:pPr>
        <w:pStyle w:val="Ttulo4"/>
        <w:widowControl/>
        <w:rPr>
          <w:color w:val="FF0000"/>
          <w:lang w:val="en-US"/>
        </w:rPr>
      </w:pPr>
      <w:r w:rsidRPr="00F61AE9">
        <w:rPr>
          <w:color w:val="FF0000"/>
          <w:lang w:val="en-US"/>
        </w:rPr>
        <w:lastRenderedPageBreak/>
        <w:t>ricardo kilvington, ca. 1305-1361</w:t>
      </w:r>
    </w:p>
    <w:p w:rsidR="00857C20" w:rsidRPr="0056605C" w:rsidRDefault="00AF0097" w:rsidP="00B66F1E">
      <w:pPr>
        <w:pStyle w:val="Ttulo5"/>
        <w:keepNext/>
        <w:spacing w:before="0"/>
        <w:rPr>
          <w:color w:val="FF0000"/>
          <w:lang w:val="es-ES_tradnl"/>
        </w:rPr>
      </w:pPr>
      <w:r>
        <w:rPr>
          <w:color w:val="FF0000"/>
          <w:lang w:val="es-ES_tradnl"/>
        </w:rPr>
        <w:t>Auctores Britannici Medii Aevi</w:t>
      </w:r>
    </w:p>
    <w:p w:rsidR="00FB710A" w:rsidRPr="00F61AE9" w:rsidRDefault="00FB710A" w:rsidP="00B66F1E">
      <w:pPr>
        <w:pStyle w:val="PargrafoparaBibl"/>
        <w:widowControl/>
        <w:rPr>
          <w:lang w:val="en-US"/>
        </w:rPr>
      </w:pPr>
      <w:r w:rsidRPr="00F61AE9">
        <w:rPr>
          <w:lang w:val="en-US"/>
        </w:rPr>
        <w:t xml:space="preserve">RICHARD KILVINGTON, </w:t>
      </w:r>
      <w:r w:rsidRPr="00F61AE9">
        <w:rPr>
          <w:i/>
          <w:iCs/>
          <w:lang w:val="en-US"/>
        </w:rPr>
        <w:t>The Sophismata of Richard Kilvington</w:t>
      </w:r>
      <w:r w:rsidRPr="00F61AE9">
        <w:rPr>
          <w:lang w:val="en-US"/>
        </w:rPr>
        <w:t>. Text ed. by N. Kretzmann and B. E. Kretzmann. Auctores Britannici Medii Aevi, 12. Oxford, UP, 1990. XX+156 p. [USP]</w:t>
      </w:r>
    </w:p>
    <w:p w:rsidR="00FB710A" w:rsidRPr="00D461BA" w:rsidRDefault="00AA4FB5" w:rsidP="00B66F1E">
      <w:pPr>
        <w:pStyle w:val="Ttulo5"/>
        <w:keepNext/>
        <w:spacing w:before="0"/>
        <w:rPr>
          <w:color w:val="FF0000"/>
          <w:lang w:val="en-US"/>
        </w:rPr>
      </w:pPr>
      <w:r>
        <w:rPr>
          <w:color w:val="FF0000"/>
          <w:lang w:val="en-US"/>
        </w:rPr>
        <w:t>Comentadores</w:t>
      </w:r>
    </w:p>
    <w:p w:rsidR="00FB710A" w:rsidRPr="0092215B" w:rsidRDefault="00FB710A" w:rsidP="00B66F1E">
      <w:pPr>
        <w:pStyle w:val="PargrafoparaBibl"/>
        <w:widowControl/>
        <w:rPr>
          <w:szCs w:val="16"/>
        </w:rPr>
      </w:pPr>
      <w:r w:rsidRPr="00F61AE9">
        <w:rPr>
          <w:lang w:val="en-US"/>
        </w:rPr>
        <w:t xml:space="preserve">AERTSEN, J. A., und SPEER, A., Hrsg., </w:t>
      </w:r>
      <w:r w:rsidRPr="00F61AE9">
        <w:rPr>
          <w:i/>
          <w:iCs/>
          <w:lang w:val="en-US"/>
        </w:rPr>
        <w:t>Raum und Raumvorstellungen im Mittelalter</w:t>
      </w:r>
      <w:r w:rsidRPr="00F61AE9">
        <w:rPr>
          <w:lang w:val="en-US"/>
        </w:rPr>
        <w:t xml:space="preserve">. </w:t>
      </w:r>
      <w:r w:rsidRPr="00F61AE9">
        <w:t xml:space="preserve">Miscellanea Mediaevalia, 25. Berlin, de Gruyter, 1998. XXI+847 S. [UNICAMP] </w:t>
      </w:r>
      <w:r w:rsidRPr="0092215B">
        <w:rPr>
          <w:szCs w:val="16"/>
        </w:rPr>
        <w:t>[USP]</w:t>
      </w:r>
    </w:p>
    <w:p w:rsidR="00FB710A" w:rsidRPr="00F61AE9" w:rsidRDefault="00FB710A" w:rsidP="00B66F1E">
      <w:pPr>
        <w:pStyle w:val="PargrafoparaBibl"/>
        <w:widowControl/>
        <w:rPr>
          <w:szCs w:val="16"/>
        </w:rPr>
      </w:pPr>
      <w:r w:rsidRPr="00F61AE9">
        <w:t xml:space="preserve">ALLINEY, G., e COVA, L., a cura di, </w:t>
      </w:r>
      <w:r w:rsidRPr="00F61AE9">
        <w:rPr>
          <w:i/>
        </w:rPr>
        <w:t>Tempus aevum aeternitatis: la concettualizzazione del tempo nel pensiero tardomedievale</w:t>
      </w:r>
      <w:r w:rsidRPr="00F61AE9">
        <w:t>. Firenze, Olschki, 2000. XI+281 p. [USP]</w:t>
      </w:r>
    </w:p>
    <w:p w:rsidR="00FB710A" w:rsidRPr="00E91334" w:rsidRDefault="00FB710A" w:rsidP="00B66F1E">
      <w:pPr>
        <w:pStyle w:val="PargrafoparaBibl"/>
        <w:widowControl/>
        <w:rPr>
          <w:noProof/>
          <w:szCs w:val="15"/>
        </w:rPr>
      </w:pPr>
      <w:r w:rsidRPr="00F61AE9">
        <w:rPr>
          <w:noProof/>
          <w:szCs w:val="15"/>
        </w:rPr>
        <w:t xml:space="preserve">BAKKER, P. J. J. M., et al., éds., </w:t>
      </w:r>
      <w:r w:rsidRPr="00F61AE9">
        <w:rPr>
          <w:i/>
          <w:iCs/>
          <w:noProof/>
          <w:szCs w:val="15"/>
        </w:rPr>
        <w:t xml:space="preserve">Chemins de la pensée médiévale. </w:t>
      </w:r>
      <w:r w:rsidRPr="00F61AE9">
        <w:rPr>
          <w:noProof/>
          <w:szCs w:val="15"/>
        </w:rPr>
        <w:t xml:space="preserve">Textes et études du Moyen Âge, 20. Louvain-la-Neuve, FIDEM, 2002. </w:t>
      </w:r>
      <w:r w:rsidRPr="00E91334">
        <w:rPr>
          <w:noProof/>
          <w:szCs w:val="15"/>
        </w:rPr>
        <w:t xml:space="preserve">XXIX+778 p. </w:t>
      </w:r>
      <w:r w:rsidRPr="00E91334">
        <w:t>[UNICAMP]</w:t>
      </w:r>
      <w:r w:rsidRPr="00E91334">
        <w:rPr>
          <w:noProof/>
          <w:szCs w:val="15"/>
        </w:rPr>
        <w:t xml:space="preserve"> [USP]</w:t>
      </w:r>
    </w:p>
    <w:p w:rsidR="00FB710A" w:rsidRPr="00CD16ED" w:rsidRDefault="00FB710A" w:rsidP="00B66F1E">
      <w:pPr>
        <w:pStyle w:val="PargrafoparaBibl"/>
        <w:widowControl/>
        <w:rPr>
          <w:color w:val="808080"/>
          <w:lang w:val="en-US"/>
        </w:rPr>
      </w:pPr>
      <w:r w:rsidRPr="00E91334">
        <w:rPr>
          <w:color w:val="808080"/>
        </w:rPr>
        <w:t xml:space="preserve">BIARD, J., et ROMMEVAUX, S., éds., </w:t>
      </w:r>
      <w:r w:rsidRPr="00E91334">
        <w:rPr>
          <w:bCs/>
          <w:i/>
          <w:color w:val="808080"/>
        </w:rPr>
        <w:t>La nature et le vide dans la physique médiévale</w:t>
      </w:r>
      <w:r w:rsidRPr="00E91334">
        <w:rPr>
          <w:bCs/>
          <w:color w:val="808080"/>
        </w:rPr>
        <w:t xml:space="preserve">. </w:t>
      </w:r>
      <w:r w:rsidR="00CA7D24">
        <w:rPr>
          <w:color w:val="808080"/>
        </w:rPr>
        <w:t xml:space="preserve">Studia artistarum, </w:t>
      </w:r>
      <w:r w:rsidRPr="00E91334">
        <w:rPr>
          <w:color w:val="808080"/>
        </w:rPr>
        <w:t xml:space="preserve">32. </w:t>
      </w:r>
      <w:r w:rsidR="00402E8C">
        <w:rPr>
          <w:color w:val="808080"/>
          <w:lang w:val="en-US"/>
        </w:rPr>
        <w:t>Turnhout, Brepols, 2012. 437 p.*</w:t>
      </w:r>
    </w:p>
    <w:p w:rsidR="00FB710A" w:rsidRPr="009400F2" w:rsidRDefault="00FB710A" w:rsidP="00B66F1E">
      <w:pPr>
        <w:pStyle w:val="PargrafoparaBibl"/>
        <w:widowControl/>
        <w:rPr>
          <w:color w:val="808080"/>
          <w:szCs w:val="16"/>
          <w:lang w:val="fr-FR"/>
        </w:rPr>
      </w:pPr>
      <w:r w:rsidRPr="009400F2">
        <w:rPr>
          <w:color w:val="808080"/>
          <w:szCs w:val="16"/>
          <w:lang w:val="fr-FR"/>
        </w:rPr>
        <w:t xml:space="preserve">BIARD, J., et ROMMEVAUX, S., </w:t>
      </w:r>
      <w:r w:rsidRPr="009400F2">
        <w:rPr>
          <w:i/>
          <w:color w:val="808080"/>
          <w:szCs w:val="16"/>
          <w:lang w:val="fr-FR"/>
        </w:rPr>
        <w:t>Mathématiques et théorie du mouvement XIV</w:t>
      </w:r>
      <w:r w:rsidRPr="009400F2">
        <w:rPr>
          <w:i/>
          <w:color w:val="808080"/>
          <w:szCs w:val="16"/>
          <w:vertAlign w:val="superscript"/>
          <w:lang w:val="fr-FR"/>
        </w:rPr>
        <w:t>e</w:t>
      </w:r>
      <w:r w:rsidRPr="009400F2">
        <w:rPr>
          <w:i/>
          <w:color w:val="808080"/>
          <w:szCs w:val="16"/>
          <w:lang w:val="fr-FR"/>
        </w:rPr>
        <w:t>-XVI</w:t>
      </w:r>
      <w:r w:rsidRPr="009400F2">
        <w:rPr>
          <w:i/>
          <w:color w:val="808080"/>
          <w:szCs w:val="16"/>
          <w:vertAlign w:val="superscript"/>
          <w:lang w:val="fr-FR"/>
        </w:rPr>
        <w:t>e</w:t>
      </w:r>
      <w:r w:rsidRPr="009400F2">
        <w:rPr>
          <w:i/>
          <w:color w:val="808080"/>
          <w:szCs w:val="16"/>
          <w:lang w:val="fr-FR"/>
        </w:rPr>
        <w:t xml:space="preserve"> siècles</w:t>
      </w:r>
      <w:r w:rsidRPr="009400F2">
        <w:rPr>
          <w:color w:val="808080"/>
          <w:szCs w:val="16"/>
          <w:lang w:val="fr-FR"/>
        </w:rPr>
        <w:t>. Villeneuve-d’Ascq, Presses universitaires du Septentrion, 2008. 190 p.</w:t>
      </w:r>
      <w:r w:rsidR="00402E8C">
        <w:rPr>
          <w:color w:val="808080"/>
          <w:szCs w:val="16"/>
          <w:lang w:val="fr-FR"/>
        </w:rPr>
        <w:t>*</w:t>
      </w:r>
      <w:r w:rsidRPr="009400F2">
        <w:rPr>
          <w:color w:val="808080"/>
          <w:szCs w:val="16"/>
          <w:lang w:val="fr-FR"/>
        </w:rPr>
        <w:t xml:space="preserve"> </w:t>
      </w:r>
    </w:p>
    <w:p w:rsidR="00FB710A" w:rsidRPr="00F61AE9" w:rsidRDefault="00FB710A" w:rsidP="00B66F1E">
      <w:pPr>
        <w:pStyle w:val="PargrafoparaBibl"/>
        <w:widowControl/>
        <w:rPr>
          <w:lang w:val="en-US"/>
        </w:rPr>
      </w:pPr>
      <w:r w:rsidRPr="00F61AE9">
        <w:rPr>
          <w:lang w:val="en-US"/>
        </w:rPr>
        <w:t xml:space="preserve">BOH, I., </w:t>
      </w:r>
      <w:r w:rsidRPr="00F61AE9">
        <w:rPr>
          <w:i/>
          <w:iCs/>
          <w:lang w:val="en-US"/>
        </w:rPr>
        <w:t>Epistemic logic in the Later Middle Ages</w:t>
      </w:r>
      <w:r w:rsidRPr="00F61AE9">
        <w:rPr>
          <w:lang w:val="en-US"/>
        </w:rPr>
        <w:t xml:space="preserve">. </w:t>
      </w:r>
      <w:r w:rsidRPr="00F61AE9">
        <w:rPr>
          <w:szCs w:val="24"/>
          <w:lang w:val="en-US"/>
        </w:rPr>
        <w:t xml:space="preserve">Topics in medieval philosophy. </w:t>
      </w:r>
      <w:r w:rsidRPr="00F61AE9">
        <w:rPr>
          <w:lang w:val="en-US"/>
        </w:rPr>
        <w:t>London, Routledge, 1993.</w:t>
      </w:r>
      <w:r w:rsidRPr="00F61AE9">
        <w:rPr>
          <w:szCs w:val="24"/>
          <w:lang w:val="en-US"/>
        </w:rPr>
        <w:t xml:space="preserve"> XV+189 p. </w:t>
      </w:r>
      <w:r w:rsidR="0059108E" w:rsidRPr="00F004C5">
        <w:rPr>
          <w:szCs w:val="24"/>
          <w:lang w:val="en-US"/>
        </w:rPr>
        <w:t xml:space="preserve">[UFABC] </w:t>
      </w:r>
      <w:r w:rsidRPr="00F61AE9">
        <w:rPr>
          <w:szCs w:val="24"/>
          <w:lang w:val="en-US"/>
        </w:rPr>
        <w:t>[USP]</w:t>
      </w:r>
    </w:p>
    <w:p w:rsidR="00FB710A" w:rsidRPr="00F61AE9" w:rsidRDefault="00FB710A" w:rsidP="00B66F1E">
      <w:pPr>
        <w:pStyle w:val="PargrafoparaBibl"/>
        <w:widowControl/>
        <w:rPr>
          <w:lang w:val="en-US"/>
        </w:rPr>
      </w:pPr>
      <w:r w:rsidRPr="00F61AE9">
        <w:rPr>
          <w:lang w:val="en-US"/>
        </w:rPr>
        <w:t xml:space="preserve">COURTENAY, W. J., </w:t>
      </w:r>
      <w:r w:rsidRPr="00F61AE9">
        <w:rPr>
          <w:i/>
          <w:lang w:val="en-US"/>
        </w:rPr>
        <w:t xml:space="preserve">Capacity and volition. A history of the distiction of absolute and ordained power. </w:t>
      </w:r>
      <w:r w:rsidRPr="00F61AE9">
        <w:rPr>
          <w:lang w:val="en-US"/>
        </w:rPr>
        <w:t>Quodlibet, 8.</w:t>
      </w:r>
      <w:r w:rsidRPr="00F61AE9">
        <w:rPr>
          <w:sz w:val="16"/>
          <w:szCs w:val="16"/>
          <w:lang w:val="en-US"/>
        </w:rPr>
        <w:t xml:space="preserve"> </w:t>
      </w:r>
      <w:r w:rsidRPr="00F61AE9">
        <w:rPr>
          <w:lang w:val="en-US"/>
        </w:rPr>
        <w:t>Bergamo, Pierluigi Lubrina, 1990. 214 p. [UNICAMP] [USP]</w:t>
      </w:r>
    </w:p>
    <w:p w:rsidR="00FB710A" w:rsidRPr="00F61AE9" w:rsidRDefault="00FB710A" w:rsidP="00B66F1E">
      <w:pPr>
        <w:pStyle w:val="PargrafoparaBibl"/>
        <w:widowControl/>
        <w:rPr>
          <w:lang w:val="en-US"/>
        </w:rPr>
      </w:pPr>
      <w:r w:rsidRPr="00F61AE9">
        <w:rPr>
          <w:lang w:val="en-US"/>
        </w:rPr>
        <w:t xml:space="preserve">GRELLARD, C., and ROBERT, A., eds., </w:t>
      </w:r>
      <w:r w:rsidRPr="00F61AE9">
        <w:rPr>
          <w:i/>
          <w:lang w:val="en-US"/>
        </w:rPr>
        <w:t>Atomism in Late Medieval Philosophy and Theology</w:t>
      </w:r>
      <w:r w:rsidRPr="00F61AE9">
        <w:rPr>
          <w:lang w:val="en-US"/>
        </w:rPr>
        <w:t>. Medieval and early modern science, 9. Leiden, Brill, 2009. VI+250 p. [UFSCar] [USP]</w:t>
      </w:r>
    </w:p>
    <w:p w:rsidR="00FB710A" w:rsidRPr="00F61AE9" w:rsidRDefault="00FB710A" w:rsidP="00B66F1E">
      <w:pPr>
        <w:pStyle w:val="PargrafoparaBibl"/>
        <w:widowControl/>
        <w:rPr>
          <w:lang w:val="en-US"/>
        </w:rPr>
      </w:pPr>
      <w:r w:rsidRPr="00F61AE9">
        <w:rPr>
          <w:lang w:val="en-US"/>
        </w:rPr>
        <w:t xml:space="preserve">KRETZMANN, N., ed., </w:t>
      </w:r>
      <w:r w:rsidRPr="00F61AE9">
        <w:rPr>
          <w:i/>
          <w:lang w:val="en-US"/>
        </w:rPr>
        <w:t>Infinity and continuity in ancient and medieval thought</w:t>
      </w:r>
      <w:r w:rsidRPr="00F61AE9">
        <w:rPr>
          <w:lang w:val="en-US"/>
        </w:rPr>
        <w:t>. Ithaca, Cornell UP, 1982. 367 p. [UNICAMP] [USP]</w:t>
      </w:r>
    </w:p>
    <w:p w:rsidR="00C23058" w:rsidRPr="00C23058" w:rsidRDefault="00C23058" w:rsidP="00B66F1E">
      <w:pPr>
        <w:pStyle w:val="PargrafoparaBibl"/>
        <w:widowControl/>
        <w:rPr>
          <w:lang w:val="en-US"/>
        </w:rPr>
      </w:pPr>
      <w:r w:rsidRPr="002A07F4">
        <w:rPr>
          <w:lang w:val="en-US"/>
        </w:rPr>
        <w:t xml:space="preserve">KRETZMANN, N., ed., </w:t>
      </w:r>
      <w:r w:rsidRPr="002A07F4">
        <w:rPr>
          <w:i/>
          <w:lang w:val="en-US"/>
        </w:rPr>
        <w:t xml:space="preserve">Meaning and inference in medieval philosophy. </w:t>
      </w:r>
      <w:r w:rsidRPr="00F61AE9">
        <w:rPr>
          <w:i/>
          <w:lang w:val="en-US"/>
        </w:rPr>
        <w:t>Studies in Memory of Jan Pinborg</w:t>
      </w:r>
      <w:r w:rsidRPr="00F61AE9">
        <w:rPr>
          <w:lang w:val="en-US"/>
        </w:rPr>
        <w:t xml:space="preserve">. </w:t>
      </w:r>
      <w:r w:rsidRPr="00C23058">
        <w:rPr>
          <w:lang w:val="en-US"/>
        </w:rPr>
        <w:t>Synthese historical library, 32. Wien, Springer, 1988. XII+400 p. [UFSCar] [USP]</w:t>
      </w:r>
    </w:p>
    <w:p w:rsidR="00FB710A" w:rsidRPr="00F61AE9" w:rsidRDefault="00FB710A" w:rsidP="00B66F1E">
      <w:pPr>
        <w:pStyle w:val="PargrafoparaBibl"/>
        <w:widowControl/>
      </w:pPr>
      <w:r w:rsidRPr="00F61AE9">
        <w:rPr>
          <w:lang w:val="en-US"/>
        </w:rPr>
        <w:t xml:space="preserve">LEWRY, O., ed., </w:t>
      </w:r>
      <w:r w:rsidRPr="00F61AE9">
        <w:rPr>
          <w:i/>
          <w:iCs/>
          <w:lang w:val="en-US"/>
        </w:rPr>
        <w:t xml:space="preserve">The rise of british logic. </w:t>
      </w:r>
      <w:r w:rsidRPr="00F61AE9">
        <w:rPr>
          <w:lang w:val="en-US"/>
        </w:rPr>
        <w:t>Papers in mediaeval studies, 7.</w:t>
      </w:r>
      <w:r w:rsidRPr="00F61AE9">
        <w:rPr>
          <w:noProof/>
          <w:lang w:val="en-US"/>
        </w:rPr>
        <w:t xml:space="preserve"> </w:t>
      </w:r>
      <w:r w:rsidRPr="00F61AE9">
        <w:rPr>
          <w:lang w:val="en-US"/>
        </w:rPr>
        <w:t xml:space="preserve">Toronto, PIMS, 1983. </w:t>
      </w:r>
      <w:r w:rsidR="006B4671">
        <w:t>XII+421 p. [UNICAMP]</w:t>
      </w:r>
    </w:p>
    <w:p w:rsidR="00FB710A" w:rsidRPr="00F61AE9" w:rsidRDefault="00FB710A" w:rsidP="00B66F1E">
      <w:pPr>
        <w:pStyle w:val="PargrafoparaBibl"/>
        <w:widowControl/>
        <w:rPr>
          <w:lang w:val="en-US"/>
        </w:rPr>
      </w:pPr>
      <w:r w:rsidRPr="00F61AE9">
        <w:t xml:space="preserve">MAIERÙ, A., e BAGLIANI, A. P. a cura di, </w:t>
      </w:r>
      <w:r w:rsidRPr="00F61AE9">
        <w:rPr>
          <w:i/>
        </w:rPr>
        <w:t>Studi sul XIV secolo in memoria di Anneliese Maier</w:t>
      </w:r>
      <w:r w:rsidRPr="00F61AE9">
        <w:t xml:space="preserve">. </w:t>
      </w:r>
      <w:r w:rsidRPr="00F61AE9">
        <w:rPr>
          <w:lang w:val="en-US"/>
        </w:rPr>
        <w:t>Roma, Storia e letteratura, 1981. 556 p. [UFSCar] [UNICAMP]</w:t>
      </w:r>
    </w:p>
    <w:p w:rsidR="00FB710A" w:rsidRPr="00492F58" w:rsidRDefault="00FB710A" w:rsidP="00B66F1E">
      <w:pPr>
        <w:pStyle w:val="PargrafoparaBibl"/>
        <w:widowControl/>
        <w:rPr>
          <w:lang w:val="en-US"/>
        </w:rPr>
      </w:pPr>
      <w:r w:rsidRPr="00F61AE9">
        <w:rPr>
          <w:lang w:val="en-US"/>
        </w:rPr>
        <w:lastRenderedPageBreak/>
        <w:t xml:space="preserve">NORTH, J. D., </w:t>
      </w:r>
      <w:r w:rsidRPr="00F61AE9">
        <w:rPr>
          <w:i/>
          <w:lang w:val="en-US"/>
        </w:rPr>
        <w:t>Stars, minds, and fate. Essays in Ancient and Medieval cosmology</w:t>
      </w:r>
      <w:r w:rsidRPr="00F61AE9">
        <w:rPr>
          <w:lang w:val="en-US"/>
        </w:rPr>
        <w:t>. London, Hambledon, 1989. 429 p. [</w:t>
      </w:r>
      <w:r w:rsidRPr="00492F58">
        <w:rPr>
          <w:lang w:val="en-US"/>
        </w:rPr>
        <w:t>UNICAMP]</w:t>
      </w:r>
    </w:p>
    <w:p w:rsidR="00FB710A" w:rsidRDefault="00FB710A" w:rsidP="00B66F1E">
      <w:pPr>
        <w:pStyle w:val="PargrafoparaBibl"/>
        <w:widowControl/>
      </w:pPr>
      <w:r w:rsidRPr="00F61AE9">
        <w:rPr>
          <w:lang w:val="en-US"/>
        </w:rPr>
        <w:t xml:space="preserve">ZIMMERMANN, A., Hrsg., </w:t>
      </w:r>
      <w:r w:rsidRPr="00F61AE9">
        <w:rPr>
          <w:i/>
          <w:iCs/>
          <w:lang w:val="en-US"/>
        </w:rPr>
        <w:t>Antiqui und Moderni. Traditionsbewußtsein und Fortschrittsbewußtsein im späten Mittelalter</w:t>
      </w:r>
      <w:r w:rsidRPr="00F61AE9">
        <w:rPr>
          <w:lang w:val="en-US"/>
        </w:rPr>
        <w:t xml:space="preserve">. </w:t>
      </w:r>
      <w:r w:rsidRPr="00F61AE9">
        <w:t>Miscellanea Mediaevalia, 9. Berlin, de Gruyter, 1974. X+545 S. [USP]</w:t>
      </w:r>
    </w:p>
    <w:p w:rsidR="00B9606C" w:rsidRPr="00F61AE9" w:rsidRDefault="00B9606C" w:rsidP="00B66F1E">
      <w:pPr>
        <w:pStyle w:val="PargrafoparaBibl"/>
        <w:widowControl/>
      </w:pPr>
    </w:p>
    <w:p w:rsidR="00FB710A" w:rsidRPr="00F61AE9" w:rsidRDefault="00FB710A" w:rsidP="00B66F1E">
      <w:pPr>
        <w:spacing w:after="200" w:line="276" w:lineRule="auto"/>
        <w:rPr>
          <w:bCs/>
        </w:rPr>
      </w:pPr>
      <w:r w:rsidRPr="00F61AE9">
        <w:rPr>
          <w:bCs/>
        </w:rPr>
        <w:br w:type="page"/>
      </w:r>
    </w:p>
    <w:p w:rsidR="00FB710A" w:rsidRPr="00F61AE9" w:rsidRDefault="00FB710A" w:rsidP="00B66F1E">
      <w:pPr>
        <w:pStyle w:val="Ttulo4"/>
        <w:widowControl/>
        <w:rPr>
          <w:color w:val="FF0000"/>
        </w:rPr>
      </w:pPr>
      <w:bookmarkStart w:id="45" w:name="_Hlk486835997"/>
      <w:r w:rsidRPr="00F61AE9">
        <w:rPr>
          <w:color w:val="FF0000"/>
        </w:rPr>
        <w:lastRenderedPageBreak/>
        <w:t>ricardo rolle de hampole, ca. 1295-1349</w:t>
      </w:r>
    </w:p>
    <w:bookmarkEnd w:id="45"/>
    <w:p w:rsidR="00D461BA" w:rsidRPr="00F61AE9" w:rsidRDefault="00AF0097" w:rsidP="00B66F1E">
      <w:pPr>
        <w:pStyle w:val="Ttulo5"/>
        <w:keepNext/>
        <w:spacing w:before="0"/>
        <w:rPr>
          <w:color w:val="FF0000"/>
          <w:lang w:val="es-ES_tradnl"/>
        </w:rPr>
      </w:pPr>
      <w:r>
        <w:rPr>
          <w:iCs w:val="0"/>
          <w:color w:val="FF0000"/>
          <w:lang w:val="es-ES_tradnl"/>
        </w:rPr>
        <w:t>Sources chrétiennes</w:t>
      </w:r>
    </w:p>
    <w:p w:rsidR="00FB710A" w:rsidRPr="00F61AE9" w:rsidRDefault="00FB710A" w:rsidP="00B66F1E">
      <w:pPr>
        <w:pStyle w:val="PargrafoparaBibl"/>
        <w:widowControl/>
        <w:rPr>
          <w:lang w:val="en-US"/>
        </w:rPr>
      </w:pPr>
      <w:r w:rsidRPr="00F61AE9">
        <w:rPr>
          <w:lang w:val="en-US"/>
        </w:rPr>
        <w:t xml:space="preserve">RICHARD ROLLE, </w:t>
      </w:r>
      <w:r w:rsidRPr="00F61AE9">
        <w:rPr>
          <w:i/>
          <w:iCs/>
          <w:lang w:val="en-US"/>
        </w:rPr>
        <w:t>Le Chant d’amour (Melos Amoris).</w:t>
      </w:r>
      <w:r w:rsidRPr="00F61AE9">
        <w:rPr>
          <w:lang w:val="en-US"/>
        </w:rPr>
        <w:t xml:space="preserve"> Texte latin de l’édition E. J. F. Arnould (Oxford 1957). Intr. et notes par F. Vandenbroucke. SC, 168, </w:t>
      </w:r>
      <w:r w:rsidRPr="00F61AE9">
        <w:rPr>
          <w:lang w:val="en"/>
        </w:rPr>
        <w:t xml:space="preserve">SC, </w:t>
      </w:r>
      <w:r w:rsidRPr="00F61AE9">
        <w:rPr>
          <w:lang w:val="en-US"/>
        </w:rPr>
        <w:t>169. Paris, Cerf, 1971. 2 vols. [UNICAMP] [USP]</w:t>
      </w:r>
    </w:p>
    <w:p w:rsidR="00D461BA" w:rsidRDefault="00AF0097" w:rsidP="00B66F1E">
      <w:pPr>
        <w:pStyle w:val="Ttulo5"/>
        <w:keepNext/>
        <w:spacing w:before="0"/>
        <w:rPr>
          <w:color w:val="FF0000"/>
          <w:lang w:val="en-US"/>
        </w:rPr>
      </w:pPr>
      <w:r>
        <w:rPr>
          <w:color w:val="FF0000"/>
          <w:lang w:val="en-US"/>
        </w:rPr>
        <w:t>Diversas</w:t>
      </w:r>
    </w:p>
    <w:p w:rsidR="00FB710A" w:rsidRPr="00F61AE9" w:rsidRDefault="00FB710A" w:rsidP="00B66F1E">
      <w:pPr>
        <w:pStyle w:val="PargrafoparaBibl"/>
        <w:widowControl/>
        <w:rPr>
          <w:lang w:val="en-US"/>
        </w:rPr>
      </w:pPr>
      <w:r w:rsidRPr="00F61AE9">
        <w:rPr>
          <w:lang w:val="en-US"/>
        </w:rPr>
        <w:t xml:space="preserve">RICHARD ROLLE OF HAMPOLE, </w:t>
      </w:r>
      <w:r w:rsidRPr="00F61AE9">
        <w:rPr>
          <w:i/>
          <w:iCs/>
          <w:lang w:val="en-US"/>
        </w:rPr>
        <w:t>The Contra amatores mundi</w:t>
      </w:r>
      <w:r w:rsidRPr="00F61AE9">
        <w:rPr>
          <w:lang w:val="en-US"/>
        </w:rPr>
        <w:t xml:space="preserve">. Ed., with </w:t>
      </w:r>
      <w:r>
        <w:rPr>
          <w:lang w:val="en-US"/>
        </w:rPr>
        <w:t>i</w:t>
      </w:r>
      <w:r w:rsidRPr="00F61AE9">
        <w:rPr>
          <w:lang w:val="en-US"/>
        </w:rPr>
        <w:t xml:space="preserve">ntr. and </w:t>
      </w:r>
      <w:r>
        <w:rPr>
          <w:lang w:val="en-US"/>
        </w:rPr>
        <w:t>t</w:t>
      </w:r>
      <w:r w:rsidRPr="00F61AE9">
        <w:rPr>
          <w:lang w:val="en-US"/>
        </w:rPr>
        <w:t>r. by P. F. Theiner. Berkeley, California UP, 1968. VIII+196 p. [USP]</w:t>
      </w:r>
    </w:p>
    <w:p w:rsidR="00FB710A" w:rsidRPr="00F61AE9" w:rsidRDefault="00FB710A" w:rsidP="00B66F1E">
      <w:pPr>
        <w:pStyle w:val="PargrafoparaBibl"/>
        <w:widowControl/>
        <w:rPr>
          <w:lang w:val="en-US"/>
        </w:rPr>
      </w:pPr>
      <w:r w:rsidRPr="00F61AE9">
        <w:rPr>
          <w:lang w:val="en-US"/>
        </w:rPr>
        <w:t xml:space="preserve">RICHARD ROLLE OF HAMPOLE, </w:t>
      </w:r>
      <w:r w:rsidRPr="00F61AE9">
        <w:rPr>
          <w:i/>
          <w:iCs/>
          <w:lang w:val="en-US"/>
        </w:rPr>
        <w:t>The Tractatus super Psalmum vicesimum</w:t>
      </w:r>
      <w:r w:rsidRPr="00F61AE9">
        <w:rPr>
          <w:lang w:val="en-US"/>
        </w:rPr>
        <w:t xml:space="preserve">. Ed. and tr. by J. C. Dolan. </w:t>
      </w:r>
      <w:r w:rsidRPr="00F61AE9">
        <w:rPr>
          <w:szCs w:val="24"/>
          <w:lang w:val="en-US"/>
        </w:rPr>
        <w:t xml:space="preserve">Texts and studies in religion, 57. </w:t>
      </w:r>
      <w:r w:rsidRPr="00F61AE9">
        <w:rPr>
          <w:lang w:val="en-US"/>
        </w:rPr>
        <w:t>Lewiston, Mellen, 1991. XLIII+73 p. [USP]</w:t>
      </w:r>
    </w:p>
    <w:p w:rsidR="00FB710A" w:rsidRPr="00F61AE9" w:rsidRDefault="00FB710A" w:rsidP="00B66F1E">
      <w:pPr>
        <w:pStyle w:val="PargrafoparaBibl"/>
        <w:widowControl/>
        <w:rPr>
          <w:lang w:val="en-US"/>
        </w:rPr>
      </w:pPr>
      <w:r w:rsidRPr="00F61AE9">
        <w:rPr>
          <w:lang w:val="en-US"/>
        </w:rPr>
        <w:t xml:space="preserve">RICHARD ROLLE (OF HAMPOLE), </w:t>
      </w:r>
      <w:r w:rsidRPr="00F61AE9">
        <w:rPr>
          <w:i/>
          <w:lang w:val="en-US"/>
        </w:rPr>
        <w:t>Emendatio vitae. Orationes ad honorem nominis Ihesu</w:t>
      </w:r>
      <w:r w:rsidRPr="00F61AE9">
        <w:rPr>
          <w:lang w:val="en-US"/>
        </w:rPr>
        <w:t xml:space="preserve">. Ed. N. Watson. Toronto medieval Latin texts, 21. Toronto, PIMS, 1995. 96 </w:t>
      </w:r>
      <w:r w:rsidR="006B4671">
        <w:rPr>
          <w:lang w:val="en-US"/>
        </w:rPr>
        <w:t>p. [UFSCar] [UNICAMP] [USP] {NA}</w:t>
      </w:r>
    </w:p>
    <w:p w:rsidR="00FB710A" w:rsidRDefault="00FB710A" w:rsidP="00B66F1E">
      <w:pPr>
        <w:pStyle w:val="PargrafoparaBibl"/>
        <w:widowControl/>
        <w:rPr>
          <w:lang w:val="en-US"/>
        </w:rPr>
      </w:pPr>
      <w:r w:rsidRPr="00F61AE9">
        <w:rPr>
          <w:lang w:val="en-US"/>
        </w:rPr>
        <w:t xml:space="preserve">RICHARD ROLLE (OF HAMPOLE), </w:t>
      </w:r>
      <w:r w:rsidRPr="00F61AE9">
        <w:rPr>
          <w:i/>
          <w:lang w:val="en-US"/>
        </w:rPr>
        <w:t>The English writings</w:t>
      </w:r>
      <w:r w:rsidRPr="00F61AE9">
        <w:rPr>
          <w:lang w:val="en-US"/>
        </w:rPr>
        <w:t xml:space="preserve">. </w:t>
      </w:r>
      <w:r w:rsidR="00BD6942">
        <w:rPr>
          <w:lang w:val="en-US"/>
        </w:rPr>
        <w:t>Pref. by V. M. Lagorio. Ed., intr., and t</w:t>
      </w:r>
      <w:r w:rsidRPr="00F61AE9">
        <w:rPr>
          <w:lang w:val="en-US"/>
        </w:rPr>
        <w:t xml:space="preserve">r. </w:t>
      </w:r>
      <w:r w:rsidR="00BD6942">
        <w:rPr>
          <w:lang w:val="en-US"/>
        </w:rPr>
        <w:t xml:space="preserve">by </w:t>
      </w:r>
      <w:r w:rsidRPr="00F61AE9">
        <w:rPr>
          <w:lang w:val="en-US"/>
        </w:rPr>
        <w:t>R. Allen. Classics of Western spiritualit</w:t>
      </w:r>
      <w:r w:rsidR="00685C42">
        <w:rPr>
          <w:lang w:val="en-US"/>
        </w:rPr>
        <w:t xml:space="preserve">y. </w:t>
      </w:r>
      <w:r w:rsidR="00BD6942">
        <w:rPr>
          <w:lang w:val="en-US"/>
        </w:rPr>
        <w:t>Paulist, 1988. VII+232 p. [USP]</w:t>
      </w:r>
    </w:p>
    <w:p w:rsidR="00E90EA7" w:rsidRDefault="00E90EA7" w:rsidP="00B8292D">
      <w:pPr>
        <w:pStyle w:val="PargrafoparaBibl"/>
        <w:widowControl/>
        <w:rPr>
          <w:lang w:val="en-US"/>
        </w:rPr>
      </w:pPr>
      <w:r w:rsidRPr="0084173B">
        <w:rPr>
          <w:lang w:val="en-US"/>
        </w:rPr>
        <w:t xml:space="preserve">RICHARD </w:t>
      </w:r>
      <w:r w:rsidRPr="00F61AE9">
        <w:rPr>
          <w:lang w:val="en-US"/>
        </w:rPr>
        <w:t>ROLLE OF HAMPOLE</w:t>
      </w:r>
      <w:r w:rsidRPr="0084173B">
        <w:rPr>
          <w:lang w:val="en-US"/>
        </w:rPr>
        <w:t>, “The mending of life</w:t>
      </w:r>
      <w:r>
        <w:rPr>
          <w:lang w:val="en-US"/>
        </w:rPr>
        <w:t xml:space="preserve"> (from the </w:t>
      </w:r>
      <w:r w:rsidRPr="00F61AE9">
        <w:rPr>
          <w:i/>
          <w:lang w:val="en-US"/>
        </w:rPr>
        <w:t>Emendatio vitae</w:t>
      </w:r>
      <w:r>
        <w:rPr>
          <w:lang w:val="en-US"/>
        </w:rPr>
        <w:t>)</w:t>
      </w:r>
      <w:r w:rsidRPr="0084173B">
        <w:rPr>
          <w:lang w:val="en-US"/>
        </w:rPr>
        <w:t xml:space="preserve">” </w:t>
      </w:r>
      <w:r w:rsidRPr="003C1A08">
        <w:rPr>
          <w:lang w:val="en-US"/>
        </w:rPr>
        <w:t xml:space="preserve">in </w:t>
      </w:r>
      <w:r w:rsidRPr="003C1A08">
        <w:rPr>
          <w:i/>
          <w:lang w:val="en-US"/>
        </w:rPr>
        <w:t>Late medieval mysticism</w:t>
      </w:r>
      <w:r w:rsidRPr="00F71A71">
        <w:rPr>
          <w:lang w:val="en-US"/>
        </w:rPr>
        <w:t xml:space="preserve">. </w:t>
      </w:r>
      <w:r>
        <w:rPr>
          <w:lang w:val="en-US"/>
        </w:rPr>
        <w:t xml:space="preserve">Ed. </w:t>
      </w:r>
      <w:r w:rsidRPr="00F71A71">
        <w:rPr>
          <w:rFonts w:hint="eastAsia"/>
          <w:lang w:val="en-US"/>
        </w:rPr>
        <w:t xml:space="preserve">by </w:t>
      </w:r>
      <w:r>
        <w:rPr>
          <w:lang w:val="en-US"/>
        </w:rPr>
        <w:t xml:space="preserve">R. </w:t>
      </w:r>
      <w:r w:rsidRPr="003C1A08">
        <w:rPr>
          <w:lang w:val="en-US"/>
        </w:rPr>
        <w:t>C. Petry</w:t>
      </w:r>
      <w:r w:rsidRPr="00F71A71">
        <w:rPr>
          <w:rFonts w:hint="eastAsia"/>
          <w:lang w:val="en-US"/>
        </w:rPr>
        <w:t>.</w:t>
      </w:r>
      <w:r w:rsidRPr="00F71A71">
        <w:rPr>
          <w:lang w:val="en-US"/>
        </w:rPr>
        <w:t xml:space="preserve"> The library of</w:t>
      </w:r>
      <w:r w:rsidRPr="00EC5B38">
        <w:rPr>
          <w:szCs w:val="24"/>
          <w:lang w:val="en-US"/>
        </w:rPr>
        <w:t xml:space="preserve"> Christian </w:t>
      </w:r>
      <w:r>
        <w:rPr>
          <w:lang w:val="en-US"/>
        </w:rPr>
        <w:t xml:space="preserve">classics, 13. </w:t>
      </w:r>
      <w:r w:rsidRPr="00E21205">
        <w:rPr>
          <w:lang w:val="en-US"/>
        </w:rPr>
        <w:t>Louisville, Westminster John Knox,</w:t>
      </w:r>
      <w:r>
        <w:rPr>
          <w:lang w:val="en-US"/>
        </w:rPr>
        <w:t xml:space="preserve"> 1957. </w:t>
      </w:r>
      <w:r w:rsidRPr="004E6B8D">
        <w:rPr>
          <w:i/>
          <w:szCs w:val="24"/>
          <w:lang w:val="en-US"/>
        </w:rPr>
        <w:t>The library of Christian classics</w:t>
      </w:r>
      <w:r>
        <w:rPr>
          <w:szCs w:val="24"/>
          <w:lang w:val="en-US"/>
        </w:rPr>
        <w:t xml:space="preserve"> (CD-ROM).</w:t>
      </w:r>
      <w:r w:rsidRPr="00EC5B38">
        <w:rPr>
          <w:lang w:val="en-US"/>
        </w:rPr>
        <w:t xml:space="preserve"> </w:t>
      </w:r>
      <w:r w:rsidRPr="00EC5B38">
        <w:rPr>
          <w:szCs w:val="24"/>
          <w:lang w:val="en-US"/>
        </w:rPr>
        <w:t>Kentucky</w:t>
      </w:r>
      <w:r>
        <w:rPr>
          <w:szCs w:val="24"/>
          <w:lang w:val="en-US"/>
        </w:rPr>
        <w:t xml:space="preserve">, </w:t>
      </w:r>
      <w:r w:rsidRPr="00EC5B38">
        <w:rPr>
          <w:szCs w:val="24"/>
          <w:lang w:val="en-US"/>
        </w:rPr>
        <w:t>Westminster John Knox</w:t>
      </w:r>
      <w:r w:rsidRPr="004E6B8D">
        <w:rPr>
          <w:lang w:val="en-US"/>
        </w:rPr>
        <w:t xml:space="preserve"> </w:t>
      </w:r>
      <w:r>
        <w:rPr>
          <w:lang w:val="en-US"/>
        </w:rPr>
        <w:t>Press</w:t>
      </w:r>
      <w:r>
        <w:rPr>
          <w:szCs w:val="24"/>
          <w:lang w:val="en-US"/>
        </w:rPr>
        <w:t>, 2006, pp. 208-244.</w:t>
      </w:r>
      <w:r w:rsidRPr="004E6B8D">
        <w:rPr>
          <w:lang w:val="en-US"/>
        </w:rPr>
        <w:t xml:space="preserve"> </w:t>
      </w:r>
      <w:r w:rsidRPr="00F16973">
        <w:rPr>
          <w:lang w:val="en-US"/>
        </w:rPr>
        <w:t>4</w:t>
      </w:r>
      <w:r>
        <w:rPr>
          <w:lang w:val="en-US"/>
        </w:rPr>
        <w:t>24</w:t>
      </w:r>
      <w:r w:rsidRPr="00F16973">
        <w:rPr>
          <w:lang w:val="en-US"/>
        </w:rPr>
        <w:t xml:space="preserve"> p.</w:t>
      </w:r>
      <w:r>
        <w:rPr>
          <w:lang w:val="en-US"/>
        </w:rPr>
        <w:t xml:space="preserve"> [U</w:t>
      </w:r>
      <w:r w:rsidRPr="00EC5B38">
        <w:rPr>
          <w:lang w:val="en-US"/>
        </w:rPr>
        <w:t>FSCar</w:t>
      </w:r>
      <w:r>
        <w:rPr>
          <w:lang w:val="en-US"/>
        </w:rPr>
        <w:t>]</w:t>
      </w:r>
    </w:p>
    <w:p w:rsidR="00FB710A" w:rsidRPr="00085A77" w:rsidRDefault="00AA4FB5" w:rsidP="00B66F1E">
      <w:pPr>
        <w:pStyle w:val="Ttulo5"/>
        <w:keepNext/>
        <w:spacing w:before="0"/>
        <w:rPr>
          <w:color w:val="FF0000"/>
          <w:lang w:val="en-US"/>
        </w:rPr>
      </w:pPr>
      <w:r>
        <w:rPr>
          <w:color w:val="FF0000"/>
          <w:lang w:val="en-US"/>
        </w:rPr>
        <w:t>Comentadores</w:t>
      </w:r>
    </w:p>
    <w:p w:rsidR="00601AF6" w:rsidRPr="00F61AE9" w:rsidRDefault="00601AF6" w:rsidP="00B66F1E">
      <w:pPr>
        <w:pStyle w:val="PargrafoparaBibl"/>
        <w:widowControl/>
        <w:rPr>
          <w:lang w:val="en-US"/>
        </w:rPr>
      </w:pPr>
      <w:r w:rsidRPr="00F61AE9">
        <w:rPr>
          <w:lang w:val="en-US"/>
        </w:rPr>
        <w:t xml:space="preserve">BRYAN, J., </w:t>
      </w:r>
      <w:r w:rsidRPr="00F61AE9">
        <w:rPr>
          <w:i/>
          <w:lang w:val="en-US"/>
        </w:rPr>
        <w:t>Looking inward: devotional reading and the private self in late medieval England</w:t>
      </w:r>
      <w:r w:rsidRPr="00F61AE9">
        <w:rPr>
          <w:lang w:val="en-US"/>
        </w:rPr>
        <w:t xml:space="preserve">. </w:t>
      </w:r>
      <w:r w:rsidRPr="00F61AE9">
        <w:rPr>
          <w:bCs/>
          <w:lang w:val="en-US"/>
        </w:rPr>
        <w:t xml:space="preserve">Middle Ages series. </w:t>
      </w:r>
      <w:r w:rsidRPr="00F61AE9">
        <w:rPr>
          <w:lang w:val="en-US"/>
        </w:rPr>
        <w:t>Philadelphia, Pennsylvania UP, 2008. 270 p. [USP]</w:t>
      </w:r>
    </w:p>
    <w:p w:rsidR="00FB710A" w:rsidRPr="00F61AE9" w:rsidRDefault="00FB710A" w:rsidP="00B66F1E">
      <w:pPr>
        <w:pStyle w:val="PargrafoparaBibl"/>
        <w:widowControl/>
        <w:rPr>
          <w:lang w:val="en-US"/>
        </w:rPr>
      </w:pPr>
      <w:r w:rsidRPr="00F61AE9">
        <w:rPr>
          <w:lang w:val="en-US"/>
        </w:rPr>
        <w:t xml:space="preserve">HIRSH, J. C., </w:t>
      </w:r>
      <w:r w:rsidRPr="00F61AE9">
        <w:rPr>
          <w:i/>
          <w:lang w:val="en-US"/>
        </w:rPr>
        <w:t>The boundaries of faith: the development and transmission of medieval spirituality</w:t>
      </w:r>
      <w:r w:rsidRPr="00F61AE9">
        <w:rPr>
          <w:lang w:val="en-US"/>
        </w:rPr>
        <w:t>. Studies in the history of christian thought, 67. Leiden, Brill, 1996. XII+189 p. [USP]</w:t>
      </w:r>
    </w:p>
    <w:p w:rsidR="00FB710A" w:rsidRPr="00F61AE9" w:rsidRDefault="00FB710A" w:rsidP="00B66F1E">
      <w:pPr>
        <w:pStyle w:val="PargrafoparaBibl"/>
        <w:widowControl/>
        <w:rPr>
          <w:szCs w:val="24"/>
          <w:lang w:val="en-US"/>
        </w:rPr>
      </w:pPr>
      <w:r w:rsidRPr="00F61AE9">
        <w:rPr>
          <w:lang w:val="en-US"/>
        </w:rPr>
        <w:t xml:space="preserve">KNOWLTON, M. A., </w:t>
      </w:r>
      <w:r w:rsidRPr="00F61AE9">
        <w:rPr>
          <w:i/>
          <w:iCs/>
          <w:lang w:val="en-US"/>
        </w:rPr>
        <w:t>The influence of Richard Rolle and of Julian of Norwich on the Middle English lyrics</w:t>
      </w:r>
      <w:r w:rsidRPr="00F61AE9">
        <w:rPr>
          <w:lang w:val="en-US"/>
        </w:rPr>
        <w:t>. The Hague, Mouton, 1973. 208 p. [UNICAMP]</w:t>
      </w:r>
    </w:p>
    <w:p w:rsidR="00FB710A" w:rsidRPr="00F61AE9" w:rsidRDefault="00FB710A" w:rsidP="00B66F1E">
      <w:pPr>
        <w:pStyle w:val="PargrafoparaBibl"/>
        <w:widowControl/>
        <w:rPr>
          <w:lang w:val="en-US"/>
        </w:rPr>
      </w:pPr>
      <w:r w:rsidRPr="00F61AE9">
        <w:rPr>
          <w:szCs w:val="24"/>
          <w:lang w:val="en-US"/>
        </w:rPr>
        <w:t xml:space="preserve">McILROY, C. E., </w:t>
      </w:r>
      <w:r w:rsidRPr="00F61AE9">
        <w:rPr>
          <w:i/>
          <w:szCs w:val="24"/>
          <w:lang w:val="en-US"/>
        </w:rPr>
        <w:t>The English prose treatises of Richard Rolle</w:t>
      </w:r>
      <w:r w:rsidRPr="00F61AE9">
        <w:rPr>
          <w:szCs w:val="24"/>
          <w:lang w:val="en-US"/>
        </w:rPr>
        <w:t>. Studies in medieval mysticism, 4. Cambridge, Brewer, 2004. X+212 p.</w:t>
      </w:r>
      <w:r w:rsidRPr="00F61AE9">
        <w:rPr>
          <w:lang w:val="en-US"/>
        </w:rPr>
        <w:t xml:space="preserve"> [USP]</w:t>
      </w:r>
    </w:p>
    <w:p w:rsidR="00AC1CD3" w:rsidRPr="002B6733" w:rsidRDefault="00AC1CD3" w:rsidP="00B66F1E">
      <w:pPr>
        <w:pStyle w:val="PargrafoparaBibl"/>
        <w:widowControl/>
        <w:rPr>
          <w:lang w:val="en-US"/>
        </w:rPr>
      </w:pPr>
      <w:r w:rsidRPr="002B6733">
        <w:rPr>
          <w:lang w:val="en-US"/>
        </w:rPr>
        <w:t xml:space="preserve">McNAMER, S., </w:t>
      </w:r>
      <w:r w:rsidRPr="002B6733">
        <w:rPr>
          <w:i/>
          <w:lang w:val="en-US"/>
        </w:rPr>
        <w:t>Affective meditation and the invention of medieval compassion</w:t>
      </w:r>
      <w:r w:rsidRPr="002B6733">
        <w:rPr>
          <w:lang w:val="en-US"/>
        </w:rPr>
        <w:t xml:space="preserve">. </w:t>
      </w:r>
      <w:r w:rsidRPr="00FE0DB5">
        <w:rPr>
          <w:lang w:val="en-US"/>
        </w:rPr>
        <w:t>Middle Ages</w:t>
      </w:r>
      <w:r w:rsidRPr="00387717">
        <w:rPr>
          <w:lang w:val="en-US"/>
        </w:rPr>
        <w:t xml:space="preserve"> </w:t>
      </w:r>
      <w:r>
        <w:rPr>
          <w:lang w:val="en-US"/>
        </w:rPr>
        <w:t>s</w:t>
      </w:r>
      <w:r w:rsidRPr="00387717">
        <w:rPr>
          <w:lang w:val="en-US"/>
        </w:rPr>
        <w:t xml:space="preserve">eries. </w:t>
      </w:r>
      <w:r w:rsidRPr="00FE0DB5">
        <w:rPr>
          <w:lang w:val="en-US"/>
        </w:rPr>
        <w:t xml:space="preserve">Philadelphia, </w:t>
      </w:r>
      <w:r w:rsidRPr="00C9735E">
        <w:rPr>
          <w:lang w:val="en-US"/>
        </w:rPr>
        <w:t xml:space="preserve">Pennsylvania </w:t>
      </w:r>
      <w:r>
        <w:rPr>
          <w:lang w:val="en-US"/>
        </w:rPr>
        <w:t>UP</w:t>
      </w:r>
      <w:r w:rsidRPr="00FE0DB5">
        <w:rPr>
          <w:lang w:val="en-US"/>
        </w:rPr>
        <w:t>,</w:t>
      </w:r>
      <w:r>
        <w:rPr>
          <w:lang w:val="en-US"/>
        </w:rPr>
        <w:t xml:space="preserve"> 2010. VIII+309 p. [USP]</w:t>
      </w:r>
    </w:p>
    <w:p w:rsidR="00E61D72" w:rsidRPr="00E61D72" w:rsidRDefault="00E61D72" w:rsidP="00B66F1E">
      <w:pPr>
        <w:pStyle w:val="PargrafoparaBibl"/>
        <w:widowControl/>
        <w:rPr>
          <w:lang w:val="en-US"/>
        </w:rPr>
      </w:pPr>
      <w:r w:rsidRPr="00E61D72">
        <w:rPr>
          <w:lang w:val="en-US"/>
        </w:rPr>
        <w:t>RENAUDIN, P.,</w:t>
      </w:r>
      <w:r>
        <w:rPr>
          <w:lang w:val="en-US"/>
        </w:rPr>
        <w:t xml:space="preserve"> </w:t>
      </w:r>
      <w:r w:rsidRPr="00E61D72">
        <w:rPr>
          <w:i/>
          <w:lang w:val="en-US"/>
        </w:rPr>
        <w:t>Quatre mystiques anglais. Richard Rolle, Juliane de Norwich, Dom Augustin Baker, Gertrude More</w:t>
      </w:r>
      <w:r w:rsidRPr="00E61D72">
        <w:rPr>
          <w:lang w:val="en-US"/>
        </w:rPr>
        <w:t>.</w:t>
      </w:r>
      <w:r>
        <w:rPr>
          <w:lang w:val="en-US"/>
        </w:rPr>
        <w:t xml:space="preserve"> </w:t>
      </w:r>
      <w:r w:rsidRPr="00E61D72">
        <w:rPr>
          <w:lang w:val="en-US"/>
        </w:rPr>
        <w:t>Paris</w:t>
      </w:r>
      <w:r>
        <w:rPr>
          <w:lang w:val="en-US"/>
        </w:rPr>
        <w:t xml:space="preserve">, Cerf, </w:t>
      </w:r>
      <w:r w:rsidRPr="00E61D72">
        <w:rPr>
          <w:lang w:val="en-US"/>
        </w:rPr>
        <w:t>1945</w:t>
      </w:r>
      <w:r>
        <w:rPr>
          <w:lang w:val="en-US"/>
        </w:rPr>
        <w:t>. 215 p. [UNICAMP]</w:t>
      </w:r>
    </w:p>
    <w:p w:rsidR="00FB710A" w:rsidRDefault="00FB710A" w:rsidP="00B66F1E">
      <w:pPr>
        <w:pStyle w:val="PargrafoparaBibl"/>
        <w:widowControl/>
      </w:pPr>
      <w:r w:rsidRPr="00F61AE9">
        <w:rPr>
          <w:lang w:val="en-US"/>
        </w:rPr>
        <w:lastRenderedPageBreak/>
        <w:t xml:space="preserve">WATSON, N., </w:t>
      </w:r>
      <w:r w:rsidRPr="00F61AE9">
        <w:rPr>
          <w:i/>
          <w:lang w:val="en-US"/>
        </w:rPr>
        <w:t>Richard Rolle and the invention of authority</w:t>
      </w:r>
      <w:r w:rsidRPr="00F61AE9">
        <w:rPr>
          <w:lang w:val="en-US"/>
        </w:rPr>
        <w:t xml:space="preserve">. Cambridge studies in medieval Literature, 13. </w:t>
      </w:r>
      <w:r w:rsidRPr="0032252B">
        <w:t>Cambridge, UP, 2006. 358 p. [USP]</w:t>
      </w:r>
    </w:p>
    <w:p w:rsidR="0092215B" w:rsidRPr="0032252B" w:rsidRDefault="0092215B" w:rsidP="00B66F1E">
      <w:pPr>
        <w:pStyle w:val="PargrafoparaBibl"/>
        <w:widowControl/>
      </w:pPr>
    </w:p>
    <w:p w:rsidR="00FB710A" w:rsidRPr="0032252B" w:rsidRDefault="00FB710A" w:rsidP="00B66F1E">
      <w:pPr>
        <w:spacing w:after="200" w:line="276" w:lineRule="auto"/>
        <w:rPr>
          <w:bCs/>
        </w:rPr>
      </w:pPr>
      <w:r w:rsidRPr="0032252B">
        <w:rPr>
          <w:bCs/>
        </w:rPr>
        <w:br w:type="page"/>
      </w:r>
    </w:p>
    <w:p w:rsidR="00FB710A" w:rsidRPr="00F61AE9" w:rsidRDefault="00FB710A" w:rsidP="00B66F1E">
      <w:pPr>
        <w:pStyle w:val="Ttulo4"/>
        <w:widowControl/>
        <w:rPr>
          <w:color w:val="FF0000"/>
          <w:lang w:val="es-ES_tradnl"/>
        </w:rPr>
      </w:pPr>
      <w:r w:rsidRPr="00F61AE9">
        <w:rPr>
          <w:color w:val="FF0000"/>
          <w:lang w:val="es-ES_tradnl"/>
        </w:rPr>
        <w:lastRenderedPageBreak/>
        <w:t xml:space="preserve">roberto holcot, ca. 1290-1349 </w:t>
      </w:r>
    </w:p>
    <w:p w:rsidR="00D461BA" w:rsidRPr="00FB4E5C" w:rsidRDefault="00AF0097" w:rsidP="00B66F1E">
      <w:pPr>
        <w:pStyle w:val="Ttulo5"/>
        <w:keepNext/>
        <w:spacing w:before="0"/>
        <w:rPr>
          <w:color w:val="FF0000"/>
          <w:lang w:val="es-ES_tradnl"/>
        </w:rPr>
      </w:pPr>
      <w:r>
        <w:rPr>
          <w:color w:val="FF0000"/>
          <w:lang w:val="es-ES_tradnl"/>
        </w:rPr>
        <w:t>Edições modernas</w:t>
      </w:r>
    </w:p>
    <w:p w:rsidR="00FB710A" w:rsidRPr="005353F6" w:rsidRDefault="00FB710A" w:rsidP="00B66F1E">
      <w:pPr>
        <w:pStyle w:val="PargrafoparaBibl"/>
        <w:widowControl/>
      </w:pPr>
      <w:r w:rsidRPr="00D461BA">
        <w:t>ROBERT HOL</w:t>
      </w:r>
      <w:r w:rsidR="00806DB3" w:rsidRPr="00D461BA">
        <w:t>K</w:t>
      </w:r>
      <w:r w:rsidRPr="00D461BA">
        <w:t xml:space="preserve">OT, </w:t>
      </w:r>
      <w:r w:rsidRPr="00D461BA">
        <w:rPr>
          <w:i/>
        </w:rPr>
        <w:t>In quatuor libros Sententiarum quaestiones</w:t>
      </w:r>
      <w:r w:rsidRPr="00D461BA">
        <w:t xml:space="preserve">. </w:t>
      </w:r>
      <w:r w:rsidRPr="005353F6">
        <w:t>Lugduni, 1518. Fran</w:t>
      </w:r>
      <w:r w:rsidR="00806DB3" w:rsidRPr="005353F6">
        <w:t xml:space="preserve">kfurt, Minerva, 1967. </w:t>
      </w:r>
      <w:r w:rsidR="00515EB3" w:rsidRPr="005353F6">
        <w:rPr>
          <w:rStyle w:val="st"/>
        </w:rPr>
        <w:t xml:space="preserve">490 p. </w:t>
      </w:r>
      <w:r w:rsidR="00806DB3" w:rsidRPr="005353F6">
        <w:t>[USP] {NA}</w:t>
      </w:r>
    </w:p>
    <w:p w:rsidR="00FB710A" w:rsidRPr="005353F6" w:rsidRDefault="00806DB3" w:rsidP="00B66F1E">
      <w:pPr>
        <w:pStyle w:val="PargrafoparaBibl"/>
        <w:widowControl/>
      </w:pPr>
      <w:r w:rsidRPr="005353F6">
        <w:t>ROBERT HOLK</w:t>
      </w:r>
      <w:r w:rsidR="00FB710A" w:rsidRPr="005353F6">
        <w:t xml:space="preserve">OT, </w:t>
      </w:r>
      <w:r w:rsidR="00FB710A" w:rsidRPr="005353F6">
        <w:rPr>
          <w:i/>
        </w:rPr>
        <w:t>Super Libros sapientiae</w:t>
      </w:r>
      <w:r w:rsidR="00FB710A" w:rsidRPr="005353F6">
        <w:t>. Hagenau, 1494. Fran</w:t>
      </w:r>
      <w:r w:rsidRPr="005353F6">
        <w:t>kfurt, Minerva, 19</w:t>
      </w:r>
      <w:r w:rsidR="00515EB3" w:rsidRPr="005353F6">
        <w:t>7</w:t>
      </w:r>
      <w:r w:rsidRPr="005353F6">
        <w:t xml:space="preserve">4. </w:t>
      </w:r>
      <w:r w:rsidR="00515EB3" w:rsidRPr="005353F6">
        <w:rPr>
          <w:rStyle w:val="st"/>
        </w:rPr>
        <w:t xml:space="preserve">483 p. </w:t>
      </w:r>
      <w:r w:rsidRPr="005353F6">
        <w:t>[USP] {NA}</w:t>
      </w:r>
    </w:p>
    <w:p w:rsidR="00C6047B" w:rsidRPr="005353F6" w:rsidRDefault="00C6047B" w:rsidP="00B66F1E">
      <w:pPr>
        <w:pStyle w:val="Ttulo5"/>
        <w:keepNext/>
        <w:spacing w:before="0"/>
        <w:rPr>
          <w:color w:val="FF0000"/>
        </w:rPr>
      </w:pPr>
      <w:r w:rsidRPr="005353F6">
        <w:rPr>
          <w:color w:val="FF0000"/>
        </w:rPr>
        <w:t>Beiträge zur Geschichte der Philosophie...</w:t>
      </w:r>
    </w:p>
    <w:p w:rsidR="00C6047B" w:rsidRDefault="00C6047B" w:rsidP="00B66F1E">
      <w:pPr>
        <w:pStyle w:val="PargrafoparaBibl"/>
        <w:widowControl/>
        <w:rPr>
          <w:szCs w:val="24"/>
          <w:lang w:val="en-US"/>
        </w:rPr>
      </w:pPr>
      <w:r w:rsidRPr="00124956">
        <w:rPr>
          <w:szCs w:val="24"/>
          <w:lang w:val="en-US"/>
        </w:rPr>
        <w:t xml:space="preserve">ROBERT HOLCOT, </w:t>
      </w:r>
      <w:r w:rsidR="0092215B" w:rsidRPr="0092215B">
        <w:rPr>
          <w:i/>
          <w:lang w:val="en-US"/>
        </w:rPr>
        <w:t>Sex articuli per modum conferentiae disputati</w:t>
      </w:r>
      <w:r w:rsidR="0092215B" w:rsidRPr="00124956">
        <w:rPr>
          <w:szCs w:val="24"/>
          <w:lang w:val="en-US"/>
        </w:rPr>
        <w:t xml:space="preserve"> </w:t>
      </w:r>
      <w:r w:rsidRPr="00124956">
        <w:rPr>
          <w:szCs w:val="24"/>
          <w:lang w:val="en-US"/>
        </w:rPr>
        <w:t xml:space="preserve">in HOFFMANN, F., </w:t>
      </w:r>
      <w:r w:rsidRPr="00124956">
        <w:rPr>
          <w:i/>
          <w:szCs w:val="24"/>
          <w:lang w:val="en-US"/>
        </w:rPr>
        <w:t>Die ‘Conferentiae’ des Robert Holcot und die akademischen Auseinandersetzungen an der Universität Oxford 1330-1332</w:t>
      </w:r>
      <w:r w:rsidRPr="00124956">
        <w:rPr>
          <w:szCs w:val="24"/>
          <w:lang w:val="en-US"/>
        </w:rPr>
        <w:t xml:space="preserve">. BGPTM, NF, 36. Münster, Aschendorff, 1992, SS. </w:t>
      </w:r>
      <w:r w:rsidRPr="00124956">
        <w:rPr>
          <w:color w:val="1A1A1A"/>
          <w:szCs w:val="24"/>
          <w:lang w:val="en-US"/>
        </w:rPr>
        <w:t>65-127</w:t>
      </w:r>
      <w:r w:rsidR="0092215B">
        <w:rPr>
          <w:szCs w:val="24"/>
          <w:lang w:val="en-US"/>
        </w:rPr>
        <w:t>. XII+135 S. [UFSCar] [USP]</w:t>
      </w:r>
    </w:p>
    <w:p w:rsidR="00D461BA" w:rsidRDefault="00AF0097" w:rsidP="00B66F1E">
      <w:pPr>
        <w:pStyle w:val="Ttulo5"/>
        <w:keepNext/>
        <w:spacing w:before="0"/>
        <w:rPr>
          <w:color w:val="FF0000"/>
          <w:lang w:val="en-US"/>
        </w:rPr>
      </w:pPr>
      <w:r>
        <w:rPr>
          <w:color w:val="FF0000"/>
          <w:lang w:val="en-US"/>
        </w:rPr>
        <w:t>Diversas</w:t>
      </w:r>
    </w:p>
    <w:p w:rsidR="00124956" w:rsidRPr="00124956" w:rsidRDefault="00124956" w:rsidP="00B66F1E">
      <w:pPr>
        <w:pStyle w:val="PargrafoparaBibl"/>
        <w:widowControl/>
        <w:rPr>
          <w:color w:val="1A1A1A"/>
          <w:szCs w:val="24"/>
          <w:lang w:val="en-US"/>
        </w:rPr>
      </w:pPr>
      <w:r w:rsidRPr="00124956">
        <w:rPr>
          <w:szCs w:val="24"/>
          <w:lang w:val="en-US"/>
        </w:rPr>
        <w:t xml:space="preserve">ROBERT HOLCOT, </w:t>
      </w:r>
      <w:r w:rsidRPr="00124956">
        <w:rPr>
          <w:i/>
          <w:iCs/>
          <w:color w:val="1A1A1A"/>
          <w:szCs w:val="24"/>
          <w:lang w:val="en-US"/>
        </w:rPr>
        <w:t>Sermo finalis</w:t>
      </w:r>
      <w:r w:rsidRPr="00124956">
        <w:rPr>
          <w:iCs/>
          <w:color w:val="1A1A1A"/>
          <w:szCs w:val="24"/>
          <w:lang w:val="en-US"/>
        </w:rPr>
        <w:t xml:space="preserve"> in </w:t>
      </w:r>
      <w:r w:rsidRPr="00124956">
        <w:rPr>
          <w:color w:val="1A1A1A"/>
          <w:szCs w:val="24"/>
          <w:lang w:val="en-US"/>
        </w:rPr>
        <w:t xml:space="preserve">WEY, J. C., </w:t>
      </w:r>
      <w:r>
        <w:rPr>
          <w:color w:val="1A1A1A"/>
          <w:szCs w:val="24"/>
          <w:lang w:val="en-US"/>
        </w:rPr>
        <w:t xml:space="preserve">“The </w:t>
      </w:r>
      <w:r w:rsidRPr="00124956">
        <w:rPr>
          <w:i/>
          <w:iCs/>
          <w:color w:val="1A1A1A"/>
          <w:szCs w:val="24"/>
          <w:lang w:val="en-US"/>
        </w:rPr>
        <w:t>Sermo finalis</w:t>
      </w:r>
      <w:r>
        <w:rPr>
          <w:color w:val="1A1A1A"/>
          <w:szCs w:val="24"/>
          <w:lang w:val="en-US"/>
        </w:rPr>
        <w:t xml:space="preserve"> </w:t>
      </w:r>
      <w:r w:rsidRPr="00124956">
        <w:rPr>
          <w:color w:val="1A1A1A"/>
          <w:szCs w:val="24"/>
          <w:lang w:val="en-US"/>
        </w:rPr>
        <w:t xml:space="preserve">of Robert Holcot”, </w:t>
      </w:r>
      <w:r w:rsidRPr="00124956">
        <w:rPr>
          <w:i/>
          <w:iCs/>
          <w:color w:val="1A1A1A"/>
          <w:szCs w:val="24"/>
          <w:lang w:val="en-US"/>
        </w:rPr>
        <w:t>Mediaeval Studies</w:t>
      </w:r>
      <w:r w:rsidRPr="00124956">
        <w:rPr>
          <w:color w:val="1A1A1A"/>
          <w:szCs w:val="24"/>
          <w:lang w:val="en-US"/>
        </w:rPr>
        <w:t xml:space="preserve">, Toronto, 1949, 11, pp. </w:t>
      </w:r>
      <w:r w:rsidR="00AA58F6">
        <w:rPr>
          <w:color w:val="1A1A1A"/>
          <w:szCs w:val="24"/>
          <w:lang w:val="en-US"/>
        </w:rPr>
        <w:t>2</w:t>
      </w:r>
      <w:r w:rsidRPr="00124956">
        <w:rPr>
          <w:color w:val="1A1A1A"/>
          <w:szCs w:val="24"/>
          <w:lang w:val="en-US"/>
        </w:rPr>
        <w:t>21-224.</w:t>
      </w:r>
      <w:r>
        <w:rPr>
          <w:color w:val="1A1A1A"/>
          <w:szCs w:val="24"/>
          <w:lang w:val="en-US"/>
        </w:rPr>
        <w:t xml:space="preserve"> [USP]</w:t>
      </w:r>
    </w:p>
    <w:p w:rsidR="00124956" w:rsidRPr="00124956" w:rsidRDefault="00124956" w:rsidP="00B66F1E">
      <w:pPr>
        <w:pStyle w:val="PargrafoparaBibl"/>
        <w:widowControl/>
        <w:rPr>
          <w:bCs/>
          <w:szCs w:val="24"/>
          <w:lang w:val="en-US"/>
        </w:rPr>
      </w:pPr>
      <w:r w:rsidRPr="00124956">
        <w:rPr>
          <w:szCs w:val="24"/>
          <w:lang w:val="en-US"/>
        </w:rPr>
        <w:t xml:space="preserve">ROBERT HOLCOT, </w:t>
      </w:r>
      <w:r w:rsidRPr="00124956">
        <w:rPr>
          <w:i/>
          <w:iCs/>
          <w:color w:val="1A1A1A"/>
          <w:szCs w:val="24"/>
          <w:lang w:val="en-US"/>
        </w:rPr>
        <w:t xml:space="preserve">Tractatus de stellis </w:t>
      </w:r>
      <w:r w:rsidRPr="00124956">
        <w:rPr>
          <w:iCs/>
          <w:color w:val="1A1A1A"/>
          <w:szCs w:val="24"/>
          <w:lang w:val="en-US"/>
        </w:rPr>
        <w:t xml:space="preserve">in </w:t>
      </w:r>
      <w:r w:rsidRPr="00124956">
        <w:rPr>
          <w:color w:val="1A1A1A"/>
          <w:szCs w:val="24"/>
          <w:lang w:val="en-US"/>
        </w:rPr>
        <w:t>THORNDIKE, L., “A new work by Robert Holcot (Corpus Christi College, Oxford, MS 138)”</w:t>
      </w:r>
      <w:r>
        <w:rPr>
          <w:color w:val="1A1A1A"/>
          <w:szCs w:val="24"/>
          <w:lang w:val="en-US"/>
        </w:rPr>
        <w:t xml:space="preserve">, </w:t>
      </w:r>
      <w:r w:rsidRPr="00124956">
        <w:rPr>
          <w:i/>
          <w:iCs/>
          <w:color w:val="1A1A1A"/>
          <w:szCs w:val="24"/>
          <w:lang w:val="en-US"/>
        </w:rPr>
        <w:t>Archives internationales d’histoire des sciences</w:t>
      </w:r>
      <w:r w:rsidRPr="00124956">
        <w:rPr>
          <w:color w:val="1A1A1A"/>
          <w:szCs w:val="24"/>
          <w:lang w:val="en-US"/>
        </w:rPr>
        <w:t>, 1957, 10, pp. 227-235. [UNICAMP]</w:t>
      </w:r>
    </w:p>
    <w:p w:rsidR="00124956" w:rsidRDefault="00124956" w:rsidP="00B66F1E">
      <w:pPr>
        <w:pStyle w:val="PargrafoparaBibl"/>
        <w:widowControl/>
        <w:rPr>
          <w:color w:val="1A1A1A"/>
          <w:szCs w:val="24"/>
          <w:lang w:val="en-US"/>
        </w:rPr>
      </w:pPr>
      <w:r w:rsidRPr="00124956">
        <w:rPr>
          <w:szCs w:val="24"/>
          <w:lang w:val="en-US"/>
        </w:rPr>
        <w:t xml:space="preserve">ROBERT HOLCOT, </w:t>
      </w:r>
      <w:r w:rsidRPr="00124956">
        <w:rPr>
          <w:color w:val="1A1A1A"/>
          <w:szCs w:val="24"/>
          <w:lang w:val="en-US"/>
        </w:rPr>
        <w:t xml:space="preserve">“Utrum theologia sit scientia. A Quodlibetal question of Robert Holcot, O.P.”, ed. J. T. Muckle, </w:t>
      </w:r>
      <w:r w:rsidRPr="00124956">
        <w:rPr>
          <w:i/>
          <w:iCs/>
          <w:color w:val="1A1A1A"/>
          <w:szCs w:val="24"/>
          <w:lang w:val="en-US"/>
        </w:rPr>
        <w:t>Mediaeval Studies</w:t>
      </w:r>
      <w:r w:rsidRPr="00124956">
        <w:rPr>
          <w:color w:val="1A1A1A"/>
          <w:szCs w:val="24"/>
          <w:lang w:val="en-US"/>
        </w:rPr>
        <w:t>, Toronto, 1958, 20, pp. 127-153. [USP]</w:t>
      </w:r>
    </w:p>
    <w:p w:rsidR="00124956" w:rsidRPr="00D67836" w:rsidRDefault="00124956" w:rsidP="00B66F1E">
      <w:pPr>
        <w:pStyle w:val="PargrafoparaBibl"/>
        <w:widowControl/>
        <w:rPr>
          <w:color w:val="808080" w:themeColor="background1" w:themeShade="80"/>
          <w:lang w:val="en-US"/>
        </w:rPr>
      </w:pPr>
      <w:r w:rsidRPr="0096171D">
        <w:rPr>
          <w:color w:val="808080" w:themeColor="background1" w:themeShade="80"/>
          <w:lang w:val="en-US"/>
        </w:rPr>
        <w:t xml:space="preserve">MOLTENI, P., </w:t>
      </w:r>
      <w:r w:rsidRPr="0096171D">
        <w:rPr>
          <w:i/>
          <w:color w:val="808080" w:themeColor="background1" w:themeShade="80"/>
          <w:lang w:val="en-US"/>
        </w:rPr>
        <w:t>Roberto Holcot, O.P.: Dottrina della grazia e della giustificazione con due questioni quodlibetali inedite</w:t>
      </w:r>
      <w:r w:rsidRPr="0096171D">
        <w:rPr>
          <w:color w:val="808080" w:themeColor="background1" w:themeShade="80"/>
          <w:lang w:val="en-US"/>
        </w:rPr>
        <w:t xml:space="preserve">. </w:t>
      </w:r>
      <w:r w:rsidRPr="00717EE6">
        <w:rPr>
          <w:color w:val="808080" w:themeColor="background1" w:themeShade="80"/>
          <w:lang w:val="en-US"/>
        </w:rPr>
        <w:t>Pinerolo</w:t>
      </w:r>
      <w:r w:rsidRPr="00D67836">
        <w:rPr>
          <w:color w:val="808080" w:themeColor="background1" w:themeShade="80"/>
          <w:lang w:val="en-US"/>
        </w:rPr>
        <w:t>,</w:t>
      </w:r>
      <w:r w:rsidRPr="00717EE6">
        <w:rPr>
          <w:color w:val="808080" w:themeColor="background1" w:themeShade="80"/>
          <w:lang w:val="en-US"/>
        </w:rPr>
        <w:t xml:space="preserve"> Alzani, 1968.</w:t>
      </w:r>
      <w:r w:rsidRPr="00D67836">
        <w:rPr>
          <w:color w:val="808080" w:themeColor="background1" w:themeShade="80"/>
          <w:lang w:val="en-US"/>
        </w:rPr>
        <w:t xml:space="preserve"> 204 p.</w:t>
      </w:r>
    </w:p>
    <w:p w:rsidR="00AA58F6" w:rsidRPr="00124956" w:rsidRDefault="00AA58F6" w:rsidP="00B66F1E">
      <w:pPr>
        <w:pStyle w:val="PargrafoparaBibl"/>
        <w:widowControl/>
        <w:rPr>
          <w:szCs w:val="24"/>
          <w:lang w:val="en-US"/>
        </w:rPr>
      </w:pPr>
      <w:r w:rsidRPr="00F61AE9">
        <w:rPr>
          <w:lang w:val="en-US"/>
        </w:rPr>
        <w:t xml:space="preserve">ROBERT HOLCOT, </w:t>
      </w:r>
      <w:r w:rsidRPr="00124956">
        <w:rPr>
          <w:color w:val="1A1A1A"/>
          <w:szCs w:val="24"/>
          <w:lang w:val="en-US"/>
        </w:rPr>
        <w:t>“A Quodlibetal question of Robert Holcot, O. P.</w:t>
      </w:r>
      <w:r>
        <w:rPr>
          <w:color w:val="1A1A1A"/>
          <w:szCs w:val="24"/>
          <w:lang w:val="en-US"/>
        </w:rPr>
        <w:t>,</w:t>
      </w:r>
      <w:r w:rsidRPr="00124956">
        <w:rPr>
          <w:color w:val="1A1A1A"/>
          <w:szCs w:val="24"/>
          <w:lang w:val="en-US"/>
        </w:rPr>
        <w:t xml:space="preserve"> on the problem of the objects of knowledge and of belief” in </w:t>
      </w:r>
      <w:r w:rsidRPr="00124956">
        <w:rPr>
          <w:szCs w:val="24"/>
          <w:lang w:val="en-US"/>
        </w:rPr>
        <w:t xml:space="preserve">MOODY, E. A., </w:t>
      </w:r>
      <w:r w:rsidRPr="00124956">
        <w:rPr>
          <w:i/>
          <w:szCs w:val="24"/>
          <w:lang w:val="en-US"/>
        </w:rPr>
        <w:t>Studies in medieval philosophy, science, and logic. Collected papers 1933-1969.</w:t>
      </w:r>
      <w:r w:rsidRPr="00124956">
        <w:rPr>
          <w:szCs w:val="24"/>
          <w:lang w:val="en-US"/>
        </w:rPr>
        <w:t xml:space="preserve"> Berkeley, California UP, 1975, </w:t>
      </w:r>
      <w:r w:rsidRPr="00124956">
        <w:rPr>
          <w:color w:val="1A1A1A"/>
          <w:szCs w:val="24"/>
          <w:lang w:val="en-US"/>
        </w:rPr>
        <w:t>321-352</w:t>
      </w:r>
      <w:r w:rsidRPr="00124956">
        <w:rPr>
          <w:szCs w:val="24"/>
          <w:lang w:val="en-US"/>
        </w:rPr>
        <w:t xml:space="preserve">. </w:t>
      </w:r>
      <w:r w:rsidR="0019095C" w:rsidRPr="003B6933">
        <w:rPr>
          <w:lang w:val="en-US"/>
        </w:rPr>
        <w:t>XIX</w:t>
      </w:r>
      <w:r w:rsidR="0019095C">
        <w:rPr>
          <w:lang w:val="en-US"/>
        </w:rPr>
        <w:t>+</w:t>
      </w:r>
      <w:r w:rsidRPr="00124956">
        <w:rPr>
          <w:szCs w:val="24"/>
          <w:lang w:val="en-US"/>
        </w:rPr>
        <w:t>453 p. [UNICAMP]</w:t>
      </w:r>
    </w:p>
    <w:p w:rsidR="00124956" w:rsidRPr="00124956" w:rsidRDefault="00124956" w:rsidP="00B66F1E">
      <w:pPr>
        <w:pStyle w:val="PargrafoparaBibl"/>
        <w:widowControl/>
        <w:rPr>
          <w:color w:val="808080" w:themeColor="background1" w:themeShade="80"/>
          <w:szCs w:val="24"/>
          <w:lang w:val="en-US"/>
        </w:rPr>
      </w:pPr>
      <w:r w:rsidRPr="00124956">
        <w:rPr>
          <w:color w:val="808080" w:themeColor="background1" w:themeShade="80"/>
          <w:szCs w:val="24"/>
          <w:lang w:val="en-US"/>
        </w:rPr>
        <w:t>COURTENAY, W. J., “A revised text of Robert Holcot’s Quodlibetal dispute on whether god is ab</w:t>
      </w:r>
      <w:r w:rsidR="00C14727">
        <w:rPr>
          <w:color w:val="808080" w:themeColor="background1" w:themeShade="80"/>
          <w:szCs w:val="24"/>
          <w:lang w:val="en-US"/>
        </w:rPr>
        <w:t xml:space="preserve">le to know more than he knows”, </w:t>
      </w:r>
      <w:r w:rsidRPr="00124956">
        <w:rPr>
          <w:i/>
          <w:iCs/>
          <w:color w:val="808080" w:themeColor="background1" w:themeShade="80"/>
          <w:szCs w:val="24"/>
          <w:lang w:val="en-US"/>
        </w:rPr>
        <w:t>Archiv für Geschichte der Philosophie</w:t>
      </w:r>
      <w:r w:rsidRPr="00124956">
        <w:rPr>
          <w:color w:val="808080" w:themeColor="background1" w:themeShade="80"/>
          <w:szCs w:val="24"/>
          <w:lang w:val="en-US"/>
        </w:rPr>
        <w:t>, 1971, 53, pp. 1-21.</w:t>
      </w:r>
    </w:p>
    <w:p w:rsidR="007C4CAF" w:rsidRDefault="007C4CAF" w:rsidP="00B66F1E">
      <w:pPr>
        <w:pStyle w:val="PargrafoparaBibl"/>
        <w:widowControl/>
        <w:rPr>
          <w:color w:val="808080" w:themeColor="background1" w:themeShade="80"/>
          <w:lang w:val="en-US"/>
        </w:rPr>
      </w:pPr>
      <w:r w:rsidRPr="00806DB3">
        <w:rPr>
          <w:color w:val="808080" w:themeColor="background1" w:themeShade="80"/>
          <w:lang w:val="en-US"/>
        </w:rPr>
        <w:t xml:space="preserve">ROBERT HOLCOT, </w:t>
      </w:r>
      <w:r w:rsidRPr="00806DB3">
        <w:rPr>
          <w:i/>
          <w:color w:val="808080" w:themeColor="background1" w:themeShade="80"/>
          <w:lang w:val="en-US"/>
        </w:rPr>
        <w:t>Exploring the boundaries of reason: three questions on the nature of God</w:t>
      </w:r>
      <w:r w:rsidRPr="00806DB3">
        <w:rPr>
          <w:color w:val="808080" w:themeColor="background1" w:themeShade="80"/>
          <w:lang w:val="en-US"/>
        </w:rPr>
        <w:t>. Ed. H. G. Gelber. Studies and Texts, 62. Toronto, PIMS, 1983. 139 p.</w:t>
      </w:r>
    </w:p>
    <w:p w:rsidR="00124956" w:rsidRPr="00124956" w:rsidRDefault="00124956" w:rsidP="00B66F1E">
      <w:pPr>
        <w:pStyle w:val="PargrafoparaBibl"/>
        <w:widowControl/>
        <w:rPr>
          <w:color w:val="808080" w:themeColor="background1" w:themeShade="80"/>
          <w:szCs w:val="24"/>
          <w:lang w:val="en-US"/>
        </w:rPr>
      </w:pPr>
      <w:r w:rsidRPr="00124956">
        <w:rPr>
          <w:color w:val="808080" w:themeColor="background1" w:themeShade="80"/>
          <w:szCs w:val="24"/>
          <w:lang w:val="en-US"/>
        </w:rPr>
        <w:t>JENSEN, K. V., “Robert Holkot’s Questio on killing infidels: a reevaluation and an edition”</w:t>
      </w:r>
      <w:r w:rsidR="00C14727">
        <w:rPr>
          <w:color w:val="808080" w:themeColor="background1" w:themeShade="80"/>
          <w:szCs w:val="24"/>
          <w:lang w:val="en-US"/>
        </w:rPr>
        <w:t xml:space="preserve">, </w:t>
      </w:r>
      <w:r w:rsidRPr="00124956">
        <w:rPr>
          <w:i/>
          <w:iCs/>
          <w:color w:val="808080" w:themeColor="background1" w:themeShade="80"/>
          <w:szCs w:val="24"/>
          <w:lang w:val="en-US"/>
        </w:rPr>
        <w:t>Archivum Fratrum Praedicatorum</w:t>
      </w:r>
      <w:r w:rsidRPr="00124956">
        <w:rPr>
          <w:color w:val="808080" w:themeColor="background1" w:themeShade="80"/>
          <w:szCs w:val="24"/>
          <w:lang w:val="en-US"/>
        </w:rPr>
        <w:t>, 1993, 63, pp. 207-228.</w:t>
      </w:r>
    </w:p>
    <w:p w:rsidR="00D67836" w:rsidRDefault="00D67836" w:rsidP="00B66F1E">
      <w:pPr>
        <w:pStyle w:val="PargrafoparaBibl"/>
        <w:widowControl/>
        <w:rPr>
          <w:bCs/>
          <w:lang w:val="en-US"/>
        </w:rPr>
      </w:pPr>
      <w:r w:rsidRPr="00F61AE9">
        <w:rPr>
          <w:lang w:val="en-US"/>
        </w:rPr>
        <w:t xml:space="preserve">ROBERT HOLCOT, </w:t>
      </w:r>
      <w:r w:rsidRPr="00F61AE9">
        <w:rPr>
          <w:i/>
          <w:lang w:val="en-US"/>
        </w:rPr>
        <w:t>Seeing the future clearly: Questions on future contingents</w:t>
      </w:r>
      <w:r w:rsidRPr="00F61AE9">
        <w:rPr>
          <w:lang w:val="en-US"/>
        </w:rPr>
        <w:t xml:space="preserve">. Ed. P. A. Streveler and K. H. Tachau. Studies and texts, 119. Toronto, PIMS, 1995. 223 p. </w:t>
      </w:r>
      <w:r w:rsidRPr="00F61AE9">
        <w:rPr>
          <w:color w:val="000000"/>
          <w:lang w:val="en-US"/>
        </w:rPr>
        <w:t>[</w:t>
      </w:r>
      <w:r w:rsidRPr="00F61AE9">
        <w:rPr>
          <w:bCs/>
          <w:lang w:val="en-US"/>
        </w:rPr>
        <w:t>UNICAMP]</w:t>
      </w:r>
    </w:p>
    <w:p w:rsidR="00675830" w:rsidRDefault="00675830" w:rsidP="00B66F1E">
      <w:pPr>
        <w:pStyle w:val="Ttulo5"/>
        <w:keepNext/>
        <w:spacing w:before="0"/>
        <w:rPr>
          <w:color w:val="FF0000"/>
          <w:lang w:val="es-ES_tradnl"/>
        </w:rPr>
      </w:pPr>
      <w:r>
        <w:rPr>
          <w:color w:val="FF0000"/>
          <w:lang w:val="es-ES_tradnl"/>
        </w:rPr>
        <w:lastRenderedPageBreak/>
        <w:t>Antologias</w:t>
      </w:r>
    </w:p>
    <w:p w:rsidR="00124956" w:rsidRPr="0096171D" w:rsidRDefault="00124956" w:rsidP="00B66F1E">
      <w:pPr>
        <w:pStyle w:val="PargrafoparaBibl"/>
        <w:widowControl/>
        <w:rPr>
          <w:szCs w:val="24"/>
          <w:lang w:val="en-US"/>
        </w:rPr>
      </w:pPr>
      <w:r w:rsidRPr="00124956">
        <w:rPr>
          <w:szCs w:val="24"/>
          <w:lang w:val="en-US"/>
        </w:rPr>
        <w:t xml:space="preserve">ROBERT HOLCOT, </w:t>
      </w:r>
      <w:r>
        <w:rPr>
          <w:szCs w:val="24"/>
          <w:lang w:val="en-US"/>
        </w:rPr>
        <w:t>“</w:t>
      </w:r>
      <w:r w:rsidR="00A012D1" w:rsidRPr="00A52E97">
        <w:rPr>
          <w:lang w:val="en-US"/>
        </w:rPr>
        <w:t>Can God know more than he knows? (</w:t>
      </w:r>
      <w:r w:rsidRPr="00124956">
        <w:rPr>
          <w:i/>
          <w:iCs/>
          <w:color w:val="1A1A1A"/>
          <w:szCs w:val="24"/>
          <w:lang w:val="en-US"/>
        </w:rPr>
        <w:t>Quodlibet</w:t>
      </w:r>
      <w:r w:rsidR="00C14727">
        <w:rPr>
          <w:color w:val="1A1A1A"/>
          <w:szCs w:val="24"/>
          <w:lang w:val="en-US"/>
        </w:rPr>
        <w:t xml:space="preserve"> </w:t>
      </w:r>
      <w:r w:rsidRPr="00124956">
        <w:rPr>
          <w:color w:val="1A1A1A"/>
          <w:szCs w:val="24"/>
          <w:lang w:val="en-US"/>
        </w:rPr>
        <w:t>I, q. 6: Utrum Deus possit scire plura quam scit</w:t>
      </w:r>
      <w:r w:rsidR="00A012D1">
        <w:rPr>
          <w:color w:val="1A1A1A"/>
          <w:szCs w:val="24"/>
          <w:lang w:val="en-US"/>
        </w:rPr>
        <w:t>)</w:t>
      </w:r>
      <w:r>
        <w:rPr>
          <w:color w:val="1A1A1A"/>
          <w:szCs w:val="24"/>
          <w:lang w:val="en-US"/>
        </w:rPr>
        <w:t>”</w:t>
      </w:r>
      <w:r w:rsidRPr="00124956">
        <w:rPr>
          <w:szCs w:val="24"/>
          <w:lang w:val="en-US"/>
        </w:rPr>
        <w:t xml:space="preserve"> in PASNAU, R., ed., </w:t>
      </w:r>
      <w:r w:rsidRPr="00124956">
        <w:rPr>
          <w:i/>
          <w:szCs w:val="24"/>
          <w:lang w:val="en-US"/>
        </w:rPr>
        <w:t>The Cambridge translations of medieval philosophical texts. Vol. 3. Mind and knowledge</w:t>
      </w:r>
      <w:r w:rsidRPr="00124956">
        <w:rPr>
          <w:szCs w:val="24"/>
          <w:lang w:val="en-US"/>
        </w:rPr>
        <w:t xml:space="preserve">. </w:t>
      </w:r>
      <w:r w:rsidRPr="0096171D">
        <w:rPr>
          <w:szCs w:val="24"/>
          <w:lang w:val="en-US"/>
        </w:rPr>
        <w:t xml:space="preserve">Cambridge, UP, </w:t>
      </w:r>
      <w:bookmarkStart w:id="46" w:name="_Hlk486868691"/>
      <w:r w:rsidR="009F7743" w:rsidRPr="00F61AE9">
        <w:rPr>
          <w:lang w:val="en-US"/>
        </w:rPr>
        <w:t xml:space="preserve">1997. </w:t>
      </w:r>
      <w:bookmarkEnd w:id="46"/>
      <w:r w:rsidRPr="0096171D">
        <w:rPr>
          <w:szCs w:val="24"/>
          <w:lang w:val="en-US"/>
        </w:rPr>
        <w:t>2002, pp. 302-317.</w:t>
      </w:r>
      <w:r w:rsidR="009F7743">
        <w:rPr>
          <w:szCs w:val="24"/>
          <w:lang w:val="en-US"/>
        </w:rPr>
        <w:t xml:space="preserve"> 384 p. </w:t>
      </w:r>
      <w:r w:rsidR="009F7743">
        <w:rPr>
          <w:lang w:val="en-US"/>
        </w:rPr>
        <w:t xml:space="preserve">[PUC] </w:t>
      </w:r>
      <w:r w:rsidR="009F7743">
        <w:rPr>
          <w:szCs w:val="24"/>
          <w:lang w:val="en-US"/>
        </w:rPr>
        <w:t>[UFABC] [UNICAMP] [USP]</w:t>
      </w:r>
    </w:p>
    <w:p w:rsidR="00FB710A" w:rsidRPr="00D461BA" w:rsidRDefault="00AA4FB5" w:rsidP="00B66F1E">
      <w:pPr>
        <w:pStyle w:val="Ttulo5"/>
        <w:keepNext/>
        <w:spacing w:before="0"/>
        <w:rPr>
          <w:color w:val="FF0000"/>
          <w:lang w:val="es-ES_tradnl"/>
        </w:rPr>
      </w:pPr>
      <w:r>
        <w:rPr>
          <w:color w:val="FF0000"/>
          <w:lang w:val="es-ES_tradnl"/>
        </w:rPr>
        <w:t>Comentadores</w:t>
      </w:r>
    </w:p>
    <w:p w:rsidR="00DC2123" w:rsidRPr="00DC2123" w:rsidRDefault="00DC2123" w:rsidP="00B66F1E">
      <w:pPr>
        <w:pStyle w:val="PargrafoparaBibl"/>
        <w:widowControl/>
        <w:rPr>
          <w:noProof/>
          <w:szCs w:val="15"/>
          <w:lang w:val="en-US"/>
        </w:rPr>
      </w:pPr>
      <w:r w:rsidRPr="00F61AE9">
        <w:rPr>
          <w:noProof/>
          <w:szCs w:val="15"/>
        </w:rPr>
        <w:t xml:space="preserve">BIANCHI, L., </w:t>
      </w:r>
      <w:r w:rsidRPr="00F61AE9">
        <w:t>a cura di</w:t>
      </w:r>
      <w:r w:rsidRPr="00F61AE9">
        <w:rPr>
          <w:noProof/>
          <w:szCs w:val="15"/>
        </w:rPr>
        <w:t xml:space="preserve">, </w:t>
      </w:r>
      <w:r w:rsidRPr="00F61AE9">
        <w:rPr>
          <w:i/>
          <w:iCs/>
          <w:noProof/>
          <w:szCs w:val="15"/>
        </w:rPr>
        <w:t>Filosofia e teologia nel Trecento. Studi in ricordo di Eugenio Randi</w:t>
      </w:r>
      <w:r w:rsidRPr="00F61AE9">
        <w:rPr>
          <w:noProof/>
          <w:szCs w:val="15"/>
        </w:rPr>
        <w:t xml:space="preserve">. Textes et études du Moyen Âge, 1. </w:t>
      </w:r>
      <w:r w:rsidRPr="00DC2123">
        <w:rPr>
          <w:lang w:val="en-US"/>
        </w:rPr>
        <w:t xml:space="preserve">Louvain-la-Neuve, </w:t>
      </w:r>
      <w:r w:rsidRPr="00DC2123">
        <w:rPr>
          <w:noProof/>
          <w:szCs w:val="22"/>
          <w:lang w:val="en-US"/>
        </w:rPr>
        <w:t>FIDEM</w:t>
      </w:r>
      <w:r w:rsidRPr="00DC2123">
        <w:rPr>
          <w:lang w:val="en-US"/>
        </w:rPr>
        <w:t xml:space="preserve">, </w:t>
      </w:r>
      <w:r w:rsidRPr="00DC2123">
        <w:rPr>
          <w:noProof/>
          <w:szCs w:val="15"/>
          <w:lang w:val="en-US"/>
        </w:rPr>
        <w:t xml:space="preserve">1994. VI+575 p. </w:t>
      </w:r>
      <w:r w:rsidRPr="00DC2123">
        <w:rPr>
          <w:lang w:val="en-US"/>
        </w:rPr>
        <w:t>[UNICAMP]</w:t>
      </w:r>
      <w:r w:rsidRPr="00DC2123">
        <w:rPr>
          <w:noProof/>
          <w:szCs w:val="15"/>
          <w:lang w:val="en-US"/>
        </w:rPr>
        <w:t xml:space="preserve"> [USP]</w:t>
      </w:r>
    </w:p>
    <w:p w:rsidR="00FB710A" w:rsidRPr="00F61AE9" w:rsidRDefault="00FB710A" w:rsidP="00B66F1E">
      <w:pPr>
        <w:pStyle w:val="PargrafoparaBibl"/>
        <w:widowControl/>
        <w:rPr>
          <w:bCs/>
          <w:lang w:val="en-US"/>
        </w:rPr>
      </w:pPr>
      <w:r w:rsidRPr="00F61AE9">
        <w:rPr>
          <w:bCs/>
          <w:lang w:val="en-US"/>
        </w:rPr>
        <w:t xml:space="preserve">BOS, E. P., and KROP, H. A., eds., </w:t>
      </w:r>
      <w:r w:rsidRPr="00F61AE9">
        <w:rPr>
          <w:bCs/>
          <w:i/>
          <w:lang w:val="en-US"/>
        </w:rPr>
        <w:t>Ockham and ockhamists</w:t>
      </w:r>
      <w:r w:rsidRPr="00F61AE9">
        <w:rPr>
          <w:bCs/>
          <w:lang w:val="en-US"/>
        </w:rPr>
        <w:t xml:space="preserve">. </w:t>
      </w:r>
      <w:r w:rsidRPr="00F61AE9">
        <w:rPr>
          <w:lang w:val="en-US"/>
        </w:rPr>
        <w:t xml:space="preserve">Artistarium, Supplementa 4. Nijmegen, Ingenium, </w:t>
      </w:r>
      <w:r w:rsidRPr="00F61AE9">
        <w:rPr>
          <w:bCs/>
          <w:lang w:val="en-US"/>
        </w:rPr>
        <w:t xml:space="preserve">1986. X+174 p. </w:t>
      </w:r>
      <w:r w:rsidRPr="00F61AE9">
        <w:rPr>
          <w:lang w:val="en-US"/>
        </w:rPr>
        <w:t>[UFSCar] [UNICAMP] [USP]</w:t>
      </w:r>
    </w:p>
    <w:p w:rsidR="006B41A6" w:rsidRPr="00F61AE9" w:rsidRDefault="006B41A6" w:rsidP="00B66F1E">
      <w:pPr>
        <w:pStyle w:val="PargrafoparaBibl"/>
        <w:widowControl/>
        <w:rPr>
          <w:lang w:val="en-US"/>
        </w:rPr>
      </w:pPr>
      <w:r w:rsidRPr="00F61AE9">
        <w:rPr>
          <w:lang w:val="en-US"/>
        </w:rPr>
        <w:t xml:space="preserve">COURTENAY, W. J., </w:t>
      </w:r>
      <w:r w:rsidRPr="00F61AE9">
        <w:rPr>
          <w:i/>
          <w:lang w:val="en-US"/>
        </w:rPr>
        <w:t xml:space="preserve">Capacity and volition. A history of the distiction of absolute and ordained power. </w:t>
      </w:r>
      <w:r w:rsidRPr="00F61AE9">
        <w:rPr>
          <w:lang w:val="en-US"/>
        </w:rPr>
        <w:t>Quodlibet, 8.</w:t>
      </w:r>
      <w:r w:rsidRPr="00F61AE9">
        <w:rPr>
          <w:sz w:val="16"/>
          <w:szCs w:val="16"/>
          <w:lang w:val="en-US"/>
        </w:rPr>
        <w:t xml:space="preserve"> </w:t>
      </w:r>
      <w:r w:rsidRPr="00F61AE9">
        <w:rPr>
          <w:lang w:val="en-US"/>
        </w:rPr>
        <w:t>Bergamo, Pierluigi Lubrina, 1990. 214 p. [UNICAMP] [USP]</w:t>
      </w:r>
    </w:p>
    <w:p w:rsidR="006B41A6" w:rsidRPr="0096171D" w:rsidRDefault="006B41A6" w:rsidP="00B66F1E">
      <w:pPr>
        <w:pStyle w:val="PargrafoparaBibl"/>
        <w:widowControl/>
      </w:pPr>
      <w:r w:rsidRPr="00F61AE9">
        <w:rPr>
          <w:lang w:val="en-US"/>
        </w:rPr>
        <w:t xml:space="preserve">COURTENAY, W. J., </w:t>
      </w:r>
      <w:r w:rsidRPr="00F61AE9">
        <w:rPr>
          <w:i/>
          <w:szCs w:val="24"/>
          <w:lang w:val="en-US"/>
        </w:rPr>
        <w:t>Covenant and causality in medieval thought: studies in philosophy, theology, and economic practice</w:t>
      </w:r>
      <w:r w:rsidRPr="00F61AE9">
        <w:rPr>
          <w:szCs w:val="24"/>
          <w:lang w:val="en-US"/>
        </w:rPr>
        <w:t xml:space="preserve">. </w:t>
      </w:r>
      <w:r w:rsidRPr="0096171D">
        <w:rPr>
          <w:szCs w:val="24"/>
        </w:rPr>
        <w:t>London, Variorum, 1984.</w:t>
      </w:r>
      <w:r w:rsidRPr="0096171D">
        <w:t xml:space="preserve"> 350 p. [USP]</w:t>
      </w:r>
    </w:p>
    <w:p w:rsidR="006B41A6" w:rsidRPr="00EB2F2F" w:rsidRDefault="00EB2F2F" w:rsidP="00B66F1E">
      <w:pPr>
        <w:pStyle w:val="PargrafoparaBibl"/>
        <w:widowControl/>
        <w:rPr>
          <w:color w:val="808080" w:themeColor="background1" w:themeShade="80"/>
          <w:szCs w:val="24"/>
          <w:lang w:val="en-US"/>
        </w:rPr>
      </w:pPr>
      <w:r w:rsidRPr="00EB2F2F">
        <w:rPr>
          <w:color w:val="808080" w:themeColor="background1" w:themeShade="80"/>
          <w:szCs w:val="24"/>
        </w:rPr>
        <w:t>DAL PRA</w:t>
      </w:r>
      <w:r w:rsidR="006B41A6" w:rsidRPr="00EB2F2F">
        <w:rPr>
          <w:color w:val="808080" w:themeColor="background1" w:themeShade="80"/>
          <w:szCs w:val="24"/>
        </w:rPr>
        <w:t>, M.</w:t>
      </w:r>
      <w:r w:rsidR="006B41A6" w:rsidRPr="00EB2F2F">
        <w:rPr>
          <w:i/>
          <w:iCs/>
          <w:color w:val="808080" w:themeColor="background1" w:themeShade="80"/>
          <w:szCs w:val="24"/>
        </w:rPr>
        <w:t xml:space="preserve"> Logica e realtà: momenti del pensiero medievale</w:t>
      </w:r>
      <w:r w:rsidR="006B41A6" w:rsidRPr="00EB2F2F">
        <w:rPr>
          <w:color w:val="808080" w:themeColor="background1" w:themeShade="80"/>
          <w:szCs w:val="24"/>
        </w:rPr>
        <w:t xml:space="preserve">. </w:t>
      </w:r>
      <w:r w:rsidR="006B41A6" w:rsidRPr="00EB2F2F">
        <w:rPr>
          <w:color w:val="808080" w:themeColor="background1" w:themeShade="80"/>
          <w:szCs w:val="24"/>
          <w:lang w:val="en-US"/>
        </w:rPr>
        <w:t>Rom</w:t>
      </w:r>
      <w:r w:rsidRPr="00EB2F2F">
        <w:rPr>
          <w:color w:val="808080" w:themeColor="background1" w:themeShade="80"/>
          <w:szCs w:val="24"/>
          <w:lang w:val="en-US"/>
        </w:rPr>
        <w:t>a</w:t>
      </w:r>
      <w:r w:rsidR="006B41A6" w:rsidRPr="00EB2F2F">
        <w:rPr>
          <w:color w:val="808080" w:themeColor="background1" w:themeShade="80"/>
          <w:szCs w:val="24"/>
          <w:lang w:val="en-US"/>
        </w:rPr>
        <w:t>, Laterza, 1974.</w:t>
      </w:r>
      <w:r w:rsidRPr="00EB2F2F">
        <w:rPr>
          <w:color w:val="808080" w:themeColor="background1" w:themeShade="80"/>
          <w:szCs w:val="24"/>
          <w:lang w:val="en-US"/>
        </w:rPr>
        <w:t xml:space="preserve"> 157 p.</w:t>
      </w:r>
    </w:p>
    <w:p w:rsidR="00EB2F2F" w:rsidRPr="00EB2F2F" w:rsidRDefault="00EB2F2F" w:rsidP="00B66F1E">
      <w:pPr>
        <w:pStyle w:val="PargrafoparaBibl"/>
        <w:widowControl/>
        <w:rPr>
          <w:bCs/>
          <w:color w:val="808080" w:themeColor="background1" w:themeShade="80"/>
          <w:lang w:val="en-US"/>
        </w:rPr>
      </w:pPr>
      <w:r w:rsidRPr="00EB2F2F">
        <w:rPr>
          <w:bCs/>
          <w:color w:val="808080" w:themeColor="background1" w:themeShade="80"/>
          <w:lang w:val="en-US"/>
        </w:rPr>
        <w:t>EMERY, Jr., K., et al., eds.</w:t>
      </w:r>
      <w:r>
        <w:rPr>
          <w:bCs/>
          <w:color w:val="808080" w:themeColor="background1" w:themeShade="80"/>
          <w:lang w:val="en-US"/>
        </w:rPr>
        <w:t>,</w:t>
      </w:r>
      <w:r w:rsidRPr="00EB2F2F">
        <w:rPr>
          <w:bCs/>
          <w:color w:val="808080" w:themeColor="background1" w:themeShade="80"/>
          <w:lang w:val="en-US"/>
        </w:rPr>
        <w:t xml:space="preserve"> </w:t>
      </w:r>
      <w:r w:rsidRPr="00EB2F2F">
        <w:rPr>
          <w:i/>
          <w:color w:val="808080" w:themeColor="background1" w:themeShade="80"/>
          <w:lang w:val="en-US"/>
        </w:rPr>
        <w:t>Philosophy and theology in the “Studia” of the Religious Orders and at Papal and Royal courts</w:t>
      </w:r>
      <w:r w:rsidRPr="00EB2F2F">
        <w:rPr>
          <w:color w:val="808080" w:themeColor="background1" w:themeShade="80"/>
          <w:lang w:val="en-US"/>
        </w:rPr>
        <w:t>. Rencontres de philosophie médiévale, 15. Turnholt, Brepols, 2012. XIX+764 p.*</w:t>
      </w:r>
    </w:p>
    <w:p w:rsidR="00FB710A" w:rsidRPr="00F61AE9" w:rsidRDefault="00FB710A" w:rsidP="00B66F1E">
      <w:pPr>
        <w:pStyle w:val="PargrafoparaBibl"/>
        <w:widowControl/>
        <w:rPr>
          <w:lang w:val="en-US"/>
        </w:rPr>
      </w:pPr>
      <w:r w:rsidRPr="00F61AE9">
        <w:rPr>
          <w:lang w:val="en-US"/>
        </w:rPr>
        <w:t xml:space="preserve">GELBER, H. G., </w:t>
      </w:r>
      <w:r w:rsidRPr="00F61AE9">
        <w:rPr>
          <w:i/>
          <w:iCs/>
          <w:lang w:val="en-US"/>
        </w:rPr>
        <w:t>It could have been otherwise. Contingency and necessity in dominican theology at Oxford, 1300-1350</w:t>
      </w:r>
      <w:r w:rsidRPr="00F61AE9">
        <w:rPr>
          <w:lang w:val="en-US"/>
        </w:rPr>
        <w:t xml:space="preserve">. Studien und Texte zur Geistesgeschichte des Mittelalters, 81. Leiden, Brill, 2004. VIII+414 p. [UFSCar] </w:t>
      </w:r>
      <w:r w:rsidRPr="00F61AE9">
        <w:rPr>
          <w:szCs w:val="24"/>
          <w:lang w:val="en-US"/>
        </w:rPr>
        <w:t>[USP]</w:t>
      </w:r>
    </w:p>
    <w:p w:rsidR="00852E59" w:rsidRPr="00852E59" w:rsidRDefault="00852E59" w:rsidP="00B66F1E">
      <w:pPr>
        <w:pStyle w:val="PargrafoparaBibl"/>
        <w:widowControl/>
        <w:rPr>
          <w:lang w:val="en-US"/>
        </w:rPr>
      </w:pPr>
      <w:r w:rsidRPr="00852E59">
        <w:rPr>
          <w:lang w:val="en-US"/>
        </w:rPr>
        <w:t xml:space="preserve">GOSH, K., et al., eds., </w:t>
      </w:r>
      <w:r w:rsidRPr="00852E59">
        <w:rPr>
          <w:i/>
          <w:lang w:val="en-US"/>
        </w:rPr>
        <w:t>Uncertain knowledge. Scepticism, relativism, and doubt in the Middle Ages</w:t>
      </w:r>
      <w:r w:rsidRPr="00852E59">
        <w:rPr>
          <w:lang w:val="en-US"/>
        </w:rPr>
        <w:t>. Disputatio, 15. Turnhout, Brepols, 2014. VIII+345 p.*</w:t>
      </w:r>
      <w:r w:rsidRPr="00852E59">
        <w:rPr>
          <w:szCs w:val="16"/>
          <w:lang w:val="en-US"/>
        </w:rPr>
        <w:t xml:space="preserve"> [USP] {RT}</w:t>
      </w:r>
    </w:p>
    <w:p w:rsidR="00FB710A" w:rsidRPr="00F61AE9" w:rsidRDefault="00FB710A" w:rsidP="00B66F1E">
      <w:pPr>
        <w:pStyle w:val="PargrafoparaBibl"/>
        <w:widowControl/>
        <w:rPr>
          <w:lang w:val="en-US"/>
        </w:rPr>
      </w:pPr>
      <w:r w:rsidRPr="00F61AE9">
        <w:rPr>
          <w:lang w:val="en-US"/>
        </w:rPr>
        <w:t xml:space="preserve">HOENEN, M. J., </w:t>
      </w:r>
      <w:r w:rsidRPr="00F61AE9">
        <w:rPr>
          <w:i/>
          <w:iCs/>
          <w:lang w:val="en-US"/>
        </w:rPr>
        <w:t xml:space="preserve">Marsilius of Inghen: divine knowledge in Late Medieval Thought. </w:t>
      </w:r>
      <w:r w:rsidRPr="00F61AE9">
        <w:rPr>
          <w:lang w:val="en-US"/>
        </w:rPr>
        <w:t>Studies in the history of christian thought, 50. Leiden, Brill, 1993. XII-287 p. [USP]</w:t>
      </w:r>
    </w:p>
    <w:p w:rsidR="00FB710A" w:rsidRDefault="00FB710A" w:rsidP="00B66F1E">
      <w:pPr>
        <w:pStyle w:val="PargrafoparaBibl"/>
        <w:widowControl/>
        <w:rPr>
          <w:lang w:val="en-US"/>
        </w:rPr>
      </w:pPr>
      <w:r w:rsidRPr="00F61AE9">
        <w:rPr>
          <w:lang w:val="en-US"/>
        </w:rPr>
        <w:t xml:space="preserve">HOFFMANN, F., </w:t>
      </w:r>
      <w:r w:rsidRPr="00F61AE9">
        <w:rPr>
          <w:i/>
          <w:lang w:val="en-US"/>
        </w:rPr>
        <w:t>Die ‘Conferentiae’ des Robert Holcot und die akademischen Auseinandersetzungen an der Universität Oxford 1330-1332</w:t>
      </w:r>
      <w:r w:rsidRPr="00F61AE9">
        <w:rPr>
          <w:lang w:val="en-US"/>
        </w:rPr>
        <w:t>. BGPTM, NF, 36. Münster, Aschendorff, 1992</w:t>
      </w:r>
      <w:r w:rsidR="00717EE6">
        <w:rPr>
          <w:lang w:val="en-US"/>
        </w:rPr>
        <w:t>. XII+1</w:t>
      </w:r>
      <w:r w:rsidR="00677EC1">
        <w:rPr>
          <w:lang w:val="en-US"/>
        </w:rPr>
        <w:t>35 S. [UFSCar] [USP]</w:t>
      </w:r>
    </w:p>
    <w:p w:rsidR="00717EE6" w:rsidRPr="00717EE6" w:rsidRDefault="00717EE6" w:rsidP="00B66F1E">
      <w:pPr>
        <w:pStyle w:val="PargrafoparaBibl"/>
        <w:widowControl/>
        <w:rPr>
          <w:color w:val="808080" w:themeColor="background1" w:themeShade="80"/>
          <w:lang w:val="en-US"/>
        </w:rPr>
      </w:pPr>
      <w:r w:rsidRPr="00717EE6">
        <w:rPr>
          <w:color w:val="808080" w:themeColor="background1" w:themeShade="80"/>
          <w:lang w:val="en-US"/>
        </w:rPr>
        <w:t xml:space="preserve">HOFFMANN, F., </w:t>
      </w:r>
      <w:r w:rsidRPr="00717EE6">
        <w:rPr>
          <w:i/>
          <w:color w:val="808080" w:themeColor="background1" w:themeShade="80"/>
          <w:lang w:val="en-US"/>
        </w:rPr>
        <w:t>Die theologische Methode des Oxforder Dominikanerlehrers Robert Holcot.</w:t>
      </w:r>
      <w:r w:rsidRPr="00717EE6">
        <w:rPr>
          <w:color w:val="808080" w:themeColor="background1" w:themeShade="80"/>
          <w:lang w:val="en-US"/>
        </w:rPr>
        <w:t xml:space="preserve"> BGPTM, NF, 5. Münster, Aschendorff, 1972. VIII+455 S.</w:t>
      </w:r>
    </w:p>
    <w:p w:rsidR="00717EE6" w:rsidRPr="00717EE6" w:rsidRDefault="00717EE6" w:rsidP="00B66F1E">
      <w:pPr>
        <w:pStyle w:val="PargrafoparaBibl"/>
        <w:widowControl/>
        <w:rPr>
          <w:color w:val="808080" w:themeColor="background1" w:themeShade="80"/>
          <w:lang w:val="en-US"/>
        </w:rPr>
      </w:pPr>
      <w:r w:rsidRPr="007F739A">
        <w:rPr>
          <w:color w:val="808080" w:themeColor="background1" w:themeShade="80"/>
          <w:lang w:val="en-US"/>
        </w:rPr>
        <w:t xml:space="preserve">KENNEDY, L. A., </w:t>
      </w:r>
      <w:r w:rsidRPr="00717EE6">
        <w:rPr>
          <w:i/>
          <w:color w:val="808080" w:themeColor="background1" w:themeShade="80"/>
          <w:lang w:val="en-US"/>
        </w:rPr>
        <w:t>The philosophy of Robert Holcot, Fourteenth-Century skeptic</w:t>
      </w:r>
      <w:r w:rsidRPr="007F739A">
        <w:rPr>
          <w:color w:val="808080" w:themeColor="background1" w:themeShade="80"/>
          <w:lang w:val="en-US"/>
        </w:rPr>
        <w:t>. Studies in History of Philosophy, 27. Lewiston, Edwin Mellen, 1993. 196</w:t>
      </w:r>
      <w:r w:rsidR="00DC2123">
        <w:rPr>
          <w:color w:val="808080" w:themeColor="background1" w:themeShade="80"/>
          <w:lang w:val="en-US"/>
        </w:rPr>
        <w:t xml:space="preserve"> </w:t>
      </w:r>
      <w:r w:rsidRPr="007F739A">
        <w:rPr>
          <w:color w:val="808080" w:themeColor="background1" w:themeShade="80"/>
          <w:lang w:val="en-US"/>
        </w:rPr>
        <w:t>p.</w:t>
      </w:r>
      <w:r>
        <w:rPr>
          <w:color w:val="808080" w:themeColor="background1" w:themeShade="80"/>
          <w:lang w:val="en-US"/>
        </w:rPr>
        <w:t>*</w:t>
      </w:r>
    </w:p>
    <w:p w:rsidR="00FD321B" w:rsidRPr="00DC2123" w:rsidRDefault="00FD321B" w:rsidP="00B66F1E">
      <w:pPr>
        <w:pStyle w:val="PargrafoparaBibl"/>
        <w:widowControl/>
        <w:rPr>
          <w:color w:val="808080" w:themeColor="background1" w:themeShade="80"/>
          <w:szCs w:val="24"/>
          <w:lang w:val="en-US"/>
        </w:rPr>
      </w:pPr>
      <w:r w:rsidRPr="00FD321B">
        <w:rPr>
          <w:color w:val="808080" w:themeColor="background1" w:themeShade="80"/>
          <w:szCs w:val="24"/>
          <w:shd w:val="clear" w:color="auto" w:fill="FFFFFF"/>
          <w:lang w:val="en-US"/>
        </w:rPr>
        <w:lastRenderedPageBreak/>
        <w:t xml:space="preserve">MEISSNER, A., </w:t>
      </w:r>
      <w:r w:rsidRPr="00FD321B">
        <w:rPr>
          <w:rStyle w:val="nfase"/>
          <w:color w:val="808080" w:themeColor="background1" w:themeShade="80"/>
          <w:szCs w:val="24"/>
          <w:shd w:val="clear" w:color="auto" w:fill="FFFFFF"/>
          <w:lang w:val="en-US"/>
        </w:rPr>
        <w:t>Gotteserkenntnis und Gotteslehre</w:t>
      </w:r>
      <w:r w:rsidR="00DC2123">
        <w:rPr>
          <w:rStyle w:val="nfase"/>
          <w:color w:val="808080" w:themeColor="background1" w:themeShade="80"/>
          <w:szCs w:val="24"/>
          <w:shd w:val="clear" w:color="auto" w:fill="FFFFFF"/>
          <w:lang w:val="en-US"/>
        </w:rPr>
        <w:t xml:space="preserve"> nach dem e</w:t>
      </w:r>
      <w:r w:rsidRPr="00FD321B">
        <w:rPr>
          <w:rStyle w:val="nfase"/>
          <w:color w:val="808080" w:themeColor="background1" w:themeShade="80"/>
          <w:szCs w:val="24"/>
          <w:shd w:val="clear" w:color="auto" w:fill="FFFFFF"/>
          <w:lang w:val="en-US"/>
        </w:rPr>
        <w:t>nglischen Dominikanertheologen Robert Holcot</w:t>
      </w:r>
      <w:r w:rsidRPr="00FD321B">
        <w:rPr>
          <w:color w:val="808080" w:themeColor="background1" w:themeShade="80"/>
          <w:szCs w:val="24"/>
          <w:shd w:val="clear" w:color="auto" w:fill="FFFFFF"/>
          <w:lang w:val="en-US"/>
        </w:rPr>
        <w:t>. Limburg, Lahn Verlag, 1953.</w:t>
      </w:r>
      <w:r w:rsidR="00DC2123">
        <w:rPr>
          <w:rStyle w:val="apple-converted-space"/>
          <w:color w:val="808080" w:themeColor="background1" w:themeShade="80"/>
          <w:szCs w:val="24"/>
          <w:shd w:val="clear" w:color="auto" w:fill="FFFFFF"/>
          <w:lang w:val="en-US"/>
        </w:rPr>
        <w:t xml:space="preserve"> </w:t>
      </w:r>
      <w:r w:rsidRPr="00DC2123">
        <w:rPr>
          <w:color w:val="808080" w:themeColor="background1" w:themeShade="80"/>
          <w:szCs w:val="24"/>
          <w:lang w:val="en-US"/>
        </w:rPr>
        <w:t>136 S.</w:t>
      </w:r>
    </w:p>
    <w:p w:rsidR="00DC2123" w:rsidRPr="00DC2123" w:rsidRDefault="00DC2123" w:rsidP="00B66F1E">
      <w:pPr>
        <w:pStyle w:val="PargrafoparaBibl"/>
        <w:widowControl/>
        <w:rPr>
          <w:lang w:val="en-US"/>
        </w:rPr>
      </w:pPr>
      <w:r w:rsidRPr="00F61AE9">
        <w:rPr>
          <w:lang w:val="en-US"/>
        </w:rPr>
        <w:t xml:space="preserve">NUCHELMANS, G., </w:t>
      </w:r>
      <w:r w:rsidRPr="00F61AE9">
        <w:rPr>
          <w:i/>
          <w:lang w:val="en-US"/>
        </w:rPr>
        <w:t>Theories of the proposition. Ancient and medieval conceptions of the bearers of thruth and falsity</w:t>
      </w:r>
      <w:r w:rsidRPr="00F61AE9">
        <w:rPr>
          <w:lang w:val="en-US"/>
        </w:rPr>
        <w:t xml:space="preserve">. </w:t>
      </w:r>
      <w:r w:rsidRPr="00DC2123">
        <w:rPr>
          <w:lang w:val="en-US"/>
        </w:rPr>
        <w:t>Amsterdam, North Holland, 1973. IX+309 p. [UNESP] [UNICAMP]</w:t>
      </w:r>
    </w:p>
    <w:p w:rsidR="00FB710A" w:rsidRPr="00F61AE9" w:rsidRDefault="00FB710A" w:rsidP="00B66F1E">
      <w:pPr>
        <w:pStyle w:val="PargrafoparaBibl"/>
        <w:widowControl/>
        <w:rPr>
          <w:lang w:val="en-US"/>
        </w:rPr>
      </w:pPr>
      <w:r w:rsidRPr="00F61AE9">
        <w:rPr>
          <w:lang w:val="en-US"/>
        </w:rPr>
        <w:t xml:space="preserve">OBERMAN, H. A., </w:t>
      </w:r>
      <w:r w:rsidRPr="00F61AE9">
        <w:rPr>
          <w:i/>
          <w:lang w:val="en-US"/>
        </w:rPr>
        <w:t>The harvest of medieval theology: Gabriel Biel and late medieval nominalism</w:t>
      </w:r>
      <w:r w:rsidRPr="00F61AE9">
        <w:rPr>
          <w:lang w:val="en-US"/>
        </w:rPr>
        <w:t>. Grand Rapids, Baker, 2000, rev. ed. XV+495 p. [USP]</w:t>
      </w:r>
    </w:p>
    <w:p w:rsidR="006342E4" w:rsidRDefault="006342E4" w:rsidP="00B66F1E">
      <w:pPr>
        <w:pStyle w:val="PargrafoparaBibl"/>
        <w:widowControl/>
        <w:rPr>
          <w:lang w:val="en-US"/>
        </w:rPr>
      </w:pPr>
      <w:r w:rsidRPr="007D6132">
        <w:rPr>
          <w:lang w:val="en-US"/>
        </w:rPr>
        <w:t xml:space="preserve">de RIJK, L. M., et BRAAKHUIS, H. A. G., eds., </w:t>
      </w:r>
      <w:r w:rsidRPr="007D6132">
        <w:rPr>
          <w:i/>
          <w:lang w:val="en-US"/>
        </w:rPr>
        <w:t xml:space="preserve">Logos and pragma. </w:t>
      </w:r>
      <w:r w:rsidRPr="00F61AE9">
        <w:rPr>
          <w:i/>
          <w:lang w:val="en-US"/>
        </w:rPr>
        <w:t>Essays on the philosophy of language</w:t>
      </w:r>
      <w:r w:rsidRPr="00F61AE9">
        <w:rPr>
          <w:lang w:val="en-US"/>
        </w:rPr>
        <w:t>. Artistarium, supplementa 3. Nijmegen, Ingenium, 1987. X</w:t>
      </w:r>
      <w:r>
        <w:rPr>
          <w:lang w:val="en-US"/>
        </w:rPr>
        <w:t>VIII+334 p. [UFSCar] [UNICAMP] [USP]</w:t>
      </w:r>
    </w:p>
    <w:p w:rsidR="00EB2F2F" w:rsidRPr="00826BA9" w:rsidRDefault="00EB2F2F" w:rsidP="00B66F1E">
      <w:pPr>
        <w:pStyle w:val="PargrafoparaBibl"/>
        <w:widowControl/>
        <w:rPr>
          <w:color w:val="000000"/>
          <w:lang w:val="en-US"/>
        </w:rPr>
      </w:pPr>
      <w:r w:rsidRPr="00FE4A7B">
        <w:rPr>
          <w:color w:val="000000"/>
          <w:lang w:val="en-US"/>
        </w:rPr>
        <w:t xml:space="preserve">SPEER, A., Hrsg., </w:t>
      </w:r>
      <w:r w:rsidRPr="00FE4A7B">
        <w:rPr>
          <w:i/>
          <w:iCs/>
          <w:color w:val="000000"/>
          <w:lang w:val="en-US"/>
        </w:rPr>
        <w:t xml:space="preserve">Die Bibliotheca Amploniana. </w:t>
      </w:r>
      <w:r w:rsidRPr="00826BA9">
        <w:rPr>
          <w:i/>
          <w:iCs/>
          <w:color w:val="000000"/>
          <w:lang w:val="en-US"/>
        </w:rPr>
        <w:t>Ihre Bedeutung im Spannungsfeld von Aristotelismus, Nominalismus und Humanismus</w:t>
      </w:r>
      <w:r w:rsidRPr="00826BA9">
        <w:rPr>
          <w:color w:val="000000"/>
          <w:lang w:val="en-US"/>
        </w:rPr>
        <w:t xml:space="preserve">. Miscellanea Mediaevalia, 23. </w:t>
      </w:r>
      <w:r>
        <w:rPr>
          <w:color w:val="000000"/>
          <w:lang w:val="en-US"/>
        </w:rPr>
        <w:t>Berlin, de Gruyter, 1995. XVI+</w:t>
      </w:r>
      <w:r w:rsidRPr="00826BA9">
        <w:rPr>
          <w:color w:val="000000"/>
          <w:lang w:val="en-US"/>
        </w:rPr>
        <w:t xml:space="preserve">512 </w:t>
      </w:r>
      <w:r>
        <w:rPr>
          <w:color w:val="000000"/>
          <w:lang w:val="en-US"/>
        </w:rPr>
        <w:t>S. [USP]</w:t>
      </w:r>
    </w:p>
    <w:p w:rsidR="007350DB" w:rsidRPr="007350DB" w:rsidRDefault="007350DB" w:rsidP="00B66F1E">
      <w:pPr>
        <w:pStyle w:val="PargrafoparaBibl"/>
        <w:widowControl/>
        <w:rPr>
          <w:lang w:val="en-US"/>
        </w:rPr>
      </w:pPr>
      <w:r w:rsidRPr="007C6AE0">
        <w:rPr>
          <w:lang w:val="en-US"/>
        </w:rPr>
        <w:t xml:space="preserve">TACHAU, K. H., </w:t>
      </w:r>
      <w:r w:rsidRPr="007C6AE0">
        <w:rPr>
          <w:i/>
          <w:lang w:val="en-US"/>
        </w:rPr>
        <w:t xml:space="preserve">Vision and certitude in the Age of Ockham. Optics, epistemology and the foundations of semantics, 1250-1345. </w:t>
      </w:r>
      <w:r w:rsidRPr="007C6AE0">
        <w:rPr>
          <w:szCs w:val="24"/>
          <w:lang w:val="en-US"/>
        </w:rPr>
        <w:t xml:space="preserve">Studien und Texte zur Geistesgeschichte des Mittelalters, 22. </w:t>
      </w:r>
      <w:r>
        <w:rPr>
          <w:lang w:val="en-US"/>
        </w:rPr>
        <w:t xml:space="preserve">Lieden, Brill, 1988. </w:t>
      </w:r>
      <w:r w:rsidRPr="007350DB">
        <w:rPr>
          <w:lang w:val="en-US"/>
        </w:rPr>
        <w:t>XXII+428 p. [UFSCar] [UNESP] [UNICAMP] [USP]</w:t>
      </w:r>
    </w:p>
    <w:p w:rsidR="00EB2F2F" w:rsidRPr="00275E57" w:rsidRDefault="00EB2F2F" w:rsidP="00B66F1E">
      <w:pPr>
        <w:pStyle w:val="PargrafoparaBibl"/>
        <w:widowControl/>
        <w:rPr>
          <w:lang w:val="en-US"/>
        </w:rPr>
      </w:pPr>
      <w:r w:rsidRPr="00194668">
        <w:rPr>
          <w:lang w:val="en-US"/>
        </w:rPr>
        <w:t>WILPERT, P., et al., Hrsg.,</w:t>
      </w:r>
      <w:r w:rsidRPr="00194668">
        <w:rPr>
          <w:i/>
          <w:iCs/>
          <w:lang w:val="en-US"/>
        </w:rPr>
        <w:t xml:space="preserve"> Die Metaphysik im Mittelalter, ihr Ursprung und ihre Bedeutung. </w:t>
      </w:r>
      <w:r w:rsidRPr="00275E57">
        <w:rPr>
          <w:lang w:val="en-US"/>
        </w:rPr>
        <w:t xml:space="preserve">SIEPM, II. Miscellanea Mediaevalia, 2. Berlin, de Gruyter, 1963. XXII+795 S. </w:t>
      </w:r>
      <w:r w:rsidR="001963E8" w:rsidRPr="00275E57">
        <w:rPr>
          <w:lang w:val="en-US"/>
        </w:rPr>
        <w:t xml:space="preserve">[UNICAMP] [= on line] </w:t>
      </w:r>
      <w:r w:rsidRPr="00275E57">
        <w:rPr>
          <w:lang w:val="en-US"/>
        </w:rPr>
        <w:t>[USP] {NA}</w:t>
      </w:r>
    </w:p>
    <w:p w:rsidR="00EB2F2F" w:rsidRPr="0096171D" w:rsidRDefault="00EB2F2F" w:rsidP="005729EA">
      <w:pPr>
        <w:pStyle w:val="PargrafoparaBibl"/>
        <w:widowControl/>
      </w:pPr>
      <w:r>
        <w:rPr>
          <w:lang w:val="en-US"/>
        </w:rPr>
        <w:t xml:space="preserve">ZIMMERMANN, A., Hrsg., </w:t>
      </w:r>
      <w:r>
        <w:rPr>
          <w:i/>
          <w:iCs/>
          <w:lang w:val="en-US"/>
        </w:rPr>
        <w:t>Der Begriff der repraesentatio im Mittelalter. Stellvertretung, Symbol, Zeichen, Bild</w:t>
      </w:r>
      <w:r>
        <w:rPr>
          <w:lang w:val="en-US"/>
        </w:rPr>
        <w:t xml:space="preserve">. </w:t>
      </w:r>
      <w:r w:rsidRPr="00D2042F">
        <w:rPr>
          <w:lang w:val="es-ES_tradnl"/>
        </w:rPr>
        <w:t xml:space="preserve">Bearb. von G. Vuillemin-Diem. Miscellanea Mediaevalia, 8. Berlin, de Gruyter, 1971. </w:t>
      </w:r>
      <w:r w:rsidRPr="0096171D">
        <w:t>VIII+390 S. [USP]</w:t>
      </w:r>
    </w:p>
    <w:p w:rsidR="00EB2F2F" w:rsidRPr="00194668" w:rsidRDefault="00EB2F2F" w:rsidP="00B66F1E">
      <w:pPr>
        <w:pStyle w:val="PargrafoparaBibl"/>
        <w:widowControl/>
      </w:pPr>
    </w:p>
    <w:p w:rsidR="00FB710A" w:rsidRPr="0096171D" w:rsidRDefault="00FB710A" w:rsidP="00B66F1E">
      <w:pPr>
        <w:spacing w:after="200" w:line="276" w:lineRule="auto"/>
        <w:rPr>
          <w:bCs/>
        </w:rPr>
      </w:pPr>
      <w:r w:rsidRPr="0096171D">
        <w:rPr>
          <w:bCs/>
        </w:rPr>
        <w:br w:type="page"/>
      </w:r>
    </w:p>
    <w:p w:rsidR="00FB710A" w:rsidRPr="000D5453" w:rsidRDefault="00FB710A" w:rsidP="00B66F1E">
      <w:pPr>
        <w:pStyle w:val="Ttulo4"/>
        <w:widowControl/>
        <w:rPr>
          <w:color w:val="FF0000"/>
        </w:rPr>
      </w:pPr>
      <w:r w:rsidRPr="000D5453">
        <w:rPr>
          <w:color w:val="FF0000"/>
        </w:rPr>
        <w:lastRenderedPageBreak/>
        <w:t>sigério de courtrai, ca. 1280-1341</w:t>
      </w:r>
    </w:p>
    <w:p w:rsidR="001C3B1C" w:rsidRPr="00D859AA" w:rsidRDefault="001C3B1C" w:rsidP="00B66F1E">
      <w:pPr>
        <w:pStyle w:val="Ttulo5"/>
        <w:keepNext/>
        <w:spacing w:before="0"/>
        <w:rPr>
          <w:color w:val="FF0000"/>
          <w:lang w:val="es-ES_tradnl"/>
        </w:rPr>
      </w:pPr>
      <w:r w:rsidRPr="00D859AA">
        <w:rPr>
          <w:color w:val="FF0000"/>
          <w:lang w:val="es-ES_tradnl"/>
        </w:rPr>
        <w:t>Les Philosophes Belges</w:t>
      </w:r>
    </w:p>
    <w:p w:rsidR="00FB710A" w:rsidRDefault="00FB710A" w:rsidP="005729EA">
      <w:pPr>
        <w:autoSpaceDE w:val="0"/>
        <w:autoSpaceDN w:val="0"/>
        <w:adjustRightInd w:val="0"/>
        <w:spacing w:after="240"/>
        <w:ind w:left="567" w:hanging="567"/>
        <w:rPr>
          <w:bCs/>
          <w:lang w:val="es-ES_tradnl"/>
        </w:rPr>
      </w:pPr>
      <w:r w:rsidRPr="008E0BCE">
        <w:rPr>
          <w:bCs/>
          <w:i/>
        </w:rPr>
        <w:t>Les œ</w:t>
      </w:r>
      <w:r w:rsidRPr="008E0BCE">
        <w:rPr>
          <w:bCs/>
          <w:i/>
          <w:iCs/>
        </w:rPr>
        <w:t>uvres</w:t>
      </w:r>
      <w:r w:rsidRPr="008E0BCE">
        <w:rPr>
          <w:bCs/>
          <w:i/>
        </w:rPr>
        <w:t xml:space="preserve"> de Sigier de Courtrai</w:t>
      </w:r>
      <w:r w:rsidRPr="008E0BCE">
        <w:rPr>
          <w:bCs/>
        </w:rPr>
        <w:t xml:space="preserve">. </w:t>
      </w:r>
      <w:r w:rsidR="008E0BCE" w:rsidRPr="0032252B">
        <w:t>Étude critique et textes inédits</w:t>
      </w:r>
      <w:r w:rsidR="000E70C1" w:rsidRPr="0032252B">
        <w:t xml:space="preserve"> </w:t>
      </w:r>
      <w:r w:rsidR="008E0BCE" w:rsidRPr="0032252B">
        <w:t>par G. Wallerand.</w:t>
      </w:r>
      <w:r w:rsidR="008E0BCE" w:rsidRPr="0032252B">
        <w:rPr>
          <w:bCs/>
        </w:rPr>
        <w:t xml:space="preserve"> </w:t>
      </w:r>
      <w:r w:rsidRPr="0032252B">
        <w:rPr>
          <w:bCs/>
        </w:rPr>
        <w:t xml:space="preserve">Les Philosophes Belges, 8. </w:t>
      </w:r>
      <w:r w:rsidRPr="000D5453">
        <w:rPr>
          <w:bCs/>
        </w:rPr>
        <w:t>Louvain, Institut Supérieur de Philosophie de l’Université, 1913. LXXIV+176 p.</w:t>
      </w:r>
      <w:r w:rsidR="008E0BCE">
        <w:rPr>
          <w:bCs/>
          <w:lang w:val="es-ES_tradnl"/>
        </w:rPr>
        <w:t xml:space="preserve"> [USP]</w:t>
      </w:r>
    </w:p>
    <w:p w:rsidR="001C3B1C" w:rsidRPr="001C3B1C" w:rsidRDefault="00AF0097" w:rsidP="00B66F1E">
      <w:pPr>
        <w:pStyle w:val="Ttulo5"/>
        <w:keepNext/>
        <w:spacing w:before="0"/>
        <w:rPr>
          <w:color w:val="FF0000"/>
        </w:rPr>
      </w:pPr>
      <w:r>
        <w:rPr>
          <w:color w:val="FF0000"/>
        </w:rPr>
        <w:t>Diversas</w:t>
      </w:r>
    </w:p>
    <w:p w:rsidR="00FB710A" w:rsidRPr="00F61AE9" w:rsidRDefault="00FB710A" w:rsidP="005729EA">
      <w:pPr>
        <w:autoSpaceDE w:val="0"/>
        <w:autoSpaceDN w:val="0"/>
        <w:adjustRightInd w:val="0"/>
        <w:spacing w:after="240"/>
        <w:ind w:left="567" w:hanging="567"/>
        <w:rPr>
          <w:lang w:val="en-US"/>
        </w:rPr>
      </w:pPr>
      <w:r w:rsidRPr="000E074F">
        <w:t xml:space="preserve">SIGERUS DE CORTRACO, </w:t>
      </w:r>
      <w:r w:rsidRPr="000E074F">
        <w:rPr>
          <w:i/>
        </w:rPr>
        <w:t xml:space="preserve">Summa modorum significandi. </w:t>
      </w:r>
      <w:r w:rsidRPr="00F61AE9">
        <w:rPr>
          <w:i/>
          <w:lang w:val="en-US"/>
        </w:rPr>
        <w:t>Sophismata</w:t>
      </w:r>
      <w:r w:rsidRPr="00F61AE9">
        <w:rPr>
          <w:lang w:val="en-US"/>
        </w:rPr>
        <w:t>. New ed., on the basis of G. Wallerand’s Editio prima, with additions, critical notes, and an intr. by J. Pinborg. Amsterdam, Benjamins, 1977. XLI+108 p. [UNICAMP]</w:t>
      </w:r>
    </w:p>
    <w:p w:rsidR="00FB710A" w:rsidRPr="001C3B1C" w:rsidRDefault="00AA4FB5" w:rsidP="00B66F1E">
      <w:pPr>
        <w:pStyle w:val="Ttulo5"/>
        <w:keepNext/>
        <w:spacing w:before="0"/>
        <w:rPr>
          <w:color w:val="FF0000"/>
          <w:lang w:val="es-ES_tradnl"/>
        </w:rPr>
      </w:pPr>
      <w:r>
        <w:rPr>
          <w:color w:val="FF0000"/>
          <w:lang w:val="es-ES_tradnl"/>
        </w:rPr>
        <w:t>Comentadores</w:t>
      </w:r>
    </w:p>
    <w:p w:rsidR="009144C3" w:rsidRPr="003C4CC7" w:rsidRDefault="009144C3" w:rsidP="009144C3">
      <w:pPr>
        <w:pStyle w:val="PargrafoparaBibl"/>
        <w:widowControl/>
        <w:rPr>
          <w:lang w:val="en-US"/>
        </w:rPr>
      </w:pPr>
      <w:bookmarkStart w:id="47" w:name="_Hlk487197098"/>
      <w:r w:rsidRPr="003C4CC7">
        <w:rPr>
          <w:lang w:val="en-US"/>
        </w:rPr>
        <w:t>BURSILL-HALL</w:t>
      </w:r>
      <w:r>
        <w:rPr>
          <w:lang w:val="en-US"/>
        </w:rPr>
        <w:t xml:space="preserve">, G. L., </w:t>
      </w:r>
      <w:r w:rsidRPr="003C4CC7">
        <w:rPr>
          <w:i/>
          <w:lang w:val="en-US"/>
        </w:rPr>
        <w:t>Speculative grammars of the Middle Ages</w:t>
      </w:r>
      <w:r w:rsidRPr="005D1BE2">
        <w:rPr>
          <w:i/>
          <w:lang w:val="en-US"/>
        </w:rPr>
        <w:t>. T</w:t>
      </w:r>
      <w:r w:rsidRPr="003C4CC7">
        <w:rPr>
          <w:i/>
          <w:lang w:val="en-US"/>
        </w:rPr>
        <w:t>he doctrine of partes orationis of the Modistae</w:t>
      </w:r>
      <w:r>
        <w:rPr>
          <w:lang w:val="en-US"/>
        </w:rPr>
        <w:t xml:space="preserve">. </w:t>
      </w:r>
      <w:r w:rsidRPr="003C4CC7">
        <w:rPr>
          <w:lang w:val="en-US"/>
        </w:rPr>
        <w:t>Approaches to semiotics</w:t>
      </w:r>
      <w:r>
        <w:rPr>
          <w:lang w:val="en-US"/>
        </w:rPr>
        <w:t>,</w:t>
      </w:r>
      <w:r w:rsidRPr="003C4CC7">
        <w:rPr>
          <w:lang w:val="en-US"/>
        </w:rPr>
        <w:t xml:space="preserve"> 11</w:t>
      </w:r>
      <w:r>
        <w:rPr>
          <w:lang w:val="en-US"/>
        </w:rPr>
        <w:t xml:space="preserve">. </w:t>
      </w:r>
      <w:r w:rsidRPr="003C4CC7">
        <w:rPr>
          <w:lang w:val="en-US"/>
        </w:rPr>
        <w:t>The Hague, Mouton, 1971. 424 p.</w:t>
      </w:r>
      <w:r>
        <w:rPr>
          <w:lang w:val="en-US"/>
        </w:rPr>
        <w:t xml:space="preserve"> [UNESP]</w:t>
      </w:r>
    </w:p>
    <w:bookmarkEnd w:id="47"/>
    <w:p w:rsidR="00E0465C" w:rsidRPr="00F61AE9" w:rsidRDefault="00E0465C" w:rsidP="00B66F1E">
      <w:pPr>
        <w:pStyle w:val="PargrafoparaBibl"/>
        <w:widowControl/>
        <w:rPr>
          <w:lang w:val="en-US"/>
        </w:rPr>
      </w:pPr>
      <w:r w:rsidRPr="00F61AE9">
        <w:rPr>
          <w:lang w:val="en-US"/>
        </w:rPr>
        <w:t xml:space="preserve">ECO, U., and MARMO, C., </w:t>
      </w:r>
      <w:r w:rsidRPr="00F61AE9">
        <w:rPr>
          <w:i/>
          <w:lang w:val="en-US"/>
        </w:rPr>
        <w:t>On the medieval theory of signs</w:t>
      </w:r>
      <w:r w:rsidRPr="00F61AE9">
        <w:rPr>
          <w:lang w:val="en-US"/>
        </w:rPr>
        <w:t>. Amsterdam, Benjamins, 1989. 224 p. [UNICAMP] [USP]</w:t>
      </w:r>
    </w:p>
    <w:p w:rsidR="00FB710A" w:rsidRPr="00F61AE9" w:rsidRDefault="00FB710A" w:rsidP="00B66F1E">
      <w:pPr>
        <w:pStyle w:val="PargrafoparaBibl"/>
        <w:widowControl/>
        <w:rPr>
          <w:bCs/>
          <w:color w:val="808080"/>
          <w:lang w:val="en-US"/>
        </w:rPr>
      </w:pPr>
      <w:r w:rsidRPr="00F61AE9">
        <w:rPr>
          <w:bCs/>
          <w:color w:val="808080"/>
          <w:lang w:val="en-US"/>
        </w:rPr>
        <w:t xml:space="preserve">LOMBARDI, E., </w:t>
      </w:r>
      <w:r w:rsidRPr="00F61AE9">
        <w:rPr>
          <w:bCs/>
          <w:i/>
          <w:color w:val="808080"/>
          <w:lang w:val="en-US"/>
        </w:rPr>
        <w:t>The syntax of desire: language and love in Augustine, the Modistae, Dante</w:t>
      </w:r>
      <w:r w:rsidRPr="00F61AE9">
        <w:rPr>
          <w:bCs/>
          <w:color w:val="808080"/>
          <w:lang w:val="en-US"/>
        </w:rPr>
        <w:t>. Toronto, UP, 2007. 380 p.</w:t>
      </w:r>
    </w:p>
    <w:p w:rsidR="005D1BE2" w:rsidRPr="00E245C0" w:rsidRDefault="005D1BE2" w:rsidP="005D1BE2">
      <w:pPr>
        <w:pStyle w:val="PargrafoparaBibl"/>
      </w:pPr>
      <w:r w:rsidRPr="00BF49A7">
        <w:rPr>
          <w:lang w:val="en-US"/>
        </w:rPr>
        <w:t xml:space="preserve">MURPHY, J. J., </w:t>
      </w:r>
      <w:r>
        <w:rPr>
          <w:i/>
          <w:iCs/>
          <w:lang w:val="en-US"/>
        </w:rPr>
        <w:t>Rhetoric in the Middle Ages. A history of rhetorical theory from Saint Augustine to the Renaissance</w:t>
      </w:r>
      <w:r>
        <w:rPr>
          <w:lang w:val="en-US"/>
        </w:rPr>
        <w:t xml:space="preserve">. Berkeley, California UP, [1974] </w:t>
      </w:r>
      <w:r w:rsidRPr="00BA1FA4">
        <w:rPr>
          <w:lang w:val="en-US"/>
        </w:rPr>
        <w:t>1981. 1990</w:t>
      </w:r>
      <w:r w:rsidRPr="00BA1FA4">
        <w:rPr>
          <w:vertAlign w:val="superscript"/>
          <w:lang w:val="en-US"/>
        </w:rPr>
        <w:t>6</w:t>
      </w:r>
      <w:r w:rsidRPr="00BA1FA4">
        <w:rPr>
          <w:lang w:val="en-US"/>
        </w:rPr>
        <w:t xml:space="preserve">. Tempe, Arizona Center for Medieval and Renaissance Studies, 2001. </w:t>
      </w:r>
      <w:r w:rsidRPr="00E245C0">
        <w:t>XIV+395 p. [UFABC] [USP]</w:t>
      </w:r>
    </w:p>
    <w:p w:rsidR="00FC6450" w:rsidRPr="009507FA" w:rsidRDefault="00FC6450" w:rsidP="00FC6450">
      <w:pPr>
        <w:pStyle w:val="PargrafoparaBibl"/>
        <w:widowControl/>
      </w:pPr>
      <w:bookmarkStart w:id="48" w:name="_Hlk487199617"/>
      <w:r w:rsidRPr="00F61AE9">
        <w:t xml:space="preserve">MURPHY, </w:t>
      </w:r>
      <w:r w:rsidRPr="00997D6E">
        <w:t>J</w:t>
      </w:r>
      <w:r>
        <w:t>.</w:t>
      </w:r>
      <w:r w:rsidRPr="00997D6E">
        <w:t xml:space="preserve"> </w:t>
      </w:r>
      <w:r w:rsidRPr="00F61AE9">
        <w:t xml:space="preserve">J., </w:t>
      </w:r>
      <w:r w:rsidRPr="00F61AE9">
        <w:rPr>
          <w:i/>
        </w:rPr>
        <w:t>La retorica nel Medioevo: una storia delle teorie retoriche da S. Agostino al Rinascimento</w:t>
      </w:r>
      <w:r w:rsidRPr="00F61AE9">
        <w:t xml:space="preserve">. Intr. e tr. di V. Licitra. Napoli, Liguori, 1983. </w:t>
      </w:r>
      <w:r w:rsidRPr="009507FA">
        <w:t>XXII+455 p. [USP]</w:t>
      </w:r>
      <w:bookmarkEnd w:id="48"/>
    </w:p>
    <w:p w:rsidR="00DF60D0" w:rsidRPr="003A2EE3" w:rsidRDefault="00DF60D0" w:rsidP="00B66F1E">
      <w:pPr>
        <w:pStyle w:val="PargrafoparaBibl"/>
        <w:widowControl/>
        <w:rPr>
          <w:lang w:val="en-US"/>
        </w:rPr>
      </w:pPr>
      <w:r w:rsidRPr="00F61AE9">
        <w:rPr>
          <w:lang w:val="en-US"/>
        </w:rPr>
        <w:t>PARRET, H., ed.,</w:t>
      </w:r>
      <w:r w:rsidRPr="00F61AE9">
        <w:rPr>
          <w:rStyle w:val="destacapalavras"/>
          <w:b/>
          <w:bCs/>
          <w:lang w:val="en-US"/>
        </w:rPr>
        <w:t xml:space="preserve"> </w:t>
      </w:r>
      <w:r w:rsidRPr="00F61AE9">
        <w:rPr>
          <w:rStyle w:val="destacapalavras"/>
          <w:bCs/>
          <w:i/>
          <w:lang w:val="en-US"/>
        </w:rPr>
        <w:t>History</w:t>
      </w:r>
      <w:r w:rsidRPr="00F61AE9">
        <w:rPr>
          <w:bCs/>
          <w:i/>
          <w:lang w:val="en-US"/>
        </w:rPr>
        <w:t xml:space="preserve"> of </w:t>
      </w:r>
      <w:r w:rsidRPr="00F61AE9">
        <w:rPr>
          <w:rStyle w:val="destacapalavras"/>
          <w:bCs/>
          <w:i/>
          <w:lang w:val="en-US"/>
        </w:rPr>
        <w:t>linguistic</w:t>
      </w:r>
      <w:r w:rsidRPr="00F61AE9">
        <w:rPr>
          <w:bCs/>
          <w:i/>
          <w:lang w:val="en-US"/>
        </w:rPr>
        <w:t xml:space="preserve"> </w:t>
      </w:r>
      <w:r w:rsidRPr="00F61AE9">
        <w:rPr>
          <w:rStyle w:val="destacapalavras"/>
          <w:bCs/>
          <w:i/>
          <w:lang w:val="en-US"/>
        </w:rPr>
        <w:t>thought</w:t>
      </w:r>
      <w:r w:rsidRPr="00F61AE9">
        <w:rPr>
          <w:bCs/>
          <w:i/>
          <w:lang w:val="en-US"/>
        </w:rPr>
        <w:t xml:space="preserve"> and contemporary linguistics</w:t>
      </w:r>
      <w:r w:rsidRPr="00F61AE9">
        <w:rPr>
          <w:b/>
          <w:bCs/>
          <w:lang w:val="en-US"/>
        </w:rPr>
        <w:t xml:space="preserve">. </w:t>
      </w:r>
      <w:r w:rsidRPr="003A2EE3">
        <w:rPr>
          <w:lang w:val="en-US"/>
        </w:rPr>
        <w:t>Berlin, de Gruyter, 1976. IX+816 p. [UNICAMP] [USP]</w:t>
      </w:r>
    </w:p>
    <w:p w:rsidR="00675830" w:rsidRPr="00A9342F" w:rsidRDefault="00675830" w:rsidP="00B66F1E">
      <w:pPr>
        <w:pStyle w:val="PargrafoparaBibl"/>
        <w:widowControl/>
        <w:rPr>
          <w:color w:val="808080"/>
          <w:lang w:val="en-US"/>
        </w:rPr>
      </w:pPr>
      <w:r w:rsidRPr="00A9342F">
        <w:rPr>
          <w:color w:val="808080"/>
          <w:lang w:val="en-US"/>
        </w:rPr>
        <w:t xml:space="preserve">ROSIER-CATACH, I., </w:t>
      </w:r>
      <w:r w:rsidRPr="00A9342F">
        <w:rPr>
          <w:i/>
          <w:color w:val="808080"/>
          <w:lang w:val="en-US"/>
        </w:rPr>
        <w:t xml:space="preserve">La </w:t>
      </w:r>
      <w:r w:rsidRPr="00A9342F">
        <w:rPr>
          <w:i/>
          <w:iCs/>
          <w:color w:val="808080"/>
          <w:lang w:val="en-US"/>
        </w:rPr>
        <w:t>grammaire</w:t>
      </w:r>
      <w:r w:rsidRPr="00A9342F">
        <w:rPr>
          <w:i/>
          <w:color w:val="808080"/>
          <w:lang w:val="en-US"/>
        </w:rPr>
        <w:t xml:space="preserve"> spéculative des </w:t>
      </w:r>
      <w:r w:rsidRPr="00A9342F">
        <w:rPr>
          <w:i/>
          <w:iCs/>
          <w:color w:val="808080"/>
          <w:lang w:val="en-US"/>
        </w:rPr>
        <w:t>modistes</w:t>
      </w:r>
      <w:r w:rsidRPr="00A9342F">
        <w:rPr>
          <w:color w:val="808080"/>
          <w:lang w:val="en-US"/>
        </w:rPr>
        <w:t>. Lille, PU de Lille, 1983. 223 p.</w:t>
      </w:r>
    </w:p>
    <w:p w:rsidR="00B9606C" w:rsidRPr="003A2EE3" w:rsidRDefault="00B9606C" w:rsidP="00B66F1E">
      <w:pPr>
        <w:autoSpaceDE w:val="0"/>
        <w:autoSpaceDN w:val="0"/>
        <w:adjustRightInd w:val="0"/>
        <w:spacing w:after="120"/>
        <w:ind w:left="567" w:hanging="567"/>
        <w:rPr>
          <w:lang w:val="en-US"/>
        </w:rPr>
      </w:pPr>
    </w:p>
    <w:p w:rsidR="00FB710A" w:rsidRPr="003A2EE3" w:rsidRDefault="00FB710A" w:rsidP="00B66F1E">
      <w:pPr>
        <w:spacing w:after="200" w:line="276" w:lineRule="auto"/>
        <w:rPr>
          <w:bCs/>
          <w:lang w:val="en-US"/>
        </w:rPr>
      </w:pPr>
      <w:r w:rsidRPr="003A2EE3">
        <w:rPr>
          <w:bCs/>
          <w:lang w:val="en-US"/>
        </w:rPr>
        <w:br w:type="page"/>
      </w:r>
    </w:p>
    <w:p w:rsidR="00D86318" w:rsidRPr="00D86318" w:rsidRDefault="00D86318" w:rsidP="00B66F1E">
      <w:pPr>
        <w:pStyle w:val="Ttulo4"/>
        <w:widowControl/>
        <w:rPr>
          <w:color w:val="FF0000"/>
        </w:rPr>
      </w:pPr>
      <w:r w:rsidRPr="00D86318">
        <w:rPr>
          <w:color w:val="FF0000"/>
        </w:rPr>
        <w:lastRenderedPageBreak/>
        <w:t>tadeu de parma, fl. ca. 1318</w:t>
      </w:r>
    </w:p>
    <w:p w:rsidR="007D2DA2" w:rsidRPr="00FB4E5C" w:rsidRDefault="007D2DA2" w:rsidP="00B66F1E">
      <w:pPr>
        <w:pStyle w:val="Ttulo5"/>
        <w:keepNext/>
        <w:spacing w:before="0"/>
        <w:rPr>
          <w:color w:val="FF0000"/>
          <w:lang w:val="es-ES_tradnl"/>
        </w:rPr>
      </w:pPr>
      <w:r>
        <w:rPr>
          <w:color w:val="FF0000"/>
          <w:lang w:val="es-ES_tradnl"/>
        </w:rPr>
        <w:t>Textos</w:t>
      </w:r>
    </w:p>
    <w:p w:rsidR="00D86318" w:rsidRPr="00D771B2" w:rsidRDefault="00D86318" w:rsidP="00B66F1E">
      <w:pPr>
        <w:pStyle w:val="PargrafoparaBibl"/>
        <w:widowControl/>
      </w:pPr>
      <w:r w:rsidRPr="00D771B2">
        <w:rPr>
          <w:i/>
        </w:rPr>
        <w:t>Le quaestiones de anima di Taddèo da Parma</w:t>
      </w:r>
      <w:r w:rsidRPr="00D771B2">
        <w:t>. Texto e intr. di S. Vanni-Rovighi. Orbis Romanus biblioteca di testi medievali, 18. Milano, Vita e Pensiero, 1951. XL+174 p.</w:t>
      </w:r>
      <w:r w:rsidR="00D771B2" w:rsidRPr="00D771B2">
        <w:t xml:space="preserve"> [PUC]</w:t>
      </w:r>
    </w:p>
    <w:p w:rsidR="00D86318" w:rsidRPr="00D86318" w:rsidRDefault="00D86318" w:rsidP="00B66F1E">
      <w:pPr>
        <w:pStyle w:val="Ttulo5"/>
        <w:keepNext/>
        <w:spacing w:before="0"/>
        <w:rPr>
          <w:color w:val="FF0000"/>
        </w:rPr>
      </w:pPr>
      <w:r w:rsidRPr="00D86318">
        <w:rPr>
          <w:color w:val="FF0000"/>
        </w:rPr>
        <w:t>Comentadores</w:t>
      </w:r>
    </w:p>
    <w:p w:rsidR="00D86318" w:rsidRPr="001A3975" w:rsidRDefault="00D86318" w:rsidP="00B66F1E">
      <w:pPr>
        <w:pStyle w:val="PargrafoparaBibl"/>
        <w:widowControl/>
      </w:pPr>
      <w:r w:rsidRPr="001A3975">
        <w:t>SORGE</w:t>
      </w:r>
      <w:r>
        <w:t xml:space="preserve">, V., </w:t>
      </w:r>
      <w:r w:rsidRPr="001A3975">
        <w:rPr>
          <w:i/>
        </w:rPr>
        <w:t>Profili dell’averroismo bolognese: metafisica e scienza in Tadd</w:t>
      </w:r>
      <w:r>
        <w:rPr>
          <w:i/>
        </w:rPr>
        <w:t>è</w:t>
      </w:r>
      <w:r w:rsidRPr="001A3975">
        <w:rPr>
          <w:i/>
        </w:rPr>
        <w:t>o da Parma</w:t>
      </w:r>
      <w:r>
        <w:t>. Eccedenza del passato, 7. Napoli, Luciano, 2001. 208 p. [USP]</w:t>
      </w:r>
    </w:p>
    <w:p w:rsidR="00D86318" w:rsidRDefault="00D86318" w:rsidP="00B66F1E">
      <w:pPr>
        <w:pStyle w:val="PargrafoparaBibl"/>
        <w:widowControl/>
        <w:rPr>
          <w:noProof/>
          <w:szCs w:val="15"/>
        </w:rPr>
      </w:pPr>
      <w:r w:rsidRPr="00F61AE9">
        <w:rPr>
          <w:noProof/>
          <w:szCs w:val="15"/>
        </w:rPr>
        <w:t xml:space="preserve">VESCOVINI, G. F., et al., eds., </w:t>
      </w:r>
      <w:r w:rsidRPr="00F61AE9">
        <w:rPr>
          <w:i/>
          <w:iCs/>
          <w:noProof/>
          <w:szCs w:val="15"/>
        </w:rPr>
        <w:t>Corpo e anima, sensi interni e intelletto dal secolo XIII ai post-cartesiani e spinoziani</w:t>
      </w:r>
      <w:r w:rsidRPr="00F61AE9">
        <w:rPr>
          <w:noProof/>
          <w:szCs w:val="15"/>
        </w:rPr>
        <w:t xml:space="preserve">. Textes et études du Moyen Âge, 30. Turnholt, Brepols, 2005. VI+576 p. </w:t>
      </w:r>
      <w:r w:rsidRPr="00F61AE9">
        <w:t>[UNICAMP]</w:t>
      </w:r>
      <w:r w:rsidRPr="00F61AE9">
        <w:rPr>
          <w:noProof/>
          <w:szCs w:val="15"/>
        </w:rPr>
        <w:t xml:space="preserve"> [USP]</w:t>
      </w:r>
    </w:p>
    <w:p w:rsidR="003805AC" w:rsidRDefault="003805AC" w:rsidP="00B66F1E">
      <w:pPr>
        <w:pStyle w:val="PargrafoparaBibl"/>
        <w:widowControl/>
        <w:rPr>
          <w:noProof/>
          <w:szCs w:val="15"/>
        </w:rPr>
      </w:pPr>
    </w:p>
    <w:p w:rsidR="00D86318" w:rsidRDefault="00D86318" w:rsidP="00B66F1E">
      <w:pPr>
        <w:spacing w:after="200" w:line="276" w:lineRule="auto"/>
        <w:rPr>
          <w:noProof/>
          <w:szCs w:val="15"/>
        </w:rPr>
      </w:pPr>
      <w:r>
        <w:rPr>
          <w:noProof/>
          <w:szCs w:val="15"/>
        </w:rPr>
        <w:br w:type="page"/>
      </w:r>
    </w:p>
    <w:p w:rsidR="00D86318" w:rsidRPr="00F61AE9" w:rsidRDefault="00D86318" w:rsidP="00B66F1E">
      <w:pPr>
        <w:pStyle w:val="PargrafoparaBibl"/>
        <w:widowControl/>
        <w:rPr>
          <w:noProof/>
          <w:szCs w:val="15"/>
        </w:rPr>
      </w:pPr>
    </w:p>
    <w:p w:rsidR="00FB710A" w:rsidRPr="0032252B" w:rsidRDefault="00FB710A" w:rsidP="00B66F1E">
      <w:pPr>
        <w:pStyle w:val="Ttulo4"/>
        <w:widowControl/>
        <w:rPr>
          <w:color w:val="FF0000"/>
        </w:rPr>
      </w:pPr>
      <w:r w:rsidRPr="0032252B">
        <w:rPr>
          <w:color w:val="FF0000"/>
        </w:rPr>
        <w:t>tomás bradwardine, ca.1290-1349</w:t>
      </w:r>
    </w:p>
    <w:p w:rsidR="00D461BA" w:rsidRPr="00FB4E5C" w:rsidRDefault="00AF0097" w:rsidP="00B66F1E">
      <w:pPr>
        <w:pStyle w:val="Ttulo5"/>
        <w:keepNext/>
        <w:spacing w:before="0"/>
        <w:rPr>
          <w:color w:val="FF0000"/>
          <w:lang w:val="es-ES_tradnl"/>
        </w:rPr>
      </w:pPr>
      <w:r>
        <w:rPr>
          <w:color w:val="FF0000"/>
          <w:lang w:val="es-ES_tradnl"/>
        </w:rPr>
        <w:t>Edições modernas</w:t>
      </w:r>
    </w:p>
    <w:p w:rsidR="00FB710A" w:rsidRDefault="00FB710A" w:rsidP="00B66F1E">
      <w:pPr>
        <w:pStyle w:val="PargrafoparaBibl"/>
        <w:widowControl/>
      </w:pPr>
      <w:r w:rsidRPr="00D461BA">
        <w:t xml:space="preserve">THOMAS BRADWARDINE, </w:t>
      </w:r>
      <w:r w:rsidRPr="00D461BA">
        <w:rPr>
          <w:i/>
        </w:rPr>
        <w:t>De causa Die adversus Pelagium</w:t>
      </w:r>
      <w:r w:rsidRPr="00D461BA">
        <w:t xml:space="preserve">, et de virtute causarvm, ad suos Mertonenses, libri tres. </w:t>
      </w:r>
      <w:r w:rsidRPr="0032252B">
        <w:t>G. Abbot ... opera et studio et H. Savilii ... ex scriptis codicibus nunc primum editi. London 1618. Frankfurt, Minerva, 1964. 33+876 p. [UFSCar] [USP]</w:t>
      </w:r>
    </w:p>
    <w:p w:rsidR="001A0D14" w:rsidRPr="00FB4E5C" w:rsidRDefault="001A0D14" w:rsidP="00B66F1E">
      <w:pPr>
        <w:pStyle w:val="Ttulo5"/>
        <w:keepNext/>
        <w:spacing w:before="0"/>
        <w:rPr>
          <w:color w:val="FF0000"/>
          <w:lang w:val="es-ES_tradnl"/>
        </w:rPr>
      </w:pPr>
      <w:r>
        <w:rPr>
          <w:color w:val="FF0000"/>
          <w:lang w:val="es-ES_tradnl"/>
        </w:rPr>
        <w:t>Textos</w:t>
      </w:r>
    </w:p>
    <w:p w:rsidR="00C5279F" w:rsidRDefault="00C5279F" w:rsidP="00B66F1E">
      <w:pPr>
        <w:pStyle w:val="PargrafoparaBibl"/>
        <w:widowControl/>
        <w:rPr>
          <w:szCs w:val="24"/>
          <w:lang w:val="en-US"/>
        </w:rPr>
      </w:pPr>
      <w:r w:rsidRPr="00C5279F">
        <w:t xml:space="preserve">THOMAS BRADWARDINE, </w:t>
      </w:r>
      <w:r w:rsidRPr="00C5279F">
        <w:rPr>
          <w:bCs/>
          <w:i/>
          <w:szCs w:val="24"/>
        </w:rPr>
        <w:t>De causa Dei contra Pelagium et de virtute causarum</w:t>
      </w:r>
      <w:r w:rsidRPr="00C5279F">
        <w:t>.</w:t>
      </w:r>
      <w:r w:rsidRPr="00C5279F">
        <w:rPr>
          <w:b/>
          <w:bCs/>
          <w:szCs w:val="24"/>
        </w:rPr>
        <w:t xml:space="preserve"> </w:t>
      </w:r>
      <w:r w:rsidRPr="00C5279F">
        <w:rPr>
          <w:bCs/>
          <w:szCs w:val="24"/>
          <w:lang w:val="en-US"/>
        </w:rPr>
        <w:t>Auszüge Lateinisch-Deutsch ausgewählt, übersetzt und annotiert von E. A. Lukács.</w:t>
      </w:r>
      <w:r w:rsidRPr="00C5279F">
        <w:rPr>
          <w:szCs w:val="24"/>
          <w:lang w:val="en-US"/>
        </w:rPr>
        <w:t xml:space="preserve"> Berliner</w:t>
      </w:r>
      <w:r>
        <w:rPr>
          <w:szCs w:val="24"/>
          <w:lang w:val="en-US"/>
        </w:rPr>
        <w:t xml:space="preserve">, </w:t>
      </w:r>
      <w:r w:rsidRPr="00C5279F">
        <w:rPr>
          <w:szCs w:val="24"/>
          <w:lang w:val="en-US"/>
        </w:rPr>
        <w:t>1</w:t>
      </w:r>
      <w:r>
        <w:rPr>
          <w:szCs w:val="24"/>
          <w:lang w:val="en-US"/>
        </w:rPr>
        <w:t xml:space="preserve">. </w:t>
      </w:r>
      <w:r w:rsidRPr="00C5279F">
        <w:rPr>
          <w:szCs w:val="24"/>
          <w:lang w:val="en-US"/>
        </w:rPr>
        <w:t>Gottinge</w:t>
      </w:r>
      <w:r w:rsidRPr="00C5279F">
        <w:rPr>
          <w:bCs/>
          <w:szCs w:val="24"/>
          <w:lang w:val="en-US"/>
        </w:rPr>
        <w:t>n, V&amp;R unipress, 2013. 300 p.</w:t>
      </w:r>
      <w:r w:rsidRPr="00C5279F">
        <w:rPr>
          <w:bCs/>
          <w:color w:val="808080" w:themeColor="background1" w:themeShade="80"/>
          <w:szCs w:val="24"/>
          <w:lang w:val="en-US"/>
        </w:rPr>
        <w:t>*</w:t>
      </w:r>
      <w:r w:rsidRPr="00C5279F">
        <w:rPr>
          <w:bCs/>
          <w:szCs w:val="24"/>
          <w:lang w:val="en-US"/>
        </w:rPr>
        <w:t xml:space="preserve"> [UNICAMP]</w:t>
      </w:r>
    </w:p>
    <w:p w:rsidR="00E56256" w:rsidRPr="00E56256" w:rsidRDefault="00E56256" w:rsidP="00B66F1E">
      <w:pPr>
        <w:pStyle w:val="PargrafoparaBibl"/>
        <w:widowControl/>
        <w:rPr>
          <w:color w:val="808080"/>
          <w:lang w:val="en-US"/>
        </w:rPr>
      </w:pPr>
      <w:r w:rsidRPr="00E56256">
        <w:rPr>
          <w:color w:val="808080"/>
          <w:lang w:val="en-US"/>
        </w:rPr>
        <w:t>THOMAS BRADWARDINE</w:t>
      </w:r>
      <w:r w:rsidRPr="00E56256">
        <w:rPr>
          <w:rFonts w:hint="eastAsia"/>
          <w:color w:val="808080"/>
          <w:lang w:val="en-US"/>
        </w:rPr>
        <w:t xml:space="preserve">, </w:t>
      </w:r>
      <w:r w:rsidRPr="00E56256">
        <w:rPr>
          <w:rFonts w:hint="eastAsia"/>
          <w:i/>
          <w:color w:val="808080"/>
          <w:lang w:val="en-US"/>
        </w:rPr>
        <w:t>Geometria speculativa</w:t>
      </w:r>
      <w:r>
        <w:rPr>
          <w:color w:val="808080"/>
          <w:lang w:val="en-US"/>
        </w:rPr>
        <w:t>.</w:t>
      </w:r>
      <w:r w:rsidRPr="00E56256">
        <w:rPr>
          <w:rFonts w:hint="eastAsia"/>
          <w:color w:val="808080"/>
          <w:lang w:val="en-US"/>
        </w:rPr>
        <w:t xml:space="preserve"> Latin text and tr</w:t>
      </w:r>
      <w:r>
        <w:rPr>
          <w:color w:val="808080"/>
          <w:lang w:val="en-US"/>
        </w:rPr>
        <w:t>.</w:t>
      </w:r>
      <w:r w:rsidRPr="00E56256">
        <w:rPr>
          <w:rFonts w:hint="eastAsia"/>
          <w:color w:val="808080"/>
          <w:lang w:val="en-US"/>
        </w:rPr>
        <w:t xml:space="preserve"> with an intr</w:t>
      </w:r>
      <w:r>
        <w:rPr>
          <w:color w:val="808080"/>
          <w:lang w:val="en-US"/>
        </w:rPr>
        <w:t xml:space="preserve">., </w:t>
      </w:r>
      <w:r w:rsidRPr="00E56256">
        <w:rPr>
          <w:rFonts w:hint="eastAsia"/>
          <w:color w:val="808080"/>
          <w:lang w:val="en-US"/>
        </w:rPr>
        <w:t>and a commentary</w:t>
      </w:r>
      <w:r w:rsidRPr="00E56256">
        <w:rPr>
          <w:color w:val="808080"/>
          <w:lang w:val="en-US"/>
        </w:rPr>
        <w:t xml:space="preserve"> by G. Molland. Boethius: Texte und Abhandlungen zur Geschichte der exakten Wissenschaften, 18. Wiesbaden, Franz Steiner, 1989.</w:t>
      </w:r>
      <w:r>
        <w:rPr>
          <w:color w:val="808080"/>
          <w:lang w:val="en-US"/>
        </w:rPr>
        <w:t xml:space="preserve"> 176 p.</w:t>
      </w:r>
    </w:p>
    <w:p w:rsidR="00AD6A71" w:rsidRPr="00F61AE9" w:rsidRDefault="00AD6A71" w:rsidP="00AD6A71">
      <w:pPr>
        <w:pStyle w:val="PargrafoparaBibl"/>
        <w:widowControl/>
        <w:rPr>
          <w:lang w:val="en-US"/>
        </w:rPr>
      </w:pPr>
      <w:r w:rsidRPr="00F61AE9">
        <w:rPr>
          <w:lang w:val="en-US"/>
        </w:rPr>
        <w:t xml:space="preserve">THOMAS OF BRADWARDINE, </w:t>
      </w:r>
      <w:r w:rsidRPr="00F61AE9">
        <w:rPr>
          <w:i/>
          <w:iCs/>
          <w:lang w:val="en-US"/>
        </w:rPr>
        <w:t>His Tractatus de proportionibus: its significance for the development of mathematical physics</w:t>
      </w:r>
      <w:r w:rsidRPr="00F61AE9">
        <w:rPr>
          <w:lang w:val="en-US"/>
        </w:rPr>
        <w:t>. Ed. and tr. H. L. Cr</w:t>
      </w:r>
      <w:r>
        <w:rPr>
          <w:lang w:val="en-US"/>
        </w:rPr>
        <w:t xml:space="preserve">osby Jr. Madison, Wisconsm UP, </w:t>
      </w:r>
      <w:r w:rsidRPr="00F61AE9">
        <w:rPr>
          <w:lang w:val="en-US"/>
        </w:rPr>
        <w:t>1955</w:t>
      </w:r>
      <w:r>
        <w:rPr>
          <w:lang w:val="en-US"/>
        </w:rPr>
        <w:t>.</w:t>
      </w:r>
      <w:r w:rsidRPr="00F61AE9">
        <w:rPr>
          <w:lang w:val="en-US"/>
        </w:rPr>
        <w:t xml:space="preserve"> 1961. </w:t>
      </w:r>
      <w:r>
        <w:rPr>
          <w:lang w:val="en-US"/>
        </w:rPr>
        <w:t>XI+</w:t>
      </w:r>
      <w:r w:rsidRPr="00F61AE9">
        <w:rPr>
          <w:lang w:val="en-US"/>
        </w:rPr>
        <w:t>203 p. [UNICAMP]</w:t>
      </w:r>
      <w:r>
        <w:rPr>
          <w:lang w:val="en-US"/>
        </w:rPr>
        <w:t xml:space="preserve"> [USP]</w:t>
      </w:r>
    </w:p>
    <w:p w:rsidR="00E44F77" w:rsidRDefault="00E44F77" w:rsidP="00B66F1E">
      <w:pPr>
        <w:pStyle w:val="PargrafoparaBibl"/>
        <w:widowControl/>
        <w:rPr>
          <w:lang w:val="en-US"/>
        </w:rPr>
      </w:pPr>
      <w:r w:rsidRPr="00F61AE9">
        <w:rPr>
          <w:lang w:val="en-US"/>
        </w:rPr>
        <w:t xml:space="preserve">THOMAS BRADWARDINE, </w:t>
      </w:r>
      <w:r w:rsidRPr="009A337D">
        <w:rPr>
          <w:i/>
          <w:lang w:val="en-US"/>
        </w:rPr>
        <w:t>De insolubilibus</w:t>
      </w:r>
      <w:r>
        <w:rPr>
          <w:lang w:val="en-US"/>
        </w:rPr>
        <w:t xml:space="preserve"> </w:t>
      </w:r>
      <w:r w:rsidRPr="009A337D">
        <w:rPr>
          <w:lang w:val="en-US"/>
        </w:rPr>
        <w:t>in M</w:t>
      </w:r>
      <w:r>
        <w:rPr>
          <w:lang w:val="en-US"/>
        </w:rPr>
        <w:t xml:space="preserve">. </w:t>
      </w:r>
      <w:r w:rsidRPr="009A337D">
        <w:rPr>
          <w:lang w:val="en-US"/>
        </w:rPr>
        <w:t>L</w:t>
      </w:r>
      <w:r>
        <w:rPr>
          <w:lang w:val="en-US"/>
        </w:rPr>
        <w:t xml:space="preserve">. </w:t>
      </w:r>
      <w:r w:rsidRPr="009A337D">
        <w:rPr>
          <w:lang w:val="en-US"/>
        </w:rPr>
        <w:t xml:space="preserve">Roure </w:t>
      </w:r>
      <w:r>
        <w:rPr>
          <w:lang w:val="en-US"/>
        </w:rPr>
        <w:t>“</w:t>
      </w:r>
      <w:r w:rsidRPr="009A337D">
        <w:rPr>
          <w:lang w:val="en-US"/>
        </w:rPr>
        <w:t>La problématique des propositions insolubles du XIII</w:t>
      </w:r>
      <w:r w:rsidRPr="009A337D">
        <w:rPr>
          <w:vertAlign w:val="superscript"/>
          <w:lang w:val="en-US"/>
        </w:rPr>
        <w:t>e</w:t>
      </w:r>
      <w:r w:rsidRPr="009A337D">
        <w:rPr>
          <w:lang w:val="en-US"/>
        </w:rPr>
        <w:t xml:space="preserve"> siècle et du début du XIV</w:t>
      </w:r>
      <w:r w:rsidRPr="009A337D">
        <w:rPr>
          <w:vertAlign w:val="superscript"/>
          <w:lang w:val="en-US"/>
        </w:rPr>
        <w:t>e</w:t>
      </w:r>
      <w:r>
        <w:rPr>
          <w:lang w:val="en-US"/>
        </w:rPr>
        <w:t>, suivie de l’</w:t>
      </w:r>
      <w:r w:rsidRPr="009A337D">
        <w:rPr>
          <w:lang w:val="en-US"/>
        </w:rPr>
        <w:t>édition des traités de William Shyreswood, Walter Burleigh et Thomas Bradwardine</w:t>
      </w:r>
      <w:r>
        <w:rPr>
          <w:lang w:val="en-US"/>
        </w:rPr>
        <w:t xml:space="preserve">’, </w:t>
      </w:r>
      <w:r w:rsidRPr="00E44F77">
        <w:rPr>
          <w:i/>
          <w:lang w:val="en-US"/>
        </w:rPr>
        <w:t>Archives d’</w:t>
      </w:r>
      <w:r w:rsidRPr="009A337D">
        <w:rPr>
          <w:i/>
          <w:lang w:val="en-US"/>
        </w:rPr>
        <w:t xml:space="preserve">histoire doctrinale et littéraire du </w:t>
      </w:r>
      <w:r w:rsidRPr="00E44F77">
        <w:rPr>
          <w:i/>
          <w:lang w:val="en-US"/>
        </w:rPr>
        <w:t>Moyen Â</w:t>
      </w:r>
      <w:r w:rsidRPr="009A337D">
        <w:rPr>
          <w:i/>
          <w:lang w:val="en-US"/>
        </w:rPr>
        <w:t>ge</w:t>
      </w:r>
      <w:r>
        <w:rPr>
          <w:lang w:val="en-US"/>
        </w:rPr>
        <w:t xml:space="preserve">, Paris, 1970, </w:t>
      </w:r>
      <w:r w:rsidRPr="009A337D">
        <w:rPr>
          <w:lang w:val="en-US"/>
        </w:rPr>
        <w:t xml:space="preserve">37, </w:t>
      </w:r>
      <w:r>
        <w:rPr>
          <w:lang w:val="en-US"/>
        </w:rPr>
        <w:t xml:space="preserve">pp. </w:t>
      </w:r>
      <w:r w:rsidRPr="009A337D">
        <w:rPr>
          <w:lang w:val="en-US"/>
        </w:rPr>
        <w:t>205</w:t>
      </w:r>
      <w:r>
        <w:rPr>
          <w:lang w:val="en-US"/>
        </w:rPr>
        <w:t>-</w:t>
      </w:r>
      <w:r w:rsidRPr="009A337D">
        <w:rPr>
          <w:lang w:val="en-US"/>
        </w:rPr>
        <w:t>326.</w:t>
      </w:r>
      <w:r>
        <w:rPr>
          <w:lang w:val="en-US"/>
        </w:rPr>
        <w:t xml:space="preserve"> [USP]</w:t>
      </w:r>
    </w:p>
    <w:p w:rsidR="00E44F77" w:rsidRDefault="00E44F77" w:rsidP="00B66F1E">
      <w:pPr>
        <w:pStyle w:val="PargrafoparaBibl"/>
        <w:widowControl/>
        <w:rPr>
          <w:color w:val="808080"/>
          <w:lang w:val="en-US"/>
        </w:rPr>
      </w:pPr>
      <w:r w:rsidRPr="00F61AE9">
        <w:rPr>
          <w:color w:val="808080"/>
          <w:lang w:val="en-US"/>
        </w:rPr>
        <w:t xml:space="preserve">THOMAS BRADWARDINE, </w:t>
      </w:r>
      <w:r w:rsidRPr="00F61AE9">
        <w:rPr>
          <w:i/>
          <w:color w:val="808080"/>
          <w:lang w:val="en-US"/>
        </w:rPr>
        <w:t>Insolubilia</w:t>
      </w:r>
      <w:r w:rsidRPr="00F61AE9">
        <w:rPr>
          <w:color w:val="808080"/>
          <w:lang w:val="en-US"/>
        </w:rPr>
        <w:t>. Tr. S. Read. Dallas Medieval Texts and translations, 10. Leuven, Peeters, 2010. X+236 p.</w:t>
      </w:r>
    </w:p>
    <w:p w:rsidR="00F15F48" w:rsidRPr="00F15F48" w:rsidRDefault="00F15F48" w:rsidP="00B66F1E">
      <w:pPr>
        <w:pStyle w:val="PargrafoparaBibl"/>
        <w:widowControl/>
        <w:rPr>
          <w:lang w:val="en-US"/>
        </w:rPr>
      </w:pPr>
      <w:r w:rsidRPr="00F61AE9">
        <w:rPr>
          <w:lang w:val="en-US"/>
        </w:rPr>
        <w:t xml:space="preserve">THOMAS BRADWARDINE, </w:t>
      </w:r>
      <w:r w:rsidRPr="00F15F48">
        <w:rPr>
          <w:i/>
          <w:lang w:val="en-US"/>
        </w:rPr>
        <w:t>De futuris contingentibus</w:t>
      </w:r>
      <w:r>
        <w:rPr>
          <w:lang w:val="en-US"/>
        </w:rPr>
        <w:t xml:space="preserve">, ed. J.-F. </w:t>
      </w:r>
      <w:r w:rsidRPr="00F15F48">
        <w:rPr>
          <w:lang w:val="en-US"/>
        </w:rPr>
        <w:t xml:space="preserve">Genest, </w:t>
      </w:r>
      <w:r w:rsidRPr="00F15F48">
        <w:rPr>
          <w:i/>
          <w:lang w:val="en-US"/>
        </w:rPr>
        <w:t>Recherches augustiniennes</w:t>
      </w:r>
      <w:r>
        <w:rPr>
          <w:lang w:val="en-US"/>
        </w:rPr>
        <w:t xml:space="preserve">, Paris, 1979, </w:t>
      </w:r>
      <w:r w:rsidRPr="00F15F48">
        <w:rPr>
          <w:lang w:val="en-US"/>
        </w:rPr>
        <w:t xml:space="preserve">14, </w:t>
      </w:r>
      <w:r>
        <w:rPr>
          <w:lang w:val="en-US"/>
        </w:rPr>
        <w:t>pp.</w:t>
      </w:r>
      <w:r w:rsidRPr="00F15F48">
        <w:rPr>
          <w:lang w:val="en-US"/>
        </w:rPr>
        <w:t xml:space="preserve"> 249-336. </w:t>
      </w:r>
      <w:r>
        <w:rPr>
          <w:lang w:val="en-US"/>
        </w:rPr>
        <w:t>[USP]</w:t>
      </w:r>
    </w:p>
    <w:p w:rsidR="00F15F48" w:rsidRPr="00F15F48" w:rsidRDefault="00F15F48" w:rsidP="00B66F1E">
      <w:pPr>
        <w:pStyle w:val="PargrafoparaBibl"/>
        <w:widowControl/>
        <w:rPr>
          <w:lang w:val="en-US"/>
        </w:rPr>
      </w:pPr>
      <w:r w:rsidRPr="00F61AE9">
        <w:rPr>
          <w:lang w:val="en-US"/>
        </w:rPr>
        <w:t>THOMAS BRADWARDINE,</w:t>
      </w:r>
      <w:r>
        <w:rPr>
          <w:lang w:val="en-US"/>
        </w:rPr>
        <w:t xml:space="preserve"> “</w:t>
      </w:r>
      <w:r w:rsidRPr="00F15F48">
        <w:rPr>
          <w:lang w:val="en-US"/>
        </w:rPr>
        <w:t>La lectur</w:t>
      </w:r>
      <w:r w:rsidR="00082A12">
        <w:rPr>
          <w:lang w:val="en-US"/>
        </w:rPr>
        <w:t xml:space="preserve">e de Thomas Bradwardine sur les </w:t>
      </w:r>
      <w:r w:rsidRPr="00F15F48">
        <w:rPr>
          <w:i/>
          <w:lang w:val="en-US"/>
        </w:rPr>
        <w:t>Sentences</w:t>
      </w:r>
      <w:r w:rsidRPr="00F15F48">
        <w:rPr>
          <w:lang w:val="en-US"/>
        </w:rPr>
        <w:t xml:space="preserve">”, ed. par </w:t>
      </w:r>
      <w:r>
        <w:rPr>
          <w:lang w:val="en-US"/>
        </w:rPr>
        <w:t xml:space="preserve">J.-F. </w:t>
      </w:r>
      <w:r w:rsidRPr="00F15F48">
        <w:rPr>
          <w:lang w:val="en-US"/>
        </w:rPr>
        <w:t>Genest</w:t>
      </w:r>
      <w:r>
        <w:rPr>
          <w:lang w:val="en-US"/>
        </w:rPr>
        <w:t xml:space="preserve"> et </w:t>
      </w:r>
      <w:r w:rsidRPr="00F15F48">
        <w:rPr>
          <w:lang w:val="en-US"/>
        </w:rPr>
        <w:t>K. H. Tachau,</w:t>
      </w:r>
      <w:r>
        <w:rPr>
          <w:rFonts w:ascii="Arial" w:hAnsi="Arial" w:cs="Arial"/>
          <w:color w:val="252525"/>
          <w:sz w:val="21"/>
          <w:szCs w:val="21"/>
          <w:lang w:val="en-US"/>
        </w:rPr>
        <w:t xml:space="preserve"> </w:t>
      </w:r>
      <w:r w:rsidRPr="00E44F77">
        <w:rPr>
          <w:i/>
          <w:lang w:val="en-US"/>
        </w:rPr>
        <w:t>Archives d’</w:t>
      </w:r>
      <w:r w:rsidRPr="009A337D">
        <w:rPr>
          <w:i/>
          <w:lang w:val="en-US"/>
        </w:rPr>
        <w:t xml:space="preserve">histoire doctrinale et littéraire du </w:t>
      </w:r>
      <w:r w:rsidRPr="00E44F77">
        <w:rPr>
          <w:i/>
          <w:lang w:val="en-US"/>
        </w:rPr>
        <w:t>Moyen Â</w:t>
      </w:r>
      <w:r w:rsidRPr="009A337D">
        <w:rPr>
          <w:i/>
          <w:lang w:val="en-US"/>
        </w:rPr>
        <w:t>ge</w:t>
      </w:r>
      <w:r>
        <w:rPr>
          <w:lang w:val="en-US"/>
        </w:rPr>
        <w:t>, Paris, 1990, 57, pp. 301-306.</w:t>
      </w:r>
      <w:r w:rsidRPr="00F15F48">
        <w:rPr>
          <w:lang w:val="en-US"/>
        </w:rPr>
        <w:t xml:space="preserve"> </w:t>
      </w:r>
      <w:r>
        <w:rPr>
          <w:lang w:val="en-US"/>
        </w:rPr>
        <w:t>[USP]</w:t>
      </w:r>
    </w:p>
    <w:p w:rsidR="00157788" w:rsidRDefault="00157788" w:rsidP="00B66F1E">
      <w:pPr>
        <w:pStyle w:val="PargrafoparaBibl"/>
        <w:widowControl/>
        <w:rPr>
          <w:lang w:val="en-US"/>
        </w:rPr>
      </w:pPr>
      <w:r w:rsidRPr="003521CA">
        <w:rPr>
          <w:lang w:val="en-US"/>
        </w:rPr>
        <w:t xml:space="preserve">THOMAS BRADWARDINE, </w:t>
      </w:r>
      <w:r w:rsidRPr="003521CA">
        <w:rPr>
          <w:i/>
          <w:lang w:val="en-US"/>
        </w:rPr>
        <w:t>De memoria artificiali adquirenda</w:t>
      </w:r>
      <w:r w:rsidRPr="003521CA">
        <w:rPr>
          <w:lang w:val="en-US"/>
        </w:rPr>
        <w:t xml:space="preserve">. </w:t>
      </w:r>
      <w:r w:rsidRPr="00157788">
        <w:rPr>
          <w:lang w:val="en-US"/>
        </w:rPr>
        <w:t>Ed. M.</w:t>
      </w:r>
      <w:r>
        <w:rPr>
          <w:lang w:val="en-US"/>
        </w:rPr>
        <w:t xml:space="preserve"> </w:t>
      </w:r>
      <w:r w:rsidRPr="00F61AE9">
        <w:rPr>
          <w:lang w:val="en-US"/>
        </w:rPr>
        <w:t xml:space="preserve">Carruthers, </w:t>
      </w:r>
      <w:r>
        <w:rPr>
          <w:lang w:val="en-US"/>
        </w:rPr>
        <w:t>“</w:t>
      </w:r>
      <w:r w:rsidRPr="005D7E80">
        <w:rPr>
          <w:lang w:val="en-US"/>
        </w:rPr>
        <w:t>An edition, with introduction and commentary, of the Latin text in Cambridge, Fitzwilliam Museum MS McClean 169 and collations from</w:t>
      </w:r>
      <w:r>
        <w:rPr>
          <w:lang w:val="en-US"/>
        </w:rPr>
        <w:t xml:space="preserve"> British Library MS Harley 4166”,</w:t>
      </w:r>
      <w:r w:rsidRPr="005D7E80">
        <w:rPr>
          <w:lang w:val="en-US"/>
        </w:rPr>
        <w:t xml:space="preserve"> </w:t>
      </w:r>
      <w:r w:rsidRPr="00157788">
        <w:rPr>
          <w:i/>
          <w:lang w:val="en-US"/>
        </w:rPr>
        <w:t>The Journal of Medieval Latin</w:t>
      </w:r>
      <w:r>
        <w:rPr>
          <w:lang w:val="en-US"/>
        </w:rPr>
        <w:t>,</w:t>
      </w:r>
      <w:r w:rsidRPr="005D7E80">
        <w:rPr>
          <w:lang w:val="en-US"/>
        </w:rPr>
        <w:t xml:space="preserve"> 1992</w:t>
      </w:r>
      <w:r>
        <w:rPr>
          <w:lang w:val="en-US"/>
        </w:rPr>
        <w:t xml:space="preserve">, </w:t>
      </w:r>
      <w:r w:rsidRPr="005D7E80">
        <w:rPr>
          <w:lang w:val="en-US"/>
        </w:rPr>
        <w:t>2</w:t>
      </w:r>
      <w:r>
        <w:rPr>
          <w:lang w:val="en-US"/>
        </w:rPr>
        <w:t xml:space="preserve">, pp. </w:t>
      </w:r>
      <w:r w:rsidRPr="005D7E80">
        <w:rPr>
          <w:lang w:val="en-US"/>
        </w:rPr>
        <w:t>25-43.</w:t>
      </w:r>
      <w:r w:rsidRPr="00F61AE9">
        <w:rPr>
          <w:lang w:val="en-US"/>
        </w:rPr>
        <w:t xml:space="preserve"> </w:t>
      </w:r>
    </w:p>
    <w:p w:rsidR="00FB710A" w:rsidRPr="00F61AE9" w:rsidRDefault="00FB710A" w:rsidP="00B66F1E">
      <w:pPr>
        <w:pStyle w:val="PargrafoparaBibl"/>
        <w:widowControl/>
        <w:rPr>
          <w:szCs w:val="16"/>
          <w:lang w:val="en-US"/>
        </w:rPr>
      </w:pPr>
      <w:r w:rsidRPr="00F61AE9">
        <w:rPr>
          <w:lang w:val="en-US"/>
        </w:rPr>
        <w:t xml:space="preserve">THOMAS BRADWARDINE, NICOLAS ORESME, </w:t>
      </w:r>
      <w:r w:rsidRPr="00F61AE9">
        <w:rPr>
          <w:i/>
          <w:lang w:val="en-US"/>
        </w:rPr>
        <w:t>Traité des rapports entre les rapidités dans les mouvements. Suivi de Sur les rapports de rapports</w:t>
      </w:r>
      <w:r w:rsidRPr="00F61AE9">
        <w:rPr>
          <w:lang w:val="en-US"/>
        </w:rPr>
        <w:t>. Intr., tr. et commentaires de S. R</w:t>
      </w:r>
      <w:r>
        <w:rPr>
          <w:lang w:val="en-US"/>
        </w:rPr>
        <w:t>ommevaux. Sagesses médiévales, 7</w:t>
      </w:r>
      <w:r w:rsidRPr="00F61AE9">
        <w:rPr>
          <w:lang w:val="en-US"/>
        </w:rPr>
        <w:t>. Paris, Les Belles Lettres, 2010. LXVI+189 p. [UFSCar]</w:t>
      </w:r>
      <w:r w:rsidR="00C5279F">
        <w:rPr>
          <w:lang w:val="en-US"/>
        </w:rPr>
        <w:t xml:space="preserve"> [UNICAMP]</w:t>
      </w:r>
      <w:r w:rsidRPr="00F61AE9">
        <w:rPr>
          <w:lang w:val="en-US"/>
        </w:rPr>
        <w:t xml:space="preserve"> [USP]</w:t>
      </w:r>
    </w:p>
    <w:p w:rsidR="00082A12" w:rsidRPr="003A2EE3" w:rsidRDefault="00082A12" w:rsidP="00B66F1E">
      <w:pPr>
        <w:pStyle w:val="PargrafoparaBibl"/>
        <w:widowControl/>
        <w:rPr>
          <w:color w:val="808080" w:themeColor="background1" w:themeShade="80"/>
        </w:rPr>
      </w:pPr>
      <w:r w:rsidRPr="00AA3F26">
        <w:rPr>
          <w:color w:val="808080" w:themeColor="background1" w:themeShade="80"/>
          <w:lang w:val="en-US"/>
        </w:rPr>
        <w:lastRenderedPageBreak/>
        <w:t xml:space="preserve">TOMÁS BRADWARDINE, </w:t>
      </w:r>
      <w:r w:rsidRPr="00AA3F26">
        <w:rPr>
          <w:i/>
          <w:color w:val="808080" w:themeColor="background1" w:themeShade="80"/>
          <w:lang w:val="en-US"/>
        </w:rPr>
        <w:t>De continuo</w:t>
      </w:r>
      <w:r w:rsidRPr="00AA3F26">
        <w:rPr>
          <w:color w:val="808080" w:themeColor="background1" w:themeShade="80"/>
          <w:lang w:val="en-US"/>
        </w:rPr>
        <w:t xml:space="preserve">. </w:t>
      </w:r>
      <w:r w:rsidRPr="00082A12">
        <w:rPr>
          <w:color w:val="808080" w:themeColor="background1" w:themeShade="80"/>
        </w:rPr>
        <w:t xml:space="preserve">Intr., tr. e notas por L. Queiroz. </w:t>
      </w:r>
      <w:r w:rsidRPr="00775CB5">
        <w:rPr>
          <w:color w:val="808080" w:themeColor="background1" w:themeShade="80"/>
        </w:rPr>
        <w:t xml:space="preserve">Texto latino por J. Murdoch (†). Prefácio de J. Meirinhos. Imago Mundi, 6. </w:t>
      </w:r>
      <w:r w:rsidRPr="003A2EE3">
        <w:rPr>
          <w:color w:val="808080" w:themeColor="background1" w:themeShade="80"/>
        </w:rPr>
        <w:t>Porto, Afrontamento, 2013.</w:t>
      </w:r>
    </w:p>
    <w:p w:rsidR="00675830" w:rsidRPr="00675830" w:rsidRDefault="00675830" w:rsidP="00B66F1E">
      <w:pPr>
        <w:pStyle w:val="PargrafoparaBibl"/>
        <w:widowControl/>
      </w:pPr>
      <w:r w:rsidRPr="00675830">
        <w:t xml:space="preserve">[Ver </w:t>
      </w:r>
      <w:r w:rsidRPr="00675830">
        <w:rPr>
          <w:i/>
        </w:rPr>
        <w:t>Liber XXIV</w:t>
      </w:r>
      <w:r w:rsidRPr="00675830">
        <w:rPr>
          <w:i/>
          <w:color w:val="FF0000"/>
        </w:rPr>
        <w:t xml:space="preserve"> </w:t>
      </w:r>
      <w:r w:rsidRPr="00675830">
        <w:rPr>
          <w:i/>
        </w:rPr>
        <w:t>philosophorum</w:t>
      </w:r>
      <w:r w:rsidRPr="00675830">
        <w:t>]</w:t>
      </w:r>
    </w:p>
    <w:p w:rsidR="00675830" w:rsidRDefault="00675830" w:rsidP="00B66F1E">
      <w:pPr>
        <w:pStyle w:val="Ttulo5"/>
        <w:keepNext/>
        <w:spacing w:before="0"/>
        <w:rPr>
          <w:color w:val="FF0000"/>
        </w:rPr>
      </w:pPr>
      <w:r w:rsidRPr="00675830">
        <w:rPr>
          <w:color w:val="FF0000"/>
        </w:rPr>
        <w:t>Recepção</w:t>
      </w:r>
    </w:p>
    <w:p w:rsidR="00675830" w:rsidRPr="003521CA" w:rsidRDefault="00675830" w:rsidP="00B66F1E">
      <w:pPr>
        <w:pStyle w:val="PargrafoparaBibl"/>
        <w:widowControl/>
      </w:pPr>
      <w:r w:rsidRPr="00F61AE9">
        <w:t xml:space="preserve">BLAISE DE PARME, </w:t>
      </w:r>
      <w:r w:rsidRPr="00F61AE9">
        <w:rPr>
          <w:i/>
        </w:rPr>
        <w:t xml:space="preserve">Questiones circa tractatum proportionum magistri Thome Braduardini. </w:t>
      </w:r>
      <w:r w:rsidRPr="00F61AE9">
        <w:rPr>
          <w:lang w:val="en-US"/>
        </w:rPr>
        <w:t xml:space="preserve">Texte latin édité par J. Biard </w:t>
      </w:r>
      <w:r w:rsidRPr="00F61AE9">
        <w:rPr>
          <w:szCs w:val="24"/>
          <w:lang w:val="en-US"/>
        </w:rPr>
        <w:t>et S. Rommevaux.</w:t>
      </w:r>
      <w:r w:rsidRPr="00F61AE9">
        <w:rPr>
          <w:lang w:val="en-US"/>
        </w:rPr>
        <w:t xml:space="preserve"> </w:t>
      </w:r>
      <w:r w:rsidRPr="00F61AE9">
        <w:rPr>
          <w:szCs w:val="24"/>
          <w:lang w:val="en-US"/>
        </w:rPr>
        <w:t>Textes philosophiques du Moyen Âge</w:t>
      </w:r>
      <w:r w:rsidRPr="00F61AE9">
        <w:rPr>
          <w:lang w:val="en-US"/>
        </w:rPr>
        <w:t>, 22</w:t>
      </w:r>
      <w:r w:rsidRPr="00F61AE9">
        <w:rPr>
          <w:szCs w:val="24"/>
          <w:lang w:val="en-US"/>
        </w:rPr>
        <w:t xml:space="preserve">. </w:t>
      </w:r>
      <w:r w:rsidRPr="003521CA">
        <w:rPr>
          <w:szCs w:val="24"/>
        </w:rPr>
        <w:t>Paris</w:t>
      </w:r>
      <w:r w:rsidRPr="003521CA">
        <w:t>, Vrin, 2005. 240 p. [UFSCar] [UNICAMP] [USP]</w:t>
      </w:r>
    </w:p>
    <w:p w:rsidR="00675830" w:rsidRPr="003521CA" w:rsidRDefault="00675830" w:rsidP="00B66F1E">
      <w:pPr>
        <w:pStyle w:val="Ttulo5"/>
        <w:keepNext/>
        <w:spacing w:before="0"/>
        <w:rPr>
          <w:color w:val="FF0000"/>
        </w:rPr>
      </w:pPr>
      <w:r w:rsidRPr="003521CA">
        <w:rPr>
          <w:color w:val="FF0000"/>
        </w:rPr>
        <w:t>Antologias</w:t>
      </w:r>
    </w:p>
    <w:p w:rsidR="005D7E80" w:rsidRPr="00F61AE9" w:rsidRDefault="005D7E80" w:rsidP="00B66F1E">
      <w:pPr>
        <w:pStyle w:val="PargrafoparaBibl"/>
        <w:widowControl/>
        <w:spacing w:after="120"/>
        <w:rPr>
          <w:noProof/>
          <w:lang w:val="en-US"/>
        </w:rPr>
      </w:pPr>
      <w:r w:rsidRPr="005D7E80">
        <w:t xml:space="preserve">THOMAS BRADWARDINE, </w:t>
      </w:r>
      <w:r w:rsidRPr="005D7E80">
        <w:rPr>
          <w:i/>
          <w:iCs/>
        </w:rPr>
        <w:t>De memoria artificiali adquirenda.</w:t>
      </w:r>
      <w:r w:rsidRPr="005D7E80">
        <w:rPr>
          <w:i/>
        </w:rPr>
        <w:t xml:space="preserve"> </w:t>
      </w:r>
      <w:r w:rsidRPr="00F61AE9">
        <w:rPr>
          <w:i/>
          <w:lang w:val="en-US"/>
        </w:rPr>
        <w:t>On acquiring a trained memory</w:t>
      </w:r>
      <w:r w:rsidRPr="00F61AE9">
        <w:rPr>
          <w:lang w:val="en-US"/>
        </w:rPr>
        <w:t xml:space="preserve"> in </w:t>
      </w:r>
      <w:r w:rsidRPr="00F61AE9">
        <w:rPr>
          <w:noProof/>
          <w:lang w:val="en-US"/>
        </w:rPr>
        <w:t xml:space="preserve">CARRUTHERS, </w:t>
      </w:r>
      <w:r w:rsidRPr="0080531D">
        <w:rPr>
          <w:noProof/>
          <w:szCs w:val="24"/>
          <w:lang w:val="en-US"/>
        </w:rPr>
        <w:t>M</w:t>
      </w:r>
      <w:r>
        <w:rPr>
          <w:noProof/>
          <w:szCs w:val="24"/>
          <w:lang w:val="en-US"/>
        </w:rPr>
        <w:t>.</w:t>
      </w:r>
      <w:r w:rsidRPr="00F61AE9">
        <w:rPr>
          <w:noProof/>
          <w:lang w:val="en-US"/>
        </w:rPr>
        <w:t xml:space="preserve">, </w:t>
      </w:r>
      <w:r w:rsidRPr="00F61AE9">
        <w:rPr>
          <w:i/>
          <w:noProof/>
          <w:lang w:val="en-US"/>
        </w:rPr>
        <w:t>The book of memory. A study of memory in medieval culture</w:t>
      </w:r>
      <w:r w:rsidRPr="00F61AE9">
        <w:rPr>
          <w:noProof/>
          <w:lang w:val="en-US"/>
        </w:rPr>
        <w:t xml:space="preserve">. </w:t>
      </w:r>
      <w:r w:rsidRPr="00F61AE9">
        <w:rPr>
          <w:lang w:val="en-US"/>
        </w:rPr>
        <w:t xml:space="preserve">Cambridge studies in medieval literature. </w:t>
      </w:r>
      <w:r w:rsidRPr="00F61AE9">
        <w:rPr>
          <w:noProof/>
          <w:lang w:val="en-US"/>
        </w:rPr>
        <w:t>Cambridge, UP, [1990] 1996. 2006. 2008</w:t>
      </w:r>
      <w:r w:rsidR="00157788">
        <w:rPr>
          <w:noProof/>
          <w:lang w:val="en-US"/>
        </w:rPr>
        <w:t>,</w:t>
      </w:r>
      <w:r w:rsidRPr="005D7E80">
        <w:rPr>
          <w:noProof/>
          <w:lang w:val="en-US"/>
        </w:rPr>
        <w:t xml:space="preserve"> </w:t>
      </w:r>
      <w:r w:rsidR="00157788">
        <w:rPr>
          <w:noProof/>
          <w:lang w:val="en-US"/>
        </w:rPr>
        <w:t>p</w:t>
      </w:r>
      <w:r w:rsidR="006600D6">
        <w:rPr>
          <w:noProof/>
          <w:lang w:val="en-US"/>
        </w:rPr>
        <w:t xml:space="preserve">p. </w:t>
      </w:r>
      <w:r w:rsidRPr="005D7E80">
        <w:rPr>
          <w:noProof/>
          <w:lang w:val="en-US"/>
        </w:rPr>
        <w:t>281-288</w:t>
      </w:r>
      <w:r w:rsidRPr="00F61AE9">
        <w:rPr>
          <w:noProof/>
          <w:lang w:val="en-US"/>
        </w:rPr>
        <w:t>. XV+393 p. [UNESP] [UNICAMP] [USP]</w:t>
      </w:r>
    </w:p>
    <w:p w:rsidR="005D7E80" w:rsidRPr="0078043A" w:rsidRDefault="005D7E80" w:rsidP="006600D6">
      <w:pPr>
        <w:pStyle w:val="PargrafoparaBibl"/>
        <w:widowControl/>
        <w:spacing w:after="120"/>
        <w:ind w:firstLine="0"/>
      </w:pPr>
      <w:r w:rsidRPr="005D7E80">
        <w:rPr>
          <w:szCs w:val="24"/>
          <w:lang w:val="en-US"/>
        </w:rPr>
        <w:t xml:space="preserve">Tb. </w:t>
      </w:r>
      <w:r w:rsidRPr="00F61AE9">
        <w:rPr>
          <w:lang w:val="en-US"/>
        </w:rPr>
        <w:t xml:space="preserve">in CARRUTHERS, M., and ZIOLKOWSKI, J. M., eds., </w:t>
      </w:r>
      <w:r w:rsidRPr="00F61AE9">
        <w:rPr>
          <w:i/>
          <w:lang w:val="en-US"/>
        </w:rPr>
        <w:t>The medieval craft of memory. An anthology of texts and pictures</w:t>
      </w:r>
      <w:r w:rsidRPr="00F61AE9">
        <w:rPr>
          <w:lang w:val="en-US"/>
        </w:rPr>
        <w:t>. Philadelphia, Pennsylvania UP, 2004</w:t>
      </w:r>
      <w:r>
        <w:rPr>
          <w:lang w:val="en-US"/>
        </w:rPr>
        <w:t>,</w:t>
      </w:r>
      <w:r w:rsidRPr="005D7E80">
        <w:rPr>
          <w:lang w:val="en-US"/>
        </w:rPr>
        <w:t xml:space="preserve"> </w:t>
      </w:r>
      <w:r w:rsidRPr="00F61AE9">
        <w:rPr>
          <w:lang w:val="en-US"/>
        </w:rPr>
        <w:t>pp. 205-214</w:t>
      </w:r>
      <w:r>
        <w:rPr>
          <w:lang w:val="en-US"/>
        </w:rPr>
        <w:t xml:space="preserve">. </w:t>
      </w:r>
      <w:r w:rsidRPr="0078043A">
        <w:t>312 p. [USP]</w:t>
      </w:r>
    </w:p>
    <w:p w:rsidR="00157788" w:rsidRPr="003521CA" w:rsidRDefault="00157788" w:rsidP="00B66F1E">
      <w:pPr>
        <w:pStyle w:val="PargrafoparaBibl"/>
        <w:widowControl/>
        <w:ind w:firstLine="0"/>
        <w:rPr>
          <w:color w:val="808080" w:themeColor="background1" w:themeShade="80"/>
        </w:rPr>
      </w:pPr>
      <w:r w:rsidRPr="003521CA">
        <w:rPr>
          <w:noProof/>
          <w:color w:val="808080" w:themeColor="background1" w:themeShade="80"/>
        </w:rPr>
        <w:t xml:space="preserve">CARRUTHERS, </w:t>
      </w:r>
      <w:r w:rsidRPr="003521CA">
        <w:rPr>
          <w:noProof/>
          <w:color w:val="808080" w:themeColor="background1" w:themeShade="80"/>
          <w:szCs w:val="24"/>
        </w:rPr>
        <w:t>M.</w:t>
      </w:r>
      <w:r w:rsidRPr="003521CA">
        <w:rPr>
          <w:noProof/>
          <w:color w:val="808080" w:themeColor="background1" w:themeShade="80"/>
        </w:rPr>
        <w:t xml:space="preserve">, </w:t>
      </w:r>
      <w:r w:rsidRPr="003521CA">
        <w:rPr>
          <w:i/>
          <w:color w:val="808080" w:themeColor="background1" w:themeShade="80"/>
        </w:rPr>
        <w:t>Le livre de la mémoire. La mémoire dans la culture médiévale</w:t>
      </w:r>
      <w:r w:rsidRPr="003521CA">
        <w:rPr>
          <w:color w:val="808080" w:themeColor="background1" w:themeShade="80"/>
        </w:rPr>
        <w:t xml:space="preserve">. Tr. D. Meur. Paris, Macula, 2002. </w:t>
      </w:r>
      <w:r w:rsidR="003521CA" w:rsidRPr="003521CA">
        <w:rPr>
          <w:color w:val="808080" w:themeColor="background1" w:themeShade="80"/>
        </w:rPr>
        <w:t>428 p.</w:t>
      </w:r>
    </w:p>
    <w:p w:rsidR="00004442" w:rsidRPr="00675830" w:rsidRDefault="00004442" w:rsidP="00B66F1E">
      <w:pPr>
        <w:pStyle w:val="PargrafoparaBibl"/>
        <w:widowControl/>
        <w:rPr>
          <w:lang w:val="en-US"/>
        </w:rPr>
      </w:pPr>
      <w:r w:rsidRPr="00157788">
        <w:t xml:space="preserve">THOMAS BRADWARDINE, </w:t>
      </w:r>
      <w:r w:rsidRPr="00157788">
        <w:rPr>
          <w:i/>
        </w:rPr>
        <w:t>Traité sur le continu</w:t>
      </w:r>
      <w:r w:rsidRPr="00157788">
        <w:t xml:space="preserve"> (tr. </w:t>
      </w:r>
      <w:r w:rsidRPr="0067067B">
        <w:rPr>
          <w:lang w:val="es-ES_tradnl"/>
        </w:rPr>
        <w:t>d’extraits</w:t>
      </w:r>
      <w:r w:rsidRPr="00F61AE9">
        <w:rPr>
          <w:lang w:val="es-ES_tradnl"/>
        </w:rPr>
        <w:t xml:space="preserve"> par S. Rommevaux) [et] </w:t>
      </w:r>
      <w:r w:rsidRPr="00F61AE9">
        <w:rPr>
          <w:i/>
          <w:lang w:val="es-ES_tradnl"/>
        </w:rPr>
        <w:t>La Cause de Dieu contre les Pélagiens</w:t>
      </w:r>
      <w:r>
        <w:rPr>
          <w:lang w:val="es-ES_tradnl"/>
        </w:rPr>
        <w:t xml:space="preserve"> (tr. </w:t>
      </w:r>
      <w:r w:rsidRPr="0067067B">
        <w:rPr>
          <w:lang w:val="es-ES_tradnl"/>
        </w:rPr>
        <w:t>d’extraits</w:t>
      </w:r>
      <w:r w:rsidRPr="00F61AE9">
        <w:rPr>
          <w:lang w:val="es-ES_tradnl"/>
        </w:rPr>
        <w:t xml:space="preserve"> par J. Biard) in </w:t>
      </w:r>
      <w:r w:rsidRPr="0069376F">
        <w:rPr>
          <w:bCs/>
          <w:i/>
        </w:rPr>
        <w:t xml:space="preserve">De la théologie aux mathématiques. </w:t>
      </w:r>
      <w:r w:rsidRPr="00DE551E">
        <w:rPr>
          <w:bCs/>
          <w:i/>
          <w:lang w:val="en-US"/>
        </w:rPr>
        <w:t>L’Infini au XIV</w:t>
      </w:r>
      <w:r w:rsidRPr="00DE551E">
        <w:rPr>
          <w:bCs/>
          <w:i/>
          <w:vertAlign w:val="superscript"/>
          <w:lang w:val="en-US"/>
        </w:rPr>
        <w:t xml:space="preserve">e </w:t>
      </w:r>
      <w:r w:rsidRPr="00DE551E">
        <w:rPr>
          <w:bCs/>
          <w:i/>
          <w:lang w:val="en-US"/>
        </w:rPr>
        <w:t xml:space="preserve">siècle. </w:t>
      </w:r>
      <w:r w:rsidRPr="00DE551E">
        <w:rPr>
          <w:lang w:val="en-US"/>
        </w:rPr>
        <w:t xml:space="preserve">Textes choisis </w:t>
      </w:r>
      <w:r w:rsidRPr="008F2C3E">
        <w:rPr>
          <w:lang w:val="en-US"/>
        </w:rPr>
        <w:t>sous la direction de</w:t>
      </w:r>
      <w:r w:rsidRPr="00DE551E">
        <w:rPr>
          <w:lang w:val="en-US"/>
        </w:rPr>
        <w:t xml:space="preserve"> J. Biard et J </w:t>
      </w:r>
      <w:r w:rsidRPr="0069376F">
        <w:rPr>
          <w:lang w:val="en-US"/>
        </w:rPr>
        <w:t>Celeyrette</w:t>
      </w:r>
      <w:r w:rsidRPr="00DE551E">
        <w:rPr>
          <w:lang w:val="en-US"/>
        </w:rPr>
        <w:t xml:space="preserve">. </w:t>
      </w:r>
      <w:r w:rsidRPr="00DE551E">
        <w:rPr>
          <w:bCs/>
          <w:lang w:val="en-US"/>
        </w:rPr>
        <w:t>Sagesses médiévales,</w:t>
      </w:r>
      <w:r w:rsidRPr="00DE551E">
        <w:rPr>
          <w:lang w:val="en-US"/>
        </w:rPr>
        <w:t xml:space="preserve"> 3. Paris, Les Belles Lettres, 2005, pp. </w:t>
      </w:r>
      <w:r>
        <w:rPr>
          <w:lang w:val="en-US"/>
        </w:rPr>
        <w:t>98-135; 183-196</w:t>
      </w:r>
      <w:r w:rsidRPr="00675830">
        <w:rPr>
          <w:lang w:val="en-US"/>
        </w:rPr>
        <w:t>. 318 p. [UFSCar] [UNICAMP] [USP]</w:t>
      </w:r>
    </w:p>
    <w:p w:rsidR="00675830" w:rsidRDefault="00675830" w:rsidP="00B66F1E">
      <w:pPr>
        <w:pStyle w:val="PargrafoparaBibl"/>
        <w:widowControl/>
        <w:rPr>
          <w:bCs/>
          <w:szCs w:val="24"/>
          <w:lang w:val="en-US"/>
        </w:rPr>
      </w:pPr>
      <w:r w:rsidRPr="00732039">
        <w:rPr>
          <w:bCs/>
          <w:szCs w:val="24"/>
          <w:lang w:val="en-US"/>
        </w:rPr>
        <w:t xml:space="preserve">GRANT, E., </w:t>
      </w:r>
      <w:r>
        <w:rPr>
          <w:bCs/>
          <w:szCs w:val="24"/>
          <w:lang w:val="en-US"/>
        </w:rPr>
        <w:t xml:space="preserve">ed., </w:t>
      </w:r>
      <w:r w:rsidRPr="00732039">
        <w:rPr>
          <w:bCs/>
          <w:i/>
          <w:szCs w:val="24"/>
          <w:lang w:val="en-US"/>
        </w:rPr>
        <w:t>A source book in medieval science</w:t>
      </w:r>
      <w:r>
        <w:rPr>
          <w:bCs/>
          <w:szCs w:val="24"/>
          <w:lang w:val="en-US"/>
        </w:rPr>
        <w:t>.</w:t>
      </w:r>
      <w:r w:rsidRPr="00732039">
        <w:rPr>
          <w:b/>
          <w:bCs/>
          <w:szCs w:val="24"/>
          <w:lang w:val="en-US"/>
        </w:rPr>
        <w:t xml:space="preserve"> </w:t>
      </w:r>
      <w:r w:rsidRPr="00732039">
        <w:rPr>
          <w:szCs w:val="24"/>
          <w:lang w:val="en-US"/>
        </w:rPr>
        <w:t>Cambridge, Harvard</w:t>
      </w:r>
      <w:r>
        <w:rPr>
          <w:szCs w:val="24"/>
          <w:lang w:val="en-US"/>
        </w:rPr>
        <w:t xml:space="preserve">, UP, 1974. </w:t>
      </w:r>
      <w:r w:rsidRPr="00732039">
        <w:rPr>
          <w:bCs/>
          <w:szCs w:val="24"/>
          <w:lang w:val="en-US"/>
        </w:rPr>
        <w:t>XVIII</w:t>
      </w:r>
      <w:r>
        <w:rPr>
          <w:bCs/>
          <w:szCs w:val="24"/>
          <w:lang w:val="en-US"/>
        </w:rPr>
        <w:t>+</w:t>
      </w:r>
      <w:r w:rsidRPr="00732039">
        <w:rPr>
          <w:bCs/>
          <w:szCs w:val="24"/>
          <w:lang w:val="en-US"/>
        </w:rPr>
        <w:t>864</w:t>
      </w:r>
      <w:r>
        <w:rPr>
          <w:bCs/>
          <w:szCs w:val="24"/>
          <w:lang w:val="en-US"/>
        </w:rPr>
        <w:t xml:space="preserve"> p.</w:t>
      </w:r>
      <w:r w:rsidRPr="00D351C4">
        <w:rPr>
          <w:bCs/>
          <w:color w:val="808080" w:themeColor="background1" w:themeShade="80"/>
          <w:szCs w:val="24"/>
          <w:lang w:val="en-US"/>
        </w:rPr>
        <w:t>*</w:t>
      </w:r>
      <w:r>
        <w:rPr>
          <w:bCs/>
          <w:szCs w:val="24"/>
          <w:lang w:val="en-US"/>
        </w:rPr>
        <w:t xml:space="preserve"> [UNICAMP]</w:t>
      </w:r>
    </w:p>
    <w:p w:rsidR="00FB710A" w:rsidRPr="00D461BA" w:rsidRDefault="00AA4FB5" w:rsidP="00B66F1E">
      <w:pPr>
        <w:pStyle w:val="Ttulo5"/>
        <w:keepNext/>
        <w:spacing w:before="0"/>
        <w:rPr>
          <w:color w:val="FF0000"/>
          <w:lang w:val="en-US"/>
        </w:rPr>
      </w:pPr>
      <w:r>
        <w:rPr>
          <w:color w:val="FF0000"/>
          <w:lang w:val="en-US"/>
        </w:rPr>
        <w:t>Comentadores</w:t>
      </w:r>
    </w:p>
    <w:p w:rsidR="00FB710A" w:rsidRPr="00F61AE9" w:rsidRDefault="00FB710A" w:rsidP="00B66F1E">
      <w:pPr>
        <w:pStyle w:val="PargrafoparaBibl"/>
        <w:widowControl/>
      </w:pPr>
      <w:r w:rsidRPr="00F61AE9">
        <w:rPr>
          <w:lang w:val="en-US"/>
        </w:rPr>
        <w:t xml:space="preserve">AERS, D., </w:t>
      </w:r>
      <w:r w:rsidR="00025FA5">
        <w:rPr>
          <w:i/>
          <w:lang w:val="en-US"/>
        </w:rPr>
        <w:t>Salvation and sin. Augustine, L</w:t>
      </w:r>
      <w:r w:rsidRPr="00F61AE9">
        <w:rPr>
          <w:i/>
          <w:lang w:val="en-US"/>
        </w:rPr>
        <w:t>angland and Fourteenth-Century theology</w:t>
      </w:r>
      <w:r w:rsidRPr="00F61AE9">
        <w:rPr>
          <w:lang w:val="en-US"/>
        </w:rPr>
        <w:t xml:space="preserve">. </w:t>
      </w:r>
      <w:r w:rsidRPr="00F61AE9">
        <w:t>Notre Dame, UP, 2009. 284 p. [USP]</w:t>
      </w:r>
    </w:p>
    <w:p w:rsidR="00FB710A" w:rsidRPr="00F61AE9" w:rsidRDefault="00FB710A" w:rsidP="00B66F1E">
      <w:pPr>
        <w:pStyle w:val="PargrafoparaBibl"/>
        <w:widowControl/>
        <w:rPr>
          <w:noProof/>
          <w:szCs w:val="15"/>
        </w:rPr>
      </w:pPr>
      <w:r w:rsidRPr="00F61AE9">
        <w:rPr>
          <w:noProof/>
          <w:szCs w:val="15"/>
        </w:rPr>
        <w:t xml:space="preserve">BIANCHI, L., </w:t>
      </w:r>
      <w:r w:rsidRPr="00F61AE9">
        <w:t>a cura di</w:t>
      </w:r>
      <w:r w:rsidRPr="00F61AE9">
        <w:rPr>
          <w:noProof/>
          <w:szCs w:val="15"/>
        </w:rPr>
        <w:t xml:space="preserve">, </w:t>
      </w:r>
      <w:r w:rsidRPr="00F61AE9">
        <w:rPr>
          <w:i/>
          <w:iCs/>
          <w:noProof/>
          <w:szCs w:val="15"/>
        </w:rPr>
        <w:t>Filosofia e teologia nel Trecento. Studi in ricordo di Eugenio Randi</w:t>
      </w:r>
      <w:r w:rsidRPr="00F61AE9">
        <w:rPr>
          <w:noProof/>
          <w:szCs w:val="15"/>
        </w:rPr>
        <w:t xml:space="preserve">. Textes et études du Moyen Âge, 1. </w:t>
      </w:r>
      <w:r w:rsidRPr="00F61AE9">
        <w:t xml:space="preserve">Louvain-la-Neuve, </w:t>
      </w:r>
      <w:r w:rsidRPr="00F61AE9">
        <w:rPr>
          <w:noProof/>
          <w:szCs w:val="22"/>
        </w:rPr>
        <w:t>FIDEM</w:t>
      </w:r>
      <w:r w:rsidRPr="00F61AE9">
        <w:t xml:space="preserve">, </w:t>
      </w:r>
      <w:r w:rsidRPr="00F61AE9">
        <w:rPr>
          <w:noProof/>
          <w:szCs w:val="15"/>
        </w:rPr>
        <w:t xml:space="preserve">1994. VI+575 p. </w:t>
      </w:r>
      <w:r w:rsidRPr="00F61AE9">
        <w:t>[UNICAMP]</w:t>
      </w:r>
      <w:r w:rsidRPr="00F61AE9">
        <w:rPr>
          <w:noProof/>
          <w:szCs w:val="15"/>
        </w:rPr>
        <w:t xml:space="preserve"> [USP]</w:t>
      </w:r>
    </w:p>
    <w:p w:rsidR="00FB710A" w:rsidRPr="00F61AE9" w:rsidRDefault="00FB710A" w:rsidP="00B66F1E">
      <w:pPr>
        <w:pStyle w:val="PargrafoparaBibl"/>
        <w:widowControl/>
      </w:pPr>
      <w:r w:rsidRPr="00F61AE9">
        <w:t xml:space="preserve">BIANCHI, L., et RANDI, E., </w:t>
      </w:r>
      <w:r w:rsidRPr="00F61AE9">
        <w:rPr>
          <w:i/>
          <w:iCs/>
        </w:rPr>
        <w:t>Vérités dissonantes. Aristote à la fin du Moyen Âge</w:t>
      </w:r>
      <w:r w:rsidRPr="00F61AE9">
        <w:t>. Tr. C. Pottier. Vestigia, 11. Paris, Cerf / Éditions Universitaires de Fribourg, 1993. XIV+266 p. [UFSCar] [UNICAMP]</w:t>
      </w:r>
      <w:r w:rsidRPr="00F61AE9">
        <w:rPr>
          <w:noProof/>
          <w:szCs w:val="15"/>
        </w:rPr>
        <w:t xml:space="preserve"> [USP]</w:t>
      </w:r>
    </w:p>
    <w:p w:rsidR="00FB710A" w:rsidRPr="00830F5E" w:rsidRDefault="00FB710A" w:rsidP="00B66F1E">
      <w:pPr>
        <w:pStyle w:val="PargrafoparaBibl"/>
        <w:widowControl/>
        <w:rPr>
          <w:color w:val="808080"/>
          <w:szCs w:val="16"/>
          <w:lang w:val="fr-FR"/>
        </w:rPr>
      </w:pPr>
      <w:r w:rsidRPr="00830F5E">
        <w:rPr>
          <w:color w:val="808080"/>
          <w:szCs w:val="16"/>
          <w:lang w:val="fr-FR"/>
        </w:rPr>
        <w:t xml:space="preserve">BIARD, J., et ROMMEVAUX, S., </w:t>
      </w:r>
      <w:r w:rsidRPr="00830F5E">
        <w:rPr>
          <w:i/>
          <w:color w:val="808080"/>
          <w:szCs w:val="16"/>
          <w:lang w:val="fr-FR"/>
        </w:rPr>
        <w:t>Mathématiques et théorie du mouvement XIV</w:t>
      </w:r>
      <w:r w:rsidRPr="00830F5E">
        <w:rPr>
          <w:i/>
          <w:color w:val="808080"/>
          <w:szCs w:val="16"/>
          <w:vertAlign w:val="superscript"/>
          <w:lang w:val="fr-FR"/>
        </w:rPr>
        <w:t>e</w:t>
      </w:r>
      <w:r w:rsidRPr="00830F5E">
        <w:rPr>
          <w:i/>
          <w:color w:val="808080"/>
          <w:szCs w:val="16"/>
          <w:lang w:val="fr-FR"/>
        </w:rPr>
        <w:t>-XVI</w:t>
      </w:r>
      <w:r w:rsidRPr="00830F5E">
        <w:rPr>
          <w:i/>
          <w:color w:val="808080"/>
          <w:szCs w:val="16"/>
          <w:vertAlign w:val="superscript"/>
          <w:lang w:val="fr-FR"/>
        </w:rPr>
        <w:t>e</w:t>
      </w:r>
      <w:r w:rsidRPr="00830F5E">
        <w:rPr>
          <w:i/>
          <w:color w:val="808080"/>
          <w:szCs w:val="16"/>
          <w:lang w:val="fr-FR"/>
        </w:rPr>
        <w:t xml:space="preserve"> siècles</w:t>
      </w:r>
      <w:r w:rsidRPr="00830F5E">
        <w:rPr>
          <w:color w:val="808080"/>
          <w:szCs w:val="16"/>
          <w:lang w:val="fr-FR"/>
        </w:rPr>
        <w:t xml:space="preserve">. Villeneuve-d’Ascq, Presses universitaires du Septentrion, 2008. 190 p. </w:t>
      </w:r>
    </w:p>
    <w:p w:rsidR="00A80098" w:rsidRPr="00A80098" w:rsidRDefault="00A80098" w:rsidP="00B66F1E">
      <w:pPr>
        <w:pStyle w:val="PargrafoparaBibl"/>
        <w:widowControl/>
      </w:pPr>
      <w:r w:rsidRPr="00F61AE9">
        <w:lastRenderedPageBreak/>
        <w:t xml:space="preserve">BOTTIN, F., </w:t>
      </w:r>
      <w:r w:rsidRPr="00F61AE9">
        <w:rPr>
          <w:i/>
        </w:rPr>
        <w:t>Le antinomie semantiche nella logica medievale</w:t>
      </w:r>
      <w:r w:rsidRPr="00F61AE9">
        <w:t xml:space="preserve">. Padova, Antenore, 1976. </w:t>
      </w:r>
      <w:r w:rsidR="00BC1011">
        <w:t>222 p. [UFSCar] [USP]</w:t>
      </w:r>
    </w:p>
    <w:p w:rsidR="00FB710A" w:rsidRPr="00F61AE9" w:rsidRDefault="00FB710A" w:rsidP="00B66F1E">
      <w:pPr>
        <w:pStyle w:val="PargrafoparaBibl"/>
        <w:widowControl/>
        <w:rPr>
          <w:bCs/>
          <w:noProof/>
          <w:lang w:val="en-US"/>
        </w:rPr>
      </w:pPr>
      <w:r w:rsidRPr="00044025">
        <w:rPr>
          <w:bCs/>
          <w:noProof/>
        </w:rPr>
        <w:t xml:space="preserve">CAROTI, S., et SOUFFRIN, P., éds., </w:t>
      </w:r>
      <w:r w:rsidRPr="00044025">
        <w:rPr>
          <w:bCs/>
          <w:i/>
          <w:noProof/>
        </w:rPr>
        <w:t>La nouvelle physique du XIV</w:t>
      </w:r>
      <w:r w:rsidRPr="00044025">
        <w:rPr>
          <w:bCs/>
          <w:i/>
          <w:noProof/>
          <w:vertAlign w:val="superscript"/>
        </w:rPr>
        <w:t>e</w:t>
      </w:r>
      <w:r w:rsidRPr="00044025">
        <w:rPr>
          <w:bCs/>
          <w:i/>
          <w:noProof/>
        </w:rPr>
        <w:t xml:space="preserve"> siècle</w:t>
      </w:r>
      <w:r w:rsidR="00FF439A" w:rsidRPr="00044025">
        <w:rPr>
          <w:bCs/>
          <w:noProof/>
        </w:rPr>
        <w:t>.</w:t>
      </w:r>
      <w:r w:rsidR="000C2D66" w:rsidRPr="00044025">
        <w:rPr>
          <w:bCs/>
          <w:noProof/>
        </w:rPr>
        <w:t xml:space="preserve"> Biblioteca di Nuncius</w:t>
      </w:r>
      <w:r w:rsidRPr="00044025">
        <w:rPr>
          <w:bCs/>
          <w:noProof/>
        </w:rPr>
        <w:t xml:space="preserve">, 24. </w:t>
      </w:r>
      <w:r w:rsidRPr="00F61AE9">
        <w:rPr>
          <w:bCs/>
          <w:noProof/>
          <w:lang w:val="en-US"/>
        </w:rPr>
        <w:t>Firenze, Olschki, 1997. 349 p. [UFSCar] [USP]</w:t>
      </w:r>
    </w:p>
    <w:p w:rsidR="00FB710A" w:rsidRPr="00F61AE9" w:rsidRDefault="00FB710A" w:rsidP="00B66F1E">
      <w:pPr>
        <w:pStyle w:val="PargrafoparaBibl"/>
        <w:widowControl/>
        <w:rPr>
          <w:noProof/>
          <w:lang w:val="en-US"/>
        </w:rPr>
      </w:pPr>
      <w:r w:rsidRPr="00F61AE9">
        <w:rPr>
          <w:noProof/>
          <w:lang w:val="en-US"/>
        </w:rPr>
        <w:t xml:space="preserve">CARRUTHERS, M., </w:t>
      </w:r>
      <w:r w:rsidRPr="00F61AE9">
        <w:rPr>
          <w:i/>
          <w:noProof/>
          <w:lang w:val="en-US"/>
        </w:rPr>
        <w:t>The book of memory. A study of memory in medieval culture</w:t>
      </w:r>
      <w:r w:rsidRPr="00F61AE9">
        <w:rPr>
          <w:noProof/>
          <w:lang w:val="en-US"/>
        </w:rPr>
        <w:t xml:space="preserve">. </w:t>
      </w:r>
      <w:r w:rsidRPr="00F61AE9">
        <w:rPr>
          <w:lang w:val="en-US"/>
        </w:rPr>
        <w:t xml:space="preserve">Cambridge studies in medieval literature. </w:t>
      </w:r>
      <w:r w:rsidRPr="00F61AE9">
        <w:rPr>
          <w:noProof/>
          <w:lang w:val="en-US"/>
        </w:rPr>
        <w:t>Cambridge, UP, [1990] 1996. 2006. 2008. XV+393 p. [UNESP] [UNICAMP] [USP]</w:t>
      </w:r>
    </w:p>
    <w:p w:rsidR="00FB710A" w:rsidRPr="00F61AE9" w:rsidRDefault="00FB710A" w:rsidP="00B66F1E">
      <w:pPr>
        <w:pStyle w:val="PargrafoparaBibl"/>
        <w:widowControl/>
        <w:rPr>
          <w:lang w:val="en-US"/>
        </w:rPr>
      </w:pPr>
      <w:r w:rsidRPr="00F61AE9">
        <w:t xml:space="preserve">CUSTÓDIO, M. A. D., </w:t>
      </w:r>
      <w:r w:rsidRPr="00F61AE9">
        <w:rPr>
          <w:i/>
          <w:iCs/>
        </w:rPr>
        <w:t xml:space="preserve">Matemática e filosofia da natureza no século XIV: Thomas de Bradwardine. </w:t>
      </w:r>
      <w:r w:rsidRPr="00F61AE9">
        <w:rPr>
          <w:lang w:val="en-US"/>
        </w:rPr>
        <w:t>Doutorado em Filosofia. Campinas, UNICAMP, 2004. 225 p. [UNICAMP]</w:t>
      </w:r>
    </w:p>
    <w:p w:rsidR="00FB710A" w:rsidRPr="00F61AE9" w:rsidRDefault="00FB710A" w:rsidP="00B66F1E">
      <w:pPr>
        <w:pStyle w:val="PargrafoparaBibl"/>
        <w:widowControl/>
        <w:rPr>
          <w:lang w:val="en-US"/>
        </w:rPr>
      </w:pPr>
      <w:r w:rsidRPr="00F61AE9">
        <w:rPr>
          <w:lang w:val="en-US"/>
        </w:rPr>
        <w:t xml:space="preserve">DOLNIKOWSKI, W., ed., </w:t>
      </w:r>
      <w:r w:rsidRPr="00F61AE9">
        <w:rPr>
          <w:i/>
          <w:iCs/>
          <w:lang w:val="en-US"/>
        </w:rPr>
        <w:t>Thomas Bradwardine: a view of time and a vision of eternity in Fourteenth-Century thought.</w:t>
      </w:r>
      <w:r w:rsidRPr="00F61AE9">
        <w:rPr>
          <w:lang w:val="en-US"/>
        </w:rPr>
        <w:t xml:space="preserve"> Studies in the history of christian thought. Leiden, Brill, 1995. 250 p. [USP]</w:t>
      </w:r>
    </w:p>
    <w:p w:rsidR="00095D48" w:rsidRPr="00095D48" w:rsidRDefault="00095D48" w:rsidP="00B66F1E">
      <w:pPr>
        <w:pStyle w:val="PargrafoparaBibl"/>
        <w:widowControl/>
      </w:pPr>
      <w:r w:rsidRPr="007722A3">
        <w:t>FEDRIGA, R</w:t>
      </w:r>
      <w:r>
        <w:t>.</w:t>
      </w:r>
      <w:r w:rsidRPr="007722A3">
        <w:t xml:space="preserve">, </w:t>
      </w:r>
      <w:r>
        <w:t xml:space="preserve">e </w:t>
      </w:r>
      <w:r w:rsidRPr="007722A3">
        <w:t>PUGGIONI, S</w:t>
      </w:r>
      <w:r>
        <w:t>.,</w:t>
      </w:r>
      <w:r w:rsidRPr="007722A3">
        <w:t xml:space="preserve"> a cura di</w:t>
      </w:r>
      <w:r>
        <w:t>,</w:t>
      </w:r>
      <w:r w:rsidRPr="007722A3">
        <w:t xml:space="preserve"> </w:t>
      </w:r>
      <w:r w:rsidRPr="007722A3">
        <w:rPr>
          <w:i/>
        </w:rPr>
        <w:t>Logica e linguaggio nel Medioevo</w:t>
      </w:r>
      <w:r w:rsidRPr="007722A3">
        <w:t xml:space="preserve">. </w:t>
      </w:r>
      <w:r>
        <w:t>Con</w:t>
      </w:r>
      <w:r w:rsidRPr="007722A3">
        <w:t xml:space="preserve"> </w:t>
      </w:r>
      <w:r>
        <w:t>u</w:t>
      </w:r>
      <w:r w:rsidRPr="007722A3">
        <w:t>na premessa di M</w:t>
      </w:r>
      <w:r>
        <w:t>t.</w:t>
      </w:r>
      <w:r w:rsidRPr="007722A3">
        <w:t xml:space="preserve"> </w:t>
      </w:r>
      <w:r>
        <w:t xml:space="preserve">B. B. </w:t>
      </w:r>
      <w:r w:rsidRPr="007722A3">
        <w:t xml:space="preserve">Fumagalli. </w:t>
      </w:r>
      <w:r w:rsidRPr="00BE1334">
        <w:t>Milano</w:t>
      </w:r>
      <w:r w:rsidRPr="00095D48">
        <w:t xml:space="preserve">, </w:t>
      </w:r>
      <w:r w:rsidRPr="00BE1334">
        <w:t>LED,</w:t>
      </w:r>
      <w:r w:rsidRPr="00095D48">
        <w:t xml:space="preserve"> </w:t>
      </w:r>
      <w:r w:rsidRPr="00BE1334">
        <w:t>1993</w:t>
      </w:r>
      <w:r w:rsidRPr="00095D48">
        <w:t>. 521 p. [USP]</w:t>
      </w:r>
    </w:p>
    <w:p w:rsidR="00FB710A" w:rsidRPr="00F61AE9" w:rsidRDefault="00FB710A" w:rsidP="00B66F1E">
      <w:pPr>
        <w:pStyle w:val="PargrafoparaBibl"/>
        <w:widowControl/>
        <w:rPr>
          <w:lang w:val="en-US"/>
        </w:rPr>
      </w:pPr>
      <w:r w:rsidRPr="00095D48">
        <w:rPr>
          <w:szCs w:val="16"/>
        </w:rPr>
        <w:t xml:space="preserve">GENEST, F., </w:t>
      </w:r>
      <w:r w:rsidRPr="00095D48">
        <w:rPr>
          <w:i/>
          <w:iCs/>
          <w:szCs w:val="16"/>
        </w:rPr>
        <w:t>Prédétermination et liberté créée à Oxford au XIV</w:t>
      </w:r>
      <w:r w:rsidRPr="00095D48">
        <w:rPr>
          <w:i/>
          <w:iCs/>
          <w:szCs w:val="10"/>
          <w:vertAlign w:val="superscript"/>
        </w:rPr>
        <w:t>e</w:t>
      </w:r>
      <w:r w:rsidRPr="00095D48">
        <w:rPr>
          <w:i/>
          <w:iCs/>
          <w:szCs w:val="10"/>
        </w:rPr>
        <w:t xml:space="preserve"> </w:t>
      </w:r>
      <w:r w:rsidRPr="00095D48">
        <w:rPr>
          <w:i/>
          <w:iCs/>
          <w:szCs w:val="16"/>
        </w:rPr>
        <w:t>siècle: Buckingham contre Bradwardine</w:t>
      </w:r>
      <w:r w:rsidRPr="00095D48">
        <w:rPr>
          <w:szCs w:val="16"/>
        </w:rPr>
        <w:t xml:space="preserve">. </w:t>
      </w:r>
      <w:r w:rsidRPr="00F61AE9">
        <w:rPr>
          <w:szCs w:val="16"/>
          <w:lang w:val="en-US"/>
        </w:rPr>
        <w:t>Études de philosophie médiévale, 70. Paris, Vrin, 1992. 328 p. [USP]</w:t>
      </w:r>
    </w:p>
    <w:p w:rsidR="00FB710A" w:rsidRPr="00F61AE9" w:rsidRDefault="00FB710A" w:rsidP="00B66F1E">
      <w:pPr>
        <w:pStyle w:val="PargrafoparaBibl"/>
        <w:widowControl/>
        <w:rPr>
          <w:lang w:val="en-US"/>
        </w:rPr>
      </w:pPr>
      <w:r w:rsidRPr="00F61AE9">
        <w:rPr>
          <w:lang w:val="en-US"/>
        </w:rPr>
        <w:t xml:space="preserve">GRANT, E., and MURDOCH, J. E., eds., </w:t>
      </w:r>
      <w:r w:rsidRPr="00F61AE9">
        <w:rPr>
          <w:i/>
          <w:lang w:val="en-US"/>
        </w:rPr>
        <w:t>Mathematics and its applications to science and natural philosophy in the Middle Ages</w:t>
      </w:r>
      <w:r w:rsidRPr="00F61AE9">
        <w:rPr>
          <w:lang w:val="en-US"/>
        </w:rPr>
        <w:t xml:space="preserve">. Cambridge, UP, 1987. </w:t>
      </w:r>
      <w:r w:rsidR="00D22428" w:rsidRPr="00D22428">
        <w:rPr>
          <w:color w:val="808080" w:themeColor="background1" w:themeShade="80"/>
          <w:lang w:val="en-US"/>
        </w:rPr>
        <w:t>2010.*</w:t>
      </w:r>
      <w:r w:rsidR="00D22428">
        <w:rPr>
          <w:lang w:val="en-US"/>
        </w:rPr>
        <w:t xml:space="preserve"> </w:t>
      </w:r>
      <w:r w:rsidRPr="00F61AE9">
        <w:rPr>
          <w:lang w:val="en-US"/>
        </w:rPr>
        <w:t xml:space="preserve">337 p. </w:t>
      </w:r>
      <w:r w:rsidR="00ED2B44">
        <w:rPr>
          <w:lang w:val="en-US"/>
        </w:rPr>
        <w:t xml:space="preserve">[UFABC] </w:t>
      </w:r>
      <w:r w:rsidRPr="00F61AE9">
        <w:rPr>
          <w:lang w:val="en-US"/>
        </w:rPr>
        <w:t>[UNICAMP]</w:t>
      </w:r>
    </w:p>
    <w:p w:rsidR="00FB710A" w:rsidRPr="00F61AE9" w:rsidRDefault="00FB710A" w:rsidP="00B66F1E">
      <w:pPr>
        <w:pStyle w:val="PargrafoparaBibl"/>
        <w:widowControl/>
        <w:rPr>
          <w:lang w:val="en-US"/>
        </w:rPr>
      </w:pPr>
      <w:r w:rsidRPr="00F61AE9">
        <w:rPr>
          <w:lang w:val="en-US"/>
        </w:rPr>
        <w:t xml:space="preserve">GRANT, E., </w:t>
      </w:r>
      <w:r w:rsidRPr="00F61AE9">
        <w:rPr>
          <w:i/>
          <w:lang w:val="en-US"/>
        </w:rPr>
        <w:t>Much ado about nothing: theories of space and vacuum from the Middle Ages to the scientific revolution</w:t>
      </w:r>
      <w:r w:rsidRPr="00F61AE9">
        <w:rPr>
          <w:lang w:val="en-US"/>
        </w:rPr>
        <w:t xml:space="preserve">. Cambridge, UP, 1981. </w:t>
      </w:r>
      <w:r w:rsidR="00D22428" w:rsidRPr="001D49C2">
        <w:rPr>
          <w:color w:val="808080" w:themeColor="background1" w:themeShade="80"/>
          <w:lang w:val="en-US"/>
        </w:rPr>
        <w:t>2008</w:t>
      </w:r>
      <w:r w:rsidR="00D22428" w:rsidRPr="00D22428">
        <w:rPr>
          <w:color w:val="808080" w:themeColor="background1" w:themeShade="80"/>
          <w:lang w:val="en-US"/>
        </w:rPr>
        <w:t>.*</w:t>
      </w:r>
      <w:r w:rsidR="00D22428" w:rsidRPr="00D22428">
        <w:rPr>
          <w:rFonts w:ascii="Verdana" w:hAnsi="Verdana"/>
          <w:color w:val="808080" w:themeColor="background1" w:themeShade="80"/>
          <w:sz w:val="20"/>
          <w:lang w:val="en-US"/>
        </w:rPr>
        <w:t xml:space="preserve"> </w:t>
      </w:r>
      <w:r w:rsidRPr="00F61AE9">
        <w:rPr>
          <w:lang w:val="en-US"/>
        </w:rPr>
        <w:t>XIII+456 p. [UNICAMP]</w:t>
      </w:r>
      <w:r w:rsidR="00E3424A">
        <w:rPr>
          <w:lang w:val="en-US"/>
        </w:rPr>
        <w:t xml:space="preserve"> [USP]</w:t>
      </w:r>
    </w:p>
    <w:p w:rsidR="00FB710A" w:rsidRPr="00F61AE9" w:rsidRDefault="00FB710A" w:rsidP="00B66F1E">
      <w:pPr>
        <w:pStyle w:val="PargrafoparaBibl"/>
        <w:widowControl/>
        <w:rPr>
          <w:lang w:val="en-US"/>
        </w:rPr>
      </w:pPr>
      <w:r w:rsidRPr="00F61AE9">
        <w:rPr>
          <w:lang w:val="en-US"/>
        </w:rPr>
        <w:t xml:space="preserve">GRELLARD, C., and ROBERT, A., eds., </w:t>
      </w:r>
      <w:r w:rsidRPr="00F61AE9">
        <w:rPr>
          <w:i/>
          <w:lang w:val="en-US"/>
        </w:rPr>
        <w:t>Atomism in Late Medieval Philosophy and Theology</w:t>
      </w:r>
      <w:r w:rsidRPr="00F61AE9">
        <w:rPr>
          <w:lang w:val="en-US"/>
        </w:rPr>
        <w:t>. Medieval and early modern science, 9. Leiden, Brill, 2009. VI+250 p. [UFSCar] [USP]</w:t>
      </w:r>
    </w:p>
    <w:p w:rsidR="00FB710A" w:rsidRDefault="00FB710A" w:rsidP="00B66F1E">
      <w:pPr>
        <w:pStyle w:val="PargrafoparaBibl"/>
        <w:widowControl/>
        <w:rPr>
          <w:lang w:val="en"/>
        </w:rPr>
      </w:pPr>
      <w:r w:rsidRPr="00E15C9B">
        <w:rPr>
          <w:lang w:val="en"/>
        </w:rPr>
        <w:t xml:space="preserve">HAHN, S., </w:t>
      </w:r>
      <w:r w:rsidRPr="00E15C9B">
        <w:rPr>
          <w:i/>
          <w:lang w:val="en"/>
        </w:rPr>
        <w:t>Thomas Bradwardinus und seine Lehre von der Menschlichen Willensfreiheit</w:t>
      </w:r>
      <w:r w:rsidRPr="00E15C9B">
        <w:rPr>
          <w:lang w:val="en"/>
        </w:rPr>
        <w:t xml:space="preserve">. </w:t>
      </w:r>
      <w:r w:rsidRPr="00E15C9B">
        <w:rPr>
          <w:lang w:val="en-US"/>
        </w:rPr>
        <w:t>BGPTM, V</w:t>
      </w:r>
      <w:r w:rsidR="00426CE7">
        <w:rPr>
          <w:lang w:val="en-US"/>
        </w:rPr>
        <w:t xml:space="preserve">, </w:t>
      </w:r>
      <w:r w:rsidRPr="00E15C9B">
        <w:rPr>
          <w:lang w:val="en-US"/>
        </w:rPr>
        <w:t xml:space="preserve">2. Münster, Aschendorff, </w:t>
      </w:r>
      <w:r w:rsidRPr="00E15C9B">
        <w:rPr>
          <w:lang w:val="en"/>
        </w:rPr>
        <w:t>1905.</w:t>
      </w:r>
      <w:r w:rsidR="00E15C9B" w:rsidRPr="00E15C9B">
        <w:rPr>
          <w:lang w:val="en"/>
        </w:rPr>
        <w:t xml:space="preserve"> 56 S. [PUC]</w:t>
      </w:r>
    </w:p>
    <w:p w:rsidR="00FB710A" w:rsidRPr="004B0C34" w:rsidRDefault="00FB710A" w:rsidP="00B66F1E">
      <w:pPr>
        <w:pStyle w:val="PargrafoparaBibl"/>
        <w:widowControl/>
        <w:rPr>
          <w:szCs w:val="14"/>
        </w:rPr>
      </w:pPr>
      <w:r w:rsidRPr="006030F0">
        <w:rPr>
          <w:szCs w:val="14"/>
          <w:lang w:val="de-DE"/>
        </w:rPr>
        <w:t xml:space="preserve">HOENEN, M., </w:t>
      </w:r>
      <w:r w:rsidRPr="006030F0">
        <w:rPr>
          <w:i/>
          <w:iCs/>
          <w:szCs w:val="14"/>
          <w:lang w:val="de-DE"/>
        </w:rPr>
        <w:t>A Oxford: dibattiti teologici nel tardo Medioevo</w:t>
      </w:r>
      <w:r w:rsidRPr="006030F0">
        <w:rPr>
          <w:szCs w:val="14"/>
          <w:lang w:val="de-DE"/>
        </w:rPr>
        <w:t xml:space="preserve">. </w:t>
      </w:r>
      <w:r w:rsidRPr="00F61AE9">
        <w:rPr>
          <w:szCs w:val="14"/>
          <w:lang w:val="en"/>
        </w:rPr>
        <w:t xml:space="preserve">Eredità medievale. </w:t>
      </w:r>
      <w:r w:rsidRPr="00F61AE9">
        <w:rPr>
          <w:szCs w:val="14"/>
          <w:lang w:val="en-US"/>
        </w:rPr>
        <w:t xml:space="preserve">Milano, </w:t>
      </w:r>
      <w:r w:rsidRPr="00F61AE9">
        <w:rPr>
          <w:szCs w:val="24"/>
          <w:lang w:val="en-US"/>
        </w:rPr>
        <w:t>Jaca Book</w:t>
      </w:r>
      <w:r w:rsidRPr="00F61AE9">
        <w:rPr>
          <w:szCs w:val="14"/>
          <w:lang w:val="en-US"/>
        </w:rPr>
        <w:t xml:space="preserve">, 2003. </w:t>
      </w:r>
      <w:r w:rsidRPr="004B0C34">
        <w:rPr>
          <w:szCs w:val="14"/>
        </w:rPr>
        <w:t xml:space="preserve">160 p. </w:t>
      </w:r>
      <w:r w:rsidRPr="004B0C34">
        <w:rPr>
          <w:noProof/>
          <w:szCs w:val="24"/>
        </w:rPr>
        <w:t>[</w:t>
      </w:r>
      <w:r w:rsidRPr="004B0C34">
        <w:t>USP</w:t>
      </w:r>
      <w:r w:rsidRPr="004B0C34">
        <w:rPr>
          <w:noProof/>
          <w:szCs w:val="24"/>
        </w:rPr>
        <w:t>]</w:t>
      </w:r>
    </w:p>
    <w:p w:rsidR="00364BFE" w:rsidRPr="00DC6BB0" w:rsidRDefault="00364BFE" w:rsidP="00B66F1E">
      <w:pPr>
        <w:pStyle w:val="PargrafoparaBibl"/>
        <w:widowControl/>
        <w:ind w:firstLine="0"/>
        <w:rPr>
          <w:color w:val="808080" w:themeColor="background1" w:themeShade="80"/>
          <w:lang w:val="es-ES_tradnl"/>
        </w:rPr>
      </w:pPr>
      <w:r w:rsidRPr="00DC6BB0">
        <w:rPr>
          <w:color w:val="808080" w:themeColor="background1" w:themeShade="80"/>
          <w:lang w:val="es-ES_tradnl"/>
        </w:rPr>
        <w:t>BIFFI, I., e MARABELLI, C., a cura di</w:t>
      </w:r>
      <w:r>
        <w:rPr>
          <w:color w:val="808080" w:themeColor="background1" w:themeShade="80"/>
          <w:lang w:val="es-ES_tradnl"/>
        </w:rPr>
        <w:t>,</w:t>
      </w:r>
      <w:r w:rsidRPr="00DC6BB0">
        <w:rPr>
          <w:color w:val="808080" w:themeColor="background1" w:themeShade="80"/>
          <w:lang w:val="es-ES_tradnl"/>
        </w:rPr>
        <w:t xml:space="preserve"> </w:t>
      </w:r>
      <w:r w:rsidRPr="00364BFE">
        <w:rPr>
          <w:i/>
          <w:color w:val="808080" w:themeColor="background1" w:themeShade="80"/>
          <w:lang w:val="es-ES_tradnl"/>
        </w:rPr>
        <w:t>“La via moderna”. XIV e inizi del XV secolo</w:t>
      </w:r>
      <w:r w:rsidRPr="00DC6BB0">
        <w:rPr>
          <w:color w:val="808080" w:themeColor="background1" w:themeShade="80"/>
          <w:lang w:val="es-ES_tradnl"/>
        </w:rPr>
        <w:t>. Figure del pensiero medievale.</w:t>
      </w:r>
      <w:r w:rsidRPr="00DC6BB0">
        <w:rPr>
          <w:color w:val="808080" w:themeColor="background1" w:themeShade="80"/>
        </w:rPr>
        <w:t xml:space="preserve"> Storia della teologia e della filosofia dalla tarda antichità alle soglie dell’umanesimo</w:t>
      </w:r>
      <w:r w:rsidRPr="00DC6BB0">
        <w:rPr>
          <w:color w:val="808080" w:themeColor="background1" w:themeShade="80"/>
          <w:lang w:val="es-ES_tradnl"/>
        </w:rPr>
        <w:t>, 6. Milano, Jaca Book /</w:t>
      </w:r>
      <w:r w:rsidRPr="00DC6BB0">
        <w:rPr>
          <w:color w:val="808080" w:themeColor="background1" w:themeShade="80"/>
        </w:rPr>
        <w:t xml:space="preserve"> </w:t>
      </w:r>
      <w:r w:rsidRPr="00DC6BB0">
        <w:rPr>
          <w:color w:val="808080" w:themeColor="background1" w:themeShade="80"/>
          <w:lang w:val="es-ES_tradnl"/>
        </w:rPr>
        <w:t>Roma, Città Nuova, 2010. XIV+371</w:t>
      </w:r>
      <w:r>
        <w:rPr>
          <w:color w:val="808080" w:themeColor="background1" w:themeShade="80"/>
          <w:lang w:val="es-ES_tradnl"/>
        </w:rPr>
        <w:t xml:space="preserve"> p.*</w:t>
      </w:r>
    </w:p>
    <w:p w:rsidR="00DD0568" w:rsidRPr="00DD0568" w:rsidRDefault="00DD0568" w:rsidP="00B66F1E">
      <w:pPr>
        <w:pStyle w:val="PargrafoparaBibl"/>
        <w:widowControl/>
        <w:rPr>
          <w:color w:val="808080"/>
          <w:lang w:val="en-US"/>
        </w:rPr>
      </w:pPr>
      <w:r w:rsidRPr="00DD0568">
        <w:rPr>
          <w:color w:val="808080"/>
        </w:rPr>
        <w:t xml:space="preserve">KALUZA, Z., </w:t>
      </w:r>
      <w:r w:rsidRPr="00DD0568">
        <w:rPr>
          <w:i/>
          <w:color w:val="808080"/>
        </w:rPr>
        <w:t>Études doctrinales sur le XIV</w:t>
      </w:r>
      <w:r w:rsidRPr="00DD0568">
        <w:rPr>
          <w:i/>
          <w:color w:val="808080"/>
          <w:vertAlign w:val="superscript"/>
        </w:rPr>
        <w:t>e</w:t>
      </w:r>
      <w:r w:rsidR="00C14727">
        <w:rPr>
          <w:i/>
          <w:color w:val="808080"/>
        </w:rPr>
        <w:t xml:space="preserve"> </w:t>
      </w:r>
      <w:r w:rsidRPr="00DD0568">
        <w:rPr>
          <w:i/>
          <w:color w:val="808080"/>
        </w:rPr>
        <w:t xml:space="preserve">siècle. </w:t>
      </w:r>
      <w:r w:rsidRPr="00DD0568">
        <w:rPr>
          <w:i/>
          <w:color w:val="808080"/>
          <w:lang w:val="en-US"/>
        </w:rPr>
        <w:t>Théologie, logique, philosophie</w:t>
      </w:r>
      <w:r w:rsidRPr="00DD0568">
        <w:rPr>
          <w:color w:val="808080"/>
          <w:lang w:val="en-US"/>
        </w:rPr>
        <w:t>. Études de philosophie médiévale, 101. Paris, Vrin, 2013. 400 p.*</w:t>
      </w:r>
    </w:p>
    <w:p w:rsidR="00FB710A" w:rsidRPr="00F61AE9" w:rsidRDefault="00FB710A" w:rsidP="00B66F1E">
      <w:pPr>
        <w:pStyle w:val="PargrafoparaBibl"/>
        <w:widowControl/>
        <w:rPr>
          <w:lang w:val="en-US"/>
        </w:rPr>
      </w:pPr>
      <w:r w:rsidRPr="00F61AE9">
        <w:rPr>
          <w:lang w:val="en-US"/>
        </w:rPr>
        <w:lastRenderedPageBreak/>
        <w:t xml:space="preserve">LAIRD, W. R., and ROUX, S., eds., </w:t>
      </w:r>
      <w:r w:rsidRPr="00F61AE9">
        <w:rPr>
          <w:i/>
          <w:lang w:val="en-US"/>
        </w:rPr>
        <w:t>Mechanics and natural philosophy before the scientific revolution</w:t>
      </w:r>
      <w:r w:rsidRPr="00F61AE9">
        <w:rPr>
          <w:lang w:val="en-US"/>
        </w:rPr>
        <w:t>. Boston Studies in the philosophy of science, 254.</w:t>
      </w:r>
      <w:r w:rsidRPr="00F61AE9">
        <w:rPr>
          <w:color w:val="000000"/>
          <w:sz w:val="14"/>
          <w:szCs w:val="14"/>
          <w:lang w:val="en-US"/>
        </w:rPr>
        <w:t xml:space="preserve"> </w:t>
      </w:r>
      <w:r w:rsidRPr="00F61AE9">
        <w:rPr>
          <w:lang w:val="en-US"/>
        </w:rPr>
        <w:t>Dordrecht, Springer, 2008. VIII+306 p. [USP]</w:t>
      </w:r>
    </w:p>
    <w:p w:rsidR="00FB710A" w:rsidRPr="00FC4C02" w:rsidRDefault="00FB710A" w:rsidP="00B66F1E">
      <w:pPr>
        <w:pStyle w:val="PargrafoparaBibl"/>
        <w:widowControl/>
        <w:rPr>
          <w:lang w:val="en-US"/>
        </w:rPr>
      </w:pPr>
      <w:r w:rsidRPr="00F61AE9">
        <w:rPr>
          <w:lang w:val="en-US"/>
        </w:rPr>
        <w:t xml:space="preserve">LEFF, G., </w:t>
      </w:r>
      <w:r w:rsidRPr="00F61AE9">
        <w:rPr>
          <w:i/>
          <w:iCs/>
          <w:lang w:val="en-US"/>
        </w:rPr>
        <w:t>Bradwardine and the Pelagians. A study of his “De causa Dei” and its opponents.</w:t>
      </w:r>
      <w:r w:rsidRPr="00F61AE9">
        <w:rPr>
          <w:lang w:val="en-US"/>
        </w:rPr>
        <w:t xml:space="preserve"> Cambridge studies in medieval life and thought. Cambridge, UP, 1957. 282 p. [UFSCar] [UNICAMP] [USP]</w:t>
      </w:r>
    </w:p>
    <w:p w:rsidR="00FB710A" w:rsidRPr="00492F58" w:rsidRDefault="00FB710A" w:rsidP="00B66F1E">
      <w:pPr>
        <w:pStyle w:val="PargrafoparaBibl"/>
        <w:widowControl/>
      </w:pPr>
      <w:r w:rsidRPr="00F61AE9">
        <w:rPr>
          <w:bCs/>
          <w:lang w:val="en-US"/>
        </w:rPr>
        <w:t xml:space="preserve">LEFF, G., </w:t>
      </w:r>
      <w:r w:rsidRPr="00F61AE9">
        <w:rPr>
          <w:bCs/>
          <w:i/>
          <w:lang w:val="en-US"/>
        </w:rPr>
        <w:t xml:space="preserve">Heresy, </w:t>
      </w:r>
      <w:r w:rsidRPr="00F61AE9">
        <w:rPr>
          <w:i/>
          <w:lang w:val="en-US"/>
        </w:rPr>
        <w:t>philosophy</w:t>
      </w:r>
      <w:r w:rsidRPr="00F61AE9">
        <w:rPr>
          <w:bCs/>
          <w:i/>
          <w:lang w:val="en-US"/>
        </w:rPr>
        <w:t xml:space="preserve">, and religion </w:t>
      </w:r>
      <w:r w:rsidRPr="00F61AE9">
        <w:rPr>
          <w:i/>
          <w:lang w:val="en-US"/>
        </w:rPr>
        <w:t>in</w:t>
      </w:r>
      <w:r w:rsidRPr="00F61AE9">
        <w:rPr>
          <w:bCs/>
          <w:i/>
          <w:lang w:val="en-US"/>
        </w:rPr>
        <w:t xml:space="preserve"> the </w:t>
      </w:r>
      <w:r w:rsidRPr="00F61AE9">
        <w:rPr>
          <w:i/>
          <w:lang w:val="en-US"/>
        </w:rPr>
        <w:t>Medieval</w:t>
      </w:r>
      <w:r w:rsidRPr="00F61AE9">
        <w:rPr>
          <w:bCs/>
          <w:i/>
          <w:lang w:val="en-US"/>
        </w:rPr>
        <w:t xml:space="preserve"> West</w:t>
      </w:r>
      <w:r w:rsidRPr="00F61AE9">
        <w:rPr>
          <w:bCs/>
          <w:lang w:val="en-US"/>
        </w:rPr>
        <w:t xml:space="preserve">. </w:t>
      </w:r>
      <w:r w:rsidRPr="00F61AE9">
        <w:t xml:space="preserve">Aldershot, </w:t>
      </w:r>
      <w:r w:rsidRPr="00F61AE9">
        <w:rPr>
          <w:bCs/>
        </w:rPr>
        <w:t>Ashgate</w:t>
      </w:r>
      <w:r w:rsidRPr="00F61AE9">
        <w:t>, 2002. 332 p. [UNICAMP] [</w:t>
      </w:r>
      <w:r w:rsidRPr="00492F58">
        <w:t>USP]</w:t>
      </w:r>
    </w:p>
    <w:p w:rsidR="00FB710A" w:rsidRPr="00F61AE9" w:rsidRDefault="00FB710A" w:rsidP="00B66F1E">
      <w:pPr>
        <w:pStyle w:val="PargrafoparaBibl"/>
        <w:widowControl/>
        <w:rPr>
          <w:bCs/>
          <w:noProof/>
          <w:lang w:val="en-US"/>
        </w:rPr>
      </w:pPr>
      <w:r w:rsidRPr="00F61AE9">
        <w:rPr>
          <w:bCs/>
          <w:noProof/>
        </w:rPr>
        <w:t xml:space="preserve">LUCENTINI, P., </w:t>
      </w:r>
      <w:r w:rsidRPr="00F61AE9">
        <w:rPr>
          <w:bCs/>
          <w:i/>
          <w:noProof/>
        </w:rPr>
        <w:t>Platonismo, ermetismo, eresia nel medioevo</w:t>
      </w:r>
      <w:r w:rsidRPr="00F61AE9">
        <w:rPr>
          <w:bCs/>
          <w:noProof/>
        </w:rPr>
        <w:t>.</w:t>
      </w:r>
      <w:r w:rsidRPr="00F61AE9">
        <w:rPr>
          <w:noProof/>
          <w:szCs w:val="15"/>
        </w:rPr>
        <w:t xml:space="preserve"> Textes et études du Moyen Âge, 41. </w:t>
      </w:r>
      <w:r w:rsidRPr="00F61AE9">
        <w:rPr>
          <w:noProof/>
          <w:szCs w:val="15"/>
          <w:lang w:val="en-US"/>
        </w:rPr>
        <w:t>Turnhout, Brepols, 2007.</w:t>
      </w:r>
      <w:r w:rsidRPr="00F61AE9">
        <w:rPr>
          <w:bCs/>
          <w:noProof/>
          <w:lang w:val="en-US"/>
        </w:rPr>
        <w:t xml:space="preserve"> XVI+517 p. [UFSCar] </w:t>
      </w:r>
      <w:r w:rsidRPr="00F61AE9">
        <w:rPr>
          <w:noProof/>
          <w:lang w:val="en-US"/>
        </w:rPr>
        <w:t>[UNICAMP]</w:t>
      </w:r>
      <w:r w:rsidRPr="00F61AE9">
        <w:rPr>
          <w:bCs/>
          <w:noProof/>
          <w:lang w:val="en-US"/>
        </w:rPr>
        <w:t xml:space="preserve"> [USP]</w:t>
      </w:r>
    </w:p>
    <w:p w:rsidR="00783915" w:rsidRPr="00F61AE9" w:rsidRDefault="00783915" w:rsidP="00783915">
      <w:pPr>
        <w:pStyle w:val="PargrafoparaBibl"/>
        <w:widowControl/>
        <w:rPr>
          <w:lang w:val="en-US"/>
        </w:rPr>
      </w:pPr>
      <w:r w:rsidRPr="00F61AE9">
        <w:rPr>
          <w:noProof/>
          <w:color w:val="000000"/>
          <w:szCs w:val="16"/>
          <w:lang w:val="en-US"/>
        </w:rPr>
        <w:t>MAIER, A.,</w:t>
      </w:r>
      <w:r w:rsidRPr="00F61AE9">
        <w:rPr>
          <w:i/>
          <w:noProof/>
          <w:color w:val="000000"/>
          <w:szCs w:val="16"/>
          <w:lang w:val="en-US"/>
        </w:rPr>
        <w:t xml:space="preserve"> On the threshold of exact science: selected writings of Anneliese Maier on late medieval natural philosophy</w:t>
      </w:r>
      <w:r w:rsidRPr="00F61AE9">
        <w:rPr>
          <w:noProof/>
          <w:color w:val="000000"/>
          <w:szCs w:val="16"/>
          <w:lang w:val="en-US"/>
        </w:rPr>
        <w:t>. Ed. and tr. with and intr. by S. D. Sargent. Philadelphia, Pennsylvania UP, 1982. 174 p. [UNICAMP]</w:t>
      </w:r>
    </w:p>
    <w:p w:rsidR="00FB710A" w:rsidRPr="00F61AE9" w:rsidRDefault="00FB710A" w:rsidP="00B66F1E">
      <w:pPr>
        <w:pStyle w:val="PargrafoparaBibl"/>
        <w:widowControl/>
        <w:rPr>
          <w:lang w:val="en-US"/>
        </w:rPr>
      </w:pPr>
      <w:r w:rsidRPr="00F61AE9">
        <w:rPr>
          <w:lang w:val="en-US"/>
        </w:rPr>
        <w:t xml:space="preserve">MENDELSOHN, E., ed., </w:t>
      </w:r>
      <w:r w:rsidRPr="00F61AE9">
        <w:rPr>
          <w:i/>
          <w:lang w:val="en-US"/>
        </w:rPr>
        <w:t>Transformation and tradition in the sciences</w:t>
      </w:r>
      <w:r w:rsidRPr="00F61AE9">
        <w:rPr>
          <w:lang w:val="en-US"/>
        </w:rPr>
        <w:t>. Cambridge, U., 1984. 577 p. [UNICAMP]</w:t>
      </w:r>
    </w:p>
    <w:p w:rsidR="00FB710A" w:rsidRPr="00F87ABC" w:rsidRDefault="00FB710A" w:rsidP="00B66F1E">
      <w:pPr>
        <w:pStyle w:val="PargrafoparaBibl"/>
        <w:widowControl/>
        <w:rPr>
          <w:lang w:val="en-US"/>
        </w:rPr>
      </w:pPr>
      <w:r w:rsidRPr="00F61AE9">
        <w:rPr>
          <w:lang w:val="en-US"/>
        </w:rPr>
        <w:t xml:space="preserve">MOSER, C., und OPITZ, P, </w:t>
      </w:r>
      <w:r>
        <w:rPr>
          <w:lang w:val="en-US"/>
        </w:rPr>
        <w:t>Hrsg</w:t>
      </w:r>
      <w:r w:rsidRPr="00F61AE9">
        <w:rPr>
          <w:lang w:val="en-US"/>
        </w:rPr>
        <w:t xml:space="preserve">., </w:t>
      </w:r>
      <w:r w:rsidRPr="00F61AE9">
        <w:rPr>
          <w:i/>
          <w:lang w:val="en-US"/>
        </w:rPr>
        <w:t>Bewegung und Beharrung: Aspekte des reformierten Protestantismus, 1520-1650</w:t>
      </w:r>
      <w:r w:rsidRPr="00F61AE9">
        <w:rPr>
          <w:lang w:val="en-US"/>
        </w:rPr>
        <w:t>. Studies in the history of christian traditions, 144. Leiden, Brill, 2009. X+470 p. [USP]</w:t>
      </w:r>
    </w:p>
    <w:p w:rsidR="00FB710A" w:rsidRPr="0083190E" w:rsidRDefault="00FB710A" w:rsidP="00B66F1E">
      <w:pPr>
        <w:pStyle w:val="PargrafoparaBibl"/>
        <w:widowControl/>
        <w:rPr>
          <w:noProof/>
          <w:color w:val="808080"/>
          <w:szCs w:val="16"/>
        </w:rPr>
      </w:pPr>
      <w:r w:rsidRPr="00830F5E">
        <w:rPr>
          <w:noProof/>
          <w:color w:val="808080"/>
          <w:szCs w:val="16"/>
          <w:lang w:val="en-US"/>
        </w:rPr>
        <w:t xml:space="preserve">OBERMAN, H. A., </w:t>
      </w:r>
      <w:r w:rsidRPr="00830F5E">
        <w:rPr>
          <w:i/>
          <w:noProof/>
          <w:color w:val="808080"/>
          <w:szCs w:val="16"/>
          <w:lang w:val="en-US"/>
        </w:rPr>
        <w:t>Archbishop Thomas Bradwardine, a Fourteenth Century Augustinian: a study of his theology in its historical context</w:t>
      </w:r>
      <w:r w:rsidRPr="00830F5E">
        <w:rPr>
          <w:noProof/>
          <w:color w:val="808080"/>
          <w:szCs w:val="16"/>
          <w:lang w:val="en-US"/>
        </w:rPr>
        <w:t xml:space="preserve">. </w:t>
      </w:r>
      <w:r w:rsidRPr="0083190E">
        <w:rPr>
          <w:noProof/>
          <w:color w:val="808080"/>
          <w:szCs w:val="16"/>
        </w:rPr>
        <w:t xml:space="preserve">Kemink &amp; Zoon, 1957. 246 p. </w:t>
      </w:r>
    </w:p>
    <w:p w:rsidR="00AD6A71" w:rsidRPr="005B7354" w:rsidRDefault="00AD6A71" w:rsidP="00AD6A71">
      <w:pPr>
        <w:pStyle w:val="PargrafoparaBibl"/>
        <w:widowControl/>
      </w:pPr>
      <w:r w:rsidRPr="005B7354">
        <w:t xml:space="preserve">RIOS, R. C. R. C., </w:t>
      </w:r>
      <w:r w:rsidRPr="005B7354">
        <w:rPr>
          <w:i/>
        </w:rPr>
        <w:t xml:space="preserve">Thomas Bradwardine e a matemática das velocidades dos movimentos em “De </w:t>
      </w:r>
      <w:r w:rsidRPr="005B7354">
        <w:rPr>
          <w:bCs/>
          <w:i/>
        </w:rPr>
        <w:t>proportionibus</w:t>
      </w:r>
      <w:r w:rsidRPr="005B7354">
        <w:rPr>
          <w:i/>
        </w:rPr>
        <w:t>”</w:t>
      </w:r>
      <w:r w:rsidRPr="005B7354">
        <w:t>. Mestrado em História das Ciências. São Paulo, PUC-SP, 2005. 114 p. [PUC]</w:t>
      </w:r>
    </w:p>
    <w:p w:rsidR="00FD7CF7" w:rsidRPr="00FD7CF7" w:rsidRDefault="00FD7CF7" w:rsidP="00B66F1E">
      <w:pPr>
        <w:pStyle w:val="PargrafoparaBibl"/>
        <w:widowControl/>
        <w:rPr>
          <w:rStyle w:val="nfase"/>
          <w:i w:val="0"/>
          <w:color w:val="1A1A1A"/>
          <w:szCs w:val="24"/>
          <w:shd w:val="clear" w:color="auto" w:fill="FFFFFF"/>
          <w:lang w:val="fr-FR"/>
        </w:rPr>
      </w:pPr>
      <w:r w:rsidRPr="00FD7CF7">
        <w:rPr>
          <w:szCs w:val="24"/>
          <w:lang w:val="fr-FR"/>
        </w:rPr>
        <w:t>ROMMEVAUX, S., éd.,</w:t>
      </w:r>
      <w:r w:rsidRPr="00FD7CF7">
        <w:rPr>
          <w:rStyle w:val="nfase"/>
          <w:color w:val="1A1A1A"/>
          <w:szCs w:val="24"/>
          <w:shd w:val="clear" w:color="auto" w:fill="FFFFFF"/>
          <w:lang w:val="fr-FR"/>
        </w:rPr>
        <w:t xml:space="preserve"> Mathématiques et connaissance du réel avant Galilée</w:t>
      </w:r>
      <w:r w:rsidRPr="00FD7CF7">
        <w:rPr>
          <w:rStyle w:val="nfase"/>
          <w:i w:val="0"/>
          <w:color w:val="1A1A1A"/>
          <w:szCs w:val="24"/>
          <w:shd w:val="clear" w:color="auto" w:fill="FFFFFF"/>
          <w:lang w:val="fr-FR"/>
        </w:rPr>
        <w:t>.</w:t>
      </w:r>
      <w:r w:rsidRPr="00FD7CF7">
        <w:rPr>
          <w:szCs w:val="24"/>
          <w:lang w:val="fr-FR"/>
        </w:rPr>
        <w:t xml:space="preserve"> Histoire des savoirs. Montreuil, Omniscience, 2010. 384 p. [USP]</w:t>
      </w:r>
    </w:p>
    <w:p w:rsidR="004F00E6" w:rsidRPr="004F00E6" w:rsidRDefault="004F00E6" w:rsidP="00B66F1E">
      <w:pPr>
        <w:pStyle w:val="PargrafoparaBibl"/>
        <w:widowControl/>
        <w:rPr>
          <w:lang w:val="en-US"/>
        </w:rPr>
      </w:pPr>
      <w:r w:rsidRPr="004F00E6">
        <w:rPr>
          <w:lang w:val="en-US"/>
        </w:rPr>
        <w:t xml:space="preserve">SAAK, E. L., </w:t>
      </w:r>
      <w:r w:rsidRPr="004F00E6">
        <w:rPr>
          <w:i/>
          <w:lang w:val="en-US"/>
        </w:rPr>
        <w:t>Creating Augustine: Interpreting Augustine and Augustinianism in the Later Middle Ages</w:t>
      </w:r>
      <w:r w:rsidRPr="004F00E6">
        <w:rPr>
          <w:lang w:val="en-US"/>
        </w:rPr>
        <w:t>. Oxford, UP, 2012. XIV+258 p. [USP</w:t>
      </w:r>
      <w:r>
        <w:rPr>
          <w:lang w:val="en-US"/>
        </w:rPr>
        <w:t>]</w:t>
      </w:r>
    </w:p>
    <w:p w:rsidR="00FB710A" w:rsidRPr="00685C42" w:rsidRDefault="00FB710A" w:rsidP="00B66F1E">
      <w:pPr>
        <w:pStyle w:val="PargrafoparaBibl"/>
        <w:widowControl/>
        <w:rPr>
          <w:color w:val="808080" w:themeColor="background1" w:themeShade="80"/>
          <w:lang w:val="en-US"/>
        </w:rPr>
      </w:pPr>
      <w:r w:rsidRPr="00685C42">
        <w:rPr>
          <w:bCs/>
          <w:color w:val="808080" w:themeColor="background1" w:themeShade="80"/>
          <w:lang w:val="fr-FR"/>
        </w:rPr>
        <w:t>SPADE</w:t>
      </w:r>
      <w:r w:rsidRPr="00685C42">
        <w:rPr>
          <w:color w:val="808080" w:themeColor="background1" w:themeShade="80"/>
          <w:lang w:val="fr-FR"/>
        </w:rPr>
        <w:t xml:space="preserve">, P. V., </w:t>
      </w:r>
      <w:r w:rsidRPr="00685C42">
        <w:rPr>
          <w:bCs/>
          <w:i/>
          <w:color w:val="808080" w:themeColor="background1" w:themeShade="80"/>
          <w:lang w:val="fr-FR"/>
        </w:rPr>
        <w:t>The mediaeval liar. A catalogue of insolubilia-literature</w:t>
      </w:r>
      <w:r w:rsidRPr="00685C42">
        <w:rPr>
          <w:bCs/>
          <w:color w:val="808080" w:themeColor="background1" w:themeShade="80"/>
          <w:lang w:val="fr-FR"/>
        </w:rPr>
        <w:t>.</w:t>
      </w:r>
      <w:r w:rsidRPr="00685C42">
        <w:rPr>
          <w:color w:val="808080" w:themeColor="background1" w:themeShade="80"/>
          <w:lang w:val="fr-FR"/>
        </w:rPr>
        <w:t xml:space="preserve"> Subsidia mediaevalia, 5. </w:t>
      </w:r>
      <w:r w:rsidR="00685C42" w:rsidRPr="00685C42">
        <w:rPr>
          <w:color w:val="808080" w:themeColor="background1" w:themeShade="80"/>
          <w:lang w:val="en-US"/>
        </w:rPr>
        <w:t>Toronto, PIMS, 1975. 137 p.</w:t>
      </w:r>
    </w:p>
    <w:p w:rsidR="00FB710A" w:rsidRPr="00F61AE9" w:rsidRDefault="00FB710A" w:rsidP="00B66F1E">
      <w:pPr>
        <w:pStyle w:val="PargrafoparaBibl"/>
        <w:widowControl/>
        <w:rPr>
          <w:lang w:val="en-US"/>
        </w:rPr>
      </w:pPr>
      <w:r w:rsidRPr="00F61AE9">
        <w:rPr>
          <w:lang w:val="en-US"/>
        </w:rPr>
        <w:t xml:space="preserve">SYLLA, E., and McVAUGH, M., eds., </w:t>
      </w:r>
      <w:r w:rsidRPr="00F61AE9">
        <w:rPr>
          <w:i/>
          <w:lang w:val="en-US"/>
        </w:rPr>
        <w:t xml:space="preserve">Texts and contexts in Ancient and Medieval </w:t>
      </w:r>
      <w:r>
        <w:rPr>
          <w:i/>
          <w:lang w:val="en-US"/>
        </w:rPr>
        <w:t>s</w:t>
      </w:r>
      <w:r w:rsidRPr="00F61AE9">
        <w:rPr>
          <w:i/>
          <w:lang w:val="en-US"/>
        </w:rPr>
        <w:t>cience</w:t>
      </w:r>
      <w:r w:rsidRPr="00F61AE9">
        <w:rPr>
          <w:lang w:val="en-US"/>
        </w:rPr>
        <w:t>. Brill’s studies in intellectual history, 78. Leiden, Brill, 1997. XXXII+330 p. [UNICAMP]</w:t>
      </w:r>
      <w:r>
        <w:rPr>
          <w:lang w:val="en-US"/>
        </w:rPr>
        <w:t xml:space="preserve"> [USP]</w:t>
      </w:r>
    </w:p>
    <w:p w:rsidR="00FB710A" w:rsidRPr="00F61AE9" w:rsidRDefault="00FB710A" w:rsidP="00B66F1E">
      <w:pPr>
        <w:pStyle w:val="PargrafoparaBibl"/>
        <w:widowControl/>
      </w:pPr>
      <w:bookmarkStart w:id="49" w:name="_Hlk481081910"/>
      <w:r w:rsidRPr="00F61AE9">
        <w:rPr>
          <w:lang w:val="es-ES_tradnl"/>
        </w:rPr>
        <w:t xml:space="preserve">VERDÚ BERGANZA, I., </w:t>
      </w:r>
      <w:r w:rsidRPr="00F61AE9">
        <w:rPr>
          <w:i/>
          <w:lang w:val="es-ES_tradnl"/>
        </w:rPr>
        <w:t>Tomás Bradwardine: el problema de la libertad</w:t>
      </w:r>
      <w:r w:rsidRPr="00F61AE9">
        <w:rPr>
          <w:lang w:val="es-ES_tradnl"/>
        </w:rPr>
        <w:t xml:space="preserve">. </w:t>
      </w:r>
      <w:r w:rsidRPr="00F61AE9">
        <w:t xml:space="preserve">Pensamiento medieval y renacentista, 24. Pamplona, Eunsa, 2001. </w:t>
      </w:r>
      <w:r w:rsidR="006600D6">
        <w:t>280</w:t>
      </w:r>
      <w:r w:rsidRPr="00F61AE9">
        <w:t xml:space="preserve"> p. [UFSCar] </w:t>
      </w:r>
      <w:r w:rsidR="00C5279F">
        <w:t xml:space="preserve">[UNICAMP] </w:t>
      </w:r>
      <w:r w:rsidR="006600D6">
        <w:t>[USP]</w:t>
      </w:r>
    </w:p>
    <w:bookmarkEnd w:id="49"/>
    <w:p w:rsidR="00FB710A" w:rsidRDefault="00FB710A" w:rsidP="00B66F1E">
      <w:pPr>
        <w:pStyle w:val="PargrafoparaBibl"/>
        <w:widowControl/>
        <w:rPr>
          <w:lang w:val="en-US"/>
        </w:rPr>
      </w:pPr>
      <w:r w:rsidRPr="00F61AE9">
        <w:rPr>
          <w:lang w:val="en-US"/>
        </w:rPr>
        <w:lastRenderedPageBreak/>
        <w:t xml:space="preserve">WEISHEIPL, J. A., </w:t>
      </w:r>
      <w:r w:rsidRPr="00F61AE9">
        <w:rPr>
          <w:i/>
          <w:lang w:val="en-US"/>
        </w:rPr>
        <w:t>The development of physical theory in the Middle Ages</w:t>
      </w:r>
      <w:r w:rsidRPr="00F61AE9">
        <w:rPr>
          <w:lang w:val="en-US"/>
        </w:rPr>
        <w:t>. Ann Arbor, Michigan UP, [1959] 1971. 92 p. [USP]</w:t>
      </w:r>
    </w:p>
    <w:p w:rsidR="00AD6A71" w:rsidRDefault="00AD6A71" w:rsidP="00B66F1E">
      <w:pPr>
        <w:pStyle w:val="PargrafoparaBibl"/>
        <w:widowControl/>
        <w:rPr>
          <w:lang w:val="en-US"/>
        </w:rPr>
      </w:pPr>
    </w:p>
    <w:p w:rsidR="00FB710A" w:rsidRPr="00F61AE9" w:rsidRDefault="00FB710A" w:rsidP="00B66F1E">
      <w:pPr>
        <w:spacing w:after="200" w:line="276" w:lineRule="auto"/>
        <w:rPr>
          <w:bCs/>
          <w:lang w:val="en-US"/>
        </w:rPr>
      </w:pPr>
      <w:r w:rsidRPr="00F61AE9">
        <w:rPr>
          <w:bCs/>
          <w:lang w:val="en-US"/>
        </w:rPr>
        <w:br w:type="page"/>
      </w:r>
    </w:p>
    <w:p w:rsidR="00FB710A" w:rsidRPr="00F61AE9" w:rsidRDefault="00FB710A" w:rsidP="00B66F1E">
      <w:pPr>
        <w:pStyle w:val="Ttulo4"/>
        <w:widowControl/>
        <w:rPr>
          <w:color w:val="FF0000"/>
          <w:lang w:val="en-US"/>
        </w:rPr>
      </w:pPr>
      <w:r w:rsidRPr="00F61AE9">
        <w:rPr>
          <w:color w:val="FF0000"/>
          <w:lang w:val="en-US"/>
        </w:rPr>
        <w:lastRenderedPageBreak/>
        <w:t>tomás buckingham, ca. 1290-1351</w:t>
      </w:r>
    </w:p>
    <w:p w:rsidR="00CA5F9B" w:rsidRPr="00FB4E5C" w:rsidRDefault="00B8210A" w:rsidP="00B66F1E">
      <w:pPr>
        <w:pStyle w:val="Ttulo5"/>
        <w:keepNext/>
        <w:spacing w:before="0"/>
        <w:rPr>
          <w:color w:val="FF0000"/>
          <w:lang w:val="es-ES_tradnl"/>
        </w:rPr>
      </w:pPr>
      <w:r>
        <w:rPr>
          <w:color w:val="FF0000"/>
          <w:lang w:val="es-ES_tradnl"/>
        </w:rPr>
        <w:t>Textos</w:t>
      </w:r>
    </w:p>
    <w:p w:rsidR="00FB710A" w:rsidRPr="00F61AE9" w:rsidRDefault="00FB710A" w:rsidP="00B66F1E">
      <w:pPr>
        <w:pStyle w:val="PargrafoparaBibl"/>
        <w:widowControl/>
        <w:rPr>
          <w:lang w:val="en-US"/>
        </w:rPr>
      </w:pPr>
      <w:r w:rsidRPr="00F61AE9">
        <w:rPr>
          <w:lang w:val="en-US"/>
        </w:rPr>
        <w:t xml:space="preserve">THOMAS BUCKINGHAM, </w:t>
      </w:r>
      <w:r w:rsidRPr="00F61AE9">
        <w:rPr>
          <w:i/>
          <w:lang w:val="en-US"/>
        </w:rPr>
        <w:t>De contingentia futurorum et arbitrii libertate</w:t>
      </w:r>
      <w:r w:rsidRPr="00F61AE9">
        <w:rPr>
          <w:lang w:val="en-US"/>
        </w:rPr>
        <w:t xml:space="preserve">: Question 1 of </w:t>
      </w:r>
      <w:r w:rsidRPr="00F61AE9">
        <w:rPr>
          <w:i/>
          <w:iCs/>
          <w:lang w:val="en-US"/>
        </w:rPr>
        <w:t>Ostensio meriti liberae actionis</w:t>
      </w:r>
      <w:r w:rsidRPr="00F61AE9">
        <w:rPr>
          <w:lang w:val="en-US"/>
        </w:rPr>
        <w:t xml:space="preserve"> </w:t>
      </w:r>
      <w:r w:rsidR="00D67D34">
        <w:rPr>
          <w:lang w:val="en-US"/>
        </w:rPr>
        <w:t>i</w:t>
      </w:r>
      <w:r w:rsidRPr="00F61AE9">
        <w:rPr>
          <w:lang w:val="en-US"/>
        </w:rPr>
        <w:t xml:space="preserve">n </w:t>
      </w:r>
      <w:r w:rsidRPr="00F61AE9">
        <w:rPr>
          <w:lang w:val="es-ES_tradnl"/>
        </w:rPr>
        <w:t>DE LA TORRE</w:t>
      </w:r>
      <w:r w:rsidRPr="00F61AE9">
        <w:rPr>
          <w:lang w:val="en-US"/>
        </w:rPr>
        <w:t xml:space="preserve">, B. R., </w:t>
      </w:r>
      <w:r w:rsidRPr="00F61AE9">
        <w:rPr>
          <w:i/>
          <w:iCs/>
          <w:lang w:val="en-US"/>
        </w:rPr>
        <w:t>Thomas Buckingham and the contingency of futures: the possibility of human freedom</w:t>
      </w:r>
      <w:r w:rsidRPr="00F61AE9">
        <w:rPr>
          <w:lang w:val="en-US"/>
        </w:rPr>
        <w:t>. A study and ed. Notre Dame, UP, 1987. XII+394 p. [USP]</w:t>
      </w:r>
    </w:p>
    <w:p w:rsidR="00FB710A" w:rsidRPr="00F61AE9" w:rsidRDefault="00FB710A" w:rsidP="00B66F1E">
      <w:pPr>
        <w:pStyle w:val="PargrafoparaBibl"/>
        <w:widowControl/>
        <w:rPr>
          <w:lang w:val="en-US"/>
        </w:rPr>
      </w:pPr>
      <w:r w:rsidRPr="00F61AE9">
        <w:rPr>
          <w:lang w:val="en-US"/>
        </w:rPr>
        <w:t xml:space="preserve">THOMAS BUCKINGHAM, </w:t>
      </w:r>
      <w:r w:rsidRPr="00F61AE9">
        <w:rPr>
          <w:i/>
          <w:lang w:val="en-US"/>
        </w:rPr>
        <w:t>Determinatio de contingentia futurorum</w:t>
      </w:r>
      <w:r w:rsidRPr="00F61AE9">
        <w:rPr>
          <w:lang w:val="en-US"/>
        </w:rPr>
        <w:t xml:space="preserve"> in </w:t>
      </w:r>
      <w:r w:rsidRPr="00F61AE9">
        <w:rPr>
          <w:szCs w:val="16"/>
          <w:lang w:val="en-US"/>
        </w:rPr>
        <w:t xml:space="preserve">GENEST, F., </w:t>
      </w:r>
      <w:r w:rsidRPr="00F61AE9">
        <w:rPr>
          <w:i/>
          <w:iCs/>
          <w:szCs w:val="16"/>
          <w:lang w:val="en-US"/>
        </w:rPr>
        <w:t>Prédétermination et liberté créée à Oxford au XIV</w:t>
      </w:r>
      <w:r w:rsidRPr="00F61AE9">
        <w:rPr>
          <w:i/>
          <w:iCs/>
          <w:szCs w:val="10"/>
          <w:vertAlign w:val="superscript"/>
          <w:lang w:val="en-US"/>
        </w:rPr>
        <w:t>e</w:t>
      </w:r>
      <w:r w:rsidRPr="00F61AE9">
        <w:rPr>
          <w:i/>
          <w:iCs/>
          <w:szCs w:val="10"/>
          <w:lang w:val="en-US"/>
        </w:rPr>
        <w:t xml:space="preserve"> </w:t>
      </w:r>
      <w:r w:rsidRPr="00F61AE9">
        <w:rPr>
          <w:i/>
          <w:iCs/>
          <w:szCs w:val="16"/>
          <w:lang w:val="en-US"/>
        </w:rPr>
        <w:t>siècle: Buckingham contre Bradwardine</w:t>
      </w:r>
      <w:r w:rsidRPr="00F61AE9">
        <w:rPr>
          <w:szCs w:val="16"/>
          <w:lang w:val="en-US"/>
        </w:rPr>
        <w:t>. Études de philosophie médiévale, 70. Paris, Vrin, 1992. 328 p. [USP]</w:t>
      </w:r>
    </w:p>
    <w:p w:rsidR="00FB710A" w:rsidRPr="00F61AE9" w:rsidRDefault="00FB710A" w:rsidP="00B66F1E">
      <w:pPr>
        <w:pStyle w:val="PargrafoparaBibl"/>
        <w:widowControl/>
        <w:rPr>
          <w:color w:val="808080"/>
          <w:lang w:val="en-US"/>
        </w:rPr>
      </w:pPr>
      <w:r w:rsidRPr="00F61AE9">
        <w:rPr>
          <w:color w:val="808080"/>
          <w:lang w:val="en-US"/>
        </w:rPr>
        <w:t xml:space="preserve">THOMAS BUCKINGHAM, </w:t>
      </w:r>
      <w:r w:rsidRPr="00F61AE9">
        <w:rPr>
          <w:i/>
          <w:color w:val="808080"/>
          <w:lang w:val="en-US"/>
        </w:rPr>
        <w:t>A critical edition with commentary of the First Question of the “Questiones super Sententias”</w:t>
      </w:r>
      <w:r w:rsidRPr="00F61AE9">
        <w:rPr>
          <w:color w:val="808080"/>
          <w:lang w:val="en-US"/>
        </w:rPr>
        <w:t>. Ed. A. R. Lee. Oxford, UP, 1975. 712 p.</w:t>
      </w:r>
    </w:p>
    <w:p w:rsidR="00FB710A" w:rsidRPr="00085A77" w:rsidRDefault="00AA4FB5" w:rsidP="00B66F1E">
      <w:pPr>
        <w:pStyle w:val="Ttulo5"/>
        <w:keepNext/>
        <w:spacing w:before="0"/>
        <w:rPr>
          <w:color w:val="FF0000"/>
          <w:lang w:val="en-US"/>
        </w:rPr>
      </w:pPr>
      <w:r>
        <w:rPr>
          <w:color w:val="FF0000"/>
          <w:lang w:val="en-US"/>
        </w:rPr>
        <w:t>Comentadores</w:t>
      </w:r>
    </w:p>
    <w:p w:rsidR="00FB710A" w:rsidRPr="00F61AE9" w:rsidRDefault="00FB710A" w:rsidP="00B66F1E">
      <w:pPr>
        <w:pStyle w:val="PargrafoparaBibl"/>
        <w:widowControl/>
        <w:rPr>
          <w:lang w:val="en-US"/>
        </w:rPr>
      </w:pPr>
      <w:r w:rsidRPr="00F61AE9">
        <w:rPr>
          <w:lang w:val="es-ES_tradnl"/>
        </w:rPr>
        <w:t>DE LA TORRE</w:t>
      </w:r>
      <w:r w:rsidRPr="00F61AE9">
        <w:rPr>
          <w:lang w:val="en-US"/>
        </w:rPr>
        <w:t xml:space="preserve">, B. R., </w:t>
      </w:r>
      <w:r w:rsidRPr="00F61AE9">
        <w:rPr>
          <w:i/>
          <w:iCs/>
          <w:lang w:val="en-US"/>
        </w:rPr>
        <w:t>Thomas Buckingham and the contingency of futures: the possibility of human freedom</w:t>
      </w:r>
      <w:r w:rsidRPr="00F61AE9">
        <w:rPr>
          <w:lang w:val="en-US"/>
        </w:rPr>
        <w:t xml:space="preserve">. A study and ed. of Thomas Buckingham, “De contingentia futurorum et arbitrii libertate”: Question 1 of </w:t>
      </w:r>
      <w:r w:rsidRPr="00F61AE9">
        <w:rPr>
          <w:i/>
          <w:iCs/>
          <w:lang w:val="en-US"/>
        </w:rPr>
        <w:t>Ostensio meriti liberae actionis</w:t>
      </w:r>
      <w:r w:rsidRPr="00F61AE9">
        <w:rPr>
          <w:lang w:val="en-US"/>
        </w:rPr>
        <w:t>. Notre Dame, UP, 1987. XII+394 p. [USP]</w:t>
      </w:r>
    </w:p>
    <w:p w:rsidR="00FB710A" w:rsidRPr="00F61AE9" w:rsidRDefault="00FB710A" w:rsidP="00B66F1E">
      <w:pPr>
        <w:pStyle w:val="PargrafoparaBibl"/>
        <w:widowControl/>
        <w:rPr>
          <w:lang w:val="en-US"/>
        </w:rPr>
      </w:pPr>
      <w:r w:rsidRPr="00F61AE9">
        <w:rPr>
          <w:szCs w:val="16"/>
          <w:lang w:val="en-US"/>
        </w:rPr>
        <w:t xml:space="preserve">GENEST, F., </w:t>
      </w:r>
      <w:r w:rsidRPr="00F61AE9">
        <w:rPr>
          <w:i/>
          <w:iCs/>
          <w:szCs w:val="16"/>
          <w:lang w:val="en-US"/>
        </w:rPr>
        <w:t>Prédétermination et liberté créée à Oxford au XIV</w:t>
      </w:r>
      <w:r w:rsidRPr="00F61AE9">
        <w:rPr>
          <w:i/>
          <w:iCs/>
          <w:szCs w:val="10"/>
          <w:vertAlign w:val="superscript"/>
          <w:lang w:val="en-US"/>
        </w:rPr>
        <w:t>e</w:t>
      </w:r>
      <w:r w:rsidRPr="00F61AE9">
        <w:rPr>
          <w:i/>
          <w:iCs/>
          <w:szCs w:val="10"/>
          <w:lang w:val="en-US"/>
        </w:rPr>
        <w:t xml:space="preserve"> </w:t>
      </w:r>
      <w:r w:rsidRPr="00F61AE9">
        <w:rPr>
          <w:i/>
          <w:iCs/>
          <w:szCs w:val="16"/>
          <w:lang w:val="en-US"/>
        </w:rPr>
        <w:t>siècle: Buckingham contre Bradwardine</w:t>
      </w:r>
      <w:r w:rsidRPr="00F61AE9">
        <w:rPr>
          <w:szCs w:val="16"/>
          <w:lang w:val="en-US"/>
        </w:rPr>
        <w:t>. Études de philosophie médiévale, 70. Paris, Vrin, 1992. 328 p. [USP]</w:t>
      </w:r>
    </w:p>
    <w:p w:rsidR="00DD0568" w:rsidRPr="00DD0568" w:rsidRDefault="00DD0568" w:rsidP="00B66F1E">
      <w:pPr>
        <w:pStyle w:val="PargrafoparaBibl"/>
        <w:widowControl/>
        <w:rPr>
          <w:color w:val="808080"/>
          <w:lang w:val="en-US"/>
        </w:rPr>
      </w:pPr>
      <w:r w:rsidRPr="00C14727">
        <w:rPr>
          <w:color w:val="808080"/>
          <w:lang w:val="en-US"/>
        </w:rPr>
        <w:t xml:space="preserve">KALUZA, Z., </w:t>
      </w:r>
      <w:r w:rsidRPr="00C14727">
        <w:rPr>
          <w:i/>
          <w:color w:val="808080"/>
          <w:lang w:val="en-US"/>
        </w:rPr>
        <w:t>Études doctrinales sur le XIV</w:t>
      </w:r>
      <w:r w:rsidRPr="00C14727">
        <w:rPr>
          <w:i/>
          <w:color w:val="808080"/>
          <w:vertAlign w:val="superscript"/>
          <w:lang w:val="en-US"/>
        </w:rPr>
        <w:t>e</w:t>
      </w:r>
      <w:r w:rsidR="00B9606C" w:rsidRPr="00C14727">
        <w:rPr>
          <w:i/>
          <w:color w:val="808080"/>
          <w:lang w:val="en-US"/>
        </w:rPr>
        <w:t xml:space="preserve"> </w:t>
      </w:r>
      <w:r w:rsidRPr="00C14727">
        <w:rPr>
          <w:i/>
          <w:color w:val="808080"/>
          <w:lang w:val="en-US"/>
        </w:rPr>
        <w:t xml:space="preserve">siècle. </w:t>
      </w:r>
      <w:r w:rsidRPr="00DD0568">
        <w:rPr>
          <w:i/>
          <w:color w:val="808080"/>
          <w:lang w:val="en-US"/>
        </w:rPr>
        <w:t>Théologie, logique, philosophie</w:t>
      </w:r>
      <w:r w:rsidRPr="00DD0568">
        <w:rPr>
          <w:color w:val="808080"/>
          <w:lang w:val="en-US"/>
        </w:rPr>
        <w:t>. Études de philosophie médiévale, 101. Paris, Vrin, 2013. 400 p.*</w:t>
      </w:r>
    </w:p>
    <w:p w:rsidR="00FB710A" w:rsidRPr="00F61AE9" w:rsidRDefault="00FB710A" w:rsidP="00B66F1E">
      <w:pPr>
        <w:pStyle w:val="PargrafoparaBibl"/>
        <w:widowControl/>
        <w:rPr>
          <w:b/>
          <w:bCs/>
          <w:color w:val="000000"/>
          <w:sz w:val="15"/>
          <w:szCs w:val="15"/>
          <w:lang w:val="en-US"/>
        </w:rPr>
      </w:pPr>
      <w:r w:rsidRPr="00F61AE9">
        <w:rPr>
          <w:lang w:val="en-US"/>
        </w:rPr>
        <w:t xml:space="preserve">LEFF, G., </w:t>
      </w:r>
      <w:r w:rsidRPr="00F61AE9">
        <w:rPr>
          <w:i/>
          <w:iCs/>
          <w:lang w:val="en-US"/>
        </w:rPr>
        <w:t>Bradwardine and the Pelagians. A study of his “De causa Dei” and its opponents.</w:t>
      </w:r>
      <w:r w:rsidRPr="00F61AE9">
        <w:rPr>
          <w:lang w:val="en-US"/>
        </w:rPr>
        <w:t xml:space="preserve"> Cambridge studies in medieval life and thought. Cambridge, UP, 1957. 282 p. [UNICAMP] [USP]</w:t>
      </w:r>
    </w:p>
    <w:p w:rsidR="00FB710A" w:rsidRDefault="00FB710A" w:rsidP="00B66F1E">
      <w:pPr>
        <w:pStyle w:val="PargrafoparaBibl"/>
        <w:widowControl/>
        <w:rPr>
          <w:lang w:val="en-US"/>
        </w:rPr>
      </w:pPr>
      <w:r w:rsidRPr="00F61AE9">
        <w:rPr>
          <w:lang w:val="en-US"/>
        </w:rPr>
        <w:t xml:space="preserve">ROBSON, J. A., </w:t>
      </w:r>
      <w:r w:rsidRPr="00F61AE9">
        <w:rPr>
          <w:i/>
          <w:iCs/>
          <w:lang w:val="en-US"/>
        </w:rPr>
        <w:t>Wyclif and the Oxford Schools</w:t>
      </w:r>
      <w:r w:rsidRPr="00F61AE9">
        <w:rPr>
          <w:lang w:val="en-US"/>
        </w:rPr>
        <w:t xml:space="preserve">. </w:t>
      </w:r>
      <w:r w:rsidRPr="00F61AE9">
        <w:rPr>
          <w:i/>
          <w:szCs w:val="24"/>
          <w:lang w:val="en-US"/>
        </w:rPr>
        <w:t>The relation of the ‘Summa de ente’ to scholastic debates at Oxford in the later Fourteenth Century</w:t>
      </w:r>
      <w:r w:rsidRPr="00F61AE9">
        <w:rPr>
          <w:szCs w:val="24"/>
          <w:lang w:val="en-US"/>
        </w:rPr>
        <w:t xml:space="preserve">. </w:t>
      </w:r>
      <w:r w:rsidRPr="00F61AE9">
        <w:rPr>
          <w:lang w:val="en-US"/>
        </w:rPr>
        <w:t xml:space="preserve">Cambridge studies in medieval life and thought, ns, 8. Cambridge, UP, 1961. </w:t>
      </w:r>
      <w:r w:rsidRPr="00F61AE9">
        <w:rPr>
          <w:color w:val="808080"/>
          <w:szCs w:val="24"/>
          <w:lang w:val="en-US"/>
        </w:rPr>
        <w:t xml:space="preserve">2008. </w:t>
      </w:r>
      <w:r w:rsidRPr="00F61AE9">
        <w:rPr>
          <w:lang w:val="en-US"/>
        </w:rPr>
        <w:t>268 p. [USP]</w:t>
      </w:r>
    </w:p>
    <w:p w:rsidR="00B9606C" w:rsidRPr="00F61AE9" w:rsidRDefault="00B9606C" w:rsidP="00B66F1E">
      <w:pPr>
        <w:pStyle w:val="PargrafoparaBibl"/>
        <w:widowControl/>
        <w:rPr>
          <w:lang w:val="en-US"/>
        </w:rPr>
      </w:pPr>
    </w:p>
    <w:p w:rsidR="00FB710A" w:rsidRPr="00F61AE9" w:rsidRDefault="00FB710A" w:rsidP="00B66F1E">
      <w:pPr>
        <w:spacing w:after="200" w:line="276" w:lineRule="auto"/>
        <w:rPr>
          <w:bCs/>
          <w:lang w:val="en-US"/>
        </w:rPr>
      </w:pPr>
      <w:r w:rsidRPr="00F61AE9">
        <w:rPr>
          <w:bCs/>
          <w:lang w:val="en-US"/>
        </w:rPr>
        <w:br w:type="page"/>
      </w:r>
    </w:p>
    <w:p w:rsidR="00FB710A" w:rsidRPr="00F61AE9" w:rsidRDefault="00FB710A" w:rsidP="00B66F1E">
      <w:pPr>
        <w:pStyle w:val="Ttulo4"/>
        <w:widowControl/>
        <w:rPr>
          <w:color w:val="FF0000"/>
          <w:lang w:val="en-US"/>
        </w:rPr>
      </w:pPr>
      <w:r w:rsidRPr="00F61AE9">
        <w:rPr>
          <w:color w:val="FF0000"/>
          <w:lang w:val="en-US"/>
        </w:rPr>
        <w:lastRenderedPageBreak/>
        <w:t>tomás de erfurt, ca. 1265-ca.1340</w:t>
      </w:r>
    </w:p>
    <w:p w:rsidR="00CA5F9B" w:rsidRPr="00FB4E5C" w:rsidRDefault="00B8210A" w:rsidP="00B66F1E">
      <w:pPr>
        <w:pStyle w:val="Ttulo5"/>
        <w:keepNext/>
        <w:spacing w:before="0"/>
        <w:rPr>
          <w:color w:val="FF0000"/>
          <w:lang w:val="es-ES_tradnl"/>
        </w:rPr>
      </w:pPr>
      <w:r>
        <w:rPr>
          <w:color w:val="FF0000"/>
          <w:lang w:val="es-ES_tradnl"/>
        </w:rPr>
        <w:t>Textos</w:t>
      </w:r>
    </w:p>
    <w:p w:rsidR="00FB710A" w:rsidRPr="00D461BA" w:rsidRDefault="00FB710A" w:rsidP="00B66F1E">
      <w:pPr>
        <w:pStyle w:val="PargrafoparaBibl"/>
        <w:widowControl/>
        <w:rPr>
          <w:lang w:val="en-US"/>
        </w:rPr>
      </w:pPr>
      <w:r w:rsidRPr="00F61AE9">
        <w:rPr>
          <w:lang w:val="en-US"/>
        </w:rPr>
        <w:t xml:space="preserve">THOMAS VON ERFURT, </w:t>
      </w:r>
      <w:r w:rsidRPr="00F61AE9">
        <w:rPr>
          <w:i/>
          <w:lang w:val="en-US"/>
        </w:rPr>
        <w:t>Abhandlung über die bedeutsamen Verhaltens-weisen der Sprache: Tractatus de modis significandi</w:t>
      </w:r>
      <w:r w:rsidRPr="00F61AE9">
        <w:rPr>
          <w:lang w:val="en-US"/>
        </w:rPr>
        <w:t xml:space="preserve">. Übersetzung mit Einleitung von S. Grotz. Bochumer Studien zur Philosophie, 27. Amsterdam, Grüner, 1998. </w:t>
      </w:r>
      <w:r w:rsidRPr="002908B4">
        <w:rPr>
          <w:lang w:val="en-US"/>
        </w:rPr>
        <w:t>LIV+</w:t>
      </w:r>
      <w:r w:rsidRPr="00F61AE9">
        <w:rPr>
          <w:lang w:val="en-US"/>
        </w:rPr>
        <w:t>116 p. [UFS</w:t>
      </w:r>
      <w:r w:rsidR="00685C42">
        <w:rPr>
          <w:lang w:val="en-US"/>
        </w:rPr>
        <w:t>Car] [USP] {NA}</w:t>
      </w:r>
    </w:p>
    <w:p w:rsidR="00FB710A" w:rsidRPr="00F61AE9" w:rsidRDefault="00FB710A" w:rsidP="00B66F1E">
      <w:pPr>
        <w:pStyle w:val="PargrafoparaBibl"/>
        <w:widowControl/>
        <w:rPr>
          <w:color w:val="808080"/>
        </w:rPr>
      </w:pPr>
      <w:r w:rsidRPr="00F61AE9">
        <w:rPr>
          <w:color w:val="808080"/>
          <w:lang w:val="en-US"/>
        </w:rPr>
        <w:t xml:space="preserve">THOMAS OF ERFURT, </w:t>
      </w:r>
      <w:r w:rsidRPr="00F61AE9">
        <w:rPr>
          <w:i/>
          <w:color w:val="808080"/>
          <w:lang w:val="en-US"/>
        </w:rPr>
        <w:t>Grammatica speculativa</w:t>
      </w:r>
      <w:r w:rsidRPr="00F61AE9">
        <w:rPr>
          <w:color w:val="808080"/>
          <w:lang w:val="en-US"/>
        </w:rPr>
        <w:t xml:space="preserve">. An ed. with tr. and commentary by G. L. Bursill-Hall. </w:t>
      </w:r>
      <w:r w:rsidRPr="00F61AE9">
        <w:rPr>
          <w:color w:val="808080"/>
        </w:rPr>
        <w:t xml:space="preserve">London, Longman, 1972. 340 p. </w:t>
      </w:r>
    </w:p>
    <w:p w:rsidR="00FB710A" w:rsidRPr="00F61AE9" w:rsidRDefault="00FB710A" w:rsidP="00B66F1E">
      <w:pPr>
        <w:pStyle w:val="PargrafoparaBibl"/>
        <w:widowControl/>
      </w:pPr>
      <w:r w:rsidRPr="00F61AE9">
        <w:t xml:space="preserve">TOMÁS DE ERFURT, </w:t>
      </w:r>
      <w:r w:rsidRPr="00F61AE9">
        <w:rPr>
          <w:i/>
          <w:iCs/>
        </w:rPr>
        <w:t>Gramática especulativa</w:t>
      </w:r>
      <w:r w:rsidRPr="00F61AE9">
        <w:t>. Tr. L. Farré. Buenos Aires, Losada, 1947. 173 p. [USP]</w:t>
      </w:r>
    </w:p>
    <w:p w:rsidR="00FB710A" w:rsidRDefault="00FB710A" w:rsidP="00B66F1E">
      <w:pPr>
        <w:pStyle w:val="PargrafoparaBibl"/>
        <w:widowControl/>
        <w:rPr>
          <w:color w:val="808080"/>
        </w:rPr>
      </w:pPr>
      <w:r w:rsidRPr="00F61AE9">
        <w:rPr>
          <w:color w:val="808080"/>
        </w:rPr>
        <w:t xml:space="preserve">ROSIER-CATACH, I., </w:t>
      </w:r>
      <w:r w:rsidRPr="00F61AE9">
        <w:rPr>
          <w:i/>
          <w:color w:val="808080"/>
        </w:rPr>
        <w:t xml:space="preserve">La </w:t>
      </w:r>
      <w:r w:rsidRPr="00F61AE9">
        <w:rPr>
          <w:i/>
          <w:iCs/>
          <w:color w:val="808080"/>
        </w:rPr>
        <w:t>grammaire</w:t>
      </w:r>
      <w:r w:rsidRPr="00F61AE9">
        <w:rPr>
          <w:i/>
          <w:color w:val="808080"/>
        </w:rPr>
        <w:t xml:space="preserve"> spéculative des </w:t>
      </w:r>
      <w:r w:rsidRPr="00F61AE9">
        <w:rPr>
          <w:i/>
          <w:iCs/>
          <w:color w:val="808080"/>
        </w:rPr>
        <w:t>modistes</w:t>
      </w:r>
      <w:r w:rsidRPr="00F61AE9">
        <w:rPr>
          <w:color w:val="808080"/>
        </w:rPr>
        <w:t>. Lille, PU de Lille, 1983. 223 p.</w:t>
      </w:r>
    </w:p>
    <w:p w:rsidR="00FB710A" w:rsidRPr="00A9342F" w:rsidRDefault="00AA4FB5" w:rsidP="00B66F1E">
      <w:pPr>
        <w:pStyle w:val="Ttulo5"/>
        <w:keepNext/>
        <w:spacing w:before="0"/>
        <w:rPr>
          <w:color w:val="FF0000"/>
        </w:rPr>
      </w:pPr>
      <w:r w:rsidRPr="00A9342F">
        <w:rPr>
          <w:color w:val="FF0000"/>
        </w:rPr>
        <w:t>Comentadores</w:t>
      </w:r>
    </w:p>
    <w:p w:rsidR="00FB710A" w:rsidRPr="00FE4A7B" w:rsidRDefault="00FB710A" w:rsidP="00B66F1E">
      <w:pPr>
        <w:pStyle w:val="PargrafoparaBibl"/>
        <w:widowControl/>
        <w:rPr>
          <w:lang w:val="en-US"/>
        </w:rPr>
      </w:pPr>
      <w:bookmarkStart w:id="50" w:name="_Hlk487892884"/>
      <w:r w:rsidRPr="00F61AE9">
        <w:rPr>
          <w:lang w:val="en-US"/>
        </w:rPr>
        <w:t xml:space="preserve">AERSTEN, J. A., und SPPER, A., Hrsg., </w:t>
      </w:r>
      <w:r w:rsidRPr="00F61AE9">
        <w:rPr>
          <w:i/>
          <w:iCs/>
          <w:lang w:val="en-US"/>
        </w:rPr>
        <w:t xml:space="preserve">Was ist Philosophie im Mittelaltter? </w:t>
      </w:r>
      <w:r w:rsidRPr="00FE4A7B">
        <w:rPr>
          <w:lang w:val="en-US"/>
        </w:rPr>
        <w:t>SIEPM, X. Miscellanea Mediaevalia, 26. Berlin, de Gruyter, 1998. XXVI+1066 S.</w:t>
      </w:r>
      <w:r w:rsidRPr="00FE4A7B">
        <w:rPr>
          <w:sz w:val="20"/>
          <w:lang w:val="en-US"/>
        </w:rPr>
        <w:t xml:space="preserve"> </w:t>
      </w:r>
      <w:r w:rsidR="007E35E1" w:rsidRPr="00275E57">
        <w:rPr>
          <w:lang w:val="en-US"/>
        </w:rPr>
        <w:t xml:space="preserve">[UNICAMP] [= on line] </w:t>
      </w:r>
      <w:r w:rsidRPr="00FE4A7B">
        <w:rPr>
          <w:lang w:val="en-US"/>
        </w:rPr>
        <w:t>[USP]</w:t>
      </w:r>
    </w:p>
    <w:bookmarkEnd w:id="50"/>
    <w:p w:rsidR="009144C3" w:rsidRPr="003C4CC7" w:rsidRDefault="009144C3" w:rsidP="009144C3">
      <w:pPr>
        <w:pStyle w:val="PargrafoparaBibl"/>
        <w:widowControl/>
        <w:rPr>
          <w:lang w:val="en-US"/>
        </w:rPr>
      </w:pPr>
      <w:r w:rsidRPr="003C4CC7">
        <w:rPr>
          <w:lang w:val="en-US"/>
        </w:rPr>
        <w:t>BURSILL-HALL</w:t>
      </w:r>
      <w:r>
        <w:rPr>
          <w:lang w:val="en-US"/>
        </w:rPr>
        <w:t xml:space="preserve">, G. L., </w:t>
      </w:r>
      <w:r w:rsidRPr="003C4CC7">
        <w:rPr>
          <w:i/>
          <w:lang w:val="en-US"/>
        </w:rPr>
        <w:t>Speculative grammars of the Middle Ages</w:t>
      </w:r>
      <w:r w:rsidRPr="005D1BE2">
        <w:rPr>
          <w:i/>
          <w:lang w:val="en-US"/>
        </w:rPr>
        <w:t>. T</w:t>
      </w:r>
      <w:r w:rsidRPr="003C4CC7">
        <w:rPr>
          <w:i/>
          <w:lang w:val="en-US"/>
        </w:rPr>
        <w:t>he doctrine of partes orationis of the Modistae</w:t>
      </w:r>
      <w:r>
        <w:rPr>
          <w:lang w:val="en-US"/>
        </w:rPr>
        <w:t xml:space="preserve">. </w:t>
      </w:r>
      <w:r w:rsidRPr="003C4CC7">
        <w:rPr>
          <w:lang w:val="en-US"/>
        </w:rPr>
        <w:t>Approaches to semiotics</w:t>
      </w:r>
      <w:r>
        <w:rPr>
          <w:lang w:val="en-US"/>
        </w:rPr>
        <w:t>,</w:t>
      </w:r>
      <w:r w:rsidRPr="003C4CC7">
        <w:rPr>
          <w:lang w:val="en-US"/>
        </w:rPr>
        <w:t xml:space="preserve"> 11</w:t>
      </w:r>
      <w:r>
        <w:rPr>
          <w:lang w:val="en-US"/>
        </w:rPr>
        <w:t xml:space="preserve">. </w:t>
      </w:r>
      <w:r w:rsidRPr="003C4CC7">
        <w:rPr>
          <w:lang w:val="en-US"/>
        </w:rPr>
        <w:t>The Hague, Mouton, 1971. 424 p.</w:t>
      </w:r>
      <w:r>
        <w:rPr>
          <w:lang w:val="en-US"/>
        </w:rPr>
        <w:t xml:space="preserve"> [UNESP]</w:t>
      </w:r>
    </w:p>
    <w:p w:rsidR="00E0465C" w:rsidRPr="00F61AE9" w:rsidRDefault="00E0465C" w:rsidP="00B66F1E">
      <w:pPr>
        <w:pStyle w:val="PargrafoparaBibl"/>
        <w:widowControl/>
        <w:rPr>
          <w:lang w:val="fr-FR"/>
        </w:rPr>
      </w:pPr>
      <w:r w:rsidRPr="00F61AE9">
        <w:rPr>
          <w:lang w:val="fr-FR"/>
        </w:rPr>
        <w:t xml:space="preserve">BURSILL-HALL, G. L., et al., </w:t>
      </w:r>
      <w:r w:rsidRPr="00F61AE9">
        <w:rPr>
          <w:i/>
          <w:iCs/>
          <w:lang w:val="fr-FR"/>
        </w:rPr>
        <w:t xml:space="preserve">De ortu grammaticae. </w:t>
      </w:r>
      <w:r w:rsidRPr="00F61AE9">
        <w:rPr>
          <w:lang w:val="fr-FR"/>
        </w:rPr>
        <w:t>Amsterdam, Benjamins, 1990. 363 p. [UNICAMP]</w:t>
      </w:r>
    </w:p>
    <w:p w:rsidR="00FB710A" w:rsidRPr="00F61AE9" w:rsidRDefault="00FB710A" w:rsidP="00B66F1E">
      <w:pPr>
        <w:pStyle w:val="PargrafoparaBibl"/>
        <w:widowControl/>
        <w:rPr>
          <w:lang w:val="en-US"/>
        </w:rPr>
      </w:pPr>
      <w:r w:rsidRPr="00F61AE9">
        <w:rPr>
          <w:lang w:val="en-US"/>
        </w:rPr>
        <w:t xml:space="preserve">ECO, U., and MARMO, C., </w:t>
      </w:r>
      <w:r w:rsidRPr="00F61AE9">
        <w:rPr>
          <w:i/>
          <w:lang w:val="en-US"/>
        </w:rPr>
        <w:t>On the medieval theory of signs</w:t>
      </w:r>
      <w:r w:rsidRPr="00F61AE9">
        <w:rPr>
          <w:lang w:val="en-US"/>
        </w:rPr>
        <w:t>. Amsterdam, Benjamins, 1989. 224 p. [UNICAMP] [USP]</w:t>
      </w:r>
    </w:p>
    <w:p w:rsidR="00FB710A" w:rsidRPr="00F61AE9" w:rsidRDefault="00FB710A" w:rsidP="00B66F1E">
      <w:pPr>
        <w:pStyle w:val="PargrafoparaBibl"/>
        <w:widowControl/>
        <w:rPr>
          <w:color w:val="000000"/>
          <w:sz w:val="14"/>
          <w:szCs w:val="14"/>
          <w:lang w:val="en-US"/>
        </w:rPr>
      </w:pPr>
      <w:r w:rsidRPr="00F61AE9">
        <w:rPr>
          <w:lang w:val="en-US"/>
        </w:rPr>
        <w:t xml:space="preserve">HEIDEGGER, M., </w:t>
      </w:r>
      <w:r w:rsidRPr="00F61AE9">
        <w:rPr>
          <w:i/>
          <w:lang w:val="en-US"/>
        </w:rPr>
        <w:t>Die Kategorien- und Bedeutungslehre des Duns Scotus</w:t>
      </w:r>
      <w:r w:rsidRPr="00F61AE9">
        <w:rPr>
          <w:lang w:val="en-US"/>
        </w:rPr>
        <w:t xml:space="preserve"> in </w:t>
      </w:r>
      <w:r w:rsidRPr="00F61AE9">
        <w:rPr>
          <w:i/>
          <w:iCs/>
          <w:lang w:val="en-US"/>
        </w:rPr>
        <w:t>Frühe Schriften</w:t>
      </w:r>
      <w:r w:rsidRPr="00F61AE9">
        <w:rPr>
          <w:lang w:val="en-US"/>
        </w:rPr>
        <w:t>. Frankfurt</w:t>
      </w:r>
      <w:r w:rsidR="00685C42">
        <w:rPr>
          <w:lang w:val="en-US"/>
        </w:rPr>
        <w:t xml:space="preserve"> a. M., Klostermann, 1972. 386 S</w:t>
      </w:r>
      <w:r w:rsidRPr="00F61AE9">
        <w:rPr>
          <w:lang w:val="en-US"/>
        </w:rPr>
        <w:t>. [USP]</w:t>
      </w:r>
    </w:p>
    <w:p w:rsidR="00FB710A" w:rsidRPr="00F61AE9" w:rsidRDefault="00FB710A" w:rsidP="00B66F1E">
      <w:pPr>
        <w:pStyle w:val="PargrafoparaBibl"/>
        <w:widowControl/>
        <w:rPr>
          <w:lang w:val="en-US"/>
        </w:rPr>
      </w:pPr>
      <w:r w:rsidRPr="00F61AE9">
        <w:rPr>
          <w:lang w:val="en-US"/>
        </w:rPr>
        <w:t xml:space="preserve">HEIDEGGER, M., </w:t>
      </w:r>
      <w:r w:rsidRPr="00F61AE9">
        <w:rPr>
          <w:i/>
          <w:iCs/>
          <w:lang w:val="en-US"/>
        </w:rPr>
        <w:t>Traité des catégories et de la signification chez Duns Scot</w:t>
      </w:r>
      <w:r w:rsidRPr="00F61AE9">
        <w:rPr>
          <w:lang w:val="en-US"/>
        </w:rPr>
        <w:t>. [Tomás de Erfurt]. Tr. F. Gaboriau. Paris, Gallimard, 1970. 240 p. [UNESP] [UNICAMP] [USP]</w:t>
      </w:r>
    </w:p>
    <w:p w:rsidR="008026EE" w:rsidRPr="0053459E" w:rsidRDefault="008026EE" w:rsidP="00B66F1E">
      <w:pPr>
        <w:pStyle w:val="PargrafoparaBibl"/>
        <w:widowControl/>
        <w:rPr>
          <w:color w:val="808080" w:themeColor="background1" w:themeShade="80"/>
          <w:lang w:val="en-US"/>
        </w:rPr>
      </w:pPr>
      <w:r w:rsidRPr="00A9342F">
        <w:rPr>
          <w:color w:val="808080" w:themeColor="background1" w:themeShade="80"/>
          <w:lang w:val="en-US"/>
        </w:rPr>
        <w:t xml:space="preserve">ROOS, H., Hrsg., </w:t>
      </w:r>
      <w:r w:rsidRPr="00A9342F">
        <w:rPr>
          <w:i/>
          <w:iCs/>
          <w:color w:val="808080" w:themeColor="background1" w:themeShade="80"/>
          <w:lang w:val="en-US"/>
        </w:rPr>
        <w:t>Die Modi significandi des Martinus de Dacia.</w:t>
      </w:r>
      <w:r w:rsidRPr="00A9342F">
        <w:rPr>
          <w:color w:val="808080" w:themeColor="background1" w:themeShade="80"/>
          <w:lang w:val="en-US"/>
        </w:rPr>
        <w:t xml:space="preserve"> </w:t>
      </w:r>
      <w:r w:rsidRPr="0053459E">
        <w:rPr>
          <w:i/>
          <w:color w:val="808080" w:themeColor="background1" w:themeShade="80"/>
          <w:lang w:val="en-US"/>
        </w:rPr>
        <w:t>Forschungen zur Geschichte der Sprachlogik im Mittelalter</w:t>
      </w:r>
      <w:r w:rsidRPr="0053459E">
        <w:rPr>
          <w:color w:val="808080" w:themeColor="background1" w:themeShade="80"/>
          <w:lang w:val="en-US"/>
        </w:rPr>
        <w:t>. BGPTM, XXXVII, 2. Münster, Aschendorff / Kopenhagen, Frost-Hansen, 1952. 167 p.</w:t>
      </w:r>
    </w:p>
    <w:p w:rsidR="00C17F98" w:rsidRPr="00425B7F" w:rsidRDefault="00C17F98" w:rsidP="00B66F1E">
      <w:pPr>
        <w:pStyle w:val="PargrafoparaBibl"/>
        <w:widowControl/>
        <w:rPr>
          <w:color w:val="808080" w:themeColor="background1" w:themeShade="80"/>
          <w:lang w:val="en-US"/>
        </w:rPr>
      </w:pPr>
      <w:r w:rsidRPr="00425B7F">
        <w:rPr>
          <w:color w:val="808080" w:themeColor="background1" w:themeShade="80"/>
          <w:lang w:val="en-US"/>
        </w:rPr>
        <w:t xml:space="preserve">KELLY, L. G., </w:t>
      </w:r>
      <w:r w:rsidRPr="00425B7F">
        <w:rPr>
          <w:i/>
          <w:color w:val="808080" w:themeColor="background1" w:themeShade="80"/>
          <w:lang w:val="en-US"/>
        </w:rPr>
        <w:t>The mirror of grammar: theology, philosophy, and the Modistae</w:t>
      </w:r>
      <w:r w:rsidRPr="00425B7F">
        <w:rPr>
          <w:color w:val="808080" w:themeColor="background1" w:themeShade="80"/>
          <w:lang w:val="en-US"/>
        </w:rPr>
        <w:t>. Studies in the history of the language sciences, 101. Amste</w:t>
      </w:r>
      <w:r w:rsidR="00425B7F" w:rsidRPr="00425B7F">
        <w:rPr>
          <w:color w:val="808080" w:themeColor="background1" w:themeShade="80"/>
          <w:lang w:val="en-US"/>
        </w:rPr>
        <w:t>rdam, Benjamins, 2002. X+236 p.</w:t>
      </w:r>
    </w:p>
    <w:p w:rsidR="00FB710A" w:rsidRPr="00F61AE9" w:rsidRDefault="00FB710A" w:rsidP="00B66F1E">
      <w:pPr>
        <w:pStyle w:val="PargrafoparaBibl"/>
        <w:widowControl/>
        <w:rPr>
          <w:lang w:val="en-US"/>
        </w:rPr>
      </w:pPr>
      <w:r w:rsidRPr="00F61AE9">
        <w:rPr>
          <w:lang w:val="en-US"/>
        </w:rPr>
        <w:t xml:space="preserve">KISIEL, T., and SHEEHAN, T., eds., </w:t>
      </w:r>
      <w:r w:rsidRPr="00F61AE9">
        <w:rPr>
          <w:i/>
          <w:lang w:val="en-US"/>
        </w:rPr>
        <w:t>Becoming Heidegger: on the trail of his early occasional writings, 1910-1927</w:t>
      </w:r>
      <w:r w:rsidRPr="00F61AE9">
        <w:rPr>
          <w:lang w:val="en-US"/>
        </w:rPr>
        <w:t xml:space="preserve">. [“Supplements to The doctrine of categories and </w:t>
      </w:r>
      <w:r w:rsidRPr="00F61AE9">
        <w:rPr>
          <w:lang w:val="en-US"/>
        </w:rPr>
        <w:lastRenderedPageBreak/>
        <w:t xml:space="preserve">meaning in Duns </w:t>
      </w:r>
      <w:r w:rsidRPr="00F61AE9">
        <w:rPr>
          <w:bCs/>
          <w:lang w:val="en-US"/>
        </w:rPr>
        <w:t>Scotus”].</w:t>
      </w:r>
      <w:r w:rsidRPr="00F61AE9">
        <w:rPr>
          <w:lang w:val="en-US"/>
        </w:rPr>
        <w:t xml:space="preserve"> Evanston, Northwestern UP, 2007. LXXIII+534 p. [USP]</w:t>
      </w:r>
    </w:p>
    <w:p w:rsidR="00FB710A" w:rsidRDefault="00FB710A" w:rsidP="00B66F1E">
      <w:pPr>
        <w:pStyle w:val="PargrafoparaBibl"/>
        <w:widowControl/>
        <w:rPr>
          <w:lang w:val="es-ES_tradnl"/>
        </w:rPr>
      </w:pPr>
      <w:r w:rsidRPr="00F61AE9">
        <w:rPr>
          <w:lang w:val="es-ES_tradnl"/>
        </w:rPr>
        <w:t xml:space="preserve">LORENZ, S., </w:t>
      </w:r>
      <w:r w:rsidRPr="00F61AE9">
        <w:rPr>
          <w:i/>
          <w:lang w:val="es-ES_tradnl"/>
        </w:rPr>
        <w:t>Studium generale Erfordense. Zum Erfurter Schulleben im 13. und 14. Jahrhundert</w:t>
      </w:r>
      <w:r w:rsidRPr="00F61AE9">
        <w:rPr>
          <w:lang w:val="es-ES_tradnl"/>
        </w:rPr>
        <w:t xml:space="preserve">. Monographien zur Geschichte des Mittelalters, 34. Stuttgart, Hiersemann, 1989. </w:t>
      </w:r>
      <w:r w:rsidRPr="00F61AE9">
        <w:rPr>
          <w:lang w:val="en-US"/>
        </w:rPr>
        <w:t>XVI+403 S.</w:t>
      </w:r>
      <w:r w:rsidRPr="00F61AE9">
        <w:rPr>
          <w:lang w:val="es-ES_tradnl"/>
        </w:rPr>
        <w:t xml:space="preserve"> [USP]</w:t>
      </w:r>
    </w:p>
    <w:p w:rsidR="00DF60D0" w:rsidRPr="00DB6A10" w:rsidRDefault="00DF60D0" w:rsidP="00B66F1E">
      <w:pPr>
        <w:pStyle w:val="PargrafoparaBibl"/>
        <w:widowControl/>
        <w:rPr>
          <w:lang w:val="en-US"/>
        </w:rPr>
      </w:pPr>
      <w:r w:rsidRPr="00F61AE9">
        <w:rPr>
          <w:lang w:val="en-US"/>
        </w:rPr>
        <w:t>PARRET, H., ed.,</w:t>
      </w:r>
      <w:r w:rsidRPr="00F61AE9">
        <w:rPr>
          <w:rStyle w:val="destacapalavras"/>
          <w:b/>
          <w:bCs/>
          <w:lang w:val="en-US"/>
        </w:rPr>
        <w:t xml:space="preserve"> </w:t>
      </w:r>
      <w:r w:rsidRPr="00F61AE9">
        <w:rPr>
          <w:rStyle w:val="destacapalavras"/>
          <w:bCs/>
          <w:i/>
          <w:lang w:val="en-US"/>
        </w:rPr>
        <w:t>History</w:t>
      </w:r>
      <w:r w:rsidRPr="00F61AE9">
        <w:rPr>
          <w:bCs/>
          <w:i/>
          <w:lang w:val="en-US"/>
        </w:rPr>
        <w:t xml:space="preserve"> of </w:t>
      </w:r>
      <w:r w:rsidRPr="00F61AE9">
        <w:rPr>
          <w:rStyle w:val="destacapalavras"/>
          <w:bCs/>
          <w:i/>
          <w:lang w:val="en-US"/>
        </w:rPr>
        <w:t>linguistic</w:t>
      </w:r>
      <w:r w:rsidRPr="00F61AE9">
        <w:rPr>
          <w:bCs/>
          <w:i/>
          <w:lang w:val="en-US"/>
        </w:rPr>
        <w:t xml:space="preserve"> </w:t>
      </w:r>
      <w:r w:rsidRPr="00F61AE9">
        <w:rPr>
          <w:rStyle w:val="destacapalavras"/>
          <w:bCs/>
          <w:i/>
          <w:lang w:val="en-US"/>
        </w:rPr>
        <w:t>thought</w:t>
      </w:r>
      <w:r w:rsidRPr="00F61AE9">
        <w:rPr>
          <w:bCs/>
          <w:i/>
          <w:lang w:val="en-US"/>
        </w:rPr>
        <w:t xml:space="preserve"> and contemporary linguistics</w:t>
      </w:r>
      <w:r w:rsidRPr="00F61AE9">
        <w:rPr>
          <w:b/>
          <w:bCs/>
          <w:lang w:val="en-US"/>
        </w:rPr>
        <w:t xml:space="preserve">. </w:t>
      </w:r>
      <w:r w:rsidRPr="00DB6A10">
        <w:rPr>
          <w:lang w:val="en-US"/>
        </w:rPr>
        <w:t>Berlin, de Gruyter, 1976. IX+816 p. [UNICAMP] [USP]</w:t>
      </w:r>
    </w:p>
    <w:p w:rsidR="00C05645" w:rsidRDefault="00C05645" w:rsidP="00B66F1E">
      <w:pPr>
        <w:pStyle w:val="PargrafoparaBibl"/>
        <w:widowControl/>
        <w:rPr>
          <w:color w:val="808080" w:themeColor="background1" w:themeShade="80"/>
          <w:lang w:val="es-ES_tradnl"/>
        </w:rPr>
      </w:pPr>
      <w:r w:rsidRPr="00744E70">
        <w:rPr>
          <w:color w:val="808080" w:themeColor="background1" w:themeShade="80"/>
          <w:lang w:val="es-ES_tradnl"/>
        </w:rPr>
        <w:t xml:space="preserve">PINBORG, J., </w:t>
      </w:r>
      <w:r w:rsidRPr="00744E70">
        <w:rPr>
          <w:i/>
          <w:color w:val="808080" w:themeColor="background1" w:themeShade="80"/>
          <w:lang w:val="es-ES_tradnl"/>
        </w:rPr>
        <w:t>Die Entwicklung der Sprachtheorie im Mittelalter</w:t>
      </w:r>
      <w:r w:rsidRPr="00744E70">
        <w:rPr>
          <w:color w:val="808080" w:themeColor="background1" w:themeShade="80"/>
          <w:lang w:val="es-ES_tradnl"/>
        </w:rPr>
        <w:t xml:space="preserve">. </w:t>
      </w:r>
      <w:r w:rsidRPr="00265C52">
        <w:rPr>
          <w:color w:val="808080" w:themeColor="background1" w:themeShade="80"/>
          <w:lang w:val="es-ES_tradnl"/>
        </w:rPr>
        <w:t xml:space="preserve">BGPTM, </w:t>
      </w:r>
      <w:r w:rsidRPr="0085499F">
        <w:rPr>
          <w:color w:val="808080" w:themeColor="background1" w:themeShade="80"/>
          <w:lang w:val="es-ES_tradnl"/>
        </w:rPr>
        <w:t>X</w:t>
      </w:r>
      <w:r>
        <w:rPr>
          <w:color w:val="808080" w:themeColor="background1" w:themeShade="80"/>
          <w:lang w:val="es-ES_tradnl"/>
        </w:rPr>
        <w:t>LII</w:t>
      </w:r>
      <w:r w:rsidRPr="0085499F">
        <w:rPr>
          <w:color w:val="808080" w:themeColor="background1" w:themeShade="80"/>
          <w:lang w:val="es-ES_tradnl"/>
        </w:rPr>
        <w:t xml:space="preserve">, </w:t>
      </w:r>
      <w:r>
        <w:rPr>
          <w:color w:val="808080" w:themeColor="background1" w:themeShade="80"/>
          <w:lang w:val="es-ES_tradnl"/>
        </w:rPr>
        <w:t>2</w:t>
      </w:r>
      <w:r w:rsidRPr="0085499F">
        <w:rPr>
          <w:color w:val="808080" w:themeColor="background1" w:themeShade="80"/>
          <w:lang w:val="es-ES_tradnl"/>
        </w:rPr>
        <w:t>.</w:t>
      </w:r>
      <w:r>
        <w:rPr>
          <w:color w:val="808080" w:themeColor="background1" w:themeShade="80"/>
          <w:lang w:val="es-ES_tradnl"/>
        </w:rPr>
        <w:t xml:space="preserve"> </w:t>
      </w:r>
      <w:r w:rsidRPr="0085499F">
        <w:rPr>
          <w:color w:val="808080" w:themeColor="background1" w:themeShade="80"/>
          <w:lang w:val="es-ES_tradnl"/>
        </w:rPr>
        <w:t>Müster, Aschendorff, 196</w:t>
      </w:r>
      <w:r>
        <w:rPr>
          <w:color w:val="808080" w:themeColor="background1" w:themeShade="80"/>
          <w:lang w:val="es-ES_tradnl"/>
        </w:rPr>
        <w:t>7</w:t>
      </w:r>
      <w:r w:rsidRPr="0085499F">
        <w:rPr>
          <w:color w:val="808080" w:themeColor="background1" w:themeShade="80"/>
          <w:lang w:val="es-ES_tradnl"/>
        </w:rPr>
        <w:t>.</w:t>
      </w:r>
      <w:r>
        <w:rPr>
          <w:color w:val="808080" w:themeColor="background1" w:themeShade="80"/>
          <w:lang w:val="es-ES_tradnl"/>
        </w:rPr>
        <w:t xml:space="preserve"> 366 S.</w:t>
      </w:r>
    </w:p>
    <w:p w:rsidR="00B9606C" w:rsidRPr="00C05645" w:rsidRDefault="00B9606C" w:rsidP="00B66F1E">
      <w:pPr>
        <w:pStyle w:val="PargrafoparaBibl"/>
        <w:widowControl/>
        <w:rPr>
          <w:lang w:val="es-ES_tradnl"/>
        </w:rPr>
      </w:pPr>
    </w:p>
    <w:p w:rsidR="00FB710A" w:rsidRPr="00C05645" w:rsidRDefault="00FB710A" w:rsidP="00B66F1E">
      <w:pPr>
        <w:spacing w:after="200" w:line="276" w:lineRule="auto"/>
        <w:rPr>
          <w:bCs/>
          <w:lang w:val="en-US"/>
        </w:rPr>
      </w:pPr>
      <w:r w:rsidRPr="00C05645">
        <w:rPr>
          <w:bCs/>
          <w:lang w:val="en-US"/>
        </w:rPr>
        <w:br w:type="page"/>
      </w:r>
    </w:p>
    <w:p w:rsidR="00FB710A" w:rsidRPr="00F61AE9" w:rsidRDefault="00FB710A" w:rsidP="00B66F1E">
      <w:pPr>
        <w:pStyle w:val="Ttulo4"/>
        <w:widowControl/>
        <w:rPr>
          <w:color w:val="FF0000"/>
          <w:lang w:val="es-ES_tradnl"/>
        </w:rPr>
      </w:pPr>
      <w:r w:rsidRPr="00F61AE9">
        <w:rPr>
          <w:color w:val="FF0000"/>
          <w:lang w:val="es-ES_tradnl"/>
        </w:rPr>
        <w:lastRenderedPageBreak/>
        <w:t>tomás de sutton, ca. 1250-ca.1320?</w:t>
      </w:r>
    </w:p>
    <w:p w:rsidR="00D461BA" w:rsidRPr="00FB4E5C" w:rsidRDefault="00AF0097" w:rsidP="00B66F1E">
      <w:pPr>
        <w:pStyle w:val="Ttulo5"/>
        <w:keepNext/>
        <w:spacing w:before="0"/>
        <w:rPr>
          <w:color w:val="FF0000"/>
          <w:lang w:val="es-ES_tradnl"/>
        </w:rPr>
      </w:pPr>
      <w:r>
        <w:rPr>
          <w:color w:val="FF0000"/>
          <w:lang w:val="es-ES_tradnl"/>
        </w:rPr>
        <w:t>Edições modernas</w:t>
      </w:r>
    </w:p>
    <w:p w:rsidR="00FB710A" w:rsidRDefault="00FB710A" w:rsidP="00B66F1E">
      <w:pPr>
        <w:pStyle w:val="PargrafoparaBibl"/>
        <w:widowControl/>
        <w:rPr>
          <w:lang w:val="es-ES_tradnl"/>
        </w:rPr>
      </w:pPr>
      <w:r w:rsidRPr="00F61AE9">
        <w:rPr>
          <w:lang w:val="es-ES_tradnl"/>
        </w:rPr>
        <w:t xml:space="preserve">THOMAS ANGELICUS / SUTTON, </w:t>
      </w:r>
      <w:r w:rsidRPr="00F61AE9">
        <w:rPr>
          <w:i/>
          <w:lang w:val="es-ES_tradnl"/>
        </w:rPr>
        <w:t>Liber propugnatorius super primus Sententiarum contra Johannem Scotum</w:t>
      </w:r>
      <w:r w:rsidRPr="00F61AE9">
        <w:rPr>
          <w:lang w:val="es-ES_tradnl"/>
        </w:rPr>
        <w:t xml:space="preserve">. Venedig, 1523. Frankfurt, </w:t>
      </w:r>
      <w:r w:rsidR="002141B4">
        <w:rPr>
          <w:lang w:val="es-ES_tradnl"/>
        </w:rPr>
        <w:t>Minerva, 1966. 250 p. [USP]</w:t>
      </w:r>
    </w:p>
    <w:p w:rsidR="001A0D14" w:rsidRPr="00FB4E5C" w:rsidRDefault="001A0D14" w:rsidP="00B66F1E">
      <w:pPr>
        <w:pStyle w:val="Ttulo5"/>
        <w:keepNext/>
        <w:spacing w:before="0"/>
        <w:rPr>
          <w:color w:val="FF0000"/>
          <w:lang w:val="es-ES_tradnl"/>
        </w:rPr>
      </w:pPr>
      <w:r>
        <w:rPr>
          <w:color w:val="FF0000"/>
          <w:lang w:val="es-ES_tradnl"/>
        </w:rPr>
        <w:t>Textos</w:t>
      </w:r>
    </w:p>
    <w:p w:rsidR="00BE5EE2" w:rsidRPr="009803EC" w:rsidRDefault="00BE5EE2" w:rsidP="00B66F1E">
      <w:pPr>
        <w:pStyle w:val="PargrafoparaBibl"/>
        <w:widowControl/>
        <w:rPr>
          <w:szCs w:val="24"/>
          <w:lang w:val="en-US"/>
        </w:rPr>
      </w:pPr>
      <w:r w:rsidRPr="009803EC">
        <w:rPr>
          <w:szCs w:val="24"/>
          <w:lang w:val="en-US"/>
        </w:rPr>
        <w:t xml:space="preserve">THOMAS OF SUTTON, </w:t>
      </w:r>
      <w:r w:rsidRPr="009803EC">
        <w:rPr>
          <w:i/>
          <w:szCs w:val="24"/>
          <w:lang w:val="en-US"/>
        </w:rPr>
        <w:t>Selected Questions from the writings of Thomas of Sutton</w:t>
      </w:r>
      <w:r w:rsidRPr="009803EC">
        <w:rPr>
          <w:szCs w:val="24"/>
          <w:lang w:val="en-US"/>
        </w:rPr>
        <w:t xml:space="preserve">, by J. J. Przezdziecki in O’DONNELL, J. R., ed., </w:t>
      </w:r>
      <w:r w:rsidRPr="009803EC">
        <w:rPr>
          <w:i/>
          <w:szCs w:val="24"/>
          <w:lang w:val="en-US"/>
        </w:rPr>
        <w:t xml:space="preserve">Nine mediaeval thinkers: a collection of </w:t>
      </w:r>
      <w:r w:rsidR="006B6A3D" w:rsidRPr="009803EC">
        <w:rPr>
          <w:i/>
          <w:szCs w:val="24"/>
          <w:lang w:val="en-US"/>
        </w:rPr>
        <w:t xml:space="preserve">hitherto </w:t>
      </w:r>
      <w:r w:rsidRPr="009803EC">
        <w:rPr>
          <w:i/>
          <w:szCs w:val="24"/>
          <w:lang w:val="en-US"/>
        </w:rPr>
        <w:t>unedited texts</w:t>
      </w:r>
      <w:r w:rsidRPr="009803EC">
        <w:rPr>
          <w:szCs w:val="24"/>
          <w:lang w:val="en-US"/>
        </w:rPr>
        <w:t>. Studies and texts, 1. Toronto, PIMS, 1955. XI+382 p.</w:t>
      </w:r>
      <w:r w:rsidR="00B21287">
        <w:rPr>
          <w:lang w:val="en-US"/>
        </w:rPr>
        <w:t xml:space="preserve"> [USP]</w:t>
      </w:r>
    </w:p>
    <w:p w:rsidR="00FB710A" w:rsidRPr="00F61AE9" w:rsidRDefault="00FB710A" w:rsidP="00B66F1E">
      <w:pPr>
        <w:pStyle w:val="PargrafoparaBibl"/>
        <w:widowControl/>
        <w:rPr>
          <w:lang w:val="en-US"/>
        </w:rPr>
      </w:pPr>
      <w:r w:rsidRPr="00F61AE9">
        <w:rPr>
          <w:lang w:val="es-ES_tradnl"/>
        </w:rPr>
        <w:t xml:space="preserve">THOMAS VON SUTTON, </w:t>
      </w:r>
      <w:r w:rsidRPr="00F61AE9">
        <w:rPr>
          <w:i/>
          <w:lang w:val="es-ES_tradnl"/>
        </w:rPr>
        <w:t>Quodlibeta</w:t>
      </w:r>
      <w:r w:rsidRPr="00F61AE9">
        <w:rPr>
          <w:lang w:val="es-ES_tradnl"/>
        </w:rPr>
        <w:t xml:space="preserve">. </w:t>
      </w:r>
      <w:r>
        <w:rPr>
          <w:lang w:val="en-US"/>
        </w:rPr>
        <w:t>Hrsg</w:t>
      </w:r>
      <w:r w:rsidRPr="00F61AE9">
        <w:rPr>
          <w:lang w:val="en-US"/>
        </w:rPr>
        <w:t xml:space="preserve">. M. Schmaus. </w:t>
      </w:r>
      <w:r w:rsidR="00D00BE9">
        <w:rPr>
          <w:lang w:val="en-US"/>
        </w:rPr>
        <w:t>Texte aus der mittelalterlichen Geisteswelt</w:t>
      </w:r>
      <w:r w:rsidRPr="00F61AE9">
        <w:rPr>
          <w:lang w:val="en-US"/>
        </w:rPr>
        <w:t xml:space="preserve">, 2. Munich, Bayerische Akademie der Wissenschaften, </w:t>
      </w:r>
      <w:r w:rsidR="00685C42">
        <w:rPr>
          <w:lang w:val="en-US"/>
        </w:rPr>
        <w:t>1969. 681 S. [UFSCar] [USP] {NA}</w:t>
      </w:r>
    </w:p>
    <w:p w:rsidR="00FB710A" w:rsidRDefault="00FB710A" w:rsidP="00B66F1E">
      <w:pPr>
        <w:pStyle w:val="PargrafoparaBibl"/>
        <w:widowControl/>
        <w:rPr>
          <w:lang w:val="en-US"/>
        </w:rPr>
      </w:pPr>
      <w:r w:rsidRPr="00F61AE9">
        <w:rPr>
          <w:lang w:val="en-US"/>
        </w:rPr>
        <w:t xml:space="preserve">THOMAS VON SUTTON, </w:t>
      </w:r>
      <w:r w:rsidRPr="00F61AE9">
        <w:rPr>
          <w:i/>
          <w:lang w:val="en-US"/>
        </w:rPr>
        <w:t>Quaestiones ordinariae</w:t>
      </w:r>
      <w:r w:rsidRPr="00F61AE9">
        <w:rPr>
          <w:lang w:val="en-US"/>
        </w:rPr>
        <w:t xml:space="preserve">. </w:t>
      </w:r>
      <w:r>
        <w:rPr>
          <w:lang w:val="en-US"/>
        </w:rPr>
        <w:t>Hrsg</w:t>
      </w:r>
      <w:r w:rsidRPr="00F61AE9">
        <w:rPr>
          <w:lang w:val="en-US"/>
        </w:rPr>
        <w:t xml:space="preserve">. J. Schneider. </w:t>
      </w:r>
      <w:r w:rsidR="00D00BE9">
        <w:rPr>
          <w:lang w:val="en-US"/>
        </w:rPr>
        <w:t>Texte aus der mittelalterlichen Geisteswelt</w:t>
      </w:r>
      <w:r w:rsidRPr="00F61AE9">
        <w:rPr>
          <w:lang w:val="en-US"/>
        </w:rPr>
        <w:t>, 3. Munich, Bayerische Akademie der Wisse</w:t>
      </w:r>
      <w:r>
        <w:rPr>
          <w:lang w:val="en-US"/>
        </w:rPr>
        <w:t xml:space="preserve">nschaften, 1977. </w:t>
      </w:r>
      <w:r w:rsidRPr="004C6153">
        <w:rPr>
          <w:lang w:val="en-US"/>
        </w:rPr>
        <w:t>279+1</w:t>
      </w:r>
      <w:r w:rsidR="00CB717D">
        <w:rPr>
          <w:lang w:val="en-US"/>
        </w:rPr>
        <w:t>.</w:t>
      </w:r>
      <w:r w:rsidRPr="004C6153">
        <w:rPr>
          <w:lang w:val="en-US"/>
        </w:rPr>
        <w:t xml:space="preserve">009 p. </w:t>
      </w:r>
      <w:r>
        <w:rPr>
          <w:lang w:val="en-US"/>
        </w:rPr>
        <w:t>[USP]</w:t>
      </w:r>
    </w:p>
    <w:p w:rsidR="00FB710A" w:rsidRDefault="00FB710A" w:rsidP="00B66F1E">
      <w:pPr>
        <w:pStyle w:val="PargrafoparaBibl"/>
        <w:widowControl/>
        <w:rPr>
          <w:lang w:val="en-US"/>
        </w:rPr>
      </w:pPr>
      <w:r w:rsidRPr="00F61AE9">
        <w:rPr>
          <w:lang w:val="en-US"/>
        </w:rPr>
        <w:t xml:space="preserve">THOMAS VON SUTTON, </w:t>
      </w:r>
      <w:r w:rsidRPr="00F61AE9">
        <w:rPr>
          <w:i/>
          <w:lang w:val="en-US"/>
        </w:rPr>
        <w:t>Contra quodlibet Iohannis Duns Scoti</w:t>
      </w:r>
      <w:r w:rsidRPr="00F61AE9">
        <w:rPr>
          <w:lang w:val="en-US"/>
        </w:rPr>
        <w:t xml:space="preserve">. </w:t>
      </w:r>
      <w:r>
        <w:rPr>
          <w:lang w:val="en-US"/>
        </w:rPr>
        <w:t>Hrsg</w:t>
      </w:r>
      <w:r w:rsidRPr="00F61AE9">
        <w:rPr>
          <w:lang w:val="en-US"/>
        </w:rPr>
        <w:t xml:space="preserve">. J. Schneider. </w:t>
      </w:r>
      <w:r w:rsidR="00D00BE9">
        <w:rPr>
          <w:lang w:val="en-US"/>
        </w:rPr>
        <w:t>Texte aus der mittelalterlichen Geisteswelt</w:t>
      </w:r>
      <w:r w:rsidRPr="00F61AE9">
        <w:rPr>
          <w:lang w:val="en-US"/>
        </w:rPr>
        <w:t xml:space="preserve">, 7. Munich, Bayerische Akademie </w:t>
      </w:r>
      <w:r>
        <w:rPr>
          <w:lang w:val="en-US"/>
        </w:rPr>
        <w:t xml:space="preserve">der Wissenschaften, 1978. </w:t>
      </w:r>
      <w:r w:rsidRPr="004C6153">
        <w:rPr>
          <w:lang w:val="en-US"/>
        </w:rPr>
        <w:t xml:space="preserve">XIII+111 p. </w:t>
      </w:r>
      <w:r>
        <w:rPr>
          <w:lang w:val="en-US"/>
        </w:rPr>
        <w:t>[USP]</w:t>
      </w:r>
    </w:p>
    <w:p w:rsidR="00FB710A" w:rsidRPr="00F61AE9" w:rsidRDefault="00FB710A" w:rsidP="00B66F1E">
      <w:pPr>
        <w:pStyle w:val="PargrafoparaBibl"/>
        <w:widowControl/>
        <w:rPr>
          <w:color w:val="808080"/>
          <w:lang w:val="en-US"/>
        </w:rPr>
      </w:pPr>
      <w:r w:rsidRPr="00F61AE9">
        <w:rPr>
          <w:color w:val="808080"/>
          <w:lang w:val="en-US"/>
        </w:rPr>
        <w:t xml:space="preserve">THOMAS DE AQUINO / THOMAS </w:t>
      </w:r>
      <w:r w:rsidRPr="002868A8">
        <w:rPr>
          <w:color w:val="808080"/>
          <w:lang w:val="en-US"/>
        </w:rPr>
        <w:t>SUTTON,</w:t>
      </w:r>
      <w:r w:rsidRPr="00F61AE9">
        <w:rPr>
          <w:lang w:val="en-US"/>
        </w:rPr>
        <w:t xml:space="preserve"> </w:t>
      </w:r>
      <w:r w:rsidRPr="00F61AE9">
        <w:rPr>
          <w:i/>
          <w:color w:val="808080"/>
          <w:lang w:val="en-US"/>
        </w:rPr>
        <w:t xml:space="preserve">Expositionis d. Thomae Aquinatis in libros Aristotelis de generatione et corruptione. Continuatio per </w:t>
      </w:r>
      <w:r w:rsidRPr="00F61AE9">
        <w:rPr>
          <w:i/>
          <w:iCs/>
          <w:color w:val="808080"/>
          <w:lang w:val="en-US"/>
        </w:rPr>
        <w:t>Thomam de Sutona</w:t>
      </w:r>
      <w:r w:rsidRPr="00F61AE9">
        <w:rPr>
          <w:color w:val="808080"/>
          <w:lang w:val="en-US"/>
        </w:rPr>
        <w:t>. Critical ed</w:t>
      </w:r>
      <w:r w:rsidR="00BE5EE2">
        <w:rPr>
          <w:color w:val="808080"/>
          <w:lang w:val="en-US"/>
        </w:rPr>
        <w:t>.</w:t>
      </w:r>
      <w:r w:rsidRPr="00F61AE9">
        <w:rPr>
          <w:color w:val="808080"/>
          <w:lang w:val="en-US"/>
        </w:rPr>
        <w:t xml:space="preserve"> by F. E. Kelley. </w:t>
      </w:r>
      <w:r w:rsidR="00D00BE9">
        <w:rPr>
          <w:color w:val="808080"/>
          <w:lang w:val="en-US"/>
        </w:rPr>
        <w:t>Texte aus der mittelalterlichen Geisteswelt</w:t>
      </w:r>
      <w:r w:rsidRPr="00F61AE9">
        <w:rPr>
          <w:color w:val="808080"/>
          <w:lang w:val="en-US"/>
        </w:rPr>
        <w:t>, 6. Munich, Bayerische Akademie der Wissenschaften, 1976. VI+211 p.</w:t>
      </w:r>
      <w:r w:rsidR="002868A8">
        <w:rPr>
          <w:color w:val="808080"/>
          <w:lang w:val="en-US"/>
        </w:rPr>
        <w:t>*</w:t>
      </w:r>
    </w:p>
    <w:p w:rsidR="00675830" w:rsidRDefault="00675830" w:rsidP="00B66F1E">
      <w:pPr>
        <w:pStyle w:val="Ttulo5"/>
        <w:keepNext/>
        <w:spacing w:before="0"/>
        <w:rPr>
          <w:color w:val="FF0000"/>
          <w:lang w:val="en-US"/>
        </w:rPr>
      </w:pPr>
      <w:r>
        <w:rPr>
          <w:color w:val="FF0000"/>
          <w:lang w:val="en-US"/>
        </w:rPr>
        <w:t>Antologias</w:t>
      </w:r>
    </w:p>
    <w:p w:rsidR="00707620" w:rsidRPr="00C07DC9" w:rsidRDefault="00707620" w:rsidP="00B66F1E">
      <w:pPr>
        <w:pStyle w:val="PargrafoparaBibl"/>
        <w:widowControl/>
        <w:rPr>
          <w:noProof/>
          <w:color w:val="808080"/>
          <w:szCs w:val="24"/>
          <w:lang w:val="en-US"/>
        </w:rPr>
      </w:pPr>
      <w:r w:rsidRPr="00C07DC9">
        <w:rPr>
          <w:noProof/>
          <w:color w:val="808080"/>
          <w:szCs w:val="24"/>
          <w:lang w:val="en-US"/>
        </w:rPr>
        <w:t xml:space="preserve">PERLER, D., und SCHIERBAUM, S., Hrgs., </w:t>
      </w:r>
      <w:r w:rsidRPr="00C07DC9">
        <w:rPr>
          <w:i/>
          <w:noProof/>
          <w:color w:val="808080"/>
          <w:szCs w:val="24"/>
          <w:lang w:val="en-US"/>
        </w:rPr>
        <w:t xml:space="preserve">Selbstbezug und Selbstwissen: Texte zu </w:t>
      </w:r>
      <w:r w:rsidR="00C14727">
        <w:rPr>
          <w:i/>
          <w:noProof/>
          <w:color w:val="808080"/>
          <w:szCs w:val="24"/>
          <w:lang w:val="en-US"/>
        </w:rPr>
        <w:t xml:space="preserve">einer mittelalterlichen Debatte </w:t>
      </w:r>
      <w:r w:rsidRPr="00C07DC9">
        <w:rPr>
          <w:i/>
          <w:noProof/>
          <w:color w:val="808080"/>
          <w:szCs w:val="24"/>
          <w:lang w:val="en-US"/>
        </w:rPr>
        <w:t>Broschiert</w:t>
      </w:r>
      <w:r w:rsidRPr="00C07DC9">
        <w:rPr>
          <w:noProof/>
          <w:color w:val="808080"/>
          <w:szCs w:val="24"/>
          <w:lang w:val="en-US"/>
        </w:rPr>
        <w:t>. Frankfurt am Main, Klostermann, 2014. 526 S.*</w:t>
      </w:r>
    </w:p>
    <w:p w:rsidR="00FB710A" w:rsidRPr="00D461BA" w:rsidRDefault="00AA4FB5" w:rsidP="00B66F1E">
      <w:pPr>
        <w:pStyle w:val="Ttulo5"/>
        <w:keepNext/>
        <w:spacing w:before="0"/>
        <w:rPr>
          <w:color w:val="FF0000"/>
          <w:lang w:val="en-US"/>
        </w:rPr>
      </w:pPr>
      <w:r>
        <w:rPr>
          <w:color w:val="FF0000"/>
          <w:lang w:val="en-US"/>
        </w:rPr>
        <w:t>Comentadores</w:t>
      </w:r>
    </w:p>
    <w:p w:rsidR="00FB710A" w:rsidRPr="00F61AE9" w:rsidRDefault="00FB710A" w:rsidP="00B66F1E">
      <w:pPr>
        <w:pStyle w:val="PargrafoparaBibl"/>
        <w:widowControl/>
        <w:rPr>
          <w:lang w:val="en-US"/>
        </w:rPr>
      </w:pPr>
      <w:r w:rsidRPr="00F61AE9">
        <w:rPr>
          <w:lang w:val="en-US"/>
        </w:rPr>
        <w:t xml:space="preserve">AERTSEN, J. A., et al., Hrsg., </w:t>
      </w:r>
      <w:r w:rsidRPr="00F61AE9">
        <w:rPr>
          <w:i/>
          <w:iCs/>
          <w:lang w:val="en-US"/>
        </w:rPr>
        <w:t>Nach der Verurteilung von 1277</w:t>
      </w:r>
      <w:r w:rsidR="00EA6A31">
        <w:rPr>
          <w:i/>
          <w:iCs/>
          <w:lang w:val="en-US"/>
        </w:rPr>
        <w:t>.</w:t>
      </w:r>
      <w:r w:rsidRPr="00F61AE9">
        <w:rPr>
          <w:i/>
          <w:iCs/>
          <w:lang w:val="en-US"/>
        </w:rPr>
        <w:t xml:space="preserve"> After the Condemnation of 1277</w:t>
      </w:r>
      <w:r w:rsidRPr="00F61AE9">
        <w:rPr>
          <w:lang w:val="en-US"/>
        </w:rPr>
        <w:t>. Studies and texts. Miscellanea Mediaevalia, 28. Berlin, de Gruyter, 2001. X+1033 S. [USP]</w:t>
      </w:r>
    </w:p>
    <w:p w:rsidR="00FB710A" w:rsidRPr="00F61AE9" w:rsidRDefault="00FB710A" w:rsidP="00B66F1E">
      <w:pPr>
        <w:pStyle w:val="PargrafoparaBibl"/>
        <w:widowControl/>
        <w:rPr>
          <w:lang w:val="en-US"/>
        </w:rPr>
      </w:pPr>
      <w:r w:rsidRPr="00F61AE9">
        <w:rPr>
          <w:lang w:val="en-US"/>
        </w:rPr>
        <w:t xml:space="preserve">ASHWORTH, E. J., </w:t>
      </w:r>
      <w:r w:rsidRPr="00F61AE9">
        <w:rPr>
          <w:i/>
          <w:lang w:val="en-US"/>
        </w:rPr>
        <w:t>Les théories de l’analogie du XII</w:t>
      </w:r>
      <w:r w:rsidRPr="00F61AE9">
        <w:rPr>
          <w:i/>
          <w:vertAlign w:val="superscript"/>
          <w:lang w:val="en-US"/>
        </w:rPr>
        <w:t>e</w:t>
      </w:r>
      <w:r w:rsidRPr="00F61AE9">
        <w:rPr>
          <w:i/>
          <w:lang w:val="en-US"/>
        </w:rPr>
        <w:t xml:space="preserve"> au XVI</w:t>
      </w:r>
      <w:r w:rsidRPr="00F61AE9">
        <w:rPr>
          <w:i/>
          <w:vertAlign w:val="superscript"/>
          <w:lang w:val="en-US"/>
        </w:rPr>
        <w:t>e</w:t>
      </w:r>
      <w:r w:rsidRPr="00F61AE9">
        <w:rPr>
          <w:i/>
          <w:lang w:val="en-US"/>
        </w:rPr>
        <w:t xml:space="preserve"> siècle</w:t>
      </w:r>
      <w:r w:rsidRPr="00F61AE9">
        <w:rPr>
          <w:lang w:val="en-US"/>
        </w:rPr>
        <w:t xml:space="preserve">. Conférences Pierre Abélard. Paris, Vrin, 2008. 124 </w:t>
      </w:r>
      <w:r w:rsidR="000D48EC">
        <w:rPr>
          <w:lang w:val="en-US"/>
        </w:rPr>
        <w:t>p. [UFSCar] [UNICAMP] [USP]</w:t>
      </w:r>
    </w:p>
    <w:p w:rsidR="00FB710A" w:rsidRPr="00F61AE9" w:rsidRDefault="00FB710A" w:rsidP="00B66F1E">
      <w:pPr>
        <w:pStyle w:val="PargrafoparaBibl"/>
        <w:widowControl/>
        <w:rPr>
          <w:lang w:val="en-US"/>
        </w:rPr>
      </w:pPr>
      <w:r w:rsidRPr="00F61AE9">
        <w:rPr>
          <w:noProof/>
          <w:szCs w:val="22"/>
          <w:lang w:val="en-US"/>
        </w:rPr>
        <w:t xml:space="preserve">EMERY Jr., K., et al., eds., </w:t>
      </w:r>
      <w:r w:rsidRPr="00F61AE9">
        <w:rPr>
          <w:i/>
          <w:noProof/>
          <w:szCs w:val="22"/>
          <w:lang w:val="en-US"/>
        </w:rPr>
        <w:t>Philosophy and theology in the long Middle Ages</w:t>
      </w:r>
      <w:r w:rsidRPr="00F61AE9">
        <w:rPr>
          <w:noProof/>
          <w:szCs w:val="22"/>
          <w:lang w:val="en-US"/>
        </w:rPr>
        <w:t>. Studien und Texte zur Geistesgeschichte des Mittelalters, 105. Leiden, Brill, 2011. IX+1.005 p. [UNICAMP] [USP]</w:t>
      </w:r>
    </w:p>
    <w:p w:rsidR="00FB710A" w:rsidRPr="00F61AE9" w:rsidRDefault="00FB710A" w:rsidP="00B66F1E">
      <w:pPr>
        <w:pStyle w:val="PargrafoparaBibl"/>
        <w:widowControl/>
        <w:rPr>
          <w:lang w:val="en-US"/>
        </w:rPr>
      </w:pPr>
      <w:r w:rsidRPr="00F61AE9">
        <w:rPr>
          <w:lang w:val="en-US"/>
        </w:rPr>
        <w:lastRenderedPageBreak/>
        <w:t xml:space="preserve">GELBER, H. G., </w:t>
      </w:r>
      <w:r w:rsidRPr="00F61AE9">
        <w:rPr>
          <w:i/>
          <w:iCs/>
          <w:lang w:val="en-US"/>
        </w:rPr>
        <w:t>It could have been otherwise. Contingency and necessity in dominican theology at Oxford, 1300-1350</w:t>
      </w:r>
      <w:r w:rsidRPr="00F61AE9">
        <w:rPr>
          <w:lang w:val="en-US"/>
        </w:rPr>
        <w:t xml:space="preserve">. Studien und Texte zur Geistesgeschichte des Mittelalters, 81. Leiden, Brill, 2004. 414 p. [UFSCar] </w:t>
      </w:r>
      <w:r w:rsidRPr="00F61AE9">
        <w:rPr>
          <w:szCs w:val="24"/>
          <w:lang w:val="en-US"/>
        </w:rPr>
        <w:t>[USP]</w:t>
      </w:r>
    </w:p>
    <w:p w:rsidR="008501DD" w:rsidRPr="008501DD" w:rsidRDefault="008501DD" w:rsidP="00B66F1E">
      <w:pPr>
        <w:pStyle w:val="PargrafoparaBibl"/>
        <w:widowControl/>
        <w:rPr>
          <w:noProof/>
          <w:color w:val="808080" w:themeColor="background1" w:themeShade="80"/>
          <w:szCs w:val="24"/>
          <w:lang w:val="en-US"/>
        </w:rPr>
      </w:pPr>
      <w:r w:rsidRPr="008501DD">
        <w:rPr>
          <w:noProof/>
          <w:color w:val="808080" w:themeColor="background1" w:themeShade="80"/>
          <w:szCs w:val="24"/>
          <w:lang w:val="en-US"/>
        </w:rPr>
        <w:t xml:space="preserve">HALL, A. W., </w:t>
      </w:r>
      <w:r w:rsidRPr="008501DD">
        <w:rPr>
          <w:i/>
          <w:noProof/>
          <w:color w:val="808080" w:themeColor="background1" w:themeShade="80"/>
          <w:szCs w:val="24"/>
          <w:lang w:val="en-US"/>
        </w:rPr>
        <w:t>Universal representation, and the ontology of individuation</w:t>
      </w:r>
      <w:r w:rsidRPr="008501DD">
        <w:rPr>
          <w:noProof/>
          <w:color w:val="808080" w:themeColor="background1" w:themeShade="80"/>
          <w:szCs w:val="24"/>
          <w:lang w:val="en-US"/>
        </w:rPr>
        <w:t xml:space="preserve">. Proceedings of the Society for Medieval Logic and Metaphysics, 5. 2005. </w:t>
      </w:r>
      <w:r w:rsidRPr="00691263">
        <w:rPr>
          <w:noProof/>
          <w:color w:val="808080" w:themeColor="background1" w:themeShade="80"/>
          <w:szCs w:val="24"/>
          <w:lang w:val="en-US"/>
        </w:rPr>
        <w:t>Cambridge</w:t>
      </w:r>
      <w:r w:rsidRPr="008501DD">
        <w:rPr>
          <w:noProof/>
          <w:color w:val="808080" w:themeColor="background1" w:themeShade="80"/>
          <w:szCs w:val="24"/>
          <w:lang w:val="en-US"/>
        </w:rPr>
        <w:t>,</w:t>
      </w:r>
      <w:r w:rsidRPr="00691263">
        <w:rPr>
          <w:noProof/>
          <w:color w:val="808080" w:themeColor="background1" w:themeShade="80"/>
          <w:szCs w:val="24"/>
          <w:lang w:val="en-US"/>
        </w:rPr>
        <w:t xml:space="preserve"> Cambridge Scholars Publishing</w:t>
      </w:r>
      <w:r w:rsidRPr="008501DD">
        <w:rPr>
          <w:noProof/>
          <w:color w:val="808080" w:themeColor="background1" w:themeShade="80"/>
          <w:szCs w:val="24"/>
          <w:lang w:val="en-US"/>
        </w:rPr>
        <w:t>, 2011. 110 p.*</w:t>
      </w:r>
    </w:p>
    <w:p w:rsidR="00FB710A" w:rsidRPr="00051E0B" w:rsidRDefault="00FB710A" w:rsidP="00B66F1E">
      <w:pPr>
        <w:pStyle w:val="PargrafoparaBibl"/>
        <w:widowControl/>
      </w:pPr>
      <w:r w:rsidRPr="00F61AE9">
        <w:rPr>
          <w:lang w:val="en-US"/>
        </w:rPr>
        <w:t xml:space="preserve">LEWRY, O., ed., </w:t>
      </w:r>
      <w:r w:rsidRPr="00F61AE9">
        <w:rPr>
          <w:i/>
          <w:iCs/>
          <w:lang w:val="en-US"/>
        </w:rPr>
        <w:t xml:space="preserve">The rise of british logic. </w:t>
      </w:r>
      <w:r w:rsidRPr="00F61AE9">
        <w:rPr>
          <w:lang w:val="en-US"/>
        </w:rPr>
        <w:t>Papers in mediaeval studies, 7.</w:t>
      </w:r>
      <w:r w:rsidRPr="00F61AE9">
        <w:rPr>
          <w:noProof/>
          <w:lang w:val="en-US"/>
        </w:rPr>
        <w:t xml:space="preserve"> </w:t>
      </w:r>
      <w:r w:rsidRPr="00051E0B">
        <w:t xml:space="preserve">Toronto, PIMS, 1983. </w:t>
      </w:r>
      <w:r w:rsidR="00685C42" w:rsidRPr="00051E0B">
        <w:t>XII+421 p. [UNICAMP]</w:t>
      </w:r>
    </w:p>
    <w:p w:rsidR="00FB710A" w:rsidRPr="00F61AE9" w:rsidRDefault="00FB710A" w:rsidP="00B66F1E">
      <w:pPr>
        <w:pStyle w:val="PargrafoparaBibl"/>
        <w:widowControl/>
        <w:rPr>
          <w:lang w:val="en-US"/>
        </w:rPr>
      </w:pPr>
      <w:r w:rsidRPr="00051E0B">
        <w:t xml:space="preserve">MARMO, C., ed., </w:t>
      </w:r>
      <w:r w:rsidRPr="00051E0B">
        <w:rPr>
          <w:i/>
        </w:rPr>
        <w:t xml:space="preserve">Vestigia, imagines, verba. </w:t>
      </w:r>
      <w:r w:rsidRPr="00F61AE9">
        <w:rPr>
          <w:i/>
          <w:lang w:val="en-US"/>
        </w:rPr>
        <w:t>Semiotics and logic in medieval theological texts (12</w:t>
      </w:r>
      <w:r w:rsidRPr="00F61AE9">
        <w:rPr>
          <w:i/>
          <w:vertAlign w:val="superscript"/>
          <w:lang w:val="en-US"/>
        </w:rPr>
        <w:t>th</w:t>
      </w:r>
      <w:r w:rsidRPr="00F61AE9">
        <w:rPr>
          <w:i/>
          <w:lang w:val="en-US"/>
        </w:rPr>
        <w:t>-14</w:t>
      </w:r>
      <w:r w:rsidRPr="00F61AE9">
        <w:rPr>
          <w:i/>
          <w:vertAlign w:val="superscript"/>
          <w:lang w:val="en-US"/>
        </w:rPr>
        <w:t>th</w:t>
      </w:r>
      <w:r w:rsidRPr="00F61AE9">
        <w:rPr>
          <w:i/>
          <w:lang w:val="en-US"/>
        </w:rPr>
        <w:t xml:space="preserve"> Century)</w:t>
      </w:r>
      <w:r w:rsidRPr="00F61AE9">
        <w:rPr>
          <w:lang w:val="en-US"/>
        </w:rPr>
        <w:t xml:space="preserve">. Semiotic and cognitive studies, 4. Turnhout, Brepols, 1997. 463 p. [UFSCar] [UNICAMP] [USP] </w:t>
      </w:r>
      <w:r w:rsidR="00DE28DA">
        <w:rPr>
          <w:lang w:val="en-US"/>
        </w:rPr>
        <w:t>{NA}</w:t>
      </w:r>
    </w:p>
    <w:p w:rsidR="00FB710A" w:rsidRDefault="00FB710A" w:rsidP="00B66F1E">
      <w:pPr>
        <w:pStyle w:val="PargrafoparaBibl"/>
        <w:widowControl/>
        <w:rPr>
          <w:lang w:val="en-US"/>
        </w:rPr>
      </w:pPr>
      <w:r w:rsidRPr="00F61AE9">
        <w:rPr>
          <w:lang w:val="en-US"/>
        </w:rPr>
        <w:t xml:space="preserve">SCHABEL, C., ed., </w:t>
      </w:r>
      <w:r w:rsidRPr="00F61AE9">
        <w:rPr>
          <w:i/>
          <w:lang w:val="en-US"/>
        </w:rPr>
        <w:t>Theological quodlibeta in the Middle Ages: the Fourteenth Century</w:t>
      </w:r>
      <w:r w:rsidRPr="00F61AE9">
        <w:rPr>
          <w:lang w:val="en-US"/>
        </w:rPr>
        <w:t>. Brill’s companions to the christian tradition, 7. Leiden, Brill, 2007. XIV+ 791 p. [UFSCar] [USP]</w:t>
      </w:r>
    </w:p>
    <w:p w:rsidR="00041089" w:rsidRDefault="00041089" w:rsidP="00B66F1E">
      <w:pPr>
        <w:pStyle w:val="PargrafoparaBibl"/>
        <w:widowControl/>
        <w:rPr>
          <w:color w:val="808080" w:themeColor="background1" w:themeShade="80"/>
          <w:szCs w:val="24"/>
          <w:lang w:val="en-US"/>
        </w:rPr>
      </w:pPr>
      <w:r w:rsidRPr="00737298">
        <w:rPr>
          <w:color w:val="808080" w:themeColor="background1" w:themeShade="80"/>
          <w:szCs w:val="24"/>
          <w:lang w:val="en-US"/>
        </w:rPr>
        <w:t>SCHMAUS, M.,</w:t>
      </w:r>
      <w:r w:rsidRPr="00737298">
        <w:rPr>
          <w:rFonts w:hint="eastAsia"/>
          <w:color w:val="808080" w:themeColor="background1" w:themeShade="80"/>
          <w:szCs w:val="24"/>
          <w:lang w:val="en-US"/>
        </w:rPr>
        <w:t xml:space="preserve"> </w:t>
      </w:r>
      <w:r w:rsidRPr="00737298">
        <w:rPr>
          <w:rFonts w:hint="eastAsia"/>
          <w:i/>
          <w:color w:val="808080" w:themeColor="background1" w:themeShade="80"/>
          <w:szCs w:val="24"/>
          <w:lang w:val="en-US"/>
        </w:rPr>
        <w:t>Der Liber propugnatorius des Thomas Anglicus und die Lehrunterschiede zwischen Thomas von Aquim und Duns Scotus. II. Teil. Die Trinitarischen Lehrdifferenzen</w:t>
      </w:r>
      <w:r>
        <w:rPr>
          <w:color w:val="808080" w:themeColor="background1" w:themeShade="80"/>
          <w:szCs w:val="24"/>
          <w:lang w:val="en-US"/>
        </w:rPr>
        <w:t xml:space="preserve">. </w:t>
      </w:r>
      <w:r w:rsidRPr="00BF07EC">
        <w:rPr>
          <w:color w:val="808080" w:themeColor="background1" w:themeShade="80"/>
          <w:szCs w:val="24"/>
          <w:lang w:val="en-US"/>
        </w:rPr>
        <w:t xml:space="preserve">BGPTM, </w:t>
      </w:r>
      <w:r>
        <w:rPr>
          <w:color w:val="808080" w:themeColor="background1" w:themeShade="80"/>
          <w:szCs w:val="24"/>
          <w:lang w:val="en-US"/>
        </w:rPr>
        <w:t xml:space="preserve">XXIX. </w:t>
      </w:r>
      <w:r w:rsidRPr="00BF07EC">
        <w:rPr>
          <w:color w:val="808080" w:themeColor="background1" w:themeShade="80"/>
          <w:szCs w:val="24"/>
          <w:lang w:val="en-US"/>
        </w:rPr>
        <w:t>Münster, Aschendorff, 19</w:t>
      </w:r>
      <w:r>
        <w:rPr>
          <w:color w:val="808080" w:themeColor="background1" w:themeShade="80"/>
          <w:szCs w:val="24"/>
          <w:lang w:val="en-US"/>
        </w:rPr>
        <w:t>30</w:t>
      </w:r>
      <w:r w:rsidRPr="00BF07EC">
        <w:rPr>
          <w:color w:val="808080" w:themeColor="background1" w:themeShade="80"/>
          <w:szCs w:val="24"/>
          <w:lang w:val="en-US"/>
        </w:rPr>
        <w:t>.</w:t>
      </w:r>
      <w:r>
        <w:rPr>
          <w:color w:val="808080" w:themeColor="background1" w:themeShade="80"/>
          <w:szCs w:val="24"/>
          <w:lang w:val="en-US"/>
        </w:rPr>
        <w:t xml:space="preserve"> 2 Bd., 666 S.</w:t>
      </w:r>
    </w:p>
    <w:p w:rsidR="009B4FD0" w:rsidRPr="009B4FD0" w:rsidRDefault="009B4FD0" w:rsidP="00B66F1E">
      <w:pPr>
        <w:pStyle w:val="PargrafoparaBibl"/>
        <w:widowControl/>
        <w:spacing w:after="120"/>
        <w:rPr>
          <w:color w:val="808080" w:themeColor="background1" w:themeShade="80"/>
        </w:rPr>
      </w:pPr>
      <w:r w:rsidRPr="009B4FD0">
        <w:rPr>
          <w:color w:val="808080" w:themeColor="background1" w:themeShade="80"/>
        </w:rPr>
        <w:t xml:space="preserve">ZAMBRANO, C., </w:t>
      </w:r>
      <w:r w:rsidRPr="009B4FD0">
        <w:rPr>
          <w:i/>
          <w:color w:val="808080" w:themeColor="background1" w:themeShade="80"/>
        </w:rPr>
        <w:t>“Utrum angeli loquantur et qualiter”. Discussioni sulla locutio angelica tra XIII e XIV secolo: Egidio Romano, Durando di San Porciano e Tommaso di Strasburgo</w:t>
      </w:r>
      <w:r w:rsidRPr="009B4FD0">
        <w:rPr>
          <w:color w:val="808080" w:themeColor="background1" w:themeShade="80"/>
        </w:rPr>
        <w:t>. Tesi di dottorato. Universitá degli Studi di Salerno, 2012. 345 p.</w:t>
      </w:r>
    </w:p>
    <w:p w:rsidR="00B9606C" w:rsidRPr="009B4FD0" w:rsidRDefault="00B9606C" w:rsidP="00B66F1E">
      <w:pPr>
        <w:pStyle w:val="PargrafoparaBibl"/>
        <w:widowControl/>
      </w:pPr>
    </w:p>
    <w:p w:rsidR="00FB710A" w:rsidRPr="009B4FD0" w:rsidRDefault="00FB710A" w:rsidP="00B66F1E">
      <w:pPr>
        <w:spacing w:after="200" w:line="276" w:lineRule="auto"/>
        <w:rPr>
          <w:bCs/>
        </w:rPr>
      </w:pPr>
      <w:r w:rsidRPr="009B4FD0">
        <w:rPr>
          <w:bCs/>
        </w:rPr>
        <w:br w:type="page"/>
      </w:r>
    </w:p>
    <w:p w:rsidR="00FB710A" w:rsidRPr="0032252B" w:rsidRDefault="00FB710A" w:rsidP="00B66F1E">
      <w:pPr>
        <w:pStyle w:val="Ttulo4"/>
        <w:widowControl/>
        <w:rPr>
          <w:color w:val="FF0000"/>
        </w:rPr>
      </w:pPr>
      <w:r w:rsidRPr="0032252B">
        <w:rPr>
          <w:color w:val="FF0000"/>
        </w:rPr>
        <w:lastRenderedPageBreak/>
        <w:t>tomás wylton, m. ca. 1322</w:t>
      </w:r>
    </w:p>
    <w:p w:rsidR="00857C20" w:rsidRPr="0056605C" w:rsidRDefault="00AF0097" w:rsidP="00B66F1E">
      <w:pPr>
        <w:pStyle w:val="Ttulo5"/>
        <w:keepNext/>
        <w:spacing w:before="0"/>
        <w:rPr>
          <w:color w:val="FF0000"/>
          <w:lang w:val="es-ES_tradnl"/>
        </w:rPr>
      </w:pPr>
      <w:r>
        <w:rPr>
          <w:color w:val="FF0000"/>
          <w:lang w:val="es-ES_tradnl"/>
        </w:rPr>
        <w:t>Auctores Britannici Medii Aevi</w:t>
      </w:r>
    </w:p>
    <w:p w:rsidR="00FB710A" w:rsidRPr="00F61AE9" w:rsidRDefault="00FB710A" w:rsidP="00B66F1E">
      <w:pPr>
        <w:pStyle w:val="PargrafoparaBibl"/>
        <w:widowControl/>
        <w:rPr>
          <w:color w:val="808080"/>
          <w:lang w:val="en-US"/>
        </w:rPr>
      </w:pPr>
      <w:r w:rsidRPr="00F61AE9">
        <w:rPr>
          <w:color w:val="808080"/>
          <w:lang w:val="en-US"/>
        </w:rPr>
        <w:t xml:space="preserve">THOMAS WYLTON, </w:t>
      </w:r>
      <w:r w:rsidRPr="00F61AE9">
        <w:rPr>
          <w:i/>
          <w:color w:val="808080"/>
          <w:lang w:val="en-US"/>
        </w:rPr>
        <w:t>On the intellectual soul</w:t>
      </w:r>
      <w:r w:rsidRPr="00F61AE9">
        <w:rPr>
          <w:color w:val="808080"/>
          <w:lang w:val="en-US"/>
        </w:rPr>
        <w:t>. Ed. L. O. Nielsen and C. Trifogli, and tr. G. Trimble. Auctores Britannici Medii Aevi, 20. Oxford, UP, 2010. 240 p.</w:t>
      </w:r>
      <w:r w:rsidR="00402E8C">
        <w:rPr>
          <w:color w:val="808080"/>
          <w:lang w:val="en-US"/>
        </w:rPr>
        <w:t>*</w:t>
      </w:r>
    </w:p>
    <w:p w:rsidR="00857C20" w:rsidRDefault="00AF0097" w:rsidP="00B66F1E">
      <w:pPr>
        <w:pStyle w:val="Ttulo5"/>
        <w:keepNext/>
        <w:spacing w:before="0"/>
        <w:rPr>
          <w:color w:val="FF0000"/>
          <w:lang w:val="en-US"/>
        </w:rPr>
      </w:pPr>
      <w:r>
        <w:rPr>
          <w:color w:val="FF0000"/>
          <w:lang w:val="en-US"/>
        </w:rPr>
        <w:t>Diversas</w:t>
      </w:r>
    </w:p>
    <w:p w:rsidR="00FB710A" w:rsidRPr="00F61AE9" w:rsidRDefault="00FB710A" w:rsidP="00B66F1E">
      <w:pPr>
        <w:pStyle w:val="PargrafoparaBibl"/>
        <w:widowControl/>
        <w:rPr>
          <w:lang w:val="en-US"/>
        </w:rPr>
      </w:pPr>
      <w:r w:rsidRPr="00F61AE9">
        <w:rPr>
          <w:lang w:val="en-US"/>
        </w:rPr>
        <w:t xml:space="preserve">TRIFOGLI, C., ed., “Thomas Wylton’s Question ‘An contingit dare ultimum rei permanentis in esse’”, </w:t>
      </w:r>
      <w:r w:rsidRPr="00F61AE9">
        <w:rPr>
          <w:i/>
          <w:iCs/>
          <w:lang w:val="en-US"/>
        </w:rPr>
        <w:t>Medieval philosophy and theology</w:t>
      </w:r>
      <w:r w:rsidRPr="00F61AE9">
        <w:rPr>
          <w:iCs/>
          <w:lang w:val="en-US"/>
        </w:rPr>
        <w:t>,</w:t>
      </w:r>
      <w:r w:rsidRPr="00F61AE9">
        <w:rPr>
          <w:lang w:val="en-US"/>
        </w:rPr>
        <w:t xml:space="preserve"> 1994, 4, pp. 91-141. [USP]</w:t>
      </w:r>
    </w:p>
    <w:p w:rsidR="00FB710A" w:rsidRPr="00D461BA" w:rsidRDefault="00AA4FB5" w:rsidP="00B66F1E">
      <w:pPr>
        <w:pStyle w:val="Ttulo5"/>
        <w:keepNext/>
        <w:spacing w:before="0"/>
        <w:rPr>
          <w:color w:val="FF0000"/>
          <w:lang w:val="en-US"/>
        </w:rPr>
      </w:pPr>
      <w:r>
        <w:rPr>
          <w:color w:val="FF0000"/>
          <w:lang w:val="en-US"/>
        </w:rPr>
        <w:t>Comentadores</w:t>
      </w:r>
    </w:p>
    <w:p w:rsidR="00FB710A" w:rsidRPr="00F61AE9" w:rsidRDefault="00FB710A" w:rsidP="00B66F1E">
      <w:pPr>
        <w:pStyle w:val="PargrafoparaBibl"/>
        <w:widowControl/>
        <w:rPr>
          <w:szCs w:val="16"/>
          <w:lang w:val="en-US"/>
        </w:rPr>
      </w:pPr>
      <w:r w:rsidRPr="00F61AE9">
        <w:rPr>
          <w:lang w:val="es-ES_tradnl"/>
        </w:rPr>
        <w:t>BIARD, J., et ROSIER-CATACH,</w:t>
      </w:r>
      <w:r w:rsidRPr="00F61AE9">
        <w:rPr>
          <w:i/>
          <w:iCs/>
          <w:lang w:val="es-ES_tradnl"/>
        </w:rPr>
        <w:t xml:space="preserve"> </w:t>
      </w:r>
      <w:r w:rsidRPr="00F61AE9">
        <w:rPr>
          <w:iCs/>
          <w:lang w:val="es-ES_tradnl"/>
        </w:rPr>
        <w:t>I., é</w:t>
      </w:r>
      <w:r w:rsidRPr="00F61AE9">
        <w:rPr>
          <w:lang w:val="es-ES_tradnl"/>
        </w:rPr>
        <w:t xml:space="preserve">ds., </w:t>
      </w:r>
      <w:r w:rsidRPr="00F61AE9">
        <w:rPr>
          <w:i/>
          <w:lang w:val="es-ES_tradnl"/>
        </w:rPr>
        <w:t>La tradition médiévale des Catégories (XII</w:t>
      </w:r>
      <w:r w:rsidRPr="00F61AE9">
        <w:rPr>
          <w:i/>
          <w:iCs/>
          <w:vertAlign w:val="superscript"/>
          <w:lang w:val="es-ES_tradnl"/>
        </w:rPr>
        <w:t>e</w:t>
      </w:r>
      <w:r w:rsidRPr="00F61AE9">
        <w:rPr>
          <w:i/>
          <w:lang w:val="es-ES_tradnl"/>
        </w:rPr>
        <w:t>-XV</w:t>
      </w:r>
      <w:r w:rsidRPr="00F61AE9">
        <w:rPr>
          <w:i/>
          <w:iCs/>
          <w:vertAlign w:val="superscript"/>
          <w:lang w:val="es-ES_tradnl"/>
        </w:rPr>
        <w:t>e</w:t>
      </w:r>
      <w:r w:rsidRPr="00F61AE9">
        <w:rPr>
          <w:i/>
          <w:lang w:val="es-ES_tradnl"/>
        </w:rPr>
        <w:t xml:space="preserve"> siècles)</w:t>
      </w:r>
      <w:r w:rsidRPr="00F61AE9">
        <w:rPr>
          <w:lang w:val="es-ES_tradnl"/>
        </w:rPr>
        <w:t xml:space="preserve">. </w:t>
      </w:r>
      <w:r w:rsidRPr="00F61AE9">
        <w:rPr>
          <w:lang w:val="en-US"/>
        </w:rPr>
        <w:t xml:space="preserve">Philosophes médiévaux, 45. Louvain, Peeters, 2003. XII+404 p. </w:t>
      </w:r>
      <w:r w:rsidRPr="00F61AE9">
        <w:rPr>
          <w:szCs w:val="16"/>
          <w:lang w:val="en-US"/>
        </w:rPr>
        <w:t>[USP]</w:t>
      </w:r>
    </w:p>
    <w:p w:rsidR="00FB710A" w:rsidRPr="00F61AE9" w:rsidRDefault="00FB710A" w:rsidP="00B66F1E">
      <w:pPr>
        <w:pStyle w:val="PargrafoparaBibl"/>
        <w:widowControl/>
        <w:rPr>
          <w:iCs/>
          <w:lang w:val="en"/>
        </w:rPr>
      </w:pPr>
      <w:r w:rsidRPr="00F61AE9">
        <w:rPr>
          <w:iCs/>
          <w:lang w:val="en"/>
        </w:rPr>
        <w:t xml:space="preserve">NIELSEN, L. O., “The Debate between Peter Auriol and Thomas Wylton on theology and virtue”, </w:t>
      </w:r>
      <w:r w:rsidRPr="00F61AE9">
        <w:rPr>
          <w:i/>
          <w:iCs/>
          <w:lang w:val="en"/>
        </w:rPr>
        <w:t>Vivarium</w:t>
      </w:r>
      <w:r w:rsidRPr="00F61AE9">
        <w:rPr>
          <w:iCs/>
          <w:lang w:val="en"/>
        </w:rPr>
        <w:t>, Leiden, 2000, 38(1), pp. 35-98. [UNICAMP] [USP]</w:t>
      </w:r>
    </w:p>
    <w:p w:rsidR="00863B77" w:rsidRDefault="00863B77" w:rsidP="00B66F1E">
      <w:pPr>
        <w:pStyle w:val="PargrafoparaBibl"/>
        <w:widowControl/>
        <w:rPr>
          <w:lang w:val="en-US"/>
        </w:rPr>
      </w:pPr>
      <w:r w:rsidRPr="001B0ECB">
        <w:rPr>
          <w:lang w:val="en-US"/>
        </w:rPr>
        <w:t>FIDORA, A., und LUTZ-BACHMANN</w:t>
      </w:r>
      <w:r>
        <w:rPr>
          <w:lang w:val="en-US"/>
        </w:rPr>
        <w:t xml:space="preserve">, M., et al., Hrsg., </w:t>
      </w:r>
      <w:r w:rsidRPr="001B0ECB">
        <w:rPr>
          <w:i/>
          <w:lang w:val="en-US"/>
        </w:rPr>
        <w:t xml:space="preserve">Erfahrung und Beweis. </w:t>
      </w:r>
      <w:r w:rsidRPr="00412BEA">
        <w:rPr>
          <w:i/>
          <w:lang w:val="en-US"/>
        </w:rPr>
        <w:t>Die Wissenschafte</w:t>
      </w:r>
      <w:r>
        <w:rPr>
          <w:i/>
          <w:lang w:val="en-US"/>
        </w:rPr>
        <w:t xml:space="preserve">n </w:t>
      </w:r>
      <w:r w:rsidRPr="00412BEA">
        <w:rPr>
          <w:i/>
          <w:lang w:val="en-US"/>
        </w:rPr>
        <w:t xml:space="preserve">von der Natur im 13. und 14. </w:t>
      </w:r>
      <w:r w:rsidRPr="001B0ECB">
        <w:rPr>
          <w:i/>
          <w:lang w:val="en-US"/>
        </w:rPr>
        <w:t>Jahrhundert / Experience and demonstration. The sciences of nature in the 13</w:t>
      </w:r>
      <w:r w:rsidRPr="001B0ECB">
        <w:rPr>
          <w:i/>
          <w:vertAlign w:val="superscript"/>
          <w:lang w:val="en-US"/>
        </w:rPr>
        <w:t>th</w:t>
      </w:r>
      <w:r w:rsidRPr="001B0ECB">
        <w:rPr>
          <w:i/>
          <w:lang w:val="en-US"/>
        </w:rPr>
        <w:t xml:space="preserve"> and 14t</w:t>
      </w:r>
      <w:r w:rsidRPr="001B0ECB">
        <w:rPr>
          <w:i/>
          <w:vertAlign w:val="superscript"/>
          <w:lang w:val="en-US"/>
        </w:rPr>
        <w:t>th</w:t>
      </w:r>
      <w:r w:rsidRPr="001B0ECB">
        <w:rPr>
          <w:i/>
          <w:lang w:val="en-US"/>
        </w:rPr>
        <w:t xml:space="preserve"> Centuries</w:t>
      </w:r>
      <w:r w:rsidRPr="001B0ECB">
        <w:rPr>
          <w:lang w:val="en-US"/>
        </w:rPr>
        <w:t>. Berlin</w:t>
      </w:r>
      <w:r>
        <w:rPr>
          <w:lang w:val="en-US"/>
        </w:rPr>
        <w:t xml:space="preserve">, </w:t>
      </w:r>
      <w:r w:rsidRPr="001B0ECB">
        <w:rPr>
          <w:lang w:val="en-US"/>
        </w:rPr>
        <w:t xml:space="preserve">Akademie, 2007. </w:t>
      </w:r>
      <w:r>
        <w:rPr>
          <w:lang w:val="en-US"/>
        </w:rPr>
        <w:t>VIII+</w:t>
      </w:r>
      <w:r w:rsidRPr="001B0ECB">
        <w:rPr>
          <w:lang w:val="en-US"/>
        </w:rPr>
        <w:t>302 S. [UFSCar]</w:t>
      </w:r>
      <w:r>
        <w:rPr>
          <w:lang w:val="en-US"/>
        </w:rPr>
        <w:t xml:space="preserve"> [USP]</w:t>
      </w:r>
    </w:p>
    <w:p w:rsidR="00FB710A" w:rsidRPr="00F61AE9" w:rsidRDefault="00FB710A" w:rsidP="00B66F1E">
      <w:pPr>
        <w:pStyle w:val="PargrafoparaBibl"/>
        <w:widowControl/>
        <w:rPr>
          <w:lang w:val="en-US"/>
        </w:rPr>
      </w:pPr>
      <w:r w:rsidRPr="00F61AE9">
        <w:rPr>
          <w:lang w:val="en-US"/>
        </w:rPr>
        <w:t xml:space="preserve">TRIFOGLI, C., </w:t>
      </w:r>
      <w:r w:rsidRPr="00F61AE9">
        <w:rPr>
          <w:i/>
          <w:iCs/>
          <w:lang w:val="en-US"/>
        </w:rPr>
        <w:t>Oxford Physics in the Thirteenth Century (ca. 1250-1270). Motion, infinity, place and time</w:t>
      </w:r>
      <w:r w:rsidRPr="00F61AE9">
        <w:rPr>
          <w:lang w:val="en-US"/>
        </w:rPr>
        <w:t>. Studien und Texte zur Geistesgeschichte des Mittelalters, 72. Leiden, Brill, 2000. 294 p. [UNICAMP] [USP]</w:t>
      </w:r>
    </w:p>
    <w:p w:rsidR="00FB710A" w:rsidRPr="00F61AE9" w:rsidRDefault="00FB710A" w:rsidP="00B66F1E">
      <w:pPr>
        <w:pStyle w:val="PargrafoparaBibl"/>
        <w:widowControl/>
        <w:rPr>
          <w:iCs/>
          <w:lang w:val="en"/>
        </w:rPr>
      </w:pPr>
      <w:r w:rsidRPr="00F61AE9">
        <w:rPr>
          <w:iCs/>
          <w:lang w:val="en"/>
        </w:rPr>
        <w:t xml:space="preserve">TRIFOGLI, C., “Thomas Wylton on Motion”, </w:t>
      </w:r>
      <w:r w:rsidRPr="00F61AE9">
        <w:rPr>
          <w:i/>
          <w:iCs/>
          <w:lang w:val="en"/>
        </w:rPr>
        <w:t>Archiv für Geschichte der Philosophie</w:t>
      </w:r>
      <w:r w:rsidRPr="00F61AE9">
        <w:rPr>
          <w:iCs/>
          <w:lang w:val="en"/>
        </w:rPr>
        <w:t>, Berlin, 1995, 77(2), pp.135-154. [USP]</w:t>
      </w:r>
    </w:p>
    <w:p w:rsidR="00FB710A" w:rsidRPr="00F61AE9" w:rsidRDefault="00FB710A" w:rsidP="00B66F1E">
      <w:pPr>
        <w:pStyle w:val="PargrafoparaBibl"/>
        <w:widowControl/>
        <w:rPr>
          <w:iCs/>
          <w:lang w:val="en"/>
        </w:rPr>
      </w:pPr>
      <w:r w:rsidRPr="00F61AE9">
        <w:rPr>
          <w:iCs/>
          <w:lang w:val="en"/>
        </w:rPr>
        <w:t xml:space="preserve">TRIFOGLI, C., “Thomas Wylton against minimal times”, </w:t>
      </w:r>
      <w:r w:rsidRPr="00F61AE9">
        <w:rPr>
          <w:i/>
          <w:iCs/>
          <w:lang w:val="en"/>
        </w:rPr>
        <w:t>Early science and medicine</w:t>
      </w:r>
      <w:r w:rsidRPr="00F61AE9">
        <w:rPr>
          <w:iCs/>
          <w:lang w:val="en"/>
        </w:rPr>
        <w:t>, Leiden, 2003, 8(4), pp. 404-417. [USP]</w:t>
      </w:r>
    </w:p>
    <w:p w:rsidR="00FB710A" w:rsidRDefault="00FB710A" w:rsidP="00B66F1E">
      <w:pPr>
        <w:pStyle w:val="PargrafoparaBibl"/>
        <w:widowControl/>
        <w:rPr>
          <w:lang w:val="en-US"/>
        </w:rPr>
      </w:pPr>
      <w:r w:rsidRPr="00F61AE9">
        <w:rPr>
          <w:lang w:val="en-US"/>
        </w:rPr>
        <w:t xml:space="preserve">SCHABEL, C., ed., </w:t>
      </w:r>
      <w:r w:rsidRPr="00F61AE9">
        <w:rPr>
          <w:i/>
          <w:lang w:val="en-US"/>
        </w:rPr>
        <w:t>Theological quodlibeta in the Middle Ages: the Fourteenth Century</w:t>
      </w:r>
      <w:r w:rsidRPr="00F61AE9">
        <w:rPr>
          <w:lang w:val="en-US"/>
        </w:rPr>
        <w:t>. Brill’s companions to the christian tradition, 7. Leiden, Brill, 2007. XIV+ 791 p. [UFSCar] [USP]</w:t>
      </w:r>
    </w:p>
    <w:p w:rsidR="00B9606C" w:rsidRPr="00F61AE9" w:rsidRDefault="00B9606C" w:rsidP="00B66F1E">
      <w:pPr>
        <w:pStyle w:val="PargrafoparaBibl"/>
        <w:widowControl/>
        <w:rPr>
          <w:lang w:val="en-US"/>
        </w:rPr>
      </w:pPr>
    </w:p>
    <w:p w:rsidR="00FB710A" w:rsidRPr="00F61AE9" w:rsidRDefault="00FB710A" w:rsidP="00B66F1E">
      <w:pPr>
        <w:spacing w:after="200" w:line="276" w:lineRule="auto"/>
        <w:rPr>
          <w:bCs/>
          <w:lang w:val="en-US"/>
        </w:rPr>
      </w:pPr>
      <w:r w:rsidRPr="00F61AE9">
        <w:rPr>
          <w:bCs/>
          <w:lang w:val="en-US"/>
        </w:rPr>
        <w:br w:type="page"/>
      </w:r>
    </w:p>
    <w:p w:rsidR="00FB710A" w:rsidRPr="00F61AE9" w:rsidRDefault="00FB710A" w:rsidP="00B66F1E">
      <w:pPr>
        <w:pStyle w:val="Ttulo4"/>
        <w:widowControl/>
        <w:rPr>
          <w:color w:val="FF0000"/>
        </w:rPr>
      </w:pPr>
      <w:r w:rsidRPr="00F61AE9">
        <w:rPr>
          <w:color w:val="FF0000"/>
        </w:rPr>
        <w:lastRenderedPageBreak/>
        <w:t>ubertino de casale, 1259-ca. 1330</w:t>
      </w:r>
    </w:p>
    <w:p w:rsidR="00085A77" w:rsidRPr="00FB4E5C" w:rsidRDefault="00AF0097" w:rsidP="00B66F1E">
      <w:pPr>
        <w:pStyle w:val="Ttulo5"/>
        <w:keepNext/>
        <w:spacing w:before="0"/>
        <w:rPr>
          <w:color w:val="FF0000"/>
          <w:lang w:val="es-ES_tradnl"/>
        </w:rPr>
      </w:pPr>
      <w:r>
        <w:rPr>
          <w:color w:val="FF0000"/>
          <w:lang w:val="es-ES_tradnl"/>
        </w:rPr>
        <w:t>Edições modernas</w:t>
      </w:r>
    </w:p>
    <w:p w:rsidR="00FB710A" w:rsidRPr="00F61AE9" w:rsidRDefault="00FB710A" w:rsidP="00B66F1E">
      <w:pPr>
        <w:pStyle w:val="PargrafoparaBibl"/>
        <w:widowControl/>
        <w:rPr>
          <w:color w:val="808080"/>
        </w:rPr>
      </w:pPr>
      <w:r w:rsidRPr="00F61AE9">
        <w:rPr>
          <w:color w:val="808080"/>
        </w:rPr>
        <w:t xml:space="preserve">UBERTINO DA CASALE, </w:t>
      </w:r>
      <w:r w:rsidRPr="00F61AE9">
        <w:rPr>
          <w:i/>
          <w:color w:val="808080"/>
        </w:rPr>
        <w:t>Arbor vitae crucifixae</w:t>
      </w:r>
      <w:r w:rsidRPr="00F61AE9">
        <w:rPr>
          <w:color w:val="808080"/>
        </w:rPr>
        <w:t>. Ed. Charles Till Davis. Venetiis, Andrea de Bonettis de Papia, 1485. Monumenta politica et philosophica rariora ex optimis editionibus phototypice expressa. Torino, Bottega d’Erasmo, 1961. VIII+498 p.</w:t>
      </w:r>
    </w:p>
    <w:p w:rsidR="001A0D14" w:rsidRPr="00FB4E5C" w:rsidRDefault="001A0D14" w:rsidP="00B66F1E">
      <w:pPr>
        <w:pStyle w:val="Ttulo5"/>
        <w:keepNext/>
        <w:spacing w:before="0"/>
        <w:rPr>
          <w:color w:val="FF0000"/>
          <w:lang w:val="es-ES_tradnl"/>
        </w:rPr>
      </w:pPr>
      <w:r>
        <w:rPr>
          <w:color w:val="FF0000"/>
          <w:lang w:val="es-ES_tradnl"/>
        </w:rPr>
        <w:t>Textos</w:t>
      </w:r>
    </w:p>
    <w:p w:rsidR="00FB710A" w:rsidRPr="00F61AE9" w:rsidRDefault="00FB710A" w:rsidP="00B66F1E">
      <w:pPr>
        <w:pStyle w:val="PargrafoparaBibl"/>
        <w:widowControl/>
        <w:rPr>
          <w:lang w:val="en-US"/>
        </w:rPr>
      </w:pPr>
      <w:r w:rsidRPr="00F61AE9">
        <w:t xml:space="preserve">GIOACCHINO DA FIORE, </w:t>
      </w:r>
      <w:r w:rsidRPr="00F61AE9">
        <w:rPr>
          <w:i/>
          <w:iCs/>
        </w:rPr>
        <w:t>“Psalterium decem chordarum”, fonte della “Concordia” con la “Novitas” francescana</w:t>
      </w:r>
      <w:r w:rsidRPr="00F61AE9">
        <w:t xml:space="preserve">. A cura di E. Russo. Opera tradotta in italiano per la prima volta, col testo latino di fronte, commentata filosoficamente, confrontata con il </w:t>
      </w:r>
      <w:r w:rsidRPr="00F61AE9">
        <w:rPr>
          <w:i/>
          <w:iCs/>
        </w:rPr>
        <w:t>De conformitate vitae beati Francisci ad vitam Domini Jesu</w:t>
      </w:r>
      <w:r w:rsidRPr="00F61AE9">
        <w:t xml:space="preserve"> di fra’ Bartolomeo da Pisa ..., con l’</w:t>
      </w:r>
      <w:r w:rsidRPr="00F61AE9">
        <w:rPr>
          <w:i/>
          <w:iCs/>
        </w:rPr>
        <w:t>Arbor vitae crucifixae</w:t>
      </w:r>
      <w:r w:rsidRPr="00F61AE9">
        <w:t xml:space="preserve"> di fra’ Ubertino da Casale, il </w:t>
      </w:r>
      <w:r w:rsidRPr="00F61AE9">
        <w:rPr>
          <w:i/>
          <w:iCs/>
        </w:rPr>
        <w:t>Lignum vitae</w:t>
      </w:r>
      <w:r w:rsidRPr="00F61AE9">
        <w:t xml:space="preserve"> di S. Bonaventura e </w:t>
      </w:r>
      <w:r w:rsidRPr="00F61AE9">
        <w:rPr>
          <w:i/>
          <w:iCs/>
        </w:rPr>
        <w:t>L’Angelo del sesto sigillo</w:t>
      </w:r>
      <w:r w:rsidRPr="00F61AE9">
        <w:t xml:space="preserve"> di fra’ Stanislao da Campagnola. </w:t>
      </w:r>
      <w:r w:rsidRPr="00F61AE9">
        <w:rPr>
          <w:lang w:val="es-ES_tradnl"/>
        </w:rPr>
        <w:t xml:space="preserve">Chiaravalle, Frama Sud, 1983. </w:t>
      </w:r>
      <w:r w:rsidRPr="00F61AE9">
        <w:rPr>
          <w:lang w:val="en-US"/>
        </w:rPr>
        <w:t>667 p. [USP]</w:t>
      </w:r>
    </w:p>
    <w:p w:rsidR="00FB710A" w:rsidRPr="00085A77" w:rsidRDefault="00AA4FB5" w:rsidP="00B66F1E">
      <w:pPr>
        <w:pStyle w:val="Ttulo5"/>
        <w:keepNext/>
        <w:spacing w:before="0"/>
        <w:rPr>
          <w:color w:val="FF0000"/>
          <w:lang w:val="en-US"/>
        </w:rPr>
      </w:pPr>
      <w:r>
        <w:rPr>
          <w:color w:val="FF0000"/>
          <w:lang w:val="en-US"/>
        </w:rPr>
        <w:t>Comentadores</w:t>
      </w:r>
    </w:p>
    <w:p w:rsidR="00FB710A" w:rsidRPr="0083190E" w:rsidRDefault="00FB710A" w:rsidP="00B66F1E">
      <w:pPr>
        <w:pStyle w:val="PargrafoparaBibl"/>
        <w:widowControl/>
        <w:rPr>
          <w:lang w:val="en-US"/>
        </w:rPr>
      </w:pPr>
      <w:r w:rsidRPr="00F61AE9">
        <w:rPr>
          <w:lang w:val="en-US"/>
        </w:rPr>
        <w:t xml:space="preserve">BURR, D., </w:t>
      </w:r>
      <w:r w:rsidRPr="00F61AE9">
        <w:rPr>
          <w:i/>
          <w:lang w:val="en-US"/>
        </w:rPr>
        <w:t>The spiritual Franciscans: from protest to persecution in the century after Saint Francis</w:t>
      </w:r>
      <w:r w:rsidRPr="00F61AE9">
        <w:rPr>
          <w:lang w:val="en-US"/>
        </w:rPr>
        <w:t xml:space="preserve">. </w:t>
      </w:r>
      <w:r w:rsidRPr="0083190E">
        <w:rPr>
          <w:lang w:val="en-US"/>
        </w:rPr>
        <w:t>Pennsylvania, UP, 2001. XI+427 p. [USP]</w:t>
      </w:r>
    </w:p>
    <w:p w:rsidR="009321EF" w:rsidRPr="009321EF" w:rsidRDefault="009321EF" w:rsidP="009321EF">
      <w:pPr>
        <w:pStyle w:val="PargrafoparaBibl"/>
        <w:widowControl/>
        <w:rPr>
          <w:lang w:val="en-US"/>
        </w:rPr>
      </w:pPr>
      <w:r w:rsidRPr="0073179D">
        <w:rPr>
          <w:lang w:val="en-US"/>
        </w:rPr>
        <w:t xml:space="preserve">CALLAEY, F., </w:t>
      </w:r>
      <w:r w:rsidRPr="0073179D">
        <w:rPr>
          <w:rFonts w:hint="eastAsia"/>
          <w:i/>
          <w:lang w:val="en-US"/>
        </w:rPr>
        <w:t>L</w:t>
      </w:r>
      <w:r w:rsidRPr="0073179D">
        <w:rPr>
          <w:i/>
          <w:lang w:val="en-US"/>
        </w:rPr>
        <w:t>’</w:t>
      </w:r>
      <w:r w:rsidRPr="0073179D">
        <w:rPr>
          <w:rFonts w:hint="eastAsia"/>
          <w:i/>
          <w:lang w:val="en-US"/>
        </w:rPr>
        <w:t>idéalisme franciscain spirituel au XIV</w:t>
      </w:r>
      <w:r w:rsidRPr="0073179D">
        <w:rPr>
          <w:rFonts w:hint="eastAsia"/>
          <w:i/>
          <w:vertAlign w:val="superscript"/>
          <w:lang w:val="en-US"/>
        </w:rPr>
        <w:t>e</w:t>
      </w:r>
      <w:r w:rsidRPr="0073179D">
        <w:rPr>
          <w:rFonts w:hint="eastAsia"/>
          <w:i/>
          <w:lang w:val="en-US"/>
        </w:rPr>
        <w:t xml:space="preserve"> siècle. </w:t>
      </w:r>
      <w:r w:rsidRPr="0083190E">
        <w:rPr>
          <w:rFonts w:hint="eastAsia"/>
          <w:i/>
          <w:lang w:val="en-US"/>
        </w:rPr>
        <w:t>Étude sur Ubertin de Casale</w:t>
      </w:r>
      <w:r w:rsidRPr="0083190E">
        <w:rPr>
          <w:rFonts w:hint="eastAsia"/>
          <w:lang w:val="en-US"/>
        </w:rPr>
        <w:t>.</w:t>
      </w:r>
      <w:r w:rsidRPr="0083190E">
        <w:rPr>
          <w:lang w:val="en-US"/>
        </w:rPr>
        <w:t xml:space="preserve"> Paris, Picard, </w:t>
      </w:r>
      <w:r w:rsidRPr="009321EF">
        <w:rPr>
          <w:lang w:val="en-US"/>
        </w:rPr>
        <w:t>1911. Stockbridge, Hardpress, 2013. XXVII+280 p. [USP]</w:t>
      </w:r>
    </w:p>
    <w:p w:rsidR="0038005F" w:rsidRPr="00F61AE9" w:rsidRDefault="0038005F" w:rsidP="00B66F1E">
      <w:pPr>
        <w:pStyle w:val="PargrafoparaBibl"/>
        <w:widowControl/>
        <w:rPr>
          <w:szCs w:val="24"/>
          <w:lang w:val="es-ES_tradnl"/>
        </w:rPr>
      </w:pPr>
      <w:r w:rsidRPr="00F61AE9">
        <w:rPr>
          <w:i/>
          <w:szCs w:val="24"/>
        </w:rPr>
        <w:t>Conciliarismo, Stati nazionali, inizi dell’umanesimo</w:t>
      </w:r>
      <w:r w:rsidRPr="00F61AE9">
        <w:rPr>
          <w:szCs w:val="24"/>
        </w:rPr>
        <w:t xml:space="preserve">. Centro di studi sulla spiritualità medievale, ns, 2. Spoleto, CISAM, 1990. </w:t>
      </w:r>
      <w:r w:rsidRPr="00F61AE9">
        <w:rPr>
          <w:szCs w:val="24"/>
          <w:lang w:val="es-ES_tradnl"/>
        </w:rPr>
        <w:t>XII+330 p. [UNICAMP]</w:t>
      </w:r>
    </w:p>
    <w:p w:rsidR="0038005F" w:rsidRPr="00F61AE9" w:rsidRDefault="0038005F" w:rsidP="00B66F1E">
      <w:pPr>
        <w:pStyle w:val="PargrafoparaBibl"/>
        <w:widowControl/>
      </w:pPr>
      <w:r w:rsidRPr="00F61AE9">
        <w:rPr>
          <w:lang w:val="es-ES_tradnl"/>
        </w:rPr>
        <w:t xml:space="preserve">COSMO, U., </w:t>
      </w:r>
      <w:r w:rsidRPr="00F61AE9">
        <w:rPr>
          <w:i/>
          <w:lang w:val="es-ES_tradnl"/>
        </w:rPr>
        <w:t>Con madonna povertà: studi francescani</w:t>
      </w:r>
      <w:r w:rsidRPr="00F61AE9">
        <w:rPr>
          <w:lang w:val="es-ES_tradnl"/>
        </w:rPr>
        <w:t xml:space="preserve">. </w:t>
      </w:r>
      <w:r w:rsidRPr="00F61AE9">
        <w:t>Bari, Laterza, 1940. 303 p. [USP]</w:t>
      </w:r>
    </w:p>
    <w:p w:rsidR="00FB710A" w:rsidRPr="00F61AE9" w:rsidRDefault="00FB710A" w:rsidP="00B66F1E">
      <w:pPr>
        <w:pStyle w:val="PargrafoparaBibl"/>
        <w:widowControl/>
        <w:rPr>
          <w:szCs w:val="24"/>
        </w:rPr>
      </w:pPr>
      <w:r w:rsidRPr="00F61AE9">
        <w:rPr>
          <w:szCs w:val="24"/>
        </w:rPr>
        <w:t xml:space="preserve">DAMIATA, M., </w:t>
      </w:r>
      <w:r w:rsidRPr="00F61AE9">
        <w:rPr>
          <w:i/>
          <w:szCs w:val="24"/>
        </w:rPr>
        <w:t>Aspettando l’Apocalisse in fervore e furore con Ubertino da Casale</w:t>
      </w:r>
      <w:r w:rsidRPr="00F61AE9">
        <w:rPr>
          <w:szCs w:val="24"/>
        </w:rPr>
        <w:t xml:space="preserve">. Tielle, </w:t>
      </w:r>
      <w:r w:rsidR="00B9606C">
        <w:rPr>
          <w:szCs w:val="24"/>
        </w:rPr>
        <w:t>2000. 350 p. [UFSCar] [USP] {NA}</w:t>
      </w:r>
    </w:p>
    <w:p w:rsidR="0038005F" w:rsidRPr="003E4E58" w:rsidRDefault="0038005F" w:rsidP="00B66F1E">
      <w:pPr>
        <w:pStyle w:val="PargrafoparaBibl"/>
        <w:widowControl/>
        <w:rPr>
          <w:color w:val="808080"/>
        </w:rPr>
      </w:pPr>
      <w:r w:rsidRPr="00042E88">
        <w:rPr>
          <w:iCs/>
          <w:color w:val="808080"/>
        </w:rPr>
        <w:t>DAMIATA</w:t>
      </w:r>
      <w:r w:rsidRPr="00042E88">
        <w:rPr>
          <w:color w:val="808080"/>
        </w:rPr>
        <w:t xml:space="preserve">, </w:t>
      </w:r>
      <w:r w:rsidRPr="00042E88">
        <w:rPr>
          <w:iCs/>
          <w:color w:val="808080"/>
        </w:rPr>
        <w:t>M.</w:t>
      </w:r>
      <w:r w:rsidRPr="00042E88">
        <w:rPr>
          <w:color w:val="808080"/>
        </w:rPr>
        <w:t xml:space="preserve">, </w:t>
      </w:r>
      <w:r w:rsidRPr="00042E88">
        <w:rPr>
          <w:i/>
          <w:color w:val="808080"/>
        </w:rPr>
        <w:t xml:space="preserve">Pietà e storia nell’Arbor Vitae </w:t>
      </w:r>
      <w:r w:rsidRPr="00042E88">
        <w:rPr>
          <w:i/>
          <w:iCs/>
          <w:color w:val="808080"/>
        </w:rPr>
        <w:t>di</w:t>
      </w:r>
      <w:r w:rsidRPr="00042E88">
        <w:rPr>
          <w:i/>
          <w:color w:val="808080"/>
        </w:rPr>
        <w:t xml:space="preserve"> Ubertino da Casale</w:t>
      </w:r>
      <w:r>
        <w:rPr>
          <w:color w:val="808080"/>
        </w:rPr>
        <w:t xml:space="preserve">. </w:t>
      </w:r>
      <w:r w:rsidRPr="003E4E58">
        <w:rPr>
          <w:iCs/>
          <w:color w:val="808080"/>
        </w:rPr>
        <w:t>Biblioteca di Studi Francescani</w:t>
      </w:r>
      <w:r w:rsidRPr="003E4E58">
        <w:rPr>
          <w:color w:val="808080"/>
        </w:rPr>
        <w:t xml:space="preserve">, 19. Firenze, Edizioni </w:t>
      </w:r>
      <w:r w:rsidRPr="003E4E58">
        <w:rPr>
          <w:iCs/>
          <w:color w:val="808080"/>
        </w:rPr>
        <w:t>Studi Francescani</w:t>
      </w:r>
      <w:r w:rsidRPr="003E4E58">
        <w:rPr>
          <w:color w:val="808080"/>
        </w:rPr>
        <w:t>, 1988. 359 p.</w:t>
      </w:r>
      <w:r w:rsidRPr="003E4E58">
        <w:rPr>
          <w:color w:val="808080"/>
          <w:vertAlign w:val="superscript"/>
        </w:rPr>
        <w:t>#</w:t>
      </w:r>
    </w:p>
    <w:p w:rsidR="00FB710A" w:rsidRPr="0083190E" w:rsidRDefault="00FB710A" w:rsidP="00B66F1E">
      <w:pPr>
        <w:pStyle w:val="PargrafoparaBibl"/>
        <w:widowControl/>
        <w:rPr>
          <w:lang w:val="en-US"/>
        </w:rPr>
      </w:pPr>
      <w:r w:rsidRPr="00F61AE9">
        <w:rPr>
          <w:szCs w:val="24"/>
        </w:rPr>
        <w:t xml:space="preserve">DAVIS, C. T., </w:t>
      </w:r>
      <w:r w:rsidRPr="00F61AE9">
        <w:rPr>
          <w:i/>
          <w:szCs w:val="24"/>
        </w:rPr>
        <w:t>Ubertino da Casale and his conception of “altissima paupertas”</w:t>
      </w:r>
      <w:r w:rsidRPr="00F61AE9">
        <w:rPr>
          <w:szCs w:val="24"/>
        </w:rPr>
        <w:t xml:space="preserve">. </w:t>
      </w:r>
      <w:r w:rsidRPr="0083190E">
        <w:rPr>
          <w:szCs w:val="24"/>
          <w:lang w:val="en-US"/>
        </w:rPr>
        <w:t xml:space="preserve">Estratti dagli </w:t>
      </w:r>
      <w:r w:rsidRPr="0083190E">
        <w:rPr>
          <w:i/>
          <w:szCs w:val="24"/>
          <w:lang w:val="en-US"/>
        </w:rPr>
        <w:t>Studi medievali</w:t>
      </w:r>
      <w:r w:rsidRPr="0083190E">
        <w:rPr>
          <w:szCs w:val="24"/>
          <w:lang w:val="en-US"/>
        </w:rPr>
        <w:t xml:space="preserve">, 8. Spoleto, CISAM, 1984. 56 p. [UNICAMP] </w:t>
      </w:r>
      <w:r w:rsidRPr="0083190E">
        <w:rPr>
          <w:lang w:val="en-US"/>
        </w:rPr>
        <w:t>[USP]</w:t>
      </w:r>
    </w:p>
    <w:p w:rsidR="00FB710A" w:rsidRPr="00F61AE9" w:rsidRDefault="00FB710A" w:rsidP="00B66F1E">
      <w:pPr>
        <w:pStyle w:val="PargrafoparaBibl"/>
        <w:widowControl/>
        <w:rPr>
          <w:sz w:val="17"/>
          <w:szCs w:val="17"/>
          <w:lang w:val="en-US"/>
        </w:rPr>
      </w:pPr>
      <w:r w:rsidRPr="00F61AE9">
        <w:rPr>
          <w:lang w:val="en-US"/>
        </w:rPr>
        <w:t xml:space="preserve">IZBICKI, T., and BELLITTO, C. M., eds., </w:t>
      </w:r>
      <w:r w:rsidRPr="00F61AE9">
        <w:rPr>
          <w:i/>
          <w:lang w:val="en-US"/>
        </w:rPr>
        <w:t>Reform and renewal in the Middle Ages and the Renaissance</w:t>
      </w:r>
      <w:r w:rsidRPr="00F61AE9">
        <w:rPr>
          <w:lang w:val="en-US"/>
        </w:rPr>
        <w:t>. Studies in the history of christian thought, 96. Leiden, Brill, 2000. VIII+263 p. [USP]</w:t>
      </w:r>
    </w:p>
    <w:p w:rsidR="0001410C" w:rsidRPr="0081116F" w:rsidRDefault="0001410C" w:rsidP="00B66F1E">
      <w:pPr>
        <w:pStyle w:val="PargrafoparaBibl"/>
        <w:widowControl/>
      </w:pPr>
      <w:r w:rsidRPr="00C52D23">
        <w:rPr>
          <w:lang w:val="en-US"/>
        </w:rPr>
        <w:t xml:space="preserve">LAMBERT, M., </w:t>
      </w:r>
      <w:r w:rsidRPr="00C52D23">
        <w:rPr>
          <w:i/>
          <w:lang w:val="en-US"/>
        </w:rPr>
        <w:t xml:space="preserve">Medieval </w:t>
      </w:r>
      <w:r w:rsidRPr="00C52D23">
        <w:rPr>
          <w:bCs/>
          <w:i/>
          <w:lang w:val="en-US"/>
        </w:rPr>
        <w:t>heresy</w:t>
      </w:r>
      <w:r w:rsidRPr="00C52D23">
        <w:rPr>
          <w:i/>
          <w:lang w:val="en-US"/>
        </w:rPr>
        <w:t>:</w:t>
      </w:r>
      <w:r>
        <w:rPr>
          <w:i/>
          <w:lang w:val="en-US"/>
        </w:rPr>
        <w:t xml:space="preserve"> </w:t>
      </w:r>
      <w:r w:rsidRPr="00C52D23">
        <w:rPr>
          <w:i/>
          <w:lang w:val="en-US"/>
        </w:rPr>
        <w:t>popular movements from the Gregorian Reform to the Reformation</w:t>
      </w:r>
      <w:r w:rsidRPr="00C52D23">
        <w:rPr>
          <w:lang w:val="en-US"/>
        </w:rPr>
        <w:t xml:space="preserve">. </w:t>
      </w:r>
      <w:r w:rsidRPr="0081116F">
        <w:t>Malden, Blackwell, 2006</w:t>
      </w:r>
      <w:r w:rsidRPr="0081116F">
        <w:rPr>
          <w:vertAlign w:val="superscript"/>
        </w:rPr>
        <w:t>3</w:t>
      </w:r>
      <w:r w:rsidRPr="0081116F">
        <w:t>. 491 p.</w:t>
      </w:r>
      <w:r w:rsidRPr="0081116F">
        <w:rPr>
          <w:szCs w:val="24"/>
        </w:rPr>
        <w:t xml:space="preserve"> [USP]</w:t>
      </w:r>
    </w:p>
    <w:p w:rsidR="0001410C" w:rsidRPr="002533BA" w:rsidRDefault="0001410C" w:rsidP="00B66F1E">
      <w:pPr>
        <w:pStyle w:val="PargrafoparaBibl"/>
        <w:widowControl/>
        <w:rPr>
          <w:lang w:val="es-ES_tradnl"/>
        </w:rPr>
      </w:pPr>
      <w:r w:rsidRPr="002533BA">
        <w:rPr>
          <w:lang w:val="es-ES_tradnl"/>
        </w:rPr>
        <w:t xml:space="preserve">LAMBERT, M. D., </w:t>
      </w:r>
      <w:r w:rsidRPr="002533BA">
        <w:rPr>
          <w:i/>
          <w:lang w:val="es-ES_tradnl"/>
        </w:rPr>
        <w:t>La herejía medieval: movimientos populares de los bogomilos a los husitas</w:t>
      </w:r>
      <w:r w:rsidRPr="002533BA">
        <w:rPr>
          <w:lang w:val="es-ES_tradnl"/>
        </w:rPr>
        <w:t>. Tr. D. Castro Alfín. Madrid, Taurus, 1986. 457 p. [UNICAMP] [USP]</w:t>
      </w:r>
    </w:p>
    <w:p w:rsidR="002568FC" w:rsidRPr="00F819AA" w:rsidRDefault="002568FC" w:rsidP="002568FC">
      <w:pPr>
        <w:pStyle w:val="PargrafoparaBibl"/>
        <w:widowControl/>
      </w:pPr>
      <w:r w:rsidRPr="00745A71">
        <w:lastRenderedPageBreak/>
        <w:t xml:space="preserve">LAMBERT, M. D., </w:t>
      </w:r>
      <w:r w:rsidRPr="00745A71">
        <w:rPr>
          <w:i/>
        </w:rPr>
        <w:t>Povertà francescana. La dottrina dell’assoluta povertà di Cristo e degli apostoli nell’Ordine francescano (1210-1323)</w:t>
      </w:r>
      <w:r w:rsidRPr="00745A71">
        <w:t xml:space="preserve">. Tr. M. Colombo. Fonti e ricerche, 8. Milano, Biblioteca Francescana, 1995. </w:t>
      </w:r>
      <w:r w:rsidRPr="00F819AA">
        <w:t>280 p. [UFSCar] [USP]</w:t>
      </w:r>
    </w:p>
    <w:p w:rsidR="00B9606C" w:rsidRPr="003E4E58" w:rsidRDefault="00FB710A" w:rsidP="00B66F1E">
      <w:pPr>
        <w:pStyle w:val="PargrafoparaBibl"/>
        <w:widowControl/>
        <w:rPr>
          <w:lang w:val="en-US"/>
        </w:rPr>
      </w:pPr>
      <w:r w:rsidRPr="00F61AE9">
        <w:rPr>
          <w:bCs/>
          <w:lang w:val="en-US"/>
        </w:rPr>
        <w:t xml:space="preserve">LEFF, G., </w:t>
      </w:r>
      <w:r w:rsidRPr="00F61AE9">
        <w:rPr>
          <w:bCs/>
          <w:i/>
          <w:lang w:val="en-US"/>
        </w:rPr>
        <w:t xml:space="preserve">Heresy, </w:t>
      </w:r>
      <w:r w:rsidRPr="00F61AE9">
        <w:rPr>
          <w:i/>
          <w:lang w:val="en-US"/>
        </w:rPr>
        <w:t>philosophy</w:t>
      </w:r>
      <w:r w:rsidRPr="00F61AE9">
        <w:rPr>
          <w:bCs/>
          <w:i/>
          <w:lang w:val="en-US"/>
        </w:rPr>
        <w:t xml:space="preserve">, and religion </w:t>
      </w:r>
      <w:r w:rsidRPr="00F61AE9">
        <w:rPr>
          <w:i/>
          <w:lang w:val="en-US"/>
        </w:rPr>
        <w:t>in</w:t>
      </w:r>
      <w:r w:rsidRPr="00F61AE9">
        <w:rPr>
          <w:bCs/>
          <w:i/>
          <w:lang w:val="en-US"/>
        </w:rPr>
        <w:t xml:space="preserve"> the </w:t>
      </w:r>
      <w:r w:rsidRPr="00F61AE9">
        <w:rPr>
          <w:i/>
          <w:lang w:val="en-US"/>
        </w:rPr>
        <w:t>Medieval</w:t>
      </w:r>
      <w:r w:rsidRPr="00F61AE9">
        <w:rPr>
          <w:bCs/>
          <w:i/>
          <w:lang w:val="en-US"/>
        </w:rPr>
        <w:t xml:space="preserve"> West</w:t>
      </w:r>
      <w:r w:rsidRPr="00F61AE9">
        <w:rPr>
          <w:bCs/>
          <w:lang w:val="en-US"/>
        </w:rPr>
        <w:t xml:space="preserve">. </w:t>
      </w:r>
      <w:r w:rsidRPr="003E4E58">
        <w:rPr>
          <w:lang w:val="en-US"/>
        </w:rPr>
        <w:t xml:space="preserve">Aldershot, </w:t>
      </w:r>
      <w:r w:rsidRPr="003E4E58">
        <w:rPr>
          <w:bCs/>
          <w:lang w:val="en-US"/>
        </w:rPr>
        <w:t>Ashgate</w:t>
      </w:r>
      <w:r w:rsidRPr="003E4E58">
        <w:rPr>
          <w:lang w:val="en-US"/>
        </w:rPr>
        <w:t>, 2002. 332 p. [UNICAMP] [USP]</w:t>
      </w:r>
    </w:p>
    <w:p w:rsidR="0038005F" w:rsidRDefault="0038005F" w:rsidP="00B66F1E">
      <w:pPr>
        <w:pStyle w:val="PargrafoparaBibl"/>
        <w:widowControl/>
        <w:rPr>
          <w:color w:val="808080"/>
          <w:lang w:val="en-US"/>
        </w:rPr>
      </w:pPr>
      <w:r w:rsidRPr="00F61AE9">
        <w:rPr>
          <w:color w:val="808080"/>
          <w:lang w:val="en-US"/>
        </w:rPr>
        <w:t xml:space="preserve">McGINN, B., </w:t>
      </w:r>
      <w:r w:rsidRPr="00F61AE9">
        <w:rPr>
          <w:i/>
          <w:color w:val="808080"/>
          <w:lang w:val="en-US"/>
        </w:rPr>
        <w:t>Antichrist: two thousand years of the human fascination with evil</w:t>
      </w:r>
      <w:r w:rsidRPr="00F61AE9">
        <w:rPr>
          <w:color w:val="808080"/>
          <w:lang w:val="en-US"/>
        </w:rPr>
        <w:t>. New York, Columbia UP, 2000.</w:t>
      </w:r>
      <w:r>
        <w:rPr>
          <w:color w:val="808080"/>
          <w:lang w:val="en-US"/>
        </w:rPr>
        <w:t xml:space="preserve"> 369 p.*</w:t>
      </w:r>
    </w:p>
    <w:p w:rsidR="0038005F" w:rsidRDefault="0038005F" w:rsidP="00B66F1E">
      <w:pPr>
        <w:pStyle w:val="PargrafoparaBibl"/>
        <w:widowControl/>
        <w:rPr>
          <w:lang w:val="en-US"/>
        </w:rPr>
      </w:pPr>
      <w:r w:rsidRPr="00F61AE9">
        <w:rPr>
          <w:lang w:val="en-US"/>
        </w:rPr>
        <w:t xml:space="preserve">McGINN, B., </w:t>
      </w:r>
      <w:r w:rsidRPr="00F61AE9">
        <w:rPr>
          <w:i/>
          <w:lang w:val="en-US"/>
        </w:rPr>
        <w:t>Visions of the end: apocalyptic traditions in the Middle Ages</w:t>
      </w:r>
      <w:r w:rsidRPr="00F61AE9">
        <w:rPr>
          <w:lang w:val="en-US"/>
        </w:rPr>
        <w:t xml:space="preserve">. New York, Columbia UP, 1979. </w:t>
      </w:r>
      <w:r w:rsidRPr="00E277A7">
        <w:rPr>
          <w:color w:val="808080" w:themeColor="background1" w:themeShade="80"/>
          <w:lang w:val="en-US"/>
        </w:rPr>
        <w:t xml:space="preserve">1998, rev. ed. </w:t>
      </w:r>
      <w:r w:rsidRPr="00F61AE9">
        <w:rPr>
          <w:lang w:val="en-US"/>
        </w:rPr>
        <w:t>377 p.</w:t>
      </w:r>
      <w:r w:rsidRPr="00E277A7">
        <w:rPr>
          <w:color w:val="808080" w:themeColor="background1" w:themeShade="80"/>
          <w:lang w:val="en-US"/>
        </w:rPr>
        <w:t>*</w:t>
      </w:r>
      <w:r w:rsidRPr="00F61AE9">
        <w:rPr>
          <w:lang w:val="en-US"/>
        </w:rPr>
        <w:t xml:space="preserve"> [UNICAMP]</w:t>
      </w:r>
    </w:p>
    <w:p w:rsidR="0038005F" w:rsidRPr="0038005F" w:rsidRDefault="0038005F" w:rsidP="00B66F1E">
      <w:pPr>
        <w:pStyle w:val="PargrafoparaBibl"/>
        <w:widowControl/>
      </w:pPr>
      <w:r w:rsidRPr="002B6733">
        <w:rPr>
          <w:lang w:val="en-US"/>
        </w:rPr>
        <w:t xml:space="preserve">McNAMER, S., </w:t>
      </w:r>
      <w:r w:rsidRPr="002B6733">
        <w:rPr>
          <w:i/>
          <w:lang w:val="en-US"/>
        </w:rPr>
        <w:t>Affective meditation and the invention of medieval compassion</w:t>
      </w:r>
      <w:r w:rsidRPr="002B6733">
        <w:rPr>
          <w:lang w:val="en-US"/>
        </w:rPr>
        <w:t xml:space="preserve">. </w:t>
      </w:r>
      <w:r w:rsidRPr="0038005F">
        <w:t>Middle Ages series. Philadelphia, Pennsylvania UP, 2010. VIII+309 p. [USP]</w:t>
      </w:r>
    </w:p>
    <w:p w:rsidR="0038005F" w:rsidRPr="00F61AE9" w:rsidRDefault="0038005F" w:rsidP="00B66F1E">
      <w:pPr>
        <w:pStyle w:val="PargrafoparaBibl"/>
        <w:widowControl/>
      </w:pPr>
      <w:r w:rsidRPr="00F61AE9">
        <w:t xml:space="preserve">MAGALHÃES, </w:t>
      </w:r>
      <w:r w:rsidRPr="00F61AE9">
        <w:rPr>
          <w:lang w:val="pt-PT"/>
        </w:rPr>
        <w:t>A</w:t>
      </w:r>
      <w:r w:rsidRPr="00F61AE9">
        <w:t xml:space="preserve">. P. T., </w:t>
      </w:r>
      <w:r w:rsidRPr="00F61AE9">
        <w:rPr>
          <w:i/>
          <w:iCs/>
        </w:rPr>
        <w:t xml:space="preserve">Contribuição à questão da pobreza na </w:t>
      </w:r>
      <w:r w:rsidRPr="00F61AE9">
        <w:t xml:space="preserve">Arbor vitæ crucifixæ Iesu </w:t>
      </w:r>
      <w:r w:rsidRPr="00F61AE9">
        <w:rPr>
          <w:i/>
          <w:iCs/>
        </w:rPr>
        <w:t>de Ubertino de Casale</w:t>
      </w:r>
      <w:r w:rsidRPr="00F61AE9">
        <w:t>. Doutorado em História. São Paulo, USP, 2003. [USP]</w:t>
      </w:r>
    </w:p>
    <w:p w:rsidR="00261867" w:rsidRPr="005B7354" w:rsidRDefault="00261867" w:rsidP="00261867">
      <w:pPr>
        <w:pStyle w:val="PargrafoparaBibl"/>
        <w:widowControl/>
      </w:pPr>
      <w:bookmarkStart w:id="51" w:name="_Hlk488245695"/>
      <w:r w:rsidRPr="00F61AE9">
        <w:t xml:space="preserve">MAGALHÃES, </w:t>
      </w:r>
      <w:r w:rsidRPr="0073179D">
        <w:t>A</w:t>
      </w:r>
      <w:r w:rsidRPr="00F61AE9">
        <w:t>. P. T.,</w:t>
      </w:r>
      <w:r w:rsidRPr="0073179D">
        <w:t xml:space="preserve"> </w:t>
      </w:r>
      <w:r w:rsidRPr="0073179D">
        <w:rPr>
          <w:i/>
        </w:rPr>
        <w:t xml:space="preserve">Os franciscanos e a Igreja na Idade Média. A Arbor vitae crucifixae Iesu de Urbertino de </w:t>
      </w:r>
      <w:r w:rsidRPr="0073179D">
        <w:rPr>
          <w:bCs/>
          <w:i/>
        </w:rPr>
        <w:t>Casale</w:t>
      </w:r>
      <w:r>
        <w:rPr>
          <w:bCs/>
        </w:rPr>
        <w:t xml:space="preserve">. </w:t>
      </w:r>
      <w:r w:rsidRPr="0073179D">
        <w:t>São Paulo, Intermeios, 2016. 334 p. [UNESP] [USP] {NA}</w:t>
      </w:r>
    </w:p>
    <w:bookmarkEnd w:id="51"/>
    <w:p w:rsidR="0038005F" w:rsidRPr="0081116F" w:rsidRDefault="0038005F" w:rsidP="00B66F1E">
      <w:pPr>
        <w:pStyle w:val="PargrafoparaBibl"/>
        <w:widowControl/>
        <w:rPr>
          <w:szCs w:val="24"/>
        </w:rPr>
      </w:pPr>
      <w:r w:rsidRPr="00F61AE9">
        <w:rPr>
          <w:szCs w:val="24"/>
        </w:rPr>
        <w:t>MARTÍNEZ RUIZ, C. M.,</w:t>
      </w:r>
      <w:r w:rsidRPr="00F61AE9">
        <w:rPr>
          <w:i/>
          <w:szCs w:val="24"/>
        </w:rPr>
        <w:t xml:space="preserve"> De la dramatización de los acontecimientos de la pascua a la cristología: estudio sobre el cuarto libro del “Arbor vitae crucifixae Jesu” de Ubertino de Casale</w:t>
      </w:r>
      <w:r w:rsidRPr="00F61AE9">
        <w:rPr>
          <w:szCs w:val="24"/>
        </w:rPr>
        <w:t xml:space="preserve">. </w:t>
      </w:r>
      <w:r w:rsidRPr="0081116F">
        <w:rPr>
          <w:szCs w:val="24"/>
        </w:rPr>
        <w:t>Studia antoniana, 41. Roma, Ant</w:t>
      </w:r>
      <w:r>
        <w:rPr>
          <w:szCs w:val="24"/>
        </w:rPr>
        <w:t>onianum, 2000. 619 p. [USP] {NA}</w:t>
      </w:r>
    </w:p>
    <w:p w:rsidR="00D33C1E" w:rsidRPr="00D33C1E" w:rsidRDefault="00D33C1E" w:rsidP="00B66F1E">
      <w:pPr>
        <w:pStyle w:val="PargrafoparaBibl"/>
        <w:widowControl/>
        <w:rPr>
          <w:rStyle w:val="producttext"/>
          <w:rFonts w:ascii="Times New Roman" w:hAnsi="Times New Roman"/>
          <w:color w:val="808080" w:themeColor="background1" w:themeShade="80"/>
          <w:sz w:val="24"/>
          <w:szCs w:val="20"/>
        </w:rPr>
      </w:pPr>
      <w:r w:rsidRPr="00D33C1E">
        <w:rPr>
          <w:rStyle w:val="producttext"/>
          <w:rFonts w:ascii="Times New Roman" w:hAnsi="Times New Roman"/>
          <w:color w:val="808080" w:themeColor="background1" w:themeShade="80"/>
          <w:sz w:val="24"/>
          <w:szCs w:val="20"/>
        </w:rPr>
        <w:t xml:space="preserve">POTESTÀ, G. L., </w:t>
      </w:r>
      <w:r w:rsidRPr="00D33C1E">
        <w:rPr>
          <w:rStyle w:val="producttext"/>
          <w:rFonts w:ascii="Times New Roman" w:hAnsi="Times New Roman"/>
          <w:i/>
          <w:color w:val="808080" w:themeColor="background1" w:themeShade="80"/>
          <w:sz w:val="24"/>
          <w:szCs w:val="20"/>
        </w:rPr>
        <w:t>Storia ed escatologia in Ubertino da Casale</w:t>
      </w:r>
      <w:r w:rsidRPr="00D33C1E">
        <w:rPr>
          <w:rStyle w:val="producttext"/>
          <w:rFonts w:ascii="Times New Roman" w:hAnsi="Times New Roman"/>
          <w:color w:val="808080" w:themeColor="background1" w:themeShade="80"/>
          <w:sz w:val="24"/>
          <w:szCs w:val="20"/>
        </w:rPr>
        <w:t>. Milano, Vita e Pensiero, 1980. 288 p.</w:t>
      </w:r>
      <w:r w:rsidR="00B9606C" w:rsidRPr="00B9606C">
        <w:rPr>
          <w:rStyle w:val="producttext"/>
          <w:rFonts w:ascii="Times New Roman" w:hAnsi="Times New Roman"/>
          <w:color w:val="808080" w:themeColor="background1" w:themeShade="80"/>
          <w:sz w:val="24"/>
          <w:szCs w:val="20"/>
        </w:rPr>
        <w:t>*</w:t>
      </w:r>
    </w:p>
    <w:p w:rsidR="00FB710A" w:rsidRDefault="00FB710A" w:rsidP="00B66F1E">
      <w:pPr>
        <w:pStyle w:val="PargrafoparaBibl"/>
        <w:widowControl/>
        <w:rPr>
          <w:lang w:val="en-US"/>
        </w:rPr>
      </w:pPr>
      <w:r w:rsidRPr="00D33C1E">
        <w:rPr>
          <w:lang w:val="en-US"/>
        </w:rPr>
        <w:t xml:space="preserve">REEVES, M., </w:t>
      </w:r>
      <w:r w:rsidRPr="00F61AE9">
        <w:rPr>
          <w:i/>
          <w:iCs/>
          <w:lang w:val="en-US"/>
        </w:rPr>
        <w:t>The influence of prophecy in the Later Middle Ages. A study in joachimism</w:t>
      </w:r>
      <w:r w:rsidRPr="00F61AE9">
        <w:rPr>
          <w:lang w:val="en-US"/>
        </w:rPr>
        <w:t>. Notre Dame, UP, 1993. XVI+592 p. [UNICAMP] [USP]</w:t>
      </w:r>
    </w:p>
    <w:p w:rsidR="0038005F" w:rsidRDefault="0038005F" w:rsidP="00B66F1E">
      <w:pPr>
        <w:pStyle w:val="PargrafoparaBibl"/>
        <w:widowControl/>
        <w:rPr>
          <w:lang w:val="en-US"/>
        </w:rPr>
      </w:pPr>
      <w:r w:rsidRPr="00F61AE9">
        <w:rPr>
          <w:lang w:val="en-US"/>
        </w:rPr>
        <w:t xml:space="preserve">SCHMUCKI, A., </w:t>
      </w:r>
      <w:r w:rsidRPr="00F61AE9">
        <w:rPr>
          <w:i/>
          <w:lang w:val="en-US"/>
        </w:rPr>
        <w:t>Selbstbesitz und Hingabe: die Freiheitstheologie des Petrus Iohannis Olivi im Dialog mit dem modernen Freiheitsverständnis</w:t>
      </w:r>
      <w:r w:rsidRPr="00F61AE9">
        <w:rPr>
          <w:lang w:val="en-US"/>
        </w:rPr>
        <w:t xml:space="preserve">. Johannes-Duns-Skotus-Akademie, 28. Mönchengladbach, Kühlen, </w:t>
      </w:r>
      <w:r>
        <w:rPr>
          <w:lang w:val="en-US"/>
        </w:rPr>
        <w:t>2009. 274 S. [UFSCar] [USP]</w:t>
      </w:r>
    </w:p>
    <w:p w:rsidR="00B9606C" w:rsidRPr="00F61AE9" w:rsidRDefault="00B9606C" w:rsidP="00B66F1E">
      <w:pPr>
        <w:pStyle w:val="PargrafoparaBibl"/>
        <w:widowControl/>
        <w:rPr>
          <w:lang w:val="en-US"/>
        </w:rPr>
      </w:pPr>
    </w:p>
    <w:p w:rsidR="00FB710A" w:rsidRPr="00F61AE9" w:rsidRDefault="00FB710A" w:rsidP="00B66F1E">
      <w:pPr>
        <w:spacing w:after="200" w:line="276" w:lineRule="auto"/>
        <w:rPr>
          <w:bCs/>
          <w:lang w:val="en-US"/>
        </w:rPr>
      </w:pPr>
      <w:r w:rsidRPr="00F61AE9">
        <w:rPr>
          <w:bCs/>
          <w:lang w:val="en-US"/>
        </w:rPr>
        <w:br w:type="page"/>
      </w:r>
    </w:p>
    <w:p w:rsidR="00FB710A" w:rsidRPr="00B45426" w:rsidRDefault="00FB710A" w:rsidP="00B66F1E">
      <w:pPr>
        <w:pStyle w:val="Ttulo4"/>
        <w:widowControl/>
        <w:rPr>
          <w:color w:val="FF0000"/>
        </w:rPr>
      </w:pPr>
      <w:r w:rsidRPr="006A6301">
        <w:rPr>
          <w:color w:val="FF0000"/>
          <w:lang w:val="en-US"/>
        </w:rPr>
        <w:lastRenderedPageBreak/>
        <w:t xml:space="preserve">walter burley, ca. 1275-ca. </w:t>
      </w:r>
      <w:r w:rsidRPr="003E4E58">
        <w:rPr>
          <w:color w:val="FF0000"/>
        </w:rPr>
        <w:t>1344</w:t>
      </w:r>
      <w:r w:rsidR="00B45426">
        <w:rPr>
          <w:color w:val="FF0000"/>
        </w:rPr>
        <w:t xml:space="preserve"> e</w:t>
      </w:r>
      <w:r w:rsidR="00B45426">
        <w:rPr>
          <w:color w:val="FF0000"/>
        </w:rPr>
        <w:br/>
        <w:t xml:space="preserve">adão </w:t>
      </w:r>
      <w:r w:rsidR="00B45426" w:rsidRPr="00B45426">
        <w:rPr>
          <w:color w:val="FF0000"/>
        </w:rPr>
        <w:t>burley</w:t>
      </w:r>
      <w:r w:rsidR="00B45426">
        <w:rPr>
          <w:color w:val="FF0000"/>
        </w:rPr>
        <w:t xml:space="preserve">, </w:t>
      </w:r>
      <w:r w:rsidR="00FE2161">
        <w:rPr>
          <w:color w:val="FF0000"/>
        </w:rPr>
        <w:t>m. 1328</w:t>
      </w:r>
    </w:p>
    <w:p w:rsidR="00085A77" w:rsidRPr="00FB4E5C" w:rsidRDefault="00AF0097" w:rsidP="00B66F1E">
      <w:pPr>
        <w:pStyle w:val="Ttulo5"/>
        <w:keepNext/>
        <w:spacing w:before="0"/>
        <w:rPr>
          <w:color w:val="FF0000"/>
          <w:lang w:val="es-ES_tradnl"/>
        </w:rPr>
      </w:pPr>
      <w:r>
        <w:rPr>
          <w:color w:val="FF0000"/>
          <w:lang w:val="es-ES_tradnl"/>
        </w:rPr>
        <w:t>Edições modernas</w:t>
      </w:r>
    </w:p>
    <w:p w:rsidR="00085A77" w:rsidRPr="006A6301" w:rsidRDefault="00085A77" w:rsidP="00B66F1E">
      <w:pPr>
        <w:pStyle w:val="PargrafoparaBibl"/>
        <w:widowControl/>
        <w:rPr>
          <w:szCs w:val="24"/>
          <w:lang w:val="es-ES_tradnl"/>
        </w:rPr>
      </w:pPr>
      <w:r w:rsidRPr="006A6301">
        <w:rPr>
          <w:szCs w:val="24"/>
          <w:lang w:val="es-ES_tradnl"/>
        </w:rPr>
        <w:t xml:space="preserve">WALTER BURLEY, </w:t>
      </w:r>
      <w:r w:rsidRPr="006A6301">
        <w:rPr>
          <w:i/>
          <w:szCs w:val="24"/>
          <w:lang w:val="es-ES_tradnl"/>
        </w:rPr>
        <w:t xml:space="preserve">In physicam Aristotelis expositio et quaestiones </w:t>
      </w:r>
      <w:r w:rsidRPr="006A6301">
        <w:rPr>
          <w:szCs w:val="24"/>
          <w:lang w:val="es-ES_tradnl"/>
        </w:rPr>
        <w:t>[</w:t>
      </w:r>
      <w:r w:rsidRPr="006A6301">
        <w:rPr>
          <w:i/>
          <w:szCs w:val="24"/>
          <w:lang w:val="es-ES_tradnl"/>
        </w:rPr>
        <w:t>Burleus super octo libros Phisicorum</w:t>
      </w:r>
      <w:r w:rsidRPr="006A6301">
        <w:rPr>
          <w:szCs w:val="24"/>
          <w:lang w:val="es-ES_tradnl"/>
        </w:rPr>
        <w:t>]. Venice, 1501. Hildesheim, Olms, 1972. 267 p. [UFSCar] [USP]</w:t>
      </w:r>
    </w:p>
    <w:p w:rsidR="001A0D14" w:rsidRPr="00FB4E5C" w:rsidRDefault="001A0D14" w:rsidP="00B66F1E">
      <w:pPr>
        <w:pStyle w:val="Ttulo5"/>
        <w:keepNext/>
        <w:spacing w:before="0"/>
        <w:rPr>
          <w:color w:val="FF0000"/>
          <w:lang w:val="es-ES_tradnl"/>
        </w:rPr>
      </w:pPr>
      <w:r>
        <w:rPr>
          <w:color w:val="FF0000"/>
          <w:lang w:val="es-ES_tradnl"/>
        </w:rPr>
        <w:t>Textos</w:t>
      </w:r>
    </w:p>
    <w:p w:rsidR="00285B1E" w:rsidRPr="0029037C" w:rsidRDefault="00285B1E" w:rsidP="00285B1E">
      <w:pPr>
        <w:pStyle w:val="PargrafoparaBibl"/>
        <w:widowControl/>
        <w:rPr>
          <w:lang w:val="en-US"/>
        </w:rPr>
      </w:pPr>
      <w:r w:rsidRPr="0029037C">
        <w:rPr>
          <w:lang w:val="es-ES_tradnl"/>
        </w:rPr>
        <w:t xml:space="preserve">WALTER BURLEIGH, </w:t>
      </w:r>
      <w:r w:rsidRPr="0029037C">
        <w:rPr>
          <w:i/>
          <w:lang w:val="es-ES_tradnl"/>
        </w:rPr>
        <w:t xml:space="preserve">De puritate artis logicae tractatus longior. </w:t>
      </w:r>
      <w:r w:rsidRPr="0029037C">
        <w:rPr>
          <w:lang w:val="en-US"/>
        </w:rPr>
        <w:t xml:space="preserve">With a revised edition of the </w:t>
      </w:r>
      <w:r w:rsidRPr="0029037C">
        <w:rPr>
          <w:i/>
          <w:lang w:val="en-US"/>
        </w:rPr>
        <w:t>Tractatus brevio</w:t>
      </w:r>
      <w:r w:rsidRPr="0029037C">
        <w:rPr>
          <w:lang w:val="en-US"/>
        </w:rPr>
        <w:t>. Ed. Ph. Boehner. New York, The Franciscan Institute, 1955. XVI+264 p.</w:t>
      </w:r>
      <w:r w:rsidRPr="0029037C">
        <w:rPr>
          <w:color w:val="808080" w:themeColor="background1" w:themeShade="80"/>
          <w:lang w:val="en-US"/>
        </w:rPr>
        <w:t>*</w:t>
      </w:r>
      <w:r w:rsidRPr="0029037C">
        <w:rPr>
          <w:lang w:val="en-US"/>
        </w:rPr>
        <w:t xml:space="preserve"> </w:t>
      </w:r>
      <w:r>
        <w:rPr>
          <w:lang w:val="en-US"/>
        </w:rPr>
        <w:t>[PUC]</w:t>
      </w:r>
    </w:p>
    <w:p w:rsidR="00675830" w:rsidRPr="00F61AE9" w:rsidRDefault="00675830" w:rsidP="00B66F1E">
      <w:pPr>
        <w:pStyle w:val="PargrafoparaBibl"/>
        <w:widowControl/>
        <w:rPr>
          <w:lang w:val="en-US"/>
        </w:rPr>
      </w:pPr>
      <w:r w:rsidRPr="00F61AE9">
        <w:rPr>
          <w:lang w:val="en-US"/>
        </w:rPr>
        <w:t xml:space="preserve">WALTER BURLEY, </w:t>
      </w:r>
      <w:r w:rsidRPr="00F61AE9">
        <w:rPr>
          <w:i/>
          <w:lang w:val="en-US"/>
        </w:rPr>
        <w:t>On the purity of the art of logic: The Shorter and the Longer treatises</w:t>
      </w:r>
      <w:r w:rsidRPr="00F61AE9">
        <w:rPr>
          <w:lang w:val="en-US"/>
        </w:rPr>
        <w:t xml:space="preserve">. Tr. P. V. Spade. Yale library of medieval philosophy. New Haven, Yale UP, 2000. XXV+ 323 p. </w:t>
      </w:r>
      <w:r w:rsidRPr="00F61AE9">
        <w:rPr>
          <w:szCs w:val="24"/>
          <w:lang w:val="en-US"/>
        </w:rPr>
        <w:t xml:space="preserve">[UFSCar] </w:t>
      </w:r>
      <w:r w:rsidRPr="00F61AE9">
        <w:rPr>
          <w:lang w:val="en-US"/>
        </w:rPr>
        <w:t>[UNICAMP] [USP]</w:t>
      </w:r>
    </w:p>
    <w:p w:rsidR="00675830" w:rsidRPr="00F61AE9" w:rsidRDefault="00675830" w:rsidP="00B66F1E">
      <w:pPr>
        <w:pStyle w:val="PargrafoparaBibl"/>
        <w:widowControl/>
        <w:rPr>
          <w:szCs w:val="24"/>
          <w:lang w:val="en-US"/>
        </w:rPr>
      </w:pPr>
      <w:r w:rsidRPr="00F61AE9">
        <w:rPr>
          <w:szCs w:val="24"/>
          <w:lang w:val="en-US"/>
        </w:rPr>
        <w:t xml:space="preserve">WALTER BURLEIGH, </w:t>
      </w:r>
      <w:r w:rsidRPr="00F61AE9">
        <w:rPr>
          <w:i/>
          <w:szCs w:val="24"/>
          <w:lang w:val="en-US"/>
        </w:rPr>
        <w:t>De puritate artis logicae tractatus longior. Von der Reinheit der Kunst der Logik. Erster Traktat. Von den Eigenschaften der Termini</w:t>
      </w:r>
      <w:r w:rsidRPr="00F61AE9">
        <w:rPr>
          <w:szCs w:val="24"/>
          <w:lang w:val="en-US"/>
        </w:rPr>
        <w:t>. Übersetzt und h</w:t>
      </w:r>
      <w:r>
        <w:rPr>
          <w:szCs w:val="24"/>
          <w:lang w:val="en-US"/>
        </w:rPr>
        <w:t>rs</w:t>
      </w:r>
      <w:r w:rsidRPr="00F61AE9">
        <w:rPr>
          <w:szCs w:val="24"/>
          <w:lang w:val="en-US"/>
        </w:rPr>
        <w:t xml:space="preserve">g. von P. Kunze. </w:t>
      </w:r>
      <w:r w:rsidRPr="00F61AE9">
        <w:rPr>
          <w:lang w:val="en-US"/>
        </w:rPr>
        <w:t xml:space="preserve">Philosophische Bibliothek. Hambourg, Felix Meiner, 1988. </w:t>
      </w:r>
      <w:r>
        <w:rPr>
          <w:szCs w:val="24"/>
          <w:lang w:val="en-US"/>
        </w:rPr>
        <w:t>XLVII+269 S. [UFSCar] [USP] {NA}</w:t>
      </w:r>
    </w:p>
    <w:p w:rsidR="00E44F77" w:rsidRPr="009A337D" w:rsidRDefault="00E44F77" w:rsidP="00B66F1E">
      <w:pPr>
        <w:pStyle w:val="PargrafoparaBibl"/>
        <w:widowControl/>
        <w:rPr>
          <w:lang w:val="en-US"/>
        </w:rPr>
      </w:pPr>
      <w:r w:rsidRPr="00675830">
        <w:rPr>
          <w:szCs w:val="24"/>
          <w:lang w:val="es-ES_tradnl"/>
        </w:rPr>
        <w:t>WALTER BURLEY</w:t>
      </w:r>
      <w:r w:rsidRPr="00675830">
        <w:rPr>
          <w:lang w:val="es-ES_tradnl"/>
        </w:rPr>
        <w:t xml:space="preserve">, </w:t>
      </w:r>
      <w:r w:rsidRPr="00675830">
        <w:rPr>
          <w:i/>
          <w:lang w:val="es-ES_tradnl"/>
        </w:rPr>
        <w:t>De insolubilibus</w:t>
      </w:r>
      <w:r w:rsidRPr="00675830">
        <w:rPr>
          <w:lang w:val="es-ES_tradnl"/>
        </w:rPr>
        <w:t xml:space="preserve"> in M. L. Roure “La problématique des propositions insolubles du XIII</w:t>
      </w:r>
      <w:r w:rsidRPr="00675830">
        <w:rPr>
          <w:vertAlign w:val="superscript"/>
          <w:lang w:val="es-ES_tradnl"/>
        </w:rPr>
        <w:t>e</w:t>
      </w:r>
      <w:r w:rsidRPr="00675830">
        <w:rPr>
          <w:lang w:val="es-ES_tradnl"/>
        </w:rPr>
        <w:t xml:space="preserve"> siècle et du début du XIV</w:t>
      </w:r>
      <w:r w:rsidRPr="00675830">
        <w:rPr>
          <w:vertAlign w:val="superscript"/>
          <w:lang w:val="es-ES_tradnl"/>
        </w:rPr>
        <w:t>e</w:t>
      </w:r>
      <w:r w:rsidRPr="00675830">
        <w:rPr>
          <w:lang w:val="es-ES_tradnl"/>
        </w:rPr>
        <w:t xml:space="preserve">, suivie de l’édition des traités de William Shyreswood, Walter Burleigh et Thomas Bradwardine’, </w:t>
      </w:r>
      <w:r w:rsidRPr="00675830">
        <w:rPr>
          <w:i/>
          <w:lang w:val="es-ES_tradnl"/>
        </w:rPr>
        <w:t>Archives d’histoire doctrinale et littéraire du Moyen Âge</w:t>
      </w:r>
      <w:r w:rsidRPr="00675830">
        <w:rPr>
          <w:lang w:val="es-ES_tradnl"/>
        </w:rPr>
        <w:t xml:space="preserve">, Paris, 1970, 37, pp. 205-326. </w:t>
      </w:r>
      <w:r>
        <w:rPr>
          <w:lang w:val="en-US"/>
        </w:rPr>
        <w:t>[USP]</w:t>
      </w:r>
    </w:p>
    <w:p w:rsidR="00675830" w:rsidRPr="005722F9" w:rsidRDefault="00675830" w:rsidP="00B66F1E">
      <w:pPr>
        <w:pStyle w:val="PargrafoparaBibl"/>
        <w:widowControl/>
        <w:rPr>
          <w:lang w:val="en-US"/>
        </w:rPr>
      </w:pPr>
      <w:r w:rsidRPr="00F61AE9">
        <w:rPr>
          <w:lang w:val="en-US"/>
        </w:rPr>
        <w:t xml:space="preserve">WALTER BURLEY, “De suppositionibus” in BROWN, S. F., ed., “Walter Burley’s Treatise </w:t>
      </w:r>
      <w:r w:rsidRPr="00F61AE9">
        <w:rPr>
          <w:i/>
          <w:iCs/>
          <w:lang w:val="en-US"/>
        </w:rPr>
        <w:t>De suppositionibus</w:t>
      </w:r>
      <w:r w:rsidRPr="00F61AE9">
        <w:rPr>
          <w:lang w:val="en-US"/>
        </w:rPr>
        <w:t xml:space="preserve"> and its influence on William of Ockham”, </w:t>
      </w:r>
      <w:r w:rsidRPr="00F61AE9">
        <w:rPr>
          <w:i/>
          <w:iCs/>
          <w:lang w:val="en-US"/>
        </w:rPr>
        <w:t>Franciscan Studies</w:t>
      </w:r>
      <w:r w:rsidRPr="00F61AE9">
        <w:rPr>
          <w:lang w:val="en-US"/>
        </w:rPr>
        <w:t xml:space="preserve">, New York, 1972, 32, pp. 31-64. </w:t>
      </w:r>
      <w:r w:rsidRPr="005722F9">
        <w:rPr>
          <w:lang w:val="en-US"/>
        </w:rPr>
        <w:t>[USP]</w:t>
      </w:r>
    </w:p>
    <w:p w:rsidR="00675830" w:rsidRPr="00F61AE9" w:rsidRDefault="00675830" w:rsidP="00B66F1E">
      <w:pPr>
        <w:pStyle w:val="PargrafoparaBibl"/>
        <w:widowControl/>
        <w:rPr>
          <w:lang w:val="en-US"/>
        </w:rPr>
      </w:pPr>
      <w:r w:rsidRPr="00F61AE9">
        <w:rPr>
          <w:lang w:val="en-US"/>
        </w:rPr>
        <w:t xml:space="preserve">WALTER BURLEY, “Quaestiones in librum Perihermenias” in BROWN, S. F., ed., “Walter Burley’s </w:t>
      </w:r>
      <w:r w:rsidRPr="00F61AE9">
        <w:rPr>
          <w:i/>
          <w:iCs/>
          <w:lang w:val="en-US"/>
        </w:rPr>
        <w:t>Quaestiones in librum Perihermenias</w:t>
      </w:r>
      <w:r w:rsidRPr="00F61AE9">
        <w:rPr>
          <w:lang w:val="en-US"/>
        </w:rPr>
        <w:t xml:space="preserve">”, </w:t>
      </w:r>
      <w:r w:rsidRPr="00F61AE9">
        <w:rPr>
          <w:i/>
          <w:iCs/>
          <w:lang w:val="en-US"/>
        </w:rPr>
        <w:t>Franciscan Studies</w:t>
      </w:r>
      <w:r w:rsidRPr="00F61AE9">
        <w:rPr>
          <w:lang w:val="en-US"/>
        </w:rPr>
        <w:t>, New York, 1974, 34, pp. 200-295. [USP]</w:t>
      </w:r>
    </w:p>
    <w:p w:rsidR="00675830" w:rsidRPr="00F61AE9" w:rsidRDefault="00675830" w:rsidP="00B66F1E">
      <w:pPr>
        <w:pStyle w:val="PargrafoparaBibl"/>
        <w:widowControl/>
        <w:rPr>
          <w:lang w:val="en-US"/>
        </w:rPr>
      </w:pPr>
      <w:r w:rsidRPr="00F61AE9">
        <w:rPr>
          <w:lang w:val="en-US"/>
        </w:rPr>
        <w:t xml:space="preserve">WALTER BURLEY, </w:t>
      </w:r>
      <w:r w:rsidRPr="00F61AE9">
        <w:rPr>
          <w:i/>
          <w:lang w:val="en-US"/>
        </w:rPr>
        <w:t>Quaestiones super librum Posteriorum</w:t>
      </w:r>
      <w:r w:rsidRPr="00F61AE9">
        <w:rPr>
          <w:lang w:val="en-US"/>
        </w:rPr>
        <w:t>. Ed. M. C. Sommers. Studies and texts, 136. Toronto, PIMS, 2000. X+214 p. [UFSCar] [UNICAMP]</w:t>
      </w:r>
      <w:r>
        <w:rPr>
          <w:szCs w:val="24"/>
          <w:lang w:val="en-US"/>
        </w:rPr>
        <w:t xml:space="preserve"> [USP] {NA}</w:t>
      </w:r>
    </w:p>
    <w:p w:rsidR="00B45426" w:rsidRDefault="00B45426" w:rsidP="00B66F1E">
      <w:pPr>
        <w:pStyle w:val="PargrafoparaBibl"/>
        <w:widowControl/>
        <w:rPr>
          <w:lang w:val="en-US"/>
        </w:rPr>
      </w:pPr>
      <w:r w:rsidRPr="00F61AE9">
        <w:rPr>
          <w:szCs w:val="24"/>
          <w:lang w:val="en-US"/>
        </w:rPr>
        <w:t xml:space="preserve">WALTER BURLEY, </w:t>
      </w:r>
      <w:r w:rsidRPr="00FB420A">
        <w:rPr>
          <w:lang w:val="en-US"/>
        </w:rPr>
        <w:t>“</w:t>
      </w:r>
      <w:r w:rsidRPr="00FB420A">
        <w:rPr>
          <w:i/>
          <w:lang w:val="en-US"/>
        </w:rPr>
        <w:t>Quaestiones circa tertium De anima</w:t>
      </w:r>
      <w:r w:rsidRPr="00FB420A">
        <w:rPr>
          <w:lang w:val="en-US"/>
        </w:rPr>
        <w:t xml:space="preserve">” in </w:t>
      </w:r>
      <w:r w:rsidRPr="00F61AE9">
        <w:rPr>
          <w:i/>
          <w:iCs/>
          <w:lang w:val="en-US"/>
        </w:rPr>
        <w:t xml:space="preserve">Questions on the </w:t>
      </w:r>
      <w:r w:rsidRPr="00F61AE9">
        <w:rPr>
          <w:i/>
          <w:lang w:val="en-US"/>
        </w:rPr>
        <w:t>De anima</w:t>
      </w:r>
      <w:r w:rsidRPr="00F61AE9">
        <w:rPr>
          <w:i/>
          <w:iCs/>
          <w:lang w:val="en-US"/>
        </w:rPr>
        <w:t xml:space="preserve"> of Aristotle</w:t>
      </w:r>
      <w:r w:rsidRPr="00F61AE9">
        <w:rPr>
          <w:lang w:val="en-US"/>
        </w:rPr>
        <w:t xml:space="preserve"> </w:t>
      </w:r>
      <w:r w:rsidRPr="00F61AE9">
        <w:rPr>
          <w:i/>
          <w:iCs/>
          <w:lang w:val="en-US"/>
        </w:rPr>
        <w:t xml:space="preserve">by Magister Adam Burley and Dominus Walter Burley. </w:t>
      </w:r>
      <w:r w:rsidRPr="00F61AE9">
        <w:rPr>
          <w:lang w:val="en-US"/>
        </w:rPr>
        <w:t>Ed. E. A. Synan. Studien und Texte zur Geistesgeschichte des Mittelalters, 55. Leiden, Brill, 1997. LXIV+179 p. [USP]</w:t>
      </w:r>
    </w:p>
    <w:p w:rsidR="00FB710A" w:rsidRPr="00787FE9" w:rsidRDefault="00FB710A" w:rsidP="00B66F1E">
      <w:pPr>
        <w:pStyle w:val="PargrafoparaBibl"/>
        <w:widowControl/>
        <w:rPr>
          <w:lang w:val="en-US"/>
        </w:rPr>
      </w:pPr>
      <w:r w:rsidRPr="00F61AE9">
        <w:rPr>
          <w:lang w:val="en-US"/>
        </w:rPr>
        <w:t xml:space="preserve">WALTER BURLEY, </w:t>
      </w:r>
      <w:r w:rsidRPr="00F61AE9">
        <w:rPr>
          <w:i/>
          <w:lang w:val="en-US"/>
        </w:rPr>
        <w:t>Treatise de formis</w:t>
      </w:r>
      <w:r w:rsidRPr="00F61AE9">
        <w:rPr>
          <w:lang w:val="en-US"/>
        </w:rPr>
        <w:t>. H</w:t>
      </w:r>
      <w:r>
        <w:rPr>
          <w:lang w:val="en-US"/>
        </w:rPr>
        <w:t>rs</w:t>
      </w:r>
      <w:r w:rsidRPr="00F61AE9">
        <w:rPr>
          <w:lang w:val="en-US"/>
        </w:rPr>
        <w:t xml:space="preserve">g. F. J. Scott. </w:t>
      </w:r>
      <w:r w:rsidR="00D00BE9">
        <w:rPr>
          <w:lang w:val="en-US"/>
        </w:rPr>
        <w:t>Texte aus der mittelalterlichen Geisteswelt</w:t>
      </w:r>
      <w:r w:rsidRPr="00F61AE9">
        <w:rPr>
          <w:lang w:val="en-US"/>
        </w:rPr>
        <w:t xml:space="preserve">, 4. </w:t>
      </w:r>
      <w:r w:rsidRPr="00787FE9">
        <w:rPr>
          <w:lang w:val="en-US"/>
        </w:rPr>
        <w:t xml:space="preserve">Munich, Bayerische Akademie der Wissenschaften, 1970. </w:t>
      </w:r>
      <w:r w:rsidR="00811C20" w:rsidRPr="00787FE9">
        <w:rPr>
          <w:lang w:val="en-US"/>
        </w:rPr>
        <w:t>VI+</w:t>
      </w:r>
      <w:r w:rsidR="00156C09">
        <w:rPr>
          <w:lang w:val="en-US"/>
        </w:rPr>
        <w:t>71 S. [USP] {NA}</w:t>
      </w:r>
    </w:p>
    <w:p w:rsidR="00675830" w:rsidRPr="003A2EE3" w:rsidRDefault="00675830" w:rsidP="00B66F1E">
      <w:pPr>
        <w:pStyle w:val="PargrafoparaBibl"/>
        <w:widowControl/>
        <w:rPr>
          <w:noProof/>
          <w:lang w:val="en-US"/>
        </w:rPr>
      </w:pPr>
      <w:r w:rsidRPr="00F61AE9">
        <w:rPr>
          <w:lang w:val="en-US"/>
        </w:rPr>
        <w:lastRenderedPageBreak/>
        <w:t xml:space="preserve">SCHUPP, F., </w:t>
      </w:r>
      <w:r w:rsidRPr="00F61AE9">
        <w:rPr>
          <w:i/>
          <w:lang w:val="en-US"/>
        </w:rPr>
        <w:t>Logical problems of the medieval theory of consequences. With the edition of the Liber consequentiarum</w:t>
      </w:r>
      <w:r w:rsidRPr="00F61AE9">
        <w:rPr>
          <w:lang w:val="en-US"/>
        </w:rPr>
        <w:t xml:space="preserve">. </w:t>
      </w:r>
      <w:r w:rsidRPr="00156C09">
        <w:rPr>
          <w:lang w:val="en-US"/>
        </w:rPr>
        <w:t xml:space="preserve">History of logic, 6. </w:t>
      </w:r>
      <w:r w:rsidRPr="003A2EE3">
        <w:rPr>
          <w:lang w:val="en-US"/>
        </w:rPr>
        <w:t xml:space="preserve">Napoli, Bibliopolis, 1988. 181 p. </w:t>
      </w:r>
      <w:r w:rsidRPr="003A2EE3">
        <w:rPr>
          <w:noProof/>
          <w:lang w:val="en-US"/>
        </w:rPr>
        <w:t>[USP]</w:t>
      </w:r>
    </w:p>
    <w:p w:rsidR="00670926" w:rsidRPr="00670926" w:rsidRDefault="00670926" w:rsidP="00670926">
      <w:pPr>
        <w:pStyle w:val="Ttulo5"/>
        <w:keepNext/>
        <w:spacing w:before="0"/>
        <w:rPr>
          <w:color w:val="FF0000"/>
          <w:lang w:val="en-US"/>
        </w:rPr>
      </w:pPr>
      <w:bookmarkStart w:id="52" w:name="_Hlk488248148"/>
      <w:r w:rsidRPr="00670926">
        <w:rPr>
          <w:color w:val="FF0000"/>
          <w:lang w:val="en-US"/>
        </w:rPr>
        <w:t>Antologias</w:t>
      </w:r>
    </w:p>
    <w:p w:rsidR="00670926" w:rsidRPr="00F61AE9" w:rsidRDefault="00670926" w:rsidP="00670926">
      <w:pPr>
        <w:pStyle w:val="PargrafoparaBibl"/>
        <w:widowControl/>
        <w:rPr>
          <w:lang w:val="en-US"/>
        </w:rPr>
      </w:pPr>
      <w:r w:rsidRPr="00670926">
        <w:rPr>
          <w:lang w:val="en-US"/>
        </w:rPr>
        <w:t xml:space="preserve">WALTER BURLEY, “Consequences”. </w:t>
      </w:r>
      <w:r>
        <w:rPr>
          <w:lang w:val="en-US"/>
        </w:rPr>
        <w:t>“</w:t>
      </w:r>
      <w:r w:rsidRPr="00F61AE9">
        <w:rPr>
          <w:lang w:val="en-US"/>
        </w:rPr>
        <w:t xml:space="preserve">Obligationes” [Excerts] in KRETZMANN, N., and STUMP, E., ed. and tr., </w:t>
      </w:r>
      <w:r w:rsidRPr="00F61AE9">
        <w:rPr>
          <w:i/>
          <w:iCs/>
          <w:lang w:val="en-US"/>
        </w:rPr>
        <w:t xml:space="preserve">The Cambridge translations of medieval philosophical texts. </w:t>
      </w:r>
      <w:r>
        <w:rPr>
          <w:i/>
          <w:iCs/>
          <w:lang w:val="en-US"/>
        </w:rPr>
        <w:t>Vol. 1. Logic and the philosophy of language</w:t>
      </w:r>
      <w:r w:rsidRPr="00F61AE9">
        <w:rPr>
          <w:lang w:val="en-US"/>
        </w:rPr>
        <w:t xml:space="preserve">. </w:t>
      </w:r>
      <w:r w:rsidRPr="00F61AE9">
        <w:rPr>
          <w:lang w:val="es-ES_tradnl"/>
        </w:rPr>
        <w:t xml:space="preserve">Cambridge, UP, </w:t>
      </w:r>
      <w:r>
        <w:rPr>
          <w:lang w:val="en-US"/>
        </w:rPr>
        <w:t xml:space="preserve">1988. </w:t>
      </w:r>
      <w:r w:rsidRPr="00F61AE9">
        <w:rPr>
          <w:lang w:val="en-US"/>
        </w:rPr>
        <w:t>1997. 2002</w:t>
      </w:r>
      <w:r>
        <w:rPr>
          <w:lang w:val="en-US"/>
        </w:rPr>
        <w:t>, pp. 283-311, pp.</w:t>
      </w:r>
      <w:r w:rsidRPr="00F85486">
        <w:rPr>
          <w:lang w:val="en-US"/>
        </w:rPr>
        <w:t xml:space="preserve"> 370-341</w:t>
      </w:r>
      <w:r w:rsidRPr="00F61AE9">
        <w:rPr>
          <w:lang w:val="en-US"/>
        </w:rPr>
        <w:t xml:space="preserve">. </w:t>
      </w:r>
      <w:bookmarkStart w:id="53" w:name="_Hlk486867538"/>
      <w:r w:rsidRPr="00CC6C6A">
        <w:rPr>
          <w:lang w:val="en-US"/>
        </w:rPr>
        <w:t>VIII+531 p</w:t>
      </w:r>
      <w:r w:rsidRPr="00F61AE9">
        <w:rPr>
          <w:lang w:val="en-US"/>
        </w:rPr>
        <w:t>.</w:t>
      </w:r>
      <w:bookmarkEnd w:id="53"/>
      <w:r w:rsidRPr="00F61AE9">
        <w:rPr>
          <w:lang w:val="en-US"/>
        </w:rPr>
        <w:t xml:space="preserve"> </w:t>
      </w:r>
      <w:r w:rsidRPr="008A6FF6">
        <w:rPr>
          <w:lang w:val="en-US"/>
        </w:rPr>
        <w:t>[PUC]</w:t>
      </w:r>
      <w:r w:rsidRPr="00F61AE9">
        <w:rPr>
          <w:lang w:val="en-US"/>
        </w:rPr>
        <w:t xml:space="preserve"> [UFABC] [UFSCar] [UNICAMP] [USP]</w:t>
      </w:r>
    </w:p>
    <w:p w:rsidR="00670926" w:rsidRPr="00F61AE9" w:rsidRDefault="00670926" w:rsidP="00670926">
      <w:pPr>
        <w:pStyle w:val="PargrafoparaBibl"/>
        <w:widowControl/>
        <w:rPr>
          <w:szCs w:val="15"/>
          <w:lang w:val="en-US"/>
        </w:rPr>
      </w:pPr>
      <w:r>
        <w:rPr>
          <w:lang w:val="en-US"/>
        </w:rPr>
        <w:t>WALTER BURLEY, “On u</w:t>
      </w:r>
      <w:r w:rsidRPr="00F61AE9">
        <w:rPr>
          <w:lang w:val="en-US"/>
        </w:rPr>
        <w:t xml:space="preserve">niversals” in SCHOEDINGER, A. B., ed., </w:t>
      </w:r>
      <w:r w:rsidRPr="00F61AE9">
        <w:rPr>
          <w:i/>
          <w:lang w:val="en-US"/>
        </w:rPr>
        <w:t>Readings in Medieval Philosophy</w:t>
      </w:r>
      <w:r w:rsidRPr="00F61AE9">
        <w:rPr>
          <w:i/>
          <w:iCs/>
          <w:lang w:val="en-US"/>
        </w:rPr>
        <w:t>.</w:t>
      </w:r>
      <w:r w:rsidRPr="00F61AE9">
        <w:rPr>
          <w:lang w:val="en-US"/>
        </w:rPr>
        <w:t xml:space="preserve"> [Tr. V. P. Spade]. New York, Oxford UP, 1996; pp. 619-644. </w:t>
      </w:r>
      <w:r>
        <w:rPr>
          <w:lang w:val="en-US"/>
        </w:rPr>
        <w:t xml:space="preserve">[UFSCar] </w:t>
      </w:r>
      <w:r w:rsidRPr="00F61AE9">
        <w:rPr>
          <w:lang w:val="en-US"/>
        </w:rPr>
        <w:t>[USP]</w:t>
      </w:r>
    </w:p>
    <w:p w:rsidR="00670926" w:rsidRPr="004235A5" w:rsidRDefault="00670926" w:rsidP="00670926">
      <w:pPr>
        <w:pStyle w:val="Ttulo5"/>
        <w:keepNext/>
        <w:spacing w:before="0"/>
        <w:rPr>
          <w:color w:val="FF0000"/>
          <w:lang w:val="es-ES_tradnl"/>
        </w:rPr>
      </w:pPr>
      <w:bookmarkStart w:id="54" w:name="_Hlk488416028"/>
      <w:r w:rsidRPr="004235A5">
        <w:rPr>
          <w:color w:val="FF0000"/>
          <w:lang w:val="es-ES_tradnl"/>
        </w:rPr>
        <w:t>Opera adscripta</w:t>
      </w:r>
    </w:p>
    <w:bookmarkEnd w:id="54"/>
    <w:p w:rsidR="00675830" w:rsidRPr="00675830" w:rsidRDefault="00675830" w:rsidP="00B66F1E">
      <w:pPr>
        <w:pStyle w:val="PargrafoparaBibl"/>
        <w:widowControl/>
        <w:rPr>
          <w:szCs w:val="24"/>
        </w:rPr>
      </w:pPr>
      <w:r w:rsidRPr="006A6301">
        <w:rPr>
          <w:szCs w:val="24"/>
          <w:lang w:val="es-ES_tradnl"/>
        </w:rPr>
        <w:t xml:space="preserve">GUALTERUS BURLAEUS, </w:t>
      </w:r>
      <w:r w:rsidRPr="006A6301">
        <w:rPr>
          <w:i/>
          <w:szCs w:val="24"/>
          <w:lang w:val="es-ES_tradnl"/>
        </w:rPr>
        <w:t xml:space="preserve">Liber de vita </w:t>
      </w:r>
      <w:bookmarkEnd w:id="52"/>
      <w:r w:rsidRPr="006A6301">
        <w:rPr>
          <w:i/>
          <w:szCs w:val="24"/>
          <w:lang w:val="es-ES_tradnl"/>
        </w:rPr>
        <w:t>et moribus philosophorum</w:t>
      </w:r>
      <w:r w:rsidRPr="006A6301">
        <w:rPr>
          <w:szCs w:val="24"/>
          <w:lang w:val="es-ES_tradnl"/>
        </w:rPr>
        <w:t xml:space="preserve">. </w:t>
      </w:r>
      <w:r w:rsidRPr="00C26AF1">
        <w:rPr>
          <w:szCs w:val="24"/>
          <w:lang w:val="en-US"/>
        </w:rPr>
        <w:t xml:space="preserve">Mit einer altspanischen Übersetzung der Eskurialbibliothek hrsg. von H. Knust. </w:t>
      </w:r>
      <w:r w:rsidRPr="00675830">
        <w:rPr>
          <w:szCs w:val="24"/>
        </w:rPr>
        <w:t xml:space="preserve">Tübingen, 1886. </w:t>
      </w:r>
      <w:r w:rsidRPr="00675830">
        <w:t xml:space="preserve">Frankfurt, </w:t>
      </w:r>
      <w:r w:rsidRPr="00675830">
        <w:rPr>
          <w:szCs w:val="24"/>
        </w:rPr>
        <w:t xml:space="preserve">Minerva, 1964. </w:t>
      </w:r>
      <w:r w:rsidRPr="00675830">
        <w:t xml:space="preserve">441 p. </w:t>
      </w:r>
      <w:r w:rsidRPr="00675830">
        <w:rPr>
          <w:szCs w:val="24"/>
        </w:rPr>
        <w:t>[USP]</w:t>
      </w:r>
    </w:p>
    <w:p w:rsidR="00675830" w:rsidRPr="00E05DBA" w:rsidRDefault="00675830" w:rsidP="00B66F1E">
      <w:pPr>
        <w:pStyle w:val="PargrafoparaBibl"/>
        <w:widowControl/>
      </w:pPr>
      <w:r w:rsidRPr="00F61AE9">
        <w:t xml:space="preserve">CROSAS, F., ed., </w:t>
      </w:r>
      <w:r w:rsidRPr="00F61AE9">
        <w:rPr>
          <w:i/>
        </w:rPr>
        <w:t>Vida y costumbres de los viejos filosofos: la traduccion castellana cuatrocentista del “De vita et moribus philosophorum”, atribuido a Walter Burley</w:t>
      </w:r>
      <w:r w:rsidRPr="00F61AE9">
        <w:t xml:space="preserve">. </w:t>
      </w:r>
      <w:r w:rsidRPr="00E05DBA">
        <w:t>Medievalia hispanica, 7. Madrid, Iberoamericana / Frankfurt, Vervuert, 2002. 210 p. [UNICAMP]</w:t>
      </w:r>
    </w:p>
    <w:p w:rsidR="00B45426" w:rsidRPr="0083190E" w:rsidRDefault="00B45426" w:rsidP="00B66F1E">
      <w:pPr>
        <w:pStyle w:val="Ttulo5"/>
        <w:keepNext/>
        <w:spacing w:before="0"/>
        <w:rPr>
          <w:color w:val="FF0000"/>
        </w:rPr>
      </w:pPr>
      <w:r w:rsidRPr="0083190E">
        <w:rPr>
          <w:color w:val="FF0000"/>
        </w:rPr>
        <w:t>Adão Burley</w:t>
      </w:r>
    </w:p>
    <w:p w:rsidR="00B45426" w:rsidRDefault="00B45426" w:rsidP="00B66F1E">
      <w:pPr>
        <w:pStyle w:val="PargrafoparaBibl"/>
        <w:widowControl/>
        <w:rPr>
          <w:lang w:val="en-US"/>
        </w:rPr>
      </w:pPr>
      <w:r w:rsidRPr="0083190E">
        <w:rPr>
          <w:iCs/>
        </w:rPr>
        <w:t xml:space="preserve">ADAM </w:t>
      </w:r>
      <w:r w:rsidR="00FE2161" w:rsidRPr="0083190E">
        <w:rPr>
          <w:iCs/>
        </w:rPr>
        <w:t>BURLAEUS</w:t>
      </w:r>
      <w:r w:rsidRPr="0083190E">
        <w:rPr>
          <w:iCs/>
        </w:rPr>
        <w:t>,</w:t>
      </w:r>
      <w:r w:rsidRPr="0083190E">
        <w:rPr>
          <w:i/>
          <w:iCs/>
        </w:rPr>
        <w:t xml:space="preserve"> </w:t>
      </w:r>
      <w:r w:rsidRPr="0083190E">
        <w:t>“</w:t>
      </w:r>
      <w:r w:rsidRPr="0083190E">
        <w:rPr>
          <w:i/>
        </w:rPr>
        <w:t>Quaestiones super libros I-II De anima</w:t>
      </w:r>
      <w:r w:rsidRPr="0083190E">
        <w:t xml:space="preserve">” in </w:t>
      </w:r>
      <w:r w:rsidRPr="0083190E">
        <w:rPr>
          <w:i/>
          <w:iCs/>
        </w:rPr>
        <w:t xml:space="preserve">Questions on the </w:t>
      </w:r>
      <w:r w:rsidRPr="0083190E">
        <w:rPr>
          <w:i/>
        </w:rPr>
        <w:t>De anima</w:t>
      </w:r>
      <w:r w:rsidRPr="0083190E">
        <w:rPr>
          <w:i/>
          <w:iCs/>
        </w:rPr>
        <w:t xml:space="preserve"> of Aristotle</w:t>
      </w:r>
      <w:r w:rsidRPr="0083190E">
        <w:t xml:space="preserve"> </w:t>
      </w:r>
      <w:r w:rsidRPr="0083190E">
        <w:rPr>
          <w:i/>
          <w:iCs/>
        </w:rPr>
        <w:t xml:space="preserve">by Magister Adam Burley and Dominus Walter Burley. </w:t>
      </w:r>
      <w:r w:rsidRPr="00F61AE9">
        <w:rPr>
          <w:lang w:val="en-US"/>
        </w:rPr>
        <w:t>Ed. E. A. Synan. Studien und Texte zur Geistesgeschichte des Mittelalters, 55. Leiden, Brill, 1997. LXIV+179 p. [USP]</w:t>
      </w:r>
    </w:p>
    <w:p w:rsidR="00B45426" w:rsidRPr="00B45426" w:rsidRDefault="00B45426" w:rsidP="00B66F1E">
      <w:pPr>
        <w:pStyle w:val="PargrafoparaBibl"/>
        <w:widowControl/>
        <w:rPr>
          <w:iCs/>
          <w:lang w:val="en-US"/>
        </w:rPr>
      </w:pPr>
      <w:r w:rsidRPr="00B45426">
        <w:rPr>
          <w:lang w:val="en-US"/>
        </w:rPr>
        <w:t>ADAM BURLEY</w:t>
      </w:r>
      <w:r>
        <w:rPr>
          <w:lang w:val="en-US"/>
        </w:rPr>
        <w:t>, “</w:t>
      </w:r>
      <w:r w:rsidRPr="00B45426">
        <w:rPr>
          <w:lang w:val="en-US"/>
        </w:rPr>
        <w:t>Four Questions</w:t>
      </w:r>
      <w:r w:rsidR="00FE2161">
        <w:rPr>
          <w:iCs/>
          <w:lang w:val="en-US"/>
        </w:rPr>
        <w:t xml:space="preserve"> </w:t>
      </w:r>
      <w:r w:rsidRPr="00B45426">
        <w:rPr>
          <w:iCs/>
          <w:lang w:val="en-US"/>
        </w:rPr>
        <w:t>by</w:t>
      </w:r>
      <w:r w:rsidR="00FE2161">
        <w:rPr>
          <w:iCs/>
          <w:lang w:val="en-US"/>
        </w:rPr>
        <w:t xml:space="preserve"> </w:t>
      </w:r>
      <w:r w:rsidRPr="00B45426">
        <w:rPr>
          <w:lang w:val="en-US"/>
        </w:rPr>
        <w:t>Adam Burley</w:t>
      </w:r>
      <w:r w:rsidR="00FE2161">
        <w:rPr>
          <w:iCs/>
          <w:lang w:val="en-US"/>
        </w:rPr>
        <w:t xml:space="preserve"> </w:t>
      </w:r>
      <w:r>
        <w:rPr>
          <w:iCs/>
          <w:lang w:val="en-US"/>
        </w:rPr>
        <w:t>on the ‘</w:t>
      </w:r>
      <w:r w:rsidRPr="00FE2161">
        <w:rPr>
          <w:i/>
          <w:iCs/>
          <w:lang w:val="en-US"/>
        </w:rPr>
        <w:t>Liber sex principiorum’</w:t>
      </w:r>
      <w:r>
        <w:rPr>
          <w:iCs/>
          <w:lang w:val="en-US"/>
        </w:rPr>
        <w:t>”</w:t>
      </w:r>
      <w:r w:rsidRPr="00B45426">
        <w:rPr>
          <w:iCs/>
          <w:lang w:val="en-US"/>
        </w:rPr>
        <w:t xml:space="preserve">. </w:t>
      </w:r>
      <w:r>
        <w:rPr>
          <w:iCs/>
          <w:lang w:val="en-US"/>
        </w:rPr>
        <w:t xml:space="preserve">Ed. E. </w:t>
      </w:r>
      <w:r w:rsidRPr="00B45426">
        <w:rPr>
          <w:iCs/>
          <w:lang w:val="en-US"/>
        </w:rPr>
        <w:t>A. Synan</w:t>
      </w:r>
      <w:r>
        <w:rPr>
          <w:iCs/>
          <w:lang w:val="en-US"/>
        </w:rPr>
        <w:t xml:space="preserve">, </w:t>
      </w:r>
      <w:r w:rsidRPr="00B45426">
        <w:rPr>
          <w:i/>
          <w:lang w:val="en-US"/>
        </w:rPr>
        <w:t>Mediaeval Studies</w:t>
      </w:r>
      <w:r w:rsidRPr="00610614">
        <w:rPr>
          <w:lang w:val="en-US"/>
        </w:rPr>
        <w:t>,</w:t>
      </w:r>
      <w:r>
        <w:rPr>
          <w:lang w:val="en-US"/>
        </w:rPr>
        <w:t xml:space="preserve"> Toronto 1971, 32, </w:t>
      </w:r>
      <w:r w:rsidRPr="00B45426">
        <w:rPr>
          <w:iCs/>
          <w:lang w:val="en-US"/>
        </w:rPr>
        <w:t>pp. 60-90.</w:t>
      </w:r>
      <w:r w:rsidR="00FE2161">
        <w:rPr>
          <w:iCs/>
          <w:lang w:val="en-US"/>
        </w:rPr>
        <w:t xml:space="preserve"> </w:t>
      </w:r>
      <w:r w:rsidRPr="00F61AE9">
        <w:rPr>
          <w:lang w:val="en-US"/>
        </w:rPr>
        <w:t>[USP]</w:t>
      </w:r>
    </w:p>
    <w:p w:rsidR="00FB710A" w:rsidRPr="00FE2161" w:rsidRDefault="00AA4FB5" w:rsidP="00B66F1E">
      <w:pPr>
        <w:pStyle w:val="Ttulo5"/>
        <w:keepNext/>
        <w:spacing w:before="0"/>
        <w:rPr>
          <w:color w:val="FF0000"/>
          <w:lang w:val="en-US"/>
        </w:rPr>
      </w:pPr>
      <w:r w:rsidRPr="00FE2161">
        <w:rPr>
          <w:color w:val="FF0000"/>
          <w:lang w:val="en-US"/>
        </w:rPr>
        <w:t>Comentadores</w:t>
      </w:r>
    </w:p>
    <w:p w:rsidR="00775011" w:rsidRPr="00F61AE9" w:rsidRDefault="00775011" w:rsidP="00B66F1E">
      <w:pPr>
        <w:pStyle w:val="PargrafoparaBibl"/>
        <w:widowControl/>
        <w:rPr>
          <w:lang w:val="en-US"/>
        </w:rPr>
      </w:pPr>
      <w:r w:rsidRPr="006A6301">
        <w:rPr>
          <w:lang w:val="en-US"/>
        </w:rPr>
        <w:t xml:space="preserve">AERTSEN, J. A., und SPEER, A., Hrsg., </w:t>
      </w:r>
      <w:r w:rsidRPr="006A6301">
        <w:rPr>
          <w:i/>
          <w:iCs/>
          <w:lang w:val="en-US"/>
        </w:rPr>
        <w:t>Individuum und Individualität im Mittelalter</w:t>
      </w:r>
      <w:r w:rsidRPr="006A6301">
        <w:rPr>
          <w:lang w:val="en-US"/>
        </w:rPr>
        <w:t xml:space="preserve">. </w:t>
      </w:r>
      <w:r w:rsidRPr="00F61AE9">
        <w:rPr>
          <w:lang w:val="en-US"/>
        </w:rPr>
        <w:t>Miscellanea Mediaevalia, 24. Berlin, de Gruyter, 1996. XXII+878 S. [USP]</w:t>
      </w:r>
    </w:p>
    <w:p w:rsidR="00E87D16" w:rsidRDefault="00E87D16" w:rsidP="00B66F1E">
      <w:pPr>
        <w:pStyle w:val="PargrafoparaBibl"/>
        <w:widowControl/>
        <w:rPr>
          <w:lang w:val="en-US"/>
        </w:rPr>
      </w:pPr>
      <w:r w:rsidRPr="00F61AE9">
        <w:rPr>
          <w:lang w:val="en-US"/>
        </w:rPr>
        <w:t xml:space="preserve">BÄCK, A. T., </w:t>
      </w:r>
      <w:r w:rsidRPr="00F61AE9">
        <w:rPr>
          <w:i/>
          <w:iCs/>
          <w:lang w:val="en-US"/>
        </w:rPr>
        <w:t>On reduplication</w:t>
      </w:r>
      <w:r w:rsidRPr="00F61AE9">
        <w:rPr>
          <w:lang w:val="en-US"/>
        </w:rPr>
        <w:t xml:space="preserve">. </w:t>
      </w:r>
      <w:r w:rsidRPr="00F61AE9">
        <w:rPr>
          <w:i/>
          <w:iCs/>
          <w:lang w:val="en-US"/>
        </w:rPr>
        <w:t>Logical theories of qualification.</w:t>
      </w:r>
      <w:r w:rsidRPr="00F61AE9">
        <w:rPr>
          <w:lang w:val="en-US"/>
        </w:rPr>
        <w:t xml:space="preserve"> Studien und Texte zur Geistesgeschichte des Mittelalters, 49. Leiden, Brill, 1996.</w:t>
      </w:r>
      <w:r w:rsidRPr="00F61AE9">
        <w:rPr>
          <w:i/>
          <w:iCs/>
          <w:lang w:val="en-US"/>
        </w:rPr>
        <w:t xml:space="preserve"> </w:t>
      </w:r>
      <w:r w:rsidRPr="00F61AE9">
        <w:rPr>
          <w:lang w:val="en-US"/>
        </w:rPr>
        <w:t>X</w:t>
      </w:r>
      <w:r>
        <w:rPr>
          <w:lang w:val="en-US"/>
        </w:rPr>
        <w:t>VIII+545 p. [UNICAMP] [USP]</w:t>
      </w:r>
    </w:p>
    <w:p w:rsidR="00466C6C" w:rsidRDefault="00466C6C" w:rsidP="00B66F1E">
      <w:pPr>
        <w:pStyle w:val="PargrafoparaBibl"/>
        <w:widowControl/>
        <w:rPr>
          <w:lang w:val="en-US"/>
        </w:rPr>
      </w:pPr>
      <w:r w:rsidRPr="005722F9">
        <w:rPr>
          <w:lang w:val="en-US"/>
        </w:rPr>
        <w:t xml:space="preserve">BOEHNER, P., </w:t>
      </w:r>
      <w:r w:rsidRPr="005722F9">
        <w:rPr>
          <w:i/>
          <w:lang w:val="en-US"/>
        </w:rPr>
        <w:t xml:space="preserve">Medieval logic. </w:t>
      </w:r>
      <w:r w:rsidRPr="005F2247">
        <w:rPr>
          <w:i/>
          <w:lang w:val="en-US"/>
        </w:rPr>
        <w:t>An outline of its development from 1250 to c.1400</w:t>
      </w:r>
      <w:r>
        <w:rPr>
          <w:lang w:val="en-US"/>
        </w:rPr>
        <w:t xml:space="preserve">. </w:t>
      </w:r>
      <w:r w:rsidRPr="00FC0943">
        <w:rPr>
          <w:lang w:val="en-US"/>
        </w:rPr>
        <w:t xml:space="preserve">Manchester, UP, 1952. 1966. </w:t>
      </w:r>
      <w:r w:rsidRPr="0092645A">
        <w:rPr>
          <w:szCs w:val="24"/>
          <w:lang w:val="en-US"/>
        </w:rPr>
        <w:t>Reprint</w:t>
      </w:r>
      <w:r>
        <w:rPr>
          <w:szCs w:val="24"/>
          <w:lang w:val="en-US"/>
        </w:rPr>
        <w:t>:</w:t>
      </w:r>
      <w:r w:rsidRPr="0092645A">
        <w:rPr>
          <w:szCs w:val="24"/>
          <w:lang w:val="en-US"/>
        </w:rPr>
        <w:t xml:space="preserve"> Hong Kong, </w:t>
      </w:r>
      <w:r>
        <w:rPr>
          <w:szCs w:val="24"/>
          <w:lang w:val="en-US"/>
        </w:rPr>
        <w:t xml:space="preserve">Forgotten Books, </w:t>
      </w:r>
      <w:r w:rsidRPr="0092645A">
        <w:rPr>
          <w:szCs w:val="24"/>
          <w:lang w:val="en-US"/>
        </w:rPr>
        <w:t>2012.</w:t>
      </w:r>
      <w:r>
        <w:rPr>
          <w:szCs w:val="24"/>
          <w:lang w:val="en-US"/>
        </w:rPr>
        <w:t xml:space="preserve"> XVII+</w:t>
      </w:r>
      <w:r w:rsidRPr="0062169F">
        <w:rPr>
          <w:lang w:val="en-US"/>
        </w:rPr>
        <w:t xml:space="preserve">130 p. </w:t>
      </w:r>
      <w:r>
        <w:rPr>
          <w:lang w:val="en-US"/>
        </w:rPr>
        <w:t xml:space="preserve">[UFABC] </w:t>
      </w:r>
      <w:r w:rsidRPr="0062169F">
        <w:rPr>
          <w:lang w:val="en-US"/>
        </w:rPr>
        <w:t>[UNESP] [UNICAMP]</w:t>
      </w:r>
      <w:r w:rsidRPr="00D26D12">
        <w:rPr>
          <w:lang w:val="en-US"/>
        </w:rPr>
        <w:t xml:space="preserve"> </w:t>
      </w:r>
      <w:r w:rsidRPr="00213018">
        <w:rPr>
          <w:lang w:val="en-US"/>
        </w:rPr>
        <w:t>[USP]</w:t>
      </w:r>
    </w:p>
    <w:p w:rsidR="005C1129" w:rsidRPr="0061469F" w:rsidRDefault="005C1129" w:rsidP="00B66F1E">
      <w:pPr>
        <w:pStyle w:val="PargrafoparaBibl"/>
        <w:widowControl/>
        <w:rPr>
          <w:color w:val="808080" w:themeColor="background1" w:themeShade="80"/>
          <w:lang w:val="en-US"/>
        </w:rPr>
      </w:pPr>
      <w:r w:rsidRPr="0061469F">
        <w:rPr>
          <w:color w:val="808080" w:themeColor="background1" w:themeShade="80"/>
          <w:lang w:val="en-US"/>
        </w:rPr>
        <w:lastRenderedPageBreak/>
        <w:t xml:space="preserve">de BOER, S., </w:t>
      </w:r>
      <w:r w:rsidRPr="0061469F">
        <w:rPr>
          <w:i/>
          <w:color w:val="808080" w:themeColor="background1" w:themeShade="80"/>
          <w:lang w:val="en-US"/>
        </w:rPr>
        <w:t>The Science of the soul. The commentary tradition on Aristotle’s</w:t>
      </w:r>
      <w:r w:rsidRPr="0061469F">
        <w:rPr>
          <w:color w:val="808080" w:themeColor="background1" w:themeShade="80"/>
          <w:lang w:val="en-US"/>
        </w:rPr>
        <w:t xml:space="preserve"> </w:t>
      </w:r>
      <w:r w:rsidRPr="0061469F">
        <w:rPr>
          <w:i/>
          <w:iCs/>
          <w:color w:val="808080" w:themeColor="background1" w:themeShade="80"/>
          <w:lang w:val="en-US"/>
        </w:rPr>
        <w:t>De anima, c. 1260-c. 1360</w:t>
      </w:r>
      <w:r w:rsidRPr="0061469F">
        <w:rPr>
          <w:color w:val="808080" w:themeColor="background1" w:themeShade="80"/>
          <w:lang w:val="en-US"/>
        </w:rPr>
        <w:t>. Ancient and medieval philosophy</w:t>
      </w:r>
      <w:r>
        <w:rPr>
          <w:color w:val="808080" w:themeColor="background1" w:themeShade="80"/>
          <w:lang w:val="en-US"/>
        </w:rPr>
        <w:t>, s</w:t>
      </w:r>
      <w:r w:rsidRPr="0061469F">
        <w:rPr>
          <w:color w:val="808080" w:themeColor="background1" w:themeShade="80"/>
          <w:lang w:val="en-US"/>
        </w:rPr>
        <w:t>. 1, 46. Leuven, UP, 2013. 500 p.*</w:t>
      </w:r>
    </w:p>
    <w:p w:rsidR="00FB710A" w:rsidRPr="00F61AE9" w:rsidRDefault="00FB710A" w:rsidP="00B66F1E">
      <w:pPr>
        <w:pStyle w:val="PargrafoparaBibl"/>
        <w:widowControl/>
        <w:rPr>
          <w:lang w:val="en-US"/>
        </w:rPr>
      </w:pPr>
      <w:r w:rsidRPr="00F61AE9">
        <w:rPr>
          <w:lang w:val="en-US"/>
        </w:rPr>
        <w:t xml:space="preserve">BOH, I., </w:t>
      </w:r>
      <w:r w:rsidRPr="00F61AE9">
        <w:rPr>
          <w:i/>
          <w:iCs/>
          <w:lang w:val="en-US"/>
        </w:rPr>
        <w:t>Epistemic logic in the Later Middle Ages</w:t>
      </w:r>
      <w:r w:rsidRPr="00F61AE9">
        <w:rPr>
          <w:lang w:val="en-US"/>
        </w:rPr>
        <w:t xml:space="preserve">. </w:t>
      </w:r>
      <w:r w:rsidRPr="00F61AE9">
        <w:rPr>
          <w:szCs w:val="24"/>
          <w:lang w:val="en-US"/>
        </w:rPr>
        <w:t xml:space="preserve">Topics in medieval philosophy. </w:t>
      </w:r>
      <w:r w:rsidRPr="00F61AE9">
        <w:rPr>
          <w:lang w:val="en-US"/>
        </w:rPr>
        <w:t>London, Routledge, 1993.</w:t>
      </w:r>
      <w:r w:rsidRPr="00F61AE9">
        <w:rPr>
          <w:szCs w:val="24"/>
          <w:lang w:val="en-US"/>
        </w:rPr>
        <w:t xml:space="preserve"> XV+189 p. </w:t>
      </w:r>
      <w:r w:rsidR="0059108E" w:rsidRPr="00F004C5">
        <w:rPr>
          <w:szCs w:val="24"/>
          <w:lang w:val="en-US"/>
        </w:rPr>
        <w:t xml:space="preserve">[UFABC] </w:t>
      </w:r>
      <w:r w:rsidRPr="00F61AE9">
        <w:rPr>
          <w:szCs w:val="24"/>
          <w:lang w:val="en-US"/>
        </w:rPr>
        <w:t>[USP]</w:t>
      </w:r>
    </w:p>
    <w:p w:rsidR="00AA3F26" w:rsidRPr="00F61AE9" w:rsidRDefault="00AA3F26" w:rsidP="00AA3F26">
      <w:pPr>
        <w:pStyle w:val="PargrafoparaBibl"/>
        <w:widowControl/>
        <w:rPr>
          <w:lang w:val="en-US"/>
        </w:rPr>
      </w:pPr>
      <w:r w:rsidRPr="00F61AE9">
        <w:rPr>
          <w:lang w:val="en-US"/>
        </w:rPr>
        <w:t xml:space="preserve">BRAAKHUIS, H. A. G., and KNEEPKENS, C. H., </w:t>
      </w:r>
      <w:r w:rsidRPr="00F61AE9">
        <w:rPr>
          <w:i/>
          <w:lang w:val="en-US"/>
        </w:rPr>
        <w:t>Aristotle’s Peri Hermeneias in the Latin Middle Ages. Essays in the commentary tradition</w:t>
      </w:r>
      <w:r w:rsidRPr="00F61AE9">
        <w:rPr>
          <w:lang w:val="en-US"/>
        </w:rPr>
        <w:t>. Artistarium, Supplementa 10. Groningen, Ingenium, 2003. XLI+509 p. [UNICAMP] [USP]</w:t>
      </w:r>
    </w:p>
    <w:p w:rsidR="00FB710A" w:rsidRPr="00F61AE9" w:rsidRDefault="00FB710A" w:rsidP="00B66F1E">
      <w:pPr>
        <w:pStyle w:val="PargrafoparaBibl"/>
        <w:widowControl/>
        <w:rPr>
          <w:lang w:val="es-ES_tradnl"/>
        </w:rPr>
      </w:pPr>
      <w:r w:rsidRPr="00F61AE9">
        <w:rPr>
          <w:lang w:val="en-US"/>
        </w:rPr>
        <w:t xml:space="preserve">BROADIE, A., </w:t>
      </w:r>
      <w:r w:rsidRPr="00F61AE9">
        <w:rPr>
          <w:i/>
          <w:lang w:val="en-US"/>
        </w:rPr>
        <w:t>Introduction to Medieval Logic</w:t>
      </w:r>
      <w:r w:rsidRPr="00F61AE9">
        <w:rPr>
          <w:lang w:val="en-US"/>
        </w:rPr>
        <w:t xml:space="preserve">. </w:t>
      </w:r>
      <w:r w:rsidRPr="00F61AE9">
        <w:rPr>
          <w:lang w:val="es-ES_tradnl"/>
        </w:rPr>
        <w:t>Oxford, Clarendon, 1993</w:t>
      </w:r>
      <w:r w:rsidRPr="00F61AE9">
        <w:rPr>
          <w:szCs w:val="24"/>
          <w:vertAlign w:val="superscript"/>
          <w:lang w:val="es-ES_tradnl"/>
        </w:rPr>
        <w:t>2</w:t>
      </w:r>
      <w:r w:rsidRPr="00F61AE9">
        <w:rPr>
          <w:lang w:val="es-ES_tradnl"/>
        </w:rPr>
        <w:t xml:space="preserve">. </w:t>
      </w:r>
      <w:r w:rsidRPr="00F61AE9">
        <w:rPr>
          <w:szCs w:val="24"/>
          <w:lang w:val="en-US"/>
        </w:rPr>
        <w:t xml:space="preserve">2002. </w:t>
      </w:r>
      <w:r w:rsidRPr="00F61AE9">
        <w:rPr>
          <w:lang w:val="es-ES_tradnl"/>
        </w:rPr>
        <w:t>219 p. [UFABC] [UNICAMP]</w:t>
      </w:r>
      <w:r w:rsidRPr="00F61AE9">
        <w:rPr>
          <w:lang w:val="fr-FR"/>
        </w:rPr>
        <w:t xml:space="preserve"> [USP]</w:t>
      </w:r>
    </w:p>
    <w:p w:rsidR="00FB710A" w:rsidRPr="00F61AE9" w:rsidRDefault="00FB710A" w:rsidP="00B66F1E">
      <w:pPr>
        <w:pStyle w:val="PargrafoparaBibl"/>
        <w:widowControl/>
        <w:rPr>
          <w:noProof/>
          <w:szCs w:val="22"/>
          <w:lang w:val="en-US"/>
        </w:rPr>
      </w:pPr>
      <w:r w:rsidRPr="00F61AE9">
        <w:rPr>
          <w:noProof/>
          <w:szCs w:val="22"/>
          <w:lang w:val="en-US"/>
        </w:rPr>
        <w:t xml:space="preserve">BROWN, S. F., et al., eds., </w:t>
      </w:r>
      <w:r w:rsidRPr="00F61AE9">
        <w:rPr>
          <w:i/>
          <w:noProof/>
          <w:szCs w:val="22"/>
          <w:lang w:val="en-US"/>
        </w:rPr>
        <w:t>Philosophical debates at Paris in the Early Fourteenth Century</w:t>
      </w:r>
      <w:r w:rsidRPr="00F61AE9">
        <w:rPr>
          <w:noProof/>
          <w:szCs w:val="22"/>
          <w:lang w:val="en-US"/>
        </w:rPr>
        <w:t xml:space="preserve">. Studien und Texte zur Geistesgeschichte des Mittelalters, 102. Leiden, Brill, 2009. XVIII+512 p. [UFSCar] </w:t>
      </w:r>
      <w:r w:rsidRPr="00F61AE9">
        <w:rPr>
          <w:lang w:val="en-US"/>
        </w:rPr>
        <w:t>[USP]</w:t>
      </w:r>
    </w:p>
    <w:p w:rsidR="00FB710A" w:rsidRPr="00F61AE9" w:rsidRDefault="00FB710A" w:rsidP="00B66F1E">
      <w:pPr>
        <w:pStyle w:val="PargrafoparaBibl"/>
        <w:widowControl/>
        <w:rPr>
          <w:noProof/>
          <w:szCs w:val="15"/>
          <w:lang w:val="en-US"/>
        </w:rPr>
      </w:pPr>
      <w:r w:rsidRPr="00F61AE9">
        <w:rPr>
          <w:bCs/>
          <w:noProof/>
          <w:lang w:val="en-US"/>
        </w:rPr>
        <w:t xml:space="preserve">CAROTI, S., et al., eds., </w:t>
      </w:r>
      <w:r w:rsidRPr="00F61AE9">
        <w:rPr>
          <w:bCs/>
          <w:i/>
          <w:noProof/>
          <w:lang w:val="en-US"/>
        </w:rPr>
        <w:t>“Ad ingenii acuitionem”</w:t>
      </w:r>
      <w:r w:rsidRPr="00F61AE9">
        <w:rPr>
          <w:bCs/>
          <w:noProof/>
          <w:lang w:val="en-US"/>
        </w:rPr>
        <w:t xml:space="preserve">. </w:t>
      </w:r>
      <w:r w:rsidRPr="00F61AE9">
        <w:rPr>
          <w:noProof/>
          <w:szCs w:val="15"/>
        </w:rPr>
        <w:t xml:space="preserve">Textes et études du Moyen Âge, 38. </w:t>
      </w:r>
      <w:r w:rsidRPr="00F61AE9">
        <w:rPr>
          <w:noProof/>
          <w:szCs w:val="15"/>
          <w:lang w:val="en-US"/>
        </w:rPr>
        <w:t>Turnhout, Brepols, 2007.</w:t>
      </w:r>
      <w:r w:rsidRPr="00F61AE9">
        <w:rPr>
          <w:bCs/>
          <w:noProof/>
          <w:lang w:val="en-US"/>
        </w:rPr>
        <w:t xml:space="preserve"> VIII+595 p. </w:t>
      </w:r>
      <w:r w:rsidRPr="00F61AE9">
        <w:rPr>
          <w:noProof/>
          <w:lang w:val="en-US"/>
        </w:rPr>
        <w:t xml:space="preserve">[UNICAMP] </w:t>
      </w:r>
      <w:r w:rsidRPr="00F61AE9">
        <w:rPr>
          <w:bCs/>
          <w:noProof/>
          <w:lang w:val="en-US"/>
        </w:rPr>
        <w:t>[USP]</w:t>
      </w:r>
    </w:p>
    <w:p w:rsidR="00FB710A" w:rsidRPr="00F61AE9" w:rsidRDefault="00FB710A" w:rsidP="00B66F1E">
      <w:pPr>
        <w:pStyle w:val="PargrafoparaBibl"/>
        <w:widowControl/>
        <w:rPr>
          <w:bCs/>
          <w:noProof/>
          <w:lang w:val="en-US"/>
        </w:rPr>
      </w:pPr>
      <w:r w:rsidRPr="00044025">
        <w:rPr>
          <w:bCs/>
          <w:noProof/>
          <w:lang w:val="en-US"/>
        </w:rPr>
        <w:t xml:space="preserve">CAROTI, S., et SOUFFRIN, P., éds., </w:t>
      </w:r>
      <w:r w:rsidRPr="00044025">
        <w:rPr>
          <w:bCs/>
          <w:i/>
          <w:noProof/>
          <w:lang w:val="en-US"/>
        </w:rPr>
        <w:t>La nouvelle physique du XIV</w:t>
      </w:r>
      <w:r w:rsidRPr="00044025">
        <w:rPr>
          <w:bCs/>
          <w:i/>
          <w:noProof/>
          <w:vertAlign w:val="superscript"/>
          <w:lang w:val="en-US"/>
        </w:rPr>
        <w:t>e</w:t>
      </w:r>
      <w:r w:rsidRPr="00044025">
        <w:rPr>
          <w:bCs/>
          <w:i/>
          <w:noProof/>
          <w:lang w:val="en-US"/>
        </w:rPr>
        <w:t xml:space="preserve"> siècle</w:t>
      </w:r>
      <w:r w:rsidRPr="00044025">
        <w:rPr>
          <w:bCs/>
          <w:noProof/>
          <w:lang w:val="en-US"/>
        </w:rPr>
        <w:t xml:space="preserve">. </w:t>
      </w:r>
      <w:r w:rsidR="000C2D66" w:rsidRPr="00044025">
        <w:rPr>
          <w:bCs/>
          <w:noProof/>
          <w:lang w:val="en-US"/>
        </w:rPr>
        <w:t>Biblioteca di Nuncius</w:t>
      </w:r>
      <w:r w:rsidRPr="00044025">
        <w:rPr>
          <w:bCs/>
          <w:noProof/>
          <w:lang w:val="en-US"/>
        </w:rPr>
        <w:t xml:space="preserve">, 24. </w:t>
      </w:r>
      <w:r w:rsidRPr="00F61AE9">
        <w:rPr>
          <w:bCs/>
          <w:noProof/>
          <w:lang w:val="en-US"/>
        </w:rPr>
        <w:t>Firenze, Olschki, 1997. 349 p. [UFSCar] [USP]</w:t>
      </w:r>
    </w:p>
    <w:p w:rsidR="00994BE8" w:rsidRDefault="00994BE8" w:rsidP="00B66F1E">
      <w:pPr>
        <w:pStyle w:val="PargrafoparaBibl"/>
        <w:widowControl/>
        <w:rPr>
          <w:lang w:val="en-US"/>
        </w:rPr>
      </w:pPr>
      <w:r w:rsidRPr="00F61AE9">
        <w:rPr>
          <w:noProof/>
          <w:lang w:val="en-US"/>
        </w:rPr>
        <w:t xml:space="preserve">CESALLI, L., </w:t>
      </w:r>
      <w:r w:rsidRPr="00F61AE9">
        <w:rPr>
          <w:i/>
          <w:noProof/>
          <w:lang w:val="en-US"/>
        </w:rPr>
        <w:t>Le réalisme propositionnel: sémantique et ontologie des propositions chez Jean Duns Scot, Gauthier Burley, Richard Brinkley et Jean Wyclif</w:t>
      </w:r>
      <w:r w:rsidRPr="00F61AE9">
        <w:rPr>
          <w:noProof/>
          <w:lang w:val="en-US"/>
        </w:rPr>
        <w:t xml:space="preserve">. </w:t>
      </w:r>
      <w:r w:rsidRPr="00F61AE9">
        <w:rPr>
          <w:szCs w:val="16"/>
          <w:lang w:val="en-US"/>
        </w:rPr>
        <w:t xml:space="preserve">Sic et Non. </w:t>
      </w:r>
      <w:r w:rsidRPr="00F61AE9">
        <w:rPr>
          <w:noProof/>
          <w:lang w:val="en-US"/>
        </w:rPr>
        <w:t xml:space="preserve">Paris, Vrin, 2007. 476 p. [UFSCar] [UNICAMP] </w:t>
      </w:r>
      <w:r>
        <w:rPr>
          <w:lang w:val="en-US"/>
        </w:rPr>
        <w:t>[USP]</w:t>
      </w:r>
    </w:p>
    <w:p w:rsidR="00FB710A" w:rsidRPr="002F629C" w:rsidRDefault="00FB710A" w:rsidP="00B66F1E">
      <w:pPr>
        <w:pStyle w:val="PargrafoparaBibl"/>
        <w:widowControl/>
        <w:rPr>
          <w:color w:val="808080"/>
          <w:lang w:val="en-US"/>
        </w:rPr>
      </w:pPr>
      <w:r w:rsidRPr="002F629C">
        <w:rPr>
          <w:color w:val="808080"/>
          <w:lang w:val="en-US"/>
        </w:rPr>
        <w:t xml:space="preserve">CONTI, A., ed., </w:t>
      </w:r>
      <w:r w:rsidRPr="002F629C">
        <w:rPr>
          <w:i/>
          <w:color w:val="808080"/>
          <w:lang w:val="en-US"/>
        </w:rPr>
        <w:t>A Companion to Walter Burley. Late medieval logician and metaphysician</w:t>
      </w:r>
      <w:r w:rsidRPr="002F629C">
        <w:rPr>
          <w:color w:val="808080"/>
          <w:lang w:val="en-US"/>
        </w:rPr>
        <w:t>. Brill’s companions to the christian tradition, 41. Leiden, Brill, 2012.</w:t>
      </w:r>
      <w:r w:rsidR="007841DC">
        <w:rPr>
          <w:color w:val="808080"/>
          <w:lang w:val="en-US"/>
        </w:rPr>
        <w:t xml:space="preserve"> 441 p.</w:t>
      </w:r>
      <w:r w:rsidRPr="002F629C">
        <w:rPr>
          <w:color w:val="808080"/>
          <w:lang w:val="en-US"/>
        </w:rPr>
        <w:t>*</w:t>
      </w:r>
    </w:p>
    <w:p w:rsidR="00FB710A" w:rsidRPr="00CC5C85" w:rsidRDefault="00FB710A" w:rsidP="00B66F1E">
      <w:pPr>
        <w:pStyle w:val="PargrafoparaBibl"/>
        <w:widowControl/>
        <w:rPr>
          <w:lang w:val="en-US"/>
        </w:rPr>
      </w:pPr>
      <w:r w:rsidRPr="00CC5C85">
        <w:rPr>
          <w:lang w:val="en-US"/>
        </w:rPr>
        <w:t xml:space="preserve">DUHEM, P., </w:t>
      </w:r>
      <w:r w:rsidRPr="00CC5C85">
        <w:rPr>
          <w:i/>
          <w:lang w:val="en-US"/>
        </w:rPr>
        <w:t>Medieval cosmology: theories of infinity, place, time, void, and the plurality of worlds</w:t>
      </w:r>
      <w:r w:rsidRPr="00CC5C85">
        <w:rPr>
          <w:lang w:val="en-US"/>
        </w:rPr>
        <w:t>. Ed. and</w:t>
      </w:r>
      <w:r>
        <w:rPr>
          <w:lang w:val="en-US"/>
        </w:rPr>
        <w:t xml:space="preserve"> tr. by R. Ariew. Chicago, UP, </w:t>
      </w:r>
      <w:r w:rsidRPr="00CC5C85">
        <w:rPr>
          <w:lang w:val="en-US"/>
        </w:rPr>
        <w:t>1985</w:t>
      </w:r>
      <w:r>
        <w:rPr>
          <w:lang w:val="en-US"/>
        </w:rPr>
        <w:t>.</w:t>
      </w:r>
      <w:r w:rsidRPr="00CC5C85">
        <w:rPr>
          <w:lang w:val="en-US"/>
        </w:rPr>
        <w:t xml:space="preserve"> 1987. </w:t>
      </w:r>
      <w:r w:rsidRPr="003F04C0">
        <w:rPr>
          <w:lang w:val="en-US"/>
        </w:rPr>
        <w:t>XXXI+601 p.</w:t>
      </w:r>
      <w:r w:rsidRPr="00CC5C85">
        <w:rPr>
          <w:lang w:val="en-US"/>
        </w:rPr>
        <w:t xml:space="preserve"> </w:t>
      </w:r>
      <w:r>
        <w:rPr>
          <w:lang w:val="en-US"/>
        </w:rPr>
        <w:t xml:space="preserve">[UFABC] </w:t>
      </w:r>
      <w:r w:rsidRPr="00CC5C85">
        <w:rPr>
          <w:lang w:val="en-US"/>
        </w:rPr>
        <w:t>[UNICAMP]</w:t>
      </w:r>
    </w:p>
    <w:p w:rsidR="00FB710A" w:rsidRPr="00F61AE9" w:rsidRDefault="00FB710A" w:rsidP="00B66F1E">
      <w:pPr>
        <w:pStyle w:val="PargrafoparaBibl"/>
        <w:widowControl/>
        <w:rPr>
          <w:lang w:val="en-US"/>
        </w:rPr>
      </w:pPr>
      <w:r w:rsidRPr="00F61AE9">
        <w:rPr>
          <w:noProof/>
          <w:szCs w:val="22"/>
          <w:lang w:val="en-US"/>
        </w:rPr>
        <w:t xml:space="preserve">EMERY Jr., K., et al., eds., </w:t>
      </w:r>
      <w:r w:rsidRPr="00F61AE9">
        <w:rPr>
          <w:i/>
          <w:noProof/>
          <w:szCs w:val="22"/>
          <w:lang w:val="en-US"/>
        </w:rPr>
        <w:t>Philosophy and theology in the long Middle Ages</w:t>
      </w:r>
      <w:r w:rsidRPr="00F61AE9">
        <w:rPr>
          <w:noProof/>
          <w:szCs w:val="22"/>
          <w:lang w:val="en-US"/>
        </w:rPr>
        <w:t>. Studien und Texte zur Geistesgeschichte des Mittelalters, 105. Leiden, Brill, 2011. IX+1.005 p. [UNICAMP] [USP]</w:t>
      </w:r>
    </w:p>
    <w:p w:rsidR="00863B77" w:rsidRDefault="00863B77" w:rsidP="00B66F1E">
      <w:pPr>
        <w:pStyle w:val="PargrafoparaBibl"/>
        <w:widowControl/>
        <w:rPr>
          <w:lang w:val="en-US"/>
        </w:rPr>
      </w:pPr>
      <w:r w:rsidRPr="001B0ECB">
        <w:rPr>
          <w:lang w:val="en-US"/>
        </w:rPr>
        <w:t>FIDORA, A., und LUTZ-BACHMANN</w:t>
      </w:r>
      <w:r>
        <w:rPr>
          <w:lang w:val="en-US"/>
        </w:rPr>
        <w:t xml:space="preserve">, M., et al., Hrsg., </w:t>
      </w:r>
      <w:r w:rsidRPr="001B0ECB">
        <w:rPr>
          <w:i/>
          <w:lang w:val="en-US"/>
        </w:rPr>
        <w:t xml:space="preserve">Erfahrung und Beweis. </w:t>
      </w:r>
      <w:r w:rsidRPr="00412BEA">
        <w:rPr>
          <w:i/>
          <w:lang w:val="en-US"/>
        </w:rPr>
        <w:t>Die Wissenschafte</w:t>
      </w:r>
      <w:r>
        <w:rPr>
          <w:i/>
          <w:lang w:val="en-US"/>
        </w:rPr>
        <w:t xml:space="preserve">n </w:t>
      </w:r>
      <w:r w:rsidRPr="00412BEA">
        <w:rPr>
          <w:i/>
          <w:lang w:val="en-US"/>
        </w:rPr>
        <w:t xml:space="preserve">von der Natur im 13. und 14. </w:t>
      </w:r>
      <w:r w:rsidRPr="001B0ECB">
        <w:rPr>
          <w:i/>
          <w:lang w:val="en-US"/>
        </w:rPr>
        <w:t>Jahrhundert / Experience and demonstration. The sciences of nature in the 13</w:t>
      </w:r>
      <w:r w:rsidRPr="001B0ECB">
        <w:rPr>
          <w:i/>
          <w:vertAlign w:val="superscript"/>
          <w:lang w:val="en-US"/>
        </w:rPr>
        <w:t>th</w:t>
      </w:r>
      <w:r w:rsidRPr="001B0ECB">
        <w:rPr>
          <w:i/>
          <w:lang w:val="en-US"/>
        </w:rPr>
        <w:t xml:space="preserve"> and 14t</w:t>
      </w:r>
      <w:r w:rsidRPr="001B0ECB">
        <w:rPr>
          <w:i/>
          <w:vertAlign w:val="superscript"/>
          <w:lang w:val="en-US"/>
        </w:rPr>
        <w:t>th</w:t>
      </w:r>
      <w:r w:rsidRPr="001B0ECB">
        <w:rPr>
          <w:i/>
          <w:lang w:val="en-US"/>
        </w:rPr>
        <w:t xml:space="preserve"> Centuries</w:t>
      </w:r>
      <w:r w:rsidRPr="001B0ECB">
        <w:rPr>
          <w:lang w:val="en-US"/>
        </w:rPr>
        <w:t>. Berlin</w:t>
      </w:r>
      <w:r>
        <w:rPr>
          <w:lang w:val="en-US"/>
        </w:rPr>
        <w:t xml:space="preserve">, </w:t>
      </w:r>
      <w:r w:rsidRPr="001B0ECB">
        <w:rPr>
          <w:lang w:val="en-US"/>
        </w:rPr>
        <w:t xml:space="preserve">Akademie, 2007. </w:t>
      </w:r>
      <w:r>
        <w:rPr>
          <w:lang w:val="en-US"/>
        </w:rPr>
        <w:t>VIII+</w:t>
      </w:r>
      <w:r w:rsidRPr="001B0ECB">
        <w:rPr>
          <w:lang w:val="en-US"/>
        </w:rPr>
        <w:t>302 S. [UFSCar]</w:t>
      </w:r>
      <w:r>
        <w:rPr>
          <w:lang w:val="en-US"/>
        </w:rPr>
        <w:t xml:space="preserve"> [USP]</w:t>
      </w:r>
    </w:p>
    <w:p w:rsidR="0031189F" w:rsidRPr="00314F9C" w:rsidRDefault="0031189F" w:rsidP="00B66F1E">
      <w:pPr>
        <w:pStyle w:val="PargrafoparaBibl"/>
        <w:widowControl/>
        <w:rPr>
          <w:lang w:val="en-US"/>
        </w:rPr>
      </w:pPr>
      <w:r w:rsidRPr="0044791C">
        <w:rPr>
          <w:lang w:val="en-US"/>
        </w:rPr>
        <w:t xml:space="preserve">MAIERÙ, A., ed., </w:t>
      </w:r>
      <w:r w:rsidRPr="0044791C">
        <w:rPr>
          <w:i/>
          <w:lang w:val="en-US"/>
        </w:rPr>
        <w:t>English logic in Italy in the 14</w:t>
      </w:r>
      <w:r w:rsidRPr="0044791C">
        <w:rPr>
          <w:i/>
          <w:szCs w:val="24"/>
          <w:vertAlign w:val="superscript"/>
          <w:lang w:val="en-US"/>
        </w:rPr>
        <w:t>th</w:t>
      </w:r>
      <w:r w:rsidRPr="0044791C">
        <w:rPr>
          <w:i/>
          <w:lang w:val="en-US"/>
        </w:rPr>
        <w:t xml:space="preserve"> and 15</w:t>
      </w:r>
      <w:r w:rsidRPr="0044791C">
        <w:rPr>
          <w:i/>
          <w:szCs w:val="24"/>
          <w:vertAlign w:val="superscript"/>
          <w:lang w:val="en-US"/>
        </w:rPr>
        <w:t>th</w:t>
      </w:r>
      <w:r w:rsidRPr="0044791C">
        <w:rPr>
          <w:lang w:val="en-US"/>
        </w:rPr>
        <w:t xml:space="preserve"> </w:t>
      </w:r>
      <w:r w:rsidRPr="0044791C">
        <w:rPr>
          <w:i/>
          <w:lang w:val="en-US"/>
        </w:rPr>
        <w:t>Centuries</w:t>
      </w:r>
      <w:r w:rsidRPr="0044791C">
        <w:rPr>
          <w:lang w:val="en-US"/>
        </w:rPr>
        <w:t>. Acts of the 5</w:t>
      </w:r>
      <w:r w:rsidRPr="0044791C">
        <w:rPr>
          <w:szCs w:val="24"/>
          <w:vertAlign w:val="superscript"/>
          <w:lang w:val="en-US"/>
        </w:rPr>
        <w:t>th</w:t>
      </w:r>
      <w:r w:rsidRPr="0044791C">
        <w:rPr>
          <w:lang w:val="en-US"/>
        </w:rPr>
        <w:t xml:space="preserve"> European symposium on medieval logic and sematics. </w:t>
      </w:r>
      <w:r w:rsidRPr="00314F9C">
        <w:rPr>
          <w:lang w:val="en-US"/>
        </w:rPr>
        <w:t>Napoli, Bibliopolis, 1982</w:t>
      </w:r>
      <w:r w:rsidRPr="0044791C">
        <w:rPr>
          <w:lang w:val="en-US"/>
        </w:rPr>
        <w:t>. 388 p.</w:t>
      </w:r>
      <w:r w:rsidRPr="00314F9C">
        <w:rPr>
          <w:lang w:val="en-US"/>
        </w:rPr>
        <w:t xml:space="preserve"> [USP]</w:t>
      </w:r>
    </w:p>
    <w:p w:rsidR="00C05645" w:rsidRDefault="00C05645" w:rsidP="00B66F1E">
      <w:pPr>
        <w:pStyle w:val="PargrafoparaBibl"/>
        <w:widowControl/>
        <w:rPr>
          <w:color w:val="808080" w:themeColor="background1" w:themeShade="80"/>
          <w:lang w:val="es-ES_tradnl"/>
        </w:rPr>
      </w:pPr>
      <w:r w:rsidRPr="00744E70">
        <w:rPr>
          <w:color w:val="808080" w:themeColor="background1" w:themeShade="80"/>
          <w:lang w:val="es-ES_tradnl"/>
        </w:rPr>
        <w:t xml:space="preserve">PINBORG, J., </w:t>
      </w:r>
      <w:r w:rsidRPr="00744E70">
        <w:rPr>
          <w:i/>
          <w:color w:val="808080" w:themeColor="background1" w:themeShade="80"/>
          <w:lang w:val="es-ES_tradnl"/>
        </w:rPr>
        <w:t>Die Entwicklung der Sprachtheorie im Mittelalter</w:t>
      </w:r>
      <w:r w:rsidRPr="00744E70">
        <w:rPr>
          <w:color w:val="808080" w:themeColor="background1" w:themeShade="80"/>
          <w:lang w:val="es-ES_tradnl"/>
        </w:rPr>
        <w:t xml:space="preserve">. </w:t>
      </w:r>
      <w:r w:rsidRPr="00265C52">
        <w:rPr>
          <w:color w:val="808080" w:themeColor="background1" w:themeShade="80"/>
          <w:lang w:val="es-ES_tradnl"/>
        </w:rPr>
        <w:t xml:space="preserve">BGPTM, </w:t>
      </w:r>
      <w:r w:rsidRPr="0085499F">
        <w:rPr>
          <w:color w:val="808080" w:themeColor="background1" w:themeShade="80"/>
          <w:lang w:val="es-ES_tradnl"/>
        </w:rPr>
        <w:t>X</w:t>
      </w:r>
      <w:r>
        <w:rPr>
          <w:color w:val="808080" w:themeColor="background1" w:themeShade="80"/>
          <w:lang w:val="es-ES_tradnl"/>
        </w:rPr>
        <w:t>LII</w:t>
      </w:r>
      <w:r w:rsidRPr="0085499F">
        <w:rPr>
          <w:color w:val="808080" w:themeColor="background1" w:themeShade="80"/>
          <w:lang w:val="es-ES_tradnl"/>
        </w:rPr>
        <w:t xml:space="preserve">, </w:t>
      </w:r>
      <w:r>
        <w:rPr>
          <w:color w:val="808080" w:themeColor="background1" w:themeShade="80"/>
          <w:lang w:val="es-ES_tradnl"/>
        </w:rPr>
        <w:t>2</w:t>
      </w:r>
      <w:r w:rsidRPr="0085499F">
        <w:rPr>
          <w:color w:val="808080" w:themeColor="background1" w:themeShade="80"/>
          <w:lang w:val="es-ES_tradnl"/>
        </w:rPr>
        <w:t>.</w:t>
      </w:r>
      <w:r>
        <w:rPr>
          <w:color w:val="808080" w:themeColor="background1" w:themeShade="80"/>
          <w:lang w:val="es-ES_tradnl"/>
        </w:rPr>
        <w:t xml:space="preserve"> </w:t>
      </w:r>
      <w:r w:rsidRPr="0085499F">
        <w:rPr>
          <w:color w:val="808080" w:themeColor="background1" w:themeShade="80"/>
          <w:lang w:val="es-ES_tradnl"/>
        </w:rPr>
        <w:t>Müster, Aschendorff, 196</w:t>
      </w:r>
      <w:r>
        <w:rPr>
          <w:color w:val="808080" w:themeColor="background1" w:themeShade="80"/>
          <w:lang w:val="es-ES_tradnl"/>
        </w:rPr>
        <w:t>7</w:t>
      </w:r>
      <w:r w:rsidRPr="0085499F">
        <w:rPr>
          <w:color w:val="808080" w:themeColor="background1" w:themeShade="80"/>
          <w:lang w:val="es-ES_tradnl"/>
        </w:rPr>
        <w:t>.</w:t>
      </w:r>
      <w:r>
        <w:rPr>
          <w:color w:val="808080" w:themeColor="background1" w:themeShade="80"/>
          <w:lang w:val="es-ES_tradnl"/>
        </w:rPr>
        <w:t xml:space="preserve"> 366 S.</w:t>
      </w:r>
    </w:p>
    <w:p w:rsidR="00FB710A" w:rsidRPr="00F61AE9" w:rsidRDefault="00FB710A" w:rsidP="00B66F1E">
      <w:pPr>
        <w:pStyle w:val="PargrafoparaBibl"/>
        <w:widowControl/>
        <w:rPr>
          <w:lang w:val="en-US"/>
        </w:rPr>
      </w:pPr>
      <w:r w:rsidRPr="00F61AE9">
        <w:rPr>
          <w:lang w:val="en-US"/>
        </w:rPr>
        <w:lastRenderedPageBreak/>
        <w:t>SAARINEN,</w:t>
      </w:r>
      <w:r w:rsidRPr="00F61AE9">
        <w:rPr>
          <w:i/>
          <w:iCs/>
          <w:lang w:val="en-US"/>
        </w:rPr>
        <w:t xml:space="preserve"> </w:t>
      </w:r>
      <w:r w:rsidRPr="00F61AE9">
        <w:rPr>
          <w:lang w:val="en-US"/>
        </w:rPr>
        <w:t>R.,</w:t>
      </w:r>
      <w:r w:rsidRPr="00F61AE9">
        <w:rPr>
          <w:i/>
          <w:iCs/>
          <w:lang w:val="en-US"/>
        </w:rPr>
        <w:t xml:space="preserve"> Weakness of the will in medieval thought</w:t>
      </w:r>
      <w:r w:rsidRPr="00F61AE9">
        <w:rPr>
          <w:lang w:val="en-US"/>
        </w:rPr>
        <w:t xml:space="preserve">. </w:t>
      </w:r>
      <w:r w:rsidRPr="00F61AE9">
        <w:rPr>
          <w:i/>
          <w:iCs/>
          <w:lang w:val="en-US"/>
        </w:rPr>
        <w:t>From Augustine to Buridan.</w:t>
      </w:r>
      <w:r w:rsidRPr="00F61AE9">
        <w:rPr>
          <w:lang w:val="en-US"/>
        </w:rPr>
        <w:t xml:space="preserve"> Studien und Texte zur Geistesgeschichte des Mittelalters, 44. Leiden, Brill, 1994.</w:t>
      </w:r>
      <w:r w:rsidRPr="00F61AE9">
        <w:rPr>
          <w:i/>
          <w:iCs/>
          <w:lang w:val="en-US"/>
        </w:rPr>
        <w:t xml:space="preserve"> </w:t>
      </w:r>
      <w:r w:rsidRPr="00F61AE9">
        <w:rPr>
          <w:lang w:val="en-US"/>
        </w:rPr>
        <w:t>207 p. [UNICAMP] [USP]</w:t>
      </w:r>
    </w:p>
    <w:p w:rsidR="003D467A" w:rsidRPr="003D467A" w:rsidRDefault="003D467A" w:rsidP="00B66F1E">
      <w:pPr>
        <w:pStyle w:val="PargrafoparaBibl"/>
        <w:widowControl/>
        <w:rPr>
          <w:color w:val="808080" w:themeColor="background1" w:themeShade="80"/>
          <w:lang w:val="en-US"/>
        </w:rPr>
      </w:pPr>
      <w:r w:rsidRPr="003D467A">
        <w:rPr>
          <w:color w:val="808080" w:themeColor="background1" w:themeShade="80"/>
          <w:lang w:val="en-US"/>
        </w:rPr>
        <w:t>STUMP, E</w:t>
      </w:r>
      <w:r>
        <w:rPr>
          <w:color w:val="808080" w:themeColor="background1" w:themeShade="80"/>
          <w:lang w:val="en-US"/>
        </w:rPr>
        <w:t>.</w:t>
      </w:r>
      <w:r w:rsidRPr="003D467A">
        <w:rPr>
          <w:color w:val="808080" w:themeColor="background1" w:themeShade="80"/>
          <w:lang w:val="en-US"/>
        </w:rPr>
        <w:t xml:space="preserve">, </w:t>
      </w:r>
      <w:r w:rsidRPr="003D467A">
        <w:rPr>
          <w:i/>
          <w:color w:val="808080" w:themeColor="background1" w:themeShade="80"/>
          <w:lang w:val="en-US"/>
        </w:rPr>
        <w:t>Dialectic and its place in the development of medieval logic</w:t>
      </w:r>
      <w:r w:rsidRPr="003D467A">
        <w:rPr>
          <w:color w:val="808080" w:themeColor="background1" w:themeShade="80"/>
          <w:lang w:val="en-US"/>
        </w:rPr>
        <w:t>. Ithaca, Cornell UP, 1989. 274 p.</w:t>
      </w:r>
    </w:p>
    <w:p w:rsidR="00FB710A" w:rsidRPr="00F61AE9" w:rsidRDefault="00FB710A" w:rsidP="00B66F1E">
      <w:pPr>
        <w:pStyle w:val="PargrafoparaBibl"/>
        <w:widowControl/>
        <w:rPr>
          <w:szCs w:val="24"/>
          <w:lang w:val="en-US"/>
        </w:rPr>
      </w:pPr>
      <w:r w:rsidRPr="00F61AE9">
        <w:rPr>
          <w:szCs w:val="24"/>
          <w:lang w:val="en-US"/>
        </w:rPr>
        <w:t xml:space="preserve">WÖHLER, H.-U., </w:t>
      </w:r>
      <w:r w:rsidRPr="00F61AE9">
        <w:rPr>
          <w:i/>
          <w:szCs w:val="24"/>
          <w:lang w:val="en-US"/>
        </w:rPr>
        <w:t>Dialektik in der mittelalterlichen Philosophie</w:t>
      </w:r>
      <w:r w:rsidRPr="00F61AE9">
        <w:rPr>
          <w:szCs w:val="24"/>
          <w:lang w:val="en-US"/>
        </w:rPr>
        <w:t>. Berlin, Akademie Verlag, 2006. 242 S. [UFSCar] [UNICAMP] [USP]</w:t>
      </w:r>
    </w:p>
    <w:p w:rsidR="00FB710A" w:rsidRDefault="00FB710A" w:rsidP="00B66F1E">
      <w:pPr>
        <w:pStyle w:val="PargrafoparaBibl"/>
        <w:widowControl/>
        <w:rPr>
          <w:lang w:val="en-US"/>
        </w:rPr>
      </w:pPr>
      <w:r w:rsidRPr="00F61AE9">
        <w:rPr>
          <w:lang w:val="en-US"/>
        </w:rPr>
        <w:t xml:space="preserve">ZIMMERMANN, A., Hrsg., </w:t>
      </w:r>
      <w:r w:rsidRPr="00F61AE9">
        <w:rPr>
          <w:i/>
          <w:iCs/>
          <w:lang w:val="en-US"/>
        </w:rPr>
        <w:t>Aristotelisches Erbe im arabisch-lateinischen Mittelalter. Übersetzungen, Kommentare, Interpretationen</w:t>
      </w:r>
      <w:r w:rsidRPr="00F61AE9">
        <w:rPr>
          <w:lang w:val="en-US"/>
        </w:rPr>
        <w:t>. Miscellanea Mediaevalia, 18. Berlin, de Gruyter, 1986. VIII+370 S. [USP]</w:t>
      </w:r>
    </w:p>
    <w:p w:rsidR="00B9606C" w:rsidRPr="00F61AE9" w:rsidRDefault="00B9606C" w:rsidP="00B66F1E">
      <w:pPr>
        <w:pStyle w:val="PargrafoparaBibl"/>
        <w:widowControl/>
        <w:rPr>
          <w:lang w:val="en-US"/>
        </w:rPr>
      </w:pPr>
    </w:p>
    <w:p w:rsidR="00FB710A" w:rsidRPr="00F61AE9" w:rsidRDefault="00FB710A" w:rsidP="00B66F1E">
      <w:pPr>
        <w:spacing w:after="200" w:line="276" w:lineRule="auto"/>
        <w:rPr>
          <w:bCs/>
          <w:lang w:val="en-US"/>
        </w:rPr>
      </w:pPr>
      <w:r w:rsidRPr="00F61AE9">
        <w:rPr>
          <w:bCs/>
          <w:lang w:val="en-US"/>
        </w:rPr>
        <w:br w:type="page"/>
      </w:r>
    </w:p>
    <w:p w:rsidR="00FB710A" w:rsidRPr="00F61AE9" w:rsidRDefault="00FB710A" w:rsidP="00B66F1E">
      <w:pPr>
        <w:pStyle w:val="Ttulo4"/>
        <w:widowControl/>
        <w:rPr>
          <w:color w:val="FF0000"/>
          <w:lang w:val="en-US"/>
        </w:rPr>
      </w:pPr>
      <w:r w:rsidRPr="00F61AE9">
        <w:rPr>
          <w:color w:val="FF0000"/>
          <w:lang w:val="en-US"/>
        </w:rPr>
        <w:lastRenderedPageBreak/>
        <w:t>walter chatton, ca. 1285-1344</w:t>
      </w:r>
    </w:p>
    <w:p w:rsidR="00F26D3C" w:rsidRPr="00FB4E5C" w:rsidRDefault="00B8210A" w:rsidP="00B66F1E">
      <w:pPr>
        <w:pStyle w:val="Ttulo5"/>
        <w:keepNext/>
        <w:spacing w:before="0"/>
        <w:rPr>
          <w:color w:val="FF0000"/>
          <w:lang w:val="es-ES_tradnl"/>
        </w:rPr>
      </w:pPr>
      <w:r>
        <w:rPr>
          <w:color w:val="FF0000"/>
          <w:lang w:val="es-ES_tradnl"/>
        </w:rPr>
        <w:t>Textos</w:t>
      </w:r>
    </w:p>
    <w:p w:rsidR="00FB710A" w:rsidRDefault="00FB710A" w:rsidP="00B66F1E">
      <w:pPr>
        <w:pStyle w:val="PargrafoparaBibl"/>
        <w:widowControl/>
        <w:rPr>
          <w:lang w:val="en-US"/>
        </w:rPr>
      </w:pPr>
      <w:r w:rsidRPr="00F61AE9">
        <w:rPr>
          <w:lang w:val="en-US"/>
        </w:rPr>
        <w:t xml:space="preserve">WALTER CHATTON, </w:t>
      </w:r>
      <w:r w:rsidRPr="00F61AE9">
        <w:rPr>
          <w:i/>
          <w:lang w:val="en-US"/>
        </w:rPr>
        <w:t>Reportatio super Sententias. Collatio ad Librum primum et Prologus</w:t>
      </w:r>
      <w:r w:rsidRPr="00F61AE9">
        <w:rPr>
          <w:lang w:val="en-US"/>
        </w:rPr>
        <w:t xml:space="preserve">. Ed. J. C. Wey et G. J. Etzkorn. Studies and texts, 90. Toronto, PIMS, 1989. VIII+430 </w:t>
      </w:r>
      <w:r w:rsidR="00156C09">
        <w:rPr>
          <w:lang w:val="en-US"/>
        </w:rPr>
        <w:t>p. [UFSCar] [UNICAMP] [USP] {NA}</w:t>
      </w:r>
    </w:p>
    <w:p w:rsidR="00FB710A" w:rsidRPr="00F61AE9" w:rsidRDefault="00FB710A" w:rsidP="00B66F1E">
      <w:pPr>
        <w:pStyle w:val="PargrafoparaBibl"/>
        <w:widowControl/>
        <w:rPr>
          <w:color w:val="000000"/>
          <w:lang w:val="en-US"/>
        </w:rPr>
      </w:pPr>
      <w:r w:rsidRPr="00F61AE9">
        <w:rPr>
          <w:color w:val="000000"/>
          <w:lang w:val="en-US"/>
        </w:rPr>
        <w:t xml:space="preserve">WALTER CHATTON, </w:t>
      </w:r>
      <w:r w:rsidRPr="00F61AE9">
        <w:rPr>
          <w:i/>
          <w:color w:val="000000"/>
          <w:lang w:val="en-US"/>
        </w:rPr>
        <w:t>Reportatio super Sententias. Liber I</w:t>
      </w:r>
      <w:r w:rsidRPr="00F61AE9">
        <w:rPr>
          <w:color w:val="000000"/>
          <w:lang w:val="en-US"/>
        </w:rPr>
        <w:t>. Ed. J. C. Wey et G. J. Etzkorn. Studies and texts, 141-142. Toronto, PIMS, 2002. 2 vols. [UNICAMP] [USP]</w:t>
      </w:r>
    </w:p>
    <w:p w:rsidR="00FB710A" w:rsidRPr="00F61AE9" w:rsidRDefault="00FB710A" w:rsidP="00B66F1E">
      <w:pPr>
        <w:pStyle w:val="PargrafoparaBibl"/>
        <w:widowControl/>
        <w:rPr>
          <w:lang w:val="en-US"/>
        </w:rPr>
      </w:pPr>
      <w:r w:rsidRPr="00F61AE9">
        <w:rPr>
          <w:lang w:val="en-US"/>
        </w:rPr>
        <w:t xml:space="preserve">WALTER CHATTON, </w:t>
      </w:r>
      <w:r w:rsidRPr="00F61AE9">
        <w:rPr>
          <w:i/>
          <w:lang w:val="en-US"/>
        </w:rPr>
        <w:t>Reportatio super Sententias. Libri II</w:t>
      </w:r>
      <w:r w:rsidRPr="00F61AE9">
        <w:rPr>
          <w:lang w:val="en-US"/>
        </w:rPr>
        <w:t xml:space="preserve">. Ed. J. C. Wey et G. J. Etzkorn. Studies and texts, 148. Toronto, PIMS, 2005. XIV+370 p. [UFSCar] </w:t>
      </w:r>
      <w:r w:rsidRPr="00F61AE9">
        <w:rPr>
          <w:color w:val="000000"/>
          <w:lang w:val="en-US"/>
        </w:rPr>
        <w:t>[</w:t>
      </w:r>
      <w:r w:rsidR="00156C09">
        <w:rPr>
          <w:lang w:val="en-US"/>
        </w:rPr>
        <w:t>UNICAMP] [USP] {NA}</w:t>
      </w:r>
    </w:p>
    <w:p w:rsidR="00FB710A" w:rsidRPr="00F61AE9" w:rsidRDefault="00FB710A" w:rsidP="00B66F1E">
      <w:pPr>
        <w:pStyle w:val="PargrafoparaBibl"/>
        <w:widowControl/>
        <w:rPr>
          <w:lang w:val="en-US"/>
        </w:rPr>
      </w:pPr>
      <w:r w:rsidRPr="00F61AE9">
        <w:rPr>
          <w:lang w:val="en-US"/>
        </w:rPr>
        <w:t xml:space="preserve">WALTER CHATTON, </w:t>
      </w:r>
      <w:r w:rsidRPr="00F61AE9">
        <w:rPr>
          <w:i/>
          <w:lang w:val="en-US"/>
        </w:rPr>
        <w:t>Reportatio super Sententias. Libri III-IV</w:t>
      </w:r>
      <w:r w:rsidRPr="00F61AE9">
        <w:rPr>
          <w:lang w:val="en-US"/>
        </w:rPr>
        <w:t>. Ed. J. C. Wey et G. J. Etzkorn. Studies and texts, 149. Toronto, PIMS, 2005. XIV+400 p. [UFSCar]</w:t>
      </w:r>
      <w:r w:rsidRPr="00F61AE9">
        <w:rPr>
          <w:color w:val="000000"/>
          <w:lang w:val="en-US"/>
        </w:rPr>
        <w:t xml:space="preserve"> [UNICAMP]</w:t>
      </w:r>
      <w:r w:rsidR="00156C09" w:rsidRPr="00156C09">
        <w:rPr>
          <w:lang w:val="en-US"/>
        </w:rPr>
        <w:t xml:space="preserve"> </w:t>
      </w:r>
      <w:r w:rsidR="00156C09">
        <w:rPr>
          <w:lang w:val="en-US"/>
        </w:rPr>
        <w:t>[USP] {NA}</w:t>
      </w:r>
    </w:p>
    <w:p w:rsidR="00FB710A" w:rsidRPr="00F61AE9" w:rsidRDefault="00FB710A" w:rsidP="00B66F1E">
      <w:pPr>
        <w:pStyle w:val="PargrafoparaBibl"/>
        <w:widowControl/>
        <w:rPr>
          <w:color w:val="808080"/>
          <w:lang w:val="en-US"/>
        </w:rPr>
      </w:pPr>
      <w:r w:rsidRPr="00F61AE9">
        <w:rPr>
          <w:color w:val="808080"/>
          <w:lang w:val="en-US"/>
        </w:rPr>
        <w:t xml:space="preserve">WALTER CHATTON, </w:t>
      </w:r>
      <w:r w:rsidRPr="00F61AE9">
        <w:rPr>
          <w:bCs/>
          <w:i/>
          <w:color w:val="808080"/>
          <w:lang w:val="en-US"/>
        </w:rPr>
        <w:t>Lectura super Sententias, Liber I, Distinctiones 8–17</w:t>
      </w:r>
      <w:r w:rsidRPr="00F61AE9">
        <w:rPr>
          <w:bCs/>
          <w:color w:val="808080"/>
          <w:lang w:val="en-US"/>
        </w:rPr>
        <w:t xml:space="preserve">. Ed. † J. C. Wey and G. J. Etzkorn. </w:t>
      </w:r>
      <w:r w:rsidRPr="00F61AE9">
        <w:rPr>
          <w:color w:val="808080"/>
          <w:lang w:val="en-US"/>
        </w:rPr>
        <w:t>Studies and texts, 164. Toronto, PIMS, 2009. XIV+442 p.</w:t>
      </w:r>
    </w:p>
    <w:p w:rsidR="00FB710A" w:rsidRPr="009803EC" w:rsidRDefault="00FB710A" w:rsidP="00B66F1E">
      <w:pPr>
        <w:pStyle w:val="PargrafoparaBibl"/>
        <w:widowControl/>
        <w:rPr>
          <w:szCs w:val="24"/>
          <w:lang w:val="en-US"/>
        </w:rPr>
      </w:pPr>
      <w:r w:rsidRPr="009803EC">
        <w:rPr>
          <w:szCs w:val="24"/>
          <w:lang w:val="en-US"/>
        </w:rPr>
        <w:t xml:space="preserve">WALTER CATTON, </w:t>
      </w:r>
      <w:r w:rsidRPr="009803EC">
        <w:rPr>
          <w:i/>
          <w:szCs w:val="24"/>
          <w:lang w:val="en-US"/>
        </w:rPr>
        <w:t xml:space="preserve">The Second Question of the Prologue to Walter Catton’s Commentary </w:t>
      </w:r>
      <w:r w:rsidR="00EE3A83" w:rsidRPr="009803EC">
        <w:rPr>
          <w:i/>
          <w:szCs w:val="24"/>
          <w:lang w:val="en-US"/>
        </w:rPr>
        <w:t>on the Sentences, on intuitive and abstractive knowledge</w:t>
      </w:r>
      <w:r w:rsidR="00EE3A83" w:rsidRPr="009803EC">
        <w:rPr>
          <w:szCs w:val="24"/>
          <w:lang w:val="en-US"/>
        </w:rPr>
        <w:t>,</w:t>
      </w:r>
      <w:r w:rsidR="00EE3A83" w:rsidRPr="009803EC">
        <w:rPr>
          <w:rFonts w:ascii="Verdana" w:hAnsi="Verdana"/>
          <w:sz w:val="18"/>
          <w:szCs w:val="18"/>
          <w:shd w:val="clear" w:color="auto" w:fill="FFFFFF"/>
          <w:lang w:val="en-US"/>
        </w:rPr>
        <w:t xml:space="preserve"> </w:t>
      </w:r>
      <w:r w:rsidR="00EE3A83" w:rsidRPr="009803EC">
        <w:rPr>
          <w:szCs w:val="24"/>
          <w:lang w:val="en-US"/>
        </w:rPr>
        <w:t>by J.</w:t>
      </w:r>
      <w:r w:rsidR="00EE3A83" w:rsidRPr="009803EC">
        <w:rPr>
          <w:rFonts w:ascii="Verdana" w:hAnsi="Verdana"/>
          <w:sz w:val="18"/>
          <w:szCs w:val="18"/>
          <w:shd w:val="clear" w:color="auto" w:fill="FFFFFF"/>
          <w:lang w:val="en-US"/>
        </w:rPr>
        <w:t xml:space="preserve"> </w:t>
      </w:r>
      <w:r w:rsidR="00EE3A83" w:rsidRPr="009803EC">
        <w:rPr>
          <w:szCs w:val="24"/>
          <w:lang w:val="en-US"/>
        </w:rPr>
        <w:t xml:space="preserve">O’Callaghan </w:t>
      </w:r>
      <w:r w:rsidRPr="009803EC">
        <w:rPr>
          <w:szCs w:val="24"/>
          <w:lang w:val="en-US"/>
        </w:rPr>
        <w:t xml:space="preserve">in O’DONNELL, J. R., ed., </w:t>
      </w:r>
      <w:r w:rsidR="003C3F54" w:rsidRPr="009803EC">
        <w:rPr>
          <w:i/>
          <w:szCs w:val="24"/>
          <w:lang w:val="en-US"/>
        </w:rPr>
        <w:t>Nine mediaeval thinkers</w:t>
      </w:r>
      <w:r w:rsidRPr="009803EC">
        <w:rPr>
          <w:i/>
          <w:szCs w:val="24"/>
          <w:lang w:val="en-US"/>
        </w:rPr>
        <w:t xml:space="preserve">: a collection of </w:t>
      </w:r>
      <w:r w:rsidR="006B6A3D" w:rsidRPr="009803EC">
        <w:rPr>
          <w:i/>
          <w:szCs w:val="24"/>
          <w:lang w:val="en-US"/>
        </w:rPr>
        <w:t xml:space="preserve">hitherto </w:t>
      </w:r>
      <w:r w:rsidRPr="009803EC">
        <w:rPr>
          <w:i/>
          <w:szCs w:val="24"/>
          <w:lang w:val="en-US"/>
        </w:rPr>
        <w:t>unedited texts</w:t>
      </w:r>
      <w:r w:rsidRPr="009803EC">
        <w:rPr>
          <w:szCs w:val="24"/>
          <w:lang w:val="en-US"/>
        </w:rPr>
        <w:t>. Studies and texts, 1. Toronto, PIMS, 1955. XI+382 p.</w:t>
      </w:r>
      <w:r w:rsidR="00B21287">
        <w:rPr>
          <w:lang w:val="en-US"/>
        </w:rPr>
        <w:t xml:space="preserve"> [USP]</w:t>
      </w:r>
    </w:p>
    <w:p w:rsidR="00707620" w:rsidRPr="00C07DC9" w:rsidRDefault="00707620" w:rsidP="00B66F1E">
      <w:pPr>
        <w:pStyle w:val="PargrafoparaBibl"/>
        <w:widowControl/>
        <w:rPr>
          <w:noProof/>
          <w:color w:val="808080"/>
          <w:szCs w:val="24"/>
          <w:lang w:val="en-US"/>
        </w:rPr>
      </w:pPr>
      <w:r w:rsidRPr="00C07DC9">
        <w:rPr>
          <w:noProof/>
          <w:color w:val="808080"/>
          <w:szCs w:val="24"/>
          <w:lang w:val="en-US"/>
        </w:rPr>
        <w:t xml:space="preserve">PERLER, D., und SCHIERBAUM, S., Hrgs., </w:t>
      </w:r>
      <w:r w:rsidRPr="00C07DC9">
        <w:rPr>
          <w:i/>
          <w:noProof/>
          <w:color w:val="808080"/>
          <w:szCs w:val="24"/>
          <w:lang w:val="en-US"/>
        </w:rPr>
        <w:t>Selbstbezug und Selbstwissen: Texte zu einer mittelalterlichen Debatte</w:t>
      </w:r>
      <w:r w:rsidR="00C14727">
        <w:rPr>
          <w:i/>
          <w:noProof/>
          <w:color w:val="808080"/>
          <w:szCs w:val="24"/>
          <w:lang w:val="en-US"/>
        </w:rPr>
        <w:t xml:space="preserve"> </w:t>
      </w:r>
      <w:r w:rsidRPr="00C07DC9">
        <w:rPr>
          <w:i/>
          <w:noProof/>
          <w:color w:val="808080"/>
          <w:szCs w:val="24"/>
          <w:lang w:val="en-US"/>
        </w:rPr>
        <w:t>Broschiert</w:t>
      </w:r>
      <w:r w:rsidRPr="00C07DC9">
        <w:rPr>
          <w:noProof/>
          <w:color w:val="808080"/>
          <w:szCs w:val="24"/>
          <w:lang w:val="en-US"/>
        </w:rPr>
        <w:t>. Frankfurt am Main, Klostermann, 2014. 526 S.*</w:t>
      </w:r>
    </w:p>
    <w:p w:rsidR="00FB710A" w:rsidRPr="00085A77" w:rsidRDefault="00AA4FB5" w:rsidP="00B66F1E">
      <w:pPr>
        <w:pStyle w:val="Ttulo5"/>
        <w:keepNext/>
        <w:spacing w:before="0"/>
        <w:rPr>
          <w:color w:val="FF0000"/>
          <w:lang w:val="en-US"/>
        </w:rPr>
      </w:pPr>
      <w:r>
        <w:rPr>
          <w:color w:val="FF0000"/>
          <w:lang w:val="en-US"/>
        </w:rPr>
        <w:t>Comentadores</w:t>
      </w:r>
    </w:p>
    <w:p w:rsidR="00FB710A" w:rsidRPr="00C040A6" w:rsidRDefault="00FB710A" w:rsidP="00B66F1E">
      <w:pPr>
        <w:pStyle w:val="PargrafoparaBibl"/>
        <w:widowControl/>
        <w:rPr>
          <w:lang w:val="en-US"/>
        </w:rPr>
      </w:pPr>
      <w:r w:rsidRPr="00E91334">
        <w:rPr>
          <w:lang w:val="en-US"/>
        </w:rPr>
        <w:t xml:space="preserve">BÉRUBÉ, C., </w:t>
      </w:r>
      <w:r w:rsidRPr="00E91334">
        <w:rPr>
          <w:i/>
          <w:lang w:val="en-US"/>
        </w:rPr>
        <w:t>La connaissance de l’individuel au Moyen Âge</w:t>
      </w:r>
      <w:r w:rsidRPr="00E91334">
        <w:rPr>
          <w:lang w:val="en-US"/>
        </w:rPr>
        <w:t xml:space="preserve">. </w:t>
      </w:r>
      <w:r w:rsidRPr="00F61AE9">
        <w:rPr>
          <w:lang w:val="en-US"/>
        </w:rPr>
        <w:t xml:space="preserve">Paris, PUF, 1964. </w:t>
      </w:r>
      <w:r w:rsidRPr="00C040A6">
        <w:rPr>
          <w:lang w:val="en-US"/>
        </w:rPr>
        <w:t>XII+316 p. [UNESP] [USP]</w:t>
      </w:r>
    </w:p>
    <w:p w:rsidR="005D02DA" w:rsidRPr="0032252B" w:rsidRDefault="005D02DA" w:rsidP="00B66F1E">
      <w:pPr>
        <w:pStyle w:val="PargrafoparaBibl"/>
        <w:widowControl/>
      </w:pPr>
      <w:r w:rsidRPr="00F61AE9">
        <w:rPr>
          <w:lang w:val="en-US"/>
        </w:rPr>
        <w:t>BIARD, J., et CELEYRETTE, J., éds.,</w:t>
      </w:r>
      <w:r w:rsidRPr="00F61AE9">
        <w:rPr>
          <w:bCs/>
          <w:i/>
          <w:lang w:val="en-US"/>
        </w:rPr>
        <w:t xml:space="preserve"> De la théologie aux mathématiques. L’Infini au XIV</w:t>
      </w:r>
      <w:r w:rsidRPr="00F61AE9">
        <w:rPr>
          <w:bCs/>
          <w:i/>
          <w:vertAlign w:val="superscript"/>
          <w:lang w:val="en-US"/>
        </w:rPr>
        <w:t xml:space="preserve">e </w:t>
      </w:r>
      <w:r w:rsidRPr="00F61AE9">
        <w:rPr>
          <w:bCs/>
          <w:i/>
          <w:lang w:val="en-US"/>
        </w:rPr>
        <w:t xml:space="preserve">siècle. </w:t>
      </w:r>
      <w:r w:rsidRPr="0032252B">
        <w:rPr>
          <w:bCs/>
        </w:rPr>
        <w:t>Sagesses médiévales,</w:t>
      </w:r>
      <w:r w:rsidRPr="0032252B">
        <w:t xml:space="preserve"> 3. Paris, Les Belles Lettres, 2005. 318 p. [UFSCar] [UNICAMP] [USP]</w:t>
      </w:r>
    </w:p>
    <w:p w:rsidR="00C843C8" w:rsidRPr="00C12FF8" w:rsidRDefault="00C843C8" w:rsidP="00B66F1E">
      <w:pPr>
        <w:pStyle w:val="PargrafoparaBibl"/>
        <w:widowControl/>
        <w:rPr>
          <w:lang w:val="en-US"/>
        </w:rPr>
      </w:pPr>
      <w:r w:rsidRPr="003A6CC6">
        <w:t xml:space="preserve">BOULNOIS, O., éd., </w:t>
      </w:r>
      <w:r w:rsidRPr="003A6CC6">
        <w:rPr>
          <w:i/>
        </w:rPr>
        <w:t>Généalogie</w:t>
      </w:r>
      <w:r>
        <w:rPr>
          <w:i/>
        </w:rPr>
        <w:t>s</w:t>
      </w:r>
      <w:r w:rsidRPr="003A6CC6">
        <w:rPr>
          <w:i/>
        </w:rPr>
        <w:t xml:space="preserve"> du sujet. De saint Anselme à Malebranche</w:t>
      </w:r>
      <w:r w:rsidRPr="003A6CC6">
        <w:t xml:space="preserve">. </w:t>
      </w:r>
      <w:r w:rsidRPr="00C12FF8">
        <w:rPr>
          <w:lang w:val="en-US"/>
        </w:rPr>
        <w:t xml:space="preserve">Bibliothèque d’histoire de la philosophie. Paris, Vrin, 2007. 320 p. </w:t>
      </w:r>
      <w:r w:rsidR="00BF0F85">
        <w:rPr>
          <w:lang w:val="en-US"/>
        </w:rPr>
        <w:t xml:space="preserve">[PUC] </w:t>
      </w:r>
      <w:r w:rsidRPr="00C12FF8">
        <w:rPr>
          <w:lang w:val="en-US"/>
        </w:rPr>
        <w:t>[UNIFESP]</w:t>
      </w:r>
    </w:p>
    <w:p w:rsidR="00DE7471" w:rsidRPr="00066085" w:rsidRDefault="00DE7471" w:rsidP="00B66F1E">
      <w:pPr>
        <w:pStyle w:val="PargrafoparaBibl"/>
        <w:widowControl/>
        <w:rPr>
          <w:color w:val="808080" w:themeColor="background1" w:themeShade="80"/>
          <w:lang w:val="en-US"/>
        </w:rPr>
      </w:pPr>
      <w:r w:rsidRPr="006A56BE">
        <w:rPr>
          <w:color w:val="808080" w:themeColor="background1" w:themeShade="80"/>
          <w:lang w:val="en-US"/>
        </w:rPr>
        <w:t xml:space="preserve">CHODOROW, S., and SWEENEY, J., eds. </w:t>
      </w:r>
      <w:r w:rsidRPr="006A56BE">
        <w:rPr>
          <w:i/>
          <w:color w:val="808080" w:themeColor="background1" w:themeShade="80"/>
          <w:lang w:val="en-US"/>
        </w:rPr>
        <w:t>Popes, Teachers and Canon Law in the Middle Ages</w:t>
      </w:r>
      <w:r w:rsidRPr="006A56BE">
        <w:rPr>
          <w:color w:val="808080" w:themeColor="background1" w:themeShade="80"/>
          <w:lang w:val="en-US"/>
        </w:rPr>
        <w:t xml:space="preserve">. </w:t>
      </w:r>
      <w:r w:rsidRPr="00066085">
        <w:rPr>
          <w:color w:val="808080" w:themeColor="background1" w:themeShade="80"/>
          <w:lang w:val="en-US"/>
        </w:rPr>
        <w:t>Ithaca, Cornell UP, 1989. 352</w:t>
      </w:r>
      <w:r w:rsidR="00C14727" w:rsidRPr="00066085">
        <w:rPr>
          <w:color w:val="808080" w:themeColor="background1" w:themeShade="80"/>
          <w:lang w:val="en-US"/>
        </w:rPr>
        <w:t xml:space="preserve"> </w:t>
      </w:r>
      <w:r w:rsidRPr="00066085">
        <w:rPr>
          <w:color w:val="808080" w:themeColor="background1" w:themeShade="80"/>
          <w:lang w:val="en-US"/>
        </w:rPr>
        <w:t>p.</w:t>
      </w:r>
      <w:r w:rsidRPr="00066085">
        <w:rPr>
          <w:color w:val="808080" w:themeColor="background1" w:themeShade="80"/>
          <w:vertAlign w:val="superscript"/>
          <w:lang w:val="en-US"/>
        </w:rPr>
        <w:t>#</w:t>
      </w:r>
      <w:r w:rsidRPr="00066085">
        <w:rPr>
          <w:color w:val="808080" w:themeColor="background1" w:themeShade="80"/>
          <w:lang w:val="en-US"/>
        </w:rPr>
        <w:t xml:space="preserve"> </w:t>
      </w:r>
    </w:p>
    <w:p w:rsidR="00F86C95" w:rsidRPr="00066085" w:rsidRDefault="00F86C95" w:rsidP="00B66F1E">
      <w:pPr>
        <w:pStyle w:val="PargrafoparaBibl"/>
        <w:widowControl/>
      </w:pPr>
      <w:r w:rsidRPr="00B514AF">
        <w:rPr>
          <w:lang w:val="en-US"/>
        </w:rPr>
        <w:t xml:space="preserve">COURTENAY, W. J., </w:t>
      </w:r>
      <w:r w:rsidRPr="00B514AF">
        <w:rPr>
          <w:i/>
          <w:lang w:val="en-US"/>
        </w:rPr>
        <w:t xml:space="preserve">Capacity and volition. A history of the distiction of absolute and ordained power. </w:t>
      </w:r>
      <w:r w:rsidRPr="00066085">
        <w:t>Quodlibet, 8.</w:t>
      </w:r>
      <w:r w:rsidRPr="00066085">
        <w:rPr>
          <w:rFonts w:ascii="Geneva" w:hAnsi="Geneva"/>
          <w:sz w:val="16"/>
          <w:szCs w:val="16"/>
        </w:rPr>
        <w:t xml:space="preserve"> </w:t>
      </w:r>
      <w:r w:rsidRPr="00066085">
        <w:t>Bergamo, Pierluigi Lubrina, 1990. 214 p. [UNICAMP] [USP]</w:t>
      </w:r>
    </w:p>
    <w:p w:rsidR="00FB710A" w:rsidRPr="00F61AE9" w:rsidRDefault="00FB710A" w:rsidP="00B66F1E">
      <w:pPr>
        <w:pStyle w:val="PargrafoparaBibl"/>
        <w:widowControl/>
        <w:rPr>
          <w:lang w:val="en-US"/>
        </w:rPr>
      </w:pPr>
      <w:r w:rsidRPr="00F61AE9">
        <w:lastRenderedPageBreak/>
        <w:t xml:space="preserve">GRASSI, O., </w:t>
      </w:r>
      <w:r w:rsidRPr="00F61AE9">
        <w:rPr>
          <w:i/>
        </w:rPr>
        <w:t>Intuizione e significato. Adam Wodeham ed il problema della conoscenza nel XIV Secolo</w:t>
      </w:r>
      <w:r w:rsidRPr="00F61AE9">
        <w:t xml:space="preserve">. </w:t>
      </w:r>
      <w:r w:rsidRPr="00F61AE9">
        <w:rPr>
          <w:lang w:val="en-US"/>
        </w:rPr>
        <w:t>Milano, Jaca Book, 1986. 336 p. [USP]</w:t>
      </w:r>
    </w:p>
    <w:p w:rsidR="00FB710A" w:rsidRPr="00F61AE9" w:rsidRDefault="00FB710A" w:rsidP="00B66F1E">
      <w:pPr>
        <w:pStyle w:val="PargrafoparaBibl"/>
        <w:widowControl/>
        <w:rPr>
          <w:lang w:val="en-US"/>
        </w:rPr>
      </w:pPr>
      <w:r w:rsidRPr="00F61AE9">
        <w:rPr>
          <w:lang w:val="en-US"/>
        </w:rPr>
        <w:t xml:space="preserve">GRELLARD, C., and ROBERT, A., eds., </w:t>
      </w:r>
      <w:r w:rsidRPr="00F61AE9">
        <w:rPr>
          <w:i/>
          <w:lang w:val="en-US"/>
        </w:rPr>
        <w:t>Atomism in late medieval philosophy and theology</w:t>
      </w:r>
      <w:r w:rsidRPr="00F61AE9">
        <w:rPr>
          <w:lang w:val="en-US"/>
        </w:rPr>
        <w:t>. Medieval and early modern science, 9. Leiden, Brill, 2009. VI+250 p. [UFSCar] [USP]</w:t>
      </w:r>
    </w:p>
    <w:p w:rsidR="001228E7" w:rsidRPr="00F61AE9" w:rsidRDefault="001228E7" w:rsidP="00B66F1E">
      <w:pPr>
        <w:pStyle w:val="PargrafoparaBibl"/>
        <w:widowControl/>
        <w:rPr>
          <w:szCs w:val="24"/>
          <w:lang w:val="en-US"/>
        </w:rPr>
      </w:pPr>
      <w:r w:rsidRPr="00F61AE9">
        <w:rPr>
          <w:szCs w:val="24"/>
          <w:lang w:val="en-US"/>
        </w:rPr>
        <w:t xml:space="preserve">HOFFMANN, F., </w:t>
      </w:r>
      <w:r w:rsidRPr="00F61AE9">
        <w:rPr>
          <w:i/>
          <w:szCs w:val="24"/>
          <w:lang w:val="en-US"/>
        </w:rPr>
        <w:t>Ockham-Rezeption und Ockham-Kritik im Jahrzehnt nach Wilhelm von Ockham in Oxford 1322-1332</w:t>
      </w:r>
      <w:r w:rsidRPr="00F61AE9">
        <w:rPr>
          <w:szCs w:val="24"/>
          <w:lang w:val="en-US"/>
        </w:rPr>
        <w:t xml:space="preserve">. </w:t>
      </w:r>
      <w:r w:rsidRPr="00F61AE9">
        <w:rPr>
          <w:lang w:val="en-US"/>
        </w:rPr>
        <w:t>BGPTM, NF,</w:t>
      </w:r>
      <w:r w:rsidRPr="00F61AE9">
        <w:rPr>
          <w:szCs w:val="24"/>
          <w:lang w:val="en-US"/>
        </w:rPr>
        <w:t xml:space="preserve"> 50. Münster, Aschendorff, </w:t>
      </w:r>
      <w:r>
        <w:rPr>
          <w:szCs w:val="24"/>
          <w:lang w:val="en-US"/>
        </w:rPr>
        <w:t>1998. 171 S. [UFSCar] [USP] {NA}</w:t>
      </w:r>
    </w:p>
    <w:p w:rsidR="00251CD7" w:rsidRPr="00251CD7" w:rsidRDefault="00251CD7" w:rsidP="00B66F1E">
      <w:pPr>
        <w:pStyle w:val="PargrafoparaBibl"/>
        <w:widowControl/>
        <w:rPr>
          <w:noProof/>
          <w:color w:val="808080" w:themeColor="background1" w:themeShade="80"/>
          <w:szCs w:val="24"/>
          <w:lang w:val="en-US"/>
        </w:rPr>
      </w:pPr>
      <w:r w:rsidRPr="00251CD7">
        <w:rPr>
          <w:noProof/>
          <w:color w:val="808080" w:themeColor="background1" w:themeShade="80"/>
          <w:szCs w:val="24"/>
          <w:lang w:val="en-US"/>
        </w:rPr>
        <w:t xml:space="preserve">KLIMA, G., and HALL, A. W., eds., </w:t>
      </w:r>
      <w:r w:rsidRPr="00251CD7">
        <w:rPr>
          <w:i/>
          <w:noProof/>
          <w:color w:val="808080" w:themeColor="background1" w:themeShade="80"/>
          <w:szCs w:val="24"/>
          <w:lang w:val="en-US"/>
        </w:rPr>
        <w:t>Medieval skepticism, and the claim to metaphysical knowledge</w:t>
      </w:r>
      <w:r w:rsidRPr="00251CD7">
        <w:rPr>
          <w:noProof/>
          <w:color w:val="808080" w:themeColor="background1" w:themeShade="80"/>
          <w:szCs w:val="24"/>
          <w:lang w:val="en-US"/>
        </w:rPr>
        <w:t xml:space="preserve">. Proceedings of the Society for Medieval Logic and Metaphysics, 6. 2006. </w:t>
      </w:r>
      <w:r w:rsidRPr="00691263">
        <w:rPr>
          <w:noProof/>
          <w:color w:val="808080" w:themeColor="background1" w:themeShade="80"/>
          <w:szCs w:val="24"/>
          <w:lang w:val="en-US"/>
        </w:rPr>
        <w:t>Cambridge</w:t>
      </w:r>
      <w:r w:rsidRPr="00251CD7">
        <w:rPr>
          <w:noProof/>
          <w:color w:val="808080" w:themeColor="background1" w:themeShade="80"/>
          <w:szCs w:val="24"/>
          <w:lang w:val="en-US"/>
        </w:rPr>
        <w:t>,</w:t>
      </w:r>
      <w:r w:rsidRPr="00691263">
        <w:rPr>
          <w:noProof/>
          <w:color w:val="808080" w:themeColor="background1" w:themeShade="80"/>
          <w:szCs w:val="24"/>
          <w:lang w:val="en-US"/>
        </w:rPr>
        <w:t xml:space="preserve"> Cambridge Scholars Publishing</w:t>
      </w:r>
      <w:r w:rsidRPr="00251CD7">
        <w:rPr>
          <w:noProof/>
          <w:color w:val="808080" w:themeColor="background1" w:themeShade="80"/>
          <w:szCs w:val="24"/>
          <w:lang w:val="en-US"/>
        </w:rPr>
        <w:t>, 2011. 170 p.*</w:t>
      </w:r>
    </w:p>
    <w:p w:rsidR="0031189F" w:rsidRPr="00314F9C" w:rsidRDefault="0031189F" w:rsidP="00B66F1E">
      <w:pPr>
        <w:pStyle w:val="PargrafoparaBibl"/>
        <w:widowControl/>
        <w:rPr>
          <w:lang w:val="en-US"/>
        </w:rPr>
      </w:pPr>
      <w:r w:rsidRPr="0044791C">
        <w:rPr>
          <w:lang w:val="en-US"/>
        </w:rPr>
        <w:t xml:space="preserve">MAIERÙ, A., ed., </w:t>
      </w:r>
      <w:r w:rsidRPr="0044791C">
        <w:rPr>
          <w:i/>
          <w:lang w:val="en-US"/>
        </w:rPr>
        <w:t>English logic in Italy in the 14</w:t>
      </w:r>
      <w:r w:rsidRPr="0044791C">
        <w:rPr>
          <w:i/>
          <w:szCs w:val="24"/>
          <w:vertAlign w:val="superscript"/>
          <w:lang w:val="en-US"/>
        </w:rPr>
        <w:t>th</w:t>
      </w:r>
      <w:r w:rsidRPr="0044791C">
        <w:rPr>
          <w:i/>
          <w:lang w:val="en-US"/>
        </w:rPr>
        <w:t xml:space="preserve"> and 15</w:t>
      </w:r>
      <w:r w:rsidRPr="0044791C">
        <w:rPr>
          <w:i/>
          <w:szCs w:val="24"/>
          <w:vertAlign w:val="superscript"/>
          <w:lang w:val="en-US"/>
        </w:rPr>
        <w:t>th</w:t>
      </w:r>
      <w:r w:rsidRPr="0044791C">
        <w:rPr>
          <w:lang w:val="en-US"/>
        </w:rPr>
        <w:t xml:space="preserve"> </w:t>
      </w:r>
      <w:r w:rsidRPr="0044791C">
        <w:rPr>
          <w:i/>
          <w:lang w:val="en-US"/>
        </w:rPr>
        <w:t>Centuries</w:t>
      </w:r>
      <w:r w:rsidRPr="0044791C">
        <w:rPr>
          <w:lang w:val="en-US"/>
        </w:rPr>
        <w:t>. Acts of the 5</w:t>
      </w:r>
      <w:r w:rsidRPr="0044791C">
        <w:rPr>
          <w:szCs w:val="24"/>
          <w:vertAlign w:val="superscript"/>
          <w:lang w:val="en-US"/>
        </w:rPr>
        <w:t>th</w:t>
      </w:r>
      <w:r w:rsidRPr="0044791C">
        <w:rPr>
          <w:lang w:val="en-US"/>
        </w:rPr>
        <w:t xml:space="preserve"> European symposium on medieval logic and sematics. </w:t>
      </w:r>
      <w:r w:rsidRPr="00314F9C">
        <w:rPr>
          <w:lang w:val="en-US"/>
        </w:rPr>
        <w:t>Napoli, Bibliopolis, 1982</w:t>
      </w:r>
      <w:r w:rsidRPr="0044791C">
        <w:rPr>
          <w:lang w:val="en-US"/>
        </w:rPr>
        <w:t>. 388 p.</w:t>
      </w:r>
      <w:r w:rsidRPr="00314F9C">
        <w:rPr>
          <w:lang w:val="en-US"/>
        </w:rPr>
        <w:t xml:space="preserve"> [USP]</w:t>
      </w:r>
    </w:p>
    <w:p w:rsidR="00EE5690" w:rsidRPr="00AA398C" w:rsidRDefault="00EE5690" w:rsidP="00B66F1E">
      <w:pPr>
        <w:pStyle w:val="PargrafoparaBibl"/>
        <w:widowControl/>
        <w:rPr>
          <w:noProof/>
          <w:szCs w:val="24"/>
          <w:lang w:val="en-US"/>
        </w:rPr>
      </w:pPr>
      <w:r w:rsidRPr="00AA398C">
        <w:rPr>
          <w:noProof/>
          <w:szCs w:val="24"/>
          <w:lang w:val="en-US"/>
        </w:rPr>
        <w:t xml:space="preserve">PICKAVÉ, M., and SHAPIRO, L., eds., </w:t>
      </w:r>
      <w:r w:rsidRPr="00AA398C">
        <w:rPr>
          <w:i/>
          <w:noProof/>
          <w:szCs w:val="24"/>
          <w:lang w:val="en-US"/>
        </w:rPr>
        <w:t>Emotion and cognitive life in Medieval and Early Modern philosophy</w:t>
      </w:r>
      <w:r w:rsidRPr="00AA398C">
        <w:rPr>
          <w:noProof/>
          <w:szCs w:val="24"/>
          <w:lang w:val="en-US"/>
        </w:rPr>
        <w:t xml:space="preserve">. Oxford, UP, 2012. </w:t>
      </w:r>
      <w:r>
        <w:rPr>
          <w:noProof/>
          <w:szCs w:val="24"/>
          <w:lang w:val="en-US"/>
        </w:rPr>
        <w:t>X+</w:t>
      </w:r>
      <w:r w:rsidRPr="00AA398C">
        <w:rPr>
          <w:noProof/>
          <w:szCs w:val="24"/>
          <w:lang w:val="en-US"/>
        </w:rPr>
        <w:t>285 p.</w:t>
      </w:r>
      <w:r>
        <w:rPr>
          <w:noProof/>
          <w:szCs w:val="24"/>
          <w:lang w:val="en-US"/>
        </w:rPr>
        <w:t xml:space="preserve"> </w:t>
      </w:r>
      <w:r w:rsidRPr="00AA398C">
        <w:rPr>
          <w:lang w:val="en-US"/>
        </w:rPr>
        <w:t>[UNICAMP]</w:t>
      </w:r>
      <w:r w:rsidRPr="00714867">
        <w:rPr>
          <w:lang w:val="en-US"/>
        </w:rPr>
        <w:t xml:space="preserve"> </w:t>
      </w:r>
      <w:r w:rsidRPr="007D6132">
        <w:rPr>
          <w:lang w:val="en-US"/>
        </w:rPr>
        <w:t>[USP]</w:t>
      </w:r>
    </w:p>
    <w:p w:rsidR="007350DB" w:rsidRPr="007350DB" w:rsidRDefault="007350DB" w:rsidP="00B66F1E">
      <w:pPr>
        <w:pStyle w:val="PargrafoparaBibl"/>
        <w:widowControl/>
        <w:rPr>
          <w:lang w:val="en-US"/>
        </w:rPr>
      </w:pPr>
      <w:r w:rsidRPr="007C6AE0">
        <w:rPr>
          <w:lang w:val="en-US"/>
        </w:rPr>
        <w:t xml:space="preserve">TACHAU, K. H., </w:t>
      </w:r>
      <w:r w:rsidRPr="007C6AE0">
        <w:rPr>
          <w:i/>
          <w:lang w:val="en-US"/>
        </w:rPr>
        <w:t xml:space="preserve">Vision and certitude in the Age of Ockham. Optics, epistemology and the foundations of semantics, 1250-1345. </w:t>
      </w:r>
      <w:r w:rsidRPr="007C6AE0">
        <w:rPr>
          <w:szCs w:val="24"/>
          <w:lang w:val="en-US"/>
        </w:rPr>
        <w:t xml:space="preserve">Studien und Texte zur Geistesgeschichte des Mittelalters, 22. </w:t>
      </w:r>
      <w:r>
        <w:rPr>
          <w:lang w:val="en-US"/>
        </w:rPr>
        <w:t xml:space="preserve">Lieden, Brill, 1988. </w:t>
      </w:r>
      <w:r w:rsidRPr="007350DB">
        <w:rPr>
          <w:lang w:val="en-US"/>
        </w:rPr>
        <w:t>XXII+428 p. [UFSCar] [UNESP] [UNICAMP] [USP]</w:t>
      </w:r>
    </w:p>
    <w:p w:rsidR="00B9606C" w:rsidRPr="00F61AE9" w:rsidRDefault="00B9606C" w:rsidP="00B66F1E">
      <w:pPr>
        <w:pStyle w:val="PargrafoparaBibl"/>
        <w:widowControl/>
        <w:rPr>
          <w:lang w:val="en-US"/>
        </w:rPr>
      </w:pPr>
    </w:p>
    <w:p w:rsidR="00FB710A" w:rsidRPr="00F61AE9" w:rsidRDefault="00FB710A" w:rsidP="00B66F1E">
      <w:pPr>
        <w:spacing w:after="200" w:line="276" w:lineRule="auto"/>
        <w:rPr>
          <w:bCs/>
          <w:lang w:val="en-US"/>
        </w:rPr>
      </w:pPr>
      <w:r w:rsidRPr="00F61AE9">
        <w:rPr>
          <w:bCs/>
          <w:lang w:val="en-US"/>
        </w:rPr>
        <w:br w:type="page"/>
      </w:r>
    </w:p>
    <w:p w:rsidR="00FB710A" w:rsidRPr="00F61AE9" w:rsidRDefault="00FB710A" w:rsidP="00B66F1E">
      <w:pPr>
        <w:pStyle w:val="Ttulo4"/>
        <w:widowControl/>
        <w:rPr>
          <w:color w:val="FF0000"/>
        </w:rPr>
      </w:pPr>
      <w:r w:rsidRPr="00F61AE9">
        <w:rPr>
          <w:color w:val="FF0000"/>
        </w:rPr>
        <w:lastRenderedPageBreak/>
        <w:t>autores vários, séc. xiv</w:t>
      </w:r>
    </w:p>
    <w:p w:rsidR="003F0972" w:rsidRPr="00951B51" w:rsidRDefault="003F0972" w:rsidP="00B66F1E">
      <w:pPr>
        <w:pStyle w:val="Ttulo5"/>
        <w:keepNext/>
        <w:spacing w:before="0"/>
        <w:rPr>
          <w:noProof/>
          <w:color w:val="FF0000"/>
        </w:rPr>
      </w:pPr>
      <w:r w:rsidRPr="00951B51">
        <w:rPr>
          <w:noProof/>
          <w:color w:val="FF0000"/>
        </w:rPr>
        <w:t>Corpus christianorum</w:t>
      </w:r>
    </w:p>
    <w:p w:rsidR="003F0972" w:rsidRDefault="003F0972" w:rsidP="00B66F1E">
      <w:pPr>
        <w:pStyle w:val="PargrafoparaBibl"/>
        <w:widowControl/>
        <w:rPr>
          <w:lang w:val="en-US"/>
        </w:rPr>
      </w:pPr>
      <w:r w:rsidRPr="00F61AE9">
        <w:rPr>
          <w:lang w:val="en-US"/>
        </w:rPr>
        <w:t xml:space="preserve">ARNOLD GHEYLOVEN, </w:t>
      </w:r>
      <w:r w:rsidRPr="00F61AE9">
        <w:rPr>
          <w:i/>
          <w:lang w:val="en-US"/>
        </w:rPr>
        <w:t>Gnotosolitos parvus</w:t>
      </w:r>
      <w:r w:rsidRPr="00F61AE9">
        <w:rPr>
          <w:lang w:val="en-US"/>
        </w:rPr>
        <w:t xml:space="preserve">. Ed. A. G. Weiler. CCCM, 212. </w:t>
      </w:r>
      <w:r w:rsidRPr="00F61AE9">
        <w:rPr>
          <w:noProof/>
          <w:szCs w:val="15"/>
          <w:lang w:val="es-ES_tradnl"/>
        </w:rPr>
        <w:t>Turnholt, Brepols,</w:t>
      </w:r>
      <w:r w:rsidRPr="00F61AE9">
        <w:rPr>
          <w:lang w:val="en-US"/>
        </w:rPr>
        <w:t xml:space="preserve"> 2008. CLXXVII+641 p. [UFSCar] [USP]</w:t>
      </w:r>
    </w:p>
    <w:p w:rsidR="003F0972" w:rsidRPr="001B579D" w:rsidRDefault="003F0972" w:rsidP="00B66F1E">
      <w:pPr>
        <w:pStyle w:val="PargrafoparaBibl"/>
        <w:widowControl/>
        <w:rPr>
          <w:color w:val="808080" w:themeColor="background1" w:themeShade="80"/>
          <w:lang w:val="en-US"/>
        </w:rPr>
      </w:pPr>
      <w:r w:rsidRPr="00C12D99">
        <w:rPr>
          <w:color w:val="808080" w:themeColor="background1" w:themeShade="80"/>
          <w:lang w:val="en-US"/>
        </w:rPr>
        <w:t xml:space="preserve">ARNOLDUS LEODIENSIS, </w:t>
      </w:r>
      <w:r w:rsidRPr="00037A98">
        <w:rPr>
          <w:i/>
          <w:color w:val="808080" w:themeColor="background1" w:themeShade="80"/>
          <w:lang w:val="en-US"/>
        </w:rPr>
        <w:t>Alphabetum narrationum</w:t>
      </w:r>
      <w:r w:rsidRPr="00C12D99">
        <w:rPr>
          <w:color w:val="808080" w:themeColor="background1" w:themeShade="80"/>
          <w:lang w:val="en-US"/>
        </w:rPr>
        <w:t xml:space="preserve">. Ed. </w:t>
      </w:r>
      <w:r w:rsidR="00E42F05" w:rsidRPr="00E42F05">
        <w:rPr>
          <w:color w:val="808080" w:themeColor="background1" w:themeShade="80"/>
          <w:lang w:val="en-US"/>
        </w:rPr>
        <w:t>E. Brilli et al.</w:t>
      </w:r>
      <w:r w:rsidRPr="00037A98">
        <w:rPr>
          <w:color w:val="808080" w:themeColor="background1" w:themeShade="80"/>
          <w:lang w:val="en-US"/>
        </w:rPr>
        <w:t xml:space="preserve"> CCCM, 160. Turnholt, Brepols, 201</w:t>
      </w:r>
      <w:r w:rsidR="00E42F05">
        <w:rPr>
          <w:color w:val="808080" w:themeColor="background1" w:themeShade="80"/>
          <w:lang w:val="en-US"/>
        </w:rPr>
        <w:t>5</w:t>
      </w:r>
      <w:r w:rsidRPr="00037A98">
        <w:rPr>
          <w:color w:val="808080" w:themeColor="background1" w:themeShade="80"/>
          <w:lang w:val="en-US"/>
        </w:rPr>
        <w:t xml:space="preserve">. </w:t>
      </w:r>
      <w:r w:rsidR="00E42F05" w:rsidRPr="001B579D">
        <w:rPr>
          <w:color w:val="808080" w:themeColor="background1" w:themeShade="80"/>
          <w:lang w:val="en-US"/>
        </w:rPr>
        <w:t xml:space="preserve">CVIII+752 </w:t>
      </w:r>
      <w:r w:rsidR="00E42F05" w:rsidRPr="00E42F05">
        <w:rPr>
          <w:color w:val="808080" w:themeColor="background1" w:themeShade="80"/>
          <w:lang w:val="en-US"/>
        </w:rPr>
        <w:t>p.*</w:t>
      </w:r>
    </w:p>
    <w:p w:rsidR="003F0972" w:rsidRPr="00F61AE9" w:rsidRDefault="003F0972" w:rsidP="00B66F1E">
      <w:pPr>
        <w:pStyle w:val="PargrafoparaBibl"/>
        <w:widowControl/>
        <w:rPr>
          <w:noProof/>
          <w:szCs w:val="15"/>
          <w:lang w:val="es-ES_tradnl"/>
        </w:rPr>
      </w:pPr>
      <w:r w:rsidRPr="00F61AE9">
        <w:rPr>
          <w:noProof/>
          <w:szCs w:val="15"/>
          <w:lang w:val="es-ES_tradnl"/>
        </w:rPr>
        <w:t xml:space="preserve">CHRISTANUS CAMPILILIENSIS, </w:t>
      </w:r>
      <w:r w:rsidRPr="00F61AE9">
        <w:rPr>
          <w:i/>
          <w:iCs/>
          <w:noProof/>
          <w:szCs w:val="15"/>
          <w:lang w:val="es-ES_tradnl"/>
        </w:rPr>
        <w:t>Opera poetica I-II</w:t>
      </w:r>
      <w:r w:rsidRPr="00F61AE9">
        <w:rPr>
          <w:noProof/>
          <w:szCs w:val="15"/>
          <w:lang w:val="es-ES_tradnl"/>
        </w:rPr>
        <w:t>. Ed. W. Zechmeister. CCCM, 19A-19B. Turnholt, Brepols, 1992. 2 vols. [USP]</w:t>
      </w:r>
    </w:p>
    <w:p w:rsidR="003F0972" w:rsidRPr="00F61AE9" w:rsidRDefault="003F0972" w:rsidP="00B66F1E">
      <w:pPr>
        <w:pStyle w:val="PargrafoparaBibl"/>
        <w:widowControl/>
        <w:rPr>
          <w:noProof/>
          <w:szCs w:val="15"/>
          <w:lang w:val="es-ES_tradnl"/>
        </w:rPr>
      </w:pPr>
      <w:r w:rsidRPr="00F61AE9">
        <w:rPr>
          <w:noProof/>
          <w:szCs w:val="15"/>
          <w:lang w:val="es-ES_tradnl"/>
        </w:rPr>
        <w:t xml:space="preserve">IOHANNES DE CAULIBUS, </w:t>
      </w:r>
      <w:r w:rsidRPr="00F61AE9">
        <w:rPr>
          <w:i/>
          <w:iCs/>
          <w:noProof/>
          <w:szCs w:val="15"/>
          <w:lang w:val="es-ES_tradnl"/>
        </w:rPr>
        <w:t>Meditaciones vite Christi</w:t>
      </w:r>
      <w:r w:rsidRPr="00F61AE9">
        <w:rPr>
          <w:iCs/>
          <w:noProof/>
          <w:szCs w:val="15"/>
          <w:lang w:val="es-ES_tradnl"/>
        </w:rPr>
        <w:t>.</w:t>
      </w:r>
      <w:r w:rsidRPr="00F61AE9">
        <w:rPr>
          <w:i/>
          <w:iCs/>
          <w:noProof/>
          <w:szCs w:val="15"/>
          <w:lang w:val="es-ES_tradnl"/>
        </w:rPr>
        <w:t xml:space="preserve"> </w:t>
      </w:r>
      <w:r w:rsidRPr="00F61AE9">
        <w:rPr>
          <w:iCs/>
          <w:noProof/>
          <w:szCs w:val="15"/>
          <w:lang w:val="es-ES_tradnl"/>
        </w:rPr>
        <w:t>Olim S. Bonaventurae attributae</w:t>
      </w:r>
      <w:r w:rsidRPr="00F61AE9">
        <w:rPr>
          <w:noProof/>
          <w:szCs w:val="15"/>
          <w:lang w:val="es-ES_tradnl"/>
        </w:rPr>
        <w:t>. Cura et studio M. Stallings-Taney. CCCM, 153. Turnholt, Brepols, 1997. XXIII+389 p. [USP]</w:t>
      </w:r>
    </w:p>
    <w:p w:rsidR="003F0972" w:rsidRPr="00F61AE9" w:rsidRDefault="003F0972" w:rsidP="00B66F1E">
      <w:pPr>
        <w:pStyle w:val="PargrafoparaBibl"/>
        <w:widowControl/>
      </w:pPr>
      <w:r w:rsidRPr="00F61AE9">
        <w:rPr>
          <w:lang w:val="es-ES_tradnl"/>
        </w:rPr>
        <w:t xml:space="preserve">FOLCHINUS DE BORFONIBUS, </w:t>
      </w:r>
      <w:r w:rsidRPr="00F61AE9">
        <w:rPr>
          <w:i/>
          <w:lang w:val="es-ES_tradnl"/>
        </w:rPr>
        <w:t>Cremonina.</w:t>
      </w:r>
      <w:r w:rsidRPr="00F61AE9">
        <w:rPr>
          <w:bCs/>
          <w:i/>
          <w:lang w:val="es-ES_tradnl"/>
        </w:rPr>
        <w:t xml:space="preserve"> Grammatica, orthographia et prosodia</w:t>
      </w:r>
      <w:r w:rsidRPr="00F61AE9">
        <w:rPr>
          <w:bCs/>
          <w:lang w:val="es-ES_tradnl"/>
        </w:rPr>
        <w:t xml:space="preserve">. Ed. </w:t>
      </w:r>
      <w:r w:rsidRPr="00F61AE9">
        <w:rPr>
          <w:lang w:val="es-ES_tradnl"/>
        </w:rPr>
        <w:t xml:space="preserve">C. De Santis. CCCM, 201. Turnholt, Brepols, 2003. </w:t>
      </w:r>
      <w:r w:rsidRPr="00F61AE9">
        <w:t>CLXXIX+336 p. [UFSCar] [USP]</w:t>
      </w:r>
    </w:p>
    <w:p w:rsidR="003F0972" w:rsidRPr="00F61AE9" w:rsidRDefault="003F0972" w:rsidP="00B66F1E">
      <w:pPr>
        <w:pStyle w:val="PargrafoparaBibl"/>
        <w:widowControl/>
      </w:pPr>
      <w:r w:rsidRPr="00F61AE9">
        <w:rPr>
          <w:i/>
        </w:rPr>
        <w:t>Folchinus de Borfonibus,</w:t>
      </w:r>
      <w:r w:rsidRPr="00F61AE9">
        <w:t xml:space="preserve"> </w:t>
      </w:r>
      <w:r w:rsidRPr="00F61AE9">
        <w:rPr>
          <w:i/>
        </w:rPr>
        <w:t>Cremonina</w:t>
      </w:r>
      <w:r w:rsidRPr="00F61AE9">
        <w:t xml:space="preserve">. (CCCM, 201). Instrumenta lexicologica latina, A, 153. </w:t>
      </w:r>
      <w:r w:rsidRPr="00F61AE9">
        <w:rPr>
          <w:noProof/>
          <w:szCs w:val="15"/>
        </w:rPr>
        <w:t xml:space="preserve">Turnholt, Brepols, 2004. </w:t>
      </w:r>
      <w:r w:rsidRPr="00F61AE9">
        <w:t>XVII+78 p. + 6 microfiches. [USP]</w:t>
      </w:r>
    </w:p>
    <w:p w:rsidR="003F0972" w:rsidRPr="00F61AE9" w:rsidRDefault="003F0972" w:rsidP="00B66F1E">
      <w:pPr>
        <w:pStyle w:val="PargrafoparaBibl"/>
        <w:widowControl/>
      </w:pPr>
      <w:r w:rsidRPr="00F61AE9">
        <w:rPr>
          <w:noProof/>
          <w:szCs w:val="15"/>
          <w:lang w:val="es-ES_tradnl"/>
        </w:rPr>
        <w:t xml:space="preserve">GERLACUS PETERS, </w:t>
      </w:r>
      <w:r w:rsidRPr="00F61AE9">
        <w:rPr>
          <w:i/>
          <w:iCs/>
          <w:noProof/>
          <w:szCs w:val="15"/>
          <w:lang w:val="es-ES_tradnl"/>
        </w:rPr>
        <w:t>Opera omnia</w:t>
      </w:r>
      <w:r w:rsidRPr="00F61AE9">
        <w:rPr>
          <w:noProof/>
          <w:szCs w:val="15"/>
          <w:lang w:val="es-ES_tradnl"/>
        </w:rPr>
        <w:t>. C</w:t>
      </w:r>
      <w:r w:rsidRPr="00F61AE9">
        <w:rPr>
          <w:lang w:val="es-ES_tradnl"/>
        </w:rPr>
        <w:t xml:space="preserve">ura et studio </w:t>
      </w:r>
      <w:r w:rsidRPr="00F61AE9">
        <w:rPr>
          <w:noProof/>
          <w:szCs w:val="15"/>
          <w:lang w:val="es-ES_tradnl"/>
        </w:rPr>
        <w:t>M. Kors et H. Rolfson. CCCM, 155. Turnholt, Brepols, 1996. 580 p. [USP]</w:t>
      </w:r>
    </w:p>
    <w:p w:rsidR="003F0972" w:rsidRPr="005722F9" w:rsidRDefault="003F0972" w:rsidP="00B66F1E">
      <w:pPr>
        <w:pStyle w:val="PargrafoparaBibl"/>
        <w:widowControl/>
        <w:rPr>
          <w:noProof/>
          <w:szCs w:val="15"/>
          <w:lang w:val="es-ES_tradnl"/>
        </w:rPr>
      </w:pPr>
      <w:r w:rsidRPr="005722F9">
        <w:rPr>
          <w:bCs/>
          <w:i/>
          <w:noProof/>
          <w:szCs w:val="15"/>
          <w:lang w:val="es-ES_tradnl"/>
        </w:rPr>
        <w:t>Homiletica Vadstenensia</w:t>
      </w:r>
      <w:r w:rsidRPr="005722F9">
        <w:rPr>
          <w:i/>
          <w:noProof/>
          <w:szCs w:val="15"/>
          <w:lang w:val="es-ES_tradnl"/>
        </w:rPr>
        <w:t xml:space="preserve">. </w:t>
      </w:r>
      <w:r w:rsidRPr="005722F9">
        <w:rPr>
          <w:bCs/>
          <w:i/>
          <w:noProof/>
          <w:szCs w:val="15"/>
          <w:lang w:val="es-ES_tradnl"/>
        </w:rPr>
        <w:t>Ad religiosos et sacerdotes</w:t>
      </w:r>
      <w:r w:rsidRPr="005722F9">
        <w:rPr>
          <w:bCs/>
          <w:noProof/>
          <w:szCs w:val="15"/>
          <w:lang w:val="es-ES_tradnl"/>
        </w:rPr>
        <w:t>. Ed.</w:t>
      </w:r>
      <w:r w:rsidRPr="005722F9">
        <w:rPr>
          <w:noProof/>
          <w:szCs w:val="15"/>
          <w:lang w:val="es-ES_tradnl"/>
        </w:rPr>
        <w:t xml:space="preserve"> M. Berggren. CCCM, 229. Turnholt, Brepols, 2009. LXXXI+331 p. [UFSCar] [USP]</w:t>
      </w:r>
    </w:p>
    <w:p w:rsidR="003F0972" w:rsidRPr="00F61AE9" w:rsidRDefault="003F0972" w:rsidP="00B66F1E">
      <w:pPr>
        <w:pStyle w:val="PargrafoparaBibl"/>
        <w:widowControl/>
        <w:rPr>
          <w:noProof/>
          <w:lang w:val="es-ES_tradnl"/>
        </w:rPr>
      </w:pPr>
      <w:r w:rsidRPr="00F61AE9">
        <w:rPr>
          <w:noProof/>
          <w:lang w:val="es-ES_tradnl"/>
        </w:rPr>
        <w:t xml:space="preserve">OSWALDUS DE CORDA, </w:t>
      </w:r>
      <w:r w:rsidRPr="00F61AE9">
        <w:rPr>
          <w:i/>
          <w:iCs/>
          <w:noProof/>
          <w:lang w:val="es-ES_tradnl"/>
        </w:rPr>
        <w:t>Opus pacis</w:t>
      </w:r>
      <w:r w:rsidRPr="00F61AE9">
        <w:rPr>
          <w:noProof/>
          <w:lang w:val="es-ES_tradnl"/>
        </w:rPr>
        <w:t>. C</w:t>
      </w:r>
      <w:r w:rsidRPr="00F61AE9">
        <w:rPr>
          <w:lang w:val="en-US"/>
        </w:rPr>
        <w:t xml:space="preserve">ura et studio </w:t>
      </w:r>
      <w:r w:rsidRPr="00F61AE9">
        <w:rPr>
          <w:noProof/>
          <w:lang w:val="es-ES_tradnl"/>
        </w:rPr>
        <w:t xml:space="preserve">B. A. Egan. CCCM, 179. Turnholt, Brepols, 2002. CLIV+97 p. </w:t>
      </w:r>
      <w:r>
        <w:rPr>
          <w:noProof/>
          <w:lang w:val="es-ES_tradnl"/>
        </w:rPr>
        <w:t xml:space="preserve">[UNICAMP] </w:t>
      </w:r>
      <w:r w:rsidRPr="00F61AE9">
        <w:rPr>
          <w:noProof/>
          <w:lang w:val="es-ES_tradnl"/>
        </w:rPr>
        <w:t>[USP]</w:t>
      </w:r>
    </w:p>
    <w:p w:rsidR="003F0972" w:rsidRDefault="003F0972" w:rsidP="00B66F1E">
      <w:pPr>
        <w:pStyle w:val="PargrafoparaBibl"/>
        <w:widowControl/>
        <w:rPr>
          <w:noProof/>
          <w:color w:val="808080" w:themeColor="background1" w:themeShade="80"/>
          <w:lang w:val="es-ES_tradnl"/>
        </w:rPr>
      </w:pPr>
      <w:r w:rsidRPr="00D96A2B">
        <w:rPr>
          <w:noProof/>
          <w:color w:val="808080" w:themeColor="background1" w:themeShade="80"/>
          <w:lang w:val="es-ES_tradnl"/>
        </w:rPr>
        <w:t xml:space="preserve">PETRUS MARSILII, </w:t>
      </w:r>
      <w:r w:rsidRPr="00D96A2B">
        <w:rPr>
          <w:i/>
          <w:noProof/>
          <w:color w:val="808080" w:themeColor="background1" w:themeShade="80"/>
          <w:lang w:val="es-ES_tradnl"/>
        </w:rPr>
        <w:t>Opera omnia. Chronice illustrissimi regis Aragonum domini Iacobi uictorissimi principis, una cum Littera cuidam apostate Ordinis Fratrum Minorum, prius uocato frater Andreas, postea uero, factus Sarracenus, uocabatur Abdalla</w:t>
      </w:r>
      <w:r w:rsidRPr="00D96A2B">
        <w:rPr>
          <w:noProof/>
          <w:color w:val="808080" w:themeColor="background1" w:themeShade="80"/>
          <w:lang w:val="es-ES_tradnl"/>
        </w:rPr>
        <w:t xml:space="preserve">. Ed. A. Biosca Bas. CCCM, </w:t>
      </w:r>
      <w:r>
        <w:rPr>
          <w:noProof/>
          <w:color w:val="808080" w:themeColor="background1" w:themeShade="80"/>
          <w:lang w:val="es-ES_tradnl"/>
        </w:rPr>
        <w:t>2</w:t>
      </w:r>
      <w:r w:rsidRPr="00D96A2B">
        <w:rPr>
          <w:noProof/>
          <w:color w:val="808080" w:themeColor="background1" w:themeShade="80"/>
          <w:lang w:val="es-ES_tradnl"/>
        </w:rPr>
        <w:t>7</w:t>
      </w:r>
      <w:r>
        <w:rPr>
          <w:noProof/>
          <w:color w:val="808080" w:themeColor="background1" w:themeShade="80"/>
          <w:lang w:val="es-ES_tradnl"/>
        </w:rPr>
        <w:t>3</w:t>
      </w:r>
      <w:r w:rsidRPr="00D96A2B">
        <w:rPr>
          <w:noProof/>
          <w:color w:val="808080" w:themeColor="background1" w:themeShade="80"/>
          <w:lang w:val="es-ES_tradnl"/>
        </w:rPr>
        <w:t>. Turn</w:t>
      </w:r>
      <w:r w:rsidR="00DA6A15">
        <w:rPr>
          <w:noProof/>
          <w:color w:val="808080" w:themeColor="background1" w:themeShade="80"/>
          <w:lang w:val="es-ES_tradnl"/>
        </w:rPr>
        <w:t>holt, Brepols, 2</w:t>
      </w:r>
      <w:r w:rsidR="00E42F05">
        <w:rPr>
          <w:noProof/>
          <w:color w:val="808080" w:themeColor="background1" w:themeShade="80"/>
          <w:lang w:val="es-ES_tradnl"/>
        </w:rPr>
        <w:t xml:space="preserve">015. </w:t>
      </w:r>
      <w:r w:rsidR="00E42F05" w:rsidRPr="00E42F05">
        <w:rPr>
          <w:noProof/>
          <w:color w:val="808080" w:themeColor="background1" w:themeShade="80"/>
          <w:lang w:val="es-ES_tradnl"/>
        </w:rPr>
        <w:t xml:space="preserve">XLIV+483 </w:t>
      </w:r>
      <w:r w:rsidR="00E42F05">
        <w:rPr>
          <w:noProof/>
          <w:color w:val="808080" w:themeColor="background1" w:themeShade="80"/>
          <w:lang w:val="es-ES_tradnl"/>
        </w:rPr>
        <w:t>p.</w:t>
      </w:r>
    </w:p>
    <w:p w:rsidR="003F0972" w:rsidRPr="00F61AE9" w:rsidRDefault="003F0972" w:rsidP="00B66F1E">
      <w:pPr>
        <w:pStyle w:val="PargrafoparaBibl"/>
        <w:widowControl/>
        <w:rPr>
          <w:szCs w:val="24"/>
          <w:lang w:val="es-ES_tradnl"/>
        </w:rPr>
      </w:pPr>
      <w:r w:rsidRPr="00F61AE9">
        <w:rPr>
          <w:lang w:val="es-ES_tradnl"/>
        </w:rPr>
        <w:t xml:space="preserve">RUDOLFUS DE LIEBEGG, </w:t>
      </w:r>
      <w:r w:rsidRPr="00F61AE9">
        <w:rPr>
          <w:i/>
          <w:iCs/>
          <w:lang w:val="es-ES_tradnl"/>
        </w:rPr>
        <w:t>Pastorale novellum</w:t>
      </w:r>
      <w:r w:rsidRPr="00F61AE9">
        <w:rPr>
          <w:lang w:val="es-ES_tradnl"/>
        </w:rPr>
        <w:t>. Ed. A. P. Orbán. CCCM, 55. Turnholt, Brepols, 1982. XXVII+484 p. [UFSCar] [USP]</w:t>
      </w:r>
    </w:p>
    <w:p w:rsidR="00E56115" w:rsidRDefault="00E56115" w:rsidP="00B66F1E">
      <w:pPr>
        <w:pStyle w:val="PargrafoparaBibl"/>
        <w:widowControl/>
        <w:rPr>
          <w:lang w:val="en-US"/>
        </w:rPr>
      </w:pPr>
      <w:r w:rsidRPr="00F61AE9">
        <w:rPr>
          <w:lang w:val="en-US"/>
        </w:rPr>
        <w:t xml:space="preserve">LEEMANS, J., and JOCQUÉ, L., eds., </w:t>
      </w:r>
      <w:r w:rsidRPr="00F61AE9">
        <w:rPr>
          <w:i/>
          <w:lang w:val="en-US"/>
        </w:rPr>
        <w:t>Corpus christianorum 1953-2003. Xenium natalicium: Fifty years of scholarly editing</w:t>
      </w:r>
      <w:r w:rsidRPr="00F61AE9">
        <w:rPr>
          <w:lang w:val="en-US"/>
        </w:rPr>
        <w:t>. Turnhout, Brepols, 2003. 373 p. [USP]</w:t>
      </w:r>
    </w:p>
    <w:p w:rsidR="00524827" w:rsidRPr="00F61AE9" w:rsidRDefault="00524827" w:rsidP="00B66F1E">
      <w:pPr>
        <w:pStyle w:val="PargrafoparaBibl"/>
        <w:widowControl/>
        <w:rPr>
          <w:lang w:val="en-US"/>
        </w:rPr>
      </w:pPr>
    </w:p>
    <w:p w:rsidR="007D2DA2" w:rsidRPr="007D2DA2" w:rsidRDefault="007D2DA2" w:rsidP="00B66F1E">
      <w:pPr>
        <w:pStyle w:val="Ttulo5"/>
        <w:keepNext/>
        <w:spacing w:before="0"/>
        <w:rPr>
          <w:color w:val="FF0000"/>
          <w:lang w:val="en-US"/>
        </w:rPr>
      </w:pPr>
      <w:r w:rsidRPr="007D2DA2">
        <w:rPr>
          <w:color w:val="FF0000"/>
          <w:lang w:val="en-US"/>
        </w:rPr>
        <w:lastRenderedPageBreak/>
        <w:t>Beiträge zur Geschichte der Philosophie...</w:t>
      </w:r>
    </w:p>
    <w:p w:rsidR="00FB710A" w:rsidRPr="00F61AE9" w:rsidRDefault="00FB710A" w:rsidP="00B66F1E">
      <w:pPr>
        <w:pStyle w:val="PargrafoparaBibl"/>
        <w:keepNext/>
        <w:widowControl/>
        <w:rPr>
          <w:lang w:val="en-US"/>
        </w:rPr>
      </w:pPr>
      <w:r w:rsidRPr="00F61AE9">
        <w:rPr>
          <w:lang w:val="en-US"/>
        </w:rPr>
        <w:t xml:space="preserve">HOFFMANN, T., </w:t>
      </w:r>
      <w:r w:rsidRPr="00F61AE9">
        <w:rPr>
          <w:i/>
          <w:lang w:val="en-US"/>
        </w:rPr>
        <w:t>Creatura intellecta. Die Ideen und Possibilien bei Duns Scotus mit Ausblick auf Franz von Mayronis, Poncius und Mastrius</w:t>
      </w:r>
      <w:r w:rsidRPr="00F61AE9">
        <w:rPr>
          <w:lang w:val="en-US"/>
        </w:rPr>
        <w:t xml:space="preserve">. BGPTM, NF, 60. Münster, Aschendorff, 2001. 356 S. [UFSCar] </w:t>
      </w:r>
      <w:r w:rsidR="002F16E2">
        <w:rPr>
          <w:noProof/>
          <w:szCs w:val="24"/>
          <w:lang w:val="en-US"/>
        </w:rPr>
        <w:t>[USP] {NA}</w:t>
      </w:r>
    </w:p>
    <w:p w:rsidR="00FB710A" w:rsidRPr="00F61AE9" w:rsidRDefault="00FB710A" w:rsidP="00B66F1E">
      <w:pPr>
        <w:pStyle w:val="PargrafoparaBibl"/>
        <w:keepLines/>
        <w:widowControl/>
        <w:rPr>
          <w:lang w:val="en-US"/>
        </w:rPr>
      </w:pPr>
      <w:r w:rsidRPr="00F61AE9">
        <w:rPr>
          <w:lang w:val="en-US"/>
        </w:rPr>
        <w:t xml:space="preserve">KADLEC, J., </w:t>
      </w:r>
      <w:r w:rsidRPr="00F61AE9">
        <w:rPr>
          <w:i/>
          <w:lang w:val="en-US"/>
        </w:rPr>
        <w:t>Studien und Texte zum Leben und Wirken des Prager Magisters Andreas von Brod</w:t>
      </w:r>
      <w:r w:rsidRPr="00F61AE9">
        <w:rPr>
          <w:lang w:val="en-US"/>
        </w:rPr>
        <w:t xml:space="preserve">. BGPTM, NF, 22. Münster, Aschendorff, 1982. [UFSCar] </w:t>
      </w:r>
      <w:r w:rsidR="00156C09">
        <w:rPr>
          <w:noProof/>
          <w:szCs w:val="24"/>
          <w:lang w:val="en-US"/>
        </w:rPr>
        <w:t>[USP] {NA}</w:t>
      </w:r>
    </w:p>
    <w:p w:rsidR="00FB710A" w:rsidRPr="005722F9" w:rsidRDefault="00FB710A" w:rsidP="00B66F1E">
      <w:pPr>
        <w:pStyle w:val="PargrafoparaBibl"/>
        <w:widowControl/>
        <w:rPr>
          <w:lang w:val="en-US"/>
        </w:rPr>
      </w:pPr>
      <w:r w:rsidRPr="00F61AE9">
        <w:rPr>
          <w:szCs w:val="24"/>
          <w:lang w:val="en-US"/>
        </w:rPr>
        <w:t xml:space="preserve">KISCHLAT, H., </w:t>
      </w:r>
      <w:r w:rsidRPr="00F61AE9">
        <w:rPr>
          <w:i/>
          <w:szCs w:val="24"/>
          <w:lang w:val="en-US"/>
        </w:rPr>
        <w:t xml:space="preserve">Studien zur Verbreitung von Übersetzungen arabischer philosophischer Werke in Westeuropa 1150-1400. </w:t>
      </w:r>
      <w:r w:rsidRPr="005722F9">
        <w:rPr>
          <w:i/>
          <w:szCs w:val="24"/>
          <w:lang w:val="en-US"/>
        </w:rPr>
        <w:t>Das Zeugnis der Bibliotheken</w:t>
      </w:r>
      <w:r w:rsidRPr="005722F9">
        <w:rPr>
          <w:szCs w:val="24"/>
          <w:lang w:val="en-US"/>
        </w:rPr>
        <w:t xml:space="preserve">. </w:t>
      </w:r>
      <w:r w:rsidRPr="005722F9">
        <w:rPr>
          <w:lang w:val="en-US"/>
        </w:rPr>
        <w:t>BGPTM, NF,</w:t>
      </w:r>
      <w:r w:rsidRPr="005722F9">
        <w:rPr>
          <w:szCs w:val="24"/>
          <w:lang w:val="en-US"/>
        </w:rPr>
        <w:t xml:space="preserve"> 54. Münster, Aschendorff, 2000. X+289 S. </w:t>
      </w:r>
      <w:r w:rsidR="00156C09" w:rsidRPr="005722F9">
        <w:rPr>
          <w:noProof/>
          <w:szCs w:val="24"/>
          <w:lang w:val="en-US"/>
        </w:rPr>
        <w:t>[USP] {NA}</w:t>
      </w:r>
    </w:p>
    <w:p w:rsidR="00FB710A" w:rsidRPr="00F61AE9" w:rsidRDefault="00FB710A" w:rsidP="00B66F1E">
      <w:pPr>
        <w:pStyle w:val="PargrafoparaBibl"/>
        <w:widowControl/>
        <w:rPr>
          <w:lang w:val="en-US"/>
        </w:rPr>
      </w:pPr>
      <w:r w:rsidRPr="00F61AE9">
        <w:t xml:space="preserve">MANDRELLA, I., </w:t>
      </w:r>
      <w:r w:rsidRPr="00F61AE9">
        <w:rPr>
          <w:i/>
        </w:rPr>
        <w:t xml:space="preserve">Das Isaak-Opfer. </w:t>
      </w:r>
      <w:r w:rsidRPr="00F61AE9">
        <w:rPr>
          <w:i/>
          <w:lang w:val="en-US"/>
        </w:rPr>
        <w:t>Historische-systematische Untersuchung zu Rationalität und Wandelbarkeit des Naturrechts in der mittelalterlichen Lehre vom natürlichen Gesetz</w:t>
      </w:r>
      <w:r w:rsidRPr="00F61AE9">
        <w:rPr>
          <w:lang w:val="en-US"/>
        </w:rPr>
        <w:t xml:space="preserve">. BGPTM, NF, 62. Münster, Aschendorff, 2002. 331 S. </w:t>
      </w:r>
      <w:r w:rsidR="00156C09">
        <w:rPr>
          <w:noProof/>
          <w:szCs w:val="24"/>
          <w:lang w:val="en-US"/>
        </w:rPr>
        <w:t>[USP] {NA}</w:t>
      </w:r>
    </w:p>
    <w:p w:rsidR="00FB710A" w:rsidRPr="00F61AE9" w:rsidRDefault="00FB710A" w:rsidP="00B66F1E">
      <w:pPr>
        <w:pStyle w:val="PargrafoparaBibl"/>
        <w:widowControl/>
        <w:rPr>
          <w:lang w:val="en-US"/>
        </w:rPr>
      </w:pPr>
      <w:r w:rsidRPr="00F61AE9">
        <w:rPr>
          <w:lang w:val="en-US"/>
        </w:rPr>
        <w:t xml:space="preserve">RAUH, H. D., </w:t>
      </w:r>
      <w:r w:rsidRPr="00F61AE9">
        <w:rPr>
          <w:i/>
          <w:lang w:val="en-US"/>
        </w:rPr>
        <w:t>Das Bild des Antichrist im Mittelalter: Von Tyconius zum Deutschen Symbolismus</w:t>
      </w:r>
      <w:r w:rsidRPr="00F61AE9">
        <w:rPr>
          <w:lang w:val="en-US"/>
        </w:rPr>
        <w:t xml:space="preserve">. BGPTM, NF, 9. Münster, Aschendorff, 1973. </w:t>
      </w:r>
      <w:r w:rsidR="00156C09">
        <w:rPr>
          <w:lang w:val="en-US"/>
        </w:rPr>
        <w:t xml:space="preserve">VII+550 S. </w:t>
      </w:r>
      <w:r w:rsidR="00156C09">
        <w:rPr>
          <w:noProof/>
          <w:szCs w:val="24"/>
          <w:lang w:val="en-US"/>
        </w:rPr>
        <w:t>[USP] {NA}</w:t>
      </w:r>
    </w:p>
    <w:p w:rsidR="00FB710A" w:rsidRPr="00F61AE9" w:rsidRDefault="00FB710A" w:rsidP="00B66F1E">
      <w:pPr>
        <w:pStyle w:val="PargrafoparaBibl"/>
        <w:widowControl/>
        <w:rPr>
          <w:lang w:val="en-US"/>
        </w:rPr>
      </w:pPr>
      <w:r w:rsidRPr="00F61AE9">
        <w:rPr>
          <w:lang w:val="en-US"/>
        </w:rPr>
        <w:t xml:space="preserve">de RIJK, L. M., </w:t>
      </w:r>
      <w:r w:rsidRPr="00F61AE9">
        <w:rPr>
          <w:i/>
          <w:lang w:val="en-US"/>
        </w:rPr>
        <w:t>Die mittelalterlichen Traktate De modo opponendi et respondendi</w:t>
      </w:r>
      <w:r w:rsidRPr="00F61AE9">
        <w:rPr>
          <w:lang w:val="en-US"/>
        </w:rPr>
        <w:t xml:space="preserve">. Einleitung und Ausgabe der einschlägigen Texte. BGPTM, NF, 17. Münster, Aschendorff, 1980. [UFSCar] </w:t>
      </w:r>
      <w:r w:rsidR="00156C09">
        <w:rPr>
          <w:noProof/>
          <w:szCs w:val="24"/>
          <w:lang w:val="en-US"/>
        </w:rPr>
        <w:t>[USP] {NA}</w:t>
      </w:r>
    </w:p>
    <w:p w:rsidR="00FB710A" w:rsidRPr="00F61AE9" w:rsidRDefault="00FB710A" w:rsidP="00B66F1E">
      <w:pPr>
        <w:pStyle w:val="PargrafoparaBibl"/>
        <w:widowControl/>
        <w:rPr>
          <w:lang w:val="en-US"/>
        </w:rPr>
      </w:pPr>
      <w:r w:rsidRPr="00F61AE9">
        <w:rPr>
          <w:lang w:val="en-US"/>
        </w:rPr>
        <w:t xml:space="preserve">SPADE, P. V., und WILSON, G. A., </w:t>
      </w:r>
      <w:r w:rsidRPr="00F61AE9">
        <w:rPr>
          <w:i/>
          <w:lang w:val="en-US"/>
        </w:rPr>
        <w:t>Richard Brinkley’s Obligations. A late Fourteenth Century treatise on the logic of disputation</w:t>
      </w:r>
      <w:r w:rsidRPr="00F61AE9">
        <w:rPr>
          <w:lang w:val="en-US"/>
        </w:rPr>
        <w:t>. BGPTM, NF, 43. Münster, Aschendorff, 199</w:t>
      </w:r>
      <w:r w:rsidR="00596BAA">
        <w:rPr>
          <w:lang w:val="en-US"/>
        </w:rPr>
        <w:t>5. IV+111 S. [UFSCar] [USP] {NA}</w:t>
      </w:r>
    </w:p>
    <w:p w:rsidR="003F0972" w:rsidRPr="003F0972" w:rsidRDefault="003F0972" w:rsidP="00B66F1E">
      <w:pPr>
        <w:pStyle w:val="Ttulo5"/>
        <w:keepNext/>
        <w:spacing w:before="0"/>
        <w:rPr>
          <w:color w:val="FF0000"/>
          <w:lang w:val="en-US"/>
        </w:rPr>
      </w:pPr>
      <w:r w:rsidRPr="003F0972">
        <w:rPr>
          <w:color w:val="FF0000"/>
          <w:lang w:val="en-US"/>
        </w:rPr>
        <w:t>Artistarium</w:t>
      </w:r>
    </w:p>
    <w:p w:rsidR="003F0972" w:rsidRPr="007D52EA" w:rsidRDefault="003F0972" w:rsidP="00B66F1E">
      <w:pPr>
        <w:pStyle w:val="PargrafoparaBibl"/>
        <w:widowControl/>
      </w:pPr>
      <w:r w:rsidRPr="00F61AE9">
        <w:rPr>
          <w:lang w:val="en-US"/>
        </w:rPr>
        <w:t xml:space="preserve">BOS, E. P., and READ, S., </w:t>
      </w:r>
      <w:r w:rsidRPr="00F61AE9">
        <w:rPr>
          <w:i/>
          <w:lang w:val="en-US"/>
        </w:rPr>
        <w:t>Concepts. The Treatises of Thomas of Cleves and Paul of Gelria</w:t>
      </w:r>
      <w:r w:rsidRPr="00F61AE9">
        <w:rPr>
          <w:lang w:val="en-US"/>
        </w:rPr>
        <w:t>. An ed. of the texts</w:t>
      </w:r>
      <w:r w:rsidR="00E42F05">
        <w:rPr>
          <w:lang w:val="en-US"/>
        </w:rPr>
        <w:t xml:space="preserve"> with a systematic intr</w:t>
      </w:r>
      <w:r w:rsidRPr="00F61AE9">
        <w:rPr>
          <w:lang w:val="en-US"/>
        </w:rPr>
        <w:t xml:space="preserve">. Philosophes médiévaux, 42. </w:t>
      </w:r>
      <w:r w:rsidRPr="007D52EA">
        <w:t>Louvain, Peeters, 2000. XII-144 p. [UFSCar] [USP]</w:t>
      </w:r>
    </w:p>
    <w:p w:rsidR="003F0972" w:rsidRPr="007D52EA" w:rsidRDefault="003F0972" w:rsidP="00B66F1E">
      <w:pPr>
        <w:pStyle w:val="PargrafoparaBibl"/>
        <w:widowControl/>
        <w:rPr>
          <w:color w:val="808080" w:themeColor="background1" w:themeShade="80"/>
          <w:lang w:val="en-US"/>
        </w:rPr>
      </w:pPr>
      <w:r w:rsidRPr="0029503E">
        <w:rPr>
          <w:color w:val="808080" w:themeColor="background1" w:themeShade="80"/>
        </w:rPr>
        <w:t xml:space="preserve">COVA, L., </w:t>
      </w:r>
      <w:r w:rsidRPr="0029503E">
        <w:rPr>
          <w:i/>
          <w:color w:val="808080" w:themeColor="background1" w:themeShade="80"/>
        </w:rPr>
        <w:t>Il Liber de virtutibus di Guido Vernani da Rimini. Una</w:t>
      </w:r>
      <w:r w:rsidR="00FB7112">
        <w:rPr>
          <w:i/>
          <w:color w:val="808080" w:themeColor="background1" w:themeShade="80"/>
        </w:rPr>
        <w:t xml:space="preserve"> rivisitazione trecentesca dell’</w:t>
      </w:r>
      <w:r w:rsidRPr="0029503E">
        <w:rPr>
          <w:i/>
          <w:color w:val="808080" w:themeColor="background1" w:themeShade="80"/>
        </w:rPr>
        <w:t>etica tomista</w:t>
      </w:r>
      <w:r w:rsidRPr="0029503E">
        <w:rPr>
          <w:color w:val="808080" w:themeColor="background1" w:themeShade="80"/>
        </w:rPr>
        <w:t xml:space="preserve">. </w:t>
      </w:r>
      <w:r w:rsidRPr="007D52EA">
        <w:rPr>
          <w:color w:val="808080" w:themeColor="background1" w:themeShade="80"/>
          <w:lang w:val="en-US"/>
        </w:rPr>
        <w:t>Con un’edizione critica del testo. Nutrix, 5. Turnhout, Brepols, 2011. 322 p.*</w:t>
      </w:r>
    </w:p>
    <w:p w:rsidR="003F0972" w:rsidRPr="00F61AE9" w:rsidRDefault="003F0972" w:rsidP="00B66F1E">
      <w:pPr>
        <w:pStyle w:val="PargrafoparaBibl"/>
        <w:widowControl/>
        <w:rPr>
          <w:bCs/>
          <w:lang w:val="en-US"/>
        </w:rPr>
      </w:pPr>
      <w:r w:rsidRPr="00F61AE9">
        <w:rPr>
          <w:bCs/>
          <w:lang w:val="en-US"/>
        </w:rPr>
        <w:t>JOHN OF HOLLAND,</w:t>
      </w:r>
      <w:r w:rsidRPr="00F61AE9">
        <w:rPr>
          <w:bCs/>
          <w:i/>
          <w:lang w:val="en-US"/>
        </w:rPr>
        <w:t xml:space="preserve"> Four Tracts on logic (Suppositiones, Fallacie, Obligationes, Insolubilia)</w:t>
      </w:r>
      <w:r w:rsidRPr="00F61AE9">
        <w:rPr>
          <w:bCs/>
          <w:lang w:val="en-US"/>
        </w:rPr>
        <w:t xml:space="preserve">. Ed. E. P. Bos. </w:t>
      </w:r>
      <w:r w:rsidRPr="00F61AE9">
        <w:rPr>
          <w:lang w:val="en-US"/>
        </w:rPr>
        <w:t xml:space="preserve">Artistarium, 5. Groningen, Ingenium, </w:t>
      </w:r>
      <w:r w:rsidRPr="00F61AE9">
        <w:rPr>
          <w:bCs/>
          <w:lang w:val="en-US"/>
        </w:rPr>
        <w:t>1985. XLVIII+192 p. [UFSCar] [UNICAMP] [USP]</w:t>
      </w:r>
    </w:p>
    <w:p w:rsidR="003F0972" w:rsidRDefault="003F0972" w:rsidP="00B66F1E">
      <w:pPr>
        <w:pStyle w:val="PargrafoparaBibl"/>
        <w:widowControl/>
        <w:rPr>
          <w:lang w:val="en-US"/>
        </w:rPr>
      </w:pPr>
      <w:r w:rsidRPr="00F61AE9">
        <w:rPr>
          <w:bCs/>
          <w:lang w:val="en-US"/>
        </w:rPr>
        <w:t>de RIJK</w:t>
      </w:r>
      <w:r w:rsidRPr="00F61AE9">
        <w:rPr>
          <w:lang w:val="en-US"/>
        </w:rPr>
        <w:t xml:space="preserve">, L. M., </w:t>
      </w:r>
      <w:r>
        <w:rPr>
          <w:lang w:val="en-US"/>
        </w:rPr>
        <w:t xml:space="preserve">ed., </w:t>
      </w:r>
      <w:r w:rsidRPr="00F61AE9">
        <w:rPr>
          <w:i/>
          <w:iCs/>
          <w:lang w:val="en-US"/>
        </w:rPr>
        <w:t>Some earlier parisian Tracts on Distinctiones sophismatum</w:t>
      </w:r>
      <w:r w:rsidRPr="00F61AE9">
        <w:rPr>
          <w:lang w:val="en-US"/>
        </w:rPr>
        <w:t xml:space="preserve">. </w:t>
      </w:r>
      <w:r w:rsidRPr="00F61AE9">
        <w:rPr>
          <w:bCs/>
          <w:i/>
          <w:lang w:val="en-US"/>
        </w:rPr>
        <w:t>Tractatus vaticanus de multiplicitatibus circa orationes accidentibus, II Tractatus I florianus de solutionibus sophismatum, III Tractatus vaticanus de communibus</w:t>
      </w:r>
      <w:r w:rsidRPr="00F61AE9">
        <w:rPr>
          <w:i/>
          <w:lang w:val="en-US"/>
        </w:rPr>
        <w:t xml:space="preserve"> </w:t>
      </w:r>
      <w:r w:rsidRPr="00F61AE9">
        <w:rPr>
          <w:bCs/>
          <w:i/>
          <w:lang w:val="en-US"/>
        </w:rPr>
        <w:t>distinctionibus</w:t>
      </w:r>
      <w:r w:rsidRPr="00F61AE9">
        <w:rPr>
          <w:bCs/>
          <w:lang w:val="en-US"/>
        </w:rPr>
        <w:t>.</w:t>
      </w:r>
      <w:r w:rsidRPr="00F61AE9">
        <w:rPr>
          <w:lang w:val="en-US"/>
        </w:rPr>
        <w:t xml:space="preserve"> Artistarium, 7. Nijmegen, Ingenium, 1988.</w:t>
      </w:r>
      <w:r w:rsidRPr="00F61AE9">
        <w:rPr>
          <w:bCs/>
          <w:lang w:val="en-US"/>
        </w:rPr>
        <w:t xml:space="preserve"> XXVII+271 p.</w:t>
      </w:r>
      <w:r>
        <w:rPr>
          <w:lang w:val="en-US"/>
        </w:rPr>
        <w:t xml:space="preserve"> [UNICAMP] [USP]</w:t>
      </w:r>
    </w:p>
    <w:p w:rsidR="003F0972" w:rsidRPr="00F61AE9" w:rsidRDefault="003F0972" w:rsidP="00B66F1E">
      <w:pPr>
        <w:pStyle w:val="PargrafoparaBibl"/>
        <w:widowControl/>
        <w:rPr>
          <w:bCs/>
          <w:lang w:val="en-US"/>
        </w:rPr>
      </w:pPr>
      <w:r w:rsidRPr="00F61AE9">
        <w:rPr>
          <w:bCs/>
          <w:lang w:val="en-US"/>
        </w:rPr>
        <w:lastRenderedPageBreak/>
        <w:t xml:space="preserve">de RIJK, L. M., ed., </w:t>
      </w:r>
      <w:r w:rsidRPr="00F61AE9">
        <w:rPr>
          <w:bCs/>
          <w:i/>
          <w:lang w:val="en-US"/>
        </w:rPr>
        <w:t>Some 14</w:t>
      </w:r>
      <w:r w:rsidRPr="00F61AE9">
        <w:rPr>
          <w:bCs/>
          <w:i/>
          <w:vertAlign w:val="superscript"/>
          <w:lang w:val="en-US"/>
        </w:rPr>
        <w:t>th</w:t>
      </w:r>
      <w:r w:rsidRPr="00F61AE9">
        <w:rPr>
          <w:bCs/>
          <w:i/>
          <w:lang w:val="en-US"/>
        </w:rPr>
        <w:t xml:space="preserve"> Century Tracts on the Probationes terminorum (Martin of Alnwick OFM, Richard Billingham, Edward Upton and others)</w:t>
      </w:r>
      <w:r w:rsidRPr="00F61AE9">
        <w:rPr>
          <w:bCs/>
          <w:lang w:val="en-US"/>
        </w:rPr>
        <w:t xml:space="preserve">. </w:t>
      </w:r>
      <w:r w:rsidRPr="00F61AE9">
        <w:rPr>
          <w:lang w:val="en-US"/>
        </w:rPr>
        <w:t xml:space="preserve">Artistarium, 3. Groningen, Ingenium, </w:t>
      </w:r>
      <w:r w:rsidRPr="00F61AE9">
        <w:rPr>
          <w:bCs/>
          <w:lang w:val="en-US"/>
        </w:rPr>
        <w:t>1982. L+251 p.</w:t>
      </w:r>
      <w:r w:rsidR="00156C09">
        <w:rPr>
          <w:lang w:val="en-US"/>
        </w:rPr>
        <w:t xml:space="preserve"> [UNICAMP] [USP] {NA}</w:t>
      </w:r>
    </w:p>
    <w:p w:rsidR="003F0972" w:rsidRPr="008F23A6" w:rsidRDefault="003F0972" w:rsidP="00B66F1E">
      <w:pPr>
        <w:pStyle w:val="PargrafoparaBibl"/>
        <w:widowControl/>
        <w:rPr>
          <w:bCs/>
        </w:rPr>
      </w:pPr>
      <w:r w:rsidRPr="00F61AE9">
        <w:rPr>
          <w:bCs/>
          <w:lang w:val="en-US"/>
        </w:rPr>
        <w:t>THOMAS BRICOT,</w:t>
      </w:r>
      <w:r w:rsidRPr="00F61AE9">
        <w:rPr>
          <w:bCs/>
          <w:i/>
          <w:lang w:val="en-US"/>
        </w:rPr>
        <w:t xml:space="preserve"> Tractatus Insolubilium</w:t>
      </w:r>
      <w:r w:rsidRPr="00F61AE9">
        <w:rPr>
          <w:bCs/>
          <w:lang w:val="en-US"/>
        </w:rPr>
        <w:t xml:space="preserve">. Ed. E. J. Ashworth. </w:t>
      </w:r>
      <w:r w:rsidRPr="00F61AE9">
        <w:rPr>
          <w:lang w:val="en-US"/>
        </w:rPr>
        <w:t xml:space="preserve">Artistarium, 6. </w:t>
      </w:r>
      <w:r w:rsidRPr="008F23A6">
        <w:t xml:space="preserve">Groningen, Ingenium, </w:t>
      </w:r>
      <w:r w:rsidRPr="008F23A6">
        <w:rPr>
          <w:bCs/>
        </w:rPr>
        <w:t>1986. XXIV+155 p. [UNICAMP] [USP]</w:t>
      </w:r>
    </w:p>
    <w:p w:rsidR="004C76F0" w:rsidRPr="00FC3312" w:rsidRDefault="004C76F0" w:rsidP="00B66F1E">
      <w:pPr>
        <w:pStyle w:val="Ttulo5"/>
        <w:keepNext/>
        <w:spacing w:before="0"/>
        <w:rPr>
          <w:color w:val="FF0000"/>
          <w:lang w:val="es-ES_tradnl"/>
        </w:rPr>
      </w:pPr>
      <w:r w:rsidRPr="00FC3312">
        <w:rPr>
          <w:color w:val="FF0000"/>
          <w:lang w:val="es-ES_tradnl"/>
        </w:rPr>
        <w:t xml:space="preserve">Corpus philosophorum </w:t>
      </w:r>
      <w:r w:rsidRPr="004E2609">
        <w:rPr>
          <w:color w:val="FF0000"/>
          <w:lang w:val="es-ES_tradnl"/>
        </w:rPr>
        <w:t>Danicorum</w:t>
      </w:r>
    </w:p>
    <w:p w:rsidR="004C76F0" w:rsidRPr="00A44DF3" w:rsidRDefault="004C76F0" w:rsidP="00B66F1E">
      <w:pPr>
        <w:pStyle w:val="PargrafoparaBibl"/>
        <w:widowControl/>
        <w:rPr>
          <w:color w:val="808080" w:themeColor="background1" w:themeShade="80"/>
          <w:lang w:val="en-US"/>
        </w:rPr>
      </w:pPr>
      <w:r w:rsidRPr="00A44DF3">
        <w:rPr>
          <w:color w:val="808080" w:themeColor="background1" w:themeShade="80"/>
        </w:rPr>
        <w:t xml:space="preserve">NICOLAUS DRUKKEN DE DACIA [fl. séc. XIV], </w:t>
      </w:r>
      <w:r w:rsidRPr="00A44DF3">
        <w:rPr>
          <w:i/>
          <w:iCs/>
          <w:color w:val="808080" w:themeColor="background1" w:themeShade="80"/>
        </w:rPr>
        <w:t>Opera</w:t>
      </w:r>
      <w:r w:rsidRPr="00A44DF3">
        <w:rPr>
          <w:color w:val="808080" w:themeColor="background1" w:themeShade="80"/>
        </w:rPr>
        <w:t xml:space="preserve">. </w:t>
      </w:r>
      <w:r w:rsidRPr="00A44DF3">
        <w:rPr>
          <w:i/>
          <w:color w:val="808080" w:themeColor="background1" w:themeShade="80"/>
        </w:rPr>
        <w:t>Quaestiones supra librum priorum</w:t>
      </w:r>
      <w:r w:rsidRPr="00A44DF3">
        <w:rPr>
          <w:color w:val="808080" w:themeColor="background1" w:themeShade="80"/>
        </w:rPr>
        <w:t xml:space="preserve">. </w:t>
      </w:r>
      <w:r w:rsidRPr="00A44DF3">
        <w:rPr>
          <w:color w:val="808080" w:themeColor="background1" w:themeShade="80"/>
          <w:lang w:val="en-US"/>
        </w:rPr>
        <w:t xml:space="preserve">Ed. N. G. Green-Pedersen. </w:t>
      </w:r>
      <w:r w:rsidRPr="00A44DF3">
        <w:rPr>
          <w:i/>
          <w:color w:val="808080" w:themeColor="background1" w:themeShade="80"/>
          <w:lang w:val="en-US"/>
        </w:rPr>
        <w:t>Tractatus de suppositionibus</w:t>
      </w:r>
      <w:r w:rsidRPr="00A44DF3">
        <w:rPr>
          <w:color w:val="808080" w:themeColor="background1" w:themeShade="80"/>
          <w:lang w:val="en-US"/>
        </w:rPr>
        <w:t xml:space="preserve">. Ed. S. Ebbesen. Corpus Philosophorum Danicorum, XII. Hauniae, Reitzel, 1997. XXV+278 p. </w:t>
      </w:r>
    </w:p>
    <w:p w:rsidR="00857C20" w:rsidRPr="00FC3312" w:rsidRDefault="00857C20" w:rsidP="00B66F1E">
      <w:pPr>
        <w:pStyle w:val="Ttulo5"/>
        <w:keepNext/>
        <w:spacing w:before="0"/>
        <w:rPr>
          <w:color w:val="FF0000"/>
          <w:lang w:val="es-ES_tradnl"/>
        </w:rPr>
      </w:pPr>
      <w:r w:rsidRPr="00FC3312">
        <w:rPr>
          <w:color w:val="FF0000"/>
          <w:lang w:val="es-ES_tradnl"/>
        </w:rPr>
        <w:t xml:space="preserve">Corpus </w:t>
      </w:r>
      <w:r w:rsidR="00E55DE6" w:rsidRPr="00FC3312">
        <w:rPr>
          <w:color w:val="FF0000"/>
          <w:lang w:val="es-ES_tradnl"/>
        </w:rPr>
        <w:t>philosophorum Teutonicorum</w:t>
      </w:r>
    </w:p>
    <w:p w:rsidR="00857C20" w:rsidRDefault="00857C20" w:rsidP="00B66F1E">
      <w:pPr>
        <w:pStyle w:val="PargrafoparaBibl"/>
        <w:widowControl/>
        <w:rPr>
          <w:lang w:val="en-US"/>
        </w:rPr>
      </w:pPr>
      <w:r w:rsidRPr="00F61AE9">
        <w:rPr>
          <w:lang w:val="en-US"/>
        </w:rPr>
        <w:t>HEINRICH VON LÜBECK</w:t>
      </w:r>
      <w:r>
        <w:rPr>
          <w:lang w:val="en-US"/>
        </w:rPr>
        <w:t xml:space="preserve"> [fl. Séc. XIV]</w:t>
      </w:r>
      <w:r w:rsidRPr="00F61AE9">
        <w:rPr>
          <w:lang w:val="en-US"/>
        </w:rPr>
        <w:t xml:space="preserve">, </w:t>
      </w:r>
      <w:r w:rsidRPr="00F61AE9">
        <w:rPr>
          <w:i/>
          <w:iCs/>
          <w:lang w:val="en-US"/>
        </w:rPr>
        <w:t xml:space="preserve">Quodlibet </w:t>
      </w:r>
      <w:r w:rsidR="00156C09" w:rsidRPr="005722F9">
        <w:rPr>
          <w:rStyle w:val="field-content"/>
          <w:i/>
          <w:lang w:val="en-US"/>
        </w:rPr>
        <w:t>primum</w:t>
      </w:r>
      <w:r w:rsidRPr="00F61AE9">
        <w:rPr>
          <w:i/>
          <w:iCs/>
          <w:lang w:val="en-US"/>
        </w:rPr>
        <w:t>.</w:t>
      </w:r>
      <w:r w:rsidRPr="00F61AE9">
        <w:rPr>
          <w:sz w:val="17"/>
          <w:szCs w:val="17"/>
          <w:lang w:val="en-US"/>
        </w:rPr>
        <w:t xml:space="preserve"> </w:t>
      </w:r>
      <w:r>
        <w:rPr>
          <w:lang w:val="en-US"/>
        </w:rPr>
        <w:t>Hrsg</w:t>
      </w:r>
      <w:r w:rsidRPr="00F61AE9">
        <w:rPr>
          <w:lang w:val="en-US"/>
        </w:rPr>
        <w:t xml:space="preserve">. von M. Perrone. Mit einer Einleitung von L. Sturlese. </w:t>
      </w:r>
      <w:r w:rsidRPr="00764D88">
        <w:rPr>
          <w:bCs/>
          <w:lang w:val="en-US"/>
        </w:rPr>
        <w:t>CPTMA</w:t>
      </w:r>
      <w:r w:rsidRPr="00764D88">
        <w:rPr>
          <w:lang w:val="en-US"/>
        </w:rPr>
        <w:t>, IV,</w:t>
      </w:r>
      <w:r w:rsidR="00524827">
        <w:rPr>
          <w:lang w:val="en-US"/>
        </w:rPr>
        <w:t xml:space="preserve"> </w:t>
      </w:r>
      <w:r w:rsidRPr="00764D88">
        <w:rPr>
          <w:lang w:val="en-US"/>
        </w:rPr>
        <w:t>1. Hamburg, Mei</w:t>
      </w:r>
      <w:r w:rsidR="008225B3">
        <w:rPr>
          <w:lang w:val="en-US"/>
        </w:rPr>
        <w:t>ner, 2009. XXX+290 S. [USP]</w:t>
      </w:r>
    </w:p>
    <w:p w:rsidR="00857C20" w:rsidRPr="005722F9" w:rsidRDefault="00857C20" w:rsidP="00B66F1E">
      <w:pPr>
        <w:pStyle w:val="PargrafoparaBibl"/>
        <w:widowControl/>
      </w:pPr>
      <w:r w:rsidRPr="003230D5">
        <w:rPr>
          <w:color w:val="808080"/>
          <w:lang w:val="en-US"/>
        </w:rPr>
        <w:t xml:space="preserve">HEINRICH VON LÜBECK, </w:t>
      </w:r>
      <w:r w:rsidRPr="003230D5">
        <w:rPr>
          <w:i/>
          <w:iCs/>
          <w:color w:val="808080"/>
          <w:lang w:val="en-US"/>
        </w:rPr>
        <w:t xml:space="preserve">Quodlibet </w:t>
      </w:r>
      <w:r w:rsidRPr="00931E12">
        <w:rPr>
          <w:i/>
          <w:iCs/>
          <w:color w:val="808080"/>
          <w:lang w:val="en-US"/>
        </w:rPr>
        <w:t>secundum</w:t>
      </w:r>
      <w:r w:rsidRPr="003230D5">
        <w:rPr>
          <w:i/>
          <w:iCs/>
          <w:color w:val="808080"/>
          <w:lang w:val="en-US"/>
        </w:rPr>
        <w:t xml:space="preserve">. </w:t>
      </w:r>
      <w:r w:rsidRPr="00CB65E4">
        <w:rPr>
          <w:color w:val="808080"/>
          <w:lang w:val="es-ES_tradnl"/>
        </w:rPr>
        <w:t>Hrsg.</w:t>
      </w:r>
      <w:r w:rsidRPr="00F61AE9">
        <w:rPr>
          <w:lang w:val="en-US"/>
        </w:rPr>
        <w:t xml:space="preserve"> </w:t>
      </w:r>
      <w:r w:rsidRPr="00B0525A">
        <w:rPr>
          <w:color w:val="808080"/>
          <w:lang w:val="es-ES_tradnl"/>
        </w:rPr>
        <w:t>von U</w:t>
      </w:r>
      <w:r>
        <w:rPr>
          <w:color w:val="808080"/>
          <w:lang w:val="es-ES_tradnl"/>
        </w:rPr>
        <w:t>.</w:t>
      </w:r>
      <w:r w:rsidRPr="00B0525A">
        <w:rPr>
          <w:color w:val="808080"/>
          <w:lang w:val="es-ES_tradnl"/>
        </w:rPr>
        <w:t xml:space="preserve"> Villani-Lubelli. </w:t>
      </w:r>
      <w:r w:rsidRPr="00CB65E4">
        <w:rPr>
          <w:color w:val="808080"/>
          <w:lang w:val="es-ES_tradnl"/>
        </w:rPr>
        <w:t>CPTMA, IV</w:t>
      </w:r>
      <w:r w:rsidRPr="00CB65E4">
        <w:rPr>
          <w:color w:val="808080"/>
        </w:rPr>
        <w:t>,</w:t>
      </w:r>
      <w:r w:rsidR="00524827">
        <w:rPr>
          <w:color w:val="808080"/>
        </w:rPr>
        <w:t xml:space="preserve"> </w:t>
      </w:r>
      <w:r w:rsidRPr="00CB65E4">
        <w:rPr>
          <w:color w:val="808080"/>
        </w:rPr>
        <w:t>2. Hamburg, Meiner, 2012. XIV, 180 S.*</w:t>
      </w:r>
      <w:r w:rsidRPr="00CB65E4">
        <w:rPr>
          <w:i/>
          <w:iCs/>
        </w:rPr>
        <w:t xml:space="preserve"> </w:t>
      </w:r>
      <w:r w:rsidRPr="00CB65E4">
        <w:rPr>
          <w:color w:val="808080"/>
        </w:rPr>
        <w:t>[</w:t>
      </w:r>
      <w:r w:rsidRPr="00CB65E4">
        <w:rPr>
          <w:i/>
          <w:color w:val="808080"/>
        </w:rPr>
        <w:t>Quodlibet III</w:t>
      </w:r>
      <w:r w:rsidRPr="00CB65E4">
        <w:rPr>
          <w:color w:val="808080"/>
        </w:rPr>
        <w:t>, em preparação].</w:t>
      </w:r>
    </w:p>
    <w:p w:rsidR="003F0972" w:rsidRPr="00275E57" w:rsidRDefault="003F0972" w:rsidP="00B66F1E">
      <w:pPr>
        <w:pStyle w:val="Ttulo5"/>
        <w:keepNext/>
        <w:spacing w:before="0"/>
        <w:rPr>
          <w:color w:val="FF0000"/>
          <w:lang w:val="en-US"/>
        </w:rPr>
      </w:pPr>
      <w:r w:rsidRPr="00275E57">
        <w:rPr>
          <w:color w:val="FF0000"/>
          <w:lang w:val="en-US"/>
        </w:rPr>
        <w:t>Faculdade de Artes</w:t>
      </w:r>
    </w:p>
    <w:p w:rsidR="00A8002D" w:rsidRPr="00156C09" w:rsidRDefault="00A8002D" w:rsidP="00B66F1E">
      <w:pPr>
        <w:pStyle w:val="PargrafoparaBibl"/>
        <w:widowControl/>
        <w:rPr>
          <w:bCs/>
          <w:szCs w:val="24"/>
          <w:lang w:val="en-US"/>
        </w:rPr>
      </w:pPr>
      <w:r w:rsidRPr="00F61AE9">
        <w:rPr>
          <w:lang w:val="en-US"/>
        </w:rPr>
        <w:t xml:space="preserve">DALES, R. C., and ARGERAMI, O., </w:t>
      </w:r>
      <w:r w:rsidRPr="00F61AE9">
        <w:rPr>
          <w:i/>
          <w:lang w:val="en-US"/>
        </w:rPr>
        <w:t>Medieval latin texts on the eternity of the world</w:t>
      </w:r>
      <w:r w:rsidRPr="00F61AE9">
        <w:rPr>
          <w:lang w:val="en-US"/>
        </w:rPr>
        <w:t>. Brill’s studies in intellectual history, 23. Leiden, Brill, 1991. 229 p. [UNICAMP]</w:t>
      </w:r>
      <w:r w:rsidRPr="00F61AE9">
        <w:rPr>
          <w:color w:val="999999"/>
          <w:lang w:val="en-US"/>
        </w:rPr>
        <w:t xml:space="preserve"> </w:t>
      </w:r>
      <w:r w:rsidRPr="00F61AE9">
        <w:rPr>
          <w:lang w:val="en-US"/>
        </w:rPr>
        <w:t>[USP</w:t>
      </w:r>
      <w:r w:rsidRPr="00156C09">
        <w:rPr>
          <w:bCs/>
          <w:szCs w:val="24"/>
          <w:lang w:val="en-US"/>
        </w:rPr>
        <w:t>]</w:t>
      </w:r>
    </w:p>
    <w:p w:rsidR="00A8002D" w:rsidRDefault="00A8002D" w:rsidP="00B66F1E">
      <w:pPr>
        <w:pStyle w:val="PargrafoparaBibl"/>
        <w:widowControl/>
        <w:rPr>
          <w:bCs/>
          <w:szCs w:val="24"/>
          <w:lang w:val="en-US"/>
        </w:rPr>
      </w:pPr>
      <w:r w:rsidRPr="00732039">
        <w:rPr>
          <w:bCs/>
          <w:szCs w:val="24"/>
          <w:lang w:val="en-US"/>
        </w:rPr>
        <w:t xml:space="preserve">GRANT, E., </w:t>
      </w:r>
      <w:r>
        <w:rPr>
          <w:bCs/>
          <w:szCs w:val="24"/>
          <w:lang w:val="en-US"/>
        </w:rPr>
        <w:t xml:space="preserve">ed., </w:t>
      </w:r>
      <w:r w:rsidRPr="00732039">
        <w:rPr>
          <w:bCs/>
          <w:i/>
          <w:szCs w:val="24"/>
          <w:lang w:val="en-US"/>
        </w:rPr>
        <w:t>A source book in medieval science</w:t>
      </w:r>
      <w:r>
        <w:rPr>
          <w:bCs/>
          <w:szCs w:val="24"/>
          <w:lang w:val="en-US"/>
        </w:rPr>
        <w:t>.</w:t>
      </w:r>
      <w:r w:rsidRPr="00732039">
        <w:rPr>
          <w:b/>
          <w:bCs/>
          <w:szCs w:val="24"/>
          <w:lang w:val="en-US"/>
        </w:rPr>
        <w:t xml:space="preserve"> </w:t>
      </w:r>
      <w:r w:rsidRPr="00732039">
        <w:rPr>
          <w:szCs w:val="24"/>
          <w:lang w:val="en-US"/>
        </w:rPr>
        <w:t>Cambridge, Harvard</w:t>
      </w:r>
      <w:r>
        <w:rPr>
          <w:szCs w:val="24"/>
          <w:lang w:val="en-US"/>
        </w:rPr>
        <w:t xml:space="preserve">, UP, 1974. </w:t>
      </w:r>
      <w:r w:rsidRPr="00732039">
        <w:rPr>
          <w:bCs/>
          <w:szCs w:val="24"/>
          <w:lang w:val="en-US"/>
        </w:rPr>
        <w:t>XVIII</w:t>
      </w:r>
      <w:r>
        <w:rPr>
          <w:bCs/>
          <w:szCs w:val="24"/>
          <w:lang w:val="en-US"/>
        </w:rPr>
        <w:t>+</w:t>
      </w:r>
      <w:r w:rsidRPr="00732039">
        <w:rPr>
          <w:bCs/>
          <w:szCs w:val="24"/>
          <w:lang w:val="en-US"/>
        </w:rPr>
        <w:t>864</w:t>
      </w:r>
      <w:r>
        <w:rPr>
          <w:bCs/>
          <w:szCs w:val="24"/>
          <w:lang w:val="en-US"/>
        </w:rPr>
        <w:t xml:space="preserve"> p.</w:t>
      </w:r>
      <w:r w:rsidRPr="00D351C4">
        <w:rPr>
          <w:bCs/>
          <w:color w:val="808080" w:themeColor="background1" w:themeShade="80"/>
          <w:szCs w:val="24"/>
          <w:lang w:val="en-US"/>
        </w:rPr>
        <w:t>*</w:t>
      </w:r>
      <w:r>
        <w:rPr>
          <w:bCs/>
          <w:szCs w:val="24"/>
          <w:lang w:val="en-US"/>
        </w:rPr>
        <w:t xml:space="preserve"> [UNICAMP]</w:t>
      </w:r>
    </w:p>
    <w:p w:rsidR="00A8002D" w:rsidRPr="00275E57" w:rsidRDefault="00A8002D" w:rsidP="00B66F1E">
      <w:pPr>
        <w:pStyle w:val="PargrafoparaBibl"/>
        <w:widowControl/>
        <w:rPr>
          <w:rStyle w:val="Forte"/>
          <w:b w:val="0"/>
        </w:rPr>
      </w:pPr>
      <w:r w:rsidRPr="00B73ED0">
        <w:rPr>
          <w:rStyle w:val="Forte"/>
          <w:b w:val="0"/>
        </w:rPr>
        <w:t xml:space="preserve">JOHANNES SHARPE, </w:t>
      </w:r>
      <w:r w:rsidRPr="00B73ED0">
        <w:rPr>
          <w:rStyle w:val="Forte"/>
          <w:b w:val="0"/>
          <w:i/>
        </w:rPr>
        <w:t>Quaestio super universalia</w:t>
      </w:r>
      <w:r w:rsidRPr="00B73ED0">
        <w:rPr>
          <w:rStyle w:val="Forte"/>
          <w:b w:val="0"/>
        </w:rPr>
        <w:t xml:space="preserve">. </w:t>
      </w:r>
      <w:r w:rsidRPr="00F61AE9">
        <w:rPr>
          <w:rStyle w:val="Forte"/>
          <w:b w:val="0"/>
        </w:rPr>
        <w:t xml:space="preserve">A cura di A. D. Conti. </w:t>
      </w:r>
      <w:r w:rsidRPr="00275E57">
        <w:rPr>
          <w:rStyle w:val="Forte"/>
          <w:b w:val="0"/>
        </w:rPr>
        <w:t xml:space="preserve">CPMA, Testi e studi, 9. Firenzi, Olschki, 1990. XXXII+376 p. [UFSCar] [UNICAMP] </w:t>
      </w:r>
      <w:r w:rsidRPr="00275E57">
        <w:rPr>
          <w:bCs/>
          <w:iCs/>
        </w:rPr>
        <w:t>[USP] {NA}</w:t>
      </w:r>
    </w:p>
    <w:p w:rsidR="00A8002D" w:rsidRPr="00F61AE9" w:rsidRDefault="00A8002D" w:rsidP="00B66F1E">
      <w:pPr>
        <w:pStyle w:val="PargrafoparaBibl"/>
        <w:widowControl/>
        <w:rPr>
          <w:lang w:val="en-US"/>
        </w:rPr>
      </w:pPr>
      <w:r w:rsidRPr="00275E57">
        <w:rPr>
          <w:i/>
        </w:rPr>
        <w:t>Logica Morelli</w:t>
      </w:r>
      <w:r w:rsidRPr="00275E57">
        <w:t xml:space="preserve">. </w:t>
      </w:r>
      <w:r w:rsidRPr="00F61AE9">
        <w:rPr>
          <w:lang w:val="en-US"/>
        </w:rPr>
        <w:t xml:space="preserve">Ed. with an intr., notes and indices by J. Spruyt. </w:t>
      </w:r>
      <w:r>
        <w:rPr>
          <w:lang w:val="en-US"/>
        </w:rPr>
        <w:t xml:space="preserve">Studia artistarum, </w:t>
      </w:r>
      <w:r w:rsidRPr="00F61AE9">
        <w:rPr>
          <w:lang w:val="en-US"/>
        </w:rPr>
        <w:t>12. Turnhout, Brepols, 2004. 388 p.</w:t>
      </w:r>
      <w:r w:rsidRPr="00F61AE9">
        <w:rPr>
          <w:bCs/>
          <w:lang w:val="en-US"/>
        </w:rPr>
        <w:t xml:space="preserve"> </w:t>
      </w:r>
      <w:r w:rsidRPr="00F61AE9">
        <w:rPr>
          <w:lang w:val="en-US"/>
        </w:rPr>
        <w:t>[UFSCar] [UNICAMP] [USP]</w:t>
      </w:r>
    </w:p>
    <w:p w:rsidR="00A8002D" w:rsidRDefault="00A8002D" w:rsidP="00B66F1E">
      <w:pPr>
        <w:pStyle w:val="PargrafoparaBibl"/>
        <w:widowControl/>
        <w:rPr>
          <w:lang w:val="en-US"/>
        </w:rPr>
      </w:pPr>
      <w:r w:rsidRPr="00F61AE9">
        <w:rPr>
          <w:lang w:val="en-US"/>
        </w:rPr>
        <w:t xml:space="preserve">MARTINUS ANGLICUS, </w:t>
      </w:r>
      <w:r w:rsidRPr="00F61AE9">
        <w:rPr>
          <w:i/>
          <w:lang w:val="en-US"/>
        </w:rPr>
        <w:t>De obligationibus, Über die Verpflichtungen</w:t>
      </w:r>
      <w:r w:rsidRPr="00F61AE9">
        <w:rPr>
          <w:lang w:val="en-US"/>
        </w:rPr>
        <w:t>. Hrsg., Übers., Eingeleitet und Kommentiert v. F. Schupp. Philosophische Bibliothek. Hamburg, F. Meiner, 199</w:t>
      </w:r>
      <w:r w:rsidR="00156C09">
        <w:rPr>
          <w:lang w:val="en-US"/>
        </w:rPr>
        <w:t>3. XL+170 S. [UFSCar] [USP]</w:t>
      </w:r>
    </w:p>
    <w:p w:rsidR="00A8002D" w:rsidRPr="00F96412" w:rsidRDefault="00A8002D" w:rsidP="00B66F1E">
      <w:pPr>
        <w:pStyle w:val="PargrafoparaBibl"/>
        <w:widowControl/>
        <w:rPr>
          <w:lang w:val="en-US"/>
        </w:rPr>
      </w:pPr>
      <w:r w:rsidRPr="00E6568D">
        <w:rPr>
          <w:lang w:val="en-US"/>
        </w:rPr>
        <w:t xml:space="preserve">RICHARD BILLINGHAM, </w:t>
      </w:r>
      <w:r w:rsidR="00214176">
        <w:rPr>
          <w:i/>
          <w:lang w:val="en-US"/>
        </w:rPr>
        <w:t>“De Consequenti</w:t>
      </w:r>
      <w:r w:rsidRPr="00E6568D">
        <w:rPr>
          <w:i/>
          <w:lang w:val="en-US"/>
        </w:rPr>
        <w:t>” mit Toledo-Kommentar</w:t>
      </w:r>
      <w:r w:rsidRPr="00E6568D">
        <w:rPr>
          <w:lang w:val="en-US"/>
        </w:rPr>
        <w:t xml:space="preserve">. Kritisch hrsg., eingeleitet und kommentiert von S. Weber-Schroth. </w:t>
      </w:r>
      <w:r w:rsidRPr="00F61AE9">
        <w:rPr>
          <w:lang w:val="en-US"/>
        </w:rPr>
        <w:t>Bochumer Studien zur Philosophie, 3</w:t>
      </w:r>
      <w:r>
        <w:rPr>
          <w:lang w:val="en-US"/>
        </w:rPr>
        <w:t>8</w:t>
      </w:r>
      <w:r w:rsidRPr="00F61AE9">
        <w:rPr>
          <w:lang w:val="en-US"/>
        </w:rPr>
        <w:t xml:space="preserve">. Amsterdam, Grüner, 2003. </w:t>
      </w:r>
      <w:r w:rsidRPr="00E6568D">
        <w:rPr>
          <w:lang w:val="en-US"/>
        </w:rPr>
        <w:t xml:space="preserve">XXVIII+335 </w:t>
      </w:r>
      <w:r w:rsidRPr="00872ED1">
        <w:rPr>
          <w:lang w:val="en-US"/>
        </w:rPr>
        <w:t>p.</w:t>
      </w:r>
      <w:r w:rsidRPr="00E6568D">
        <w:rPr>
          <w:lang w:val="en-US"/>
        </w:rPr>
        <w:t xml:space="preserve"> </w:t>
      </w:r>
      <w:r w:rsidRPr="00F61AE9">
        <w:rPr>
          <w:lang w:val="en-US"/>
        </w:rPr>
        <w:t>[</w:t>
      </w:r>
      <w:r w:rsidRPr="00F96412">
        <w:rPr>
          <w:lang w:val="en-US"/>
        </w:rPr>
        <w:t>UFSCar]</w:t>
      </w:r>
      <w:r w:rsidR="008A439E">
        <w:rPr>
          <w:lang w:val="en-US"/>
        </w:rPr>
        <w:t xml:space="preserve"> [USP] {NA}</w:t>
      </w:r>
    </w:p>
    <w:p w:rsidR="008A439E" w:rsidRPr="008A439E" w:rsidRDefault="008A439E" w:rsidP="00B66F1E">
      <w:pPr>
        <w:pStyle w:val="PargrafoparaBibl"/>
        <w:widowControl/>
        <w:rPr>
          <w:noProof/>
          <w:lang w:val="en-US"/>
        </w:rPr>
      </w:pPr>
      <w:r w:rsidRPr="00F61AE9">
        <w:rPr>
          <w:lang w:val="en-US"/>
        </w:rPr>
        <w:t xml:space="preserve">SCHUPP, F., </w:t>
      </w:r>
      <w:r w:rsidRPr="00F61AE9">
        <w:rPr>
          <w:i/>
          <w:lang w:val="en-US"/>
        </w:rPr>
        <w:t>Logical problems of the medieval theory of consequences. With the edition of the Liber consequentiarum</w:t>
      </w:r>
      <w:r w:rsidRPr="00F61AE9">
        <w:rPr>
          <w:lang w:val="en-US"/>
        </w:rPr>
        <w:t xml:space="preserve">. </w:t>
      </w:r>
      <w:r w:rsidRPr="00156C09">
        <w:rPr>
          <w:lang w:val="en-US"/>
        </w:rPr>
        <w:t xml:space="preserve">History of logic, 6. </w:t>
      </w:r>
      <w:r w:rsidRPr="008A439E">
        <w:rPr>
          <w:lang w:val="en-US"/>
        </w:rPr>
        <w:t xml:space="preserve">Napoli, Bibliopolis, 1988. 181 p. </w:t>
      </w:r>
      <w:r w:rsidRPr="008A439E">
        <w:rPr>
          <w:noProof/>
          <w:lang w:val="en-US"/>
        </w:rPr>
        <w:t>[USP]</w:t>
      </w:r>
    </w:p>
    <w:p w:rsidR="00A8002D" w:rsidRDefault="00A8002D" w:rsidP="00B66F1E">
      <w:pPr>
        <w:pStyle w:val="PargrafoparaBibl"/>
        <w:widowControl/>
      </w:pPr>
      <w:r w:rsidRPr="00F61AE9">
        <w:rPr>
          <w:lang w:val="en-US"/>
        </w:rPr>
        <w:lastRenderedPageBreak/>
        <w:t xml:space="preserve">THUROT, C., </w:t>
      </w:r>
      <w:r w:rsidRPr="00F61AE9">
        <w:rPr>
          <w:bCs/>
          <w:i/>
          <w:lang w:val="en-US"/>
        </w:rPr>
        <w:t>Extraits de divers manuscrits latins pour servir</w:t>
      </w:r>
      <w:r w:rsidRPr="00F61AE9">
        <w:rPr>
          <w:i/>
          <w:lang w:val="en-US"/>
        </w:rPr>
        <w:t xml:space="preserve"> à l’</w:t>
      </w:r>
      <w:r w:rsidRPr="00F61AE9">
        <w:rPr>
          <w:bCs/>
          <w:i/>
          <w:lang w:val="en-US"/>
        </w:rPr>
        <w:t>histoire des doctrines grammaticales au Moyen Âge</w:t>
      </w:r>
      <w:r w:rsidRPr="00F61AE9">
        <w:rPr>
          <w:lang w:val="en-US"/>
        </w:rPr>
        <w:t xml:space="preserve">. </w:t>
      </w:r>
      <w:r w:rsidR="00E42F05">
        <w:t>Paris</w:t>
      </w:r>
      <w:r w:rsidRPr="005722F9">
        <w:t xml:space="preserve">, </w:t>
      </w:r>
      <w:r w:rsidRPr="005722F9">
        <w:rPr>
          <w:bCs/>
        </w:rPr>
        <w:t xml:space="preserve">1869. </w:t>
      </w:r>
      <w:r w:rsidRPr="005722F9">
        <w:t xml:space="preserve">Frankfurt, Minerva, 1969. </w:t>
      </w:r>
      <w:r w:rsidR="008A439E" w:rsidRPr="005722F9">
        <w:t xml:space="preserve">592 p. </w:t>
      </w:r>
      <w:r w:rsidR="00E42F05">
        <w:t>[USP]</w:t>
      </w:r>
    </w:p>
    <w:p w:rsidR="00A8002D" w:rsidRPr="00A8002D" w:rsidRDefault="00A8002D" w:rsidP="00B66F1E">
      <w:pPr>
        <w:pStyle w:val="PargrafoparaBibl"/>
        <w:widowControl/>
        <w:rPr>
          <w:color w:val="808080" w:themeColor="background1" w:themeShade="80"/>
        </w:rPr>
      </w:pPr>
      <w:r w:rsidRPr="00A63B93">
        <w:rPr>
          <w:color w:val="808080" w:themeColor="background1" w:themeShade="80"/>
        </w:rPr>
        <w:t xml:space="preserve">VICENTE FERRER, </w:t>
      </w:r>
      <w:r w:rsidRPr="00A63B93">
        <w:rPr>
          <w:i/>
          <w:iCs/>
          <w:color w:val="808080" w:themeColor="background1" w:themeShade="80"/>
        </w:rPr>
        <w:t xml:space="preserve">Tratado de las suposiciones de los términos </w:t>
      </w:r>
      <w:r w:rsidRPr="00A63B93">
        <w:rPr>
          <w:i/>
          <w:color w:val="808080" w:themeColor="background1" w:themeShade="80"/>
        </w:rPr>
        <w:t>(1371/72)</w:t>
      </w:r>
      <w:r w:rsidRPr="00A63B93">
        <w:rPr>
          <w:i/>
          <w:iCs/>
          <w:color w:val="808080" w:themeColor="background1" w:themeShade="80"/>
        </w:rPr>
        <w:t>.</w:t>
      </w:r>
      <w:r w:rsidRPr="00A63B93">
        <w:rPr>
          <w:color w:val="808080" w:themeColor="background1" w:themeShade="80"/>
        </w:rPr>
        <w:t xml:space="preserve"> Intr</w:t>
      </w:r>
      <w:r>
        <w:rPr>
          <w:color w:val="808080" w:themeColor="background1" w:themeShade="80"/>
        </w:rPr>
        <w:t>.</w:t>
      </w:r>
      <w:r w:rsidRPr="00A63B93">
        <w:rPr>
          <w:color w:val="808080" w:themeColor="background1" w:themeShade="80"/>
        </w:rPr>
        <w:t>, texto latino, tr</w:t>
      </w:r>
      <w:r>
        <w:rPr>
          <w:color w:val="808080" w:themeColor="background1" w:themeShade="80"/>
        </w:rPr>
        <w:t>.</w:t>
      </w:r>
      <w:r w:rsidRPr="00A63B93">
        <w:rPr>
          <w:color w:val="808080" w:themeColor="background1" w:themeShade="80"/>
        </w:rPr>
        <w:t xml:space="preserve"> y notas de J</w:t>
      </w:r>
      <w:r>
        <w:rPr>
          <w:color w:val="808080" w:themeColor="background1" w:themeShade="80"/>
        </w:rPr>
        <w:t>. Á.</w:t>
      </w:r>
      <w:r w:rsidRPr="00A63B93">
        <w:rPr>
          <w:color w:val="808080" w:themeColor="background1" w:themeShade="80"/>
        </w:rPr>
        <w:t xml:space="preserve"> García Cuadrado. </w:t>
      </w:r>
      <w:r w:rsidRPr="00A8002D">
        <w:rPr>
          <w:color w:val="808080" w:themeColor="background1" w:themeShade="80"/>
        </w:rPr>
        <w:t>Pensamiento medieval y renacentista, 121, Pamplona, Eunsa, 2011. 321 p.*</w:t>
      </w:r>
    </w:p>
    <w:p w:rsidR="00A8002D" w:rsidRDefault="00A8002D" w:rsidP="00B66F1E">
      <w:pPr>
        <w:pStyle w:val="Ttulo5"/>
        <w:keepNext/>
        <w:spacing w:before="0"/>
        <w:rPr>
          <w:color w:val="FF0000"/>
        </w:rPr>
      </w:pPr>
      <w:r>
        <w:rPr>
          <w:color w:val="FF0000"/>
        </w:rPr>
        <w:t>Escritos políticos</w:t>
      </w:r>
    </w:p>
    <w:p w:rsidR="00A8002D" w:rsidRPr="00D67D34" w:rsidRDefault="00A8002D" w:rsidP="00B66F1E">
      <w:pPr>
        <w:pStyle w:val="PargrafoparaBibl"/>
        <w:widowControl/>
        <w:rPr>
          <w:lang w:val="en-US"/>
        </w:rPr>
      </w:pPr>
      <w:r w:rsidRPr="00F61AE9">
        <w:t xml:space="preserve">ANDREAS DE PACE, </w:t>
      </w:r>
      <w:r w:rsidRPr="00F61AE9">
        <w:rPr>
          <w:i/>
        </w:rPr>
        <w:t>Viridarium principum. Il giardino dei principi</w:t>
      </w:r>
      <w:r w:rsidRPr="00F61AE9">
        <w:t xml:space="preserve">. A cura di D. Ciccarelli. </w:t>
      </w:r>
      <w:r w:rsidRPr="00D659FD">
        <w:rPr>
          <w:lang w:val="en-US"/>
        </w:rPr>
        <w:t>Franciscana, 9. Palermo, Officina di Studi Me</w:t>
      </w:r>
      <w:r w:rsidR="00877EA7">
        <w:rPr>
          <w:lang w:val="en-US"/>
        </w:rPr>
        <w:t>dievali, 2003. 303 p. [USP] {NA}</w:t>
      </w:r>
    </w:p>
    <w:p w:rsidR="00A8002D" w:rsidRPr="00FC246E" w:rsidRDefault="00A8002D" w:rsidP="00B66F1E">
      <w:pPr>
        <w:pStyle w:val="PargrafoparaBibl"/>
        <w:widowControl/>
        <w:rPr>
          <w:lang w:val="en-US"/>
        </w:rPr>
      </w:pPr>
      <w:r w:rsidRPr="007A6F85">
        <w:rPr>
          <w:noProof/>
          <w:lang w:val="en-US"/>
        </w:rPr>
        <w:t>ANDREW OF NEUFCHATEAU</w:t>
      </w:r>
      <w:r>
        <w:rPr>
          <w:noProof/>
          <w:lang w:val="en-US"/>
        </w:rPr>
        <w:t>,</w:t>
      </w:r>
      <w:r w:rsidRPr="007A6F85">
        <w:rPr>
          <w:noProof/>
          <w:lang w:val="en-US"/>
        </w:rPr>
        <w:t xml:space="preserve"> </w:t>
      </w:r>
      <w:r w:rsidRPr="007A6F85">
        <w:rPr>
          <w:i/>
          <w:noProof/>
          <w:lang w:val="en-US"/>
        </w:rPr>
        <w:t>Questions on an e</w:t>
      </w:r>
      <w:r>
        <w:rPr>
          <w:i/>
          <w:noProof/>
          <w:lang w:val="en-US"/>
        </w:rPr>
        <w:t>t</w:t>
      </w:r>
      <w:r w:rsidRPr="007A6F85">
        <w:rPr>
          <w:i/>
          <w:noProof/>
          <w:lang w:val="en-US"/>
        </w:rPr>
        <w:t>hics of divine commands</w:t>
      </w:r>
      <w:r w:rsidRPr="007A6F85">
        <w:rPr>
          <w:noProof/>
          <w:lang w:val="en-US"/>
        </w:rPr>
        <w:t>. Ed</w:t>
      </w:r>
      <w:r>
        <w:rPr>
          <w:noProof/>
          <w:lang w:val="en-US"/>
        </w:rPr>
        <w:t>.</w:t>
      </w:r>
      <w:r w:rsidRPr="007A6F85">
        <w:rPr>
          <w:noProof/>
          <w:lang w:val="en-US"/>
        </w:rPr>
        <w:t xml:space="preserve"> and tr</w:t>
      </w:r>
      <w:r>
        <w:rPr>
          <w:noProof/>
          <w:lang w:val="en-US"/>
        </w:rPr>
        <w:t>.</w:t>
      </w:r>
      <w:r w:rsidRPr="007A6F85">
        <w:rPr>
          <w:noProof/>
          <w:lang w:val="en-US"/>
        </w:rPr>
        <w:t>, with an intr</w:t>
      </w:r>
      <w:r>
        <w:rPr>
          <w:noProof/>
          <w:lang w:val="en-US"/>
        </w:rPr>
        <w:t xml:space="preserve">. by J.-M. </w:t>
      </w:r>
      <w:r w:rsidRPr="007A6F85">
        <w:rPr>
          <w:noProof/>
          <w:lang w:val="en-US"/>
        </w:rPr>
        <w:t>Idziak</w:t>
      </w:r>
      <w:r>
        <w:rPr>
          <w:noProof/>
          <w:lang w:val="en-US"/>
        </w:rPr>
        <w:t>.</w:t>
      </w:r>
      <w:r w:rsidRPr="007A6F85">
        <w:rPr>
          <w:noProof/>
          <w:lang w:val="en-US"/>
        </w:rPr>
        <w:t xml:space="preserve"> Notre Dame texts in medieval culture</w:t>
      </w:r>
      <w:r>
        <w:rPr>
          <w:noProof/>
          <w:lang w:val="en-US"/>
        </w:rPr>
        <w:t xml:space="preserve">, 3. </w:t>
      </w:r>
      <w:r w:rsidRPr="007A6F85">
        <w:rPr>
          <w:noProof/>
          <w:lang w:val="en-US"/>
        </w:rPr>
        <w:t>Notre Dame, U</w:t>
      </w:r>
      <w:r>
        <w:rPr>
          <w:noProof/>
          <w:lang w:val="en-US"/>
        </w:rPr>
        <w:t>P</w:t>
      </w:r>
      <w:r w:rsidRPr="007A6F85">
        <w:rPr>
          <w:noProof/>
          <w:lang w:val="en-US"/>
        </w:rPr>
        <w:t>, 1997</w:t>
      </w:r>
      <w:r>
        <w:rPr>
          <w:noProof/>
          <w:lang w:val="en-US"/>
        </w:rPr>
        <w:t>.</w:t>
      </w:r>
      <w:r w:rsidRPr="007A6F85">
        <w:rPr>
          <w:noProof/>
          <w:lang w:val="en-US"/>
        </w:rPr>
        <w:t xml:space="preserve"> </w:t>
      </w:r>
      <w:r w:rsidRPr="00FC246E">
        <w:rPr>
          <w:noProof/>
          <w:lang w:val="en-US"/>
        </w:rPr>
        <w:t>XLIII+153 p. [USP]</w:t>
      </w:r>
    </w:p>
    <w:p w:rsidR="00A8002D" w:rsidRPr="00F61AE9" w:rsidRDefault="00A8002D" w:rsidP="00B66F1E">
      <w:pPr>
        <w:pStyle w:val="PargrafoparaBibl"/>
        <w:widowControl/>
        <w:rPr>
          <w:lang w:val="en-US"/>
        </w:rPr>
      </w:pPr>
      <w:r w:rsidRPr="00F61AE9">
        <w:rPr>
          <w:szCs w:val="24"/>
        </w:rPr>
        <w:t xml:space="preserve">DYSON, R. W., </w:t>
      </w:r>
      <w:r w:rsidRPr="00F61AE9">
        <w:rPr>
          <w:i/>
          <w:szCs w:val="24"/>
        </w:rPr>
        <w:t xml:space="preserve">Quaestio de potestate papae, Rex pacificus. </w:t>
      </w:r>
      <w:r w:rsidRPr="00F61AE9">
        <w:rPr>
          <w:i/>
          <w:szCs w:val="24"/>
          <w:lang w:val="en-US"/>
        </w:rPr>
        <w:t>An enquiry into the power of the Pope</w:t>
      </w:r>
      <w:r w:rsidR="00DA6A15">
        <w:rPr>
          <w:szCs w:val="24"/>
          <w:lang w:val="en-US"/>
        </w:rPr>
        <w:t>. A critical ed. and tr</w:t>
      </w:r>
      <w:r w:rsidRPr="00F61AE9">
        <w:rPr>
          <w:szCs w:val="24"/>
          <w:lang w:val="en-US"/>
        </w:rPr>
        <w:t>. Texts and studies in religion, 83. Lewiston, Mellen, 1999. XXIV+106 p.</w:t>
      </w:r>
      <w:r w:rsidRPr="00F61AE9">
        <w:rPr>
          <w:lang w:val="en-US"/>
        </w:rPr>
        <w:t xml:space="preserve"> [USP]</w:t>
      </w:r>
    </w:p>
    <w:p w:rsidR="00A8002D" w:rsidRPr="00877EA7" w:rsidRDefault="00A8002D" w:rsidP="00B66F1E">
      <w:pPr>
        <w:pStyle w:val="PargrafoparaBibl"/>
        <w:widowControl/>
        <w:rPr>
          <w:lang w:val="en-US"/>
        </w:rPr>
      </w:pPr>
      <w:r w:rsidRPr="003A21C5">
        <w:rPr>
          <w:i/>
          <w:lang w:val="en-US"/>
        </w:rPr>
        <w:t>Four English political tracts of the later Middle Ages</w:t>
      </w:r>
      <w:r>
        <w:rPr>
          <w:lang w:val="en-US"/>
        </w:rPr>
        <w:t>.</w:t>
      </w:r>
      <w:r w:rsidRPr="003A21C5">
        <w:rPr>
          <w:lang w:val="en-US"/>
        </w:rPr>
        <w:t xml:space="preserve"> </w:t>
      </w:r>
      <w:r w:rsidR="00F54733" w:rsidRPr="006E1CE3">
        <w:t>[</w:t>
      </w:r>
      <w:r w:rsidR="00F54733">
        <w:t xml:space="preserve">Tractatus de regibus. De quadripartita regis specie. </w:t>
      </w:r>
      <w:r w:rsidR="00F54733" w:rsidRPr="006E1CE3">
        <w:rPr>
          <w:lang w:val="en-US"/>
        </w:rPr>
        <w:t xml:space="preserve">Tractatus de regimine principum ad regem Henricum Sextum. </w:t>
      </w:r>
      <w:r w:rsidR="00F54733" w:rsidRPr="00A37D51">
        <w:rPr>
          <w:lang w:val="en-US"/>
        </w:rPr>
        <w:t>The III consideracions right necesserye to t</w:t>
      </w:r>
      <w:r w:rsidR="00F54733">
        <w:rPr>
          <w:lang w:val="en-US"/>
        </w:rPr>
        <w:t xml:space="preserve">he good governaunce of a prince]. </w:t>
      </w:r>
      <w:r>
        <w:rPr>
          <w:lang w:val="en-US"/>
        </w:rPr>
        <w:t xml:space="preserve">Ed. </w:t>
      </w:r>
      <w:r w:rsidRPr="003A21C5">
        <w:rPr>
          <w:lang w:val="en-US"/>
        </w:rPr>
        <w:t>J</w:t>
      </w:r>
      <w:r>
        <w:rPr>
          <w:lang w:val="en-US"/>
        </w:rPr>
        <w:t>.</w:t>
      </w:r>
      <w:r w:rsidRPr="003A21C5">
        <w:rPr>
          <w:lang w:val="en-US"/>
        </w:rPr>
        <w:t>-P</w:t>
      </w:r>
      <w:r>
        <w:rPr>
          <w:lang w:val="en-US"/>
        </w:rPr>
        <w:t>. Gê</w:t>
      </w:r>
      <w:r w:rsidRPr="003A21C5">
        <w:rPr>
          <w:lang w:val="en-US"/>
        </w:rPr>
        <w:t>net</w:t>
      </w:r>
      <w:r>
        <w:rPr>
          <w:lang w:val="en-US"/>
        </w:rPr>
        <w:t xml:space="preserve">. </w:t>
      </w:r>
      <w:r w:rsidRPr="003A21C5">
        <w:rPr>
          <w:lang w:val="en-US"/>
        </w:rPr>
        <w:t>Camden fourth series</w:t>
      </w:r>
      <w:r>
        <w:rPr>
          <w:lang w:val="en-US"/>
        </w:rPr>
        <w:t xml:space="preserve">, </w:t>
      </w:r>
      <w:r w:rsidRPr="003A21C5">
        <w:rPr>
          <w:lang w:val="en-US"/>
        </w:rPr>
        <w:t>18</w:t>
      </w:r>
      <w:r>
        <w:rPr>
          <w:lang w:val="en-US"/>
        </w:rPr>
        <w:t>. L</w:t>
      </w:r>
      <w:r w:rsidRPr="003A21C5">
        <w:rPr>
          <w:lang w:val="en-US"/>
        </w:rPr>
        <w:t>ondon</w:t>
      </w:r>
      <w:r>
        <w:rPr>
          <w:lang w:val="en-US"/>
        </w:rPr>
        <w:t xml:space="preserve">, Offices of </w:t>
      </w:r>
      <w:r w:rsidRPr="003A21C5">
        <w:rPr>
          <w:lang w:val="en-US"/>
        </w:rPr>
        <w:t>the Royal Historical Soci</w:t>
      </w:r>
      <w:r>
        <w:rPr>
          <w:lang w:val="en-US"/>
        </w:rPr>
        <w:t xml:space="preserve">ety, University College London, </w:t>
      </w:r>
      <w:r w:rsidRPr="003A21C5">
        <w:rPr>
          <w:lang w:val="en-US"/>
        </w:rPr>
        <w:t>1977</w:t>
      </w:r>
      <w:r>
        <w:rPr>
          <w:lang w:val="en-US"/>
        </w:rPr>
        <w:t>.</w:t>
      </w:r>
      <w:r w:rsidRPr="003A21C5">
        <w:rPr>
          <w:lang w:val="en-US"/>
        </w:rPr>
        <w:t xml:space="preserve"> </w:t>
      </w:r>
      <w:r w:rsidRPr="00A8002D">
        <w:rPr>
          <w:lang w:val="en-US"/>
        </w:rPr>
        <w:t>XIX+229 p. [USP]</w:t>
      </w:r>
    </w:p>
    <w:p w:rsidR="00A8002D" w:rsidRPr="00F61AE9" w:rsidRDefault="00A8002D" w:rsidP="00B66F1E">
      <w:pPr>
        <w:pStyle w:val="PargrafoparaBibl"/>
        <w:widowControl/>
        <w:rPr>
          <w:lang w:val="en-US"/>
        </w:rPr>
      </w:pPr>
      <w:r w:rsidRPr="00F61AE9">
        <w:rPr>
          <w:lang w:val="en-US"/>
        </w:rPr>
        <w:t xml:space="preserve">GUILLAUME DE PIERRE GODIN, </w:t>
      </w:r>
      <w:r w:rsidRPr="00F61AE9">
        <w:rPr>
          <w:i/>
          <w:lang w:val="en-US"/>
        </w:rPr>
        <w:t>The theory of papal monarchy in the Fourteenth Century: “Tractatus de causa immediata ecclesiastice potestatis”</w:t>
      </w:r>
      <w:r w:rsidRPr="00F61AE9">
        <w:rPr>
          <w:lang w:val="en-US"/>
        </w:rPr>
        <w:t xml:space="preserve">. Ed. W. D. McCready. Studies and texts, 56. Toronto, PIMS, 1982. XXIIV+397 </w:t>
      </w:r>
      <w:r w:rsidR="00877EA7">
        <w:rPr>
          <w:lang w:val="en-US"/>
        </w:rPr>
        <w:t>p. [UFSCar] [UNICAMP] [USP] {NA}</w:t>
      </w:r>
    </w:p>
    <w:p w:rsidR="00A8002D" w:rsidRPr="007B77F4" w:rsidRDefault="00A8002D" w:rsidP="00B66F1E">
      <w:pPr>
        <w:pStyle w:val="PargrafoparaBibl"/>
        <w:widowControl/>
        <w:rPr>
          <w:lang w:val="en-US"/>
        </w:rPr>
      </w:pPr>
      <w:r w:rsidRPr="00F61AE9">
        <w:rPr>
          <w:lang w:val="en-US"/>
        </w:rPr>
        <w:t xml:space="preserve">JOHN FORTESCUE, </w:t>
      </w:r>
      <w:r w:rsidRPr="00F61AE9">
        <w:rPr>
          <w:i/>
          <w:lang w:val="en-US"/>
        </w:rPr>
        <w:t>On the laws and governance of England</w:t>
      </w:r>
      <w:r w:rsidRPr="00F61AE9">
        <w:rPr>
          <w:lang w:val="en-US"/>
        </w:rPr>
        <w:t xml:space="preserve">. Tr. S. Lockwood. Cambridge texts in the history of political thought. </w:t>
      </w:r>
      <w:r w:rsidRPr="007B77F4">
        <w:rPr>
          <w:lang w:val="en-US"/>
        </w:rPr>
        <w:t>Cambridge, UP, 1997. LIV+156 p. [UNICAMP]</w:t>
      </w:r>
    </w:p>
    <w:p w:rsidR="00A8002D" w:rsidRPr="00F61AE9" w:rsidRDefault="00A8002D" w:rsidP="00B66F1E">
      <w:pPr>
        <w:pStyle w:val="PargrafoparaBibl"/>
        <w:widowControl/>
        <w:rPr>
          <w:lang w:val="en-US"/>
        </w:rPr>
      </w:pPr>
      <w:r w:rsidRPr="00F61AE9">
        <w:rPr>
          <w:lang w:val="en-US"/>
        </w:rPr>
        <w:t>LUPOLD VON BEBENBURG</w:t>
      </w:r>
      <w:r w:rsidR="00214176">
        <w:rPr>
          <w:lang w:val="en-US"/>
        </w:rPr>
        <w:t xml:space="preserve"> [ca. 1297-1363]</w:t>
      </w:r>
      <w:r w:rsidRPr="00F61AE9">
        <w:rPr>
          <w:lang w:val="en-US"/>
        </w:rPr>
        <w:t xml:space="preserve">, </w:t>
      </w:r>
      <w:r w:rsidRPr="00F61AE9">
        <w:rPr>
          <w:i/>
          <w:lang w:val="en-US"/>
        </w:rPr>
        <w:t>De iuribus regni et imperii. Über die Rechte von Kaiser und Reich</w:t>
      </w:r>
      <w:r w:rsidRPr="00F61AE9">
        <w:rPr>
          <w:lang w:val="en-US"/>
        </w:rPr>
        <w:t>. Hrsg. J. Miethke; aus dem Lateinischen übersetzt von A. Sauter. Bibliothek des deutschen Staatsdenkens, 14. München, Beck, 2005. 336 S. [USP]</w:t>
      </w:r>
    </w:p>
    <w:p w:rsidR="00A8002D" w:rsidRDefault="00A8002D" w:rsidP="00B66F1E">
      <w:pPr>
        <w:pStyle w:val="PargrafoparaBibl"/>
        <w:widowControl/>
        <w:rPr>
          <w:lang w:val="en-US"/>
        </w:rPr>
      </w:pPr>
      <w:r w:rsidRPr="00F61AE9">
        <w:rPr>
          <w:lang w:val="en-US"/>
        </w:rPr>
        <w:t xml:space="preserve">LUPOLD VON BEBENBURG, </w:t>
      </w:r>
      <w:r w:rsidRPr="00F61AE9">
        <w:rPr>
          <w:i/>
          <w:lang w:val="en-US"/>
        </w:rPr>
        <w:t>Politische Schriften des Lupold von Bebenburg</w:t>
      </w:r>
      <w:r w:rsidRPr="00F61AE9">
        <w:rPr>
          <w:lang w:val="en-US"/>
        </w:rPr>
        <w:t xml:space="preserve"> [</w:t>
      </w:r>
      <w:r w:rsidRPr="00F61AE9">
        <w:rPr>
          <w:i/>
          <w:iCs/>
          <w:lang w:val="de-DE"/>
        </w:rPr>
        <w:t>Tractatus de iuribus regni et imperii. Libellus de zelo Christianae religionis veterum principum Germanorum. Ritmaticum querulosum et lamentosum dictamen de modernis cursibus et defectibus regni ac imperii Romanorum</w:t>
      </w:r>
      <w:r w:rsidRPr="00F61AE9">
        <w:rPr>
          <w:iCs/>
          <w:lang w:val="de-DE"/>
        </w:rPr>
        <w:t xml:space="preserve">]. </w:t>
      </w:r>
      <w:r w:rsidRPr="00F61AE9">
        <w:rPr>
          <w:lang w:val="en-US"/>
        </w:rPr>
        <w:t>Hrsg. J. Miethke und C. Flüeler. Monumenta Germaniae Historica. Staatsschriften des späteren Mittelalters, 4. Hannover, Hahnsche Buchhandlung,</w:t>
      </w:r>
      <w:r>
        <w:rPr>
          <w:lang w:val="en-US"/>
        </w:rPr>
        <w:t xml:space="preserve"> </w:t>
      </w:r>
      <w:r w:rsidRPr="00F61AE9">
        <w:rPr>
          <w:lang w:val="en-US"/>
        </w:rPr>
        <w:t>2004. XXIV+608 S. [USP]</w:t>
      </w:r>
    </w:p>
    <w:p w:rsidR="00A8002D" w:rsidRPr="007F32A7" w:rsidRDefault="00A8002D" w:rsidP="00B66F1E">
      <w:pPr>
        <w:pStyle w:val="PargrafoparaBibl"/>
        <w:widowControl/>
        <w:rPr>
          <w:lang w:val="en-US"/>
        </w:rPr>
      </w:pPr>
      <w:r w:rsidRPr="00F61AE9">
        <w:rPr>
          <w:lang w:val="en-US"/>
        </w:rPr>
        <w:t xml:space="preserve">NEDERMAN, C. J., ed. and tr., </w:t>
      </w:r>
      <w:r w:rsidRPr="00F61AE9">
        <w:rPr>
          <w:i/>
          <w:iCs/>
          <w:lang w:val="en-US"/>
        </w:rPr>
        <w:t>Political thought in Early Fourteenth-Century England: Treatises by Walter of Milemete, William of Pagula, and William of Ockham</w:t>
      </w:r>
      <w:r w:rsidRPr="00F61AE9">
        <w:rPr>
          <w:lang w:val="en-US"/>
        </w:rPr>
        <w:t xml:space="preserve">. </w:t>
      </w:r>
      <w:r w:rsidRPr="00F61AE9">
        <w:rPr>
          <w:szCs w:val="26"/>
          <w:lang w:val="en-US"/>
        </w:rPr>
        <w:lastRenderedPageBreak/>
        <w:t>Arizona studies in the Middle Ages and Renaissance</w:t>
      </w:r>
      <w:r w:rsidRPr="00F61AE9">
        <w:rPr>
          <w:lang w:val="en-US"/>
        </w:rPr>
        <w:t xml:space="preserve">, 10. Turnholt, Brepols, 2003. </w:t>
      </w:r>
      <w:r w:rsidRPr="007F32A7">
        <w:rPr>
          <w:lang w:val="en-US"/>
        </w:rPr>
        <w:t>XIV+209 p. [UNICAMP] [USP]</w:t>
      </w:r>
    </w:p>
    <w:p w:rsidR="009321EF" w:rsidRPr="00CC79C7" w:rsidRDefault="009321EF" w:rsidP="009321EF">
      <w:pPr>
        <w:pStyle w:val="PargrafoparaBibl"/>
        <w:widowControl/>
        <w:rPr>
          <w:lang w:val="en-US"/>
        </w:rPr>
      </w:pPr>
      <w:r w:rsidRPr="00CC79C7">
        <w:rPr>
          <w:lang w:val="en-US"/>
        </w:rPr>
        <w:t xml:space="preserve">NOLD, P., </w:t>
      </w:r>
      <w:r w:rsidRPr="00CC79C7">
        <w:rPr>
          <w:i/>
          <w:lang w:val="en-US"/>
        </w:rPr>
        <w:t>Pope John XXII and his Franciscan cardinal: Bertrand de la Tour and the apostolic poverty controversy</w:t>
      </w:r>
      <w:r w:rsidRPr="00CC79C7">
        <w:rPr>
          <w:lang w:val="en-US"/>
        </w:rPr>
        <w:t xml:space="preserve">. Oxford historical monographs. Oxford, Clarendon, 2003. </w:t>
      </w:r>
      <w:r w:rsidRPr="009321EF">
        <w:rPr>
          <w:lang w:val="en-US"/>
        </w:rPr>
        <w:t>IX+</w:t>
      </w:r>
      <w:r w:rsidRPr="00CC79C7">
        <w:rPr>
          <w:lang w:val="en-US"/>
        </w:rPr>
        <w:t>212 p.</w:t>
      </w:r>
      <w:r w:rsidRPr="00A91B11">
        <w:rPr>
          <w:color w:val="808080"/>
          <w:lang w:val="en-US"/>
        </w:rPr>
        <w:t>*</w:t>
      </w:r>
      <w:r w:rsidRPr="00CC79C7">
        <w:rPr>
          <w:lang w:val="en-US"/>
        </w:rPr>
        <w:t xml:space="preserve"> [UNICAMP]</w:t>
      </w:r>
    </w:p>
    <w:p w:rsidR="00A8002D" w:rsidRPr="00F61AE9" w:rsidRDefault="00A8002D" w:rsidP="00B66F1E">
      <w:pPr>
        <w:pStyle w:val="PargrafoparaBibl"/>
        <w:widowControl/>
        <w:rPr>
          <w:lang w:val="en-US"/>
        </w:rPr>
      </w:pPr>
      <w:r w:rsidRPr="00F61AE9">
        <w:rPr>
          <w:lang w:val="en-US"/>
        </w:rPr>
        <w:t xml:space="preserve">PRYDS, D. N., </w:t>
      </w:r>
      <w:r w:rsidRPr="00F61AE9">
        <w:rPr>
          <w:i/>
          <w:lang w:val="en-US"/>
        </w:rPr>
        <w:t>The king embodies the Word: Robert d’Anjou and the politics of preaching</w:t>
      </w:r>
      <w:r w:rsidRPr="00F61AE9">
        <w:rPr>
          <w:lang w:val="en-US"/>
        </w:rPr>
        <w:t>. Studies in the history of christian thought, 93. Leiden, Brill, 2000. XI+143 p. [USP]</w:t>
      </w:r>
    </w:p>
    <w:p w:rsidR="00FB710A" w:rsidRPr="008B3618" w:rsidRDefault="00C9248D" w:rsidP="00B66F1E">
      <w:pPr>
        <w:pStyle w:val="Ttulo5"/>
        <w:keepNext/>
        <w:spacing w:before="0" w:after="120"/>
        <w:rPr>
          <w:i/>
          <w:color w:val="FF0000"/>
        </w:rPr>
      </w:pPr>
      <w:r w:rsidRPr="008B3618">
        <w:rPr>
          <w:i/>
          <w:color w:val="FF0000"/>
        </w:rPr>
        <w:t>The cloude of unknowyng</w:t>
      </w:r>
    </w:p>
    <w:p w:rsidR="00C9248D" w:rsidRDefault="00C9248D" w:rsidP="00B66F1E">
      <w:pPr>
        <w:pStyle w:val="PargrafoparaBibl"/>
        <w:widowControl/>
      </w:pPr>
      <w:r w:rsidRPr="0032252B">
        <w:t xml:space="preserve">[Anônimo de fins do Século </w:t>
      </w:r>
      <w:r w:rsidR="00E865EC">
        <w:t>X</w:t>
      </w:r>
      <w:r w:rsidRPr="0032252B">
        <w:t>IV]</w:t>
      </w:r>
    </w:p>
    <w:p w:rsidR="00A0358A" w:rsidRPr="00190205" w:rsidRDefault="00A0358A" w:rsidP="00B66F1E">
      <w:pPr>
        <w:pStyle w:val="PargrafoparaBibl"/>
        <w:widowControl/>
        <w:rPr>
          <w:lang w:val="en-US"/>
        </w:rPr>
      </w:pPr>
      <w:r w:rsidRPr="00F61AE9">
        <w:rPr>
          <w:i/>
          <w:noProof/>
          <w:lang w:val="en-US"/>
        </w:rPr>
        <w:t>A cloud of witnesses</w:t>
      </w:r>
    </w:p>
    <w:p w:rsidR="00C9248D" w:rsidRPr="00FC246E" w:rsidRDefault="00C9248D" w:rsidP="00B66F1E">
      <w:pPr>
        <w:pStyle w:val="PargrafoparaBibl"/>
        <w:widowControl/>
        <w:rPr>
          <w:noProof/>
          <w:lang w:val="en-US"/>
        </w:rPr>
      </w:pPr>
      <w:r w:rsidRPr="00FC246E">
        <w:rPr>
          <w:i/>
          <w:lang w:val="en-US"/>
        </w:rPr>
        <w:t>A book of contemplation. The which is called The cloud of unknowing, in which the a soul is oned with God</w:t>
      </w:r>
      <w:r w:rsidRPr="00FC246E">
        <w:rPr>
          <w:lang w:val="en-US"/>
        </w:rPr>
        <w:t>. Ed. from the British museum</w:t>
      </w:r>
      <w:r w:rsidRPr="00C9248D">
        <w:rPr>
          <w:lang w:val="en-US"/>
        </w:rPr>
        <w:t xml:space="preserve"> ms. Harl. 674, with an intr</w:t>
      </w:r>
      <w:r>
        <w:rPr>
          <w:lang w:val="en-US"/>
        </w:rPr>
        <w:t>.</w:t>
      </w:r>
      <w:r w:rsidRPr="00C9248D">
        <w:rPr>
          <w:lang w:val="en-US"/>
        </w:rPr>
        <w:t>, by E</w:t>
      </w:r>
      <w:r>
        <w:rPr>
          <w:lang w:val="en-US"/>
        </w:rPr>
        <w:t>.</w:t>
      </w:r>
      <w:r w:rsidRPr="00C9248D">
        <w:rPr>
          <w:lang w:val="en-US"/>
        </w:rPr>
        <w:t xml:space="preserve"> Underhill. </w:t>
      </w:r>
      <w:r w:rsidRPr="00FC246E">
        <w:rPr>
          <w:lang w:val="en-US"/>
        </w:rPr>
        <w:t>London, J. M. Watkins, [1912] 1946</w:t>
      </w:r>
      <w:r w:rsidRPr="00FC246E">
        <w:rPr>
          <w:vertAlign w:val="superscript"/>
          <w:lang w:val="en-US"/>
        </w:rPr>
        <w:t>4</w:t>
      </w:r>
      <w:r w:rsidRPr="00FC246E">
        <w:rPr>
          <w:lang w:val="en-US"/>
        </w:rPr>
        <w:t xml:space="preserve">. 200 p. </w:t>
      </w:r>
      <w:r w:rsidR="00104F41" w:rsidRPr="0072163B">
        <w:rPr>
          <w:lang w:val="en-US"/>
        </w:rPr>
        <w:t>[USP]</w:t>
      </w:r>
    </w:p>
    <w:p w:rsidR="00C9248D" w:rsidRDefault="00C9248D" w:rsidP="00B66F1E">
      <w:pPr>
        <w:pStyle w:val="PargrafoparaBibl"/>
        <w:widowControl/>
        <w:rPr>
          <w:lang w:val="en-US"/>
        </w:rPr>
      </w:pPr>
      <w:r w:rsidRPr="00C9248D">
        <w:rPr>
          <w:i/>
          <w:lang w:val="en-US"/>
        </w:rPr>
        <w:t>The cloud of unknowing</w:t>
      </w:r>
      <w:r w:rsidRPr="00C9248D">
        <w:rPr>
          <w:lang w:val="en-US"/>
        </w:rPr>
        <w:t xml:space="preserve">. </w:t>
      </w:r>
      <w:r w:rsidRPr="00C31A90">
        <w:rPr>
          <w:lang w:val="en-US"/>
        </w:rPr>
        <w:t xml:space="preserve">Ed. with an intr., by J. Walsh. Pref. by S. Tugwell. </w:t>
      </w:r>
      <w:r w:rsidRPr="00015EE0">
        <w:rPr>
          <w:lang w:val="en-US"/>
        </w:rPr>
        <w:t xml:space="preserve">The </w:t>
      </w:r>
      <w:r>
        <w:rPr>
          <w:lang w:val="en-US"/>
        </w:rPr>
        <w:t>c</w:t>
      </w:r>
      <w:r w:rsidRPr="00015EE0">
        <w:rPr>
          <w:lang w:val="en-US"/>
        </w:rPr>
        <w:t xml:space="preserve">lassics of Western </w:t>
      </w:r>
      <w:r>
        <w:rPr>
          <w:lang w:val="en-US"/>
        </w:rPr>
        <w:t>s</w:t>
      </w:r>
      <w:r w:rsidRPr="00015EE0">
        <w:rPr>
          <w:lang w:val="en-US"/>
        </w:rPr>
        <w:t>pirituality. New York,</w:t>
      </w:r>
      <w:r>
        <w:rPr>
          <w:lang w:val="en-US"/>
        </w:rPr>
        <w:t xml:space="preserve"> Paulist, 1981. XXVI+293 p. </w:t>
      </w:r>
      <w:r w:rsidR="00651EBA">
        <w:rPr>
          <w:lang w:val="en-US"/>
        </w:rPr>
        <w:t>[USP]</w:t>
      </w:r>
    </w:p>
    <w:p w:rsidR="00DA6A15" w:rsidRPr="00EC1106" w:rsidRDefault="00DA6A15" w:rsidP="00DA6A15">
      <w:pPr>
        <w:pStyle w:val="PargrafoparaBibl"/>
        <w:widowControl/>
        <w:rPr>
          <w:lang w:val="en-US"/>
        </w:rPr>
      </w:pPr>
      <w:r w:rsidRPr="00C9248D">
        <w:rPr>
          <w:i/>
          <w:noProof/>
          <w:lang w:val="en-US"/>
        </w:rPr>
        <w:t>The pursuit of wisdom, and other works</w:t>
      </w:r>
      <w:r w:rsidRPr="00C9248D">
        <w:rPr>
          <w:i/>
          <w:szCs w:val="24"/>
          <w:lang w:val="en-US"/>
        </w:rPr>
        <w:t xml:space="preserve"> by the author of The cloud of unknowing</w:t>
      </w:r>
      <w:r>
        <w:rPr>
          <w:szCs w:val="24"/>
          <w:lang w:val="en-US"/>
        </w:rPr>
        <w:t>. [</w:t>
      </w:r>
      <w:r w:rsidRPr="0043133C">
        <w:rPr>
          <w:rStyle w:val="text3"/>
          <w:lang w:val="en-US"/>
        </w:rPr>
        <w:t>The</w:t>
      </w:r>
      <w:r w:rsidRPr="0043133C">
        <w:rPr>
          <w:lang w:val="en-US"/>
        </w:rPr>
        <w:t xml:space="preserve"> </w:t>
      </w:r>
      <w:r w:rsidRPr="0043133C">
        <w:rPr>
          <w:rStyle w:val="text3"/>
          <w:lang w:val="en-US"/>
        </w:rPr>
        <w:t>pursuit</w:t>
      </w:r>
      <w:r w:rsidRPr="0043133C">
        <w:rPr>
          <w:lang w:val="en-US"/>
        </w:rPr>
        <w:t xml:space="preserve"> of </w:t>
      </w:r>
      <w:r w:rsidRPr="0043133C">
        <w:rPr>
          <w:rStyle w:val="text3"/>
          <w:lang w:val="en-US"/>
        </w:rPr>
        <w:t>wisdom</w:t>
      </w:r>
      <w:r>
        <w:rPr>
          <w:rStyle w:val="text3"/>
          <w:lang w:val="en-US"/>
        </w:rPr>
        <w:t>.</w:t>
      </w:r>
      <w:r>
        <w:rPr>
          <w:lang w:val="en-US"/>
        </w:rPr>
        <w:t xml:space="preserve"> Denis’s Hidden theology.</w:t>
      </w:r>
      <w:r w:rsidRPr="0043133C">
        <w:rPr>
          <w:lang w:val="en-US"/>
        </w:rPr>
        <w:t xml:space="preserve"> </w:t>
      </w:r>
      <w:r w:rsidRPr="0043133C">
        <w:rPr>
          <w:rStyle w:val="text3"/>
          <w:lang w:val="en-US"/>
        </w:rPr>
        <w:t>The</w:t>
      </w:r>
      <w:r>
        <w:rPr>
          <w:lang w:val="en-US"/>
        </w:rPr>
        <w:t xml:space="preserve"> discernment of spirits.</w:t>
      </w:r>
      <w:r w:rsidRPr="0043133C">
        <w:rPr>
          <w:lang w:val="en-US"/>
        </w:rPr>
        <w:t xml:space="preserve"> </w:t>
      </w:r>
      <w:r w:rsidRPr="0043133C">
        <w:rPr>
          <w:rStyle w:val="text3"/>
          <w:lang w:val="en-US"/>
        </w:rPr>
        <w:t>The</w:t>
      </w:r>
      <w:r w:rsidRPr="0043133C">
        <w:rPr>
          <w:lang w:val="en-US"/>
        </w:rPr>
        <w:t xml:space="preserve"> assessment of inward stir</w:t>
      </w:r>
      <w:r>
        <w:rPr>
          <w:lang w:val="en-US"/>
        </w:rPr>
        <w:t>rings.</w:t>
      </w:r>
      <w:r w:rsidRPr="0043133C">
        <w:rPr>
          <w:lang w:val="en-US"/>
        </w:rPr>
        <w:t xml:space="preserve"> A letter on prayer</w:t>
      </w:r>
      <w:r>
        <w:rPr>
          <w:lang w:val="en-US"/>
        </w:rPr>
        <w:t>.</w:t>
      </w:r>
      <w:r w:rsidRPr="0043133C">
        <w:rPr>
          <w:lang w:val="en-US"/>
        </w:rPr>
        <w:t xml:space="preserve"> A letter of private direction</w:t>
      </w:r>
      <w:r>
        <w:rPr>
          <w:lang w:val="en-US"/>
        </w:rPr>
        <w:t>.].</w:t>
      </w:r>
      <w:r w:rsidRPr="0043133C">
        <w:rPr>
          <w:lang w:val="en-US"/>
        </w:rPr>
        <w:t xml:space="preserve"> </w:t>
      </w:r>
      <w:r>
        <w:rPr>
          <w:szCs w:val="24"/>
          <w:lang w:val="en-US"/>
        </w:rPr>
        <w:t>E</w:t>
      </w:r>
      <w:r w:rsidRPr="00C9248D">
        <w:rPr>
          <w:szCs w:val="24"/>
          <w:lang w:val="en-US"/>
        </w:rPr>
        <w:t>d</w:t>
      </w:r>
      <w:r>
        <w:rPr>
          <w:szCs w:val="24"/>
          <w:lang w:val="en-US"/>
        </w:rPr>
        <w:t>.</w:t>
      </w:r>
      <w:r w:rsidRPr="00C9248D">
        <w:rPr>
          <w:szCs w:val="24"/>
          <w:lang w:val="en-US"/>
        </w:rPr>
        <w:t xml:space="preserve">, </w:t>
      </w:r>
      <w:r>
        <w:rPr>
          <w:szCs w:val="24"/>
          <w:lang w:val="en-US"/>
        </w:rPr>
        <w:t xml:space="preserve">tr., </w:t>
      </w:r>
      <w:r w:rsidRPr="0043133C">
        <w:rPr>
          <w:lang w:val="en-US"/>
        </w:rPr>
        <w:t>and annotated</w:t>
      </w:r>
      <w:r w:rsidRPr="00C9248D">
        <w:rPr>
          <w:szCs w:val="24"/>
          <w:lang w:val="en-US"/>
        </w:rPr>
        <w:t xml:space="preserve"> by J</w:t>
      </w:r>
      <w:r>
        <w:rPr>
          <w:szCs w:val="24"/>
          <w:lang w:val="en-US"/>
        </w:rPr>
        <w:t>. A. Walsh. P</w:t>
      </w:r>
      <w:r w:rsidRPr="00C9248D">
        <w:rPr>
          <w:szCs w:val="24"/>
          <w:lang w:val="en-US"/>
        </w:rPr>
        <w:t>ref</w:t>
      </w:r>
      <w:r>
        <w:rPr>
          <w:szCs w:val="24"/>
          <w:lang w:val="en-US"/>
        </w:rPr>
        <w:t xml:space="preserve">. by G. </w:t>
      </w:r>
      <w:r>
        <w:rPr>
          <w:lang w:val="en-US"/>
        </w:rPr>
        <w:t>A. Maloney</w:t>
      </w:r>
      <w:r w:rsidRPr="00C9248D">
        <w:rPr>
          <w:szCs w:val="24"/>
          <w:lang w:val="en-US"/>
        </w:rPr>
        <w:t>.</w:t>
      </w:r>
      <w:r w:rsidRPr="00C9248D">
        <w:rPr>
          <w:lang w:val="en-US"/>
        </w:rPr>
        <w:t xml:space="preserve"> </w:t>
      </w:r>
      <w:r>
        <w:rPr>
          <w:lang w:val="en-US"/>
        </w:rPr>
        <w:t>The classics of Western s</w:t>
      </w:r>
      <w:r w:rsidRPr="007A484A">
        <w:rPr>
          <w:lang w:val="en-US"/>
        </w:rPr>
        <w:t xml:space="preserve">pirituality. </w:t>
      </w:r>
      <w:r w:rsidRPr="00EC1106">
        <w:rPr>
          <w:lang w:val="en-US"/>
        </w:rPr>
        <w:t xml:space="preserve">New York, Paulist, 1988. </w:t>
      </w:r>
      <w:r>
        <w:rPr>
          <w:lang w:val="en-US"/>
        </w:rPr>
        <w:t>IX+</w:t>
      </w:r>
      <w:r w:rsidRPr="00855FAD">
        <w:rPr>
          <w:lang w:val="en-US"/>
        </w:rPr>
        <w:t xml:space="preserve">325 </w:t>
      </w:r>
      <w:r w:rsidRPr="00EC1106">
        <w:rPr>
          <w:lang w:val="en-US"/>
        </w:rPr>
        <w:t>p. [USP]</w:t>
      </w:r>
    </w:p>
    <w:p w:rsidR="00DA6A15" w:rsidRPr="00855FAD" w:rsidRDefault="00DA6A15" w:rsidP="00DA6A15">
      <w:pPr>
        <w:pStyle w:val="PargrafoparaBibl"/>
        <w:widowControl/>
      </w:pPr>
      <w:r w:rsidRPr="00855FAD">
        <w:rPr>
          <w:i/>
        </w:rPr>
        <w:t>A nuvem do não-saber</w:t>
      </w:r>
      <w:r w:rsidRPr="00855FAD">
        <w:t xml:space="preserve">. Pref. de S. Tugwell. Tr. M. M. Barros. São Paulo, Paulus, 1987. </w:t>
      </w:r>
      <w:r>
        <w:t>2002</w:t>
      </w:r>
      <w:r w:rsidRPr="00DA6A15">
        <w:rPr>
          <w:vertAlign w:val="superscript"/>
        </w:rPr>
        <w:t>4</w:t>
      </w:r>
      <w:r>
        <w:t xml:space="preserve">. </w:t>
      </w:r>
      <w:r w:rsidRPr="00642713">
        <w:rPr>
          <w:color w:val="808080" w:themeColor="background1" w:themeShade="80"/>
        </w:rPr>
        <w:t>2014</w:t>
      </w:r>
      <w:r w:rsidRPr="004F4C02">
        <w:rPr>
          <w:color w:val="808080" w:themeColor="background1" w:themeShade="80"/>
          <w:vertAlign w:val="superscript"/>
        </w:rPr>
        <w:t>9</w:t>
      </w:r>
      <w:r w:rsidRPr="00642713">
        <w:rPr>
          <w:color w:val="808080" w:themeColor="background1" w:themeShade="80"/>
        </w:rPr>
        <w:t xml:space="preserve">. </w:t>
      </w:r>
      <w:r w:rsidRPr="00855FAD">
        <w:t>178 p. [PUC]</w:t>
      </w:r>
    </w:p>
    <w:p w:rsidR="00C9248D" w:rsidRPr="00A91BAF" w:rsidRDefault="00C9248D" w:rsidP="00B66F1E">
      <w:pPr>
        <w:pStyle w:val="PargrafoparaBibl"/>
        <w:widowControl/>
        <w:rPr>
          <w:color w:val="808080"/>
          <w:lang w:val="en-US"/>
        </w:rPr>
      </w:pPr>
      <w:r w:rsidRPr="00C9248D">
        <w:rPr>
          <w:color w:val="808080"/>
        </w:rPr>
        <w:t xml:space="preserve">Anonimo del XIV secolo, </w:t>
      </w:r>
      <w:r w:rsidRPr="00C9248D">
        <w:rPr>
          <w:i/>
          <w:color w:val="808080"/>
        </w:rPr>
        <w:t>La nube della non-conoscenza e gli altri scritti</w:t>
      </w:r>
      <w:r w:rsidRPr="00C9248D">
        <w:rPr>
          <w:color w:val="808080"/>
        </w:rPr>
        <w:t xml:space="preserve">. </w:t>
      </w:r>
      <w:r w:rsidRPr="00A91BAF">
        <w:rPr>
          <w:color w:val="808080"/>
          <w:lang w:val="en-US"/>
        </w:rPr>
        <w:t>Il pozzo. Milano, Ancora, 1997. 400 p.*</w:t>
      </w:r>
      <w:r w:rsidRPr="00A91BAF">
        <w:rPr>
          <w:color w:val="808080"/>
          <w:vertAlign w:val="superscript"/>
          <w:lang w:val="en-US"/>
        </w:rPr>
        <w:t>+</w:t>
      </w:r>
      <w:r w:rsidRPr="00A91BAF">
        <w:rPr>
          <w:color w:val="808080"/>
          <w:lang w:val="en-US"/>
        </w:rPr>
        <w:t xml:space="preserve"> </w:t>
      </w:r>
    </w:p>
    <w:p w:rsidR="005D774B" w:rsidRPr="005D774B" w:rsidRDefault="005D774B" w:rsidP="00B66F1E">
      <w:pPr>
        <w:pStyle w:val="PargrafoparaBibl"/>
        <w:widowControl/>
        <w:rPr>
          <w:color w:val="808080"/>
          <w:lang w:val="en-US"/>
        </w:rPr>
      </w:pPr>
      <w:r w:rsidRPr="005D774B">
        <w:rPr>
          <w:i/>
          <w:color w:val="808080"/>
          <w:lang w:val="en-US"/>
        </w:rPr>
        <w:t>The cloud of unknowing</w:t>
      </w:r>
      <w:r w:rsidRPr="005D774B">
        <w:rPr>
          <w:color w:val="808080"/>
          <w:lang w:val="en-US"/>
        </w:rPr>
        <w:t>. Ed., intr., text with te</w:t>
      </w:r>
      <w:r w:rsidR="00FF439A">
        <w:rPr>
          <w:color w:val="808080"/>
          <w:lang w:val="en-US"/>
        </w:rPr>
        <w:t>xtual gloss, notes, glossary by</w:t>
      </w:r>
      <w:r w:rsidRPr="005D774B">
        <w:rPr>
          <w:color w:val="808080"/>
          <w:lang w:val="en-US"/>
        </w:rPr>
        <w:t xml:space="preserve"> P. J. Gallacher. The Middle English Texts. Kalamazoo, Western Michigan University, 1997. IX+</w:t>
      </w:r>
      <w:r>
        <w:rPr>
          <w:color w:val="808080"/>
          <w:lang w:val="en-US"/>
        </w:rPr>
        <w:t>132 p</w:t>
      </w:r>
      <w:r w:rsidRPr="005D774B">
        <w:rPr>
          <w:color w:val="808080"/>
          <w:lang w:val="en-US"/>
        </w:rPr>
        <w:t>.</w:t>
      </w:r>
    </w:p>
    <w:p w:rsidR="0083190E" w:rsidRPr="00015A72" w:rsidRDefault="0083190E" w:rsidP="0083190E">
      <w:pPr>
        <w:pStyle w:val="PargrafoparaBibl"/>
        <w:widowControl/>
      </w:pPr>
      <w:r w:rsidRPr="00015A72">
        <w:t xml:space="preserve">Anônimo do Século XIV, </w:t>
      </w:r>
      <w:r w:rsidRPr="00015A72">
        <w:rPr>
          <w:i/>
        </w:rPr>
        <w:t>A nuvem do não-saber</w:t>
      </w:r>
      <w:r w:rsidRPr="00015A72">
        <w:t>. Pref. de A. Grün. Apresentação, tr. do inglês medieval e notas de L. C. M. M. Moreira. Petrópolis, Vozes, [1998] 201</w:t>
      </w:r>
      <w:r w:rsidR="008709DE">
        <w:t>0</w:t>
      </w:r>
      <w:r w:rsidRPr="00015A72">
        <w:rPr>
          <w:vertAlign w:val="superscript"/>
        </w:rPr>
        <w:t>3</w:t>
      </w:r>
      <w:r w:rsidRPr="00015A72">
        <w:t>. 188 p. [UNICAMP]</w:t>
      </w:r>
    </w:p>
    <w:p w:rsidR="00C9248D" w:rsidRPr="004439B9" w:rsidRDefault="00C9248D" w:rsidP="00B66F1E">
      <w:pPr>
        <w:pStyle w:val="PargrafoparaBibl"/>
        <w:widowControl/>
      </w:pPr>
      <w:r w:rsidRPr="00EC1106">
        <w:t>Un anonyme anglais du XIV</w:t>
      </w:r>
      <w:r w:rsidRPr="00EC1106">
        <w:rPr>
          <w:vertAlign w:val="superscript"/>
        </w:rPr>
        <w:t>e</w:t>
      </w:r>
      <w:r w:rsidRPr="00EC1106">
        <w:t xml:space="preserve"> siècle, </w:t>
      </w:r>
      <w:r w:rsidRPr="00EC1106">
        <w:rPr>
          <w:i/>
          <w:iCs/>
        </w:rPr>
        <w:t>Le Nuage de l’inconnaissance</w:t>
      </w:r>
      <w:r w:rsidRPr="00EC1106">
        <w:t xml:space="preserve">. Intr., tr. et notes par A. Sainte-Marie. Sagesses chrétiennes. </w:t>
      </w:r>
      <w:r w:rsidRPr="004439B9">
        <w:t xml:space="preserve">Paris, Cerf, </w:t>
      </w:r>
      <w:r>
        <w:t>2004. 256 p. [UFSCar] [USP] {NA}</w:t>
      </w:r>
    </w:p>
    <w:p w:rsidR="004F4C02" w:rsidRDefault="004F4C02" w:rsidP="00B66F1E">
      <w:pPr>
        <w:pStyle w:val="PargrafoparaBibl"/>
        <w:widowControl/>
        <w:rPr>
          <w:color w:val="808080" w:themeColor="background1" w:themeShade="80"/>
        </w:rPr>
      </w:pPr>
      <w:r w:rsidRPr="004F4C02">
        <w:rPr>
          <w:i/>
          <w:color w:val="808080" w:themeColor="background1" w:themeShade="80"/>
        </w:rPr>
        <w:t>A Nuvem do desconhecimento. Um Deus que se revela na descoberta do que Deus não é</w:t>
      </w:r>
      <w:r w:rsidRPr="004F4C02">
        <w:rPr>
          <w:color w:val="808080" w:themeColor="background1" w:themeShade="80"/>
        </w:rPr>
        <w:t>. Tr. L. C. Lisboa. Rio de Janeiro, Lótus do Saber, 2007. 240 p.</w:t>
      </w:r>
    </w:p>
    <w:p w:rsidR="0083190E" w:rsidRPr="0083190E" w:rsidRDefault="0083190E" w:rsidP="0083190E">
      <w:pPr>
        <w:pStyle w:val="PargrafoparaBibl"/>
        <w:keepNext/>
        <w:widowControl/>
        <w:rPr>
          <w:color w:val="FF0000"/>
        </w:rPr>
      </w:pPr>
      <w:r w:rsidRPr="0083190E">
        <w:rPr>
          <w:color w:val="FF0000"/>
        </w:rPr>
        <w:lastRenderedPageBreak/>
        <w:t>Comentários</w:t>
      </w:r>
    </w:p>
    <w:p w:rsidR="00F7036E" w:rsidRPr="00BB3DA8" w:rsidRDefault="00F7036E" w:rsidP="0083190E">
      <w:pPr>
        <w:pStyle w:val="PargrafoparaBibl"/>
        <w:widowControl/>
        <w:rPr>
          <w:lang w:val="en-US"/>
        </w:rPr>
      </w:pPr>
      <w:r w:rsidRPr="00DB106D">
        <w:t xml:space="preserve">CHADAN, J. P. C. F., </w:t>
      </w:r>
      <w:r w:rsidRPr="00DB106D">
        <w:rPr>
          <w:i/>
        </w:rPr>
        <w:t xml:space="preserve">Misticismo e apofaticidade em </w:t>
      </w:r>
      <w:r w:rsidRPr="00F7036E">
        <w:rPr>
          <w:i/>
        </w:rPr>
        <w:t>“</w:t>
      </w:r>
      <w:r w:rsidRPr="00DB106D">
        <w:rPr>
          <w:i/>
        </w:rPr>
        <w:t xml:space="preserve">A </w:t>
      </w:r>
      <w:r w:rsidRPr="00F7036E">
        <w:rPr>
          <w:i/>
        </w:rPr>
        <w:t>nuvem do não-saber”</w:t>
      </w:r>
      <w:r w:rsidRPr="00DB106D">
        <w:rPr>
          <w:i/>
        </w:rPr>
        <w:t xml:space="preserve"> de um escritor anônimo do século XIV</w:t>
      </w:r>
      <w:r w:rsidRPr="00DB106D">
        <w:t xml:space="preserve">. </w:t>
      </w:r>
      <w:r w:rsidRPr="00EC1106">
        <w:t xml:space="preserve">Mestrado em Filosofia. São Paulo, PUC, 2013. 93 p. </w:t>
      </w:r>
      <w:r w:rsidR="00642713" w:rsidRPr="00EC1106">
        <w:rPr>
          <w:color w:val="808080" w:themeColor="background1" w:themeShade="80"/>
        </w:rPr>
        <w:t xml:space="preserve">São Paulo, Garimpo Editorial, 2017. </w:t>
      </w:r>
      <w:r w:rsidR="005059E1" w:rsidRPr="005059E1">
        <w:rPr>
          <w:color w:val="808080" w:themeColor="background1" w:themeShade="80"/>
          <w:lang w:val="en-US"/>
        </w:rPr>
        <w:t xml:space="preserve">170 p. </w:t>
      </w:r>
      <w:r w:rsidRPr="00BB3DA8">
        <w:rPr>
          <w:lang w:val="en-US"/>
        </w:rPr>
        <w:t>[PUC]</w:t>
      </w:r>
    </w:p>
    <w:p w:rsidR="00DA6A15" w:rsidRDefault="00DA6A15" w:rsidP="0083190E">
      <w:pPr>
        <w:pStyle w:val="PargrafoparaBibl"/>
        <w:widowControl/>
        <w:rPr>
          <w:lang w:val="en-US"/>
        </w:rPr>
      </w:pPr>
      <w:r w:rsidRPr="00855FAD">
        <w:rPr>
          <w:lang w:val="en-US"/>
        </w:rPr>
        <w:t>HARRISON</w:t>
      </w:r>
      <w:r>
        <w:rPr>
          <w:lang w:val="en-US"/>
        </w:rPr>
        <w:t xml:space="preserve">, E., </w:t>
      </w:r>
      <w:r w:rsidRPr="00855FAD">
        <w:rPr>
          <w:i/>
          <w:lang w:val="en-US"/>
        </w:rPr>
        <w:t>Masks of the universe: changing ideas on the nature of the cosmos</w:t>
      </w:r>
      <w:r>
        <w:rPr>
          <w:lang w:val="en-US"/>
        </w:rPr>
        <w:t xml:space="preserve">. </w:t>
      </w:r>
      <w:r w:rsidRPr="00855FAD">
        <w:rPr>
          <w:lang w:val="en-US"/>
        </w:rPr>
        <w:t>Cambridge,</w:t>
      </w:r>
      <w:r>
        <w:rPr>
          <w:lang w:val="en-US"/>
        </w:rPr>
        <w:t xml:space="preserve"> UP, 1985. 2003. IX+331 p. [USP]</w:t>
      </w:r>
    </w:p>
    <w:p w:rsidR="00BB3DA8" w:rsidRPr="00662A58" w:rsidRDefault="00BB3DA8" w:rsidP="0083190E">
      <w:pPr>
        <w:pStyle w:val="PargrafoparaBibl"/>
        <w:widowControl/>
        <w:rPr>
          <w:lang w:val="en-US"/>
        </w:rPr>
      </w:pPr>
      <w:r w:rsidRPr="00662A58">
        <w:rPr>
          <w:lang w:val="en-US"/>
        </w:rPr>
        <w:t xml:space="preserve">STEINMETZ, K.-H., </w:t>
      </w:r>
      <w:r w:rsidRPr="00662A58">
        <w:rPr>
          <w:i/>
          <w:lang w:val="en-US"/>
        </w:rPr>
        <w:t>Mystische Erfahrung und mystisches Wissen in den mittelenglischen Cloudtexten</w:t>
      </w:r>
      <w:r w:rsidRPr="00662A58">
        <w:rPr>
          <w:lang w:val="en-US"/>
        </w:rPr>
        <w:t>. Veröffentlichungen des Grabmann-Institutes, 50. Berlin, Akademie Verlag, 2005. 309 S. [USP]</w:t>
      </w:r>
    </w:p>
    <w:p w:rsidR="00487EA6" w:rsidRDefault="00487EA6" w:rsidP="0083190E">
      <w:pPr>
        <w:pStyle w:val="PargrafoparaBibl"/>
        <w:widowControl/>
        <w:rPr>
          <w:lang w:val="en-US"/>
        </w:rPr>
      </w:pPr>
      <w:r w:rsidRPr="00AE0D58">
        <w:rPr>
          <w:lang w:val="en-US"/>
        </w:rPr>
        <w:t>TIXIER</w:t>
      </w:r>
      <w:r>
        <w:rPr>
          <w:lang w:val="en-US"/>
        </w:rPr>
        <w:t>, R.</w:t>
      </w:r>
      <w:r w:rsidRPr="00AE0D58">
        <w:rPr>
          <w:lang w:val="en-US"/>
        </w:rPr>
        <w:t xml:space="preserve">, </w:t>
      </w:r>
      <w:r>
        <w:rPr>
          <w:lang w:val="en-US"/>
        </w:rPr>
        <w:t>“</w:t>
      </w:r>
      <w:r w:rsidRPr="002A2554">
        <w:rPr>
          <w:lang w:val="en-US"/>
        </w:rPr>
        <w:t xml:space="preserve">Le théologien et le poète: deux traductions en français moderne de </w:t>
      </w:r>
      <w:r w:rsidRPr="002A2554">
        <w:rPr>
          <w:i/>
          <w:lang w:val="en-US"/>
        </w:rPr>
        <w:t>The cloud of unknowing</w:t>
      </w:r>
      <w:r>
        <w:rPr>
          <w:lang w:val="en-US"/>
        </w:rPr>
        <w:t>” in</w:t>
      </w:r>
      <w:r w:rsidRPr="002A2554">
        <w:rPr>
          <w:lang w:val="en-US"/>
        </w:rPr>
        <w:t xml:space="preserve"> </w:t>
      </w:r>
      <w:r w:rsidRPr="00AE0D58">
        <w:rPr>
          <w:lang w:val="en-US"/>
        </w:rPr>
        <w:t xml:space="preserve">ELLIS, R., </w:t>
      </w:r>
      <w:r>
        <w:rPr>
          <w:lang w:val="en-US"/>
        </w:rPr>
        <w:t xml:space="preserve">and </w:t>
      </w:r>
      <w:r w:rsidRPr="002A2554">
        <w:rPr>
          <w:lang w:val="en-US"/>
        </w:rPr>
        <w:t xml:space="preserve">EVANS, R., </w:t>
      </w:r>
      <w:r w:rsidRPr="00AE0D58">
        <w:rPr>
          <w:lang w:val="en-US"/>
        </w:rPr>
        <w:t xml:space="preserve">eds., </w:t>
      </w:r>
      <w:r w:rsidRPr="002A2554">
        <w:rPr>
          <w:i/>
          <w:lang w:val="en-US"/>
        </w:rPr>
        <w:t>The medieval translator</w:t>
      </w:r>
      <w:r w:rsidRPr="002A2554">
        <w:rPr>
          <w:lang w:val="en-US"/>
        </w:rPr>
        <w:t xml:space="preserve">. The Third Cardiff Conference on the theory and practice of translation in the Middle Ages, 1991. </w:t>
      </w:r>
      <w:r w:rsidRPr="00A03B06">
        <w:rPr>
          <w:lang w:val="en-US"/>
        </w:rPr>
        <w:t xml:space="preserve">The medieval </w:t>
      </w:r>
      <w:r>
        <w:rPr>
          <w:lang w:val="en-US"/>
        </w:rPr>
        <w:t>translator, 4.</w:t>
      </w:r>
      <w:r w:rsidRPr="00AB696B">
        <w:rPr>
          <w:lang w:val="en-US"/>
        </w:rPr>
        <w:t xml:space="preserve"> </w:t>
      </w:r>
      <w:r w:rsidR="007C102D" w:rsidRPr="00AE0D58">
        <w:rPr>
          <w:lang w:val="en-US"/>
        </w:rPr>
        <w:t>Exeter</w:t>
      </w:r>
      <w:r w:rsidR="007C102D">
        <w:rPr>
          <w:lang w:val="en-US"/>
        </w:rPr>
        <w:t>, UP</w:t>
      </w:r>
      <w:r w:rsidRPr="002A2554">
        <w:rPr>
          <w:lang w:val="en-US"/>
        </w:rPr>
        <w:t>, 1994</w:t>
      </w:r>
      <w:r>
        <w:rPr>
          <w:lang w:val="en-US"/>
        </w:rPr>
        <w:t>, pp. 218-245</w:t>
      </w:r>
      <w:r w:rsidRPr="002A2554">
        <w:rPr>
          <w:lang w:val="en-US"/>
        </w:rPr>
        <w:t xml:space="preserve">. X+256 </w:t>
      </w:r>
      <w:r w:rsidRPr="00AE0D58">
        <w:rPr>
          <w:lang w:val="en-US"/>
        </w:rPr>
        <w:t>p.</w:t>
      </w:r>
      <w:r>
        <w:rPr>
          <w:lang w:val="en-US"/>
        </w:rPr>
        <w:t xml:space="preserve"> [USP]</w:t>
      </w:r>
    </w:p>
    <w:p w:rsidR="005B2D66" w:rsidRPr="005B2D66" w:rsidRDefault="005B2D66" w:rsidP="00B66F1E">
      <w:pPr>
        <w:pStyle w:val="Ttulo5"/>
        <w:keepNext/>
        <w:spacing w:before="0"/>
        <w:rPr>
          <w:i/>
          <w:iCs w:val="0"/>
          <w:color w:val="FF0000"/>
          <w:lang w:val="es-ES_tradnl"/>
        </w:rPr>
      </w:pPr>
      <w:r w:rsidRPr="005B2D66">
        <w:rPr>
          <w:i/>
          <w:iCs w:val="0"/>
          <w:color w:val="FF0000"/>
          <w:lang w:val="es-ES_tradnl"/>
        </w:rPr>
        <w:t>Liber pontificalis</w:t>
      </w:r>
    </w:p>
    <w:p w:rsidR="005B2D66" w:rsidRPr="00F61AE9" w:rsidRDefault="005B2D66" w:rsidP="00B66F1E">
      <w:pPr>
        <w:pStyle w:val="PargrafoparaBibl"/>
        <w:widowControl/>
        <w:rPr>
          <w:bCs/>
          <w:noProof/>
          <w:szCs w:val="15"/>
          <w:lang w:val="es-ES_tradnl"/>
        </w:rPr>
      </w:pPr>
      <w:r w:rsidRPr="00F61AE9">
        <w:rPr>
          <w:bCs/>
          <w:noProof/>
          <w:szCs w:val="15"/>
          <w:lang w:val="es-ES_tradnl"/>
        </w:rPr>
        <w:t xml:space="preserve">AGNELLUS RAVENNAS, </w:t>
      </w:r>
      <w:r w:rsidRPr="00F61AE9">
        <w:rPr>
          <w:bCs/>
          <w:i/>
          <w:noProof/>
          <w:szCs w:val="15"/>
          <w:lang w:val="es-ES_tradnl"/>
        </w:rPr>
        <w:t>Liber pontificalis Ecclesiae Ravennatis</w:t>
      </w:r>
      <w:r w:rsidRPr="00F61AE9">
        <w:rPr>
          <w:bCs/>
          <w:noProof/>
          <w:szCs w:val="15"/>
          <w:lang w:val="es-ES_tradnl"/>
        </w:rPr>
        <w:t xml:space="preserve">. Ed. D. Mauskopf-Deliyannis. </w:t>
      </w:r>
      <w:r w:rsidRPr="00F61AE9">
        <w:rPr>
          <w:noProof/>
          <w:szCs w:val="15"/>
          <w:lang w:val="es-ES_tradnl"/>
        </w:rPr>
        <w:t xml:space="preserve">CCCM, 199. Turnholt, Brepols, 2006. </w:t>
      </w:r>
      <w:r w:rsidRPr="00F61AE9">
        <w:rPr>
          <w:bCs/>
          <w:noProof/>
          <w:szCs w:val="15"/>
          <w:lang w:val="es-ES_tradnl"/>
        </w:rPr>
        <w:t xml:space="preserve">393 p. </w:t>
      </w:r>
      <w:r w:rsidRPr="005B2D66">
        <w:rPr>
          <w:noProof/>
          <w:lang w:val="en-US"/>
        </w:rPr>
        <w:t>[USP]</w:t>
      </w:r>
    </w:p>
    <w:p w:rsidR="005B2D66" w:rsidRPr="00F61AE9" w:rsidRDefault="005B2D66" w:rsidP="00B66F1E">
      <w:pPr>
        <w:pStyle w:val="PargrafoparaBibl"/>
        <w:widowControl/>
        <w:rPr>
          <w:lang w:val="en-US"/>
        </w:rPr>
      </w:pPr>
      <w:r w:rsidRPr="00F61AE9">
        <w:rPr>
          <w:lang w:val="en-US"/>
        </w:rPr>
        <w:t xml:space="preserve">AGNELLUS VON RAVENNA, </w:t>
      </w:r>
      <w:r w:rsidRPr="00F61AE9">
        <w:rPr>
          <w:i/>
          <w:iCs/>
          <w:lang w:val="en-US"/>
        </w:rPr>
        <w:t xml:space="preserve">Liber Pontificalis. Bischofsbuch. </w:t>
      </w:r>
      <w:r w:rsidRPr="00F61AE9">
        <w:rPr>
          <w:lang w:val="en-US"/>
        </w:rPr>
        <w:t xml:space="preserve">Übersetzt und eingeleitet von C. Nauerth. Fontes christiani, 21. </w:t>
      </w:r>
      <w:r w:rsidRPr="00F61AE9">
        <w:rPr>
          <w:szCs w:val="24"/>
          <w:lang w:val="en-US"/>
        </w:rPr>
        <w:t>Freiburg</w:t>
      </w:r>
      <w:r w:rsidRPr="00F61AE9">
        <w:rPr>
          <w:lang w:val="en-US"/>
        </w:rPr>
        <w:t xml:space="preserve">, Herder, 1996. 2 vols. </w:t>
      </w:r>
      <w:r w:rsidRPr="00F61AE9">
        <w:rPr>
          <w:szCs w:val="24"/>
          <w:lang w:val="en-US"/>
        </w:rPr>
        <w:t>[USP]</w:t>
      </w:r>
    </w:p>
    <w:p w:rsidR="005B2D66" w:rsidRPr="00B5578E" w:rsidRDefault="005B2D66" w:rsidP="00B66F1E">
      <w:pPr>
        <w:pStyle w:val="PargrafoparaBibl"/>
        <w:widowControl/>
        <w:rPr>
          <w:lang w:val="en-US"/>
        </w:rPr>
      </w:pPr>
      <w:r w:rsidRPr="00F61AE9">
        <w:rPr>
          <w:lang w:val="en-US"/>
        </w:rPr>
        <w:t xml:space="preserve">AGNELLUS OF RAVENNA, </w:t>
      </w:r>
      <w:r w:rsidRPr="00F61AE9">
        <w:rPr>
          <w:i/>
          <w:lang w:val="en-US"/>
        </w:rPr>
        <w:t>The book of pontiffs of the Church of Ravenna</w:t>
      </w:r>
      <w:r w:rsidRPr="00F61AE9">
        <w:rPr>
          <w:lang w:val="en-US"/>
        </w:rPr>
        <w:t xml:space="preserve">. Intr. and tr. D. M. Deliyannis. </w:t>
      </w:r>
      <w:r w:rsidRPr="00F61AE9">
        <w:rPr>
          <w:noProof/>
          <w:lang w:val="en-US"/>
        </w:rPr>
        <w:t xml:space="preserve">Medieval texts in translation. </w:t>
      </w:r>
      <w:r w:rsidRPr="00B5578E">
        <w:rPr>
          <w:noProof/>
          <w:lang w:val="en-US"/>
        </w:rPr>
        <w:t>Washington, CUA, 2004.</w:t>
      </w:r>
      <w:r w:rsidRPr="00B5578E">
        <w:rPr>
          <w:lang w:val="en-US"/>
        </w:rPr>
        <w:t xml:space="preserve"> XI+369 p. [UNICAMP] [USP]</w:t>
      </w:r>
    </w:p>
    <w:p w:rsidR="005B2D66" w:rsidRPr="00B5578E" w:rsidRDefault="005B2D66" w:rsidP="00B66F1E">
      <w:pPr>
        <w:pStyle w:val="PargrafoparaBibl"/>
        <w:widowControl/>
        <w:rPr>
          <w:lang w:val="en-US"/>
        </w:rPr>
      </w:pPr>
      <w:r w:rsidRPr="00B5578E">
        <w:rPr>
          <w:i/>
          <w:szCs w:val="24"/>
          <w:lang w:val="en-US"/>
        </w:rPr>
        <w:t xml:space="preserve">Le liber pontificalis. </w:t>
      </w:r>
      <w:r w:rsidRPr="00B5578E">
        <w:rPr>
          <w:i/>
          <w:lang w:val="en-US"/>
        </w:rPr>
        <w:t>Teil 1</w:t>
      </w:r>
      <w:r w:rsidRPr="00B5578E">
        <w:rPr>
          <w:lang w:val="en-US"/>
        </w:rPr>
        <w:t>. Hrsg. T. Mommsen. Gestorum pontificum Romanorum, 1,1. München, Monumenta Germaniae Historica, [</w:t>
      </w:r>
      <w:r w:rsidRPr="00B5578E">
        <w:rPr>
          <w:noProof/>
          <w:lang w:val="en-US"/>
        </w:rPr>
        <w:t>1898</w:t>
      </w:r>
      <w:r w:rsidRPr="00B5578E">
        <w:rPr>
          <w:lang w:val="en-US"/>
        </w:rPr>
        <w:t>] 1982. CXL+295 S. [UNICAMP]</w:t>
      </w:r>
    </w:p>
    <w:p w:rsidR="005B2D66" w:rsidRPr="00B5578E" w:rsidRDefault="005B2D66" w:rsidP="00B66F1E">
      <w:pPr>
        <w:pStyle w:val="PargrafoparaBibl"/>
        <w:widowControl/>
        <w:rPr>
          <w:lang w:val="en-US"/>
        </w:rPr>
      </w:pPr>
      <w:r w:rsidRPr="00B5578E">
        <w:rPr>
          <w:i/>
          <w:szCs w:val="24"/>
          <w:lang w:val="en-US"/>
        </w:rPr>
        <w:t>Le liber pontificalis</w:t>
      </w:r>
      <w:r w:rsidRPr="00B5578E">
        <w:rPr>
          <w:szCs w:val="24"/>
          <w:lang w:val="en-US"/>
        </w:rPr>
        <w:t>. Texte, intr. et commentaire par L. Duchesne. Paris, Boccard, [1955-1957] 1981. 3 vols. [UNESP] [</w:t>
      </w:r>
      <w:r w:rsidRPr="00B5578E">
        <w:rPr>
          <w:lang w:val="en-US"/>
        </w:rPr>
        <w:t>UNICAMP]</w:t>
      </w:r>
    </w:p>
    <w:p w:rsidR="005B2D66" w:rsidRPr="005B2D66" w:rsidRDefault="005B2D66" w:rsidP="00B66F1E">
      <w:pPr>
        <w:pStyle w:val="PargrafoparaBibl"/>
        <w:widowControl/>
        <w:rPr>
          <w:lang w:val="en-US"/>
        </w:rPr>
      </w:pPr>
      <w:r w:rsidRPr="00B5578E">
        <w:rPr>
          <w:i/>
          <w:lang w:val="en-US"/>
        </w:rPr>
        <w:t>Le livre des papes: Liber pontificalis</w:t>
      </w:r>
      <w:r w:rsidRPr="00B5578E">
        <w:rPr>
          <w:lang w:val="en-US"/>
        </w:rPr>
        <w:t xml:space="preserve">. </w:t>
      </w:r>
      <w:r w:rsidRPr="00F61AE9">
        <w:t xml:space="preserve">Tr. et présenté par M. Aubrun. </w:t>
      </w:r>
      <w:r w:rsidRPr="005B2D66">
        <w:rPr>
          <w:lang w:val="en-US"/>
        </w:rPr>
        <w:t>Miroir du Moyen Âge. Turnhout, Brepols, 2007. 326 p.</w:t>
      </w:r>
      <w:r w:rsidRPr="005B2D66">
        <w:rPr>
          <w:color w:val="808080" w:themeColor="background1" w:themeShade="80"/>
          <w:lang w:val="en-US"/>
        </w:rPr>
        <w:t>*</w:t>
      </w:r>
      <w:r w:rsidRPr="005B2D66">
        <w:rPr>
          <w:lang w:val="en-US"/>
        </w:rPr>
        <w:t xml:space="preserve"> [UNICAMP]</w:t>
      </w:r>
    </w:p>
    <w:p w:rsidR="005B2D66" w:rsidRPr="00B5578E" w:rsidRDefault="005B2D66" w:rsidP="00B66F1E">
      <w:pPr>
        <w:pStyle w:val="PargrafoparaBibl"/>
        <w:widowControl/>
        <w:rPr>
          <w:lang w:val="es-ES_tradnl"/>
        </w:rPr>
      </w:pPr>
      <w:r w:rsidRPr="005B2D66">
        <w:rPr>
          <w:i/>
          <w:lang w:val="es-ES_tradnl"/>
        </w:rPr>
        <w:t>The lives of the eighth-century Popes (Liber pontificalis): the ancient biographies of nine Popes from AD 715 to AD 817</w:t>
      </w:r>
      <w:r w:rsidRPr="005B2D66">
        <w:rPr>
          <w:lang w:val="es-ES_tradnl"/>
        </w:rPr>
        <w:t xml:space="preserve">. </w:t>
      </w:r>
      <w:r>
        <w:rPr>
          <w:lang w:val="es-ES_tradnl"/>
        </w:rPr>
        <w:t xml:space="preserve">Ed. and tr. by R. Davis. </w:t>
      </w:r>
      <w:r w:rsidRPr="005B2D66">
        <w:rPr>
          <w:lang w:val="es-ES_tradnl"/>
        </w:rPr>
        <w:t>Translated texts for historians, 13. Liverpool, UP, 2007. 261 p. [USP]</w:t>
      </w:r>
    </w:p>
    <w:p w:rsidR="005B2D66" w:rsidRPr="00661D81" w:rsidRDefault="005B2D66" w:rsidP="00B66F1E">
      <w:pPr>
        <w:pStyle w:val="PargrafoparaBibl"/>
        <w:widowControl/>
        <w:rPr>
          <w:color w:val="808080" w:themeColor="background1" w:themeShade="80"/>
        </w:rPr>
      </w:pPr>
      <w:r w:rsidRPr="00B5578E">
        <w:rPr>
          <w:color w:val="808080" w:themeColor="background1" w:themeShade="80"/>
          <w:lang w:val="es-ES_tradnl"/>
        </w:rPr>
        <w:t xml:space="preserve">GANTIER, L.-M., </w:t>
      </w:r>
      <w:r w:rsidRPr="00B5578E">
        <w:rPr>
          <w:i/>
          <w:color w:val="808080" w:themeColor="background1" w:themeShade="80"/>
          <w:lang w:val="es-ES_tradnl"/>
        </w:rPr>
        <w:t>L’abrégé du Liber pontificalis d’Abbon de Fleury (vers 950-1004): une histoire des papes, en l’an mil</w:t>
      </w:r>
      <w:r w:rsidRPr="00B5578E">
        <w:rPr>
          <w:color w:val="808080" w:themeColor="background1" w:themeShade="80"/>
          <w:lang w:val="es-ES_tradnl"/>
        </w:rPr>
        <w:t xml:space="preserve">. </w:t>
      </w:r>
      <w:r w:rsidRPr="00661D81">
        <w:rPr>
          <w:color w:val="808080" w:themeColor="background1" w:themeShade="80"/>
        </w:rPr>
        <w:t>Bibliothèque de la Revue d’histoire ecclésiastique, 86. Louvain-La-Neuve, Collège Erasme, 2004. 268 p.</w:t>
      </w:r>
      <w:r w:rsidRPr="001A3CB8">
        <w:rPr>
          <w:color w:val="808080" w:themeColor="background1" w:themeShade="80"/>
          <w:vertAlign w:val="superscript"/>
        </w:rPr>
        <w:t>#</w:t>
      </w:r>
      <w:r>
        <w:rPr>
          <w:color w:val="808080" w:themeColor="background1" w:themeShade="80"/>
        </w:rPr>
        <w:t xml:space="preserve"> </w:t>
      </w:r>
    </w:p>
    <w:p w:rsidR="005B2D66" w:rsidRPr="0078043A" w:rsidRDefault="005B2D66" w:rsidP="00B66F1E">
      <w:pPr>
        <w:pStyle w:val="PargrafoparaBibl"/>
        <w:widowControl/>
        <w:rPr>
          <w:lang w:val="en-US"/>
        </w:rPr>
      </w:pPr>
      <w:r w:rsidRPr="005B2D66">
        <w:lastRenderedPageBreak/>
        <w:t>GEERTMAN</w:t>
      </w:r>
      <w:r>
        <w:t xml:space="preserve">, H., </w:t>
      </w:r>
      <w:r w:rsidRPr="005B2D66">
        <w:rPr>
          <w:i/>
        </w:rPr>
        <w:t>More veterum:</w:t>
      </w:r>
      <w:r>
        <w:rPr>
          <w:i/>
        </w:rPr>
        <w:t xml:space="preserve"> </w:t>
      </w:r>
      <w:r w:rsidRPr="005B2D66">
        <w:rPr>
          <w:i/>
        </w:rPr>
        <w:t>il Liber pontificalis e gli edifici ecclesiastici di Roma nella tarda antichita e nell’alto medioevo</w:t>
      </w:r>
      <w:r>
        <w:t xml:space="preserve">. </w:t>
      </w:r>
      <w:r w:rsidRPr="0078043A">
        <w:rPr>
          <w:lang w:val="en-US"/>
        </w:rPr>
        <w:t>Tr. A. B. Annis. Groningen, Tjeenk Willink, 1975 252 p. [USP]</w:t>
      </w:r>
    </w:p>
    <w:p w:rsidR="007A4012" w:rsidRPr="006E1CE3" w:rsidRDefault="007A4012" w:rsidP="007A4012">
      <w:pPr>
        <w:pStyle w:val="PargrafoparaBibl"/>
        <w:widowControl/>
      </w:pPr>
      <w:bookmarkStart w:id="55" w:name="_Hlk486428093"/>
      <w:r w:rsidRPr="006E1CE3">
        <w:rPr>
          <w:lang w:val="en-US"/>
        </w:rPr>
        <w:t xml:space="preserve">BOUGARD, F., et SOT, M., éds., </w:t>
      </w:r>
      <w:r w:rsidRPr="006E1CE3">
        <w:rPr>
          <w:i/>
          <w:lang w:val="en-US"/>
        </w:rPr>
        <w:t xml:space="preserve">Liber, Gesta, histoire. </w:t>
      </w:r>
      <w:r w:rsidRPr="00C26A80">
        <w:rPr>
          <w:i/>
        </w:rPr>
        <w:t>Écrire l’histoire des évêques et des papes, de l’Antiquité au XXI</w:t>
      </w:r>
      <w:r w:rsidRPr="00C26A80">
        <w:rPr>
          <w:i/>
          <w:vertAlign w:val="superscript"/>
        </w:rPr>
        <w:t>e</w:t>
      </w:r>
      <w:r w:rsidRPr="00C26A80">
        <w:rPr>
          <w:i/>
        </w:rPr>
        <w:t xml:space="preserve"> siècle</w:t>
      </w:r>
      <w:r w:rsidRPr="00C26A80">
        <w:t xml:space="preserve">. </w:t>
      </w:r>
      <w:r w:rsidRPr="006E1CE3">
        <w:t>Turnholt, Brepols, 2009. 496 p. [USP] {NA}</w:t>
      </w:r>
    </w:p>
    <w:bookmarkEnd w:id="55"/>
    <w:p w:rsidR="00C9248D" w:rsidRPr="00C9248D" w:rsidRDefault="00C9248D" w:rsidP="00B66F1E">
      <w:pPr>
        <w:pStyle w:val="Ttulo5"/>
        <w:keepNext/>
        <w:rPr>
          <w:b/>
          <w:smallCaps/>
          <w:color w:val="FF0000"/>
        </w:rPr>
      </w:pPr>
      <w:r w:rsidRPr="00C9248D">
        <w:rPr>
          <w:color w:val="FF0000"/>
        </w:rPr>
        <w:t>Diversos</w:t>
      </w:r>
    </w:p>
    <w:p w:rsidR="00FB710A" w:rsidRPr="00F61AE9" w:rsidRDefault="00FB710A" w:rsidP="007A4012">
      <w:pPr>
        <w:pStyle w:val="PargrafoparaBibl"/>
        <w:widowControl/>
      </w:pPr>
      <w:r w:rsidRPr="00F61AE9">
        <w:t xml:space="preserve">BERENGARIO DI DONADIO, </w:t>
      </w:r>
      <w:r w:rsidRPr="00F61AE9">
        <w:rPr>
          <w:i/>
        </w:rPr>
        <w:t>Vita di Chiara da Montefalco</w:t>
      </w:r>
      <w:r w:rsidRPr="00F61AE9">
        <w:t>. Spiritualità nei secoli, 42. Roma, Città Nuova, 1991. 1997</w:t>
      </w:r>
      <w:r w:rsidRPr="00F61AE9">
        <w:rPr>
          <w:szCs w:val="24"/>
          <w:vertAlign w:val="superscript"/>
        </w:rPr>
        <w:t>2</w:t>
      </w:r>
      <w:r w:rsidRPr="00F61AE9">
        <w:t xml:space="preserve">. 157 p. [UNICAMP] </w:t>
      </w:r>
      <w:r w:rsidRPr="00F61AE9">
        <w:rPr>
          <w:lang w:val="es-ES_tradnl"/>
        </w:rPr>
        <w:t>[USP]</w:t>
      </w:r>
    </w:p>
    <w:p w:rsidR="003F0972" w:rsidRPr="008B3618" w:rsidRDefault="003F0972" w:rsidP="00B66F1E">
      <w:pPr>
        <w:pStyle w:val="PargrafoparaBibl"/>
        <w:widowControl/>
      </w:pPr>
      <w:r w:rsidRPr="00F61AE9">
        <w:rPr>
          <w:lang w:val="pt-PT"/>
        </w:rPr>
        <w:t xml:space="preserve">BERNARD GUI, </w:t>
      </w:r>
      <w:r w:rsidRPr="00F61AE9">
        <w:rPr>
          <w:i/>
          <w:iCs/>
        </w:rPr>
        <w:t>Manuel de l’inquisiteur</w:t>
      </w:r>
      <w:r w:rsidRPr="00F61AE9">
        <w:t xml:space="preserve">. Édité et tr. par G. Mollat avec la collaboration de G. Drioux. Les classiques de l’histoire de France au moyen âge, 8-9. </w:t>
      </w:r>
      <w:r w:rsidRPr="008B3618">
        <w:t>Paris, Champion, [1926-1927], 1964. 2 vols. [UNICAMP] [USP]</w:t>
      </w:r>
    </w:p>
    <w:p w:rsidR="00FB710A" w:rsidRPr="004D5CC3" w:rsidRDefault="00FB710A" w:rsidP="00B66F1E">
      <w:pPr>
        <w:pStyle w:val="PargrafoparaBibl"/>
        <w:widowControl/>
        <w:rPr>
          <w:lang w:val="en-US"/>
        </w:rPr>
      </w:pPr>
      <w:r w:rsidRPr="00F61AE9">
        <w:t xml:space="preserve">BERNARD GUI, </w:t>
      </w:r>
      <w:r w:rsidRPr="00F61AE9">
        <w:rPr>
          <w:i/>
        </w:rPr>
        <w:t>Le livre des sentences de l’inquisiteur Bernard Gui: 1308-1323</w:t>
      </w:r>
      <w:r w:rsidRPr="00F61AE9">
        <w:t xml:space="preserve">. </w:t>
      </w:r>
      <w:r w:rsidRPr="00F61AE9">
        <w:rPr>
          <w:lang w:val="en-US"/>
        </w:rPr>
        <w:t xml:space="preserve">Ed. et tr. A. Pales-Gobilliard. Sources d’histoire médiévale, 30. Paris, CNRS, 2002. </w:t>
      </w:r>
      <w:r w:rsidRPr="004D5CC3">
        <w:rPr>
          <w:lang w:val="en-US"/>
        </w:rPr>
        <w:t xml:space="preserve">2 vols. [UNICAMP] </w:t>
      </w:r>
      <w:r w:rsidRPr="00F61AE9">
        <w:rPr>
          <w:lang w:val="es-ES_tradnl"/>
        </w:rPr>
        <w:t>[USP]</w:t>
      </w:r>
    </w:p>
    <w:p w:rsidR="00FB710A" w:rsidRPr="008B3618" w:rsidRDefault="00FB710A" w:rsidP="00B66F1E">
      <w:pPr>
        <w:pStyle w:val="PargrafoparaBibl"/>
        <w:widowControl/>
      </w:pPr>
      <w:r w:rsidRPr="002222BD">
        <w:rPr>
          <w:lang w:val="en-US"/>
        </w:rPr>
        <w:t>BIRGITTA</w:t>
      </w:r>
      <w:r w:rsidRPr="00387717">
        <w:rPr>
          <w:lang w:val="en-US"/>
        </w:rPr>
        <w:t xml:space="preserve"> OF SWEDEN, </w:t>
      </w:r>
      <w:r w:rsidRPr="002222BD">
        <w:rPr>
          <w:i/>
          <w:lang w:val="en-US"/>
        </w:rPr>
        <w:t>Life and selected revelations</w:t>
      </w:r>
      <w:r>
        <w:rPr>
          <w:lang w:val="en-US"/>
        </w:rPr>
        <w:t>.</w:t>
      </w:r>
      <w:r w:rsidRPr="002222BD">
        <w:rPr>
          <w:lang w:val="en-US"/>
        </w:rPr>
        <w:t xml:space="preserve"> </w:t>
      </w:r>
      <w:r w:rsidRPr="00CE0530">
        <w:rPr>
          <w:lang w:val="en-US"/>
        </w:rPr>
        <w:t>Ed. with an</w:t>
      </w:r>
      <w:r>
        <w:rPr>
          <w:lang w:val="en-US"/>
        </w:rPr>
        <w:t xml:space="preserve"> </w:t>
      </w:r>
      <w:r w:rsidRPr="002222BD">
        <w:rPr>
          <w:lang w:val="en-US"/>
        </w:rPr>
        <w:t xml:space="preserve">pref. by M. T. Harris. Tr. and notes by A. R. Kezel. </w:t>
      </w:r>
      <w:r>
        <w:rPr>
          <w:lang w:val="en-US"/>
        </w:rPr>
        <w:t>The c</w:t>
      </w:r>
      <w:r w:rsidRPr="00074517">
        <w:rPr>
          <w:lang w:val="en-US"/>
        </w:rPr>
        <w:t xml:space="preserve">lassics of Western spirituality. </w:t>
      </w:r>
      <w:r w:rsidRPr="008B3618">
        <w:t>New York, Paulist, 1990. X+350 p. [USP]</w:t>
      </w:r>
    </w:p>
    <w:p w:rsidR="00FB710A" w:rsidRPr="003369C1" w:rsidRDefault="00FB710A" w:rsidP="00B66F1E">
      <w:pPr>
        <w:pStyle w:val="PargrafoparaBibl"/>
        <w:widowControl/>
      </w:pPr>
      <w:r w:rsidRPr="00F61AE9">
        <w:t xml:space="preserve">BRUFANI, S., </w:t>
      </w:r>
      <w:r w:rsidRPr="00F61AE9">
        <w:rPr>
          <w:i/>
        </w:rPr>
        <w:t>Eresia di un ribelle al tempo di Giovanni XXII: il caso di Muzio di Francesco d’Assisi con l’edizione del processo inquisitoriale</w:t>
      </w:r>
      <w:r w:rsidRPr="00F61AE9">
        <w:t xml:space="preserve">. </w:t>
      </w:r>
      <w:r w:rsidR="005B6F04">
        <w:rPr>
          <w:noProof/>
          <w:szCs w:val="24"/>
        </w:rPr>
        <w:t xml:space="preserve">Studi medievali e umanistici, 19. </w:t>
      </w:r>
      <w:r w:rsidRPr="003369C1">
        <w:t>Spoleto, CISAM, 1989. 253 p. [UNICAMP]</w:t>
      </w:r>
      <w:r w:rsidRPr="003369C1">
        <w:rPr>
          <w:noProof/>
        </w:rPr>
        <w:t xml:space="preserve"> [USP]</w:t>
      </w:r>
    </w:p>
    <w:p w:rsidR="00FB710A" w:rsidRPr="008B3618" w:rsidRDefault="00FB710A" w:rsidP="00B66F1E">
      <w:pPr>
        <w:pStyle w:val="PargrafoparaBibl"/>
        <w:widowControl/>
      </w:pPr>
      <w:r w:rsidRPr="001C32BD">
        <w:t xml:space="preserve">CAPELLE-DUMONT, P., et al., éds., </w:t>
      </w:r>
      <w:r w:rsidRPr="001C32BD">
        <w:rPr>
          <w:i/>
        </w:rPr>
        <w:t>Philosophie et théologie au Moyen Âge, Anthologie, Tome</w:t>
      </w:r>
      <w:r w:rsidRPr="001C32BD">
        <w:rPr>
          <w:b/>
          <w:bCs/>
          <w:sz w:val="17"/>
          <w:szCs w:val="17"/>
        </w:rPr>
        <w:t xml:space="preserve"> </w:t>
      </w:r>
      <w:r w:rsidRPr="001C32BD">
        <w:rPr>
          <w:i/>
        </w:rPr>
        <w:t>II</w:t>
      </w:r>
      <w:r w:rsidRPr="001C32BD">
        <w:t xml:space="preserve">. </w:t>
      </w:r>
      <w:r w:rsidRPr="008B3618">
        <w:t>Paris, Cerf, 2009. 474 p. [UFSCar]</w:t>
      </w:r>
      <w:r w:rsidR="00877EA7">
        <w:t xml:space="preserve"> [USP] {NA}</w:t>
      </w:r>
    </w:p>
    <w:p w:rsidR="002E7C11" w:rsidRPr="00F01890" w:rsidRDefault="002E7C11" w:rsidP="00B66F1E">
      <w:pPr>
        <w:pStyle w:val="PargrafoparaBibl"/>
        <w:widowControl/>
      </w:pPr>
      <w:r w:rsidRPr="00F01890">
        <w:rPr>
          <w:i/>
          <w:lang w:val="es-ES_tradnl"/>
        </w:rPr>
        <w:t>Entre Dieu et Satan: les visions d’Ermine de Reims</w:t>
      </w:r>
      <w:r>
        <w:rPr>
          <w:i/>
          <w:lang w:val="es-ES_tradnl"/>
        </w:rPr>
        <w:t xml:space="preserve"> </w:t>
      </w:r>
      <w:r w:rsidRPr="00F01890">
        <w:rPr>
          <w:i/>
          <w:lang w:val="es-ES_tradnl"/>
        </w:rPr>
        <w:t>(</w:t>
      </w:r>
      <w:r w:rsidRPr="00A8002D">
        <w:rPr>
          <w:i/>
          <w:color w:val="222222"/>
          <w:shd w:val="clear" w:color="auto" w:fill="FFFFFF"/>
        </w:rPr>
        <w:t>† 1396)</w:t>
      </w:r>
      <w:r w:rsidRPr="00F01890">
        <w:rPr>
          <w:i/>
          <w:lang w:val="es-ES_tradnl"/>
        </w:rPr>
        <w:t>. Recueillies et transcrites par Jean Le Graveur</w:t>
      </w:r>
      <w:r w:rsidRPr="00F01890">
        <w:rPr>
          <w:lang w:val="es-ES_tradnl"/>
        </w:rPr>
        <w:t xml:space="preserve">. Présentées, éd. et tr. par C. Arnaud-Gillet. Préface d’A. Vauchez. </w:t>
      </w:r>
      <w:r w:rsidRPr="00F01890">
        <w:t>Millennio medievale, 3. Firenze, SISMEL / Galluzzo, 1997. 286 p. [USP]</w:t>
      </w:r>
    </w:p>
    <w:p w:rsidR="00FB710A" w:rsidRPr="00BE4259" w:rsidRDefault="00FB710A" w:rsidP="00B66F1E">
      <w:pPr>
        <w:pStyle w:val="PargrafoparaBibl"/>
        <w:widowControl/>
        <w:rPr>
          <w:szCs w:val="24"/>
          <w:lang w:val="en-US"/>
        </w:rPr>
      </w:pPr>
      <w:r w:rsidRPr="002E7C11">
        <w:rPr>
          <w:szCs w:val="24"/>
        </w:rPr>
        <w:t xml:space="preserve">EVRART DE TRÉMAUGON, </w:t>
      </w:r>
      <w:r w:rsidRPr="002E7C11">
        <w:rPr>
          <w:i/>
          <w:szCs w:val="24"/>
        </w:rPr>
        <w:t>Trois leçons sur les décrétales</w:t>
      </w:r>
      <w:r w:rsidRPr="002E7C11">
        <w:rPr>
          <w:szCs w:val="24"/>
        </w:rPr>
        <w:t xml:space="preserve">. </w:t>
      </w:r>
      <w:r w:rsidRPr="00F61AE9">
        <w:rPr>
          <w:szCs w:val="24"/>
        </w:rPr>
        <w:t xml:space="preserve">Tr. M. Schnerb-Lièvre et G. Giordanengo. </w:t>
      </w:r>
      <w:r w:rsidRPr="00BE4259">
        <w:rPr>
          <w:szCs w:val="24"/>
          <w:lang w:val="en-US"/>
        </w:rPr>
        <w:t xml:space="preserve">Sources d’histoire </w:t>
      </w:r>
      <w:r w:rsidR="000A3E6C" w:rsidRPr="00CA6C6D">
        <w:rPr>
          <w:lang w:val="en-US"/>
        </w:rPr>
        <w:t>médiévale,</w:t>
      </w:r>
      <w:r w:rsidRPr="00BE4259">
        <w:rPr>
          <w:szCs w:val="24"/>
          <w:lang w:val="en-US"/>
        </w:rPr>
        <w:t xml:space="preserve"> 33. Paris, CNRS, 1998. 476 p. [USP]</w:t>
      </w:r>
    </w:p>
    <w:p w:rsidR="00917FCF" w:rsidRPr="00917FCF" w:rsidRDefault="00917FCF" w:rsidP="00B66F1E">
      <w:pPr>
        <w:pStyle w:val="PargrafoparaBibl"/>
        <w:widowControl/>
      </w:pPr>
      <w:r w:rsidRPr="00610614">
        <w:rPr>
          <w:lang w:val="en-US"/>
        </w:rPr>
        <w:t xml:space="preserve">COLEMAN, W. E., ed., </w:t>
      </w:r>
      <w:r w:rsidRPr="00610614">
        <w:rPr>
          <w:i/>
          <w:lang w:val="en-US"/>
        </w:rPr>
        <w:t>Philippe de Mézières’ Campaign for the Feast of Mary’s presentation</w:t>
      </w:r>
      <w:r w:rsidRPr="00610614">
        <w:rPr>
          <w:lang w:val="en-US"/>
        </w:rPr>
        <w:t xml:space="preserve">. Toronto medieval Latin texts, 11. Toronto, Pontifical Institute of Mediaeval Studies, 1981. </w:t>
      </w:r>
      <w:r w:rsidRPr="005A58C9">
        <w:t xml:space="preserve">128 p. </w:t>
      </w:r>
      <w:r w:rsidRPr="005A58C9">
        <w:rPr>
          <w:szCs w:val="24"/>
        </w:rPr>
        <w:t xml:space="preserve">[UFSCar] </w:t>
      </w:r>
      <w:r w:rsidRPr="005A58C9">
        <w:t>[UNICAMP</w:t>
      </w:r>
      <w:r w:rsidRPr="00917FCF">
        <w:t>] [USP] {NA}</w:t>
      </w:r>
    </w:p>
    <w:p w:rsidR="00BB3DA8" w:rsidRPr="00BB3DA8" w:rsidRDefault="00BB3DA8" w:rsidP="00B66F1E">
      <w:pPr>
        <w:pStyle w:val="PargrafoparaBibl"/>
        <w:widowControl/>
      </w:pPr>
      <w:r w:rsidRPr="00BB3DA8">
        <w:t>[Filipe de Mézières, ca. 1327-1405]</w:t>
      </w:r>
    </w:p>
    <w:p w:rsidR="00FB710A" w:rsidRPr="009061F7" w:rsidRDefault="00FB710A" w:rsidP="00B66F1E">
      <w:pPr>
        <w:pStyle w:val="PargrafoparaBibl"/>
        <w:widowControl/>
      </w:pPr>
      <w:r w:rsidRPr="00F61AE9">
        <w:rPr>
          <w:lang w:val="es-ES_tradnl"/>
        </w:rPr>
        <w:t>FRANCESCO BALDUCCI PEGOLOTTI</w:t>
      </w:r>
      <w:r w:rsidR="00917FCF">
        <w:rPr>
          <w:lang w:val="es-ES_tradnl"/>
        </w:rPr>
        <w:t xml:space="preserve"> [fl</w:t>
      </w:r>
      <w:r w:rsidR="00917FCF" w:rsidRPr="00917FCF">
        <w:rPr>
          <w:lang w:val="es-ES_tradnl"/>
        </w:rPr>
        <w:t>. 1310-1347]</w:t>
      </w:r>
      <w:r w:rsidRPr="00F61AE9">
        <w:rPr>
          <w:lang w:val="es-ES_tradnl"/>
        </w:rPr>
        <w:t xml:space="preserve">, </w:t>
      </w:r>
      <w:r w:rsidRPr="00F61AE9">
        <w:rPr>
          <w:i/>
          <w:iCs/>
          <w:lang w:val="es-ES_tradnl"/>
        </w:rPr>
        <w:t xml:space="preserve">La pratica della mercatura. </w:t>
      </w:r>
      <w:r w:rsidRPr="00F61AE9">
        <w:rPr>
          <w:lang w:val="es-ES_tradnl"/>
        </w:rPr>
        <w:t xml:space="preserve">Ed. by A. Evans. </w:t>
      </w:r>
      <w:r w:rsidRPr="00F61AE9">
        <w:rPr>
          <w:lang w:val="en-US"/>
        </w:rPr>
        <w:t xml:space="preserve">Cambridge, Mass., Mediaeval Academy of America, 1936. </w:t>
      </w:r>
      <w:r w:rsidRPr="009061F7">
        <w:t>New York, Kraus, 1970. LIV+443 p. [USP]</w:t>
      </w:r>
    </w:p>
    <w:p w:rsidR="002020A9" w:rsidRPr="006E1CE3" w:rsidRDefault="002020A9" w:rsidP="00B66F1E">
      <w:pPr>
        <w:pStyle w:val="PargrafoparaBibl"/>
        <w:widowControl/>
      </w:pPr>
      <w:r w:rsidRPr="00F61AE9">
        <w:rPr>
          <w:lang w:val="es-ES_tradnl"/>
        </w:rPr>
        <w:lastRenderedPageBreak/>
        <w:t xml:space="preserve">GAMBERO, L., et al., a cura di, </w:t>
      </w:r>
      <w:r w:rsidRPr="00F61AE9">
        <w:rPr>
          <w:i/>
          <w:lang w:val="es-ES_tradnl"/>
        </w:rPr>
        <w:t xml:space="preserve">Testi mariani del secondo millennio, 4. </w:t>
      </w:r>
      <w:r w:rsidRPr="00F61AE9">
        <w:rPr>
          <w:i/>
        </w:rPr>
        <w:t>Autori medievali dell’Occidente: secoli XIII-XV.</w:t>
      </w:r>
      <w:r w:rsidRPr="00F61AE9">
        <w:t xml:space="preserve"> </w:t>
      </w:r>
      <w:r w:rsidRPr="006E1CE3">
        <w:t>Roma, Città nuova, 1996. 712 p</w:t>
      </w:r>
      <w:r w:rsidRPr="006E1CE3">
        <w:rPr>
          <w:szCs w:val="24"/>
        </w:rPr>
        <w:t xml:space="preserve">. </w:t>
      </w:r>
      <w:r w:rsidRPr="006E1CE3">
        <w:t>[UNICAMP]</w:t>
      </w:r>
      <w:r w:rsidRPr="006E1CE3">
        <w:rPr>
          <w:color w:val="999999"/>
        </w:rPr>
        <w:t xml:space="preserve"> </w:t>
      </w:r>
      <w:r w:rsidRPr="006E1CE3">
        <w:rPr>
          <w:szCs w:val="24"/>
        </w:rPr>
        <w:t>[</w:t>
      </w:r>
      <w:r w:rsidRPr="006E1CE3">
        <w:t>USP]</w:t>
      </w:r>
    </w:p>
    <w:p w:rsidR="001E54D7" w:rsidRPr="00BF49A7" w:rsidRDefault="001E54D7" w:rsidP="00B66F1E">
      <w:pPr>
        <w:pStyle w:val="PargrafoparaBibl"/>
        <w:widowControl/>
        <w:rPr>
          <w:lang w:val="es-ES_tradnl"/>
        </w:rPr>
      </w:pPr>
      <w:r w:rsidRPr="002659FF">
        <w:rPr>
          <w:lang w:val="es-ES_tradnl"/>
        </w:rPr>
        <w:t xml:space="preserve">GAVRIÂC, A., </w:t>
      </w:r>
      <w:r w:rsidRPr="002659FF">
        <w:rPr>
          <w:i/>
          <w:lang w:val="es-ES_tradnl"/>
        </w:rPr>
        <w:t>Une métaphysique à l’école de Thomas d’Aquin: le “De modis rerum” de Rémi de Florence O.P. (</w:t>
      </w:r>
      <w:r w:rsidRPr="00051E0B">
        <w:rPr>
          <w:i/>
          <w:szCs w:val="24"/>
          <w:lang w:val="es-ES_tradnl"/>
        </w:rPr>
        <w:t xml:space="preserve">† </w:t>
      </w:r>
      <w:r w:rsidRPr="002659FF">
        <w:rPr>
          <w:i/>
          <w:lang w:val="es-ES_tradnl"/>
        </w:rPr>
        <w:t>1319)</w:t>
      </w:r>
      <w:r w:rsidRPr="002659FF">
        <w:rPr>
          <w:lang w:val="es-ES_tradnl"/>
        </w:rPr>
        <w:t>. Fribourg, Academic, 2006. 352 p. [USP]</w:t>
      </w:r>
    </w:p>
    <w:p w:rsidR="00FB710A" w:rsidRPr="00F61AE9" w:rsidRDefault="00FB710A" w:rsidP="00B66F1E">
      <w:pPr>
        <w:pStyle w:val="PargrafoparaBibl"/>
        <w:widowControl/>
        <w:rPr>
          <w:szCs w:val="16"/>
          <w:lang w:val="en-US"/>
        </w:rPr>
      </w:pPr>
      <w:r w:rsidRPr="00675830">
        <w:rPr>
          <w:szCs w:val="16"/>
        </w:rPr>
        <w:t xml:space="preserve">HENRICUS DE WERLA, </w:t>
      </w:r>
      <w:r w:rsidRPr="00675830">
        <w:rPr>
          <w:i/>
          <w:szCs w:val="16"/>
        </w:rPr>
        <w:t>Opera omnia: Tractatus de immaculata conceptions Beatae Mariae Virginis</w:t>
      </w:r>
      <w:r w:rsidRPr="00675830">
        <w:rPr>
          <w:szCs w:val="16"/>
        </w:rPr>
        <w:t xml:space="preserve">. </w:t>
      </w:r>
      <w:r w:rsidRPr="00F61AE9">
        <w:rPr>
          <w:szCs w:val="16"/>
          <w:lang w:val="en-US"/>
        </w:rPr>
        <w:t>Ed. S. Classen. New York, The Franciscan Institute, 1955. 111 p.</w:t>
      </w:r>
      <w:r w:rsidR="00C91825" w:rsidRPr="00C91825">
        <w:rPr>
          <w:color w:val="808080" w:themeColor="background1" w:themeShade="80"/>
          <w:szCs w:val="16"/>
          <w:lang w:val="en-US"/>
        </w:rPr>
        <w:t>*</w:t>
      </w:r>
      <w:r w:rsidRPr="00F61AE9">
        <w:rPr>
          <w:szCs w:val="16"/>
          <w:lang w:val="en-US"/>
        </w:rPr>
        <w:t xml:space="preserve"> [UFSCar]</w:t>
      </w:r>
    </w:p>
    <w:p w:rsidR="00FB710A" w:rsidRPr="001B579D" w:rsidRDefault="00FB710A" w:rsidP="00B66F1E">
      <w:pPr>
        <w:pStyle w:val="PargrafoparaBibl"/>
        <w:widowControl/>
        <w:rPr>
          <w:bCs/>
          <w:iCs/>
        </w:rPr>
      </w:pPr>
      <w:r w:rsidRPr="008B3618">
        <w:rPr>
          <w:bCs/>
          <w:iCs/>
        </w:rPr>
        <w:t xml:space="preserve">HYMERICUS DE CAMPO, </w:t>
      </w:r>
      <w:r w:rsidRPr="008B3618">
        <w:rPr>
          <w:bCs/>
          <w:i/>
          <w:iCs/>
        </w:rPr>
        <w:t>Promptuarium</w:t>
      </w:r>
      <w:r w:rsidRPr="008B3618">
        <w:rPr>
          <w:bCs/>
          <w:iCs/>
        </w:rPr>
        <w:t xml:space="preserve">. </w:t>
      </w:r>
      <w:r w:rsidR="00E42F05" w:rsidRPr="001B579D">
        <w:t xml:space="preserve">Köln, 1492. </w:t>
      </w:r>
      <w:r w:rsidR="00877EA7" w:rsidRPr="001B579D">
        <w:t xml:space="preserve">Frankfurt, </w:t>
      </w:r>
      <w:r w:rsidRPr="001B579D">
        <w:rPr>
          <w:bCs/>
          <w:iCs/>
        </w:rPr>
        <w:t xml:space="preserve">Minerva, 1992. </w:t>
      </w:r>
      <w:r w:rsidR="00E42F05" w:rsidRPr="001B579D">
        <w:rPr>
          <w:bCs/>
          <w:iCs/>
        </w:rPr>
        <w:t>124 p. [USP]</w:t>
      </w:r>
    </w:p>
    <w:p w:rsidR="00FB710A" w:rsidRPr="00F61AE9" w:rsidRDefault="00FB710A" w:rsidP="00B66F1E">
      <w:pPr>
        <w:pStyle w:val="PargrafoparaBibl"/>
        <w:widowControl/>
        <w:rPr>
          <w:szCs w:val="16"/>
        </w:rPr>
      </w:pPr>
      <w:r w:rsidRPr="00F61AE9">
        <w:rPr>
          <w:szCs w:val="16"/>
        </w:rPr>
        <w:t xml:space="preserve">JACQUES DE THÉRINES, </w:t>
      </w:r>
      <w:r w:rsidRPr="00F61AE9">
        <w:rPr>
          <w:i/>
          <w:iCs/>
          <w:szCs w:val="16"/>
        </w:rPr>
        <w:t>Quodlibets I et II.</w:t>
      </w:r>
      <w:r w:rsidRPr="00F61AE9">
        <w:rPr>
          <w:szCs w:val="16"/>
        </w:rPr>
        <w:t xml:space="preserve"> Suivi de JEAN LESAGE, </w:t>
      </w:r>
      <w:r w:rsidRPr="00F61AE9">
        <w:rPr>
          <w:i/>
          <w:iCs/>
          <w:szCs w:val="16"/>
        </w:rPr>
        <w:t>Quolibet I</w:t>
      </w:r>
      <w:r w:rsidRPr="00F61AE9">
        <w:rPr>
          <w:szCs w:val="16"/>
        </w:rPr>
        <w:t>. Texte critique, intr., notes et tables publiés par P. Glorieux Textes philosophiques du Moyen Âge, 7. Paris, Vrin, 1958. 355 p. [UNICAMP] [USP]</w:t>
      </w:r>
    </w:p>
    <w:p w:rsidR="00FB710A" w:rsidRPr="00877EA7" w:rsidRDefault="00FB710A" w:rsidP="00B66F1E">
      <w:pPr>
        <w:pStyle w:val="PargrafoparaBibl"/>
        <w:widowControl/>
        <w:rPr>
          <w:lang w:val="es-ES_tradnl"/>
        </w:rPr>
      </w:pPr>
      <w:r w:rsidRPr="00F61AE9">
        <w:rPr>
          <w:lang w:val="es-ES_tradnl"/>
        </w:rPr>
        <w:t>JUAN MANUEL DE CASTILLE,</w:t>
      </w:r>
      <w:r w:rsidRPr="00F61AE9">
        <w:rPr>
          <w:bCs/>
          <w:lang w:val="es-ES_tradnl"/>
        </w:rPr>
        <w:t xml:space="preserve"> </w:t>
      </w:r>
      <w:r w:rsidRPr="00F61AE9">
        <w:rPr>
          <w:bCs/>
          <w:i/>
          <w:lang w:val="es-ES_tradnl"/>
        </w:rPr>
        <w:t xml:space="preserve">Le “Livre des Etats” de don Juan Manuel de Castille. </w:t>
      </w:r>
      <w:r w:rsidRPr="00F61AE9">
        <w:rPr>
          <w:bCs/>
          <w:i/>
          <w:lang w:val="en-US"/>
        </w:rPr>
        <w:t>Un essai de philosophie politique vers 1330</w:t>
      </w:r>
      <w:r w:rsidRPr="00F61AE9">
        <w:rPr>
          <w:bCs/>
          <w:lang w:val="en-US"/>
        </w:rPr>
        <w:t>.</w:t>
      </w:r>
      <w:r w:rsidRPr="00F61AE9">
        <w:rPr>
          <w:lang w:val="en-US"/>
        </w:rPr>
        <w:t xml:space="preserve"> Tr. B</w:t>
      </w:r>
      <w:r w:rsidRPr="00F61AE9">
        <w:rPr>
          <w:bCs/>
          <w:lang w:val="en-US"/>
        </w:rPr>
        <w:t xml:space="preserve">. Leroy. </w:t>
      </w:r>
      <w:r w:rsidRPr="00F61AE9">
        <w:rPr>
          <w:lang w:val="en-US"/>
        </w:rPr>
        <w:t>Miroir du Moyen Âge. Turnhout, Brepols, 2005</w:t>
      </w:r>
      <w:r w:rsidRPr="00F61AE9">
        <w:rPr>
          <w:vertAlign w:val="superscript"/>
          <w:lang w:val="en-US"/>
        </w:rPr>
        <w:t>2</w:t>
      </w:r>
      <w:r w:rsidRPr="00F61AE9">
        <w:rPr>
          <w:lang w:val="en-US"/>
        </w:rPr>
        <w:t xml:space="preserve">. </w:t>
      </w:r>
      <w:r w:rsidR="00877EA7">
        <w:rPr>
          <w:lang w:val="es-ES_tradnl"/>
        </w:rPr>
        <w:t>281 p. [UNICAMP] [USP] {NA}</w:t>
      </w:r>
    </w:p>
    <w:p w:rsidR="00A8002D" w:rsidRDefault="00A8002D" w:rsidP="00B66F1E">
      <w:pPr>
        <w:pStyle w:val="PargrafoparaBibl"/>
        <w:widowControl/>
        <w:rPr>
          <w:lang w:val="en-US"/>
        </w:rPr>
      </w:pPr>
      <w:r w:rsidRPr="00F61AE9">
        <w:rPr>
          <w:lang w:val="en-US"/>
        </w:rPr>
        <w:t xml:space="preserve">LEHMIJOKI-GARDNER, M., </w:t>
      </w:r>
      <w:r w:rsidRPr="00F61AE9">
        <w:rPr>
          <w:i/>
          <w:lang w:val="en-US"/>
        </w:rPr>
        <w:t>Dominican penitent women</w:t>
      </w:r>
      <w:r w:rsidRPr="00F61AE9">
        <w:rPr>
          <w:lang w:val="en-US"/>
        </w:rPr>
        <w:t xml:space="preserve">. </w:t>
      </w:r>
      <w:r>
        <w:rPr>
          <w:lang w:val="en-US"/>
        </w:rPr>
        <w:t>T</w:t>
      </w:r>
      <w:r w:rsidRPr="00772B2B">
        <w:rPr>
          <w:lang w:val="en-US"/>
        </w:rPr>
        <w:t>r</w:t>
      </w:r>
      <w:r>
        <w:rPr>
          <w:lang w:val="en-US"/>
        </w:rPr>
        <w:t>.</w:t>
      </w:r>
      <w:r w:rsidRPr="00772B2B">
        <w:rPr>
          <w:lang w:val="en-US"/>
        </w:rPr>
        <w:t>, and intr</w:t>
      </w:r>
      <w:r>
        <w:rPr>
          <w:lang w:val="en-US"/>
        </w:rPr>
        <w:t>.</w:t>
      </w:r>
      <w:r w:rsidRPr="00772B2B">
        <w:rPr>
          <w:lang w:val="en-US"/>
        </w:rPr>
        <w:t xml:space="preserve"> by M</w:t>
      </w:r>
      <w:r>
        <w:rPr>
          <w:lang w:val="en-US"/>
        </w:rPr>
        <w:t>.</w:t>
      </w:r>
      <w:r w:rsidRPr="00772B2B">
        <w:rPr>
          <w:lang w:val="en-US"/>
        </w:rPr>
        <w:t xml:space="preserve"> Lehmijoki-Gardner</w:t>
      </w:r>
      <w:r w:rsidRPr="00F61AE9">
        <w:rPr>
          <w:lang w:val="en-US"/>
        </w:rPr>
        <w:t xml:space="preserve"> </w:t>
      </w:r>
      <w:r>
        <w:rPr>
          <w:lang w:val="en-US"/>
        </w:rPr>
        <w:t xml:space="preserve">et al. </w:t>
      </w:r>
      <w:r w:rsidRPr="00F61AE9">
        <w:rPr>
          <w:lang w:val="en-US"/>
        </w:rPr>
        <w:t>The classics of Western spirituality. New</w:t>
      </w:r>
      <w:r>
        <w:rPr>
          <w:lang w:val="en-US"/>
        </w:rPr>
        <w:t xml:space="preserve"> York, Paulist, 2005. </w:t>
      </w:r>
      <w:r w:rsidRPr="00772B2B">
        <w:rPr>
          <w:lang w:val="en-US"/>
        </w:rPr>
        <w:t>XV</w:t>
      </w:r>
      <w:r>
        <w:rPr>
          <w:lang w:val="en-US"/>
        </w:rPr>
        <w:t>+</w:t>
      </w:r>
      <w:r w:rsidRPr="00772B2B">
        <w:rPr>
          <w:lang w:val="en-US"/>
        </w:rPr>
        <w:t>316 p.</w:t>
      </w:r>
      <w:r>
        <w:rPr>
          <w:lang w:val="en-US"/>
        </w:rPr>
        <w:t xml:space="preserve"> [USP]</w:t>
      </w:r>
    </w:p>
    <w:p w:rsidR="00175C3A" w:rsidRPr="00175C3A" w:rsidRDefault="00175C3A" w:rsidP="00B66F1E">
      <w:pPr>
        <w:pStyle w:val="PargrafoparaBibl"/>
        <w:widowControl/>
      </w:pPr>
      <w:r w:rsidRPr="00572EC3">
        <w:rPr>
          <w:lang w:val="es-ES_tradnl"/>
        </w:rPr>
        <w:t xml:space="preserve">MARTIN, R.-M., </w:t>
      </w:r>
      <w:r w:rsidRPr="00572EC3">
        <w:rPr>
          <w:i/>
          <w:lang w:val="es-ES_tradnl"/>
        </w:rPr>
        <w:t>La controverse sur le péché originel au début du XIV</w:t>
      </w:r>
      <w:r w:rsidRPr="00572EC3">
        <w:rPr>
          <w:i/>
          <w:vertAlign w:val="superscript"/>
          <w:lang w:val="es-ES_tradnl"/>
        </w:rPr>
        <w:t>e</w:t>
      </w:r>
      <w:r w:rsidRPr="00572EC3">
        <w:rPr>
          <w:i/>
          <w:lang w:val="es-ES_tradnl"/>
        </w:rPr>
        <w:t xml:space="preserve"> siècle. Textes inédits</w:t>
      </w:r>
      <w:r w:rsidRPr="00572EC3">
        <w:rPr>
          <w:lang w:val="es-ES_tradnl"/>
        </w:rPr>
        <w:t xml:space="preserve">. Spicilegium sacrum lovaniense, 10. </w:t>
      </w:r>
      <w:r w:rsidRPr="0082087E">
        <w:rPr>
          <w:lang w:val="en-US"/>
        </w:rPr>
        <w:t>Leuven, Peeters,</w:t>
      </w:r>
      <w:r>
        <w:rPr>
          <w:lang w:val="en-US"/>
        </w:rPr>
        <w:t xml:space="preserve"> 1930. </w:t>
      </w:r>
      <w:r w:rsidRPr="00175C3A">
        <w:t>XVI+427 p. [UFSCar]</w:t>
      </w:r>
    </w:p>
    <w:p w:rsidR="00C2086F" w:rsidRDefault="00C2086F" w:rsidP="00B66F1E">
      <w:pPr>
        <w:pStyle w:val="PargrafoparaBibl"/>
        <w:widowControl/>
        <w:rPr>
          <w:bCs/>
          <w:noProof/>
          <w:lang w:val="es-ES_tradnl"/>
        </w:rPr>
      </w:pPr>
      <w:r w:rsidRPr="000F2CCC">
        <w:rPr>
          <w:bCs/>
          <w:noProof/>
          <w:lang w:val="es-ES_tradnl"/>
        </w:rPr>
        <w:t xml:space="preserve">MUÑOZ JIMÉNEZ, M. J., </w:t>
      </w:r>
      <w:r w:rsidRPr="000F2CCC">
        <w:rPr>
          <w:bCs/>
          <w:i/>
          <w:noProof/>
          <w:lang w:val="es-ES_tradnl"/>
        </w:rPr>
        <w:t>Un florilegio de biografías latinas</w:t>
      </w:r>
      <w:r w:rsidRPr="000F2CCC">
        <w:rPr>
          <w:bCs/>
          <w:noProof/>
          <w:lang w:val="es-ES_tradnl"/>
        </w:rPr>
        <w:t xml:space="preserve">. Ed. y estudio del Manuscrito 7805 de la Biblioteca Nacional de Madrid. </w:t>
      </w:r>
      <w:r w:rsidRPr="0070329B">
        <w:rPr>
          <w:bCs/>
          <w:noProof/>
          <w:lang w:val="es-ES_tradnl"/>
        </w:rPr>
        <w:t>Textes et études du Moyen Âge, 4</w:t>
      </w:r>
      <w:r>
        <w:rPr>
          <w:bCs/>
          <w:noProof/>
          <w:lang w:val="es-ES_tradnl"/>
        </w:rPr>
        <w:t>7</w:t>
      </w:r>
      <w:r w:rsidRPr="0070329B">
        <w:rPr>
          <w:bCs/>
          <w:noProof/>
          <w:lang w:val="es-ES_tradnl"/>
        </w:rPr>
        <w:t>. Turnhout, Brepols, 200</w:t>
      </w:r>
      <w:r>
        <w:rPr>
          <w:bCs/>
          <w:noProof/>
          <w:lang w:val="es-ES_tradnl"/>
        </w:rPr>
        <w:t>9</w:t>
      </w:r>
      <w:r w:rsidRPr="0070329B">
        <w:rPr>
          <w:bCs/>
          <w:noProof/>
          <w:lang w:val="es-ES_tradnl"/>
        </w:rPr>
        <w:t>.</w:t>
      </w:r>
      <w:r w:rsidRPr="00BE0F18">
        <w:rPr>
          <w:b/>
          <w:noProof/>
          <w:lang w:val="es-ES_tradnl"/>
        </w:rPr>
        <w:t xml:space="preserve"> </w:t>
      </w:r>
      <w:r w:rsidRPr="00BE0F18">
        <w:rPr>
          <w:bCs/>
          <w:noProof/>
          <w:lang w:val="es-ES_tradnl"/>
        </w:rPr>
        <w:t xml:space="preserve">315 p. </w:t>
      </w:r>
      <w:r>
        <w:rPr>
          <w:bCs/>
          <w:noProof/>
          <w:lang w:val="es-ES_tradnl"/>
        </w:rPr>
        <w:t>[USP]</w:t>
      </w:r>
    </w:p>
    <w:p w:rsidR="00FB710A" w:rsidRPr="00D82EB8" w:rsidRDefault="00FB710A" w:rsidP="00B66F1E">
      <w:pPr>
        <w:pStyle w:val="PargrafoparaBibl"/>
        <w:widowControl/>
        <w:rPr>
          <w:lang w:val="en-US"/>
        </w:rPr>
      </w:pPr>
      <w:r w:rsidRPr="00F61AE9">
        <w:t>PETRUS DE BELLA PERTHICA</w:t>
      </w:r>
      <w:r w:rsidR="00FD0EAA">
        <w:t xml:space="preserve"> [m. 1308]</w:t>
      </w:r>
      <w:r w:rsidRPr="00F61AE9">
        <w:t xml:space="preserve">, </w:t>
      </w:r>
      <w:r w:rsidRPr="00F61AE9">
        <w:rPr>
          <w:i/>
        </w:rPr>
        <w:t>Super IX libros Codicis</w:t>
      </w:r>
      <w:r w:rsidRPr="00F61AE9">
        <w:t xml:space="preserve">. </w:t>
      </w:r>
      <w:r w:rsidRPr="00D82EB8">
        <w:rPr>
          <w:lang w:val="en-US"/>
        </w:rPr>
        <w:t>Paris, 1569. Fran</w:t>
      </w:r>
      <w:r w:rsidR="00FD0EAA" w:rsidRPr="00D82EB8">
        <w:rPr>
          <w:lang w:val="en-US"/>
        </w:rPr>
        <w:t>kfurt, Minerva, 1968. CCCVII p. [USP]</w:t>
      </w:r>
    </w:p>
    <w:p w:rsidR="00FB710A" w:rsidRPr="008B3618" w:rsidRDefault="00FB710A" w:rsidP="00B66F1E">
      <w:pPr>
        <w:pStyle w:val="PargrafoparaBibl"/>
        <w:widowControl/>
        <w:rPr>
          <w:lang w:val="en-US"/>
        </w:rPr>
      </w:pPr>
      <w:r w:rsidRPr="00E55DE6">
        <w:rPr>
          <w:i/>
          <w:iCs/>
          <w:lang w:val="en-US"/>
        </w:rPr>
        <w:t>Questiones Johannis Galli.</w:t>
      </w:r>
      <w:r w:rsidRPr="00E55DE6">
        <w:rPr>
          <w:lang w:val="en-US"/>
        </w:rPr>
        <w:t xml:space="preserve"> [Jean </w:t>
      </w:r>
      <w:r w:rsidRPr="00F61AE9">
        <w:rPr>
          <w:lang w:val="en-US"/>
        </w:rPr>
        <w:t xml:space="preserve">le Coq]. Ed. M. Boulet. Paris, Boccard, 1944. </w:t>
      </w:r>
      <w:r w:rsidRPr="008B3618">
        <w:rPr>
          <w:lang w:val="en-US"/>
        </w:rPr>
        <w:t>CLXXVIII+559 p. [USP]</w:t>
      </w:r>
    </w:p>
    <w:p w:rsidR="00FB710A" w:rsidRPr="00B7519B" w:rsidRDefault="00FB710A" w:rsidP="00B66F1E">
      <w:pPr>
        <w:pStyle w:val="PargrafoparaBibl"/>
        <w:widowControl/>
      </w:pPr>
      <w:r w:rsidRPr="00F61AE9">
        <w:t>RAIMONDO DA CAPUA,</w:t>
      </w:r>
      <w:r w:rsidRPr="00F61AE9">
        <w:rPr>
          <w:color w:val="FF00FF"/>
        </w:rPr>
        <w:t xml:space="preserve"> </w:t>
      </w:r>
      <w:r w:rsidRPr="00F61AE9">
        <w:rPr>
          <w:i/>
        </w:rPr>
        <w:t>Legenda beate Agnetis de Monte Policiano</w:t>
      </w:r>
      <w:r w:rsidRPr="00F61AE9">
        <w:t>. Edizione critica a cura di S. Nocentini. Edizione nazionale dei testi mediolatini, 3. Firenze, SISMEL / Galluzzo, 2001. LXI+110 p. [USP]</w:t>
      </w:r>
    </w:p>
    <w:p w:rsidR="00FB710A" w:rsidRPr="00F61AE9" w:rsidRDefault="00FB710A" w:rsidP="00B66F1E">
      <w:pPr>
        <w:pStyle w:val="PargrafoparaBibl"/>
        <w:widowControl/>
      </w:pPr>
      <w:r w:rsidRPr="00F61AE9">
        <w:rPr>
          <w:bCs/>
        </w:rPr>
        <w:t xml:space="preserve">SEDDA, F., </w:t>
      </w:r>
      <w:r w:rsidRPr="00F61AE9">
        <w:rPr>
          <w:bCs/>
          <w:i/>
        </w:rPr>
        <w:t>Veritatem sapientis animus non recusat: testo fraticellesco sulla povertà contro Giovanni XXII</w:t>
      </w:r>
      <w:r w:rsidRPr="00F61AE9">
        <w:rPr>
          <w:bCs/>
        </w:rPr>
        <w:t>. Studio ed edizione critica. Medioevo, 16. Roma, Antonianum, 2008. 339</w:t>
      </w:r>
      <w:r w:rsidRPr="00F61AE9">
        <w:rPr>
          <w:sz w:val="18"/>
          <w:szCs w:val="18"/>
        </w:rPr>
        <w:t xml:space="preserve"> </w:t>
      </w:r>
      <w:r w:rsidR="003B66B2">
        <w:rPr>
          <w:bCs/>
        </w:rPr>
        <w:t>p. [USP] {NA}</w:t>
      </w:r>
    </w:p>
    <w:p w:rsidR="00FB710A" w:rsidRPr="005E74BC" w:rsidRDefault="00FB710A" w:rsidP="00B66F1E">
      <w:pPr>
        <w:pStyle w:val="PargrafoparaBibl"/>
        <w:widowControl/>
        <w:rPr>
          <w:color w:val="000000"/>
          <w:lang w:val="en-US"/>
        </w:rPr>
      </w:pPr>
      <w:r w:rsidRPr="00F61AE9">
        <w:rPr>
          <w:color w:val="000000"/>
          <w:lang w:val="en-US"/>
        </w:rPr>
        <w:t xml:space="preserve">SILANO, G., ed., </w:t>
      </w:r>
      <w:r w:rsidRPr="00F61AE9">
        <w:rPr>
          <w:i/>
          <w:color w:val="000000"/>
          <w:lang w:val="en-US"/>
        </w:rPr>
        <w:t>Acts of Gubertinus de Novate, notary of the Patriarch of Aquileia, 1328-1336. A calendar with selected documents</w:t>
      </w:r>
      <w:r w:rsidRPr="00F61AE9">
        <w:rPr>
          <w:color w:val="000000"/>
          <w:lang w:val="en-US"/>
        </w:rPr>
        <w:t xml:space="preserve">. Studies and texts, 102. Toronto, PIMS, 1990. </w:t>
      </w:r>
      <w:r w:rsidRPr="009061F7">
        <w:rPr>
          <w:color w:val="000000"/>
          <w:lang w:val="en-US"/>
        </w:rPr>
        <w:t>XIII+357 p. [UNICAMP]</w:t>
      </w:r>
    </w:p>
    <w:p w:rsidR="00FB710A" w:rsidRPr="00F61AE9" w:rsidRDefault="00FB710A" w:rsidP="00B66F1E">
      <w:pPr>
        <w:pStyle w:val="PargrafoparaBibl"/>
        <w:widowControl/>
        <w:rPr>
          <w:szCs w:val="12"/>
          <w:lang w:val="en-US"/>
        </w:rPr>
      </w:pPr>
      <w:r w:rsidRPr="00F61AE9">
        <w:rPr>
          <w:szCs w:val="16"/>
          <w:lang w:val="en-US"/>
        </w:rPr>
        <w:lastRenderedPageBreak/>
        <w:t>THOMAS DE BAILLY,</w:t>
      </w:r>
      <w:r w:rsidRPr="00F61AE9">
        <w:rPr>
          <w:bCs/>
          <w:szCs w:val="16"/>
          <w:lang w:val="en-US"/>
        </w:rPr>
        <w:t xml:space="preserve"> </w:t>
      </w:r>
      <w:r w:rsidRPr="00F61AE9">
        <w:rPr>
          <w:i/>
          <w:iCs/>
          <w:szCs w:val="16"/>
          <w:lang w:val="en-US"/>
        </w:rPr>
        <w:t>Quodlibets</w:t>
      </w:r>
      <w:r w:rsidRPr="00F61AE9">
        <w:rPr>
          <w:szCs w:val="16"/>
          <w:lang w:val="en-US"/>
        </w:rPr>
        <w:t xml:space="preserve">. Texte avec introduction, notes et tables, par P. Glorieux. Textes philosophiques du Moyen Âge, 9. Paris, Vrin, 1960. 492 p. </w:t>
      </w:r>
      <w:r w:rsidRPr="00F61AE9">
        <w:rPr>
          <w:szCs w:val="12"/>
          <w:lang w:val="en-US"/>
        </w:rPr>
        <w:t>[UNICAMP] [USP]</w:t>
      </w:r>
    </w:p>
    <w:p w:rsidR="00CE4155" w:rsidRPr="004F41F1" w:rsidRDefault="00CE4155" w:rsidP="00B66F1E">
      <w:pPr>
        <w:pStyle w:val="PargrafoparaBibl"/>
        <w:widowControl/>
        <w:rPr>
          <w:color w:val="808080" w:themeColor="background1" w:themeShade="80"/>
          <w:lang w:val="en-US"/>
        </w:rPr>
      </w:pPr>
      <w:r w:rsidRPr="004F41F1">
        <w:rPr>
          <w:color w:val="808080" w:themeColor="background1" w:themeShade="80"/>
          <w:lang w:val="en-US"/>
        </w:rPr>
        <w:t xml:space="preserve">THOMAS MANLEVELT, </w:t>
      </w:r>
      <w:r w:rsidRPr="004F41F1">
        <w:rPr>
          <w:i/>
          <w:color w:val="808080" w:themeColor="background1" w:themeShade="80"/>
          <w:lang w:val="en-US"/>
        </w:rPr>
        <w:t>Questiones libri Porphirii</w:t>
      </w:r>
      <w:r w:rsidRPr="004F41F1">
        <w:rPr>
          <w:color w:val="808080" w:themeColor="background1" w:themeShade="80"/>
          <w:lang w:val="en-US"/>
        </w:rPr>
        <w:t>. A critical ed. with intr. by A. van der Helm. Studien und Texte zur Geistesgeschichte des Mittelalters, 113. Leiden, Brill, 2014. 480 p.*</w:t>
      </w:r>
    </w:p>
    <w:p w:rsidR="00FB710A" w:rsidRDefault="00FB710A" w:rsidP="00B66F1E">
      <w:pPr>
        <w:pStyle w:val="PargrafoparaBibl"/>
        <w:widowControl/>
        <w:rPr>
          <w:lang w:val="en-US"/>
        </w:rPr>
      </w:pPr>
      <w:r w:rsidRPr="00F61AE9">
        <w:rPr>
          <w:bCs/>
          <w:szCs w:val="12"/>
          <w:lang w:val="en-US"/>
        </w:rPr>
        <w:t xml:space="preserve">TORNAY, M., </w:t>
      </w:r>
      <w:r w:rsidRPr="00F61AE9">
        <w:rPr>
          <w:bCs/>
          <w:i/>
          <w:szCs w:val="12"/>
          <w:lang w:val="en-US"/>
        </w:rPr>
        <w:t>Écrits valaisans et tibétains</w:t>
      </w:r>
      <w:r w:rsidRPr="00F61AE9">
        <w:rPr>
          <w:bCs/>
          <w:szCs w:val="12"/>
          <w:lang w:val="en-US"/>
        </w:rPr>
        <w:t xml:space="preserve">. Sous la Règle de saint Augustin, 2. Turnhout, Brepols, 1993. </w:t>
      </w:r>
      <w:r w:rsidRPr="008B3618">
        <w:rPr>
          <w:bCs/>
          <w:szCs w:val="12"/>
          <w:lang w:val="en-US"/>
        </w:rPr>
        <w:t xml:space="preserve">256 p. [UNICAMP] </w:t>
      </w:r>
      <w:r w:rsidR="003B66B2">
        <w:rPr>
          <w:lang w:val="en-US"/>
        </w:rPr>
        <w:t>[USP]</w:t>
      </w:r>
    </w:p>
    <w:p w:rsidR="00FB710A" w:rsidRDefault="00FB710A" w:rsidP="00B66F1E">
      <w:pPr>
        <w:pStyle w:val="PargrafoparaBibl"/>
        <w:widowControl/>
        <w:rPr>
          <w:lang w:val="en-US"/>
        </w:rPr>
      </w:pPr>
      <w:r w:rsidRPr="00387717">
        <w:rPr>
          <w:lang w:val="en-US"/>
        </w:rPr>
        <w:t xml:space="preserve">WALTER HILTON, </w:t>
      </w:r>
      <w:r w:rsidRPr="003A5472">
        <w:rPr>
          <w:i/>
          <w:lang w:val="en-US"/>
        </w:rPr>
        <w:t>The scale of perfection</w:t>
      </w:r>
      <w:r>
        <w:rPr>
          <w:lang w:val="en-US"/>
        </w:rPr>
        <w:t>.</w:t>
      </w:r>
      <w:r w:rsidRPr="003A5472">
        <w:rPr>
          <w:lang w:val="en-US"/>
        </w:rPr>
        <w:t xml:space="preserve"> </w:t>
      </w:r>
      <w:r>
        <w:rPr>
          <w:lang w:val="en-US"/>
        </w:rPr>
        <w:t xml:space="preserve">Tr. </w:t>
      </w:r>
      <w:r w:rsidRPr="003A5472">
        <w:rPr>
          <w:lang w:val="en-US"/>
        </w:rPr>
        <w:t xml:space="preserve">from the Middle English, with intr. and notes by J. P. H. Clark and R. Dorward. </w:t>
      </w:r>
      <w:r w:rsidRPr="00F61AE9">
        <w:rPr>
          <w:lang w:val="en-US"/>
        </w:rPr>
        <w:t>The classics of Western spirituality. New York, Paulist</w:t>
      </w:r>
      <w:r>
        <w:rPr>
          <w:lang w:val="en-US"/>
        </w:rPr>
        <w:t>, 1991. XII+353 p. [USP]</w:t>
      </w:r>
    </w:p>
    <w:p w:rsidR="00FB710A" w:rsidRPr="00F61AE9" w:rsidRDefault="00FB710A" w:rsidP="00B66F1E">
      <w:pPr>
        <w:pStyle w:val="PargrafoparaBibl"/>
        <w:widowControl/>
        <w:rPr>
          <w:lang w:val="en-US"/>
        </w:rPr>
      </w:pPr>
      <w:r w:rsidRPr="00F61AE9">
        <w:rPr>
          <w:lang w:val="en-US"/>
        </w:rPr>
        <w:t xml:space="preserve">WILLIAM HEREBERT, </w:t>
      </w:r>
      <w:r w:rsidRPr="00F61AE9">
        <w:rPr>
          <w:i/>
          <w:lang w:val="en-US"/>
        </w:rPr>
        <w:t>The Works of William Herebert, O.F.M</w:t>
      </w:r>
      <w:r w:rsidRPr="00F61AE9">
        <w:rPr>
          <w:lang w:val="en-US"/>
        </w:rPr>
        <w:t xml:space="preserve">. Ed. S. R. Rier. Studies and texts, 81. Toronto, PIMS, 1987. 183 </w:t>
      </w:r>
      <w:r w:rsidR="003B66B2">
        <w:rPr>
          <w:lang w:val="en-US"/>
        </w:rPr>
        <w:t>p. [UFSCar] [UNICAMP] [USP] {NA}</w:t>
      </w:r>
    </w:p>
    <w:p w:rsidR="00FB710A" w:rsidRDefault="00FB710A" w:rsidP="00B66F1E">
      <w:pPr>
        <w:pStyle w:val="PargrafoparaBibl"/>
        <w:widowControl/>
      </w:pPr>
      <w:r w:rsidRPr="00F61AE9">
        <w:t xml:space="preserve">ZANOBI DA STRADA / GIOVANNI DA SAN MINIATO, </w:t>
      </w:r>
      <w:r w:rsidRPr="00F61AE9">
        <w:rPr>
          <w:i/>
        </w:rPr>
        <w:t>Morali di santo Gregorio papa sopra il libro di Iob</w:t>
      </w:r>
      <w:r w:rsidRPr="00F61AE9">
        <w:t xml:space="preserve">. Ed. critica a cura di G. Porta. Archivum gregorianum, 3. Firenze, SISMEL / Galluzzo, 2005. XVIII+1.410 p. [UFSCar] </w:t>
      </w:r>
      <w:r>
        <w:t>[USP]</w:t>
      </w:r>
    </w:p>
    <w:p w:rsidR="00BB3DA8" w:rsidRDefault="00BB3DA8" w:rsidP="00B66F1E">
      <w:pPr>
        <w:pStyle w:val="PargrafoparaBibl"/>
        <w:widowControl/>
      </w:pPr>
    </w:p>
    <w:p w:rsidR="00675830" w:rsidRDefault="00675830" w:rsidP="00B66F1E">
      <w:pPr>
        <w:spacing w:after="200" w:line="276" w:lineRule="auto"/>
      </w:pPr>
      <w:r>
        <w:br w:type="page"/>
      </w:r>
    </w:p>
    <w:p w:rsidR="00675830" w:rsidRPr="00F61AE9" w:rsidRDefault="00675830" w:rsidP="00B66F1E">
      <w:pPr>
        <w:pStyle w:val="PargrafoparaBibl"/>
        <w:widowControl/>
      </w:pPr>
    </w:p>
    <w:p w:rsidR="00C61DFF" w:rsidRPr="00FA0786" w:rsidRDefault="00C61DFF" w:rsidP="00B66F1E">
      <w:pPr>
        <w:pStyle w:val="Ttulo4"/>
        <w:widowControl/>
        <w:spacing w:before="0"/>
        <w:rPr>
          <w:color w:val="FF0000"/>
        </w:rPr>
      </w:pPr>
      <w:r w:rsidRPr="00FA0786">
        <w:rPr>
          <w:color w:val="FF0000"/>
        </w:rPr>
        <w:t>comentadores (geral)</w:t>
      </w:r>
    </w:p>
    <w:p w:rsidR="00041089" w:rsidRDefault="00041089" w:rsidP="00B66F1E">
      <w:pPr>
        <w:pStyle w:val="PargrafoparaBibl"/>
        <w:widowControl/>
        <w:spacing w:after="120"/>
        <w:rPr>
          <w:color w:val="808080" w:themeColor="background1" w:themeShade="80"/>
          <w:lang w:val="es-ES_tradnl"/>
        </w:rPr>
      </w:pPr>
      <w:r w:rsidRPr="00737298">
        <w:rPr>
          <w:color w:val="808080" w:themeColor="background1" w:themeShade="80"/>
          <w:lang w:val="es-ES_tradnl"/>
        </w:rPr>
        <w:t>AUER, A.,</w:t>
      </w:r>
      <w:r w:rsidRPr="00737298">
        <w:rPr>
          <w:rFonts w:hint="eastAsia"/>
          <w:color w:val="808080" w:themeColor="background1" w:themeShade="80"/>
          <w:lang w:val="es-ES_tradnl"/>
        </w:rPr>
        <w:t xml:space="preserve"> </w:t>
      </w:r>
      <w:r w:rsidRPr="00737298">
        <w:rPr>
          <w:rFonts w:hint="eastAsia"/>
          <w:i/>
          <w:color w:val="808080" w:themeColor="background1" w:themeShade="80"/>
          <w:lang w:val="es-ES_tradnl"/>
        </w:rPr>
        <w:t>Johannes von Dambach und die Trostbücher vom 11. bis zum 16. Jahrhundert</w:t>
      </w:r>
      <w:r w:rsidRPr="00737298">
        <w:rPr>
          <w:color w:val="808080" w:themeColor="background1" w:themeShade="80"/>
          <w:lang w:val="es-ES_tradnl"/>
        </w:rPr>
        <w:t xml:space="preserve">. </w:t>
      </w:r>
      <w:r w:rsidRPr="00265C52">
        <w:rPr>
          <w:color w:val="808080" w:themeColor="background1" w:themeShade="80"/>
          <w:lang w:val="es-ES_tradnl"/>
        </w:rPr>
        <w:t>BGPTM, XXV</w:t>
      </w:r>
      <w:r>
        <w:rPr>
          <w:color w:val="808080" w:themeColor="background1" w:themeShade="80"/>
          <w:lang w:val="es-ES_tradnl"/>
        </w:rPr>
        <w:t xml:space="preserve">II, 1-2. </w:t>
      </w:r>
      <w:r w:rsidRPr="00265C52">
        <w:rPr>
          <w:color w:val="808080" w:themeColor="background1" w:themeShade="80"/>
          <w:lang w:val="es-ES_tradnl"/>
        </w:rPr>
        <w:t xml:space="preserve">Münster, Aschendorff, </w:t>
      </w:r>
      <w:r w:rsidRPr="00737298">
        <w:rPr>
          <w:color w:val="808080" w:themeColor="background1" w:themeShade="80"/>
          <w:lang w:val="es-ES_tradnl"/>
        </w:rPr>
        <w:t>1928</w:t>
      </w:r>
      <w:r>
        <w:rPr>
          <w:color w:val="808080" w:themeColor="background1" w:themeShade="80"/>
          <w:lang w:val="es-ES_tradnl"/>
        </w:rPr>
        <w:t>. XIV+</w:t>
      </w:r>
      <w:r w:rsidRPr="00737298">
        <w:rPr>
          <w:color w:val="808080" w:themeColor="background1" w:themeShade="80"/>
          <w:lang w:val="es-ES_tradnl"/>
        </w:rPr>
        <w:t>392 S</w:t>
      </w:r>
      <w:r>
        <w:rPr>
          <w:color w:val="808080" w:themeColor="background1" w:themeShade="80"/>
          <w:lang w:val="es-ES_tradnl"/>
        </w:rPr>
        <w:t>.</w:t>
      </w:r>
    </w:p>
    <w:p w:rsidR="00041089" w:rsidRPr="00737298" w:rsidRDefault="00041089" w:rsidP="00B66F1E">
      <w:pPr>
        <w:pStyle w:val="PargrafoparaBibl"/>
        <w:widowControl/>
        <w:rPr>
          <w:color w:val="808080" w:themeColor="background1" w:themeShade="80"/>
          <w:lang w:val="es-ES_tradnl"/>
        </w:rPr>
      </w:pPr>
      <w:r>
        <w:rPr>
          <w:color w:val="808080" w:themeColor="background1" w:themeShade="80"/>
          <w:lang w:val="es-ES_tradnl"/>
        </w:rPr>
        <w:t>[</w:t>
      </w:r>
      <w:r w:rsidRPr="00737298">
        <w:rPr>
          <w:rFonts w:hint="eastAsia"/>
          <w:color w:val="808080" w:themeColor="background1" w:themeShade="80"/>
          <w:lang w:val="es-ES_tradnl"/>
        </w:rPr>
        <w:t>Johannes von Dambach</w:t>
      </w:r>
      <w:r>
        <w:rPr>
          <w:color w:val="808080" w:themeColor="background1" w:themeShade="80"/>
          <w:lang w:val="es-ES_tradnl"/>
        </w:rPr>
        <w:t>, 1288-1372]</w:t>
      </w:r>
    </w:p>
    <w:p w:rsidR="00012362" w:rsidRPr="00F576B4" w:rsidRDefault="00012362" w:rsidP="00B66F1E">
      <w:pPr>
        <w:pStyle w:val="PargrafoparaBibl"/>
        <w:widowControl/>
        <w:rPr>
          <w:szCs w:val="24"/>
          <w:lang w:val="en-US"/>
        </w:rPr>
      </w:pPr>
      <w:r w:rsidRPr="00FA0786">
        <w:rPr>
          <w:szCs w:val="24"/>
        </w:rPr>
        <w:t xml:space="preserve">BENEDETTI, M., </w:t>
      </w:r>
      <w:r w:rsidRPr="00FA0786">
        <w:rPr>
          <w:i/>
          <w:szCs w:val="24"/>
        </w:rPr>
        <w:t>Benedetto XI, frate Predicatore e papa</w:t>
      </w:r>
      <w:r w:rsidRPr="00FA0786">
        <w:rPr>
          <w:szCs w:val="24"/>
        </w:rPr>
        <w:t xml:space="preserve">. </w:t>
      </w:r>
      <w:r w:rsidRPr="0052175D">
        <w:rPr>
          <w:rStyle w:val="text3"/>
        </w:rPr>
        <w:t>Studi</w:t>
      </w:r>
      <w:r w:rsidRPr="0052175D">
        <w:t xml:space="preserve"> di </w:t>
      </w:r>
      <w:r w:rsidRPr="0052175D">
        <w:rPr>
          <w:rStyle w:val="text3"/>
        </w:rPr>
        <w:t>storia</w:t>
      </w:r>
      <w:r w:rsidRPr="0052175D">
        <w:t xml:space="preserve"> del cristianesimo e delle </w:t>
      </w:r>
      <w:r w:rsidRPr="0052175D">
        <w:rPr>
          <w:rStyle w:val="text3"/>
        </w:rPr>
        <w:t>chiese</w:t>
      </w:r>
      <w:r w:rsidRPr="0052175D">
        <w:t xml:space="preserve"> </w:t>
      </w:r>
      <w:r w:rsidRPr="0052175D">
        <w:rPr>
          <w:rStyle w:val="text3"/>
        </w:rPr>
        <w:t>cristiane, 11</w:t>
      </w:r>
      <w:r w:rsidRPr="0052175D">
        <w:rPr>
          <w:szCs w:val="24"/>
        </w:rPr>
        <w:t xml:space="preserve">. </w:t>
      </w:r>
      <w:r w:rsidRPr="00012362">
        <w:rPr>
          <w:szCs w:val="24"/>
        </w:rPr>
        <w:t xml:space="preserve">Milano, Biblioteca Francescana, 2007. </w:t>
      </w:r>
      <w:r w:rsidRPr="00F576B4">
        <w:rPr>
          <w:szCs w:val="24"/>
          <w:lang w:val="en-US"/>
        </w:rPr>
        <w:t>XI+276 p. [USP]</w:t>
      </w:r>
    </w:p>
    <w:p w:rsidR="00756C65" w:rsidRPr="007912D6" w:rsidRDefault="00756C65" w:rsidP="00B66F1E">
      <w:pPr>
        <w:pStyle w:val="PargrafoparaBibl"/>
        <w:widowControl/>
      </w:pPr>
      <w:r w:rsidRPr="00F61AE9">
        <w:rPr>
          <w:lang w:val="en-US"/>
        </w:rPr>
        <w:t xml:space="preserve">CANNING, J., </w:t>
      </w:r>
      <w:r w:rsidRPr="00F61AE9">
        <w:rPr>
          <w:i/>
          <w:lang w:val="en-US"/>
        </w:rPr>
        <w:t>The political thought of Baldus de Ubaldis</w:t>
      </w:r>
      <w:r w:rsidRPr="00F61AE9">
        <w:rPr>
          <w:lang w:val="en-US"/>
        </w:rPr>
        <w:t>. Cambridge studies in medieval life and thought, 4</w:t>
      </w:r>
      <w:r w:rsidRPr="00F61AE9">
        <w:rPr>
          <w:vertAlign w:val="superscript"/>
          <w:lang w:val="en-US"/>
        </w:rPr>
        <w:t>th</w:t>
      </w:r>
      <w:r w:rsidRPr="00F61AE9">
        <w:rPr>
          <w:lang w:val="en-US"/>
        </w:rPr>
        <w:t xml:space="preserve"> s., 6. </w:t>
      </w:r>
      <w:r w:rsidRPr="007912D6">
        <w:t xml:space="preserve">Cambridge, UP, </w:t>
      </w:r>
      <w:r w:rsidR="00BF6B80">
        <w:t xml:space="preserve">[1987] </w:t>
      </w:r>
      <w:r w:rsidRPr="007912D6">
        <w:t>2003. XI+</w:t>
      </w:r>
      <w:r w:rsidRPr="007912D6">
        <w:rPr>
          <w:rStyle w:val="gl"/>
        </w:rPr>
        <w:t xml:space="preserve">316 p. [UFSCar] </w:t>
      </w:r>
      <w:r w:rsidRPr="007912D6">
        <w:t>[USP]</w:t>
      </w:r>
    </w:p>
    <w:p w:rsidR="00756C65" w:rsidRPr="007912D6" w:rsidRDefault="00756C65" w:rsidP="00B66F1E">
      <w:pPr>
        <w:pStyle w:val="PargrafoparaBibl"/>
        <w:widowControl/>
        <w:rPr>
          <w:szCs w:val="24"/>
          <w:lang w:val="en-US"/>
        </w:rPr>
      </w:pPr>
      <w:r w:rsidRPr="00F61AE9">
        <w:rPr>
          <w:i/>
          <w:szCs w:val="24"/>
        </w:rPr>
        <w:t>Conciliarismo, Stati nazionali, inizi dell’umanesimo</w:t>
      </w:r>
      <w:r w:rsidRPr="00F61AE9">
        <w:rPr>
          <w:szCs w:val="24"/>
        </w:rPr>
        <w:t xml:space="preserve">. Centro di studi sulla spiritualità medievale, ns, 2. </w:t>
      </w:r>
      <w:r w:rsidRPr="007912D6">
        <w:rPr>
          <w:szCs w:val="24"/>
          <w:lang w:val="en-US"/>
        </w:rPr>
        <w:t>Spoleto, CISAM, 1990. XII+330 p. [UNICAMP]</w:t>
      </w:r>
    </w:p>
    <w:p w:rsidR="00C61DFF" w:rsidRPr="00F61AE9" w:rsidRDefault="00C61DFF" w:rsidP="00B66F1E">
      <w:pPr>
        <w:pStyle w:val="PargrafoparaBibl"/>
        <w:widowControl/>
        <w:rPr>
          <w:lang w:val="en-US"/>
        </w:rPr>
      </w:pPr>
      <w:r w:rsidRPr="00F61AE9">
        <w:rPr>
          <w:lang w:val="en-US"/>
        </w:rPr>
        <w:t xml:space="preserve">GELBER, H. G., </w:t>
      </w:r>
      <w:r w:rsidRPr="00F61AE9">
        <w:rPr>
          <w:i/>
          <w:iCs/>
          <w:lang w:val="en-US"/>
        </w:rPr>
        <w:t>It could have been otherwise. Contingency and necessity in dominican theology at Oxford, 1300-1350</w:t>
      </w:r>
      <w:r w:rsidRPr="00F61AE9">
        <w:rPr>
          <w:lang w:val="en-US"/>
        </w:rPr>
        <w:t xml:space="preserve">. Studien und Texte zur Geistesgeschichte des Mittelalters, 81. Leiden, Brill, 2004. 414 p. [UFSCar] </w:t>
      </w:r>
      <w:r w:rsidRPr="00F61AE9">
        <w:rPr>
          <w:szCs w:val="24"/>
          <w:lang w:val="en-US"/>
        </w:rPr>
        <w:t>[USP]</w:t>
      </w:r>
    </w:p>
    <w:p w:rsidR="00675830" w:rsidRPr="00F61AE9" w:rsidRDefault="00675830" w:rsidP="00B66F1E">
      <w:pPr>
        <w:pStyle w:val="PargrafoparaBibl"/>
        <w:widowControl/>
        <w:rPr>
          <w:lang w:val="es-ES_tradnl"/>
        </w:rPr>
      </w:pPr>
      <w:r w:rsidRPr="00F61AE9">
        <w:rPr>
          <w:lang w:val="en-US"/>
        </w:rPr>
        <w:t xml:space="preserve">GOODICH, M., ed., </w:t>
      </w:r>
      <w:r w:rsidRPr="00F61AE9">
        <w:rPr>
          <w:i/>
          <w:lang w:val="en-US"/>
        </w:rPr>
        <w:t>Other Middle Ages: witnesses at the margins of medieval society</w:t>
      </w:r>
      <w:r w:rsidRPr="00F61AE9">
        <w:rPr>
          <w:lang w:val="en-US"/>
        </w:rPr>
        <w:t xml:space="preserve">. </w:t>
      </w:r>
      <w:r w:rsidRPr="00F61AE9">
        <w:rPr>
          <w:lang w:val="es-ES_tradnl"/>
        </w:rPr>
        <w:t>Middle Ages series. Philadelphia, Pennsylvania UP, 1998. VII+265 p. [UNICAMP]</w:t>
      </w:r>
    </w:p>
    <w:p w:rsidR="000F5835" w:rsidRDefault="000F5835" w:rsidP="00B66F1E">
      <w:pPr>
        <w:pStyle w:val="PargrafoparaBibl"/>
        <w:widowControl/>
        <w:rPr>
          <w:lang w:val="en-US"/>
        </w:rPr>
      </w:pPr>
      <w:r w:rsidRPr="000F5835">
        <w:rPr>
          <w:lang w:val="en-US"/>
        </w:rPr>
        <w:t xml:space="preserve">QUILLET, J., </w:t>
      </w:r>
      <w:r w:rsidRPr="000F5835">
        <w:rPr>
          <w:i/>
          <w:iCs/>
          <w:lang w:val="en-US"/>
        </w:rPr>
        <w:t xml:space="preserve">La philosophie politique du </w:t>
      </w:r>
      <w:r w:rsidRPr="000F5835">
        <w:rPr>
          <w:lang w:val="en-US"/>
        </w:rPr>
        <w:t>Songe du Vergier</w:t>
      </w:r>
      <w:r w:rsidRPr="000F5835">
        <w:rPr>
          <w:i/>
          <w:iCs/>
          <w:lang w:val="en-US"/>
        </w:rPr>
        <w:t>, 1378: sources doctrinales</w:t>
      </w:r>
      <w:r w:rsidRPr="000F5835">
        <w:rPr>
          <w:lang w:val="en-US"/>
        </w:rPr>
        <w:t>. L’église et l’état au Moyen Âge</w:t>
      </w:r>
      <w:r w:rsidRPr="000F5835">
        <w:rPr>
          <w:szCs w:val="16"/>
          <w:lang w:val="en-US"/>
        </w:rPr>
        <w:t xml:space="preserve">, 15. </w:t>
      </w:r>
      <w:r w:rsidRPr="00F61AE9">
        <w:rPr>
          <w:lang w:val="en-US"/>
        </w:rPr>
        <w:t>Paris, Vrin, 1977. 184 p. [UNICAMP] [USP]</w:t>
      </w:r>
    </w:p>
    <w:p w:rsidR="00C61DFF" w:rsidRDefault="00C61DFF" w:rsidP="00B66F1E">
      <w:pPr>
        <w:pStyle w:val="PargrafoparaBibl"/>
        <w:widowControl/>
        <w:rPr>
          <w:color w:val="808080" w:themeColor="background1" w:themeShade="80"/>
          <w:lang w:val="en-US"/>
        </w:rPr>
      </w:pPr>
      <w:r w:rsidRPr="00FB6AA8">
        <w:rPr>
          <w:noProof/>
          <w:color w:val="808080" w:themeColor="background1" w:themeShade="80"/>
          <w:lang w:val="en-US"/>
        </w:rPr>
        <w:t xml:space="preserve">WITTNEBEN, E. L., </w:t>
      </w:r>
      <w:r w:rsidRPr="00FB6AA8">
        <w:rPr>
          <w:i/>
          <w:noProof/>
          <w:color w:val="808080" w:themeColor="background1" w:themeShade="80"/>
          <w:lang w:val="en-US"/>
        </w:rPr>
        <w:t>Bonagratia von Bergamo: Franziskanerjurist und Wortführer seines Ordens im Streit mit Papst Johannes XXII</w:t>
      </w:r>
      <w:r w:rsidRPr="00FB6AA8">
        <w:rPr>
          <w:noProof/>
          <w:color w:val="808080" w:themeColor="background1" w:themeShade="80"/>
          <w:lang w:val="en-US"/>
        </w:rPr>
        <w:t>. Studies in medieval and reformation traditions. 90. Leyde, Brill, 2002. X</w:t>
      </w:r>
      <w:r w:rsidRPr="00FB6AA8">
        <w:rPr>
          <w:color w:val="808080" w:themeColor="background1" w:themeShade="80"/>
          <w:lang w:val="en-US"/>
        </w:rPr>
        <w:t>+428 p.*</w:t>
      </w:r>
      <w:r w:rsidRPr="00B831EC">
        <w:rPr>
          <w:color w:val="808080" w:themeColor="background1" w:themeShade="80"/>
          <w:vertAlign w:val="superscript"/>
          <w:lang w:val="en-US"/>
        </w:rPr>
        <w:t>+</w:t>
      </w:r>
      <w:r>
        <w:rPr>
          <w:color w:val="808080" w:themeColor="background1" w:themeShade="80"/>
          <w:lang w:val="en-US"/>
        </w:rPr>
        <w:t xml:space="preserve"> </w:t>
      </w:r>
    </w:p>
    <w:p w:rsidR="003805AC" w:rsidRPr="00FB6AA8" w:rsidRDefault="003805AC" w:rsidP="00B66F1E">
      <w:pPr>
        <w:pStyle w:val="PargrafoparaBibl"/>
        <w:widowControl/>
        <w:rPr>
          <w:noProof/>
          <w:color w:val="808080" w:themeColor="background1" w:themeShade="80"/>
          <w:lang w:val="en-US"/>
        </w:rPr>
      </w:pPr>
    </w:p>
    <w:p w:rsidR="00820311" w:rsidRPr="00F61AE9" w:rsidRDefault="00FB7112" w:rsidP="00B66F1E">
      <w:pPr>
        <w:pStyle w:val="Ttulo3"/>
        <w:widowControl/>
        <w:rPr>
          <w:color w:val="FF0000"/>
          <w:szCs w:val="22"/>
          <w:lang w:val="pt-PT"/>
        </w:rPr>
      </w:pPr>
      <w:r w:rsidRPr="00F61AE9">
        <w:rPr>
          <w:lang w:val="es-ES_tradnl"/>
        </w:rPr>
        <w:br w:type="page"/>
      </w:r>
      <w:r w:rsidR="00820311">
        <w:rPr>
          <w:color w:val="FF0000"/>
          <w:szCs w:val="22"/>
          <w:lang w:val="pt-PT"/>
        </w:rPr>
        <w:lastRenderedPageBreak/>
        <w:t>7</w:t>
      </w:r>
      <w:r w:rsidR="00820311" w:rsidRPr="00F61AE9">
        <w:rPr>
          <w:color w:val="FF0000"/>
          <w:szCs w:val="22"/>
          <w:lang w:val="pt-PT"/>
        </w:rPr>
        <w:t>. filo</w:t>
      </w:r>
      <w:r w:rsidR="00820311">
        <w:rPr>
          <w:color w:val="FF0000"/>
          <w:szCs w:val="22"/>
          <w:lang w:val="pt-PT"/>
        </w:rPr>
        <w:t xml:space="preserve">sofia latina, séc. </w:t>
      </w:r>
      <w:r w:rsidR="00820311" w:rsidRPr="00F61AE9">
        <w:rPr>
          <w:color w:val="FF0000"/>
          <w:szCs w:val="22"/>
          <w:lang w:val="pt-PT"/>
        </w:rPr>
        <w:t>xv</w:t>
      </w:r>
    </w:p>
    <w:p w:rsidR="00C24AC7" w:rsidRPr="00F61AE9" w:rsidRDefault="00C24AC7" w:rsidP="00B66F1E">
      <w:pPr>
        <w:pStyle w:val="Ttulo4"/>
        <w:widowControl/>
        <w:rPr>
          <w:color w:val="FF0000"/>
        </w:rPr>
      </w:pPr>
      <w:r w:rsidRPr="00F61AE9">
        <w:rPr>
          <w:color w:val="FF0000"/>
        </w:rPr>
        <w:t>anselmo turmeda, 1352-1423/32?</w:t>
      </w:r>
    </w:p>
    <w:p w:rsidR="00C24AC7" w:rsidRPr="00FB4E5C" w:rsidRDefault="00C24AC7" w:rsidP="00B66F1E">
      <w:pPr>
        <w:pStyle w:val="Ttulo5"/>
        <w:keepNext/>
        <w:spacing w:before="0"/>
        <w:rPr>
          <w:color w:val="FF0000"/>
          <w:lang w:val="es-ES_tradnl"/>
        </w:rPr>
      </w:pPr>
      <w:r>
        <w:rPr>
          <w:color w:val="FF0000"/>
          <w:lang w:val="es-ES_tradnl"/>
        </w:rPr>
        <w:t>Textos</w:t>
      </w:r>
    </w:p>
    <w:p w:rsidR="00C24AC7" w:rsidRDefault="00C24AC7" w:rsidP="00B66F1E">
      <w:pPr>
        <w:pStyle w:val="PargrafoparaBibl"/>
        <w:widowControl/>
      </w:pPr>
      <w:r w:rsidRPr="00F61AE9">
        <w:t xml:space="preserve">ANSELM TURMEDA, </w:t>
      </w:r>
      <w:r w:rsidRPr="0051054D">
        <w:rPr>
          <w:i/>
        </w:rPr>
        <w:t>Cobles de la divisió del regne de Mallorques i el Llibre de bons amonestaments</w:t>
      </w:r>
      <w:r w:rsidRPr="00D63627">
        <w:t xml:space="preserve"> in</w:t>
      </w:r>
      <w:r>
        <w:rPr>
          <w:rFonts w:ascii="Arial" w:hAnsi="Arial" w:cs="Arial"/>
          <w:noProof/>
          <w:sz w:val="20"/>
          <w:lang w:val="es-ES_tradnl"/>
        </w:rPr>
        <w:t xml:space="preserve"> </w:t>
      </w:r>
      <w:r w:rsidRPr="00F61AE9">
        <w:t xml:space="preserve">BERNAT METGE, ANSELM TURMEDA, </w:t>
      </w:r>
      <w:r w:rsidRPr="00F61AE9">
        <w:rPr>
          <w:i/>
        </w:rPr>
        <w:t>Obres menors</w:t>
      </w:r>
      <w:r w:rsidRPr="00F61AE9">
        <w:t>.</w:t>
      </w:r>
      <w:r>
        <w:rPr>
          <w:rFonts w:ascii="Arial" w:hAnsi="Arial" w:cs="Arial"/>
          <w:noProof/>
          <w:sz w:val="20"/>
          <w:lang w:val="es-ES_tradnl"/>
        </w:rPr>
        <w:t xml:space="preserve"> </w:t>
      </w:r>
      <w:r w:rsidRPr="00F61AE9">
        <w:t xml:space="preserve">Text, intr., notes i glossari per M. Olivar. </w:t>
      </w:r>
      <w:r w:rsidRPr="00D2762B">
        <w:t>Els nostres clàssics.</w:t>
      </w:r>
      <w:r>
        <w:rPr>
          <w:rFonts w:ascii="Arial" w:hAnsi="Arial" w:cs="Arial"/>
          <w:color w:val="000000"/>
          <w:sz w:val="20"/>
        </w:rPr>
        <w:t xml:space="preserve"> </w:t>
      </w:r>
      <w:r w:rsidRPr="00F61AE9">
        <w:t>Barcelona, Barcino, 1927. 178 p.</w:t>
      </w:r>
      <w:r w:rsidRPr="00AF4835">
        <w:rPr>
          <w:color w:val="808080" w:themeColor="background1" w:themeShade="80"/>
        </w:rPr>
        <w:t>*</w:t>
      </w:r>
      <w:r w:rsidRPr="00F61AE9">
        <w:t xml:space="preserve"> [UNICAMP]</w:t>
      </w:r>
    </w:p>
    <w:p w:rsidR="00C24AC7" w:rsidRDefault="00C24AC7" w:rsidP="000A5885">
      <w:pPr>
        <w:pStyle w:val="PargrafoparaBibl"/>
        <w:widowControl/>
        <w:spacing w:after="120"/>
      </w:pPr>
      <w:r>
        <w:t xml:space="preserve">“El original árabe de </w:t>
      </w:r>
      <w:r w:rsidRPr="006B5F07">
        <w:rPr>
          <w:i/>
        </w:rPr>
        <w:t>La disputa del asno contra Fr. Ariselmo Turmeda</w:t>
      </w:r>
      <w:r>
        <w:t xml:space="preserve">” in </w:t>
      </w:r>
      <w:r w:rsidRPr="00356805">
        <w:rPr>
          <w:szCs w:val="24"/>
        </w:rPr>
        <w:t xml:space="preserve">ASÍN PALACIOS, M., </w:t>
      </w:r>
      <w:r>
        <w:rPr>
          <w:i/>
        </w:rPr>
        <w:t xml:space="preserve">Obras escogidas: </w:t>
      </w:r>
      <w:r w:rsidRPr="008574A2">
        <w:rPr>
          <w:i/>
        </w:rPr>
        <w:t>De historia y filología árabe. II y III, Vol. 2</w:t>
      </w:r>
      <w:r>
        <w:t>.</w:t>
      </w:r>
      <w:r w:rsidRPr="008574A2">
        <w:t xml:space="preserve"> </w:t>
      </w:r>
      <w:r>
        <w:t>Escuela de estudios árabes. Instituto Miguel Asín. Madrid, Maestre, 1948,</w:t>
      </w:r>
      <w:r w:rsidRPr="006B5F07">
        <w:t xml:space="preserve"> </w:t>
      </w:r>
      <w:r>
        <w:t>pp. 563-624. 624 p. [USP]</w:t>
      </w:r>
    </w:p>
    <w:p w:rsidR="00C24AC7" w:rsidRPr="006B5F07" w:rsidRDefault="00C24AC7" w:rsidP="000A5885">
      <w:pPr>
        <w:pStyle w:val="PargrafoparaBibl"/>
        <w:widowControl/>
        <w:ind w:firstLine="0"/>
        <w:rPr>
          <w:szCs w:val="24"/>
        </w:rPr>
      </w:pPr>
      <w:r>
        <w:t xml:space="preserve">“El original árabe de </w:t>
      </w:r>
      <w:r w:rsidRPr="006B5F07">
        <w:rPr>
          <w:i/>
        </w:rPr>
        <w:t>La disputa del asno contra Fr. Ariselmo Turmeda</w:t>
      </w:r>
      <w:r>
        <w:t xml:space="preserve">” in </w:t>
      </w:r>
      <w:r w:rsidRPr="00F95F03">
        <w:rPr>
          <w:szCs w:val="24"/>
        </w:rPr>
        <w:t xml:space="preserve">LÓPEZ GARCÍA, </w:t>
      </w:r>
      <w:r>
        <w:rPr>
          <w:szCs w:val="24"/>
        </w:rPr>
        <w:t xml:space="preserve">B., </w:t>
      </w:r>
      <w:r w:rsidRPr="00F95F03">
        <w:rPr>
          <w:szCs w:val="24"/>
        </w:rPr>
        <w:t>comp.</w:t>
      </w:r>
      <w:r>
        <w:rPr>
          <w:szCs w:val="24"/>
        </w:rPr>
        <w:t>,</w:t>
      </w:r>
      <w:r w:rsidRPr="00F95F03">
        <w:rPr>
          <w:szCs w:val="24"/>
        </w:rPr>
        <w:t xml:space="preserve"> </w:t>
      </w:r>
      <w:r w:rsidRPr="00F95F03">
        <w:rPr>
          <w:i/>
          <w:szCs w:val="24"/>
        </w:rPr>
        <w:t>Textos y obras clásicas sobre la presencia del Islam en la historia de España</w:t>
      </w:r>
      <w:r>
        <w:rPr>
          <w:szCs w:val="24"/>
        </w:rPr>
        <w:t xml:space="preserve">. </w:t>
      </w:r>
      <w:r w:rsidRPr="006B5F07">
        <w:rPr>
          <w:szCs w:val="24"/>
        </w:rPr>
        <w:t xml:space="preserve">Madrid, Fundación Histórica Tavera / DIGIBIS, 1998. 1 CD-ROM. </w:t>
      </w:r>
      <w:r>
        <w:rPr>
          <w:szCs w:val="24"/>
        </w:rPr>
        <w:t xml:space="preserve">[UNICAMP] </w:t>
      </w:r>
      <w:r w:rsidRPr="006B5F07">
        <w:rPr>
          <w:szCs w:val="24"/>
        </w:rPr>
        <w:t>[USP]</w:t>
      </w:r>
    </w:p>
    <w:p w:rsidR="00C24AC7" w:rsidRPr="00E16D7B" w:rsidRDefault="00C24AC7" w:rsidP="00B66F1E">
      <w:pPr>
        <w:pStyle w:val="PargrafoparaBibl"/>
        <w:widowControl/>
        <w:rPr>
          <w:color w:val="808080"/>
        </w:rPr>
      </w:pPr>
      <w:r w:rsidRPr="00E16D7B">
        <w:rPr>
          <w:color w:val="808080"/>
        </w:rPr>
        <w:t xml:space="preserve">ANSELM TURMEDA, </w:t>
      </w:r>
      <w:r w:rsidRPr="00E16D7B">
        <w:rPr>
          <w:i/>
          <w:color w:val="808080"/>
        </w:rPr>
        <w:t>Disputa de l’ase</w:t>
      </w:r>
      <w:r w:rsidRPr="00E16D7B">
        <w:rPr>
          <w:color w:val="808080"/>
        </w:rPr>
        <w:t>. Curador M. Olivar. Els nostres clàssics. Barcelona, Barcino, 1928. 207 p.*</w:t>
      </w:r>
    </w:p>
    <w:p w:rsidR="00C24AC7" w:rsidRDefault="00C24AC7" w:rsidP="00B66F1E">
      <w:pPr>
        <w:pStyle w:val="PargrafoparaBibl"/>
        <w:widowControl/>
      </w:pPr>
      <w:r w:rsidRPr="00F61AE9">
        <w:t xml:space="preserve">ANSELME TURMEDA, </w:t>
      </w:r>
      <w:r w:rsidRPr="00F61AE9">
        <w:rPr>
          <w:i/>
        </w:rPr>
        <w:t>Dispute de l’âne</w:t>
      </w:r>
      <w:r w:rsidRPr="00F61AE9">
        <w:t>. Ed. et notes par A. Llinares.</w:t>
      </w:r>
      <w:r w:rsidRPr="00F61AE9">
        <w:rPr>
          <w:color w:val="000000"/>
          <w:sz w:val="14"/>
          <w:szCs w:val="14"/>
        </w:rPr>
        <w:t xml:space="preserve"> </w:t>
      </w:r>
      <w:r w:rsidRPr="00F61AE9">
        <w:t>Textes et documents de la Renaissance, 6. Paris, Vrin, 1984. 160 p. [USP]</w:t>
      </w:r>
    </w:p>
    <w:p w:rsidR="00C24AC7" w:rsidRPr="000E074F" w:rsidRDefault="00C24AC7" w:rsidP="00B66F1E">
      <w:pPr>
        <w:pStyle w:val="PargrafoparaBibl"/>
        <w:widowControl/>
        <w:rPr>
          <w:color w:val="808080"/>
        </w:rPr>
      </w:pPr>
      <w:r w:rsidRPr="00E16D7B">
        <w:rPr>
          <w:color w:val="808080"/>
        </w:rPr>
        <w:t xml:space="preserve">ANSELM TURMEDA, </w:t>
      </w:r>
      <w:r w:rsidRPr="00E16D7B">
        <w:rPr>
          <w:i/>
          <w:color w:val="808080"/>
        </w:rPr>
        <w:t xml:space="preserve">Des Esels Streitrede. </w:t>
      </w:r>
      <w:r w:rsidRPr="00E16D7B">
        <w:rPr>
          <w:i/>
          <w:color w:val="808080"/>
          <w:lang w:val="en-US"/>
        </w:rPr>
        <w:t>Eine altkatalanische Satire</w:t>
      </w:r>
      <w:r w:rsidRPr="00E16D7B">
        <w:rPr>
          <w:color w:val="808080"/>
          <w:lang w:val="en-US"/>
        </w:rPr>
        <w:t xml:space="preserve">. Übersetzer R. Beier. </w:t>
      </w:r>
      <w:r w:rsidRPr="000E074F">
        <w:rPr>
          <w:color w:val="808080"/>
        </w:rPr>
        <w:t>Münster, LIT, 2009. 122 p.*</w:t>
      </w:r>
    </w:p>
    <w:p w:rsidR="00C24AC7" w:rsidRPr="00275E57" w:rsidRDefault="00C24AC7" w:rsidP="00B66F1E">
      <w:pPr>
        <w:pStyle w:val="PargrafoparaBibl"/>
        <w:widowControl/>
        <w:rPr>
          <w:lang w:val="en-US"/>
        </w:rPr>
      </w:pPr>
      <w:r w:rsidRPr="00F61AE9">
        <w:t xml:space="preserve">ANSELM TURMEDA, </w:t>
      </w:r>
      <w:r w:rsidRPr="00F61AE9">
        <w:rPr>
          <w:i/>
          <w:iCs/>
        </w:rPr>
        <w:t>Fray Anselm Turmeda (‘Abdallah Al-Taryuman) y su polémica islamo-cristiana</w:t>
      </w:r>
      <w:r w:rsidRPr="00F61AE9">
        <w:t>. Ed. M. Epalza. Madrid, Hiperión 1994</w:t>
      </w:r>
      <w:r w:rsidRPr="00F61AE9">
        <w:rPr>
          <w:szCs w:val="24"/>
          <w:vertAlign w:val="superscript"/>
        </w:rPr>
        <w:t>2</w:t>
      </w:r>
      <w:r w:rsidRPr="00F61AE9">
        <w:t xml:space="preserve">, ed. actualizada. </w:t>
      </w:r>
      <w:r w:rsidRPr="00275E57">
        <w:rPr>
          <w:lang w:val="en-US"/>
        </w:rPr>
        <w:t>XXIV+518 p. [UNICAMP] [USP]</w:t>
      </w:r>
    </w:p>
    <w:p w:rsidR="002D2EE0" w:rsidRDefault="002D2EE0" w:rsidP="00B66F1E">
      <w:pPr>
        <w:pStyle w:val="Ttulo5"/>
        <w:keepNext/>
        <w:spacing w:before="0"/>
        <w:rPr>
          <w:color w:val="FF0000"/>
          <w:lang w:val="es-ES_tradnl"/>
        </w:rPr>
      </w:pPr>
      <w:r>
        <w:rPr>
          <w:color w:val="FF0000"/>
          <w:lang w:val="es-ES_tradnl"/>
        </w:rPr>
        <w:t>Antologias</w:t>
      </w:r>
    </w:p>
    <w:p w:rsidR="00C24AC7" w:rsidRPr="00F61AE9" w:rsidRDefault="00C24AC7" w:rsidP="00B66F1E">
      <w:pPr>
        <w:pStyle w:val="PargrafoparaBibl"/>
        <w:widowControl/>
        <w:rPr>
          <w:iCs/>
        </w:rPr>
      </w:pPr>
      <w:r w:rsidRPr="00F61AE9">
        <w:rPr>
          <w:iCs/>
          <w:lang w:val="en-US"/>
        </w:rPr>
        <w:t xml:space="preserve">KRAYE, J., ed., </w:t>
      </w:r>
      <w:r w:rsidRPr="00F61AE9">
        <w:rPr>
          <w:i/>
          <w:iCs/>
          <w:lang w:val="en-US"/>
        </w:rPr>
        <w:t xml:space="preserve">Cambridge translations of Renaissance philosophical texts. </w:t>
      </w:r>
      <w:r w:rsidRPr="00F61AE9">
        <w:rPr>
          <w:i/>
        </w:rPr>
        <w:t>1. Moral philosophy</w:t>
      </w:r>
      <w:r w:rsidRPr="00F61AE9">
        <w:rPr>
          <w:iCs/>
        </w:rPr>
        <w:t>. Cambridge, UP, 1997. 596 p. [UNICAMP]</w:t>
      </w:r>
    </w:p>
    <w:p w:rsidR="00C24AC7" w:rsidRPr="00CE3BFE" w:rsidRDefault="00C24AC7" w:rsidP="00B66F1E">
      <w:pPr>
        <w:pStyle w:val="Ttulo5"/>
        <w:keepNext/>
        <w:spacing w:before="0"/>
        <w:rPr>
          <w:color w:val="FF0000"/>
          <w:lang w:val="es-ES_tradnl"/>
        </w:rPr>
      </w:pPr>
      <w:r>
        <w:rPr>
          <w:color w:val="FF0000"/>
          <w:lang w:val="es-ES_tradnl"/>
        </w:rPr>
        <w:t>Comentadores</w:t>
      </w:r>
    </w:p>
    <w:p w:rsidR="00185023" w:rsidRPr="00B27922" w:rsidRDefault="00185023" w:rsidP="00185023">
      <w:pPr>
        <w:pStyle w:val="PargrafoparaBibl"/>
        <w:widowControl/>
      </w:pPr>
      <w:r w:rsidRPr="00B27922">
        <w:t xml:space="preserve">ASÍN PALACIOS, M., </w:t>
      </w:r>
      <w:r w:rsidRPr="00B27922">
        <w:rPr>
          <w:i/>
        </w:rPr>
        <w:t xml:space="preserve">Huellas del Islam. Sto. Tomas de Aquino, </w:t>
      </w:r>
      <w:r w:rsidRPr="00B27922">
        <w:rPr>
          <w:bCs/>
          <w:i/>
        </w:rPr>
        <w:t>Turmeda</w:t>
      </w:r>
      <w:r w:rsidRPr="00B27922">
        <w:rPr>
          <w:i/>
        </w:rPr>
        <w:t>, Pascal, S. Juan de La Cruz</w:t>
      </w:r>
      <w:r w:rsidRPr="00B27922">
        <w:t>. Madrid, Espasa-Calpe, 1941. 307 p. [UNESP]</w:t>
      </w:r>
    </w:p>
    <w:p w:rsidR="00C24AC7" w:rsidRPr="00E91334" w:rsidRDefault="00C24AC7" w:rsidP="00B66F1E">
      <w:pPr>
        <w:pStyle w:val="PargrafoparaBibl"/>
        <w:widowControl/>
        <w:rPr>
          <w:lang w:val="en-US"/>
        </w:rPr>
      </w:pPr>
      <w:r w:rsidRPr="00F61AE9">
        <w:t xml:space="preserve">CALVET, A., </w:t>
      </w:r>
      <w:r w:rsidRPr="00F61AE9">
        <w:rPr>
          <w:i/>
        </w:rPr>
        <w:t>Fray Anselmo Turmeda: heterodoxo español (1352-1423-32?)</w:t>
      </w:r>
      <w:r w:rsidRPr="00F61AE9">
        <w:t xml:space="preserve">. </w:t>
      </w:r>
      <w:r w:rsidRPr="00CA6C6D">
        <w:rPr>
          <w:lang w:val="en-US"/>
        </w:rPr>
        <w:t xml:space="preserve">Barcelona, Estudio, 1914. </w:t>
      </w:r>
      <w:r w:rsidRPr="00E91334">
        <w:rPr>
          <w:lang w:val="en-US"/>
        </w:rPr>
        <w:t>240 p. [USP]</w:t>
      </w:r>
    </w:p>
    <w:p w:rsidR="00C24AC7" w:rsidRPr="00EA6B76" w:rsidRDefault="00C24AC7" w:rsidP="00B66F1E">
      <w:pPr>
        <w:pStyle w:val="PargrafoparaBibl"/>
        <w:widowControl/>
        <w:rPr>
          <w:lang w:val="en-US"/>
        </w:rPr>
      </w:pPr>
      <w:r w:rsidRPr="00EA6B76">
        <w:rPr>
          <w:lang w:val="en-US"/>
        </w:rPr>
        <w:t xml:space="preserve">ROLLO-KOSTER, J., and IZBICKI, T. M., eds., </w:t>
      </w:r>
      <w:r w:rsidRPr="00EA6B76">
        <w:rPr>
          <w:i/>
          <w:lang w:val="en-US"/>
        </w:rPr>
        <w:t>A companion to the Great Western Schism (1378-1417)</w:t>
      </w:r>
      <w:r w:rsidRPr="00EA6B76">
        <w:rPr>
          <w:lang w:val="en-US"/>
        </w:rPr>
        <w:t xml:space="preserve">. Brill’s companions to the christian tradition, 17. Leiden, Brill, 2009. 497 p. </w:t>
      </w:r>
      <w:r>
        <w:rPr>
          <w:lang w:val="en-US"/>
        </w:rPr>
        <w:t>[UFSCar] [USP]</w:t>
      </w:r>
    </w:p>
    <w:p w:rsidR="00C24AC7" w:rsidRDefault="00C24AC7" w:rsidP="00B66F1E">
      <w:pPr>
        <w:pStyle w:val="PargrafoparaBibl"/>
        <w:widowControl/>
        <w:rPr>
          <w:color w:val="808080"/>
        </w:rPr>
      </w:pPr>
      <w:r w:rsidRPr="00830F5E">
        <w:rPr>
          <w:color w:val="808080"/>
          <w:lang w:val="en-US"/>
        </w:rPr>
        <w:lastRenderedPageBreak/>
        <w:t xml:space="preserve">RYAN, M. A., </w:t>
      </w:r>
      <w:r w:rsidRPr="00830F5E">
        <w:rPr>
          <w:i/>
          <w:color w:val="808080"/>
          <w:lang w:val="en-US"/>
        </w:rPr>
        <w:t>A Kingdom of stargazers. Astrology and authority in the Late Medieval Crown of Aragon</w:t>
      </w:r>
      <w:r w:rsidRPr="00830F5E">
        <w:rPr>
          <w:color w:val="808080"/>
          <w:lang w:val="en-US"/>
        </w:rPr>
        <w:t xml:space="preserve">. </w:t>
      </w:r>
      <w:r w:rsidRPr="00A50A2E">
        <w:rPr>
          <w:color w:val="808080"/>
        </w:rPr>
        <w:t>Ithaca, Cornell UP, 2011. XIV+214 p.*</w:t>
      </w:r>
    </w:p>
    <w:p w:rsidR="00185023" w:rsidRPr="00A50A2E" w:rsidRDefault="00185023" w:rsidP="00B66F1E">
      <w:pPr>
        <w:pStyle w:val="PargrafoparaBibl"/>
        <w:widowControl/>
        <w:rPr>
          <w:color w:val="808080"/>
        </w:rPr>
      </w:pPr>
    </w:p>
    <w:p w:rsidR="00C24AC7" w:rsidRPr="00A50A2E" w:rsidRDefault="00C24AC7" w:rsidP="00B66F1E">
      <w:pPr>
        <w:spacing w:after="200" w:line="276" w:lineRule="auto"/>
        <w:rPr>
          <w:bCs/>
        </w:rPr>
      </w:pPr>
      <w:r w:rsidRPr="00A50A2E">
        <w:rPr>
          <w:bCs/>
        </w:rPr>
        <w:br w:type="page"/>
      </w:r>
    </w:p>
    <w:p w:rsidR="00C24AC7" w:rsidRPr="00AF0003" w:rsidRDefault="00C24AC7" w:rsidP="00B66F1E">
      <w:pPr>
        <w:pStyle w:val="PargrafoparaBibl"/>
        <w:widowControl/>
      </w:pPr>
    </w:p>
    <w:p w:rsidR="00C24AC7" w:rsidRPr="00F61AE9" w:rsidRDefault="00C24AC7" w:rsidP="00B66F1E">
      <w:pPr>
        <w:pStyle w:val="Ttulo4"/>
        <w:widowControl/>
        <w:rPr>
          <w:color w:val="FF0000"/>
        </w:rPr>
      </w:pPr>
      <w:bookmarkStart w:id="56" w:name="_Hlk486836088"/>
      <w:r w:rsidRPr="00F61AE9">
        <w:rPr>
          <w:color w:val="FF0000"/>
        </w:rPr>
        <w:t xml:space="preserve">bernardino de siena, 1380-1444 </w:t>
      </w:r>
    </w:p>
    <w:bookmarkEnd w:id="56"/>
    <w:p w:rsidR="00C24AC7" w:rsidRPr="00FB4E5C" w:rsidRDefault="00C24AC7" w:rsidP="00B66F1E">
      <w:pPr>
        <w:pStyle w:val="Ttulo5"/>
        <w:keepNext/>
        <w:spacing w:before="0"/>
        <w:rPr>
          <w:color w:val="FF0000"/>
          <w:lang w:val="es-ES_tradnl"/>
        </w:rPr>
      </w:pPr>
      <w:r>
        <w:rPr>
          <w:color w:val="FF0000"/>
          <w:lang w:val="es-ES_tradnl"/>
        </w:rPr>
        <w:t>Quaracchi</w:t>
      </w:r>
    </w:p>
    <w:p w:rsidR="00C24AC7" w:rsidRPr="00F61AE9" w:rsidRDefault="00C24AC7" w:rsidP="00B66F1E">
      <w:pPr>
        <w:pStyle w:val="PargrafoparaBibl"/>
        <w:widowControl/>
        <w:rPr>
          <w:szCs w:val="24"/>
        </w:rPr>
      </w:pPr>
      <w:r w:rsidRPr="00F61AE9">
        <w:rPr>
          <w:szCs w:val="24"/>
        </w:rPr>
        <w:t xml:space="preserve">BERNARDINI SENENSIS </w:t>
      </w:r>
      <w:r w:rsidRPr="00F61AE9">
        <w:rPr>
          <w:i/>
          <w:szCs w:val="24"/>
        </w:rPr>
        <w:t>Opera omnia, I-V. Quadragesimale de christiana religione (Sermones I- LXV). Indices Tom. I-V</w:t>
      </w:r>
      <w:r w:rsidRPr="00F61AE9">
        <w:rPr>
          <w:szCs w:val="24"/>
        </w:rPr>
        <w:t xml:space="preserve">. Grottaferrata, </w:t>
      </w:r>
      <w:r>
        <w:rPr>
          <w:szCs w:val="24"/>
        </w:rPr>
        <w:t>Quaracchi</w:t>
      </w:r>
      <w:r w:rsidRPr="00F61AE9">
        <w:rPr>
          <w:szCs w:val="24"/>
        </w:rPr>
        <w:t>, 195</w:t>
      </w:r>
      <w:r w:rsidR="00627177">
        <w:rPr>
          <w:szCs w:val="24"/>
        </w:rPr>
        <w:t>0-1956. 5 vols. [UFSCar] [USP]</w:t>
      </w:r>
    </w:p>
    <w:p w:rsidR="00C24AC7" w:rsidRPr="00F61AE9" w:rsidRDefault="00C24AC7" w:rsidP="00B66F1E">
      <w:pPr>
        <w:pStyle w:val="PargrafoparaBibl"/>
        <w:widowControl/>
        <w:rPr>
          <w:szCs w:val="24"/>
        </w:rPr>
      </w:pPr>
      <w:r w:rsidRPr="00F61AE9">
        <w:rPr>
          <w:szCs w:val="24"/>
        </w:rPr>
        <w:t xml:space="preserve">BERNARDINI SENENSIS </w:t>
      </w:r>
      <w:r w:rsidRPr="00F61AE9">
        <w:rPr>
          <w:i/>
          <w:szCs w:val="24"/>
        </w:rPr>
        <w:t>Opera omnia, VI. Tractatus de vita christiana. Tractatus de B. Virgine. Tractatus de Spiritu Sancto et de inspirationibus. Tractatus de octo beatitudinibus evangelicis</w:t>
      </w:r>
      <w:r w:rsidRPr="00F61AE9">
        <w:rPr>
          <w:szCs w:val="24"/>
        </w:rPr>
        <w:t xml:space="preserve">. Grottaferrata, </w:t>
      </w:r>
      <w:r>
        <w:rPr>
          <w:szCs w:val="24"/>
        </w:rPr>
        <w:t>Quaracchi</w:t>
      </w:r>
      <w:r w:rsidRPr="00F61AE9">
        <w:rPr>
          <w:szCs w:val="24"/>
        </w:rPr>
        <w:t>, 1959. 72*-552 p. [UFSCar] [USP]</w:t>
      </w:r>
    </w:p>
    <w:p w:rsidR="00C24AC7" w:rsidRPr="00F61AE9" w:rsidRDefault="00C24AC7" w:rsidP="00B66F1E">
      <w:pPr>
        <w:pStyle w:val="PargrafoparaBibl"/>
        <w:widowControl/>
        <w:rPr>
          <w:szCs w:val="24"/>
        </w:rPr>
      </w:pPr>
      <w:r w:rsidRPr="00F61AE9">
        <w:rPr>
          <w:szCs w:val="24"/>
        </w:rPr>
        <w:t xml:space="preserve">BERNARDINI SENENSIS </w:t>
      </w:r>
      <w:r w:rsidRPr="00F61AE9">
        <w:rPr>
          <w:i/>
          <w:szCs w:val="24"/>
        </w:rPr>
        <w:t>Opera omnia, VII. Sermones de tempore et de diversis. Indices tomorum VI-VII</w:t>
      </w:r>
      <w:r w:rsidRPr="00F61AE9">
        <w:rPr>
          <w:szCs w:val="24"/>
        </w:rPr>
        <w:t xml:space="preserve">. Grottaferrata, </w:t>
      </w:r>
      <w:r>
        <w:rPr>
          <w:szCs w:val="24"/>
        </w:rPr>
        <w:t>Quaracchi, 1959. 642 p. [USP] {NA}</w:t>
      </w:r>
    </w:p>
    <w:p w:rsidR="00C24AC7" w:rsidRDefault="00C24AC7" w:rsidP="00B66F1E">
      <w:pPr>
        <w:pStyle w:val="PargrafoparaBibl"/>
        <w:widowControl/>
        <w:rPr>
          <w:color w:val="808080"/>
          <w:szCs w:val="24"/>
        </w:rPr>
      </w:pPr>
      <w:r w:rsidRPr="00F61AE9">
        <w:rPr>
          <w:color w:val="808080"/>
          <w:szCs w:val="24"/>
        </w:rPr>
        <w:t xml:space="preserve">BERNARDINI SENENSIS </w:t>
      </w:r>
      <w:r w:rsidRPr="00F61AE9">
        <w:rPr>
          <w:i/>
          <w:color w:val="808080"/>
          <w:szCs w:val="24"/>
        </w:rPr>
        <w:t>Opera omnia, VIII. Sermones imperfecti. Itinerarium anni. Epistolae</w:t>
      </w:r>
      <w:r w:rsidRPr="00F61AE9">
        <w:rPr>
          <w:color w:val="808080"/>
          <w:szCs w:val="24"/>
        </w:rPr>
        <w:t xml:space="preserve">. Grottaferrata, </w:t>
      </w:r>
      <w:r>
        <w:rPr>
          <w:color w:val="808080"/>
          <w:szCs w:val="24"/>
        </w:rPr>
        <w:t>Quaracchi</w:t>
      </w:r>
      <w:r w:rsidRPr="00F61AE9">
        <w:rPr>
          <w:color w:val="808080"/>
          <w:szCs w:val="24"/>
        </w:rPr>
        <w:t xml:space="preserve">, 1963. </w:t>
      </w:r>
      <w:r>
        <w:rPr>
          <w:color w:val="808080"/>
          <w:szCs w:val="24"/>
        </w:rPr>
        <w:t>34*+</w:t>
      </w:r>
      <w:r w:rsidRPr="00F61AE9">
        <w:rPr>
          <w:color w:val="808080"/>
          <w:szCs w:val="24"/>
        </w:rPr>
        <w:t>380 p.</w:t>
      </w:r>
      <w:r>
        <w:rPr>
          <w:color w:val="808080"/>
          <w:szCs w:val="24"/>
        </w:rPr>
        <w:t>*</w:t>
      </w:r>
    </w:p>
    <w:p w:rsidR="00C24AC7" w:rsidRDefault="00C24AC7" w:rsidP="00B66F1E">
      <w:pPr>
        <w:pStyle w:val="PargrafoparaBibl"/>
        <w:widowControl/>
        <w:rPr>
          <w:color w:val="808080"/>
          <w:szCs w:val="24"/>
        </w:rPr>
      </w:pPr>
      <w:r w:rsidRPr="00F61AE9">
        <w:rPr>
          <w:color w:val="808080"/>
          <w:szCs w:val="24"/>
        </w:rPr>
        <w:t xml:space="preserve">BERNARDINI SENENSIS </w:t>
      </w:r>
      <w:r w:rsidRPr="00F61AE9">
        <w:rPr>
          <w:i/>
          <w:color w:val="808080"/>
          <w:szCs w:val="24"/>
        </w:rPr>
        <w:t>Opera omnia, IX Postillae in Epistolas et Evangelia. Selecta ex autographo budapestinensi</w:t>
      </w:r>
      <w:r w:rsidRPr="00F61AE9">
        <w:rPr>
          <w:color w:val="808080"/>
          <w:szCs w:val="24"/>
        </w:rPr>
        <w:t xml:space="preserve">. Grottaferrata, </w:t>
      </w:r>
      <w:r>
        <w:rPr>
          <w:color w:val="808080"/>
          <w:szCs w:val="24"/>
        </w:rPr>
        <w:t>Quaracchi</w:t>
      </w:r>
      <w:r w:rsidRPr="00F61AE9">
        <w:rPr>
          <w:color w:val="808080"/>
          <w:szCs w:val="24"/>
        </w:rPr>
        <w:t>, 1965. 38*</w:t>
      </w:r>
      <w:r>
        <w:rPr>
          <w:color w:val="808080"/>
          <w:szCs w:val="24"/>
        </w:rPr>
        <w:t>+</w:t>
      </w:r>
      <w:r w:rsidRPr="00F61AE9">
        <w:rPr>
          <w:color w:val="808080"/>
          <w:szCs w:val="24"/>
        </w:rPr>
        <w:t>476 p.</w:t>
      </w:r>
      <w:r>
        <w:rPr>
          <w:color w:val="808080"/>
          <w:szCs w:val="24"/>
        </w:rPr>
        <w:t>*</w:t>
      </w:r>
    </w:p>
    <w:p w:rsidR="002D2EE0" w:rsidRDefault="00C24AC7" w:rsidP="00B66F1E">
      <w:pPr>
        <w:pStyle w:val="Ttulo5"/>
        <w:keepNext/>
        <w:spacing w:before="0"/>
        <w:rPr>
          <w:color w:val="FF0000"/>
        </w:rPr>
      </w:pPr>
      <w:r>
        <w:rPr>
          <w:color w:val="FF0000"/>
        </w:rPr>
        <w:t>Diversas</w:t>
      </w:r>
    </w:p>
    <w:p w:rsidR="00C24AC7" w:rsidRPr="002E74DA" w:rsidRDefault="00C24AC7" w:rsidP="00B66F1E">
      <w:pPr>
        <w:pStyle w:val="PargrafoparaBibl"/>
        <w:widowControl/>
        <w:rPr>
          <w:color w:val="808080"/>
          <w:szCs w:val="24"/>
        </w:rPr>
      </w:pPr>
      <w:r w:rsidRPr="002E74DA">
        <w:rPr>
          <w:color w:val="808080"/>
          <w:szCs w:val="24"/>
        </w:rPr>
        <w:t xml:space="preserve">BERNARDINO DA SIENA, </w:t>
      </w:r>
      <w:r w:rsidRPr="002E74DA">
        <w:rPr>
          <w:i/>
          <w:color w:val="808080"/>
          <w:szCs w:val="24"/>
        </w:rPr>
        <w:t>Prediche della Settimana santa (Firenze, 1425)</w:t>
      </w:r>
      <w:r w:rsidRPr="002E74DA">
        <w:rPr>
          <w:color w:val="808080"/>
          <w:szCs w:val="24"/>
        </w:rPr>
        <w:t xml:space="preserve">. A cura di M. Bartoli. Letture cristiane del secondo millennio. </w:t>
      </w:r>
      <w:r>
        <w:rPr>
          <w:color w:val="808080"/>
          <w:szCs w:val="24"/>
        </w:rPr>
        <w:t>Milano</w:t>
      </w:r>
      <w:r w:rsidRPr="002E74DA">
        <w:rPr>
          <w:color w:val="808080"/>
          <w:szCs w:val="24"/>
        </w:rPr>
        <w:t>, Paoline,</w:t>
      </w:r>
      <w:r>
        <w:rPr>
          <w:color w:val="808080"/>
          <w:szCs w:val="24"/>
        </w:rPr>
        <w:t xml:space="preserve"> 1995. 264 p.*</w:t>
      </w:r>
      <w:r w:rsidRPr="00945194">
        <w:rPr>
          <w:color w:val="808080"/>
          <w:szCs w:val="24"/>
          <w:vertAlign w:val="superscript"/>
        </w:rPr>
        <w:t>+</w:t>
      </w:r>
    </w:p>
    <w:p w:rsidR="00C24AC7" w:rsidRPr="00F61AE9" w:rsidRDefault="00C24AC7" w:rsidP="00B66F1E">
      <w:pPr>
        <w:pStyle w:val="PargrafoparaBibl"/>
        <w:widowControl/>
        <w:rPr>
          <w:lang w:val="pt-PT"/>
        </w:rPr>
      </w:pPr>
      <w:r w:rsidRPr="00F61AE9">
        <w:rPr>
          <w:lang w:val="pt-PT"/>
        </w:rPr>
        <w:t xml:space="preserve">BERNARDINO DA SIENA, </w:t>
      </w:r>
      <w:r w:rsidRPr="00F61AE9">
        <w:rPr>
          <w:i/>
          <w:lang w:val="pt-PT"/>
        </w:rPr>
        <w:t>Le prediche volgari</w:t>
      </w:r>
      <w:r w:rsidRPr="00F61AE9">
        <w:rPr>
          <w:lang w:val="pt-PT"/>
        </w:rPr>
        <w:t>. A cura di P. Bargellini.</w:t>
      </w:r>
      <w:r w:rsidRPr="00F61AE9">
        <w:rPr>
          <w:color w:val="000000"/>
          <w:sz w:val="14"/>
          <w:szCs w:val="14"/>
        </w:rPr>
        <w:t xml:space="preserve"> </w:t>
      </w:r>
      <w:r w:rsidRPr="00F61AE9">
        <w:rPr>
          <w:lang w:val="pt-PT"/>
        </w:rPr>
        <w:t>Milano / Roma, Rizzoli, 1936. 1.173 p. [UNICAMP] [USP]</w:t>
      </w:r>
    </w:p>
    <w:p w:rsidR="002D2EE0" w:rsidRPr="00E1496B" w:rsidRDefault="002D2EE0" w:rsidP="00B66F1E">
      <w:pPr>
        <w:pStyle w:val="Ttulo5"/>
        <w:keepNext/>
        <w:spacing w:before="0"/>
        <w:rPr>
          <w:color w:val="FF0000"/>
        </w:rPr>
      </w:pPr>
      <w:r>
        <w:rPr>
          <w:color w:val="FF0000"/>
        </w:rPr>
        <w:t>Antologias</w:t>
      </w:r>
    </w:p>
    <w:p w:rsidR="00C24AC7" w:rsidRPr="00887847" w:rsidRDefault="00C24AC7" w:rsidP="00B66F1E">
      <w:pPr>
        <w:pStyle w:val="PargrafoparaBibl"/>
        <w:keepNext/>
        <w:widowControl/>
        <w:rPr>
          <w:lang w:val="en-US"/>
        </w:rPr>
      </w:pPr>
      <w:r w:rsidRPr="00F61AE9">
        <w:rPr>
          <w:lang w:val="pt-PT"/>
        </w:rPr>
        <w:t xml:space="preserve">BERNARDINO DA SIENA, </w:t>
      </w:r>
      <w:r w:rsidRPr="00F61AE9">
        <w:rPr>
          <w:i/>
          <w:lang w:val="pt-PT"/>
        </w:rPr>
        <w:t>Le più belle pagine di Bernardino da Siena</w:t>
      </w:r>
      <w:r w:rsidRPr="00F61AE9">
        <w:rPr>
          <w:lang w:val="pt-PT"/>
        </w:rPr>
        <w:t xml:space="preserve">. </w:t>
      </w:r>
      <w:r w:rsidRPr="00887847">
        <w:rPr>
          <w:lang w:val="en-US"/>
        </w:rPr>
        <w:t>Scelte da P. Misciattelli. Milano, Treves, 1924. XVI+297 p. [USP]</w:t>
      </w:r>
    </w:p>
    <w:p w:rsidR="000D067E" w:rsidRPr="00460D70" w:rsidRDefault="000D067E" w:rsidP="00B66F1E">
      <w:pPr>
        <w:pStyle w:val="PargrafoparaBibl"/>
        <w:widowControl/>
        <w:rPr>
          <w:color w:val="808080" w:themeColor="background1" w:themeShade="80"/>
        </w:rPr>
      </w:pPr>
      <w:r w:rsidRPr="006831BB">
        <w:rPr>
          <w:color w:val="808080" w:themeColor="background1" w:themeShade="80"/>
          <w:lang w:val="en-US"/>
        </w:rPr>
        <w:t>BERNARDINE OF SIENA,</w:t>
      </w:r>
      <w:r w:rsidRPr="006831BB">
        <w:rPr>
          <w:rFonts w:hint="eastAsia"/>
          <w:color w:val="808080" w:themeColor="background1" w:themeShade="80"/>
          <w:lang w:val="en-US"/>
        </w:rPr>
        <w:t xml:space="preserve"> </w:t>
      </w:r>
      <w:r w:rsidRPr="006831BB">
        <w:rPr>
          <w:color w:val="808080" w:themeColor="background1" w:themeShade="80"/>
          <w:lang w:val="en-US"/>
        </w:rPr>
        <w:t>“</w:t>
      </w:r>
      <w:r w:rsidRPr="006831BB">
        <w:rPr>
          <w:rFonts w:hint="eastAsia"/>
          <w:color w:val="808080" w:themeColor="background1" w:themeShade="80"/>
          <w:lang w:val="en-US"/>
        </w:rPr>
        <w:t>St. Bernardine of Siena and the devotion to the name of Jesus</w:t>
      </w:r>
      <w:r w:rsidRPr="006831BB">
        <w:rPr>
          <w:color w:val="808080" w:themeColor="background1" w:themeShade="80"/>
          <w:lang w:val="en-US"/>
        </w:rPr>
        <w:t xml:space="preserve">. </w:t>
      </w:r>
      <w:r w:rsidRPr="006831BB">
        <w:rPr>
          <w:rFonts w:hint="eastAsia"/>
          <w:color w:val="808080" w:themeColor="background1" w:themeShade="80"/>
          <w:lang w:val="en-US"/>
        </w:rPr>
        <w:t xml:space="preserve">From </w:t>
      </w:r>
      <w:r w:rsidRPr="006831BB">
        <w:rPr>
          <w:color w:val="808080" w:themeColor="background1" w:themeShade="80"/>
          <w:lang w:val="en-US"/>
        </w:rPr>
        <w:t xml:space="preserve">Sermon </w:t>
      </w:r>
      <w:r w:rsidRPr="006831BB">
        <w:rPr>
          <w:rFonts w:hint="eastAsia"/>
          <w:color w:val="808080" w:themeColor="background1" w:themeShade="80"/>
          <w:lang w:val="en-US"/>
        </w:rPr>
        <w:t xml:space="preserve">49 for </w:t>
      </w:r>
      <w:r w:rsidRPr="006831BB">
        <w:rPr>
          <w:color w:val="808080" w:themeColor="background1" w:themeShade="80"/>
          <w:lang w:val="en-US"/>
        </w:rPr>
        <w:t>P</w:t>
      </w:r>
      <w:r w:rsidRPr="006831BB">
        <w:rPr>
          <w:rFonts w:hint="eastAsia"/>
          <w:color w:val="808080" w:themeColor="background1" w:themeShade="80"/>
          <w:lang w:val="en-US"/>
        </w:rPr>
        <w:t>alm sunday morning</w:t>
      </w:r>
      <w:r w:rsidRPr="006831BB">
        <w:rPr>
          <w:color w:val="808080" w:themeColor="background1" w:themeShade="80"/>
          <w:lang w:val="en-US"/>
        </w:rPr>
        <w:t>”</w:t>
      </w:r>
      <w:r>
        <w:rPr>
          <w:color w:val="808080" w:themeColor="background1" w:themeShade="80"/>
          <w:lang w:val="en-US"/>
        </w:rPr>
        <w:t>, t</w:t>
      </w:r>
      <w:r w:rsidRPr="006831BB">
        <w:rPr>
          <w:color w:val="808080" w:themeColor="background1" w:themeShade="80"/>
          <w:lang w:val="en-US"/>
        </w:rPr>
        <w:t xml:space="preserve">r. </w:t>
      </w:r>
      <w:r w:rsidRPr="006831BB">
        <w:rPr>
          <w:rFonts w:hint="eastAsia"/>
          <w:color w:val="808080" w:themeColor="background1" w:themeShade="80"/>
          <w:lang w:val="en-US"/>
        </w:rPr>
        <w:t>E</w:t>
      </w:r>
      <w:r w:rsidRPr="006831BB">
        <w:rPr>
          <w:color w:val="808080" w:themeColor="background1" w:themeShade="80"/>
          <w:lang w:val="en-US"/>
        </w:rPr>
        <w:t>.</w:t>
      </w:r>
      <w:r w:rsidRPr="006831BB">
        <w:rPr>
          <w:rFonts w:hint="eastAsia"/>
          <w:color w:val="808080" w:themeColor="background1" w:themeShade="80"/>
          <w:lang w:val="en-US"/>
        </w:rPr>
        <w:t xml:space="preserve"> Doyle</w:t>
      </w:r>
      <w:r>
        <w:rPr>
          <w:color w:val="808080" w:themeColor="background1" w:themeShade="80"/>
          <w:lang w:val="en-US"/>
        </w:rPr>
        <w:t>, in</w:t>
      </w:r>
      <w:r w:rsidRPr="006831BB">
        <w:rPr>
          <w:color w:val="808080" w:themeColor="background1" w:themeShade="80"/>
          <w:lang w:val="en-US"/>
        </w:rPr>
        <w:t xml:space="preserve"> </w:t>
      </w:r>
      <w:r w:rsidRPr="000D067E">
        <w:rPr>
          <w:color w:val="808080" w:themeColor="background1" w:themeShade="80"/>
          <w:lang w:val="en-US"/>
        </w:rPr>
        <w:t xml:space="preserve">McELRATH, D., ed., </w:t>
      </w:r>
      <w:r w:rsidRPr="000D067E">
        <w:rPr>
          <w:i/>
          <w:color w:val="808080" w:themeColor="background1" w:themeShade="80"/>
          <w:lang w:val="en-US"/>
        </w:rPr>
        <w:t>Franciscan christology. Selected texts, translations and introductory essays</w:t>
      </w:r>
      <w:r w:rsidRPr="000D067E">
        <w:rPr>
          <w:color w:val="808080" w:themeColor="background1" w:themeShade="80"/>
          <w:lang w:val="en-US"/>
        </w:rPr>
        <w:t xml:space="preserve">. Franciscan Sources 1. New York, Franciscan Institute of St. Bonaventure University, [1980] 1994. </w:t>
      </w:r>
      <w:r w:rsidRPr="00460D70">
        <w:rPr>
          <w:color w:val="808080" w:themeColor="background1" w:themeShade="80"/>
        </w:rPr>
        <w:t>2012</w:t>
      </w:r>
      <w:r w:rsidR="0049257F" w:rsidRPr="00460D70">
        <w:rPr>
          <w:color w:val="808080" w:themeColor="background1" w:themeShade="80"/>
        </w:rPr>
        <w:t>, pp. 202-226</w:t>
      </w:r>
      <w:r w:rsidRPr="00460D70">
        <w:rPr>
          <w:color w:val="808080" w:themeColor="background1" w:themeShade="80"/>
        </w:rPr>
        <w:t>. VIII+239 p.*</w:t>
      </w:r>
    </w:p>
    <w:p w:rsidR="00C24AC7" w:rsidRPr="00460D70" w:rsidRDefault="00C24AC7" w:rsidP="00B66F1E">
      <w:pPr>
        <w:pStyle w:val="PargrafoparaBibl"/>
        <w:widowControl/>
        <w:rPr>
          <w:szCs w:val="24"/>
        </w:rPr>
      </w:pPr>
      <w:r w:rsidRPr="00460D70">
        <w:rPr>
          <w:szCs w:val="24"/>
        </w:rPr>
        <w:t xml:space="preserve">GARIN, E., </w:t>
      </w:r>
      <w:r w:rsidRPr="00460D70">
        <w:rPr>
          <w:i/>
          <w:szCs w:val="24"/>
        </w:rPr>
        <w:t>L’educazione umanistica in Italia: testi scelti e illustrati</w:t>
      </w:r>
      <w:r w:rsidRPr="00460D70">
        <w:rPr>
          <w:szCs w:val="24"/>
        </w:rPr>
        <w:t>. Bari, Laterza, 1949. 185 p. [USP]</w:t>
      </w:r>
    </w:p>
    <w:p w:rsidR="00C24AC7" w:rsidRPr="00460D70" w:rsidRDefault="00C24AC7" w:rsidP="00B66F1E">
      <w:pPr>
        <w:pStyle w:val="Ttulo5"/>
        <w:keepNext/>
        <w:spacing w:before="0"/>
        <w:rPr>
          <w:color w:val="FF0000"/>
        </w:rPr>
      </w:pPr>
      <w:r w:rsidRPr="00460D70">
        <w:rPr>
          <w:color w:val="FF0000"/>
        </w:rPr>
        <w:lastRenderedPageBreak/>
        <w:t>Comentadores</w:t>
      </w:r>
    </w:p>
    <w:p w:rsidR="00026A82" w:rsidRPr="00026A82" w:rsidRDefault="00026A82" w:rsidP="006921D8">
      <w:pPr>
        <w:pStyle w:val="PargrafoparaBibl"/>
        <w:keepNext/>
        <w:widowControl/>
        <w:rPr>
          <w:color w:val="808080" w:themeColor="background1" w:themeShade="80"/>
        </w:rPr>
      </w:pPr>
      <w:r w:rsidRPr="00026A82">
        <w:rPr>
          <w:color w:val="808080" w:themeColor="background1" w:themeShade="80"/>
        </w:rPr>
        <w:t xml:space="preserve">ARASSE, D., </w:t>
      </w:r>
      <w:r w:rsidRPr="00BF6FBF">
        <w:rPr>
          <w:i/>
          <w:color w:val="808080" w:themeColor="background1" w:themeShade="80"/>
        </w:rPr>
        <w:t>Saint Bernardin de Sienne</w:t>
      </w:r>
      <w:r w:rsidRPr="00026A82">
        <w:rPr>
          <w:i/>
          <w:color w:val="808080" w:themeColor="background1" w:themeShade="80"/>
        </w:rPr>
        <w:t>. E</w:t>
      </w:r>
      <w:r w:rsidRPr="00BF6FBF">
        <w:rPr>
          <w:i/>
          <w:color w:val="808080" w:themeColor="background1" w:themeShade="80"/>
        </w:rPr>
        <w:t>ntre dévotion et culture</w:t>
      </w:r>
      <w:r w:rsidRPr="00026A82">
        <w:rPr>
          <w:i/>
          <w:color w:val="808080" w:themeColor="background1" w:themeShade="80"/>
        </w:rPr>
        <w:t>: fonction de l’</w:t>
      </w:r>
      <w:r w:rsidRPr="00BF6FBF">
        <w:rPr>
          <w:i/>
          <w:color w:val="808080" w:themeColor="background1" w:themeShade="80"/>
        </w:rPr>
        <w:t>image religieuse au XV</w:t>
      </w:r>
      <w:r w:rsidRPr="00BF6FBF">
        <w:rPr>
          <w:i/>
          <w:color w:val="808080" w:themeColor="background1" w:themeShade="80"/>
          <w:vertAlign w:val="superscript"/>
        </w:rPr>
        <w:t>e</w:t>
      </w:r>
      <w:r w:rsidRPr="00BF6FBF">
        <w:rPr>
          <w:i/>
          <w:color w:val="808080" w:themeColor="background1" w:themeShade="80"/>
        </w:rPr>
        <w:t xml:space="preserve"> siècle</w:t>
      </w:r>
      <w:r w:rsidRPr="00026A82">
        <w:rPr>
          <w:color w:val="808080" w:themeColor="background1" w:themeShade="80"/>
        </w:rPr>
        <w:t xml:space="preserve">. Vanves, </w:t>
      </w:r>
      <w:r w:rsidRPr="005B675F">
        <w:rPr>
          <w:color w:val="808080" w:themeColor="background1" w:themeShade="80"/>
        </w:rPr>
        <w:t>Hazan, 2014</w:t>
      </w:r>
      <w:r w:rsidRPr="00026A82">
        <w:rPr>
          <w:color w:val="808080" w:themeColor="background1" w:themeShade="80"/>
        </w:rPr>
        <w:t>. 304 p.</w:t>
      </w:r>
    </w:p>
    <w:p w:rsidR="00C022EC" w:rsidRPr="00CA6C6D" w:rsidRDefault="00C022EC" w:rsidP="00C022EC">
      <w:pPr>
        <w:pStyle w:val="PargrafoparaBibl"/>
        <w:widowControl/>
      </w:pPr>
      <w:r w:rsidRPr="00CA6C6D">
        <w:t xml:space="preserve">BARGELLINI, P., </w:t>
      </w:r>
      <w:r w:rsidRPr="00CA6C6D">
        <w:rPr>
          <w:i/>
        </w:rPr>
        <w:t>San Bernardino da Siena</w:t>
      </w:r>
      <w:r w:rsidRPr="00CA6C6D">
        <w:t>. Brescia, Morcelliana, 1945</w:t>
      </w:r>
      <w:r w:rsidRPr="00CA6C6D">
        <w:rPr>
          <w:vertAlign w:val="superscript"/>
        </w:rPr>
        <w:t>4</w:t>
      </w:r>
      <w:r w:rsidRPr="00CA6C6D">
        <w:t>. 370 p. [UNICAMP]</w:t>
      </w:r>
    </w:p>
    <w:p w:rsidR="008440E0" w:rsidRPr="00CA6C6D" w:rsidRDefault="008440E0" w:rsidP="008440E0">
      <w:pPr>
        <w:pStyle w:val="PargrafoparaBibl"/>
        <w:widowControl/>
        <w:rPr>
          <w:szCs w:val="24"/>
        </w:rPr>
      </w:pPr>
      <w:bookmarkStart w:id="57" w:name="_Hlk488303397"/>
      <w:r w:rsidRPr="00460D70">
        <w:rPr>
          <w:szCs w:val="24"/>
        </w:rPr>
        <w:t>BO</w:t>
      </w:r>
      <w:r w:rsidRPr="00F61AE9">
        <w:rPr>
          <w:szCs w:val="24"/>
        </w:rPr>
        <w:t xml:space="preserve">NTEMPELLI, M., </w:t>
      </w:r>
      <w:r w:rsidRPr="005B675F">
        <w:rPr>
          <w:i/>
          <w:szCs w:val="24"/>
        </w:rPr>
        <w:t>S</w:t>
      </w:r>
      <w:r>
        <w:rPr>
          <w:i/>
          <w:szCs w:val="24"/>
        </w:rPr>
        <w:t>an</w:t>
      </w:r>
      <w:r w:rsidRPr="005B675F">
        <w:rPr>
          <w:i/>
          <w:szCs w:val="24"/>
        </w:rPr>
        <w:t xml:space="preserve"> Bernardino da Siena</w:t>
      </w:r>
      <w:r w:rsidRPr="00F61AE9">
        <w:rPr>
          <w:szCs w:val="24"/>
        </w:rPr>
        <w:t xml:space="preserve">. </w:t>
      </w:r>
      <w:r w:rsidRPr="005B675F">
        <w:rPr>
          <w:szCs w:val="24"/>
        </w:rPr>
        <w:t>Genova, Formiggini, 1914</w:t>
      </w:r>
      <w:r w:rsidRPr="00F61AE9">
        <w:rPr>
          <w:szCs w:val="24"/>
        </w:rPr>
        <w:t xml:space="preserve">. </w:t>
      </w:r>
      <w:r>
        <w:rPr>
          <w:szCs w:val="24"/>
        </w:rPr>
        <w:t>72</w:t>
      </w:r>
      <w:r w:rsidRPr="00CA6C6D">
        <w:rPr>
          <w:szCs w:val="24"/>
        </w:rPr>
        <w:t xml:space="preserve"> p. [U</w:t>
      </w:r>
      <w:r>
        <w:rPr>
          <w:szCs w:val="24"/>
        </w:rPr>
        <w:t>S</w:t>
      </w:r>
      <w:r w:rsidRPr="00CA6C6D">
        <w:rPr>
          <w:szCs w:val="24"/>
        </w:rPr>
        <w:t>P]</w:t>
      </w:r>
    </w:p>
    <w:p w:rsidR="00C24AC7" w:rsidRPr="00CA6C6D" w:rsidRDefault="00C24AC7" w:rsidP="00B66F1E">
      <w:pPr>
        <w:pStyle w:val="PargrafoparaBibl"/>
        <w:widowControl/>
        <w:rPr>
          <w:szCs w:val="24"/>
        </w:rPr>
      </w:pPr>
      <w:r w:rsidRPr="00460D70">
        <w:rPr>
          <w:szCs w:val="24"/>
        </w:rPr>
        <w:t>BO</w:t>
      </w:r>
      <w:r w:rsidRPr="00F61AE9">
        <w:rPr>
          <w:szCs w:val="24"/>
        </w:rPr>
        <w:t xml:space="preserve">NTEMPELLI, M., </w:t>
      </w:r>
      <w:r w:rsidRPr="00F61AE9">
        <w:rPr>
          <w:i/>
          <w:szCs w:val="24"/>
        </w:rPr>
        <w:t>São Bernardino</w:t>
      </w:r>
      <w:r w:rsidRPr="00F61AE9">
        <w:rPr>
          <w:szCs w:val="24"/>
        </w:rPr>
        <w:t xml:space="preserve">. São Paulo, Athena, [19--]. </w:t>
      </w:r>
      <w:r w:rsidR="00C022EC" w:rsidRPr="00CA6C6D">
        <w:rPr>
          <w:szCs w:val="24"/>
        </w:rPr>
        <w:t>85 p. [UNICAMP]</w:t>
      </w:r>
    </w:p>
    <w:bookmarkEnd w:id="57"/>
    <w:p w:rsidR="00C24AC7" w:rsidRPr="007912D6" w:rsidRDefault="00C24AC7" w:rsidP="00B66F1E">
      <w:pPr>
        <w:pStyle w:val="PargrafoparaBibl"/>
        <w:widowControl/>
      </w:pPr>
      <w:r w:rsidRPr="00F61AE9">
        <w:rPr>
          <w:lang w:val="en-US"/>
        </w:rPr>
        <w:t xml:space="preserve">CASCIANI, S., ed., </w:t>
      </w:r>
      <w:r w:rsidRPr="00F61AE9">
        <w:rPr>
          <w:i/>
          <w:lang w:val="en-US"/>
        </w:rPr>
        <w:t>Dante and the Franciscans</w:t>
      </w:r>
      <w:r w:rsidRPr="00F61AE9">
        <w:rPr>
          <w:lang w:val="en-US"/>
        </w:rPr>
        <w:t xml:space="preserve">. The Medieval Franciscans, 3. Leiden, Brill, 2006. </w:t>
      </w:r>
      <w:r w:rsidRPr="007912D6">
        <w:t>XII+364 p. [UFSCar] [USP]</w:t>
      </w:r>
    </w:p>
    <w:p w:rsidR="008440E0" w:rsidRDefault="008440E0" w:rsidP="008440E0">
      <w:pPr>
        <w:pStyle w:val="PargrafoparaBibl"/>
        <w:widowControl/>
      </w:pPr>
      <w:r w:rsidRPr="005B675F">
        <w:t>CHERUBINELLI</w:t>
      </w:r>
      <w:r>
        <w:t xml:space="preserve">, P., </w:t>
      </w:r>
      <w:r w:rsidRPr="005B675F">
        <w:rPr>
          <w:i/>
        </w:rPr>
        <w:t>San Bernardino da Siena</w:t>
      </w:r>
      <w:r w:rsidRPr="005B675F">
        <w:t xml:space="preserve">. </w:t>
      </w:r>
      <w:r>
        <w:t>Firenze, Basilica di Santa Croce, 1944. 90 p. [USP]</w:t>
      </w:r>
    </w:p>
    <w:p w:rsidR="00756C65" w:rsidRDefault="00756C65" w:rsidP="00B66F1E">
      <w:pPr>
        <w:pStyle w:val="PargrafoparaBibl"/>
        <w:widowControl/>
        <w:rPr>
          <w:szCs w:val="24"/>
        </w:rPr>
      </w:pPr>
      <w:r w:rsidRPr="00F61AE9">
        <w:rPr>
          <w:i/>
          <w:szCs w:val="24"/>
        </w:rPr>
        <w:t>Conciliarismo, Stati nazionali, inizi dell’umanesimo</w:t>
      </w:r>
      <w:r w:rsidRPr="00F61AE9">
        <w:rPr>
          <w:szCs w:val="24"/>
        </w:rPr>
        <w:t>. Centro di studi sulla spiritualità medievale, ns, 2. Spoleto, CISAM, 1990. XII+330 p. [UNICAMP]</w:t>
      </w:r>
    </w:p>
    <w:p w:rsidR="00C24AC7" w:rsidRPr="00F61AE9" w:rsidRDefault="00C24AC7" w:rsidP="00B66F1E">
      <w:pPr>
        <w:pStyle w:val="PargrafoparaBibl"/>
        <w:widowControl/>
        <w:rPr>
          <w:lang w:val="en-US"/>
        </w:rPr>
      </w:pPr>
      <w:r w:rsidRPr="007912D6">
        <w:t xml:space="preserve">CONTI, M., e GLINKA, L., </w:t>
      </w:r>
      <w:r w:rsidRPr="007912D6">
        <w:rPr>
          <w:i/>
        </w:rPr>
        <w:t>L’Evangelizzazione in San Bernardino da Siena: saggi e ricerche</w:t>
      </w:r>
      <w:r w:rsidRPr="007912D6">
        <w:t xml:space="preserve">. </w:t>
      </w:r>
      <w:r w:rsidRPr="00F61AE9">
        <w:rPr>
          <w:lang w:val="en-US"/>
        </w:rPr>
        <w:t>Spicilegium antoniani, 20. Roma, Ant</w:t>
      </w:r>
      <w:r>
        <w:rPr>
          <w:lang w:val="en-US"/>
        </w:rPr>
        <w:t>onianum, 1980. 208 p. [USP] {NA}</w:t>
      </w:r>
    </w:p>
    <w:p w:rsidR="00C24AC7" w:rsidRDefault="00C24AC7" w:rsidP="00B66F1E">
      <w:pPr>
        <w:pStyle w:val="PargrafoparaBibl"/>
        <w:widowControl/>
        <w:rPr>
          <w:szCs w:val="24"/>
          <w:lang w:val="es-ES_tradnl"/>
        </w:rPr>
      </w:pPr>
      <w:r w:rsidRPr="009D3D3B">
        <w:rPr>
          <w:szCs w:val="24"/>
          <w:lang w:val="es-ES_tradnl"/>
        </w:rPr>
        <w:t xml:space="preserve">CONTRENI, J. J., and CASCIANI, S., eds., </w:t>
      </w:r>
      <w:r w:rsidRPr="009D3D3B">
        <w:rPr>
          <w:i/>
          <w:szCs w:val="24"/>
          <w:lang w:val="es-ES_tradnl"/>
        </w:rPr>
        <w:t>Word, image, number: communication in the Middle Ages</w:t>
      </w:r>
      <w:r w:rsidRPr="009D3D3B">
        <w:rPr>
          <w:szCs w:val="24"/>
          <w:lang w:val="es-ES_tradnl"/>
        </w:rPr>
        <w:t>. Micrologus’ library, 8. Firenze</w:t>
      </w:r>
      <w:r w:rsidRPr="00F61AE9">
        <w:rPr>
          <w:szCs w:val="24"/>
          <w:lang w:val="es-ES_tradnl"/>
        </w:rPr>
        <w:t>, SISMEL / Galluzzo,</w:t>
      </w:r>
      <w:r>
        <w:rPr>
          <w:szCs w:val="24"/>
          <w:lang w:val="es-ES_tradnl"/>
        </w:rPr>
        <w:t xml:space="preserve"> 2002. 457 p. </w:t>
      </w:r>
      <w:r w:rsidRPr="00F61AE9">
        <w:rPr>
          <w:szCs w:val="24"/>
          <w:lang w:val="es-ES_tradnl"/>
        </w:rPr>
        <w:t>[USP]</w:t>
      </w:r>
    </w:p>
    <w:p w:rsidR="00C24AC7" w:rsidRPr="00F61AE9" w:rsidRDefault="00C24AC7" w:rsidP="00B66F1E">
      <w:pPr>
        <w:pStyle w:val="PargrafoparaBibl"/>
        <w:widowControl/>
        <w:rPr>
          <w:iCs/>
          <w:lang w:val="en-US"/>
        </w:rPr>
      </w:pPr>
      <w:r w:rsidRPr="00F61AE9">
        <w:rPr>
          <w:iCs/>
          <w:lang w:val="en-US"/>
        </w:rPr>
        <w:t xml:space="preserve">DICKSON, G., </w:t>
      </w:r>
      <w:r w:rsidRPr="00F61AE9">
        <w:rPr>
          <w:i/>
          <w:iCs/>
          <w:lang w:val="en-US"/>
        </w:rPr>
        <w:t>Religious enthusiasm in the medieval west: revivals, crusades, saints</w:t>
      </w:r>
      <w:r w:rsidRPr="00F61AE9">
        <w:rPr>
          <w:iCs/>
          <w:lang w:val="en-US"/>
        </w:rPr>
        <w:t>. Aldershot, Ashgate, 2000. 304 p. [USP]</w:t>
      </w:r>
    </w:p>
    <w:p w:rsidR="00C24AC7" w:rsidRPr="00F61AE9" w:rsidRDefault="00C24AC7" w:rsidP="00B66F1E">
      <w:pPr>
        <w:pStyle w:val="PargrafoparaBibl"/>
        <w:widowControl/>
        <w:rPr>
          <w:lang w:val="en-US"/>
        </w:rPr>
      </w:pPr>
      <w:r w:rsidRPr="00F61AE9">
        <w:rPr>
          <w:lang w:val="en-US"/>
        </w:rPr>
        <w:t>FELD,</w:t>
      </w:r>
      <w:r w:rsidRPr="00F61AE9">
        <w:rPr>
          <w:sz w:val="17"/>
          <w:szCs w:val="17"/>
          <w:lang w:val="en-US"/>
        </w:rPr>
        <w:t xml:space="preserve"> </w:t>
      </w:r>
      <w:r w:rsidRPr="00F61AE9">
        <w:rPr>
          <w:lang w:val="en-US"/>
        </w:rPr>
        <w:t xml:space="preserve">H., </w:t>
      </w:r>
      <w:r w:rsidRPr="00F61AE9">
        <w:rPr>
          <w:i/>
          <w:lang w:val="en-US"/>
        </w:rPr>
        <w:t>Der Ikonoklasmus des Westens</w:t>
      </w:r>
      <w:r w:rsidRPr="00F61AE9">
        <w:rPr>
          <w:lang w:val="en-US"/>
        </w:rPr>
        <w:t>. Studies in the history of christian thought, 41. Leiden, Brill, 1990. X+344 p. [USP]</w:t>
      </w:r>
    </w:p>
    <w:p w:rsidR="00C24AC7" w:rsidRPr="00F61AE9" w:rsidRDefault="00C24AC7" w:rsidP="00B66F1E">
      <w:pPr>
        <w:pStyle w:val="PargrafoparaBibl"/>
        <w:widowControl/>
        <w:rPr>
          <w:szCs w:val="24"/>
          <w:lang w:val="en-US"/>
        </w:rPr>
      </w:pPr>
      <w:r w:rsidRPr="00F61AE9">
        <w:rPr>
          <w:szCs w:val="24"/>
          <w:lang w:val="en-US"/>
        </w:rPr>
        <w:t xml:space="preserve">JANSEN, K. L., and RUBIN, M., eds., </w:t>
      </w:r>
      <w:r w:rsidRPr="00F61AE9">
        <w:rPr>
          <w:i/>
          <w:szCs w:val="24"/>
          <w:lang w:val="en-US"/>
        </w:rPr>
        <w:t>Charisma and religious authority. Jewish, Christian, and Muslim preaching, 1200-1500</w:t>
      </w:r>
      <w:r w:rsidRPr="00F61AE9">
        <w:rPr>
          <w:szCs w:val="24"/>
          <w:lang w:val="en-US"/>
        </w:rPr>
        <w:t>. Europa Sacra, 4. Bre</w:t>
      </w:r>
      <w:r>
        <w:rPr>
          <w:szCs w:val="24"/>
          <w:lang w:val="en-US"/>
        </w:rPr>
        <w:t>pols, 2010. XI+260 p. [USP] {NA}</w:t>
      </w:r>
    </w:p>
    <w:p w:rsidR="00C24AC7" w:rsidRPr="00B41321" w:rsidRDefault="00C24AC7" w:rsidP="00B66F1E">
      <w:pPr>
        <w:pStyle w:val="PargrafoparaBibl"/>
        <w:widowControl/>
        <w:rPr>
          <w:lang w:val="en-US"/>
        </w:rPr>
      </w:pPr>
      <w:r w:rsidRPr="00F61AE9">
        <w:rPr>
          <w:lang w:val="en-US"/>
        </w:rPr>
        <w:t xml:space="preserve">McMICHAEL, S. J., and MYERS, S. E., </w:t>
      </w:r>
      <w:r w:rsidRPr="00F61AE9">
        <w:rPr>
          <w:i/>
          <w:iCs/>
          <w:lang w:val="en-US"/>
        </w:rPr>
        <w:t>Friars and Jews in the Middle Ages and Renaissance</w:t>
      </w:r>
      <w:r w:rsidRPr="00F61AE9">
        <w:rPr>
          <w:lang w:val="en-US"/>
        </w:rPr>
        <w:t xml:space="preserve">. </w:t>
      </w:r>
      <w:r w:rsidRPr="00B41321">
        <w:rPr>
          <w:lang w:val="en-US"/>
        </w:rPr>
        <w:t>The Medieval Franciscans, 2. Leiden, Brill, 2004. XVIII+318 p. [UFSCar] [USP]</w:t>
      </w:r>
    </w:p>
    <w:p w:rsidR="006921D8" w:rsidRPr="006921D8" w:rsidRDefault="006921D8" w:rsidP="006921D8">
      <w:pPr>
        <w:pStyle w:val="PargrafoparaBibl"/>
        <w:widowControl/>
        <w:rPr>
          <w:color w:val="808080" w:themeColor="background1" w:themeShade="80"/>
        </w:rPr>
      </w:pPr>
      <w:r w:rsidRPr="00F26D87">
        <w:rPr>
          <w:color w:val="808080" w:themeColor="background1" w:themeShade="80"/>
          <w:lang w:val="en-US"/>
        </w:rPr>
        <w:t xml:space="preserve">MORMANDO, F., </w:t>
      </w:r>
      <w:r w:rsidRPr="00F26D87">
        <w:rPr>
          <w:rFonts w:hint="eastAsia"/>
          <w:i/>
          <w:color w:val="808080" w:themeColor="background1" w:themeShade="80"/>
          <w:lang w:val="en-US"/>
        </w:rPr>
        <w:t>The preacher</w:t>
      </w:r>
      <w:r w:rsidRPr="00F26D87">
        <w:rPr>
          <w:i/>
          <w:color w:val="808080" w:themeColor="background1" w:themeShade="80"/>
          <w:lang w:val="en-US"/>
        </w:rPr>
        <w:t>’</w:t>
      </w:r>
      <w:r w:rsidRPr="00F26D87">
        <w:rPr>
          <w:rFonts w:hint="eastAsia"/>
          <w:i/>
          <w:color w:val="808080" w:themeColor="background1" w:themeShade="80"/>
          <w:lang w:val="en-US"/>
        </w:rPr>
        <w:t>s demons</w:t>
      </w:r>
      <w:r w:rsidRPr="00BF6FBF">
        <w:rPr>
          <w:rFonts w:hint="eastAsia"/>
          <w:i/>
          <w:color w:val="808080" w:themeColor="background1" w:themeShade="80"/>
          <w:lang w:val="en-US"/>
        </w:rPr>
        <w:t>: Bernardino of Siena and the social underworld of early Renaissance Italy</w:t>
      </w:r>
      <w:r w:rsidRPr="00F26D87">
        <w:rPr>
          <w:color w:val="808080" w:themeColor="background1" w:themeShade="80"/>
          <w:lang w:val="en-US"/>
        </w:rPr>
        <w:t xml:space="preserve">. </w:t>
      </w:r>
      <w:r w:rsidRPr="00BF6FBF">
        <w:rPr>
          <w:color w:val="808080" w:themeColor="background1" w:themeShade="80"/>
        </w:rPr>
        <w:t>Chicago</w:t>
      </w:r>
      <w:r w:rsidRPr="006921D8">
        <w:rPr>
          <w:color w:val="808080" w:themeColor="background1" w:themeShade="80"/>
        </w:rPr>
        <w:t>, UP, 1999. XVI+364 p.</w:t>
      </w:r>
    </w:p>
    <w:p w:rsidR="00C24AC7" w:rsidRDefault="00C24AC7" w:rsidP="00B66F1E">
      <w:pPr>
        <w:pStyle w:val="PargrafoparaBibl"/>
        <w:widowControl/>
        <w:rPr>
          <w:lang w:val="en-US"/>
        </w:rPr>
      </w:pPr>
      <w:r w:rsidRPr="00D27AD2">
        <w:t>ORIGO</w:t>
      </w:r>
      <w:r>
        <w:t xml:space="preserve">, I., </w:t>
      </w:r>
      <w:r w:rsidRPr="00D27AD2">
        <w:rPr>
          <w:i/>
        </w:rPr>
        <w:t>Bernardino da Siena e il suo tempo</w:t>
      </w:r>
      <w:r>
        <w:t>. Tr.</w:t>
      </w:r>
      <w:r w:rsidRPr="00D27AD2">
        <w:t xml:space="preserve"> C</w:t>
      </w:r>
      <w:r>
        <w:t>.</w:t>
      </w:r>
      <w:r w:rsidRPr="00D27AD2">
        <w:t xml:space="preserve"> Roatta</w:t>
      </w:r>
      <w:r>
        <w:t xml:space="preserve">. Milano, Rusconi, 1982. </w:t>
      </w:r>
      <w:r w:rsidRPr="00D27AD2">
        <w:rPr>
          <w:lang w:val="en-US"/>
        </w:rPr>
        <w:t>317 p. [USP]</w:t>
      </w:r>
    </w:p>
    <w:p w:rsidR="00C022EC" w:rsidRDefault="00C022EC" w:rsidP="00C022EC">
      <w:pPr>
        <w:pStyle w:val="PargrafoparaBibl"/>
        <w:widowControl/>
        <w:rPr>
          <w:lang w:val="en-US"/>
        </w:rPr>
      </w:pPr>
      <w:r w:rsidRPr="006D0D52">
        <w:rPr>
          <w:lang w:val="en-US"/>
        </w:rPr>
        <w:t>POLECRITTI</w:t>
      </w:r>
      <w:r>
        <w:rPr>
          <w:lang w:val="en-US"/>
        </w:rPr>
        <w:t xml:space="preserve">, C. L., </w:t>
      </w:r>
      <w:r w:rsidRPr="00CD5D4D">
        <w:rPr>
          <w:i/>
          <w:lang w:val="en-US"/>
        </w:rPr>
        <w:t>Preaching peace in Renaissance Italy: Bernardino of Siena &amp; his audience</w:t>
      </w:r>
      <w:r>
        <w:rPr>
          <w:lang w:val="en-US"/>
        </w:rPr>
        <w:t xml:space="preserve">. </w:t>
      </w:r>
      <w:r w:rsidRPr="006D0D52">
        <w:rPr>
          <w:lang w:val="en-US"/>
        </w:rPr>
        <w:t>Washington,</w:t>
      </w:r>
      <w:r>
        <w:rPr>
          <w:lang w:val="en-US"/>
        </w:rPr>
        <w:t xml:space="preserve"> CUA, [1988] 2000. XI+271 p. [USP]</w:t>
      </w:r>
    </w:p>
    <w:p w:rsidR="00C24AC7" w:rsidRPr="00D27AD2" w:rsidRDefault="00C24AC7" w:rsidP="00B66F1E">
      <w:pPr>
        <w:pStyle w:val="PargrafoparaBibl"/>
        <w:widowControl/>
      </w:pPr>
      <w:r w:rsidRPr="00D27AD2">
        <w:rPr>
          <w:lang w:val="en-US"/>
        </w:rPr>
        <w:lastRenderedPageBreak/>
        <w:t>de ROOVER</w:t>
      </w:r>
      <w:r>
        <w:rPr>
          <w:lang w:val="en-US"/>
        </w:rPr>
        <w:t xml:space="preserve"> R., </w:t>
      </w:r>
      <w:r w:rsidRPr="00D27AD2">
        <w:rPr>
          <w:i/>
          <w:lang w:val="en-US"/>
        </w:rPr>
        <w:t>San Bernardino of Siena and Sant’Antonino of Florence: the two great economic thinkers of the Middle Ages</w:t>
      </w:r>
      <w:r>
        <w:rPr>
          <w:lang w:val="en-US"/>
        </w:rPr>
        <w:t xml:space="preserve">. </w:t>
      </w:r>
      <w:r w:rsidRPr="00B115FC">
        <w:t xml:space="preserve">Boston, Harvard, 1967. </w:t>
      </w:r>
      <w:r w:rsidRPr="00D27AD2">
        <w:t>VII+46 p. [USP]</w:t>
      </w:r>
    </w:p>
    <w:p w:rsidR="00C04B56" w:rsidRPr="004C7D92" w:rsidRDefault="00C04B56" w:rsidP="00C04B56">
      <w:pPr>
        <w:pStyle w:val="PargrafoparaBibl"/>
        <w:rPr>
          <w:szCs w:val="24"/>
        </w:rPr>
      </w:pPr>
      <w:bookmarkStart w:id="58" w:name="_Hlk486947929"/>
      <w:r w:rsidRPr="002F16E2">
        <w:rPr>
          <w:bCs/>
          <w:szCs w:val="24"/>
        </w:rPr>
        <w:t>SPICCIANI</w:t>
      </w:r>
      <w:bookmarkEnd w:id="58"/>
      <w:r>
        <w:rPr>
          <w:bCs/>
          <w:szCs w:val="24"/>
        </w:rPr>
        <w:t xml:space="preserve">, A., </w:t>
      </w:r>
      <w:r w:rsidRPr="005277AF">
        <w:rPr>
          <w:bCs/>
          <w:i/>
          <w:szCs w:val="24"/>
        </w:rPr>
        <w:t>Capitale e interesse tra mercatura e povert</w:t>
      </w:r>
      <w:r w:rsidRPr="00B22E1D">
        <w:rPr>
          <w:bCs/>
          <w:i/>
          <w:szCs w:val="24"/>
        </w:rPr>
        <w:t>à</w:t>
      </w:r>
      <w:r w:rsidRPr="005277AF">
        <w:rPr>
          <w:bCs/>
          <w:i/>
          <w:szCs w:val="24"/>
        </w:rPr>
        <w:t xml:space="preserve"> nei teologi e canonisti dei </w:t>
      </w:r>
      <w:r w:rsidRPr="005277AF">
        <w:rPr>
          <w:i/>
          <w:szCs w:val="24"/>
        </w:rPr>
        <w:t>secoli XIII-XV</w:t>
      </w:r>
      <w:r w:rsidRPr="00B22E1D">
        <w:rPr>
          <w:szCs w:val="24"/>
        </w:rPr>
        <w:t>.</w:t>
      </w:r>
      <w:r w:rsidRPr="002F16E2">
        <w:rPr>
          <w:szCs w:val="24"/>
        </w:rPr>
        <w:t xml:space="preserve"> </w:t>
      </w:r>
      <w:r w:rsidRPr="004C7D92">
        <w:rPr>
          <w:szCs w:val="24"/>
        </w:rPr>
        <w:t>Storia, 24. Roma, Jouvence, 1990. 2002. 262 p. [UNICAMP]</w:t>
      </w:r>
      <w:r w:rsidRPr="003D4063">
        <w:rPr>
          <w:szCs w:val="24"/>
        </w:rPr>
        <w:t xml:space="preserve"> [USP]</w:t>
      </w:r>
    </w:p>
    <w:p w:rsidR="00026A82" w:rsidRDefault="00026A82" w:rsidP="00026A82">
      <w:pPr>
        <w:pStyle w:val="PargrafoparaBibl"/>
        <w:widowControl/>
      </w:pPr>
      <w:r w:rsidRPr="007E7671">
        <w:t xml:space="preserve">STICCO, M., </w:t>
      </w:r>
      <w:r w:rsidRPr="007E7671">
        <w:rPr>
          <w:i/>
        </w:rPr>
        <w:t>Pensiero e poesia in S. Bernardino da Siena</w:t>
      </w:r>
      <w:r w:rsidRPr="007E7671">
        <w:t>. Milano, Vita e Pensiero, 1945</w:t>
      </w:r>
      <w:r w:rsidRPr="007E7671">
        <w:rPr>
          <w:vertAlign w:val="superscript"/>
        </w:rPr>
        <w:t>2</w:t>
      </w:r>
      <w:r w:rsidRPr="007E7671">
        <w:t>. XXIII+365 p. [PUC]</w:t>
      </w:r>
    </w:p>
    <w:p w:rsidR="00CA6C6D" w:rsidRDefault="00CA6C6D" w:rsidP="00CA6C6D">
      <w:pPr>
        <w:pStyle w:val="PargrafoparaBibl"/>
        <w:widowControl/>
      </w:pPr>
      <w:r w:rsidRPr="007E7671">
        <w:t xml:space="preserve">TRUGENBERGER, A. E., </w:t>
      </w:r>
      <w:r w:rsidRPr="007E7671">
        <w:rPr>
          <w:i/>
        </w:rPr>
        <w:t>San Bernardino da Siena. C</w:t>
      </w:r>
      <w:r w:rsidRPr="007E7671">
        <w:rPr>
          <w:rFonts w:hint="eastAsia"/>
          <w:i/>
        </w:rPr>
        <w:t>onsiderazioni sullo sviluppo dell</w:t>
      </w:r>
      <w:r w:rsidRPr="007E7671">
        <w:rPr>
          <w:i/>
        </w:rPr>
        <w:t>’</w:t>
      </w:r>
      <w:r w:rsidRPr="007E7671">
        <w:rPr>
          <w:rFonts w:hint="eastAsia"/>
          <w:i/>
        </w:rPr>
        <w:t>etica economica cristiana nel primo Rinascimento</w:t>
      </w:r>
      <w:r>
        <w:t>. Roma,</w:t>
      </w:r>
      <w:r w:rsidRPr="007E7671">
        <w:t>Officina Poligrafica Laziale</w:t>
      </w:r>
      <w:r>
        <w:t xml:space="preserve">, </w:t>
      </w:r>
      <w:r w:rsidRPr="007E7671">
        <w:t>1951</w:t>
      </w:r>
      <w:r>
        <w:t>. XI+142 p. [USP]</w:t>
      </w:r>
    </w:p>
    <w:p w:rsidR="00026A82" w:rsidRDefault="00026A82" w:rsidP="00026A82">
      <w:pPr>
        <w:pStyle w:val="PargrafoparaBibl"/>
        <w:widowControl/>
      </w:pPr>
      <w:r w:rsidRPr="00026A82">
        <w:t xml:space="preserve">THUREAU-DANGIN, P., </w:t>
      </w:r>
      <w:r w:rsidRPr="00026A82">
        <w:rPr>
          <w:bCs/>
          <w:i/>
        </w:rPr>
        <w:t>Bernardino</w:t>
      </w:r>
      <w:r w:rsidRPr="00026A82">
        <w:rPr>
          <w:i/>
        </w:rPr>
        <w:t xml:space="preserve"> </w:t>
      </w:r>
      <w:r w:rsidRPr="00026A82">
        <w:rPr>
          <w:bCs/>
          <w:i/>
        </w:rPr>
        <w:t>de</w:t>
      </w:r>
      <w:r w:rsidRPr="00026A82">
        <w:rPr>
          <w:i/>
        </w:rPr>
        <w:t xml:space="preserve"> Sena. </w:t>
      </w:r>
      <w:r w:rsidRPr="007E7671">
        <w:rPr>
          <w:i/>
        </w:rPr>
        <w:t>Um pregador popular na Itália da renascença (1380-1444)</w:t>
      </w:r>
      <w:r w:rsidRPr="007E7671">
        <w:t xml:space="preserve">. </w:t>
      </w:r>
      <w:r>
        <w:t xml:space="preserve">[Paris, </w:t>
      </w:r>
      <w:r w:rsidRPr="005B675F">
        <w:t>1896</w:t>
      </w:r>
      <w:r>
        <w:t xml:space="preserve">]. </w:t>
      </w:r>
      <w:r w:rsidRPr="007E7671">
        <w:t>Collecção franciscana, 7. Petrópolis, Vozes, 1937. 263 p. [PUC]</w:t>
      </w:r>
    </w:p>
    <w:p w:rsidR="00C24AC7" w:rsidRDefault="00C24AC7" w:rsidP="00B66F1E">
      <w:pPr>
        <w:pStyle w:val="PargrafoparaBibl"/>
        <w:widowControl/>
        <w:rPr>
          <w:szCs w:val="24"/>
        </w:rPr>
      </w:pPr>
      <w:r w:rsidRPr="00F61AE9">
        <w:rPr>
          <w:szCs w:val="24"/>
        </w:rPr>
        <w:t xml:space="preserve">ZAFARANA, Z., </w:t>
      </w:r>
      <w:r w:rsidRPr="00F61AE9">
        <w:rPr>
          <w:i/>
          <w:szCs w:val="24"/>
        </w:rPr>
        <w:t>Da Gregorio VII a Bernardino da Siena: saggi di storia medievale</w:t>
      </w:r>
      <w:r w:rsidRPr="00F61AE9">
        <w:rPr>
          <w:szCs w:val="24"/>
        </w:rPr>
        <w:t xml:space="preserve">. </w:t>
      </w:r>
      <w:r>
        <w:rPr>
          <w:noProof/>
          <w:szCs w:val="24"/>
        </w:rPr>
        <w:t>S</w:t>
      </w:r>
      <w:r w:rsidRPr="00F61AE9">
        <w:rPr>
          <w:noProof/>
          <w:szCs w:val="24"/>
        </w:rPr>
        <w:t xml:space="preserve">tudi medievali e umanistici, 17. </w:t>
      </w:r>
      <w:r w:rsidRPr="00F61AE9">
        <w:rPr>
          <w:szCs w:val="24"/>
        </w:rPr>
        <w:t xml:space="preserve">Spoleto, </w:t>
      </w:r>
      <w:r w:rsidRPr="00F61AE9">
        <w:t>CISAM</w:t>
      </w:r>
      <w:r w:rsidRPr="00F61AE9">
        <w:rPr>
          <w:szCs w:val="24"/>
        </w:rPr>
        <w:t>, 1991. XV+502 p. [UNICAMP] [USP]</w:t>
      </w:r>
    </w:p>
    <w:p w:rsidR="00293E34" w:rsidRDefault="00293E34" w:rsidP="00B66F1E">
      <w:pPr>
        <w:pStyle w:val="PargrafoparaBibl"/>
        <w:widowControl/>
        <w:rPr>
          <w:szCs w:val="24"/>
        </w:rPr>
      </w:pPr>
    </w:p>
    <w:p w:rsidR="00C24AC7" w:rsidRPr="00F61AE9" w:rsidRDefault="00C24AC7" w:rsidP="00B66F1E">
      <w:pPr>
        <w:spacing w:after="200" w:line="276" w:lineRule="auto"/>
        <w:rPr>
          <w:bCs/>
        </w:rPr>
      </w:pPr>
      <w:r w:rsidRPr="00F61AE9">
        <w:rPr>
          <w:bCs/>
        </w:rPr>
        <w:br w:type="page"/>
      </w:r>
    </w:p>
    <w:p w:rsidR="00C24AC7" w:rsidRPr="00F61AE9" w:rsidRDefault="00C24AC7" w:rsidP="00B66F1E">
      <w:pPr>
        <w:pStyle w:val="Ttulo4"/>
        <w:widowControl/>
        <w:rPr>
          <w:color w:val="FF0000"/>
        </w:rPr>
      </w:pPr>
      <w:r w:rsidRPr="0032252B">
        <w:rPr>
          <w:color w:val="FF0000"/>
        </w:rPr>
        <w:lastRenderedPageBreak/>
        <w:t>cristin</w:t>
      </w:r>
      <w:r w:rsidRPr="00F61AE9">
        <w:rPr>
          <w:color w:val="FF0000"/>
        </w:rPr>
        <w:t>a de pisan, ca. 1364-ca. 1431</w:t>
      </w:r>
    </w:p>
    <w:p w:rsidR="00C24AC7" w:rsidRPr="00FB4E5C" w:rsidRDefault="00C24AC7" w:rsidP="00B66F1E">
      <w:pPr>
        <w:pStyle w:val="Ttulo5"/>
        <w:keepNext/>
        <w:spacing w:before="0"/>
        <w:rPr>
          <w:color w:val="FF0000"/>
          <w:lang w:val="es-ES_tradnl"/>
        </w:rPr>
      </w:pPr>
      <w:r>
        <w:rPr>
          <w:color w:val="FF0000"/>
          <w:lang w:val="es-ES_tradnl"/>
        </w:rPr>
        <w:t>Textos</w:t>
      </w:r>
    </w:p>
    <w:p w:rsidR="00C24AC7" w:rsidRDefault="00C24AC7" w:rsidP="00B66F1E">
      <w:pPr>
        <w:pStyle w:val="PargrafoparaBibl"/>
        <w:widowControl/>
      </w:pPr>
      <w:r w:rsidRPr="006A653B">
        <w:rPr>
          <w:bCs/>
          <w:i/>
        </w:rPr>
        <w:t>Album Christine de Pizan</w:t>
      </w:r>
      <w:r w:rsidRPr="006A653B">
        <w:t xml:space="preserve">. </w:t>
      </w:r>
      <w:r w:rsidRPr="00787FE9">
        <w:t>Cinquante-deux manuscrits.</w:t>
      </w:r>
      <w:r>
        <w:rPr>
          <w:rFonts w:ascii="Verdana" w:hAnsi="Verdana"/>
          <w:color w:val="3D3D3D"/>
          <w:sz w:val="17"/>
          <w:szCs w:val="17"/>
        </w:rPr>
        <w:t xml:space="preserve"> </w:t>
      </w:r>
      <w:r w:rsidRPr="006A653B">
        <w:t xml:space="preserve">Ed. G. Ouy et al. </w:t>
      </w:r>
      <w:r w:rsidRPr="0067494C">
        <w:t>Texte, Codex &amp; Contexte</w:t>
      </w:r>
      <w:r>
        <w:t>, 14.</w:t>
      </w:r>
      <w:r w:rsidRPr="0067494C">
        <w:t xml:space="preserve"> Turnholt, Bre</w:t>
      </w:r>
      <w:r>
        <w:t>pols, 2012. IV+800 p. [USP]</w:t>
      </w:r>
    </w:p>
    <w:p w:rsidR="00C24AC7" w:rsidRPr="00F61AE9" w:rsidRDefault="00C24AC7" w:rsidP="00B66F1E">
      <w:pPr>
        <w:pStyle w:val="PargrafoparaBibl"/>
        <w:widowControl/>
      </w:pPr>
      <w:r w:rsidRPr="00F61AE9">
        <w:t xml:space="preserve">CHRISTINE DE PISAN, </w:t>
      </w:r>
      <w:r w:rsidRPr="00F61AE9">
        <w:rPr>
          <w:i/>
        </w:rPr>
        <w:t>O Espelho de Cristina</w:t>
      </w:r>
      <w:r w:rsidRPr="00F61AE9">
        <w:t xml:space="preserve">. [Facsim. de </w:t>
      </w:r>
      <w:r w:rsidRPr="00F61AE9">
        <w:rPr>
          <w:i/>
        </w:rPr>
        <w:t>Le livre des trois vertus</w:t>
      </w:r>
      <w:r w:rsidRPr="00F61AE9">
        <w:t>. Lisboa, Germão de Campos, 1518]. Intr. e tr. de M. M. Cruzeiro. Lisboa, Biblioteca Nacional, 1987. 116 p. [USP]</w:t>
      </w:r>
    </w:p>
    <w:p w:rsidR="00C24AC7" w:rsidRPr="00F61AE9" w:rsidRDefault="00C24AC7" w:rsidP="00B66F1E">
      <w:pPr>
        <w:pStyle w:val="PargrafoparaBibl"/>
        <w:widowControl/>
        <w:rPr>
          <w:lang w:val="en-US"/>
        </w:rPr>
      </w:pPr>
      <w:r w:rsidRPr="00B41321">
        <w:t xml:space="preserve">CHRISTINE DE PISAN, </w:t>
      </w:r>
      <w:r w:rsidRPr="00B41321">
        <w:rPr>
          <w:i/>
        </w:rPr>
        <w:t>Buch von den drei Tugenden in portugiesischer Übersetzung</w:t>
      </w:r>
      <w:r w:rsidRPr="00B41321">
        <w:t xml:space="preserve">. </w:t>
      </w:r>
      <w:r w:rsidRPr="00E91334">
        <w:t>Hrsg.</w:t>
      </w:r>
      <w:r w:rsidRPr="00F61AE9">
        <w:t xml:space="preserve"> von D. Carstens-Grokenberger. </w:t>
      </w:r>
      <w:r w:rsidRPr="00F61AE9">
        <w:rPr>
          <w:lang w:val="en-US"/>
        </w:rPr>
        <w:t>Portugiesische Fors</w:t>
      </w:r>
      <w:r>
        <w:rPr>
          <w:lang w:val="en-US"/>
        </w:rPr>
        <w:t xml:space="preserve">chungen der Görresgesellschaft, </w:t>
      </w:r>
      <w:r w:rsidRPr="00F61AE9">
        <w:rPr>
          <w:lang w:val="en-US"/>
        </w:rPr>
        <w:t xml:space="preserve">2. Reihe, 1. Bd. Münster, </w:t>
      </w:r>
      <w:r w:rsidR="004B0C34">
        <w:rPr>
          <w:lang w:val="en-US"/>
        </w:rPr>
        <w:t>Aschendorff</w:t>
      </w:r>
      <w:r w:rsidRPr="00F61AE9">
        <w:rPr>
          <w:lang w:val="en-US"/>
        </w:rPr>
        <w:t>, 1961. VIII+159 S. [UNESP] [UNICAMP]</w:t>
      </w:r>
    </w:p>
    <w:p w:rsidR="006921D8" w:rsidRPr="006921D8" w:rsidRDefault="006921D8" w:rsidP="006921D8">
      <w:pPr>
        <w:pStyle w:val="PargrafoparaBibl"/>
        <w:widowControl/>
      </w:pPr>
      <w:r w:rsidRPr="00F26D87">
        <w:t xml:space="preserve">CHRISTINE DE PISAN, </w:t>
      </w:r>
      <w:r w:rsidRPr="00F26D87">
        <w:rPr>
          <w:i/>
        </w:rPr>
        <w:t>Le livre du corps de policie</w:t>
      </w:r>
      <w:r w:rsidRPr="00F26D87">
        <w:t xml:space="preserve">. </w:t>
      </w:r>
      <w:r w:rsidRPr="00F61AE9">
        <w:rPr>
          <w:lang w:val="en-US"/>
        </w:rPr>
        <w:t xml:space="preserve">Ed. critique avec intr. et notes par A. K. Kennedy. Études christiniennes, 1. </w:t>
      </w:r>
      <w:r w:rsidRPr="006921D8">
        <w:t>Paris, Honoré Champion, 1998. XLII+230 p. [UNESP] [USP]</w:t>
      </w:r>
    </w:p>
    <w:p w:rsidR="00C24AC7" w:rsidRPr="00C12FD0" w:rsidRDefault="00C24AC7" w:rsidP="00B66F1E">
      <w:pPr>
        <w:pStyle w:val="PargrafoparaBibl"/>
        <w:widowControl/>
        <w:rPr>
          <w:lang w:val="en-US"/>
        </w:rPr>
      </w:pPr>
      <w:r w:rsidRPr="00F61AE9">
        <w:t xml:space="preserve">CHRISTINE DE PISAN, </w:t>
      </w:r>
      <w:r w:rsidRPr="00F61AE9">
        <w:rPr>
          <w:i/>
        </w:rPr>
        <w:t>Le livre de la mutacion de fortune</w:t>
      </w:r>
      <w:r w:rsidRPr="00F61AE9">
        <w:t xml:space="preserve">. Publié d’après les manuscrits par S. Solente. </w:t>
      </w:r>
      <w:r w:rsidRPr="00C12FD0">
        <w:rPr>
          <w:lang w:val="en-US"/>
        </w:rPr>
        <w:t>Paris, Picard, 1959. 2 vols. [USP]</w:t>
      </w:r>
    </w:p>
    <w:p w:rsidR="00431EF1" w:rsidRDefault="00431EF1" w:rsidP="00B66F1E">
      <w:pPr>
        <w:pStyle w:val="PargrafoparaBibl"/>
        <w:widowControl/>
        <w:rPr>
          <w:lang w:val="en-US"/>
        </w:rPr>
      </w:pPr>
      <w:r w:rsidRPr="00D76596">
        <w:rPr>
          <w:lang w:val="es-ES_tradnl"/>
        </w:rPr>
        <w:t xml:space="preserve">CHRISTINE DE PIZAN, JEAN GERSON, JEAN DE MONTREUIL, GONTIER COL </w:t>
      </w:r>
      <w:r>
        <w:rPr>
          <w:lang w:val="es-ES_tradnl"/>
        </w:rPr>
        <w:t>et</w:t>
      </w:r>
      <w:r w:rsidRPr="00D76596">
        <w:rPr>
          <w:lang w:val="es-ES_tradnl"/>
        </w:rPr>
        <w:t xml:space="preserve"> PIERRE COL, </w:t>
      </w:r>
      <w:r w:rsidRPr="00F052E7">
        <w:rPr>
          <w:i/>
          <w:lang w:val="es-ES_tradnl"/>
        </w:rPr>
        <w:t>Le débat sur le Roman de la Rose</w:t>
      </w:r>
      <w:r w:rsidRPr="00F052E7">
        <w:rPr>
          <w:lang w:val="es-ES_tradnl"/>
        </w:rPr>
        <w:t>. Éd. critique, intr., tr. et notes par E. Hicks.</w:t>
      </w:r>
      <w:r w:rsidRPr="00141FA2">
        <w:rPr>
          <w:lang w:val="es-ES_tradnl"/>
        </w:rPr>
        <w:t xml:space="preserve"> Paris</w:t>
      </w:r>
      <w:r w:rsidRPr="00141FA2">
        <w:rPr>
          <w:lang w:val="en-US"/>
        </w:rPr>
        <w:t xml:space="preserve">, Honoré Champion, 1977. Genève, </w:t>
      </w:r>
      <w:r w:rsidRPr="00F61AE9">
        <w:rPr>
          <w:lang w:val="en-US"/>
        </w:rPr>
        <w:t>Slatkine</w:t>
      </w:r>
      <w:r>
        <w:rPr>
          <w:lang w:val="en-US"/>
        </w:rPr>
        <w:t xml:space="preserve">, 1996. </w:t>
      </w:r>
      <w:r w:rsidRPr="00724425">
        <w:rPr>
          <w:lang w:val="en-US"/>
        </w:rPr>
        <w:t>XCIX</w:t>
      </w:r>
      <w:r>
        <w:rPr>
          <w:lang w:val="en-US"/>
        </w:rPr>
        <w:t>+236 p. [USP]</w:t>
      </w:r>
    </w:p>
    <w:p w:rsidR="00C24AC7" w:rsidRPr="00431EF1" w:rsidRDefault="00431EF1" w:rsidP="00B66F1E">
      <w:pPr>
        <w:pStyle w:val="PargrafoparaBibl"/>
        <w:widowControl/>
        <w:rPr>
          <w:color w:val="808080" w:themeColor="background1" w:themeShade="80"/>
          <w:lang w:val="en-US"/>
        </w:rPr>
      </w:pPr>
      <w:r w:rsidRPr="00431EF1">
        <w:rPr>
          <w:color w:val="808080" w:themeColor="background1" w:themeShade="80"/>
          <w:lang w:val="es-ES_tradnl"/>
        </w:rPr>
        <w:t xml:space="preserve">CHRISTINE DE PIZAN, JEAN GERSON, JEAN DE MONTREUIL, GONTIER COL et PIERRE COL, </w:t>
      </w:r>
      <w:r w:rsidR="00C24AC7" w:rsidRPr="00431EF1">
        <w:rPr>
          <w:i/>
          <w:color w:val="808080" w:themeColor="background1" w:themeShade="80"/>
          <w:lang w:val="es-ES_tradnl"/>
        </w:rPr>
        <w:t>Le débat sur le Roman de la Rose</w:t>
      </w:r>
      <w:r w:rsidR="00C24AC7" w:rsidRPr="00431EF1">
        <w:rPr>
          <w:color w:val="808080" w:themeColor="background1" w:themeShade="80"/>
          <w:lang w:val="es-ES_tradnl"/>
        </w:rPr>
        <w:t xml:space="preserve">. </w:t>
      </w:r>
      <w:r w:rsidRPr="00431EF1">
        <w:rPr>
          <w:color w:val="808080" w:themeColor="background1" w:themeShade="80"/>
          <w:lang w:val="es-ES_tradnl"/>
        </w:rPr>
        <w:t xml:space="preserve">Tr. en français moderne par </w:t>
      </w:r>
      <w:r w:rsidR="00C24AC7" w:rsidRPr="00431EF1">
        <w:rPr>
          <w:color w:val="808080" w:themeColor="background1" w:themeShade="80"/>
          <w:lang w:val="es-ES_tradnl"/>
        </w:rPr>
        <w:t xml:space="preserve">V. Greene. </w:t>
      </w:r>
      <w:r w:rsidR="00C24AC7" w:rsidRPr="00431EF1">
        <w:rPr>
          <w:color w:val="808080" w:themeColor="background1" w:themeShade="80"/>
          <w:lang w:val="en-US"/>
        </w:rPr>
        <w:t>Traductions des classiques du Moyen Âge. Paris, Honoré Champion, 2006. 348 p.*</w:t>
      </w:r>
    </w:p>
    <w:p w:rsidR="00C24AC7" w:rsidRPr="00F61AE9" w:rsidRDefault="00C24AC7" w:rsidP="00B66F1E">
      <w:pPr>
        <w:pStyle w:val="PargrafoparaBibl"/>
        <w:widowControl/>
      </w:pPr>
      <w:r w:rsidRPr="00F61AE9">
        <w:rPr>
          <w:lang w:val="en-US"/>
        </w:rPr>
        <w:t xml:space="preserve">CHRISTINE DE PISAN, </w:t>
      </w:r>
      <w:r w:rsidRPr="00F61AE9">
        <w:rPr>
          <w:i/>
          <w:lang w:val="en-US"/>
        </w:rPr>
        <w:t>Epître d’Othéa</w:t>
      </w:r>
      <w:r w:rsidRPr="00F61AE9">
        <w:rPr>
          <w:lang w:val="en-US"/>
        </w:rPr>
        <w:t xml:space="preserve">. Ed. J. Cerquiglini-Toulet et al. </w:t>
      </w:r>
      <w:r w:rsidRPr="00F61AE9">
        <w:t>Pari</w:t>
      </w:r>
      <w:r>
        <w:t>s, PUF, 2008. 2 vols. [USP] {NA}</w:t>
      </w:r>
    </w:p>
    <w:p w:rsidR="00C24AC7" w:rsidRDefault="00C24AC7" w:rsidP="00B66F1E">
      <w:pPr>
        <w:pStyle w:val="PargrafoparaBibl"/>
        <w:widowControl/>
        <w:rPr>
          <w:lang w:val="en-US"/>
        </w:rPr>
      </w:pPr>
      <w:r w:rsidRPr="00F61AE9">
        <w:t xml:space="preserve">CHRISTINE DE PIZAN, </w:t>
      </w:r>
      <w:r w:rsidRPr="00F61AE9">
        <w:rPr>
          <w:i/>
          <w:iCs/>
        </w:rPr>
        <w:t>Le Livre de la Cité des dames</w:t>
      </w:r>
      <w:r w:rsidRPr="00F61AE9">
        <w:t xml:space="preserve">. </w:t>
      </w:r>
      <w:r w:rsidRPr="00F61AE9">
        <w:rPr>
          <w:lang w:val="en-US"/>
        </w:rPr>
        <w:t>Tr., intr. par E. Hicks et T. Moreau. Paris, Stock, 2000. 303 p. [UNICAMP]</w:t>
      </w:r>
    </w:p>
    <w:p w:rsidR="00C24AC7" w:rsidRDefault="00C24AC7" w:rsidP="00B66F1E">
      <w:pPr>
        <w:pStyle w:val="PargrafoparaBibl"/>
        <w:widowControl/>
        <w:rPr>
          <w:color w:val="808080" w:themeColor="background1" w:themeShade="80"/>
        </w:rPr>
      </w:pPr>
      <w:r w:rsidRPr="007D52EA">
        <w:rPr>
          <w:color w:val="808080" w:themeColor="background1" w:themeShade="80"/>
          <w:lang w:val="en-US"/>
        </w:rPr>
        <w:t xml:space="preserve">CHRISTINE DE PIZAN, </w:t>
      </w:r>
      <w:r w:rsidRPr="007D52EA">
        <w:rPr>
          <w:i/>
          <w:color w:val="808080" w:themeColor="background1" w:themeShade="80"/>
          <w:lang w:val="en-US"/>
        </w:rPr>
        <w:t>La città delle dame</w:t>
      </w:r>
      <w:r w:rsidRPr="007D52EA">
        <w:rPr>
          <w:color w:val="808080" w:themeColor="background1" w:themeShade="80"/>
          <w:lang w:val="en-US"/>
        </w:rPr>
        <w:t xml:space="preserve">. </w:t>
      </w:r>
      <w:r w:rsidRPr="00A93658">
        <w:rPr>
          <w:color w:val="808080" w:themeColor="background1" w:themeShade="80"/>
        </w:rPr>
        <w:t>A cura di P. Caraffi. Biblioteca medievale. Roma, Carocci, 2004. 528 p.*</w:t>
      </w:r>
    </w:p>
    <w:p w:rsidR="00C24AC7" w:rsidRPr="00A93658" w:rsidRDefault="00C24AC7" w:rsidP="00B66F1E">
      <w:pPr>
        <w:pStyle w:val="PargrafoparaBibl"/>
        <w:widowControl/>
        <w:rPr>
          <w:rStyle w:val="producttext"/>
          <w:rFonts w:ascii="Times New Roman" w:hAnsi="Times New Roman"/>
          <w:sz w:val="24"/>
          <w:szCs w:val="20"/>
          <w:lang w:val="en-US"/>
        </w:rPr>
      </w:pPr>
      <w:r w:rsidRPr="007D52EA">
        <w:rPr>
          <w:color w:val="808080" w:themeColor="background1" w:themeShade="80"/>
        </w:rPr>
        <w:t xml:space="preserve">CHRISTINE DE PIZAN, </w:t>
      </w:r>
      <w:r w:rsidRPr="007D52EA">
        <w:rPr>
          <w:i/>
          <w:color w:val="808080" w:themeColor="background1" w:themeShade="80"/>
        </w:rPr>
        <w:t>La vita e i buoni costumi del saggio re Carlo V</w:t>
      </w:r>
      <w:r w:rsidRPr="007D52EA">
        <w:rPr>
          <w:color w:val="808080" w:themeColor="background1" w:themeShade="80"/>
        </w:rPr>
        <w:t xml:space="preserve">. A cura di V. Rossini. </w:t>
      </w:r>
      <w:r w:rsidRPr="00A93658">
        <w:rPr>
          <w:color w:val="808080" w:themeColor="background1" w:themeShade="80"/>
          <w:lang w:val="en-US"/>
        </w:rPr>
        <w:t>Biblioteca medievale. Roma, Carocci,</w:t>
      </w:r>
      <w:r>
        <w:rPr>
          <w:color w:val="808080" w:themeColor="background1" w:themeShade="80"/>
          <w:lang w:val="en-US"/>
        </w:rPr>
        <w:t xml:space="preserve"> 2010. 375 p.*</w:t>
      </w:r>
    </w:p>
    <w:p w:rsidR="00C24AC7" w:rsidRPr="00724425" w:rsidRDefault="00C24AC7" w:rsidP="00B66F1E">
      <w:pPr>
        <w:pStyle w:val="PargrafoparaBibl"/>
        <w:widowControl/>
        <w:rPr>
          <w:lang w:val="en-US"/>
        </w:rPr>
      </w:pPr>
      <w:r w:rsidRPr="00F61AE9">
        <w:rPr>
          <w:lang w:val="en-US"/>
        </w:rPr>
        <w:t xml:space="preserve">CHRISTINE DE PIZAN, </w:t>
      </w:r>
      <w:r w:rsidRPr="00F61AE9">
        <w:rPr>
          <w:i/>
          <w:lang w:val="en-US"/>
        </w:rPr>
        <w:t>The Book of the body politic</w:t>
      </w:r>
      <w:r w:rsidRPr="00F61AE9">
        <w:rPr>
          <w:lang w:val="en-US"/>
        </w:rPr>
        <w:t xml:space="preserve">. Ed. and </w:t>
      </w:r>
      <w:r w:rsidR="00724425">
        <w:rPr>
          <w:lang w:val="en-US"/>
        </w:rPr>
        <w:t>t</w:t>
      </w:r>
      <w:r w:rsidRPr="00F61AE9">
        <w:rPr>
          <w:lang w:val="en-US"/>
        </w:rPr>
        <w:t xml:space="preserve">r. by K. L. Forhan. Cambridge </w:t>
      </w:r>
      <w:r w:rsidR="00724425" w:rsidRPr="00F61AE9">
        <w:rPr>
          <w:lang w:val="en-US"/>
        </w:rPr>
        <w:t>texts in the history of political thought</w:t>
      </w:r>
      <w:r w:rsidRPr="00F61AE9">
        <w:rPr>
          <w:lang w:val="en-US"/>
        </w:rPr>
        <w:t>. Cambridge, UP, 1994. XLI+113 p.</w:t>
      </w:r>
      <w:r w:rsidR="00C42879">
        <w:rPr>
          <w:lang w:val="en-US"/>
        </w:rPr>
        <w:t xml:space="preserve"> [PUC]</w:t>
      </w:r>
      <w:r w:rsidRPr="00F61AE9">
        <w:rPr>
          <w:lang w:val="en-US"/>
        </w:rPr>
        <w:t xml:space="preserve"> [UNICAMP]</w:t>
      </w:r>
      <w:r w:rsidR="00724425" w:rsidRPr="00724425">
        <w:rPr>
          <w:lang w:val="en-US"/>
        </w:rPr>
        <w:t xml:space="preserve"> [USP]</w:t>
      </w:r>
    </w:p>
    <w:p w:rsidR="00C24AC7" w:rsidRDefault="00C24AC7" w:rsidP="00B66F1E">
      <w:pPr>
        <w:pStyle w:val="PargrafoparaBibl"/>
        <w:widowControl/>
        <w:rPr>
          <w:lang w:val="en-US"/>
        </w:rPr>
      </w:pPr>
      <w:r w:rsidRPr="00F61AE9">
        <w:rPr>
          <w:lang w:val="en-US"/>
        </w:rPr>
        <w:lastRenderedPageBreak/>
        <w:t xml:space="preserve">CHRISTINE DE PIZAN, </w:t>
      </w:r>
      <w:r w:rsidRPr="00F61AE9">
        <w:rPr>
          <w:i/>
          <w:lang w:val="en-US"/>
        </w:rPr>
        <w:t>The selected writings of Christine de Pizan</w:t>
      </w:r>
      <w:r w:rsidRPr="00F61AE9">
        <w:rPr>
          <w:lang w:val="en-US"/>
        </w:rPr>
        <w:t>. New tr. and criticism by R. Blumenfeld-Kosinski and K. Brownlee, New York, Norton, 1997. XVI+392 p. [UNICAMP]</w:t>
      </w:r>
    </w:p>
    <w:p w:rsidR="00724425" w:rsidRDefault="00724425" w:rsidP="00B66F1E">
      <w:pPr>
        <w:pStyle w:val="PargrafoparaBibl"/>
        <w:widowControl/>
        <w:rPr>
          <w:lang w:val="en-US"/>
        </w:rPr>
      </w:pPr>
      <w:r w:rsidRPr="00724425">
        <w:rPr>
          <w:lang w:val="en-US"/>
        </w:rPr>
        <w:t>CHARLES D’ORLÉANS</w:t>
      </w:r>
      <w:r w:rsidR="00092487">
        <w:rPr>
          <w:lang w:val="en-US"/>
        </w:rPr>
        <w:t xml:space="preserve"> [</w:t>
      </w:r>
      <w:r w:rsidR="00092487" w:rsidRPr="00724425">
        <w:rPr>
          <w:lang w:val="en-US"/>
        </w:rPr>
        <w:t>1394-1465</w:t>
      </w:r>
      <w:r w:rsidR="00092487">
        <w:rPr>
          <w:lang w:val="en-US"/>
        </w:rPr>
        <w:t>]</w:t>
      </w:r>
      <w:r w:rsidRPr="00724425">
        <w:rPr>
          <w:lang w:val="en-US"/>
        </w:rPr>
        <w:t xml:space="preserve">, </w:t>
      </w:r>
      <w:r w:rsidRPr="00092487">
        <w:rPr>
          <w:lang w:val="en-US"/>
        </w:rPr>
        <w:t>CHRISTINE</w:t>
      </w:r>
      <w:r w:rsidRPr="00724425">
        <w:rPr>
          <w:lang w:val="en-US"/>
        </w:rPr>
        <w:t xml:space="preserve"> </w:t>
      </w:r>
      <w:r w:rsidRPr="00092487">
        <w:rPr>
          <w:lang w:val="en-US"/>
        </w:rPr>
        <w:t>DE</w:t>
      </w:r>
      <w:r w:rsidRPr="00724425">
        <w:rPr>
          <w:lang w:val="en-US"/>
        </w:rPr>
        <w:t xml:space="preserve"> </w:t>
      </w:r>
      <w:r w:rsidRPr="00092487">
        <w:rPr>
          <w:lang w:val="en-US"/>
        </w:rPr>
        <w:t>PISAN,</w:t>
      </w:r>
      <w:r w:rsidRPr="00724425">
        <w:rPr>
          <w:lang w:val="en-US"/>
        </w:rPr>
        <w:t xml:space="preserve"> </w:t>
      </w:r>
      <w:r w:rsidRPr="00092487">
        <w:rPr>
          <w:i/>
          <w:lang w:val="en-US"/>
        </w:rPr>
        <w:t>Mon cœur qui est maître de moi</w:t>
      </w:r>
      <w:r>
        <w:rPr>
          <w:lang w:val="en-US"/>
        </w:rPr>
        <w:t>.</w:t>
      </w:r>
      <w:r w:rsidR="00092487">
        <w:rPr>
          <w:lang w:val="en-US"/>
        </w:rPr>
        <w:t xml:space="preserve"> </w:t>
      </w:r>
      <w:r>
        <w:rPr>
          <w:lang w:val="en-US"/>
        </w:rPr>
        <w:t>C</w:t>
      </w:r>
      <w:r w:rsidRPr="00724425">
        <w:rPr>
          <w:lang w:val="en-US"/>
        </w:rPr>
        <w:t>hoix des textes et tr</w:t>
      </w:r>
      <w:r>
        <w:rPr>
          <w:lang w:val="en-US"/>
        </w:rPr>
        <w:t xml:space="preserve">. </w:t>
      </w:r>
      <w:r w:rsidRPr="00092487">
        <w:rPr>
          <w:lang w:val="en-US"/>
        </w:rPr>
        <w:t>de</w:t>
      </w:r>
      <w:r>
        <w:rPr>
          <w:lang w:val="en-US"/>
        </w:rPr>
        <w:t xml:space="preserve"> l’ancien français par</w:t>
      </w:r>
      <w:r w:rsidRPr="00724425">
        <w:rPr>
          <w:lang w:val="en-US"/>
        </w:rPr>
        <w:t xml:space="preserve"> S</w:t>
      </w:r>
      <w:r>
        <w:rPr>
          <w:lang w:val="en-US"/>
        </w:rPr>
        <w:t>.</w:t>
      </w:r>
      <w:r w:rsidRPr="00724425">
        <w:rPr>
          <w:lang w:val="en-US"/>
        </w:rPr>
        <w:t xml:space="preserve"> Thiney-Duvoy</w:t>
      </w:r>
      <w:r>
        <w:rPr>
          <w:lang w:val="en-US"/>
        </w:rPr>
        <w:t>.</w:t>
      </w:r>
      <w:r w:rsidRPr="00724425">
        <w:rPr>
          <w:lang w:val="en-US"/>
        </w:rPr>
        <w:t xml:space="preserve"> Paris, </w:t>
      </w:r>
      <w:r w:rsidR="00092487" w:rsidRPr="00092487">
        <w:rPr>
          <w:lang w:val="en-US"/>
        </w:rPr>
        <w:t>Gallimard</w:t>
      </w:r>
      <w:r w:rsidR="00092487">
        <w:rPr>
          <w:lang w:val="en-US"/>
        </w:rPr>
        <w:t xml:space="preserve">, </w:t>
      </w:r>
      <w:r w:rsidRPr="00724425">
        <w:rPr>
          <w:lang w:val="en-US"/>
        </w:rPr>
        <w:t>2006. 62 p.</w:t>
      </w:r>
      <w:r>
        <w:rPr>
          <w:lang w:val="en-US"/>
        </w:rPr>
        <w:t xml:space="preserve"> [USP]</w:t>
      </w:r>
    </w:p>
    <w:p w:rsidR="002D2EE0" w:rsidRPr="002D2EE0" w:rsidRDefault="002D2EE0" w:rsidP="00B66F1E">
      <w:pPr>
        <w:pStyle w:val="Ttulo5"/>
        <w:keepNext/>
        <w:spacing w:before="0"/>
        <w:rPr>
          <w:color w:val="FF0000"/>
          <w:lang w:val="en-US"/>
        </w:rPr>
      </w:pPr>
      <w:r w:rsidRPr="002D2EE0">
        <w:rPr>
          <w:color w:val="FF0000"/>
          <w:lang w:val="en-US"/>
        </w:rPr>
        <w:t>Antologias</w:t>
      </w:r>
    </w:p>
    <w:p w:rsidR="00EF71B9" w:rsidRPr="006921D8" w:rsidRDefault="00EF71B9" w:rsidP="00B66F1E">
      <w:pPr>
        <w:pStyle w:val="PargrafoparaBibl"/>
        <w:widowControl/>
        <w:rPr>
          <w:lang w:val="en-US"/>
        </w:rPr>
      </w:pPr>
      <w:r w:rsidRPr="00F61AE9">
        <w:rPr>
          <w:lang w:val="en-US"/>
        </w:rPr>
        <w:t xml:space="preserve">CHRISTINE DE PIZAN, </w:t>
      </w:r>
      <w:r w:rsidRPr="00F61AE9">
        <w:rPr>
          <w:i/>
          <w:lang w:val="en-US"/>
        </w:rPr>
        <w:t>Book of the body politic</w:t>
      </w:r>
      <w:r w:rsidRPr="00F61AE9">
        <w:rPr>
          <w:color w:val="000000"/>
          <w:sz w:val="14"/>
          <w:szCs w:val="14"/>
          <w:lang w:val="en-US"/>
        </w:rPr>
        <w:t xml:space="preserve"> </w:t>
      </w:r>
      <w:r w:rsidRPr="00F61AE9">
        <w:rPr>
          <w:lang w:val="en-US"/>
        </w:rPr>
        <w:t>in</w:t>
      </w:r>
      <w:r w:rsidRPr="00F61AE9">
        <w:rPr>
          <w:color w:val="000000"/>
          <w:sz w:val="14"/>
          <w:szCs w:val="14"/>
          <w:lang w:val="en-US"/>
        </w:rPr>
        <w:t xml:space="preserve"> </w:t>
      </w:r>
      <w:r>
        <w:rPr>
          <w:lang w:val="en-US"/>
        </w:rPr>
        <w:t xml:space="preserve">NEDERMAN, C. J., and FORHAN, L. K., </w:t>
      </w:r>
      <w:r w:rsidRPr="00F61AE9">
        <w:rPr>
          <w:i/>
          <w:iCs/>
          <w:lang w:val="en-US"/>
        </w:rPr>
        <w:t>Medieval political theory: a reader. The quest for the body political, 1100-1400</w:t>
      </w:r>
      <w:r w:rsidRPr="00F61AE9">
        <w:rPr>
          <w:lang w:val="en-US"/>
        </w:rPr>
        <w:t xml:space="preserve">. London, Routledge, 1993. [ou </w:t>
      </w:r>
      <w:r w:rsidRPr="00F61AE9">
        <w:rPr>
          <w:i/>
          <w:iCs/>
          <w:lang w:val="en-US"/>
        </w:rPr>
        <w:t>Readings in medieval theory: 1100-1400</w:t>
      </w:r>
      <w:r w:rsidRPr="00F61AE9">
        <w:rPr>
          <w:lang w:val="en-US"/>
        </w:rPr>
        <w:t xml:space="preserve">. </w:t>
      </w:r>
      <w:r w:rsidRPr="00F61AE9">
        <w:rPr>
          <w:noProof/>
          <w:lang w:val="en-US"/>
        </w:rPr>
        <w:t>Indianapolis</w:t>
      </w:r>
      <w:r w:rsidRPr="00F61AE9">
        <w:rPr>
          <w:lang w:val="en-US"/>
        </w:rPr>
        <w:t>, Hackett, 2000]</w:t>
      </w:r>
      <w:r>
        <w:rPr>
          <w:lang w:val="en-US"/>
        </w:rPr>
        <w:t>, pp. 230-247</w:t>
      </w:r>
      <w:r w:rsidRPr="00F61AE9">
        <w:rPr>
          <w:lang w:val="en-US"/>
        </w:rPr>
        <w:t>. XIII+257 p. [UNICAMP] [USP]</w:t>
      </w:r>
    </w:p>
    <w:p w:rsidR="00C24AC7" w:rsidRDefault="00C24AC7" w:rsidP="00B66F1E">
      <w:pPr>
        <w:pStyle w:val="PargrafoparaBibl"/>
        <w:widowControl/>
        <w:rPr>
          <w:lang w:val="en-US"/>
        </w:rPr>
      </w:pPr>
      <w:r w:rsidRPr="00F61AE9">
        <w:rPr>
          <w:lang w:val="en-US"/>
        </w:rPr>
        <w:t xml:space="preserve">BLAMIRES, A., et al., eds., </w:t>
      </w:r>
      <w:r w:rsidRPr="00F61AE9">
        <w:rPr>
          <w:i/>
          <w:lang w:val="en-US"/>
        </w:rPr>
        <w:t>Woman defamed and woman defended: an anthology of medieval texts</w:t>
      </w:r>
      <w:r w:rsidRPr="00F61AE9">
        <w:rPr>
          <w:lang w:val="en-US"/>
        </w:rPr>
        <w:t>. Oxford, UP, 2010. 327 p. [UFSCar]</w:t>
      </w:r>
      <w:r>
        <w:rPr>
          <w:lang w:val="en-US"/>
        </w:rPr>
        <w:t xml:space="preserve"> [USP]</w:t>
      </w:r>
    </w:p>
    <w:p w:rsidR="00C24AC7" w:rsidRPr="00F61AE9" w:rsidRDefault="00C24AC7" w:rsidP="00B66F1E">
      <w:pPr>
        <w:pStyle w:val="Ttulo5"/>
        <w:keepNext/>
        <w:spacing w:before="0"/>
        <w:rPr>
          <w:color w:val="FF0000"/>
          <w:lang w:val="es-ES_tradnl"/>
        </w:rPr>
      </w:pPr>
      <w:bookmarkStart w:id="59" w:name="_Hlk488305647"/>
      <w:r w:rsidRPr="00F61AE9">
        <w:rPr>
          <w:color w:val="FF0000"/>
          <w:lang w:val="es-ES_tradnl"/>
        </w:rPr>
        <w:t>Études christiniennes</w:t>
      </w:r>
    </w:p>
    <w:p w:rsidR="006921D8" w:rsidRPr="00F61AE9" w:rsidRDefault="006921D8" w:rsidP="006921D8">
      <w:pPr>
        <w:pStyle w:val="PargrafoparaBibl"/>
        <w:widowControl/>
        <w:rPr>
          <w:lang w:val="en-US"/>
        </w:rPr>
      </w:pPr>
      <w:r w:rsidRPr="00B41321">
        <w:rPr>
          <w:lang w:val="en-US"/>
        </w:rPr>
        <w:t xml:space="preserve">CHRISTINE DE PISAN, </w:t>
      </w:r>
      <w:r w:rsidRPr="00B41321">
        <w:rPr>
          <w:i/>
          <w:lang w:val="en-US"/>
        </w:rPr>
        <w:t>Le livre du corps de policie</w:t>
      </w:r>
      <w:r w:rsidRPr="00B41321">
        <w:rPr>
          <w:lang w:val="en-US"/>
        </w:rPr>
        <w:t xml:space="preserve">. </w:t>
      </w:r>
      <w:r w:rsidRPr="00F61AE9">
        <w:rPr>
          <w:lang w:val="en-US"/>
        </w:rPr>
        <w:t>Ed. critique avec intr. et notes par A. K. Kennedy. Études christiniennes, 1. Paris, Honoré Champion, 1998</w:t>
      </w:r>
      <w:r>
        <w:rPr>
          <w:lang w:val="en-US"/>
        </w:rPr>
        <w:t>. XLII+230 p. [UNESP] [USP]</w:t>
      </w:r>
    </w:p>
    <w:p w:rsidR="00C24AC7" w:rsidRPr="00B41321" w:rsidRDefault="00C24AC7" w:rsidP="00B66F1E">
      <w:pPr>
        <w:pStyle w:val="PargrafoparaBibl"/>
        <w:widowControl/>
        <w:rPr>
          <w:lang w:val="en-US"/>
        </w:rPr>
      </w:pPr>
      <w:r w:rsidRPr="00F61AE9">
        <w:rPr>
          <w:i/>
          <w:lang w:val="en-US"/>
        </w:rPr>
        <w:t>Gerson bilingue: les deux rédactions, latine et française, de quelques œuvres du chancelier parisien</w:t>
      </w:r>
      <w:r w:rsidRPr="00F61AE9">
        <w:rPr>
          <w:lang w:val="en-US"/>
        </w:rPr>
        <w:t xml:space="preserve">. </w:t>
      </w:r>
      <w:r w:rsidRPr="00F61AE9">
        <w:rPr>
          <w:iCs/>
          <w:lang w:val="en-US"/>
        </w:rPr>
        <w:t xml:space="preserve">Études christiniennes, 2. Ed. G. Ouy. </w:t>
      </w:r>
      <w:r w:rsidRPr="00F61AE9">
        <w:rPr>
          <w:lang w:val="en-US"/>
        </w:rPr>
        <w:t xml:space="preserve">Paris, H. Champion, 1998. </w:t>
      </w:r>
      <w:r w:rsidRPr="00B41321">
        <w:rPr>
          <w:lang w:val="en-US"/>
        </w:rPr>
        <w:t xml:space="preserve">202 p. </w:t>
      </w:r>
      <w:r>
        <w:rPr>
          <w:lang w:val="es-ES_tradnl"/>
        </w:rPr>
        <w:t>[USP] {NA}</w:t>
      </w:r>
    </w:p>
    <w:p w:rsidR="00C24AC7" w:rsidRPr="00C12FD0" w:rsidRDefault="00C24AC7" w:rsidP="00B66F1E">
      <w:pPr>
        <w:pStyle w:val="PargrafoparaBibl"/>
        <w:widowControl/>
      </w:pPr>
      <w:r w:rsidRPr="00C12FD0">
        <w:t xml:space="preserve">RIBÉMONT, B., éd., </w:t>
      </w:r>
      <w:r w:rsidRPr="00C12FD0">
        <w:rPr>
          <w:i/>
        </w:rPr>
        <w:t>Sur le chemin de longue étude</w:t>
      </w:r>
      <w:r w:rsidRPr="00C12FD0">
        <w:t>. Actes du colloque d’Orléans, juillet 1995. Études christiniennes, 3. Paris, Honoré Champion, 1998. 204 p. [USP] {NA}</w:t>
      </w:r>
    </w:p>
    <w:p w:rsidR="00C24AC7" w:rsidRDefault="00C24AC7" w:rsidP="00B66F1E">
      <w:pPr>
        <w:pStyle w:val="PargrafoparaBibl"/>
        <w:widowControl/>
        <w:rPr>
          <w:lang w:val="en-US"/>
        </w:rPr>
      </w:pPr>
      <w:r w:rsidRPr="00C12FD0">
        <w:t xml:space="preserve">CHRISTINE DE PISAN, </w:t>
      </w:r>
      <w:r w:rsidRPr="00C12FD0">
        <w:rPr>
          <w:i/>
        </w:rPr>
        <w:t>Le Livre de l’advision Cristine</w:t>
      </w:r>
      <w:r w:rsidR="00724425" w:rsidRPr="00C12FD0">
        <w:t>. É</w:t>
      </w:r>
      <w:r w:rsidRPr="00C12FD0">
        <w:t xml:space="preserve">d. </w:t>
      </w:r>
      <w:r w:rsidR="00724425" w:rsidRPr="00C12FD0">
        <w:t xml:space="preserve">Critique par </w:t>
      </w:r>
      <w:r w:rsidRPr="00C12FD0">
        <w:t xml:space="preserve">C. Reno et L. Dulac. </w:t>
      </w:r>
      <w:r w:rsidRPr="00F61AE9">
        <w:rPr>
          <w:lang w:val="en-US"/>
        </w:rPr>
        <w:t>Études christiniennes, 4. Paris, Honoré C</w:t>
      </w:r>
      <w:r w:rsidR="00724425">
        <w:rPr>
          <w:lang w:val="en-US"/>
        </w:rPr>
        <w:t xml:space="preserve">hampion, 2001. </w:t>
      </w:r>
      <w:r w:rsidR="00724425" w:rsidRPr="001B579D">
        <w:rPr>
          <w:lang w:val="en-US"/>
        </w:rPr>
        <w:t>XCIX</w:t>
      </w:r>
      <w:r w:rsidR="00724425">
        <w:rPr>
          <w:lang w:val="en-US"/>
        </w:rPr>
        <w:t>+261 p. [USP]</w:t>
      </w:r>
    </w:p>
    <w:p w:rsidR="00C24AC7" w:rsidRPr="00F61AE9" w:rsidRDefault="00C24AC7" w:rsidP="00B66F1E">
      <w:pPr>
        <w:pStyle w:val="PargrafoparaBibl"/>
        <w:widowControl/>
        <w:rPr>
          <w:lang w:val="en-US"/>
        </w:rPr>
      </w:pPr>
      <w:r w:rsidRPr="00F61AE9">
        <w:rPr>
          <w:lang w:val="en-US"/>
        </w:rPr>
        <w:t>QUILLET, J</w:t>
      </w:r>
      <w:r w:rsidRPr="00F61AE9">
        <w:rPr>
          <w:smallCaps/>
          <w:lang w:val="en-US"/>
        </w:rPr>
        <w:t>.,</w:t>
      </w:r>
      <w:r w:rsidRPr="00F61AE9">
        <w:rPr>
          <w:lang w:val="en-US"/>
        </w:rPr>
        <w:t xml:space="preserve"> </w:t>
      </w:r>
      <w:r w:rsidRPr="00F61AE9">
        <w:rPr>
          <w:i/>
          <w:iCs/>
          <w:lang w:val="en-US"/>
        </w:rPr>
        <w:t xml:space="preserve">D’une cité l’autre. </w:t>
      </w:r>
      <w:r w:rsidRPr="008B3618">
        <w:rPr>
          <w:i/>
          <w:iCs/>
        </w:rPr>
        <w:t>Problèmes de philosophie politique médiévale</w:t>
      </w:r>
      <w:r w:rsidRPr="008B3618">
        <w:t xml:space="preserve">. </w:t>
      </w:r>
      <w:r w:rsidRPr="00F61AE9">
        <w:rPr>
          <w:lang w:val="en-US"/>
        </w:rPr>
        <w:t xml:space="preserve">Études christiniennes, 5. Paris, Honoré Champion, 2001. 348 p. [USP] </w:t>
      </w:r>
    </w:p>
    <w:p w:rsidR="00C24AC7" w:rsidRPr="00F61AE9" w:rsidRDefault="00C24AC7" w:rsidP="00B66F1E">
      <w:pPr>
        <w:pStyle w:val="PargrafoparaBibl"/>
        <w:widowControl/>
        <w:rPr>
          <w:lang w:val="en-US"/>
        </w:rPr>
      </w:pPr>
      <w:r w:rsidRPr="00F61AE9">
        <w:rPr>
          <w:lang w:val="en-US"/>
        </w:rPr>
        <w:t xml:space="preserve">HICKS, E., et al., éds., </w:t>
      </w:r>
      <w:r w:rsidRPr="00F61AE9">
        <w:rPr>
          <w:i/>
          <w:lang w:val="en-US"/>
        </w:rPr>
        <w:t>Au champ des escriptures</w:t>
      </w:r>
      <w:r w:rsidRPr="00F61AE9">
        <w:rPr>
          <w:lang w:val="en-US"/>
        </w:rPr>
        <w:t xml:space="preserve">. Études christiniennes, 6. Paris, Honoré Champion, 2000. 851 p. [USP] </w:t>
      </w:r>
      <w:r>
        <w:rPr>
          <w:lang w:val="en-US"/>
        </w:rPr>
        <w:t>{NA}</w:t>
      </w:r>
    </w:p>
    <w:p w:rsidR="00C24AC7" w:rsidRPr="00C33C7A" w:rsidRDefault="00C24AC7" w:rsidP="00B66F1E">
      <w:pPr>
        <w:pStyle w:val="PargrafoparaBibl"/>
        <w:widowControl/>
        <w:rPr>
          <w:noProof/>
          <w:lang w:val="en-US"/>
        </w:rPr>
      </w:pPr>
      <w:r>
        <w:rPr>
          <w:noProof/>
          <w:lang w:val="en-US"/>
        </w:rPr>
        <w:t xml:space="preserve">KAY, S., </w:t>
      </w:r>
      <w:r w:rsidRPr="00071CEE">
        <w:rPr>
          <w:i/>
          <w:noProof/>
          <w:lang w:val="en-US"/>
        </w:rPr>
        <w:t>The place of thought: the complexity of one in late medieval French didactic poetry</w:t>
      </w:r>
      <w:r>
        <w:rPr>
          <w:noProof/>
          <w:lang w:val="en-US"/>
        </w:rPr>
        <w:t>.</w:t>
      </w:r>
      <w:r w:rsidRPr="00071CEE">
        <w:rPr>
          <w:noProof/>
          <w:lang w:val="en-US"/>
        </w:rPr>
        <w:t xml:space="preserve"> </w:t>
      </w:r>
      <w:r w:rsidRPr="00C75EE8">
        <w:rPr>
          <w:noProof/>
          <w:lang w:val="en-US"/>
        </w:rPr>
        <w:t>Middle Ages series. Phi</w:t>
      </w:r>
      <w:r>
        <w:rPr>
          <w:noProof/>
          <w:lang w:val="en-US"/>
        </w:rPr>
        <w:t>ladelphia, Pennsylvania UP, 2007. X+236 p. [USP]</w:t>
      </w:r>
    </w:p>
    <w:p w:rsidR="00C24AC7" w:rsidRPr="008B3618" w:rsidRDefault="00C24AC7" w:rsidP="00B66F1E">
      <w:pPr>
        <w:pStyle w:val="PargrafoparaBibl"/>
        <w:widowControl/>
        <w:rPr>
          <w:lang w:val="en-US"/>
        </w:rPr>
      </w:pPr>
      <w:r w:rsidRPr="00F61AE9">
        <w:rPr>
          <w:lang w:val="en-US"/>
        </w:rPr>
        <w:t xml:space="preserve">LECHAT, D., éd., </w:t>
      </w:r>
      <w:r w:rsidRPr="00F61AE9">
        <w:rPr>
          <w:i/>
          <w:lang w:val="en-US"/>
        </w:rPr>
        <w:t>“Dire par fiction”: métamorphoses du Je chez Guillaume de Machaut, Jean Froissart et Christine de Pizan</w:t>
      </w:r>
      <w:r w:rsidRPr="00F61AE9">
        <w:rPr>
          <w:lang w:val="en-US"/>
        </w:rPr>
        <w:t xml:space="preserve">. Études christiniennes, 7. Paris, Honoré Champion, 2005. </w:t>
      </w:r>
      <w:r w:rsidRPr="008B3618">
        <w:rPr>
          <w:lang w:val="en-US"/>
        </w:rPr>
        <w:t>512 p. [UFSCar] [USP]</w:t>
      </w:r>
    </w:p>
    <w:p w:rsidR="00C24AC7" w:rsidRDefault="00C24AC7" w:rsidP="00B66F1E">
      <w:pPr>
        <w:pStyle w:val="PargrafoparaBibl"/>
        <w:widowControl/>
        <w:rPr>
          <w:lang w:val="en-US"/>
        </w:rPr>
      </w:pPr>
      <w:r w:rsidRPr="008B3618">
        <w:rPr>
          <w:lang w:val="en-US"/>
        </w:rPr>
        <w:t xml:space="preserve">QUILLET, J., </w:t>
      </w:r>
      <w:r w:rsidRPr="008B3618">
        <w:rPr>
          <w:i/>
          <w:lang w:val="en-US"/>
        </w:rPr>
        <w:t>De Charles V à Christine de Pizan</w:t>
      </w:r>
      <w:r w:rsidRPr="008B3618">
        <w:rPr>
          <w:lang w:val="en-US"/>
        </w:rPr>
        <w:t xml:space="preserve">. </w:t>
      </w:r>
      <w:r w:rsidRPr="00F61AE9">
        <w:rPr>
          <w:lang w:val="en-US"/>
        </w:rPr>
        <w:t xml:space="preserve">Études christiniennes, 8. Paris, Honoré Champion, 2004. </w:t>
      </w:r>
      <w:r>
        <w:rPr>
          <w:lang w:val="en-US"/>
        </w:rPr>
        <w:t>174 p. [UNESP] [USP]</w:t>
      </w:r>
    </w:p>
    <w:p w:rsidR="00C24AC7" w:rsidRPr="00F61AE9" w:rsidRDefault="00C24AC7" w:rsidP="00B66F1E">
      <w:pPr>
        <w:pStyle w:val="PargrafoparaBibl"/>
        <w:widowControl/>
        <w:rPr>
          <w:color w:val="808080"/>
          <w:lang w:val="en-US"/>
        </w:rPr>
      </w:pPr>
      <w:r w:rsidRPr="00E91334">
        <w:rPr>
          <w:color w:val="808080"/>
          <w:lang w:val="en-US"/>
        </w:rPr>
        <w:lastRenderedPageBreak/>
        <w:t xml:space="preserve">ATTWOOD, C., ed., </w:t>
      </w:r>
      <w:r w:rsidRPr="00E91334">
        <w:rPr>
          <w:i/>
          <w:color w:val="808080"/>
          <w:lang w:val="en-US"/>
        </w:rPr>
        <w:t>Fortune la contrefaite: l’envers de l’écriture médiévale</w:t>
      </w:r>
      <w:r w:rsidRPr="00E91334">
        <w:rPr>
          <w:color w:val="808080"/>
          <w:lang w:val="en-US"/>
        </w:rPr>
        <w:t xml:space="preserve">. </w:t>
      </w:r>
      <w:r w:rsidRPr="00F61AE9">
        <w:rPr>
          <w:color w:val="808080"/>
          <w:lang w:val="en-US"/>
        </w:rPr>
        <w:t>Études christiniennes, 9. Paris, Honoré Champion, 2007. 206 p.</w:t>
      </w:r>
      <w:r>
        <w:rPr>
          <w:color w:val="808080"/>
          <w:lang w:val="en-US"/>
        </w:rPr>
        <w:t>*</w:t>
      </w:r>
    </w:p>
    <w:p w:rsidR="00C24AC7" w:rsidRPr="000C1362" w:rsidRDefault="00C24AC7" w:rsidP="00B66F1E">
      <w:pPr>
        <w:pStyle w:val="PargrafoparaBibl"/>
        <w:widowControl/>
        <w:rPr>
          <w:lang w:val="en-US"/>
        </w:rPr>
      </w:pPr>
      <w:r w:rsidRPr="004439B9">
        <w:rPr>
          <w:lang w:val="en-US"/>
        </w:rPr>
        <w:t xml:space="preserve">DOR, J., et al., éds., </w:t>
      </w:r>
      <w:r w:rsidRPr="004439B9">
        <w:rPr>
          <w:i/>
          <w:lang w:val="en-US"/>
        </w:rPr>
        <w:t>Christine de Pizan: une femme de science, une femme de lettres</w:t>
      </w:r>
      <w:r w:rsidRPr="004439B9">
        <w:rPr>
          <w:lang w:val="en-US"/>
        </w:rPr>
        <w:t xml:space="preserve">. Études christiniennes, 10. Paris, Honoré Champion, 2008. </w:t>
      </w:r>
      <w:r w:rsidRPr="000C1362">
        <w:rPr>
          <w:lang w:val="en-US"/>
        </w:rPr>
        <w:t>356 p. [USP]</w:t>
      </w:r>
    </w:p>
    <w:p w:rsidR="00C24AC7" w:rsidRPr="000C1362" w:rsidRDefault="00C24AC7" w:rsidP="00B66F1E">
      <w:pPr>
        <w:pStyle w:val="PargrafoparaBibl"/>
        <w:widowControl/>
        <w:rPr>
          <w:lang w:val="en-US"/>
        </w:rPr>
      </w:pPr>
      <w:r w:rsidRPr="000C1362">
        <w:rPr>
          <w:lang w:val="en-US"/>
        </w:rPr>
        <w:t xml:space="preserve">DULAC, L., et al., éds., </w:t>
      </w:r>
      <w:r w:rsidRPr="000C1362">
        <w:rPr>
          <w:i/>
          <w:lang w:val="en-US"/>
        </w:rPr>
        <w:t>Désireuse de plus avant enquerre. Actes du VI</w:t>
      </w:r>
      <w:r w:rsidRPr="000C1362">
        <w:rPr>
          <w:i/>
          <w:vertAlign w:val="superscript"/>
          <w:lang w:val="en-US"/>
        </w:rPr>
        <w:t>e</w:t>
      </w:r>
      <w:r w:rsidRPr="000C1362">
        <w:rPr>
          <w:i/>
          <w:lang w:val="en-US"/>
        </w:rPr>
        <w:t xml:space="preserve"> colloque international sur Christine de Pizan</w:t>
      </w:r>
      <w:r w:rsidRPr="000C1362">
        <w:rPr>
          <w:lang w:val="en-US"/>
        </w:rPr>
        <w:t>. Études christiniennes, 11. Paris, Honoré C</w:t>
      </w:r>
      <w:r>
        <w:rPr>
          <w:lang w:val="en-US"/>
        </w:rPr>
        <w:t>hampion, 2008. 452 p. [USP] {NA}</w:t>
      </w:r>
    </w:p>
    <w:p w:rsidR="00C24AC7" w:rsidRPr="00A93658" w:rsidRDefault="00C24AC7" w:rsidP="00B66F1E">
      <w:pPr>
        <w:pStyle w:val="PargrafoparaBibl"/>
        <w:widowControl/>
        <w:rPr>
          <w:color w:val="808080"/>
          <w:lang w:val="en-US"/>
        </w:rPr>
      </w:pPr>
      <w:r w:rsidRPr="000C1362">
        <w:rPr>
          <w:color w:val="808080"/>
          <w:lang w:val="en-US"/>
        </w:rPr>
        <w:t xml:space="preserve">LE NINAN, C., </w:t>
      </w:r>
      <w:r w:rsidRPr="000C1362">
        <w:rPr>
          <w:i/>
          <w:color w:val="808080"/>
          <w:lang w:val="en-US"/>
        </w:rPr>
        <w:t>Le sage roi et la clergesse: l’écriture du politique dans l’oeuvre de Christine de Pizan</w:t>
      </w:r>
      <w:r w:rsidRPr="000C1362">
        <w:rPr>
          <w:color w:val="808080"/>
          <w:lang w:val="en-US"/>
        </w:rPr>
        <w:t xml:space="preserve">. </w:t>
      </w:r>
      <w:bookmarkStart w:id="60" w:name="_Hlk488318787"/>
      <w:r w:rsidRPr="007D52EA">
        <w:rPr>
          <w:color w:val="808080"/>
          <w:lang w:val="en-US"/>
        </w:rPr>
        <w:t xml:space="preserve">Études christiniennes, 12. </w:t>
      </w:r>
      <w:r w:rsidRPr="00A93658">
        <w:rPr>
          <w:color w:val="808080"/>
          <w:lang w:val="en-US"/>
        </w:rPr>
        <w:t>Paris, Honoré Champion,</w:t>
      </w:r>
      <w:bookmarkEnd w:id="60"/>
      <w:r w:rsidRPr="00A93658">
        <w:rPr>
          <w:color w:val="808080"/>
          <w:lang w:val="en-US"/>
        </w:rPr>
        <w:t xml:space="preserve"> 2013. 440 p.*</w:t>
      </w:r>
    </w:p>
    <w:bookmarkEnd w:id="59"/>
    <w:p w:rsidR="00016D93" w:rsidRPr="0022540C" w:rsidRDefault="00016D93" w:rsidP="00016D93">
      <w:pPr>
        <w:pStyle w:val="PargrafoparaBibl"/>
        <w:widowControl/>
        <w:rPr>
          <w:iCs/>
          <w:color w:val="808080" w:themeColor="background1" w:themeShade="80"/>
          <w:lang w:val="en-US"/>
        </w:rPr>
      </w:pPr>
      <w:r w:rsidRPr="0022540C">
        <w:rPr>
          <w:iCs/>
          <w:color w:val="808080" w:themeColor="background1" w:themeShade="80"/>
          <w:lang w:val="en-US"/>
        </w:rPr>
        <w:t xml:space="preserve">DEMARTINI, D., et al., éds., </w:t>
      </w:r>
      <w:r w:rsidRPr="0022540C">
        <w:rPr>
          <w:i/>
          <w:iCs/>
          <w:color w:val="808080" w:themeColor="background1" w:themeShade="80"/>
          <w:lang w:val="en-US"/>
        </w:rPr>
        <w:t xml:space="preserve">Une femme et la guerre à la fin du Moyen Âge. </w:t>
      </w:r>
      <w:r w:rsidRPr="00F715D6">
        <w:rPr>
          <w:i/>
          <w:iCs/>
          <w:color w:val="808080" w:themeColor="background1" w:themeShade="80"/>
        </w:rPr>
        <w:t>Le livre des faits d’armes et de chevalerie de Christine de Pizan</w:t>
      </w:r>
      <w:r w:rsidRPr="00F715D6">
        <w:rPr>
          <w:iCs/>
          <w:color w:val="808080" w:themeColor="background1" w:themeShade="80"/>
        </w:rPr>
        <w:t xml:space="preserve">. </w:t>
      </w:r>
      <w:r w:rsidRPr="0022540C">
        <w:rPr>
          <w:iCs/>
          <w:color w:val="808080" w:themeColor="background1" w:themeShade="80"/>
          <w:lang w:val="en-US"/>
        </w:rPr>
        <w:t>Études christiniennes, 13. Paris, Honoré Champion, 2016. 231 p.</w:t>
      </w:r>
    </w:p>
    <w:p w:rsidR="004500D6" w:rsidRDefault="004500D6" w:rsidP="00B66F1E">
      <w:pPr>
        <w:pStyle w:val="Ttulo5"/>
        <w:keepNext/>
        <w:spacing w:before="0"/>
        <w:rPr>
          <w:color w:val="FF0000"/>
          <w:lang w:val="es-ES_tradnl"/>
        </w:rPr>
      </w:pPr>
      <w:r>
        <w:rPr>
          <w:color w:val="FF0000"/>
          <w:lang w:val="es-ES_tradnl"/>
        </w:rPr>
        <w:t>Bibliografia</w:t>
      </w:r>
    </w:p>
    <w:p w:rsidR="004500D6" w:rsidRPr="00F61AE9" w:rsidRDefault="004500D6" w:rsidP="004500D6">
      <w:pPr>
        <w:pStyle w:val="PargrafoparaBibl"/>
        <w:widowControl/>
        <w:rPr>
          <w:lang w:val="en-US"/>
        </w:rPr>
      </w:pPr>
      <w:r w:rsidRPr="00F61AE9">
        <w:rPr>
          <w:lang w:val="en-US"/>
        </w:rPr>
        <w:t xml:space="preserve">YENAL, E., </w:t>
      </w:r>
      <w:r w:rsidRPr="00F61AE9">
        <w:rPr>
          <w:i/>
          <w:lang w:val="en-US"/>
        </w:rPr>
        <w:t>Christine de Pizan: a bibliography</w:t>
      </w:r>
      <w:r w:rsidRPr="00F61AE9">
        <w:rPr>
          <w:lang w:val="en-US"/>
        </w:rPr>
        <w:t>. London, Scarecrow, 1989. XXIII+185 p. [UNESP]</w:t>
      </w:r>
    </w:p>
    <w:p w:rsidR="00C24AC7" w:rsidRPr="005722F9" w:rsidRDefault="00C24AC7" w:rsidP="00B66F1E">
      <w:pPr>
        <w:pStyle w:val="Ttulo5"/>
        <w:keepNext/>
        <w:spacing w:before="0"/>
        <w:rPr>
          <w:color w:val="FF0000"/>
          <w:lang w:val="es-ES_tradnl"/>
        </w:rPr>
      </w:pPr>
      <w:r>
        <w:rPr>
          <w:color w:val="FF0000"/>
          <w:lang w:val="es-ES_tradnl"/>
        </w:rPr>
        <w:t>Comentadores</w:t>
      </w:r>
    </w:p>
    <w:p w:rsidR="00C24AC7" w:rsidRPr="00F61AE9" w:rsidRDefault="00C24AC7" w:rsidP="00B66F1E">
      <w:pPr>
        <w:pStyle w:val="PargrafoparaBibl"/>
        <w:widowControl/>
        <w:rPr>
          <w:szCs w:val="24"/>
        </w:rPr>
      </w:pPr>
      <w:r w:rsidRPr="00A93658">
        <w:rPr>
          <w:szCs w:val="24"/>
          <w:lang w:val="en-US"/>
        </w:rPr>
        <w:t xml:space="preserve">ALTMANN, B. K., and McGRADY, D. L., </w:t>
      </w:r>
      <w:r w:rsidRPr="00A93658">
        <w:rPr>
          <w:i/>
          <w:szCs w:val="24"/>
          <w:lang w:val="en-US"/>
        </w:rPr>
        <w:t>Christine de Pizan: a casebook</w:t>
      </w:r>
      <w:r w:rsidRPr="00A93658">
        <w:rPr>
          <w:szCs w:val="24"/>
          <w:lang w:val="en-US"/>
        </w:rPr>
        <w:t xml:space="preserve">. </w:t>
      </w:r>
      <w:r w:rsidRPr="003A6296">
        <w:rPr>
          <w:szCs w:val="24"/>
        </w:rPr>
        <w:t xml:space="preserve">New York, Routledge, 2003. </w:t>
      </w:r>
      <w:r w:rsidRPr="007D52EA">
        <w:rPr>
          <w:szCs w:val="24"/>
        </w:rPr>
        <w:t>XIII+296 p. [UNESP</w:t>
      </w:r>
      <w:r w:rsidRPr="00F61AE9">
        <w:rPr>
          <w:szCs w:val="24"/>
        </w:rPr>
        <w:t>] [UNICAMP] [USP]</w:t>
      </w:r>
    </w:p>
    <w:p w:rsidR="00C24AC7" w:rsidRPr="00F61AE9" w:rsidRDefault="00C24AC7" w:rsidP="00B66F1E">
      <w:pPr>
        <w:pStyle w:val="PargrafoparaBibl"/>
        <w:widowControl/>
        <w:rPr>
          <w:szCs w:val="24"/>
        </w:rPr>
      </w:pPr>
      <w:r w:rsidRPr="00F61AE9">
        <w:rPr>
          <w:szCs w:val="24"/>
        </w:rPr>
        <w:t xml:space="preserve">ASSIS, R. F. S., </w:t>
      </w:r>
      <w:r w:rsidRPr="00F61AE9">
        <w:rPr>
          <w:i/>
          <w:szCs w:val="24"/>
        </w:rPr>
        <w:t>A cristandade e o reino francês: duas facetas do poder régio (1372-1404)</w:t>
      </w:r>
      <w:r w:rsidRPr="00F61AE9">
        <w:rPr>
          <w:szCs w:val="24"/>
        </w:rPr>
        <w:t>. Mestrado em História. Franca, UNESP, 2008. 111 p. [UNESP]</w:t>
      </w:r>
    </w:p>
    <w:p w:rsidR="00C24AC7" w:rsidRPr="00F61AE9" w:rsidRDefault="00C24AC7" w:rsidP="00B66F1E">
      <w:pPr>
        <w:pStyle w:val="PargrafoparaBibl"/>
        <w:widowControl/>
        <w:rPr>
          <w:szCs w:val="24"/>
          <w:lang w:val="es-ES_tradnl"/>
        </w:rPr>
      </w:pPr>
      <w:r w:rsidRPr="00F61AE9">
        <w:rPr>
          <w:szCs w:val="24"/>
        </w:rPr>
        <w:t xml:space="preserve">AUTRAND, F., </w:t>
      </w:r>
      <w:r w:rsidRPr="00F61AE9">
        <w:rPr>
          <w:i/>
          <w:szCs w:val="24"/>
        </w:rPr>
        <w:t>Christine de Pizan: une femme en politique</w:t>
      </w:r>
      <w:r w:rsidRPr="00F61AE9">
        <w:rPr>
          <w:szCs w:val="24"/>
        </w:rPr>
        <w:t xml:space="preserve">. Paris, Fayard, 2009. </w:t>
      </w:r>
      <w:r w:rsidRPr="00F61AE9">
        <w:rPr>
          <w:szCs w:val="24"/>
          <w:lang w:val="es-ES_tradnl"/>
        </w:rPr>
        <w:t>506 p. [UNESP]</w:t>
      </w:r>
    </w:p>
    <w:p w:rsidR="00C24AC7" w:rsidRPr="00F61AE9" w:rsidRDefault="00C24AC7" w:rsidP="00B66F1E">
      <w:pPr>
        <w:pStyle w:val="PargrafoparaBibl"/>
        <w:widowControl/>
        <w:rPr>
          <w:lang w:val="en-US"/>
        </w:rPr>
      </w:pPr>
      <w:r w:rsidRPr="00F61AE9">
        <w:rPr>
          <w:lang w:val="es-ES_tradnl"/>
        </w:rPr>
        <w:t xml:space="preserve">de BAECKER, L., </w:t>
      </w:r>
      <w:r w:rsidRPr="00F61AE9">
        <w:rPr>
          <w:i/>
          <w:lang w:val="es-ES_tradnl"/>
        </w:rPr>
        <w:t>Le droit de la femme dans l’antiquité, son devoir au Moyen Âge, d’après des manuscrits de la Bibliothèque Nationale</w:t>
      </w:r>
      <w:r w:rsidRPr="00F61AE9">
        <w:rPr>
          <w:lang w:val="es-ES_tradnl"/>
        </w:rPr>
        <w:t xml:space="preserve">. </w:t>
      </w:r>
      <w:r w:rsidRPr="00F61AE9">
        <w:rPr>
          <w:lang w:val="en-US"/>
        </w:rPr>
        <w:t>Paris, Claudin, 1880. 172 p. [USP]</w:t>
      </w:r>
    </w:p>
    <w:p w:rsidR="00C24AC7" w:rsidRPr="00F61AE9" w:rsidRDefault="00C24AC7" w:rsidP="00B66F1E">
      <w:pPr>
        <w:pStyle w:val="PargrafoparaBibl"/>
        <w:widowControl/>
        <w:rPr>
          <w:szCs w:val="24"/>
          <w:lang w:val="en-US"/>
        </w:rPr>
      </w:pPr>
      <w:r w:rsidRPr="00F61AE9">
        <w:rPr>
          <w:szCs w:val="24"/>
          <w:lang w:val="en-US"/>
        </w:rPr>
        <w:t xml:space="preserve">BAUMGARTNER, E., et HARF-LANCNER, L., éds., </w:t>
      </w:r>
      <w:r w:rsidRPr="00F61AE9">
        <w:rPr>
          <w:i/>
          <w:szCs w:val="24"/>
          <w:lang w:val="en-US"/>
        </w:rPr>
        <w:t>Progrès, réaction, décadence dans l’Occident médiéval</w:t>
      </w:r>
      <w:r w:rsidRPr="00F61AE9">
        <w:rPr>
          <w:szCs w:val="24"/>
          <w:lang w:val="en-US"/>
        </w:rPr>
        <w:t>. Genève, Droz, 2003. 274 p. [USP]</w:t>
      </w:r>
    </w:p>
    <w:p w:rsidR="00C24AC7" w:rsidRPr="00F61AE9" w:rsidRDefault="00C24AC7" w:rsidP="00B66F1E">
      <w:pPr>
        <w:pStyle w:val="PargrafoparaBibl"/>
        <w:widowControl/>
        <w:rPr>
          <w:lang w:val="en-US"/>
        </w:rPr>
      </w:pPr>
      <w:r w:rsidRPr="00F61AE9">
        <w:rPr>
          <w:lang w:val="en-US"/>
        </w:rPr>
        <w:t xml:space="preserve">BEATTIE, C., et al., eds., </w:t>
      </w:r>
      <w:r w:rsidRPr="00F61AE9">
        <w:rPr>
          <w:i/>
          <w:lang w:val="en-US"/>
        </w:rPr>
        <w:t>The medieval household in Christian Europe, c. 850-c. 1550: managing power, wealth, and the body</w:t>
      </w:r>
      <w:r w:rsidRPr="00F61AE9">
        <w:rPr>
          <w:lang w:val="en-US"/>
        </w:rPr>
        <w:t>. International medieval research, 12.</w:t>
      </w:r>
      <w:r w:rsidRPr="00F61AE9">
        <w:rPr>
          <w:color w:val="000000"/>
          <w:szCs w:val="24"/>
          <w:lang w:val="en-US"/>
        </w:rPr>
        <w:t xml:space="preserve"> </w:t>
      </w:r>
      <w:r w:rsidRPr="00F61AE9">
        <w:rPr>
          <w:lang w:val="en-US"/>
        </w:rPr>
        <w:t>Turnhout, Brepols, 2003. XIV+486 p. [USP]</w:t>
      </w:r>
    </w:p>
    <w:p w:rsidR="00C24AC7" w:rsidRPr="00F61AE9" w:rsidRDefault="00C24AC7" w:rsidP="00B66F1E">
      <w:pPr>
        <w:pStyle w:val="PargrafoparaBibl"/>
        <w:widowControl/>
        <w:rPr>
          <w:noProof/>
          <w:szCs w:val="24"/>
          <w:lang w:val="en-US"/>
        </w:rPr>
      </w:pPr>
      <w:r w:rsidRPr="00F61AE9">
        <w:rPr>
          <w:color w:val="000000"/>
          <w:szCs w:val="24"/>
          <w:lang w:val="en-US"/>
        </w:rPr>
        <w:t xml:space="preserve">BEDOS-REZAK, </w:t>
      </w:r>
      <w:r w:rsidRPr="00F61AE9">
        <w:rPr>
          <w:color w:val="000000"/>
          <w:szCs w:val="16"/>
          <w:lang w:val="en-US"/>
        </w:rPr>
        <w:t xml:space="preserve">B. </w:t>
      </w:r>
      <w:r w:rsidRPr="00F61AE9">
        <w:rPr>
          <w:color w:val="000000"/>
          <w:szCs w:val="24"/>
          <w:lang w:val="en-US"/>
        </w:rPr>
        <w:t xml:space="preserve">M., et IOGNA-PRAT, </w:t>
      </w:r>
      <w:r w:rsidRPr="00F61AE9">
        <w:rPr>
          <w:color w:val="000000"/>
          <w:szCs w:val="16"/>
          <w:lang w:val="en-US"/>
        </w:rPr>
        <w:t>D.</w:t>
      </w:r>
      <w:r w:rsidRPr="00F61AE9">
        <w:rPr>
          <w:color w:val="000000"/>
          <w:szCs w:val="24"/>
          <w:lang w:val="en-US"/>
        </w:rPr>
        <w:t xml:space="preserve">, éds., </w:t>
      </w:r>
      <w:r w:rsidRPr="00F61AE9">
        <w:rPr>
          <w:i/>
          <w:iCs/>
          <w:color w:val="000000"/>
          <w:szCs w:val="24"/>
          <w:lang w:val="en-US"/>
        </w:rPr>
        <w:t>L’individu au Moyen Âge. Individuation et individualisation avant la modernité</w:t>
      </w:r>
      <w:r w:rsidRPr="00F61AE9">
        <w:rPr>
          <w:color w:val="000000"/>
          <w:szCs w:val="24"/>
          <w:lang w:val="en-US"/>
        </w:rPr>
        <w:t xml:space="preserve">. Paris, Aubier, 2005. 380 p. </w:t>
      </w:r>
      <w:r w:rsidRPr="00F61AE9">
        <w:rPr>
          <w:noProof/>
          <w:szCs w:val="24"/>
          <w:lang w:val="en-US"/>
        </w:rPr>
        <w:t>[USP]</w:t>
      </w:r>
    </w:p>
    <w:p w:rsidR="00012362" w:rsidRPr="00EF71F1" w:rsidRDefault="00012362" w:rsidP="00B66F1E">
      <w:pPr>
        <w:pStyle w:val="PargrafoparaBibl"/>
        <w:widowControl/>
        <w:rPr>
          <w:szCs w:val="11"/>
          <w:lang w:val="en-US"/>
        </w:rPr>
      </w:pPr>
      <w:r w:rsidRPr="00F61AE9">
        <w:rPr>
          <w:szCs w:val="11"/>
        </w:rPr>
        <w:t xml:space="preserve">BELTRAN, E., </w:t>
      </w:r>
      <w:r w:rsidRPr="00F61AE9">
        <w:rPr>
          <w:i/>
          <w:szCs w:val="11"/>
        </w:rPr>
        <w:t>L’idéal de sagesse d’après Jacques Legrand</w:t>
      </w:r>
      <w:r w:rsidRPr="00F61AE9">
        <w:rPr>
          <w:szCs w:val="11"/>
        </w:rPr>
        <w:t xml:space="preserve">. </w:t>
      </w:r>
      <w:r w:rsidRPr="00EF71F1">
        <w:rPr>
          <w:szCs w:val="11"/>
          <w:lang w:val="en-US"/>
        </w:rPr>
        <w:t>Études augustiniennes, Moyen-Âge et Temps Modernes, 21. Paris, IEA, 1989. 271 p. [UNICAMP] [USP] {NA}</w:t>
      </w:r>
    </w:p>
    <w:p w:rsidR="00C24AC7" w:rsidRPr="00F61AE9" w:rsidRDefault="00C24AC7" w:rsidP="00B66F1E">
      <w:pPr>
        <w:pStyle w:val="PargrafoparaBibl"/>
        <w:widowControl/>
        <w:rPr>
          <w:lang w:val="en-US"/>
        </w:rPr>
      </w:pPr>
      <w:r w:rsidRPr="00F61AE9">
        <w:rPr>
          <w:bCs/>
          <w:lang w:val="en-US"/>
        </w:rPr>
        <w:lastRenderedPageBreak/>
        <w:t>BLAMIRES</w:t>
      </w:r>
      <w:r w:rsidRPr="00F61AE9">
        <w:rPr>
          <w:lang w:val="en-US"/>
        </w:rPr>
        <w:t xml:space="preserve">, </w:t>
      </w:r>
      <w:r w:rsidRPr="00F61AE9">
        <w:rPr>
          <w:bCs/>
          <w:lang w:val="en-US"/>
        </w:rPr>
        <w:t>A.</w:t>
      </w:r>
      <w:r w:rsidRPr="00F61AE9">
        <w:rPr>
          <w:lang w:val="en-US"/>
        </w:rPr>
        <w:t xml:space="preserve">, </w:t>
      </w:r>
      <w:r w:rsidRPr="00F61AE9">
        <w:rPr>
          <w:bCs/>
          <w:i/>
          <w:lang w:val="en-US"/>
        </w:rPr>
        <w:t>The case for women in medieval culture</w:t>
      </w:r>
      <w:r w:rsidRPr="00F61AE9">
        <w:rPr>
          <w:lang w:val="en-US"/>
        </w:rPr>
        <w:t xml:space="preserve">. Oxford, Clarendon, 1997. </w:t>
      </w:r>
      <w:r w:rsidRPr="00C040A6">
        <w:rPr>
          <w:lang w:val="en-US"/>
        </w:rPr>
        <w:t xml:space="preserve">2005. </w:t>
      </w:r>
      <w:r w:rsidRPr="00F61AE9">
        <w:rPr>
          <w:lang w:val="en-US"/>
        </w:rPr>
        <w:t xml:space="preserve">279 p. [UNICAMP] </w:t>
      </w:r>
      <w:r>
        <w:rPr>
          <w:lang w:val="en-US"/>
        </w:rPr>
        <w:t>[USP]</w:t>
      </w:r>
    </w:p>
    <w:p w:rsidR="00C24AC7" w:rsidRPr="000D5453" w:rsidRDefault="00C24AC7" w:rsidP="00B66F1E">
      <w:pPr>
        <w:pStyle w:val="PargrafoparaBibl"/>
        <w:widowControl/>
        <w:rPr>
          <w:szCs w:val="24"/>
        </w:rPr>
      </w:pPr>
      <w:r w:rsidRPr="00F61AE9">
        <w:rPr>
          <w:szCs w:val="24"/>
          <w:lang w:val="en-US"/>
        </w:rPr>
        <w:t xml:space="preserve">BOMARITO, J., and HUNTER, J., eds., </w:t>
      </w:r>
      <w:r w:rsidRPr="00F61AE9">
        <w:rPr>
          <w:i/>
          <w:szCs w:val="24"/>
          <w:lang w:val="en-US"/>
        </w:rPr>
        <w:t xml:space="preserve">Feminism in literature. </w:t>
      </w:r>
      <w:r w:rsidRPr="000D5453">
        <w:rPr>
          <w:i/>
          <w:szCs w:val="24"/>
        </w:rPr>
        <w:t>A Gale critical companion</w:t>
      </w:r>
      <w:r w:rsidRPr="000D5453">
        <w:rPr>
          <w:szCs w:val="24"/>
        </w:rPr>
        <w:t>. Det</w:t>
      </w:r>
      <w:r w:rsidR="0066510C">
        <w:rPr>
          <w:szCs w:val="24"/>
        </w:rPr>
        <w:t>roit, Gale, 2005. Vol. 1. [USP]</w:t>
      </w:r>
    </w:p>
    <w:p w:rsidR="00C24AC7" w:rsidRPr="009E635C" w:rsidRDefault="00C24AC7" w:rsidP="00B66F1E">
      <w:pPr>
        <w:pStyle w:val="PargrafoparaBibl"/>
        <w:widowControl/>
        <w:rPr>
          <w:noProof/>
          <w:szCs w:val="24"/>
        </w:rPr>
      </w:pPr>
      <w:r w:rsidRPr="009E635C">
        <w:rPr>
          <w:noProof/>
          <w:szCs w:val="24"/>
        </w:rPr>
        <w:t>BOSSUAT, R.</w:t>
      </w:r>
      <w:r>
        <w:rPr>
          <w:noProof/>
          <w:szCs w:val="24"/>
        </w:rPr>
        <w:t xml:space="preserve">, </w:t>
      </w:r>
      <w:r w:rsidRPr="009E635C">
        <w:rPr>
          <w:i/>
          <w:noProof/>
          <w:szCs w:val="24"/>
        </w:rPr>
        <w:t>Manuel bibliographique de la littérature française du Moyen Âge</w:t>
      </w:r>
      <w:r w:rsidRPr="009E635C">
        <w:rPr>
          <w:noProof/>
          <w:szCs w:val="24"/>
        </w:rPr>
        <w:t>. Bibliothèque Elzévirienne,</w:t>
      </w:r>
      <w:r>
        <w:rPr>
          <w:noProof/>
          <w:szCs w:val="24"/>
        </w:rPr>
        <w:t xml:space="preserve"> </w:t>
      </w:r>
      <w:r w:rsidRPr="009E635C">
        <w:rPr>
          <w:noProof/>
          <w:szCs w:val="24"/>
        </w:rPr>
        <w:t xml:space="preserve">nouvelle série. Melun, Librairie d’Argences, 1951. XXXIV+638 p. </w:t>
      </w:r>
      <w:r w:rsidRPr="00F61AE9">
        <w:rPr>
          <w:noProof/>
          <w:szCs w:val="24"/>
        </w:rPr>
        <w:t>[USP]</w:t>
      </w:r>
    </w:p>
    <w:p w:rsidR="00C24AC7" w:rsidRPr="009E635C" w:rsidRDefault="00C24AC7" w:rsidP="00B66F1E">
      <w:pPr>
        <w:pStyle w:val="PargrafoparaBibl"/>
        <w:widowControl/>
        <w:rPr>
          <w:noProof/>
          <w:color w:val="808080" w:themeColor="background1" w:themeShade="80"/>
          <w:szCs w:val="24"/>
          <w:lang w:val="en-US"/>
        </w:rPr>
      </w:pPr>
      <w:r w:rsidRPr="009E635C">
        <w:rPr>
          <w:noProof/>
          <w:color w:val="808080" w:themeColor="background1" w:themeShade="80"/>
          <w:szCs w:val="24"/>
        </w:rPr>
        <w:t>BOSSUAT, R.,</w:t>
      </w:r>
      <w:r>
        <w:rPr>
          <w:noProof/>
          <w:color w:val="808080" w:themeColor="background1" w:themeShade="80"/>
          <w:szCs w:val="24"/>
        </w:rPr>
        <w:t xml:space="preserve"> </w:t>
      </w:r>
      <w:r w:rsidRPr="009E635C">
        <w:rPr>
          <w:i/>
          <w:noProof/>
          <w:color w:val="808080" w:themeColor="background1" w:themeShade="80"/>
          <w:szCs w:val="24"/>
        </w:rPr>
        <w:t>Manuel bibliographique de la littérature française du Moyen Âge</w:t>
      </w:r>
      <w:r w:rsidRPr="009E635C">
        <w:rPr>
          <w:noProof/>
          <w:color w:val="808080" w:themeColor="background1" w:themeShade="80"/>
          <w:szCs w:val="24"/>
        </w:rPr>
        <w:t xml:space="preserve">. </w:t>
      </w:r>
      <w:r w:rsidRPr="009E635C">
        <w:rPr>
          <w:color w:val="808080" w:themeColor="background1" w:themeShade="80"/>
          <w:lang w:val="en-US"/>
        </w:rPr>
        <w:t>Suivi des suppléments de 1949-1953 et 1954-1960 avec le concours de J. Monfrin</w:t>
      </w:r>
      <w:r w:rsidRPr="009E635C">
        <w:rPr>
          <w:noProof/>
          <w:color w:val="808080" w:themeColor="background1" w:themeShade="80"/>
          <w:szCs w:val="24"/>
          <w:lang w:val="en-US"/>
        </w:rPr>
        <w:t xml:space="preserve"> Paris, </w:t>
      </w:r>
      <w:r w:rsidRPr="009E635C">
        <w:rPr>
          <w:color w:val="808080" w:themeColor="background1" w:themeShade="80"/>
          <w:lang w:val="en-US"/>
        </w:rPr>
        <w:t>Slatkine, 1986</w:t>
      </w:r>
      <w:r w:rsidRPr="009E635C">
        <w:rPr>
          <w:noProof/>
          <w:color w:val="808080" w:themeColor="background1" w:themeShade="80"/>
          <w:szCs w:val="24"/>
          <w:lang w:val="en-US"/>
        </w:rPr>
        <w:t>. 920 p.</w:t>
      </w:r>
    </w:p>
    <w:p w:rsidR="00C24AC7" w:rsidRPr="00B1275E" w:rsidRDefault="00C24AC7" w:rsidP="00B66F1E">
      <w:pPr>
        <w:pStyle w:val="PargrafoparaBibl"/>
        <w:widowControl/>
        <w:rPr>
          <w:noProof/>
          <w:szCs w:val="24"/>
          <w:lang w:val="en-US"/>
        </w:rPr>
      </w:pPr>
      <w:r w:rsidRPr="00A472C7">
        <w:rPr>
          <w:noProof/>
          <w:szCs w:val="24"/>
          <w:lang w:val="en-US"/>
        </w:rPr>
        <w:t>BOSSUAT, R</w:t>
      </w:r>
      <w:r>
        <w:rPr>
          <w:noProof/>
          <w:szCs w:val="24"/>
          <w:lang w:val="en-US"/>
        </w:rPr>
        <w:t>.</w:t>
      </w:r>
      <w:r w:rsidRPr="00A472C7">
        <w:rPr>
          <w:noProof/>
          <w:szCs w:val="24"/>
          <w:lang w:val="en-US"/>
        </w:rPr>
        <w:t>,</w:t>
      </w:r>
      <w:r>
        <w:rPr>
          <w:noProof/>
          <w:szCs w:val="24"/>
          <w:lang w:val="en-US"/>
        </w:rPr>
        <w:t xml:space="preserve"> </w:t>
      </w:r>
      <w:r w:rsidRPr="00A472C7">
        <w:rPr>
          <w:rFonts w:hint="eastAsia"/>
          <w:i/>
          <w:noProof/>
          <w:szCs w:val="24"/>
          <w:lang w:val="en-US"/>
        </w:rPr>
        <w:t xml:space="preserve">La Littérature morale au </w:t>
      </w:r>
      <w:r w:rsidRPr="00A472C7">
        <w:rPr>
          <w:i/>
          <w:noProof/>
          <w:szCs w:val="24"/>
          <w:lang w:val="en-US"/>
        </w:rPr>
        <w:t>Moyen Âge</w:t>
      </w:r>
      <w:r>
        <w:rPr>
          <w:noProof/>
          <w:szCs w:val="24"/>
          <w:lang w:val="en-US"/>
        </w:rPr>
        <w:t xml:space="preserve">. </w:t>
      </w:r>
      <w:r>
        <w:rPr>
          <w:bCs/>
          <w:szCs w:val="24"/>
          <w:lang w:val="en-US"/>
        </w:rPr>
        <w:t>T</w:t>
      </w:r>
      <w:r w:rsidRPr="009E635C">
        <w:rPr>
          <w:bCs/>
          <w:szCs w:val="24"/>
          <w:lang w:val="en-US"/>
        </w:rPr>
        <w:t>extes choisis, tr</w:t>
      </w:r>
      <w:r>
        <w:rPr>
          <w:bCs/>
          <w:szCs w:val="24"/>
          <w:lang w:val="en-US"/>
        </w:rPr>
        <w:t>.</w:t>
      </w:r>
      <w:r w:rsidRPr="009E635C">
        <w:rPr>
          <w:bCs/>
          <w:szCs w:val="24"/>
          <w:lang w:val="en-US"/>
        </w:rPr>
        <w:t xml:space="preserve"> et annotes, avec une notice historique et litteraire</w:t>
      </w:r>
      <w:r>
        <w:rPr>
          <w:bCs/>
          <w:szCs w:val="24"/>
          <w:lang w:val="en-US"/>
        </w:rPr>
        <w:t>…</w:t>
      </w:r>
      <w:r w:rsidRPr="00A472C7">
        <w:rPr>
          <w:szCs w:val="24"/>
          <w:lang w:val="en-US"/>
        </w:rPr>
        <w:t xml:space="preserve"> </w:t>
      </w:r>
      <w:r>
        <w:rPr>
          <w:szCs w:val="24"/>
          <w:lang w:val="en-US"/>
        </w:rPr>
        <w:t>Paris</w:t>
      </w:r>
      <w:r w:rsidRPr="00A472C7">
        <w:rPr>
          <w:szCs w:val="24"/>
          <w:lang w:val="en-US"/>
        </w:rPr>
        <w:t xml:space="preserve">, Larousse, </w:t>
      </w:r>
      <w:r w:rsidRPr="009E635C">
        <w:rPr>
          <w:szCs w:val="24"/>
          <w:lang w:val="en-US"/>
        </w:rPr>
        <w:t>1935</w:t>
      </w:r>
      <w:r w:rsidRPr="00A472C7">
        <w:rPr>
          <w:szCs w:val="24"/>
          <w:vertAlign w:val="superscript"/>
          <w:lang w:val="en-US"/>
        </w:rPr>
        <w:t>6</w:t>
      </w:r>
      <w:r w:rsidRPr="00A472C7">
        <w:rPr>
          <w:szCs w:val="24"/>
          <w:lang w:val="en-US"/>
        </w:rPr>
        <w:t xml:space="preserve">. </w:t>
      </w:r>
      <w:r w:rsidRPr="00B1275E">
        <w:rPr>
          <w:szCs w:val="24"/>
          <w:lang w:val="en-US"/>
        </w:rPr>
        <w:t>120 p. [UNICAMP] [USP]</w:t>
      </w:r>
    </w:p>
    <w:p w:rsidR="00C24AC7" w:rsidRPr="00F61AE9" w:rsidRDefault="00C24AC7" w:rsidP="00B66F1E">
      <w:pPr>
        <w:pStyle w:val="PargrafoparaBibl"/>
        <w:widowControl/>
        <w:rPr>
          <w:szCs w:val="24"/>
          <w:lang w:val="en-US"/>
        </w:rPr>
      </w:pPr>
      <w:r w:rsidRPr="00F61AE9">
        <w:rPr>
          <w:szCs w:val="24"/>
          <w:lang w:val="en-US"/>
        </w:rPr>
        <w:t xml:space="preserve">BOUTET, D., et VERGER, J., éds., </w:t>
      </w:r>
      <w:r w:rsidRPr="00F61AE9">
        <w:rPr>
          <w:i/>
          <w:szCs w:val="24"/>
          <w:lang w:val="en-US"/>
        </w:rPr>
        <w:t>Penser le pouvoir au Moyen Âge: VIII</w:t>
      </w:r>
      <w:r w:rsidRPr="00F61AE9">
        <w:rPr>
          <w:i/>
          <w:szCs w:val="24"/>
          <w:vertAlign w:val="superscript"/>
          <w:lang w:val="en-US"/>
        </w:rPr>
        <w:t>e</w:t>
      </w:r>
      <w:r w:rsidRPr="00F61AE9">
        <w:rPr>
          <w:i/>
          <w:szCs w:val="24"/>
          <w:lang w:val="en-US"/>
        </w:rPr>
        <w:t>-XV</w:t>
      </w:r>
      <w:r w:rsidRPr="00F61AE9">
        <w:rPr>
          <w:i/>
          <w:szCs w:val="24"/>
          <w:vertAlign w:val="superscript"/>
          <w:lang w:val="en-US"/>
        </w:rPr>
        <w:t>e</w:t>
      </w:r>
      <w:r w:rsidRPr="00F61AE9">
        <w:rPr>
          <w:i/>
          <w:szCs w:val="24"/>
          <w:lang w:val="en-US"/>
        </w:rPr>
        <w:t xml:space="preserve"> siècle. </w:t>
      </w:r>
      <w:r w:rsidRPr="00F61AE9">
        <w:rPr>
          <w:szCs w:val="24"/>
          <w:lang w:val="en-US"/>
        </w:rPr>
        <w:t xml:space="preserve">Paris, Rue d’Ulm, 2000. 443 p. </w:t>
      </w:r>
      <w:r w:rsidRPr="00F61AE9">
        <w:rPr>
          <w:lang w:val="en-US"/>
        </w:rPr>
        <w:t>[UNICAMP]</w:t>
      </w:r>
      <w:r w:rsidRPr="00F61AE9">
        <w:rPr>
          <w:szCs w:val="24"/>
          <w:lang w:val="en-US"/>
        </w:rPr>
        <w:t xml:space="preserve"> [USP]</w:t>
      </w:r>
    </w:p>
    <w:p w:rsidR="001C69EC" w:rsidRPr="00C04260" w:rsidRDefault="001C69EC" w:rsidP="001C69EC">
      <w:pPr>
        <w:pStyle w:val="PargrafoparaBibl"/>
        <w:widowControl/>
        <w:rPr>
          <w:noProof/>
          <w:lang w:val="en-US"/>
        </w:rPr>
      </w:pPr>
      <w:bookmarkStart w:id="61" w:name="_Hlk483123205"/>
      <w:r w:rsidRPr="00F61AE9">
        <w:rPr>
          <w:noProof/>
          <w:lang w:val="en-US"/>
        </w:rPr>
        <w:t xml:space="preserve">BRAY, N., and STURLESE, L., eds., </w:t>
      </w:r>
      <w:r w:rsidRPr="00F61AE9">
        <w:rPr>
          <w:i/>
          <w:noProof/>
          <w:lang w:val="en-US"/>
        </w:rPr>
        <w:t>Filosofia in volgare nel medioevo</w:t>
      </w:r>
      <w:r w:rsidRPr="00F61AE9">
        <w:rPr>
          <w:noProof/>
          <w:lang w:val="en-US"/>
        </w:rPr>
        <w:t xml:space="preserve">. </w:t>
      </w:r>
      <w:r w:rsidRPr="00F61AE9">
        <w:rPr>
          <w:noProof/>
        </w:rPr>
        <w:t xml:space="preserve">Textes et études du Moyen Âge, 21. Louvain-La-Neuve, FIDEM, 2003. </w:t>
      </w:r>
      <w:r>
        <w:rPr>
          <w:noProof/>
          <w:lang w:val="en-US"/>
        </w:rPr>
        <w:t>VIII+532 p. [UFSCar] [UNICAMP] [USP]</w:t>
      </w:r>
    </w:p>
    <w:bookmarkEnd w:id="61"/>
    <w:p w:rsidR="00C24AC7" w:rsidRPr="00F61AE9" w:rsidRDefault="00C24AC7" w:rsidP="00B66F1E">
      <w:pPr>
        <w:pStyle w:val="PargrafoparaBibl"/>
        <w:widowControl/>
        <w:rPr>
          <w:szCs w:val="24"/>
          <w:lang w:val="en-US"/>
        </w:rPr>
      </w:pPr>
      <w:r w:rsidRPr="00F61AE9">
        <w:rPr>
          <w:szCs w:val="24"/>
          <w:lang w:val="en-US"/>
        </w:rPr>
        <w:t xml:space="preserve">BROWN-GRANT, R., </w:t>
      </w:r>
      <w:r w:rsidRPr="00F61AE9">
        <w:rPr>
          <w:i/>
          <w:szCs w:val="24"/>
          <w:lang w:val="en-US"/>
        </w:rPr>
        <w:t>Christine de Pizan and the moral defence of women: reading beyond gender</w:t>
      </w:r>
      <w:r w:rsidRPr="00F61AE9">
        <w:rPr>
          <w:szCs w:val="24"/>
          <w:lang w:val="en-US"/>
        </w:rPr>
        <w:t>. Cambridge studies in medieval literature, 40. Cambridge, UP, 1999. XIV+224 p. [USP]</w:t>
      </w:r>
    </w:p>
    <w:p w:rsidR="00C24AC7" w:rsidRPr="00F61AE9" w:rsidRDefault="00C24AC7" w:rsidP="00B66F1E">
      <w:pPr>
        <w:pStyle w:val="PargrafoparaBibl"/>
        <w:widowControl/>
        <w:rPr>
          <w:lang w:val="en-US"/>
        </w:rPr>
      </w:pPr>
      <w:r w:rsidRPr="00F61AE9">
        <w:rPr>
          <w:lang w:val="en-US"/>
        </w:rPr>
        <w:t xml:space="preserve">BUCHON, J.-A.-C., </w:t>
      </w:r>
      <w:r w:rsidRPr="00F61AE9">
        <w:rPr>
          <w:i/>
          <w:lang w:val="en-US"/>
        </w:rPr>
        <w:t>Choix de chroniques et mémoires sur l’histoire de France avec notices littéraires. ... Christine de Pisan, Chronique de Charles VI</w:t>
      </w:r>
      <w:r w:rsidRPr="00F61AE9">
        <w:rPr>
          <w:lang w:val="en-US"/>
        </w:rPr>
        <w:t>. ... Paris Auguste Desrez, 1838. XLVII+704 p. [USP]</w:t>
      </w:r>
    </w:p>
    <w:p w:rsidR="00C24AC7" w:rsidRPr="00F61AE9" w:rsidRDefault="00C24AC7" w:rsidP="00B66F1E">
      <w:pPr>
        <w:pStyle w:val="PargrafoparaBibl"/>
        <w:widowControl/>
        <w:rPr>
          <w:lang w:val="en-US"/>
        </w:rPr>
      </w:pPr>
      <w:r w:rsidRPr="00F61AE9">
        <w:rPr>
          <w:lang w:val="en-US"/>
        </w:rPr>
        <w:t xml:space="preserve">CHANCE, J., ed., </w:t>
      </w:r>
      <w:r w:rsidRPr="00F61AE9">
        <w:rPr>
          <w:i/>
          <w:lang w:val="en-US"/>
        </w:rPr>
        <w:t>The Mythographic art: classical fable and the rise of the vernacular in early France and England</w:t>
      </w:r>
      <w:r w:rsidRPr="00F61AE9">
        <w:rPr>
          <w:lang w:val="en-US"/>
        </w:rPr>
        <w:t>. Gainesville, Florida UP, 1990. XI+336 p. [UNICAMP]</w:t>
      </w:r>
    </w:p>
    <w:p w:rsidR="00C24AC7" w:rsidRPr="0066510C" w:rsidRDefault="00C24AC7" w:rsidP="00B66F1E">
      <w:pPr>
        <w:pStyle w:val="PargrafoparaBibl"/>
        <w:widowControl/>
        <w:rPr>
          <w:szCs w:val="24"/>
          <w:lang w:val="en-US"/>
        </w:rPr>
      </w:pPr>
      <w:r w:rsidRPr="00F61AE9">
        <w:rPr>
          <w:bCs/>
          <w:lang w:val="en-US"/>
        </w:rPr>
        <w:t xml:space="preserve">CHEREWATUK, K., and WIETHAUS, U., eds., </w:t>
      </w:r>
      <w:r w:rsidRPr="00F61AE9">
        <w:rPr>
          <w:bCs/>
          <w:i/>
          <w:lang w:val="en-US"/>
        </w:rPr>
        <w:t>Dear sister. Medieval women and the epistolary genre</w:t>
      </w:r>
      <w:r w:rsidRPr="00F61AE9">
        <w:rPr>
          <w:bCs/>
          <w:lang w:val="en-US"/>
        </w:rPr>
        <w:t xml:space="preserve">. Middle Ages series. Philadelphia, Pennsylvania UP, 1993. </w:t>
      </w:r>
      <w:r w:rsidR="00442A5B">
        <w:rPr>
          <w:bCs/>
          <w:lang w:val="en-US"/>
        </w:rPr>
        <w:t>VIII+</w:t>
      </w:r>
      <w:r w:rsidRPr="00F61AE9">
        <w:rPr>
          <w:bCs/>
          <w:lang w:val="en-US"/>
        </w:rPr>
        <w:t xml:space="preserve">215 p. [UFSCar] </w:t>
      </w:r>
      <w:r w:rsidR="00442A5B">
        <w:rPr>
          <w:noProof/>
          <w:lang w:val="en-US"/>
        </w:rPr>
        <w:t>[</w:t>
      </w:r>
      <w:r w:rsidR="00442A5B" w:rsidRPr="0066510C">
        <w:rPr>
          <w:szCs w:val="24"/>
          <w:lang w:val="en-US"/>
        </w:rPr>
        <w:t>USP]</w:t>
      </w:r>
    </w:p>
    <w:p w:rsidR="00756C65" w:rsidRPr="007912D6" w:rsidRDefault="00756C65" w:rsidP="00B66F1E">
      <w:pPr>
        <w:pStyle w:val="PargrafoparaBibl"/>
        <w:widowControl/>
        <w:rPr>
          <w:szCs w:val="24"/>
          <w:lang w:val="en-US"/>
        </w:rPr>
      </w:pPr>
      <w:r w:rsidRPr="00F61AE9">
        <w:rPr>
          <w:i/>
          <w:szCs w:val="24"/>
        </w:rPr>
        <w:t>Conciliarismo, Stati nazionali, inizi dell’umanesimo</w:t>
      </w:r>
      <w:r w:rsidRPr="00F61AE9">
        <w:rPr>
          <w:szCs w:val="24"/>
        </w:rPr>
        <w:t xml:space="preserve">. Centro di studi sulla spiritualità medievale, ns, 2. </w:t>
      </w:r>
      <w:r w:rsidRPr="007912D6">
        <w:rPr>
          <w:szCs w:val="24"/>
          <w:lang w:val="en-US"/>
        </w:rPr>
        <w:t>Spoleto, CISAM, 1990. XII+330 p. [UNICAMP]</w:t>
      </w:r>
    </w:p>
    <w:p w:rsidR="00C24AC7" w:rsidRPr="00F61AE9" w:rsidRDefault="00C24AC7" w:rsidP="00B66F1E">
      <w:pPr>
        <w:pStyle w:val="PargrafoparaBibl"/>
        <w:widowControl/>
        <w:rPr>
          <w:bCs/>
          <w:lang w:val="en-US"/>
        </w:rPr>
      </w:pPr>
      <w:r w:rsidRPr="00F61AE9">
        <w:rPr>
          <w:bCs/>
          <w:lang w:val="en-US"/>
        </w:rPr>
        <w:t xml:space="preserve">CONDREN, C., et al., eds., </w:t>
      </w:r>
      <w:r w:rsidRPr="00F61AE9">
        <w:rPr>
          <w:bCs/>
          <w:i/>
          <w:lang w:val="en-US"/>
        </w:rPr>
        <w:t>The philosopher in early modern Europe: the nature of a contested identity</w:t>
      </w:r>
      <w:r w:rsidRPr="00F61AE9">
        <w:rPr>
          <w:bCs/>
          <w:lang w:val="en-US"/>
        </w:rPr>
        <w:t>. Cambridge, UP, 2006. XII+281 p. [USP]</w:t>
      </w:r>
    </w:p>
    <w:p w:rsidR="00C24AC7" w:rsidRPr="00F61AE9" w:rsidRDefault="005B1560" w:rsidP="00B66F1E">
      <w:pPr>
        <w:pStyle w:val="PargrafoparaBibl"/>
        <w:widowControl/>
      </w:pPr>
      <w:bookmarkStart w:id="62" w:name="_Hlk483059078"/>
      <w:r w:rsidRPr="009264F6">
        <w:rPr>
          <w:lang w:val="en-US"/>
        </w:rPr>
        <w:t>de COURCELLES, D.</w:t>
      </w:r>
      <w:r w:rsidR="00C24AC7" w:rsidRPr="009264F6">
        <w:rPr>
          <w:lang w:val="en-US"/>
        </w:rPr>
        <w:t xml:space="preserve">, </w:t>
      </w:r>
      <w:r w:rsidR="00C24AC7" w:rsidRPr="009264F6">
        <w:rPr>
          <w:i/>
          <w:lang w:val="en-US"/>
        </w:rPr>
        <w:t>Mémoire et subjectivité (XIV</w:t>
      </w:r>
      <w:r w:rsidR="00C24AC7" w:rsidRPr="009264F6">
        <w:rPr>
          <w:i/>
          <w:vertAlign w:val="superscript"/>
          <w:lang w:val="en-US"/>
        </w:rPr>
        <w:t>e</w:t>
      </w:r>
      <w:r w:rsidR="00C24AC7" w:rsidRPr="009264F6">
        <w:rPr>
          <w:i/>
          <w:lang w:val="en-US"/>
        </w:rPr>
        <w:t>-XVII</w:t>
      </w:r>
      <w:r w:rsidR="00C24AC7" w:rsidRPr="009264F6">
        <w:rPr>
          <w:i/>
          <w:vertAlign w:val="superscript"/>
          <w:lang w:val="en-US"/>
        </w:rPr>
        <w:t>e</w:t>
      </w:r>
      <w:r w:rsidR="00C24AC7" w:rsidRPr="009264F6">
        <w:rPr>
          <w:i/>
          <w:lang w:val="en-US"/>
        </w:rPr>
        <w:t xml:space="preserve"> siècle) </w:t>
      </w:r>
      <w:r w:rsidRPr="009264F6">
        <w:rPr>
          <w:i/>
          <w:lang w:val="en-US"/>
        </w:rPr>
        <w:t>L’Entrelacement</w:t>
      </w:r>
      <w:r w:rsidRPr="009264F6">
        <w:rPr>
          <w:bCs/>
          <w:i/>
          <w:lang w:val="en-US"/>
        </w:rPr>
        <w:t xml:space="preserve"> </w:t>
      </w:r>
      <w:r w:rsidR="00C24AC7" w:rsidRPr="009264F6">
        <w:rPr>
          <w:bCs/>
          <w:i/>
          <w:lang w:val="en-US"/>
        </w:rPr>
        <w:t>de</w:t>
      </w:r>
      <w:r w:rsidR="00C24AC7" w:rsidRPr="009264F6">
        <w:rPr>
          <w:i/>
          <w:lang w:val="en-US"/>
        </w:rPr>
        <w:t xml:space="preserve"> memoria, fama et historia</w:t>
      </w:r>
      <w:r w:rsidR="00C24AC7" w:rsidRPr="009264F6">
        <w:rPr>
          <w:lang w:val="en-US"/>
        </w:rPr>
        <w:t xml:space="preserve">. </w:t>
      </w:r>
      <w:r w:rsidR="00C24AC7" w:rsidRPr="00F61AE9">
        <w:t xml:space="preserve">Études et rencontres </w:t>
      </w:r>
      <w:r w:rsidR="00C24AC7" w:rsidRPr="00F61AE9">
        <w:rPr>
          <w:bCs/>
        </w:rPr>
        <w:t>de</w:t>
      </w:r>
      <w:r w:rsidR="00C24AC7" w:rsidRPr="00F61AE9">
        <w:t xml:space="preserve"> l’École des </w:t>
      </w:r>
      <w:r w:rsidR="0016554E">
        <w:t>c</w:t>
      </w:r>
      <w:r w:rsidR="00C24AC7" w:rsidRPr="00F61AE9">
        <w:rPr>
          <w:bCs/>
        </w:rPr>
        <w:t>hartes</w:t>
      </w:r>
      <w:r w:rsidR="00C24AC7" w:rsidRPr="00F61AE9">
        <w:t xml:space="preserve">, 22. Paris, École des </w:t>
      </w:r>
      <w:r w:rsidR="0016554E">
        <w:t>c</w:t>
      </w:r>
      <w:r w:rsidR="00C24AC7" w:rsidRPr="00F61AE9">
        <w:rPr>
          <w:bCs/>
        </w:rPr>
        <w:t>hartes, 2006.</w:t>
      </w:r>
      <w:r w:rsidR="00C24AC7" w:rsidRPr="00F61AE9">
        <w:t xml:space="preserve"> 107 p. [USP]</w:t>
      </w:r>
    </w:p>
    <w:bookmarkEnd w:id="62"/>
    <w:p w:rsidR="00C24AC7" w:rsidRPr="0066510C" w:rsidRDefault="00C24AC7" w:rsidP="00B66F1E">
      <w:pPr>
        <w:pStyle w:val="PargrafoparaBibl"/>
        <w:widowControl/>
        <w:rPr>
          <w:szCs w:val="24"/>
          <w:lang w:val="en-US"/>
        </w:rPr>
      </w:pPr>
      <w:r w:rsidRPr="00F61AE9">
        <w:rPr>
          <w:szCs w:val="24"/>
        </w:rPr>
        <w:lastRenderedPageBreak/>
        <w:t xml:space="preserve">CULLIN, O., éd., </w:t>
      </w:r>
      <w:r w:rsidRPr="00F61AE9">
        <w:rPr>
          <w:i/>
          <w:szCs w:val="24"/>
        </w:rPr>
        <w:t>La place de la musique dans la culture médiévale</w:t>
      </w:r>
      <w:r w:rsidRPr="00F61AE9">
        <w:rPr>
          <w:szCs w:val="24"/>
        </w:rPr>
        <w:t xml:space="preserve">. </w:t>
      </w:r>
      <w:r w:rsidRPr="008B3618">
        <w:rPr>
          <w:szCs w:val="24"/>
          <w:lang w:val="en-US"/>
        </w:rPr>
        <w:t>Rencontres médiévales européennes, 7. Turnhout, Brepols, 2007. 151 p. [UFSCar] [UNICAMP] [USP]</w:t>
      </w:r>
    </w:p>
    <w:p w:rsidR="00AD7D17" w:rsidRPr="00B36681" w:rsidRDefault="00AD7D17" w:rsidP="00B66F1E">
      <w:pPr>
        <w:pStyle w:val="PargrafoparaBibl"/>
        <w:widowControl/>
        <w:rPr>
          <w:lang w:val="en-US"/>
        </w:rPr>
      </w:pPr>
      <w:r w:rsidRPr="00B36681">
        <w:rPr>
          <w:lang w:val="en-US"/>
        </w:rPr>
        <w:t>D</w:t>
      </w:r>
      <w:r>
        <w:rPr>
          <w:lang w:val="en-US"/>
        </w:rPr>
        <w:t>’</w:t>
      </w:r>
      <w:r w:rsidRPr="00B36681">
        <w:rPr>
          <w:lang w:val="en-US"/>
        </w:rPr>
        <w:t xml:space="preserve">ARCENS, L., and FEROS RUYS, J., eds., </w:t>
      </w:r>
      <w:r w:rsidRPr="00B36681">
        <w:rPr>
          <w:i/>
          <w:lang w:val="en-US"/>
        </w:rPr>
        <w:t>Maistresse of my wit: medieval women, modern scholars</w:t>
      </w:r>
      <w:r w:rsidRPr="00B36681">
        <w:rPr>
          <w:lang w:val="en-US"/>
        </w:rPr>
        <w:t>. Making the Middle Ages, 7. Turnhout, Brepols, 2004. X+384 p. [UNICAMP]</w:t>
      </w:r>
    </w:p>
    <w:p w:rsidR="00C24AC7" w:rsidRPr="0066510C" w:rsidRDefault="00C24AC7" w:rsidP="00B66F1E">
      <w:pPr>
        <w:pStyle w:val="PargrafoparaBibl"/>
        <w:widowControl/>
        <w:rPr>
          <w:szCs w:val="24"/>
          <w:lang w:val="en-US"/>
        </w:rPr>
      </w:pPr>
      <w:r w:rsidRPr="00F61AE9">
        <w:rPr>
          <w:lang w:val="en-US"/>
        </w:rPr>
        <w:t xml:space="preserve">DESMOND, M., ed., </w:t>
      </w:r>
      <w:r w:rsidRPr="00F61AE9">
        <w:rPr>
          <w:i/>
          <w:lang w:val="en-US"/>
        </w:rPr>
        <w:t>Christine de Pizan and the categories of difference</w:t>
      </w:r>
      <w:r w:rsidRPr="00F61AE9">
        <w:rPr>
          <w:lang w:val="en-US"/>
        </w:rPr>
        <w:t>. Minneapolis, UP, 1998. XIX+287 p. [</w:t>
      </w:r>
      <w:r w:rsidRPr="0066510C">
        <w:rPr>
          <w:szCs w:val="24"/>
          <w:lang w:val="en-US"/>
        </w:rPr>
        <w:t>UNICAMP]</w:t>
      </w:r>
    </w:p>
    <w:p w:rsidR="00C24AC7" w:rsidRPr="00F61AE9" w:rsidRDefault="00C24AC7" w:rsidP="00B66F1E">
      <w:pPr>
        <w:pStyle w:val="PargrafoparaBibl"/>
        <w:widowControl/>
        <w:rPr>
          <w:color w:val="000000"/>
        </w:rPr>
      </w:pPr>
      <w:r w:rsidRPr="00F61AE9">
        <w:rPr>
          <w:lang w:val="en-US"/>
        </w:rPr>
        <w:t xml:space="preserve">DULAC, L., et RIBEMONT, B., éds., </w:t>
      </w:r>
      <w:r w:rsidRPr="00F61AE9">
        <w:rPr>
          <w:i/>
          <w:lang w:val="en-US"/>
        </w:rPr>
        <w:t>Une femme de lettres au Moyen Âge: études autour de Christine de Pizan</w:t>
      </w:r>
      <w:r w:rsidRPr="00F61AE9">
        <w:rPr>
          <w:lang w:val="en-US"/>
        </w:rPr>
        <w:t xml:space="preserve">. </w:t>
      </w:r>
      <w:r w:rsidRPr="00F61AE9">
        <w:t>Orleans, Paradigme, 1995. 526 p. [UNESP] [UNICAMP]</w:t>
      </w:r>
    </w:p>
    <w:p w:rsidR="00C24AC7" w:rsidRPr="00492F58" w:rsidRDefault="00C24AC7" w:rsidP="00B66F1E">
      <w:pPr>
        <w:pStyle w:val="PargrafoparaBibl"/>
        <w:widowControl/>
        <w:rPr>
          <w:color w:val="000000"/>
          <w:lang w:val="en-US"/>
        </w:rPr>
      </w:pPr>
      <w:r w:rsidRPr="00F61AE9">
        <w:rPr>
          <w:noProof/>
        </w:rPr>
        <w:t xml:space="preserve">HAMESSE, J., éd., </w:t>
      </w:r>
      <w:r w:rsidRPr="00F61AE9">
        <w:rPr>
          <w:i/>
        </w:rPr>
        <w:t>Les manuscrits des lexiques et glossaires de l’Antiquité tardive à la fin du Moyen Âge</w:t>
      </w:r>
      <w:r w:rsidRPr="00F61AE9">
        <w:t>. Textes et études du Moyen Âge</w:t>
      </w:r>
      <w:r w:rsidRPr="00F61AE9">
        <w:rPr>
          <w:noProof/>
        </w:rPr>
        <w:t xml:space="preserve">, 4. Louvain-la-Neuve, FIDEM, 1996. </w:t>
      </w:r>
      <w:r w:rsidRPr="00F61AE9">
        <w:rPr>
          <w:lang w:val="en-US"/>
        </w:rPr>
        <w:t xml:space="preserve">XIII+723 </w:t>
      </w:r>
      <w:r w:rsidRPr="00F61AE9">
        <w:rPr>
          <w:noProof/>
          <w:lang w:val="en-US"/>
        </w:rPr>
        <w:t xml:space="preserve">p. </w:t>
      </w:r>
      <w:r w:rsidRPr="00F61AE9">
        <w:rPr>
          <w:lang w:val="en-US"/>
        </w:rPr>
        <w:t>[UNICAMP]</w:t>
      </w:r>
      <w:r w:rsidRPr="00F61AE9">
        <w:rPr>
          <w:bCs/>
          <w:lang w:val="en-US"/>
        </w:rPr>
        <w:t xml:space="preserve"> </w:t>
      </w:r>
      <w:r w:rsidRPr="00F61AE9">
        <w:rPr>
          <w:noProof/>
          <w:lang w:val="en-US"/>
        </w:rPr>
        <w:t>[USP</w:t>
      </w:r>
      <w:r w:rsidRPr="00492F58">
        <w:rPr>
          <w:color w:val="000000"/>
          <w:lang w:val="en-US"/>
        </w:rPr>
        <w:t>]</w:t>
      </w:r>
    </w:p>
    <w:p w:rsidR="001B0685" w:rsidRDefault="001B0685" w:rsidP="00B66F1E">
      <w:pPr>
        <w:pStyle w:val="PargrafoparaBibl"/>
        <w:widowControl/>
        <w:rPr>
          <w:lang w:val="en-US"/>
        </w:rPr>
      </w:pPr>
      <w:bookmarkStart w:id="63" w:name="_Hlk482031067"/>
      <w:r w:rsidRPr="00BE1003">
        <w:rPr>
          <w:lang w:val="en-US"/>
        </w:rPr>
        <w:t xml:space="preserve">HOPKINS, A., </w:t>
      </w:r>
      <w:r w:rsidRPr="008447B9">
        <w:rPr>
          <w:i/>
          <w:lang w:val="en-US"/>
        </w:rPr>
        <w:t>Six medieval women</w:t>
      </w:r>
      <w:r w:rsidRPr="008447B9">
        <w:rPr>
          <w:lang w:val="en-US"/>
        </w:rPr>
        <w:t>. New York, Barnes &amp; Noble, 1997. 160 p. [PUC]</w:t>
      </w:r>
    </w:p>
    <w:p w:rsidR="00347DFD" w:rsidRPr="00FB2D20" w:rsidRDefault="00347DFD" w:rsidP="00B66F1E">
      <w:pPr>
        <w:pStyle w:val="PargrafoparaBibl"/>
        <w:widowControl/>
        <w:rPr>
          <w:lang w:val="en-US"/>
        </w:rPr>
      </w:pPr>
      <w:r w:rsidRPr="00FB2D20">
        <w:rPr>
          <w:lang w:val="en-US"/>
        </w:rPr>
        <w:t xml:space="preserve">FEROS RUYS, J., ed., </w:t>
      </w:r>
      <w:r w:rsidRPr="00FB2D20">
        <w:rPr>
          <w:bCs/>
          <w:i/>
          <w:lang w:val="en-US"/>
        </w:rPr>
        <w:t>What nature does not teach. Didactic literature in the Medieval and Early-Modern periods</w:t>
      </w:r>
      <w:r w:rsidRPr="00FB2D20">
        <w:rPr>
          <w:bCs/>
          <w:lang w:val="en-US"/>
        </w:rPr>
        <w:t xml:space="preserve">. </w:t>
      </w:r>
      <w:r w:rsidRPr="00FB2D20">
        <w:rPr>
          <w:lang w:val="en-US"/>
        </w:rPr>
        <w:t>Disputatio, 15. Turnhout, Brepols, 2008. XI</w:t>
      </w:r>
      <w:r>
        <w:rPr>
          <w:lang w:val="en-US"/>
        </w:rPr>
        <w:t>I</w:t>
      </w:r>
      <w:r w:rsidRPr="00FB2D20">
        <w:rPr>
          <w:lang w:val="en-US"/>
        </w:rPr>
        <w:t>+5</w:t>
      </w:r>
      <w:r>
        <w:rPr>
          <w:lang w:val="en-US"/>
        </w:rPr>
        <w:t>72</w:t>
      </w:r>
      <w:r w:rsidRPr="00FB2D20">
        <w:rPr>
          <w:lang w:val="en-US"/>
        </w:rPr>
        <w:t xml:space="preserve"> p.</w:t>
      </w:r>
      <w:r>
        <w:rPr>
          <w:noProof/>
          <w:lang w:val="en-US"/>
        </w:rPr>
        <w:t xml:space="preserve"> [USP]</w:t>
      </w:r>
    </w:p>
    <w:bookmarkEnd w:id="63"/>
    <w:p w:rsidR="00C24AC7" w:rsidRPr="00C040A6" w:rsidRDefault="00C24AC7" w:rsidP="00B66F1E">
      <w:pPr>
        <w:pStyle w:val="PargrafoparaBibl"/>
        <w:widowControl/>
        <w:rPr>
          <w:noProof/>
          <w:lang w:val="en-US"/>
        </w:rPr>
      </w:pPr>
      <w:r w:rsidRPr="00F61AE9">
        <w:rPr>
          <w:noProof/>
          <w:lang w:val="en-US"/>
        </w:rPr>
        <w:t xml:space="preserve">FORHAN, K. L., </w:t>
      </w:r>
      <w:r w:rsidRPr="00F61AE9">
        <w:rPr>
          <w:i/>
          <w:noProof/>
          <w:lang w:val="en-US"/>
        </w:rPr>
        <w:t>The political theory of Christine de Pizan</w:t>
      </w:r>
      <w:r w:rsidRPr="00F61AE9">
        <w:rPr>
          <w:noProof/>
          <w:lang w:val="en-US"/>
        </w:rPr>
        <w:t xml:space="preserve">. </w:t>
      </w:r>
      <w:r w:rsidRPr="00C040A6">
        <w:rPr>
          <w:lang w:val="en-US"/>
        </w:rPr>
        <w:t xml:space="preserve">Aldershot, </w:t>
      </w:r>
      <w:r w:rsidRPr="00C040A6">
        <w:rPr>
          <w:noProof/>
          <w:lang w:val="en-US"/>
        </w:rPr>
        <w:t>Ashgate, 2002. 187 p. [UNICAMP] [USP]</w:t>
      </w:r>
    </w:p>
    <w:p w:rsidR="00C24AC7" w:rsidRPr="00FD4257" w:rsidRDefault="00C24AC7" w:rsidP="00B66F1E">
      <w:pPr>
        <w:pStyle w:val="PargrafoparaBibl"/>
        <w:widowControl/>
        <w:rPr>
          <w:noProof/>
          <w:szCs w:val="24"/>
          <w:lang w:val="en-US"/>
        </w:rPr>
      </w:pPr>
      <w:r w:rsidRPr="0080531D">
        <w:rPr>
          <w:noProof/>
          <w:szCs w:val="24"/>
          <w:lang w:val="es-ES_tradnl"/>
        </w:rPr>
        <w:t xml:space="preserve">FUMAGALLI, </w:t>
      </w:r>
      <w:r w:rsidRPr="0080531D">
        <w:rPr>
          <w:noProof/>
          <w:lang w:val="es-ES_tradnl"/>
        </w:rPr>
        <w:t>M</w:t>
      </w:r>
      <w:r>
        <w:rPr>
          <w:noProof/>
          <w:lang w:val="es-ES_tradnl"/>
        </w:rPr>
        <w:t>.</w:t>
      </w:r>
      <w:r w:rsidRPr="0080531D">
        <w:rPr>
          <w:noProof/>
          <w:szCs w:val="24"/>
          <w:lang w:val="es-ES_tradnl"/>
        </w:rPr>
        <w:t xml:space="preserve"> B. B.,</w:t>
      </w:r>
      <w:r>
        <w:rPr>
          <w:noProof/>
          <w:szCs w:val="24"/>
          <w:lang w:val="es-ES_tradnl"/>
        </w:rPr>
        <w:t xml:space="preserve"> a cura di,</w:t>
      </w:r>
      <w:r w:rsidRPr="00FD4257">
        <w:t xml:space="preserve"> </w:t>
      </w:r>
      <w:r w:rsidRPr="00FD4257">
        <w:rPr>
          <w:i/>
        </w:rPr>
        <w:t>Pensare il Medioevo</w:t>
      </w:r>
      <w:r>
        <w:t xml:space="preserve">. </w:t>
      </w:r>
      <w:r w:rsidRPr="00FD4257">
        <w:rPr>
          <w:lang w:val="en-US"/>
        </w:rPr>
        <w:t>Milano, Mondadori, 2007. 230 p. [USP]</w:t>
      </w:r>
    </w:p>
    <w:p w:rsidR="00D8083A" w:rsidRPr="00F61AE9" w:rsidRDefault="00D8083A" w:rsidP="00D8083A">
      <w:pPr>
        <w:pStyle w:val="PargrafoparaBibl"/>
        <w:widowControl/>
        <w:rPr>
          <w:lang w:val="en-US"/>
        </w:rPr>
      </w:pPr>
      <w:r w:rsidRPr="00F61AE9">
        <w:rPr>
          <w:lang w:val="en-US"/>
        </w:rPr>
        <w:t xml:space="preserve">GREEN, K., and MEWS, C., eds., </w:t>
      </w:r>
      <w:r w:rsidRPr="00F61AE9">
        <w:rPr>
          <w:bCs/>
          <w:i/>
          <w:lang w:val="en-US"/>
        </w:rPr>
        <w:t>Healing the Body Politic. The political thought of Christine de Pizan</w:t>
      </w:r>
      <w:r w:rsidRPr="00F61AE9">
        <w:rPr>
          <w:bCs/>
          <w:lang w:val="en-US"/>
        </w:rPr>
        <w:t>.</w:t>
      </w:r>
      <w:r w:rsidRPr="00F61AE9">
        <w:rPr>
          <w:lang w:val="en-US"/>
        </w:rPr>
        <w:t xml:space="preserve"> Disputatio, 7. Turnhout, Brepols, 2005. </w:t>
      </w:r>
      <w:r>
        <w:rPr>
          <w:lang w:val="en-US"/>
        </w:rPr>
        <w:t xml:space="preserve">XXII+266 p. [UNICAMP] [USP] </w:t>
      </w:r>
    </w:p>
    <w:p w:rsidR="00C24AC7" w:rsidRPr="00F61AE9" w:rsidRDefault="00C24AC7" w:rsidP="00B66F1E">
      <w:pPr>
        <w:pStyle w:val="PargrafoparaBibl"/>
        <w:widowControl/>
      </w:pPr>
      <w:r w:rsidRPr="00F61AE9">
        <w:rPr>
          <w:lang w:val="en-US"/>
        </w:rPr>
        <w:t xml:space="preserve">JOHNSON, L. W., </w:t>
      </w:r>
      <w:r w:rsidRPr="00F61AE9">
        <w:rPr>
          <w:i/>
          <w:lang w:val="en-US"/>
        </w:rPr>
        <w:t>Poets as players: theme and variation in late medieval French poetry</w:t>
      </w:r>
      <w:r w:rsidRPr="00F61AE9">
        <w:rPr>
          <w:lang w:val="en-US"/>
        </w:rPr>
        <w:t xml:space="preserve">. </w:t>
      </w:r>
      <w:r w:rsidRPr="00F61AE9">
        <w:t>Stanford, UP, 1990. 357 p. [USP]</w:t>
      </w:r>
    </w:p>
    <w:p w:rsidR="00C24AC7" w:rsidRPr="00F715D6" w:rsidRDefault="00C24AC7" w:rsidP="00B41321">
      <w:pPr>
        <w:pStyle w:val="PargrafoparaBibl"/>
        <w:widowControl/>
        <w:spacing w:after="120"/>
      </w:pPr>
      <w:bookmarkStart w:id="64" w:name="_Hlk488316416"/>
      <w:r w:rsidRPr="00F61AE9">
        <w:t xml:space="preserve">LEITE, L., </w:t>
      </w:r>
      <w:r w:rsidRPr="00F61AE9">
        <w:rPr>
          <w:i/>
        </w:rPr>
        <w:t>Christine de Pizan: uma resistência na aprendizagem da moral de resignação</w:t>
      </w:r>
      <w:r w:rsidRPr="00F61AE9">
        <w:t xml:space="preserve">. </w:t>
      </w:r>
      <w:r w:rsidRPr="00F715D6">
        <w:t>Doutorado em Letras. São Paulo, USP, 2008. 217 p. [USP]</w:t>
      </w:r>
    </w:p>
    <w:bookmarkEnd w:id="64"/>
    <w:p w:rsidR="00B41321" w:rsidRPr="00F715D6" w:rsidRDefault="00B41321" w:rsidP="00B41321">
      <w:pPr>
        <w:pStyle w:val="PargrafoparaBibl"/>
        <w:widowControl/>
        <w:ind w:firstLine="0"/>
      </w:pPr>
      <w:r w:rsidRPr="00F61AE9">
        <w:t xml:space="preserve">LEITE, L., </w:t>
      </w:r>
      <w:r w:rsidRPr="00F61AE9">
        <w:rPr>
          <w:i/>
        </w:rPr>
        <w:t>Christine de Pizan: uma resistência</w:t>
      </w:r>
      <w:r w:rsidRPr="00F61AE9">
        <w:t xml:space="preserve">. </w:t>
      </w:r>
      <w:r w:rsidRPr="00AF31CC">
        <w:t xml:space="preserve">Lisboa, Chiado, 2015. </w:t>
      </w:r>
      <w:r w:rsidRPr="00F715D6">
        <w:t>223 p. [PUC]</w:t>
      </w:r>
    </w:p>
    <w:p w:rsidR="00B41321" w:rsidRPr="00F715D6" w:rsidRDefault="00B41321" w:rsidP="00B41321">
      <w:pPr>
        <w:pStyle w:val="PargrafoparaBibl"/>
        <w:widowControl/>
        <w:rPr>
          <w:lang w:val="en-US"/>
        </w:rPr>
      </w:pPr>
      <w:r w:rsidRPr="00F61AE9">
        <w:t xml:space="preserve">LEITE, L., </w:t>
      </w:r>
      <w:r w:rsidRPr="00F61AE9">
        <w:rPr>
          <w:i/>
        </w:rPr>
        <w:t xml:space="preserve">Christine de Pizan: uma </w:t>
      </w:r>
      <w:r>
        <w:rPr>
          <w:i/>
        </w:rPr>
        <w:t>visão da mulher medieval</w:t>
      </w:r>
      <w:r w:rsidRPr="00F61AE9">
        <w:t xml:space="preserve">. </w:t>
      </w:r>
      <w:r>
        <w:t>Mestrado</w:t>
      </w:r>
      <w:r w:rsidRPr="00AF31CC">
        <w:t xml:space="preserve"> em Letras. São Paulo, </w:t>
      </w:r>
      <w:r>
        <w:t>PUC-SP</w:t>
      </w:r>
      <w:r w:rsidRPr="00AF31CC">
        <w:t xml:space="preserve">, </w:t>
      </w:r>
      <w:r>
        <w:t>1999</w:t>
      </w:r>
      <w:r w:rsidRPr="00AF31CC">
        <w:t xml:space="preserve">. </w:t>
      </w:r>
      <w:r w:rsidRPr="00F715D6">
        <w:rPr>
          <w:lang w:val="en-US"/>
        </w:rPr>
        <w:t>190 p. [PUC]</w:t>
      </w:r>
    </w:p>
    <w:p w:rsidR="00C24AC7" w:rsidRPr="00F61AE9" w:rsidRDefault="00C24AC7" w:rsidP="00B66F1E">
      <w:pPr>
        <w:pStyle w:val="PargrafoparaBibl"/>
        <w:widowControl/>
        <w:rPr>
          <w:lang w:val="en-US"/>
        </w:rPr>
      </w:pPr>
      <w:r w:rsidRPr="00F61AE9">
        <w:rPr>
          <w:lang w:val="en-US"/>
        </w:rPr>
        <w:t xml:space="preserve">LEVY, B. S., </w:t>
      </w:r>
      <w:r w:rsidRPr="00F61AE9">
        <w:rPr>
          <w:i/>
          <w:lang w:val="en-US"/>
        </w:rPr>
        <w:t>The Bible in the Middle Ages: its influence on literature and art</w:t>
      </w:r>
      <w:r w:rsidRPr="00F61AE9">
        <w:rPr>
          <w:lang w:val="en-US"/>
        </w:rPr>
        <w:t>. Medieval and Renaissance, texts and studies, 89. Tempe, Arizona center for medieval and renaissance studies, 2003. 208 p. [UNICAMP]</w:t>
      </w:r>
    </w:p>
    <w:p w:rsidR="00C24AC7" w:rsidRPr="0066510C" w:rsidRDefault="00C24AC7" w:rsidP="00B66F1E">
      <w:pPr>
        <w:pStyle w:val="PargrafoparaBibl"/>
        <w:widowControl/>
        <w:rPr>
          <w:iCs/>
          <w:lang w:val="en-US"/>
        </w:rPr>
      </w:pPr>
      <w:r w:rsidRPr="00F61AE9">
        <w:rPr>
          <w:lang w:val="en-US"/>
        </w:rPr>
        <w:lastRenderedPageBreak/>
        <w:t xml:space="preserve">McLEOD, G. K., </w:t>
      </w:r>
      <w:r w:rsidRPr="00F61AE9">
        <w:rPr>
          <w:i/>
          <w:lang w:val="en-US"/>
        </w:rPr>
        <w:t>The reception of Christine de Pizan from the Fifteenth through the Nineteenth Centuries: visitors to the city</w:t>
      </w:r>
      <w:r w:rsidRPr="00F61AE9">
        <w:rPr>
          <w:lang w:val="en-US"/>
        </w:rPr>
        <w:t>. Medieval and Renaissance series, 9. Lewiston, Mellen, 1991. XI+168 p. [</w:t>
      </w:r>
      <w:r w:rsidRPr="0066510C">
        <w:rPr>
          <w:iCs/>
          <w:lang w:val="en-US"/>
        </w:rPr>
        <w:t>UNICAMP]</w:t>
      </w:r>
    </w:p>
    <w:p w:rsidR="00C24AC7" w:rsidRPr="0066510C" w:rsidRDefault="00C24AC7" w:rsidP="00B66F1E">
      <w:pPr>
        <w:pStyle w:val="PargrafoparaBibl"/>
        <w:widowControl/>
        <w:rPr>
          <w:iCs/>
          <w:lang w:val="en-US"/>
        </w:rPr>
      </w:pPr>
      <w:r w:rsidRPr="00F61AE9">
        <w:rPr>
          <w:lang w:val="en-US"/>
        </w:rPr>
        <w:t xml:space="preserve">MELEGARI, D., </w:t>
      </w:r>
      <w:r w:rsidRPr="00F61AE9">
        <w:rPr>
          <w:i/>
          <w:lang w:val="en-US"/>
        </w:rPr>
        <w:t>Les victorieuses âmes et visages de femmes. Sainte Catherine de Sienne. Christine de Pisan. Isabelle d’Este. Françoise d’Aubigné. Marie-Thérèse. Juliette Récamier. Florence Nightingale. Helen Keller. Soeur Julie de Gerbéviller</w:t>
      </w:r>
      <w:r w:rsidRPr="00F61AE9">
        <w:rPr>
          <w:lang w:val="en-US"/>
        </w:rPr>
        <w:t>. Paris, Payot, 1923. 286 p. [</w:t>
      </w:r>
      <w:r w:rsidRPr="0066510C">
        <w:rPr>
          <w:iCs/>
          <w:lang w:val="en-US"/>
        </w:rPr>
        <w:t>USP]</w:t>
      </w:r>
    </w:p>
    <w:p w:rsidR="00C24AC7" w:rsidRPr="004D4A69" w:rsidRDefault="00C24AC7" w:rsidP="00B66F1E">
      <w:pPr>
        <w:pStyle w:val="PargrafoparaBibl"/>
        <w:widowControl/>
        <w:rPr>
          <w:iCs/>
          <w:lang w:val="en-US"/>
        </w:rPr>
      </w:pPr>
      <w:r w:rsidRPr="004D4A69">
        <w:rPr>
          <w:iCs/>
          <w:lang w:val="en-US"/>
        </w:rPr>
        <w:t xml:space="preserve">MEWS, C. J., and CROSSLEY, J. N., eds., </w:t>
      </w:r>
      <w:r w:rsidRPr="004D4A69">
        <w:rPr>
          <w:i/>
          <w:iCs/>
          <w:lang w:val="en-US"/>
        </w:rPr>
        <w:t xml:space="preserve">Communities of learning. Networks and the shaping of intellectual identity </w:t>
      </w:r>
      <w:r w:rsidRPr="004D4A69">
        <w:rPr>
          <w:i/>
          <w:lang w:val="es-ES_tradnl"/>
        </w:rPr>
        <w:t>in Europe, 1100-1500</w:t>
      </w:r>
      <w:r w:rsidRPr="004D4A69">
        <w:rPr>
          <w:lang w:val="es-ES_tradnl"/>
        </w:rPr>
        <w:t xml:space="preserve">. Europa Sacra, 9. </w:t>
      </w:r>
      <w:r w:rsidRPr="00572EC3">
        <w:rPr>
          <w:lang w:val="es-ES_tradnl"/>
        </w:rPr>
        <w:t>Turnhout, Brepols,</w:t>
      </w:r>
      <w:r>
        <w:rPr>
          <w:lang w:val="es-ES_tradnl"/>
        </w:rPr>
        <w:t xml:space="preserve"> 2011. </w:t>
      </w:r>
      <w:r w:rsidRPr="004D4A69">
        <w:rPr>
          <w:lang w:val="es-ES_tradnl"/>
        </w:rPr>
        <w:t>VIII+368 p. [USP]</w:t>
      </w:r>
    </w:p>
    <w:p w:rsidR="00C24AC7" w:rsidRPr="00F61AE9" w:rsidRDefault="00C24AC7" w:rsidP="00B66F1E">
      <w:pPr>
        <w:pStyle w:val="PargrafoparaBibl"/>
        <w:widowControl/>
        <w:rPr>
          <w:lang w:val="en-US"/>
        </w:rPr>
      </w:pPr>
      <w:r w:rsidRPr="00F61AE9">
        <w:rPr>
          <w:lang w:val="en-US"/>
        </w:rPr>
        <w:t xml:space="preserve">MOREWEDGE, R. T., ed., </w:t>
      </w:r>
      <w:r w:rsidRPr="00F61AE9">
        <w:rPr>
          <w:bCs/>
          <w:i/>
          <w:szCs w:val="24"/>
          <w:lang w:val="en-US"/>
        </w:rPr>
        <w:t>The role of woman in the Middle Ages</w:t>
      </w:r>
      <w:r w:rsidRPr="00F61AE9">
        <w:rPr>
          <w:lang w:val="en-US"/>
        </w:rPr>
        <w:t>.</w:t>
      </w:r>
      <w:r w:rsidRPr="00F61AE9">
        <w:rPr>
          <w:szCs w:val="24"/>
          <w:lang w:val="en-US"/>
        </w:rPr>
        <w:t xml:space="preserve"> Albany, SUNY, 1975. XV+195 p. [UNICAMP]</w:t>
      </w:r>
    </w:p>
    <w:p w:rsidR="00C24AC7" w:rsidRPr="00F61AE9" w:rsidRDefault="00C24AC7" w:rsidP="00B66F1E">
      <w:pPr>
        <w:pStyle w:val="PargrafoparaBibl"/>
        <w:widowControl/>
        <w:rPr>
          <w:noProof/>
          <w:lang w:val="en-US"/>
        </w:rPr>
      </w:pPr>
      <w:bookmarkStart w:id="65" w:name="_Hlk488305406"/>
      <w:r w:rsidRPr="00F61AE9">
        <w:rPr>
          <w:noProof/>
        </w:rPr>
        <w:t xml:space="preserve">MUZZARELLI, M. G., </w:t>
      </w:r>
      <w:r w:rsidRPr="00F61AE9">
        <w:rPr>
          <w:i/>
          <w:noProof/>
        </w:rPr>
        <w:t>Un’italiana alla corte di Francia. Christine de Pizan, intellettuale e donna</w:t>
      </w:r>
      <w:r w:rsidRPr="00F61AE9">
        <w:rPr>
          <w:noProof/>
        </w:rPr>
        <w:t xml:space="preserve">. </w:t>
      </w:r>
      <w:r w:rsidRPr="00F61AE9">
        <w:t xml:space="preserve">Bologna, </w:t>
      </w:r>
      <w:r w:rsidRPr="00F61AE9">
        <w:rPr>
          <w:noProof/>
        </w:rPr>
        <w:t xml:space="preserve">Il Mulino, 2007. </w:t>
      </w:r>
      <w:r w:rsidR="006921D8">
        <w:rPr>
          <w:noProof/>
          <w:lang w:val="en-US"/>
        </w:rPr>
        <w:t>160 p. [USP]</w:t>
      </w:r>
    </w:p>
    <w:bookmarkEnd w:id="65"/>
    <w:p w:rsidR="00C24AC7" w:rsidRPr="00F61AE9" w:rsidRDefault="00C24AC7" w:rsidP="00B66F1E">
      <w:pPr>
        <w:pStyle w:val="PargrafoparaBibl"/>
        <w:widowControl/>
        <w:rPr>
          <w:noProof/>
          <w:lang w:val="en-US"/>
        </w:rPr>
      </w:pPr>
      <w:r w:rsidRPr="00F61AE9">
        <w:rPr>
          <w:noProof/>
          <w:lang w:val="en-US"/>
        </w:rPr>
        <w:t xml:space="preserve">NEDERMAN, C., </w:t>
      </w:r>
      <w:r w:rsidRPr="00F61AE9">
        <w:rPr>
          <w:i/>
          <w:noProof/>
          <w:lang w:val="en-US"/>
        </w:rPr>
        <w:t>Lineages of European political thought: explorations along the Medieval/Modern divide from John of Salisbury to Hegel</w:t>
      </w:r>
      <w:r w:rsidRPr="00F61AE9">
        <w:rPr>
          <w:noProof/>
          <w:lang w:val="en-US"/>
        </w:rPr>
        <w:t>. Washington, CUA, 2009. XXIV+375 p. [USP]</w:t>
      </w:r>
    </w:p>
    <w:p w:rsidR="00C24AC7" w:rsidRDefault="00C24AC7" w:rsidP="00B66F1E">
      <w:pPr>
        <w:pStyle w:val="PargrafoparaBibl"/>
        <w:widowControl/>
        <w:rPr>
          <w:lang w:val="en-US"/>
        </w:rPr>
      </w:pPr>
      <w:r w:rsidRPr="00F61AE9">
        <w:rPr>
          <w:lang w:val="en-US"/>
        </w:rPr>
        <w:t>NEWMAN, B.,</w:t>
      </w:r>
      <w:r>
        <w:rPr>
          <w:lang w:val="en-US"/>
        </w:rPr>
        <w:t xml:space="preserve"> </w:t>
      </w:r>
      <w:r w:rsidRPr="0086602A">
        <w:rPr>
          <w:i/>
          <w:lang w:val="en-US"/>
        </w:rPr>
        <w:t>God and the Goddesses: vision, poetry, and belief in the Middle Ages</w:t>
      </w:r>
      <w:r>
        <w:rPr>
          <w:lang w:val="en-US"/>
        </w:rPr>
        <w:t>.</w:t>
      </w:r>
      <w:r w:rsidRPr="0086602A">
        <w:rPr>
          <w:lang w:val="en-US"/>
        </w:rPr>
        <w:t xml:space="preserve"> The Middle Ages.</w:t>
      </w:r>
      <w:r>
        <w:rPr>
          <w:lang w:val="en-US"/>
        </w:rPr>
        <w:t xml:space="preserve"> Philadelphia, </w:t>
      </w:r>
      <w:r w:rsidR="00086444" w:rsidRPr="00F87F34">
        <w:rPr>
          <w:lang w:val="en-US"/>
        </w:rPr>
        <w:t xml:space="preserve">Pennsylvania </w:t>
      </w:r>
      <w:r>
        <w:rPr>
          <w:lang w:val="en-US"/>
        </w:rPr>
        <w:t>UP, 2005. 446 p. [USP]</w:t>
      </w:r>
    </w:p>
    <w:p w:rsidR="00C24AC7" w:rsidRPr="00F61AE9" w:rsidRDefault="00C24AC7" w:rsidP="00B66F1E">
      <w:pPr>
        <w:pStyle w:val="PargrafoparaBibl"/>
        <w:widowControl/>
        <w:rPr>
          <w:lang w:val="en-US"/>
        </w:rPr>
      </w:pPr>
      <w:r w:rsidRPr="00F61AE9">
        <w:rPr>
          <w:lang w:val="en-US"/>
        </w:rPr>
        <w:t xml:space="preserve">OLSON, L., and KERBY-FULTON, K., eds., </w:t>
      </w:r>
      <w:r w:rsidRPr="00F61AE9">
        <w:rPr>
          <w:i/>
          <w:lang w:val="en-US"/>
        </w:rPr>
        <w:t>Voices in dialogue: new problems in reading women’s cultural history</w:t>
      </w:r>
      <w:r w:rsidRPr="00F61AE9">
        <w:rPr>
          <w:lang w:val="en-US"/>
        </w:rPr>
        <w:t>. Notre Dame, UP, 2005. 508 p. [UNICAMP] [USP]</w:t>
      </w:r>
    </w:p>
    <w:p w:rsidR="00C24AC7" w:rsidRPr="002D2EE0" w:rsidRDefault="00C24AC7" w:rsidP="00B66F1E">
      <w:pPr>
        <w:pStyle w:val="PargrafoparaBibl"/>
        <w:widowControl/>
      </w:pPr>
      <w:r w:rsidRPr="00F61AE9">
        <w:rPr>
          <w:noProof/>
          <w:lang w:val="es-ES_tradnl"/>
        </w:rPr>
        <w:t xml:space="preserve">ORNATO, M., et PONS, N., éds., </w:t>
      </w:r>
      <w:r w:rsidRPr="00F61AE9">
        <w:rPr>
          <w:i/>
          <w:noProof/>
          <w:lang w:val="es-ES_tradnl"/>
        </w:rPr>
        <w:t>Pratiques de la culture écrite en France au XV</w:t>
      </w:r>
      <w:r w:rsidRPr="00F61AE9">
        <w:rPr>
          <w:i/>
          <w:noProof/>
          <w:vertAlign w:val="superscript"/>
          <w:lang w:val="es-ES_tradnl"/>
        </w:rPr>
        <w:t>e</w:t>
      </w:r>
      <w:r w:rsidRPr="00F61AE9">
        <w:rPr>
          <w:i/>
          <w:noProof/>
          <w:lang w:val="es-ES_tradnl"/>
        </w:rPr>
        <w:t xml:space="preserve"> siècl</w:t>
      </w:r>
      <w:r w:rsidRPr="00F61AE9">
        <w:rPr>
          <w:noProof/>
          <w:lang w:val="es-ES_tradnl"/>
        </w:rPr>
        <w:t xml:space="preserve">e. </w:t>
      </w:r>
      <w:r w:rsidRPr="00F61AE9">
        <w:rPr>
          <w:noProof/>
        </w:rPr>
        <w:t xml:space="preserve">Textes et études du Moyen Âge 2. Turnholt, Brepols, 1995. 516 </w:t>
      </w:r>
      <w:r>
        <w:rPr>
          <w:noProof/>
        </w:rPr>
        <w:t>p. [UFSCar] [UNICAMP] [USP] {NA}</w:t>
      </w:r>
    </w:p>
    <w:p w:rsidR="00C24AC7" w:rsidRPr="00F61AE9" w:rsidRDefault="00C24AC7" w:rsidP="00B66F1E">
      <w:pPr>
        <w:pStyle w:val="PargrafoparaBibl"/>
        <w:widowControl/>
      </w:pPr>
      <w:r w:rsidRPr="00F61AE9">
        <w:rPr>
          <w:i/>
        </w:rPr>
        <w:t>Pace e guerra nel basso</w:t>
      </w:r>
      <w:r w:rsidRPr="00F61AE9">
        <w:rPr>
          <w:b/>
          <w:bCs/>
          <w:i/>
          <w:color w:val="000000"/>
          <w:sz w:val="17"/>
          <w:szCs w:val="17"/>
          <w:bdr w:val="none" w:sz="0" w:space="0" w:color="auto" w:frame="1"/>
        </w:rPr>
        <w:t xml:space="preserve"> </w:t>
      </w:r>
      <w:r w:rsidRPr="00F61AE9">
        <w:rPr>
          <w:i/>
        </w:rPr>
        <w:t>Medioevo</w:t>
      </w:r>
      <w:r w:rsidRPr="00F61AE9">
        <w:t>. Centro di studi sulla spirtualità medievale, ns, 17. Spoleto, CIS</w:t>
      </w:r>
      <w:r>
        <w:t>AM, 2004. 393 p. [UNICAMP]</w:t>
      </w:r>
    </w:p>
    <w:p w:rsidR="00C24AC7" w:rsidRPr="00F21291" w:rsidRDefault="00C24AC7" w:rsidP="00B66F1E">
      <w:pPr>
        <w:pStyle w:val="PargrafoparaBibl"/>
        <w:widowControl/>
      </w:pPr>
      <w:r w:rsidRPr="00F61AE9">
        <w:t xml:space="preserve">PINET, M.-J., </w:t>
      </w:r>
      <w:r w:rsidRPr="00F61AE9">
        <w:rPr>
          <w:i/>
        </w:rPr>
        <w:t>Christine de Pisan, 1364-1430: étude biographique et littéraire</w:t>
      </w:r>
      <w:r w:rsidRPr="00F61AE9">
        <w:t>. Bibliothèque du XV</w:t>
      </w:r>
      <w:r w:rsidRPr="00F61AE9">
        <w:rPr>
          <w:szCs w:val="24"/>
          <w:vertAlign w:val="superscript"/>
        </w:rPr>
        <w:t>e</w:t>
      </w:r>
      <w:r w:rsidRPr="00F61AE9">
        <w:t xml:space="preserve"> siècle, 35. </w:t>
      </w:r>
      <w:r w:rsidRPr="00F21291">
        <w:t>Paris, Champion, 1927. XXIV+463 p. [USP]</w:t>
      </w:r>
    </w:p>
    <w:p w:rsidR="00C24AC7" w:rsidRPr="0066510C" w:rsidRDefault="00C24AC7" w:rsidP="00B66F1E">
      <w:pPr>
        <w:pStyle w:val="PargrafoparaBibl"/>
        <w:widowControl/>
      </w:pPr>
      <w:r w:rsidRPr="00F21291">
        <w:t xml:space="preserve">RASSART-EECKHOUT, E., et al., éds., </w:t>
      </w:r>
      <w:r w:rsidRPr="00F21291">
        <w:rPr>
          <w:i/>
        </w:rPr>
        <w:t>La vie matérielle au Moyen Âge: l’apport des sources litteraires, normatives et de la pratique</w:t>
      </w:r>
      <w:r w:rsidRPr="00F21291">
        <w:t xml:space="preserve">. </w:t>
      </w:r>
      <w:r w:rsidRPr="00F61AE9">
        <w:t>Textes, études, congrès, 18. Louvain-La-Neuve, Institut d’études médiévales, 1997. 366 p. [UNICAMP]</w:t>
      </w:r>
    </w:p>
    <w:p w:rsidR="00066085" w:rsidRPr="00066085" w:rsidRDefault="00066085" w:rsidP="00B66F1E">
      <w:pPr>
        <w:pStyle w:val="PargrafoparaBibl"/>
        <w:widowControl/>
        <w:rPr>
          <w:szCs w:val="24"/>
          <w:lang w:val="en"/>
        </w:rPr>
      </w:pPr>
      <w:r w:rsidRPr="00066085">
        <w:rPr>
          <w:szCs w:val="24"/>
          <w:lang w:val="en-US"/>
        </w:rPr>
        <w:t xml:space="preserve">RÉGNIER-BOHLER, D., éd., </w:t>
      </w:r>
      <w:r w:rsidRPr="00066085">
        <w:rPr>
          <w:i/>
          <w:szCs w:val="24"/>
          <w:lang w:val="en-US"/>
        </w:rPr>
        <w:t xml:space="preserve">Voix de femmes au Moyen Âge: Savoir, mystique, poésie, amour, sorcellerie. </w:t>
      </w:r>
      <w:r w:rsidRPr="00FF6D95">
        <w:rPr>
          <w:i/>
          <w:szCs w:val="24"/>
          <w:lang w:val="en-US"/>
        </w:rPr>
        <w:t>XII</w:t>
      </w:r>
      <w:r w:rsidRPr="00FF6D95">
        <w:rPr>
          <w:i/>
          <w:szCs w:val="24"/>
          <w:vertAlign w:val="superscript"/>
          <w:lang w:val="en-US"/>
        </w:rPr>
        <w:t>e</w:t>
      </w:r>
      <w:r w:rsidRPr="00FF6D95">
        <w:rPr>
          <w:i/>
          <w:szCs w:val="24"/>
          <w:lang w:val="en-US"/>
        </w:rPr>
        <w:t>-XV</w:t>
      </w:r>
      <w:r w:rsidRPr="00FF6D95">
        <w:rPr>
          <w:i/>
          <w:szCs w:val="24"/>
          <w:vertAlign w:val="superscript"/>
          <w:lang w:val="en-US"/>
        </w:rPr>
        <w:t>e</w:t>
      </w:r>
      <w:r w:rsidRPr="00FF6D95">
        <w:rPr>
          <w:i/>
          <w:szCs w:val="24"/>
          <w:lang w:val="en-US"/>
        </w:rPr>
        <w:t xml:space="preserve"> siècle</w:t>
      </w:r>
      <w:r w:rsidRPr="00FF6D95">
        <w:rPr>
          <w:szCs w:val="24"/>
          <w:lang w:val="en-US"/>
        </w:rPr>
        <w:t xml:space="preserve">. </w:t>
      </w:r>
      <w:r w:rsidRPr="00066085">
        <w:rPr>
          <w:szCs w:val="24"/>
          <w:lang w:val="en"/>
        </w:rPr>
        <w:t>Paris, Robert Laffont, 2006. XXXIX+1.009 p. [UNICAMP]</w:t>
      </w:r>
    </w:p>
    <w:p w:rsidR="00C24AC7" w:rsidRPr="00492F58" w:rsidRDefault="00C24AC7" w:rsidP="00B66F1E">
      <w:pPr>
        <w:pStyle w:val="PargrafoparaBibl"/>
        <w:widowControl/>
        <w:rPr>
          <w:lang w:val="en-US"/>
        </w:rPr>
      </w:pPr>
      <w:r w:rsidRPr="00F61AE9">
        <w:rPr>
          <w:lang w:val="en-US"/>
        </w:rPr>
        <w:t xml:space="preserve">RICHARDS, E. J., et al., eds., </w:t>
      </w:r>
      <w:r w:rsidRPr="00F61AE9">
        <w:rPr>
          <w:i/>
          <w:lang w:val="en-US"/>
        </w:rPr>
        <w:t>Reinterpreting Christine de Pizan</w:t>
      </w:r>
      <w:r w:rsidRPr="00F61AE9">
        <w:rPr>
          <w:lang w:val="en-US"/>
        </w:rPr>
        <w:t>. Athens, Georgia UP, 1992. X+310 p. [</w:t>
      </w:r>
      <w:r w:rsidRPr="00492F58">
        <w:rPr>
          <w:lang w:val="en-US"/>
        </w:rPr>
        <w:t>UNICAMP]</w:t>
      </w:r>
    </w:p>
    <w:p w:rsidR="00C42879" w:rsidRPr="00E8385B" w:rsidRDefault="00C42879" w:rsidP="00C42879">
      <w:pPr>
        <w:pStyle w:val="PargrafoparaBibl"/>
        <w:widowControl/>
        <w:rPr>
          <w:lang w:val="en-US"/>
        </w:rPr>
      </w:pPr>
      <w:bookmarkStart w:id="66" w:name="_Hlk488315815"/>
      <w:r w:rsidRPr="00621249">
        <w:rPr>
          <w:lang w:val="en-US"/>
        </w:rPr>
        <w:lastRenderedPageBreak/>
        <w:t xml:space="preserve">ROUX, S., </w:t>
      </w:r>
      <w:r w:rsidRPr="00621249">
        <w:rPr>
          <w:i/>
          <w:lang w:val="en-US"/>
        </w:rPr>
        <w:t>Christine de Pizan</w:t>
      </w:r>
      <w:r w:rsidRPr="00E8385B">
        <w:rPr>
          <w:i/>
          <w:lang w:val="en-US"/>
        </w:rPr>
        <w:t xml:space="preserve">: </w:t>
      </w:r>
      <w:r w:rsidRPr="00621249">
        <w:rPr>
          <w:i/>
          <w:lang w:val="en-US"/>
        </w:rPr>
        <w:t>femme de tête, dame de cœur</w:t>
      </w:r>
      <w:r w:rsidRPr="00621249">
        <w:rPr>
          <w:lang w:val="en-US"/>
        </w:rPr>
        <w:t>. Paris, Payot, 2006. 270 p. [UNICAMP</w:t>
      </w:r>
      <w:r>
        <w:rPr>
          <w:lang w:val="en-US"/>
        </w:rPr>
        <w:t>]</w:t>
      </w:r>
    </w:p>
    <w:bookmarkEnd w:id="66"/>
    <w:p w:rsidR="00C24AC7" w:rsidRPr="00F715D6" w:rsidRDefault="00C24AC7" w:rsidP="00B66F1E">
      <w:pPr>
        <w:pStyle w:val="PargrafoparaBibl"/>
        <w:widowControl/>
      </w:pPr>
      <w:r w:rsidRPr="00B41321">
        <w:t xml:space="preserve">SCORDIA, L., </w:t>
      </w:r>
      <w:r w:rsidRPr="00B41321">
        <w:rPr>
          <w:i/>
        </w:rPr>
        <w:t>“Le roi doit vivre du sien”: la théorie de l’impôt en France, XIII</w:t>
      </w:r>
      <w:r w:rsidRPr="00B41321">
        <w:rPr>
          <w:i/>
          <w:szCs w:val="24"/>
          <w:vertAlign w:val="superscript"/>
        </w:rPr>
        <w:t>e</w:t>
      </w:r>
      <w:r w:rsidRPr="00B41321">
        <w:rPr>
          <w:i/>
        </w:rPr>
        <w:t>-XV</w:t>
      </w:r>
      <w:r w:rsidRPr="00B41321">
        <w:rPr>
          <w:i/>
          <w:szCs w:val="24"/>
          <w:vertAlign w:val="superscript"/>
        </w:rPr>
        <w:t>e</w:t>
      </w:r>
      <w:r w:rsidRPr="00B41321">
        <w:rPr>
          <w:i/>
        </w:rPr>
        <w:t xml:space="preserve"> siècles</w:t>
      </w:r>
      <w:r w:rsidRPr="00B41321">
        <w:t xml:space="preserve">. </w:t>
      </w:r>
      <w:r w:rsidRPr="00F715D6">
        <w:t>Études augustiniennes, Moyen-Âge et Temps Modernes, 40. Paris, IEA, 2005. 539 p. [UNICAMP] [USP]</w:t>
      </w:r>
    </w:p>
    <w:p w:rsidR="004500D6" w:rsidRPr="00F715D6" w:rsidRDefault="004500D6" w:rsidP="004500D6">
      <w:pPr>
        <w:pStyle w:val="PargrafoparaBibl"/>
        <w:widowControl/>
      </w:pPr>
      <w:r w:rsidRPr="00F715D6">
        <w:t xml:space="preserve">SOUZA, S. R., </w:t>
      </w:r>
      <w:r w:rsidRPr="00F715D6">
        <w:rPr>
          <w:i/>
        </w:rPr>
        <w:t xml:space="preserve">A construção da autoridade na obra de </w:t>
      </w:r>
      <w:r w:rsidRPr="00F715D6">
        <w:rPr>
          <w:bCs/>
          <w:i/>
        </w:rPr>
        <w:t>Christine</w:t>
      </w:r>
      <w:r w:rsidRPr="00F715D6">
        <w:rPr>
          <w:i/>
        </w:rPr>
        <w:t xml:space="preserve"> de </w:t>
      </w:r>
      <w:r w:rsidRPr="00F715D6">
        <w:rPr>
          <w:bCs/>
          <w:i/>
        </w:rPr>
        <w:t>Pizan</w:t>
      </w:r>
      <w:r w:rsidRPr="00F715D6">
        <w:rPr>
          <w:bCs/>
        </w:rPr>
        <w:t xml:space="preserve">. </w:t>
      </w:r>
      <w:r w:rsidRPr="00F715D6">
        <w:t>Lisboa, Universidade de Lisboa, 2004. 145 p. [UNESP]</w:t>
      </w:r>
    </w:p>
    <w:p w:rsidR="00C24AC7" w:rsidRPr="003779E9" w:rsidRDefault="00C24AC7" w:rsidP="00B66F1E">
      <w:pPr>
        <w:pStyle w:val="PargrafoparaBibl"/>
        <w:widowControl/>
        <w:rPr>
          <w:lang w:val="en-US"/>
        </w:rPr>
      </w:pPr>
      <w:r w:rsidRPr="00F715D6">
        <w:rPr>
          <w:szCs w:val="24"/>
        </w:rPr>
        <w:t xml:space="preserve">SPEER, A., und WIRMER, D., Hrsg., </w:t>
      </w:r>
      <w:r w:rsidRPr="00F715D6">
        <w:rPr>
          <w:i/>
          <w:szCs w:val="24"/>
        </w:rPr>
        <w:t>Das Sein der Dauer</w:t>
      </w:r>
      <w:r w:rsidRPr="00F715D6">
        <w:rPr>
          <w:szCs w:val="24"/>
        </w:rPr>
        <w:t xml:space="preserve">. </w:t>
      </w:r>
      <w:r w:rsidRPr="00F61AE9">
        <w:rPr>
          <w:szCs w:val="24"/>
        </w:rPr>
        <w:t xml:space="preserve">Miscellanea Mediaevalia, 34. Berlin, de Gruyter, 2008. </w:t>
      </w:r>
      <w:r w:rsidRPr="003779E9">
        <w:rPr>
          <w:szCs w:val="24"/>
          <w:lang w:val="en-US"/>
        </w:rPr>
        <w:t xml:space="preserve">XII+592 S. </w:t>
      </w:r>
      <w:r w:rsidRPr="003779E9">
        <w:rPr>
          <w:szCs w:val="16"/>
          <w:lang w:val="en-US"/>
        </w:rPr>
        <w:t xml:space="preserve">[UFSCar] </w:t>
      </w:r>
      <w:r w:rsidRPr="003779E9">
        <w:rPr>
          <w:lang w:val="en-US"/>
        </w:rPr>
        <w:t>[USP]</w:t>
      </w:r>
    </w:p>
    <w:p w:rsidR="00C24AC7" w:rsidRPr="00F61AE9" w:rsidRDefault="00C24AC7" w:rsidP="00B66F1E">
      <w:pPr>
        <w:pStyle w:val="PargrafoparaBibl"/>
        <w:widowControl/>
        <w:rPr>
          <w:lang w:val="en-US"/>
        </w:rPr>
      </w:pPr>
      <w:r w:rsidRPr="00F61AE9">
        <w:rPr>
          <w:lang w:val="en-US"/>
        </w:rPr>
        <w:t xml:space="preserve">STRUBEL, A., </w:t>
      </w:r>
      <w:r w:rsidRPr="00F61AE9">
        <w:rPr>
          <w:i/>
          <w:lang w:val="en-US"/>
        </w:rPr>
        <w:t>Grant senefiance a: allégorie et littérature au Moyen Âge</w:t>
      </w:r>
      <w:r w:rsidRPr="00F61AE9">
        <w:rPr>
          <w:lang w:val="en-US"/>
        </w:rPr>
        <w:t>. Moyen Âge, outils de synthèse, 2. Paris, Honoré Champion, 2002. 464 p. [UNESP]</w:t>
      </w:r>
    </w:p>
    <w:p w:rsidR="00C24AC7" w:rsidRPr="00F61AE9" w:rsidRDefault="00C24AC7" w:rsidP="00B66F1E">
      <w:pPr>
        <w:pStyle w:val="PargrafoparaBibl"/>
        <w:widowControl/>
        <w:rPr>
          <w:lang w:val="en-US"/>
        </w:rPr>
      </w:pPr>
      <w:r w:rsidRPr="00F61AE9">
        <w:rPr>
          <w:lang w:val="en-US"/>
        </w:rPr>
        <w:t xml:space="preserve">SYLLA, E., and McVAUGH, M., eds., </w:t>
      </w:r>
      <w:r w:rsidRPr="00F61AE9">
        <w:rPr>
          <w:i/>
          <w:lang w:val="en-US"/>
        </w:rPr>
        <w:t xml:space="preserve">Texts and contexts in Ancient and Medieval </w:t>
      </w:r>
      <w:r>
        <w:rPr>
          <w:i/>
          <w:lang w:val="en-US"/>
        </w:rPr>
        <w:t>s</w:t>
      </w:r>
      <w:r w:rsidRPr="00F61AE9">
        <w:rPr>
          <w:i/>
          <w:lang w:val="en-US"/>
        </w:rPr>
        <w:t>cience</w:t>
      </w:r>
      <w:r w:rsidRPr="00F61AE9">
        <w:rPr>
          <w:lang w:val="en-US"/>
        </w:rPr>
        <w:t>. Brill’s studies in intellectual history, 78. Leiden, Brill, 1997. XXXII+330 p. [UNICAMP]</w:t>
      </w:r>
      <w:r>
        <w:rPr>
          <w:lang w:val="en-US"/>
        </w:rPr>
        <w:t xml:space="preserve"> [USP]</w:t>
      </w:r>
    </w:p>
    <w:p w:rsidR="00C24AC7" w:rsidRPr="00F61AE9" w:rsidRDefault="00C24AC7" w:rsidP="00B66F1E">
      <w:pPr>
        <w:pStyle w:val="PargrafoparaBibl"/>
        <w:widowControl/>
        <w:rPr>
          <w:lang w:val="en-US"/>
        </w:rPr>
      </w:pPr>
      <w:r w:rsidRPr="00F61AE9">
        <w:t xml:space="preserve">VIEIRA, F. J. P. N., </w:t>
      </w:r>
      <w:r w:rsidRPr="00F61AE9">
        <w:rPr>
          <w:i/>
        </w:rPr>
        <w:t>Carlos V da França: o rei no Espelho de Christine de Pisan</w:t>
      </w:r>
      <w:r w:rsidRPr="00F61AE9">
        <w:t xml:space="preserve">. </w:t>
      </w:r>
      <w:r w:rsidRPr="00F61AE9">
        <w:rPr>
          <w:lang w:val="en-US"/>
        </w:rPr>
        <w:t>Doutorado em História. Niterói, UFF, 1999. 193 p. [UNICAMP]</w:t>
      </w:r>
    </w:p>
    <w:p w:rsidR="00C24AC7" w:rsidRPr="00F61AE9" w:rsidRDefault="00C24AC7" w:rsidP="00B66F1E">
      <w:pPr>
        <w:pStyle w:val="PargrafoparaBibl"/>
        <w:widowControl/>
        <w:rPr>
          <w:lang w:val="en-US"/>
        </w:rPr>
      </w:pPr>
      <w:r w:rsidRPr="00F61AE9">
        <w:rPr>
          <w:lang w:val="en-US"/>
        </w:rPr>
        <w:t xml:space="preserve">WAITHE, M. E., ed., </w:t>
      </w:r>
      <w:r w:rsidRPr="00F61AE9">
        <w:rPr>
          <w:i/>
          <w:lang w:val="en-US"/>
        </w:rPr>
        <w:t>Medieval, Renaissance, and Enlightenment women philosophers, A.D. 500-1600. A history of women philosophers, vol. 2</w:t>
      </w:r>
      <w:r w:rsidRPr="00F61AE9">
        <w:rPr>
          <w:lang w:val="en-US"/>
        </w:rPr>
        <w:t>. Dordrecht, Kluver, 1989. 349 p. [USP]</w:t>
      </w:r>
    </w:p>
    <w:p w:rsidR="00C24AC7" w:rsidRPr="00F61AE9" w:rsidRDefault="00C24AC7" w:rsidP="00B66F1E">
      <w:pPr>
        <w:pStyle w:val="PargrafoparaBibl"/>
        <w:widowControl/>
        <w:rPr>
          <w:lang w:val="en-US"/>
        </w:rPr>
      </w:pPr>
      <w:r w:rsidRPr="00F61AE9">
        <w:rPr>
          <w:lang w:val="en-US"/>
        </w:rPr>
        <w:t xml:space="preserve">WILSON, K. M., ed., </w:t>
      </w:r>
      <w:r w:rsidRPr="00F61AE9">
        <w:rPr>
          <w:i/>
          <w:lang w:val="en-US"/>
        </w:rPr>
        <w:t>Medieval women writers</w:t>
      </w:r>
      <w:r w:rsidRPr="00F61AE9">
        <w:rPr>
          <w:lang w:val="en-US"/>
        </w:rPr>
        <w:t>. Manchester, Manchester UP, 1984. XXIX+366 p. [UNICAMP]</w:t>
      </w:r>
    </w:p>
    <w:p w:rsidR="00C24AC7" w:rsidRDefault="00C24AC7" w:rsidP="00B66F1E">
      <w:pPr>
        <w:pStyle w:val="PargrafoparaBibl"/>
        <w:widowControl/>
        <w:rPr>
          <w:lang w:val="en-US"/>
        </w:rPr>
      </w:pPr>
      <w:r w:rsidRPr="00A26519">
        <w:rPr>
          <w:lang w:val="en-US"/>
        </w:rPr>
        <w:t xml:space="preserve">WINSTEAD, K. A., </w:t>
      </w:r>
      <w:r w:rsidRPr="00A26519">
        <w:rPr>
          <w:i/>
          <w:lang w:val="en-US"/>
        </w:rPr>
        <w:t>John Capgrave’s Fifteenth Century</w:t>
      </w:r>
      <w:r w:rsidRPr="00A26519">
        <w:rPr>
          <w:lang w:val="en-US"/>
        </w:rPr>
        <w:t xml:space="preserve">. </w:t>
      </w:r>
      <w:r>
        <w:rPr>
          <w:lang w:val="en-US"/>
        </w:rPr>
        <w:t>Middle Ages series</w:t>
      </w:r>
      <w:r w:rsidRPr="00387717">
        <w:rPr>
          <w:lang w:val="en-US"/>
        </w:rPr>
        <w:t xml:space="preserve">. </w:t>
      </w:r>
      <w:r w:rsidRPr="00C9735E">
        <w:rPr>
          <w:lang w:val="en-US"/>
        </w:rPr>
        <w:t>Philadelphia, Pennsylvania UP,</w:t>
      </w:r>
      <w:r>
        <w:rPr>
          <w:lang w:val="en-US"/>
        </w:rPr>
        <w:t xml:space="preserve"> 2007. 231 p. [USP]</w:t>
      </w:r>
    </w:p>
    <w:p w:rsidR="00C24AC7" w:rsidRDefault="00C24AC7" w:rsidP="00B66F1E">
      <w:pPr>
        <w:pStyle w:val="PargrafoparaBibl"/>
        <w:widowControl/>
      </w:pPr>
      <w:r w:rsidRPr="00F61AE9">
        <w:rPr>
          <w:lang w:val="en-US"/>
        </w:rPr>
        <w:t xml:space="preserve">ZIMMERMANN, M., and RENTIIS, D. de, eds., </w:t>
      </w:r>
      <w:r w:rsidRPr="00F61AE9">
        <w:rPr>
          <w:i/>
          <w:lang w:val="en-US"/>
        </w:rPr>
        <w:t>The City of scholars: new approaches to Christine de Pizan</w:t>
      </w:r>
      <w:r w:rsidRPr="00F61AE9">
        <w:rPr>
          <w:lang w:val="en-US"/>
        </w:rPr>
        <w:t xml:space="preserve">. </w:t>
      </w:r>
      <w:r w:rsidRPr="00F61AE9">
        <w:t>Berlin, de Gruyter, 1994. XI+314 p. [UNICAMP]</w:t>
      </w:r>
    </w:p>
    <w:p w:rsidR="003805AC" w:rsidRDefault="003805AC" w:rsidP="00B66F1E">
      <w:pPr>
        <w:pStyle w:val="PargrafoparaBibl"/>
        <w:widowControl/>
      </w:pPr>
    </w:p>
    <w:p w:rsidR="00C24AC7" w:rsidRDefault="00C24AC7" w:rsidP="00B66F1E">
      <w:pPr>
        <w:spacing w:after="200" w:line="276" w:lineRule="auto"/>
      </w:pPr>
      <w:r>
        <w:br w:type="page"/>
      </w:r>
    </w:p>
    <w:p w:rsidR="00C24AC7" w:rsidRDefault="00C24AC7" w:rsidP="00B66F1E">
      <w:pPr>
        <w:pStyle w:val="PargrafoparaBibl"/>
        <w:widowControl/>
      </w:pPr>
    </w:p>
    <w:p w:rsidR="00C24AC7" w:rsidRPr="00F61AE9" w:rsidRDefault="00C24AC7" w:rsidP="00B66F1E">
      <w:pPr>
        <w:pStyle w:val="Ttulo4"/>
        <w:widowControl/>
        <w:rPr>
          <w:color w:val="FF0000"/>
        </w:rPr>
      </w:pPr>
      <w:r w:rsidRPr="00F61AE9">
        <w:rPr>
          <w:color w:val="FF0000"/>
        </w:rPr>
        <w:t>dionísio cartuxo, 1402-1471</w:t>
      </w:r>
    </w:p>
    <w:p w:rsidR="00C24AC7" w:rsidRPr="00A90227" w:rsidRDefault="00C24AC7" w:rsidP="00B66F1E">
      <w:pPr>
        <w:pStyle w:val="Ttulo5"/>
        <w:keepNext/>
        <w:spacing w:before="0"/>
        <w:rPr>
          <w:noProof/>
          <w:color w:val="FF0000"/>
        </w:rPr>
      </w:pPr>
      <w:r>
        <w:rPr>
          <w:noProof/>
          <w:color w:val="FF0000"/>
        </w:rPr>
        <w:t>Corpus christianorum</w:t>
      </w:r>
    </w:p>
    <w:p w:rsidR="00C24AC7" w:rsidRPr="00F61AE9" w:rsidRDefault="00C24AC7" w:rsidP="00B66F1E">
      <w:pPr>
        <w:pStyle w:val="PargrafoparaBibl"/>
        <w:widowControl/>
        <w:rPr>
          <w:noProof/>
          <w:szCs w:val="15"/>
          <w:lang w:val="es-ES_tradnl"/>
        </w:rPr>
      </w:pPr>
      <w:r w:rsidRPr="00F61AE9">
        <w:rPr>
          <w:noProof/>
          <w:szCs w:val="15"/>
          <w:lang w:val="es-ES_tradnl"/>
        </w:rPr>
        <w:t xml:space="preserve">DIONYSIUS CARTUSIENSIS, </w:t>
      </w:r>
      <w:r w:rsidRPr="00F61AE9">
        <w:rPr>
          <w:i/>
          <w:iCs/>
          <w:noProof/>
          <w:szCs w:val="15"/>
          <w:lang w:val="es-ES_tradnl"/>
        </w:rPr>
        <w:t>Opera selecta I. Prolegomena: Bibliotheca manuscripta. 1A-B. Studia bibliographica</w:t>
      </w:r>
      <w:r w:rsidRPr="00F61AE9">
        <w:rPr>
          <w:noProof/>
          <w:szCs w:val="15"/>
          <w:lang w:val="es-ES_tradnl"/>
        </w:rPr>
        <w:t>. Ed. K. Emery. CCCM, 121-121A. Turnholt, Brepols, 1991. 2 vols. [USP]</w:t>
      </w:r>
    </w:p>
    <w:p w:rsidR="00C24AC7" w:rsidRPr="0032252B" w:rsidRDefault="00C24AC7" w:rsidP="00B66F1E">
      <w:pPr>
        <w:pStyle w:val="Ttulo5"/>
        <w:keepNext/>
        <w:spacing w:before="0"/>
        <w:rPr>
          <w:color w:val="FF0000"/>
        </w:rPr>
      </w:pPr>
      <w:r>
        <w:rPr>
          <w:color w:val="FF0000"/>
        </w:rPr>
        <w:t>Diversas</w:t>
      </w:r>
    </w:p>
    <w:p w:rsidR="00C24AC7" w:rsidRPr="008B3618" w:rsidRDefault="00C24AC7" w:rsidP="00B66F1E">
      <w:pPr>
        <w:pStyle w:val="PargrafoparaBibl"/>
        <w:widowControl/>
      </w:pPr>
      <w:r w:rsidRPr="00F61AE9">
        <w:t xml:space="preserve">DENYS LE CHARTREUX, </w:t>
      </w:r>
      <w:r w:rsidRPr="00F61AE9">
        <w:rPr>
          <w:i/>
        </w:rPr>
        <w:t>Livre de vie des recluses:</w:t>
      </w:r>
      <w:r w:rsidRPr="00F61AE9">
        <w:t xml:space="preserve"> </w:t>
      </w:r>
      <w:r w:rsidRPr="00F61AE9">
        <w:rPr>
          <w:i/>
        </w:rPr>
        <w:t>De vita inclusarum</w:t>
      </w:r>
      <w:r w:rsidRPr="00F61AE9">
        <w:t xml:space="preserve">. Intr., tr. et notes par L.-A. Lassus. Spiritualité </w:t>
      </w:r>
      <w:r>
        <w:t>cartusienne</w:t>
      </w:r>
      <w:r w:rsidRPr="00F61AE9">
        <w:t xml:space="preserve">. </w:t>
      </w:r>
      <w:r w:rsidRPr="008B3618">
        <w:t>Paris, Beauchesne, 2003. 122 p. [USP]</w:t>
      </w:r>
    </w:p>
    <w:p w:rsidR="00C24AC7" w:rsidRDefault="00C24AC7" w:rsidP="00B66F1E">
      <w:pPr>
        <w:pStyle w:val="PargrafoparaBibl"/>
        <w:widowControl/>
      </w:pPr>
      <w:r w:rsidRPr="0032252B">
        <w:t xml:space="preserve">DENYS LE CHARTREUX, </w:t>
      </w:r>
      <w:r w:rsidRPr="0032252B">
        <w:rPr>
          <w:i/>
        </w:rPr>
        <w:t>La vie et la fin du solitaire</w:t>
      </w:r>
      <w:r>
        <w:rPr>
          <w:i/>
        </w:rPr>
        <w:t xml:space="preserve"> et </w:t>
      </w:r>
      <w:r w:rsidRPr="00E80664">
        <w:rPr>
          <w:i/>
        </w:rPr>
        <w:t>Éloge de la vie en solitude</w:t>
      </w:r>
      <w:r w:rsidRPr="0032252B">
        <w:t xml:space="preserve">. </w:t>
      </w:r>
      <w:r w:rsidR="0066510C">
        <w:t>[De vita et fine solitarii.</w:t>
      </w:r>
      <w:r w:rsidR="0066510C" w:rsidRPr="00E80664">
        <w:t xml:space="preserve"> </w:t>
      </w:r>
      <w:r w:rsidR="0066510C">
        <w:t>De laude et commendatione vit</w:t>
      </w:r>
      <w:r w:rsidR="0066510C" w:rsidRPr="009D24E6">
        <w:t>æ</w:t>
      </w:r>
      <w:r w:rsidR="0066510C">
        <w:t xml:space="preserve"> solitari</w:t>
      </w:r>
      <w:r w:rsidR="0066510C" w:rsidRPr="009D24E6">
        <w:t>æ</w:t>
      </w:r>
      <w:r w:rsidR="0066510C">
        <w:t>].</w:t>
      </w:r>
      <w:r w:rsidR="0066510C" w:rsidRPr="00E80664">
        <w:t xml:space="preserve"> </w:t>
      </w:r>
      <w:r w:rsidRPr="00E80664">
        <w:t>P</w:t>
      </w:r>
      <w:r w:rsidR="0066510C">
        <w:t>réf.</w:t>
      </w:r>
      <w:r>
        <w:t>, tr</w:t>
      </w:r>
      <w:r w:rsidRPr="00E80664">
        <w:t>. et notes par M</w:t>
      </w:r>
      <w:r>
        <w:t xml:space="preserve">. </w:t>
      </w:r>
      <w:r w:rsidRPr="00E80664">
        <w:t>Lemoine et un chartreux.</w:t>
      </w:r>
      <w:r w:rsidRPr="00F61AE9">
        <w:t xml:space="preserve"> Spiritualité </w:t>
      </w:r>
      <w:r>
        <w:t>cartusienne</w:t>
      </w:r>
      <w:r w:rsidRPr="00F61AE9">
        <w:t>. Par</w:t>
      </w:r>
      <w:r>
        <w:t>is, Bea</w:t>
      </w:r>
      <w:r w:rsidR="0066510C">
        <w:t>uchesne, 2004. 234 p. [USP]</w:t>
      </w:r>
    </w:p>
    <w:p w:rsidR="00C24AC7" w:rsidRDefault="00C24AC7" w:rsidP="00B66F1E">
      <w:pPr>
        <w:pStyle w:val="PargrafoparaBibl"/>
        <w:widowControl/>
        <w:rPr>
          <w:color w:val="808080"/>
          <w:lang w:val="en-US"/>
        </w:rPr>
      </w:pPr>
      <w:r w:rsidRPr="008B3618">
        <w:rPr>
          <w:color w:val="808080"/>
        </w:rPr>
        <w:t xml:space="preserve">DENYS LE CHARTREUX, et al., </w:t>
      </w:r>
      <w:r w:rsidRPr="008B3618">
        <w:rPr>
          <w:i/>
          <w:color w:val="808080"/>
        </w:rPr>
        <w:t>Le commentaire des Psaumes des montées: Une échelle de vie intérieure</w:t>
      </w:r>
      <w:r w:rsidRPr="008B3618">
        <w:rPr>
          <w:color w:val="808080"/>
        </w:rPr>
        <w:t xml:space="preserve">. </w:t>
      </w:r>
      <w:r w:rsidRPr="00954DE4">
        <w:rPr>
          <w:color w:val="808080"/>
          <w:lang w:val="en-US"/>
        </w:rPr>
        <w:t>Spiritualité cartusienne</w:t>
      </w:r>
      <w:r>
        <w:rPr>
          <w:color w:val="808080"/>
          <w:lang w:val="en-US"/>
        </w:rPr>
        <w:t xml:space="preserve">. Paris, Beauchesne, 2006. </w:t>
      </w:r>
      <w:r w:rsidRPr="00954DE4">
        <w:rPr>
          <w:color w:val="808080"/>
          <w:lang w:val="en-US"/>
        </w:rPr>
        <w:t>256 p.</w:t>
      </w:r>
      <w:r>
        <w:rPr>
          <w:color w:val="808080"/>
          <w:lang w:val="en-US"/>
        </w:rPr>
        <w:t>*</w:t>
      </w:r>
    </w:p>
    <w:p w:rsidR="00C24AC7" w:rsidRPr="00847985" w:rsidRDefault="00C24AC7" w:rsidP="00B66F1E">
      <w:pPr>
        <w:pStyle w:val="PargrafoparaBibl"/>
        <w:widowControl/>
        <w:rPr>
          <w:color w:val="808080"/>
          <w:lang w:val="en-US"/>
        </w:rPr>
      </w:pPr>
      <w:r w:rsidRPr="00F61AE9">
        <w:rPr>
          <w:color w:val="808080"/>
          <w:lang w:val="en-US"/>
        </w:rPr>
        <w:t xml:space="preserve">DENIS THE CARTHUSIAN, </w:t>
      </w:r>
      <w:r w:rsidRPr="00F61AE9">
        <w:rPr>
          <w:i/>
          <w:color w:val="808080"/>
          <w:lang w:val="en-US"/>
        </w:rPr>
        <w:t>Spiritual writings: Contemplation, meditation, prayer</w:t>
      </w:r>
      <w:r>
        <w:rPr>
          <w:i/>
          <w:color w:val="808080"/>
          <w:lang w:val="en-US"/>
        </w:rPr>
        <w:t>.</w:t>
      </w:r>
      <w:r w:rsidRPr="00F61AE9">
        <w:rPr>
          <w:i/>
          <w:color w:val="808080"/>
          <w:lang w:val="en-US"/>
        </w:rPr>
        <w:t xml:space="preserve"> The fountain of light and the paths of life, Monastic profession, Exhortation to novices</w:t>
      </w:r>
      <w:r w:rsidRPr="00F61AE9">
        <w:rPr>
          <w:color w:val="808080"/>
          <w:lang w:val="en-US"/>
        </w:rPr>
        <w:t xml:space="preserve">. Ed. I. M. NiRiain. Tr. T. O’Reilly. </w:t>
      </w:r>
      <w:r w:rsidRPr="00847985">
        <w:rPr>
          <w:color w:val="808080"/>
          <w:lang w:val="en-US"/>
        </w:rPr>
        <w:t>Dublin</w:t>
      </w:r>
      <w:r>
        <w:rPr>
          <w:color w:val="808080"/>
          <w:lang w:val="en-US"/>
        </w:rPr>
        <w:t xml:space="preserve">, </w:t>
      </w:r>
      <w:r w:rsidRPr="00F61AE9">
        <w:rPr>
          <w:color w:val="808080"/>
          <w:lang w:val="en-US"/>
        </w:rPr>
        <w:t>Four Courts, 2005. 421 p.</w:t>
      </w:r>
      <w:r w:rsidRPr="00AD001F">
        <w:rPr>
          <w:color w:val="808080"/>
          <w:lang w:val="en-US"/>
        </w:rPr>
        <w:t>*</w:t>
      </w:r>
    </w:p>
    <w:p w:rsidR="00C24AC7" w:rsidRDefault="00C24AC7" w:rsidP="00B66F1E">
      <w:pPr>
        <w:pStyle w:val="PargrafoparaBibl"/>
        <w:widowControl/>
        <w:rPr>
          <w:color w:val="808080"/>
          <w:lang w:val="en-US"/>
        </w:rPr>
      </w:pPr>
      <w:r w:rsidRPr="00F61AE9">
        <w:rPr>
          <w:color w:val="808080"/>
          <w:lang w:val="en-US"/>
        </w:rPr>
        <w:t xml:space="preserve">DENIS THE CARTHUSIAN, </w:t>
      </w:r>
      <w:r w:rsidRPr="00F61AE9">
        <w:rPr>
          <w:i/>
          <w:color w:val="808080"/>
          <w:lang w:val="en-US"/>
        </w:rPr>
        <w:t>Vices and virtues</w:t>
      </w:r>
      <w:r w:rsidRPr="00F61AE9">
        <w:rPr>
          <w:color w:val="808080"/>
          <w:lang w:val="en-US"/>
        </w:rPr>
        <w:t xml:space="preserve">. Tr. I. M. NiRiain. </w:t>
      </w:r>
      <w:r w:rsidRPr="00847985">
        <w:rPr>
          <w:color w:val="808080"/>
          <w:lang w:val="en-US"/>
        </w:rPr>
        <w:t>Dublin</w:t>
      </w:r>
      <w:r>
        <w:rPr>
          <w:color w:val="808080"/>
          <w:lang w:val="en-US"/>
        </w:rPr>
        <w:t xml:space="preserve">, </w:t>
      </w:r>
      <w:r w:rsidRPr="00F61AE9">
        <w:rPr>
          <w:color w:val="808080"/>
          <w:lang w:val="en-US"/>
        </w:rPr>
        <w:t xml:space="preserve">Four Courts, 2009. </w:t>
      </w:r>
      <w:r w:rsidRPr="00847985">
        <w:rPr>
          <w:color w:val="808080"/>
          <w:lang w:val="en-US"/>
        </w:rPr>
        <w:t>318 p.</w:t>
      </w:r>
      <w:r>
        <w:rPr>
          <w:color w:val="808080"/>
          <w:lang w:val="en-US"/>
        </w:rPr>
        <w:t>*</w:t>
      </w:r>
    </w:p>
    <w:p w:rsidR="00C24AC7" w:rsidRDefault="00C24AC7" w:rsidP="00B66F1E">
      <w:pPr>
        <w:pStyle w:val="PargrafoparaBibl"/>
        <w:widowControl/>
        <w:rPr>
          <w:color w:val="808080"/>
          <w:lang w:val="en-US"/>
        </w:rPr>
      </w:pPr>
      <w:r w:rsidRPr="00847985">
        <w:rPr>
          <w:color w:val="808080"/>
          <w:lang w:val="en-US"/>
        </w:rPr>
        <w:t xml:space="preserve">DENYS LE CHARTREUX, </w:t>
      </w:r>
      <w:r w:rsidRPr="00847985">
        <w:rPr>
          <w:i/>
          <w:color w:val="808080"/>
          <w:lang w:val="en-US"/>
        </w:rPr>
        <w:t>Chroniques de l’extase. textes de Denis le Chartreux</w:t>
      </w:r>
      <w:r w:rsidRPr="00847985">
        <w:rPr>
          <w:color w:val="808080"/>
          <w:lang w:val="en-US"/>
        </w:rPr>
        <w:t xml:space="preserve">. </w:t>
      </w:r>
      <w:r w:rsidRPr="00F61AE9">
        <w:rPr>
          <w:color w:val="808080"/>
          <w:lang w:val="en-US"/>
        </w:rPr>
        <w:t>Paris,</w:t>
      </w:r>
      <w:r w:rsidRPr="00F61AE9">
        <w:rPr>
          <w:lang w:val="en-US"/>
        </w:rPr>
        <w:t xml:space="preserve"> </w:t>
      </w:r>
      <w:r w:rsidRPr="00F61AE9">
        <w:rPr>
          <w:color w:val="808080"/>
          <w:lang w:val="en-US"/>
        </w:rPr>
        <w:t>Parole et Silence, 2000. 182 p.</w:t>
      </w:r>
      <w:r>
        <w:rPr>
          <w:color w:val="808080"/>
          <w:lang w:val="en-US"/>
        </w:rPr>
        <w:t>*</w:t>
      </w:r>
    </w:p>
    <w:p w:rsidR="00C24AC7" w:rsidRPr="00F61AE9" w:rsidRDefault="00C24AC7" w:rsidP="00B66F1E">
      <w:pPr>
        <w:pStyle w:val="PargrafoparaBibl"/>
        <w:widowControl/>
        <w:rPr>
          <w:color w:val="808080"/>
          <w:lang w:val="en-US"/>
        </w:rPr>
      </w:pPr>
      <w:r w:rsidRPr="00F61AE9">
        <w:rPr>
          <w:color w:val="808080"/>
          <w:lang w:val="en-US"/>
        </w:rPr>
        <w:t xml:space="preserve">DENYS LE CHARTREUX, </w:t>
      </w:r>
      <w:r w:rsidRPr="00F61AE9">
        <w:rPr>
          <w:i/>
          <w:color w:val="808080"/>
          <w:lang w:val="en-US"/>
        </w:rPr>
        <w:t>Vers la ressemblance</w:t>
      </w:r>
      <w:r w:rsidRPr="00F61AE9">
        <w:rPr>
          <w:color w:val="808080"/>
          <w:lang w:val="en-US"/>
        </w:rPr>
        <w:t>. Ed. C. Bagonneau. Paris,</w:t>
      </w:r>
      <w:r w:rsidRPr="00F61AE9">
        <w:rPr>
          <w:lang w:val="en-US"/>
        </w:rPr>
        <w:t xml:space="preserve"> </w:t>
      </w:r>
      <w:r w:rsidRPr="00F61AE9">
        <w:rPr>
          <w:color w:val="808080"/>
          <w:lang w:val="en-US"/>
        </w:rPr>
        <w:t>Parole et Silence, 2003. 126 p.</w:t>
      </w:r>
      <w:r>
        <w:rPr>
          <w:color w:val="808080"/>
          <w:lang w:val="en-US"/>
        </w:rPr>
        <w:t>*</w:t>
      </w:r>
    </w:p>
    <w:p w:rsidR="00C24AC7" w:rsidRPr="00F61AE9" w:rsidRDefault="00C24AC7" w:rsidP="00B66F1E">
      <w:pPr>
        <w:pStyle w:val="Ttulo5"/>
        <w:keepNext/>
        <w:spacing w:before="0"/>
        <w:rPr>
          <w:color w:val="FF0000"/>
          <w:lang w:val="en-US"/>
        </w:rPr>
      </w:pPr>
      <w:r>
        <w:rPr>
          <w:color w:val="FF0000"/>
          <w:lang w:val="en-US"/>
        </w:rPr>
        <w:t>Comentadores</w:t>
      </w:r>
    </w:p>
    <w:p w:rsidR="00C24AC7" w:rsidRPr="00331206" w:rsidRDefault="00C24AC7" w:rsidP="00B66F1E">
      <w:pPr>
        <w:pStyle w:val="PargrafoparaBibl"/>
        <w:widowControl/>
        <w:rPr>
          <w:bCs/>
          <w:lang w:val="en-US"/>
        </w:rPr>
      </w:pPr>
      <w:r w:rsidRPr="00F61AE9">
        <w:rPr>
          <w:bCs/>
          <w:szCs w:val="24"/>
          <w:lang w:val="en-US"/>
        </w:rPr>
        <w:t>BOIADJIEV</w:t>
      </w:r>
      <w:r w:rsidRPr="00F61AE9">
        <w:rPr>
          <w:bCs/>
          <w:lang w:val="en-US"/>
        </w:rPr>
        <w:t>, T</w:t>
      </w:r>
      <w:r w:rsidRPr="00F61AE9">
        <w:rPr>
          <w:bCs/>
          <w:szCs w:val="24"/>
          <w:lang w:val="en-US"/>
        </w:rPr>
        <w:t xml:space="preserve">., et al., </w:t>
      </w:r>
      <w:r>
        <w:rPr>
          <w:lang w:val="en-US"/>
        </w:rPr>
        <w:t>Hrsg</w:t>
      </w:r>
      <w:r w:rsidRPr="00F61AE9">
        <w:rPr>
          <w:lang w:val="en-US"/>
        </w:rPr>
        <w:t>.</w:t>
      </w:r>
      <w:r w:rsidRPr="00F61AE9">
        <w:rPr>
          <w:bCs/>
          <w:szCs w:val="24"/>
          <w:lang w:val="en-US"/>
        </w:rPr>
        <w:t xml:space="preserve">, </w:t>
      </w:r>
      <w:r w:rsidRPr="00F61AE9">
        <w:rPr>
          <w:bCs/>
          <w:i/>
          <w:lang w:val="en-US"/>
        </w:rPr>
        <w:t>Die Dionysius-Rezeption im Mittelalter</w:t>
      </w:r>
      <w:r w:rsidRPr="00F61AE9">
        <w:rPr>
          <w:bCs/>
          <w:lang w:val="en-US"/>
        </w:rPr>
        <w:t xml:space="preserve">. </w:t>
      </w:r>
      <w:r w:rsidRPr="00331206">
        <w:rPr>
          <w:bCs/>
          <w:lang w:val="en-US"/>
        </w:rPr>
        <w:t>Rencontres de philosophie médiévale, 9. Turnholt, Brepols, 2000. XII+554 p. [UFSCar] [UNICAMP] [USP] {NA}</w:t>
      </w:r>
    </w:p>
    <w:p w:rsidR="00C24AC7" w:rsidRPr="00F61AE9" w:rsidRDefault="00C24AC7" w:rsidP="00B66F1E">
      <w:pPr>
        <w:pStyle w:val="PargrafoparaBibl"/>
        <w:widowControl/>
        <w:rPr>
          <w:lang w:val="en-US"/>
        </w:rPr>
      </w:pPr>
      <w:r w:rsidRPr="00F61AE9">
        <w:rPr>
          <w:noProof/>
          <w:szCs w:val="22"/>
          <w:lang w:val="en-US"/>
        </w:rPr>
        <w:t xml:space="preserve">EMERY Jr., K., et al., eds., </w:t>
      </w:r>
      <w:r w:rsidRPr="00F61AE9">
        <w:rPr>
          <w:i/>
          <w:noProof/>
          <w:szCs w:val="22"/>
          <w:lang w:val="en-US"/>
        </w:rPr>
        <w:t>Philosophy and theology in the long Middle Ages</w:t>
      </w:r>
      <w:r w:rsidRPr="00F61AE9">
        <w:rPr>
          <w:noProof/>
          <w:szCs w:val="22"/>
          <w:lang w:val="en-US"/>
        </w:rPr>
        <w:t>. Studien und Texte zur Geistesgeschichte des Mittelalters, 105. Leiden, Brill, 2011. IX+1.005 p. [UNICAMP] [USP]</w:t>
      </w:r>
    </w:p>
    <w:p w:rsidR="00C24AC7" w:rsidRPr="00F61AE9" w:rsidRDefault="00C24AC7" w:rsidP="00B66F1E">
      <w:pPr>
        <w:pStyle w:val="PargrafoparaBibl"/>
        <w:widowControl/>
      </w:pPr>
      <w:r w:rsidRPr="00F61AE9">
        <w:rPr>
          <w:lang w:val="es-ES_tradnl"/>
        </w:rPr>
        <w:t xml:space="preserve">HUIZINGA, J., </w:t>
      </w:r>
      <w:r w:rsidRPr="00F61AE9">
        <w:rPr>
          <w:i/>
          <w:lang w:val="es-ES_tradnl"/>
        </w:rPr>
        <w:t>Autunno del Medio Evo</w:t>
      </w:r>
      <w:r w:rsidRPr="00F61AE9">
        <w:rPr>
          <w:lang w:val="es-ES_tradnl"/>
        </w:rPr>
        <w:t xml:space="preserve">. Tr. B. Jasink. </w:t>
      </w:r>
      <w:r w:rsidRPr="00F61AE9">
        <w:t>Firenze, Sansoni, 1928. VIII+497 p. 1989. XXXVI+517 p. [UNESP] [USP]</w:t>
      </w:r>
    </w:p>
    <w:p w:rsidR="00C24AC7" w:rsidRPr="00F61AE9" w:rsidRDefault="00C24AC7" w:rsidP="00B66F1E">
      <w:pPr>
        <w:pStyle w:val="PargrafoparaBibl"/>
        <w:widowControl/>
        <w:rPr>
          <w:lang w:val="en-US"/>
        </w:rPr>
      </w:pPr>
      <w:r w:rsidRPr="00F61AE9">
        <w:t xml:space="preserve">HUIZINGA, J., </w:t>
      </w:r>
      <w:r w:rsidRPr="00F61AE9">
        <w:rPr>
          <w:i/>
          <w:szCs w:val="24"/>
        </w:rPr>
        <w:t>El otoño de la edad media. Estudios sobre las formas de la vida y del espíritu durante los siglos XIV y XV en Francia y en los Países Bajos</w:t>
      </w:r>
      <w:r w:rsidRPr="00F61AE9">
        <w:rPr>
          <w:szCs w:val="24"/>
        </w:rPr>
        <w:t xml:space="preserve">. Tr. del alemán </w:t>
      </w:r>
      <w:r w:rsidRPr="00F61AE9">
        <w:rPr>
          <w:szCs w:val="24"/>
        </w:rPr>
        <w:lastRenderedPageBreak/>
        <w:t xml:space="preserve">por J. Gaos. Madrid, Revista de Occidente, 1947. </w:t>
      </w:r>
      <w:r w:rsidRPr="00F61AE9">
        <w:rPr>
          <w:szCs w:val="24"/>
          <w:lang w:val="en-US"/>
        </w:rPr>
        <w:t>1952</w:t>
      </w:r>
      <w:r w:rsidRPr="00F61AE9">
        <w:rPr>
          <w:szCs w:val="24"/>
          <w:vertAlign w:val="superscript"/>
          <w:lang w:val="en-US"/>
        </w:rPr>
        <w:t>4</w:t>
      </w:r>
      <w:r w:rsidRPr="00F61AE9">
        <w:rPr>
          <w:szCs w:val="24"/>
          <w:lang w:val="en-US"/>
        </w:rPr>
        <w:t>. 1961</w:t>
      </w:r>
      <w:r w:rsidRPr="00F61AE9">
        <w:rPr>
          <w:szCs w:val="24"/>
          <w:vertAlign w:val="superscript"/>
          <w:lang w:val="en-US"/>
        </w:rPr>
        <w:t>5</w:t>
      </w:r>
      <w:r w:rsidRPr="00F61AE9">
        <w:rPr>
          <w:szCs w:val="24"/>
          <w:lang w:val="en-US"/>
        </w:rPr>
        <w:t xml:space="preserve">. 1982. </w:t>
      </w:r>
      <w:r w:rsidRPr="00F61AE9">
        <w:rPr>
          <w:lang w:val="en-US"/>
        </w:rPr>
        <w:t>Madrid, Alianza, 1982</w:t>
      </w:r>
      <w:r w:rsidRPr="00F61AE9">
        <w:rPr>
          <w:vertAlign w:val="superscript"/>
          <w:lang w:val="en-US"/>
        </w:rPr>
        <w:t>4</w:t>
      </w:r>
      <w:r w:rsidRPr="00F61AE9">
        <w:rPr>
          <w:lang w:val="en-US"/>
        </w:rPr>
        <w:t xml:space="preserve">. </w:t>
      </w:r>
      <w:r w:rsidRPr="00F61AE9">
        <w:rPr>
          <w:szCs w:val="24"/>
          <w:lang w:val="en-US"/>
        </w:rPr>
        <w:t>468 p.</w:t>
      </w:r>
      <w:r w:rsidRPr="00F61AE9">
        <w:rPr>
          <w:lang w:val="en-US"/>
        </w:rPr>
        <w:t xml:space="preserve"> [UNESP] [UNICAMP] [USP]</w:t>
      </w:r>
    </w:p>
    <w:p w:rsidR="00C24AC7" w:rsidRPr="00016D93" w:rsidRDefault="00C24AC7" w:rsidP="00B66F1E">
      <w:pPr>
        <w:pStyle w:val="PargrafoparaBibl"/>
        <w:widowControl/>
        <w:rPr>
          <w:szCs w:val="24"/>
          <w:lang w:val="en-US"/>
        </w:rPr>
      </w:pPr>
      <w:r w:rsidRPr="00F61AE9">
        <w:rPr>
          <w:lang w:val="en-US"/>
        </w:rPr>
        <w:t xml:space="preserve">HUIZINGA, J., </w:t>
      </w:r>
      <w:r w:rsidRPr="00F61AE9">
        <w:rPr>
          <w:i/>
          <w:lang w:val="en-US"/>
        </w:rPr>
        <w:t>Herbst des mittelalters. Studien ueber lebensund geistesfermen des 14</w:t>
      </w:r>
      <w:r w:rsidRPr="00F61AE9">
        <w:rPr>
          <w:lang w:val="en-US"/>
        </w:rPr>
        <w:t xml:space="preserve"> </w:t>
      </w:r>
      <w:r w:rsidRPr="00F61AE9">
        <w:rPr>
          <w:i/>
          <w:iCs/>
          <w:szCs w:val="24"/>
          <w:lang w:val="en-US"/>
        </w:rPr>
        <w:t>und 15. Jaharhunderts in frankreich und in den niederlanden</w:t>
      </w:r>
      <w:r w:rsidRPr="00F61AE9">
        <w:rPr>
          <w:szCs w:val="24"/>
          <w:lang w:val="en-US"/>
        </w:rPr>
        <w:t xml:space="preserve">. Über. v. </w:t>
      </w:r>
      <w:r w:rsidRPr="00F61AE9">
        <w:rPr>
          <w:lang w:val="en-US"/>
        </w:rPr>
        <w:t>T. Jolles- Mönckeberg.</w:t>
      </w:r>
      <w:r w:rsidRPr="00F61AE9">
        <w:rPr>
          <w:szCs w:val="24"/>
          <w:lang w:val="en-US"/>
        </w:rPr>
        <w:t xml:space="preserve"> </w:t>
      </w:r>
      <w:r w:rsidRPr="00F61AE9">
        <w:rPr>
          <w:lang w:val="en-US"/>
        </w:rPr>
        <w:t>Munchen, Drei Masken, 1924.</w:t>
      </w:r>
      <w:r w:rsidRPr="00F61AE9">
        <w:rPr>
          <w:lang w:val="es-ES_tradnl"/>
        </w:rPr>
        <w:t xml:space="preserve"> Stuttgart, </w:t>
      </w:r>
      <w:r w:rsidRPr="00F61AE9">
        <w:rPr>
          <w:szCs w:val="24"/>
          <w:lang w:val="en-US"/>
        </w:rPr>
        <w:t xml:space="preserve">Kroner, 1952. 384 p. </w:t>
      </w:r>
      <w:r w:rsidRPr="00F61AE9">
        <w:rPr>
          <w:lang w:val="en-US"/>
        </w:rPr>
        <w:t xml:space="preserve">[UNICAMP] </w:t>
      </w:r>
      <w:r w:rsidRPr="00F61AE9">
        <w:rPr>
          <w:szCs w:val="24"/>
          <w:lang w:val="en-US"/>
        </w:rPr>
        <w:t>[USP]</w:t>
      </w:r>
    </w:p>
    <w:p w:rsidR="00C24AC7" w:rsidRPr="00F61AE9" w:rsidRDefault="00C24AC7" w:rsidP="00B66F1E">
      <w:pPr>
        <w:pStyle w:val="PargrafoparaBibl"/>
        <w:widowControl/>
        <w:rPr>
          <w:szCs w:val="24"/>
        </w:rPr>
      </w:pPr>
      <w:r w:rsidRPr="00F61AE9">
        <w:rPr>
          <w:lang w:val="en-US"/>
        </w:rPr>
        <w:t>HUIZINGA, J.,</w:t>
      </w:r>
      <w:r w:rsidRPr="00F61AE9">
        <w:rPr>
          <w:szCs w:val="24"/>
          <w:lang w:val="en-US"/>
        </w:rPr>
        <w:t xml:space="preserve"> </w:t>
      </w:r>
      <w:r w:rsidRPr="00F61AE9">
        <w:rPr>
          <w:i/>
          <w:szCs w:val="24"/>
          <w:lang w:val="en-US"/>
        </w:rPr>
        <w:t>Le déclin du Moyen Âge</w:t>
      </w:r>
      <w:r w:rsidRPr="00F61AE9">
        <w:rPr>
          <w:szCs w:val="24"/>
          <w:lang w:val="en-US"/>
        </w:rPr>
        <w:t>. Tr. du hollandais [</w:t>
      </w:r>
      <w:r w:rsidRPr="00F61AE9">
        <w:rPr>
          <w:i/>
          <w:szCs w:val="24"/>
          <w:lang w:val="en-US"/>
        </w:rPr>
        <w:t>Herfsttij der Middeleeuwen</w:t>
      </w:r>
      <w:r w:rsidRPr="00F61AE9">
        <w:rPr>
          <w:szCs w:val="24"/>
          <w:lang w:val="en-US"/>
        </w:rPr>
        <w:t xml:space="preserve">] par J. Bastin, préface de G. Hanotaux. </w:t>
      </w:r>
      <w:r w:rsidRPr="00F61AE9">
        <w:rPr>
          <w:szCs w:val="24"/>
        </w:rPr>
        <w:t xml:space="preserve">Paris, Payot, 1932. </w:t>
      </w:r>
      <w:r w:rsidRPr="00F61AE9">
        <w:t>1948</w:t>
      </w:r>
      <w:r w:rsidRPr="00F61AE9">
        <w:rPr>
          <w:szCs w:val="24"/>
        </w:rPr>
        <w:t xml:space="preserve">. </w:t>
      </w:r>
      <w:r w:rsidRPr="00F61AE9">
        <w:t>1958</w:t>
      </w:r>
      <w:r w:rsidRPr="00F61AE9">
        <w:rPr>
          <w:szCs w:val="24"/>
        </w:rPr>
        <w:t xml:space="preserve">. 1961. </w:t>
      </w:r>
      <w:r w:rsidRPr="00F61AE9">
        <w:t>1967</w:t>
      </w:r>
      <w:r w:rsidRPr="00F61AE9">
        <w:rPr>
          <w:szCs w:val="24"/>
        </w:rPr>
        <w:t xml:space="preserve">. 406 p. </w:t>
      </w:r>
      <w:r w:rsidRPr="00F61AE9">
        <w:t xml:space="preserve">[UNESP] [UNICAMP] </w:t>
      </w:r>
      <w:r w:rsidRPr="00F61AE9">
        <w:rPr>
          <w:szCs w:val="24"/>
        </w:rPr>
        <w:t>[USP]</w:t>
      </w:r>
    </w:p>
    <w:p w:rsidR="00C24AC7" w:rsidRPr="00F61AE9" w:rsidRDefault="00C24AC7" w:rsidP="00B66F1E">
      <w:pPr>
        <w:pStyle w:val="PargrafoparaBibl"/>
        <w:widowControl/>
        <w:rPr>
          <w:lang w:val="es-ES_tradnl"/>
        </w:rPr>
      </w:pPr>
      <w:r w:rsidRPr="00F61AE9">
        <w:rPr>
          <w:lang w:val="es-ES_tradnl"/>
        </w:rPr>
        <w:t xml:space="preserve">HUIZINGA, J., </w:t>
      </w:r>
      <w:r w:rsidRPr="00F61AE9">
        <w:rPr>
          <w:i/>
          <w:lang w:val="es-ES_tradnl"/>
        </w:rPr>
        <w:t>O declínio da Idade Média</w:t>
      </w:r>
      <w:r w:rsidRPr="00F61AE9">
        <w:rPr>
          <w:lang w:val="es-ES_tradnl"/>
        </w:rPr>
        <w:t xml:space="preserve">. Tr. [do inglês] A. Abelaira. Lisboa, Ulisseia, </w:t>
      </w:r>
      <w:r w:rsidRPr="00F61AE9">
        <w:rPr>
          <w:szCs w:val="24"/>
        </w:rPr>
        <w:t xml:space="preserve">1924. </w:t>
      </w:r>
      <w:r w:rsidRPr="00F61AE9">
        <w:rPr>
          <w:lang w:val="es-ES_tradnl"/>
        </w:rPr>
        <w:t xml:space="preserve">1996. </w:t>
      </w:r>
      <w:r w:rsidRPr="00F61AE9">
        <w:t xml:space="preserve">Ed. rev. por V. D. da Silva. São Paulo, Verbo / EDUSP, 1978. </w:t>
      </w:r>
      <w:r w:rsidRPr="00F61AE9">
        <w:rPr>
          <w:lang w:val="es-ES_tradnl"/>
        </w:rPr>
        <w:t>311 p.</w:t>
      </w:r>
      <w:r w:rsidRPr="00F61AE9">
        <w:t xml:space="preserve"> </w:t>
      </w:r>
      <w:r w:rsidRPr="00F61AE9">
        <w:rPr>
          <w:szCs w:val="24"/>
        </w:rPr>
        <w:t xml:space="preserve">[UFSCar] </w:t>
      </w:r>
      <w:r w:rsidRPr="00F61AE9">
        <w:t>[UNESP] [UNICAMP] [USP]</w:t>
      </w:r>
    </w:p>
    <w:p w:rsidR="00C24AC7" w:rsidRPr="00F61AE9" w:rsidRDefault="00C24AC7" w:rsidP="00B66F1E">
      <w:pPr>
        <w:pStyle w:val="PargrafoparaBibl"/>
        <w:widowControl/>
        <w:rPr>
          <w:lang w:val="es-ES_tradnl"/>
        </w:rPr>
      </w:pPr>
      <w:r w:rsidRPr="00F61AE9">
        <w:rPr>
          <w:lang w:val="es-ES_tradnl"/>
        </w:rPr>
        <w:t xml:space="preserve">HUIZINGA, J., </w:t>
      </w:r>
      <w:r w:rsidRPr="00F61AE9">
        <w:rPr>
          <w:i/>
          <w:lang w:val="es-ES_tradnl"/>
        </w:rPr>
        <w:t>O outono da Idade Média</w:t>
      </w:r>
      <w:r w:rsidRPr="00F61AE9">
        <w:rPr>
          <w:lang w:val="es-ES_tradnl"/>
        </w:rPr>
        <w:t>. Tr. F. P Janssen. São Paulo, Cosacnaify, 2010. 646 p. [UFABC] [USP]</w:t>
      </w:r>
    </w:p>
    <w:p w:rsidR="00C24AC7" w:rsidRPr="00F61AE9" w:rsidRDefault="00C24AC7" w:rsidP="00B66F1E">
      <w:pPr>
        <w:pStyle w:val="PargrafoparaBibl"/>
        <w:widowControl/>
        <w:rPr>
          <w:lang w:val="en-US"/>
        </w:rPr>
      </w:pPr>
      <w:r w:rsidRPr="00F61AE9">
        <w:rPr>
          <w:lang w:val="es-ES_tradnl"/>
        </w:rPr>
        <w:t xml:space="preserve">HUIZINGA, J., </w:t>
      </w:r>
      <w:r w:rsidRPr="00F61AE9">
        <w:rPr>
          <w:i/>
          <w:lang w:val="en-US"/>
        </w:rPr>
        <w:t>The autumn of the Middle Ages</w:t>
      </w:r>
      <w:r w:rsidRPr="00F61AE9">
        <w:rPr>
          <w:lang w:val="en-US"/>
        </w:rPr>
        <w:t>. Tr. R. J. Payton and U. Mammitzsch. Chicago, UP, 1996. XXII+467 p. [UNICAMP] [USP]</w:t>
      </w:r>
    </w:p>
    <w:p w:rsidR="00C24AC7" w:rsidRPr="00F61AE9" w:rsidRDefault="00C24AC7" w:rsidP="00B66F1E">
      <w:pPr>
        <w:pStyle w:val="PargrafoparaBibl"/>
        <w:widowControl/>
        <w:rPr>
          <w:szCs w:val="24"/>
          <w:lang w:val="en-US"/>
        </w:rPr>
      </w:pPr>
      <w:r w:rsidRPr="00F61AE9">
        <w:rPr>
          <w:lang w:val="en-US"/>
        </w:rPr>
        <w:t>HUIZINGA, J.,</w:t>
      </w:r>
      <w:r w:rsidRPr="00F61AE9">
        <w:rPr>
          <w:szCs w:val="24"/>
          <w:lang w:val="en-US"/>
        </w:rPr>
        <w:t xml:space="preserve"> </w:t>
      </w:r>
      <w:r w:rsidRPr="00F61AE9">
        <w:rPr>
          <w:i/>
          <w:lang w:val="es-ES_tradnl"/>
        </w:rPr>
        <w:t xml:space="preserve">The waning </w:t>
      </w:r>
      <w:r w:rsidRPr="00F61AE9">
        <w:rPr>
          <w:i/>
          <w:szCs w:val="24"/>
          <w:lang w:val="en-US"/>
        </w:rPr>
        <w:t>of the Middle Ages.</w:t>
      </w:r>
      <w:r w:rsidRPr="00F61AE9">
        <w:rPr>
          <w:szCs w:val="24"/>
          <w:lang w:val="en-US"/>
        </w:rPr>
        <w:t xml:space="preserve"> </w:t>
      </w:r>
      <w:r w:rsidRPr="00F61AE9">
        <w:rPr>
          <w:i/>
          <w:szCs w:val="24"/>
          <w:lang w:val="en-US"/>
        </w:rPr>
        <w:t>A study of the forms of life, thought, and art in France and the Netherlands in the fourteenth and fifteenth</w:t>
      </w:r>
      <w:r w:rsidRPr="00F61AE9">
        <w:rPr>
          <w:szCs w:val="24"/>
          <w:lang w:val="en-US"/>
        </w:rPr>
        <w:t xml:space="preserve"> </w:t>
      </w:r>
      <w:r w:rsidRPr="00F61AE9">
        <w:rPr>
          <w:i/>
          <w:szCs w:val="24"/>
          <w:lang w:val="en-US"/>
        </w:rPr>
        <w:t>centuries</w:t>
      </w:r>
      <w:r w:rsidRPr="00F61AE9">
        <w:rPr>
          <w:szCs w:val="24"/>
          <w:lang w:val="en-US"/>
        </w:rPr>
        <w:t xml:space="preserve">. Tr. F. Hopman. London, Edward Arnold, [1924] 1950. </w:t>
      </w:r>
      <w:r w:rsidRPr="00F61AE9">
        <w:rPr>
          <w:lang w:val="en-US"/>
        </w:rPr>
        <w:t xml:space="preserve">New York, Doubleday Anchor, 1954. </w:t>
      </w:r>
      <w:r w:rsidRPr="00F61AE9">
        <w:rPr>
          <w:szCs w:val="24"/>
          <w:lang w:val="en-US"/>
        </w:rPr>
        <w:t xml:space="preserve">Harmondsworth, Middlesex, Penguin, 1965, 382 p. [UFSCar] </w:t>
      </w:r>
      <w:r w:rsidRPr="00F61AE9">
        <w:rPr>
          <w:lang w:val="en-US"/>
        </w:rPr>
        <w:t xml:space="preserve">[UNESP] [UNICAMP] </w:t>
      </w:r>
      <w:r w:rsidRPr="00F61AE9">
        <w:rPr>
          <w:szCs w:val="24"/>
          <w:lang w:val="en-US"/>
        </w:rPr>
        <w:t>[USP]</w:t>
      </w:r>
    </w:p>
    <w:p w:rsidR="00C24AC7" w:rsidRDefault="00C24AC7" w:rsidP="00B66F1E">
      <w:pPr>
        <w:pStyle w:val="PargrafoparaBibl"/>
        <w:widowControl/>
        <w:rPr>
          <w:lang w:val="es-ES_tradnl"/>
        </w:rPr>
      </w:pPr>
      <w:r w:rsidRPr="00F61AE9">
        <w:rPr>
          <w:lang w:val="es-ES_tradnl"/>
        </w:rPr>
        <w:t xml:space="preserve">LUXFORD, J., ed., </w:t>
      </w:r>
      <w:r w:rsidRPr="00F61AE9">
        <w:rPr>
          <w:i/>
          <w:lang w:val="es-ES_tradnl"/>
        </w:rPr>
        <w:t>Studies in Carthusian Monasticism in the Late Middle Ages</w:t>
      </w:r>
      <w:r w:rsidRPr="00F61AE9">
        <w:rPr>
          <w:lang w:val="es-ES_tradnl"/>
        </w:rPr>
        <w:t>. Medieval Church studies, 14. Turnhout, Brep</w:t>
      </w:r>
      <w:r>
        <w:rPr>
          <w:lang w:val="es-ES_tradnl"/>
        </w:rPr>
        <w:t>ols, 2009. XVI+367 p. [USP]</w:t>
      </w:r>
    </w:p>
    <w:p w:rsidR="00C24AC7" w:rsidRPr="00F61AE9" w:rsidRDefault="00C24AC7" w:rsidP="00B66F1E">
      <w:pPr>
        <w:pStyle w:val="PargrafoparaBibl"/>
        <w:widowControl/>
        <w:rPr>
          <w:lang w:val="en-US"/>
        </w:rPr>
      </w:pPr>
      <w:r w:rsidRPr="00F61AE9">
        <w:rPr>
          <w:lang w:val="en-US"/>
        </w:rPr>
        <w:t xml:space="preserve">MARTIN, D. D., </w:t>
      </w:r>
      <w:r w:rsidRPr="00F61AE9">
        <w:rPr>
          <w:i/>
          <w:lang w:val="en-US"/>
        </w:rPr>
        <w:t>Fifteenth-century Carthusian reform: the world of Nicholas Kempf</w:t>
      </w:r>
      <w:r w:rsidRPr="00F61AE9">
        <w:rPr>
          <w:lang w:val="en-US"/>
        </w:rPr>
        <w:t>. Studies in the history of christian thought, 49. Leiden, Brill, 1992. XV-415 p. [UFSCar] [USP]</w:t>
      </w:r>
    </w:p>
    <w:p w:rsidR="00C24AC7" w:rsidRPr="00F61AE9" w:rsidRDefault="00C24AC7" w:rsidP="00B66F1E">
      <w:pPr>
        <w:pStyle w:val="PargrafoparaBibl"/>
        <w:widowControl/>
        <w:rPr>
          <w:lang w:val="en"/>
        </w:rPr>
      </w:pPr>
      <w:r w:rsidRPr="00F61AE9">
        <w:rPr>
          <w:lang w:val="en-US"/>
        </w:rPr>
        <w:t xml:space="preserve">MUESSIG, C., ed., </w:t>
      </w:r>
      <w:r w:rsidRPr="00F61AE9">
        <w:rPr>
          <w:i/>
          <w:lang w:val="en-US"/>
        </w:rPr>
        <w:t>Medieval monastic preaching</w:t>
      </w:r>
      <w:r w:rsidRPr="00F61AE9">
        <w:rPr>
          <w:lang w:val="en-US"/>
        </w:rPr>
        <w:t>. Brill’s studies in intellectual history, 90.</w:t>
      </w:r>
      <w:r w:rsidRPr="00F61AE9">
        <w:rPr>
          <w:szCs w:val="22"/>
          <w:lang w:val="en-US"/>
        </w:rPr>
        <w:t xml:space="preserve"> Leiden, </w:t>
      </w:r>
      <w:r w:rsidRPr="00F61AE9">
        <w:rPr>
          <w:szCs w:val="24"/>
          <w:lang w:val="en-US"/>
        </w:rPr>
        <w:t xml:space="preserve">Brill, 1998. </w:t>
      </w:r>
      <w:r w:rsidRPr="00F61AE9">
        <w:rPr>
          <w:lang w:val="en-US"/>
        </w:rPr>
        <w:t>XIV</w:t>
      </w:r>
      <w:r w:rsidRPr="00F61AE9">
        <w:rPr>
          <w:szCs w:val="24"/>
          <w:lang w:val="en-US"/>
        </w:rPr>
        <w:t xml:space="preserve">+367 p. </w:t>
      </w:r>
      <w:r w:rsidRPr="00F61AE9">
        <w:rPr>
          <w:lang w:val="en"/>
        </w:rPr>
        <w:t>[USP]</w:t>
      </w:r>
    </w:p>
    <w:p w:rsidR="008F302F" w:rsidRPr="000D0D19" w:rsidRDefault="008F302F" w:rsidP="00B66F1E">
      <w:pPr>
        <w:pStyle w:val="PargrafoparaBibl"/>
        <w:widowControl/>
        <w:rPr>
          <w:lang w:val="en-US"/>
        </w:rPr>
      </w:pPr>
      <w:r w:rsidRPr="000D0D19">
        <w:rPr>
          <w:lang w:val="en-US"/>
        </w:rPr>
        <w:t xml:space="preserve">THOMPSON, J. L., </w:t>
      </w:r>
      <w:r w:rsidRPr="000D0D19">
        <w:rPr>
          <w:i/>
          <w:lang w:val="en-US"/>
        </w:rPr>
        <w:t>Writing the wrongs:</w:t>
      </w:r>
      <w:r>
        <w:rPr>
          <w:i/>
          <w:lang w:val="en-US"/>
        </w:rPr>
        <w:t xml:space="preserve"> </w:t>
      </w:r>
      <w:r w:rsidRPr="000D0D19">
        <w:rPr>
          <w:i/>
          <w:lang w:val="en-US"/>
        </w:rPr>
        <w:t>women of the Old Testament among biblical commentators from Philo through the Reformation</w:t>
      </w:r>
      <w:r w:rsidRPr="000D0D19">
        <w:rPr>
          <w:lang w:val="en-US"/>
        </w:rPr>
        <w:t>. Oxford studies in historical theology. Oxford, UP, 2001. XIV+288 p. [USP]</w:t>
      </w:r>
    </w:p>
    <w:p w:rsidR="00C24AC7" w:rsidRDefault="00C24AC7" w:rsidP="00B66F1E">
      <w:pPr>
        <w:pStyle w:val="PargrafoparaBibl"/>
        <w:widowControl/>
      </w:pPr>
      <w:r w:rsidRPr="00F61AE9">
        <w:rPr>
          <w:lang w:val="en-US"/>
        </w:rPr>
        <w:t xml:space="preserve">TURNER, D., </w:t>
      </w:r>
      <w:r w:rsidRPr="00F61AE9">
        <w:rPr>
          <w:i/>
          <w:lang w:val="en-US"/>
        </w:rPr>
        <w:t>Eros and allegory. Medieval exegesis of the Song of songs</w:t>
      </w:r>
      <w:r w:rsidRPr="00F61AE9">
        <w:rPr>
          <w:lang w:val="en-US"/>
        </w:rPr>
        <w:t xml:space="preserve">. </w:t>
      </w:r>
      <w:r w:rsidRPr="00F61AE9">
        <w:t>Cistercian studies, 156. Kalamazoo, Cistercian, 1995. 471 p. [USP]</w:t>
      </w:r>
    </w:p>
    <w:p w:rsidR="00C24AC7" w:rsidRDefault="00C24AC7" w:rsidP="00B66F1E">
      <w:pPr>
        <w:pStyle w:val="PargrafoparaBibl"/>
        <w:widowControl/>
      </w:pPr>
    </w:p>
    <w:p w:rsidR="00C24AC7" w:rsidRDefault="00C24AC7" w:rsidP="00B66F1E">
      <w:pPr>
        <w:spacing w:after="200" w:line="276" w:lineRule="auto"/>
      </w:pPr>
      <w:r>
        <w:br w:type="page"/>
      </w:r>
    </w:p>
    <w:p w:rsidR="00C24AC7" w:rsidRPr="00F61AE9" w:rsidRDefault="00C24AC7" w:rsidP="00B66F1E">
      <w:pPr>
        <w:pStyle w:val="PargrafoparaBibl"/>
        <w:widowControl/>
      </w:pPr>
    </w:p>
    <w:p w:rsidR="009A6C6A" w:rsidRPr="009A6C6A" w:rsidRDefault="009A6C6A" w:rsidP="009A6C6A">
      <w:pPr>
        <w:pStyle w:val="Ttulo4"/>
        <w:widowControl/>
        <w:rPr>
          <w:color w:val="FF0000"/>
        </w:rPr>
      </w:pPr>
      <w:bookmarkStart w:id="67" w:name="_Hlk486836112"/>
      <w:r w:rsidRPr="009A6C6A">
        <w:rPr>
          <w:color w:val="FF0000"/>
        </w:rPr>
        <w:t>elia</w:t>
      </w:r>
      <w:r w:rsidR="00B427DD">
        <w:rPr>
          <w:color w:val="FF0000"/>
        </w:rPr>
        <w:t>s del medigo, ca. 1458-ca. 1493</w:t>
      </w:r>
    </w:p>
    <w:p w:rsidR="00B427DD" w:rsidRDefault="00B427DD" w:rsidP="00B427DD">
      <w:pPr>
        <w:pStyle w:val="Ttulo5"/>
        <w:keepNext/>
        <w:spacing w:before="0"/>
        <w:rPr>
          <w:color w:val="FF0000"/>
          <w:lang w:val="es-ES_tradnl"/>
        </w:rPr>
      </w:pPr>
      <w:r>
        <w:rPr>
          <w:color w:val="FF0000"/>
          <w:lang w:val="es-ES_tradnl"/>
        </w:rPr>
        <w:t>Edições modernas</w:t>
      </w:r>
    </w:p>
    <w:p w:rsidR="009A6C6A" w:rsidRPr="009905AF" w:rsidRDefault="009A6C6A" w:rsidP="009A6C6A">
      <w:pPr>
        <w:pStyle w:val="PargrafoparaBibl"/>
        <w:widowControl/>
      </w:pPr>
      <w:r w:rsidRPr="009905AF">
        <w:t xml:space="preserve">ELIYA DELMEDIGO, </w:t>
      </w:r>
      <w:r w:rsidRPr="009905AF">
        <w:rPr>
          <w:rStyle w:val="nfase"/>
          <w:color w:val="1A1A1A"/>
          <w:sz w:val="25"/>
          <w:szCs w:val="25"/>
        </w:rPr>
        <w:t>Quaestiones: De primo motore, De mundi efficientia, De esse et uno</w:t>
      </w:r>
      <w:r w:rsidRPr="009905AF">
        <w:t xml:space="preserve"> </w:t>
      </w:r>
      <w:r>
        <w:t xml:space="preserve">in </w:t>
      </w:r>
      <w:r w:rsidRPr="009905AF">
        <w:t xml:space="preserve">JEAN DE JANDUN, </w:t>
      </w:r>
      <w:r w:rsidRPr="009905AF">
        <w:rPr>
          <w:i/>
        </w:rPr>
        <w:t>Quaestiones super octo libros Physicorum Aristotelis</w:t>
      </w:r>
      <w:r w:rsidRPr="009905AF">
        <w:t>.</w:t>
      </w:r>
      <w:r w:rsidRPr="009905AF">
        <w:rPr>
          <w:sz w:val="20"/>
        </w:rPr>
        <w:t xml:space="preserve"> </w:t>
      </w:r>
      <w:r w:rsidRPr="009905AF">
        <w:t>Venedig, 1551. Frankfurt, Minerva, 1969. 161 p. [USP]</w:t>
      </w:r>
    </w:p>
    <w:p w:rsidR="00B427DD" w:rsidRPr="00FB4E5C" w:rsidRDefault="00B427DD" w:rsidP="00B427DD">
      <w:pPr>
        <w:pStyle w:val="Ttulo5"/>
        <w:keepNext/>
        <w:spacing w:before="0"/>
        <w:rPr>
          <w:color w:val="FF0000"/>
          <w:lang w:val="es-ES_tradnl"/>
        </w:rPr>
      </w:pPr>
      <w:r>
        <w:rPr>
          <w:color w:val="FF0000"/>
          <w:lang w:val="es-ES_tradnl"/>
        </w:rPr>
        <w:t>Textos</w:t>
      </w:r>
    </w:p>
    <w:p w:rsidR="009A6C6A" w:rsidRDefault="009A6C6A" w:rsidP="009A6C6A">
      <w:pPr>
        <w:pStyle w:val="PargrafoparaBibl"/>
        <w:widowControl/>
      </w:pPr>
      <w:r w:rsidRPr="009905AF">
        <w:t xml:space="preserve">ELIYA DELMEDIGO, </w:t>
      </w:r>
      <w:r w:rsidRPr="009905AF">
        <w:rPr>
          <w:i/>
        </w:rPr>
        <w:t>Examen de la religion (Behinat ha-dat)</w:t>
      </w:r>
      <w:r w:rsidRPr="009905AF">
        <w:t>. Le testament philosophique du judaïsme d’Espagne à la veille de l’expulsion. Suivi de Épître de Saül bar Moshé Cohen Ashkénazi et de</w:t>
      </w:r>
      <w:r w:rsidRPr="009905AF">
        <w:rPr>
          <w:rFonts w:hint="eastAsia"/>
        </w:rPr>
        <w:t xml:space="preserve"> </w:t>
      </w:r>
      <w:r w:rsidRPr="00987363">
        <w:rPr>
          <w:rFonts w:hint="eastAsia"/>
        </w:rPr>
        <w:t>Épître de Joseph Salomon Delmédigo ben Eliya de Crète à Zerah ben Natan le Karaïte de Troki</w:t>
      </w:r>
      <w:r w:rsidRPr="009905AF">
        <w:t>. Préf. par R. Arnaldez. Présentation, tr. et notes par M.-R. Hayoun. Paris, Cerf, 1992. V+147 p. [UNICAMP]</w:t>
      </w:r>
    </w:p>
    <w:p w:rsidR="009A6C6A" w:rsidRPr="0037176A" w:rsidRDefault="009A6C6A" w:rsidP="009A6C6A">
      <w:pPr>
        <w:pStyle w:val="PargrafoparaBibl"/>
        <w:widowControl/>
        <w:rPr>
          <w:color w:val="808080" w:themeColor="background1" w:themeShade="80"/>
        </w:rPr>
      </w:pPr>
      <w:r w:rsidRPr="0037176A">
        <w:rPr>
          <w:color w:val="808080" w:themeColor="background1" w:themeShade="80"/>
        </w:rPr>
        <w:t xml:space="preserve">ELIA DEL MEDIGO, </w:t>
      </w:r>
      <w:r w:rsidR="00262013">
        <w:rPr>
          <w:i/>
          <w:color w:val="808080" w:themeColor="background1" w:themeShade="80"/>
        </w:rPr>
        <w:t>Sefer Beḥinat ha-d</w:t>
      </w:r>
      <w:r w:rsidRPr="0037176A">
        <w:rPr>
          <w:i/>
          <w:color w:val="808080" w:themeColor="background1" w:themeShade="80"/>
        </w:rPr>
        <w:t>at (Esame della religione)</w:t>
      </w:r>
      <w:r w:rsidRPr="0037176A">
        <w:rPr>
          <w:color w:val="808080" w:themeColor="background1" w:themeShade="80"/>
        </w:rPr>
        <w:t xml:space="preserve"> in LICATA, G., </w:t>
      </w:r>
      <w:r w:rsidRPr="0037176A">
        <w:rPr>
          <w:i/>
          <w:color w:val="808080" w:themeColor="background1" w:themeShade="80"/>
        </w:rPr>
        <w:t>La via della ragione. Elia del Medigo e l’averroismo di Spinoza</w:t>
      </w:r>
      <w:r w:rsidRPr="0037176A">
        <w:rPr>
          <w:color w:val="808080" w:themeColor="background1" w:themeShade="80"/>
        </w:rPr>
        <w:t>. Macerata, EUM, 2013. XII+ 422 p.</w:t>
      </w:r>
    </w:p>
    <w:p w:rsidR="00B427DD" w:rsidRPr="00FB4E5C" w:rsidRDefault="00B427DD" w:rsidP="00B427DD">
      <w:pPr>
        <w:pStyle w:val="Ttulo5"/>
        <w:keepNext/>
        <w:spacing w:before="0"/>
        <w:rPr>
          <w:color w:val="FF0000"/>
          <w:lang w:val="es-ES_tradnl"/>
        </w:rPr>
      </w:pPr>
      <w:r>
        <w:rPr>
          <w:color w:val="FF0000"/>
          <w:lang w:val="es-ES_tradnl"/>
        </w:rPr>
        <w:t>Traduções</w:t>
      </w:r>
    </w:p>
    <w:p w:rsidR="009A6C6A" w:rsidRPr="00262013" w:rsidRDefault="009A6C6A" w:rsidP="009A6C6A">
      <w:pPr>
        <w:pStyle w:val="PargrafoparaBibl"/>
        <w:widowControl/>
      </w:pPr>
      <w:r w:rsidRPr="00987DBC">
        <w:rPr>
          <w:lang w:val="es-ES_tradnl"/>
        </w:rPr>
        <w:t xml:space="preserve">AVERROÈ, </w:t>
      </w:r>
      <w:r w:rsidRPr="00987DBC">
        <w:rPr>
          <w:i/>
          <w:lang w:val="es-ES_tradnl"/>
        </w:rPr>
        <w:t>Parafrasi della “Repubblica” nella traduzione latina di Elia del Medigo</w:t>
      </w:r>
      <w:r w:rsidRPr="00987DBC">
        <w:rPr>
          <w:lang w:val="es-ES_tradnl"/>
        </w:rPr>
        <w:t xml:space="preserve">. </w:t>
      </w:r>
      <w:r>
        <w:rPr>
          <w:lang w:val="es-ES_tradnl"/>
        </w:rPr>
        <w:t>A cura di</w:t>
      </w:r>
      <w:r w:rsidRPr="00C3722B">
        <w:t xml:space="preserve"> A. Coiello e P. E. Fornaciari. </w:t>
      </w:r>
      <w:r>
        <w:t xml:space="preserve">Quaderni </w:t>
      </w:r>
      <w:r>
        <w:rPr>
          <w:rStyle w:val="text3"/>
        </w:rPr>
        <w:t>di</w:t>
      </w:r>
      <w:r>
        <w:t xml:space="preserve"> “Rinascimento”, 13. </w:t>
      </w:r>
      <w:r w:rsidRPr="00C3722B">
        <w:t xml:space="preserve">Olschki, 1992. </w:t>
      </w:r>
      <w:r>
        <w:t>XXVI+</w:t>
      </w:r>
      <w:r w:rsidRPr="00C3722B">
        <w:t>133 p.</w:t>
      </w:r>
      <w:r>
        <w:t xml:space="preserve"> [UNICAMP] [USP]</w:t>
      </w:r>
    </w:p>
    <w:p w:rsidR="009A6C6A" w:rsidRPr="003B1640" w:rsidRDefault="009A6C6A" w:rsidP="009A6C6A">
      <w:pPr>
        <w:pStyle w:val="PargrafoparaBibl"/>
        <w:widowControl/>
        <w:rPr>
          <w:lang w:val="es-ES_tradnl"/>
        </w:rPr>
      </w:pPr>
      <w:bookmarkStart w:id="68" w:name="_Hlk487891283"/>
      <w:r w:rsidRPr="003B1640">
        <w:rPr>
          <w:lang w:val="es-ES_tradnl"/>
        </w:rPr>
        <w:t xml:space="preserve">AVERRÓIS, </w:t>
      </w:r>
      <w:r w:rsidRPr="003B1640">
        <w:rPr>
          <w:i/>
          <w:lang w:val="es-ES_tradnl"/>
        </w:rPr>
        <w:t>Comentário sobre a “República”</w:t>
      </w:r>
      <w:r>
        <w:rPr>
          <w:lang w:val="es-ES_tradnl"/>
        </w:rPr>
        <w:t xml:space="preserve">. </w:t>
      </w:r>
      <w:r w:rsidRPr="003B1640">
        <w:rPr>
          <w:lang w:val="es-ES_tradnl"/>
        </w:rPr>
        <w:t>A partir da versão latina de Elia Del Medigo.</w:t>
      </w:r>
      <w:r>
        <w:rPr>
          <w:lang w:val="es-ES_tradnl"/>
        </w:rPr>
        <w:t xml:space="preserve"> Tr. A. L. </w:t>
      </w:r>
      <w:r w:rsidRPr="003B1640">
        <w:rPr>
          <w:lang w:val="es-ES_tradnl"/>
        </w:rPr>
        <w:t>de Almeida Prado</w:t>
      </w:r>
      <w:r>
        <w:rPr>
          <w:lang w:val="es-ES_tradnl"/>
        </w:rPr>
        <w:t xml:space="preserve">. </w:t>
      </w:r>
      <w:r w:rsidR="001D0C96">
        <w:rPr>
          <w:lang w:val="es-ES_tradnl"/>
        </w:rPr>
        <w:t>I</w:t>
      </w:r>
      <w:r>
        <w:rPr>
          <w:lang w:val="es-ES_tradnl"/>
        </w:rPr>
        <w:t>ntr</w:t>
      </w:r>
      <w:r w:rsidRPr="003B1640">
        <w:rPr>
          <w:lang w:val="es-ES_tradnl"/>
        </w:rPr>
        <w:t xml:space="preserve">. e notas </w:t>
      </w:r>
      <w:r>
        <w:rPr>
          <w:lang w:val="es-ES_tradnl"/>
        </w:rPr>
        <w:t xml:space="preserve">de </w:t>
      </w:r>
      <w:r w:rsidRPr="003B1640">
        <w:rPr>
          <w:lang w:val="es-ES_tradnl"/>
        </w:rPr>
        <w:t>R</w:t>
      </w:r>
      <w:r>
        <w:rPr>
          <w:lang w:val="es-ES_tradnl"/>
        </w:rPr>
        <w:t>.</w:t>
      </w:r>
      <w:r w:rsidRPr="003B1640">
        <w:rPr>
          <w:lang w:val="es-ES_tradnl"/>
        </w:rPr>
        <w:t xml:space="preserve"> H</w:t>
      </w:r>
      <w:r>
        <w:rPr>
          <w:lang w:val="es-ES_tradnl"/>
        </w:rPr>
        <w:t>.</w:t>
      </w:r>
      <w:r w:rsidRPr="003B1640">
        <w:rPr>
          <w:lang w:val="es-ES_tradnl"/>
        </w:rPr>
        <w:t xml:space="preserve"> S</w:t>
      </w:r>
      <w:r>
        <w:rPr>
          <w:lang w:val="es-ES_tradnl"/>
        </w:rPr>
        <w:t>.</w:t>
      </w:r>
      <w:r w:rsidRPr="003B1640">
        <w:rPr>
          <w:lang w:val="es-ES_tradnl"/>
        </w:rPr>
        <w:t xml:space="preserve"> Pereira. São Paulo, Perspectiva, 2015. 190 p. [PUC] [UNESP]</w:t>
      </w:r>
    </w:p>
    <w:p w:rsidR="00B427DD" w:rsidRPr="009F5C07" w:rsidRDefault="00B427DD" w:rsidP="00B427DD">
      <w:pPr>
        <w:pStyle w:val="Ttulo5"/>
        <w:keepNext/>
        <w:spacing w:before="0"/>
        <w:rPr>
          <w:color w:val="FF0000"/>
          <w:lang w:val="es-ES_tradnl"/>
        </w:rPr>
      </w:pPr>
      <w:bookmarkStart w:id="69" w:name="_Hlk487891407"/>
      <w:bookmarkEnd w:id="68"/>
      <w:r>
        <w:rPr>
          <w:color w:val="FF0000"/>
          <w:lang w:val="es-ES_tradnl"/>
        </w:rPr>
        <w:t>Comentadores</w:t>
      </w:r>
    </w:p>
    <w:p w:rsidR="009A6C6A" w:rsidRPr="00FE4A7B" w:rsidRDefault="009A6C6A" w:rsidP="009A6C6A">
      <w:pPr>
        <w:pStyle w:val="PargrafoparaBibl"/>
        <w:widowControl/>
        <w:rPr>
          <w:lang w:val="en-US"/>
        </w:rPr>
      </w:pPr>
      <w:r w:rsidRPr="008B4F05">
        <w:rPr>
          <w:lang w:val="es-ES_tradnl"/>
        </w:rPr>
        <w:t xml:space="preserve">AERSTEN, J. A., und SPPER, A., Hrsg., </w:t>
      </w:r>
      <w:r w:rsidRPr="008B4F05">
        <w:rPr>
          <w:i/>
          <w:iCs/>
          <w:lang w:val="es-ES_tradnl"/>
        </w:rPr>
        <w:t xml:space="preserve">Was ist Philosophie im Mittelaltter? </w:t>
      </w:r>
      <w:r w:rsidRPr="008B4F05">
        <w:rPr>
          <w:lang w:val="es-ES_tradnl"/>
        </w:rPr>
        <w:t xml:space="preserve">SIEPM, X. Miscellanea Mediaevalia, 26. </w:t>
      </w:r>
      <w:r w:rsidRPr="00FE4A7B">
        <w:rPr>
          <w:lang w:val="en-US"/>
        </w:rPr>
        <w:t>Berlin, de Gruyter, 1998. XXVI+1066 S.</w:t>
      </w:r>
      <w:r w:rsidRPr="00FE4A7B">
        <w:rPr>
          <w:sz w:val="20"/>
          <w:lang w:val="en-US"/>
        </w:rPr>
        <w:t xml:space="preserve"> </w:t>
      </w:r>
      <w:r w:rsidRPr="00275E57">
        <w:rPr>
          <w:lang w:val="en-US"/>
        </w:rPr>
        <w:t xml:space="preserve">[UNICAMP] [= on line] </w:t>
      </w:r>
      <w:r w:rsidRPr="00FE4A7B">
        <w:rPr>
          <w:lang w:val="en-US"/>
        </w:rPr>
        <w:t>[USP]</w:t>
      </w:r>
    </w:p>
    <w:p w:rsidR="009A6C6A" w:rsidRPr="008B4F05" w:rsidRDefault="009A6C6A" w:rsidP="009A6C6A">
      <w:pPr>
        <w:pStyle w:val="PargrafoparaBibl"/>
        <w:widowControl/>
      </w:pPr>
      <w:r w:rsidRPr="00987363">
        <w:rPr>
          <w:lang w:val="es-ES_tradnl"/>
        </w:rPr>
        <w:t xml:space="preserve">BIARD, J., et ZINI, F. M., éds., </w:t>
      </w:r>
      <w:r w:rsidRPr="00987363">
        <w:rPr>
          <w:i/>
          <w:lang w:val="es-ES_tradnl"/>
        </w:rPr>
        <w:t>Ut philosophia poesis: questions philosophiques dans l’œuvre de Dante, Pétrarque et Boccace</w:t>
      </w:r>
      <w:r w:rsidRPr="00987363">
        <w:rPr>
          <w:lang w:val="es-ES_tradnl"/>
        </w:rPr>
        <w:t xml:space="preserve">. </w:t>
      </w:r>
      <w:r>
        <w:t xml:space="preserve">De Pétrarque à Descartes, 77. </w:t>
      </w:r>
      <w:r w:rsidRPr="008B4F05">
        <w:t>Paris, Vrin, 2008. 283 p. [UFSCar] [UNICAMP] [UNIFESP] [USP]</w:t>
      </w:r>
    </w:p>
    <w:bookmarkEnd w:id="69"/>
    <w:p w:rsidR="001D0C96" w:rsidRPr="001D0C96" w:rsidRDefault="001D0C96" w:rsidP="001D0C96">
      <w:pPr>
        <w:pStyle w:val="PargrafoparaBibl"/>
        <w:widowControl/>
        <w:rPr>
          <w:noProof/>
          <w:color w:val="808080" w:themeColor="background1" w:themeShade="80"/>
          <w:lang w:val="en-US"/>
        </w:rPr>
      </w:pPr>
      <w:r w:rsidRPr="001D0C96">
        <w:rPr>
          <w:noProof/>
          <w:color w:val="808080" w:themeColor="background1" w:themeShade="80"/>
          <w:lang w:val="en-US"/>
        </w:rPr>
        <w:t xml:space="preserve">ENGEL, M., </w:t>
      </w:r>
      <w:r w:rsidRPr="001D0C96">
        <w:rPr>
          <w:rFonts w:hint="eastAsia"/>
          <w:i/>
          <w:noProof/>
          <w:color w:val="808080" w:themeColor="background1" w:themeShade="80"/>
          <w:lang w:val="en-US"/>
        </w:rPr>
        <w:t xml:space="preserve">Elijah Del Medigo and </w:t>
      </w:r>
      <w:r w:rsidRPr="001D0C96">
        <w:rPr>
          <w:i/>
          <w:noProof/>
          <w:color w:val="808080" w:themeColor="background1" w:themeShade="80"/>
          <w:lang w:val="en-US"/>
        </w:rPr>
        <w:t>Paduan Aristotelianism: investigating the human intelle</w:t>
      </w:r>
      <w:r w:rsidRPr="001D0C96">
        <w:rPr>
          <w:rFonts w:hint="eastAsia"/>
          <w:i/>
          <w:noProof/>
          <w:color w:val="808080" w:themeColor="background1" w:themeShade="80"/>
          <w:lang w:val="en-US"/>
        </w:rPr>
        <w:t>ct</w:t>
      </w:r>
      <w:r w:rsidRPr="001D0C96">
        <w:rPr>
          <w:noProof/>
          <w:color w:val="808080" w:themeColor="background1" w:themeShade="80"/>
          <w:lang w:val="en-US"/>
        </w:rPr>
        <w:t>. London, Bloomsbury, 2017. 198 p.</w:t>
      </w:r>
    </w:p>
    <w:p w:rsidR="009A6C6A" w:rsidRPr="008B4F05" w:rsidRDefault="009A6C6A" w:rsidP="009A6C6A">
      <w:pPr>
        <w:pStyle w:val="PargrafoparaBibl"/>
        <w:widowControl/>
      </w:pPr>
      <w:r w:rsidRPr="00C07BB6">
        <w:rPr>
          <w:lang w:val="en-US"/>
        </w:rPr>
        <w:t xml:space="preserve">GOODMAN, L. E., </w:t>
      </w:r>
      <w:r w:rsidRPr="00C07BB6">
        <w:rPr>
          <w:i/>
          <w:lang w:val="en-US"/>
        </w:rPr>
        <w:t>Neoplatonism and jewish thought</w:t>
      </w:r>
      <w:r w:rsidRPr="00C07BB6">
        <w:rPr>
          <w:lang w:val="en-US"/>
        </w:rPr>
        <w:t xml:space="preserve">. Studies in Neoplatonism, 7. Albany, </w:t>
      </w:r>
      <w:r>
        <w:rPr>
          <w:lang w:val="en-US"/>
        </w:rPr>
        <w:t>SUNY</w:t>
      </w:r>
      <w:r w:rsidRPr="00C07BB6">
        <w:rPr>
          <w:lang w:val="en-US"/>
        </w:rPr>
        <w:t xml:space="preserve">, 1992. </w:t>
      </w:r>
      <w:r w:rsidRPr="008B4F05">
        <w:t>XIII+454 p. [UNICAMP] [USP]</w:t>
      </w:r>
    </w:p>
    <w:p w:rsidR="002E25E1" w:rsidRPr="002E25E1" w:rsidRDefault="002E25E1" w:rsidP="002E25E1">
      <w:pPr>
        <w:pStyle w:val="PargrafoparaBibl"/>
        <w:widowControl/>
        <w:rPr>
          <w:noProof/>
          <w:szCs w:val="22"/>
          <w:lang w:val="en-US"/>
        </w:rPr>
      </w:pPr>
      <w:bookmarkStart w:id="70" w:name="_Hlk487967075"/>
      <w:r>
        <w:rPr>
          <w:noProof/>
          <w:szCs w:val="22"/>
        </w:rPr>
        <w:t>HAYOUN, M.-R., et de</w:t>
      </w:r>
      <w:r w:rsidRPr="00C3722B">
        <w:rPr>
          <w:noProof/>
          <w:szCs w:val="22"/>
        </w:rPr>
        <w:t xml:space="preserve"> LIBERA, A., </w:t>
      </w:r>
      <w:r w:rsidRPr="00C3722B">
        <w:rPr>
          <w:i/>
          <w:noProof/>
          <w:szCs w:val="22"/>
        </w:rPr>
        <w:t>Averroè e l’averroismo</w:t>
      </w:r>
      <w:r w:rsidRPr="00C3722B">
        <w:rPr>
          <w:noProof/>
          <w:szCs w:val="22"/>
        </w:rPr>
        <w:t xml:space="preserve">. Tr. C. Maspero. Biblioteca di cultura medievale. </w:t>
      </w:r>
      <w:r w:rsidRPr="002E25E1">
        <w:rPr>
          <w:noProof/>
          <w:szCs w:val="22"/>
          <w:lang w:val="en-US"/>
        </w:rPr>
        <w:t>Milano, Jaca Book, 2005. 126 p. [USP]</w:t>
      </w:r>
    </w:p>
    <w:bookmarkEnd w:id="70"/>
    <w:p w:rsidR="009A6C6A" w:rsidRPr="009A6C6A" w:rsidRDefault="009A6C6A" w:rsidP="009A6C6A">
      <w:pPr>
        <w:pStyle w:val="PargrafoparaBibl"/>
        <w:widowControl/>
      </w:pPr>
      <w:r w:rsidRPr="00F61AE9">
        <w:rPr>
          <w:lang w:val="en-US"/>
        </w:rPr>
        <w:lastRenderedPageBreak/>
        <w:t>KRISTELLER, P. O.,</w:t>
      </w:r>
      <w:r w:rsidRPr="009A6C6A">
        <w:rPr>
          <w:lang w:val="en-US"/>
        </w:rPr>
        <w:t xml:space="preserve"> </w:t>
      </w:r>
      <w:r w:rsidRPr="00ED363E">
        <w:rPr>
          <w:i/>
          <w:lang w:val="en-US"/>
        </w:rPr>
        <w:t>Eight philosophers of the Italian renaissance</w:t>
      </w:r>
      <w:r>
        <w:rPr>
          <w:lang w:val="en-US"/>
        </w:rPr>
        <w:t>.</w:t>
      </w:r>
      <w:r w:rsidRPr="00ED363E">
        <w:rPr>
          <w:lang w:val="en-US"/>
        </w:rPr>
        <w:t xml:space="preserve"> </w:t>
      </w:r>
      <w:r w:rsidRPr="009A6C6A">
        <w:t>[Petrarch, Valla, Ficino, Pico, Pomponazzi, Telesio, Patrizi, Bruno]. Stanford, UP, 1964. IX+194 p. [USP]</w:t>
      </w:r>
    </w:p>
    <w:p w:rsidR="009A6C6A" w:rsidRPr="00ED363E" w:rsidRDefault="009A6C6A" w:rsidP="009A6C6A">
      <w:pPr>
        <w:pStyle w:val="PargrafoparaBibl"/>
        <w:widowControl/>
      </w:pPr>
      <w:r w:rsidRPr="00ED363E">
        <w:t xml:space="preserve">KRISTELLER, P. O., </w:t>
      </w:r>
      <w:r w:rsidRPr="00ED363E">
        <w:rPr>
          <w:i/>
        </w:rPr>
        <w:t>Ocho filósofos del Renacimiento italiano</w:t>
      </w:r>
      <w:r>
        <w:t xml:space="preserve">. Tr. </w:t>
      </w:r>
      <w:r w:rsidRPr="00ED363E">
        <w:t>M</w:t>
      </w:r>
      <w:r>
        <w:t>.</w:t>
      </w:r>
      <w:r w:rsidRPr="00ED363E">
        <w:t xml:space="preserve"> Martínez Peñaloza</w:t>
      </w:r>
      <w:r>
        <w:t>. México, FCE, 1970. 222 p. [USP]</w:t>
      </w:r>
    </w:p>
    <w:p w:rsidR="009A6C6A" w:rsidRPr="00B427DD" w:rsidRDefault="009A6C6A" w:rsidP="009A6C6A">
      <w:pPr>
        <w:pStyle w:val="PargrafoparaBibl"/>
        <w:widowControl/>
        <w:rPr>
          <w:lang w:val="en-US"/>
        </w:rPr>
      </w:pPr>
      <w:r w:rsidRPr="00C3722B">
        <w:t xml:space="preserve">KOYRÉ, A., </w:t>
      </w:r>
      <w:r w:rsidRPr="00C3722B">
        <w:rPr>
          <w:i/>
        </w:rPr>
        <w:t>Scritti su Spinoza e l’averroismo</w:t>
      </w:r>
      <w:r w:rsidRPr="00C3722B">
        <w:t xml:space="preserve">. </w:t>
      </w:r>
      <w:r>
        <w:t xml:space="preserve">A cura di A. Cavazzini. </w:t>
      </w:r>
      <w:r w:rsidRPr="00B427DD">
        <w:rPr>
          <w:rStyle w:val="field-content"/>
          <w:lang w:val="en-US"/>
        </w:rPr>
        <w:t>Spinoziana, 6. Milano</w:t>
      </w:r>
      <w:r w:rsidRPr="00B427DD">
        <w:rPr>
          <w:lang w:val="en-US"/>
        </w:rPr>
        <w:t>, Ghibli, 2002. 94 p. [USP]</w:t>
      </w:r>
    </w:p>
    <w:p w:rsidR="00B427DD" w:rsidRPr="008B4F05" w:rsidRDefault="00B427DD" w:rsidP="00B427DD">
      <w:pPr>
        <w:pStyle w:val="PargrafoparaBibl"/>
        <w:widowControl/>
      </w:pPr>
      <w:r w:rsidRPr="0071232B">
        <w:rPr>
          <w:lang w:val="en-US"/>
        </w:rPr>
        <w:t xml:space="preserve">MAHNEY, E. P., </w:t>
      </w:r>
      <w:r w:rsidRPr="0071232B">
        <w:rPr>
          <w:i/>
          <w:lang w:val="en-US"/>
        </w:rPr>
        <w:t>Philosophy and humanism. Renaissance essays in honor of Paul Oskar Kristeller</w:t>
      </w:r>
      <w:r w:rsidRPr="0071232B">
        <w:rPr>
          <w:lang w:val="en-US"/>
        </w:rPr>
        <w:t xml:space="preserve">. </w:t>
      </w:r>
      <w:r w:rsidRPr="008B4F05">
        <w:t>New York, Columbia UP, 1976. XXIV+624 p. [USP]</w:t>
      </w:r>
    </w:p>
    <w:p w:rsidR="004B13C7" w:rsidRDefault="004B13C7" w:rsidP="004B13C7">
      <w:pPr>
        <w:pStyle w:val="PargrafoparaBibl"/>
        <w:widowControl/>
        <w:rPr>
          <w:bCs/>
        </w:rPr>
      </w:pPr>
      <w:r w:rsidRPr="00936BAD">
        <w:t>NARDI, B.,</w:t>
      </w:r>
      <w:r w:rsidRPr="005B0008">
        <w:rPr>
          <w:bCs/>
          <w:szCs w:val="24"/>
        </w:rPr>
        <w:t xml:space="preserve"> </w:t>
      </w:r>
      <w:r w:rsidRPr="00A66F89">
        <w:rPr>
          <w:bCs/>
          <w:i/>
          <w:szCs w:val="24"/>
        </w:rPr>
        <w:t>Saggi sull’aristotelismo</w:t>
      </w:r>
      <w:r w:rsidRPr="005B0008">
        <w:rPr>
          <w:bCs/>
          <w:i/>
          <w:szCs w:val="24"/>
        </w:rPr>
        <w:t xml:space="preserve"> </w:t>
      </w:r>
      <w:r w:rsidRPr="00A66F89">
        <w:rPr>
          <w:bCs/>
          <w:i/>
          <w:szCs w:val="24"/>
        </w:rPr>
        <w:t>padovano</w:t>
      </w:r>
      <w:r w:rsidRPr="005B0008">
        <w:rPr>
          <w:bCs/>
          <w:i/>
          <w:szCs w:val="24"/>
        </w:rPr>
        <w:t xml:space="preserve"> dal secolo XIV al XVI</w:t>
      </w:r>
      <w:r>
        <w:rPr>
          <w:bCs/>
          <w:szCs w:val="24"/>
        </w:rPr>
        <w:t xml:space="preserve">. </w:t>
      </w:r>
      <w:r w:rsidRPr="00A66F89">
        <w:rPr>
          <w:iCs/>
        </w:rPr>
        <w:t>Studi sulla tradizione aristotelica nel Veneto</w:t>
      </w:r>
      <w:r>
        <w:t>,</w:t>
      </w:r>
      <w:r>
        <w:rPr>
          <w:szCs w:val="24"/>
        </w:rPr>
        <w:t xml:space="preserve"> 1. Firenze, Sansoni, </w:t>
      </w:r>
      <w:r w:rsidRPr="005B0008">
        <w:rPr>
          <w:szCs w:val="24"/>
        </w:rPr>
        <w:t>1958.</w:t>
      </w:r>
      <w:r>
        <w:rPr>
          <w:szCs w:val="24"/>
        </w:rPr>
        <w:t xml:space="preserve"> 468 p. [UNICAMP]</w:t>
      </w:r>
    </w:p>
    <w:p w:rsidR="004B13C7" w:rsidRDefault="004B13C7" w:rsidP="004B13C7">
      <w:pPr>
        <w:pStyle w:val="PargrafoparaBibl"/>
        <w:widowControl/>
      </w:pPr>
      <w:r w:rsidRPr="00E958FA">
        <w:t xml:space="preserve">PIAIA, G., a cura di, </w:t>
      </w:r>
      <w:r w:rsidRPr="00E958FA">
        <w:rPr>
          <w:i/>
        </w:rPr>
        <w:t>La presenza dell’aristotelismo padovano nella filosofia della prima modernità</w:t>
      </w:r>
      <w:r w:rsidRPr="00E958FA">
        <w:t xml:space="preserve">. </w:t>
      </w:r>
      <w:r w:rsidRPr="00A66F89">
        <w:rPr>
          <w:iCs/>
        </w:rPr>
        <w:t>Studi sulla tradizione aristotelica nel Veneto</w:t>
      </w:r>
      <w:r>
        <w:rPr>
          <w:iCs/>
        </w:rPr>
        <w:t>.</w:t>
      </w:r>
      <w:r w:rsidRPr="00E958FA">
        <w:t xml:space="preserve"> Padova,</w:t>
      </w:r>
      <w:r>
        <w:t xml:space="preserve"> Antenore, 2002. X+488. [USP]</w:t>
      </w:r>
    </w:p>
    <w:p w:rsidR="00B427DD" w:rsidRPr="004B13C7" w:rsidRDefault="00B427DD" w:rsidP="00B427DD">
      <w:pPr>
        <w:pStyle w:val="PargrafoparaBibl"/>
        <w:widowControl/>
      </w:pPr>
    </w:p>
    <w:p w:rsidR="00B427DD" w:rsidRPr="004B13C7" w:rsidRDefault="00B427DD">
      <w:pPr>
        <w:spacing w:after="200" w:line="276" w:lineRule="auto"/>
        <w:rPr>
          <w:szCs w:val="20"/>
        </w:rPr>
      </w:pPr>
      <w:r w:rsidRPr="004B13C7">
        <w:br w:type="page"/>
      </w:r>
    </w:p>
    <w:p w:rsidR="00B427DD" w:rsidRPr="004B13C7" w:rsidRDefault="00B427DD" w:rsidP="00B427DD">
      <w:pPr>
        <w:pStyle w:val="PargrafoparaBibl"/>
        <w:widowControl/>
      </w:pPr>
    </w:p>
    <w:p w:rsidR="00FB7112" w:rsidRPr="008B4F05" w:rsidRDefault="00FB7112" w:rsidP="00B66F1E">
      <w:pPr>
        <w:pStyle w:val="Ttulo4"/>
        <w:widowControl/>
        <w:rPr>
          <w:color w:val="FF0000"/>
        </w:rPr>
      </w:pPr>
      <w:r w:rsidRPr="008B4F05">
        <w:rPr>
          <w:color w:val="FF0000"/>
        </w:rPr>
        <w:t>gabriel bel, ca. 1410-1495</w:t>
      </w:r>
    </w:p>
    <w:p w:rsidR="00FB7112" w:rsidRDefault="00FB7112" w:rsidP="00B66F1E">
      <w:pPr>
        <w:pStyle w:val="Ttulo5"/>
        <w:keepNext/>
        <w:spacing w:before="0"/>
        <w:rPr>
          <w:color w:val="FF0000"/>
          <w:lang w:val="es-ES_tradnl"/>
        </w:rPr>
      </w:pPr>
      <w:r>
        <w:rPr>
          <w:color w:val="FF0000"/>
          <w:lang w:val="es-ES_tradnl"/>
        </w:rPr>
        <w:t>Edições modernas</w:t>
      </w:r>
    </w:p>
    <w:p w:rsidR="00FB7112" w:rsidRPr="003A6296" w:rsidRDefault="00FB7112" w:rsidP="00B66F1E">
      <w:pPr>
        <w:pStyle w:val="PargrafoparaBibl"/>
        <w:widowControl/>
      </w:pPr>
      <w:r w:rsidRPr="003A6296">
        <w:t xml:space="preserve">GABRIEL BEL, </w:t>
      </w:r>
      <w:r w:rsidRPr="003A6296">
        <w:rPr>
          <w:i/>
          <w:iCs/>
        </w:rPr>
        <w:t>Collectorium in IV libros sententiarum Guillelmi Occam</w:t>
      </w:r>
      <w:r w:rsidRPr="003A6296">
        <w:t>. Nachdruk der Augeben Tübingen, 1501. Hildesheim, Olms, 1977. Aprox. 1.000 p. [UFSCar]</w:t>
      </w:r>
      <w:r w:rsidRPr="003A6296">
        <w:rPr>
          <w:color w:val="808080"/>
        </w:rPr>
        <w:t xml:space="preserve"> </w:t>
      </w:r>
    </w:p>
    <w:bookmarkEnd w:id="67"/>
    <w:p w:rsidR="00FB7112" w:rsidRPr="00FB4E5C" w:rsidRDefault="00FB7112" w:rsidP="00B66F1E">
      <w:pPr>
        <w:pStyle w:val="Ttulo5"/>
        <w:keepNext/>
        <w:spacing w:before="0"/>
        <w:rPr>
          <w:color w:val="FF0000"/>
          <w:lang w:val="es-ES_tradnl"/>
        </w:rPr>
      </w:pPr>
      <w:r>
        <w:rPr>
          <w:color w:val="FF0000"/>
          <w:lang w:val="es-ES_tradnl"/>
        </w:rPr>
        <w:t>Textos</w:t>
      </w:r>
    </w:p>
    <w:p w:rsidR="00294927" w:rsidRPr="00B8292D" w:rsidRDefault="00FB7112" w:rsidP="00B66F1E">
      <w:pPr>
        <w:pStyle w:val="PargrafoparaBibl"/>
        <w:widowControl/>
        <w:rPr>
          <w:lang w:val="en-US"/>
        </w:rPr>
      </w:pPr>
      <w:r w:rsidRPr="003A6296">
        <w:t xml:space="preserve">GABRIEL BIEL, </w:t>
      </w:r>
      <w:r w:rsidRPr="003A6296">
        <w:rPr>
          <w:i/>
        </w:rPr>
        <w:t>Collectorium circa quattuor libros sententiarum</w:t>
      </w:r>
      <w:r w:rsidRPr="003A6296">
        <w:t xml:space="preserve">. </w:t>
      </w:r>
      <w:r w:rsidR="00294927" w:rsidRPr="003A6296">
        <w:t xml:space="preserve">1. Prologus et Liber primus. </w:t>
      </w:r>
      <w:r w:rsidR="00294927" w:rsidRPr="00294927">
        <w:t xml:space="preserve">2. Liber secundus. 3. Liber tertius. 4,1. Liber quarti pars prima (dist. 1-14). 4,2. Liber quarti pars secunda (dist. </w:t>
      </w:r>
      <w:r w:rsidR="00294927" w:rsidRPr="00294927">
        <w:rPr>
          <w:lang w:val="en-US"/>
        </w:rPr>
        <w:t>15-22). 5. Indices</w:t>
      </w:r>
      <w:r w:rsidR="00294927">
        <w:rPr>
          <w:lang w:val="en-US"/>
        </w:rPr>
        <w:t xml:space="preserve">. </w:t>
      </w:r>
      <w:r w:rsidRPr="00F61AE9">
        <w:rPr>
          <w:lang w:val="en-US"/>
        </w:rPr>
        <w:t xml:space="preserve">Ed. W. Werbeck et U. Hofmann, auspiciis H. Ruckert. Collab. M. Elze, R. Steiger, R. Sievers, V. Sievers. Tubingen, Mohr, 1973-1992. </w:t>
      </w:r>
      <w:r w:rsidR="00294927">
        <w:rPr>
          <w:lang w:val="en-US"/>
        </w:rPr>
        <w:t>6 vols. [UNICAMP] [USP]</w:t>
      </w:r>
    </w:p>
    <w:p w:rsidR="00FB7112" w:rsidRPr="005329EB" w:rsidRDefault="00FB7112" w:rsidP="00B66F1E">
      <w:pPr>
        <w:pStyle w:val="PargrafoparaBibl"/>
        <w:widowControl/>
      </w:pPr>
      <w:r w:rsidRPr="00B46509">
        <w:rPr>
          <w:lang w:val="en-US"/>
        </w:rPr>
        <w:t xml:space="preserve">GABRIEL BIEL, </w:t>
      </w:r>
      <w:r w:rsidRPr="00B46509">
        <w:rPr>
          <w:i/>
          <w:lang w:val="en-US"/>
        </w:rPr>
        <w:t>Treatise on the power and utility of moneys</w:t>
      </w:r>
      <w:r>
        <w:rPr>
          <w:lang w:val="en-US"/>
        </w:rPr>
        <w:t>. B</w:t>
      </w:r>
      <w:r w:rsidRPr="00B46509">
        <w:rPr>
          <w:lang w:val="en-US"/>
        </w:rPr>
        <w:t>y Master Gabriel Biel of Speyer, a very excellent man and profound thinker, licentiate in the most sacred letters, lecturer ordinarius, with the courage of his convictions, at the famous University of Tübingen, while he was in the world. Lately done into English by R</w:t>
      </w:r>
      <w:r>
        <w:rPr>
          <w:lang w:val="en-US"/>
        </w:rPr>
        <w:t>.</w:t>
      </w:r>
      <w:r w:rsidRPr="00B46509">
        <w:rPr>
          <w:lang w:val="en-US"/>
        </w:rPr>
        <w:t xml:space="preserve"> B</w:t>
      </w:r>
      <w:r>
        <w:rPr>
          <w:lang w:val="en-US"/>
        </w:rPr>
        <w:t>.</w:t>
      </w:r>
      <w:r w:rsidRPr="00B46509">
        <w:rPr>
          <w:lang w:val="en-US"/>
        </w:rPr>
        <w:t xml:space="preserve"> Burke for J</w:t>
      </w:r>
      <w:r>
        <w:rPr>
          <w:lang w:val="en-US"/>
        </w:rPr>
        <w:t>.</w:t>
      </w:r>
      <w:r w:rsidRPr="00B46509">
        <w:rPr>
          <w:lang w:val="en-US"/>
        </w:rPr>
        <w:t xml:space="preserve"> H</w:t>
      </w:r>
      <w:r>
        <w:rPr>
          <w:lang w:val="en-US"/>
        </w:rPr>
        <w:t>.</w:t>
      </w:r>
      <w:r w:rsidRPr="00B46509">
        <w:rPr>
          <w:lang w:val="en-US"/>
        </w:rPr>
        <w:t xml:space="preserve"> Penniman. </w:t>
      </w:r>
      <w:r w:rsidRPr="005329EB">
        <w:t>Pennsylvania, UP, 1930. 39 p. [USP]</w:t>
      </w:r>
    </w:p>
    <w:p w:rsidR="00FB7112" w:rsidRPr="009F5C07" w:rsidRDefault="00FB7112" w:rsidP="00B66F1E">
      <w:pPr>
        <w:pStyle w:val="Ttulo5"/>
        <w:keepNext/>
        <w:spacing w:before="0"/>
        <w:rPr>
          <w:color w:val="FF0000"/>
          <w:lang w:val="es-ES_tradnl"/>
        </w:rPr>
      </w:pPr>
      <w:r>
        <w:rPr>
          <w:color w:val="FF0000"/>
          <w:lang w:val="es-ES_tradnl"/>
        </w:rPr>
        <w:t>Comentadores</w:t>
      </w:r>
    </w:p>
    <w:p w:rsidR="00FB7112" w:rsidRPr="00DC6BB0" w:rsidRDefault="00FB7112" w:rsidP="00B8292D">
      <w:pPr>
        <w:pStyle w:val="PargrafoparaBibl"/>
        <w:widowControl/>
        <w:rPr>
          <w:color w:val="808080" w:themeColor="background1" w:themeShade="80"/>
          <w:lang w:val="es-ES_tradnl"/>
        </w:rPr>
      </w:pPr>
      <w:r w:rsidRPr="00DC6BB0">
        <w:rPr>
          <w:color w:val="808080" w:themeColor="background1" w:themeShade="80"/>
          <w:lang w:val="es-ES_tradnl"/>
        </w:rPr>
        <w:t>BIFFI, I., e MARABELLI, C., a cura di</w:t>
      </w:r>
      <w:r>
        <w:rPr>
          <w:color w:val="808080" w:themeColor="background1" w:themeShade="80"/>
          <w:lang w:val="es-ES_tradnl"/>
        </w:rPr>
        <w:t>,</w:t>
      </w:r>
      <w:r w:rsidRPr="00DC6BB0">
        <w:rPr>
          <w:color w:val="808080" w:themeColor="background1" w:themeShade="80"/>
          <w:lang w:val="es-ES_tradnl"/>
        </w:rPr>
        <w:t xml:space="preserve"> </w:t>
      </w:r>
      <w:r w:rsidRPr="00364BFE">
        <w:rPr>
          <w:i/>
          <w:color w:val="808080" w:themeColor="background1" w:themeShade="80"/>
          <w:lang w:val="es-ES_tradnl"/>
        </w:rPr>
        <w:t>“La via moderna”. XIV e inizi del XV secolo</w:t>
      </w:r>
      <w:r w:rsidRPr="00DC6BB0">
        <w:rPr>
          <w:color w:val="808080" w:themeColor="background1" w:themeShade="80"/>
          <w:lang w:val="es-ES_tradnl"/>
        </w:rPr>
        <w:t>. Figure del pensiero medievale.</w:t>
      </w:r>
      <w:r w:rsidRPr="00DC6BB0">
        <w:rPr>
          <w:color w:val="808080" w:themeColor="background1" w:themeShade="80"/>
        </w:rPr>
        <w:t xml:space="preserve"> Storia della teologia e della filosofia dalla tarda antichità alle soglie dell’umanesimo</w:t>
      </w:r>
      <w:r w:rsidRPr="00DC6BB0">
        <w:rPr>
          <w:color w:val="808080" w:themeColor="background1" w:themeShade="80"/>
          <w:lang w:val="es-ES_tradnl"/>
        </w:rPr>
        <w:t>, 6. Milano, Jaca Book /</w:t>
      </w:r>
      <w:r w:rsidRPr="00364BFE">
        <w:rPr>
          <w:color w:val="808080" w:themeColor="background1" w:themeShade="80"/>
          <w:lang w:val="en-US"/>
        </w:rPr>
        <w:t xml:space="preserve"> </w:t>
      </w:r>
      <w:r w:rsidRPr="00DC6BB0">
        <w:rPr>
          <w:color w:val="808080" w:themeColor="background1" w:themeShade="80"/>
          <w:lang w:val="es-ES_tradnl"/>
        </w:rPr>
        <w:t>Roma, Città Nuova, 2010. XIV+371</w:t>
      </w:r>
      <w:r>
        <w:rPr>
          <w:color w:val="808080" w:themeColor="background1" w:themeShade="80"/>
          <w:lang w:val="es-ES_tradnl"/>
        </w:rPr>
        <w:t xml:space="preserve"> p.*</w:t>
      </w:r>
    </w:p>
    <w:p w:rsidR="00DF19F0" w:rsidRDefault="00DF19F0" w:rsidP="00B66F1E">
      <w:pPr>
        <w:pStyle w:val="PargrafoparaBibl"/>
        <w:widowControl/>
        <w:rPr>
          <w:color w:val="808080" w:themeColor="background1" w:themeShade="80"/>
          <w:lang w:val="es-ES_tradnl"/>
        </w:rPr>
      </w:pPr>
      <w:r w:rsidRPr="00DD1CAD">
        <w:rPr>
          <w:color w:val="808080" w:themeColor="background1" w:themeShade="80"/>
          <w:lang w:val="es-ES_tradnl"/>
        </w:rPr>
        <w:t xml:space="preserve">DETTLOFF, W., </w:t>
      </w:r>
      <w:r w:rsidRPr="00DD1CAD">
        <w:rPr>
          <w:i/>
          <w:color w:val="808080" w:themeColor="background1" w:themeShade="80"/>
          <w:lang w:val="es-ES_tradnl"/>
        </w:rPr>
        <w:t>Die Entwicklung der Akzeptations- und Verdienstlehre von Duns Scotus bis Luther. Mit besonderer Berücksichtigung der Franziskanertheologen</w:t>
      </w:r>
      <w:r>
        <w:rPr>
          <w:color w:val="808080" w:themeColor="background1" w:themeShade="80"/>
          <w:lang w:val="es-ES_tradnl"/>
        </w:rPr>
        <w:t xml:space="preserve">. </w:t>
      </w:r>
      <w:r w:rsidRPr="00265C52">
        <w:rPr>
          <w:color w:val="808080" w:themeColor="background1" w:themeShade="80"/>
          <w:lang w:val="es-ES_tradnl"/>
        </w:rPr>
        <w:t xml:space="preserve">BGPTM, </w:t>
      </w:r>
      <w:r w:rsidRPr="0085499F">
        <w:rPr>
          <w:color w:val="808080" w:themeColor="background1" w:themeShade="80"/>
          <w:lang w:val="es-ES_tradnl"/>
        </w:rPr>
        <w:t>X</w:t>
      </w:r>
      <w:r>
        <w:rPr>
          <w:color w:val="808080" w:themeColor="background1" w:themeShade="80"/>
          <w:lang w:val="es-ES_tradnl"/>
        </w:rPr>
        <w:t>L</w:t>
      </w:r>
      <w:r w:rsidRPr="0085499F">
        <w:rPr>
          <w:color w:val="808080" w:themeColor="background1" w:themeShade="80"/>
          <w:lang w:val="es-ES_tradnl"/>
        </w:rPr>
        <w:t xml:space="preserve">, </w:t>
      </w:r>
      <w:r>
        <w:rPr>
          <w:color w:val="808080" w:themeColor="background1" w:themeShade="80"/>
          <w:lang w:val="es-ES_tradnl"/>
        </w:rPr>
        <w:t>2</w:t>
      </w:r>
      <w:r w:rsidRPr="0085499F">
        <w:rPr>
          <w:color w:val="808080" w:themeColor="background1" w:themeShade="80"/>
          <w:lang w:val="es-ES_tradnl"/>
        </w:rPr>
        <w:t>.</w:t>
      </w:r>
      <w:r>
        <w:rPr>
          <w:color w:val="808080" w:themeColor="background1" w:themeShade="80"/>
          <w:lang w:val="es-ES_tradnl"/>
        </w:rPr>
        <w:t xml:space="preserve"> </w:t>
      </w:r>
      <w:r w:rsidRPr="0085499F">
        <w:rPr>
          <w:color w:val="808080" w:themeColor="background1" w:themeShade="80"/>
          <w:lang w:val="es-ES_tradnl"/>
        </w:rPr>
        <w:t>Müster, Aschendorff, 1963.</w:t>
      </w:r>
      <w:r w:rsidRPr="00DD1CAD">
        <w:rPr>
          <w:color w:val="808080" w:themeColor="background1" w:themeShade="80"/>
          <w:lang w:val="es-ES_tradnl"/>
        </w:rPr>
        <w:t xml:space="preserve"> XX+368 S.</w:t>
      </w:r>
    </w:p>
    <w:p w:rsidR="00FB7112" w:rsidRDefault="00FB7112" w:rsidP="00B66F1E">
      <w:pPr>
        <w:pStyle w:val="PargrafoparaBibl"/>
        <w:widowControl/>
        <w:rPr>
          <w:color w:val="808080" w:themeColor="background1" w:themeShade="80"/>
          <w:lang w:val="en-US"/>
        </w:rPr>
      </w:pPr>
      <w:r w:rsidRPr="0052649E">
        <w:rPr>
          <w:color w:val="808080" w:themeColor="background1" w:themeShade="80"/>
          <w:lang w:val="en-US"/>
        </w:rPr>
        <w:t xml:space="preserve">FARTHING, J. L., </w:t>
      </w:r>
      <w:r w:rsidRPr="0052649E">
        <w:rPr>
          <w:i/>
          <w:color w:val="808080" w:themeColor="background1" w:themeShade="80"/>
          <w:lang w:val="en-US"/>
        </w:rPr>
        <w:t>Thomas Aquinas and Gabriel Biel: Interpretations of St. Thomas Aquinas in german nominalism on the eve of the reformation</w:t>
      </w:r>
      <w:r w:rsidRPr="0052649E">
        <w:rPr>
          <w:color w:val="808080" w:themeColor="background1" w:themeShade="80"/>
          <w:lang w:val="en-US"/>
        </w:rPr>
        <w:t>. Duke monographs in Medieval and Renaissance studies.</w:t>
      </w:r>
      <w:r w:rsidRPr="0052649E">
        <w:rPr>
          <w:b/>
          <w:smallCaps/>
          <w:color w:val="808080" w:themeColor="background1" w:themeShade="80"/>
          <w:lang w:val="en-US"/>
        </w:rPr>
        <w:t xml:space="preserve"> </w:t>
      </w:r>
      <w:r w:rsidRPr="0052649E">
        <w:rPr>
          <w:color w:val="808080" w:themeColor="background1" w:themeShade="80"/>
          <w:lang w:val="en-US"/>
        </w:rPr>
        <w:t>Durham, Duke UP, 1988. 275 p.</w:t>
      </w:r>
    </w:p>
    <w:p w:rsidR="00FB7112" w:rsidRPr="00F61AE9" w:rsidRDefault="00FB7112" w:rsidP="00B66F1E">
      <w:pPr>
        <w:pStyle w:val="PargrafoparaBibl"/>
        <w:widowControl/>
        <w:rPr>
          <w:lang w:val="en-US"/>
        </w:rPr>
      </w:pPr>
      <w:r w:rsidRPr="00F61AE9">
        <w:rPr>
          <w:lang w:val="en-US"/>
        </w:rPr>
        <w:t xml:space="preserve">KÖPF, U., und LORENZ, S., </w:t>
      </w:r>
      <w:r>
        <w:rPr>
          <w:lang w:val="en-US"/>
        </w:rPr>
        <w:t>Hrsg</w:t>
      </w:r>
      <w:r w:rsidRPr="00F61AE9">
        <w:rPr>
          <w:lang w:val="en-US"/>
        </w:rPr>
        <w:t xml:space="preserve">., </w:t>
      </w:r>
      <w:r w:rsidRPr="00F61AE9">
        <w:rPr>
          <w:i/>
          <w:lang w:val="en-US"/>
        </w:rPr>
        <w:t>Gabriel Biel und die Br</w:t>
      </w:r>
      <w:r>
        <w:rPr>
          <w:i/>
          <w:lang w:val="en-US"/>
        </w:rPr>
        <w:t>ü</w:t>
      </w:r>
      <w:r w:rsidRPr="00F61AE9">
        <w:rPr>
          <w:i/>
          <w:lang w:val="en-US"/>
        </w:rPr>
        <w:t>der vom gemeinsamen Leben</w:t>
      </w:r>
      <w:r w:rsidRPr="00F61AE9">
        <w:rPr>
          <w:lang w:val="en-US"/>
        </w:rPr>
        <w:t>. Beitrage aus Anlass des 500. Todestages des Tubinger Theologen.</w:t>
      </w:r>
      <w:r w:rsidRPr="00F61AE9">
        <w:rPr>
          <w:color w:val="000000"/>
          <w:sz w:val="18"/>
          <w:szCs w:val="18"/>
          <w:lang w:val="en-US"/>
        </w:rPr>
        <w:t xml:space="preserve"> </w:t>
      </w:r>
      <w:r w:rsidRPr="00F61AE9">
        <w:rPr>
          <w:lang w:val="en-US"/>
        </w:rPr>
        <w:t xml:space="preserve">Stuttgart, Franz Steiner, </w:t>
      </w:r>
      <w:r>
        <w:rPr>
          <w:lang w:val="en-US"/>
        </w:rPr>
        <w:t>1998. 199 S</w:t>
      </w:r>
      <w:r w:rsidRPr="00F61AE9">
        <w:rPr>
          <w:lang w:val="en-US"/>
        </w:rPr>
        <w:t>. [USP]</w:t>
      </w:r>
    </w:p>
    <w:p w:rsidR="00FB7112" w:rsidRDefault="00FB7112" w:rsidP="00B66F1E">
      <w:pPr>
        <w:pStyle w:val="PargrafoparaBibl"/>
        <w:widowControl/>
        <w:rPr>
          <w:bCs/>
          <w:lang w:val="en-US"/>
        </w:rPr>
      </w:pPr>
      <w:r w:rsidRPr="00B406B5">
        <w:rPr>
          <w:bCs/>
          <w:lang w:val="en-US"/>
        </w:rPr>
        <w:t>McGRATH</w:t>
      </w:r>
      <w:r>
        <w:rPr>
          <w:bCs/>
          <w:lang w:val="en-US"/>
        </w:rPr>
        <w:t>, A. L.,</w:t>
      </w:r>
      <w:r w:rsidRPr="00B406B5">
        <w:rPr>
          <w:bCs/>
          <w:lang w:val="en-US"/>
        </w:rPr>
        <w:t xml:space="preserve"> </w:t>
      </w:r>
      <w:r w:rsidRPr="00B406B5">
        <w:rPr>
          <w:bCs/>
          <w:i/>
          <w:lang w:val="en-US"/>
        </w:rPr>
        <w:t xml:space="preserve">The </w:t>
      </w:r>
      <w:r w:rsidRPr="00B406B5">
        <w:rPr>
          <w:rStyle w:val="destacapalavras"/>
          <w:bCs/>
          <w:i/>
          <w:lang w:val="en-US"/>
        </w:rPr>
        <w:t>intellectual</w:t>
      </w:r>
      <w:r w:rsidRPr="00B406B5">
        <w:rPr>
          <w:bCs/>
          <w:i/>
          <w:lang w:val="en-US"/>
        </w:rPr>
        <w:t xml:space="preserve"> </w:t>
      </w:r>
      <w:r w:rsidRPr="00B406B5">
        <w:rPr>
          <w:rStyle w:val="destacapalavras"/>
          <w:bCs/>
          <w:i/>
          <w:lang w:val="en-US"/>
        </w:rPr>
        <w:t>origins</w:t>
      </w:r>
      <w:r w:rsidRPr="00B406B5">
        <w:rPr>
          <w:bCs/>
          <w:i/>
          <w:lang w:val="en-US"/>
        </w:rPr>
        <w:t xml:space="preserve"> of the European </w:t>
      </w:r>
      <w:r w:rsidRPr="00B406B5">
        <w:rPr>
          <w:rStyle w:val="destacapalavras"/>
          <w:bCs/>
          <w:i/>
          <w:lang w:val="en-US"/>
        </w:rPr>
        <w:t>Reformation</w:t>
      </w:r>
      <w:r w:rsidRPr="00B406B5">
        <w:rPr>
          <w:bCs/>
          <w:lang w:val="en-US"/>
        </w:rPr>
        <w:t xml:space="preserve">. </w:t>
      </w:r>
      <w:r>
        <w:rPr>
          <w:lang w:val="en-US"/>
        </w:rPr>
        <w:t xml:space="preserve">Malden, Blackwell, </w:t>
      </w:r>
      <w:r w:rsidRPr="00B406B5">
        <w:rPr>
          <w:lang w:val="en-US"/>
        </w:rPr>
        <w:t>2004</w:t>
      </w:r>
      <w:r w:rsidRPr="00B406B5">
        <w:rPr>
          <w:vertAlign w:val="superscript"/>
          <w:lang w:val="en-US"/>
        </w:rPr>
        <w:t>2</w:t>
      </w:r>
      <w:r w:rsidR="00F715D6">
        <w:rPr>
          <w:lang w:val="en-US"/>
        </w:rPr>
        <w:t>. 289 p. [UNICAMP]</w:t>
      </w:r>
    </w:p>
    <w:p w:rsidR="00FB7112" w:rsidRDefault="00FB7112" w:rsidP="00B66F1E">
      <w:pPr>
        <w:pStyle w:val="PargrafoparaBibl"/>
        <w:widowControl/>
        <w:rPr>
          <w:lang w:val="en-US"/>
        </w:rPr>
      </w:pPr>
      <w:r w:rsidRPr="00F61AE9">
        <w:rPr>
          <w:lang w:val="en-US"/>
        </w:rPr>
        <w:t xml:space="preserve">MENSCHING, G., </w:t>
      </w:r>
      <w:r>
        <w:rPr>
          <w:lang w:val="en-US"/>
        </w:rPr>
        <w:t xml:space="preserve">Hrsg., </w:t>
      </w:r>
      <w:r w:rsidRPr="00350059">
        <w:rPr>
          <w:i/>
          <w:lang w:val="en-US"/>
        </w:rPr>
        <w:t>De usu rationis. Vernunft und Offenbarung im Mittelalter</w:t>
      </w:r>
      <w:r>
        <w:rPr>
          <w:lang w:val="en-US"/>
        </w:rPr>
        <w:t>.</w:t>
      </w:r>
      <w:r w:rsidRPr="00350059">
        <w:rPr>
          <w:lang w:val="en-US"/>
        </w:rPr>
        <w:t xml:space="preserve"> Würzburg, Königshausen &amp; Neumann, 2007. 205 S. </w:t>
      </w:r>
      <w:r>
        <w:rPr>
          <w:lang w:val="en-US"/>
        </w:rPr>
        <w:t>[USP]</w:t>
      </w:r>
    </w:p>
    <w:p w:rsidR="00FB7112" w:rsidRPr="00F61AE9" w:rsidRDefault="00FB7112" w:rsidP="00B66F1E">
      <w:pPr>
        <w:pStyle w:val="PargrafoparaBibl"/>
        <w:widowControl/>
        <w:rPr>
          <w:lang w:val="en-US"/>
        </w:rPr>
      </w:pPr>
      <w:r w:rsidRPr="00F61AE9">
        <w:rPr>
          <w:lang w:val="en-US"/>
        </w:rPr>
        <w:t xml:space="preserve">METZ, D., </w:t>
      </w:r>
      <w:r w:rsidRPr="00F61AE9">
        <w:rPr>
          <w:i/>
          <w:lang w:val="en-US"/>
        </w:rPr>
        <w:t>Gabriel Biel und die Mystik</w:t>
      </w:r>
      <w:r w:rsidRPr="00F61AE9">
        <w:rPr>
          <w:lang w:val="en-US"/>
        </w:rPr>
        <w:t xml:space="preserve">. Stuttgart, Steiner, 2001. XI+457 </w:t>
      </w:r>
      <w:r>
        <w:rPr>
          <w:lang w:val="en-US"/>
        </w:rPr>
        <w:t>S</w:t>
      </w:r>
      <w:r w:rsidRPr="00F61AE9">
        <w:rPr>
          <w:lang w:val="en-US"/>
        </w:rPr>
        <w:t>. [USP]</w:t>
      </w:r>
    </w:p>
    <w:p w:rsidR="00FB7112" w:rsidRDefault="00FB7112" w:rsidP="00B66F1E">
      <w:pPr>
        <w:pStyle w:val="PargrafoparaBibl"/>
        <w:widowControl/>
        <w:rPr>
          <w:lang w:val="en-US"/>
        </w:rPr>
      </w:pPr>
      <w:r w:rsidRPr="00F61AE9">
        <w:rPr>
          <w:lang w:val="en-US"/>
        </w:rPr>
        <w:t xml:space="preserve">OBERMAN, H. A., </w:t>
      </w:r>
      <w:r w:rsidRPr="00F61AE9">
        <w:rPr>
          <w:i/>
          <w:lang w:val="en-US"/>
        </w:rPr>
        <w:t>The harvest of medieval theology: Gabriel Biel and late medieval nominalism</w:t>
      </w:r>
      <w:r w:rsidRPr="00F61AE9">
        <w:rPr>
          <w:lang w:val="en-US"/>
        </w:rPr>
        <w:t xml:space="preserve">. Grand Rapids, Baker, </w:t>
      </w:r>
      <w:r>
        <w:rPr>
          <w:lang w:val="en-US"/>
        </w:rPr>
        <w:t>[</w:t>
      </w:r>
      <w:r w:rsidRPr="00C96E98">
        <w:rPr>
          <w:lang w:val="en-US"/>
        </w:rPr>
        <w:t xml:space="preserve">1962] </w:t>
      </w:r>
      <w:r w:rsidRPr="00F61AE9">
        <w:rPr>
          <w:lang w:val="en-US"/>
        </w:rPr>
        <w:t>2000, rev. ed. XV+495 p. [USP]</w:t>
      </w:r>
    </w:p>
    <w:p w:rsidR="00FB7112" w:rsidRPr="00FC5D4B" w:rsidRDefault="00FB7112" w:rsidP="00B66F1E">
      <w:pPr>
        <w:pStyle w:val="PargrafoparaBibl"/>
        <w:widowControl/>
        <w:rPr>
          <w:color w:val="808080" w:themeColor="background1" w:themeShade="80"/>
          <w:lang w:val="en-US"/>
        </w:rPr>
      </w:pPr>
      <w:r w:rsidRPr="00FC5D4B">
        <w:rPr>
          <w:color w:val="808080" w:themeColor="background1" w:themeShade="80"/>
          <w:lang w:val="en-US"/>
        </w:rPr>
        <w:lastRenderedPageBreak/>
        <w:t>OBERMAN, H. A.,</w:t>
      </w:r>
      <w:r w:rsidRPr="00F61AE9">
        <w:rPr>
          <w:lang w:val="en-US"/>
        </w:rPr>
        <w:t xml:space="preserve"> </w:t>
      </w:r>
      <w:r w:rsidRPr="00FC5D4B">
        <w:rPr>
          <w:i/>
          <w:color w:val="808080" w:themeColor="background1" w:themeShade="80"/>
          <w:lang w:val="en-US"/>
        </w:rPr>
        <w:t>Masters of the Reformation: The emergence of a new intellectual climate in Europe</w:t>
      </w:r>
      <w:r w:rsidRPr="00FC5D4B">
        <w:rPr>
          <w:color w:val="808080" w:themeColor="background1" w:themeShade="80"/>
          <w:lang w:val="en-US"/>
        </w:rPr>
        <w:t>. Tr. D. Martin. New York, Cambridge U</w:t>
      </w:r>
      <w:r>
        <w:rPr>
          <w:color w:val="808080" w:themeColor="background1" w:themeShade="80"/>
          <w:lang w:val="en-US"/>
        </w:rPr>
        <w:t>P</w:t>
      </w:r>
      <w:r w:rsidRPr="00FC5D4B">
        <w:rPr>
          <w:color w:val="808080" w:themeColor="background1" w:themeShade="80"/>
          <w:lang w:val="en-US"/>
        </w:rPr>
        <w:t>, 2008. 384 p.*</w:t>
      </w:r>
    </w:p>
    <w:p w:rsidR="00FB7112" w:rsidRPr="00F61AE9" w:rsidRDefault="00FB7112" w:rsidP="00B66F1E">
      <w:pPr>
        <w:pStyle w:val="PargrafoparaBibl"/>
        <w:widowControl/>
        <w:rPr>
          <w:lang w:val="es-ES_tradnl"/>
        </w:rPr>
      </w:pPr>
      <w:r w:rsidRPr="00F61AE9">
        <w:rPr>
          <w:lang w:val="es-ES_tradnl"/>
        </w:rPr>
        <w:t xml:space="preserve">PICASCIA, M. L., </w:t>
      </w:r>
      <w:r w:rsidRPr="00F61AE9">
        <w:rPr>
          <w:i/>
          <w:lang w:val="es-ES_tradnl"/>
        </w:rPr>
        <w:t>Un occamista quattrocentesco: Gabriel Bel</w:t>
      </w:r>
      <w:r w:rsidRPr="00F61AE9">
        <w:rPr>
          <w:lang w:val="es-ES_tradnl"/>
        </w:rPr>
        <w:t xml:space="preserve">. Firenze, La Nuova Italia, 1979. 147 p. </w:t>
      </w:r>
      <w:r w:rsidR="00F715D6">
        <w:t>[USP] {NA}</w:t>
      </w:r>
    </w:p>
    <w:p w:rsidR="00FB7112" w:rsidRPr="005A2E78" w:rsidRDefault="00FB7112" w:rsidP="00B66F1E">
      <w:pPr>
        <w:pStyle w:val="PargrafoparaBibl"/>
        <w:widowControl/>
      </w:pPr>
      <w:r w:rsidRPr="00F61AE9">
        <w:rPr>
          <w:lang w:val="en-US"/>
        </w:rPr>
        <w:t>SCHRAMA, M.,</w:t>
      </w:r>
      <w:r w:rsidRPr="00F61AE9">
        <w:rPr>
          <w:iCs/>
          <w:lang w:val="en-US"/>
        </w:rPr>
        <w:t xml:space="preserve"> </w:t>
      </w:r>
      <w:r w:rsidRPr="00F61AE9">
        <w:rPr>
          <w:i/>
          <w:iCs/>
          <w:lang w:val="en-US"/>
        </w:rPr>
        <w:t>Gabriel Biel en zijn leer over de allerheiligste Drievuldigheid volgens het eerste boek van zijn Collectorium</w:t>
      </w:r>
      <w:r w:rsidRPr="00F61AE9">
        <w:rPr>
          <w:iCs/>
          <w:lang w:val="en-US"/>
        </w:rPr>
        <w:t xml:space="preserve">. </w:t>
      </w:r>
      <w:r>
        <w:rPr>
          <w:lang w:val="en-US"/>
        </w:rPr>
        <w:t>Texte aus der mittelalterlichen Geisteswelt</w:t>
      </w:r>
      <w:r w:rsidRPr="00F61AE9">
        <w:rPr>
          <w:lang w:val="en-US"/>
        </w:rPr>
        <w:t xml:space="preserve">, 9. Munich, Bayerische Akademie der Wissenschaften, 1981. </w:t>
      </w:r>
      <w:r>
        <w:t>285 S. [USP] {NA}</w:t>
      </w:r>
    </w:p>
    <w:p w:rsidR="00FB7112" w:rsidRDefault="00FB7112" w:rsidP="00B66F1E">
      <w:pPr>
        <w:pStyle w:val="PargrafoparaBibl"/>
        <w:widowControl/>
        <w:rPr>
          <w:lang w:val="en-US"/>
        </w:rPr>
      </w:pPr>
      <w:r w:rsidRPr="005A2E78">
        <w:rPr>
          <w:szCs w:val="16"/>
        </w:rPr>
        <w:t>VIGNAUX</w:t>
      </w:r>
      <w:r w:rsidRPr="005A2E78">
        <w:t xml:space="preserve">, P., </w:t>
      </w:r>
      <w:r w:rsidRPr="005A2E78">
        <w:rPr>
          <w:i/>
        </w:rPr>
        <w:t>De saint Anselme a Luther</w:t>
      </w:r>
      <w:r w:rsidRPr="005A2E78">
        <w:t xml:space="preserve">. </w:t>
      </w:r>
      <w:r w:rsidRPr="00F61AE9">
        <w:rPr>
          <w:lang w:val="en-US"/>
        </w:rPr>
        <w:t>Paris, Vrin, 1976. 491 p. [UNICAMP] [USP]</w:t>
      </w:r>
    </w:p>
    <w:p w:rsidR="00FB7112" w:rsidRPr="00F61AE9" w:rsidRDefault="00FB7112" w:rsidP="00B66F1E">
      <w:pPr>
        <w:pStyle w:val="PargrafoparaBibl"/>
        <w:widowControl/>
        <w:rPr>
          <w:lang w:val="en-US"/>
        </w:rPr>
      </w:pPr>
    </w:p>
    <w:p w:rsidR="00FB7112" w:rsidRPr="00F61AE9" w:rsidRDefault="00FB7112" w:rsidP="00B66F1E">
      <w:pPr>
        <w:spacing w:after="200" w:line="276" w:lineRule="auto"/>
        <w:rPr>
          <w:bCs/>
          <w:lang w:val="en-US"/>
        </w:rPr>
      </w:pPr>
      <w:r w:rsidRPr="00F61AE9">
        <w:rPr>
          <w:bCs/>
          <w:lang w:val="en-US"/>
        </w:rPr>
        <w:br w:type="page"/>
      </w:r>
    </w:p>
    <w:p w:rsidR="00FB7112" w:rsidRPr="007D2B30" w:rsidRDefault="00FB7112" w:rsidP="00B66F1E">
      <w:pPr>
        <w:pStyle w:val="Ttulo4"/>
        <w:widowControl/>
        <w:rPr>
          <w:color w:val="FF0000"/>
        </w:rPr>
      </w:pPr>
      <w:r w:rsidRPr="007D2B30">
        <w:rPr>
          <w:color w:val="FF0000"/>
        </w:rPr>
        <w:lastRenderedPageBreak/>
        <w:t>giannozzo manetti, 1396-1459</w:t>
      </w:r>
    </w:p>
    <w:p w:rsidR="00204490" w:rsidRDefault="00204490" w:rsidP="00B66F1E">
      <w:pPr>
        <w:pStyle w:val="Ttulo5"/>
        <w:keepNext/>
        <w:spacing w:before="0"/>
        <w:rPr>
          <w:color w:val="FF0000"/>
          <w:lang w:val="es-ES_tradnl"/>
        </w:rPr>
      </w:pPr>
      <w:r>
        <w:rPr>
          <w:color w:val="FF0000"/>
          <w:lang w:val="es-ES_tradnl"/>
        </w:rPr>
        <w:t>Edições modernas</w:t>
      </w:r>
    </w:p>
    <w:p w:rsidR="00FB7112" w:rsidRPr="00B923E8" w:rsidRDefault="00FB7112" w:rsidP="00B66F1E">
      <w:pPr>
        <w:pStyle w:val="PargrafoparaBibl"/>
        <w:widowControl/>
        <w:rPr>
          <w:lang w:val="es-ES_tradnl"/>
        </w:rPr>
      </w:pPr>
      <w:r w:rsidRPr="00B923E8">
        <w:rPr>
          <w:lang w:val="es-ES_tradnl"/>
        </w:rPr>
        <w:t xml:space="preserve">GIANNOZZO MANETTI, </w:t>
      </w:r>
      <w:r w:rsidRPr="00B923E8">
        <w:rPr>
          <w:i/>
          <w:lang w:val="es-ES_tradnl"/>
        </w:rPr>
        <w:t>De dignitate et excellentia hominis</w:t>
      </w:r>
      <w:r w:rsidRPr="00B923E8">
        <w:rPr>
          <w:lang w:val="es-ES_tradnl"/>
        </w:rPr>
        <w:t>. Rist. anastatica dell’ed. Basel, 1532. Frankfurt, Minerva, 1975</w:t>
      </w:r>
      <w:r w:rsidR="00204490">
        <w:rPr>
          <w:lang w:val="es-ES_tradnl"/>
        </w:rPr>
        <w:t>.</w:t>
      </w:r>
      <w:r w:rsidRPr="00B923E8">
        <w:rPr>
          <w:lang w:val="es-ES_tradnl"/>
        </w:rPr>
        <w:t xml:space="preserve"> 234 p. [USP]</w:t>
      </w:r>
    </w:p>
    <w:p w:rsidR="00204490" w:rsidRPr="00FB4E5C" w:rsidRDefault="00204490" w:rsidP="00B66F1E">
      <w:pPr>
        <w:pStyle w:val="Ttulo5"/>
        <w:keepNext/>
        <w:spacing w:before="0"/>
        <w:rPr>
          <w:color w:val="FF0000"/>
          <w:lang w:val="es-ES_tradnl"/>
        </w:rPr>
      </w:pPr>
      <w:r>
        <w:rPr>
          <w:color w:val="FF0000"/>
          <w:lang w:val="es-ES_tradnl"/>
        </w:rPr>
        <w:t>Textos</w:t>
      </w:r>
    </w:p>
    <w:p w:rsidR="00FB7112" w:rsidRPr="00204490" w:rsidRDefault="00FB7112" w:rsidP="00B66F1E">
      <w:pPr>
        <w:pStyle w:val="PargrafoparaBibl"/>
        <w:widowControl/>
        <w:rPr>
          <w:color w:val="808080"/>
        </w:rPr>
      </w:pPr>
      <w:r w:rsidRPr="00B923E8">
        <w:rPr>
          <w:color w:val="808080"/>
          <w:lang w:val="es-ES_tradnl"/>
        </w:rPr>
        <w:t xml:space="preserve">GIANNOZZO MANETTI, </w:t>
      </w:r>
      <w:r w:rsidRPr="00B923E8">
        <w:rPr>
          <w:i/>
          <w:color w:val="808080"/>
          <w:lang w:val="es-ES_tradnl"/>
        </w:rPr>
        <w:t>De dignitate et excellentia hominis</w:t>
      </w:r>
      <w:r w:rsidRPr="00B923E8">
        <w:rPr>
          <w:color w:val="808080"/>
          <w:lang w:val="es-ES_tradnl"/>
        </w:rPr>
        <w:t xml:space="preserve">. </w:t>
      </w:r>
      <w:r w:rsidRPr="00F61AE9">
        <w:rPr>
          <w:color w:val="808080"/>
        </w:rPr>
        <w:t xml:space="preserve">A cura di </w:t>
      </w:r>
      <w:r>
        <w:rPr>
          <w:color w:val="808080"/>
        </w:rPr>
        <w:t>E</w:t>
      </w:r>
      <w:r w:rsidRPr="00F61AE9">
        <w:rPr>
          <w:color w:val="808080"/>
        </w:rPr>
        <w:t xml:space="preserve">. </w:t>
      </w:r>
      <w:r>
        <w:rPr>
          <w:color w:val="808080"/>
        </w:rPr>
        <w:t>R. Leonard</w:t>
      </w:r>
      <w:r w:rsidRPr="00F61AE9">
        <w:rPr>
          <w:color w:val="808080"/>
        </w:rPr>
        <w:t xml:space="preserve">. </w:t>
      </w:r>
      <w:r w:rsidRPr="00204490">
        <w:rPr>
          <w:color w:val="808080"/>
        </w:rPr>
        <w:t>Thesaurus mundi. Padova, Antenore, 2000. XXXVIII+164 p.*</w:t>
      </w:r>
    </w:p>
    <w:p w:rsidR="00FB7112" w:rsidRPr="000778D9" w:rsidRDefault="00FB7112" w:rsidP="00B66F1E">
      <w:pPr>
        <w:pStyle w:val="PargrafoparaBibl"/>
        <w:widowControl/>
        <w:rPr>
          <w:color w:val="808080"/>
        </w:rPr>
      </w:pPr>
      <w:r w:rsidRPr="00204490">
        <w:rPr>
          <w:color w:val="808080"/>
        </w:rPr>
        <w:t xml:space="preserve">GIANNOZZO MANETTI, </w:t>
      </w:r>
      <w:r w:rsidRPr="00204490">
        <w:rPr>
          <w:i/>
          <w:color w:val="808080"/>
        </w:rPr>
        <w:t>Dialogus consolatorius</w:t>
      </w:r>
      <w:r w:rsidRPr="00204490">
        <w:rPr>
          <w:color w:val="808080"/>
        </w:rPr>
        <w:t xml:space="preserve">. </w:t>
      </w:r>
      <w:r w:rsidRPr="00F61AE9">
        <w:rPr>
          <w:color w:val="808080"/>
        </w:rPr>
        <w:t xml:space="preserve">A cura di </w:t>
      </w:r>
      <w:r>
        <w:rPr>
          <w:color w:val="808080"/>
        </w:rPr>
        <w:t xml:space="preserve">A. De Petris. </w:t>
      </w:r>
      <w:r w:rsidRPr="000778D9">
        <w:rPr>
          <w:color w:val="808080"/>
        </w:rPr>
        <w:t xml:space="preserve">Storia e Letteratura, 1983. 306 p.*+ </w:t>
      </w:r>
    </w:p>
    <w:p w:rsidR="00FB7112" w:rsidRPr="00951B51" w:rsidRDefault="00FB7112" w:rsidP="00B66F1E">
      <w:pPr>
        <w:pStyle w:val="PargrafoparaBibl"/>
        <w:widowControl/>
      </w:pPr>
      <w:r w:rsidRPr="00B923E8">
        <w:rPr>
          <w:lang w:val="es-ES_tradnl"/>
        </w:rPr>
        <w:t>GIANNOZZO MANETTI,</w:t>
      </w:r>
      <w:r>
        <w:rPr>
          <w:lang w:val="es-ES_tradnl"/>
        </w:rPr>
        <w:t xml:space="preserve"> </w:t>
      </w:r>
      <w:r w:rsidRPr="000778D9">
        <w:rPr>
          <w:bCs/>
          <w:i/>
          <w:szCs w:val="24"/>
        </w:rPr>
        <w:t>Vita Socratis et Senecae</w:t>
      </w:r>
      <w:r w:rsidRPr="000778D9">
        <w:rPr>
          <w:bCs/>
          <w:szCs w:val="24"/>
        </w:rPr>
        <w:t xml:space="preserve">. </w:t>
      </w:r>
      <w:r>
        <w:rPr>
          <w:bCs/>
          <w:szCs w:val="24"/>
        </w:rPr>
        <w:t>I</w:t>
      </w:r>
      <w:r w:rsidRPr="00F21291">
        <w:rPr>
          <w:bCs/>
          <w:szCs w:val="24"/>
        </w:rPr>
        <w:t>ntr</w:t>
      </w:r>
      <w:r>
        <w:rPr>
          <w:bCs/>
          <w:szCs w:val="24"/>
        </w:rPr>
        <w:t>.</w:t>
      </w:r>
      <w:r w:rsidRPr="00F21291">
        <w:rPr>
          <w:bCs/>
          <w:szCs w:val="24"/>
        </w:rPr>
        <w:t>, testo e apparati a cura di A</w:t>
      </w:r>
      <w:r>
        <w:rPr>
          <w:bCs/>
          <w:szCs w:val="24"/>
        </w:rPr>
        <w:t xml:space="preserve">. </w:t>
      </w:r>
      <w:r w:rsidR="0066510C">
        <w:rPr>
          <w:bCs/>
          <w:szCs w:val="24"/>
        </w:rPr>
        <w:t xml:space="preserve">De Petris. </w:t>
      </w:r>
      <w:r w:rsidRPr="00951B51">
        <w:rPr>
          <w:szCs w:val="24"/>
        </w:rPr>
        <w:t>Firenze, Olschki, 1979. 240 p. [UNICAMP]</w:t>
      </w:r>
    </w:p>
    <w:p w:rsidR="00FB7112" w:rsidRDefault="00FB7112" w:rsidP="00B66F1E">
      <w:pPr>
        <w:pStyle w:val="PargrafoparaBibl"/>
        <w:widowControl/>
        <w:rPr>
          <w:szCs w:val="24"/>
        </w:rPr>
      </w:pPr>
      <w:r>
        <w:rPr>
          <w:bCs/>
          <w:szCs w:val="24"/>
        </w:rPr>
        <w:t xml:space="preserve">GIANOZZO MANETTI, </w:t>
      </w:r>
      <w:r w:rsidRPr="00F21291">
        <w:rPr>
          <w:bCs/>
          <w:i/>
          <w:szCs w:val="24"/>
        </w:rPr>
        <w:t>La vida de Socrates</w:t>
      </w:r>
      <w:r>
        <w:rPr>
          <w:bCs/>
          <w:szCs w:val="24"/>
        </w:rPr>
        <w:t>. I</w:t>
      </w:r>
      <w:r w:rsidRPr="00F21291">
        <w:rPr>
          <w:bCs/>
          <w:szCs w:val="24"/>
        </w:rPr>
        <w:t>ntr</w:t>
      </w:r>
      <w:r>
        <w:rPr>
          <w:bCs/>
          <w:szCs w:val="24"/>
        </w:rPr>
        <w:t>.</w:t>
      </w:r>
      <w:r w:rsidRPr="00F21291">
        <w:rPr>
          <w:bCs/>
          <w:szCs w:val="24"/>
        </w:rPr>
        <w:t>, texto y tr</w:t>
      </w:r>
      <w:r>
        <w:rPr>
          <w:bCs/>
          <w:szCs w:val="24"/>
        </w:rPr>
        <w:t>.</w:t>
      </w:r>
      <w:r w:rsidRPr="00F21291">
        <w:rPr>
          <w:bCs/>
          <w:szCs w:val="24"/>
        </w:rPr>
        <w:t xml:space="preserve"> por J</w:t>
      </w:r>
      <w:r>
        <w:rPr>
          <w:bCs/>
          <w:szCs w:val="24"/>
        </w:rPr>
        <w:t xml:space="preserve">. </w:t>
      </w:r>
      <w:r w:rsidR="00F715D6">
        <w:rPr>
          <w:bCs/>
          <w:szCs w:val="24"/>
        </w:rPr>
        <w:t xml:space="preserve">Bossini. </w:t>
      </w:r>
      <w:r w:rsidRPr="00F21291">
        <w:rPr>
          <w:szCs w:val="24"/>
        </w:rPr>
        <w:t>Madrid, Clasicas, 1975. 95 p. [UNICAMP]</w:t>
      </w:r>
    </w:p>
    <w:p w:rsidR="00FB7112" w:rsidRDefault="00FB7112" w:rsidP="00B66F1E">
      <w:pPr>
        <w:pStyle w:val="PargrafoparaBibl"/>
        <w:widowControl/>
      </w:pPr>
      <w:r w:rsidRPr="00B923E8">
        <w:rPr>
          <w:lang w:val="es-ES_tradnl"/>
        </w:rPr>
        <w:t>GIANNOZZO MANETTI,</w:t>
      </w:r>
      <w:r>
        <w:rPr>
          <w:lang w:val="es-ES_tradnl"/>
        </w:rPr>
        <w:t xml:space="preserve"> </w:t>
      </w:r>
      <w:r w:rsidRPr="004632B7">
        <w:rPr>
          <w:i/>
        </w:rPr>
        <w:t>Vita di Nicolò V</w:t>
      </w:r>
      <w:r w:rsidRPr="004632B7">
        <w:t>. Tr., intr. e commento a cura di A. Modiglian</w:t>
      </w:r>
      <w:r w:rsidRPr="00B923E8">
        <w:t>i</w:t>
      </w:r>
      <w:r>
        <w:t>. P</w:t>
      </w:r>
      <w:r w:rsidRPr="00B923E8">
        <w:t>remessa di M</w:t>
      </w:r>
      <w:r>
        <w:t>.</w:t>
      </w:r>
      <w:r w:rsidRPr="00B923E8">
        <w:t xml:space="preserve"> Miglio.</w:t>
      </w:r>
      <w:r>
        <w:t xml:space="preserve"> Roma, Roma nel Rinascimento, 1999. </w:t>
      </w:r>
      <w:r w:rsidRPr="00B5578E">
        <w:t>212 p. [USP]</w:t>
      </w:r>
    </w:p>
    <w:p w:rsidR="00FB7112" w:rsidRDefault="00FB7112" w:rsidP="00B66F1E">
      <w:pPr>
        <w:pStyle w:val="PargrafoparaBibl"/>
        <w:widowControl/>
        <w:rPr>
          <w:szCs w:val="24"/>
          <w:lang w:val="en-US"/>
        </w:rPr>
      </w:pPr>
      <w:r w:rsidRPr="00B923E8">
        <w:rPr>
          <w:lang w:val="es-ES_tradnl"/>
        </w:rPr>
        <w:t>GIANNOZZO MANETTI,</w:t>
      </w:r>
      <w:r>
        <w:rPr>
          <w:lang w:val="es-ES_tradnl"/>
        </w:rPr>
        <w:t xml:space="preserve"> </w:t>
      </w:r>
      <w:r w:rsidRPr="00F21291">
        <w:rPr>
          <w:bCs/>
          <w:i/>
          <w:szCs w:val="24"/>
          <w:lang w:val="en-US"/>
        </w:rPr>
        <w:t>Biographical writings</w:t>
      </w:r>
      <w:r>
        <w:rPr>
          <w:bCs/>
          <w:szCs w:val="24"/>
          <w:lang w:val="en-US"/>
        </w:rPr>
        <w:t xml:space="preserve">. </w:t>
      </w:r>
      <w:r>
        <w:rPr>
          <w:lang w:val="en-US"/>
        </w:rPr>
        <w:t>Critical ed</w:t>
      </w:r>
      <w:r>
        <w:rPr>
          <w:bCs/>
          <w:szCs w:val="24"/>
          <w:lang w:val="en-US"/>
        </w:rPr>
        <w:t xml:space="preserve">. and tr. by </w:t>
      </w:r>
      <w:r w:rsidRPr="00F21291">
        <w:rPr>
          <w:bCs/>
          <w:szCs w:val="24"/>
          <w:lang w:val="en-US"/>
        </w:rPr>
        <w:t>S</w:t>
      </w:r>
      <w:r>
        <w:rPr>
          <w:bCs/>
          <w:szCs w:val="24"/>
          <w:lang w:val="en-US"/>
        </w:rPr>
        <w:t xml:space="preserve">. U. Baldassarri </w:t>
      </w:r>
      <w:r w:rsidRPr="00F21291">
        <w:rPr>
          <w:bCs/>
          <w:szCs w:val="24"/>
          <w:lang w:val="en-US"/>
        </w:rPr>
        <w:t>and R</w:t>
      </w:r>
      <w:r>
        <w:rPr>
          <w:bCs/>
          <w:szCs w:val="24"/>
          <w:lang w:val="en-US"/>
        </w:rPr>
        <w:t xml:space="preserve">. Bagemihl. </w:t>
      </w:r>
      <w:r w:rsidRPr="00F21291">
        <w:rPr>
          <w:szCs w:val="24"/>
          <w:lang w:val="en-US"/>
        </w:rPr>
        <w:t xml:space="preserve">Cambridge, Harvard UP, 2003. </w:t>
      </w:r>
      <w:r>
        <w:rPr>
          <w:szCs w:val="24"/>
          <w:lang w:val="en-US"/>
        </w:rPr>
        <w:t>XIX+</w:t>
      </w:r>
      <w:r w:rsidRPr="00F21291">
        <w:rPr>
          <w:szCs w:val="24"/>
          <w:lang w:val="en-US"/>
        </w:rPr>
        <w:t>330 p. [UNICAMP]</w:t>
      </w:r>
    </w:p>
    <w:p w:rsidR="00204490" w:rsidRDefault="00204490" w:rsidP="00B66F1E">
      <w:pPr>
        <w:pStyle w:val="PargrafoparaBibl"/>
        <w:widowControl/>
        <w:rPr>
          <w:lang w:val="en-US"/>
        </w:rPr>
      </w:pPr>
      <w:r>
        <w:rPr>
          <w:lang w:val="es-ES_tradnl"/>
        </w:rPr>
        <w:t>GIA</w:t>
      </w:r>
      <w:r w:rsidRPr="00B923E8">
        <w:rPr>
          <w:lang w:val="es-ES_tradnl"/>
        </w:rPr>
        <w:t>NOZZO MANETTI,</w:t>
      </w:r>
      <w:r>
        <w:rPr>
          <w:lang w:val="es-ES_tradnl"/>
        </w:rPr>
        <w:t xml:space="preserve"> “</w:t>
      </w:r>
      <w:r w:rsidRPr="00F21291">
        <w:rPr>
          <w:lang w:val="en-US"/>
        </w:rPr>
        <w:t>On the dignity and excellence of man</w:t>
      </w:r>
      <w:r>
        <w:rPr>
          <w:lang w:val="en-US"/>
        </w:rPr>
        <w:t xml:space="preserve">” in </w:t>
      </w:r>
      <w:r w:rsidRPr="000778D9">
        <w:rPr>
          <w:i/>
          <w:lang w:val="en-US"/>
        </w:rPr>
        <w:t>The Italian philosophers: selected readings from Petrarch to Bruno</w:t>
      </w:r>
      <w:r>
        <w:rPr>
          <w:lang w:val="en-US"/>
        </w:rPr>
        <w:t>. Ed.</w:t>
      </w:r>
      <w:r w:rsidRPr="00F21291">
        <w:rPr>
          <w:lang w:val="en-US"/>
        </w:rPr>
        <w:t>, tr</w:t>
      </w:r>
      <w:r>
        <w:rPr>
          <w:lang w:val="en-US"/>
        </w:rPr>
        <w:t>.</w:t>
      </w:r>
      <w:r w:rsidRPr="00F21291">
        <w:rPr>
          <w:lang w:val="en-US"/>
        </w:rPr>
        <w:t>, and intr</w:t>
      </w:r>
      <w:r>
        <w:rPr>
          <w:lang w:val="en-US"/>
        </w:rPr>
        <w:t>.</w:t>
      </w:r>
      <w:r w:rsidRPr="00F21291">
        <w:rPr>
          <w:lang w:val="en-US"/>
        </w:rPr>
        <w:t xml:space="preserve"> by A</w:t>
      </w:r>
      <w:r>
        <w:rPr>
          <w:lang w:val="en-US"/>
        </w:rPr>
        <w:t xml:space="preserve">. </w:t>
      </w:r>
      <w:r w:rsidRPr="00F21291">
        <w:rPr>
          <w:lang w:val="en-US"/>
        </w:rPr>
        <w:t>B. Fallico and H</w:t>
      </w:r>
      <w:r>
        <w:rPr>
          <w:lang w:val="en-US"/>
        </w:rPr>
        <w:t>.</w:t>
      </w:r>
      <w:r w:rsidRPr="00F21291">
        <w:rPr>
          <w:lang w:val="en-US"/>
        </w:rPr>
        <w:t xml:space="preserve"> Shapiro. New York, Modern Library, 1967. XX+425 p. [USP]</w:t>
      </w:r>
    </w:p>
    <w:p w:rsidR="00FB7112" w:rsidRPr="00951B51" w:rsidRDefault="00FB7112" w:rsidP="00B66F1E">
      <w:pPr>
        <w:pStyle w:val="PargrafoparaBibl"/>
        <w:widowControl/>
        <w:rPr>
          <w:lang w:val="en-US"/>
        </w:rPr>
      </w:pPr>
      <w:r w:rsidRPr="00EF3F02">
        <w:rPr>
          <w:lang w:val="en-US"/>
        </w:rPr>
        <w:t>GIANNOZZO MANETTI, “Lives of the illustrious florentine poets Dante, Petrarch, and Boccaccio” in</w:t>
      </w:r>
      <w:r w:rsidRPr="00EF3F02">
        <w:rPr>
          <w:rFonts w:ascii="Helvetica" w:hAnsi="Helvetica"/>
          <w:color w:val="333333"/>
          <w:sz w:val="21"/>
          <w:szCs w:val="21"/>
          <w:shd w:val="clear" w:color="auto" w:fill="FFFFFF"/>
          <w:lang w:val="en-US"/>
        </w:rPr>
        <w:t xml:space="preserve"> </w:t>
      </w:r>
      <w:r>
        <w:rPr>
          <w:lang w:val="en-US"/>
        </w:rPr>
        <w:t>BALDASSARRI,</w:t>
      </w:r>
      <w:r w:rsidRPr="00EF3F02">
        <w:rPr>
          <w:lang w:val="en-US"/>
        </w:rPr>
        <w:t xml:space="preserve"> S. U., and </w:t>
      </w:r>
      <w:r w:rsidRPr="00EF3F02">
        <w:rPr>
          <w:bCs/>
          <w:szCs w:val="24"/>
          <w:lang w:val="en-US"/>
        </w:rPr>
        <w:t xml:space="preserve">SAIBER, A., eds., </w:t>
      </w:r>
      <w:r w:rsidRPr="00EF3F02">
        <w:rPr>
          <w:bCs/>
          <w:i/>
          <w:szCs w:val="24"/>
          <w:lang w:val="en-US"/>
        </w:rPr>
        <w:t>Images of Quattrocento Florence</w:t>
      </w:r>
      <w:r w:rsidRPr="004419F7">
        <w:rPr>
          <w:bCs/>
          <w:i/>
          <w:szCs w:val="24"/>
          <w:lang w:val="en-US"/>
        </w:rPr>
        <w:t>:</w:t>
      </w:r>
      <w:r w:rsidRPr="00EF3F02">
        <w:rPr>
          <w:bCs/>
          <w:i/>
          <w:szCs w:val="24"/>
          <w:lang w:val="en-US"/>
        </w:rPr>
        <w:t xml:space="preserve"> </w:t>
      </w:r>
      <w:r w:rsidRPr="004419F7">
        <w:rPr>
          <w:bCs/>
          <w:i/>
          <w:szCs w:val="24"/>
          <w:lang w:val="en-US"/>
        </w:rPr>
        <w:t>selected writings in literature, history, and art</w:t>
      </w:r>
      <w:r w:rsidRPr="00EF3F02">
        <w:rPr>
          <w:bCs/>
          <w:szCs w:val="24"/>
          <w:lang w:val="en-US"/>
        </w:rPr>
        <w:t xml:space="preserve">. </w:t>
      </w:r>
      <w:r w:rsidRPr="004419F7">
        <w:rPr>
          <w:szCs w:val="24"/>
          <w:lang w:val="en-US"/>
        </w:rPr>
        <w:t>New Haven</w:t>
      </w:r>
      <w:r w:rsidRPr="00EF3F02">
        <w:rPr>
          <w:szCs w:val="24"/>
          <w:lang w:val="en-US"/>
        </w:rPr>
        <w:t xml:space="preserve">, </w:t>
      </w:r>
      <w:r w:rsidRPr="004419F7">
        <w:rPr>
          <w:szCs w:val="24"/>
          <w:lang w:val="en-US"/>
        </w:rPr>
        <w:t>Yale</w:t>
      </w:r>
      <w:r w:rsidRPr="00EF3F02">
        <w:rPr>
          <w:szCs w:val="24"/>
          <w:lang w:val="en-US"/>
        </w:rPr>
        <w:t xml:space="preserve"> UP, 2000. </w:t>
      </w:r>
      <w:r w:rsidRPr="00951B51">
        <w:rPr>
          <w:szCs w:val="24"/>
          <w:lang w:val="en-US"/>
        </w:rPr>
        <w:t>LXIV+350 p. [UNICAMP]</w:t>
      </w:r>
    </w:p>
    <w:p w:rsidR="00FB7112" w:rsidRPr="004632B7" w:rsidRDefault="00FB7112" w:rsidP="00B66F1E">
      <w:pPr>
        <w:pStyle w:val="PargrafoparaBibl"/>
        <w:widowControl/>
        <w:rPr>
          <w:color w:val="808080"/>
        </w:rPr>
      </w:pPr>
      <w:r w:rsidRPr="00951B51">
        <w:rPr>
          <w:color w:val="808080"/>
          <w:lang w:val="en-US"/>
        </w:rPr>
        <w:t xml:space="preserve">GIANNOZZO MANETTI, </w:t>
      </w:r>
      <w:r w:rsidRPr="00951B51">
        <w:rPr>
          <w:i/>
          <w:color w:val="808080"/>
          <w:lang w:val="en-US"/>
        </w:rPr>
        <w:t>Historia Pistoriensis</w:t>
      </w:r>
      <w:r w:rsidRPr="00951B51">
        <w:rPr>
          <w:color w:val="808080"/>
          <w:lang w:val="en-US"/>
        </w:rPr>
        <w:t xml:space="preserve">. </w:t>
      </w:r>
      <w:r w:rsidRPr="004632B7">
        <w:rPr>
          <w:color w:val="808080"/>
        </w:rPr>
        <w:t>Ediz. italiana e latina.</w:t>
      </w:r>
      <w:r>
        <w:rPr>
          <w:color w:val="808080"/>
        </w:rPr>
        <w:t xml:space="preserve"> </w:t>
      </w:r>
      <w:r w:rsidRPr="004632B7">
        <w:rPr>
          <w:color w:val="808080"/>
        </w:rPr>
        <w:t>A cura di S. U. Baldassarri e B. Aldi. Commento storico di W. J. Connell. Ritorno dei classici. Firenze, Sismel / del Galluzzo, 2012. 270</w:t>
      </w:r>
      <w:r>
        <w:rPr>
          <w:color w:val="808080"/>
        </w:rPr>
        <w:t xml:space="preserve"> p.* </w:t>
      </w:r>
    </w:p>
    <w:p w:rsidR="00FB7112" w:rsidRPr="00845EF2" w:rsidRDefault="00FB7112" w:rsidP="00B66F1E">
      <w:pPr>
        <w:pStyle w:val="PargrafoparaBibl"/>
        <w:widowControl/>
        <w:rPr>
          <w:color w:val="808080"/>
          <w:lang w:val="en-US"/>
        </w:rPr>
      </w:pPr>
      <w:r w:rsidRPr="00464082">
        <w:rPr>
          <w:color w:val="808080"/>
        </w:rPr>
        <w:t xml:space="preserve">GIANNOZZO MANETTI, </w:t>
      </w:r>
      <w:r w:rsidRPr="00464082">
        <w:rPr>
          <w:i/>
          <w:color w:val="808080"/>
        </w:rPr>
        <w:t>De terremotu</w:t>
      </w:r>
      <w:r w:rsidRPr="00464082">
        <w:rPr>
          <w:color w:val="808080"/>
        </w:rPr>
        <w:t xml:space="preserve">. A cura di D. Pagliara. </w:t>
      </w:r>
      <w:r w:rsidRPr="004632B7">
        <w:rPr>
          <w:color w:val="808080"/>
        </w:rPr>
        <w:t xml:space="preserve">Ritorno dei classici. </w:t>
      </w:r>
      <w:r w:rsidRPr="00464082">
        <w:rPr>
          <w:color w:val="808080"/>
        </w:rPr>
        <w:t xml:space="preserve">Firenze, Sismel / </w:t>
      </w:r>
      <w:r w:rsidRPr="004632B7">
        <w:rPr>
          <w:color w:val="808080"/>
        </w:rPr>
        <w:t>del Galluzzo, 2012.</w:t>
      </w:r>
      <w:r>
        <w:rPr>
          <w:color w:val="808080"/>
        </w:rPr>
        <w:t xml:space="preserve"> </w:t>
      </w:r>
      <w:r w:rsidRPr="00845EF2">
        <w:rPr>
          <w:color w:val="808080"/>
          <w:lang w:val="en-US"/>
        </w:rPr>
        <w:t xml:space="preserve">250 p.* </w:t>
      </w:r>
    </w:p>
    <w:p w:rsidR="00B73ED0" w:rsidRPr="00B73ED0" w:rsidRDefault="00B73ED0" w:rsidP="00B66F1E">
      <w:pPr>
        <w:pStyle w:val="PargrafoparaBibl"/>
        <w:widowControl/>
        <w:rPr>
          <w:color w:val="808080"/>
          <w:lang w:val="en-US"/>
        </w:rPr>
      </w:pPr>
      <w:r w:rsidRPr="00B73ED0">
        <w:rPr>
          <w:color w:val="808080"/>
          <w:lang w:val="en-US"/>
        </w:rPr>
        <w:t xml:space="preserve">GIANNOZZO MANETTI, </w:t>
      </w:r>
      <w:r w:rsidRPr="00B73ED0">
        <w:rPr>
          <w:i/>
          <w:color w:val="808080"/>
          <w:lang w:val="en-US"/>
        </w:rPr>
        <w:t>A Translator’s defense</w:t>
      </w:r>
      <w:r w:rsidRPr="00B73ED0">
        <w:rPr>
          <w:color w:val="808080"/>
          <w:lang w:val="en-US"/>
        </w:rPr>
        <w:t xml:space="preserve">. Ed. M. McShane. Tr. M. Young. </w:t>
      </w:r>
      <w:r w:rsidR="00F55D3B">
        <w:rPr>
          <w:color w:val="808080"/>
          <w:lang w:val="en-US"/>
        </w:rPr>
        <w:t xml:space="preserve">The I Tatti </w:t>
      </w:r>
      <w:r w:rsidRPr="00B73ED0">
        <w:rPr>
          <w:color w:val="808080"/>
          <w:lang w:val="en-US"/>
        </w:rPr>
        <w:t>Renaissance library, 71. Cambridge, Harvard UP, 2015. 384 p.*</w:t>
      </w:r>
    </w:p>
    <w:p w:rsidR="00FB7112" w:rsidRPr="00845EF2" w:rsidRDefault="00FB7112" w:rsidP="00B66F1E">
      <w:pPr>
        <w:pStyle w:val="Ttulo5"/>
        <w:keepNext/>
        <w:spacing w:before="0"/>
        <w:rPr>
          <w:color w:val="FF0000"/>
          <w:lang w:val="en-US"/>
        </w:rPr>
      </w:pPr>
      <w:r w:rsidRPr="00845EF2">
        <w:rPr>
          <w:color w:val="FF0000"/>
          <w:lang w:val="en-US"/>
        </w:rPr>
        <w:lastRenderedPageBreak/>
        <w:t>Comentadores</w:t>
      </w:r>
    </w:p>
    <w:p w:rsidR="00FB7112" w:rsidRPr="00C946D0" w:rsidRDefault="00B73ED0" w:rsidP="00B66F1E">
      <w:pPr>
        <w:pStyle w:val="PargrafoparaBibl"/>
        <w:keepNext/>
        <w:widowControl/>
        <w:rPr>
          <w:color w:val="808080"/>
          <w:lang w:val="en-US"/>
        </w:rPr>
      </w:pPr>
      <w:r w:rsidRPr="00845EF2">
        <w:rPr>
          <w:color w:val="808080"/>
          <w:lang w:val="en-US"/>
        </w:rPr>
        <w:t xml:space="preserve">BALDASSARRI, </w:t>
      </w:r>
      <w:r w:rsidR="00FB7112" w:rsidRPr="00845EF2">
        <w:rPr>
          <w:color w:val="808080"/>
          <w:lang w:val="en-US"/>
        </w:rPr>
        <w:t xml:space="preserve">S. U., a cura di, </w:t>
      </w:r>
      <w:r w:rsidR="00FB7112" w:rsidRPr="00845EF2">
        <w:rPr>
          <w:i/>
          <w:color w:val="808080"/>
          <w:lang w:val="en-US"/>
        </w:rPr>
        <w:t xml:space="preserve">Dignitas et excellentia hominis. </w:t>
      </w:r>
      <w:r w:rsidR="00FB7112" w:rsidRPr="00EF3F02">
        <w:rPr>
          <w:i/>
          <w:color w:val="808080"/>
          <w:lang w:val="en-US"/>
        </w:rPr>
        <w:t>Atti del Convegno internazionale di stu</w:t>
      </w:r>
      <w:r w:rsidR="00FB7112" w:rsidRPr="00951B51">
        <w:rPr>
          <w:i/>
          <w:color w:val="808080"/>
          <w:lang w:val="en-US"/>
        </w:rPr>
        <w:t>di su Giannozzo Manetti</w:t>
      </w:r>
      <w:r w:rsidR="00FB7112" w:rsidRPr="00951B51">
        <w:rPr>
          <w:color w:val="808080"/>
          <w:lang w:val="en-US"/>
        </w:rPr>
        <w:t xml:space="preserve">. </w:t>
      </w:r>
      <w:r w:rsidR="00FB7112" w:rsidRPr="00C946D0">
        <w:rPr>
          <w:color w:val="808080"/>
          <w:lang w:val="en-US"/>
        </w:rPr>
        <w:t>Firenze, Le Lettere, 2008. 360 p.</w:t>
      </w:r>
    </w:p>
    <w:p w:rsidR="00FB7112" w:rsidRPr="007912D6" w:rsidRDefault="00FB7112" w:rsidP="00B66F1E">
      <w:pPr>
        <w:pStyle w:val="PargrafoparaBibl"/>
        <w:widowControl/>
      </w:pPr>
      <w:r w:rsidRPr="00B923E8">
        <w:rPr>
          <w:lang w:val="en-US"/>
        </w:rPr>
        <w:t xml:space="preserve">BOTLEY, P., </w:t>
      </w:r>
      <w:r w:rsidRPr="00B923E8">
        <w:rPr>
          <w:i/>
          <w:lang w:val="en-US"/>
        </w:rPr>
        <w:t>Latin translation in the Renaissance: the theory and pra</w:t>
      </w:r>
      <w:r w:rsidRPr="00C35C83">
        <w:rPr>
          <w:i/>
          <w:lang w:val="en-US"/>
        </w:rPr>
        <w:t>ctice of Leonardo Bruni, Giannozzo Manetti and Desiderius Erasmus</w:t>
      </w:r>
      <w:r>
        <w:rPr>
          <w:lang w:val="en-US"/>
        </w:rPr>
        <w:t>.</w:t>
      </w:r>
      <w:r w:rsidRPr="00C35C83">
        <w:rPr>
          <w:lang w:val="en-US"/>
        </w:rPr>
        <w:t xml:space="preserve"> </w:t>
      </w:r>
      <w:r w:rsidRPr="007912D6">
        <w:t>Cambridge classical studies. Cambridge, UP, 2004. 207 p. [UNESP] [USP]</w:t>
      </w:r>
    </w:p>
    <w:p w:rsidR="00756C65" w:rsidRPr="007912D6" w:rsidRDefault="00756C65" w:rsidP="00B66F1E">
      <w:pPr>
        <w:pStyle w:val="PargrafoparaBibl"/>
        <w:widowControl/>
        <w:rPr>
          <w:szCs w:val="24"/>
          <w:lang w:val="en-US"/>
        </w:rPr>
      </w:pPr>
      <w:r w:rsidRPr="00F61AE9">
        <w:rPr>
          <w:i/>
          <w:szCs w:val="24"/>
        </w:rPr>
        <w:t>Conciliarismo, Stati nazionali, inizi dell’umanesimo</w:t>
      </w:r>
      <w:r w:rsidRPr="00F61AE9">
        <w:rPr>
          <w:szCs w:val="24"/>
        </w:rPr>
        <w:t xml:space="preserve">. Centro di studi sulla spiritualità medievale, ns, 2. </w:t>
      </w:r>
      <w:r w:rsidRPr="007912D6">
        <w:rPr>
          <w:szCs w:val="24"/>
          <w:lang w:val="en-US"/>
        </w:rPr>
        <w:t>Spoleto, CISAM, 1990. XII+330 p. [UNICAMP]</w:t>
      </w:r>
    </w:p>
    <w:p w:rsidR="00FB7112" w:rsidRPr="00FB7112" w:rsidRDefault="00FB7112" w:rsidP="00B66F1E">
      <w:pPr>
        <w:pStyle w:val="PargrafoparaBibl"/>
        <w:widowControl/>
        <w:rPr>
          <w:rStyle w:val="st"/>
          <w:i/>
        </w:rPr>
      </w:pPr>
      <w:r w:rsidRPr="000778D9">
        <w:rPr>
          <w:rStyle w:val="nfase"/>
          <w:i w:val="0"/>
          <w:lang w:val="en-US"/>
        </w:rPr>
        <w:t>SMITH, C</w:t>
      </w:r>
      <w:r w:rsidRPr="00C946D0">
        <w:rPr>
          <w:iCs/>
          <w:lang w:val="en-US"/>
        </w:rPr>
        <w:t>.</w:t>
      </w:r>
      <w:r w:rsidRPr="000778D9">
        <w:rPr>
          <w:lang w:val="en-US"/>
        </w:rPr>
        <w:t>, and O</w:t>
      </w:r>
      <w:r w:rsidRPr="00C946D0">
        <w:rPr>
          <w:lang w:val="en-US"/>
        </w:rPr>
        <w:t xml:space="preserve">’CONNOR, </w:t>
      </w:r>
      <w:r w:rsidRPr="000778D9">
        <w:rPr>
          <w:lang w:val="en-US"/>
        </w:rPr>
        <w:t>J. F.</w:t>
      </w:r>
      <w:r w:rsidRPr="00C946D0">
        <w:rPr>
          <w:lang w:val="en-US"/>
        </w:rPr>
        <w:t>,</w:t>
      </w:r>
      <w:r w:rsidRPr="000778D9">
        <w:rPr>
          <w:rStyle w:val="st"/>
          <w:i/>
          <w:lang w:val="en-US"/>
        </w:rPr>
        <w:t xml:space="preserve"> </w:t>
      </w:r>
      <w:r w:rsidRPr="000778D9">
        <w:rPr>
          <w:rStyle w:val="nfase"/>
          <w:lang w:val="en-US"/>
        </w:rPr>
        <w:t>Building the Kingdom</w:t>
      </w:r>
      <w:r w:rsidRPr="000778D9">
        <w:rPr>
          <w:rStyle w:val="st"/>
          <w:lang w:val="en-US"/>
        </w:rPr>
        <w:t xml:space="preserve">: </w:t>
      </w:r>
      <w:r w:rsidRPr="000778D9">
        <w:rPr>
          <w:rStyle w:val="nfase"/>
          <w:lang w:val="en-US"/>
        </w:rPr>
        <w:t>Giannozzo Manetti</w:t>
      </w:r>
      <w:r w:rsidRPr="000778D9">
        <w:rPr>
          <w:rStyle w:val="st"/>
          <w:lang w:val="en-US"/>
        </w:rPr>
        <w:t xml:space="preserve"> </w:t>
      </w:r>
      <w:r w:rsidRPr="000778D9">
        <w:rPr>
          <w:rStyle w:val="st"/>
          <w:i/>
          <w:lang w:val="en-US"/>
        </w:rPr>
        <w:t>on the material and spiritual edifice</w:t>
      </w:r>
      <w:r w:rsidRPr="000778D9">
        <w:rPr>
          <w:rStyle w:val="st"/>
          <w:lang w:val="en-US"/>
        </w:rPr>
        <w:t xml:space="preserve">. </w:t>
      </w:r>
      <w:r w:rsidRPr="000778D9">
        <w:rPr>
          <w:iCs/>
          <w:lang w:val="en-US"/>
        </w:rPr>
        <w:t>Arizona Studies in the Middle Ages and Renaissance</w:t>
      </w:r>
      <w:r>
        <w:rPr>
          <w:rStyle w:val="st"/>
          <w:lang w:val="en-US"/>
        </w:rPr>
        <w:t xml:space="preserve">, 20. </w:t>
      </w:r>
      <w:r w:rsidRPr="000778D9">
        <w:rPr>
          <w:rStyle w:val="st"/>
          <w:lang w:val="en-US"/>
        </w:rPr>
        <w:t>Tempe,</w:t>
      </w:r>
      <w:r>
        <w:rPr>
          <w:rStyle w:val="st"/>
          <w:lang w:val="en-US"/>
        </w:rPr>
        <w:t xml:space="preserve"> </w:t>
      </w:r>
      <w:r w:rsidRPr="000778D9">
        <w:rPr>
          <w:rStyle w:val="st"/>
          <w:lang w:val="en-US"/>
        </w:rPr>
        <w:t>Arizona Center for Medieval and Renaissance Studies</w:t>
      </w:r>
      <w:r>
        <w:rPr>
          <w:rStyle w:val="st"/>
          <w:lang w:val="en-US"/>
        </w:rPr>
        <w:t xml:space="preserve"> / </w:t>
      </w:r>
      <w:r w:rsidRPr="00E61D72">
        <w:rPr>
          <w:szCs w:val="24"/>
          <w:lang w:val="en-US"/>
        </w:rPr>
        <w:t>Turnhout, Brepols, 2007</w:t>
      </w:r>
      <w:r>
        <w:rPr>
          <w:rStyle w:val="st"/>
          <w:lang w:val="en-US"/>
        </w:rPr>
        <w:t xml:space="preserve">. </w:t>
      </w:r>
      <w:r w:rsidRPr="00FB7112">
        <w:t>518 p. [USP] {NA}</w:t>
      </w:r>
    </w:p>
    <w:p w:rsidR="00FB7112" w:rsidRPr="00FB7112" w:rsidRDefault="00FB7112" w:rsidP="00B66F1E">
      <w:pPr>
        <w:pStyle w:val="PargrafoparaBibl"/>
        <w:widowControl/>
      </w:pPr>
    </w:p>
    <w:p w:rsidR="00FB7112" w:rsidRPr="00FB7112" w:rsidRDefault="00FB7112" w:rsidP="00B66F1E">
      <w:pPr>
        <w:spacing w:after="200" w:line="276" w:lineRule="auto"/>
      </w:pPr>
      <w:r w:rsidRPr="00FB7112">
        <w:br w:type="page"/>
      </w:r>
    </w:p>
    <w:p w:rsidR="00FB7112" w:rsidRPr="0032252B" w:rsidRDefault="00FB7112" w:rsidP="00B66F1E">
      <w:pPr>
        <w:pStyle w:val="Ttulo4"/>
        <w:widowControl/>
        <w:rPr>
          <w:color w:val="FF0000"/>
        </w:rPr>
      </w:pPr>
      <w:r w:rsidRPr="0032252B">
        <w:rPr>
          <w:color w:val="FF0000"/>
        </w:rPr>
        <w:lastRenderedPageBreak/>
        <w:t>joão gerson, 1363-1429</w:t>
      </w:r>
    </w:p>
    <w:p w:rsidR="00FB7112" w:rsidRDefault="00FB7112" w:rsidP="00B66F1E">
      <w:pPr>
        <w:pStyle w:val="Ttulo5"/>
        <w:keepNext/>
        <w:spacing w:before="0"/>
        <w:rPr>
          <w:color w:val="FF0000"/>
          <w:lang w:val="es-ES_tradnl"/>
        </w:rPr>
      </w:pPr>
      <w:r>
        <w:rPr>
          <w:color w:val="FF0000"/>
          <w:lang w:val="es-ES_tradnl"/>
        </w:rPr>
        <w:t>Edições modernas</w:t>
      </w:r>
    </w:p>
    <w:p w:rsidR="00FB7112" w:rsidRDefault="00FB7112" w:rsidP="00B66F1E">
      <w:pPr>
        <w:pStyle w:val="PargrafoparaBibl"/>
        <w:widowControl/>
        <w:rPr>
          <w:lang w:val="es-ES_tradnl"/>
        </w:rPr>
      </w:pPr>
      <w:r w:rsidRPr="00E63F08">
        <w:rPr>
          <w:lang w:val="es-ES_tradnl"/>
        </w:rPr>
        <w:t xml:space="preserve">JOHANNES GERSON, </w:t>
      </w:r>
      <w:r w:rsidRPr="00E63F08">
        <w:rPr>
          <w:i/>
          <w:lang w:val="es-ES_tradnl"/>
        </w:rPr>
        <w:t>Opera omnia</w:t>
      </w:r>
      <w:r w:rsidRPr="00E63F08">
        <w:rPr>
          <w:lang w:val="es-ES_tradnl"/>
        </w:rPr>
        <w:t xml:space="preserve">. </w:t>
      </w:r>
      <w:r w:rsidR="00E63F08">
        <w:rPr>
          <w:lang w:val="es-ES_tradnl"/>
        </w:rPr>
        <w:t>N</w:t>
      </w:r>
      <w:r w:rsidR="00E63F08" w:rsidRPr="00E63F08">
        <w:rPr>
          <w:rFonts w:hint="eastAsia"/>
          <w:lang w:val="es-ES_tradnl"/>
        </w:rPr>
        <w:t>ovo ordine digesta &amp; in V tomos distributa ... quibus accessêre Henrici de Hassia, Petri de Alliaco, Johannis Brevicoxae, Joannis de Varenis ... ac insuper Jacobi Alaïni &amp; Joannis Majoris tractatus, partim inediti, necnon monumenta omnia ad causam Joannis Parvi pertinentia</w:t>
      </w:r>
      <w:r w:rsidR="007363EE">
        <w:rPr>
          <w:lang w:val="es-ES_tradnl"/>
        </w:rPr>
        <w:t>. O</w:t>
      </w:r>
      <w:r w:rsidR="00E63F08" w:rsidRPr="00E63F08">
        <w:rPr>
          <w:rFonts w:hint="eastAsia"/>
          <w:lang w:val="es-ES_tradnl"/>
        </w:rPr>
        <w:t>pera et studio M. L. E</w:t>
      </w:r>
      <w:r w:rsidR="00E63F08">
        <w:rPr>
          <w:lang w:val="es-ES_tradnl"/>
        </w:rPr>
        <w:t>.</w:t>
      </w:r>
      <w:r w:rsidR="00E63F08" w:rsidRPr="00E63F08">
        <w:rPr>
          <w:rFonts w:hint="eastAsia"/>
          <w:lang w:val="es-ES_tradnl"/>
        </w:rPr>
        <w:t xml:space="preserve"> </w:t>
      </w:r>
      <w:r w:rsidR="00E63F08">
        <w:rPr>
          <w:lang w:val="es-ES_tradnl"/>
        </w:rPr>
        <w:t>d</w:t>
      </w:r>
      <w:r w:rsidR="00E63F08" w:rsidRPr="00E63F08">
        <w:rPr>
          <w:rFonts w:hint="eastAsia"/>
          <w:lang w:val="es-ES_tradnl"/>
        </w:rPr>
        <w:t xml:space="preserve">u Pin ... </w:t>
      </w:r>
      <w:r w:rsidR="007363EE">
        <w:rPr>
          <w:lang w:val="es-ES_tradnl"/>
        </w:rPr>
        <w:t>[</w:t>
      </w:r>
      <w:r w:rsidR="00AE285D">
        <w:rPr>
          <w:lang w:val="es-ES_tradnl"/>
        </w:rPr>
        <w:t>I.</w:t>
      </w:r>
      <w:r w:rsidR="00AE285D" w:rsidRPr="00E63F08">
        <w:rPr>
          <w:lang w:val="es-ES_tradnl"/>
        </w:rPr>
        <w:t xml:space="preserve"> Opera dogmatica de religione &amp; fide. </w:t>
      </w:r>
      <w:r w:rsidR="00AE285D">
        <w:t>II. Ad ecclesiasticam politeian (romanized), &amp; disciplinam pertinent. III. Opera moralia. IV</w:t>
      </w:r>
      <w:r w:rsidR="00AE285D" w:rsidRPr="00AE285D">
        <w:t xml:space="preserve"> </w:t>
      </w:r>
      <w:r w:rsidR="00AE285D">
        <w:t>Exegetica &amp; miscellanea. V. 5</w:t>
      </w:r>
      <w:r w:rsidR="00AE285D" w:rsidRPr="00AE285D">
        <w:t xml:space="preserve"> </w:t>
      </w:r>
      <w:r w:rsidR="00AE285D">
        <w:t>Monumenta omnia</w:t>
      </w:r>
      <w:r w:rsidR="00366DD7" w:rsidRPr="00366DD7">
        <w:rPr>
          <w:rFonts w:hint="eastAsia"/>
          <w:lang w:val="es-ES_tradnl"/>
        </w:rPr>
        <w:t xml:space="preserve"> </w:t>
      </w:r>
      <w:r w:rsidR="00366DD7">
        <w:rPr>
          <w:lang w:val="es-ES_tradnl"/>
        </w:rPr>
        <w:t>q</w:t>
      </w:r>
      <w:r w:rsidR="00366DD7" w:rsidRPr="00366DD7">
        <w:rPr>
          <w:rFonts w:hint="eastAsia"/>
          <w:lang w:val="es-ES_tradnl"/>
        </w:rPr>
        <w:t>uae spectant ad condemnationem Propositionum ex</w:t>
      </w:r>
      <w:r w:rsidR="00E63F08">
        <w:rPr>
          <w:rFonts w:hint="eastAsia"/>
          <w:lang w:val="es-ES_tradnl"/>
        </w:rPr>
        <w:t>cerptarum e Libro Joannis Parvi</w:t>
      </w:r>
      <w:r w:rsidR="007363EE">
        <w:rPr>
          <w:lang w:val="es-ES_tradnl"/>
        </w:rPr>
        <w:t>]</w:t>
      </w:r>
      <w:r w:rsidR="00AE285D">
        <w:t xml:space="preserve">. </w:t>
      </w:r>
      <w:r w:rsidRPr="00FE492F">
        <w:t xml:space="preserve">Antwerpen, </w:t>
      </w:r>
      <w:r w:rsidRPr="00F61AE9">
        <w:rPr>
          <w:lang w:val="es-ES_tradnl"/>
        </w:rPr>
        <w:t>1706. Hildesheim, Olms, 19</w:t>
      </w:r>
      <w:r w:rsidR="0074011F">
        <w:rPr>
          <w:lang w:val="es-ES_tradnl"/>
        </w:rPr>
        <w:t xml:space="preserve">87. </w:t>
      </w:r>
      <w:r w:rsidR="001552C3">
        <w:rPr>
          <w:lang w:val="es-ES_tradnl"/>
        </w:rPr>
        <w:t>5</w:t>
      </w:r>
      <w:r w:rsidR="0074011F">
        <w:rPr>
          <w:lang w:val="es-ES_tradnl"/>
        </w:rPr>
        <w:t xml:space="preserve"> Bände. [UFSCar] [USP]</w:t>
      </w:r>
      <w:r w:rsidR="001552C3">
        <w:rPr>
          <w:lang w:val="es-ES_tradnl"/>
        </w:rPr>
        <w:t xml:space="preserve"> </w:t>
      </w:r>
      <w:r w:rsidR="001552C3" w:rsidRPr="0064770B">
        <w:rPr>
          <w:sz w:val="22"/>
          <w:lang w:val="es-ES_tradnl"/>
        </w:rPr>
        <w:t>[= falta o vol. 5]</w:t>
      </w:r>
    </w:p>
    <w:p w:rsidR="00FB7112" w:rsidRPr="00FB4E5C" w:rsidRDefault="00FB7112" w:rsidP="00B66F1E">
      <w:pPr>
        <w:pStyle w:val="Ttulo5"/>
        <w:keepNext/>
        <w:spacing w:before="0"/>
        <w:rPr>
          <w:color w:val="FF0000"/>
          <w:lang w:val="es-ES_tradnl"/>
        </w:rPr>
      </w:pPr>
      <w:r w:rsidRPr="001C3B1C">
        <w:rPr>
          <w:color w:val="FF0000"/>
          <w:lang w:val="es-ES_tradnl"/>
        </w:rPr>
        <w:t>Œuvres</w:t>
      </w:r>
    </w:p>
    <w:p w:rsidR="00FB7112" w:rsidRPr="00F33C54" w:rsidRDefault="00FB7112" w:rsidP="00B66F1E">
      <w:pPr>
        <w:pStyle w:val="PargrafoparaBibl"/>
        <w:widowControl/>
        <w:rPr>
          <w:color w:val="808080" w:themeColor="background1" w:themeShade="80"/>
          <w:szCs w:val="24"/>
          <w:lang w:val="en-US"/>
        </w:rPr>
      </w:pPr>
      <w:r w:rsidRPr="00222765">
        <w:rPr>
          <w:color w:val="808080" w:themeColor="background1" w:themeShade="80"/>
          <w:szCs w:val="24"/>
          <w:lang w:val="es-ES_tradnl"/>
        </w:rPr>
        <w:t xml:space="preserve">JEAN GERSON, </w:t>
      </w:r>
      <w:r w:rsidRPr="00222765">
        <w:rPr>
          <w:i/>
          <w:color w:val="808080" w:themeColor="background1" w:themeShade="80"/>
          <w:szCs w:val="24"/>
          <w:lang w:val="es-ES_tradnl"/>
        </w:rPr>
        <w:t>Œ</w:t>
      </w:r>
      <w:r w:rsidRPr="00222765">
        <w:rPr>
          <w:i/>
          <w:iCs/>
          <w:color w:val="808080" w:themeColor="background1" w:themeShade="80"/>
          <w:szCs w:val="24"/>
          <w:lang w:val="es-ES_tradnl"/>
        </w:rPr>
        <w:t>uvres complètes</w:t>
      </w:r>
      <w:r w:rsidRPr="00222765">
        <w:rPr>
          <w:i/>
          <w:color w:val="808080" w:themeColor="background1" w:themeShade="80"/>
          <w:szCs w:val="24"/>
          <w:lang w:val="es-ES_tradnl"/>
        </w:rPr>
        <w:t xml:space="preserve">. </w:t>
      </w:r>
      <w:r w:rsidR="0074011F" w:rsidRPr="00222765">
        <w:rPr>
          <w:i/>
          <w:color w:val="808080" w:themeColor="background1" w:themeShade="80"/>
          <w:szCs w:val="24"/>
          <w:lang w:val="es-ES_tradnl"/>
        </w:rPr>
        <w:t>I. Introduction générale. II. L’Œuvre épistolaire. III. L’Œuvre magistral</w:t>
      </w:r>
      <w:r w:rsidR="0074011F" w:rsidRPr="00222765">
        <w:rPr>
          <w:i/>
          <w:color w:val="808080" w:themeColor="background1" w:themeShade="80"/>
          <w:szCs w:val="24"/>
        </w:rPr>
        <w:t>e</w:t>
      </w:r>
      <w:r w:rsidR="00222765" w:rsidRPr="00222765">
        <w:rPr>
          <w:i/>
          <w:color w:val="808080" w:themeColor="background1" w:themeShade="80"/>
          <w:szCs w:val="24"/>
        </w:rPr>
        <w:t xml:space="preserve"> (87-105)</w:t>
      </w:r>
      <w:r w:rsidR="0074011F" w:rsidRPr="00222765">
        <w:rPr>
          <w:i/>
          <w:color w:val="808080" w:themeColor="background1" w:themeShade="80"/>
          <w:szCs w:val="24"/>
        </w:rPr>
        <w:t>. IV. L’Œuvre poétique</w:t>
      </w:r>
      <w:r w:rsidR="00222765" w:rsidRPr="00222765">
        <w:rPr>
          <w:i/>
          <w:color w:val="808080" w:themeColor="background1" w:themeShade="80"/>
          <w:szCs w:val="24"/>
        </w:rPr>
        <w:t xml:space="preserve"> (106-206)</w:t>
      </w:r>
      <w:r w:rsidR="0074011F" w:rsidRPr="00222765">
        <w:rPr>
          <w:i/>
          <w:color w:val="808080" w:themeColor="background1" w:themeShade="80"/>
          <w:szCs w:val="24"/>
        </w:rPr>
        <w:t>. V. L’Œuvre oratoire</w:t>
      </w:r>
      <w:r w:rsidR="00222765" w:rsidRPr="00222765">
        <w:rPr>
          <w:i/>
          <w:color w:val="808080" w:themeColor="background1" w:themeShade="80"/>
          <w:szCs w:val="24"/>
        </w:rPr>
        <w:t xml:space="preserve"> (207-253)</w:t>
      </w:r>
      <w:r w:rsidR="0074011F" w:rsidRPr="00222765">
        <w:rPr>
          <w:i/>
          <w:color w:val="808080" w:themeColor="background1" w:themeShade="80"/>
          <w:szCs w:val="24"/>
        </w:rPr>
        <w:t>. VI. L’Œuvre ecclésiologique</w:t>
      </w:r>
      <w:r w:rsidR="00222765" w:rsidRPr="00222765">
        <w:rPr>
          <w:i/>
          <w:color w:val="808080" w:themeColor="background1" w:themeShade="80"/>
          <w:szCs w:val="24"/>
        </w:rPr>
        <w:t xml:space="preserve"> (253a-291)</w:t>
      </w:r>
      <w:r w:rsidR="0074011F" w:rsidRPr="00222765">
        <w:rPr>
          <w:i/>
          <w:color w:val="808080" w:themeColor="background1" w:themeShade="80"/>
          <w:szCs w:val="24"/>
        </w:rPr>
        <w:t xml:space="preserve">. </w:t>
      </w:r>
      <w:r w:rsidR="004A4F33" w:rsidRPr="00222765">
        <w:rPr>
          <w:i/>
          <w:color w:val="808080" w:themeColor="background1" w:themeShade="80"/>
          <w:szCs w:val="24"/>
        </w:rPr>
        <w:t>VII, 1. L’Œuvre française</w:t>
      </w:r>
      <w:r w:rsidR="00222765" w:rsidRPr="00222765">
        <w:rPr>
          <w:i/>
          <w:color w:val="808080" w:themeColor="background1" w:themeShade="80"/>
          <w:szCs w:val="24"/>
        </w:rPr>
        <w:t xml:space="preserve"> </w:t>
      </w:r>
      <w:r w:rsidR="00222765" w:rsidRPr="00F33C54">
        <w:rPr>
          <w:i/>
          <w:color w:val="808080" w:themeColor="background1" w:themeShade="80"/>
          <w:szCs w:val="24"/>
        </w:rPr>
        <w:t>(292-339)</w:t>
      </w:r>
      <w:r w:rsidR="004A4F33" w:rsidRPr="00222765">
        <w:rPr>
          <w:i/>
          <w:color w:val="808080" w:themeColor="background1" w:themeShade="80"/>
          <w:szCs w:val="24"/>
        </w:rPr>
        <w:t xml:space="preserve">. </w:t>
      </w:r>
      <w:r w:rsidR="0074011F" w:rsidRPr="00222765">
        <w:rPr>
          <w:i/>
          <w:color w:val="808080" w:themeColor="background1" w:themeShade="80"/>
          <w:szCs w:val="24"/>
        </w:rPr>
        <w:t>VII</w:t>
      </w:r>
      <w:r w:rsidR="004A4F33" w:rsidRPr="00222765">
        <w:rPr>
          <w:i/>
          <w:color w:val="808080" w:themeColor="background1" w:themeShade="80"/>
          <w:szCs w:val="24"/>
        </w:rPr>
        <w:t>, 2</w:t>
      </w:r>
      <w:r w:rsidR="0074011F" w:rsidRPr="00222765">
        <w:rPr>
          <w:i/>
          <w:color w:val="808080" w:themeColor="background1" w:themeShade="80"/>
          <w:szCs w:val="24"/>
        </w:rPr>
        <w:t>. L’Œuvre française, Sermons et discours</w:t>
      </w:r>
      <w:r w:rsidR="00222765" w:rsidRPr="00222765">
        <w:rPr>
          <w:i/>
          <w:color w:val="808080" w:themeColor="background1" w:themeShade="80"/>
          <w:szCs w:val="24"/>
        </w:rPr>
        <w:t xml:space="preserve"> </w:t>
      </w:r>
      <w:r w:rsidR="00222765" w:rsidRPr="00F33C54">
        <w:rPr>
          <w:i/>
          <w:color w:val="808080" w:themeColor="background1" w:themeShade="80"/>
          <w:szCs w:val="24"/>
        </w:rPr>
        <w:t>(340-398)</w:t>
      </w:r>
      <w:r w:rsidR="0074011F" w:rsidRPr="00222765">
        <w:rPr>
          <w:i/>
          <w:color w:val="808080" w:themeColor="background1" w:themeShade="80"/>
          <w:szCs w:val="24"/>
        </w:rPr>
        <w:t>. VIII. L’Œuvre spirituelle et pastorale</w:t>
      </w:r>
      <w:r w:rsidR="00222765" w:rsidRPr="00222765">
        <w:rPr>
          <w:i/>
          <w:color w:val="808080" w:themeColor="background1" w:themeShade="80"/>
          <w:szCs w:val="24"/>
        </w:rPr>
        <w:t xml:space="preserve"> </w:t>
      </w:r>
      <w:r w:rsidR="00222765" w:rsidRPr="00F33C54">
        <w:rPr>
          <w:i/>
          <w:color w:val="808080" w:themeColor="background1" w:themeShade="80"/>
          <w:szCs w:val="24"/>
        </w:rPr>
        <w:t>(399-422)</w:t>
      </w:r>
      <w:r w:rsidR="0066510C">
        <w:rPr>
          <w:i/>
          <w:color w:val="808080" w:themeColor="background1" w:themeShade="80"/>
          <w:szCs w:val="24"/>
        </w:rPr>
        <w:t xml:space="preserve">. IX. </w:t>
      </w:r>
      <w:r w:rsidR="0074011F" w:rsidRPr="00222765">
        <w:rPr>
          <w:i/>
          <w:color w:val="808080" w:themeColor="background1" w:themeShade="80"/>
          <w:szCs w:val="24"/>
        </w:rPr>
        <w:t>L’Œuvre doctrinale</w:t>
      </w:r>
      <w:r w:rsidR="00222765" w:rsidRPr="00222765">
        <w:rPr>
          <w:i/>
          <w:color w:val="808080" w:themeColor="background1" w:themeShade="80"/>
          <w:szCs w:val="24"/>
        </w:rPr>
        <w:t xml:space="preserve"> (423-491)</w:t>
      </w:r>
      <w:r w:rsidR="0074011F" w:rsidRPr="00222765">
        <w:rPr>
          <w:i/>
          <w:color w:val="808080" w:themeColor="background1" w:themeShade="80"/>
          <w:szCs w:val="24"/>
        </w:rPr>
        <w:t xml:space="preserve">. </w:t>
      </w:r>
      <w:r w:rsidR="0066510C">
        <w:rPr>
          <w:i/>
          <w:color w:val="808080" w:themeColor="background1" w:themeShade="80"/>
          <w:szCs w:val="24"/>
        </w:rPr>
        <w:t xml:space="preserve">IX. </w:t>
      </w:r>
      <w:r w:rsidR="00222765" w:rsidRPr="00222765">
        <w:rPr>
          <w:i/>
          <w:color w:val="808080" w:themeColor="background1" w:themeShade="80"/>
          <w:szCs w:val="24"/>
        </w:rPr>
        <w:t>L’Œuvre polémique (492-530). Suppléments. Documents</w:t>
      </w:r>
      <w:r w:rsidR="00222765" w:rsidRPr="00222765">
        <w:rPr>
          <w:color w:val="808080" w:themeColor="background1" w:themeShade="80"/>
          <w:szCs w:val="24"/>
        </w:rPr>
        <w:t xml:space="preserve">. </w:t>
      </w:r>
      <w:r w:rsidRPr="00222765">
        <w:rPr>
          <w:color w:val="808080" w:themeColor="background1" w:themeShade="80"/>
          <w:szCs w:val="24"/>
        </w:rPr>
        <w:t xml:space="preserve">Intr., texte et notes par P. Glorieux. Tournai, Desclée de Brouwer, 1960-1973. </w:t>
      </w:r>
      <w:r w:rsidRPr="00F33C54">
        <w:rPr>
          <w:color w:val="808080" w:themeColor="background1" w:themeShade="80"/>
          <w:szCs w:val="24"/>
          <w:lang w:val="en-US"/>
        </w:rPr>
        <w:t>1</w:t>
      </w:r>
      <w:r w:rsidR="00222765" w:rsidRPr="00F33C54">
        <w:rPr>
          <w:color w:val="808080" w:themeColor="background1" w:themeShade="80"/>
          <w:szCs w:val="24"/>
          <w:lang w:val="en-US"/>
        </w:rPr>
        <w:t>1</w:t>
      </w:r>
      <w:r w:rsidRPr="00F33C54">
        <w:rPr>
          <w:color w:val="808080" w:themeColor="background1" w:themeShade="80"/>
          <w:szCs w:val="24"/>
          <w:lang w:val="en-US"/>
        </w:rPr>
        <w:t xml:space="preserve"> vols.</w:t>
      </w:r>
    </w:p>
    <w:p w:rsidR="00FB7112" w:rsidRPr="00F33C54" w:rsidRDefault="00FB7112" w:rsidP="00B66F1E">
      <w:pPr>
        <w:pStyle w:val="PargrafoparaBibl"/>
        <w:widowControl/>
        <w:rPr>
          <w:lang w:val="en-US"/>
        </w:rPr>
      </w:pPr>
      <w:r w:rsidRPr="00F33C54">
        <w:rPr>
          <w:lang w:val="en-US"/>
        </w:rPr>
        <w:t xml:space="preserve">JEAN GERSON, </w:t>
      </w:r>
      <w:r w:rsidRPr="00F33C54">
        <w:rPr>
          <w:i/>
          <w:lang w:val="en-US"/>
        </w:rPr>
        <w:t>Œ</w:t>
      </w:r>
      <w:r w:rsidRPr="00F33C54">
        <w:rPr>
          <w:i/>
          <w:iCs/>
          <w:lang w:val="en-US"/>
        </w:rPr>
        <w:t>uvres com</w:t>
      </w:r>
      <w:r w:rsidRPr="00222765">
        <w:rPr>
          <w:i/>
          <w:iCs/>
          <w:lang w:val="en-US"/>
        </w:rPr>
        <w:t>plètes</w:t>
      </w:r>
      <w:r w:rsidRPr="00222765">
        <w:rPr>
          <w:i/>
          <w:lang w:val="en-US"/>
        </w:rPr>
        <w:t xml:space="preserve">. </w:t>
      </w:r>
      <w:r w:rsidRPr="00F33C54">
        <w:rPr>
          <w:i/>
          <w:lang w:val="en-US"/>
        </w:rPr>
        <w:t xml:space="preserve">I. </w:t>
      </w:r>
      <w:r w:rsidRPr="00986584">
        <w:rPr>
          <w:i/>
          <w:lang w:val="es-ES_tradnl"/>
        </w:rPr>
        <w:t>Introduction générale</w:t>
      </w:r>
      <w:r>
        <w:rPr>
          <w:lang w:val="es-ES_tradnl"/>
        </w:rPr>
        <w:t>. P</w:t>
      </w:r>
      <w:r w:rsidRPr="00E50195">
        <w:rPr>
          <w:lang w:val="en-US"/>
        </w:rPr>
        <w:t xml:space="preserve">ar P. Glorieux. Tournai, Desclée de Brouwer, 1960. </w:t>
      </w:r>
      <w:r w:rsidRPr="00F33C54">
        <w:rPr>
          <w:lang w:val="en-US"/>
        </w:rPr>
        <w:t>167 p. [USP]</w:t>
      </w:r>
    </w:p>
    <w:p w:rsidR="00FB7112" w:rsidRPr="00E50195" w:rsidRDefault="00FB7112" w:rsidP="00B66F1E">
      <w:pPr>
        <w:pStyle w:val="PargrafoparaBibl"/>
        <w:widowControl/>
      </w:pPr>
      <w:r w:rsidRPr="00F33C54">
        <w:rPr>
          <w:lang w:val="en-US"/>
        </w:rPr>
        <w:t xml:space="preserve">JEAN GERSON, </w:t>
      </w:r>
      <w:r w:rsidRPr="00F33C54">
        <w:rPr>
          <w:i/>
          <w:lang w:val="en-US"/>
        </w:rPr>
        <w:t>Œ</w:t>
      </w:r>
      <w:r w:rsidRPr="00F33C54">
        <w:rPr>
          <w:i/>
          <w:iCs/>
          <w:lang w:val="en-US"/>
        </w:rPr>
        <w:t>uvres complètes</w:t>
      </w:r>
      <w:r w:rsidRPr="00F33C54">
        <w:rPr>
          <w:i/>
          <w:lang w:val="en-US"/>
        </w:rPr>
        <w:t>. II</w:t>
      </w:r>
      <w:r w:rsidRPr="00F33C54">
        <w:rPr>
          <w:lang w:val="en-US"/>
        </w:rPr>
        <w:t xml:space="preserve">. </w:t>
      </w:r>
      <w:r>
        <w:rPr>
          <w:i/>
          <w:lang w:val="es-ES_tradnl"/>
        </w:rPr>
        <w:t>L’</w:t>
      </w:r>
      <w:r w:rsidRPr="00F33C54">
        <w:rPr>
          <w:i/>
          <w:lang w:val="en-US"/>
        </w:rPr>
        <w:t>Œ</w:t>
      </w:r>
      <w:r w:rsidRPr="00F33C54">
        <w:rPr>
          <w:i/>
          <w:iCs/>
          <w:lang w:val="en-US"/>
        </w:rPr>
        <w:t>uvre epistolare</w:t>
      </w:r>
      <w:r w:rsidR="00222765" w:rsidRPr="00F33C54">
        <w:rPr>
          <w:i/>
          <w:iCs/>
          <w:lang w:val="en-US"/>
        </w:rPr>
        <w:t xml:space="preserve"> (1-86)</w:t>
      </w:r>
      <w:r w:rsidRPr="00F33C54">
        <w:rPr>
          <w:iCs/>
          <w:lang w:val="en-US"/>
        </w:rPr>
        <w:t xml:space="preserve">. </w:t>
      </w:r>
      <w:r w:rsidRPr="00F33C54">
        <w:rPr>
          <w:lang w:val="en-US"/>
        </w:rPr>
        <w:t xml:space="preserve">Intr., texte et notes par P. Glorieux. </w:t>
      </w:r>
      <w:r w:rsidRPr="00E50195">
        <w:t>Tournai, Desclée de Brouwer, 1960. XLVIII+347 p. [USP]</w:t>
      </w:r>
    </w:p>
    <w:p w:rsidR="00FB7112" w:rsidRPr="009F5C07" w:rsidRDefault="00FB7112" w:rsidP="00B66F1E">
      <w:pPr>
        <w:pStyle w:val="PargrafoparaBibl"/>
        <w:widowControl/>
      </w:pPr>
      <w:r w:rsidRPr="00C96E98">
        <w:t xml:space="preserve">JEAN GERSON, </w:t>
      </w:r>
      <w:r w:rsidRPr="00C96E98">
        <w:rPr>
          <w:i/>
        </w:rPr>
        <w:t>Œ</w:t>
      </w:r>
      <w:r w:rsidRPr="00C96E98">
        <w:rPr>
          <w:i/>
          <w:iCs/>
        </w:rPr>
        <w:t>uvres complètes</w:t>
      </w:r>
      <w:r w:rsidRPr="00C96E98">
        <w:rPr>
          <w:i/>
        </w:rPr>
        <w:t xml:space="preserve">. </w:t>
      </w:r>
      <w:r w:rsidRPr="001E5828">
        <w:rPr>
          <w:i/>
        </w:rPr>
        <w:t>IV</w:t>
      </w:r>
      <w:r w:rsidRPr="001E5828">
        <w:t xml:space="preserve">. </w:t>
      </w:r>
      <w:r w:rsidRPr="001E5828">
        <w:rPr>
          <w:i/>
        </w:rPr>
        <w:t>L’Œ</w:t>
      </w:r>
      <w:r w:rsidRPr="001E5828">
        <w:rPr>
          <w:i/>
          <w:iCs/>
        </w:rPr>
        <w:t xml:space="preserve">uvre </w:t>
      </w:r>
      <w:r w:rsidRPr="001E5828">
        <w:rPr>
          <w:i/>
        </w:rPr>
        <w:t>poétique (106-206)</w:t>
      </w:r>
      <w:r w:rsidRPr="001E5828">
        <w:t xml:space="preserve">. </w:t>
      </w:r>
      <w:r w:rsidRPr="00F61AE9">
        <w:t xml:space="preserve">Intr., texte et notes par P. Glorieux. </w:t>
      </w:r>
      <w:r>
        <w:t xml:space="preserve">Tournai, </w:t>
      </w:r>
      <w:r w:rsidRPr="00F61AE9">
        <w:t>Desclée de Brouwer,</w:t>
      </w:r>
      <w:r>
        <w:t xml:space="preserve"> 1962. </w:t>
      </w:r>
      <w:r w:rsidRPr="001E5828">
        <w:t>XLI+184 p. [USP]</w:t>
      </w:r>
    </w:p>
    <w:p w:rsidR="00FB7112" w:rsidRPr="0032252B" w:rsidRDefault="00FB7112" w:rsidP="00B66F1E">
      <w:pPr>
        <w:pStyle w:val="Ttulo5"/>
        <w:keepNext/>
        <w:spacing w:before="0"/>
        <w:rPr>
          <w:color w:val="FF0000"/>
        </w:rPr>
      </w:pPr>
      <w:r>
        <w:rPr>
          <w:color w:val="FF0000"/>
        </w:rPr>
        <w:t>Diversas</w:t>
      </w:r>
    </w:p>
    <w:p w:rsidR="00FB7112" w:rsidRDefault="00FB7112" w:rsidP="00B66F1E">
      <w:pPr>
        <w:pStyle w:val="PargrafoparaBibl"/>
        <w:widowControl/>
        <w:rPr>
          <w:color w:val="808080"/>
          <w:lang w:val="es-ES_tradnl"/>
        </w:rPr>
      </w:pPr>
      <w:r w:rsidRPr="00986584">
        <w:rPr>
          <w:color w:val="808080"/>
          <w:lang w:val="es-ES_tradnl"/>
        </w:rPr>
        <w:t xml:space="preserve">JEAN GERSON, </w:t>
      </w:r>
      <w:r w:rsidRPr="00986584">
        <w:rPr>
          <w:i/>
          <w:color w:val="808080"/>
          <w:lang w:val="es-ES_tradnl"/>
        </w:rPr>
        <w:t>De mystica theologia</w:t>
      </w:r>
      <w:r w:rsidRPr="00986584">
        <w:rPr>
          <w:color w:val="808080"/>
          <w:lang w:val="es-ES_tradnl"/>
        </w:rPr>
        <w:t>. A cura di A. Combes. Thesaurus mundi. Padova, Antenore, [1958] 2000. XXXIV+256 p.*</w:t>
      </w:r>
    </w:p>
    <w:p w:rsidR="00FB7112" w:rsidRPr="00006FBB" w:rsidRDefault="00FB7112" w:rsidP="00B66F1E">
      <w:pPr>
        <w:pStyle w:val="PargrafoparaBibl"/>
        <w:widowControl/>
        <w:rPr>
          <w:color w:val="808080" w:themeColor="background1" w:themeShade="80"/>
          <w:szCs w:val="16"/>
        </w:rPr>
      </w:pPr>
      <w:r w:rsidRPr="00006FBB">
        <w:rPr>
          <w:color w:val="808080" w:themeColor="background1" w:themeShade="80"/>
          <w:szCs w:val="16"/>
        </w:rPr>
        <w:t xml:space="preserve">JEAN GERSON, </w:t>
      </w:r>
      <w:r w:rsidRPr="00006FBB">
        <w:rPr>
          <w:i/>
          <w:color w:val="808080" w:themeColor="background1" w:themeShade="80"/>
          <w:szCs w:val="16"/>
        </w:rPr>
        <w:t>Teologia mistica</w:t>
      </w:r>
      <w:r w:rsidRPr="00006FBB">
        <w:rPr>
          <w:color w:val="808080" w:themeColor="background1" w:themeShade="80"/>
          <w:szCs w:val="16"/>
        </w:rPr>
        <w:t xml:space="preserve">. </w:t>
      </w:r>
      <w:r>
        <w:rPr>
          <w:color w:val="808080" w:themeColor="background1" w:themeShade="80"/>
          <w:szCs w:val="16"/>
        </w:rPr>
        <w:t xml:space="preserve">A cura de M. Vannini. </w:t>
      </w:r>
      <w:r w:rsidRPr="003D743B">
        <w:rPr>
          <w:color w:val="808080" w:themeColor="background1" w:themeShade="80"/>
          <w:szCs w:val="16"/>
        </w:rPr>
        <w:t>Classici del pensiero cristiano. Cinisello Balsamo (Milano), San Paolo,</w:t>
      </w:r>
      <w:r>
        <w:rPr>
          <w:color w:val="808080" w:themeColor="background1" w:themeShade="80"/>
          <w:szCs w:val="16"/>
        </w:rPr>
        <w:t xml:space="preserve"> 1992. 358 p.*</w:t>
      </w:r>
    </w:p>
    <w:p w:rsidR="00FB7112" w:rsidRPr="00F61AE9" w:rsidRDefault="00F715D6" w:rsidP="00B66F1E">
      <w:pPr>
        <w:pStyle w:val="PargrafoparaBibl"/>
        <w:widowControl/>
      </w:pPr>
      <w:r w:rsidRPr="00F715D6">
        <w:rPr>
          <w:i/>
          <w:lang w:val="es-ES_tradnl"/>
        </w:rPr>
        <w:t>Jean Gerson</w:t>
      </w:r>
      <w:r w:rsidRPr="00F61AE9">
        <w:rPr>
          <w:lang w:val="es-ES_tradnl"/>
        </w:rPr>
        <w:t xml:space="preserve"> </w:t>
      </w:r>
      <w:r w:rsidR="00FB7112" w:rsidRPr="00F61AE9">
        <w:rPr>
          <w:i/>
          <w:iCs/>
          <w:lang w:val="es-ES_tradnl"/>
        </w:rPr>
        <w:t>Commentateur dionysien</w:t>
      </w:r>
      <w:r>
        <w:rPr>
          <w:i/>
          <w:iCs/>
          <w:lang w:val="es-ES_tradnl"/>
        </w:rPr>
        <w:t>. L</w:t>
      </w:r>
      <w:r w:rsidR="00FB7112" w:rsidRPr="00F61AE9">
        <w:rPr>
          <w:i/>
          <w:iCs/>
          <w:lang w:val="es-ES_tradnl"/>
        </w:rPr>
        <w:t>es Notulae super quaedam verba Dionysii De caelesti hierarchia</w:t>
      </w:r>
      <w:r w:rsidR="00FB7112" w:rsidRPr="00F61AE9">
        <w:rPr>
          <w:lang w:val="es-ES_tradnl"/>
        </w:rPr>
        <w:t>. Texte inédit, démonstration de son authenticité. Appendices historiques pour l’histoire de courants doctrinaux à l’Université de Paris à la fin du XIV</w:t>
      </w:r>
      <w:r w:rsidR="00FB7112" w:rsidRPr="00F61AE9">
        <w:rPr>
          <w:vertAlign w:val="superscript"/>
          <w:lang w:val="es-ES_tradnl"/>
        </w:rPr>
        <w:t>e</w:t>
      </w:r>
      <w:r w:rsidR="00FB7112" w:rsidRPr="00F61AE9">
        <w:rPr>
          <w:lang w:val="es-ES_tradnl"/>
        </w:rPr>
        <w:t xml:space="preserve"> siècle par A. Combès. </w:t>
      </w:r>
      <w:r w:rsidR="00FB7112" w:rsidRPr="00F61AE9">
        <w:t>Préf. de É. Gilson. Études de philosophie médiévale, 30. Paris, Vrin, 1940. 1973</w:t>
      </w:r>
      <w:r w:rsidR="00FB7112" w:rsidRPr="00F61AE9">
        <w:rPr>
          <w:vertAlign w:val="superscript"/>
        </w:rPr>
        <w:t>2</w:t>
      </w:r>
      <w:r w:rsidR="00FB7112" w:rsidRPr="00F61AE9">
        <w:t>.</w:t>
      </w:r>
      <w:r w:rsidR="00FB7112" w:rsidRPr="00F61AE9">
        <w:rPr>
          <w:b/>
          <w:bCs/>
        </w:rPr>
        <w:t xml:space="preserve"> </w:t>
      </w:r>
      <w:r w:rsidR="00FB7112" w:rsidRPr="00F61AE9">
        <w:t xml:space="preserve">XVIII+732 p. </w:t>
      </w:r>
      <w:r>
        <w:t xml:space="preserve">[PUC] </w:t>
      </w:r>
      <w:r w:rsidR="00FB7112" w:rsidRPr="00F61AE9">
        <w:t>[UFSCar]</w:t>
      </w:r>
      <w:r w:rsidR="00FB7112" w:rsidRPr="00F61AE9">
        <w:rPr>
          <w:b/>
          <w:bCs/>
        </w:rPr>
        <w:t xml:space="preserve"> </w:t>
      </w:r>
      <w:r w:rsidR="00FB7112" w:rsidRPr="00F61AE9">
        <w:rPr>
          <w:bCs/>
        </w:rPr>
        <w:t>[UNICAMP]</w:t>
      </w:r>
      <w:r w:rsidR="00FB7112" w:rsidRPr="006B73ED">
        <w:rPr>
          <w:bCs/>
        </w:rPr>
        <w:t xml:space="preserve"> </w:t>
      </w:r>
      <w:r w:rsidR="00FB7112" w:rsidRPr="00F61AE9">
        <w:rPr>
          <w:bCs/>
        </w:rPr>
        <w:t>[</w:t>
      </w:r>
      <w:r w:rsidR="00FB7112" w:rsidRPr="00F61AE9">
        <w:t>USP]</w:t>
      </w:r>
    </w:p>
    <w:p w:rsidR="00FB7112" w:rsidRPr="00F61AE9" w:rsidRDefault="00FB7112" w:rsidP="00B66F1E">
      <w:pPr>
        <w:pStyle w:val="PargrafoparaBibl"/>
        <w:widowControl/>
      </w:pPr>
      <w:r w:rsidRPr="00F61AE9">
        <w:rPr>
          <w:i/>
        </w:rPr>
        <w:t>Six sermons français inédits de Jean Gerson</w:t>
      </w:r>
      <w:r w:rsidRPr="00F61AE9">
        <w:t>. Étude doctrinale et litteraire, suivie de l’éd. critique et de remarques linguistiques par L. Mourin. Études de theologie et d’histoire de la spiritualite. Paris, Vrin, 1946. 611 p. [UNICAMP]</w:t>
      </w:r>
    </w:p>
    <w:p w:rsidR="00FB7112" w:rsidRPr="00F61AE9" w:rsidRDefault="00FB7112" w:rsidP="00B66F1E">
      <w:pPr>
        <w:pStyle w:val="PargrafoparaBibl"/>
        <w:widowControl/>
        <w:rPr>
          <w:lang w:val="en-US"/>
        </w:rPr>
      </w:pPr>
      <w:r w:rsidRPr="00F61AE9">
        <w:rPr>
          <w:i/>
        </w:rPr>
        <w:lastRenderedPageBreak/>
        <w:t>Gerson bilingue: les deux rédactions, latine et française, de quelques œuvres du chancelier parisien</w:t>
      </w:r>
      <w:r w:rsidRPr="00F61AE9">
        <w:t xml:space="preserve">. </w:t>
      </w:r>
      <w:r w:rsidRPr="00F61AE9">
        <w:rPr>
          <w:iCs/>
        </w:rPr>
        <w:t xml:space="preserve">Ed. G. Ouy. </w:t>
      </w:r>
      <w:r w:rsidRPr="00F33C54">
        <w:rPr>
          <w:iCs/>
        </w:rPr>
        <w:t xml:space="preserve">Études christiniennes, 2. </w:t>
      </w:r>
      <w:r w:rsidRPr="00E50195">
        <w:rPr>
          <w:lang w:val="en-US"/>
        </w:rPr>
        <w:t xml:space="preserve">Paris, H. Champion, 1998. </w:t>
      </w:r>
      <w:r w:rsidRPr="00F61AE9">
        <w:rPr>
          <w:lang w:val="en-US"/>
        </w:rPr>
        <w:t xml:space="preserve">202 p. </w:t>
      </w:r>
      <w:r>
        <w:rPr>
          <w:lang w:val="es-ES_tradnl"/>
        </w:rPr>
        <w:t>[USP] {NA}</w:t>
      </w:r>
    </w:p>
    <w:p w:rsidR="00FB7112" w:rsidRPr="00F61AE9" w:rsidRDefault="00FB7112" w:rsidP="00B66F1E">
      <w:pPr>
        <w:pStyle w:val="PargrafoparaBibl"/>
        <w:widowControl/>
        <w:rPr>
          <w:lang w:val="es-ES_tradnl"/>
        </w:rPr>
      </w:pPr>
      <w:r w:rsidRPr="00F61AE9">
        <w:rPr>
          <w:lang w:val="es-ES_tradnl"/>
        </w:rPr>
        <w:t xml:space="preserve">JEAN GERSON, </w:t>
      </w:r>
      <w:r w:rsidRPr="00F61AE9">
        <w:rPr>
          <w:i/>
          <w:lang w:val="es-ES_tradnl"/>
        </w:rPr>
        <w:t>Sur la théologie mystique</w:t>
      </w:r>
      <w:r w:rsidRPr="00F61AE9">
        <w:rPr>
          <w:lang w:val="es-ES_tradnl"/>
        </w:rPr>
        <w:t xml:space="preserve">. </w:t>
      </w:r>
      <w:r w:rsidR="0064770B">
        <w:rPr>
          <w:lang w:val="es-ES_tradnl"/>
        </w:rPr>
        <w:t>[</w:t>
      </w:r>
      <w:r w:rsidR="0064770B" w:rsidRPr="0064770B">
        <w:rPr>
          <w:i/>
          <w:lang w:val="es-ES_tradnl"/>
        </w:rPr>
        <w:t>Premier traité, speculatif, de théologie mystique</w:t>
      </w:r>
      <w:r w:rsidR="0064770B">
        <w:rPr>
          <w:lang w:val="es-ES_tradnl"/>
        </w:rPr>
        <w:t xml:space="preserve">]. </w:t>
      </w:r>
      <w:r w:rsidRPr="00F61AE9">
        <w:rPr>
          <w:lang w:val="es-ES_tradnl"/>
        </w:rPr>
        <w:t>Textes introduits, tr. et annotés par M. Vial. Translatio, 4. Paris, Vrin, 2008. 235 p. [UFSCar] [USP]</w:t>
      </w:r>
    </w:p>
    <w:p w:rsidR="00FB7112" w:rsidRPr="00C12FD0" w:rsidRDefault="00FB7112" w:rsidP="00B66F1E">
      <w:pPr>
        <w:pStyle w:val="PargrafoparaBibl"/>
        <w:widowControl/>
        <w:rPr>
          <w:lang w:val="en-US"/>
        </w:rPr>
      </w:pPr>
      <w:r w:rsidRPr="00C41D3C">
        <w:rPr>
          <w:lang w:val="es-ES_tradnl"/>
        </w:rPr>
        <w:t>JEAN GERSON</w:t>
      </w:r>
      <w:r>
        <w:rPr>
          <w:lang w:val="es-ES_tradnl"/>
        </w:rPr>
        <w:t xml:space="preserve">, </w:t>
      </w:r>
      <w:r w:rsidRPr="00F61AE9">
        <w:rPr>
          <w:i/>
          <w:lang w:val="es-ES_tradnl"/>
        </w:rPr>
        <w:t>Vana observantia</w:t>
      </w:r>
      <w:r>
        <w:rPr>
          <w:i/>
          <w:lang w:val="es-ES_tradnl"/>
        </w:rPr>
        <w:t>.</w:t>
      </w:r>
      <w:r w:rsidRPr="00C41D3C">
        <w:rPr>
          <w:i/>
          <w:lang w:val="es-ES_tradnl"/>
        </w:rPr>
        <w:t xml:space="preserve"> </w:t>
      </w:r>
      <w:r>
        <w:rPr>
          <w:i/>
          <w:lang w:val="es-ES_tradnl"/>
        </w:rPr>
        <w:t>L</w:t>
      </w:r>
      <w:r w:rsidRPr="00F61AE9">
        <w:rPr>
          <w:i/>
          <w:lang w:val="es-ES_tradnl"/>
        </w:rPr>
        <w:t>a lotta di Jean Gerson contro le false credenze e le false visioni</w:t>
      </w:r>
      <w:r w:rsidRPr="00F61AE9">
        <w:rPr>
          <w:lang w:val="es-ES_tradnl"/>
        </w:rPr>
        <w:t xml:space="preserve">. </w:t>
      </w:r>
      <w:r>
        <w:rPr>
          <w:lang w:val="es-ES_tradnl"/>
        </w:rPr>
        <w:t>A</w:t>
      </w:r>
      <w:r w:rsidRPr="00F61AE9">
        <w:rPr>
          <w:lang w:val="es-ES_tradnl"/>
        </w:rPr>
        <w:t xml:space="preserve"> cura di</w:t>
      </w:r>
      <w:r w:rsidRPr="00C41D3C">
        <w:t xml:space="preserve"> </w:t>
      </w:r>
      <w:r>
        <w:t xml:space="preserve">C. </w:t>
      </w:r>
      <w:r w:rsidRPr="00F61AE9">
        <w:rPr>
          <w:lang w:val="es-ES_tradnl"/>
        </w:rPr>
        <w:t>Fiocchi</w:t>
      </w:r>
      <w:r>
        <w:t xml:space="preserve">. </w:t>
      </w:r>
      <w:r w:rsidRPr="00C12FD0">
        <w:rPr>
          <w:lang w:val="en-US"/>
        </w:rPr>
        <w:t>Milano, Unicopli, 2008. 138 p. [UFSCar]</w:t>
      </w:r>
      <w:r w:rsidRPr="00DB3F70">
        <w:rPr>
          <w:lang w:val="es-ES_tradnl"/>
        </w:rPr>
        <w:t xml:space="preserve"> </w:t>
      </w:r>
      <w:r w:rsidRPr="00F61AE9">
        <w:rPr>
          <w:lang w:val="es-ES_tradnl"/>
        </w:rPr>
        <w:t>[USP]</w:t>
      </w:r>
    </w:p>
    <w:p w:rsidR="006B73ED" w:rsidRDefault="006B73ED" w:rsidP="00B66F1E">
      <w:pPr>
        <w:pStyle w:val="PargrafoparaBibl"/>
        <w:widowControl/>
        <w:rPr>
          <w:lang w:val="es-ES_tradnl"/>
        </w:rPr>
      </w:pPr>
      <w:bookmarkStart w:id="71" w:name="_Hlk484365824"/>
      <w:r w:rsidRPr="00F61AE9">
        <w:rPr>
          <w:lang w:val="es-ES_tradnl"/>
        </w:rPr>
        <w:t xml:space="preserve">JEAN GERSON, </w:t>
      </w:r>
      <w:r w:rsidRPr="00F61AE9">
        <w:rPr>
          <w:i/>
          <w:lang w:val="es-ES_tradnl"/>
        </w:rPr>
        <w:t>Early works</w:t>
      </w:r>
      <w:r w:rsidRPr="00F61AE9">
        <w:rPr>
          <w:lang w:val="es-ES_tradnl"/>
        </w:rPr>
        <w:t xml:space="preserve">. </w:t>
      </w:r>
      <w:r>
        <w:rPr>
          <w:lang w:val="es-ES_tradnl"/>
        </w:rPr>
        <w:t>[</w:t>
      </w:r>
      <w:r w:rsidRPr="00FB3B15">
        <w:rPr>
          <w:lang w:val="en-US"/>
        </w:rPr>
        <w:t>The mountain of contemplation</w:t>
      </w:r>
      <w:r>
        <w:rPr>
          <w:lang w:val="es-ES_tradnl"/>
        </w:rPr>
        <w:t xml:space="preserve">. </w:t>
      </w:r>
      <w:r w:rsidRPr="00FB3B15">
        <w:rPr>
          <w:lang w:val="en-US"/>
        </w:rPr>
        <w:t>Sermon on the Feast of Saint Bernard</w:t>
      </w:r>
      <w:r>
        <w:rPr>
          <w:lang w:val="es-ES_tradnl"/>
        </w:rPr>
        <w:t xml:space="preserve">. </w:t>
      </w:r>
      <w:r w:rsidRPr="00FB3B15">
        <w:rPr>
          <w:lang w:val="en-US"/>
        </w:rPr>
        <w:t xml:space="preserve">Early </w:t>
      </w:r>
      <w:r>
        <w:rPr>
          <w:lang w:val="en-US"/>
        </w:rPr>
        <w:t>l</w:t>
      </w:r>
      <w:r w:rsidRPr="00FB3B15">
        <w:rPr>
          <w:lang w:val="en-US"/>
        </w:rPr>
        <w:t>etters</w:t>
      </w:r>
      <w:r>
        <w:rPr>
          <w:lang w:val="es-ES_tradnl"/>
        </w:rPr>
        <w:t xml:space="preserve">. </w:t>
      </w:r>
      <w:r w:rsidRPr="00FB3B15">
        <w:rPr>
          <w:lang w:val="en-US"/>
        </w:rPr>
        <w:t>The first and speculative treatise</w:t>
      </w:r>
      <w:r>
        <w:rPr>
          <w:lang w:val="en-US"/>
        </w:rPr>
        <w:t xml:space="preserve">. </w:t>
      </w:r>
      <w:r w:rsidRPr="00FB3B15">
        <w:rPr>
          <w:lang w:val="en-US"/>
        </w:rPr>
        <w:t>The second and practical treatise</w:t>
      </w:r>
      <w:r>
        <w:rPr>
          <w:lang w:val="en-US"/>
        </w:rPr>
        <w:t xml:space="preserve">. </w:t>
      </w:r>
      <w:r w:rsidRPr="00FB3B15">
        <w:rPr>
          <w:lang w:val="en-US"/>
        </w:rPr>
        <w:t>On distinguishing true from false revelations</w:t>
      </w:r>
      <w:r>
        <w:rPr>
          <w:lang w:val="en-US"/>
        </w:rPr>
        <w:t xml:space="preserve">. </w:t>
      </w:r>
      <w:r w:rsidRPr="00FB3B15">
        <w:rPr>
          <w:lang w:val="en-US"/>
        </w:rPr>
        <w:t>On the art of hearing confessions</w:t>
      </w:r>
      <w:r>
        <w:rPr>
          <w:lang w:val="en-US"/>
        </w:rPr>
        <w:t xml:space="preserve">. </w:t>
      </w:r>
      <w:r w:rsidRPr="00FB3B15">
        <w:rPr>
          <w:lang w:val="en-US"/>
        </w:rPr>
        <w:t xml:space="preserve">Treatise against </w:t>
      </w:r>
      <w:r w:rsidRPr="006B73ED">
        <w:rPr>
          <w:i/>
          <w:lang w:val="en-US"/>
        </w:rPr>
        <w:t>The Romance of the Rose</w:t>
      </w:r>
      <w:r>
        <w:rPr>
          <w:lang w:val="en-US"/>
        </w:rPr>
        <w:t>.</w:t>
      </w:r>
      <w:r>
        <w:rPr>
          <w:lang w:val="es-ES_tradnl"/>
        </w:rPr>
        <w:t>]. Intr. and t</w:t>
      </w:r>
      <w:r w:rsidRPr="00F61AE9">
        <w:rPr>
          <w:lang w:val="es-ES_tradnl"/>
        </w:rPr>
        <w:t xml:space="preserve">r. </w:t>
      </w:r>
      <w:r>
        <w:rPr>
          <w:lang w:val="es-ES_tradnl"/>
        </w:rPr>
        <w:t xml:space="preserve">by </w:t>
      </w:r>
      <w:r w:rsidRPr="00F61AE9">
        <w:rPr>
          <w:lang w:val="es-ES_tradnl"/>
        </w:rPr>
        <w:t xml:space="preserve">B. P. McGuire. </w:t>
      </w:r>
      <w:r w:rsidRPr="00F61AE9">
        <w:rPr>
          <w:lang w:val="en-US"/>
        </w:rPr>
        <w:t xml:space="preserve">The classics of Western spirituality. </w:t>
      </w:r>
      <w:r w:rsidRPr="00F61AE9">
        <w:rPr>
          <w:lang w:val="es-ES_tradnl"/>
        </w:rPr>
        <w:t xml:space="preserve">New York, </w:t>
      </w:r>
      <w:r>
        <w:rPr>
          <w:lang w:val="es-ES_tradnl"/>
        </w:rPr>
        <w:t>Paulist, 1998. XVI+482 p. [USP]</w:t>
      </w:r>
    </w:p>
    <w:bookmarkEnd w:id="71"/>
    <w:p w:rsidR="00FB7112" w:rsidRPr="00F61AE9" w:rsidRDefault="00FB7112" w:rsidP="00B66F1E">
      <w:pPr>
        <w:pStyle w:val="PargrafoparaBibl"/>
        <w:widowControl/>
        <w:rPr>
          <w:lang w:val="es-ES_tradnl"/>
        </w:rPr>
      </w:pPr>
      <w:r w:rsidRPr="00F61AE9">
        <w:rPr>
          <w:lang w:val="es-ES_tradnl"/>
        </w:rPr>
        <w:t xml:space="preserve">FABRE, I., </w:t>
      </w:r>
      <w:r w:rsidRPr="00F61AE9">
        <w:rPr>
          <w:i/>
          <w:lang w:val="es-ES_tradnl"/>
        </w:rPr>
        <w:t>La doctrine du Chant du cœur de Jean Gerson</w:t>
      </w:r>
      <w:r w:rsidRPr="00F61AE9">
        <w:rPr>
          <w:lang w:val="es-ES_tradnl"/>
        </w:rPr>
        <w:t>. Éd</w:t>
      </w:r>
      <w:r>
        <w:rPr>
          <w:lang w:val="es-ES_tradnl"/>
        </w:rPr>
        <w:t>.</w:t>
      </w:r>
      <w:r w:rsidRPr="00F61AE9">
        <w:rPr>
          <w:lang w:val="es-ES_tradnl"/>
        </w:rPr>
        <w:t xml:space="preserve"> critique, tr. et commentaire du “Tractatus de canticis” et du “Canticordum au pelerin”. Genève, Droz, 2005. 661 p. [UNICAMP]</w:t>
      </w:r>
    </w:p>
    <w:p w:rsidR="00F052E7" w:rsidRPr="00D76596" w:rsidRDefault="00F052E7" w:rsidP="00B66F1E">
      <w:pPr>
        <w:pStyle w:val="Ttulo5"/>
        <w:keepNext/>
        <w:spacing w:before="0"/>
        <w:rPr>
          <w:color w:val="FF0000"/>
          <w:lang w:val="es-ES_tradnl"/>
        </w:rPr>
      </w:pPr>
      <w:r w:rsidRPr="00D76596">
        <w:rPr>
          <w:color w:val="FF0000"/>
          <w:lang w:val="es-ES_tradnl"/>
        </w:rPr>
        <w:t>Controvérsia</w:t>
      </w:r>
    </w:p>
    <w:p w:rsidR="00141FA2" w:rsidRDefault="00141FA2" w:rsidP="00B66F1E">
      <w:pPr>
        <w:pStyle w:val="PargrafoparaBibl"/>
        <w:widowControl/>
        <w:rPr>
          <w:lang w:val="en-US"/>
        </w:rPr>
      </w:pPr>
      <w:r w:rsidRPr="00D76596">
        <w:rPr>
          <w:lang w:val="es-ES_tradnl"/>
        </w:rPr>
        <w:t xml:space="preserve">CHRISTINE DE PIZAN, JEAN GERSON, JEAN DE MONTREUIL, GONTIER COL </w:t>
      </w:r>
      <w:r>
        <w:rPr>
          <w:lang w:val="es-ES_tradnl"/>
        </w:rPr>
        <w:t>et</w:t>
      </w:r>
      <w:r w:rsidRPr="00D76596">
        <w:rPr>
          <w:lang w:val="es-ES_tradnl"/>
        </w:rPr>
        <w:t xml:space="preserve"> PIERRE COL, </w:t>
      </w:r>
      <w:r w:rsidRPr="00F052E7">
        <w:rPr>
          <w:i/>
          <w:lang w:val="es-ES_tradnl"/>
        </w:rPr>
        <w:t>Le débat sur le Roman de la Rose</w:t>
      </w:r>
      <w:r w:rsidRPr="00F052E7">
        <w:rPr>
          <w:lang w:val="es-ES_tradnl"/>
        </w:rPr>
        <w:t>. Éd. critique, intr., tr. et notes par E. Hicks.</w:t>
      </w:r>
      <w:r w:rsidRPr="00141FA2">
        <w:rPr>
          <w:lang w:val="es-ES_tradnl"/>
        </w:rPr>
        <w:t xml:space="preserve"> Paris</w:t>
      </w:r>
      <w:r w:rsidRPr="00141FA2">
        <w:rPr>
          <w:lang w:val="en-US"/>
        </w:rPr>
        <w:t xml:space="preserve">, Honoré Champion, 1977. Genève, </w:t>
      </w:r>
      <w:r w:rsidRPr="00F61AE9">
        <w:rPr>
          <w:lang w:val="en-US"/>
        </w:rPr>
        <w:t>Slatkine</w:t>
      </w:r>
      <w:r>
        <w:rPr>
          <w:lang w:val="en-US"/>
        </w:rPr>
        <w:t xml:space="preserve">, 1996. </w:t>
      </w:r>
      <w:r w:rsidRPr="00724425">
        <w:rPr>
          <w:lang w:val="en-US"/>
        </w:rPr>
        <w:t>XCIX</w:t>
      </w:r>
      <w:r>
        <w:rPr>
          <w:lang w:val="en-US"/>
        </w:rPr>
        <w:t>+236 p. [USP]</w:t>
      </w:r>
    </w:p>
    <w:p w:rsidR="00431EF1" w:rsidRPr="00431EF1" w:rsidRDefault="00431EF1" w:rsidP="00B66F1E">
      <w:pPr>
        <w:pStyle w:val="PargrafoparaBibl"/>
        <w:widowControl/>
        <w:rPr>
          <w:color w:val="808080" w:themeColor="background1" w:themeShade="80"/>
          <w:lang w:val="es-ES_tradnl"/>
        </w:rPr>
      </w:pPr>
      <w:r w:rsidRPr="00431EF1">
        <w:rPr>
          <w:color w:val="808080" w:themeColor="background1" w:themeShade="80"/>
          <w:lang w:val="es-ES_tradnl"/>
        </w:rPr>
        <w:t xml:space="preserve">CHRISTINE DE PIZAN, JEAN GERSON, JEAN DE MONTREUIL, GONTIER COL et PIERRE COL, </w:t>
      </w:r>
      <w:r w:rsidRPr="00431EF1">
        <w:rPr>
          <w:i/>
          <w:color w:val="808080" w:themeColor="background1" w:themeShade="80"/>
          <w:lang w:val="es-ES_tradnl"/>
        </w:rPr>
        <w:t>Le débat sur le Roman de la Rose</w:t>
      </w:r>
      <w:r w:rsidRPr="00431EF1">
        <w:rPr>
          <w:color w:val="808080" w:themeColor="background1" w:themeShade="80"/>
          <w:lang w:val="es-ES_tradnl"/>
        </w:rPr>
        <w:t>. Tr. en français moderne par V. Greene. Traductions des classiques du Moyen Âge. Paris, Honoré Champion, 2006. 348 p.*</w:t>
      </w:r>
    </w:p>
    <w:p w:rsidR="006B73ED" w:rsidRPr="006B73ED" w:rsidRDefault="006B73ED" w:rsidP="006B73ED">
      <w:pPr>
        <w:pStyle w:val="PargrafoparaBibl"/>
        <w:widowControl/>
        <w:rPr>
          <w:lang w:val="es-ES_tradnl"/>
        </w:rPr>
      </w:pPr>
      <w:r w:rsidRPr="00F61AE9">
        <w:rPr>
          <w:lang w:val="es-ES_tradnl"/>
        </w:rPr>
        <w:t xml:space="preserve">JEAN GERSON, </w:t>
      </w:r>
      <w:r>
        <w:rPr>
          <w:lang w:val="es-ES_tradnl"/>
        </w:rPr>
        <w:t>“</w:t>
      </w:r>
      <w:r w:rsidRPr="00FB3B15">
        <w:rPr>
          <w:lang w:val="en-US"/>
        </w:rPr>
        <w:t xml:space="preserve">Treatise against </w:t>
      </w:r>
      <w:r w:rsidRPr="006B73ED">
        <w:rPr>
          <w:i/>
          <w:lang w:val="en-US"/>
        </w:rPr>
        <w:t>The Romance of the Rose</w:t>
      </w:r>
      <w:r>
        <w:rPr>
          <w:lang w:val="en-US"/>
        </w:rPr>
        <w:t xml:space="preserve">” in </w:t>
      </w:r>
      <w:r w:rsidRPr="00F61AE9">
        <w:rPr>
          <w:i/>
          <w:lang w:val="es-ES_tradnl"/>
        </w:rPr>
        <w:t>Early works</w:t>
      </w:r>
      <w:r w:rsidRPr="00F61AE9">
        <w:rPr>
          <w:lang w:val="es-ES_tradnl"/>
        </w:rPr>
        <w:t>.</w:t>
      </w:r>
      <w:r>
        <w:rPr>
          <w:lang w:val="es-ES_tradnl"/>
        </w:rPr>
        <w:t xml:space="preserve"> Intr. and t</w:t>
      </w:r>
      <w:r w:rsidRPr="00F61AE9">
        <w:rPr>
          <w:lang w:val="es-ES_tradnl"/>
        </w:rPr>
        <w:t xml:space="preserve">r. </w:t>
      </w:r>
      <w:r>
        <w:rPr>
          <w:lang w:val="es-ES_tradnl"/>
        </w:rPr>
        <w:t xml:space="preserve">by </w:t>
      </w:r>
      <w:r w:rsidRPr="00F61AE9">
        <w:rPr>
          <w:lang w:val="es-ES_tradnl"/>
        </w:rPr>
        <w:t xml:space="preserve">B. P. McGuire. </w:t>
      </w:r>
      <w:r w:rsidRPr="00F61AE9">
        <w:rPr>
          <w:lang w:val="en-US"/>
        </w:rPr>
        <w:t xml:space="preserve">The classics of Western spirituality. </w:t>
      </w:r>
      <w:r w:rsidRPr="00F61AE9">
        <w:rPr>
          <w:lang w:val="es-ES_tradnl"/>
        </w:rPr>
        <w:t xml:space="preserve">New York, </w:t>
      </w:r>
      <w:r>
        <w:rPr>
          <w:lang w:val="es-ES_tradnl"/>
        </w:rPr>
        <w:t>Paulist, 1998, pp. 378-398. [USP]</w:t>
      </w:r>
    </w:p>
    <w:p w:rsidR="00AB1E09" w:rsidRDefault="00AB1E09" w:rsidP="00B66F1E">
      <w:pPr>
        <w:pStyle w:val="PargrafoparaBibl"/>
        <w:widowControl/>
        <w:rPr>
          <w:szCs w:val="24"/>
          <w:lang w:val="es-ES_tradnl"/>
        </w:rPr>
      </w:pPr>
      <w:r w:rsidRPr="000C211F">
        <w:rPr>
          <w:szCs w:val="24"/>
          <w:lang w:val="es-ES_tradnl"/>
        </w:rPr>
        <w:t>VANSTEENBERGHE, E., “</w:t>
      </w:r>
      <w:r>
        <w:rPr>
          <w:szCs w:val="24"/>
          <w:lang w:val="es-ES_tradnl"/>
        </w:rPr>
        <w:t>Un écrit de Vincent d’</w:t>
      </w:r>
      <w:r w:rsidRPr="000C211F">
        <w:rPr>
          <w:szCs w:val="24"/>
          <w:lang w:val="es-ES_tradnl"/>
        </w:rPr>
        <w:t>Aggsbach</w:t>
      </w:r>
      <w:r>
        <w:rPr>
          <w:lang w:val="en-US"/>
        </w:rPr>
        <w:t xml:space="preserve"> </w:t>
      </w:r>
      <w:r w:rsidRPr="000C211F">
        <w:rPr>
          <w:szCs w:val="24"/>
          <w:lang w:val="es-ES_tradnl"/>
        </w:rPr>
        <w:t>contre Gerson”</w:t>
      </w:r>
      <w:r>
        <w:rPr>
          <w:szCs w:val="24"/>
          <w:lang w:val="es-ES_tradnl"/>
        </w:rPr>
        <w:t xml:space="preserve"> in </w:t>
      </w:r>
      <w:r w:rsidRPr="000C211F">
        <w:rPr>
          <w:szCs w:val="24"/>
          <w:lang w:val="es-ES_tradnl"/>
        </w:rPr>
        <w:t xml:space="preserve">GEISER, J., et al., Hrsg., </w:t>
      </w:r>
      <w:r w:rsidRPr="000C211F">
        <w:rPr>
          <w:i/>
          <w:szCs w:val="24"/>
          <w:lang w:val="es-ES_tradnl"/>
        </w:rPr>
        <w:t>Studien zur Geschichte der Philosophie</w:t>
      </w:r>
      <w:r w:rsidRPr="000C211F">
        <w:rPr>
          <w:szCs w:val="24"/>
          <w:lang w:val="es-ES_tradnl"/>
        </w:rPr>
        <w:t>. BGPTM, Supplementband, 1. Münster, Aschendorff, 1913</w:t>
      </w:r>
      <w:r>
        <w:rPr>
          <w:szCs w:val="24"/>
          <w:lang w:val="es-ES_tradnl"/>
        </w:rPr>
        <w:t>,</w:t>
      </w:r>
      <w:r w:rsidRPr="000C211F">
        <w:rPr>
          <w:szCs w:val="24"/>
          <w:lang w:val="es-ES_tradnl"/>
        </w:rPr>
        <w:t xml:space="preserve"> pp.</w:t>
      </w:r>
      <w:r>
        <w:rPr>
          <w:szCs w:val="24"/>
          <w:lang w:val="es-ES_tradnl"/>
        </w:rPr>
        <w:t xml:space="preserve"> </w:t>
      </w:r>
      <w:r w:rsidRPr="000C211F">
        <w:rPr>
          <w:szCs w:val="24"/>
          <w:lang w:val="es-ES_tradnl"/>
        </w:rPr>
        <w:t>357-364</w:t>
      </w:r>
      <w:r>
        <w:rPr>
          <w:szCs w:val="24"/>
          <w:lang w:val="es-ES_tradnl"/>
        </w:rPr>
        <w:t>. [PUC]</w:t>
      </w:r>
    </w:p>
    <w:p w:rsidR="009214B1" w:rsidRDefault="009214B1" w:rsidP="00B66F1E">
      <w:pPr>
        <w:pStyle w:val="Ttulo5"/>
        <w:keepNext/>
        <w:spacing w:before="0"/>
        <w:rPr>
          <w:color w:val="FF0000"/>
          <w:lang w:val="es-ES_tradnl"/>
        </w:rPr>
      </w:pPr>
      <w:r>
        <w:rPr>
          <w:color w:val="FF0000"/>
          <w:lang w:val="es-ES_tradnl"/>
        </w:rPr>
        <w:t>Antologias</w:t>
      </w:r>
    </w:p>
    <w:p w:rsidR="000F5835" w:rsidRPr="000F5835" w:rsidRDefault="000F5835" w:rsidP="00B66F1E">
      <w:pPr>
        <w:pStyle w:val="PargrafoparaBibl"/>
        <w:widowControl/>
        <w:rPr>
          <w:lang w:val="en-US"/>
        </w:rPr>
      </w:pPr>
      <w:r w:rsidRPr="00F61AE9">
        <w:rPr>
          <w:lang w:val="en-US"/>
        </w:rPr>
        <w:t xml:space="preserve">BURNS, J. H., and IZBICKI, T. M., eds., </w:t>
      </w:r>
      <w:r w:rsidRPr="00F61AE9">
        <w:rPr>
          <w:i/>
          <w:lang w:val="en-US"/>
        </w:rPr>
        <w:t>Conciliarism and papalism</w:t>
      </w:r>
      <w:r w:rsidRPr="00F61AE9">
        <w:rPr>
          <w:lang w:val="en-US"/>
        </w:rPr>
        <w:t xml:space="preserve">. Cambridge texts in the history of political thought. Cambridge, UP, 1997. </w:t>
      </w:r>
      <w:r w:rsidRPr="000F5835">
        <w:rPr>
          <w:lang w:val="en-US"/>
        </w:rPr>
        <w:t>XXXIII+315 p. [UNICAMP]</w:t>
      </w:r>
      <w:r w:rsidRPr="000F5835">
        <w:rPr>
          <w:noProof/>
          <w:lang w:val="en-US"/>
        </w:rPr>
        <w:t xml:space="preserve"> [USP]</w:t>
      </w:r>
    </w:p>
    <w:p w:rsidR="00FB7112" w:rsidRDefault="00FB7112" w:rsidP="00B66F1E">
      <w:pPr>
        <w:pStyle w:val="PargrafoparaBibl"/>
        <w:widowControl/>
        <w:rPr>
          <w:noProof/>
          <w:lang w:val="en-US"/>
        </w:rPr>
      </w:pPr>
      <w:r>
        <w:rPr>
          <w:lang w:val="en-US"/>
        </w:rPr>
        <w:t xml:space="preserve">CAPELLE-DUMONT, P., </w:t>
      </w:r>
      <w:r w:rsidRPr="003F1971">
        <w:rPr>
          <w:lang w:val="en-US"/>
        </w:rPr>
        <w:t>BOULNOIS,</w:t>
      </w:r>
      <w:r w:rsidRPr="00D175FC">
        <w:rPr>
          <w:lang w:val="en-US"/>
        </w:rPr>
        <w:t xml:space="preserve"> </w:t>
      </w:r>
      <w:r w:rsidRPr="003F1971">
        <w:rPr>
          <w:lang w:val="en-US"/>
        </w:rPr>
        <w:t>O.,</w:t>
      </w:r>
      <w:r w:rsidRPr="003F1971">
        <w:rPr>
          <w:rFonts w:ascii="Trebuchet MS" w:hAnsi="Trebuchet MS"/>
          <w:color w:val="666666"/>
          <w:sz w:val="18"/>
          <w:szCs w:val="18"/>
          <w:shd w:val="clear" w:color="auto" w:fill="FFFFFF"/>
          <w:lang w:val="en-US"/>
        </w:rPr>
        <w:t xml:space="preserve"> </w:t>
      </w:r>
      <w:r w:rsidRPr="00D175FC">
        <w:rPr>
          <w:lang w:val="en-US"/>
        </w:rPr>
        <w:t>et al., éds.,</w:t>
      </w:r>
      <w:r>
        <w:rPr>
          <w:lang w:val="en-US"/>
        </w:rPr>
        <w:t xml:space="preserve"> </w:t>
      </w:r>
      <w:r w:rsidRPr="00D175FC">
        <w:rPr>
          <w:i/>
          <w:lang w:val="en-US"/>
        </w:rPr>
        <w:t>Philosophie et théologie</w:t>
      </w:r>
      <w:r>
        <w:rPr>
          <w:i/>
          <w:lang w:val="en-US"/>
        </w:rPr>
        <w:t xml:space="preserve"> au </w:t>
      </w:r>
      <w:r w:rsidRPr="003F1971">
        <w:rPr>
          <w:i/>
          <w:szCs w:val="24"/>
          <w:lang w:val="en-US"/>
        </w:rPr>
        <w:t>Moyen Âge</w:t>
      </w:r>
      <w:r>
        <w:rPr>
          <w:szCs w:val="24"/>
          <w:lang w:val="en-US"/>
        </w:rPr>
        <w:t>.</w:t>
      </w:r>
      <w:r w:rsidRPr="003F1971">
        <w:rPr>
          <w:i/>
          <w:lang w:val="en-US"/>
        </w:rPr>
        <w:t xml:space="preserve"> </w:t>
      </w:r>
      <w:r w:rsidRPr="00D175FC">
        <w:rPr>
          <w:i/>
          <w:lang w:val="en-US"/>
        </w:rPr>
        <w:t>Anthologie, Tome</w:t>
      </w:r>
      <w:r w:rsidRPr="00D175FC">
        <w:rPr>
          <w:rFonts w:ascii="Verdana" w:hAnsi="Verdana"/>
          <w:b/>
          <w:bCs/>
          <w:sz w:val="17"/>
          <w:szCs w:val="17"/>
          <w:lang w:val="en-US"/>
        </w:rPr>
        <w:t xml:space="preserve"> </w:t>
      </w:r>
      <w:r w:rsidRPr="00D175FC">
        <w:rPr>
          <w:i/>
          <w:lang w:val="en-US"/>
        </w:rPr>
        <w:t>I</w:t>
      </w:r>
      <w:r>
        <w:rPr>
          <w:i/>
          <w:lang w:val="en-US"/>
        </w:rPr>
        <w:t>I</w:t>
      </w:r>
      <w:r w:rsidRPr="00D175FC">
        <w:rPr>
          <w:lang w:val="en-US"/>
        </w:rPr>
        <w:t>.</w:t>
      </w:r>
      <w:r w:rsidRPr="00147A3C">
        <w:rPr>
          <w:rStyle w:val="Ttulo1Char"/>
          <w:rFonts w:ascii="Trebuchet MS" w:hAnsi="Trebuchet MS"/>
          <w:color w:val="000000"/>
          <w:sz w:val="18"/>
          <w:szCs w:val="18"/>
          <w:shd w:val="clear" w:color="auto" w:fill="FFFFFF"/>
          <w:lang w:val="en-US"/>
        </w:rPr>
        <w:t xml:space="preserve"> </w:t>
      </w:r>
      <w:r w:rsidRPr="00D175FC">
        <w:rPr>
          <w:lang w:val="en-US"/>
        </w:rPr>
        <w:t xml:space="preserve">Paris, Cerf, 2009. </w:t>
      </w:r>
      <w:r w:rsidRPr="00147A3C">
        <w:rPr>
          <w:lang w:val="en-US"/>
        </w:rPr>
        <w:t>474</w:t>
      </w:r>
      <w:r>
        <w:rPr>
          <w:lang w:val="en-US"/>
        </w:rPr>
        <w:t xml:space="preserve"> </w:t>
      </w:r>
      <w:r w:rsidRPr="00147A3C">
        <w:rPr>
          <w:lang w:val="en-US"/>
        </w:rPr>
        <w:t xml:space="preserve">p. </w:t>
      </w:r>
      <w:r w:rsidRPr="006C52A7">
        <w:rPr>
          <w:lang w:val="en-US"/>
        </w:rPr>
        <w:t>[USP]</w:t>
      </w:r>
      <w:r>
        <w:rPr>
          <w:lang w:val="en-US"/>
        </w:rPr>
        <w:t xml:space="preserve"> {NA}</w:t>
      </w:r>
    </w:p>
    <w:p w:rsidR="00FB7112" w:rsidRPr="00F61AE9" w:rsidRDefault="00FB7112" w:rsidP="00B66F1E">
      <w:pPr>
        <w:pStyle w:val="PargrafoparaBibl"/>
        <w:widowControl/>
        <w:rPr>
          <w:iCs/>
        </w:rPr>
      </w:pPr>
      <w:r w:rsidRPr="00F61AE9">
        <w:rPr>
          <w:iCs/>
          <w:lang w:val="en-US"/>
        </w:rPr>
        <w:lastRenderedPageBreak/>
        <w:t xml:space="preserve">KRAYE, J., ed., </w:t>
      </w:r>
      <w:r w:rsidRPr="00F61AE9">
        <w:rPr>
          <w:i/>
          <w:iCs/>
          <w:lang w:val="en-US"/>
        </w:rPr>
        <w:t xml:space="preserve">Cambridge translations of Renaissance philosophical texts. </w:t>
      </w:r>
      <w:r w:rsidRPr="00F61AE9">
        <w:rPr>
          <w:i/>
          <w:iCs/>
        </w:rPr>
        <w:t>2. Political philosophy</w:t>
      </w:r>
      <w:r w:rsidRPr="00F61AE9">
        <w:rPr>
          <w:iCs/>
        </w:rPr>
        <w:t>. Cambridge, UP, 1997. 596 p. [UNICAMP] [USP]</w:t>
      </w:r>
    </w:p>
    <w:p w:rsidR="00FB7112" w:rsidRPr="001C3B1C" w:rsidRDefault="00FB7112" w:rsidP="00B66F1E">
      <w:pPr>
        <w:pStyle w:val="Ttulo5"/>
        <w:keepNext/>
        <w:spacing w:before="0"/>
        <w:rPr>
          <w:color w:val="FF0000"/>
          <w:lang w:val="es-ES_tradnl"/>
        </w:rPr>
      </w:pPr>
      <w:r>
        <w:rPr>
          <w:color w:val="FF0000"/>
          <w:lang w:val="es-ES_tradnl"/>
        </w:rPr>
        <w:t>Comentadores</w:t>
      </w:r>
    </w:p>
    <w:p w:rsidR="00FB7112" w:rsidRPr="00F61AE9" w:rsidRDefault="00FB7112" w:rsidP="006B73ED">
      <w:pPr>
        <w:pStyle w:val="PargrafoparaBibl"/>
        <w:widowControl/>
        <w:rPr>
          <w:noProof/>
          <w:szCs w:val="15"/>
          <w:lang w:val="en-US"/>
        </w:rPr>
      </w:pPr>
      <w:r w:rsidRPr="00F61AE9">
        <w:rPr>
          <w:noProof/>
          <w:szCs w:val="15"/>
        </w:rPr>
        <w:t xml:space="preserve">BIANCHI, L., </w:t>
      </w:r>
      <w:r w:rsidRPr="00F61AE9">
        <w:t>a cura di</w:t>
      </w:r>
      <w:r w:rsidRPr="00F61AE9">
        <w:rPr>
          <w:noProof/>
          <w:szCs w:val="15"/>
        </w:rPr>
        <w:t xml:space="preserve">, </w:t>
      </w:r>
      <w:r w:rsidRPr="00F61AE9">
        <w:rPr>
          <w:i/>
          <w:iCs/>
          <w:noProof/>
          <w:szCs w:val="15"/>
        </w:rPr>
        <w:t>Filosofia e teologia nel Trecento. Studi in ricordo di Eugenio Randi</w:t>
      </w:r>
      <w:r w:rsidRPr="00F61AE9">
        <w:rPr>
          <w:noProof/>
          <w:szCs w:val="15"/>
        </w:rPr>
        <w:t xml:space="preserve">. Textes et études du Moyen Âge, 1. </w:t>
      </w:r>
      <w:r w:rsidRPr="00F61AE9">
        <w:rPr>
          <w:lang w:val="en-US"/>
        </w:rPr>
        <w:t xml:space="preserve">Louvain-la-Neuve, </w:t>
      </w:r>
      <w:r w:rsidRPr="00F61AE9">
        <w:rPr>
          <w:noProof/>
          <w:szCs w:val="22"/>
          <w:lang w:val="en-US"/>
        </w:rPr>
        <w:t>FIDEM</w:t>
      </w:r>
      <w:r w:rsidRPr="00F61AE9">
        <w:rPr>
          <w:lang w:val="en-US"/>
        </w:rPr>
        <w:t xml:space="preserve">, </w:t>
      </w:r>
      <w:r w:rsidRPr="00F61AE9">
        <w:rPr>
          <w:noProof/>
          <w:szCs w:val="15"/>
          <w:lang w:val="en-US"/>
        </w:rPr>
        <w:t xml:space="preserve">1994. VI+575 p. </w:t>
      </w:r>
      <w:r w:rsidRPr="00F61AE9">
        <w:rPr>
          <w:lang w:val="en-US"/>
        </w:rPr>
        <w:t>[UNICAMP]</w:t>
      </w:r>
      <w:r w:rsidRPr="00F61AE9">
        <w:rPr>
          <w:noProof/>
          <w:szCs w:val="15"/>
          <w:lang w:val="en-US"/>
        </w:rPr>
        <w:t xml:space="preserve"> [USP]</w:t>
      </w:r>
    </w:p>
    <w:p w:rsidR="00FB7112" w:rsidRPr="00F61AE9" w:rsidRDefault="00FB7112" w:rsidP="00B66F1E">
      <w:pPr>
        <w:pStyle w:val="PargrafoparaBibl"/>
        <w:widowControl/>
        <w:rPr>
          <w:szCs w:val="24"/>
          <w:lang w:val="en-US"/>
        </w:rPr>
      </w:pPr>
      <w:r w:rsidRPr="00F61AE9">
        <w:rPr>
          <w:lang w:val="en-US"/>
        </w:rPr>
        <w:t xml:space="preserve">BRETT, A. S., </w:t>
      </w:r>
      <w:r w:rsidRPr="00F61AE9">
        <w:rPr>
          <w:i/>
          <w:iCs/>
          <w:lang w:val="en-US"/>
        </w:rPr>
        <w:t>Liberty, right, and nature. Individual rights in later scholastic thought</w:t>
      </w:r>
      <w:r w:rsidRPr="00F61AE9">
        <w:rPr>
          <w:lang w:val="en-US"/>
        </w:rPr>
        <w:t>. Cambridge, UP, 1997. 2003. XII+254 p. [USP]</w:t>
      </w:r>
    </w:p>
    <w:p w:rsidR="00FB7112" w:rsidRPr="00F61AE9" w:rsidRDefault="00FB7112" w:rsidP="00B66F1E">
      <w:pPr>
        <w:pStyle w:val="PargrafoparaBibl"/>
        <w:widowControl/>
        <w:rPr>
          <w:lang w:val="fr-FR"/>
        </w:rPr>
      </w:pPr>
      <w:r w:rsidRPr="00F61AE9">
        <w:rPr>
          <w:lang w:val="fr-FR"/>
        </w:rPr>
        <w:t xml:space="preserve">BLYTHE, J. M., </w:t>
      </w:r>
      <w:r w:rsidRPr="00F61AE9">
        <w:rPr>
          <w:i/>
          <w:iCs/>
          <w:lang w:val="fr-FR"/>
        </w:rPr>
        <w:t>Ideal government and the mixed constitution in the Middle Ages</w:t>
      </w:r>
      <w:r w:rsidRPr="00F61AE9">
        <w:rPr>
          <w:lang w:val="fr-FR"/>
        </w:rPr>
        <w:t>. Princeton, UP, 1992. XVI+343 p. [USP]</w:t>
      </w:r>
    </w:p>
    <w:p w:rsidR="00FB7112" w:rsidRPr="00F61AE9" w:rsidRDefault="00FB7112" w:rsidP="00B66F1E">
      <w:pPr>
        <w:pStyle w:val="PargrafoparaBibl"/>
        <w:widowControl/>
      </w:pPr>
      <w:r w:rsidRPr="00F61AE9">
        <w:rPr>
          <w:lang w:val="en-US"/>
        </w:rPr>
        <w:t xml:space="preserve">BLYTHE, J. M., </w:t>
      </w:r>
      <w:r w:rsidRPr="00F61AE9">
        <w:rPr>
          <w:i/>
          <w:lang w:val="en-US"/>
        </w:rPr>
        <w:t>Le gouvernement idéal et la constitution mixte au Moyen Âge</w:t>
      </w:r>
      <w:r w:rsidRPr="00F61AE9">
        <w:rPr>
          <w:lang w:val="en-US"/>
        </w:rPr>
        <w:t xml:space="preserve">. Tr. J. Ménard. </w:t>
      </w:r>
      <w:r w:rsidRPr="00F61AE9">
        <w:t xml:space="preserve">Vestigia, 32. Paris, Cerf / Éditions Universitaires de Fribourg, 2005. 522 p. [USP] </w:t>
      </w:r>
      <w:r>
        <w:rPr>
          <w:lang w:val="fr-FR"/>
        </w:rPr>
        <w:t>{NA}</w:t>
      </w:r>
    </w:p>
    <w:p w:rsidR="00FB7112" w:rsidRPr="0050419A" w:rsidRDefault="00FB7112" w:rsidP="00B66F1E">
      <w:pPr>
        <w:pStyle w:val="PargrafoparaBibl"/>
        <w:widowControl/>
        <w:rPr>
          <w:color w:val="808080" w:themeColor="background1" w:themeShade="80"/>
          <w:lang w:val="fr-FR"/>
        </w:rPr>
      </w:pPr>
      <w:r w:rsidRPr="0050419A">
        <w:rPr>
          <w:color w:val="808080" w:themeColor="background1" w:themeShade="80"/>
          <w:lang w:val="fr-FR"/>
        </w:rPr>
        <w:t xml:space="preserve">BROWN, D. C., </w:t>
      </w:r>
      <w:r w:rsidRPr="0050419A">
        <w:rPr>
          <w:i/>
          <w:color w:val="808080" w:themeColor="background1" w:themeShade="80"/>
          <w:lang w:val="fr-FR"/>
        </w:rPr>
        <w:t>Pastor and laity in the theology of Jean Gerson</w:t>
      </w:r>
      <w:r w:rsidRPr="0050419A">
        <w:rPr>
          <w:color w:val="808080" w:themeColor="background1" w:themeShade="80"/>
          <w:lang w:val="fr-FR"/>
        </w:rPr>
        <w:t xml:space="preserve">. </w:t>
      </w:r>
      <w:r w:rsidRPr="00C34FBA">
        <w:rPr>
          <w:color w:val="808080" w:themeColor="background1" w:themeShade="80"/>
          <w:lang w:val="fr-FR"/>
        </w:rPr>
        <w:t>Cambridge</w:t>
      </w:r>
      <w:r w:rsidRPr="0050419A">
        <w:rPr>
          <w:color w:val="808080" w:themeColor="background1" w:themeShade="80"/>
          <w:lang w:val="fr-FR"/>
        </w:rPr>
        <w:t xml:space="preserve">, UP, </w:t>
      </w:r>
      <w:r w:rsidRPr="00C34FBA">
        <w:rPr>
          <w:color w:val="808080" w:themeColor="background1" w:themeShade="80"/>
          <w:lang w:val="fr-FR"/>
        </w:rPr>
        <w:t>2007</w:t>
      </w:r>
      <w:r w:rsidRPr="0050419A">
        <w:rPr>
          <w:color w:val="808080" w:themeColor="background1" w:themeShade="80"/>
          <w:lang w:val="fr-FR"/>
        </w:rPr>
        <w:t>. 372 p.*</w:t>
      </w:r>
    </w:p>
    <w:p w:rsidR="00FB7112" w:rsidRPr="00F61AE9" w:rsidRDefault="00FB7112" w:rsidP="00B66F1E">
      <w:pPr>
        <w:pStyle w:val="PargrafoparaBibl"/>
        <w:widowControl/>
        <w:rPr>
          <w:szCs w:val="16"/>
          <w:lang w:val="en-US"/>
        </w:rPr>
      </w:pPr>
      <w:r w:rsidRPr="00F61AE9">
        <w:rPr>
          <w:lang w:val="en-US"/>
        </w:rPr>
        <w:t xml:space="preserve">CAMERON, E., </w:t>
      </w:r>
      <w:r w:rsidRPr="00F61AE9">
        <w:rPr>
          <w:i/>
          <w:lang w:val="en-US"/>
        </w:rPr>
        <w:t>Enchanted Europe: superstition, reason, and religion 1250-1750</w:t>
      </w:r>
      <w:r w:rsidRPr="00F61AE9">
        <w:rPr>
          <w:lang w:val="en-US"/>
        </w:rPr>
        <w:t>. New York, Ox</w:t>
      </w:r>
      <w:r>
        <w:rPr>
          <w:lang w:val="en-US"/>
        </w:rPr>
        <w:t>ford UP, 2010. XII+473 p. [USP]</w:t>
      </w:r>
    </w:p>
    <w:p w:rsidR="00FB7112" w:rsidRPr="00F61AE9" w:rsidRDefault="00FB7112" w:rsidP="00B66F1E">
      <w:pPr>
        <w:pStyle w:val="PargrafoparaBibl"/>
        <w:widowControl/>
        <w:rPr>
          <w:noProof/>
          <w:szCs w:val="22"/>
        </w:rPr>
      </w:pPr>
      <w:r w:rsidRPr="00F61AE9">
        <w:rPr>
          <w:noProof/>
          <w:szCs w:val="22"/>
          <w:lang w:val="en-US"/>
        </w:rPr>
        <w:t xml:space="preserve">CANNING, J., et al., eds., </w:t>
      </w:r>
      <w:r w:rsidRPr="00F61AE9">
        <w:rPr>
          <w:i/>
          <w:noProof/>
          <w:szCs w:val="22"/>
          <w:lang w:val="en-US"/>
        </w:rPr>
        <w:t>Knowledge, discipline and power in the Middle Ages</w:t>
      </w:r>
      <w:r w:rsidRPr="00F61AE9">
        <w:rPr>
          <w:noProof/>
          <w:szCs w:val="22"/>
          <w:lang w:val="en-US"/>
        </w:rPr>
        <w:t xml:space="preserve">. Essays in honour of David Luscombe. Studien und Texte zur Geistesgeschichte des Mittelalters, 106. </w:t>
      </w:r>
      <w:r w:rsidRPr="00F61AE9">
        <w:rPr>
          <w:noProof/>
          <w:szCs w:val="22"/>
        </w:rPr>
        <w:t>Leiden, Brill, 2011. 281 p. [UNICAMP]</w:t>
      </w:r>
    </w:p>
    <w:p w:rsidR="00FB7112" w:rsidRPr="00E91334" w:rsidRDefault="00FB7112" w:rsidP="00B66F1E">
      <w:pPr>
        <w:pStyle w:val="PargrafoparaBibl"/>
        <w:widowControl/>
        <w:rPr>
          <w:szCs w:val="24"/>
          <w:lang w:val="en-US"/>
        </w:rPr>
      </w:pPr>
      <w:r w:rsidRPr="00F61AE9">
        <w:rPr>
          <w:szCs w:val="24"/>
        </w:rPr>
        <w:t xml:space="preserve">CASAGRANDE, C., et al., a cura di, </w:t>
      </w:r>
      <w:r w:rsidRPr="00F61AE9">
        <w:rPr>
          <w:i/>
          <w:szCs w:val="24"/>
        </w:rPr>
        <w:t>Consilium: teorie e pratiche del consigliare nella cultura medievale</w:t>
      </w:r>
      <w:r w:rsidRPr="00F61AE9">
        <w:rPr>
          <w:szCs w:val="24"/>
        </w:rPr>
        <w:t xml:space="preserve">. </w:t>
      </w:r>
      <w:r w:rsidRPr="00BE1ECA">
        <w:rPr>
          <w:lang w:val="en-US"/>
        </w:rPr>
        <w:t xml:space="preserve">Micrologus’ library, 10. </w:t>
      </w:r>
      <w:r w:rsidRPr="00E91334">
        <w:rPr>
          <w:szCs w:val="24"/>
          <w:lang w:val="en-US"/>
        </w:rPr>
        <w:t xml:space="preserve">Firenze, SISMEL / Galluzzo, 2004. </w:t>
      </w:r>
      <w:r>
        <w:rPr>
          <w:szCs w:val="24"/>
          <w:lang w:val="en-US"/>
        </w:rPr>
        <w:t>X+</w:t>
      </w:r>
      <w:r w:rsidRPr="00E91334">
        <w:rPr>
          <w:szCs w:val="24"/>
          <w:lang w:val="en-US"/>
        </w:rPr>
        <w:t>346 p.</w:t>
      </w:r>
      <w:r w:rsidRPr="006C6E41">
        <w:rPr>
          <w:color w:val="808080" w:themeColor="background1" w:themeShade="80"/>
          <w:szCs w:val="24"/>
          <w:lang w:val="en-US"/>
        </w:rPr>
        <w:t>*</w:t>
      </w:r>
      <w:r w:rsidRPr="00E91334">
        <w:rPr>
          <w:szCs w:val="24"/>
          <w:lang w:val="en-US"/>
        </w:rPr>
        <w:t xml:space="preserve"> [UNICAMP]</w:t>
      </w:r>
    </w:p>
    <w:p w:rsidR="00FB7112" w:rsidRPr="00570BD1" w:rsidRDefault="00FB7112" w:rsidP="00B66F1E">
      <w:pPr>
        <w:pStyle w:val="PargrafoparaBibl"/>
        <w:widowControl/>
        <w:rPr>
          <w:lang w:val="en-US"/>
        </w:rPr>
      </w:pPr>
      <w:r w:rsidRPr="00570BD1">
        <w:rPr>
          <w:lang w:val="en-US"/>
        </w:rPr>
        <w:t xml:space="preserve">COHEN, E., </w:t>
      </w:r>
      <w:r w:rsidRPr="00570BD1">
        <w:rPr>
          <w:i/>
          <w:lang w:val="en-US"/>
        </w:rPr>
        <w:t>The crossroads of justice: law and culture in late medieval France</w:t>
      </w:r>
      <w:r w:rsidRPr="00570BD1">
        <w:rPr>
          <w:lang w:val="en-US"/>
        </w:rPr>
        <w:t xml:space="preserve">. </w:t>
      </w:r>
      <w:r w:rsidRPr="00E95A8F">
        <w:rPr>
          <w:lang w:val="en-US"/>
        </w:rPr>
        <w:t>Brill</w:t>
      </w:r>
      <w:r>
        <w:rPr>
          <w:lang w:val="en-US"/>
        </w:rPr>
        <w:t>’</w:t>
      </w:r>
      <w:r w:rsidRPr="00E95A8F">
        <w:rPr>
          <w:lang w:val="en-US"/>
        </w:rPr>
        <w:t>s studies in intellectual history</w:t>
      </w:r>
      <w:r>
        <w:rPr>
          <w:lang w:val="en-US"/>
        </w:rPr>
        <w:t>, 36</w:t>
      </w:r>
      <w:r w:rsidRPr="00E95A8F">
        <w:rPr>
          <w:lang w:val="en-US"/>
        </w:rPr>
        <w:t>. Leiden, Brill, 1993.</w:t>
      </w:r>
      <w:r>
        <w:rPr>
          <w:lang w:val="en-US"/>
        </w:rPr>
        <w:t xml:space="preserve"> X+231 p. [USP]</w:t>
      </w:r>
    </w:p>
    <w:p w:rsidR="00FB7112" w:rsidRPr="00F61AE9" w:rsidRDefault="00FB7112" w:rsidP="00B66F1E">
      <w:pPr>
        <w:pStyle w:val="PargrafoparaBibl"/>
        <w:widowControl/>
        <w:rPr>
          <w:lang w:val="es-ES_tradnl"/>
        </w:rPr>
      </w:pPr>
      <w:r w:rsidRPr="002F7F44">
        <w:rPr>
          <w:szCs w:val="16"/>
          <w:lang w:val="en-US"/>
        </w:rPr>
        <w:t xml:space="preserve">COMBES, A., </w:t>
      </w:r>
      <w:r w:rsidRPr="002F7F44">
        <w:rPr>
          <w:i/>
          <w:iCs/>
          <w:szCs w:val="16"/>
          <w:lang w:val="en-US"/>
        </w:rPr>
        <w:t xml:space="preserve">Jean de Montreuil et le Chancelier Gerson. </w:t>
      </w:r>
      <w:r w:rsidRPr="00F61AE9">
        <w:rPr>
          <w:i/>
          <w:iCs/>
          <w:szCs w:val="16"/>
        </w:rPr>
        <w:t>Contribution à l’histoire des rapports de l’humanisme et de la théologie en France au début du XV</w:t>
      </w:r>
      <w:r w:rsidRPr="00F61AE9">
        <w:rPr>
          <w:i/>
          <w:iCs/>
          <w:szCs w:val="10"/>
          <w:vertAlign w:val="superscript"/>
        </w:rPr>
        <w:t>e</w:t>
      </w:r>
      <w:r w:rsidRPr="00F61AE9">
        <w:rPr>
          <w:szCs w:val="16"/>
        </w:rPr>
        <w:t>. Études de philosophie médiévale, 32. Paris, Vrin, 1973</w:t>
      </w:r>
      <w:r w:rsidRPr="00F61AE9">
        <w:rPr>
          <w:szCs w:val="24"/>
          <w:vertAlign w:val="superscript"/>
        </w:rPr>
        <w:t>2</w:t>
      </w:r>
      <w:r w:rsidRPr="00F61AE9">
        <w:rPr>
          <w:szCs w:val="16"/>
        </w:rPr>
        <w:t xml:space="preserve">. 666 p. </w:t>
      </w:r>
      <w:r w:rsidRPr="00F61AE9">
        <w:rPr>
          <w:bCs/>
        </w:rPr>
        <w:t>[UNICAMP]</w:t>
      </w:r>
      <w:r w:rsidRPr="00F61AE9">
        <w:rPr>
          <w:lang w:val="es-ES_tradnl"/>
        </w:rPr>
        <w:t xml:space="preserve"> [USP]</w:t>
      </w:r>
    </w:p>
    <w:p w:rsidR="00FB7112" w:rsidRPr="00F61AE9" w:rsidRDefault="00FB7112" w:rsidP="00B66F1E">
      <w:pPr>
        <w:pStyle w:val="PargrafoparaBibl"/>
        <w:widowControl/>
        <w:rPr>
          <w:szCs w:val="16"/>
          <w:lang w:val="en-US"/>
        </w:rPr>
      </w:pPr>
      <w:r w:rsidRPr="00F61AE9">
        <w:rPr>
          <w:szCs w:val="16"/>
        </w:rPr>
        <w:t xml:space="preserve">COMBES, A., </w:t>
      </w:r>
      <w:r w:rsidRPr="00F61AE9">
        <w:rPr>
          <w:i/>
          <w:szCs w:val="16"/>
        </w:rPr>
        <w:t>Essai sur la critique de Ruysbroeck par Gerson</w:t>
      </w:r>
      <w:r w:rsidRPr="00F61AE9">
        <w:rPr>
          <w:szCs w:val="16"/>
        </w:rPr>
        <w:t xml:space="preserve">. Études de théologie et d’histoire de la spiritualité, 4. </w:t>
      </w:r>
      <w:r w:rsidRPr="00F61AE9">
        <w:rPr>
          <w:szCs w:val="16"/>
          <w:lang w:val="en-US"/>
        </w:rPr>
        <w:t>Paris, Vrin 1945-. 2 vols. [USP]</w:t>
      </w:r>
    </w:p>
    <w:p w:rsidR="00FB7112" w:rsidRPr="00F61AE9" w:rsidRDefault="00FB7112" w:rsidP="00B66F1E">
      <w:pPr>
        <w:pStyle w:val="PargrafoparaBibl"/>
        <w:widowControl/>
        <w:rPr>
          <w:lang w:val="es-ES_tradnl"/>
        </w:rPr>
      </w:pPr>
      <w:r w:rsidRPr="00F61AE9">
        <w:rPr>
          <w:lang w:val="es-ES_tradnl"/>
        </w:rPr>
        <w:t xml:space="preserve">DACREMONT, H., </w:t>
      </w:r>
      <w:r w:rsidRPr="00F61AE9">
        <w:rPr>
          <w:i/>
          <w:iCs/>
          <w:lang w:val="es-ES_tradnl"/>
        </w:rPr>
        <w:t>Gerson.</w:t>
      </w:r>
      <w:r w:rsidRPr="00F61AE9">
        <w:rPr>
          <w:lang w:val="es-ES_tradnl"/>
        </w:rPr>
        <w:t xml:space="preserve"> Paris, J. Tallandier, 1929. 125 p. [USP]</w:t>
      </w:r>
    </w:p>
    <w:p w:rsidR="00D11C83" w:rsidRPr="006C40F8" w:rsidRDefault="00D11C83" w:rsidP="00D11C83">
      <w:pPr>
        <w:pStyle w:val="PargrafoparaBibl"/>
        <w:widowControl/>
        <w:rPr>
          <w:lang w:val="en-US"/>
        </w:rPr>
      </w:pPr>
      <w:bookmarkStart w:id="72" w:name="_Hlk487796385"/>
      <w:r w:rsidRPr="00B15C82">
        <w:t xml:space="preserve">DELAURENTI, B., </w:t>
      </w:r>
      <w:r w:rsidRPr="00B15C82">
        <w:rPr>
          <w:i/>
        </w:rPr>
        <w:t xml:space="preserve">La puissance des mots: “virtus verborum”. </w:t>
      </w:r>
      <w:r w:rsidRPr="00A05E60">
        <w:rPr>
          <w:i/>
          <w:lang w:val="en-US"/>
        </w:rPr>
        <w:t>Débats doctrinaux sur le pouvoir des incantations au Moyen Âge</w:t>
      </w:r>
      <w:r w:rsidRPr="006C40F8">
        <w:rPr>
          <w:lang w:val="en-US"/>
        </w:rPr>
        <w:t xml:space="preserve">. Paris, Cerf, 2007. V+579 p. </w:t>
      </w:r>
      <w:r>
        <w:rPr>
          <w:lang w:val="en-US"/>
        </w:rPr>
        <w:t xml:space="preserve">[UFSCar] </w:t>
      </w:r>
      <w:r w:rsidRPr="006C40F8">
        <w:rPr>
          <w:lang w:val="en-US"/>
        </w:rPr>
        <w:t>[USP]</w:t>
      </w:r>
    </w:p>
    <w:bookmarkEnd w:id="72"/>
    <w:p w:rsidR="00FB7112" w:rsidRDefault="00FB7112" w:rsidP="00B66F1E">
      <w:pPr>
        <w:pStyle w:val="PargrafoparaBibl"/>
        <w:widowControl/>
        <w:rPr>
          <w:lang w:val="en-US"/>
        </w:rPr>
      </w:pPr>
      <w:r w:rsidRPr="00F61AE9">
        <w:rPr>
          <w:lang w:val="en-US"/>
        </w:rPr>
        <w:t xml:space="preserve">DRESS, W., </w:t>
      </w:r>
      <w:r w:rsidRPr="002E3D90">
        <w:rPr>
          <w:i/>
          <w:lang w:val="en-US"/>
        </w:rPr>
        <w:t xml:space="preserve">Die </w:t>
      </w:r>
      <w:r w:rsidRPr="00F61AE9">
        <w:rPr>
          <w:i/>
          <w:lang w:val="en-US"/>
        </w:rPr>
        <w:t>Theologie Gersons. Eine Untersuchung zur Verbindung von Nominalismus und Mystik im Spätmittelalter</w:t>
      </w:r>
      <w:r w:rsidRPr="00F61AE9">
        <w:rPr>
          <w:lang w:val="en-US"/>
        </w:rPr>
        <w:t>. Gütersloh, 1931. Hildesheim, Olms, 197</w:t>
      </w:r>
      <w:r>
        <w:rPr>
          <w:lang w:val="en-US"/>
        </w:rPr>
        <w:t>7. VI+208 S. [UFSCar] [USP]</w:t>
      </w:r>
    </w:p>
    <w:p w:rsidR="00FB7112" w:rsidRPr="00F61AE9" w:rsidRDefault="00FB7112" w:rsidP="00B66F1E">
      <w:pPr>
        <w:pStyle w:val="PargrafoparaBibl"/>
        <w:widowControl/>
        <w:rPr>
          <w:lang w:val="en-US"/>
        </w:rPr>
      </w:pPr>
      <w:r w:rsidRPr="00F61AE9">
        <w:rPr>
          <w:lang w:val="en-US"/>
        </w:rPr>
        <w:lastRenderedPageBreak/>
        <w:t xml:space="preserve">EVANS, G. R., </w:t>
      </w:r>
      <w:r w:rsidRPr="00F61AE9">
        <w:rPr>
          <w:i/>
          <w:iCs/>
          <w:lang w:val="en-US"/>
        </w:rPr>
        <w:t>Getting it wrong</w:t>
      </w:r>
      <w:r w:rsidRPr="00F61AE9">
        <w:rPr>
          <w:lang w:val="en-US"/>
        </w:rPr>
        <w:t xml:space="preserve">. </w:t>
      </w:r>
      <w:r w:rsidRPr="00F61AE9">
        <w:rPr>
          <w:i/>
          <w:iCs/>
          <w:lang w:val="en-US"/>
        </w:rPr>
        <w:t>The medieval epistemology of error.</w:t>
      </w:r>
      <w:r w:rsidRPr="00F61AE9">
        <w:rPr>
          <w:lang w:val="en-US"/>
        </w:rPr>
        <w:t xml:space="preserve"> Studien und Texte zur Geistesgeschichte des Mittelalters, 63. Leiden, Brill, 1998. XI+223 p. [UFSCar] [USP]</w:t>
      </w:r>
    </w:p>
    <w:p w:rsidR="00FB7112" w:rsidRPr="00EC71DC" w:rsidRDefault="00FB7112" w:rsidP="00B66F1E">
      <w:pPr>
        <w:pStyle w:val="PargrafoparaBibl"/>
        <w:widowControl/>
        <w:rPr>
          <w:color w:val="808080"/>
          <w:lang w:val="es-ES_tradnl"/>
        </w:rPr>
      </w:pPr>
      <w:r w:rsidRPr="00EC71DC">
        <w:rPr>
          <w:color w:val="808080"/>
          <w:lang w:val="es-ES_tradnl"/>
        </w:rPr>
        <w:t>FENELLI, L</w:t>
      </w:r>
      <w:r>
        <w:rPr>
          <w:color w:val="808080"/>
          <w:lang w:val="es-ES_tradnl"/>
        </w:rPr>
        <w:t>.</w:t>
      </w:r>
      <w:r w:rsidRPr="00EC71DC">
        <w:rPr>
          <w:color w:val="808080"/>
          <w:lang w:val="es-ES_tradnl"/>
        </w:rPr>
        <w:t xml:space="preserve">, </w:t>
      </w:r>
      <w:r w:rsidRPr="00EC71DC">
        <w:rPr>
          <w:i/>
          <w:color w:val="808080"/>
          <w:lang w:val="es-ES_tradnl"/>
        </w:rPr>
        <w:t>Il tau, il fuoco, il maiale. I canonici regolari di sant’Antonio abate tra assistenza e devozione</w:t>
      </w:r>
      <w:r w:rsidRPr="00EC71DC">
        <w:rPr>
          <w:color w:val="808080"/>
          <w:lang w:val="es-ES_tradnl"/>
        </w:rPr>
        <w:t>. Uomini e mondi medievali, 8. Spoleto, CISAM, 2006. 2</w:t>
      </w:r>
      <w:r>
        <w:rPr>
          <w:color w:val="808080"/>
          <w:lang w:val="es-ES_tradnl"/>
        </w:rPr>
        <w:t>40 p.*</w:t>
      </w:r>
      <w:r w:rsidRPr="00F73F27">
        <w:rPr>
          <w:color w:val="808080"/>
          <w:vertAlign w:val="superscript"/>
          <w:lang w:val="es-ES_tradnl"/>
        </w:rPr>
        <w:t>+</w:t>
      </w:r>
      <w:r>
        <w:rPr>
          <w:color w:val="808080"/>
          <w:lang w:val="es-ES_tradnl"/>
        </w:rPr>
        <w:t xml:space="preserve"> </w:t>
      </w:r>
    </w:p>
    <w:p w:rsidR="00A52E97" w:rsidRPr="005D1BE2" w:rsidRDefault="00A52E97" w:rsidP="00A52E97">
      <w:pPr>
        <w:pStyle w:val="PargrafoparaBibl"/>
      </w:pPr>
      <w:r w:rsidRPr="00F61AE9">
        <w:rPr>
          <w:lang w:val="en-US"/>
        </w:rPr>
        <w:t xml:space="preserve">FIGGIS, J. N., </w:t>
      </w:r>
      <w:r w:rsidRPr="007E564E">
        <w:rPr>
          <w:i/>
          <w:lang w:val="en-US"/>
        </w:rPr>
        <w:t>Studies of political thought from Gerson to Grotius, 1414-1625</w:t>
      </w:r>
      <w:r w:rsidRPr="007E564E">
        <w:rPr>
          <w:lang w:val="en-US"/>
        </w:rPr>
        <w:t xml:space="preserve">. The Birkbeck lectures delivered in Trinity College, Cambridge, 1900. </w:t>
      </w:r>
      <w:r>
        <w:rPr>
          <w:lang w:val="en-US"/>
        </w:rPr>
        <w:t xml:space="preserve">Cambridge, UP, </w:t>
      </w:r>
      <w:r w:rsidRPr="00AF5603">
        <w:rPr>
          <w:lang w:val="en-US"/>
        </w:rPr>
        <w:t>1907</w:t>
      </w:r>
      <w:r>
        <w:rPr>
          <w:lang w:val="en-US"/>
        </w:rPr>
        <w:t xml:space="preserve">. </w:t>
      </w:r>
      <w:r w:rsidRPr="005D1BE2">
        <w:t>1931. 1956. VII+258 p. [USP]</w:t>
      </w:r>
    </w:p>
    <w:p w:rsidR="00FB7112" w:rsidRPr="00FE492F" w:rsidRDefault="00FB7112" w:rsidP="00B66F1E">
      <w:pPr>
        <w:pStyle w:val="PargrafoparaBibl"/>
        <w:widowControl/>
      </w:pPr>
      <w:r w:rsidRPr="005D1BE2">
        <w:t xml:space="preserve">FIOCCHI, C., </w:t>
      </w:r>
      <w:r w:rsidRPr="005D1BE2">
        <w:rPr>
          <w:i/>
        </w:rPr>
        <w:t xml:space="preserve">Mala potestas. </w:t>
      </w:r>
      <w:r w:rsidRPr="00F61AE9">
        <w:rPr>
          <w:i/>
        </w:rPr>
        <w:t>La tirannia nel pensiero politico medioevale</w:t>
      </w:r>
      <w:r w:rsidRPr="00F61AE9">
        <w:t xml:space="preserve">. </w:t>
      </w:r>
      <w:r w:rsidRPr="00FE492F">
        <w:t>Quodlibet, 13. Bergamo, Lubrina, 2004. 176 p. [USP] {NA}</w:t>
      </w:r>
    </w:p>
    <w:p w:rsidR="00FB7112" w:rsidRPr="00251863" w:rsidRDefault="00FB7112" w:rsidP="00B66F1E">
      <w:pPr>
        <w:pStyle w:val="PargrafoparaBibl"/>
        <w:widowControl/>
        <w:rPr>
          <w:lang w:val="en-US"/>
        </w:rPr>
      </w:pPr>
      <w:r w:rsidRPr="00F61AE9">
        <w:rPr>
          <w:lang w:val="es-ES_tradnl"/>
        </w:rPr>
        <w:t xml:space="preserve">FIOCCHI, C., a cura di, </w:t>
      </w:r>
      <w:r w:rsidRPr="00F61AE9">
        <w:rPr>
          <w:i/>
          <w:lang w:val="es-ES_tradnl"/>
        </w:rPr>
        <w:t>Vana observantia: la lotta di Jean Gerson contro le false credenze e le false visioni</w:t>
      </w:r>
      <w:r w:rsidRPr="00F61AE9">
        <w:rPr>
          <w:lang w:val="es-ES_tradnl"/>
        </w:rPr>
        <w:t xml:space="preserve">. </w:t>
      </w:r>
      <w:r w:rsidRPr="00251863">
        <w:rPr>
          <w:lang w:val="en-US"/>
        </w:rPr>
        <w:t>Milano, Unicopli, 2008. 138 p. [UFSCar]</w:t>
      </w:r>
      <w:r w:rsidRPr="00DB3F70">
        <w:rPr>
          <w:lang w:val="es-ES_tradnl"/>
        </w:rPr>
        <w:t xml:space="preserve"> </w:t>
      </w:r>
      <w:r w:rsidRPr="00F61AE9">
        <w:rPr>
          <w:lang w:val="es-ES_tradnl"/>
        </w:rPr>
        <w:t>[USP]</w:t>
      </w:r>
    </w:p>
    <w:p w:rsidR="00FB7112" w:rsidRPr="00F61AE9" w:rsidRDefault="00FB7112" w:rsidP="00B66F1E">
      <w:pPr>
        <w:pStyle w:val="PargrafoparaBibl"/>
        <w:widowControl/>
      </w:pPr>
      <w:r w:rsidRPr="00F61AE9">
        <w:rPr>
          <w:lang w:val="en-US"/>
        </w:rPr>
        <w:t xml:space="preserve">GERSH, S., and HOENEN, M. J. F. M., eds., </w:t>
      </w:r>
      <w:r w:rsidRPr="00F61AE9">
        <w:rPr>
          <w:i/>
          <w:iCs/>
          <w:lang w:val="en-US"/>
        </w:rPr>
        <w:t>The platonic tradition in the Middle Ages: A doxographic approach</w:t>
      </w:r>
      <w:r w:rsidRPr="00F61AE9">
        <w:rPr>
          <w:lang w:val="en-US"/>
        </w:rPr>
        <w:t xml:space="preserve">. </w:t>
      </w:r>
      <w:r w:rsidRPr="00F61AE9">
        <w:t>Berlin, de Gruyter, 2002. VIII+466 p.</w:t>
      </w:r>
      <w:r w:rsidRPr="00F61AE9">
        <w:rPr>
          <w:lang w:val="es-ES_tradnl"/>
        </w:rPr>
        <w:t xml:space="preserve"> [USP]</w:t>
      </w:r>
    </w:p>
    <w:p w:rsidR="00FB7112" w:rsidRPr="00F61AE9" w:rsidRDefault="00FB7112" w:rsidP="00B66F1E">
      <w:pPr>
        <w:pStyle w:val="PargrafoparaBibl"/>
        <w:widowControl/>
        <w:rPr>
          <w:lang w:val="en-US"/>
        </w:rPr>
      </w:pPr>
      <w:r w:rsidRPr="00F61AE9">
        <w:t xml:space="preserve">GUENÉE, B., </w:t>
      </w:r>
      <w:r w:rsidRPr="00F61AE9">
        <w:rPr>
          <w:i/>
          <w:iCs/>
        </w:rPr>
        <w:t>Entre l’Église et l’État</w:t>
      </w:r>
      <w:r w:rsidRPr="00F61AE9">
        <w:rPr>
          <w:i/>
        </w:rPr>
        <w:t>: quatre vies de prélats français à la fin du Moyen Age, XIII</w:t>
      </w:r>
      <w:r w:rsidRPr="00F61AE9">
        <w:rPr>
          <w:i/>
          <w:vertAlign w:val="superscript"/>
        </w:rPr>
        <w:t>e</w:t>
      </w:r>
      <w:r w:rsidRPr="00F61AE9">
        <w:rPr>
          <w:i/>
        </w:rPr>
        <w:t>-XV</w:t>
      </w:r>
      <w:r w:rsidRPr="00F61AE9">
        <w:rPr>
          <w:i/>
          <w:vertAlign w:val="superscript"/>
        </w:rPr>
        <w:t>e</w:t>
      </w:r>
      <w:r w:rsidRPr="00F61AE9">
        <w:rPr>
          <w:i/>
        </w:rPr>
        <w:t xml:space="preserve"> siècle</w:t>
      </w:r>
      <w:r w:rsidRPr="00F61AE9">
        <w:t xml:space="preserve">. </w:t>
      </w:r>
      <w:r w:rsidRPr="00F61AE9">
        <w:rPr>
          <w:lang w:val="en-US"/>
        </w:rPr>
        <w:t>[Bernardus Guidonis, Gilles Le Muisit, Pierre d’Ailly, Thomas Basin]. Paris, Gallimard, 1987. 508 p. [UNESP] [UNICAMP] [USP]</w:t>
      </w:r>
    </w:p>
    <w:p w:rsidR="00FB7112" w:rsidRDefault="00FB7112" w:rsidP="00B66F1E">
      <w:pPr>
        <w:pStyle w:val="PargrafoparaBibl"/>
        <w:widowControl/>
        <w:rPr>
          <w:lang w:val="en-US"/>
        </w:rPr>
      </w:pPr>
      <w:r w:rsidRPr="00F61AE9">
        <w:rPr>
          <w:lang w:val="en-US"/>
        </w:rPr>
        <w:t xml:space="preserve">HOBBINS, D., </w:t>
      </w:r>
      <w:r w:rsidRPr="00F61AE9">
        <w:rPr>
          <w:i/>
          <w:lang w:val="en-US"/>
        </w:rPr>
        <w:t>Authorship and publicity before print. Jean Gerson and the transformation of late medieval learning</w:t>
      </w:r>
      <w:r w:rsidRPr="00F61AE9">
        <w:rPr>
          <w:lang w:val="en-US"/>
        </w:rPr>
        <w:t xml:space="preserve">. Middle Ages series. Philadelphia, Pennsylvania UP, </w:t>
      </w:r>
      <w:r>
        <w:rPr>
          <w:lang w:val="en-US"/>
        </w:rPr>
        <w:t>2009. 335 p. [UFSCar] [USP]</w:t>
      </w:r>
    </w:p>
    <w:p w:rsidR="00FB7112" w:rsidRDefault="00FB7112" w:rsidP="00B66F1E">
      <w:pPr>
        <w:pStyle w:val="PargrafoparaBibl"/>
        <w:widowControl/>
        <w:rPr>
          <w:szCs w:val="24"/>
          <w:lang w:val="en-US"/>
        </w:rPr>
      </w:pPr>
      <w:r w:rsidRPr="0080531D">
        <w:rPr>
          <w:bCs/>
          <w:szCs w:val="24"/>
          <w:lang w:val="en-US"/>
        </w:rPr>
        <w:t>HUOT, S</w:t>
      </w:r>
      <w:r>
        <w:rPr>
          <w:bCs/>
          <w:szCs w:val="24"/>
          <w:lang w:val="en-US"/>
        </w:rPr>
        <w:t>.</w:t>
      </w:r>
      <w:r w:rsidRPr="0080531D">
        <w:rPr>
          <w:bCs/>
          <w:szCs w:val="24"/>
          <w:lang w:val="en-US"/>
        </w:rPr>
        <w:t xml:space="preserve">, </w:t>
      </w:r>
      <w:r w:rsidRPr="0080531D">
        <w:rPr>
          <w:bCs/>
          <w:i/>
          <w:szCs w:val="24"/>
          <w:lang w:val="en-US"/>
        </w:rPr>
        <w:t>The Romance of the Rose and its medieval readers: interpretation, reception, manuscript transmission</w:t>
      </w:r>
      <w:r w:rsidRPr="0080531D">
        <w:rPr>
          <w:bCs/>
          <w:szCs w:val="24"/>
          <w:lang w:val="en-US"/>
        </w:rPr>
        <w:t>.</w:t>
      </w:r>
      <w:r w:rsidRPr="0080531D">
        <w:rPr>
          <w:szCs w:val="24"/>
          <w:lang w:val="en-US"/>
        </w:rPr>
        <w:t xml:space="preserve"> </w:t>
      </w:r>
      <w:r w:rsidRPr="00F31B39">
        <w:rPr>
          <w:szCs w:val="24"/>
          <w:lang w:val="en-US"/>
        </w:rPr>
        <w:t>Cambridge studies in</w:t>
      </w:r>
      <w:r>
        <w:rPr>
          <w:szCs w:val="24"/>
          <w:lang w:val="en-US"/>
        </w:rPr>
        <w:t xml:space="preserve"> </w:t>
      </w:r>
      <w:r w:rsidRPr="00F31B39">
        <w:rPr>
          <w:szCs w:val="24"/>
          <w:lang w:val="en-US"/>
        </w:rPr>
        <w:t>medieval</w:t>
      </w:r>
      <w:r>
        <w:rPr>
          <w:szCs w:val="24"/>
          <w:lang w:val="en-US"/>
        </w:rPr>
        <w:t xml:space="preserve"> </w:t>
      </w:r>
      <w:r w:rsidRPr="00F31B39">
        <w:rPr>
          <w:szCs w:val="24"/>
          <w:lang w:val="en-US"/>
        </w:rPr>
        <w:t>literature, 16.</w:t>
      </w:r>
      <w:r w:rsidRPr="000942EE">
        <w:rPr>
          <w:rFonts w:ascii="Verdana" w:hAnsi="Verdana"/>
          <w:color w:val="000000"/>
          <w:sz w:val="18"/>
          <w:szCs w:val="18"/>
          <w:shd w:val="clear" w:color="auto" w:fill="F2F2F2"/>
          <w:lang w:val="en-US"/>
        </w:rPr>
        <w:t xml:space="preserve"> </w:t>
      </w:r>
      <w:r w:rsidRPr="0080531D">
        <w:rPr>
          <w:szCs w:val="24"/>
          <w:lang w:val="en-US"/>
        </w:rPr>
        <w:t xml:space="preserve">New York, Cambridge UP, [1993] 2007. </w:t>
      </w:r>
      <w:r>
        <w:rPr>
          <w:szCs w:val="24"/>
          <w:lang w:val="en-US"/>
        </w:rPr>
        <w:t>XVI+</w:t>
      </w:r>
      <w:r w:rsidRPr="0080531D">
        <w:rPr>
          <w:szCs w:val="24"/>
          <w:lang w:val="en-US"/>
        </w:rPr>
        <w:t>404 p. [UNICAMP]</w:t>
      </w:r>
      <w:r>
        <w:rPr>
          <w:szCs w:val="24"/>
          <w:lang w:val="en-US"/>
        </w:rPr>
        <w:t xml:space="preserve"> [USP]</w:t>
      </w:r>
    </w:p>
    <w:p w:rsidR="00FB7112" w:rsidRPr="00F61AE9" w:rsidRDefault="00FB7112" w:rsidP="00B66F1E">
      <w:pPr>
        <w:pStyle w:val="PargrafoparaBibl"/>
        <w:widowControl/>
      </w:pPr>
      <w:r w:rsidRPr="000942EE">
        <w:t xml:space="preserve">HUIZINGA, J., </w:t>
      </w:r>
      <w:r w:rsidRPr="000942EE">
        <w:rPr>
          <w:i/>
        </w:rPr>
        <w:t>Autunno del Medio Evo</w:t>
      </w:r>
      <w:r w:rsidRPr="000942EE">
        <w:t xml:space="preserve">. Tr. B. Jasink. </w:t>
      </w:r>
      <w:r w:rsidRPr="00F61AE9">
        <w:t>Firenze, Sansoni, 1928. VIII+497 p. 1989. XXXVI+517 p. [UNESP] [USP]</w:t>
      </w:r>
    </w:p>
    <w:p w:rsidR="00FB7112" w:rsidRPr="00F61AE9" w:rsidRDefault="00FB7112" w:rsidP="00B66F1E">
      <w:pPr>
        <w:pStyle w:val="PargrafoparaBibl"/>
        <w:widowControl/>
        <w:rPr>
          <w:lang w:val="en-US"/>
        </w:rPr>
      </w:pPr>
      <w:r w:rsidRPr="00F61AE9">
        <w:t xml:space="preserve">HUIZINGA, J., </w:t>
      </w:r>
      <w:r w:rsidRPr="00F61AE9">
        <w:rPr>
          <w:i/>
          <w:szCs w:val="24"/>
        </w:rPr>
        <w:t>El otoño de la edad media. Estudios sobre las formas de la vida y del espíritu durante los siglos XIV y XV en Francia y en los Países Bajos</w:t>
      </w:r>
      <w:r w:rsidRPr="00F61AE9">
        <w:rPr>
          <w:szCs w:val="24"/>
        </w:rPr>
        <w:t xml:space="preserve">. Tr. del alemán por J. Gaos. Madrid, Revista de Occidente, 1947. </w:t>
      </w:r>
      <w:r w:rsidRPr="00F61AE9">
        <w:rPr>
          <w:szCs w:val="24"/>
          <w:lang w:val="en-US"/>
        </w:rPr>
        <w:t>1952</w:t>
      </w:r>
      <w:r w:rsidRPr="00F61AE9">
        <w:rPr>
          <w:szCs w:val="24"/>
          <w:vertAlign w:val="superscript"/>
          <w:lang w:val="en-US"/>
        </w:rPr>
        <w:t>4</w:t>
      </w:r>
      <w:r w:rsidRPr="00F61AE9">
        <w:rPr>
          <w:szCs w:val="24"/>
          <w:lang w:val="en-US"/>
        </w:rPr>
        <w:t>. 1961</w:t>
      </w:r>
      <w:r w:rsidRPr="00F61AE9">
        <w:rPr>
          <w:szCs w:val="24"/>
          <w:vertAlign w:val="superscript"/>
          <w:lang w:val="en-US"/>
        </w:rPr>
        <w:t>5</w:t>
      </w:r>
      <w:r w:rsidRPr="00F61AE9">
        <w:rPr>
          <w:szCs w:val="24"/>
          <w:lang w:val="en-US"/>
        </w:rPr>
        <w:t xml:space="preserve">. 1982. </w:t>
      </w:r>
      <w:r w:rsidRPr="00F61AE9">
        <w:rPr>
          <w:lang w:val="en-US"/>
        </w:rPr>
        <w:t>Madrid, Alianza, 1982</w:t>
      </w:r>
      <w:r w:rsidRPr="00F61AE9">
        <w:rPr>
          <w:vertAlign w:val="superscript"/>
          <w:lang w:val="en-US"/>
        </w:rPr>
        <w:t>4</w:t>
      </w:r>
      <w:r w:rsidRPr="00F61AE9">
        <w:rPr>
          <w:lang w:val="en-US"/>
        </w:rPr>
        <w:t xml:space="preserve">. </w:t>
      </w:r>
      <w:r w:rsidRPr="00F61AE9">
        <w:rPr>
          <w:szCs w:val="24"/>
          <w:lang w:val="en-US"/>
        </w:rPr>
        <w:t>468 p.</w:t>
      </w:r>
      <w:r w:rsidRPr="00F61AE9">
        <w:rPr>
          <w:lang w:val="en-US"/>
        </w:rPr>
        <w:t xml:space="preserve"> [UNESP] [UNICAMP] [USP]</w:t>
      </w:r>
    </w:p>
    <w:p w:rsidR="00FB7112" w:rsidRPr="00F61AE9" w:rsidRDefault="00FB7112" w:rsidP="00B66F1E">
      <w:pPr>
        <w:pStyle w:val="PargrafoparaBibl"/>
        <w:widowControl/>
        <w:rPr>
          <w:sz w:val="20"/>
          <w:lang w:val="en-US"/>
        </w:rPr>
      </w:pPr>
      <w:r w:rsidRPr="00F61AE9">
        <w:rPr>
          <w:lang w:val="en-US"/>
        </w:rPr>
        <w:t xml:space="preserve">HUIZINGA, J., </w:t>
      </w:r>
      <w:r w:rsidRPr="00F61AE9">
        <w:rPr>
          <w:i/>
          <w:lang w:val="en-US"/>
        </w:rPr>
        <w:t>Herbst des mittelalters. Studien ueber lebensund geistesfermen des 14</w:t>
      </w:r>
      <w:r w:rsidRPr="00F61AE9">
        <w:rPr>
          <w:lang w:val="en-US"/>
        </w:rPr>
        <w:t xml:space="preserve"> </w:t>
      </w:r>
      <w:r w:rsidRPr="00F61AE9">
        <w:rPr>
          <w:i/>
          <w:iCs/>
          <w:szCs w:val="24"/>
          <w:lang w:val="en-US"/>
        </w:rPr>
        <w:t>und 15. Jaharhunderts in frankreich und in den niederlanden</w:t>
      </w:r>
      <w:r w:rsidRPr="00F61AE9">
        <w:rPr>
          <w:szCs w:val="24"/>
          <w:lang w:val="en-US"/>
        </w:rPr>
        <w:t xml:space="preserve">. Über. v. </w:t>
      </w:r>
      <w:r w:rsidRPr="00F61AE9">
        <w:rPr>
          <w:lang w:val="en-US"/>
        </w:rPr>
        <w:t>T. Jolles- Mönckeberg.</w:t>
      </w:r>
      <w:r w:rsidRPr="00F61AE9">
        <w:rPr>
          <w:szCs w:val="24"/>
          <w:lang w:val="en-US"/>
        </w:rPr>
        <w:t xml:space="preserve"> </w:t>
      </w:r>
      <w:r w:rsidRPr="00F61AE9">
        <w:rPr>
          <w:lang w:val="en-US"/>
        </w:rPr>
        <w:t>München, Drei Masken, 1924.</w:t>
      </w:r>
      <w:r w:rsidRPr="00F61AE9">
        <w:rPr>
          <w:lang w:val="es-ES_tradnl"/>
        </w:rPr>
        <w:t xml:space="preserve"> Stuttgart, </w:t>
      </w:r>
      <w:r w:rsidRPr="00F61AE9">
        <w:rPr>
          <w:szCs w:val="24"/>
          <w:lang w:val="en-US"/>
        </w:rPr>
        <w:t xml:space="preserve">Kroner, 1952. 384 p. </w:t>
      </w:r>
      <w:r w:rsidRPr="00F61AE9">
        <w:rPr>
          <w:lang w:val="en-US"/>
        </w:rPr>
        <w:t xml:space="preserve">[UNICAMP] </w:t>
      </w:r>
      <w:r w:rsidRPr="00F61AE9">
        <w:rPr>
          <w:szCs w:val="24"/>
          <w:lang w:val="en-US"/>
        </w:rPr>
        <w:t>[USP]</w:t>
      </w:r>
    </w:p>
    <w:p w:rsidR="00FB7112" w:rsidRPr="00F61AE9" w:rsidRDefault="00FB7112" w:rsidP="00B66F1E">
      <w:pPr>
        <w:pStyle w:val="PargrafoparaBibl"/>
        <w:widowControl/>
        <w:rPr>
          <w:szCs w:val="24"/>
        </w:rPr>
      </w:pPr>
      <w:r w:rsidRPr="00F61AE9">
        <w:rPr>
          <w:lang w:val="en-US"/>
        </w:rPr>
        <w:t>HUIZINGA, J.,</w:t>
      </w:r>
      <w:r w:rsidRPr="00F61AE9">
        <w:rPr>
          <w:szCs w:val="24"/>
          <w:lang w:val="en-US"/>
        </w:rPr>
        <w:t xml:space="preserve"> </w:t>
      </w:r>
      <w:r w:rsidRPr="00F61AE9">
        <w:rPr>
          <w:i/>
          <w:szCs w:val="24"/>
          <w:lang w:val="en-US"/>
        </w:rPr>
        <w:t>Le déclin du Moyen Âge</w:t>
      </w:r>
      <w:r w:rsidRPr="00F61AE9">
        <w:rPr>
          <w:szCs w:val="24"/>
          <w:lang w:val="en-US"/>
        </w:rPr>
        <w:t>. Tr. du hollandais [</w:t>
      </w:r>
      <w:r w:rsidRPr="00F61AE9">
        <w:rPr>
          <w:i/>
          <w:szCs w:val="24"/>
          <w:lang w:val="en-US"/>
        </w:rPr>
        <w:t>Herfsttij der Middeleeuwen</w:t>
      </w:r>
      <w:r w:rsidRPr="00F61AE9">
        <w:rPr>
          <w:szCs w:val="24"/>
          <w:lang w:val="en-US"/>
        </w:rPr>
        <w:t xml:space="preserve">] par J. Bastin, préface de G. Hanotaux. </w:t>
      </w:r>
      <w:r w:rsidRPr="00F61AE9">
        <w:rPr>
          <w:szCs w:val="24"/>
        </w:rPr>
        <w:t xml:space="preserve">Paris, Payot, 1932. </w:t>
      </w:r>
      <w:r w:rsidRPr="00F61AE9">
        <w:t>1948</w:t>
      </w:r>
      <w:r w:rsidRPr="00F61AE9">
        <w:rPr>
          <w:szCs w:val="24"/>
        </w:rPr>
        <w:t xml:space="preserve">. </w:t>
      </w:r>
      <w:r w:rsidRPr="00F61AE9">
        <w:t>1958</w:t>
      </w:r>
      <w:r w:rsidRPr="00F61AE9">
        <w:rPr>
          <w:szCs w:val="24"/>
        </w:rPr>
        <w:t xml:space="preserve">. 1961. </w:t>
      </w:r>
      <w:r w:rsidRPr="00F61AE9">
        <w:t>1967</w:t>
      </w:r>
      <w:r w:rsidRPr="00F61AE9">
        <w:rPr>
          <w:szCs w:val="24"/>
        </w:rPr>
        <w:t xml:space="preserve">. 406 p. </w:t>
      </w:r>
      <w:r w:rsidRPr="00F61AE9">
        <w:t xml:space="preserve">[UNESP] [UNICAMP] </w:t>
      </w:r>
      <w:r w:rsidRPr="00F61AE9">
        <w:rPr>
          <w:szCs w:val="24"/>
        </w:rPr>
        <w:t>[USP]</w:t>
      </w:r>
    </w:p>
    <w:p w:rsidR="00FB7112" w:rsidRPr="00F61AE9" w:rsidRDefault="00FB7112" w:rsidP="00B66F1E">
      <w:pPr>
        <w:pStyle w:val="PargrafoparaBibl"/>
        <w:widowControl/>
        <w:rPr>
          <w:lang w:val="es-ES_tradnl"/>
        </w:rPr>
      </w:pPr>
      <w:r w:rsidRPr="00F61AE9">
        <w:rPr>
          <w:lang w:val="es-ES_tradnl"/>
        </w:rPr>
        <w:lastRenderedPageBreak/>
        <w:t xml:space="preserve">HUIZINGA, J., </w:t>
      </w:r>
      <w:r w:rsidRPr="00F61AE9">
        <w:rPr>
          <w:i/>
          <w:lang w:val="es-ES_tradnl"/>
        </w:rPr>
        <w:t>O declínio da Idade Média</w:t>
      </w:r>
      <w:r w:rsidRPr="00F61AE9">
        <w:rPr>
          <w:lang w:val="es-ES_tradnl"/>
        </w:rPr>
        <w:t xml:space="preserve">. Tr. [do inglês] A. Abelaira. Lisboa, Ulisseia, </w:t>
      </w:r>
      <w:r w:rsidRPr="00F61AE9">
        <w:rPr>
          <w:szCs w:val="24"/>
        </w:rPr>
        <w:t xml:space="preserve">1924. </w:t>
      </w:r>
      <w:r w:rsidRPr="00F61AE9">
        <w:rPr>
          <w:lang w:val="es-ES_tradnl"/>
        </w:rPr>
        <w:t xml:space="preserve">1996. </w:t>
      </w:r>
      <w:r w:rsidRPr="00F61AE9">
        <w:t xml:space="preserve">Ed. rev. por V. D. da Silva. São Paulo, Verbo / EDUSP, 1978. </w:t>
      </w:r>
      <w:r w:rsidRPr="00F61AE9">
        <w:rPr>
          <w:lang w:val="es-ES_tradnl"/>
        </w:rPr>
        <w:t>311 p.</w:t>
      </w:r>
      <w:r w:rsidRPr="00F61AE9">
        <w:t xml:space="preserve"> </w:t>
      </w:r>
      <w:r w:rsidRPr="00F61AE9">
        <w:rPr>
          <w:szCs w:val="24"/>
        </w:rPr>
        <w:t xml:space="preserve">[UFSCar] </w:t>
      </w:r>
      <w:r w:rsidRPr="00F61AE9">
        <w:t>[UNESP] [UNICAMP] [USP]</w:t>
      </w:r>
    </w:p>
    <w:p w:rsidR="00FB7112" w:rsidRPr="00F61AE9" w:rsidRDefault="00FB7112" w:rsidP="006B73ED">
      <w:pPr>
        <w:pStyle w:val="PargrafoparaBibl"/>
        <w:rPr>
          <w:lang w:val="es-ES_tradnl"/>
        </w:rPr>
      </w:pPr>
      <w:r w:rsidRPr="00F61AE9">
        <w:rPr>
          <w:lang w:val="es-ES_tradnl"/>
        </w:rPr>
        <w:t xml:space="preserve">HUIZINGA, J., </w:t>
      </w:r>
      <w:r w:rsidRPr="00F61AE9">
        <w:rPr>
          <w:i/>
          <w:lang w:val="es-ES_tradnl"/>
        </w:rPr>
        <w:t>O outono da Idade Média</w:t>
      </w:r>
      <w:r w:rsidRPr="00F61AE9">
        <w:rPr>
          <w:lang w:val="es-ES_tradnl"/>
        </w:rPr>
        <w:t xml:space="preserve">. Tr. F. P Janssen. São Paulo, Cosacnaify, 2010. 646 p. </w:t>
      </w:r>
      <w:r w:rsidR="003E4883">
        <w:rPr>
          <w:lang w:val="es-ES_tradnl"/>
        </w:rPr>
        <w:t xml:space="preserve">[UFABC] </w:t>
      </w:r>
      <w:r w:rsidRPr="00F61AE9">
        <w:rPr>
          <w:lang w:val="es-ES_tradnl"/>
        </w:rPr>
        <w:t>[USP]</w:t>
      </w:r>
    </w:p>
    <w:p w:rsidR="00FB7112" w:rsidRPr="00F61AE9" w:rsidRDefault="00FB7112" w:rsidP="00B66F1E">
      <w:pPr>
        <w:pStyle w:val="PargrafoparaBibl"/>
        <w:widowControl/>
        <w:rPr>
          <w:lang w:val="en-US"/>
        </w:rPr>
      </w:pPr>
      <w:r w:rsidRPr="00F61AE9">
        <w:rPr>
          <w:lang w:val="es-ES_tradnl"/>
        </w:rPr>
        <w:t xml:space="preserve">HUIZINGA, J., </w:t>
      </w:r>
      <w:r w:rsidRPr="00F61AE9">
        <w:rPr>
          <w:i/>
          <w:lang w:val="en-US"/>
        </w:rPr>
        <w:t>The autumn of the Middle Ages</w:t>
      </w:r>
      <w:r w:rsidRPr="00F61AE9">
        <w:rPr>
          <w:lang w:val="en-US"/>
        </w:rPr>
        <w:t>. Tr. R. J. Payton and U. Mammitzsch. Chicago, UP, 1996. XXII+467 p. [UNICAMP] [USP]</w:t>
      </w:r>
    </w:p>
    <w:p w:rsidR="00FB7112" w:rsidRPr="00F61AE9" w:rsidRDefault="00FB7112" w:rsidP="00B66F1E">
      <w:pPr>
        <w:pStyle w:val="PargrafoparaBibl"/>
        <w:widowControl/>
        <w:rPr>
          <w:szCs w:val="24"/>
          <w:lang w:val="en-US"/>
        </w:rPr>
      </w:pPr>
      <w:r w:rsidRPr="00F61AE9">
        <w:rPr>
          <w:lang w:val="en-US"/>
        </w:rPr>
        <w:t>HUIZINGA, J.,</w:t>
      </w:r>
      <w:r w:rsidRPr="00F61AE9">
        <w:rPr>
          <w:szCs w:val="24"/>
          <w:lang w:val="en-US"/>
        </w:rPr>
        <w:t xml:space="preserve"> </w:t>
      </w:r>
      <w:r w:rsidRPr="00F61AE9">
        <w:rPr>
          <w:i/>
          <w:lang w:val="es-ES_tradnl"/>
        </w:rPr>
        <w:t xml:space="preserve">The waning </w:t>
      </w:r>
      <w:r w:rsidRPr="00F61AE9">
        <w:rPr>
          <w:i/>
          <w:szCs w:val="24"/>
          <w:lang w:val="en-US"/>
        </w:rPr>
        <w:t>of the Middle Ages.</w:t>
      </w:r>
      <w:r w:rsidRPr="00F61AE9">
        <w:rPr>
          <w:szCs w:val="24"/>
          <w:lang w:val="en-US"/>
        </w:rPr>
        <w:t xml:space="preserve"> </w:t>
      </w:r>
      <w:r w:rsidRPr="00F61AE9">
        <w:rPr>
          <w:i/>
          <w:szCs w:val="24"/>
          <w:lang w:val="en-US"/>
        </w:rPr>
        <w:t>A study of the forms of life, thought, and art in France and the Netherlands in the fourteenth and fifteenth</w:t>
      </w:r>
      <w:r w:rsidRPr="00F61AE9">
        <w:rPr>
          <w:szCs w:val="24"/>
          <w:lang w:val="en-US"/>
        </w:rPr>
        <w:t xml:space="preserve"> </w:t>
      </w:r>
      <w:r w:rsidRPr="00F61AE9">
        <w:rPr>
          <w:i/>
          <w:szCs w:val="24"/>
          <w:lang w:val="en-US"/>
        </w:rPr>
        <w:t>centuries</w:t>
      </w:r>
      <w:r w:rsidRPr="00F61AE9">
        <w:rPr>
          <w:szCs w:val="24"/>
          <w:lang w:val="en-US"/>
        </w:rPr>
        <w:t xml:space="preserve">. Tr. F. Hopman. London, Edward Arnold, [1924] 1950. </w:t>
      </w:r>
      <w:r w:rsidRPr="00F61AE9">
        <w:rPr>
          <w:lang w:val="en-US"/>
        </w:rPr>
        <w:t xml:space="preserve">New York, Doubleday Anchor, 1954. </w:t>
      </w:r>
      <w:r w:rsidRPr="00F61AE9">
        <w:rPr>
          <w:szCs w:val="24"/>
          <w:lang w:val="en-US"/>
        </w:rPr>
        <w:t xml:space="preserve">Harmondsworth, Middlesex, Penguin, 1965. 382 p. [UFSCar] </w:t>
      </w:r>
      <w:r w:rsidRPr="00F61AE9">
        <w:rPr>
          <w:lang w:val="en-US"/>
        </w:rPr>
        <w:t xml:space="preserve">[UNESP] [UNICAMP] </w:t>
      </w:r>
      <w:r w:rsidRPr="00F61AE9">
        <w:rPr>
          <w:szCs w:val="24"/>
          <w:lang w:val="en-US"/>
        </w:rPr>
        <w:t>[USP]</w:t>
      </w:r>
    </w:p>
    <w:p w:rsidR="00FB7112" w:rsidRDefault="00FB7112" w:rsidP="00B66F1E">
      <w:pPr>
        <w:pStyle w:val="PargrafoparaBibl"/>
        <w:widowControl/>
        <w:rPr>
          <w:lang w:val="en-US"/>
        </w:rPr>
      </w:pPr>
      <w:r w:rsidRPr="00CB1451">
        <w:rPr>
          <w:lang w:val="en-US"/>
        </w:rPr>
        <w:t xml:space="preserve">IZBICKI, T., and BELLITTO, C. M., eds., </w:t>
      </w:r>
      <w:r w:rsidRPr="00CB1451">
        <w:rPr>
          <w:i/>
          <w:lang w:val="en-US"/>
        </w:rPr>
        <w:t>Nicholas of Cusa and his age: intellect and spirituality</w:t>
      </w:r>
      <w:r w:rsidRPr="00CB1451">
        <w:rPr>
          <w:lang w:val="en-US"/>
        </w:rPr>
        <w:t xml:space="preserve">. </w:t>
      </w:r>
      <w:r>
        <w:rPr>
          <w:lang w:val="en-US"/>
        </w:rPr>
        <w:t xml:space="preserve">Studies in the History of Christian Thought, 105. Leiden, Brill, </w:t>
      </w:r>
      <w:r w:rsidRPr="00CB1451">
        <w:rPr>
          <w:lang w:val="en-US"/>
        </w:rPr>
        <w:t>2002. XIV</w:t>
      </w:r>
      <w:r>
        <w:rPr>
          <w:lang w:val="en-US"/>
        </w:rPr>
        <w:t>+</w:t>
      </w:r>
      <w:r w:rsidRPr="00CB1451">
        <w:rPr>
          <w:lang w:val="en-US"/>
        </w:rPr>
        <w:t xml:space="preserve"> 282 p. </w:t>
      </w:r>
      <w:r>
        <w:rPr>
          <w:lang w:val="en-US"/>
        </w:rPr>
        <w:t>[USP]</w:t>
      </w:r>
    </w:p>
    <w:p w:rsidR="00FB7112" w:rsidRDefault="00FB7112" w:rsidP="00B66F1E">
      <w:pPr>
        <w:pStyle w:val="PargrafoparaBibl"/>
        <w:widowControl/>
        <w:rPr>
          <w:lang w:val="en-US"/>
        </w:rPr>
      </w:pPr>
      <w:r w:rsidRPr="00C41D3C">
        <w:t xml:space="preserve">KALUZA, Z., </w:t>
      </w:r>
      <w:r w:rsidRPr="00C41D3C">
        <w:rPr>
          <w:i/>
        </w:rPr>
        <w:t>Les querelles doctrinales a Paris: nominalistes et realistes aux confins du XIV</w:t>
      </w:r>
      <w:r w:rsidRPr="00C41D3C">
        <w:rPr>
          <w:i/>
          <w:szCs w:val="24"/>
          <w:vertAlign w:val="superscript"/>
        </w:rPr>
        <w:t>e</w:t>
      </w:r>
      <w:r w:rsidRPr="00C41D3C">
        <w:rPr>
          <w:i/>
        </w:rPr>
        <w:t xml:space="preserve"> et du XV</w:t>
      </w:r>
      <w:r w:rsidRPr="00C41D3C">
        <w:rPr>
          <w:i/>
          <w:szCs w:val="24"/>
          <w:vertAlign w:val="superscript"/>
        </w:rPr>
        <w:t>e</w:t>
      </w:r>
      <w:r w:rsidRPr="00C41D3C">
        <w:rPr>
          <w:i/>
        </w:rPr>
        <w:t xml:space="preserve"> siècles</w:t>
      </w:r>
      <w:r w:rsidRPr="00C41D3C">
        <w:t xml:space="preserve">. </w:t>
      </w:r>
      <w:r w:rsidRPr="00F61AE9">
        <w:rPr>
          <w:lang w:val="en-US"/>
        </w:rPr>
        <w:t>Quodlibet, 2. Bergamo, Lubrina, 1</w:t>
      </w:r>
      <w:r>
        <w:rPr>
          <w:lang w:val="en-US"/>
        </w:rPr>
        <w:t xml:space="preserve">988. 204 p. </w:t>
      </w:r>
      <w:r w:rsidR="00F715D6">
        <w:rPr>
          <w:lang w:val="en-US"/>
        </w:rPr>
        <w:t xml:space="preserve">[PUC] [UFSCar] </w:t>
      </w:r>
      <w:r>
        <w:rPr>
          <w:lang w:val="en-US"/>
        </w:rPr>
        <w:t>[UNICAMP] [USP]</w:t>
      </w:r>
    </w:p>
    <w:p w:rsidR="003503CD" w:rsidRPr="00986584" w:rsidRDefault="003503CD" w:rsidP="003503CD">
      <w:pPr>
        <w:pStyle w:val="PargrafoparaBibl"/>
        <w:widowControl/>
        <w:rPr>
          <w:szCs w:val="26"/>
        </w:rPr>
      </w:pPr>
      <w:bookmarkStart w:id="73" w:name="_Hlk488320057"/>
      <w:r w:rsidRPr="00F61AE9">
        <w:rPr>
          <w:szCs w:val="26"/>
          <w:lang w:val="en-US"/>
        </w:rPr>
        <w:t xml:space="preserve">KARANT-NUNN, S. C., ed., </w:t>
      </w:r>
      <w:r w:rsidRPr="00F61AE9">
        <w:rPr>
          <w:i/>
          <w:szCs w:val="26"/>
          <w:lang w:val="en-US"/>
        </w:rPr>
        <w:t>Varieties of devotion in the Middle Ages and Renaissance</w:t>
      </w:r>
      <w:r w:rsidRPr="00F61AE9">
        <w:rPr>
          <w:szCs w:val="26"/>
          <w:lang w:val="en-US"/>
        </w:rPr>
        <w:t xml:space="preserve">. Arizona Studies in the Middle Ages and Renaissance, 7. Turnholt, Brepols, 2003. </w:t>
      </w:r>
      <w:r w:rsidRPr="003503CD">
        <w:rPr>
          <w:szCs w:val="26"/>
        </w:rPr>
        <w:t>XV+</w:t>
      </w:r>
      <w:r>
        <w:rPr>
          <w:szCs w:val="26"/>
        </w:rPr>
        <w:t>213 p. [USP]</w:t>
      </w:r>
    </w:p>
    <w:bookmarkEnd w:id="73"/>
    <w:p w:rsidR="00FB7112" w:rsidRDefault="00FB7112" w:rsidP="00B66F1E">
      <w:pPr>
        <w:pStyle w:val="PargrafoparaBibl"/>
        <w:widowControl/>
        <w:rPr>
          <w:color w:val="808080"/>
          <w:szCs w:val="24"/>
          <w:lang w:val="en-US"/>
        </w:rPr>
      </w:pPr>
      <w:r w:rsidRPr="007D38EE">
        <w:rPr>
          <w:color w:val="808080"/>
          <w:szCs w:val="24"/>
        </w:rPr>
        <w:t>LAZZERI</w:t>
      </w:r>
      <w:r>
        <w:rPr>
          <w:color w:val="808080"/>
          <w:szCs w:val="24"/>
        </w:rPr>
        <w:t>,</w:t>
      </w:r>
      <w:r w:rsidRPr="007D38EE">
        <w:rPr>
          <w:color w:val="808080"/>
          <w:szCs w:val="24"/>
        </w:rPr>
        <w:t xml:space="preserve"> V</w:t>
      </w:r>
      <w:r>
        <w:rPr>
          <w:color w:val="808080"/>
          <w:szCs w:val="24"/>
        </w:rPr>
        <w:t>.</w:t>
      </w:r>
      <w:r w:rsidRPr="007D38EE">
        <w:rPr>
          <w:color w:val="808080"/>
          <w:szCs w:val="24"/>
        </w:rPr>
        <w:t xml:space="preserve">, </w:t>
      </w:r>
      <w:r w:rsidRPr="007D38EE">
        <w:rPr>
          <w:i/>
          <w:color w:val="808080"/>
          <w:szCs w:val="24"/>
        </w:rPr>
        <w:t xml:space="preserve">Teologia mistica e teologia scolastica. </w:t>
      </w:r>
      <w:r w:rsidRPr="007D38EE">
        <w:rPr>
          <w:i/>
          <w:color w:val="808080"/>
          <w:szCs w:val="24"/>
          <w:lang w:val="en-US"/>
        </w:rPr>
        <w:t>L</w:t>
      </w:r>
      <w:r>
        <w:rPr>
          <w:i/>
          <w:color w:val="808080"/>
          <w:szCs w:val="24"/>
          <w:lang w:val="en-US"/>
        </w:rPr>
        <w:t>’</w:t>
      </w:r>
      <w:r w:rsidRPr="007D38EE">
        <w:rPr>
          <w:i/>
          <w:color w:val="808080"/>
          <w:szCs w:val="24"/>
          <w:lang w:val="en-US"/>
        </w:rPr>
        <w:t>esperienza spirituale come problema teologico in Giovanni Gerson</w:t>
      </w:r>
      <w:r w:rsidRPr="007D38EE">
        <w:rPr>
          <w:color w:val="808080"/>
          <w:szCs w:val="24"/>
          <w:lang w:val="en-US"/>
        </w:rPr>
        <w:t>. Milano,</w:t>
      </w:r>
      <w:r>
        <w:rPr>
          <w:color w:val="808080"/>
          <w:szCs w:val="24"/>
          <w:lang w:val="en-US"/>
        </w:rPr>
        <w:t xml:space="preserve"> Glossa, 1994. 159 p.*</w:t>
      </w:r>
    </w:p>
    <w:p w:rsidR="00FB7112" w:rsidRPr="00F61AE9" w:rsidRDefault="00FB7112" w:rsidP="00B66F1E">
      <w:pPr>
        <w:pStyle w:val="PargrafoparaBibl"/>
        <w:widowControl/>
        <w:rPr>
          <w:lang w:val="en-US"/>
        </w:rPr>
      </w:pPr>
      <w:r w:rsidRPr="00F61AE9">
        <w:rPr>
          <w:lang w:val="en-US"/>
        </w:rPr>
        <w:t xml:space="preserve">McGUIRE, B. P., ed., </w:t>
      </w:r>
      <w:r w:rsidRPr="00F61AE9">
        <w:rPr>
          <w:i/>
          <w:lang w:val="en-US"/>
        </w:rPr>
        <w:t>A companion to Jean Gerson</w:t>
      </w:r>
      <w:r w:rsidRPr="00F61AE9">
        <w:rPr>
          <w:lang w:val="en-US"/>
        </w:rPr>
        <w:t>. Brill’s companions to the christian tradition, 3. Leiden, Brill, 2006. XXVI+431 p. [UFSCar] [UNICAMP] [USP]</w:t>
      </w:r>
    </w:p>
    <w:p w:rsidR="00FB7112" w:rsidRDefault="00FB7112" w:rsidP="00B66F1E">
      <w:pPr>
        <w:pStyle w:val="PargrafoparaBibl"/>
        <w:widowControl/>
        <w:rPr>
          <w:color w:val="808080"/>
          <w:szCs w:val="24"/>
          <w:lang w:val="en-US"/>
        </w:rPr>
      </w:pPr>
      <w:r w:rsidRPr="00930DD5">
        <w:rPr>
          <w:color w:val="808080"/>
          <w:szCs w:val="24"/>
          <w:lang w:val="en-US"/>
        </w:rPr>
        <w:t xml:space="preserve">McGUIRE, B. P., </w:t>
      </w:r>
      <w:r w:rsidRPr="00930DD5">
        <w:rPr>
          <w:i/>
          <w:color w:val="808080"/>
          <w:szCs w:val="24"/>
          <w:lang w:val="en-US"/>
        </w:rPr>
        <w:t>Jean Gerson and the last medieval reformation</w:t>
      </w:r>
      <w:r w:rsidRPr="00682056">
        <w:rPr>
          <w:color w:val="808080"/>
          <w:szCs w:val="24"/>
          <w:lang w:val="en-US"/>
        </w:rPr>
        <w:t>. Philadelphia, Pennsylvania State Univ</w:t>
      </w:r>
      <w:r w:rsidRPr="00930DD5">
        <w:rPr>
          <w:color w:val="808080"/>
          <w:szCs w:val="24"/>
          <w:lang w:val="en-US"/>
        </w:rPr>
        <w:t xml:space="preserve">ersity Press, </w:t>
      </w:r>
      <w:r w:rsidRPr="00682056">
        <w:rPr>
          <w:color w:val="808080"/>
          <w:szCs w:val="24"/>
          <w:lang w:val="en-US"/>
        </w:rPr>
        <w:t>2005</w:t>
      </w:r>
      <w:r w:rsidRPr="00930DD5">
        <w:rPr>
          <w:color w:val="808080"/>
          <w:szCs w:val="24"/>
          <w:lang w:val="en-US"/>
        </w:rPr>
        <w:t>. 441 p.*</w:t>
      </w:r>
    </w:p>
    <w:p w:rsidR="00FB7112" w:rsidRPr="00F61AE9" w:rsidRDefault="00FB7112" w:rsidP="00B66F1E">
      <w:pPr>
        <w:pStyle w:val="PargrafoparaBibl"/>
        <w:widowControl/>
        <w:rPr>
          <w:lang w:val="en"/>
        </w:rPr>
      </w:pPr>
      <w:r w:rsidRPr="00F61AE9">
        <w:rPr>
          <w:lang w:val="en-US"/>
        </w:rPr>
        <w:t xml:space="preserve">MUESSIG, C., ed., </w:t>
      </w:r>
      <w:r w:rsidRPr="00F61AE9">
        <w:rPr>
          <w:i/>
          <w:lang w:val="en-US"/>
        </w:rPr>
        <w:t>Medieval monastic preaching</w:t>
      </w:r>
      <w:r w:rsidRPr="00F61AE9">
        <w:rPr>
          <w:lang w:val="en-US"/>
        </w:rPr>
        <w:t>. Brill’s Studies in Intellectual History, 90.</w:t>
      </w:r>
      <w:r w:rsidRPr="00F61AE9">
        <w:rPr>
          <w:szCs w:val="22"/>
          <w:lang w:val="en-US"/>
        </w:rPr>
        <w:t xml:space="preserve"> Leiden, </w:t>
      </w:r>
      <w:r w:rsidRPr="00F61AE9">
        <w:rPr>
          <w:szCs w:val="24"/>
          <w:lang w:val="en-US"/>
        </w:rPr>
        <w:t xml:space="preserve">Brill, 1998. </w:t>
      </w:r>
      <w:r w:rsidRPr="00F61AE9">
        <w:rPr>
          <w:lang w:val="en-US"/>
        </w:rPr>
        <w:t>XIV</w:t>
      </w:r>
      <w:r w:rsidRPr="00F61AE9">
        <w:rPr>
          <w:szCs w:val="24"/>
          <w:lang w:val="en-US"/>
        </w:rPr>
        <w:t xml:space="preserve">+367 p. </w:t>
      </w:r>
      <w:r w:rsidRPr="00F61AE9">
        <w:rPr>
          <w:lang w:val="en"/>
        </w:rPr>
        <w:t>[USP]</w:t>
      </w:r>
    </w:p>
    <w:p w:rsidR="002E0893" w:rsidRDefault="002E0893" w:rsidP="00B66F1E">
      <w:pPr>
        <w:pStyle w:val="PargrafoparaBibl"/>
        <w:widowControl/>
        <w:rPr>
          <w:lang w:val="en-US"/>
        </w:rPr>
      </w:pPr>
      <w:r>
        <w:rPr>
          <w:noProof/>
          <w:color w:val="000000"/>
          <w:szCs w:val="16"/>
          <w:lang w:val="en-US"/>
        </w:rPr>
        <w:t>NEDERMAN, C.</w:t>
      </w:r>
      <w:r w:rsidRPr="00FD75E4">
        <w:rPr>
          <w:noProof/>
          <w:color w:val="000000"/>
          <w:szCs w:val="16"/>
          <w:lang w:val="en-US"/>
        </w:rPr>
        <w:t xml:space="preserve">, </w:t>
      </w:r>
      <w:r w:rsidRPr="00FD75E4">
        <w:rPr>
          <w:i/>
          <w:iCs/>
          <w:noProof/>
          <w:color w:val="000000"/>
          <w:szCs w:val="16"/>
          <w:lang w:val="en-US"/>
        </w:rPr>
        <w:t>Medieval aristotelianism and its limits. Classical traditions in moral and political philosophy, 12</w:t>
      </w:r>
      <w:r w:rsidRPr="00FD75E4">
        <w:rPr>
          <w:i/>
          <w:iCs/>
          <w:noProof/>
          <w:color w:val="000000"/>
          <w:szCs w:val="16"/>
          <w:vertAlign w:val="superscript"/>
          <w:lang w:val="en-US"/>
        </w:rPr>
        <w:t>th</w:t>
      </w:r>
      <w:r w:rsidRPr="00FD75E4">
        <w:rPr>
          <w:i/>
          <w:iCs/>
          <w:noProof/>
          <w:color w:val="000000"/>
          <w:szCs w:val="16"/>
          <w:lang w:val="en-US"/>
        </w:rPr>
        <w:t>-15</w:t>
      </w:r>
      <w:r w:rsidRPr="00FD75E4">
        <w:rPr>
          <w:i/>
          <w:iCs/>
          <w:noProof/>
          <w:color w:val="000000"/>
          <w:szCs w:val="16"/>
          <w:vertAlign w:val="superscript"/>
          <w:lang w:val="en-US"/>
        </w:rPr>
        <w:t>th</w:t>
      </w:r>
      <w:r w:rsidRPr="00FD75E4">
        <w:rPr>
          <w:i/>
          <w:iCs/>
          <w:noProof/>
          <w:color w:val="000000"/>
          <w:szCs w:val="16"/>
          <w:lang w:val="en-US"/>
        </w:rPr>
        <w:t xml:space="preserve"> Centuries</w:t>
      </w:r>
      <w:r w:rsidRPr="00FD75E4">
        <w:rPr>
          <w:noProof/>
          <w:color w:val="000000"/>
          <w:szCs w:val="16"/>
          <w:lang w:val="en-US"/>
        </w:rPr>
        <w:t xml:space="preserve">. </w:t>
      </w:r>
      <w:r w:rsidRPr="001F2377">
        <w:rPr>
          <w:lang w:val="en-US"/>
        </w:rPr>
        <w:t>Aldershot</w:t>
      </w:r>
      <w:r>
        <w:rPr>
          <w:lang w:val="en-US"/>
        </w:rPr>
        <w:t>, Ashgate,</w:t>
      </w:r>
      <w:r w:rsidRPr="00FD75E4">
        <w:rPr>
          <w:noProof/>
          <w:color w:val="000000"/>
          <w:szCs w:val="16"/>
          <w:lang w:val="en-US"/>
        </w:rPr>
        <w:t xml:space="preserve"> 1997. </w:t>
      </w:r>
      <w:r w:rsidRPr="0054230A">
        <w:rPr>
          <w:lang w:val="en-US"/>
        </w:rPr>
        <w:t>XIV+334 p.</w:t>
      </w:r>
      <w:r w:rsidRPr="00FD75E4">
        <w:rPr>
          <w:noProof/>
          <w:color w:val="000000"/>
          <w:szCs w:val="16"/>
          <w:lang w:val="en-US"/>
        </w:rPr>
        <w:t xml:space="preserve"> [</w:t>
      </w:r>
      <w:r w:rsidRPr="004A6EE4">
        <w:rPr>
          <w:noProof/>
          <w:szCs w:val="16"/>
          <w:lang w:val="en-US"/>
        </w:rPr>
        <w:t>UNICAMP]</w:t>
      </w:r>
      <w:r>
        <w:rPr>
          <w:lang w:val="en-US"/>
        </w:rPr>
        <w:t xml:space="preserve"> [USP]</w:t>
      </w:r>
    </w:p>
    <w:p w:rsidR="00FB7112" w:rsidRPr="00F61AE9" w:rsidRDefault="00FB7112" w:rsidP="00B66F1E">
      <w:pPr>
        <w:pStyle w:val="PargrafoparaBibl"/>
        <w:widowControl/>
        <w:rPr>
          <w:bCs/>
          <w:lang w:val="en-US"/>
        </w:rPr>
      </w:pPr>
      <w:r w:rsidRPr="00F61AE9">
        <w:rPr>
          <w:bCs/>
          <w:lang w:val="en-US"/>
        </w:rPr>
        <w:t xml:space="preserve">NEWHAUSER, R., </w:t>
      </w:r>
      <w:r w:rsidRPr="00F61AE9">
        <w:rPr>
          <w:bCs/>
          <w:i/>
          <w:lang w:val="en-US"/>
        </w:rPr>
        <w:t>Sin: essays on the moral tradition in the Western Middle Ages</w:t>
      </w:r>
      <w:r w:rsidRPr="00F61AE9">
        <w:rPr>
          <w:bCs/>
          <w:lang w:val="en-US"/>
        </w:rPr>
        <w:t>. Aldershot, Ashgate, 2007. 290 p. [UNICAMP]</w:t>
      </w:r>
    </w:p>
    <w:p w:rsidR="00FB7112" w:rsidRPr="00F61AE9" w:rsidRDefault="00FB7112" w:rsidP="00B66F1E">
      <w:pPr>
        <w:pStyle w:val="PargrafoparaBibl"/>
        <w:widowControl/>
        <w:rPr>
          <w:lang w:val="en-US"/>
        </w:rPr>
      </w:pPr>
      <w:r w:rsidRPr="00F61AE9">
        <w:rPr>
          <w:lang w:val="en-US"/>
        </w:rPr>
        <w:t>OAKLEY,</w:t>
      </w:r>
      <w:r w:rsidRPr="00F61AE9">
        <w:rPr>
          <w:bCs/>
          <w:lang w:val="en-US"/>
        </w:rPr>
        <w:t xml:space="preserve"> </w:t>
      </w:r>
      <w:r w:rsidRPr="00F61AE9">
        <w:rPr>
          <w:lang w:val="en-US"/>
        </w:rPr>
        <w:t xml:space="preserve">F., </w:t>
      </w:r>
      <w:r w:rsidRPr="00F61AE9">
        <w:rPr>
          <w:i/>
          <w:iCs/>
          <w:lang w:val="en-US"/>
        </w:rPr>
        <w:t>Politics and eternity</w:t>
      </w:r>
      <w:r w:rsidRPr="00F61AE9">
        <w:rPr>
          <w:bCs/>
          <w:lang w:val="en-US"/>
        </w:rPr>
        <w:t xml:space="preserve">. </w:t>
      </w:r>
      <w:r w:rsidRPr="00F61AE9">
        <w:rPr>
          <w:i/>
          <w:iCs/>
          <w:lang w:val="en-US"/>
        </w:rPr>
        <w:t>Studies in the history of Medieval and Early-Modern political thought.</w:t>
      </w:r>
      <w:r w:rsidRPr="00F61AE9">
        <w:rPr>
          <w:lang w:val="en-US"/>
        </w:rPr>
        <w:t xml:space="preserve"> Studies in the history of christian thought. Leiden, Brill, 1999. 364 p. [USP]</w:t>
      </w:r>
    </w:p>
    <w:p w:rsidR="00FB7112" w:rsidRPr="00F61AE9" w:rsidRDefault="00FB7112" w:rsidP="00B66F1E">
      <w:pPr>
        <w:pStyle w:val="PargrafoparaBibl"/>
        <w:widowControl/>
        <w:rPr>
          <w:lang w:val="en-US"/>
        </w:rPr>
      </w:pPr>
      <w:r w:rsidRPr="00F61AE9">
        <w:rPr>
          <w:szCs w:val="24"/>
          <w:lang w:val="en-US"/>
        </w:rPr>
        <w:lastRenderedPageBreak/>
        <w:t xml:space="preserve">OAKLEY, F., </w:t>
      </w:r>
      <w:r w:rsidRPr="00F61AE9">
        <w:rPr>
          <w:i/>
          <w:szCs w:val="24"/>
          <w:lang w:val="en-US"/>
        </w:rPr>
        <w:t>The conciliarist tradition: constitutionalism in the Catholic Church 1300-1870</w:t>
      </w:r>
      <w:r w:rsidRPr="00F61AE9">
        <w:rPr>
          <w:szCs w:val="24"/>
          <w:lang w:val="en-US"/>
        </w:rPr>
        <w:t>. Oxford, UP, 2003. IX+298 p. [USP]</w:t>
      </w:r>
    </w:p>
    <w:p w:rsidR="00FB7112" w:rsidRPr="00F61AE9" w:rsidRDefault="00FB7112" w:rsidP="00B66F1E">
      <w:pPr>
        <w:pStyle w:val="PargrafoparaBibl"/>
        <w:widowControl/>
        <w:rPr>
          <w:lang w:val="fr-FR"/>
        </w:rPr>
      </w:pPr>
      <w:r w:rsidRPr="00F61AE9">
        <w:rPr>
          <w:lang w:val="en-US"/>
        </w:rPr>
        <w:t xml:space="preserve">OBERMAN, H. A., </w:t>
      </w:r>
      <w:r w:rsidRPr="00F61AE9">
        <w:rPr>
          <w:i/>
          <w:lang w:val="en-US"/>
        </w:rPr>
        <w:t>The harvest of medieval theology: Gabriel Biel and late medieval nominalism</w:t>
      </w:r>
      <w:r w:rsidRPr="00F61AE9">
        <w:rPr>
          <w:lang w:val="en-US"/>
        </w:rPr>
        <w:t xml:space="preserve">. </w:t>
      </w:r>
      <w:r w:rsidRPr="00F61AE9">
        <w:rPr>
          <w:lang w:val="fr-FR"/>
        </w:rPr>
        <w:t>Grand Rapids, Baker, 2000, rev. ed. XV+495 p. [USP]</w:t>
      </w:r>
    </w:p>
    <w:p w:rsidR="00FB7112" w:rsidRPr="00203355" w:rsidRDefault="00FB7112" w:rsidP="00B66F1E">
      <w:pPr>
        <w:pStyle w:val="PargrafoparaBibl"/>
        <w:widowControl/>
        <w:rPr>
          <w:lang w:val="en-US"/>
        </w:rPr>
      </w:pPr>
      <w:r w:rsidRPr="00203355">
        <w:rPr>
          <w:lang w:val="en-US"/>
        </w:rPr>
        <w:t>O’DONOVAN</w:t>
      </w:r>
      <w:r>
        <w:rPr>
          <w:lang w:val="en-US"/>
        </w:rPr>
        <w:t xml:space="preserve">, O. and </w:t>
      </w:r>
      <w:r w:rsidRPr="00203355">
        <w:rPr>
          <w:lang w:val="en-US"/>
        </w:rPr>
        <w:t>O’DONOVAN</w:t>
      </w:r>
      <w:r>
        <w:rPr>
          <w:lang w:val="en-US"/>
        </w:rPr>
        <w:t xml:space="preserve">, J. L., eds., </w:t>
      </w:r>
      <w:r w:rsidRPr="00203355">
        <w:rPr>
          <w:i/>
          <w:lang w:val="en-US"/>
        </w:rPr>
        <w:t>From Irenaeus to Grotius. A sourcebook in Christian political thought, 100-1625</w:t>
      </w:r>
      <w:r>
        <w:rPr>
          <w:lang w:val="en-US"/>
        </w:rPr>
        <w:t>.</w:t>
      </w:r>
      <w:r w:rsidRPr="00203355">
        <w:rPr>
          <w:lang w:val="en-US"/>
        </w:rPr>
        <w:t xml:space="preserve"> Grand Rapids, </w:t>
      </w:r>
      <w:r>
        <w:rPr>
          <w:lang w:val="en-US"/>
        </w:rPr>
        <w:t xml:space="preserve">Eerdmans, </w:t>
      </w:r>
      <w:r w:rsidRPr="00203355">
        <w:rPr>
          <w:lang w:val="en-US"/>
        </w:rPr>
        <w:t>1999. XX+838 p. [</w:t>
      </w:r>
      <w:r>
        <w:rPr>
          <w:lang w:val="en-US"/>
        </w:rPr>
        <w:t>USP]</w:t>
      </w:r>
    </w:p>
    <w:p w:rsidR="00FB7112" w:rsidRPr="0066510C" w:rsidRDefault="00FB7112" w:rsidP="00B66F1E">
      <w:pPr>
        <w:pStyle w:val="PargrafoparaBibl"/>
        <w:widowControl/>
        <w:rPr>
          <w:lang w:val="en-US"/>
        </w:rPr>
      </w:pPr>
      <w:r w:rsidRPr="00F61AE9">
        <w:rPr>
          <w:noProof/>
          <w:lang w:val="es-ES_tradnl"/>
        </w:rPr>
        <w:t xml:space="preserve">ORNATO, M., et PONS, N., éds., </w:t>
      </w:r>
      <w:r w:rsidRPr="00F61AE9">
        <w:rPr>
          <w:i/>
          <w:noProof/>
          <w:lang w:val="es-ES_tradnl"/>
        </w:rPr>
        <w:t>Pratiques de la culture écrite en France au XV</w:t>
      </w:r>
      <w:r w:rsidRPr="00F61AE9">
        <w:rPr>
          <w:i/>
          <w:noProof/>
          <w:vertAlign w:val="superscript"/>
          <w:lang w:val="es-ES_tradnl"/>
        </w:rPr>
        <w:t>e</w:t>
      </w:r>
      <w:r w:rsidRPr="00F61AE9">
        <w:rPr>
          <w:i/>
          <w:noProof/>
          <w:lang w:val="es-ES_tradnl"/>
        </w:rPr>
        <w:t xml:space="preserve"> siècl</w:t>
      </w:r>
      <w:r w:rsidRPr="00F61AE9">
        <w:rPr>
          <w:noProof/>
          <w:lang w:val="es-ES_tradnl"/>
        </w:rPr>
        <w:t xml:space="preserve">e. </w:t>
      </w:r>
      <w:r w:rsidRPr="008B3618">
        <w:rPr>
          <w:noProof/>
          <w:lang w:val="en-US"/>
        </w:rPr>
        <w:t>Textes et études du Moyen Âge 2. Turnholt, Brepols, 1995. 516 p. [UFSCar] [UNICAMP] [USP</w:t>
      </w:r>
      <w:r w:rsidRPr="008B3618">
        <w:rPr>
          <w:lang w:val="en-US"/>
        </w:rPr>
        <w:t>] {NA}</w:t>
      </w:r>
    </w:p>
    <w:p w:rsidR="00FB7112" w:rsidRPr="00F61AE9" w:rsidRDefault="00FB7112" w:rsidP="00B66F1E">
      <w:pPr>
        <w:pStyle w:val="PargrafoparaBibl"/>
        <w:widowControl/>
        <w:rPr>
          <w:lang w:val="en-US"/>
        </w:rPr>
      </w:pPr>
      <w:r w:rsidRPr="00F61AE9">
        <w:rPr>
          <w:lang w:val="en-US"/>
        </w:rPr>
        <w:t xml:space="preserve">POSTHUMUS MEYJES, G. H. M., </w:t>
      </w:r>
      <w:r w:rsidRPr="00F61AE9">
        <w:rPr>
          <w:i/>
          <w:iCs/>
          <w:lang w:val="en-US"/>
        </w:rPr>
        <w:t>Jean Gerson, apostle of unity</w:t>
      </w:r>
      <w:r w:rsidRPr="00F61AE9">
        <w:rPr>
          <w:lang w:val="en-US"/>
        </w:rPr>
        <w:t>.</w:t>
      </w:r>
      <w:r w:rsidRPr="00F61AE9">
        <w:rPr>
          <w:i/>
          <w:iCs/>
          <w:lang w:val="en-US"/>
        </w:rPr>
        <w:t xml:space="preserve"> His church politics and ecclesiology.</w:t>
      </w:r>
      <w:r w:rsidRPr="00F61AE9">
        <w:rPr>
          <w:lang w:val="en-US"/>
        </w:rPr>
        <w:t xml:space="preserve"> Tr. by J. C. Grayson. Studies in the history of christian thought, 94. Leiden, Brill, 1999. XXIV+440 p. [USP]</w:t>
      </w:r>
    </w:p>
    <w:p w:rsidR="00FB7112" w:rsidRDefault="00FB7112" w:rsidP="00B66F1E">
      <w:pPr>
        <w:pStyle w:val="PargrafoparaBibl"/>
        <w:widowControl/>
        <w:rPr>
          <w:lang w:val="en-US"/>
        </w:rPr>
      </w:pPr>
      <w:r w:rsidRPr="00F61AE9">
        <w:rPr>
          <w:lang w:val="en-US"/>
        </w:rPr>
        <w:t xml:space="preserve">QUILLET, J., </w:t>
      </w:r>
      <w:r w:rsidRPr="00F61AE9">
        <w:rPr>
          <w:i/>
          <w:lang w:val="en-US"/>
        </w:rPr>
        <w:t>De Charles V à Christine de Pizan</w:t>
      </w:r>
      <w:r w:rsidRPr="00F61AE9">
        <w:rPr>
          <w:lang w:val="en-US"/>
        </w:rPr>
        <w:t xml:space="preserve">. Études christiniennes, 8. Paris, Honoré Champion, 2004. </w:t>
      </w:r>
      <w:r>
        <w:rPr>
          <w:lang w:val="en-US"/>
        </w:rPr>
        <w:t>174 p. [UNESP] [USP]</w:t>
      </w:r>
    </w:p>
    <w:p w:rsidR="00FB7112" w:rsidRPr="003A6296" w:rsidRDefault="00FB7112" w:rsidP="00B66F1E">
      <w:pPr>
        <w:pStyle w:val="PargrafoparaBibl"/>
        <w:widowControl/>
        <w:rPr>
          <w:lang w:val="en-US"/>
        </w:rPr>
      </w:pPr>
      <w:r w:rsidRPr="00F61AE9">
        <w:t xml:space="preserve">QUINTO, R., </w:t>
      </w:r>
      <w:r w:rsidRPr="00F61AE9">
        <w:rPr>
          <w:i/>
        </w:rPr>
        <w:t>Scholastica: storia di un concetto</w:t>
      </w:r>
      <w:r w:rsidRPr="00F61AE9">
        <w:t xml:space="preserve">. Subsidia mediaevalia Patavina, 2. </w:t>
      </w:r>
      <w:r w:rsidRPr="00F61AE9">
        <w:rPr>
          <w:lang w:val="en-US"/>
        </w:rPr>
        <w:t>Padova, Il poligrafo, 2001. 475 p. [USP]</w:t>
      </w:r>
    </w:p>
    <w:p w:rsidR="00FB7112" w:rsidRPr="0050419A" w:rsidRDefault="00FB7112" w:rsidP="00B66F1E">
      <w:pPr>
        <w:pStyle w:val="PargrafoparaBibl"/>
        <w:widowControl/>
        <w:rPr>
          <w:color w:val="808080" w:themeColor="background1" w:themeShade="80"/>
          <w:lang w:val="en-US"/>
        </w:rPr>
      </w:pPr>
      <w:r w:rsidRPr="0050419A">
        <w:rPr>
          <w:color w:val="808080" w:themeColor="background1" w:themeShade="80"/>
          <w:lang w:val="en-US"/>
        </w:rPr>
        <w:t xml:space="preserve">RYAN, J. J., </w:t>
      </w:r>
      <w:r w:rsidRPr="0050419A">
        <w:rPr>
          <w:i/>
          <w:color w:val="808080" w:themeColor="background1" w:themeShade="80"/>
          <w:lang w:val="en-US"/>
        </w:rPr>
        <w:t>The apostolic conciliarism of Jean Gerson</w:t>
      </w:r>
      <w:r w:rsidRPr="0050419A">
        <w:rPr>
          <w:color w:val="808080" w:themeColor="background1" w:themeShade="80"/>
          <w:lang w:val="en-US"/>
        </w:rPr>
        <w:t xml:space="preserve">. New York, </w:t>
      </w:r>
      <w:r w:rsidRPr="00C34FBA">
        <w:rPr>
          <w:color w:val="808080" w:themeColor="background1" w:themeShade="80"/>
          <w:lang w:val="en-US"/>
        </w:rPr>
        <w:t>Oxford U</w:t>
      </w:r>
      <w:r w:rsidRPr="0050419A">
        <w:rPr>
          <w:color w:val="808080" w:themeColor="background1" w:themeShade="80"/>
          <w:lang w:val="en-US"/>
        </w:rPr>
        <w:t>P</w:t>
      </w:r>
      <w:r w:rsidRPr="00C34FBA">
        <w:rPr>
          <w:color w:val="808080" w:themeColor="background1" w:themeShade="80"/>
          <w:lang w:val="en-US"/>
        </w:rPr>
        <w:t>, 1998</w:t>
      </w:r>
      <w:r w:rsidRPr="0050419A">
        <w:rPr>
          <w:color w:val="808080" w:themeColor="background1" w:themeShade="80"/>
          <w:lang w:val="en-US"/>
        </w:rPr>
        <w:t>. 96 p.*</w:t>
      </w:r>
    </w:p>
    <w:p w:rsidR="00FB7112" w:rsidRPr="00F61AE9" w:rsidRDefault="00FB7112" w:rsidP="00B66F1E">
      <w:pPr>
        <w:pStyle w:val="PargrafoparaBibl"/>
        <w:widowControl/>
        <w:rPr>
          <w:lang w:val="en-US"/>
        </w:rPr>
      </w:pPr>
      <w:r w:rsidRPr="00F61AE9">
        <w:rPr>
          <w:lang w:val="en-US"/>
        </w:rPr>
        <w:t xml:space="preserve">ROLLO-KOSTER, J., and IZBICKI, T. M., eds., </w:t>
      </w:r>
      <w:r w:rsidRPr="00F61AE9">
        <w:rPr>
          <w:i/>
          <w:lang w:val="en-US"/>
        </w:rPr>
        <w:t>A companion to the Great Western Schism (1378-1417)</w:t>
      </w:r>
      <w:r w:rsidRPr="00F61AE9">
        <w:rPr>
          <w:lang w:val="en-US"/>
        </w:rPr>
        <w:t>. Brill’s companions to the christian tradition, 17. Leiden, Brill, 2009. 497 p. [UFSCar] [USP]</w:t>
      </w:r>
    </w:p>
    <w:p w:rsidR="008B4F05" w:rsidRPr="008B4F05" w:rsidRDefault="008B4F05" w:rsidP="008B4F05">
      <w:pPr>
        <w:pStyle w:val="PargrafoparaBibl"/>
        <w:rPr>
          <w:lang w:val="en-US"/>
        </w:rPr>
      </w:pPr>
      <w:r w:rsidRPr="008B4F05">
        <w:t>S</w:t>
      </w:r>
      <w:r w:rsidRPr="00610578">
        <w:t xml:space="preserve">TELLA, F., a cura di, </w:t>
      </w:r>
      <w:smartTag w:uri="urn:schemas-microsoft-com:office:smarttags" w:element="PersonName">
        <w:smartTagPr>
          <w:attr w:name="ProductID" w:val="La Scrittura"/>
        </w:smartTagPr>
        <w:r w:rsidRPr="00610578">
          <w:rPr>
            <w:i/>
          </w:rPr>
          <w:t>La Scrittura</w:t>
        </w:r>
      </w:smartTag>
      <w:r w:rsidRPr="00610578">
        <w:rPr>
          <w:i/>
        </w:rPr>
        <w:t xml:space="preserve"> infinita. Bibbia e poesia in età medievale e umanistica</w:t>
      </w:r>
      <w:r w:rsidRPr="00610578">
        <w:t xml:space="preserve">. </w:t>
      </w:r>
      <w:r w:rsidRPr="008B4F05">
        <w:rPr>
          <w:lang w:val="en-US"/>
        </w:rPr>
        <w:t>Millennio medievale, 28. Firenze, SISMEL / Galluzzo, 2001. XI+628 p. [USP]</w:t>
      </w:r>
    </w:p>
    <w:p w:rsidR="00FB7112" w:rsidRPr="00F61AE9" w:rsidRDefault="00FB7112" w:rsidP="00B66F1E">
      <w:pPr>
        <w:pStyle w:val="PargrafoparaBibl"/>
        <w:widowControl/>
        <w:rPr>
          <w:lang w:val="en-US"/>
        </w:rPr>
      </w:pPr>
      <w:r w:rsidRPr="00F61AE9">
        <w:rPr>
          <w:lang w:val="en-US"/>
        </w:rPr>
        <w:t xml:space="preserve">STUMP, P. H., </w:t>
      </w:r>
      <w:r w:rsidRPr="00F61AE9">
        <w:rPr>
          <w:i/>
          <w:lang w:val="en-US"/>
        </w:rPr>
        <w:t>The reforms of the Council of Constance, 1414-1418</w:t>
      </w:r>
      <w:r w:rsidRPr="00F61AE9">
        <w:rPr>
          <w:lang w:val="en-US"/>
        </w:rPr>
        <w:t>. Studies in the history of christian thought, 53. Leiden, Brill, 1993. XV-463 p. [USP]</w:t>
      </w:r>
    </w:p>
    <w:p w:rsidR="00FB7112" w:rsidRDefault="00FB7112" w:rsidP="00B66F1E">
      <w:pPr>
        <w:pStyle w:val="PargrafoparaBibl"/>
        <w:widowControl/>
        <w:rPr>
          <w:lang w:val="en-US"/>
        </w:rPr>
      </w:pPr>
      <w:r w:rsidRPr="00F61AE9">
        <w:rPr>
          <w:szCs w:val="12"/>
          <w:lang w:val="en-US"/>
        </w:rPr>
        <w:t xml:space="preserve">SWANSON, R. N., </w:t>
      </w:r>
      <w:r w:rsidRPr="00F61AE9">
        <w:rPr>
          <w:i/>
          <w:szCs w:val="12"/>
          <w:lang w:val="en-US"/>
        </w:rPr>
        <w:t>Universities, academics and the Great Schism</w:t>
      </w:r>
      <w:r w:rsidRPr="00F61AE9">
        <w:rPr>
          <w:szCs w:val="12"/>
          <w:lang w:val="en-US"/>
        </w:rPr>
        <w:t>. Cambridge studies in medieval life and thought</w:t>
      </w:r>
      <w:r w:rsidRPr="00F61AE9">
        <w:rPr>
          <w:lang w:val="en-US"/>
        </w:rPr>
        <w:t>, 4</w:t>
      </w:r>
      <w:r w:rsidRPr="00F61AE9">
        <w:rPr>
          <w:vertAlign w:val="superscript"/>
          <w:lang w:val="en-US"/>
        </w:rPr>
        <w:t>th</w:t>
      </w:r>
      <w:r w:rsidRPr="00F61AE9">
        <w:rPr>
          <w:lang w:val="en-US"/>
        </w:rPr>
        <w:t xml:space="preserve"> s., 12.</w:t>
      </w:r>
      <w:r w:rsidRPr="00F61AE9">
        <w:rPr>
          <w:szCs w:val="12"/>
          <w:lang w:val="en-US"/>
        </w:rPr>
        <w:t xml:space="preserve"> Cambridge, UP, [1979] 2002. 245 p. [UNICAMP]</w:t>
      </w:r>
      <w:r>
        <w:rPr>
          <w:lang w:val="en-US"/>
        </w:rPr>
        <w:t xml:space="preserve"> [USP]</w:t>
      </w:r>
    </w:p>
    <w:p w:rsidR="003A6296" w:rsidRDefault="003A6296" w:rsidP="003A6296">
      <w:pPr>
        <w:pStyle w:val="PargrafoparaBibl"/>
        <w:rPr>
          <w:lang w:val="en-US"/>
        </w:rPr>
      </w:pPr>
      <w:r w:rsidRPr="00826BA9">
        <w:rPr>
          <w:lang w:val="en-US"/>
        </w:rPr>
        <w:t xml:space="preserve">TIERNEY, B., </w:t>
      </w:r>
      <w:r w:rsidRPr="00B30E78">
        <w:rPr>
          <w:i/>
          <w:lang w:val="en-US"/>
        </w:rPr>
        <w:t>Foundations of the conciliar theory: the contribution of the medieval canonists from Gratian to the Great Schism</w:t>
      </w:r>
      <w:r w:rsidRPr="00B30E78">
        <w:rPr>
          <w:lang w:val="en-US"/>
        </w:rPr>
        <w:t xml:space="preserve">. </w:t>
      </w:r>
      <w:r w:rsidRPr="00826BA9">
        <w:rPr>
          <w:lang w:val="en-US"/>
        </w:rPr>
        <w:t xml:space="preserve">Studies in the History of Christian Thought. </w:t>
      </w:r>
      <w:r w:rsidRPr="00250C74">
        <w:rPr>
          <w:lang w:val="en-US"/>
        </w:rPr>
        <w:t>Leiden, Brill, 199</w:t>
      </w:r>
      <w:r>
        <w:rPr>
          <w:lang w:val="en-US"/>
        </w:rPr>
        <w:t xml:space="preserve">8. </w:t>
      </w:r>
      <w:r w:rsidRPr="00B30E78">
        <w:rPr>
          <w:lang w:val="en-US"/>
        </w:rPr>
        <w:t xml:space="preserve">XXXII+255 p. </w:t>
      </w:r>
      <w:r w:rsidRPr="00E95A8F">
        <w:rPr>
          <w:lang w:val="en-US"/>
        </w:rPr>
        <w:t>[USP]</w:t>
      </w:r>
    </w:p>
    <w:p w:rsidR="003A6296" w:rsidRPr="00213018" w:rsidRDefault="003A6296" w:rsidP="003A6296">
      <w:pPr>
        <w:pStyle w:val="PargrafoparaBibl"/>
        <w:rPr>
          <w:lang w:val="en-US"/>
        </w:rPr>
      </w:pPr>
      <w:r w:rsidRPr="002533BA">
        <w:rPr>
          <w:lang w:val="fr-FR"/>
        </w:rPr>
        <w:t xml:space="preserve">TIERNEY, B., </w:t>
      </w:r>
      <w:r w:rsidRPr="002533BA">
        <w:rPr>
          <w:i/>
          <w:iCs/>
          <w:lang w:val="fr-FR"/>
        </w:rPr>
        <w:t>Religion et droit dans le developpement de la pensée constitutionnelle (1150-1650)</w:t>
      </w:r>
      <w:r w:rsidRPr="002533BA">
        <w:rPr>
          <w:lang w:val="fr-FR"/>
        </w:rPr>
        <w:t xml:space="preserve">. </w:t>
      </w:r>
      <w:r w:rsidRPr="00213018">
        <w:rPr>
          <w:lang w:val="en-US"/>
        </w:rPr>
        <w:t>Tr. J. Menard. Paris, PUF, 1993. 150 p. [UNICAMP]</w:t>
      </w:r>
      <w:r w:rsidRPr="001C27F9">
        <w:rPr>
          <w:noProof/>
          <w:lang w:val="en-US"/>
        </w:rPr>
        <w:t xml:space="preserve"> </w:t>
      </w:r>
      <w:r w:rsidRPr="00E95A8F">
        <w:rPr>
          <w:noProof/>
          <w:lang w:val="en-US"/>
        </w:rPr>
        <w:t>[USP]</w:t>
      </w:r>
    </w:p>
    <w:p w:rsidR="00C700A4" w:rsidRDefault="00C700A4" w:rsidP="00B66F1E">
      <w:pPr>
        <w:pStyle w:val="PargrafoparaBibl"/>
        <w:widowControl/>
        <w:rPr>
          <w:szCs w:val="16"/>
          <w:lang w:val="fr-FR"/>
        </w:rPr>
      </w:pPr>
      <w:r w:rsidRPr="002533BA">
        <w:rPr>
          <w:szCs w:val="16"/>
          <w:lang w:val="fr-FR"/>
        </w:rPr>
        <w:lastRenderedPageBreak/>
        <w:t xml:space="preserve">TROTTMANN, C., éd., </w:t>
      </w:r>
      <w:r w:rsidRPr="002533BA">
        <w:rPr>
          <w:i/>
          <w:szCs w:val="16"/>
          <w:lang w:val="fr-FR"/>
        </w:rPr>
        <w:t>Vers la contemplation</w:t>
      </w:r>
      <w:r>
        <w:rPr>
          <w:i/>
          <w:szCs w:val="16"/>
          <w:lang w:val="fr-FR"/>
        </w:rPr>
        <w:t>.</w:t>
      </w:r>
      <w:r w:rsidRPr="002533BA">
        <w:rPr>
          <w:i/>
          <w:szCs w:val="16"/>
          <w:lang w:val="fr-FR"/>
        </w:rPr>
        <w:t xml:space="preserve"> </w:t>
      </w:r>
      <w:r>
        <w:rPr>
          <w:i/>
          <w:szCs w:val="16"/>
          <w:lang w:val="fr-FR"/>
        </w:rPr>
        <w:t>É</w:t>
      </w:r>
      <w:r w:rsidRPr="002533BA">
        <w:rPr>
          <w:i/>
          <w:szCs w:val="16"/>
          <w:lang w:val="fr-FR"/>
        </w:rPr>
        <w:t>tudes sur la syndérèse et les modalités de la contemplation de l’Antiquité à la Renaissance</w:t>
      </w:r>
      <w:r w:rsidRPr="002533BA">
        <w:rPr>
          <w:szCs w:val="16"/>
          <w:lang w:val="fr-FR"/>
        </w:rPr>
        <w:t>. Paris, Champion, 2007. 312 p. [UFSCar]</w:t>
      </w:r>
      <w:r w:rsidRPr="00D33D64">
        <w:rPr>
          <w:szCs w:val="16"/>
          <w:lang w:val="fr-FR"/>
        </w:rPr>
        <w:t xml:space="preserve"> </w:t>
      </w:r>
      <w:r w:rsidRPr="002533BA">
        <w:rPr>
          <w:szCs w:val="16"/>
          <w:lang w:val="fr-FR"/>
        </w:rPr>
        <w:t>[USP]</w:t>
      </w:r>
    </w:p>
    <w:p w:rsidR="003503CD" w:rsidRPr="00F61AE9" w:rsidRDefault="003503CD" w:rsidP="003503CD">
      <w:pPr>
        <w:pStyle w:val="PargrafoparaBibl"/>
        <w:widowControl/>
        <w:rPr>
          <w:lang w:val="en-US"/>
        </w:rPr>
      </w:pPr>
      <w:bookmarkStart w:id="74" w:name="_Hlk488320252"/>
      <w:r w:rsidRPr="00F61AE9">
        <w:rPr>
          <w:lang w:val="en-US"/>
        </w:rPr>
        <w:t xml:space="preserve">VIAL, M., </w:t>
      </w:r>
      <w:r w:rsidRPr="00F61AE9">
        <w:rPr>
          <w:i/>
          <w:lang w:val="en-US"/>
        </w:rPr>
        <w:t>Jean Gerson</w:t>
      </w:r>
      <w:r>
        <w:rPr>
          <w:i/>
          <w:lang w:val="en-US"/>
        </w:rPr>
        <w:t>,</w:t>
      </w:r>
      <w:r w:rsidRPr="00F61AE9">
        <w:rPr>
          <w:i/>
          <w:lang w:val="en-US"/>
        </w:rPr>
        <w:t xml:space="preserve"> théoricien de la théologie mystique</w:t>
      </w:r>
      <w:r w:rsidRPr="00F61AE9">
        <w:rPr>
          <w:lang w:val="en-US"/>
        </w:rPr>
        <w:t>. Ét</w:t>
      </w:r>
      <w:r>
        <w:rPr>
          <w:lang w:val="en-US"/>
        </w:rPr>
        <w:t xml:space="preserve">udes de philosophie médiévale, </w:t>
      </w:r>
      <w:r w:rsidRPr="00F61AE9">
        <w:rPr>
          <w:lang w:val="en-US"/>
        </w:rPr>
        <w:t>9</w:t>
      </w:r>
      <w:r>
        <w:rPr>
          <w:lang w:val="en-US"/>
        </w:rPr>
        <w:t>0</w:t>
      </w:r>
      <w:r w:rsidRPr="00F61AE9">
        <w:rPr>
          <w:lang w:val="en-US"/>
        </w:rPr>
        <w:t xml:space="preserve">. Paris, Vrin, 2006. 240 </w:t>
      </w:r>
      <w:r>
        <w:rPr>
          <w:lang w:val="en-US"/>
        </w:rPr>
        <w:t>p. [UFSCar] [UNICAMP] [USP]</w:t>
      </w:r>
    </w:p>
    <w:bookmarkEnd w:id="74"/>
    <w:p w:rsidR="00E66C32" w:rsidRPr="001C27F9" w:rsidRDefault="00E66C32" w:rsidP="00E66C32">
      <w:pPr>
        <w:pStyle w:val="PargrafoparaBibl"/>
        <w:rPr>
          <w:lang w:val="en-US"/>
        </w:rPr>
      </w:pPr>
      <w:r w:rsidRPr="00FA0A5E">
        <w:rPr>
          <w:lang w:val="en-US"/>
        </w:rPr>
        <w:t xml:space="preserve">WOOD, D., ed., </w:t>
      </w:r>
      <w:r w:rsidRPr="00FA0A5E">
        <w:rPr>
          <w:i/>
          <w:iCs/>
          <w:lang w:val="en-US"/>
        </w:rPr>
        <w:t>The Church and sovereignty c. 590-1918.</w:t>
      </w:r>
      <w:r w:rsidRPr="00FA0A5E">
        <w:rPr>
          <w:lang w:val="en-US"/>
        </w:rPr>
        <w:t xml:space="preserve"> Ecclesiastical History Society. Oxford, Blackwell, 1991. XX+513 p. [UNICAMP] [USP]</w:t>
      </w:r>
    </w:p>
    <w:p w:rsidR="00FB7112" w:rsidRPr="00F61AE9" w:rsidRDefault="00FB7112" w:rsidP="00B66F1E">
      <w:pPr>
        <w:pStyle w:val="PargrafoparaBibl"/>
        <w:widowControl/>
        <w:rPr>
          <w:lang w:val="en-US"/>
        </w:rPr>
      </w:pPr>
      <w:r w:rsidRPr="00F61AE9">
        <w:rPr>
          <w:lang w:val="en-US"/>
        </w:rPr>
        <w:t xml:space="preserve">YULE, G., U., </w:t>
      </w:r>
      <w:r w:rsidRPr="00F61AE9">
        <w:rPr>
          <w:i/>
          <w:iCs/>
          <w:lang w:val="en-US"/>
        </w:rPr>
        <w:t>The statistical study of literary vocabulary.</w:t>
      </w:r>
      <w:r w:rsidRPr="00F61AE9">
        <w:rPr>
          <w:lang w:val="en-US"/>
        </w:rPr>
        <w:t xml:space="preserve"> </w:t>
      </w:r>
      <w:r w:rsidRPr="00F61AE9">
        <w:rPr>
          <w:i/>
          <w:iCs/>
          <w:lang w:val="en-US"/>
        </w:rPr>
        <w:t xml:space="preserve">A study of the vocabulary in the </w:t>
      </w:r>
      <w:r w:rsidRPr="00F61AE9">
        <w:rPr>
          <w:lang w:val="en-US"/>
        </w:rPr>
        <w:t>Imitatio Christi</w:t>
      </w:r>
      <w:r w:rsidRPr="00F61AE9">
        <w:rPr>
          <w:i/>
          <w:iCs/>
          <w:lang w:val="en-US"/>
        </w:rPr>
        <w:t xml:space="preserve">, the miscellaneous works of Thomas à Kempis and the works of Joannes Gerson as a basis of authorship of the </w:t>
      </w:r>
      <w:r w:rsidRPr="00F61AE9">
        <w:rPr>
          <w:lang w:val="en-US"/>
        </w:rPr>
        <w:t>Imitatio</w:t>
      </w:r>
      <w:r w:rsidRPr="00F61AE9">
        <w:rPr>
          <w:i/>
          <w:iCs/>
          <w:lang w:val="en-US"/>
        </w:rPr>
        <w:t>.</w:t>
      </w:r>
      <w:r w:rsidRPr="00F61AE9">
        <w:rPr>
          <w:lang w:val="en-US"/>
        </w:rPr>
        <w:t xml:space="preserve"> Cambridge, UP, 1944. 306 p. [USP]</w:t>
      </w:r>
    </w:p>
    <w:p w:rsidR="00FB7112" w:rsidRDefault="00FB7112" w:rsidP="00B66F1E">
      <w:pPr>
        <w:pStyle w:val="PargrafoparaBibl"/>
        <w:widowControl/>
      </w:pPr>
      <w:r w:rsidRPr="00F61AE9">
        <w:rPr>
          <w:lang w:val="en-US"/>
        </w:rPr>
        <w:t xml:space="preserve">ZIMMERMANN, A., Hrsg., </w:t>
      </w:r>
      <w:r w:rsidRPr="00F61AE9">
        <w:rPr>
          <w:i/>
          <w:iCs/>
          <w:lang w:val="en-US"/>
        </w:rPr>
        <w:t>Antiqui und Moderni. Traditionsbewußtsein und Fortschrittsbewußtsein im späten Mittelalter</w:t>
      </w:r>
      <w:r w:rsidRPr="00F61AE9">
        <w:rPr>
          <w:lang w:val="en-US"/>
        </w:rPr>
        <w:t xml:space="preserve">. </w:t>
      </w:r>
      <w:r w:rsidRPr="00F61AE9">
        <w:t>Miscellanea Mediaevalia, 9. Berlin, de Gruyter, 1974. X+545 S. [USP]</w:t>
      </w:r>
    </w:p>
    <w:p w:rsidR="00FB7112" w:rsidRPr="00F61AE9" w:rsidRDefault="00FB7112" w:rsidP="00B66F1E">
      <w:pPr>
        <w:pStyle w:val="PargrafoparaBibl"/>
        <w:widowControl/>
      </w:pPr>
    </w:p>
    <w:p w:rsidR="00FB7112" w:rsidRPr="00F61AE9" w:rsidRDefault="00FB7112" w:rsidP="00B66F1E">
      <w:pPr>
        <w:spacing w:after="200" w:line="276" w:lineRule="auto"/>
        <w:rPr>
          <w:bCs/>
        </w:rPr>
      </w:pPr>
      <w:r w:rsidRPr="00F61AE9">
        <w:rPr>
          <w:bCs/>
        </w:rPr>
        <w:br w:type="page"/>
      </w:r>
    </w:p>
    <w:p w:rsidR="00FB7112" w:rsidRPr="00F61AE9" w:rsidRDefault="00FB7112" w:rsidP="00B66F1E">
      <w:pPr>
        <w:pStyle w:val="Ttulo4"/>
        <w:widowControl/>
        <w:rPr>
          <w:color w:val="FF0000"/>
        </w:rPr>
      </w:pPr>
      <w:bookmarkStart w:id="75" w:name="_Hlk486836187"/>
      <w:r w:rsidRPr="00F61AE9">
        <w:rPr>
          <w:color w:val="FF0000"/>
        </w:rPr>
        <w:lastRenderedPageBreak/>
        <w:t>joão hus, ca.1369-1415</w:t>
      </w:r>
      <w:r>
        <w:rPr>
          <w:color w:val="FF0000"/>
        </w:rPr>
        <w:t xml:space="preserve"> e</w:t>
      </w:r>
      <w:r>
        <w:rPr>
          <w:color w:val="FF0000"/>
        </w:rPr>
        <w:br/>
      </w:r>
      <w:r w:rsidRPr="003A381F">
        <w:rPr>
          <w:color w:val="FF0000"/>
        </w:rPr>
        <w:t>jerônimo de praga, 1379-1416</w:t>
      </w:r>
    </w:p>
    <w:bookmarkEnd w:id="75"/>
    <w:p w:rsidR="00A964C4" w:rsidRPr="00A90227" w:rsidRDefault="00CA718B" w:rsidP="00B66F1E">
      <w:pPr>
        <w:pStyle w:val="Ttulo5"/>
        <w:keepNext/>
        <w:spacing w:before="0"/>
        <w:rPr>
          <w:noProof/>
          <w:color w:val="FF0000"/>
        </w:rPr>
      </w:pPr>
      <w:r w:rsidRPr="00CA718B">
        <w:rPr>
          <w:noProof/>
          <w:color w:val="FF0000"/>
        </w:rPr>
        <w:t>Opera omnia</w:t>
      </w:r>
      <w:r w:rsidR="00A964C4">
        <w:rPr>
          <w:noProof/>
          <w:color w:val="FF0000"/>
        </w:rPr>
        <w:t xml:space="preserve"> / Corpus christianorum</w:t>
      </w:r>
    </w:p>
    <w:p w:rsidR="00CA718B" w:rsidRPr="00A964C4" w:rsidRDefault="00CA718B" w:rsidP="00B66F1E">
      <w:pPr>
        <w:pStyle w:val="PargrafoparaBibl"/>
        <w:widowControl/>
        <w:rPr>
          <w:rStyle w:val="producttext"/>
          <w:rFonts w:ascii="Times New Roman" w:hAnsi="Times New Roman"/>
          <w:color w:val="auto"/>
          <w:sz w:val="24"/>
          <w:szCs w:val="20"/>
        </w:rPr>
      </w:pPr>
      <w:r w:rsidRPr="00A964C4">
        <w:rPr>
          <w:rStyle w:val="producttext"/>
          <w:rFonts w:ascii="Times New Roman" w:hAnsi="Times New Roman"/>
          <w:i/>
          <w:color w:val="auto"/>
          <w:sz w:val="24"/>
          <w:szCs w:val="20"/>
        </w:rPr>
        <w:t>Magistri Iohannis Hus Opera omnia</w:t>
      </w:r>
      <w:r w:rsidRPr="00A964C4">
        <w:rPr>
          <w:rStyle w:val="producttext"/>
          <w:rFonts w:ascii="Times New Roman" w:hAnsi="Times New Roman"/>
          <w:color w:val="auto"/>
          <w:sz w:val="24"/>
          <w:szCs w:val="20"/>
        </w:rPr>
        <w:t xml:space="preserve">. Pragae, </w:t>
      </w:r>
      <w:r w:rsidR="00F8544C" w:rsidRPr="00A964C4">
        <w:rPr>
          <w:rStyle w:val="producttext"/>
          <w:rFonts w:ascii="Times New Roman" w:hAnsi="Times New Roman"/>
          <w:color w:val="auto"/>
          <w:sz w:val="24"/>
          <w:szCs w:val="20"/>
        </w:rPr>
        <w:t>Academia Scientiarum Bohemoslavicae,</w:t>
      </w:r>
      <w:r w:rsidR="00F8544C" w:rsidRPr="00A964C4">
        <w:rPr>
          <w:szCs w:val="24"/>
        </w:rPr>
        <w:t xml:space="preserve"> </w:t>
      </w:r>
      <w:r w:rsidRPr="00A964C4">
        <w:rPr>
          <w:rStyle w:val="producttext"/>
          <w:rFonts w:ascii="Times New Roman" w:hAnsi="Times New Roman"/>
          <w:color w:val="auto"/>
          <w:sz w:val="24"/>
          <w:szCs w:val="20"/>
        </w:rPr>
        <w:t>1959-.</w:t>
      </w:r>
    </w:p>
    <w:p w:rsidR="00CA718B" w:rsidRPr="00F8544C" w:rsidRDefault="00F8544C" w:rsidP="00B66F1E">
      <w:pPr>
        <w:pStyle w:val="PargrafoparaBibl"/>
        <w:widowControl/>
        <w:rPr>
          <w:rStyle w:val="producttext"/>
          <w:rFonts w:ascii="Times New Roman" w:hAnsi="Times New Roman"/>
          <w:color w:val="808080" w:themeColor="background1" w:themeShade="80"/>
          <w:sz w:val="24"/>
          <w:szCs w:val="20"/>
        </w:rPr>
      </w:pPr>
      <w:r w:rsidRPr="00EC6581">
        <w:rPr>
          <w:rStyle w:val="producttext"/>
          <w:rFonts w:ascii="Times New Roman" w:hAnsi="Times New Roman"/>
          <w:color w:val="808080" w:themeColor="background1" w:themeShade="80"/>
          <w:sz w:val="24"/>
          <w:szCs w:val="20"/>
          <w:lang w:val="en-US"/>
        </w:rPr>
        <w:t>I.</w:t>
      </w:r>
      <w:r w:rsidR="00CA718B" w:rsidRPr="00F8544C">
        <w:rPr>
          <w:rStyle w:val="producttext"/>
          <w:rFonts w:ascii="Times New Roman" w:hAnsi="Times New Roman"/>
          <w:color w:val="808080" w:themeColor="background1" w:themeShade="80"/>
          <w:sz w:val="24"/>
          <w:szCs w:val="20"/>
          <w:lang w:val="en-US"/>
        </w:rPr>
        <w:t xml:space="preserve"> </w:t>
      </w:r>
      <w:r w:rsidR="00A964C4" w:rsidRPr="00EC6581">
        <w:rPr>
          <w:rStyle w:val="producttext"/>
          <w:rFonts w:ascii="Times New Roman" w:hAnsi="Times New Roman"/>
          <w:color w:val="808080" w:themeColor="background1" w:themeShade="80"/>
          <w:sz w:val="24"/>
          <w:szCs w:val="20"/>
          <w:lang w:val="en-US"/>
        </w:rPr>
        <w:t>MISTR JAN HUS</w:t>
      </w:r>
      <w:r w:rsidRPr="00EC6581">
        <w:rPr>
          <w:rStyle w:val="producttext"/>
          <w:rFonts w:ascii="Times New Roman" w:hAnsi="Times New Roman"/>
          <w:color w:val="808080" w:themeColor="background1" w:themeShade="80"/>
          <w:sz w:val="24"/>
          <w:szCs w:val="20"/>
          <w:lang w:val="en-US"/>
        </w:rPr>
        <w:t>,</w:t>
      </w:r>
      <w:r w:rsidR="00CA718B" w:rsidRPr="00EC6581">
        <w:rPr>
          <w:rStyle w:val="producttext"/>
          <w:rFonts w:ascii="Times New Roman" w:hAnsi="Times New Roman"/>
          <w:i/>
          <w:color w:val="808080" w:themeColor="background1" w:themeShade="80"/>
          <w:sz w:val="24"/>
          <w:szCs w:val="20"/>
          <w:lang w:val="en-US"/>
        </w:rPr>
        <w:t xml:space="preserve"> Výklady </w:t>
      </w:r>
      <w:r w:rsidR="00CA718B" w:rsidRPr="00EC6581">
        <w:rPr>
          <w:rStyle w:val="producttext"/>
          <w:rFonts w:ascii="Times New Roman" w:hAnsi="Times New Roman"/>
          <w:color w:val="808080" w:themeColor="background1" w:themeShade="80"/>
          <w:sz w:val="24"/>
          <w:szCs w:val="20"/>
          <w:lang w:val="en-US"/>
        </w:rPr>
        <w:t>[Magister Johannes Hussens Exege</w:t>
      </w:r>
      <w:r w:rsidRPr="00EC6581">
        <w:rPr>
          <w:rStyle w:val="producttext"/>
          <w:rFonts w:ascii="Times New Roman" w:hAnsi="Times New Roman"/>
          <w:color w:val="808080" w:themeColor="background1" w:themeShade="80"/>
          <w:sz w:val="24"/>
          <w:szCs w:val="20"/>
          <w:lang w:val="en-US"/>
        </w:rPr>
        <w:t>sen]</w:t>
      </w:r>
      <w:r w:rsidRPr="00EC6581">
        <w:rPr>
          <w:rStyle w:val="producttext"/>
          <w:rFonts w:ascii="Times New Roman" w:hAnsi="Times New Roman"/>
          <w:i/>
          <w:color w:val="808080" w:themeColor="background1" w:themeShade="80"/>
          <w:sz w:val="24"/>
          <w:szCs w:val="20"/>
          <w:lang w:val="en-US"/>
        </w:rPr>
        <w:t xml:space="preserve"> / Expositiones bohemicae</w:t>
      </w:r>
      <w:r w:rsidRPr="00EC6581">
        <w:rPr>
          <w:rStyle w:val="producttext"/>
          <w:rFonts w:ascii="Times New Roman" w:hAnsi="Times New Roman"/>
          <w:color w:val="808080" w:themeColor="background1" w:themeShade="80"/>
          <w:sz w:val="24"/>
          <w:szCs w:val="20"/>
          <w:lang w:val="en-US"/>
        </w:rPr>
        <w:t xml:space="preserve">. </w:t>
      </w:r>
      <w:r w:rsidR="00EC6581" w:rsidRPr="006903DD">
        <w:rPr>
          <w:rStyle w:val="producttext"/>
          <w:rFonts w:ascii="Times New Roman" w:hAnsi="Times New Roman"/>
          <w:bCs/>
          <w:color w:val="808080" w:themeColor="background1" w:themeShade="80"/>
          <w:sz w:val="24"/>
          <w:szCs w:val="20"/>
        </w:rPr>
        <w:t xml:space="preserve">Opera omnia, </w:t>
      </w:r>
      <w:r w:rsidR="00EC6581">
        <w:rPr>
          <w:rStyle w:val="producttext"/>
          <w:rFonts w:ascii="Times New Roman" w:hAnsi="Times New Roman"/>
          <w:bCs/>
          <w:color w:val="808080" w:themeColor="background1" w:themeShade="80"/>
          <w:sz w:val="24"/>
          <w:szCs w:val="20"/>
        </w:rPr>
        <w:t xml:space="preserve">I. </w:t>
      </w:r>
      <w:r w:rsidRPr="00EC6581">
        <w:rPr>
          <w:rStyle w:val="producttext"/>
          <w:rFonts w:ascii="Times New Roman" w:hAnsi="Times New Roman"/>
          <w:color w:val="808080" w:themeColor="background1" w:themeShade="80"/>
          <w:sz w:val="24"/>
          <w:szCs w:val="20"/>
        </w:rPr>
        <w:t xml:space="preserve">Ed. </w:t>
      </w:r>
      <w:r w:rsidR="00CA718B" w:rsidRPr="00EC6581">
        <w:rPr>
          <w:rStyle w:val="producttext"/>
          <w:rFonts w:ascii="Times New Roman" w:hAnsi="Times New Roman"/>
          <w:color w:val="808080" w:themeColor="background1" w:themeShade="80"/>
          <w:sz w:val="24"/>
          <w:szCs w:val="20"/>
        </w:rPr>
        <w:t>J</w:t>
      </w:r>
      <w:r w:rsidRPr="00EC6581">
        <w:rPr>
          <w:rStyle w:val="producttext"/>
          <w:rFonts w:ascii="Times New Roman" w:hAnsi="Times New Roman"/>
          <w:color w:val="808080" w:themeColor="background1" w:themeShade="80"/>
          <w:sz w:val="24"/>
          <w:szCs w:val="20"/>
        </w:rPr>
        <w:t>.</w:t>
      </w:r>
      <w:r w:rsidR="00CA718B" w:rsidRPr="00EC6581">
        <w:rPr>
          <w:rStyle w:val="producttext"/>
          <w:rFonts w:ascii="Times New Roman" w:hAnsi="Times New Roman"/>
          <w:color w:val="808080" w:themeColor="background1" w:themeShade="80"/>
          <w:sz w:val="24"/>
          <w:szCs w:val="20"/>
        </w:rPr>
        <w:t xml:space="preserve"> Daňhelka</w:t>
      </w:r>
      <w:r w:rsidRPr="00EC6581">
        <w:rPr>
          <w:rStyle w:val="producttext"/>
          <w:rFonts w:ascii="Times New Roman" w:hAnsi="Times New Roman"/>
          <w:color w:val="808080" w:themeColor="background1" w:themeShade="80"/>
          <w:sz w:val="24"/>
          <w:szCs w:val="20"/>
        </w:rPr>
        <w:t>.</w:t>
      </w:r>
      <w:r w:rsidR="00CA718B" w:rsidRPr="00EC6581">
        <w:rPr>
          <w:rStyle w:val="producttext"/>
          <w:rFonts w:ascii="Times New Roman" w:hAnsi="Times New Roman"/>
          <w:color w:val="808080" w:themeColor="background1" w:themeShade="80"/>
          <w:sz w:val="24"/>
          <w:szCs w:val="20"/>
        </w:rPr>
        <w:t xml:space="preserve"> </w:t>
      </w:r>
      <w:r w:rsidR="00CA718B" w:rsidRPr="00F8544C">
        <w:rPr>
          <w:rStyle w:val="producttext"/>
          <w:rFonts w:ascii="Times New Roman" w:hAnsi="Times New Roman"/>
          <w:color w:val="808080" w:themeColor="background1" w:themeShade="80"/>
          <w:sz w:val="24"/>
          <w:szCs w:val="20"/>
        </w:rPr>
        <w:t>Praha</w:t>
      </w:r>
      <w:r w:rsidRPr="00F8544C">
        <w:rPr>
          <w:rStyle w:val="producttext"/>
          <w:rFonts w:ascii="Times New Roman" w:hAnsi="Times New Roman"/>
          <w:color w:val="808080" w:themeColor="background1" w:themeShade="80"/>
          <w:sz w:val="24"/>
          <w:szCs w:val="20"/>
        </w:rPr>
        <w:t xml:space="preserve">, Academia Scientiarum Bohemoslavicae, </w:t>
      </w:r>
      <w:r w:rsidR="00CA718B" w:rsidRPr="00F8544C">
        <w:rPr>
          <w:rStyle w:val="producttext"/>
          <w:rFonts w:ascii="Times New Roman" w:hAnsi="Times New Roman"/>
          <w:color w:val="808080" w:themeColor="background1" w:themeShade="80"/>
          <w:sz w:val="24"/>
          <w:szCs w:val="20"/>
        </w:rPr>
        <w:t>1975.</w:t>
      </w:r>
    </w:p>
    <w:p w:rsidR="00CA718B" w:rsidRPr="00065242" w:rsidRDefault="00F8544C" w:rsidP="00B66F1E">
      <w:pPr>
        <w:pStyle w:val="PargrafoparaBibl"/>
        <w:widowControl/>
        <w:rPr>
          <w:rStyle w:val="producttext"/>
          <w:rFonts w:ascii="Times New Roman" w:hAnsi="Times New Roman"/>
          <w:color w:val="808080" w:themeColor="background1" w:themeShade="80"/>
          <w:sz w:val="24"/>
          <w:szCs w:val="20"/>
          <w:lang w:val="en-US"/>
        </w:rPr>
      </w:pPr>
      <w:r w:rsidRPr="00EC6581">
        <w:rPr>
          <w:rStyle w:val="producttext"/>
          <w:rFonts w:ascii="Times New Roman" w:hAnsi="Times New Roman"/>
          <w:color w:val="808080" w:themeColor="background1" w:themeShade="80"/>
          <w:sz w:val="24"/>
          <w:szCs w:val="20"/>
          <w:lang w:val="en-US"/>
        </w:rPr>
        <w:t>II</w:t>
      </w:r>
      <w:r w:rsidR="00CA718B" w:rsidRPr="00EC6581">
        <w:rPr>
          <w:rStyle w:val="producttext"/>
          <w:rFonts w:ascii="Times New Roman" w:hAnsi="Times New Roman"/>
          <w:color w:val="808080" w:themeColor="background1" w:themeShade="80"/>
          <w:sz w:val="24"/>
          <w:szCs w:val="20"/>
          <w:lang w:val="en-US"/>
        </w:rPr>
        <w:t>.</w:t>
      </w:r>
      <w:r w:rsidRPr="00EC6581">
        <w:rPr>
          <w:rStyle w:val="producttext"/>
          <w:rFonts w:ascii="Times New Roman" w:hAnsi="Times New Roman"/>
          <w:color w:val="808080" w:themeColor="background1" w:themeShade="80"/>
          <w:sz w:val="24"/>
          <w:szCs w:val="20"/>
          <w:lang w:val="en-US"/>
        </w:rPr>
        <w:t xml:space="preserve"> </w:t>
      </w:r>
      <w:r w:rsidR="00A964C4" w:rsidRPr="00EC6581">
        <w:rPr>
          <w:rStyle w:val="producttext"/>
          <w:rFonts w:ascii="Times New Roman" w:hAnsi="Times New Roman"/>
          <w:color w:val="808080" w:themeColor="background1" w:themeShade="80"/>
          <w:sz w:val="24"/>
          <w:szCs w:val="20"/>
          <w:lang w:val="en-US"/>
        </w:rPr>
        <w:t>JAN HUS,</w:t>
      </w:r>
      <w:r w:rsidR="00A964C4" w:rsidRPr="00EC6581">
        <w:rPr>
          <w:rStyle w:val="producttext"/>
          <w:rFonts w:ascii="Times New Roman" w:hAnsi="Times New Roman"/>
          <w:i/>
          <w:color w:val="808080" w:themeColor="background1" w:themeShade="80"/>
          <w:sz w:val="24"/>
          <w:szCs w:val="20"/>
          <w:lang w:val="en-US"/>
        </w:rPr>
        <w:t xml:space="preserve"> </w:t>
      </w:r>
      <w:r w:rsidR="00CA718B" w:rsidRPr="00EC6581">
        <w:rPr>
          <w:rStyle w:val="producttext"/>
          <w:rFonts w:ascii="Times New Roman" w:hAnsi="Times New Roman"/>
          <w:i/>
          <w:color w:val="808080" w:themeColor="background1" w:themeShade="80"/>
          <w:sz w:val="24"/>
          <w:szCs w:val="20"/>
          <w:lang w:val="en-US"/>
        </w:rPr>
        <w:t xml:space="preserve">Česká nedělní postila. </w:t>
      </w:r>
      <w:r w:rsidR="00CA718B" w:rsidRPr="00065242">
        <w:rPr>
          <w:rStyle w:val="producttext"/>
          <w:rFonts w:ascii="Times New Roman" w:hAnsi="Times New Roman"/>
          <w:i/>
          <w:color w:val="808080" w:themeColor="background1" w:themeShade="80"/>
          <w:sz w:val="24"/>
          <w:szCs w:val="20"/>
          <w:lang w:val="en-US"/>
        </w:rPr>
        <w:t xml:space="preserve">Vyloženie svatých čtení nedělních </w:t>
      </w:r>
      <w:r w:rsidR="00CA718B" w:rsidRPr="00065242">
        <w:rPr>
          <w:rStyle w:val="producttext"/>
          <w:rFonts w:ascii="Times New Roman" w:hAnsi="Times New Roman"/>
          <w:color w:val="808080" w:themeColor="background1" w:themeShade="80"/>
          <w:sz w:val="24"/>
          <w:szCs w:val="20"/>
          <w:lang w:val="en-US"/>
        </w:rPr>
        <w:t>[Tschechische Sonntagspostille. Zur Auslegung der heiligen Sonntagslesungen]</w:t>
      </w:r>
      <w:r w:rsidR="00CA718B" w:rsidRPr="00065242">
        <w:rPr>
          <w:rStyle w:val="producttext"/>
          <w:rFonts w:ascii="Times New Roman" w:hAnsi="Times New Roman"/>
          <w:i/>
          <w:color w:val="808080" w:themeColor="background1" w:themeShade="80"/>
          <w:sz w:val="24"/>
          <w:szCs w:val="20"/>
          <w:lang w:val="en-US"/>
        </w:rPr>
        <w:t xml:space="preserve"> / Postilla de tempore Bohemica</w:t>
      </w:r>
      <w:r w:rsidR="00CA718B" w:rsidRPr="00065242">
        <w:rPr>
          <w:rStyle w:val="producttext"/>
          <w:rFonts w:ascii="Times New Roman" w:hAnsi="Times New Roman"/>
          <w:color w:val="808080" w:themeColor="background1" w:themeShade="80"/>
          <w:sz w:val="24"/>
          <w:szCs w:val="20"/>
          <w:lang w:val="en-US"/>
        </w:rPr>
        <w:t xml:space="preserve">. </w:t>
      </w:r>
      <w:r w:rsidR="00EC6581" w:rsidRPr="00065242">
        <w:rPr>
          <w:rStyle w:val="producttext"/>
          <w:rFonts w:ascii="Times New Roman" w:hAnsi="Times New Roman"/>
          <w:bCs/>
          <w:color w:val="808080" w:themeColor="background1" w:themeShade="80"/>
          <w:sz w:val="24"/>
          <w:szCs w:val="20"/>
          <w:lang w:val="en-US"/>
        </w:rPr>
        <w:t xml:space="preserve">Opera omnia, II. </w:t>
      </w:r>
      <w:r w:rsidRPr="00065242">
        <w:rPr>
          <w:rStyle w:val="producttext"/>
          <w:rFonts w:ascii="Times New Roman" w:hAnsi="Times New Roman"/>
          <w:color w:val="808080" w:themeColor="background1" w:themeShade="80"/>
          <w:sz w:val="24"/>
          <w:szCs w:val="20"/>
          <w:lang w:val="en-US"/>
        </w:rPr>
        <w:t xml:space="preserve">Ed. J. Daňhelka. Praha, Academia Scientiarum Bohemoslavicae, </w:t>
      </w:r>
      <w:r w:rsidR="00CA718B" w:rsidRPr="00065242">
        <w:rPr>
          <w:rStyle w:val="producttext"/>
          <w:rFonts w:ascii="Times New Roman" w:hAnsi="Times New Roman"/>
          <w:color w:val="808080" w:themeColor="background1" w:themeShade="80"/>
          <w:sz w:val="24"/>
          <w:szCs w:val="20"/>
          <w:lang w:val="en-US"/>
        </w:rPr>
        <w:t>1992.</w:t>
      </w:r>
    </w:p>
    <w:p w:rsidR="00CA718B" w:rsidRPr="00F8544C" w:rsidRDefault="00F8544C" w:rsidP="00B66F1E">
      <w:pPr>
        <w:pStyle w:val="PargrafoparaBibl"/>
        <w:widowControl/>
        <w:rPr>
          <w:rStyle w:val="producttext"/>
          <w:rFonts w:ascii="Times New Roman" w:hAnsi="Times New Roman"/>
          <w:color w:val="808080" w:themeColor="background1" w:themeShade="80"/>
          <w:sz w:val="24"/>
          <w:szCs w:val="20"/>
        </w:rPr>
      </w:pPr>
      <w:r w:rsidRPr="00EC6581">
        <w:rPr>
          <w:rStyle w:val="producttext"/>
          <w:rFonts w:ascii="Times New Roman" w:hAnsi="Times New Roman"/>
          <w:color w:val="808080" w:themeColor="background1" w:themeShade="80"/>
          <w:sz w:val="24"/>
          <w:szCs w:val="20"/>
          <w:lang w:val="en-US"/>
        </w:rPr>
        <w:t>III.</w:t>
      </w:r>
      <w:r w:rsidR="00CA718B" w:rsidRPr="00A964C4">
        <w:rPr>
          <w:rStyle w:val="producttext"/>
          <w:rFonts w:ascii="Times New Roman" w:hAnsi="Times New Roman"/>
          <w:color w:val="808080" w:themeColor="background1" w:themeShade="80"/>
          <w:sz w:val="24"/>
          <w:szCs w:val="20"/>
          <w:lang w:val="en-US"/>
        </w:rPr>
        <w:t xml:space="preserve"> </w:t>
      </w:r>
      <w:r w:rsidR="00A964C4" w:rsidRPr="00EC6581">
        <w:rPr>
          <w:rStyle w:val="producttext"/>
          <w:rFonts w:ascii="Times New Roman" w:hAnsi="Times New Roman"/>
          <w:color w:val="808080" w:themeColor="background1" w:themeShade="80"/>
          <w:sz w:val="24"/>
          <w:szCs w:val="20"/>
          <w:lang w:val="en-US"/>
        </w:rPr>
        <w:t>JAN HUS,</w:t>
      </w:r>
      <w:r w:rsidR="00A964C4" w:rsidRPr="00EC6581">
        <w:rPr>
          <w:rStyle w:val="producttext"/>
          <w:rFonts w:ascii="Times New Roman" w:hAnsi="Times New Roman"/>
          <w:i/>
          <w:color w:val="808080" w:themeColor="background1" w:themeShade="80"/>
          <w:sz w:val="24"/>
          <w:szCs w:val="20"/>
          <w:lang w:val="en-US"/>
        </w:rPr>
        <w:t xml:space="preserve"> </w:t>
      </w:r>
      <w:r w:rsidR="00CA718B" w:rsidRPr="00EC6581">
        <w:rPr>
          <w:rStyle w:val="producttext"/>
          <w:rFonts w:ascii="Times New Roman" w:hAnsi="Times New Roman"/>
          <w:i/>
          <w:color w:val="808080" w:themeColor="background1" w:themeShade="80"/>
          <w:sz w:val="24"/>
          <w:szCs w:val="20"/>
          <w:lang w:val="en-US"/>
        </w:rPr>
        <w:t xml:space="preserve">Česká sváteční kázání </w:t>
      </w:r>
      <w:r w:rsidR="00CA718B" w:rsidRPr="00EC6581">
        <w:rPr>
          <w:rStyle w:val="producttext"/>
          <w:rFonts w:ascii="Times New Roman" w:hAnsi="Times New Roman"/>
          <w:color w:val="808080" w:themeColor="background1" w:themeShade="80"/>
          <w:sz w:val="24"/>
          <w:szCs w:val="20"/>
          <w:lang w:val="en-US"/>
        </w:rPr>
        <w:t>[Tschechische Festtagspredigten]</w:t>
      </w:r>
      <w:r w:rsidR="00CA718B" w:rsidRPr="00EC6581">
        <w:rPr>
          <w:rStyle w:val="producttext"/>
          <w:rFonts w:ascii="Times New Roman" w:hAnsi="Times New Roman"/>
          <w:i/>
          <w:color w:val="808080" w:themeColor="background1" w:themeShade="80"/>
          <w:sz w:val="24"/>
          <w:szCs w:val="20"/>
          <w:lang w:val="en-US"/>
        </w:rPr>
        <w:t xml:space="preserve"> / Sermones des sanctis bohemici</w:t>
      </w:r>
      <w:r w:rsidR="00CA718B" w:rsidRPr="00EC6581">
        <w:rPr>
          <w:rStyle w:val="producttext"/>
          <w:rFonts w:ascii="Times New Roman" w:hAnsi="Times New Roman"/>
          <w:color w:val="808080" w:themeColor="background1" w:themeShade="80"/>
          <w:sz w:val="24"/>
          <w:szCs w:val="20"/>
          <w:lang w:val="en-US"/>
        </w:rPr>
        <w:t xml:space="preserve">. </w:t>
      </w:r>
      <w:r w:rsidR="00EC6581" w:rsidRPr="006903DD">
        <w:rPr>
          <w:rStyle w:val="producttext"/>
          <w:rFonts w:ascii="Times New Roman" w:hAnsi="Times New Roman"/>
          <w:bCs/>
          <w:color w:val="808080" w:themeColor="background1" w:themeShade="80"/>
          <w:sz w:val="24"/>
          <w:szCs w:val="20"/>
        </w:rPr>
        <w:t xml:space="preserve">Opera omnia, </w:t>
      </w:r>
      <w:r w:rsidR="00EC6581">
        <w:rPr>
          <w:rStyle w:val="producttext"/>
          <w:rFonts w:ascii="Times New Roman" w:hAnsi="Times New Roman"/>
          <w:bCs/>
          <w:color w:val="808080" w:themeColor="background1" w:themeShade="80"/>
          <w:sz w:val="24"/>
          <w:szCs w:val="20"/>
        </w:rPr>
        <w:t xml:space="preserve">III. </w:t>
      </w:r>
      <w:r w:rsidRPr="00F8544C">
        <w:rPr>
          <w:rStyle w:val="producttext"/>
          <w:rFonts w:ascii="Times New Roman" w:hAnsi="Times New Roman"/>
          <w:color w:val="808080" w:themeColor="background1" w:themeShade="80"/>
          <w:sz w:val="24"/>
          <w:szCs w:val="20"/>
        </w:rPr>
        <w:t xml:space="preserve">Ed. J. Daňhelka. Praha, Academia Scientiarum Bohemoslavicae, </w:t>
      </w:r>
      <w:r w:rsidR="00CA718B" w:rsidRPr="00F8544C">
        <w:rPr>
          <w:rStyle w:val="producttext"/>
          <w:rFonts w:ascii="Times New Roman" w:hAnsi="Times New Roman"/>
          <w:color w:val="808080" w:themeColor="background1" w:themeShade="80"/>
          <w:sz w:val="24"/>
          <w:szCs w:val="20"/>
        </w:rPr>
        <w:t>1995.</w:t>
      </w:r>
    </w:p>
    <w:p w:rsidR="00CA718B" w:rsidRDefault="00F8544C" w:rsidP="00B66F1E">
      <w:pPr>
        <w:pStyle w:val="PargrafoparaBibl"/>
        <w:widowControl/>
        <w:rPr>
          <w:rStyle w:val="producttext"/>
          <w:rFonts w:ascii="Times New Roman" w:hAnsi="Times New Roman"/>
          <w:color w:val="808080" w:themeColor="background1" w:themeShade="80"/>
          <w:sz w:val="24"/>
          <w:szCs w:val="20"/>
        </w:rPr>
      </w:pPr>
      <w:r w:rsidRPr="00EC6581">
        <w:rPr>
          <w:rStyle w:val="producttext"/>
          <w:rFonts w:ascii="Times New Roman" w:hAnsi="Times New Roman"/>
          <w:color w:val="808080" w:themeColor="background1" w:themeShade="80"/>
          <w:sz w:val="24"/>
          <w:szCs w:val="20"/>
          <w:lang w:val="en-US"/>
        </w:rPr>
        <w:t>IV</w:t>
      </w:r>
      <w:r w:rsidR="00CA718B" w:rsidRPr="00EC6581">
        <w:rPr>
          <w:rStyle w:val="producttext"/>
          <w:rFonts w:ascii="Times New Roman" w:hAnsi="Times New Roman"/>
          <w:color w:val="808080" w:themeColor="background1" w:themeShade="80"/>
          <w:sz w:val="24"/>
          <w:szCs w:val="20"/>
          <w:lang w:val="en-US"/>
        </w:rPr>
        <w:t>.</w:t>
      </w:r>
      <w:r w:rsidRPr="00EC6581">
        <w:rPr>
          <w:rStyle w:val="producttext"/>
          <w:rFonts w:ascii="Times New Roman" w:hAnsi="Times New Roman"/>
          <w:color w:val="808080" w:themeColor="background1" w:themeShade="80"/>
          <w:sz w:val="24"/>
          <w:szCs w:val="20"/>
          <w:lang w:val="en-US"/>
        </w:rPr>
        <w:t xml:space="preserve"> </w:t>
      </w:r>
      <w:r w:rsidR="00A964C4" w:rsidRPr="00EC6581">
        <w:rPr>
          <w:rStyle w:val="producttext"/>
          <w:rFonts w:ascii="Times New Roman" w:hAnsi="Times New Roman"/>
          <w:color w:val="808080" w:themeColor="background1" w:themeShade="80"/>
          <w:sz w:val="24"/>
          <w:szCs w:val="20"/>
          <w:lang w:val="en-US"/>
        </w:rPr>
        <w:t>JAN HUS,</w:t>
      </w:r>
      <w:r w:rsidR="00A964C4" w:rsidRPr="00EC6581">
        <w:rPr>
          <w:rStyle w:val="producttext"/>
          <w:rFonts w:ascii="Times New Roman" w:hAnsi="Times New Roman"/>
          <w:i/>
          <w:color w:val="808080" w:themeColor="background1" w:themeShade="80"/>
          <w:sz w:val="24"/>
          <w:szCs w:val="20"/>
          <w:lang w:val="en-US"/>
        </w:rPr>
        <w:t xml:space="preserve"> </w:t>
      </w:r>
      <w:r w:rsidR="00CA718B" w:rsidRPr="00EC6581">
        <w:rPr>
          <w:rStyle w:val="producttext"/>
          <w:rFonts w:ascii="Times New Roman" w:hAnsi="Times New Roman"/>
          <w:i/>
          <w:color w:val="808080" w:themeColor="background1" w:themeShade="80"/>
          <w:sz w:val="24"/>
          <w:szCs w:val="20"/>
          <w:lang w:val="en-US"/>
        </w:rPr>
        <w:t xml:space="preserve">Drobné spisy české </w:t>
      </w:r>
      <w:r w:rsidR="00CA718B" w:rsidRPr="00EC6581">
        <w:rPr>
          <w:rStyle w:val="producttext"/>
          <w:rFonts w:ascii="Times New Roman" w:hAnsi="Times New Roman"/>
          <w:color w:val="808080" w:themeColor="background1" w:themeShade="80"/>
          <w:sz w:val="24"/>
          <w:szCs w:val="20"/>
          <w:lang w:val="en-US"/>
        </w:rPr>
        <w:t>[Kleine tschechische Schriften]</w:t>
      </w:r>
      <w:r w:rsidR="00CA718B" w:rsidRPr="00EC6581">
        <w:rPr>
          <w:rStyle w:val="producttext"/>
          <w:rFonts w:ascii="Times New Roman" w:hAnsi="Times New Roman"/>
          <w:i/>
          <w:color w:val="808080" w:themeColor="background1" w:themeShade="80"/>
          <w:sz w:val="24"/>
          <w:szCs w:val="20"/>
          <w:lang w:val="en-US"/>
        </w:rPr>
        <w:t xml:space="preserve"> / Opera bohemica minora</w:t>
      </w:r>
      <w:r w:rsidR="00CA718B" w:rsidRPr="00EC6581">
        <w:rPr>
          <w:rStyle w:val="producttext"/>
          <w:rFonts w:ascii="Times New Roman" w:hAnsi="Times New Roman"/>
          <w:color w:val="808080" w:themeColor="background1" w:themeShade="80"/>
          <w:sz w:val="24"/>
          <w:szCs w:val="20"/>
          <w:lang w:val="en-US"/>
        </w:rPr>
        <w:t xml:space="preserve">. </w:t>
      </w:r>
      <w:r w:rsidR="00EC6581" w:rsidRPr="006903DD">
        <w:rPr>
          <w:rStyle w:val="producttext"/>
          <w:rFonts w:ascii="Times New Roman" w:hAnsi="Times New Roman"/>
          <w:bCs/>
          <w:color w:val="808080" w:themeColor="background1" w:themeShade="80"/>
          <w:sz w:val="24"/>
          <w:szCs w:val="20"/>
        </w:rPr>
        <w:t xml:space="preserve">Opera omnia, </w:t>
      </w:r>
      <w:r w:rsidR="00EC6581">
        <w:rPr>
          <w:rStyle w:val="producttext"/>
          <w:rFonts w:ascii="Times New Roman" w:hAnsi="Times New Roman"/>
          <w:bCs/>
          <w:color w:val="808080" w:themeColor="background1" w:themeShade="80"/>
          <w:sz w:val="24"/>
          <w:szCs w:val="20"/>
        </w:rPr>
        <w:t xml:space="preserve">IV. </w:t>
      </w:r>
      <w:r w:rsidRPr="00F8544C">
        <w:rPr>
          <w:rStyle w:val="producttext"/>
          <w:rFonts w:ascii="Times New Roman" w:hAnsi="Times New Roman"/>
          <w:color w:val="808080" w:themeColor="background1" w:themeShade="80"/>
          <w:sz w:val="24"/>
          <w:szCs w:val="20"/>
        </w:rPr>
        <w:t xml:space="preserve">Ed. J. Daňhelka. Praha, Academia Scientiarum Bohemoslavicae, </w:t>
      </w:r>
      <w:r w:rsidR="00CA718B" w:rsidRPr="00F8544C">
        <w:rPr>
          <w:rStyle w:val="producttext"/>
          <w:rFonts w:ascii="Times New Roman" w:hAnsi="Times New Roman"/>
          <w:color w:val="808080" w:themeColor="background1" w:themeShade="80"/>
          <w:sz w:val="24"/>
          <w:szCs w:val="20"/>
        </w:rPr>
        <w:t>1985.</w:t>
      </w:r>
    </w:p>
    <w:p w:rsidR="00F8544C" w:rsidRPr="00F8544C" w:rsidRDefault="00F8544C" w:rsidP="00B66F1E">
      <w:pPr>
        <w:pStyle w:val="PargrafoparaBibl"/>
        <w:widowControl/>
        <w:rPr>
          <w:rStyle w:val="producttext"/>
          <w:rFonts w:ascii="Times New Roman" w:hAnsi="Times New Roman"/>
          <w:color w:val="808080" w:themeColor="background1" w:themeShade="80"/>
          <w:sz w:val="24"/>
          <w:szCs w:val="20"/>
        </w:rPr>
      </w:pPr>
      <w:r>
        <w:rPr>
          <w:rStyle w:val="producttext"/>
          <w:rFonts w:ascii="Times New Roman" w:hAnsi="Times New Roman"/>
          <w:color w:val="808080" w:themeColor="background1" w:themeShade="80"/>
          <w:sz w:val="24"/>
          <w:szCs w:val="20"/>
        </w:rPr>
        <w:t>V-VI</w:t>
      </w:r>
    </w:p>
    <w:p w:rsidR="00CA718B" w:rsidRPr="00F8544C" w:rsidRDefault="00F8544C" w:rsidP="00B66F1E">
      <w:pPr>
        <w:pStyle w:val="PargrafoparaBibl"/>
        <w:widowControl/>
        <w:rPr>
          <w:rStyle w:val="producttext"/>
          <w:rFonts w:ascii="Times New Roman" w:hAnsi="Times New Roman"/>
          <w:color w:val="808080" w:themeColor="background1" w:themeShade="80"/>
          <w:sz w:val="24"/>
          <w:szCs w:val="20"/>
        </w:rPr>
      </w:pPr>
      <w:r>
        <w:rPr>
          <w:rStyle w:val="producttext"/>
          <w:rFonts w:ascii="Times New Roman" w:hAnsi="Times New Roman"/>
          <w:color w:val="808080" w:themeColor="background1" w:themeShade="80"/>
          <w:sz w:val="24"/>
          <w:szCs w:val="20"/>
        </w:rPr>
        <w:t>VII</w:t>
      </w:r>
      <w:r w:rsidR="00CA718B" w:rsidRPr="00F8544C">
        <w:rPr>
          <w:rStyle w:val="producttext"/>
          <w:rFonts w:ascii="Times New Roman" w:hAnsi="Times New Roman"/>
          <w:color w:val="808080" w:themeColor="background1" w:themeShade="80"/>
          <w:sz w:val="24"/>
          <w:szCs w:val="20"/>
        </w:rPr>
        <w:t>.</w:t>
      </w:r>
      <w:r>
        <w:rPr>
          <w:rStyle w:val="producttext"/>
          <w:rFonts w:ascii="Times New Roman" w:hAnsi="Times New Roman"/>
          <w:color w:val="808080" w:themeColor="background1" w:themeShade="80"/>
          <w:sz w:val="24"/>
          <w:szCs w:val="20"/>
        </w:rPr>
        <w:t xml:space="preserve"> </w:t>
      </w:r>
      <w:r w:rsidR="00A964C4" w:rsidRPr="00F8544C">
        <w:rPr>
          <w:rStyle w:val="producttext"/>
          <w:rFonts w:ascii="Times New Roman" w:hAnsi="Times New Roman"/>
          <w:color w:val="808080" w:themeColor="background1" w:themeShade="80"/>
          <w:sz w:val="24"/>
          <w:szCs w:val="20"/>
        </w:rPr>
        <w:t xml:space="preserve">IOHANNIS HUS </w:t>
      </w:r>
      <w:r w:rsidR="00CA718B" w:rsidRPr="00A964C4">
        <w:rPr>
          <w:rStyle w:val="producttext"/>
          <w:rFonts w:ascii="Times New Roman" w:hAnsi="Times New Roman"/>
          <w:i/>
          <w:color w:val="808080" w:themeColor="background1" w:themeShade="80"/>
          <w:sz w:val="24"/>
          <w:szCs w:val="20"/>
        </w:rPr>
        <w:t>Sermones de tempore, qui Collecta dicuntur</w:t>
      </w:r>
      <w:r w:rsidR="00CA718B" w:rsidRPr="00F8544C">
        <w:rPr>
          <w:rStyle w:val="producttext"/>
          <w:rFonts w:ascii="Times New Roman" w:hAnsi="Times New Roman"/>
          <w:color w:val="808080" w:themeColor="background1" w:themeShade="80"/>
          <w:sz w:val="24"/>
          <w:szCs w:val="20"/>
        </w:rPr>
        <w:t xml:space="preserve">. </w:t>
      </w:r>
      <w:r w:rsidR="00EC6581" w:rsidRPr="006903DD">
        <w:rPr>
          <w:rStyle w:val="producttext"/>
          <w:rFonts w:ascii="Times New Roman" w:hAnsi="Times New Roman"/>
          <w:bCs/>
          <w:color w:val="808080" w:themeColor="background1" w:themeShade="80"/>
          <w:sz w:val="24"/>
          <w:szCs w:val="20"/>
        </w:rPr>
        <w:t xml:space="preserve">Opera omnia, </w:t>
      </w:r>
      <w:r w:rsidR="00EC6581">
        <w:rPr>
          <w:rStyle w:val="producttext"/>
          <w:rFonts w:ascii="Times New Roman" w:hAnsi="Times New Roman"/>
          <w:bCs/>
          <w:color w:val="808080" w:themeColor="background1" w:themeShade="80"/>
          <w:sz w:val="24"/>
          <w:szCs w:val="20"/>
        </w:rPr>
        <w:t xml:space="preserve">VII. </w:t>
      </w:r>
      <w:r>
        <w:rPr>
          <w:rStyle w:val="producttext"/>
          <w:rFonts w:ascii="Times New Roman" w:hAnsi="Times New Roman"/>
          <w:color w:val="808080" w:themeColor="background1" w:themeShade="80"/>
          <w:sz w:val="24"/>
          <w:szCs w:val="20"/>
        </w:rPr>
        <w:t xml:space="preserve">Ed. </w:t>
      </w:r>
      <w:r w:rsidR="00CA718B" w:rsidRPr="00F8544C">
        <w:rPr>
          <w:rStyle w:val="producttext"/>
          <w:rFonts w:ascii="Times New Roman" w:hAnsi="Times New Roman"/>
          <w:color w:val="808080" w:themeColor="background1" w:themeShade="80"/>
          <w:sz w:val="24"/>
          <w:szCs w:val="20"/>
        </w:rPr>
        <w:t>A</w:t>
      </w:r>
      <w:r>
        <w:rPr>
          <w:rStyle w:val="producttext"/>
          <w:rFonts w:ascii="Times New Roman" w:hAnsi="Times New Roman"/>
          <w:color w:val="808080" w:themeColor="background1" w:themeShade="80"/>
          <w:sz w:val="24"/>
          <w:szCs w:val="20"/>
        </w:rPr>
        <w:t>.</w:t>
      </w:r>
      <w:r w:rsidR="00A964C4">
        <w:rPr>
          <w:rStyle w:val="producttext"/>
          <w:rFonts w:ascii="Times New Roman" w:hAnsi="Times New Roman"/>
          <w:color w:val="808080" w:themeColor="background1" w:themeShade="80"/>
          <w:sz w:val="24"/>
          <w:szCs w:val="20"/>
        </w:rPr>
        <w:t xml:space="preserve"> Schmidtová</w:t>
      </w:r>
      <w:r w:rsidR="00CA718B" w:rsidRPr="00F8544C">
        <w:rPr>
          <w:rStyle w:val="producttext"/>
          <w:rFonts w:ascii="Times New Roman" w:hAnsi="Times New Roman"/>
          <w:color w:val="808080" w:themeColor="background1" w:themeShade="80"/>
          <w:sz w:val="24"/>
          <w:szCs w:val="20"/>
        </w:rPr>
        <w:t>[-Vidmanová]. Pragae</w:t>
      </w:r>
      <w:r>
        <w:rPr>
          <w:rStyle w:val="producttext"/>
          <w:rFonts w:ascii="Times New Roman" w:hAnsi="Times New Roman"/>
          <w:color w:val="808080" w:themeColor="background1" w:themeShade="80"/>
          <w:sz w:val="24"/>
          <w:szCs w:val="20"/>
        </w:rPr>
        <w:t>,</w:t>
      </w:r>
      <w:r w:rsidRPr="00F8544C">
        <w:rPr>
          <w:rStyle w:val="producttext"/>
          <w:rFonts w:ascii="Times New Roman" w:hAnsi="Times New Roman"/>
          <w:color w:val="808080" w:themeColor="background1" w:themeShade="80"/>
          <w:sz w:val="24"/>
          <w:szCs w:val="20"/>
        </w:rPr>
        <w:t xml:space="preserve"> Academia Scientiarum Bohemoslavicae,</w:t>
      </w:r>
      <w:r w:rsidR="00EC6581">
        <w:rPr>
          <w:rStyle w:val="producttext"/>
          <w:rFonts w:ascii="Times New Roman" w:hAnsi="Times New Roman"/>
          <w:color w:val="808080" w:themeColor="background1" w:themeShade="80"/>
          <w:sz w:val="24"/>
          <w:szCs w:val="20"/>
        </w:rPr>
        <w:t xml:space="preserve"> </w:t>
      </w:r>
      <w:r w:rsidR="00CA718B" w:rsidRPr="00F8544C">
        <w:rPr>
          <w:rStyle w:val="producttext"/>
          <w:rFonts w:ascii="Times New Roman" w:hAnsi="Times New Roman"/>
          <w:color w:val="808080" w:themeColor="background1" w:themeShade="80"/>
          <w:sz w:val="24"/>
          <w:szCs w:val="20"/>
        </w:rPr>
        <w:t>1959.</w:t>
      </w:r>
    </w:p>
    <w:p w:rsidR="00CA718B" w:rsidRPr="00F8544C" w:rsidRDefault="00F8544C" w:rsidP="00B66F1E">
      <w:pPr>
        <w:pStyle w:val="PargrafoparaBibl"/>
        <w:widowControl/>
        <w:rPr>
          <w:rStyle w:val="producttext"/>
          <w:rFonts w:ascii="Times New Roman" w:hAnsi="Times New Roman"/>
          <w:color w:val="808080" w:themeColor="background1" w:themeShade="80"/>
          <w:sz w:val="24"/>
          <w:szCs w:val="20"/>
        </w:rPr>
      </w:pPr>
      <w:r>
        <w:rPr>
          <w:rStyle w:val="producttext"/>
          <w:rFonts w:ascii="Times New Roman" w:hAnsi="Times New Roman"/>
          <w:color w:val="808080" w:themeColor="background1" w:themeShade="80"/>
          <w:sz w:val="24"/>
          <w:szCs w:val="20"/>
        </w:rPr>
        <w:t>VIII.</w:t>
      </w:r>
      <w:r w:rsidR="00CA718B" w:rsidRPr="00F8544C">
        <w:rPr>
          <w:rStyle w:val="producttext"/>
          <w:rFonts w:ascii="Times New Roman" w:hAnsi="Times New Roman"/>
          <w:color w:val="808080" w:themeColor="background1" w:themeShade="80"/>
          <w:sz w:val="24"/>
          <w:szCs w:val="20"/>
        </w:rPr>
        <w:t xml:space="preserve"> </w:t>
      </w:r>
      <w:r w:rsidR="00A964C4" w:rsidRPr="00F8544C">
        <w:rPr>
          <w:rStyle w:val="producttext"/>
          <w:rFonts w:ascii="Times New Roman" w:hAnsi="Times New Roman"/>
          <w:color w:val="808080" w:themeColor="background1" w:themeShade="80"/>
          <w:sz w:val="24"/>
          <w:szCs w:val="20"/>
        </w:rPr>
        <w:t xml:space="preserve">IOHANNIS HUS </w:t>
      </w:r>
      <w:r w:rsidR="00CA718B" w:rsidRPr="00A964C4">
        <w:rPr>
          <w:rStyle w:val="producttext"/>
          <w:rFonts w:ascii="Times New Roman" w:hAnsi="Times New Roman"/>
          <w:i/>
          <w:color w:val="808080" w:themeColor="background1" w:themeShade="80"/>
          <w:sz w:val="24"/>
          <w:szCs w:val="20"/>
        </w:rPr>
        <w:t>Passio Domini nostri Iesu Christi</w:t>
      </w:r>
      <w:r w:rsidR="00CA718B" w:rsidRPr="00F8544C">
        <w:rPr>
          <w:rStyle w:val="producttext"/>
          <w:rFonts w:ascii="Times New Roman" w:hAnsi="Times New Roman"/>
          <w:color w:val="808080" w:themeColor="background1" w:themeShade="80"/>
          <w:sz w:val="24"/>
          <w:szCs w:val="20"/>
        </w:rPr>
        <w:t xml:space="preserve">. </w:t>
      </w:r>
      <w:r w:rsidR="00EC6581" w:rsidRPr="006903DD">
        <w:rPr>
          <w:rStyle w:val="producttext"/>
          <w:rFonts w:ascii="Times New Roman" w:hAnsi="Times New Roman"/>
          <w:bCs/>
          <w:color w:val="808080" w:themeColor="background1" w:themeShade="80"/>
          <w:sz w:val="24"/>
          <w:szCs w:val="20"/>
        </w:rPr>
        <w:t xml:space="preserve">Opera omnia, </w:t>
      </w:r>
      <w:r w:rsidR="00EC6581">
        <w:rPr>
          <w:rStyle w:val="producttext"/>
          <w:rFonts w:ascii="Times New Roman" w:hAnsi="Times New Roman"/>
          <w:bCs/>
          <w:color w:val="808080" w:themeColor="background1" w:themeShade="80"/>
          <w:sz w:val="24"/>
          <w:szCs w:val="20"/>
        </w:rPr>
        <w:t xml:space="preserve">VIII. </w:t>
      </w:r>
      <w:r>
        <w:rPr>
          <w:rStyle w:val="producttext"/>
          <w:rFonts w:ascii="Times New Roman" w:hAnsi="Times New Roman"/>
          <w:color w:val="808080" w:themeColor="background1" w:themeShade="80"/>
          <w:sz w:val="24"/>
          <w:szCs w:val="20"/>
        </w:rPr>
        <w:t xml:space="preserve">Ed. A. </w:t>
      </w:r>
      <w:r w:rsidR="00CA718B" w:rsidRPr="00F8544C">
        <w:rPr>
          <w:rStyle w:val="producttext"/>
          <w:rFonts w:ascii="Times New Roman" w:hAnsi="Times New Roman"/>
          <w:color w:val="808080" w:themeColor="background1" w:themeShade="80"/>
          <w:sz w:val="24"/>
          <w:szCs w:val="20"/>
        </w:rPr>
        <w:t>Vidmanová-Schmidtová. Pragae</w:t>
      </w:r>
      <w:r w:rsidR="00A964C4">
        <w:rPr>
          <w:rStyle w:val="producttext"/>
          <w:rFonts w:ascii="Times New Roman" w:hAnsi="Times New Roman"/>
          <w:color w:val="808080" w:themeColor="background1" w:themeShade="80"/>
          <w:sz w:val="24"/>
          <w:szCs w:val="20"/>
        </w:rPr>
        <w:t>,</w:t>
      </w:r>
      <w:r w:rsidR="00A964C4" w:rsidRPr="00F8544C">
        <w:rPr>
          <w:rStyle w:val="producttext"/>
          <w:rFonts w:ascii="Times New Roman" w:hAnsi="Times New Roman"/>
          <w:color w:val="808080" w:themeColor="background1" w:themeShade="80"/>
          <w:sz w:val="24"/>
          <w:szCs w:val="20"/>
        </w:rPr>
        <w:t xml:space="preserve"> Academia Scientiarum Bohemoslavicae, </w:t>
      </w:r>
      <w:r w:rsidR="00CA718B" w:rsidRPr="00F8544C">
        <w:rPr>
          <w:rStyle w:val="producttext"/>
          <w:rFonts w:ascii="Times New Roman" w:hAnsi="Times New Roman"/>
          <w:color w:val="808080" w:themeColor="background1" w:themeShade="80"/>
          <w:sz w:val="24"/>
          <w:szCs w:val="20"/>
        </w:rPr>
        <w:t>1973.</w:t>
      </w:r>
    </w:p>
    <w:p w:rsidR="00CA718B" w:rsidRDefault="00A964C4" w:rsidP="00B66F1E">
      <w:pPr>
        <w:pStyle w:val="PargrafoparaBibl"/>
        <w:widowControl/>
        <w:rPr>
          <w:rStyle w:val="producttext"/>
          <w:rFonts w:ascii="Times New Roman" w:hAnsi="Times New Roman"/>
          <w:color w:val="808080" w:themeColor="background1" w:themeShade="80"/>
          <w:sz w:val="24"/>
          <w:szCs w:val="20"/>
        </w:rPr>
      </w:pPr>
      <w:r w:rsidRPr="00065242">
        <w:rPr>
          <w:rStyle w:val="producttext"/>
          <w:rFonts w:ascii="Times New Roman" w:hAnsi="Times New Roman"/>
          <w:color w:val="808080" w:themeColor="background1" w:themeShade="80"/>
          <w:sz w:val="24"/>
          <w:szCs w:val="20"/>
        </w:rPr>
        <w:t>IX.</w:t>
      </w:r>
      <w:r w:rsidR="00CA718B" w:rsidRPr="00065242">
        <w:rPr>
          <w:rStyle w:val="producttext"/>
          <w:rFonts w:ascii="Times New Roman" w:hAnsi="Times New Roman"/>
          <w:color w:val="808080" w:themeColor="background1" w:themeShade="80"/>
          <w:sz w:val="24"/>
          <w:szCs w:val="20"/>
        </w:rPr>
        <w:t xml:space="preserve"> </w:t>
      </w:r>
      <w:r w:rsidRPr="00065242">
        <w:rPr>
          <w:rStyle w:val="producttext"/>
          <w:rFonts w:ascii="Times New Roman" w:hAnsi="Times New Roman"/>
          <w:color w:val="808080" w:themeColor="background1" w:themeShade="80"/>
          <w:sz w:val="24"/>
          <w:szCs w:val="20"/>
        </w:rPr>
        <w:t xml:space="preserve">IOHANNIS HUS </w:t>
      </w:r>
      <w:r w:rsidR="00CA718B" w:rsidRPr="00065242">
        <w:rPr>
          <w:rStyle w:val="producttext"/>
          <w:rFonts w:ascii="Times New Roman" w:hAnsi="Times New Roman"/>
          <w:i/>
          <w:color w:val="808080" w:themeColor="background1" w:themeShade="80"/>
          <w:sz w:val="24"/>
          <w:szCs w:val="20"/>
        </w:rPr>
        <w:t xml:space="preserve">Leccionarium bipartitum. </w:t>
      </w:r>
      <w:r w:rsidR="00CA718B" w:rsidRPr="00A964C4">
        <w:rPr>
          <w:rStyle w:val="producttext"/>
          <w:rFonts w:ascii="Times New Roman" w:hAnsi="Times New Roman"/>
          <w:i/>
          <w:color w:val="808080" w:themeColor="background1" w:themeShade="80"/>
          <w:sz w:val="24"/>
          <w:szCs w:val="20"/>
        </w:rPr>
        <w:t>Pars hiemalis</w:t>
      </w:r>
      <w:r w:rsidR="00CA718B" w:rsidRPr="00F8544C">
        <w:rPr>
          <w:rStyle w:val="producttext"/>
          <w:rFonts w:ascii="Times New Roman" w:hAnsi="Times New Roman"/>
          <w:color w:val="808080" w:themeColor="background1" w:themeShade="80"/>
          <w:sz w:val="24"/>
          <w:szCs w:val="20"/>
        </w:rPr>
        <w:t xml:space="preserve">. </w:t>
      </w:r>
      <w:r w:rsidR="00EC6581" w:rsidRPr="006903DD">
        <w:rPr>
          <w:rStyle w:val="producttext"/>
          <w:rFonts w:ascii="Times New Roman" w:hAnsi="Times New Roman"/>
          <w:bCs/>
          <w:color w:val="808080" w:themeColor="background1" w:themeShade="80"/>
          <w:sz w:val="24"/>
          <w:szCs w:val="20"/>
        </w:rPr>
        <w:t xml:space="preserve">Opera omnia, </w:t>
      </w:r>
      <w:r w:rsidR="00EC6581">
        <w:rPr>
          <w:rStyle w:val="producttext"/>
          <w:rFonts w:ascii="Times New Roman" w:hAnsi="Times New Roman"/>
          <w:bCs/>
          <w:color w:val="808080" w:themeColor="background1" w:themeShade="80"/>
          <w:sz w:val="24"/>
          <w:szCs w:val="20"/>
        </w:rPr>
        <w:t xml:space="preserve">IX. </w:t>
      </w:r>
      <w:r>
        <w:rPr>
          <w:rStyle w:val="producttext"/>
          <w:rFonts w:ascii="Times New Roman" w:hAnsi="Times New Roman"/>
          <w:color w:val="808080" w:themeColor="background1" w:themeShade="80"/>
          <w:sz w:val="24"/>
          <w:szCs w:val="20"/>
        </w:rPr>
        <w:t xml:space="preserve">Ed. A. </w:t>
      </w:r>
      <w:r w:rsidRPr="00F8544C">
        <w:rPr>
          <w:rStyle w:val="producttext"/>
          <w:rFonts w:ascii="Times New Roman" w:hAnsi="Times New Roman"/>
          <w:color w:val="808080" w:themeColor="background1" w:themeShade="80"/>
          <w:sz w:val="24"/>
          <w:szCs w:val="20"/>
        </w:rPr>
        <w:t>Vidmanová-Schmidtová. Pragae</w:t>
      </w:r>
      <w:r>
        <w:rPr>
          <w:rStyle w:val="producttext"/>
          <w:rFonts w:ascii="Times New Roman" w:hAnsi="Times New Roman"/>
          <w:color w:val="808080" w:themeColor="background1" w:themeShade="80"/>
          <w:sz w:val="24"/>
          <w:szCs w:val="20"/>
        </w:rPr>
        <w:t>,</w:t>
      </w:r>
      <w:r w:rsidRPr="00F8544C">
        <w:rPr>
          <w:rStyle w:val="producttext"/>
          <w:rFonts w:ascii="Times New Roman" w:hAnsi="Times New Roman"/>
          <w:color w:val="808080" w:themeColor="background1" w:themeShade="80"/>
          <w:sz w:val="24"/>
          <w:szCs w:val="20"/>
        </w:rPr>
        <w:t xml:space="preserve"> Academia Scientiarum Bohemoslavicae, </w:t>
      </w:r>
      <w:r w:rsidR="00CA718B" w:rsidRPr="00F8544C">
        <w:rPr>
          <w:rStyle w:val="producttext"/>
          <w:rFonts w:ascii="Times New Roman" w:hAnsi="Times New Roman"/>
          <w:color w:val="808080" w:themeColor="background1" w:themeShade="80"/>
          <w:sz w:val="24"/>
          <w:szCs w:val="20"/>
        </w:rPr>
        <w:t>1988.</w:t>
      </w:r>
    </w:p>
    <w:p w:rsidR="00A964C4" w:rsidRPr="00F8544C" w:rsidRDefault="00A964C4" w:rsidP="00B66F1E">
      <w:pPr>
        <w:pStyle w:val="PargrafoparaBibl"/>
        <w:widowControl/>
        <w:rPr>
          <w:rStyle w:val="producttext"/>
          <w:rFonts w:ascii="Times New Roman" w:hAnsi="Times New Roman"/>
          <w:color w:val="808080" w:themeColor="background1" w:themeShade="80"/>
          <w:sz w:val="24"/>
          <w:szCs w:val="20"/>
        </w:rPr>
      </w:pPr>
      <w:r>
        <w:rPr>
          <w:rStyle w:val="producttext"/>
          <w:rFonts w:ascii="Times New Roman" w:hAnsi="Times New Roman"/>
          <w:color w:val="808080" w:themeColor="background1" w:themeShade="80"/>
          <w:sz w:val="24"/>
          <w:szCs w:val="20"/>
        </w:rPr>
        <w:t>X-XII</w:t>
      </w:r>
    </w:p>
    <w:p w:rsidR="00A964C4" w:rsidRPr="00A964C4" w:rsidRDefault="00A964C4" w:rsidP="00B66F1E">
      <w:pPr>
        <w:pStyle w:val="PargrafoparaBibl"/>
        <w:widowControl/>
        <w:rPr>
          <w:color w:val="808080"/>
          <w:szCs w:val="24"/>
        </w:rPr>
      </w:pPr>
      <w:r>
        <w:rPr>
          <w:color w:val="808080"/>
          <w:szCs w:val="24"/>
        </w:rPr>
        <w:t xml:space="preserve">XIII. </w:t>
      </w:r>
      <w:r w:rsidRPr="00A964C4">
        <w:rPr>
          <w:color w:val="808080"/>
          <w:szCs w:val="24"/>
        </w:rPr>
        <w:t xml:space="preserve">IOHANNES HUS, </w:t>
      </w:r>
      <w:r w:rsidRPr="00A964C4">
        <w:rPr>
          <w:i/>
          <w:color w:val="808080"/>
          <w:szCs w:val="24"/>
        </w:rPr>
        <w:t>Postilla adumbrata</w:t>
      </w:r>
      <w:r w:rsidRPr="00A964C4">
        <w:rPr>
          <w:color w:val="808080"/>
          <w:szCs w:val="24"/>
        </w:rPr>
        <w:t xml:space="preserve">. </w:t>
      </w:r>
      <w:r w:rsidRPr="00CA718B">
        <w:rPr>
          <w:color w:val="808080"/>
          <w:szCs w:val="24"/>
        </w:rPr>
        <w:t xml:space="preserve">Opera omnia, </w:t>
      </w:r>
      <w:r>
        <w:rPr>
          <w:color w:val="808080"/>
          <w:szCs w:val="24"/>
        </w:rPr>
        <w:t>XIII</w:t>
      </w:r>
      <w:r w:rsidRPr="00CA718B">
        <w:rPr>
          <w:color w:val="808080"/>
          <w:szCs w:val="24"/>
        </w:rPr>
        <w:t xml:space="preserve">. Ed. B. Ryba et G. Silagi. </w:t>
      </w:r>
      <w:r w:rsidRPr="00A964C4">
        <w:rPr>
          <w:color w:val="808080"/>
          <w:szCs w:val="24"/>
        </w:rPr>
        <w:t>CCCM, 261.</w:t>
      </w:r>
      <w:r w:rsidRPr="00A964C4">
        <w:rPr>
          <w:rStyle w:val="producttext"/>
          <w:rFonts w:ascii="Times New Roman" w:hAnsi="Times New Roman"/>
          <w:color w:val="808080" w:themeColor="background1" w:themeShade="80"/>
          <w:sz w:val="24"/>
          <w:szCs w:val="20"/>
        </w:rPr>
        <w:t xml:space="preserve"> </w:t>
      </w:r>
      <w:r>
        <w:rPr>
          <w:rStyle w:val="producttext"/>
          <w:rFonts w:ascii="Times New Roman" w:hAnsi="Times New Roman"/>
          <w:color w:val="808080" w:themeColor="background1" w:themeShade="80"/>
          <w:sz w:val="24"/>
          <w:szCs w:val="20"/>
        </w:rPr>
        <w:t>[</w:t>
      </w:r>
      <w:r w:rsidRPr="00F8544C">
        <w:rPr>
          <w:rStyle w:val="producttext"/>
          <w:rFonts w:ascii="Times New Roman" w:hAnsi="Times New Roman"/>
          <w:color w:val="808080" w:themeColor="background1" w:themeShade="80"/>
          <w:sz w:val="24"/>
          <w:szCs w:val="20"/>
        </w:rPr>
        <w:t>Pragae</w:t>
      </w:r>
      <w:r>
        <w:rPr>
          <w:rStyle w:val="producttext"/>
          <w:rFonts w:ascii="Times New Roman" w:hAnsi="Times New Roman"/>
          <w:color w:val="808080" w:themeColor="background1" w:themeShade="80"/>
          <w:sz w:val="24"/>
          <w:szCs w:val="20"/>
        </w:rPr>
        <w:t>,</w:t>
      </w:r>
      <w:r w:rsidRPr="00F8544C">
        <w:rPr>
          <w:rStyle w:val="producttext"/>
          <w:rFonts w:ascii="Times New Roman" w:hAnsi="Times New Roman"/>
          <w:color w:val="808080" w:themeColor="background1" w:themeShade="80"/>
          <w:sz w:val="24"/>
          <w:szCs w:val="20"/>
        </w:rPr>
        <w:t xml:space="preserve"> Academia Scientiarum Bohemoslavicae, </w:t>
      </w:r>
      <w:r w:rsidRPr="00A964C4">
        <w:rPr>
          <w:rStyle w:val="producttext"/>
          <w:rFonts w:ascii="Times New Roman" w:hAnsi="Times New Roman"/>
          <w:color w:val="808080" w:themeColor="background1" w:themeShade="80"/>
          <w:sz w:val="24"/>
          <w:szCs w:val="20"/>
        </w:rPr>
        <w:t>1975</w:t>
      </w:r>
      <w:r>
        <w:rPr>
          <w:rStyle w:val="producttext"/>
          <w:rFonts w:ascii="Times New Roman" w:hAnsi="Times New Roman"/>
          <w:color w:val="808080" w:themeColor="background1" w:themeShade="80"/>
          <w:sz w:val="24"/>
          <w:szCs w:val="20"/>
        </w:rPr>
        <w:t>]</w:t>
      </w:r>
      <w:r w:rsidRPr="00A964C4">
        <w:rPr>
          <w:rStyle w:val="producttext"/>
          <w:rFonts w:ascii="Times New Roman" w:hAnsi="Times New Roman"/>
          <w:color w:val="808080" w:themeColor="background1" w:themeShade="80"/>
          <w:sz w:val="24"/>
          <w:szCs w:val="20"/>
        </w:rPr>
        <w:t>.</w:t>
      </w:r>
      <w:r>
        <w:rPr>
          <w:rStyle w:val="producttext"/>
          <w:rFonts w:ascii="Times New Roman" w:hAnsi="Times New Roman"/>
          <w:color w:val="808080" w:themeColor="background1" w:themeShade="80"/>
          <w:sz w:val="24"/>
          <w:szCs w:val="20"/>
        </w:rPr>
        <w:t xml:space="preserve"> </w:t>
      </w:r>
      <w:r w:rsidRPr="00A964C4">
        <w:rPr>
          <w:color w:val="808080"/>
          <w:szCs w:val="24"/>
        </w:rPr>
        <w:t>Turnholt, Brepols, 2015. XLIII+787 p.</w:t>
      </w:r>
    </w:p>
    <w:p w:rsidR="00A964C4" w:rsidRDefault="00A964C4" w:rsidP="00B66F1E">
      <w:pPr>
        <w:pStyle w:val="PargrafoparaBibl"/>
        <w:widowControl/>
        <w:rPr>
          <w:rStyle w:val="producttext"/>
          <w:rFonts w:ascii="Times New Roman" w:hAnsi="Times New Roman"/>
          <w:color w:val="808080" w:themeColor="background1" w:themeShade="80"/>
          <w:sz w:val="24"/>
          <w:szCs w:val="20"/>
        </w:rPr>
      </w:pPr>
      <w:r>
        <w:rPr>
          <w:rStyle w:val="producttext"/>
          <w:rFonts w:ascii="Times New Roman" w:hAnsi="Times New Roman"/>
          <w:color w:val="808080" w:themeColor="background1" w:themeShade="80"/>
          <w:sz w:val="24"/>
          <w:szCs w:val="20"/>
        </w:rPr>
        <w:t>XIV-XVI</w:t>
      </w:r>
    </w:p>
    <w:p w:rsidR="00A964C4" w:rsidRDefault="00A964C4" w:rsidP="00B66F1E">
      <w:pPr>
        <w:pStyle w:val="PargrafoparaBibl"/>
        <w:widowControl/>
        <w:rPr>
          <w:rStyle w:val="producttext"/>
          <w:rFonts w:ascii="Times New Roman" w:hAnsi="Times New Roman"/>
          <w:color w:val="808080" w:themeColor="background1" w:themeShade="80"/>
          <w:sz w:val="24"/>
          <w:szCs w:val="20"/>
          <w:lang w:val="en-US"/>
        </w:rPr>
      </w:pPr>
      <w:r>
        <w:rPr>
          <w:rStyle w:val="producttext"/>
          <w:rFonts w:ascii="Times New Roman" w:hAnsi="Times New Roman"/>
          <w:color w:val="808080" w:themeColor="background1" w:themeShade="80"/>
          <w:sz w:val="24"/>
          <w:szCs w:val="20"/>
        </w:rPr>
        <w:t xml:space="preserve">XVII. </w:t>
      </w:r>
      <w:r w:rsidRPr="006903DD">
        <w:rPr>
          <w:rStyle w:val="producttext"/>
          <w:rFonts w:ascii="Times New Roman" w:hAnsi="Times New Roman"/>
          <w:color w:val="808080" w:themeColor="background1" w:themeShade="80"/>
          <w:sz w:val="24"/>
          <w:szCs w:val="20"/>
        </w:rPr>
        <w:t xml:space="preserve">IOHANNES HUS, </w:t>
      </w:r>
      <w:r w:rsidRPr="006903DD">
        <w:rPr>
          <w:rStyle w:val="producttext"/>
          <w:rFonts w:ascii="Times New Roman" w:hAnsi="Times New Roman"/>
          <w:bCs/>
          <w:i/>
          <w:color w:val="808080" w:themeColor="background1" w:themeShade="80"/>
          <w:sz w:val="24"/>
          <w:szCs w:val="20"/>
        </w:rPr>
        <w:t xml:space="preserve">Enarratio Psalmorum (Ps. 109-118). </w:t>
      </w:r>
      <w:r w:rsidRPr="006903DD">
        <w:rPr>
          <w:rStyle w:val="producttext"/>
          <w:rFonts w:ascii="Times New Roman" w:hAnsi="Times New Roman"/>
          <w:bCs/>
          <w:color w:val="808080" w:themeColor="background1" w:themeShade="80"/>
          <w:sz w:val="24"/>
          <w:szCs w:val="20"/>
        </w:rPr>
        <w:t xml:space="preserve">Opera omnia, XVII. Ed. </w:t>
      </w:r>
      <w:r w:rsidRPr="006903DD">
        <w:rPr>
          <w:rStyle w:val="producttext"/>
          <w:rFonts w:ascii="Times New Roman" w:hAnsi="Times New Roman"/>
          <w:color w:val="808080" w:themeColor="background1" w:themeShade="80"/>
          <w:sz w:val="24"/>
          <w:szCs w:val="20"/>
        </w:rPr>
        <w:t xml:space="preserve">J. Nechutová et al. </w:t>
      </w:r>
      <w:r w:rsidRPr="00065242">
        <w:rPr>
          <w:rStyle w:val="producttext"/>
          <w:rFonts w:ascii="Times New Roman" w:hAnsi="Times New Roman"/>
          <w:color w:val="808080" w:themeColor="background1" w:themeShade="80"/>
          <w:sz w:val="24"/>
          <w:szCs w:val="20"/>
          <w:lang w:val="en-US"/>
        </w:rPr>
        <w:t xml:space="preserve">CCCM, 253. Turnholt, Brepols, 2013. </w:t>
      </w:r>
      <w:r w:rsidRPr="0002731F">
        <w:rPr>
          <w:rStyle w:val="producttext"/>
          <w:rFonts w:ascii="Times New Roman" w:hAnsi="Times New Roman"/>
          <w:color w:val="808080" w:themeColor="background1" w:themeShade="80"/>
          <w:sz w:val="24"/>
          <w:szCs w:val="20"/>
          <w:lang w:val="en-US"/>
        </w:rPr>
        <w:t>XCIV+495 p.*</w:t>
      </w:r>
    </w:p>
    <w:p w:rsidR="00A964C4" w:rsidRDefault="00A964C4" w:rsidP="00B66F1E">
      <w:pPr>
        <w:pStyle w:val="PargrafoparaBibl"/>
        <w:widowControl/>
        <w:rPr>
          <w:rStyle w:val="producttext"/>
          <w:rFonts w:ascii="Times New Roman" w:hAnsi="Times New Roman"/>
          <w:color w:val="808080" w:themeColor="background1" w:themeShade="80"/>
          <w:sz w:val="24"/>
          <w:szCs w:val="20"/>
          <w:lang w:val="en-US"/>
        </w:rPr>
      </w:pPr>
      <w:r>
        <w:rPr>
          <w:rStyle w:val="producttext"/>
          <w:rFonts w:ascii="Times New Roman" w:hAnsi="Times New Roman"/>
          <w:color w:val="808080" w:themeColor="background1" w:themeShade="80"/>
          <w:sz w:val="24"/>
          <w:szCs w:val="20"/>
          <w:lang w:val="en-US"/>
        </w:rPr>
        <w:t>XVIII-XIX</w:t>
      </w:r>
    </w:p>
    <w:p w:rsidR="00A964C4" w:rsidRDefault="00A964C4" w:rsidP="00B66F1E">
      <w:pPr>
        <w:pStyle w:val="PargrafoparaBibl"/>
        <w:widowControl/>
        <w:rPr>
          <w:noProof/>
          <w:szCs w:val="15"/>
          <w:lang w:val="es-ES_tradnl"/>
        </w:rPr>
      </w:pPr>
      <w:r w:rsidRPr="00A964C4">
        <w:rPr>
          <w:noProof/>
          <w:szCs w:val="15"/>
          <w:lang w:val="es-ES_tradnl"/>
        </w:rPr>
        <w:t>XIX</w:t>
      </w:r>
      <w:r w:rsidR="00CA718B" w:rsidRPr="00A964C4">
        <w:rPr>
          <w:noProof/>
          <w:szCs w:val="15"/>
          <w:lang w:val="es-ES_tradnl"/>
        </w:rPr>
        <w:t>A</w:t>
      </w:r>
      <w:r w:rsidRPr="00A964C4">
        <w:rPr>
          <w:noProof/>
          <w:szCs w:val="15"/>
          <w:lang w:val="es-ES_tradnl"/>
        </w:rPr>
        <w:t>.</w:t>
      </w:r>
      <w:r w:rsidR="00CA718B" w:rsidRPr="00A964C4">
        <w:rPr>
          <w:noProof/>
          <w:szCs w:val="15"/>
          <w:lang w:val="es-ES_tradnl"/>
        </w:rPr>
        <w:t xml:space="preserve"> </w:t>
      </w:r>
      <w:r w:rsidRPr="00F61AE9">
        <w:rPr>
          <w:noProof/>
          <w:szCs w:val="15"/>
          <w:lang w:val="es-ES_tradnl"/>
        </w:rPr>
        <w:t xml:space="preserve">IOHANNES HUS, </w:t>
      </w:r>
      <w:r w:rsidRPr="00F61AE9">
        <w:rPr>
          <w:i/>
          <w:iCs/>
          <w:noProof/>
          <w:szCs w:val="15"/>
          <w:lang w:val="es-ES_tradnl"/>
        </w:rPr>
        <w:t>Questiones</w:t>
      </w:r>
      <w:r w:rsidRPr="00F61AE9">
        <w:rPr>
          <w:noProof/>
          <w:szCs w:val="15"/>
          <w:lang w:val="es-ES_tradnl"/>
        </w:rPr>
        <w:t xml:space="preserve">. </w:t>
      </w:r>
      <w:r>
        <w:rPr>
          <w:noProof/>
          <w:szCs w:val="15"/>
          <w:lang w:val="es-ES_tradnl"/>
        </w:rPr>
        <w:t>O</w:t>
      </w:r>
      <w:r w:rsidRPr="00065242">
        <w:t>pera omnia, XIX, A.</w:t>
      </w:r>
      <w:r w:rsidRPr="00F61AE9">
        <w:rPr>
          <w:noProof/>
          <w:szCs w:val="15"/>
          <w:lang w:val="es-ES_tradnl"/>
        </w:rPr>
        <w:t xml:space="preserve"> Ed. J. Kejér. CCCM, 205. Turnholt, Brepols, 2004. XX+200 p. [USP]</w:t>
      </w:r>
    </w:p>
    <w:p w:rsidR="00A964C4" w:rsidRPr="00F61AE9" w:rsidRDefault="00EC6581" w:rsidP="00B66F1E">
      <w:pPr>
        <w:pStyle w:val="PargrafoparaBibl"/>
        <w:widowControl/>
        <w:rPr>
          <w:noProof/>
          <w:szCs w:val="15"/>
          <w:lang w:val="es-ES_tradnl"/>
        </w:rPr>
      </w:pPr>
      <w:r>
        <w:rPr>
          <w:noProof/>
          <w:szCs w:val="15"/>
          <w:lang w:val="es-ES_tradnl"/>
        </w:rPr>
        <w:lastRenderedPageBreak/>
        <w:t xml:space="preserve">XX. </w:t>
      </w:r>
      <w:r w:rsidR="00A964C4" w:rsidRPr="00F61AE9">
        <w:rPr>
          <w:noProof/>
          <w:szCs w:val="15"/>
          <w:lang w:val="es-ES_tradnl"/>
        </w:rPr>
        <w:t xml:space="preserve">IOHANNES HUS, </w:t>
      </w:r>
      <w:r w:rsidR="00A964C4" w:rsidRPr="00065242">
        <w:rPr>
          <w:i/>
          <w:lang w:val="es-ES_tradnl"/>
        </w:rPr>
        <w:t>Disputatio de quodlibet. Quodlibet: disputationis de quolibet Pragae in facultate artium mense ianuario anni 1411 habitae enchiridion</w:t>
      </w:r>
      <w:r w:rsidR="00A964C4" w:rsidRPr="00065242">
        <w:rPr>
          <w:lang w:val="es-ES_tradnl"/>
        </w:rPr>
        <w:t xml:space="preserve">. </w:t>
      </w:r>
      <w:r w:rsidR="00A964C4">
        <w:rPr>
          <w:noProof/>
          <w:szCs w:val="15"/>
          <w:lang w:val="es-ES_tradnl"/>
        </w:rPr>
        <w:t>O</w:t>
      </w:r>
      <w:r w:rsidR="00A964C4" w:rsidRPr="00065242">
        <w:rPr>
          <w:lang w:val="es-ES_tradnl"/>
        </w:rPr>
        <w:t>pera omnia, XX.</w:t>
      </w:r>
      <w:r w:rsidR="00A964C4" w:rsidRPr="00F61AE9">
        <w:rPr>
          <w:noProof/>
          <w:szCs w:val="15"/>
          <w:lang w:val="es-ES_tradnl"/>
        </w:rPr>
        <w:t xml:space="preserve"> Ed.</w:t>
      </w:r>
      <w:r w:rsidR="00A964C4" w:rsidRPr="00065242">
        <w:rPr>
          <w:lang w:val="es-ES_tradnl"/>
        </w:rPr>
        <w:t xml:space="preserve"> B. Ryba. </w:t>
      </w:r>
      <w:r w:rsidR="00A964C4" w:rsidRPr="00F61AE9">
        <w:rPr>
          <w:noProof/>
          <w:szCs w:val="15"/>
          <w:lang w:val="es-ES_tradnl"/>
        </w:rPr>
        <w:t>CCCM, 211. Turnholt, Brepols, 2006. XL+310 p. [USP]</w:t>
      </w:r>
    </w:p>
    <w:p w:rsidR="00A964C4" w:rsidRPr="00EC6581" w:rsidRDefault="00A964C4" w:rsidP="00B66F1E">
      <w:pPr>
        <w:pStyle w:val="PargrafoparaBibl"/>
        <w:widowControl/>
        <w:rPr>
          <w:rStyle w:val="producttext"/>
          <w:rFonts w:ascii="Times New Roman" w:hAnsi="Times New Roman"/>
          <w:color w:val="808080" w:themeColor="background1" w:themeShade="80"/>
          <w:sz w:val="24"/>
          <w:szCs w:val="20"/>
          <w:lang w:val="es-ES_tradnl"/>
        </w:rPr>
      </w:pPr>
      <w:r w:rsidRPr="00EC6581">
        <w:rPr>
          <w:rStyle w:val="producttext"/>
          <w:rFonts w:ascii="Times New Roman" w:hAnsi="Times New Roman"/>
          <w:color w:val="808080" w:themeColor="background1" w:themeShade="80"/>
          <w:sz w:val="24"/>
          <w:szCs w:val="20"/>
          <w:lang w:val="es-ES_tradnl"/>
        </w:rPr>
        <w:t>XXI</w:t>
      </w:r>
    </w:p>
    <w:p w:rsidR="00A964C4" w:rsidRDefault="00A964C4" w:rsidP="00B66F1E">
      <w:pPr>
        <w:pStyle w:val="PargrafoparaBibl"/>
        <w:widowControl/>
        <w:rPr>
          <w:noProof/>
          <w:szCs w:val="24"/>
          <w:lang w:val="es-ES_tradnl"/>
        </w:rPr>
      </w:pPr>
      <w:r>
        <w:rPr>
          <w:noProof/>
          <w:szCs w:val="15"/>
          <w:lang w:val="es-ES_tradnl"/>
        </w:rPr>
        <w:t xml:space="preserve">XXII. </w:t>
      </w:r>
      <w:r w:rsidRPr="00EC743B">
        <w:rPr>
          <w:szCs w:val="24"/>
          <w:lang w:val="es-ES_tradnl"/>
        </w:rPr>
        <w:t xml:space="preserve">IOHANNES HUS, </w:t>
      </w:r>
      <w:r w:rsidRPr="00EC743B">
        <w:rPr>
          <w:bCs/>
          <w:i/>
          <w:szCs w:val="24"/>
          <w:lang w:val="es-ES_tradnl"/>
        </w:rPr>
        <w:t>Polemica</w:t>
      </w:r>
      <w:r w:rsidRPr="00EC743B">
        <w:rPr>
          <w:i/>
          <w:szCs w:val="24"/>
          <w:lang w:val="es-ES_tradnl"/>
        </w:rPr>
        <w:t xml:space="preserve">. </w:t>
      </w:r>
      <w:r w:rsidRPr="00D2438A">
        <w:rPr>
          <w:bCs/>
          <w:i/>
          <w:szCs w:val="24"/>
          <w:lang w:val="es-ES_tradnl"/>
        </w:rPr>
        <w:t>De libris hereticorum legendis. Defensio libri de Trinitate. Contra Iohannem Stokes. Contra occultum adversarium. Contra predicatorem Plznensem. Contra cruciatam. Defensio articulorum Wyclif. Contra Stephanum Palecz. Contra Stanislaum de Znoyma. Contra octo doctores.</w:t>
      </w:r>
      <w:r>
        <w:rPr>
          <w:sz w:val="20"/>
        </w:rPr>
        <w:t xml:space="preserve"> </w:t>
      </w:r>
      <w:r>
        <w:rPr>
          <w:noProof/>
          <w:szCs w:val="15"/>
          <w:lang w:val="es-ES_tradnl"/>
        </w:rPr>
        <w:t>O</w:t>
      </w:r>
      <w:r w:rsidRPr="00E10DD7">
        <w:rPr>
          <w:lang w:val="es-ES_tradnl"/>
        </w:rPr>
        <w:t>pera omnia, XXII.</w:t>
      </w:r>
      <w:r w:rsidRPr="00F61AE9">
        <w:rPr>
          <w:noProof/>
          <w:szCs w:val="15"/>
          <w:lang w:val="es-ES_tradnl"/>
        </w:rPr>
        <w:t xml:space="preserve"> </w:t>
      </w:r>
      <w:r w:rsidRPr="00EC743B">
        <w:rPr>
          <w:szCs w:val="24"/>
          <w:lang w:val="es-ES_tradnl"/>
        </w:rPr>
        <w:t xml:space="preserve">Editionis anno 1966 perfectae impressio aucta et emendata. Ed. J. Eršil et G. Silagi. CCCM, 238. </w:t>
      </w:r>
      <w:r w:rsidRPr="00E10DD7">
        <w:rPr>
          <w:szCs w:val="24"/>
          <w:lang w:val="es-ES_tradnl"/>
        </w:rPr>
        <w:t>Turnholt, Brepols, 2010. XXXII+647 p.</w:t>
      </w:r>
      <w:r w:rsidRPr="00E10DD7">
        <w:rPr>
          <w:noProof/>
          <w:szCs w:val="24"/>
          <w:lang w:val="es-ES_tradnl"/>
        </w:rPr>
        <w:t xml:space="preserve"> [USP]</w:t>
      </w:r>
    </w:p>
    <w:p w:rsidR="00A964C4" w:rsidRPr="00A964C4" w:rsidRDefault="00A964C4" w:rsidP="00B66F1E">
      <w:pPr>
        <w:pStyle w:val="PargrafoparaBibl"/>
        <w:widowControl/>
        <w:rPr>
          <w:rStyle w:val="producttext"/>
          <w:rFonts w:ascii="Times New Roman" w:hAnsi="Times New Roman"/>
          <w:color w:val="808080" w:themeColor="background1" w:themeShade="80"/>
          <w:sz w:val="24"/>
          <w:szCs w:val="20"/>
        </w:rPr>
      </w:pPr>
      <w:r w:rsidRPr="00A964C4">
        <w:rPr>
          <w:rStyle w:val="producttext"/>
          <w:rFonts w:ascii="Times New Roman" w:hAnsi="Times New Roman"/>
          <w:color w:val="808080" w:themeColor="background1" w:themeShade="80"/>
          <w:sz w:val="24"/>
          <w:szCs w:val="20"/>
        </w:rPr>
        <w:t>XXIII-</w:t>
      </w:r>
      <w:r>
        <w:rPr>
          <w:rStyle w:val="producttext"/>
          <w:rFonts w:ascii="Times New Roman" w:hAnsi="Times New Roman"/>
          <w:color w:val="808080" w:themeColor="background1" w:themeShade="80"/>
          <w:sz w:val="24"/>
          <w:szCs w:val="20"/>
        </w:rPr>
        <w:t>XXV</w:t>
      </w:r>
    </w:p>
    <w:p w:rsidR="00A964C4" w:rsidRDefault="00A964C4" w:rsidP="00B66F1E">
      <w:pPr>
        <w:pStyle w:val="PargrafoparaBibl"/>
        <w:widowControl/>
        <w:rPr>
          <w:noProof/>
          <w:szCs w:val="15"/>
        </w:rPr>
      </w:pPr>
      <w:r w:rsidRPr="00A964C4">
        <w:rPr>
          <w:bCs/>
          <w:noProof/>
          <w:szCs w:val="24"/>
          <w:lang w:val="es-ES_tradnl"/>
        </w:rPr>
        <w:t>XXVI A-B</w:t>
      </w:r>
      <w:r w:rsidRPr="00A964C4">
        <w:rPr>
          <w:noProof/>
          <w:szCs w:val="24"/>
          <w:lang w:val="es-ES_tradnl"/>
        </w:rPr>
        <w:t>.</w:t>
      </w:r>
      <w:r w:rsidRPr="00E10DD7">
        <w:rPr>
          <w:noProof/>
          <w:szCs w:val="24"/>
          <w:lang w:val="es-ES_tradnl"/>
        </w:rPr>
        <w:t xml:space="preserve"> IOHANNES HUS, </w:t>
      </w:r>
      <w:r w:rsidRPr="00E10DD7">
        <w:rPr>
          <w:bCs/>
          <w:i/>
          <w:noProof/>
          <w:szCs w:val="24"/>
          <w:lang w:val="es-ES_tradnl"/>
        </w:rPr>
        <w:t>Dicta de tempore</w:t>
      </w:r>
      <w:r w:rsidRPr="00A964C4">
        <w:rPr>
          <w:b/>
          <w:bCs/>
          <w:noProof/>
        </w:rPr>
        <w:t xml:space="preserve"> </w:t>
      </w:r>
      <w:r w:rsidRPr="00E10DD7">
        <w:rPr>
          <w:i/>
          <w:noProof/>
          <w:lang w:val="es-ES_tradnl"/>
        </w:rPr>
        <w:t>Magistro Iohanni Hus attributa</w:t>
      </w:r>
      <w:r w:rsidRPr="00E10DD7">
        <w:rPr>
          <w:noProof/>
          <w:szCs w:val="24"/>
          <w:lang w:val="es-ES_tradnl"/>
        </w:rPr>
        <w:t>.</w:t>
      </w:r>
      <w:r w:rsidRPr="00E10DD7">
        <w:rPr>
          <w:i/>
          <w:noProof/>
          <w:szCs w:val="24"/>
          <w:lang w:val="es-ES_tradnl"/>
        </w:rPr>
        <w:t xml:space="preserve"> </w:t>
      </w:r>
      <w:r w:rsidRPr="00E10DD7">
        <w:rPr>
          <w:bCs/>
          <w:i/>
          <w:noProof/>
          <w:lang w:val="es-ES_tradnl"/>
        </w:rPr>
        <w:t>Dubia 1.</w:t>
      </w:r>
      <w:r w:rsidRPr="00E10DD7">
        <w:rPr>
          <w:rStyle w:val="productdisplayproductsubtitle1"/>
          <w:lang w:val="es-ES_tradnl"/>
        </w:rPr>
        <w:t xml:space="preserve"> </w:t>
      </w:r>
      <w:r w:rsidRPr="00E10DD7">
        <w:rPr>
          <w:bCs/>
          <w:i/>
          <w:noProof/>
          <w:szCs w:val="24"/>
          <w:lang w:val="es-ES_tradnl"/>
        </w:rPr>
        <w:t>Opera omnia XXVI A-B</w:t>
      </w:r>
      <w:r w:rsidRPr="00E10DD7">
        <w:rPr>
          <w:noProof/>
          <w:szCs w:val="24"/>
          <w:lang w:val="es-ES_tradnl"/>
        </w:rPr>
        <w:t xml:space="preserve">. </w:t>
      </w:r>
      <w:r w:rsidRPr="00855218">
        <w:rPr>
          <w:i/>
          <w:noProof/>
          <w:szCs w:val="24"/>
        </w:rPr>
        <w:t>A</w:t>
      </w:r>
      <w:r w:rsidRPr="00855218">
        <w:rPr>
          <w:i/>
        </w:rPr>
        <w:t>pographo a Bohumil Ryba confecto usa</w:t>
      </w:r>
      <w:r w:rsidRPr="00855218">
        <w:t>.</w:t>
      </w:r>
      <w:r>
        <w:t xml:space="preserve"> </w:t>
      </w:r>
      <w:r>
        <w:rPr>
          <w:noProof/>
          <w:szCs w:val="15"/>
          <w:lang w:val="es-ES_tradnl"/>
        </w:rPr>
        <w:t>O</w:t>
      </w:r>
      <w:r>
        <w:t>pera omnia, XXVI, A-B.</w:t>
      </w:r>
      <w:r w:rsidRPr="00F61AE9">
        <w:rPr>
          <w:noProof/>
          <w:szCs w:val="15"/>
          <w:lang w:val="es-ES_tradnl"/>
        </w:rPr>
        <w:t xml:space="preserve"> </w:t>
      </w:r>
      <w:r w:rsidRPr="00747C94">
        <w:rPr>
          <w:noProof/>
          <w:szCs w:val="24"/>
        </w:rPr>
        <w:t>Ed. J. Zachová. CCCM, 239-239A. Turnholt, Brepols, 2012. 2 vols.</w:t>
      </w:r>
      <w:r>
        <w:rPr>
          <w:noProof/>
          <w:szCs w:val="15"/>
        </w:rPr>
        <w:t xml:space="preserve"> [USP]</w:t>
      </w:r>
    </w:p>
    <w:p w:rsidR="00A964C4" w:rsidRDefault="00A964C4" w:rsidP="00B66F1E">
      <w:pPr>
        <w:pStyle w:val="PargrafoparaBibl"/>
        <w:widowControl/>
        <w:rPr>
          <w:noProof/>
          <w:szCs w:val="15"/>
          <w:lang w:val="en-US"/>
        </w:rPr>
      </w:pPr>
      <w:r w:rsidRPr="00A964C4">
        <w:rPr>
          <w:noProof/>
          <w:szCs w:val="15"/>
        </w:rPr>
        <w:t xml:space="preserve">XXVII, </w:t>
      </w:r>
      <w:r w:rsidRPr="00A964C4">
        <w:t>A</w:t>
      </w:r>
      <w:r>
        <w:rPr>
          <w:noProof/>
          <w:szCs w:val="15"/>
        </w:rPr>
        <w:t xml:space="preserve">. </w:t>
      </w:r>
      <w:r w:rsidRPr="00F61AE9">
        <w:rPr>
          <w:noProof/>
          <w:szCs w:val="15"/>
        </w:rPr>
        <w:t xml:space="preserve">HIERONYMUS DE PRAGA, </w:t>
      </w:r>
      <w:r w:rsidRPr="00F61AE9">
        <w:rPr>
          <w:i/>
          <w:noProof/>
          <w:szCs w:val="15"/>
        </w:rPr>
        <w:t xml:space="preserve">Quaestiones, polemica, epistulae. </w:t>
      </w:r>
      <w:r w:rsidRPr="006903DD">
        <w:rPr>
          <w:noProof/>
          <w:szCs w:val="15"/>
          <w:lang w:val="en-US"/>
        </w:rPr>
        <w:t xml:space="preserve">Iohannis Hus Opera omnia, </w:t>
      </w:r>
      <w:r>
        <w:rPr>
          <w:noProof/>
          <w:szCs w:val="15"/>
          <w:lang w:val="en-US"/>
        </w:rPr>
        <w:t xml:space="preserve">XXVII, </w:t>
      </w:r>
      <w:r w:rsidRPr="006903DD">
        <w:rPr>
          <w:lang w:val="en-US"/>
        </w:rPr>
        <w:t>A</w:t>
      </w:r>
      <w:r w:rsidRPr="006903DD">
        <w:rPr>
          <w:noProof/>
          <w:szCs w:val="15"/>
          <w:lang w:val="en-US"/>
        </w:rPr>
        <w:t>, Supplementum I.</w:t>
      </w:r>
      <w:r w:rsidRPr="006903DD">
        <w:rPr>
          <w:lang w:val="en-US"/>
        </w:rPr>
        <w:t xml:space="preserve"> </w:t>
      </w:r>
      <w:r w:rsidRPr="006903DD">
        <w:rPr>
          <w:noProof/>
          <w:szCs w:val="15"/>
          <w:lang w:val="en-US"/>
        </w:rPr>
        <w:t xml:space="preserve">Ed. F. Šmahel et G. Silagi. </w:t>
      </w:r>
      <w:r w:rsidRPr="005A2E78">
        <w:rPr>
          <w:noProof/>
          <w:szCs w:val="15"/>
          <w:lang w:val="en-US"/>
        </w:rPr>
        <w:t>CCCM, 222. Turnholt, Brepols, 2010. CLXIV+308 p. [UFSCar] [USP]</w:t>
      </w:r>
    </w:p>
    <w:p w:rsidR="00A964C4" w:rsidRPr="00A964C4" w:rsidRDefault="00A964C4" w:rsidP="00B66F1E">
      <w:pPr>
        <w:pStyle w:val="PargrafoparaBibl"/>
        <w:widowControl/>
        <w:rPr>
          <w:color w:val="808080" w:themeColor="background1" w:themeShade="80"/>
          <w:szCs w:val="24"/>
          <w:lang w:val="es-ES_tradnl"/>
        </w:rPr>
      </w:pPr>
      <w:r w:rsidRPr="00A964C4">
        <w:rPr>
          <w:color w:val="808080" w:themeColor="background1" w:themeShade="80"/>
          <w:szCs w:val="24"/>
          <w:lang w:val="es-ES_tradnl"/>
        </w:rPr>
        <w:t xml:space="preserve">XXVII, B. </w:t>
      </w:r>
      <w:r w:rsidRPr="00D96A2B">
        <w:rPr>
          <w:color w:val="808080" w:themeColor="background1" w:themeShade="80"/>
          <w:szCs w:val="24"/>
          <w:lang w:val="es-ES_tradnl"/>
        </w:rPr>
        <w:t xml:space="preserve">ŠMAHEL, F., et </w:t>
      </w:r>
      <w:r w:rsidRPr="00527A66">
        <w:rPr>
          <w:color w:val="808080" w:themeColor="background1" w:themeShade="80"/>
          <w:szCs w:val="24"/>
          <w:lang w:val="es-ES_tradnl"/>
        </w:rPr>
        <w:t>Z. SILAGIOVÁ</w:t>
      </w:r>
      <w:r w:rsidRPr="00D96A2B">
        <w:rPr>
          <w:color w:val="808080" w:themeColor="background1" w:themeShade="80"/>
          <w:szCs w:val="24"/>
          <w:lang w:val="es-ES_tradnl"/>
        </w:rPr>
        <w:t xml:space="preserve">, eds., </w:t>
      </w:r>
      <w:r w:rsidRPr="00D96A2B">
        <w:rPr>
          <w:i/>
          <w:color w:val="808080" w:themeColor="background1" w:themeShade="80"/>
          <w:szCs w:val="24"/>
          <w:lang w:val="es-ES_tradnl"/>
        </w:rPr>
        <w:t>Catalogi librorum vetustissimi Universitatis Pragensis – Die ältesten Bücherkataloge der Prager Universität</w:t>
      </w:r>
      <w:r w:rsidRPr="00D96A2B">
        <w:rPr>
          <w:color w:val="808080" w:themeColor="background1" w:themeShade="80"/>
          <w:szCs w:val="24"/>
          <w:lang w:val="es-ES_tradnl"/>
        </w:rPr>
        <w:t xml:space="preserve">. Hus Opera omnia, </w:t>
      </w:r>
      <w:r w:rsidRPr="00A964C4">
        <w:rPr>
          <w:color w:val="808080" w:themeColor="background1" w:themeShade="80"/>
          <w:szCs w:val="24"/>
          <w:lang w:val="es-ES_tradnl"/>
        </w:rPr>
        <w:t>XXVII, B, Supplementum I.</w:t>
      </w:r>
      <w:r w:rsidRPr="006903DD">
        <w:rPr>
          <w:lang w:val="en-US"/>
        </w:rPr>
        <w:t xml:space="preserve"> </w:t>
      </w:r>
      <w:r w:rsidRPr="00D96A2B">
        <w:rPr>
          <w:color w:val="808080" w:themeColor="background1" w:themeShade="80"/>
          <w:szCs w:val="24"/>
          <w:lang w:val="es-ES_tradnl"/>
        </w:rPr>
        <w:t xml:space="preserve">CCCM, 271. Turnholt, </w:t>
      </w:r>
      <w:r>
        <w:rPr>
          <w:color w:val="808080" w:themeColor="background1" w:themeShade="80"/>
          <w:szCs w:val="24"/>
          <w:lang w:val="es-ES_tradnl"/>
        </w:rPr>
        <w:t xml:space="preserve">Brepols, 2015. </w:t>
      </w:r>
      <w:r w:rsidRPr="00527A66">
        <w:rPr>
          <w:color w:val="808080" w:themeColor="background1" w:themeShade="80"/>
          <w:szCs w:val="24"/>
          <w:lang w:val="es-ES_tradnl"/>
        </w:rPr>
        <w:t xml:space="preserve">LXXXV+290 </w:t>
      </w:r>
      <w:r>
        <w:rPr>
          <w:color w:val="808080" w:themeColor="background1" w:themeShade="80"/>
          <w:szCs w:val="24"/>
          <w:lang w:val="es-ES_tradnl"/>
        </w:rPr>
        <w:t>p.</w:t>
      </w:r>
    </w:p>
    <w:p w:rsidR="00FB7112" w:rsidRPr="00D96A2B" w:rsidRDefault="00FB7112" w:rsidP="00B66F1E">
      <w:pPr>
        <w:pStyle w:val="Ttulo5"/>
        <w:keepNext/>
        <w:spacing w:before="0"/>
        <w:rPr>
          <w:color w:val="FF0000"/>
        </w:rPr>
      </w:pPr>
      <w:r w:rsidRPr="00D96A2B">
        <w:rPr>
          <w:color w:val="FF0000"/>
        </w:rPr>
        <w:t>Diversas</w:t>
      </w:r>
    </w:p>
    <w:p w:rsidR="00FB7112" w:rsidRPr="00C96E98" w:rsidRDefault="00FB7112" w:rsidP="00B66F1E">
      <w:pPr>
        <w:pStyle w:val="PargrafoparaBibl"/>
        <w:widowControl/>
        <w:rPr>
          <w:rStyle w:val="producttext"/>
          <w:rFonts w:ascii="Times New Roman" w:hAnsi="Times New Roman"/>
          <w:color w:val="808080" w:themeColor="background1" w:themeShade="80"/>
          <w:sz w:val="24"/>
          <w:szCs w:val="20"/>
        </w:rPr>
      </w:pPr>
      <w:r w:rsidRPr="00F85176">
        <w:rPr>
          <w:rStyle w:val="producttext"/>
          <w:rFonts w:ascii="Times New Roman" w:hAnsi="Times New Roman"/>
          <w:color w:val="808080" w:themeColor="background1" w:themeShade="80"/>
          <w:sz w:val="24"/>
          <w:szCs w:val="20"/>
        </w:rPr>
        <w:t xml:space="preserve">JAN HUS, </w:t>
      </w:r>
      <w:r w:rsidRPr="00F85176">
        <w:rPr>
          <w:rStyle w:val="producttext"/>
          <w:rFonts w:ascii="Times New Roman" w:hAnsi="Times New Roman"/>
          <w:i/>
          <w:color w:val="808080" w:themeColor="background1" w:themeShade="80"/>
          <w:sz w:val="24"/>
          <w:szCs w:val="20"/>
        </w:rPr>
        <w:t xml:space="preserve">Il primato di Pietro. </w:t>
      </w:r>
      <w:r w:rsidRPr="00C96E98">
        <w:rPr>
          <w:rStyle w:val="producttext"/>
          <w:rFonts w:ascii="Times New Roman" w:hAnsi="Times New Roman"/>
          <w:i/>
          <w:color w:val="808080" w:themeColor="background1" w:themeShade="80"/>
          <w:sz w:val="24"/>
          <w:szCs w:val="20"/>
        </w:rPr>
        <w:t>Dal “De ecclesia”</w:t>
      </w:r>
      <w:r w:rsidRPr="00C96E98">
        <w:rPr>
          <w:rStyle w:val="producttext"/>
          <w:rFonts w:ascii="Times New Roman" w:hAnsi="Times New Roman"/>
          <w:color w:val="808080" w:themeColor="background1" w:themeShade="80"/>
          <w:sz w:val="24"/>
          <w:szCs w:val="20"/>
        </w:rPr>
        <w:t>. A cura di L Santini. Piccola. Torino, Claudiana, [1974] 2009. 104 p.*</w:t>
      </w:r>
    </w:p>
    <w:p w:rsidR="00FB7112" w:rsidRPr="008A487A" w:rsidRDefault="00FB7112" w:rsidP="00B66F1E">
      <w:pPr>
        <w:pStyle w:val="PargrafoparaBibl"/>
        <w:widowControl/>
        <w:rPr>
          <w:rStyle w:val="producttext"/>
          <w:rFonts w:ascii="Times New Roman" w:hAnsi="Times New Roman"/>
          <w:color w:val="808080" w:themeColor="background1" w:themeShade="80"/>
          <w:sz w:val="24"/>
          <w:szCs w:val="20"/>
          <w:lang w:val="en-US"/>
        </w:rPr>
      </w:pPr>
      <w:r w:rsidRPr="006B73ED">
        <w:rPr>
          <w:rStyle w:val="producttext"/>
          <w:rFonts w:ascii="Times New Roman" w:hAnsi="Times New Roman"/>
          <w:i/>
          <w:color w:val="808080" w:themeColor="background1" w:themeShade="80"/>
          <w:sz w:val="24"/>
          <w:szCs w:val="20"/>
        </w:rPr>
        <w:t xml:space="preserve">Lettres de Jean Hus durant son exil a Constance. </w:t>
      </w:r>
      <w:r w:rsidRPr="00C96E98">
        <w:rPr>
          <w:rStyle w:val="producttext"/>
          <w:rFonts w:ascii="Times New Roman" w:hAnsi="Times New Roman"/>
          <w:i/>
          <w:color w:val="808080" w:themeColor="background1" w:themeShade="80"/>
          <w:sz w:val="24"/>
          <w:szCs w:val="20"/>
        </w:rPr>
        <w:t>Histoire du protestantisme (XIV</w:t>
      </w:r>
      <w:r w:rsidRPr="00C96E98">
        <w:rPr>
          <w:rStyle w:val="producttext"/>
          <w:rFonts w:ascii="Times New Roman" w:hAnsi="Times New Roman"/>
          <w:i/>
          <w:color w:val="808080" w:themeColor="background1" w:themeShade="80"/>
          <w:sz w:val="24"/>
          <w:szCs w:val="20"/>
          <w:vertAlign w:val="superscript"/>
        </w:rPr>
        <w:t>e</w:t>
      </w:r>
      <w:r w:rsidRPr="00C96E98">
        <w:rPr>
          <w:rStyle w:val="producttext"/>
          <w:rFonts w:ascii="Times New Roman" w:hAnsi="Times New Roman"/>
          <w:i/>
          <w:color w:val="808080" w:themeColor="background1" w:themeShade="80"/>
          <w:sz w:val="24"/>
          <w:szCs w:val="20"/>
        </w:rPr>
        <w:t>-XV</w:t>
      </w:r>
      <w:r w:rsidRPr="00C96E98">
        <w:rPr>
          <w:rStyle w:val="producttext"/>
          <w:rFonts w:ascii="Times New Roman" w:hAnsi="Times New Roman"/>
          <w:i/>
          <w:color w:val="808080" w:themeColor="background1" w:themeShade="80"/>
          <w:sz w:val="24"/>
          <w:szCs w:val="20"/>
          <w:vertAlign w:val="superscript"/>
        </w:rPr>
        <w:t>e</w:t>
      </w:r>
      <w:r w:rsidRPr="00C96E98">
        <w:rPr>
          <w:rStyle w:val="producttext"/>
          <w:rFonts w:ascii="Times New Roman" w:hAnsi="Times New Roman"/>
          <w:i/>
          <w:color w:val="808080" w:themeColor="background1" w:themeShade="80"/>
          <w:sz w:val="24"/>
          <w:szCs w:val="20"/>
        </w:rPr>
        <w:t xml:space="preserve"> s.)</w:t>
      </w:r>
      <w:r w:rsidRPr="00C96E98">
        <w:rPr>
          <w:rStyle w:val="producttext"/>
          <w:rFonts w:ascii="Times New Roman" w:hAnsi="Times New Roman"/>
          <w:color w:val="808080" w:themeColor="background1" w:themeShade="80"/>
          <w:sz w:val="24"/>
          <w:szCs w:val="20"/>
        </w:rPr>
        <w:t xml:space="preserve">. Ed. A.-S. Gras. </w:t>
      </w:r>
      <w:r w:rsidRPr="008A487A">
        <w:rPr>
          <w:rStyle w:val="producttext"/>
          <w:rFonts w:ascii="Times New Roman" w:hAnsi="Times New Roman"/>
          <w:color w:val="808080" w:themeColor="background1" w:themeShade="80"/>
          <w:sz w:val="24"/>
          <w:szCs w:val="20"/>
          <w:lang w:val="en-US"/>
        </w:rPr>
        <w:t>Montpellier, Mémoire d’Oc, 2000.</w:t>
      </w:r>
      <w:r>
        <w:rPr>
          <w:rStyle w:val="producttext"/>
          <w:rFonts w:ascii="Times New Roman" w:hAnsi="Times New Roman"/>
          <w:color w:val="808080" w:themeColor="background1" w:themeShade="80"/>
          <w:sz w:val="24"/>
          <w:szCs w:val="20"/>
          <w:lang w:val="en-US"/>
        </w:rPr>
        <w:t>*</w:t>
      </w:r>
    </w:p>
    <w:p w:rsidR="00FB7112" w:rsidRPr="00C26AF1" w:rsidRDefault="00FB7112" w:rsidP="00B66F1E">
      <w:pPr>
        <w:pStyle w:val="PargrafoparaBibl"/>
        <w:widowControl/>
        <w:rPr>
          <w:lang w:val="en-US"/>
        </w:rPr>
      </w:pPr>
      <w:r w:rsidRPr="00C26AF1">
        <w:rPr>
          <w:i/>
          <w:lang w:val="en-US"/>
        </w:rPr>
        <w:t>Heresy and authority in Medieval Europe: documents in translation</w:t>
      </w:r>
      <w:r>
        <w:rPr>
          <w:lang w:val="en-US"/>
        </w:rPr>
        <w:t>.</w:t>
      </w:r>
      <w:r w:rsidRPr="00C26AF1">
        <w:rPr>
          <w:lang w:val="en-US"/>
        </w:rPr>
        <w:t xml:space="preserve"> </w:t>
      </w:r>
      <w:r>
        <w:rPr>
          <w:lang w:val="en-US"/>
        </w:rPr>
        <w:t xml:space="preserve">Ed., tr. </w:t>
      </w:r>
      <w:r w:rsidRPr="00C26AF1">
        <w:rPr>
          <w:lang w:val="en-US"/>
        </w:rPr>
        <w:t>with an intr</w:t>
      </w:r>
      <w:r>
        <w:rPr>
          <w:lang w:val="en-US"/>
        </w:rPr>
        <w:t>. by E. Peters. T</w:t>
      </w:r>
      <w:r w:rsidRPr="00C26AF1">
        <w:rPr>
          <w:lang w:val="en-US"/>
        </w:rPr>
        <w:t>he Middle Ages</w:t>
      </w:r>
      <w:r>
        <w:rPr>
          <w:lang w:val="en-US"/>
        </w:rPr>
        <w:t xml:space="preserve">. </w:t>
      </w:r>
      <w:r w:rsidRPr="00C9735E">
        <w:rPr>
          <w:lang w:val="en-US"/>
        </w:rPr>
        <w:t>Philadelphia, Pennsylvania UP</w:t>
      </w:r>
      <w:r>
        <w:rPr>
          <w:lang w:val="en-US"/>
        </w:rPr>
        <w:t xml:space="preserve"> /</w:t>
      </w:r>
      <w:r w:rsidRPr="00C26AF1">
        <w:rPr>
          <w:lang w:val="en-US"/>
        </w:rPr>
        <w:t xml:space="preserve"> London, Scolar, 1980. </w:t>
      </w:r>
      <w:r>
        <w:rPr>
          <w:lang w:val="en-US"/>
        </w:rPr>
        <w:t>VIII+</w:t>
      </w:r>
      <w:r w:rsidRPr="00C26AF1">
        <w:rPr>
          <w:lang w:val="en-US"/>
        </w:rPr>
        <w:t>312 p.</w:t>
      </w:r>
      <w:r>
        <w:rPr>
          <w:lang w:val="en-US"/>
        </w:rPr>
        <w:t xml:space="preserve"> [USP]</w:t>
      </w:r>
    </w:p>
    <w:p w:rsidR="00FB7112" w:rsidRPr="00B87F1A" w:rsidRDefault="00FB7112" w:rsidP="00B66F1E">
      <w:pPr>
        <w:pStyle w:val="PargrafoparaBibl"/>
        <w:widowControl/>
        <w:rPr>
          <w:lang w:val="en-US"/>
        </w:rPr>
      </w:pPr>
      <w:r w:rsidRPr="00B87F1A">
        <w:rPr>
          <w:lang w:val="fr-FR"/>
        </w:rPr>
        <w:t xml:space="preserve">FUMAGALLI, M. T. B. B., a cura di, </w:t>
      </w:r>
      <w:r w:rsidRPr="00B87F1A">
        <w:rPr>
          <w:i/>
          <w:lang w:val="fr-FR"/>
        </w:rPr>
        <w:t>Le due Chiese. Progetti di riforma politico-religiosa nei secoli XII-XV. Raccolta di testi e documenti dei secc. XII-XV.</w:t>
      </w:r>
      <w:r w:rsidRPr="00B87F1A">
        <w:rPr>
          <w:lang w:val="fr-FR"/>
        </w:rPr>
        <w:t xml:space="preserve"> Biblioteca di cultura filosofica. Milano, Unicopli, </w:t>
      </w:r>
      <w:r>
        <w:rPr>
          <w:lang w:val="fr-FR"/>
        </w:rPr>
        <w:t xml:space="preserve">[1998] </w:t>
      </w:r>
      <w:r w:rsidRPr="00B87F1A">
        <w:rPr>
          <w:lang w:val="fr-FR"/>
        </w:rPr>
        <w:t>2006. 240 p.</w:t>
      </w:r>
      <w:r w:rsidRPr="00B87F1A">
        <w:rPr>
          <w:lang w:val="en-US"/>
        </w:rPr>
        <w:t xml:space="preserve"> [USP] </w:t>
      </w:r>
      <w:r>
        <w:rPr>
          <w:lang w:val="fr-FR"/>
        </w:rPr>
        <w:t>{NA}</w:t>
      </w:r>
    </w:p>
    <w:p w:rsidR="00FB7112" w:rsidRPr="006E1CE3" w:rsidRDefault="00FB7112" w:rsidP="00B66F1E">
      <w:pPr>
        <w:pStyle w:val="PargrafoparaBibl"/>
        <w:widowControl/>
      </w:pPr>
      <w:r w:rsidRPr="00C22BFB">
        <w:rPr>
          <w:lang w:val="en-US"/>
        </w:rPr>
        <w:t xml:space="preserve">FUDGE, T. A., ed., </w:t>
      </w:r>
      <w:r w:rsidRPr="00C22BFB">
        <w:rPr>
          <w:i/>
          <w:lang w:val="en-US"/>
        </w:rPr>
        <w:t>Crusade against heretics in Bohemia, 1418-1437: sources and documents for the Hussite Crusades</w:t>
      </w:r>
      <w:r w:rsidRPr="00C22BFB">
        <w:rPr>
          <w:lang w:val="en-US"/>
        </w:rPr>
        <w:t xml:space="preserve">. </w:t>
      </w:r>
      <w:r w:rsidRPr="006E1CE3">
        <w:t>Crusade texts in translation. Aldershot, Ashgate, 2002. XIX+419 p. [USP]</w:t>
      </w:r>
    </w:p>
    <w:p w:rsidR="00FB7112" w:rsidRPr="001C3B1C" w:rsidRDefault="00FB7112" w:rsidP="00B66F1E">
      <w:pPr>
        <w:pStyle w:val="Ttulo5"/>
        <w:keepNext/>
        <w:spacing w:before="0"/>
        <w:rPr>
          <w:color w:val="FF0000"/>
        </w:rPr>
      </w:pPr>
      <w:r>
        <w:rPr>
          <w:color w:val="FF0000"/>
        </w:rPr>
        <w:lastRenderedPageBreak/>
        <w:t>Comentadores</w:t>
      </w:r>
    </w:p>
    <w:p w:rsidR="00FB7112" w:rsidRDefault="00FB7112" w:rsidP="00B66F1E">
      <w:pPr>
        <w:pStyle w:val="PargrafoparaBibl"/>
        <w:widowControl/>
      </w:pPr>
      <w:r w:rsidRPr="00F61AE9">
        <w:t xml:space="preserve">AGUIAR, T. B., </w:t>
      </w:r>
      <w:r w:rsidRPr="00F61AE9">
        <w:rPr>
          <w:i/>
        </w:rPr>
        <w:t>Jan Hus: as cartas de um educador e seu legado imortal</w:t>
      </w:r>
      <w:r w:rsidRPr="00F61AE9">
        <w:t xml:space="preserve">. Doutorado em Eduação. São Paulo, USP, 2010. 305 p. </w:t>
      </w:r>
      <w:r w:rsidR="00FF439A">
        <w:t>São Paulo, Annablume / Consulado Geral da República Tcheca, 2012. 441 p.</w:t>
      </w:r>
      <w:r w:rsidR="00FF439A" w:rsidRPr="00F61AE9">
        <w:t xml:space="preserve"> </w:t>
      </w:r>
      <w:r w:rsidRPr="00F61AE9">
        <w:t>[USP]</w:t>
      </w:r>
    </w:p>
    <w:p w:rsidR="00FB7112" w:rsidRPr="00F61AE9" w:rsidRDefault="00FB7112" w:rsidP="00B66F1E">
      <w:pPr>
        <w:pStyle w:val="PargrafoparaBibl"/>
        <w:widowControl/>
        <w:rPr>
          <w:lang w:val="en-US"/>
        </w:rPr>
      </w:pPr>
      <w:r w:rsidRPr="00F61AE9">
        <w:t xml:space="preserve">AZEVEDO, L. V. de, </w:t>
      </w:r>
      <w:r w:rsidRPr="00F61AE9">
        <w:rPr>
          <w:i/>
        </w:rPr>
        <w:t>As obras inglesas de John Wycliffe inseridas no contexto religioso de sua época: da Suma Teológica de Aquino ao concílio de Constança, dos espirituais fransciscanos a Guilherme de Ockham</w:t>
      </w:r>
      <w:r w:rsidRPr="00F61AE9">
        <w:t xml:space="preserve">. Doutorado em História. São Paulo, USP, 2010. 493 p. + apêndice e anexos. </w:t>
      </w:r>
      <w:r w:rsidRPr="00F61AE9">
        <w:rPr>
          <w:lang w:val="en-US"/>
        </w:rPr>
        <w:t>[USP]</w:t>
      </w:r>
    </w:p>
    <w:p w:rsidR="00FB7112" w:rsidRPr="00B50DC1" w:rsidRDefault="00FB7112" w:rsidP="00B66F1E">
      <w:pPr>
        <w:pStyle w:val="PargrafoparaBibl"/>
        <w:widowControl/>
        <w:rPr>
          <w:lang w:val="en-US"/>
        </w:rPr>
      </w:pPr>
      <w:r w:rsidRPr="00C22BFB">
        <w:rPr>
          <w:lang w:val="en-US"/>
        </w:rPr>
        <w:t xml:space="preserve">BAGCHI, D., and STEINMETZ, D. C., eds., </w:t>
      </w:r>
      <w:r w:rsidRPr="00C22BFB">
        <w:rPr>
          <w:i/>
          <w:lang w:val="en-US"/>
        </w:rPr>
        <w:t>The Cambridge companion to Reformation theology</w:t>
      </w:r>
      <w:r w:rsidRPr="00C22BFB">
        <w:rPr>
          <w:lang w:val="en-US"/>
        </w:rPr>
        <w:t xml:space="preserve">. </w:t>
      </w:r>
      <w:r w:rsidRPr="00B50DC1">
        <w:rPr>
          <w:lang w:val="en-US"/>
        </w:rPr>
        <w:t>Cambridge, UP, 2004. X+289 p. [UNICAMP] [USP]</w:t>
      </w:r>
    </w:p>
    <w:p w:rsidR="00470A60" w:rsidRPr="005007D2" w:rsidRDefault="00470A60" w:rsidP="00470A60">
      <w:pPr>
        <w:pStyle w:val="PargrafoparaBibl"/>
        <w:rPr>
          <w:lang w:val="en-US"/>
        </w:rPr>
      </w:pPr>
      <w:r w:rsidRPr="0003233E">
        <w:rPr>
          <w:lang w:val="en-US"/>
        </w:rPr>
        <w:t>CHRISTIE-MURRAY</w:t>
      </w:r>
      <w:r>
        <w:rPr>
          <w:lang w:val="en-US"/>
        </w:rPr>
        <w:t xml:space="preserve">, D., </w:t>
      </w:r>
      <w:r w:rsidRPr="0003233E">
        <w:rPr>
          <w:i/>
          <w:lang w:val="en-US"/>
        </w:rPr>
        <w:t>A history of heresy</w:t>
      </w:r>
      <w:r>
        <w:rPr>
          <w:lang w:val="en-US"/>
        </w:rPr>
        <w:t>.</w:t>
      </w:r>
      <w:r w:rsidRPr="0003233E">
        <w:rPr>
          <w:lang w:val="en-US"/>
        </w:rPr>
        <w:t xml:space="preserve"> </w:t>
      </w:r>
      <w:r>
        <w:rPr>
          <w:lang w:val="en-US"/>
        </w:rPr>
        <w:t>Oxford, UP, [1976] 1989. VIII+243 p. [USP]</w:t>
      </w:r>
    </w:p>
    <w:p w:rsidR="00FB7112" w:rsidRDefault="00FB7112" w:rsidP="00B66F1E">
      <w:pPr>
        <w:pStyle w:val="PargrafoparaBibl"/>
        <w:widowControl/>
        <w:rPr>
          <w:lang w:val="en-US"/>
        </w:rPr>
      </w:pPr>
      <w:r w:rsidRPr="0032612E">
        <w:rPr>
          <w:rStyle w:val="producttext"/>
          <w:rFonts w:ascii="Times New Roman" w:hAnsi="Times New Roman"/>
          <w:color w:val="808080" w:themeColor="background1" w:themeShade="80"/>
          <w:sz w:val="24"/>
          <w:szCs w:val="20"/>
        </w:rPr>
        <w:t>COMI, A</w:t>
      </w:r>
      <w:r>
        <w:rPr>
          <w:rStyle w:val="producttext"/>
          <w:rFonts w:ascii="Times New Roman" w:hAnsi="Times New Roman"/>
          <w:color w:val="808080" w:themeColor="background1" w:themeShade="80"/>
          <w:sz w:val="24"/>
          <w:szCs w:val="20"/>
        </w:rPr>
        <w:t>.</w:t>
      </w:r>
      <w:r w:rsidRPr="0032612E">
        <w:rPr>
          <w:rStyle w:val="producttext"/>
          <w:rFonts w:ascii="Times New Roman" w:hAnsi="Times New Roman"/>
          <w:color w:val="808080" w:themeColor="background1" w:themeShade="80"/>
          <w:sz w:val="24"/>
          <w:szCs w:val="20"/>
        </w:rPr>
        <w:t xml:space="preserve">, </w:t>
      </w:r>
      <w:r w:rsidRPr="0032612E">
        <w:rPr>
          <w:rStyle w:val="producttext"/>
          <w:rFonts w:ascii="Times New Roman" w:hAnsi="Times New Roman"/>
          <w:i/>
          <w:color w:val="808080" w:themeColor="background1" w:themeShade="80"/>
          <w:sz w:val="24"/>
          <w:szCs w:val="20"/>
        </w:rPr>
        <w:t xml:space="preserve">Verità e anticristo. </w:t>
      </w:r>
      <w:r w:rsidRPr="0032612E">
        <w:rPr>
          <w:rStyle w:val="producttext"/>
          <w:rFonts w:ascii="Times New Roman" w:hAnsi="Times New Roman"/>
          <w:i/>
          <w:color w:val="808080" w:themeColor="background1" w:themeShade="80"/>
          <w:sz w:val="24"/>
          <w:szCs w:val="20"/>
          <w:lang w:val="en-US"/>
        </w:rPr>
        <w:t>L’eresia di Jan Hus</w:t>
      </w:r>
      <w:r w:rsidRPr="0032612E">
        <w:rPr>
          <w:rStyle w:val="producttext"/>
          <w:rFonts w:ascii="Times New Roman" w:hAnsi="Times New Roman"/>
          <w:color w:val="808080" w:themeColor="background1" w:themeShade="80"/>
          <w:sz w:val="24"/>
          <w:szCs w:val="20"/>
          <w:lang w:val="en-US"/>
        </w:rPr>
        <w:t xml:space="preserve">. Studi e ricerche. </w:t>
      </w:r>
      <w:r w:rsidRPr="00C96E98">
        <w:rPr>
          <w:rStyle w:val="producttext"/>
          <w:rFonts w:ascii="Times New Roman" w:hAnsi="Times New Roman"/>
          <w:color w:val="808080" w:themeColor="background1" w:themeShade="80"/>
          <w:sz w:val="24"/>
          <w:szCs w:val="20"/>
          <w:lang w:val="en-US"/>
        </w:rPr>
        <w:t>Bologna, Pendragon, 2007. 159 p.*</w:t>
      </w:r>
    </w:p>
    <w:p w:rsidR="00FB7112" w:rsidRPr="00F61AE9" w:rsidRDefault="00FB7112" w:rsidP="00B66F1E">
      <w:pPr>
        <w:pStyle w:val="PargrafoparaBibl"/>
        <w:widowControl/>
        <w:rPr>
          <w:lang w:val="en-US"/>
        </w:rPr>
      </w:pPr>
      <w:r w:rsidRPr="00F61AE9">
        <w:rPr>
          <w:lang w:val="en-US"/>
        </w:rPr>
        <w:t xml:space="preserve">EVANS, G. R., </w:t>
      </w:r>
      <w:r w:rsidRPr="00F61AE9">
        <w:rPr>
          <w:i/>
          <w:lang w:val="en-US"/>
        </w:rPr>
        <w:t>A brief history of heresy</w:t>
      </w:r>
      <w:r w:rsidRPr="00F61AE9">
        <w:rPr>
          <w:lang w:val="en-US"/>
        </w:rPr>
        <w:t>. Oxford, Blackwell, 2003. 195 p. [UNICAMP]</w:t>
      </w:r>
    </w:p>
    <w:p w:rsidR="00FB7112" w:rsidRPr="00F61AE9" w:rsidRDefault="00FB7112" w:rsidP="00B66F1E">
      <w:pPr>
        <w:pStyle w:val="PargrafoparaBibl"/>
        <w:widowControl/>
        <w:rPr>
          <w:lang w:val="en-US"/>
        </w:rPr>
      </w:pPr>
      <w:r w:rsidRPr="00F61AE9">
        <w:rPr>
          <w:lang w:val="en-US"/>
        </w:rPr>
        <w:t xml:space="preserve">FRIEDENTHAL, R., </w:t>
      </w:r>
      <w:r w:rsidRPr="00F61AE9">
        <w:rPr>
          <w:i/>
          <w:lang w:val="en-US"/>
        </w:rPr>
        <w:t>Ketzer und Rebell: Jan Hus und das Jahrhundert der Revolutionskriege</w:t>
      </w:r>
      <w:r w:rsidRPr="00F61AE9">
        <w:rPr>
          <w:lang w:val="en-US"/>
        </w:rPr>
        <w:t>. Piper, 1972. München, Deutscher Taschenbuch, 1977. 478 p. [USP]</w:t>
      </w:r>
    </w:p>
    <w:p w:rsidR="00FB7112" w:rsidRDefault="00FB7112" w:rsidP="00B66F1E">
      <w:pPr>
        <w:pStyle w:val="PargrafoparaBibl"/>
        <w:widowControl/>
        <w:rPr>
          <w:lang w:val="en-US"/>
        </w:rPr>
      </w:pPr>
      <w:r w:rsidRPr="00F61AE9">
        <w:rPr>
          <w:lang w:val="en-US"/>
        </w:rPr>
        <w:t xml:space="preserve">FUDGE, T. A., </w:t>
      </w:r>
      <w:r w:rsidRPr="00F61AE9">
        <w:rPr>
          <w:i/>
          <w:lang w:val="en-US"/>
        </w:rPr>
        <w:t>The magnificent ride: the first reformation in Hussite Bohemia</w:t>
      </w:r>
      <w:r w:rsidRPr="00F61AE9">
        <w:rPr>
          <w:lang w:val="en-US"/>
        </w:rPr>
        <w:t>. Aldershot, Ashgate, 1998. 315 p.</w:t>
      </w:r>
      <w:r w:rsidRPr="008A487A">
        <w:rPr>
          <w:color w:val="808080" w:themeColor="background1" w:themeShade="80"/>
          <w:lang w:val="en-US"/>
        </w:rPr>
        <w:t>*</w:t>
      </w:r>
      <w:r w:rsidRPr="00F61AE9">
        <w:rPr>
          <w:lang w:val="en-US"/>
        </w:rPr>
        <w:t xml:space="preserve"> [UNICAMP]</w:t>
      </w:r>
    </w:p>
    <w:p w:rsidR="00FB7112" w:rsidRPr="00C96E98" w:rsidRDefault="00FB7112" w:rsidP="00B66F1E">
      <w:pPr>
        <w:pStyle w:val="PargrafoparaBibl"/>
        <w:widowControl/>
        <w:rPr>
          <w:color w:val="808080" w:themeColor="background1" w:themeShade="80"/>
          <w:lang w:val="en-US"/>
        </w:rPr>
      </w:pPr>
      <w:r w:rsidRPr="00D21C93">
        <w:rPr>
          <w:color w:val="808080" w:themeColor="background1" w:themeShade="80"/>
          <w:lang w:val="en-US"/>
        </w:rPr>
        <w:t>FUDGE, T</w:t>
      </w:r>
      <w:r>
        <w:rPr>
          <w:color w:val="808080" w:themeColor="background1" w:themeShade="80"/>
          <w:lang w:val="en-US"/>
        </w:rPr>
        <w:t>.</w:t>
      </w:r>
      <w:r w:rsidRPr="00D21C93">
        <w:rPr>
          <w:color w:val="808080" w:themeColor="background1" w:themeShade="80"/>
          <w:lang w:val="en-US"/>
        </w:rPr>
        <w:t xml:space="preserve"> A., </w:t>
      </w:r>
      <w:r w:rsidRPr="00D21C93">
        <w:rPr>
          <w:i/>
          <w:color w:val="808080" w:themeColor="background1" w:themeShade="80"/>
          <w:lang w:val="en-US"/>
        </w:rPr>
        <w:t>Jan Hus: religious reform and social revolution in Bohemia</w:t>
      </w:r>
      <w:r w:rsidRPr="00D21C93">
        <w:rPr>
          <w:color w:val="808080" w:themeColor="background1" w:themeShade="80"/>
          <w:lang w:val="en-US"/>
        </w:rPr>
        <w:t xml:space="preserve">. International library of historical studies. </w:t>
      </w:r>
      <w:r w:rsidRPr="008A487A">
        <w:rPr>
          <w:color w:val="808080" w:themeColor="background1" w:themeShade="80"/>
          <w:lang w:val="en-US"/>
        </w:rPr>
        <w:t>New York</w:t>
      </w:r>
      <w:r>
        <w:rPr>
          <w:color w:val="808080" w:themeColor="background1" w:themeShade="80"/>
          <w:lang w:val="en-US"/>
        </w:rPr>
        <w:t xml:space="preserve">, </w:t>
      </w:r>
      <w:r w:rsidRPr="00D21C93">
        <w:rPr>
          <w:color w:val="808080" w:themeColor="background1" w:themeShade="80"/>
          <w:lang w:val="en-US"/>
        </w:rPr>
        <w:t xml:space="preserve">I. B. Tauris, 2010. </w:t>
      </w:r>
      <w:r w:rsidRPr="00C96E98">
        <w:rPr>
          <w:color w:val="808080" w:themeColor="background1" w:themeShade="80"/>
          <w:lang w:val="en-US"/>
        </w:rPr>
        <w:t>384 p.*</w:t>
      </w:r>
    </w:p>
    <w:p w:rsidR="00FB7112" w:rsidRDefault="00FB7112" w:rsidP="00B66F1E">
      <w:pPr>
        <w:pStyle w:val="PargrafoparaBibl"/>
        <w:widowControl/>
        <w:rPr>
          <w:color w:val="808080" w:themeColor="background1" w:themeShade="80"/>
          <w:lang w:val="en-US"/>
        </w:rPr>
      </w:pPr>
      <w:r w:rsidRPr="00D21C93">
        <w:rPr>
          <w:color w:val="808080" w:themeColor="background1" w:themeShade="80"/>
          <w:lang w:val="en-US"/>
        </w:rPr>
        <w:t>FUDGE, T</w:t>
      </w:r>
      <w:r>
        <w:rPr>
          <w:color w:val="808080" w:themeColor="background1" w:themeShade="80"/>
          <w:lang w:val="en-US"/>
        </w:rPr>
        <w:t>.</w:t>
      </w:r>
      <w:r w:rsidRPr="00D21C93">
        <w:rPr>
          <w:color w:val="808080" w:themeColor="background1" w:themeShade="80"/>
          <w:lang w:val="en-US"/>
        </w:rPr>
        <w:t xml:space="preserve"> A., </w:t>
      </w:r>
      <w:r w:rsidRPr="00116721">
        <w:rPr>
          <w:i/>
          <w:color w:val="808080" w:themeColor="background1" w:themeShade="80"/>
          <w:lang w:val="en-US"/>
        </w:rPr>
        <w:t>The trial of Jan Hus: medieval heresy and criminal procedure</w:t>
      </w:r>
      <w:r>
        <w:rPr>
          <w:color w:val="808080" w:themeColor="background1" w:themeShade="80"/>
          <w:lang w:val="en-US"/>
        </w:rPr>
        <w:t xml:space="preserve">. New York, </w:t>
      </w:r>
      <w:r w:rsidRPr="00116721">
        <w:rPr>
          <w:color w:val="808080" w:themeColor="background1" w:themeShade="80"/>
          <w:lang w:val="en-US"/>
        </w:rPr>
        <w:t>Oxford U</w:t>
      </w:r>
      <w:r>
        <w:rPr>
          <w:color w:val="808080" w:themeColor="background1" w:themeShade="80"/>
          <w:lang w:val="en-US"/>
        </w:rPr>
        <w:t>P</w:t>
      </w:r>
      <w:r w:rsidRPr="00116721">
        <w:rPr>
          <w:color w:val="808080" w:themeColor="background1" w:themeShade="80"/>
          <w:lang w:val="en-US"/>
        </w:rPr>
        <w:t>, 2013. 432 p.*</w:t>
      </w:r>
    </w:p>
    <w:p w:rsidR="00FB7112" w:rsidRPr="008B21E7" w:rsidRDefault="00FB7112" w:rsidP="00B66F1E">
      <w:pPr>
        <w:pStyle w:val="PargrafoparaBibl"/>
        <w:widowControl/>
        <w:rPr>
          <w:color w:val="808080"/>
          <w:lang w:val="en-US"/>
        </w:rPr>
      </w:pPr>
      <w:r w:rsidRPr="006B73ED">
        <w:rPr>
          <w:color w:val="808080"/>
          <w:lang w:val="en-US"/>
        </w:rPr>
        <w:t xml:space="preserve">KALUZA, Z., </w:t>
      </w:r>
      <w:r w:rsidRPr="006B73ED">
        <w:rPr>
          <w:i/>
          <w:color w:val="808080"/>
          <w:lang w:val="en-US"/>
        </w:rPr>
        <w:t>Études doctrinales sur le XIV</w:t>
      </w:r>
      <w:r w:rsidRPr="006B73ED">
        <w:rPr>
          <w:i/>
          <w:color w:val="808080"/>
          <w:vertAlign w:val="superscript"/>
          <w:lang w:val="en-US"/>
        </w:rPr>
        <w:t>e</w:t>
      </w:r>
      <w:r w:rsidRPr="006B73ED">
        <w:rPr>
          <w:i/>
          <w:color w:val="808080"/>
          <w:lang w:val="en-US"/>
        </w:rPr>
        <w:t xml:space="preserve"> siècle. </w:t>
      </w:r>
      <w:r w:rsidRPr="008B21E7">
        <w:rPr>
          <w:i/>
          <w:color w:val="808080"/>
          <w:lang w:val="en-US"/>
        </w:rPr>
        <w:t>Théologie, logique, philosophie</w:t>
      </w:r>
      <w:r w:rsidRPr="008B21E7">
        <w:rPr>
          <w:color w:val="808080"/>
          <w:lang w:val="en-US"/>
        </w:rPr>
        <w:t>. Études de philosophie médiévale, 101. Paris, Vrin, 2013. 400 p.*</w:t>
      </w:r>
    </w:p>
    <w:p w:rsidR="00FB7112" w:rsidRPr="00D21C93" w:rsidRDefault="00FB7112" w:rsidP="00B66F1E">
      <w:pPr>
        <w:pStyle w:val="PargrafoparaBibl"/>
        <w:widowControl/>
        <w:rPr>
          <w:color w:val="808080" w:themeColor="background1" w:themeShade="80"/>
          <w:lang w:val="en-US"/>
        </w:rPr>
      </w:pPr>
      <w:r w:rsidRPr="006B73ED">
        <w:rPr>
          <w:color w:val="808080" w:themeColor="background1" w:themeShade="80"/>
          <w:lang w:val="en-US"/>
        </w:rPr>
        <w:t xml:space="preserve">LARANGE, D. S., </w:t>
      </w:r>
      <w:r w:rsidRPr="006B73ED">
        <w:rPr>
          <w:i/>
          <w:color w:val="808080" w:themeColor="background1" w:themeShade="80"/>
          <w:lang w:val="en-US"/>
        </w:rPr>
        <w:t xml:space="preserve">La Parole de Dieu en Bohême et Moravie. </w:t>
      </w:r>
      <w:r w:rsidRPr="00D21C93">
        <w:rPr>
          <w:i/>
          <w:color w:val="808080" w:themeColor="background1" w:themeShade="80"/>
          <w:lang w:val="en-US"/>
        </w:rPr>
        <w:t>La tradition de la prédication de Jan Hus à Jan Amos Comenius</w:t>
      </w:r>
      <w:r w:rsidRPr="00D21C93">
        <w:rPr>
          <w:color w:val="808080" w:themeColor="background1" w:themeShade="80"/>
          <w:lang w:val="en-US"/>
        </w:rPr>
        <w:t>. Religions et spiritualité. Paris, L’Harmattan, 2008. 516 p.*</w:t>
      </w:r>
    </w:p>
    <w:p w:rsidR="00FB7112" w:rsidRPr="00F61AE9" w:rsidRDefault="00FB7112" w:rsidP="00B66F1E">
      <w:pPr>
        <w:pStyle w:val="PargrafoparaBibl"/>
        <w:widowControl/>
      </w:pPr>
      <w:r w:rsidRPr="00F61AE9">
        <w:rPr>
          <w:lang w:val="en-US"/>
        </w:rPr>
        <w:t xml:space="preserve">LAMBERT, M., </w:t>
      </w:r>
      <w:r w:rsidRPr="00F61AE9">
        <w:rPr>
          <w:i/>
          <w:lang w:val="en-US"/>
        </w:rPr>
        <w:t xml:space="preserve">Medieval </w:t>
      </w:r>
      <w:r w:rsidRPr="00F61AE9">
        <w:rPr>
          <w:bCs/>
          <w:i/>
          <w:lang w:val="en-US"/>
        </w:rPr>
        <w:t>heresy</w:t>
      </w:r>
      <w:r w:rsidRPr="00F61AE9">
        <w:rPr>
          <w:i/>
          <w:lang w:val="en-US"/>
        </w:rPr>
        <w:t>: popular movements from the Gregorian Reform to the Reformation</w:t>
      </w:r>
      <w:r w:rsidRPr="00F61AE9">
        <w:rPr>
          <w:lang w:val="en-US"/>
        </w:rPr>
        <w:t xml:space="preserve">. </w:t>
      </w:r>
      <w:r w:rsidRPr="00F61AE9">
        <w:t>Malden, Blackwell, 2006</w:t>
      </w:r>
      <w:r w:rsidRPr="00F61AE9">
        <w:rPr>
          <w:vertAlign w:val="superscript"/>
        </w:rPr>
        <w:t>3</w:t>
      </w:r>
      <w:r w:rsidRPr="00F61AE9">
        <w:t>. 491 p.</w:t>
      </w:r>
      <w:r w:rsidRPr="00F61AE9">
        <w:rPr>
          <w:szCs w:val="24"/>
        </w:rPr>
        <w:t xml:space="preserve"> [USP]</w:t>
      </w:r>
    </w:p>
    <w:p w:rsidR="00FB7112" w:rsidRPr="00492F58" w:rsidRDefault="00FB7112" w:rsidP="00B66F1E">
      <w:pPr>
        <w:pStyle w:val="PargrafoparaBibl"/>
        <w:widowControl/>
        <w:rPr>
          <w:lang w:val="en-US"/>
        </w:rPr>
      </w:pPr>
      <w:r w:rsidRPr="00F61AE9">
        <w:t xml:space="preserve">LAMBERT, M. D., </w:t>
      </w:r>
      <w:r w:rsidRPr="00F61AE9">
        <w:rPr>
          <w:i/>
        </w:rPr>
        <w:t>La herejía medieval: movimientos populares de los bogomilos a los husitas</w:t>
      </w:r>
      <w:r w:rsidRPr="00F61AE9">
        <w:t xml:space="preserve">. </w:t>
      </w:r>
      <w:r w:rsidRPr="00F61AE9">
        <w:rPr>
          <w:lang w:val="en-US"/>
        </w:rPr>
        <w:t>Tr. D. Castro Alfín. Madrid, Taurus, 1986. 457 p. [UNICAMP] [</w:t>
      </w:r>
      <w:r w:rsidRPr="00492F58">
        <w:rPr>
          <w:lang w:val="en-US"/>
        </w:rPr>
        <w:t xml:space="preserve">USP] </w:t>
      </w:r>
    </w:p>
    <w:p w:rsidR="00FB7112" w:rsidRPr="00492F58" w:rsidRDefault="00FB7112" w:rsidP="00B66F1E">
      <w:pPr>
        <w:pStyle w:val="PargrafoparaBibl"/>
        <w:widowControl/>
        <w:rPr>
          <w:lang w:val="en-US"/>
        </w:rPr>
      </w:pPr>
      <w:r w:rsidRPr="00F61AE9">
        <w:rPr>
          <w:bCs/>
          <w:lang w:val="en-US"/>
        </w:rPr>
        <w:t xml:space="preserve">LEFF, G., </w:t>
      </w:r>
      <w:r w:rsidRPr="00F61AE9">
        <w:rPr>
          <w:bCs/>
          <w:i/>
          <w:lang w:val="en-US"/>
        </w:rPr>
        <w:t xml:space="preserve">Heresy, </w:t>
      </w:r>
      <w:r w:rsidRPr="00F61AE9">
        <w:rPr>
          <w:i/>
          <w:lang w:val="en-US"/>
        </w:rPr>
        <w:t>philosophy</w:t>
      </w:r>
      <w:r w:rsidRPr="00F61AE9">
        <w:rPr>
          <w:bCs/>
          <w:i/>
          <w:lang w:val="en-US"/>
        </w:rPr>
        <w:t xml:space="preserve">, and religion </w:t>
      </w:r>
      <w:r w:rsidRPr="00F61AE9">
        <w:rPr>
          <w:i/>
          <w:lang w:val="en-US"/>
        </w:rPr>
        <w:t>in</w:t>
      </w:r>
      <w:r w:rsidRPr="00F61AE9">
        <w:rPr>
          <w:bCs/>
          <w:i/>
          <w:lang w:val="en-US"/>
        </w:rPr>
        <w:t xml:space="preserve"> the </w:t>
      </w:r>
      <w:r w:rsidRPr="00F61AE9">
        <w:rPr>
          <w:i/>
          <w:lang w:val="en-US"/>
        </w:rPr>
        <w:t>Medieval</w:t>
      </w:r>
      <w:r w:rsidRPr="00F61AE9">
        <w:rPr>
          <w:bCs/>
          <w:i/>
          <w:lang w:val="en-US"/>
        </w:rPr>
        <w:t xml:space="preserve"> West</w:t>
      </w:r>
      <w:r w:rsidRPr="00F61AE9">
        <w:rPr>
          <w:bCs/>
          <w:lang w:val="en-US"/>
        </w:rPr>
        <w:t xml:space="preserve">. </w:t>
      </w:r>
      <w:r w:rsidRPr="00F61AE9">
        <w:rPr>
          <w:lang w:val="en-US"/>
        </w:rPr>
        <w:t xml:space="preserve">Aldershot, </w:t>
      </w:r>
      <w:r w:rsidRPr="00F61AE9">
        <w:rPr>
          <w:bCs/>
          <w:lang w:val="en-US"/>
        </w:rPr>
        <w:t>Ashgate</w:t>
      </w:r>
      <w:r w:rsidRPr="00F61AE9">
        <w:rPr>
          <w:lang w:val="en-US"/>
        </w:rPr>
        <w:t>, 2002. 332 p. [UNICAMP] [</w:t>
      </w:r>
      <w:r w:rsidRPr="00492F58">
        <w:rPr>
          <w:lang w:val="en-US"/>
        </w:rPr>
        <w:t>USP]</w:t>
      </w:r>
    </w:p>
    <w:p w:rsidR="00FB7112" w:rsidRPr="00F61AE9" w:rsidRDefault="00FB7112" w:rsidP="00B66F1E">
      <w:pPr>
        <w:pStyle w:val="PargrafoparaBibl"/>
        <w:widowControl/>
        <w:rPr>
          <w:color w:val="000000"/>
          <w:lang w:val="en-US"/>
        </w:rPr>
      </w:pPr>
      <w:r w:rsidRPr="006B73ED">
        <w:rPr>
          <w:lang w:val="en-US"/>
        </w:rPr>
        <w:lastRenderedPageBreak/>
        <w:t>LE GOFF</w:t>
      </w:r>
      <w:r w:rsidRPr="006B73ED">
        <w:rPr>
          <w:szCs w:val="24"/>
          <w:lang w:val="en-US"/>
        </w:rPr>
        <w:t xml:space="preserve">, J., ed., </w:t>
      </w:r>
      <w:r w:rsidRPr="006B73ED">
        <w:rPr>
          <w:i/>
          <w:szCs w:val="24"/>
          <w:lang w:val="en-US"/>
        </w:rPr>
        <w:t>Herejías y sociedades en la Europa preindustrial (siglos XI-XVIII)</w:t>
      </w:r>
      <w:r w:rsidRPr="006B73ED">
        <w:rPr>
          <w:szCs w:val="24"/>
          <w:lang w:val="en-US"/>
        </w:rPr>
        <w:t xml:space="preserve">. </w:t>
      </w:r>
      <w:r>
        <w:rPr>
          <w:szCs w:val="24"/>
          <w:lang w:val="en-US"/>
        </w:rPr>
        <w:t xml:space="preserve">Madrid </w:t>
      </w:r>
      <w:r w:rsidRPr="00F61AE9">
        <w:rPr>
          <w:szCs w:val="24"/>
          <w:lang w:val="en-US"/>
        </w:rPr>
        <w:t>, Siglo XXI, [1987] 1952. 365 p. [USP]</w:t>
      </w:r>
    </w:p>
    <w:p w:rsidR="00FB7112" w:rsidRPr="00F61AE9" w:rsidRDefault="00FB7112" w:rsidP="00B66F1E">
      <w:pPr>
        <w:pStyle w:val="PargrafoparaBibl"/>
        <w:widowControl/>
      </w:pPr>
      <w:r w:rsidRPr="00F61AE9">
        <w:rPr>
          <w:lang w:val="en-US"/>
        </w:rPr>
        <w:t xml:space="preserve">MACEK, J., </w:t>
      </w:r>
      <w:r w:rsidRPr="00F61AE9">
        <w:rPr>
          <w:i/>
          <w:lang w:val="en-US"/>
        </w:rPr>
        <w:t>Jean Hus et les traditions hussites: XV</w:t>
      </w:r>
      <w:r w:rsidRPr="00F61AE9">
        <w:rPr>
          <w:i/>
          <w:vertAlign w:val="superscript"/>
          <w:lang w:val="en-US"/>
        </w:rPr>
        <w:t>e</w:t>
      </w:r>
      <w:r w:rsidRPr="00F61AE9">
        <w:rPr>
          <w:i/>
          <w:lang w:val="en-US"/>
        </w:rPr>
        <w:t>-XIX</w:t>
      </w:r>
      <w:r w:rsidRPr="00F61AE9">
        <w:rPr>
          <w:i/>
          <w:vertAlign w:val="superscript"/>
          <w:lang w:val="en-US"/>
        </w:rPr>
        <w:t>e</w:t>
      </w:r>
      <w:r w:rsidRPr="00F61AE9">
        <w:rPr>
          <w:i/>
          <w:lang w:val="en-US"/>
        </w:rPr>
        <w:t xml:space="preserve"> siècles</w:t>
      </w:r>
      <w:r w:rsidRPr="00F61AE9">
        <w:rPr>
          <w:lang w:val="en-US"/>
        </w:rPr>
        <w:t xml:space="preserve">. </w:t>
      </w:r>
      <w:r w:rsidRPr="00F61AE9">
        <w:t>Paris, Plon, 1973. 390 p. [UNESP]</w:t>
      </w:r>
    </w:p>
    <w:p w:rsidR="00FB7112" w:rsidRPr="006B73ED" w:rsidRDefault="00FB7112" w:rsidP="00B66F1E">
      <w:pPr>
        <w:pStyle w:val="PargrafoparaBibl"/>
        <w:widowControl/>
        <w:rPr>
          <w:lang w:val="en-US"/>
        </w:rPr>
      </w:pPr>
      <w:r w:rsidRPr="00F61AE9">
        <w:t xml:space="preserve">MACEK, J., </w:t>
      </w:r>
      <w:r w:rsidR="00F329C6">
        <w:rPr>
          <w:i/>
        </w:rPr>
        <w:t>La revolució</w:t>
      </w:r>
      <w:r w:rsidRPr="00F61AE9">
        <w:rPr>
          <w:i/>
        </w:rPr>
        <w:t>n husi</w:t>
      </w:r>
      <w:r w:rsidR="00F329C6">
        <w:rPr>
          <w:i/>
        </w:rPr>
        <w:t>ta: orí</w:t>
      </w:r>
      <w:r w:rsidRPr="00F61AE9">
        <w:rPr>
          <w:i/>
        </w:rPr>
        <w:t>genes, desarrollo y consequencias</w:t>
      </w:r>
      <w:r w:rsidRPr="00F61AE9">
        <w:t xml:space="preserve">. Tr. </w:t>
      </w:r>
      <w:r w:rsidR="00F329C6" w:rsidRPr="0062454B">
        <w:rPr>
          <w:lang w:val="fr-FR"/>
        </w:rPr>
        <w:t>M</w:t>
      </w:r>
      <w:r w:rsidR="00F329C6">
        <w:rPr>
          <w:lang w:val="fr-FR"/>
        </w:rPr>
        <w:t xml:space="preserve">. </w:t>
      </w:r>
      <w:r w:rsidR="00F329C6" w:rsidRPr="0062454B">
        <w:rPr>
          <w:lang w:val="fr-FR"/>
        </w:rPr>
        <w:t>Cajal</w:t>
      </w:r>
      <w:r w:rsidRPr="00F61AE9">
        <w:t xml:space="preserve">. Madrid, Siglo Veintiuno, 1975. </w:t>
      </w:r>
      <w:r w:rsidR="00F329C6" w:rsidRPr="00F528D1">
        <w:rPr>
          <w:lang w:val="en-US"/>
        </w:rPr>
        <w:t>VII+</w:t>
      </w:r>
      <w:r w:rsidRPr="006B73ED">
        <w:rPr>
          <w:lang w:val="en-US"/>
        </w:rPr>
        <w:t>323 p. [UNESP] [UNICAMP]</w:t>
      </w:r>
    </w:p>
    <w:p w:rsidR="00FB7112" w:rsidRPr="00F61AE9" w:rsidRDefault="00FB7112" w:rsidP="00B66F1E">
      <w:pPr>
        <w:pStyle w:val="PargrafoparaBibl"/>
        <w:widowControl/>
        <w:rPr>
          <w:lang w:val="en-US"/>
        </w:rPr>
      </w:pPr>
      <w:r w:rsidRPr="006B73ED">
        <w:rPr>
          <w:lang w:val="en-US"/>
        </w:rPr>
        <w:t xml:space="preserve">MACEK, J., </w:t>
      </w:r>
      <w:r w:rsidRPr="006B73ED">
        <w:rPr>
          <w:i/>
          <w:lang w:val="en-US"/>
        </w:rPr>
        <w:t>Le mouvement hussite en Boheme</w:t>
      </w:r>
      <w:r w:rsidRPr="006B73ED">
        <w:rPr>
          <w:lang w:val="en-US"/>
        </w:rPr>
        <w:t xml:space="preserve">. </w:t>
      </w:r>
      <w:r w:rsidRPr="00F61AE9">
        <w:t xml:space="preserve">Tr. du tcheque par M. Aymonin. </w:t>
      </w:r>
      <w:r w:rsidRPr="00F61AE9">
        <w:rPr>
          <w:lang w:val="en-US"/>
        </w:rPr>
        <w:t>Prague, Orbis, 1958</w:t>
      </w:r>
      <w:r w:rsidRPr="00F61AE9">
        <w:rPr>
          <w:szCs w:val="24"/>
          <w:vertAlign w:val="superscript"/>
          <w:lang w:val="en-US"/>
        </w:rPr>
        <w:t>10</w:t>
      </w:r>
      <w:r w:rsidRPr="00F61AE9">
        <w:rPr>
          <w:lang w:val="en-US"/>
        </w:rPr>
        <w:t>. 154 p. [UNICAMP]</w:t>
      </w:r>
    </w:p>
    <w:p w:rsidR="00FB7112" w:rsidRPr="00F61AE9" w:rsidRDefault="00FB7112" w:rsidP="00B66F1E">
      <w:pPr>
        <w:pStyle w:val="PargrafoparaBibl"/>
        <w:widowControl/>
      </w:pPr>
      <w:r w:rsidRPr="00F61AE9">
        <w:rPr>
          <w:lang w:val="en-US"/>
        </w:rPr>
        <w:t xml:space="preserve">MACEK, J., </w:t>
      </w:r>
      <w:r w:rsidRPr="00F61AE9">
        <w:rPr>
          <w:i/>
          <w:lang w:val="en-US"/>
        </w:rPr>
        <w:t>The Hussite movement in Bohemia</w:t>
      </w:r>
      <w:r w:rsidRPr="00F61AE9">
        <w:rPr>
          <w:lang w:val="en-US"/>
        </w:rPr>
        <w:t xml:space="preserve">. Tr. V. Fried and I. Milner. </w:t>
      </w:r>
      <w:r w:rsidRPr="00F61AE9">
        <w:t>Prague, Orbis, 1958</w:t>
      </w:r>
      <w:r w:rsidRPr="00F61AE9">
        <w:rPr>
          <w:szCs w:val="24"/>
          <w:vertAlign w:val="superscript"/>
        </w:rPr>
        <w:t>2</w:t>
      </w:r>
      <w:r w:rsidRPr="00F61AE9">
        <w:t>. 138 p. [USP]</w:t>
      </w:r>
    </w:p>
    <w:p w:rsidR="00FB7112" w:rsidRDefault="00FB7112" w:rsidP="00B66F1E">
      <w:pPr>
        <w:pStyle w:val="PargrafoparaBibl"/>
        <w:widowControl/>
        <w:rPr>
          <w:bCs/>
        </w:rPr>
      </w:pPr>
      <w:r w:rsidRPr="00F61AE9">
        <w:rPr>
          <w:lang w:val="es-ES_tradnl"/>
        </w:rPr>
        <w:t xml:space="preserve">MACEK, J., </w:t>
      </w:r>
      <w:r w:rsidRPr="00F61AE9">
        <w:rPr>
          <w:i/>
          <w:lang w:val="es-ES_tradnl"/>
        </w:rPr>
        <w:t xml:space="preserve">¿Herejia o revolución? </w:t>
      </w:r>
      <w:r w:rsidRPr="00F61AE9">
        <w:rPr>
          <w:i/>
        </w:rPr>
        <w:t>El movimiento husita</w:t>
      </w:r>
      <w:r w:rsidRPr="00F61AE9">
        <w:t>. Tr. ?. Madrid, Ciencia Nueva, 1967.</w:t>
      </w:r>
      <w:r w:rsidR="00751DAA">
        <w:t xml:space="preserve"> 134 p.</w:t>
      </w:r>
      <w:r w:rsidRPr="00F61AE9">
        <w:t xml:space="preserve"> [UNESP]</w:t>
      </w:r>
    </w:p>
    <w:p w:rsidR="00FB7112" w:rsidRPr="006F7A0F" w:rsidRDefault="00FB7112" w:rsidP="00B66F1E">
      <w:pPr>
        <w:pStyle w:val="PargrafoparaBibl"/>
        <w:widowControl/>
        <w:rPr>
          <w:lang w:val="en-US"/>
        </w:rPr>
      </w:pPr>
      <w:r w:rsidRPr="00C22BFB">
        <w:rPr>
          <w:bCs/>
        </w:rPr>
        <w:t>MARCOTTE</w:t>
      </w:r>
      <w:r>
        <w:rPr>
          <w:bCs/>
        </w:rPr>
        <w:t xml:space="preserve">, D., éd., </w:t>
      </w:r>
      <w:r w:rsidRPr="00C22BFB">
        <w:rPr>
          <w:bCs/>
          <w:i/>
        </w:rPr>
        <w:t xml:space="preserve">Humanisme et culture géographique à l’époque du Concile de </w:t>
      </w:r>
      <w:r w:rsidRPr="00C22BFB">
        <w:rPr>
          <w:rStyle w:val="destacapalavras"/>
          <w:bCs/>
          <w:i/>
        </w:rPr>
        <w:t>Constance</w:t>
      </w:r>
      <w:r w:rsidRPr="00C22BFB">
        <w:rPr>
          <w:bCs/>
          <w:i/>
        </w:rPr>
        <w:t>: autour de Guillaume de Fillastre</w:t>
      </w:r>
      <w:r>
        <w:rPr>
          <w:bCs/>
        </w:rPr>
        <w:t>.</w:t>
      </w:r>
      <w:r w:rsidRPr="00C22BFB">
        <w:t xml:space="preserve"> </w:t>
      </w:r>
      <w:r w:rsidRPr="00F528D1">
        <w:rPr>
          <w:lang w:val="en-US"/>
        </w:rPr>
        <w:t>Ter</w:t>
      </w:r>
      <w:r w:rsidRPr="006F7A0F">
        <w:rPr>
          <w:lang w:val="en-US"/>
        </w:rPr>
        <w:t>rarum orbis, 3. Turnhout, Brepols, 2002. 370 p. [UNICAMP] [USP]</w:t>
      </w:r>
    </w:p>
    <w:p w:rsidR="00FB7112" w:rsidRPr="0032612E" w:rsidRDefault="00FB7112" w:rsidP="00B66F1E">
      <w:pPr>
        <w:pStyle w:val="PargrafoparaBibl"/>
        <w:widowControl/>
        <w:rPr>
          <w:rStyle w:val="producttext"/>
          <w:rFonts w:ascii="Times New Roman" w:hAnsi="Times New Roman"/>
          <w:color w:val="808080" w:themeColor="background1" w:themeShade="80"/>
          <w:sz w:val="24"/>
          <w:szCs w:val="20"/>
          <w:lang w:val="en-US"/>
        </w:rPr>
      </w:pPr>
      <w:r w:rsidRPr="0032612E">
        <w:rPr>
          <w:rStyle w:val="producttext"/>
          <w:rFonts w:ascii="Times New Roman" w:hAnsi="Times New Roman"/>
          <w:color w:val="808080" w:themeColor="background1" w:themeShade="80"/>
          <w:sz w:val="24"/>
          <w:szCs w:val="20"/>
          <w:lang w:val="en-US"/>
        </w:rPr>
        <w:t xml:space="preserve">MOLNÁR, A., </w:t>
      </w:r>
      <w:r w:rsidRPr="0032612E">
        <w:rPr>
          <w:rStyle w:val="producttext"/>
          <w:rFonts w:ascii="Times New Roman" w:hAnsi="Times New Roman"/>
          <w:i/>
          <w:color w:val="808080" w:themeColor="background1" w:themeShade="80"/>
          <w:sz w:val="24"/>
          <w:szCs w:val="20"/>
          <w:lang w:val="en-US"/>
        </w:rPr>
        <w:t>Jan Hus. Testimone della verità</w:t>
      </w:r>
      <w:r w:rsidRPr="0032612E">
        <w:rPr>
          <w:rStyle w:val="producttext"/>
          <w:rFonts w:ascii="Times New Roman" w:hAnsi="Times New Roman"/>
          <w:color w:val="808080" w:themeColor="background1" w:themeShade="80"/>
          <w:sz w:val="24"/>
          <w:szCs w:val="20"/>
          <w:lang w:val="en-US"/>
        </w:rPr>
        <w:t>. Studi storici. Torino, Claudiana, 2004. 200 p.*</w:t>
      </w:r>
    </w:p>
    <w:p w:rsidR="00FB7112" w:rsidRPr="00C22BFB" w:rsidRDefault="00FB7112" w:rsidP="00B66F1E">
      <w:pPr>
        <w:pStyle w:val="PargrafoparaBibl"/>
        <w:widowControl/>
        <w:rPr>
          <w:lang w:val="en-US"/>
        </w:rPr>
      </w:pPr>
      <w:r w:rsidRPr="00C22BFB">
        <w:rPr>
          <w:lang w:val="en-US"/>
        </w:rPr>
        <w:t xml:space="preserve">MUNOY, J. H., </w:t>
      </w:r>
      <w:r w:rsidRPr="00C22BFB">
        <w:rPr>
          <w:i/>
          <w:lang w:val="en-US"/>
        </w:rPr>
        <w:t>The Council of Constance: the unification of the Church</w:t>
      </w:r>
      <w:r w:rsidRPr="00C22BFB">
        <w:rPr>
          <w:lang w:val="en-US"/>
        </w:rPr>
        <w:t>. New York, Columbia, 1961. 562 p. [USP]</w:t>
      </w:r>
    </w:p>
    <w:p w:rsidR="00AD7D17" w:rsidRPr="00CF333F" w:rsidRDefault="00AD7D17" w:rsidP="00B66F1E">
      <w:pPr>
        <w:pStyle w:val="PargrafoparaBibl"/>
        <w:widowControl/>
        <w:rPr>
          <w:rFonts w:ascii="Arial" w:hAnsi="Arial" w:cs="Arial"/>
          <w:sz w:val="20"/>
          <w:lang w:val="en-US"/>
        </w:rPr>
      </w:pPr>
      <w:r w:rsidRPr="00CF333F">
        <w:rPr>
          <w:lang w:val="en-US"/>
        </w:rPr>
        <w:t>NEDERMAN, C. J., et al., eds.,</w:t>
      </w:r>
      <w:r w:rsidRPr="00CF333F">
        <w:rPr>
          <w:bCs/>
          <w:lang w:val="en-US"/>
        </w:rPr>
        <w:t xml:space="preserve"> </w:t>
      </w:r>
      <w:r w:rsidRPr="00CF333F">
        <w:rPr>
          <w:bCs/>
          <w:i/>
          <w:lang w:val="en-US"/>
        </w:rPr>
        <w:t>Mind matters. Studies of medieval and early modern intellectual history in honour of Marcia Colish</w:t>
      </w:r>
      <w:r w:rsidRPr="00CF333F">
        <w:rPr>
          <w:bCs/>
          <w:lang w:val="en-US"/>
        </w:rPr>
        <w:t xml:space="preserve">. </w:t>
      </w:r>
      <w:r w:rsidRPr="00CF333F">
        <w:rPr>
          <w:lang w:val="en-US"/>
        </w:rPr>
        <w:t>Disputatio, 21. Turnhout, Br</w:t>
      </w:r>
      <w:r w:rsidR="005709C3">
        <w:rPr>
          <w:lang w:val="en-US"/>
        </w:rPr>
        <w:t>epols, 2010. X+308 p. [USP]</w:t>
      </w:r>
    </w:p>
    <w:p w:rsidR="00FB7112" w:rsidRPr="00EA6B76" w:rsidRDefault="00FB7112" w:rsidP="00B66F1E">
      <w:pPr>
        <w:pStyle w:val="PargrafoparaBibl"/>
        <w:widowControl/>
        <w:rPr>
          <w:lang w:val="en-US"/>
        </w:rPr>
      </w:pPr>
      <w:r w:rsidRPr="00EA6B76">
        <w:rPr>
          <w:lang w:val="en-US"/>
        </w:rPr>
        <w:t xml:space="preserve">ROLLO-KOSTER, J., and IZBICKI, T. M., eds., </w:t>
      </w:r>
      <w:r w:rsidRPr="00EA6B76">
        <w:rPr>
          <w:i/>
          <w:lang w:val="en-US"/>
        </w:rPr>
        <w:t>A companion to the Great Western Schism (1378-1417)</w:t>
      </w:r>
      <w:r w:rsidRPr="00EA6B76">
        <w:rPr>
          <w:lang w:val="en-US"/>
        </w:rPr>
        <w:t xml:space="preserve">. Brill’s companions to the christian tradition, 17. Leiden, Brill, 2009. 497 p. </w:t>
      </w:r>
      <w:r>
        <w:rPr>
          <w:lang w:val="en-US"/>
        </w:rPr>
        <w:t>[UFSCar] [USP]</w:t>
      </w:r>
    </w:p>
    <w:p w:rsidR="00FB7112" w:rsidRPr="00F61AE9" w:rsidRDefault="00FB7112" w:rsidP="00B66F1E">
      <w:pPr>
        <w:pStyle w:val="PargrafoparaBibl"/>
        <w:widowControl/>
        <w:rPr>
          <w:lang w:val="en-US"/>
        </w:rPr>
      </w:pPr>
      <w:r w:rsidRPr="00F61AE9">
        <w:rPr>
          <w:lang w:val="en-US"/>
        </w:rPr>
        <w:t xml:space="preserve">SHARPES, D., </w:t>
      </w:r>
      <w:r w:rsidRPr="00F61AE9">
        <w:rPr>
          <w:i/>
          <w:lang w:val="en-US"/>
        </w:rPr>
        <w:t>Outcasts and heretics: profiles in independent thought and courage</w:t>
      </w:r>
      <w:r w:rsidRPr="00F61AE9">
        <w:rPr>
          <w:lang w:val="en-US"/>
        </w:rPr>
        <w:t>. Lanham, Lexington, 2007. XIII+352 p. [USP]</w:t>
      </w:r>
    </w:p>
    <w:p w:rsidR="00DD18DE" w:rsidRPr="004F2293" w:rsidRDefault="00DD18DE" w:rsidP="00B66F1E">
      <w:pPr>
        <w:pStyle w:val="PargrafoparaBibl"/>
        <w:widowControl/>
        <w:rPr>
          <w:color w:val="808080" w:themeColor="background1" w:themeShade="80"/>
          <w:szCs w:val="24"/>
          <w:lang w:val="en-US"/>
        </w:rPr>
      </w:pPr>
      <w:r w:rsidRPr="004F2293">
        <w:rPr>
          <w:color w:val="808080" w:themeColor="background1" w:themeShade="80"/>
          <w:szCs w:val="24"/>
          <w:lang w:val="en-US"/>
        </w:rPr>
        <w:t xml:space="preserve">ŠMAHEL, F., and PAVLÍČEK, O, eds., </w:t>
      </w:r>
      <w:r w:rsidRPr="00DD18DE">
        <w:rPr>
          <w:i/>
          <w:color w:val="808080" w:themeColor="background1" w:themeShade="80"/>
          <w:szCs w:val="24"/>
          <w:lang w:val="en-US"/>
        </w:rPr>
        <w:t>A Companion to Jan Hus</w:t>
      </w:r>
      <w:r w:rsidRPr="004F2293">
        <w:rPr>
          <w:color w:val="808080" w:themeColor="background1" w:themeShade="80"/>
          <w:szCs w:val="24"/>
          <w:lang w:val="en-US"/>
        </w:rPr>
        <w:t xml:space="preserve">. </w:t>
      </w:r>
      <w:r w:rsidRPr="009B7F99">
        <w:rPr>
          <w:color w:val="808080" w:themeColor="background1" w:themeShade="80"/>
          <w:szCs w:val="24"/>
          <w:lang w:val="en-US"/>
        </w:rPr>
        <w:t>Brill’s Companions to the christian tradition</w:t>
      </w:r>
      <w:r>
        <w:rPr>
          <w:color w:val="808080" w:themeColor="background1" w:themeShade="80"/>
          <w:szCs w:val="24"/>
          <w:lang w:val="en-US"/>
        </w:rPr>
        <w:t>, 54</w:t>
      </w:r>
      <w:r w:rsidRPr="009B7F99">
        <w:rPr>
          <w:color w:val="808080" w:themeColor="background1" w:themeShade="80"/>
          <w:szCs w:val="24"/>
          <w:lang w:val="en-US"/>
        </w:rPr>
        <w:t>. Leiden, Brill,</w:t>
      </w:r>
      <w:r>
        <w:rPr>
          <w:color w:val="808080" w:themeColor="background1" w:themeShade="80"/>
          <w:szCs w:val="24"/>
          <w:lang w:val="en-US"/>
        </w:rPr>
        <w:t xml:space="preserve"> 2015. 447 p.</w:t>
      </w:r>
    </w:p>
    <w:p w:rsidR="00D22249" w:rsidRPr="008B21E7" w:rsidRDefault="00D22249" w:rsidP="00D22249">
      <w:pPr>
        <w:pStyle w:val="PargrafoparaBibl"/>
        <w:widowControl/>
        <w:rPr>
          <w:rStyle w:val="producttext"/>
          <w:rFonts w:ascii="Times New Roman" w:hAnsi="Times New Roman"/>
          <w:color w:val="808080" w:themeColor="background1" w:themeShade="80"/>
          <w:sz w:val="24"/>
          <w:szCs w:val="20"/>
          <w:lang w:val="en-US"/>
        </w:rPr>
      </w:pPr>
      <w:r>
        <w:rPr>
          <w:rStyle w:val="producttext"/>
          <w:rFonts w:ascii="Times New Roman" w:hAnsi="Times New Roman"/>
          <w:color w:val="808080" w:themeColor="background1" w:themeShade="80"/>
          <w:sz w:val="24"/>
          <w:szCs w:val="20"/>
          <w:lang w:val="en-US"/>
        </w:rPr>
        <w:t xml:space="preserve">SPINKA, M., </w:t>
      </w:r>
      <w:r w:rsidRPr="00660FE3">
        <w:rPr>
          <w:rStyle w:val="producttext"/>
          <w:rFonts w:ascii="Times New Roman" w:hAnsi="Times New Roman"/>
          <w:i/>
          <w:color w:val="808080" w:themeColor="background1" w:themeShade="80"/>
          <w:sz w:val="24"/>
          <w:szCs w:val="20"/>
          <w:lang w:val="en-US"/>
        </w:rPr>
        <w:t>John Hus: A Biography</w:t>
      </w:r>
      <w:r>
        <w:rPr>
          <w:rStyle w:val="producttext"/>
          <w:rFonts w:ascii="Times New Roman" w:hAnsi="Times New Roman"/>
          <w:color w:val="808080" w:themeColor="background1" w:themeShade="80"/>
          <w:sz w:val="24"/>
          <w:szCs w:val="20"/>
          <w:lang w:val="en-US"/>
        </w:rPr>
        <w:t xml:space="preserve">. </w:t>
      </w:r>
      <w:r w:rsidRPr="00660FE3">
        <w:rPr>
          <w:rStyle w:val="producttext"/>
          <w:rFonts w:ascii="Times New Roman" w:hAnsi="Times New Roman"/>
          <w:color w:val="808080" w:themeColor="background1" w:themeShade="80"/>
          <w:sz w:val="24"/>
          <w:szCs w:val="20"/>
          <w:lang w:val="en-US"/>
        </w:rPr>
        <w:t xml:space="preserve">Princeton, </w:t>
      </w:r>
      <w:r w:rsidRPr="008B21E7">
        <w:rPr>
          <w:rStyle w:val="producttext"/>
          <w:rFonts w:ascii="Times New Roman" w:hAnsi="Times New Roman"/>
          <w:color w:val="808080" w:themeColor="background1" w:themeShade="80"/>
          <w:sz w:val="24"/>
          <w:szCs w:val="20"/>
          <w:lang w:val="en-US"/>
        </w:rPr>
        <w:t>UP</w:t>
      </w:r>
      <w:r w:rsidRPr="00660FE3">
        <w:rPr>
          <w:rStyle w:val="producttext"/>
          <w:rFonts w:ascii="Times New Roman" w:hAnsi="Times New Roman"/>
          <w:color w:val="808080" w:themeColor="background1" w:themeShade="80"/>
          <w:sz w:val="24"/>
          <w:szCs w:val="20"/>
          <w:lang w:val="en-US"/>
        </w:rPr>
        <w:t>, 1968.</w:t>
      </w:r>
      <w:r w:rsidRPr="008B21E7">
        <w:rPr>
          <w:rStyle w:val="producttext"/>
          <w:rFonts w:ascii="Times New Roman" w:hAnsi="Times New Roman"/>
          <w:color w:val="808080" w:themeColor="background1" w:themeShade="80"/>
          <w:sz w:val="24"/>
          <w:szCs w:val="20"/>
          <w:lang w:val="en-US"/>
        </w:rPr>
        <w:t xml:space="preserve"> </w:t>
      </w:r>
      <w:r w:rsidRPr="00660FE3">
        <w:rPr>
          <w:rStyle w:val="producttext"/>
          <w:rFonts w:ascii="Times New Roman" w:hAnsi="Times New Roman"/>
          <w:color w:val="808080" w:themeColor="background1" w:themeShade="80"/>
          <w:sz w:val="24"/>
          <w:szCs w:val="20"/>
          <w:lang w:val="en-US"/>
        </w:rPr>
        <w:t>Greenwood Press Reprint,</w:t>
      </w:r>
      <w:r w:rsidRPr="008B21E7">
        <w:rPr>
          <w:rStyle w:val="producttext"/>
          <w:rFonts w:ascii="Times New Roman" w:hAnsi="Times New Roman"/>
          <w:color w:val="808080" w:themeColor="background1" w:themeShade="80"/>
          <w:sz w:val="24"/>
          <w:szCs w:val="20"/>
          <w:lang w:val="en-US"/>
        </w:rPr>
        <w:t xml:space="preserve"> 1978. 344 p.</w:t>
      </w:r>
      <w:r w:rsidRPr="008B21E7">
        <w:rPr>
          <w:rStyle w:val="producttext"/>
          <w:rFonts w:ascii="Times New Roman" w:hAnsi="Times New Roman"/>
          <w:color w:val="808080" w:themeColor="background1" w:themeShade="80"/>
          <w:sz w:val="24"/>
          <w:szCs w:val="20"/>
          <w:vertAlign w:val="superscript"/>
          <w:lang w:val="en-US"/>
        </w:rPr>
        <w:t>#</w:t>
      </w:r>
      <w:r w:rsidRPr="008B21E7">
        <w:rPr>
          <w:rStyle w:val="producttext"/>
          <w:rFonts w:ascii="Times New Roman" w:hAnsi="Times New Roman"/>
          <w:color w:val="808080" w:themeColor="background1" w:themeShade="80"/>
          <w:sz w:val="24"/>
          <w:szCs w:val="20"/>
          <w:lang w:val="en-US"/>
        </w:rPr>
        <w:t xml:space="preserve"> </w:t>
      </w:r>
    </w:p>
    <w:p w:rsidR="00FB7112" w:rsidRPr="00F61AE9" w:rsidRDefault="00FB7112" w:rsidP="00B66F1E">
      <w:pPr>
        <w:pStyle w:val="PargrafoparaBibl"/>
        <w:widowControl/>
        <w:rPr>
          <w:lang w:val="en-US"/>
        </w:rPr>
      </w:pPr>
      <w:r w:rsidRPr="00F61AE9">
        <w:rPr>
          <w:lang w:val="en-US"/>
        </w:rPr>
        <w:t xml:space="preserve">STUMP, P. H., </w:t>
      </w:r>
      <w:r w:rsidRPr="00F61AE9">
        <w:rPr>
          <w:i/>
          <w:lang w:val="en-US"/>
        </w:rPr>
        <w:t>The reforms of the Council of Constance, 1414-1418</w:t>
      </w:r>
      <w:r w:rsidRPr="00F61AE9">
        <w:rPr>
          <w:lang w:val="en-US"/>
        </w:rPr>
        <w:t>. Studies in the history of christian thought, 53. Leiden, Brill, 1993. XV-463 p. [USP]</w:t>
      </w:r>
    </w:p>
    <w:p w:rsidR="00FB7112" w:rsidRDefault="00FB7112" w:rsidP="00B66F1E">
      <w:pPr>
        <w:pStyle w:val="PargrafoparaBibl"/>
        <w:widowControl/>
        <w:rPr>
          <w:lang w:val="en-US"/>
        </w:rPr>
      </w:pPr>
      <w:r w:rsidRPr="00F61AE9">
        <w:rPr>
          <w:lang w:val="en-US"/>
        </w:rPr>
        <w:t xml:space="preserve">SWANSON, R. N., ed., </w:t>
      </w:r>
      <w:r w:rsidRPr="00F61AE9">
        <w:rPr>
          <w:i/>
          <w:lang w:val="en-US"/>
        </w:rPr>
        <w:t>Promissory notes on the treasury of merits. Indulgences in Late Medieval Europe</w:t>
      </w:r>
      <w:r w:rsidRPr="00F61AE9">
        <w:rPr>
          <w:lang w:val="en-US"/>
        </w:rPr>
        <w:t>. Brill’s companions to the christian tradition, 5. Leiden, Brill, 2006. XII+360 p. [UFSCar] [USP]</w:t>
      </w:r>
    </w:p>
    <w:p w:rsidR="00FB7112" w:rsidRPr="00FB7112" w:rsidRDefault="00FB7112" w:rsidP="00B66F1E">
      <w:pPr>
        <w:pStyle w:val="PargrafoparaBibl"/>
        <w:widowControl/>
        <w:rPr>
          <w:lang w:val="en-US"/>
        </w:rPr>
      </w:pPr>
      <w:r w:rsidRPr="00F83FE9">
        <w:rPr>
          <w:lang w:val="en-US"/>
        </w:rPr>
        <w:lastRenderedPageBreak/>
        <w:t xml:space="preserve">SWIEZAWSKI, S., </w:t>
      </w:r>
      <w:r w:rsidRPr="00F83FE9">
        <w:rPr>
          <w:i/>
          <w:lang w:val="en-US"/>
        </w:rPr>
        <w:t>Les tribulations de l’ecclésiologie à la fin du Moyen Âge</w:t>
      </w:r>
      <w:r w:rsidRPr="00F83FE9">
        <w:rPr>
          <w:lang w:val="en-US"/>
        </w:rPr>
        <w:t xml:space="preserve">. Tr. M. Domanska et al. </w:t>
      </w:r>
      <w:r w:rsidRPr="00FB7112">
        <w:rPr>
          <w:lang w:val="en-US"/>
        </w:rPr>
        <w:t xml:space="preserve">Paris, Beauchesne, 1997. 150 p. </w:t>
      </w:r>
      <w:r w:rsidRPr="00FB7112">
        <w:rPr>
          <w:color w:val="808080" w:themeColor="background1" w:themeShade="80"/>
          <w:lang w:val="en-US"/>
        </w:rPr>
        <w:t xml:space="preserve">Ed. rev., 2012. </w:t>
      </w:r>
      <w:r w:rsidRPr="00FB7112">
        <w:rPr>
          <w:lang w:val="en-US"/>
        </w:rPr>
        <w:t>[USP]</w:t>
      </w:r>
    </w:p>
    <w:p w:rsidR="00FB7112" w:rsidRPr="00FB7112" w:rsidRDefault="00FB7112" w:rsidP="00B66F1E">
      <w:pPr>
        <w:pStyle w:val="PargrafoparaBibl"/>
        <w:widowControl/>
        <w:rPr>
          <w:lang w:val="en-US"/>
        </w:rPr>
      </w:pPr>
    </w:p>
    <w:p w:rsidR="00FB7112" w:rsidRPr="00FB7112" w:rsidRDefault="00FB7112" w:rsidP="00B66F1E">
      <w:pPr>
        <w:spacing w:after="200" w:line="276" w:lineRule="auto"/>
        <w:rPr>
          <w:bCs/>
          <w:lang w:val="en-US"/>
        </w:rPr>
      </w:pPr>
      <w:r w:rsidRPr="00FB7112">
        <w:rPr>
          <w:bCs/>
          <w:lang w:val="en-US"/>
        </w:rPr>
        <w:br w:type="page"/>
      </w:r>
    </w:p>
    <w:p w:rsidR="00FB7112" w:rsidRPr="00A91BAF" w:rsidRDefault="00FB7112" w:rsidP="00B66F1E">
      <w:pPr>
        <w:pStyle w:val="Ttulo4"/>
        <w:widowControl/>
        <w:rPr>
          <w:color w:val="FF0000"/>
          <w:lang w:val="en-US"/>
        </w:rPr>
      </w:pPr>
      <w:r w:rsidRPr="004A0B29">
        <w:rPr>
          <w:color w:val="FF0000"/>
          <w:lang w:val="en-US"/>
        </w:rPr>
        <w:lastRenderedPageBreak/>
        <w:t xml:space="preserve">juliana de norwich, 1342-ca. </w:t>
      </w:r>
      <w:r w:rsidRPr="006B51B1">
        <w:rPr>
          <w:color w:val="FF0000"/>
        </w:rPr>
        <w:t>1416</w:t>
      </w:r>
      <w:r>
        <w:rPr>
          <w:color w:val="FF0000"/>
        </w:rPr>
        <w:br/>
      </w:r>
      <w:r w:rsidRPr="006B51B1">
        <w:rPr>
          <w:color w:val="FF0000"/>
        </w:rPr>
        <w:t xml:space="preserve">e margery kempe, ca. 1373-ca. </w:t>
      </w:r>
      <w:r w:rsidRPr="00A91BAF">
        <w:rPr>
          <w:color w:val="FF0000"/>
          <w:lang w:val="en-US"/>
        </w:rPr>
        <w:t>1438</w:t>
      </w:r>
    </w:p>
    <w:p w:rsidR="00FB7112" w:rsidRPr="00FB4E5C" w:rsidRDefault="00FB7112" w:rsidP="00B66F1E">
      <w:pPr>
        <w:pStyle w:val="Ttulo5"/>
        <w:keepNext/>
        <w:spacing w:before="0"/>
        <w:rPr>
          <w:color w:val="FF0000"/>
          <w:lang w:val="es-ES_tradnl"/>
        </w:rPr>
      </w:pPr>
      <w:r>
        <w:rPr>
          <w:color w:val="FF0000"/>
          <w:lang w:val="es-ES_tradnl"/>
        </w:rPr>
        <w:t>Textos</w:t>
      </w:r>
    </w:p>
    <w:p w:rsidR="00FB7112" w:rsidRPr="00824303" w:rsidRDefault="00FB7112" w:rsidP="00B66F1E">
      <w:pPr>
        <w:pStyle w:val="PargrafoparaBibl"/>
        <w:widowControl/>
        <w:rPr>
          <w:szCs w:val="24"/>
          <w:lang w:val="en-US"/>
        </w:rPr>
      </w:pPr>
      <w:r w:rsidRPr="00824303">
        <w:rPr>
          <w:bCs/>
          <w:lang w:val="en-US"/>
        </w:rPr>
        <w:t xml:space="preserve">JULIAN OF NORWICH, </w:t>
      </w:r>
      <w:r w:rsidRPr="00824303">
        <w:rPr>
          <w:bCs/>
          <w:i/>
          <w:lang w:val="en-US"/>
        </w:rPr>
        <w:t>The Writings of Julian of Norwich.</w:t>
      </w:r>
      <w:r w:rsidRPr="00824303">
        <w:rPr>
          <w:bCs/>
          <w:i/>
          <w:szCs w:val="24"/>
          <w:lang w:val="en-US"/>
        </w:rPr>
        <w:t xml:space="preserve"> “A vision showed to a devout woman” and “A revelation of love”</w:t>
      </w:r>
      <w:r w:rsidRPr="00824303">
        <w:rPr>
          <w:bCs/>
          <w:szCs w:val="24"/>
          <w:lang w:val="en-US"/>
        </w:rPr>
        <w:t xml:space="preserve">. Ed. </w:t>
      </w:r>
      <w:r w:rsidRPr="00824303">
        <w:rPr>
          <w:szCs w:val="24"/>
          <w:lang w:val="en-US"/>
        </w:rPr>
        <w:t>N. Watson and J. Jenkins. Medieval Women, 5. Pennsylvania, State UP /</w:t>
      </w:r>
      <w:r w:rsidRPr="00824303">
        <w:rPr>
          <w:noProof/>
          <w:lang w:val="en-US"/>
        </w:rPr>
        <w:t xml:space="preserve"> </w:t>
      </w:r>
      <w:r w:rsidRPr="00824303">
        <w:rPr>
          <w:szCs w:val="24"/>
          <w:lang w:val="en-US"/>
        </w:rPr>
        <w:t>Turnholt, Brepols, 2006. XII+474 p.</w:t>
      </w:r>
      <w:r w:rsidRPr="000C0F6B">
        <w:rPr>
          <w:color w:val="808080" w:themeColor="background1" w:themeShade="80"/>
          <w:szCs w:val="24"/>
          <w:lang w:val="en-US"/>
        </w:rPr>
        <w:t>*</w:t>
      </w:r>
      <w:r w:rsidRPr="00824303">
        <w:rPr>
          <w:szCs w:val="16"/>
          <w:lang w:val="en-US"/>
        </w:rPr>
        <w:t xml:space="preserve"> [UNICAMP]</w:t>
      </w:r>
    </w:p>
    <w:p w:rsidR="00FB7112" w:rsidRDefault="00FB7112" w:rsidP="00B66F1E">
      <w:pPr>
        <w:pStyle w:val="PargrafoparaBibl"/>
        <w:widowControl/>
        <w:rPr>
          <w:szCs w:val="16"/>
          <w:lang w:val="en-US"/>
        </w:rPr>
      </w:pPr>
      <w:r w:rsidRPr="00F61AE9">
        <w:rPr>
          <w:szCs w:val="16"/>
          <w:lang w:val="en-US"/>
        </w:rPr>
        <w:t xml:space="preserve">JULIAN OF NORWICH, </w:t>
      </w:r>
      <w:r w:rsidRPr="00F61AE9">
        <w:rPr>
          <w:i/>
          <w:szCs w:val="16"/>
          <w:lang w:val="en-US"/>
        </w:rPr>
        <w:t>A book of showings to the anchoress Julian of Norwich</w:t>
      </w:r>
      <w:r w:rsidRPr="00F61AE9">
        <w:rPr>
          <w:szCs w:val="16"/>
          <w:lang w:val="en-US"/>
        </w:rPr>
        <w:t>. Ed. by E. Colledge and J. Walsh. Studies and texts, 35. Toronto, PIMS, 1978. 2 vols.</w:t>
      </w:r>
      <w:r w:rsidRPr="000C0F6B">
        <w:rPr>
          <w:color w:val="808080" w:themeColor="background1" w:themeShade="80"/>
          <w:szCs w:val="24"/>
          <w:lang w:val="en-US"/>
        </w:rPr>
        <w:t>*</w:t>
      </w:r>
      <w:r w:rsidRPr="00F61AE9">
        <w:rPr>
          <w:szCs w:val="16"/>
          <w:lang w:val="en-US"/>
        </w:rPr>
        <w:t xml:space="preserve"> [UNICAMP]</w:t>
      </w:r>
    </w:p>
    <w:p w:rsidR="00FB7112" w:rsidRDefault="00FB7112" w:rsidP="00B66F1E">
      <w:pPr>
        <w:pStyle w:val="PargrafoparaBibl"/>
        <w:widowControl/>
        <w:rPr>
          <w:lang w:val="en-US"/>
        </w:rPr>
      </w:pPr>
      <w:r w:rsidRPr="004075DB">
        <w:rPr>
          <w:lang w:val="en-US"/>
        </w:rPr>
        <w:t xml:space="preserve">JULIAN OF NORWICH, </w:t>
      </w:r>
      <w:r w:rsidRPr="004075DB">
        <w:rPr>
          <w:i/>
          <w:lang w:val="en-US"/>
        </w:rPr>
        <w:t>Revelations of divine love</w:t>
      </w:r>
      <w:r w:rsidRPr="004075DB">
        <w:rPr>
          <w:lang w:val="en-US"/>
        </w:rPr>
        <w:t>.</w:t>
      </w:r>
      <w:r w:rsidRPr="004075DB">
        <w:rPr>
          <w:i/>
          <w:lang w:val="en-US"/>
        </w:rPr>
        <w:t xml:space="preserve"> </w:t>
      </w:r>
      <w:r w:rsidRPr="004075DB">
        <w:rPr>
          <w:lang w:val="en-US"/>
        </w:rPr>
        <w:t>Tr. from British Library Additional MS 37790</w:t>
      </w:r>
      <w:r>
        <w:rPr>
          <w:lang w:val="en-US"/>
        </w:rPr>
        <w:t>.</w:t>
      </w:r>
      <w:r w:rsidRPr="004075DB">
        <w:rPr>
          <w:lang w:val="en-US"/>
        </w:rPr>
        <w:t xml:space="preserve"> </w:t>
      </w:r>
      <w:r w:rsidRPr="007D7916">
        <w:rPr>
          <w:i/>
          <w:lang w:val="en-US"/>
        </w:rPr>
        <w:t>The Motherhood of God</w:t>
      </w:r>
      <w:r>
        <w:rPr>
          <w:lang w:val="en-US"/>
        </w:rPr>
        <w:t>.</w:t>
      </w:r>
      <w:r w:rsidRPr="004075DB">
        <w:rPr>
          <w:lang w:val="en-US"/>
        </w:rPr>
        <w:t xml:space="preserve"> </w:t>
      </w:r>
      <w:r>
        <w:rPr>
          <w:lang w:val="en-US"/>
        </w:rPr>
        <w:t>A</w:t>
      </w:r>
      <w:r w:rsidRPr="004075DB">
        <w:rPr>
          <w:lang w:val="en-US"/>
        </w:rPr>
        <w:t xml:space="preserve">n </w:t>
      </w:r>
      <w:r>
        <w:rPr>
          <w:lang w:val="en-US"/>
        </w:rPr>
        <w:t>e</w:t>
      </w:r>
      <w:r w:rsidRPr="004075DB">
        <w:rPr>
          <w:lang w:val="en-US"/>
        </w:rPr>
        <w:t>xcerpt, tr. from British Library MS Sloane 2477</w:t>
      </w:r>
      <w:r>
        <w:rPr>
          <w:lang w:val="en-US"/>
        </w:rPr>
        <w:t>. W</w:t>
      </w:r>
      <w:r w:rsidRPr="004075DB">
        <w:rPr>
          <w:lang w:val="en-US"/>
        </w:rPr>
        <w:t>ith intr., interpretive essay and bibliography</w:t>
      </w:r>
      <w:r>
        <w:rPr>
          <w:lang w:val="en-US"/>
        </w:rPr>
        <w:t xml:space="preserve"> </w:t>
      </w:r>
      <w:r w:rsidRPr="004075DB">
        <w:rPr>
          <w:lang w:val="en-US"/>
        </w:rPr>
        <w:t>by F. Beer. The Library of Medieval Women. Cambridge, D. S. Brewer, 1998. VIII+93 p.</w:t>
      </w:r>
      <w:r w:rsidR="00527A66">
        <w:rPr>
          <w:lang w:val="en-US"/>
        </w:rPr>
        <w:t xml:space="preserve"> [USP]</w:t>
      </w:r>
    </w:p>
    <w:p w:rsidR="00FB7112" w:rsidRPr="00F61AE9" w:rsidRDefault="00FB7112" w:rsidP="00B66F1E">
      <w:pPr>
        <w:pStyle w:val="PargrafoparaBibl"/>
        <w:widowControl/>
        <w:rPr>
          <w:lang w:val="en-US"/>
        </w:rPr>
      </w:pPr>
      <w:r w:rsidRPr="00F61AE9">
        <w:rPr>
          <w:lang w:val="en-US"/>
        </w:rPr>
        <w:t xml:space="preserve">JULIAN OF NORWICH, </w:t>
      </w:r>
      <w:r w:rsidRPr="00F61AE9">
        <w:rPr>
          <w:i/>
          <w:iCs/>
          <w:lang w:val="en-US"/>
        </w:rPr>
        <w:t>Revelations of divine love</w:t>
      </w:r>
      <w:r w:rsidRPr="00F61AE9">
        <w:rPr>
          <w:lang w:val="en-US"/>
        </w:rPr>
        <w:t xml:space="preserve">. Tr. in to Modern English and with an intr. by C. Wolters. Harmondsworth, Penguin, </w:t>
      </w:r>
      <w:r>
        <w:rPr>
          <w:lang w:val="en-US"/>
        </w:rPr>
        <w:t>[</w:t>
      </w:r>
      <w:r w:rsidRPr="00F61AE9">
        <w:rPr>
          <w:lang w:val="en-US"/>
        </w:rPr>
        <w:t>1966</w:t>
      </w:r>
      <w:r>
        <w:rPr>
          <w:lang w:val="en-US"/>
        </w:rPr>
        <w:t>]</w:t>
      </w:r>
      <w:r w:rsidRPr="00F61AE9">
        <w:rPr>
          <w:lang w:val="en-US"/>
        </w:rPr>
        <w:t xml:space="preserve"> 1986. 213 p. [USP]</w:t>
      </w:r>
    </w:p>
    <w:p w:rsidR="00FB7112" w:rsidRDefault="00FB7112" w:rsidP="00B66F1E">
      <w:pPr>
        <w:pStyle w:val="PargrafoparaBibl"/>
        <w:widowControl/>
        <w:rPr>
          <w:color w:val="808080"/>
          <w:lang w:val="en-US"/>
        </w:rPr>
      </w:pPr>
      <w:r w:rsidRPr="00CE30A7">
        <w:rPr>
          <w:color w:val="808080"/>
          <w:lang w:val="en-US"/>
        </w:rPr>
        <w:t xml:space="preserve">JULIAN OF NORWICH, </w:t>
      </w:r>
      <w:r w:rsidRPr="00CE30A7">
        <w:rPr>
          <w:i/>
          <w:color w:val="808080"/>
          <w:lang w:val="en-US"/>
        </w:rPr>
        <w:t>Revelations of divine love (Short text and Long text)</w:t>
      </w:r>
      <w:r w:rsidRPr="00CE30A7">
        <w:rPr>
          <w:color w:val="808080"/>
          <w:lang w:val="en-US"/>
        </w:rPr>
        <w:t>. Tr. E. Spearing. Harmondsworth, Penguin, 1999. 192 p.*</w:t>
      </w:r>
    </w:p>
    <w:p w:rsidR="00FB7112" w:rsidRPr="00F61AE9" w:rsidRDefault="00FB7112" w:rsidP="00B66F1E">
      <w:pPr>
        <w:pStyle w:val="PargrafoparaBibl"/>
        <w:widowControl/>
        <w:rPr>
          <w:color w:val="808080"/>
          <w:szCs w:val="16"/>
        </w:rPr>
      </w:pPr>
      <w:bookmarkStart w:id="76" w:name="_Hlk488391004"/>
      <w:r w:rsidRPr="00F61AE9">
        <w:rPr>
          <w:szCs w:val="16"/>
          <w:lang w:val="en-US"/>
        </w:rPr>
        <w:t xml:space="preserve">JULIENNE DE NORWICH, </w:t>
      </w:r>
      <w:r w:rsidRPr="00F61AE9">
        <w:rPr>
          <w:i/>
          <w:iCs/>
          <w:szCs w:val="16"/>
          <w:lang w:val="en-US"/>
        </w:rPr>
        <w:t>Le Livre des révélations</w:t>
      </w:r>
      <w:r w:rsidRPr="00F61AE9">
        <w:rPr>
          <w:szCs w:val="16"/>
          <w:lang w:val="en-US"/>
        </w:rPr>
        <w:t xml:space="preserve">. Présentation et tr. R. Maisonneuve. </w:t>
      </w:r>
      <w:r w:rsidRPr="00F61AE9">
        <w:rPr>
          <w:szCs w:val="16"/>
        </w:rPr>
        <w:t xml:space="preserve">Sagesses chrétiennes. Paris, Cerf, </w:t>
      </w:r>
      <w:r w:rsidR="004B0C4F">
        <w:t>1992. 304 p. [UFSCar] [USP]</w:t>
      </w:r>
    </w:p>
    <w:bookmarkEnd w:id="76"/>
    <w:p w:rsidR="00FB7112" w:rsidRDefault="00FB7112" w:rsidP="00B66F1E">
      <w:pPr>
        <w:pStyle w:val="PargrafoparaBibl"/>
        <w:widowControl/>
        <w:rPr>
          <w:lang w:val="en-US"/>
        </w:rPr>
      </w:pPr>
      <w:r w:rsidRPr="00F61AE9">
        <w:rPr>
          <w:iCs/>
        </w:rPr>
        <w:t>JULIANA DE NORWICH</w:t>
      </w:r>
      <w:r w:rsidRPr="00F61AE9">
        <w:t xml:space="preserve">, </w:t>
      </w:r>
      <w:r w:rsidRPr="00F61AE9">
        <w:rPr>
          <w:i/>
          <w:iCs/>
        </w:rPr>
        <w:t>Libro de visiones y revelaciones</w:t>
      </w:r>
      <w:r w:rsidRPr="00F61AE9">
        <w:rPr>
          <w:iCs/>
        </w:rPr>
        <w:t xml:space="preserve">. </w:t>
      </w:r>
      <w:r w:rsidRPr="00F61AE9">
        <w:rPr>
          <w:iCs/>
          <w:lang w:val="en-US"/>
        </w:rPr>
        <w:t>Ed.</w:t>
      </w:r>
      <w:r w:rsidRPr="00F61AE9">
        <w:rPr>
          <w:lang w:val="en-US"/>
        </w:rPr>
        <w:t xml:space="preserve"> y tr. M. Tabuyo. Madrid, Trotta,</w:t>
      </w:r>
      <w:r w:rsidRPr="00F61AE9">
        <w:rPr>
          <w:iCs/>
          <w:lang w:val="en-US"/>
        </w:rPr>
        <w:t xml:space="preserve"> 2002</w:t>
      </w:r>
      <w:r>
        <w:rPr>
          <w:lang w:val="en-US"/>
        </w:rPr>
        <w:t>. 242 p. [USP]</w:t>
      </w:r>
    </w:p>
    <w:p w:rsidR="00FB7112" w:rsidRPr="003142DB" w:rsidRDefault="00FB7112" w:rsidP="00B66F1E">
      <w:pPr>
        <w:pStyle w:val="PargrafoparaBibl"/>
        <w:widowControl/>
        <w:rPr>
          <w:lang w:val="en-US"/>
        </w:rPr>
      </w:pPr>
      <w:r w:rsidRPr="00F61AE9">
        <w:rPr>
          <w:lang w:val="en-US"/>
        </w:rPr>
        <w:t xml:space="preserve">JULIAN OF NORWICH, </w:t>
      </w:r>
      <w:r w:rsidRPr="00F61AE9">
        <w:rPr>
          <w:i/>
          <w:lang w:val="en-US"/>
        </w:rPr>
        <w:t>Showings</w:t>
      </w:r>
      <w:r w:rsidRPr="00F61AE9">
        <w:rPr>
          <w:lang w:val="en-US"/>
        </w:rPr>
        <w:t xml:space="preserve">. Tr. </w:t>
      </w:r>
      <w:r w:rsidR="003142DB" w:rsidRPr="003142DB">
        <w:rPr>
          <w:lang w:val="en-US"/>
        </w:rPr>
        <w:t>from the critical text with an intr</w:t>
      </w:r>
      <w:r w:rsidR="003142DB">
        <w:rPr>
          <w:lang w:val="en-US"/>
        </w:rPr>
        <w:t>.</w:t>
      </w:r>
      <w:r w:rsidR="003142DB" w:rsidRPr="003142DB">
        <w:rPr>
          <w:lang w:val="en-US"/>
        </w:rPr>
        <w:t xml:space="preserve"> by </w:t>
      </w:r>
      <w:r w:rsidRPr="00F61AE9">
        <w:rPr>
          <w:lang w:val="en-US"/>
        </w:rPr>
        <w:t xml:space="preserve">E. Colledge et J. Walsh. Classics of Western </w:t>
      </w:r>
      <w:r w:rsidR="003142DB" w:rsidRPr="00F61AE9">
        <w:rPr>
          <w:lang w:val="en-US"/>
        </w:rPr>
        <w:t>spirituality</w:t>
      </w:r>
      <w:r w:rsidRPr="00F61AE9">
        <w:rPr>
          <w:lang w:val="en-US"/>
        </w:rPr>
        <w:t>. Paulist, 197</w:t>
      </w:r>
      <w:r w:rsidR="003142DB">
        <w:rPr>
          <w:lang w:val="en-US"/>
        </w:rPr>
        <w:t>8</w:t>
      </w:r>
      <w:r w:rsidRPr="00F61AE9">
        <w:rPr>
          <w:lang w:val="en-US"/>
        </w:rPr>
        <w:t xml:space="preserve">. </w:t>
      </w:r>
      <w:r w:rsidR="003142DB" w:rsidRPr="003142DB">
        <w:rPr>
          <w:lang w:val="en-US"/>
        </w:rPr>
        <w:t>384 p. [USP]</w:t>
      </w:r>
    </w:p>
    <w:p w:rsidR="00FB7112" w:rsidRDefault="00FB7112" w:rsidP="00B66F1E">
      <w:pPr>
        <w:pStyle w:val="PargrafoparaBibl"/>
        <w:widowControl/>
        <w:rPr>
          <w:rStyle w:val="producttext"/>
          <w:rFonts w:ascii="Times New Roman" w:hAnsi="Times New Roman"/>
          <w:sz w:val="24"/>
          <w:szCs w:val="20"/>
        </w:rPr>
      </w:pPr>
      <w:r w:rsidRPr="003142DB">
        <w:rPr>
          <w:color w:val="808080"/>
          <w:lang w:val="en-US"/>
        </w:rPr>
        <w:t xml:space="preserve">GIULIANA DI NORWICH, </w:t>
      </w:r>
      <w:r w:rsidRPr="003142DB">
        <w:rPr>
          <w:i/>
          <w:color w:val="808080"/>
          <w:lang w:val="en-US"/>
        </w:rPr>
        <w:t>Libro delle rivelazioni</w:t>
      </w:r>
      <w:r w:rsidRPr="003142DB">
        <w:rPr>
          <w:color w:val="808080"/>
          <w:lang w:val="en-US"/>
        </w:rPr>
        <w:t xml:space="preserve">. </w:t>
      </w:r>
      <w:r w:rsidRPr="0028367E">
        <w:rPr>
          <w:color w:val="808080"/>
        </w:rPr>
        <w:t>A cura di D. Pezzini. Il pozzo. Milano, Ancora, 1997. 356 p.*</w:t>
      </w:r>
      <w:r w:rsidRPr="004A1B4D">
        <w:rPr>
          <w:color w:val="808080"/>
          <w:vertAlign w:val="superscript"/>
        </w:rPr>
        <w:t>+</w:t>
      </w:r>
    </w:p>
    <w:p w:rsidR="00FB7112" w:rsidRPr="00A91BAF" w:rsidRDefault="00FB7112" w:rsidP="00B66F1E">
      <w:pPr>
        <w:pStyle w:val="PargrafoparaBibl"/>
        <w:widowControl/>
        <w:rPr>
          <w:color w:val="808080"/>
          <w:lang w:val="en-US"/>
        </w:rPr>
      </w:pPr>
      <w:r w:rsidRPr="00077F68">
        <w:rPr>
          <w:color w:val="808080"/>
        </w:rPr>
        <w:t xml:space="preserve">GIULIANA DI NORWICH, </w:t>
      </w:r>
      <w:r w:rsidRPr="00BE764E">
        <w:rPr>
          <w:i/>
          <w:color w:val="808080"/>
        </w:rPr>
        <w:t>Nel cuore del Padre</w:t>
      </w:r>
      <w:r w:rsidRPr="00077F68">
        <w:rPr>
          <w:color w:val="808080"/>
        </w:rPr>
        <w:t xml:space="preserve">. </w:t>
      </w:r>
      <w:r w:rsidRPr="00F61AE9">
        <w:rPr>
          <w:color w:val="808080"/>
        </w:rPr>
        <w:t xml:space="preserve">A cura di R. Bellinzaghi. </w:t>
      </w:r>
      <w:r w:rsidRPr="00A91BAF">
        <w:rPr>
          <w:color w:val="808080"/>
          <w:lang w:val="en-US"/>
        </w:rPr>
        <w:t>Milano, Gribaudi, 1999. 80 p.*</w:t>
      </w:r>
    </w:p>
    <w:p w:rsidR="00FB7112" w:rsidRPr="00085A77" w:rsidRDefault="00FB7112" w:rsidP="00B66F1E">
      <w:pPr>
        <w:pStyle w:val="Ttulo5"/>
        <w:keepNext/>
        <w:spacing w:before="0"/>
        <w:rPr>
          <w:color w:val="FF0000"/>
          <w:lang w:val="es-ES_tradnl"/>
        </w:rPr>
      </w:pPr>
      <w:r>
        <w:rPr>
          <w:color w:val="FF0000"/>
          <w:lang w:val="es-ES_tradnl"/>
        </w:rPr>
        <w:t xml:space="preserve">O Livro de </w:t>
      </w:r>
      <w:r w:rsidRPr="00A974FD">
        <w:rPr>
          <w:color w:val="FF0000"/>
          <w:lang w:val="es-ES_tradnl"/>
        </w:rPr>
        <w:t>Margery Kempe</w:t>
      </w:r>
    </w:p>
    <w:p w:rsidR="00FB7112" w:rsidRDefault="00FB7112" w:rsidP="00B66F1E">
      <w:pPr>
        <w:pStyle w:val="PargrafoparaBibl"/>
        <w:widowControl/>
        <w:rPr>
          <w:color w:val="808080"/>
          <w:lang w:val="en-US"/>
        </w:rPr>
      </w:pPr>
      <w:r w:rsidRPr="00A974FD">
        <w:rPr>
          <w:i/>
          <w:color w:val="808080"/>
          <w:lang w:val="en-US"/>
        </w:rPr>
        <w:t>The Book of Margery Kempe</w:t>
      </w:r>
      <w:r>
        <w:rPr>
          <w:color w:val="808080"/>
          <w:lang w:val="en-US"/>
        </w:rPr>
        <w:t xml:space="preserve">. </w:t>
      </w:r>
      <w:r w:rsidRPr="00A974FD">
        <w:rPr>
          <w:color w:val="808080"/>
          <w:lang w:val="en-US"/>
        </w:rPr>
        <w:t xml:space="preserve">A </w:t>
      </w:r>
      <w:r>
        <w:rPr>
          <w:color w:val="808080"/>
          <w:lang w:val="en-US"/>
        </w:rPr>
        <w:t>n</w:t>
      </w:r>
      <w:r w:rsidRPr="00A974FD">
        <w:rPr>
          <w:color w:val="808080"/>
          <w:lang w:val="en-US"/>
        </w:rPr>
        <w:t xml:space="preserve">ew </w:t>
      </w:r>
      <w:r>
        <w:rPr>
          <w:color w:val="808080"/>
          <w:lang w:val="en-US"/>
        </w:rPr>
        <w:t>t</w:t>
      </w:r>
      <w:r w:rsidRPr="00A974FD">
        <w:rPr>
          <w:color w:val="808080"/>
          <w:lang w:val="en-US"/>
        </w:rPr>
        <w:t>r</w:t>
      </w:r>
      <w:r>
        <w:rPr>
          <w:color w:val="808080"/>
          <w:lang w:val="en-US"/>
        </w:rPr>
        <w:t>.</w:t>
      </w:r>
      <w:r w:rsidRPr="00A974FD">
        <w:rPr>
          <w:color w:val="808080"/>
          <w:lang w:val="en-US"/>
        </w:rPr>
        <w:t>, contexts and criticism.</w:t>
      </w:r>
      <w:r>
        <w:rPr>
          <w:color w:val="808080"/>
          <w:lang w:val="en-US"/>
        </w:rPr>
        <w:t xml:space="preserve"> </w:t>
      </w:r>
      <w:r w:rsidRPr="00A974FD">
        <w:rPr>
          <w:color w:val="808080"/>
          <w:lang w:val="en-US"/>
        </w:rPr>
        <w:t>Tr. and ed.</w:t>
      </w:r>
      <w:r>
        <w:rPr>
          <w:color w:val="808080"/>
          <w:lang w:val="en-US"/>
        </w:rPr>
        <w:t xml:space="preserve"> by</w:t>
      </w:r>
      <w:r w:rsidRPr="00A974FD">
        <w:rPr>
          <w:color w:val="808080"/>
          <w:lang w:val="en-US"/>
        </w:rPr>
        <w:t xml:space="preserve"> L</w:t>
      </w:r>
      <w:r>
        <w:rPr>
          <w:color w:val="808080"/>
          <w:lang w:val="en-US"/>
        </w:rPr>
        <w:t>.</w:t>
      </w:r>
      <w:r w:rsidRPr="00A974FD">
        <w:rPr>
          <w:color w:val="808080"/>
          <w:lang w:val="en-US"/>
        </w:rPr>
        <w:t xml:space="preserve"> Staley. New York</w:t>
      </w:r>
      <w:r>
        <w:rPr>
          <w:color w:val="808080"/>
          <w:lang w:val="en-US"/>
        </w:rPr>
        <w:t xml:space="preserve">, </w:t>
      </w:r>
      <w:r w:rsidRPr="00A974FD">
        <w:rPr>
          <w:color w:val="808080"/>
          <w:lang w:val="en-US"/>
        </w:rPr>
        <w:t>Norton, 2001.</w:t>
      </w:r>
      <w:r w:rsidRPr="00F97C86">
        <w:rPr>
          <w:color w:val="808080"/>
          <w:lang w:val="en-US"/>
        </w:rPr>
        <w:t xml:space="preserve"> XXII+</w:t>
      </w:r>
      <w:r w:rsidRPr="00A974FD">
        <w:rPr>
          <w:color w:val="808080"/>
          <w:lang w:val="en-US"/>
        </w:rPr>
        <w:t>305 p.</w:t>
      </w:r>
      <w:r>
        <w:rPr>
          <w:color w:val="808080"/>
          <w:lang w:val="en-US"/>
        </w:rPr>
        <w:t>*</w:t>
      </w:r>
    </w:p>
    <w:p w:rsidR="00FB7112" w:rsidRPr="00A91BAF" w:rsidRDefault="00FB7112" w:rsidP="00B66F1E">
      <w:pPr>
        <w:pStyle w:val="PargrafoparaBibl"/>
        <w:widowControl/>
        <w:rPr>
          <w:color w:val="808080"/>
          <w:lang w:val="en-US"/>
        </w:rPr>
      </w:pPr>
      <w:r w:rsidRPr="00A974FD">
        <w:rPr>
          <w:i/>
          <w:color w:val="808080"/>
          <w:lang w:val="en-US"/>
        </w:rPr>
        <w:t>The Book of Margery Kempe</w:t>
      </w:r>
      <w:r>
        <w:rPr>
          <w:color w:val="808080"/>
          <w:lang w:val="en-US"/>
        </w:rPr>
        <w:t xml:space="preserve">. Intr. and tr. by B. </w:t>
      </w:r>
      <w:r w:rsidRPr="00F97C86">
        <w:rPr>
          <w:color w:val="808080"/>
          <w:lang w:val="en-US"/>
        </w:rPr>
        <w:t>Windeatt</w:t>
      </w:r>
      <w:r>
        <w:rPr>
          <w:color w:val="808080"/>
          <w:lang w:val="en-US"/>
        </w:rPr>
        <w:t>.</w:t>
      </w:r>
      <w:r w:rsidRPr="00A91BAF">
        <w:rPr>
          <w:color w:val="808080"/>
          <w:lang w:val="en-US"/>
        </w:rPr>
        <w:t xml:space="preserve"> </w:t>
      </w:r>
      <w:r w:rsidRPr="00F97C86">
        <w:rPr>
          <w:color w:val="808080"/>
          <w:lang w:val="en-US"/>
        </w:rPr>
        <w:t>Penguin Classics</w:t>
      </w:r>
      <w:r w:rsidRPr="00A91BAF">
        <w:rPr>
          <w:color w:val="808080"/>
          <w:lang w:val="en-US"/>
        </w:rPr>
        <w:t>. London</w:t>
      </w:r>
      <w:r w:rsidRPr="00F97C86">
        <w:rPr>
          <w:color w:val="808080"/>
          <w:lang w:val="en-US"/>
        </w:rPr>
        <w:t xml:space="preserve">, </w:t>
      </w:r>
      <w:r>
        <w:rPr>
          <w:color w:val="808080"/>
          <w:lang w:val="en-US"/>
        </w:rPr>
        <w:t xml:space="preserve">Penguin, </w:t>
      </w:r>
      <w:r w:rsidRPr="00F97C86">
        <w:rPr>
          <w:color w:val="808080"/>
          <w:lang w:val="en-US"/>
        </w:rPr>
        <w:t>1986</w:t>
      </w:r>
      <w:r w:rsidRPr="00A91BAF">
        <w:rPr>
          <w:color w:val="808080"/>
          <w:lang w:val="en-US"/>
        </w:rPr>
        <w:t xml:space="preserve">. </w:t>
      </w:r>
      <w:r w:rsidRPr="00F97C86">
        <w:rPr>
          <w:color w:val="808080"/>
          <w:lang w:val="en-US"/>
        </w:rPr>
        <w:t>336 p.*</w:t>
      </w:r>
    </w:p>
    <w:p w:rsidR="00FB7112" w:rsidRPr="00A91BAF" w:rsidRDefault="00FB7112" w:rsidP="00B66F1E">
      <w:pPr>
        <w:pStyle w:val="PargrafoparaBibl"/>
        <w:widowControl/>
        <w:rPr>
          <w:color w:val="808080"/>
        </w:rPr>
      </w:pPr>
      <w:r w:rsidRPr="00F97C86">
        <w:rPr>
          <w:i/>
          <w:color w:val="808080"/>
        </w:rPr>
        <w:t>Le Livre de Margery Kempe. Une aventurière de la foi au Moyen-Âge</w:t>
      </w:r>
      <w:r w:rsidRPr="00F97C86">
        <w:rPr>
          <w:color w:val="808080"/>
        </w:rPr>
        <w:t>. Préf. d’A. Vauchez. Tr. L. Magdinier. Textes. Paris, C</w:t>
      </w:r>
      <w:r w:rsidRPr="00A91BAF">
        <w:rPr>
          <w:color w:val="808080"/>
        </w:rPr>
        <w:t>erf, 1989. 374 p.*</w:t>
      </w:r>
    </w:p>
    <w:p w:rsidR="00FB7112" w:rsidRPr="00A91BAF" w:rsidRDefault="00FB7112" w:rsidP="00B66F1E">
      <w:pPr>
        <w:pStyle w:val="PargrafoparaBibl"/>
        <w:widowControl/>
        <w:rPr>
          <w:color w:val="808080"/>
        </w:rPr>
      </w:pPr>
      <w:r w:rsidRPr="00A91BAF">
        <w:rPr>
          <w:color w:val="808080"/>
        </w:rPr>
        <w:lastRenderedPageBreak/>
        <w:t xml:space="preserve">MARGERY KEMPE, </w:t>
      </w:r>
      <w:r w:rsidRPr="00A91BAF">
        <w:rPr>
          <w:i/>
          <w:color w:val="808080"/>
        </w:rPr>
        <w:t>Le Livre: Une mystique anglaise au temps de l’hérésie lollarde, 1436</w:t>
      </w:r>
      <w:r w:rsidRPr="00A91BAF">
        <w:rPr>
          <w:color w:val="808080"/>
        </w:rPr>
        <w:t xml:space="preserve">. Intr. et tr. par D. Vidal. Grenoble, Jérôme Millon, 1993. 413 p.* </w:t>
      </w:r>
    </w:p>
    <w:p w:rsidR="00FB7112" w:rsidRPr="00F97C86" w:rsidRDefault="00FB7112" w:rsidP="00B66F1E">
      <w:pPr>
        <w:pStyle w:val="PargrafoparaBibl"/>
        <w:widowControl/>
        <w:rPr>
          <w:color w:val="808080"/>
        </w:rPr>
      </w:pPr>
      <w:r w:rsidRPr="00F97C86">
        <w:rPr>
          <w:i/>
          <w:color w:val="808080"/>
        </w:rPr>
        <w:t>Il libro di Margery Kempe</w:t>
      </w:r>
      <w:r w:rsidRPr="00A91BAF">
        <w:rPr>
          <w:color w:val="808080"/>
        </w:rPr>
        <w:t xml:space="preserve">. </w:t>
      </w:r>
      <w:r w:rsidRPr="00A91BAF">
        <w:rPr>
          <w:i/>
          <w:color w:val="808080"/>
        </w:rPr>
        <w:t>Autobiografia spirituale di una laica del Quattrocento</w:t>
      </w:r>
      <w:r w:rsidRPr="00A91BAF">
        <w:rPr>
          <w:color w:val="808080"/>
        </w:rPr>
        <w:t>. A cura di G. Del Lungo Camiciotti. Milano, Ancora, 2002. 384 p.*</w:t>
      </w:r>
    </w:p>
    <w:p w:rsidR="00FB7112" w:rsidRDefault="00FB7112" w:rsidP="00B66F1E">
      <w:pPr>
        <w:pStyle w:val="PargrafoparaBibl"/>
        <w:widowControl/>
        <w:rPr>
          <w:color w:val="808080"/>
        </w:rPr>
      </w:pPr>
      <w:r w:rsidRPr="00A91BAF">
        <w:rPr>
          <w:i/>
          <w:color w:val="808080"/>
        </w:rPr>
        <w:t>Il libro di Margery Kempe</w:t>
      </w:r>
      <w:r w:rsidRPr="00A91BAF">
        <w:rPr>
          <w:color w:val="808080"/>
        </w:rPr>
        <w:t xml:space="preserve">. A cura di M. Pareschi. </w:t>
      </w:r>
      <w:r w:rsidRPr="00F97C86">
        <w:rPr>
          <w:color w:val="808080"/>
        </w:rPr>
        <w:t>Palermo, Sellerio, 2003. 412 p.*</w:t>
      </w:r>
    </w:p>
    <w:p w:rsidR="00FB7112" w:rsidRPr="00A91BAF" w:rsidRDefault="00FB7112" w:rsidP="00B66F1E">
      <w:pPr>
        <w:pStyle w:val="PargrafoparaBibl"/>
        <w:widowControl/>
        <w:rPr>
          <w:color w:val="808080"/>
          <w:lang w:val="en-US"/>
        </w:rPr>
      </w:pPr>
      <w:r w:rsidRPr="00847CD7">
        <w:rPr>
          <w:i/>
          <w:color w:val="808080"/>
        </w:rPr>
        <w:t>Libro de Margery Kempe: La mujer que se reinventó a sí misma</w:t>
      </w:r>
      <w:r w:rsidRPr="007D7916">
        <w:rPr>
          <w:color w:val="808080"/>
        </w:rPr>
        <w:t xml:space="preserve">. </w:t>
      </w:r>
      <w:r>
        <w:rPr>
          <w:color w:val="808080"/>
        </w:rPr>
        <w:t xml:space="preserve">Intr. y tr. S. Moreta Velayos. </w:t>
      </w:r>
      <w:r w:rsidRPr="00A91BAF">
        <w:rPr>
          <w:color w:val="808080"/>
          <w:lang w:val="en-US"/>
        </w:rPr>
        <w:t>València, Publicacions de la Universitat de València, 2012. 288 p.*</w:t>
      </w:r>
    </w:p>
    <w:p w:rsidR="00FB7112" w:rsidRPr="003A2EE3" w:rsidRDefault="00FB7112" w:rsidP="00B66F1E">
      <w:pPr>
        <w:pStyle w:val="PargrafoparaBibl"/>
        <w:widowControl/>
        <w:rPr>
          <w:color w:val="808080"/>
        </w:rPr>
      </w:pPr>
      <w:r w:rsidRPr="004075DB">
        <w:rPr>
          <w:i/>
          <w:color w:val="808080"/>
          <w:lang w:val="en-US"/>
        </w:rPr>
        <w:t>The Book of Margery Kempe</w:t>
      </w:r>
      <w:r>
        <w:rPr>
          <w:color w:val="808080"/>
          <w:lang w:val="en-US"/>
        </w:rPr>
        <w:t>. Tr. A. Bale. Oxford World’</w:t>
      </w:r>
      <w:r w:rsidRPr="004075DB">
        <w:rPr>
          <w:color w:val="808080"/>
          <w:lang w:val="en-US"/>
        </w:rPr>
        <w:t>s Classics</w:t>
      </w:r>
      <w:r>
        <w:rPr>
          <w:color w:val="808080"/>
          <w:lang w:val="en-US"/>
        </w:rPr>
        <w:t>.</w:t>
      </w:r>
      <w:r w:rsidRPr="004075DB">
        <w:rPr>
          <w:color w:val="808080"/>
          <w:lang w:val="en-US"/>
        </w:rPr>
        <w:t xml:space="preserve"> </w:t>
      </w:r>
      <w:r w:rsidRPr="003A2EE3">
        <w:rPr>
          <w:color w:val="808080"/>
        </w:rPr>
        <w:t>Oxford, UP, 2015. 336 p.*</w:t>
      </w:r>
    </w:p>
    <w:p w:rsidR="009214B1" w:rsidRDefault="009214B1" w:rsidP="00B66F1E">
      <w:pPr>
        <w:pStyle w:val="Ttulo5"/>
        <w:keepNext/>
        <w:spacing w:before="0"/>
        <w:rPr>
          <w:color w:val="FF0000"/>
          <w:lang w:val="es-ES_tradnl"/>
        </w:rPr>
      </w:pPr>
      <w:r>
        <w:rPr>
          <w:color w:val="FF0000"/>
          <w:lang w:val="es-ES_tradnl"/>
        </w:rPr>
        <w:t>Antologias</w:t>
      </w:r>
    </w:p>
    <w:p w:rsidR="00215AFD" w:rsidRPr="00271EA8" w:rsidRDefault="00215AFD" w:rsidP="00B66F1E">
      <w:pPr>
        <w:pStyle w:val="PargrafoparaBibl"/>
        <w:widowControl/>
        <w:rPr>
          <w:noProof/>
          <w:color w:val="808080"/>
        </w:rPr>
      </w:pPr>
      <w:r w:rsidRPr="004D5CC3">
        <w:rPr>
          <w:noProof/>
          <w:color w:val="808080"/>
          <w:lang w:val="es-ES_tradnl"/>
        </w:rPr>
        <w:t xml:space="preserve">LEONARDI, C., a cura di, </w:t>
      </w:r>
      <w:r w:rsidRPr="004D5CC3">
        <w:rPr>
          <w:i/>
          <w:noProof/>
          <w:color w:val="808080"/>
          <w:lang w:val="es-ES_tradnl"/>
        </w:rPr>
        <w:t>Il Cristo, V. Testi teologici e spirituali da Riccardo di San Vittore a Caterina da Siena</w:t>
      </w:r>
      <w:r w:rsidRPr="004D5CC3">
        <w:rPr>
          <w:noProof/>
          <w:color w:val="808080"/>
          <w:lang w:val="es-ES_tradnl"/>
        </w:rPr>
        <w:t xml:space="preserve">. </w:t>
      </w:r>
      <w:r w:rsidRPr="00271EA8">
        <w:rPr>
          <w:noProof/>
          <w:color w:val="808080"/>
        </w:rPr>
        <w:t xml:space="preserve">Scrittori Greci </w:t>
      </w:r>
      <w:r>
        <w:rPr>
          <w:noProof/>
          <w:color w:val="808080"/>
        </w:rPr>
        <w:t>e</w:t>
      </w:r>
      <w:r w:rsidRPr="00271EA8">
        <w:rPr>
          <w:noProof/>
          <w:color w:val="808080"/>
        </w:rPr>
        <w:t xml:space="preserve"> Latini / Fondazione Valla. </w:t>
      </w:r>
      <w:r w:rsidRPr="0080531D">
        <w:rPr>
          <w:noProof/>
          <w:color w:val="808080"/>
        </w:rPr>
        <w:t>Milano, Mondadori,</w:t>
      </w:r>
      <w:r>
        <w:rPr>
          <w:noProof/>
          <w:color w:val="808080"/>
        </w:rPr>
        <w:t xml:space="preserve"> 1996, pp. 330-369. 616 p.*</w:t>
      </w:r>
    </w:p>
    <w:p w:rsidR="00FB7112" w:rsidRDefault="00FB7112" w:rsidP="00B66F1E">
      <w:pPr>
        <w:pStyle w:val="PargrafoparaBibl"/>
        <w:widowControl/>
        <w:rPr>
          <w:szCs w:val="22"/>
          <w:lang w:val="en-US"/>
        </w:rPr>
      </w:pPr>
      <w:r w:rsidRPr="009214B1">
        <w:rPr>
          <w:szCs w:val="22"/>
        </w:rPr>
        <w:t xml:space="preserve">MAISONNEUVE, R., </w:t>
      </w:r>
      <w:r w:rsidRPr="009214B1">
        <w:rPr>
          <w:i/>
          <w:szCs w:val="22"/>
        </w:rPr>
        <w:t xml:space="preserve">Dieu inconnu Dieu trinité: anthologie. </w:t>
      </w:r>
      <w:r w:rsidRPr="00A91BAF">
        <w:rPr>
          <w:i/>
          <w:szCs w:val="22"/>
          <w:lang w:val="en-US"/>
        </w:rPr>
        <w:t>Comment les mystiques chrétiens “voient” Dieu un et trine</w:t>
      </w:r>
      <w:r w:rsidRPr="00A91BAF">
        <w:rPr>
          <w:szCs w:val="22"/>
          <w:lang w:val="en-US"/>
        </w:rPr>
        <w:t xml:space="preserve">. Patrimoines, Christianisme. Paris, Cerf, 2002. 224 p. </w:t>
      </w:r>
      <w:r w:rsidRPr="00E91334">
        <w:rPr>
          <w:szCs w:val="22"/>
          <w:lang w:val="en-US"/>
        </w:rPr>
        <w:t>[UFSCar] [USP]</w:t>
      </w:r>
    </w:p>
    <w:p w:rsidR="00FB7112" w:rsidRDefault="00FB7112" w:rsidP="00B66F1E">
      <w:pPr>
        <w:pStyle w:val="Ttulo5"/>
        <w:keepNext/>
        <w:spacing w:before="0"/>
        <w:rPr>
          <w:color w:val="FF0000"/>
          <w:lang w:val="es-ES_tradnl"/>
        </w:rPr>
      </w:pPr>
      <w:r>
        <w:rPr>
          <w:color w:val="FF0000"/>
          <w:lang w:val="es-ES_tradnl"/>
        </w:rPr>
        <w:t>Comentadores</w:t>
      </w:r>
    </w:p>
    <w:p w:rsidR="00FB7112" w:rsidRDefault="00FB7112" w:rsidP="00B66F1E">
      <w:pPr>
        <w:pStyle w:val="PargrafoparaBibl"/>
        <w:widowControl/>
        <w:rPr>
          <w:color w:val="808080"/>
          <w:szCs w:val="24"/>
          <w:lang w:val="en-US"/>
        </w:rPr>
      </w:pPr>
      <w:r w:rsidRPr="007D7916">
        <w:rPr>
          <w:color w:val="808080"/>
          <w:szCs w:val="24"/>
          <w:lang w:val="en-US"/>
        </w:rPr>
        <w:t>ABBOTT,</w:t>
      </w:r>
      <w:hyperlink r:id="rId34" w:anchor="#" w:history="1"/>
      <w:r w:rsidRPr="007D7916">
        <w:rPr>
          <w:color w:val="808080"/>
          <w:szCs w:val="24"/>
          <w:lang w:val="en-US"/>
        </w:rPr>
        <w:t xml:space="preserve"> </w:t>
      </w:r>
      <w:r w:rsidRPr="00F61AE9">
        <w:rPr>
          <w:color w:val="808080"/>
          <w:szCs w:val="24"/>
          <w:lang w:val="en-US"/>
        </w:rPr>
        <w:t xml:space="preserve">C., </w:t>
      </w:r>
      <w:r w:rsidRPr="00F61AE9">
        <w:rPr>
          <w:i/>
          <w:color w:val="808080"/>
          <w:szCs w:val="24"/>
          <w:lang w:val="en-US"/>
        </w:rPr>
        <w:t>Julian of Norwich: autobiography and theology</w:t>
      </w:r>
      <w:r w:rsidRPr="00F61AE9">
        <w:rPr>
          <w:color w:val="808080"/>
          <w:szCs w:val="24"/>
          <w:lang w:val="en-US"/>
        </w:rPr>
        <w:t>. Studies in Medieval Mysticism</w:t>
      </w:r>
      <w:r>
        <w:rPr>
          <w:color w:val="808080"/>
          <w:szCs w:val="24"/>
          <w:lang w:val="en-US"/>
        </w:rPr>
        <w:t>, 2</w:t>
      </w:r>
      <w:r w:rsidRPr="00F61AE9">
        <w:rPr>
          <w:color w:val="808080"/>
          <w:szCs w:val="24"/>
          <w:lang w:val="en-US"/>
        </w:rPr>
        <w:t xml:space="preserve">. Cambridge, Brewer, 1999. </w:t>
      </w:r>
      <w:r>
        <w:rPr>
          <w:color w:val="808080"/>
          <w:szCs w:val="24"/>
          <w:lang w:val="en-US"/>
        </w:rPr>
        <w:t>XIV+197</w:t>
      </w:r>
      <w:r w:rsidRPr="00F61AE9">
        <w:rPr>
          <w:color w:val="808080"/>
          <w:szCs w:val="24"/>
          <w:lang w:val="en-US"/>
        </w:rPr>
        <w:t xml:space="preserve"> p.</w:t>
      </w:r>
    </w:p>
    <w:p w:rsidR="00FB7112" w:rsidRPr="00F61AE9" w:rsidRDefault="00FB7112" w:rsidP="00B66F1E">
      <w:pPr>
        <w:pStyle w:val="PargrafoparaBibl"/>
        <w:widowControl/>
        <w:rPr>
          <w:lang w:val="en-US"/>
        </w:rPr>
      </w:pPr>
      <w:r w:rsidRPr="00F61AE9">
        <w:rPr>
          <w:lang w:val="en-US"/>
        </w:rPr>
        <w:t xml:space="preserve">ADAMS, G. F., </w:t>
      </w:r>
      <w:r w:rsidRPr="00F61AE9">
        <w:rPr>
          <w:i/>
          <w:lang w:val="en-US"/>
        </w:rPr>
        <w:t>Visions in late medieval England: lay spirituality and sacred glimpses of the hidden worlds of faith</w:t>
      </w:r>
      <w:r w:rsidRPr="00F61AE9">
        <w:rPr>
          <w:lang w:val="en-US"/>
        </w:rPr>
        <w:t>. Studies in the history of christian thought, 130. Leiden, Brill, 2007. XXIII+273 p. [USP]</w:t>
      </w:r>
    </w:p>
    <w:p w:rsidR="00025FA5" w:rsidRPr="00025FA5" w:rsidRDefault="00025FA5" w:rsidP="00025FA5">
      <w:pPr>
        <w:pStyle w:val="PargrafoparaBibl"/>
        <w:widowControl/>
        <w:rPr>
          <w:lang w:val="en-US"/>
        </w:rPr>
      </w:pPr>
      <w:r w:rsidRPr="00F61AE9">
        <w:rPr>
          <w:lang w:val="en-US"/>
        </w:rPr>
        <w:t xml:space="preserve">AERS, D., </w:t>
      </w:r>
      <w:r>
        <w:rPr>
          <w:i/>
          <w:lang w:val="en-US"/>
        </w:rPr>
        <w:t>Salvation and sin. Augustine, L</w:t>
      </w:r>
      <w:r w:rsidRPr="00F61AE9">
        <w:rPr>
          <w:i/>
          <w:lang w:val="en-US"/>
        </w:rPr>
        <w:t>angland and Fourteenth-Century theology</w:t>
      </w:r>
      <w:r w:rsidRPr="00F61AE9">
        <w:rPr>
          <w:lang w:val="en-US"/>
        </w:rPr>
        <w:t xml:space="preserve">. </w:t>
      </w:r>
      <w:r w:rsidRPr="00025FA5">
        <w:rPr>
          <w:lang w:val="en-US"/>
        </w:rPr>
        <w:t>Notre Dame, UP, 2009. 284 p. [USP]</w:t>
      </w:r>
    </w:p>
    <w:p w:rsidR="00FB7112" w:rsidRPr="005D774B" w:rsidRDefault="00FB7112" w:rsidP="00B66F1E">
      <w:pPr>
        <w:pStyle w:val="PargrafoparaBibl"/>
        <w:widowControl/>
        <w:rPr>
          <w:color w:val="808080"/>
          <w:szCs w:val="24"/>
          <w:lang w:val="en-US"/>
        </w:rPr>
      </w:pPr>
      <w:r w:rsidRPr="005D774B">
        <w:rPr>
          <w:color w:val="808080"/>
          <w:szCs w:val="24"/>
          <w:lang w:val="en-US"/>
        </w:rPr>
        <w:t>AERS, D</w:t>
      </w:r>
      <w:r>
        <w:rPr>
          <w:color w:val="808080"/>
          <w:szCs w:val="24"/>
          <w:lang w:val="en-US"/>
        </w:rPr>
        <w:t>.,</w:t>
      </w:r>
      <w:r w:rsidRPr="005D774B">
        <w:rPr>
          <w:color w:val="808080"/>
          <w:szCs w:val="24"/>
          <w:lang w:val="en-US"/>
        </w:rPr>
        <w:t xml:space="preserve"> and STALEY, L.</w:t>
      </w:r>
      <w:r>
        <w:rPr>
          <w:color w:val="808080"/>
          <w:szCs w:val="24"/>
          <w:lang w:val="en-US"/>
        </w:rPr>
        <w:t xml:space="preserve">, </w:t>
      </w:r>
      <w:r w:rsidRPr="005D774B">
        <w:rPr>
          <w:i/>
          <w:color w:val="808080"/>
          <w:szCs w:val="24"/>
          <w:lang w:val="en-US"/>
        </w:rPr>
        <w:t>The Powers of the Holy: religion, politics and gender in late medieval english culture</w:t>
      </w:r>
      <w:r w:rsidRPr="005D774B">
        <w:rPr>
          <w:color w:val="808080"/>
          <w:szCs w:val="24"/>
          <w:lang w:val="en-US"/>
        </w:rPr>
        <w:t>. University Park</w:t>
      </w:r>
      <w:r>
        <w:rPr>
          <w:color w:val="808080"/>
          <w:szCs w:val="24"/>
          <w:lang w:val="en-US"/>
        </w:rPr>
        <w:t xml:space="preserve">, </w:t>
      </w:r>
      <w:r w:rsidRPr="005D774B">
        <w:rPr>
          <w:color w:val="808080"/>
          <w:szCs w:val="24"/>
          <w:lang w:val="en-US"/>
        </w:rPr>
        <w:t>Pennsylvania State U</w:t>
      </w:r>
      <w:r>
        <w:rPr>
          <w:color w:val="808080"/>
          <w:szCs w:val="24"/>
          <w:lang w:val="en-US"/>
        </w:rPr>
        <w:t>P</w:t>
      </w:r>
      <w:r w:rsidRPr="005D774B">
        <w:rPr>
          <w:color w:val="808080"/>
          <w:szCs w:val="24"/>
          <w:lang w:val="en-US"/>
        </w:rPr>
        <w:t xml:space="preserve">, 1996. 310 p. </w:t>
      </w:r>
    </w:p>
    <w:p w:rsidR="00FB7112" w:rsidRPr="004075DB" w:rsidRDefault="00FB7112" w:rsidP="00B66F1E">
      <w:pPr>
        <w:pStyle w:val="PargrafoparaBibl"/>
        <w:widowControl/>
        <w:rPr>
          <w:color w:val="808080"/>
          <w:szCs w:val="24"/>
          <w:lang w:val="en-US"/>
        </w:rPr>
      </w:pPr>
      <w:r w:rsidRPr="004075DB">
        <w:rPr>
          <w:color w:val="808080"/>
          <w:szCs w:val="24"/>
          <w:lang w:val="en-US"/>
        </w:rPr>
        <w:t>ARNOLD, J</w:t>
      </w:r>
      <w:r>
        <w:rPr>
          <w:color w:val="808080"/>
          <w:szCs w:val="24"/>
          <w:lang w:val="en-US"/>
        </w:rPr>
        <w:t>.</w:t>
      </w:r>
      <w:r w:rsidRPr="004075DB">
        <w:rPr>
          <w:color w:val="808080"/>
          <w:szCs w:val="24"/>
          <w:lang w:val="en-US"/>
        </w:rPr>
        <w:t xml:space="preserve"> H., and LEWIS, K</w:t>
      </w:r>
      <w:r>
        <w:rPr>
          <w:color w:val="808080"/>
          <w:szCs w:val="24"/>
          <w:lang w:val="en-US"/>
        </w:rPr>
        <w:t>.</w:t>
      </w:r>
      <w:r w:rsidRPr="004075DB">
        <w:rPr>
          <w:color w:val="808080"/>
          <w:szCs w:val="24"/>
          <w:lang w:val="en-US"/>
        </w:rPr>
        <w:t xml:space="preserve"> J.,</w:t>
      </w:r>
      <w:r>
        <w:rPr>
          <w:color w:val="808080"/>
          <w:szCs w:val="24"/>
          <w:lang w:val="en-US"/>
        </w:rPr>
        <w:t xml:space="preserve"> eds., </w:t>
      </w:r>
      <w:r w:rsidRPr="004075DB">
        <w:rPr>
          <w:i/>
          <w:color w:val="808080"/>
          <w:szCs w:val="24"/>
          <w:lang w:val="en-US"/>
        </w:rPr>
        <w:t xml:space="preserve">A Companion to </w:t>
      </w:r>
      <w:r w:rsidR="003518F8" w:rsidRPr="004075DB">
        <w:rPr>
          <w:i/>
          <w:color w:val="808080"/>
          <w:szCs w:val="24"/>
          <w:lang w:val="en-US"/>
        </w:rPr>
        <w:t xml:space="preserve">The </w:t>
      </w:r>
      <w:r w:rsidRPr="004075DB">
        <w:rPr>
          <w:i/>
          <w:color w:val="808080"/>
          <w:szCs w:val="24"/>
          <w:lang w:val="en-US"/>
        </w:rPr>
        <w:t>Book of Margery Kempe</w:t>
      </w:r>
      <w:r>
        <w:rPr>
          <w:color w:val="808080"/>
          <w:szCs w:val="24"/>
          <w:lang w:val="en-US"/>
        </w:rPr>
        <w:t>.</w:t>
      </w:r>
      <w:r w:rsidRPr="004075DB">
        <w:rPr>
          <w:color w:val="808080"/>
          <w:szCs w:val="24"/>
          <w:lang w:val="en-US"/>
        </w:rPr>
        <w:t xml:space="preserve"> Cambridge, Brewer, [1994] 2010. 270 p.*</w:t>
      </w:r>
    </w:p>
    <w:p w:rsidR="00FB7112" w:rsidRPr="007D7916" w:rsidRDefault="00FB7112" w:rsidP="00B66F1E">
      <w:pPr>
        <w:pStyle w:val="PargrafoparaBibl"/>
        <w:widowControl/>
        <w:rPr>
          <w:lang w:val="en-US"/>
        </w:rPr>
      </w:pPr>
      <w:r w:rsidRPr="006B51B1">
        <w:rPr>
          <w:bCs/>
          <w:lang w:val="en-US"/>
        </w:rPr>
        <w:t>ATKINSON</w:t>
      </w:r>
      <w:r>
        <w:rPr>
          <w:bCs/>
          <w:lang w:val="en-US"/>
        </w:rPr>
        <w:t xml:space="preserve">, C. W., </w:t>
      </w:r>
      <w:r w:rsidRPr="006B51B1">
        <w:rPr>
          <w:bCs/>
          <w:i/>
          <w:lang w:val="en-US"/>
        </w:rPr>
        <w:t xml:space="preserve">Mystic and pilgrim: the Book and the world of </w:t>
      </w:r>
      <w:r w:rsidRPr="006B51B1">
        <w:rPr>
          <w:rStyle w:val="destacapalavras"/>
          <w:bCs/>
          <w:i/>
          <w:lang w:val="en-US"/>
        </w:rPr>
        <w:t>Margery</w:t>
      </w:r>
      <w:r w:rsidRPr="006B51B1">
        <w:rPr>
          <w:bCs/>
          <w:i/>
          <w:lang w:val="en-US"/>
        </w:rPr>
        <w:t xml:space="preserve"> </w:t>
      </w:r>
      <w:r w:rsidRPr="006B51B1">
        <w:rPr>
          <w:rStyle w:val="destacapalavras"/>
          <w:bCs/>
          <w:i/>
          <w:lang w:val="en-US"/>
        </w:rPr>
        <w:t>Kempe</w:t>
      </w:r>
      <w:r>
        <w:rPr>
          <w:bCs/>
          <w:lang w:val="en-US"/>
        </w:rPr>
        <w:t>.</w:t>
      </w:r>
      <w:r w:rsidRPr="006B51B1">
        <w:rPr>
          <w:lang w:val="en-US"/>
        </w:rPr>
        <w:t xml:space="preserve"> </w:t>
      </w:r>
      <w:r>
        <w:rPr>
          <w:lang w:val="en-US"/>
        </w:rPr>
        <w:t xml:space="preserve">Ithaca, </w:t>
      </w:r>
      <w:r w:rsidRPr="006B51B1">
        <w:rPr>
          <w:lang w:val="en-US"/>
        </w:rPr>
        <w:t>Cornell</w:t>
      </w:r>
      <w:r>
        <w:rPr>
          <w:lang w:val="en-US"/>
        </w:rPr>
        <w:t xml:space="preserve"> UP, 1985. 241 p. [UNICAMP]</w:t>
      </w:r>
    </w:p>
    <w:p w:rsidR="00FB7112" w:rsidRPr="005D774B" w:rsidRDefault="00FB7112" w:rsidP="00B66F1E">
      <w:pPr>
        <w:pStyle w:val="PargrafoparaBibl"/>
        <w:widowControl/>
        <w:rPr>
          <w:color w:val="808080"/>
          <w:szCs w:val="24"/>
          <w:lang w:val="en-US"/>
        </w:rPr>
      </w:pPr>
      <w:r w:rsidRPr="005D774B">
        <w:rPr>
          <w:color w:val="808080"/>
          <w:szCs w:val="24"/>
          <w:lang w:val="en-US"/>
        </w:rPr>
        <w:t>BAKER</w:t>
      </w:r>
      <w:r>
        <w:rPr>
          <w:color w:val="808080"/>
          <w:szCs w:val="24"/>
          <w:lang w:val="en-US"/>
        </w:rPr>
        <w:t>,</w:t>
      </w:r>
      <w:r w:rsidRPr="005D774B">
        <w:rPr>
          <w:color w:val="808080"/>
          <w:szCs w:val="24"/>
          <w:lang w:val="en-US"/>
        </w:rPr>
        <w:t xml:space="preserve"> D</w:t>
      </w:r>
      <w:r>
        <w:rPr>
          <w:color w:val="808080"/>
          <w:szCs w:val="24"/>
          <w:lang w:val="en-US"/>
        </w:rPr>
        <w:t>.</w:t>
      </w:r>
      <w:r w:rsidRPr="005D774B">
        <w:rPr>
          <w:color w:val="808080"/>
          <w:szCs w:val="24"/>
          <w:lang w:val="en-US"/>
        </w:rPr>
        <w:t xml:space="preserve"> N</w:t>
      </w:r>
      <w:r>
        <w:rPr>
          <w:color w:val="808080"/>
          <w:szCs w:val="24"/>
          <w:lang w:val="en-US"/>
        </w:rPr>
        <w:t>.</w:t>
      </w:r>
      <w:r w:rsidRPr="005D774B">
        <w:rPr>
          <w:color w:val="808080"/>
          <w:szCs w:val="24"/>
          <w:lang w:val="en-US"/>
        </w:rPr>
        <w:t>,</w:t>
      </w:r>
      <w:r>
        <w:rPr>
          <w:color w:val="808080"/>
          <w:szCs w:val="24"/>
          <w:lang w:val="en-US"/>
        </w:rPr>
        <w:t xml:space="preserve"> </w:t>
      </w:r>
      <w:r w:rsidRPr="005D774B">
        <w:rPr>
          <w:i/>
          <w:color w:val="808080"/>
          <w:szCs w:val="24"/>
          <w:lang w:val="en-US"/>
        </w:rPr>
        <w:t>Julian of Norwich’s Showings: from vision to book</w:t>
      </w:r>
      <w:r w:rsidRPr="005D774B">
        <w:rPr>
          <w:color w:val="808080"/>
          <w:szCs w:val="24"/>
          <w:lang w:val="en-US"/>
        </w:rPr>
        <w:t>. Princeton</w:t>
      </w:r>
      <w:r>
        <w:rPr>
          <w:color w:val="808080"/>
          <w:szCs w:val="24"/>
          <w:lang w:val="en-US"/>
        </w:rPr>
        <w:t>, UP</w:t>
      </w:r>
      <w:r w:rsidRPr="005D774B">
        <w:rPr>
          <w:color w:val="808080"/>
          <w:szCs w:val="24"/>
          <w:lang w:val="en-US"/>
        </w:rPr>
        <w:t xml:space="preserve">, 1994. </w:t>
      </w:r>
      <w:r>
        <w:rPr>
          <w:color w:val="808080"/>
          <w:szCs w:val="24"/>
          <w:lang w:val="en-US"/>
        </w:rPr>
        <w:t>XI</w:t>
      </w:r>
      <w:r w:rsidRPr="005D774B">
        <w:rPr>
          <w:color w:val="808080"/>
          <w:szCs w:val="24"/>
          <w:lang w:val="en-US"/>
        </w:rPr>
        <w:t>+215 p.</w:t>
      </w:r>
      <w:r>
        <w:rPr>
          <w:color w:val="808080"/>
          <w:szCs w:val="24"/>
          <w:lang w:val="en-US"/>
        </w:rPr>
        <w:t xml:space="preserve"> </w:t>
      </w:r>
    </w:p>
    <w:p w:rsidR="00FB7112" w:rsidRPr="007D7916" w:rsidRDefault="00FB7112" w:rsidP="00B66F1E">
      <w:pPr>
        <w:pStyle w:val="PargrafoparaBibl"/>
        <w:widowControl/>
        <w:rPr>
          <w:lang w:val="en-US"/>
        </w:rPr>
      </w:pPr>
      <w:r w:rsidRPr="00FE1193">
        <w:rPr>
          <w:color w:val="808080"/>
          <w:szCs w:val="24"/>
          <w:lang w:val="en-US"/>
        </w:rPr>
        <w:t>BAUERSCHMIDT, F</w:t>
      </w:r>
      <w:r>
        <w:rPr>
          <w:color w:val="808080"/>
          <w:szCs w:val="24"/>
          <w:lang w:val="en-US"/>
        </w:rPr>
        <w:t>.</w:t>
      </w:r>
      <w:r w:rsidRPr="00FE1193">
        <w:rPr>
          <w:color w:val="808080"/>
          <w:szCs w:val="24"/>
          <w:lang w:val="en-US"/>
        </w:rPr>
        <w:t xml:space="preserve"> C</w:t>
      </w:r>
      <w:r>
        <w:rPr>
          <w:color w:val="808080"/>
          <w:szCs w:val="24"/>
          <w:lang w:val="en-US"/>
        </w:rPr>
        <w:t>.</w:t>
      </w:r>
      <w:r w:rsidRPr="00FE1193">
        <w:rPr>
          <w:color w:val="808080"/>
          <w:szCs w:val="24"/>
          <w:lang w:val="en-US"/>
        </w:rPr>
        <w:t xml:space="preserve">, </w:t>
      </w:r>
      <w:r w:rsidRPr="00FE1193">
        <w:rPr>
          <w:i/>
          <w:color w:val="808080"/>
          <w:szCs w:val="24"/>
          <w:lang w:val="en-US"/>
        </w:rPr>
        <w:t>Julian of Norwich and the mystical body politic of Christ</w:t>
      </w:r>
      <w:r w:rsidRPr="00FE1193">
        <w:rPr>
          <w:color w:val="808080"/>
          <w:szCs w:val="24"/>
          <w:lang w:val="en-US"/>
        </w:rPr>
        <w:t xml:space="preserve">. </w:t>
      </w:r>
      <w:r>
        <w:rPr>
          <w:color w:val="808080"/>
          <w:szCs w:val="24"/>
          <w:lang w:val="en-US"/>
        </w:rPr>
        <w:t xml:space="preserve">New York, </w:t>
      </w:r>
      <w:r w:rsidRPr="00FE1193">
        <w:rPr>
          <w:color w:val="808080"/>
          <w:szCs w:val="24"/>
          <w:lang w:val="en-US"/>
        </w:rPr>
        <w:t xml:space="preserve">Notre Dame </w:t>
      </w:r>
      <w:r>
        <w:rPr>
          <w:color w:val="808080"/>
          <w:szCs w:val="24"/>
          <w:lang w:val="en-US"/>
        </w:rPr>
        <w:t>U</w:t>
      </w:r>
      <w:r w:rsidRPr="00FE1193">
        <w:rPr>
          <w:color w:val="808080"/>
          <w:szCs w:val="24"/>
          <w:lang w:val="en-US"/>
        </w:rPr>
        <w:t>P, 2008</w:t>
      </w:r>
      <w:r>
        <w:rPr>
          <w:color w:val="808080"/>
          <w:szCs w:val="24"/>
          <w:lang w:val="en-US"/>
        </w:rPr>
        <w:t>.</w:t>
      </w:r>
      <w:r w:rsidRPr="00FE1193">
        <w:rPr>
          <w:color w:val="808080"/>
          <w:szCs w:val="24"/>
          <w:lang w:val="en-US"/>
        </w:rPr>
        <w:t xml:space="preserve"> 304 p.*</w:t>
      </w:r>
    </w:p>
    <w:p w:rsidR="001066F4" w:rsidRDefault="001066F4" w:rsidP="001066F4">
      <w:pPr>
        <w:pStyle w:val="PargrafoparaBibl"/>
        <w:rPr>
          <w:lang w:val="fr-FR"/>
        </w:rPr>
      </w:pPr>
      <w:r w:rsidRPr="002D2AB7">
        <w:rPr>
          <w:lang w:val="fr-FR"/>
        </w:rPr>
        <w:lastRenderedPageBreak/>
        <w:t xml:space="preserve">BENEDICT, K. M., </w:t>
      </w:r>
      <w:r w:rsidRPr="002D2AB7">
        <w:rPr>
          <w:i/>
          <w:lang w:val="fr-FR"/>
        </w:rPr>
        <w:t>Empowering collaborations: writing partnerships between religious women and scribes in the Middle Ages</w:t>
      </w:r>
      <w:r w:rsidRPr="002D2AB7">
        <w:rPr>
          <w:lang w:val="fr-FR"/>
        </w:rPr>
        <w:t>. Studies in medieval history and culture, 27. New York, Routledge, 2004. XXII+134 p.</w:t>
      </w:r>
      <w:r>
        <w:rPr>
          <w:lang w:val="en-US"/>
        </w:rPr>
        <w:t xml:space="preserve"> [USP]</w:t>
      </w:r>
    </w:p>
    <w:p w:rsidR="00FB7112" w:rsidRPr="00A974FD" w:rsidRDefault="00FB7112" w:rsidP="00B66F1E">
      <w:pPr>
        <w:pStyle w:val="PargrafoparaBibl"/>
        <w:widowControl/>
        <w:rPr>
          <w:lang w:val="en-US"/>
        </w:rPr>
      </w:pPr>
      <w:r w:rsidRPr="00A974FD">
        <w:rPr>
          <w:lang w:val="en-US"/>
        </w:rPr>
        <w:t xml:space="preserve">BENNETT, H. S., </w:t>
      </w:r>
      <w:r w:rsidRPr="00A974FD">
        <w:rPr>
          <w:i/>
          <w:lang w:val="en-US"/>
        </w:rPr>
        <w:t>Six medieval men and women</w:t>
      </w:r>
      <w:r w:rsidRPr="00A974FD">
        <w:rPr>
          <w:lang w:val="en-US"/>
        </w:rPr>
        <w:t>. Cambridge, UP, 1955. IX+176 p. [USP]</w:t>
      </w:r>
    </w:p>
    <w:p w:rsidR="00FB7112" w:rsidRPr="00A974FD" w:rsidRDefault="00FB7112" w:rsidP="00B66F1E">
      <w:pPr>
        <w:pStyle w:val="PargrafoparaBibl"/>
        <w:widowControl/>
        <w:rPr>
          <w:lang w:val="en-US"/>
        </w:rPr>
      </w:pPr>
      <w:r w:rsidRPr="00A974FD">
        <w:rPr>
          <w:lang w:val="en-US"/>
        </w:rPr>
        <w:t>BENSON, C. D.,</w:t>
      </w:r>
      <w:r w:rsidRPr="00A974FD">
        <w:rPr>
          <w:i/>
          <w:lang w:val="en-US"/>
        </w:rPr>
        <w:t xml:space="preserve"> Public Piers Plowman: modern scholarship and late medieval English culture</w:t>
      </w:r>
      <w:r w:rsidRPr="00A974FD">
        <w:rPr>
          <w:lang w:val="en-US"/>
        </w:rPr>
        <w:t>. University Park, Pensylvania State UP, 2004. XIX+283 p. [USP]</w:t>
      </w:r>
    </w:p>
    <w:p w:rsidR="00FB7112" w:rsidRDefault="00FB7112" w:rsidP="00B66F1E">
      <w:pPr>
        <w:pStyle w:val="PargrafoparaBibl"/>
        <w:widowControl/>
        <w:rPr>
          <w:color w:val="808080"/>
          <w:szCs w:val="24"/>
          <w:lang w:val="en-US"/>
        </w:rPr>
      </w:pPr>
      <w:r w:rsidRPr="005D774B">
        <w:rPr>
          <w:color w:val="808080"/>
          <w:szCs w:val="24"/>
          <w:lang w:val="en-US"/>
        </w:rPr>
        <w:t>BRADLEY</w:t>
      </w:r>
      <w:r>
        <w:rPr>
          <w:color w:val="808080"/>
          <w:szCs w:val="24"/>
          <w:lang w:val="en-US"/>
        </w:rPr>
        <w:t>, R</w:t>
      </w:r>
      <w:r w:rsidRPr="005D774B">
        <w:rPr>
          <w:color w:val="808080"/>
          <w:szCs w:val="24"/>
          <w:lang w:val="en-US"/>
        </w:rPr>
        <w:t>.</w:t>
      </w:r>
      <w:r>
        <w:rPr>
          <w:color w:val="808080"/>
          <w:szCs w:val="24"/>
          <w:lang w:val="en-US"/>
        </w:rPr>
        <w:t xml:space="preserve">, </w:t>
      </w:r>
      <w:r w:rsidRPr="005D774B">
        <w:rPr>
          <w:i/>
          <w:color w:val="808080"/>
          <w:szCs w:val="24"/>
          <w:lang w:val="en-US"/>
        </w:rPr>
        <w:t>Julian’s way: a practical commentary on Julian of Norwich</w:t>
      </w:r>
      <w:r w:rsidRPr="005D774B">
        <w:rPr>
          <w:color w:val="808080"/>
          <w:szCs w:val="24"/>
          <w:lang w:val="en-US"/>
        </w:rPr>
        <w:t>. London</w:t>
      </w:r>
      <w:r>
        <w:rPr>
          <w:color w:val="808080"/>
          <w:szCs w:val="24"/>
          <w:lang w:val="en-US"/>
        </w:rPr>
        <w:t xml:space="preserve">, </w:t>
      </w:r>
      <w:r w:rsidRPr="005D774B">
        <w:rPr>
          <w:color w:val="808080"/>
          <w:szCs w:val="24"/>
          <w:lang w:val="en-US"/>
        </w:rPr>
        <w:t>Harper Collins, 1992. XVI</w:t>
      </w:r>
      <w:r>
        <w:rPr>
          <w:color w:val="808080"/>
          <w:szCs w:val="24"/>
          <w:lang w:val="en-US"/>
        </w:rPr>
        <w:t>+231 p</w:t>
      </w:r>
      <w:r w:rsidRPr="005D774B">
        <w:rPr>
          <w:color w:val="808080"/>
          <w:szCs w:val="24"/>
          <w:lang w:val="en-US"/>
        </w:rPr>
        <w:t>.</w:t>
      </w:r>
      <w:r>
        <w:rPr>
          <w:color w:val="808080"/>
          <w:szCs w:val="24"/>
          <w:lang w:val="en-US"/>
        </w:rPr>
        <w:t>*</w:t>
      </w:r>
      <w:r w:rsidRPr="005D774B">
        <w:rPr>
          <w:color w:val="808080"/>
          <w:szCs w:val="24"/>
          <w:lang w:val="en-US"/>
        </w:rPr>
        <w:t xml:space="preserve"> </w:t>
      </w:r>
    </w:p>
    <w:p w:rsidR="00FB7112" w:rsidRPr="005D774B" w:rsidRDefault="00FB7112" w:rsidP="00B66F1E">
      <w:pPr>
        <w:pStyle w:val="PargrafoparaBibl"/>
        <w:widowControl/>
        <w:rPr>
          <w:color w:val="808080"/>
          <w:szCs w:val="24"/>
          <w:lang w:val="en-US"/>
        </w:rPr>
      </w:pPr>
      <w:r w:rsidRPr="00BD4DCE">
        <w:rPr>
          <w:bCs/>
          <w:lang w:val="en-US"/>
        </w:rPr>
        <w:t>BROWN</w:t>
      </w:r>
      <w:r>
        <w:rPr>
          <w:bCs/>
          <w:lang w:val="en-US"/>
        </w:rPr>
        <w:t>,</w:t>
      </w:r>
      <w:r w:rsidRPr="00BD4DCE">
        <w:rPr>
          <w:bCs/>
          <w:lang w:val="en-US"/>
        </w:rPr>
        <w:t xml:space="preserve"> </w:t>
      </w:r>
      <w:r>
        <w:rPr>
          <w:bCs/>
          <w:lang w:val="en-US"/>
        </w:rPr>
        <w:t xml:space="preserve">P., </w:t>
      </w:r>
      <w:r w:rsidRPr="00BD4DCE">
        <w:rPr>
          <w:bCs/>
          <w:i/>
          <w:lang w:val="en-US"/>
        </w:rPr>
        <w:t>A companion to medieval English literature and culture, c.1350-c.1500</w:t>
      </w:r>
      <w:r>
        <w:rPr>
          <w:bCs/>
          <w:lang w:val="en-US"/>
        </w:rPr>
        <w:t xml:space="preserve">. </w:t>
      </w:r>
      <w:r w:rsidRPr="00BD4DCE">
        <w:rPr>
          <w:lang w:val="en-US"/>
        </w:rPr>
        <w:t>Malden, Blackwell, 2007. XVII+668 p. [UNICAMP] [= ebook]</w:t>
      </w:r>
    </w:p>
    <w:p w:rsidR="00FB7112" w:rsidRPr="00F61AE9" w:rsidRDefault="00FB7112" w:rsidP="00B66F1E">
      <w:pPr>
        <w:pStyle w:val="PargrafoparaBibl"/>
        <w:widowControl/>
        <w:rPr>
          <w:lang w:val="en-US"/>
        </w:rPr>
      </w:pPr>
      <w:r w:rsidRPr="00F61AE9">
        <w:rPr>
          <w:lang w:val="en-US"/>
        </w:rPr>
        <w:t xml:space="preserve">BRYAN, J., </w:t>
      </w:r>
      <w:r w:rsidRPr="00F61AE9">
        <w:rPr>
          <w:i/>
          <w:lang w:val="en-US"/>
        </w:rPr>
        <w:t>Looking inward: devotional reading and the private self in late medieval England</w:t>
      </w:r>
      <w:r w:rsidRPr="00F61AE9">
        <w:rPr>
          <w:lang w:val="en-US"/>
        </w:rPr>
        <w:t xml:space="preserve">. </w:t>
      </w:r>
      <w:r w:rsidRPr="00F61AE9">
        <w:rPr>
          <w:bCs/>
          <w:lang w:val="en-US"/>
        </w:rPr>
        <w:t xml:space="preserve">Middle Ages series. </w:t>
      </w:r>
      <w:r w:rsidRPr="00F61AE9">
        <w:rPr>
          <w:lang w:val="en-US"/>
        </w:rPr>
        <w:t>Philadelphia, Pennsylvania UP, 2008. 270 p. [USP]</w:t>
      </w:r>
    </w:p>
    <w:p w:rsidR="004358D9" w:rsidRDefault="004358D9" w:rsidP="004358D9">
      <w:pPr>
        <w:pStyle w:val="PargrafoparaBibl"/>
        <w:widowControl/>
        <w:rPr>
          <w:noProof/>
          <w:lang w:val="en-US"/>
        </w:rPr>
      </w:pPr>
      <w:r w:rsidRPr="00F61AE9">
        <w:rPr>
          <w:noProof/>
          <w:lang w:val="en-US"/>
        </w:rPr>
        <w:t xml:space="preserve">BYNUM, C. W., </w:t>
      </w:r>
      <w:r w:rsidRPr="00F61AE9">
        <w:rPr>
          <w:i/>
          <w:noProof/>
          <w:lang w:val="en-US"/>
        </w:rPr>
        <w:t>Jesus as Mother: studies in the spirituality of the High Middle Ages</w:t>
      </w:r>
      <w:r w:rsidRPr="00F61AE9">
        <w:rPr>
          <w:noProof/>
          <w:lang w:val="en-US"/>
        </w:rPr>
        <w:t>. Center for Medieval and Renaissance studies, 16. Berkeley, California UP, 1982. 279 p. [UNICAMP] [USP]</w:t>
      </w:r>
    </w:p>
    <w:p w:rsidR="00FB7112" w:rsidRDefault="00FB7112" w:rsidP="00B66F1E">
      <w:pPr>
        <w:pStyle w:val="PargrafoparaBibl"/>
        <w:widowControl/>
        <w:rPr>
          <w:szCs w:val="24"/>
          <w:lang w:val="en-US"/>
        </w:rPr>
      </w:pPr>
      <w:r w:rsidRPr="00CE5078">
        <w:rPr>
          <w:bCs/>
          <w:szCs w:val="24"/>
          <w:lang w:val="en-US"/>
        </w:rPr>
        <w:t>COLE</w:t>
      </w:r>
      <w:r>
        <w:rPr>
          <w:bCs/>
          <w:szCs w:val="24"/>
          <w:lang w:val="en-US"/>
        </w:rPr>
        <w:t xml:space="preserve">, A., </w:t>
      </w:r>
      <w:r w:rsidRPr="00CE5078">
        <w:rPr>
          <w:bCs/>
          <w:i/>
          <w:szCs w:val="24"/>
          <w:lang w:val="en-US"/>
        </w:rPr>
        <w:t>Literature and heresy in the age of Chaucer</w:t>
      </w:r>
      <w:r>
        <w:rPr>
          <w:bCs/>
          <w:szCs w:val="24"/>
          <w:lang w:val="en-US"/>
        </w:rPr>
        <w:t>.</w:t>
      </w:r>
      <w:r w:rsidRPr="00CE5078">
        <w:rPr>
          <w:szCs w:val="24"/>
          <w:lang w:val="en-US"/>
        </w:rPr>
        <w:t xml:space="preserve"> </w:t>
      </w:r>
      <w:r w:rsidRPr="00CE5078">
        <w:rPr>
          <w:iCs/>
          <w:lang w:val="en-US"/>
        </w:rPr>
        <w:t>Cambridge studies in medieval literature</w:t>
      </w:r>
      <w:r>
        <w:rPr>
          <w:iCs/>
          <w:lang w:val="en-US"/>
        </w:rPr>
        <w:t xml:space="preserve">, 71. </w:t>
      </w:r>
      <w:r w:rsidRPr="00CE5078">
        <w:rPr>
          <w:szCs w:val="24"/>
          <w:lang w:val="en-US"/>
        </w:rPr>
        <w:t>Cambridge,</w:t>
      </w:r>
      <w:r>
        <w:rPr>
          <w:szCs w:val="24"/>
          <w:lang w:val="en-US"/>
        </w:rPr>
        <w:t xml:space="preserve"> UP, 2008. XX+297 p. [UNICAMP]</w:t>
      </w:r>
    </w:p>
    <w:p w:rsidR="00FB7112" w:rsidRPr="00F61AE9" w:rsidRDefault="00FB7112" w:rsidP="00B66F1E">
      <w:pPr>
        <w:pStyle w:val="PargrafoparaBibl"/>
        <w:widowControl/>
        <w:rPr>
          <w:bCs/>
          <w:lang w:val="en-US"/>
        </w:rPr>
      </w:pPr>
      <w:r w:rsidRPr="00F61AE9">
        <w:rPr>
          <w:bCs/>
          <w:lang w:val="en-US"/>
        </w:rPr>
        <w:t xml:space="preserve">COLETTI, T., </w:t>
      </w:r>
      <w:r w:rsidRPr="00F61AE9">
        <w:rPr>
          <w:bCs/>
          <w:i/>
          <w:lang w:val="en-US"/>
        </w:rPr>
        <w:t xml:space="preserve">Mary Magdalene and </w:t>
      </w:r>
      <w:r w:rsidRPr="00F61AE9">
        <w:rPr>
          <w:i/>
          <w:lang w:val="en-US"/>
        </w:rPr>
        <w:t>the</w:t>
      </w:r>
      <w:r w:rsidRPr="00F61AE9">
        <w:rPr>
          <w:bCs/>
          <w:i/>
          <w:lang w:val="en-US"/>
        </w:rPr>
        <w:t xml:space="preserve"> drama of saints: theater, gender, and religion in late medieval England</w:t>
      </w:r>
      <w:r w:rsidRPr="00F61AE9">
        <w:rPr>
          <w:bCs/>
          <w:lang w:val="en-US"/>
        </w:rPr>
        <w:t>. Middle Ages series. Philadelphia, Pennsylvania UP, 2004. XIII+342 p. [USP]</w:t>
      </w:r>
    </w:p>
    <w:p w:rsidR="00AD7D17" w:rsidRPr="00B36681" w:rsidRDefault="00AD7D17" w:rsidP="00B66F1E">
      <w:pPr>
        <w:pStyle w:val="PargrafoparaBibl"/>
        <w:widowControl/>
        <w:rPr>
          <w:lang w:val="en-US"/>
        </w:rPr>
      </w:pPr>
      <w:r w:rsidRPr="00B36681">
        <w:rPr>
          <w:lang w:val="en-US"/>
        </w:rPr>
        <w:t>D</w:t>
      </w:r>
      <w:r>
        <w:rPr>
          <w:lang w:val="en-US"/>
        </w:rPr>
        <w:t>’</w:t>
      </w:r>
      <w:r w:rsidRPr="00B36681">
        <w:rPr>
          <w:lang w:val="en-US"/>
        </w:rPr>
        <w:t xml:space="preserve">ARCENS, L., and FEROS RUYS, J., eds., </w:t>
      </w:r>
      <w:r w:rsidRPr="00B36681">
        <w:rPr>
          <w:i/>
          <w:lang w:val="en-US"/>
        </w:rPr>
        <w:t>Maistresse of my wit: medieval women, modern scholars</w:t>
      </w:r>
      <w:r w:rsidRPr="00B36681">
        <w:rPr>
          <w:lang w:val="en-US"/>
        </w:rPr>
        <w:t>. Making the Middle Ages, 7. Turnhout, Brepols, 2004. X+384 p. [UNICAMP]</w:t>
      </w:r>
    </w:p>
    <w:p w:rsidR="004B0C4F" w:rsidRPr="005D1320" w:rsidRDefault="004B0C4F" w:rsidP="004B0C4F">
      <w:pPr>
        <w:pStyle w:val="PargrafoparaBibl"/>
        <w:rPr>
          <w:lang w:val="en-US"/>
        </w:rPr>
      </w:pPr>
      <w:bookmarkStart w:id="77" w:name="_Hlk488400057"/>
      <w:r w:rsidRPr="00F528D1">
        <w:rPr>
          <w:lang w:val="en-US"/>
        </w:rPr>
        <w:t xml:space="preserve">DOYLE, B., </w:t>
      </w:r>
      <w:r w:rsidRPr="00F528D1">
        <w:rPr>
          <w:i/>
          <w:lang w:val="en-US"/>
        </w:rPr>
        <w:t xml:space="preserve">Meditações com Julian </w:t>
      </w:r>
      <w:r w:rsidRPr="00F528D1">
        <w:rPr>
          <w:bCs/>
          <w:i/>
          <w:lang w:val="en-US"/>
        </w:rPr>
        <w:t>Norwich</w:t>
      </w:r>
      <w:r w:rsidRPr="00F528D1">
        <w:rPr>
          <w:lang w:val="en-US"/>
        </w:rPr>
        <w:t xml:space="preserve">. </w:t>
      </w:r>
      <w:r w:rsidRPr="004B0C4F">
        <w:t xml:space="preserve">Tr. B. T. Lambert. São Paulo, Gente, 1993. </w:t>
      </w:r>
      <w:r w:rsidRPr="005D1320">
        <w:rPr>
          <w:lang w:val="en-US"/>
        </w:rPr>
        <w:t>138 p. [PUC]</w:t>
      </w:r>
    </w:p>
    <w:bookmarkEnd w:id="77"/>
    <w:p w:rsidR="00FB7112" w:rsidRPr="00A91BAF" w:rsidRDefault="00FB7112" w:rsidP="00B66F1E">
      <w:pPr>
        <w:pStyle w:val="PargrafoparaBibl"/>
        <w:widowControl/>
        <w:rPr>
          <w:lang w:val="en-US"/>
        </w:rPr>
      </w:pPr>
      <w:r w:rsidRPr="005D774B">
        <w:rPr>
          <w:szCs w:val="24"/>
          <w:lang w:val="en-US"/>
        </w:rPr>
        <w:t>DUTTON</w:t>
      </w:r>
      <w:r w:rsidRPr="005D774B">
        <w:rPr>
          <w:lang w:val="en-US"/>
        </w:rPr>
        <w:t xml:space="preserve">, </w:t>
      </w:r>
      <w:r w:rsidRPr="005D774B">
        <w:rPr>
          <w:szCs w:val="24"/>
          <w:lang w:val="en-US"/>
        </w:rPr>
        <w:t>E.,</w:t>
      </w:r>
      <w:r w:rsidRPr="005D774B">
        <w:rPr>
          <w:lang w:val="en-US"/>
        </w:rPr>
        <w:t xml:space="preserve"> </w:t>
      </w:r>
      <w:r w:rsidRPr="005D774B">
        <w:rPr>
          <w:i/>
          <w:lang w:val="en-US"/>
        </w:rPr>
        <w:t xml:space="preserve">Julian of Norwich. </w:t>
      </w:r>
      <w:r w:rsidRPr="005D774B">
        <w:rPr>
          <w:i/>
          <w:szCs w:val="24"/>
          <w:lang w:val="en-US"/>
        </w:rPr>
        <w:t>The influence of late-medieval devotional compilations</w:t>
      </w:r>
      <w:r w:rsidRPr="005D774B">
        <w:rPr>
          <w:szCs w:val="24"/>
          <w:lang w:val="en-US"/>
        </w:rPr>
        <w:t>.</w:t>
      </w:r>
      <w:r w:rsidRPr="005D774B">
        <w:rPr>
          <w:lang w:val="en-US"/>
        </w:rPr>
        <w:t xml:space="preserve"> </w:t>
      </w:r>
      <w:r w:rsidRPr="00A91BAF">
        <w:rPr>
          <w:szCs w:val="24"/>
          <w:lang w:val="en-US"/>
        </w:rPr>
        <w:t xml:space="preserve">Studies in </w:t>
      </w:r>
      <w:r w:rsidRPr="00A91BAF">
        <w:rPr>
          <w:lang w:val="en-US"/>
        </w:rPr>
        <w:t>medieval mysticism, 6</w:t>
      </w:r>
      <w:r w:rsidRPr="00A91BAF">
        <w:rPr>
          <w:szCs w:val="24"/>
          <w:lang w:val="en-US"/>
        </w:rPr>
        <w:t>. Cambridge, Brewer, 200</w:t>
      </w:r>
      <w:r w:rsidRPr="00A91BAF">
        <w:rPr>
          <w:lang w:val="en-US"/>
        </w:rPr>
        <w:t>8</w:t>
      </w:r>
      <w:r w:rsidRPr="00A91BAF">
        <w:rPr>
          <w:szCs w:val="24"/>
          <w:lang w:val="en-US"/>
        </w:rPr>
        <w:t>. X+</w:t>
      </w:r>
      <w:r w:rsidRPr="00A91BAF">
        <w:rPr>
          <w:lang w:val="en-US"/>
        </w:rPr>
        <w:t>189 p. [USP]</w:t>
      </w:r>
    </w:p>
    <w:p w:rsidR="00FB7112" w:rsidRPr="0028367E" w:rsidRDefault="00FB7112" w:rsidP="00B66F1E">
      <w:pPr>
        <w:pStyle w:val="PargrafoparaBibl"/>
        <w:widowControl/>
        <w:rPr>
          <w:color w:val="808080" w:themeColor="background1" w:themeShade="80"/>
          <w:lang w:val="en-US"/>
        </w:rPr>
      </w:pPr>
      <w:r w:rsidRPr="00A91BAF">
        <w:rPr>
          <w:color w:val="808080" w:themeColor="background1" w:themeShade="80"/>
          <w:lang w:val="en-US"/>
        </w:rPr>
        <w:t xml:space="preserve">FUSCO, R., </w:t>
      </w:r>
      <w:r w:rsidRPr="00A91BAF">
        <w:rPr>
          <w:i/>
          <w:color w:val="808080" w:themeColor="background1" w:themeShade="80"/>
          <w:lang w:val="en-US"/>
        </w:rPr>
        <w:t xml:space="preserve">Angela, Giuliana e Margherita. </w:t>
      </w:r>
      <w:r w:rsidRPr="0028367E">
        <w:rPr>
          <w:i/>
          <w:color w:val="808080" w:themeColor="background1" w:themeShade="80"/>
        </w:rPr>
        <w:t>Tre mistiche medievali</w:t>
      </w:r>
      <w:r w:rsidRPr="0028367E">
        <w:rPr>
          <w:color w:val="808080" w:themeColor="background1" w:themeShade="80"/>
        </w:rPr>
        <w:t xml:space="preserve">. Il pozzo. </w:t>
      </w:r>
      <w:r w:rsidRPr="00A91BAF">
        <w:rPr>
          <w:color w:val="808080" w:themeColor="background1" w:themeShade="80"/>
          <w:lang w:val="en-US"/>
        </w:rPr>
        <w:t xml:space="preserve">Milano, Ancora, 2008. </w:t>
      </w:r>
      <w:r w:rsidRPr="0028367E">
        <w:rPr>
          <w:color w:val="808080" w:themeColor="background1" w:themeShade="80"/>
          <w:lang w:val="en-US"/>
        </w:rPr>
        <w:t>128 p.*</w:t>
      </w:r>
    </w:p>
    <w:p w:rsidR="00FB7112" w:rsidRPr="00F61AE9" w:rsidRDefault="00FB7112" w:rsidP="00B66F1E">
      <w:pPr>
        <w:pStyle w:val="PargrafoparaBibl"/>
        <w:widowControl/>
        <w:rPr>
          <w:lang w:val="en-US"/>
        </w:rPr>
      </w:pPr>
      <w:r w:rsidRPr="00F61AE9">
        <w:rPr>
          <w:lang w:val="en-US"/>
        </w:rPr>
        <w:t xml:space="preserve">HIRSH, J. C., </w:t>
      </w:r>
      <w:r w:rsidRPr="00F61AE9">
        <w:rPr>
          <w:i/>
          <w:lang w:val="en-US"/>
        </w:rPr>
        <w:t>The boundaries of faith: the development and transmission of medieval spirituality</w:t>
      </w:r>
      <w:r w:rsidRPr="00F61AE9">
        <w:rPr>
          <w:lang w:val="en-US"/>
        </w:rPr>
        <w:t>. Studies in the history of christian thought, 67. Leiden, Brill, 1996. XII+189 p. [USP]</w:t>
      </w:r>
    </w:p>
    <w:p w:rsidR="001B0685" w:rsidRDefault="001B0685" w:rsidP="00B66F1E">
      <w:pPr>
        <w:pStyle w:val="PargrafoparaBibl"/>
        <w:widowControl/>
        <w:rPr>
          <w:lang w:val="en-US"/>
        </w:rPr>
      </w:pPr>
      <w:r w:rsidRPr="00BE1003">
        <w:rPr>
          <w:lang w:val="en-US"/>
        </w:rPr>
        <w:t xml:space="preserve">HOPKINS, A., </w:t>
      </w:r>
      <w:r w:rsidRPr="008447B9">
        <w:rPr>
          <w:i/>
          <w:lang w:val="en-US"/>
        </w:rPr>
        <w:t>Six medieval women</w:t>
      </w:r>
      <w:r w:rsidRPr="008447B9">
        <w:rPr>
          <w:lang w:val="en-US"/>
        </w:rPr>
        <w:t>. New York, Barnes &amp; Noble, 1997. 160 p. [PUC]</w:t>
      </w:r>
    </w:p>
    <w:p w:rsidR="00FB7112" w:rsidRPr="00F61AE9" w:rsidRDefault="00FB7112" w:rsidP="00B66F1E">
      <w:pPr>
        <w:pStyle w:val="PargrafoparaBibl"/>
        <w:widowControl/>
        <w:rPr>
          <w:noProof/>
          <w:lang w:val="en-US"/>
        </w:rPr>
      </w:pPr>
      <w:r w:rsidRPr="00F61AE9">
        <w:rPr>
          <w:noProof/>
          <w:lang w:val="en-US"/>
        </w:rPr>
        <w:t xml:space="preserve">JANTZEN, G. M., </w:t>
      </w:r>
      <w:r w:rsidRPr="00F61AE9">
        <w:rPr>
          <w:i/>
          <w:iCs/>
          <w:noProof/>
          <w:lang w:val="en-US"/>
        </w:rPr>
        <w:t>Power, gender, and christian mysticism</w:t>
      </w:r>
      <w:r w:rsidRPr="00F61AE9">
        <w:rPr>
          <w:noProof/>
          <w:lang w:val="en-US"/>
        </w:rPr>
        <w:t>. New York / Cambridge, UP, 1995. 2000. XVII+384 p.</w:t>
      </w:r>
      <w:r w:rsidRPr="00F61AE9">
        <w:rPr>
          <w:b/>
          <w:bCs/>
          <w:color w:val="C00000"/>
          <w:sz w:val="18"/>
          <w:szCs w:val="18"/>
          <w:lang w:val="en-US"/>
        </w:rPr>
        <w:t xml:space="preserve"> </w:t>
      </w:r>
      <w:r w:rsidRPr="00F61AE9">
        <w:rPr>
          <w:noProof/>
          <w:lang w:val="en-US"/>
        </w:rPr>
        <w:t>[UNICAMP] [USP]</w:t>
      </w:r>
    </w:p>
    <w:p w:rsidR="00FB7112" w:rsidRPr="00F61AE9" w:rsidRDefault="00FB7112" w:rsidP="00B66F1E">
      <w:pPr>
        <w:pStyle w:val="PargrafoparaBibl"/>
        <w:widowControl/>
        <w:rPr>
          <w:lang w:val="en-US"/>
        </w:rPr>
      </w:pPr>
      <w:r w:rsidRPr="00F61AE9">
        <w:rPr>
          <w:lang w:val="en-US"/>
        </w:rPr>
        <w:lastRenderedPageBreak/>
        <w:t xml:space="preserve">KNOWLTON, M. A., </w:t>
      </w:r>
      <w:r w:rsidRPr="00F61AE9">
        <w:rPr>
          <w:i/>
          <w:iCs/>
          <w:lang w:val="en-US"/>
        </w:rPr>
        <w:t>The influence of Richard Rolle and of Julian of Norwich on the Middle English lyrics</w:t>
      </w:r>
      <w:r w:rsidRPr="00F61AE9">
        <w:rPr>
          <w:lang w:val="en-US"/>
        </w:rPr>
        <w:t>. The Hague, Mouton, 1973. 208 p. [UNICAMP]</w:t>
      </w:r>
    </w:p>
    <w:p w:rsidR="00FB7112" w:rsidRPr="00A91BAF" w:rsidRDefault="00FB7112" w:rsidP="00B66F1E">
      <w:pPr>
        <w:pStyle w:val="PargrafoparaBibl"/>
        <w:widowControl/>
        <w:rPr>
          <w:color w:val="808080"/>
          <w:lang w:val="en-US"/>
        </w:rPr>
      </w:pPr>
      <w:r w:rsidRPr="00F61AE9">
        <w:rPr>
          <w:color w:val="808080"/>
          <w:lang w:val="en-US"/>
        </w:rPr>
        <w:t xml:space="preserve">LAMARTINO, G., et al., eds., </w:t>
      </w:r>
      <w:r w:rsidRPr="00F61AE9">
        <w:rPr>
          <w:i/>
          <w:color w:val="808080"/>
          <w:lang w:val="en-US"/>
        </w:rPr>
        <w:t>Thou sittest at another boke</w:t>
      </w:r>
      <w:r w:rsidRPr="00F61AE9">
        <w:rPr>
          <w:color w:val="808080"/>
          <w:lang w:val="en-US"/>
        </w:rPr>
        <w:t xml:space="preserve">. English studies in honour of Domenico Pezzini. </w:t>
      </w:r>
      <w:r w:rsidRPr="00A91BAF">
        <w:rPr>
          <w:color w:val="808080"/>
          <w:lang w:val="en-US"/>
        </w:rPr>
        <w:t>Milano, Polimetrica, 2008. 492 p.*</w:t>
      </w:r>
      <w:r w:rsidRPr="00A91BAF">
        <w:rPr>
          <w:color w:val="808080"/>
          <w:vertAlign w:val="superscript"/>
          <w:lang w:val="en-US"/>
        </w:rPr>
        <w:t>+</w:t>
      </w:r>
    </w:p>
    <w:p w:rsidR="00FB7112" w:rsidRDefault="00FB7112" w:rsidP="00B66F1E">
      <w:pPr>
        <w:pStyle w:val="PargrafoparaBibl"/>
        <w:widowControl/>
        <w:rPr>
          <w:noProof/>
          <w:szCs w:val="24"/>
          <w:lang w:val="en-US"/>
        </w:rPr>
      </w:pPr>
      <w:r w:rsidRPr="005D774B">
        <w:rPr>
          <w:szCs w:val="22"/>
          <w:lang w:val="en-US"/>
        </w:rPr>
        <w:t xml:space="preserve">MAGILL, </w:t>
      </w:r>
      <w:r>
        <w:rPr>
          <w:szCs w:val="22"/>
          <w:lang w:val="en-US"/>
        </w:rPr>
        <w:t xml:space="preserve">K. J., </w:t>
      </w:r>
      <w:r w:rsidRPr="005D774B">
        <w:rPr>
          <w:i/>
          <w:szCs w:val="22"/>
          <w:lang w:val="en-US"/>
        </w:rPr>
        <w:t>Julian of Norwich: mystic or visionary?</w:t>
      </w:r>
      <w:r w:rsidRPr="005D774B">
        <w:rPr>
          <w:b/>
          <w:smallCaps/>
          <w:szCs w:val="22"/>
          <w:lang w:val="en-US"/>
        </w:rPr>
        <w:t xml:space="preserve"> </w:t>
      </w:r>
      <w:r w:rsidRPr="005D774B">
        <w:rPr>
          <w:szCs w:val="22"/>
          <w:lang w:val="en-US"/>
        </w:rPr>
        <w:t>Routledge Studies in medieval religion and culture</w:t>
      </w:r>
      <w:r>
        <w:rPr>
          <w:szCs w:val="22"/>
          <w:lang w:val="en-US"/>
        </w:rPr>
        <w:t xml:space="preserve">. </w:t>
      </w:r>
      <w:r w:rsidRPr="00450635">
        <w:rPr>
          <w:szCs w:val="24"/>
          <w:lang w:val="en-US"/>
        </w:rPr>
        <w:t>L</w:t>
      </w:r>
      <w:r w:rsidRPr="00450635">
        <w:rPr>
          <w:noProof/>
          <w:szCs w:val="24"/>
          <w:lang w:val="en-US"/>
        </w:rPr>
        <w:t>ondon, Routledge,</w:t>
      </w:r>
      <w:r w:rsidR="00527A66">
        <w:rPr>
          <w:noProof/>
          <w:szCs w:val="24"/>
          <w:lang w:val="en-US"/>
        </w:rPr>
        <w:t xml:space="preserve"> 2010. 180 p. [USP]</w:t>
      </w:r>
    </w:p>
    <w:p w:rsidR="00FB7112" w:rsidRDefault="00FB7112" w:rsidP="00B66F1E">
      <w:pPr>
        <w:pStyle w:val="PargrafoparaBibl"/>
        <w:widowControl/>
        <w:rPr>
          <w:szCs w:val="22"/>
          <w:lang w:val="en-US"/>
        </w:rPr>
      </w:pPr>
      <w:r w:rsidRPr="00F528D1">
        <w:rPr>
          <w:szCs w:val="22"/>
          <w:lang w:val="en-US"/>
        </w:rPr>
        <w:t xml:space="preserve">MAISONNEUVE, R., </w:t>
      </w:r>
      <w:r w:rsidRPr="00F528D1">
        <w:rPr>
          <w:i/>
          <w:szCs w:val="22"/>
          <w:lang w:val="en-US"/>
        </w:rPr>
        <w:t xml:space="preserve">Dieu inconnu Dieu trinité: anthologie. </w:t>
      </w:r>
      <w:r w:rsidRPr="00F61AE9">
        <w:rPr>
          <w:i/>
          <w:szCs w:val="22"/>
          <w:lang w:val="en-US"/>
        </w:rPr>
        <w:t>Comment les mystiques chrétiens “voient” Dieu un et trine</w:t>
      </w:r>
      <w:r w:rsidRPr="00F61AE9">
        <w:rPr>
          <w:szCs w:val="22"/>
          <w:lang w:val="en-US"/>
        </w:rPr>
        <w:t>. Patrimoines, Christianisme. Paris, Cerf, 2002. 224 p. [UFSCar]</w:t>
      </w:r>
      <w:r>
        <w:rPr>
          <w:szCs w:val="22"/>
          <w:lang w:val="en-US"/>
        </w:rPr>
        <w:t xml:space="preserve"> [USP]</w:t>
      </w:r>
    </w:p>
    <w:p w:rsidR="00FB7112" w:rsidRPr="00A974FD" w:rsidRDefault="00FB7112" w:rsidP="00B66F1E">
      <w:pPr>
        <w:pStyle w:val="PargrafoparaBibl"/>
        <w:widowControl/>
        <w:rPr>
          <w:color w:val="808080"/>
          <w:szCs w:val="24"/>
          <w:lang w:val="en-US"/>
        </w:rPr>
      </w:pPr>
      <w:r w:rsidRPr="00A974FD">
        <w:rPr>
          <w:color w:val="808080"/>
          <w:szCs w:val="24"/>
          <w:lang w:val="en-US"/>
        </w:rPr>
        <w:t>MacDONALD, E</w:t>
      </w:r>
      <w:r>
        <w:rPr>
          <w:color w:val="808080"/>
          <w:szCs w:val="24"/>
          <w:lang w:val="en-US"/>
        </w:rPr>
        <w:t>.,</w:t>
      </w:r>
      <w:r w:rsidRPr="00A974FD">
        <w:rPr>
          <w:color w:val="808080"/>
          <w:szCs w:val="24"/>
          <w:lang w:val="en-US"/>
        </w:rPr>
        <w:t xml:space="preserve"> </w:t>
      </w:r>
      <w:r w:rsidRPr="00A974FD">
        <w:rPr>
          <w:i/>
          <w:color w:val="808080"/>
          <w:szCs w:val="24"/>
          <w:lang w:val="en-US"/>
        </w:rPr>
        <w:t>Skirting heresy: the life and times of Margery Kempe</w:t>
      </w:r>
      <w:r w:rsidRPr="00A974FD">
        <w:rPr>
          <w:color w:val="808080"/>
          <w:szCs w:val="24"/>
          <w:lang w:val="en-US"/>
        </w:rPr>
        <w:t>. Cincinnati, Franciscan Media, 2014. 192 p</w:t>
      </w:r>
      <w:r>
        <w:rPr>
          <w:color w:val="808080"/>
          <w:szCs w:val="24"/>
          <w:lang w:val="en-US"/>
        </w:rPr>
        <w:t>.*</w:t>
      </w:r>
    </w:p>
    <w:p w:rsidR="00FB7112" w:rsidRDefault="00FB7112" w:rsidP="00B66F1E">
      <w:pPr>
        <w:pStyle w:val="PargrafoparaBibl"/>
        <w:widowControl/>
        <w:rPr>
          <w:noProof/>
          <w:lang w:val="en-US"/>
        </w:rPr>
      </w:pPr>
      <w:r w:rsidRPr="007F4093">
        <w:rPr>
          <w:lang w:val="en-US"/>
        </w:rPr>
        <w:t xml:space="preserve">McAVOY, L. H., </w:t>
      </w:r>
      <w:r w:rsidRPr="007F4093">
        <w:rPr>
          <w:i/>
          <w:lang w:val="en-US"/>
        </w:rPr>
        <w:t>Authority and the female body in the writings of Julian of Norwich and Margery Kempe</w:t>
      </w:r>
      <w:r w:rsidRPr="007F4093">
        <w:rPr>
          <w:szCs w:val="24"/>
          <w:lang w:val="en-US"/>
        </w:rPr>
        <w:t xml:space="preserve">. Studies in </w:t>
      </w:r>
      <w:r w:rsidRPr="007F4093">
        <w:rPr>
          <w:lang w:val="en-US"/>
        </w:rPr>
        <w:t>medieval mysticism</w:t>
      </w:r>
      <w:r w:rsidR="00C12FD0">
        <w:rPr>
          <w:lang w:val="en-US"/>
        </w:rPr>
        <w:t>, 5</w:t>
      </w:r>
      <w:r w:rsidRPr="007F4093">
        <w:rPr>
          <w:szCs w:val="24"/>
          <w:lang w:val="en-US"/>
        </w:rPr>
        <w:t>. Cambridge, Brewer,</w:t>
      </w:r>
      <w:r w:rsidRPr="007F4093">
        <w:rPr>
          <w:lang w:val="en-US"/>
        </w:rPr>
        <w:t xml:space="preserve"> </w:t>
      </w:r>
      <w:r w:rsidRPr="007F4093">
        <w:rPr>
          <w:szCs w:val="24"/>
          <w:lang w:val="en-US"/>
        </w:rPr>
        <w:t xml:space="preserve">2004. </w:t>
      </w:r>
      <w:r w:rsidR="00C12FD0">
        <w:rPr>
          <w:szCs w:val="24"/>
          <w:lang w:val="en-US"/>
        </w:rPr>
        <w:t>VIII</w:t>
      </w:r>
      <w:r w:rsidRPr="007F4093">
        <w:rPr>
          <w:szCs w:val="24"/>
          <w:lang w:val="en-US"/>
        </w:rPr>
        <w:t>+21</w:t>
      </w:r>
      <w:r w:rsidR="00C12FD0">
        <w:rPr>
          <w:szCs w:val="24"/>
          <w:lang w:val="en-US"/>
        </w:rPr>
        <w:t>6</w:t>
      </w:r>
      <w:r w:rsidRPr="007F4093">
        <w:rPr>
          <w:szCs w:val="24"/>
          <w:lang w:val="en-US"/>
        </w:rPr>
        <w:t xml:space="preserve"> p. </w:t>
      </w:r>
      <w:r w:rsidR="00C12FD0">
        <w:rPr>
          <w:noProof/>
          <w:lang w:val="en-US"/>
        </w:rPr>
        <w:t>[USP]</w:t>
      </w:r>
    </w:p>
    <w:p w:rsidR="00FB7112" w:rsidRDefault="00FB7112" w:rsidP="00B66F1E">
      <w:pPr>
        <w:pStyle w:val="PargrafoparaBibl"/>
        <w:widowControl/>
        <w:rPr>
          <w:szCs w:val="24"/>
          <w:lang w:val="en-US"/>
        </w:rPr>
      </w:pPr>
      <w:r w:rsidRPr="007F4093">
        <w:rPr>
          <w:lang w:val="en-US"/>
        </w:rPr>
        <w:t xml:space="preserve">McAVOY, L. H., </w:t>
      </w:r>
      <w:r>
        <w:rPr>
          <w:lang w:val="en-US"/>
        </w:rPr>
        <w:t xml:space="preserve">ed., </w:t>
      </w:r>
      <w:r w:rsidRPr="005D774B">
        <w:rPr>
          <w:rStyle w:val="field-content"/>
          <w:i/>
          <w:lang w:val="en-US"/>
        </w:rPr>
        <w:t xml:space="preserve">A Companion to Julian </w:t>
      </w:r>
      <w:r>
        <w:rPr>
          <w:rStyle w:val="field-content"/>
          <w:i/>
          <w:lang w:val="en-US"/>
        </w:rPr>
        <w:t>o</w:t>
      </w:r>
      <w:r w:rsidRPr="005D774B">
        <w:rPr>
          <w:rStyle w:val="field-content"/>
          <w:i/>
          <w:lang w:val="en-US"/>
        </w:rPr>
        <w:t>f Norwich</w:t>
      </w:r>
      <w:r>
        <w:rPr>
          <w:rStyle w:val="field-content"/>
          <w:lang w:val="en-US"/>
        </w:rPr>
        <w:t>.</w:t>
      </w:r>
      <w:r w:rsidRPr="005D774B">
        <w:rPr>
          <w:rStyle w:val="Ttulo1Char"/>
          <w:lang w:val="en-US"/>
        </w:rPr>
        <w:t xml:space="preserve"> </w:t>
      </w:r>
      <w:r w:rsidRPr="007F4093">
        <w:rPr>
          <w:szCs w:val="24"/>
          <w:lang w:val="en-US"/>
        </w:rPr>
        <w:t>Cambridge, Brewer,</w:t>
      </w:r>
      <w:r w:rsidR="00527A66">
        <w:rPr>
          <w:szCs w:val="24"/>
          <w:lang w:val="en-US"/>
        </w:rPr>
        <w:t xml:space="preserve"> 2008. </w:t>
      </w:r>
      <w:r w:rsidR="00527A66" w:rsidRPr="00527A66">
        <w:rPr>
          <w:lang w:val="en-US"/>
        </w:rPr>
        <w:t xml:space="preserve">XI+249 </w:t>
      </w:r>
      <w:r w:rsidR="00527A66">
        <w:rPr>
          <w:szCs w:val="24"/>
          <w:lang w:val="en-US"/>
        </w:rPr>
        <w:t>p. [USP]</w:t>
      </w:r>
    </w:p>
    <w:p w:rsidR="00184E25" w:rsidRPr="00E95CC5" w:rsidRDefault="00184E25" w:rsidP="00B66F1E">
      <w:pPr>
        <w:pStyle w:val="PargrafoparaBibl"/>
        <w:widowControl/>
        <w:rPr>
          <w:lang w:val="es-ES_tradnl"/>
        </w:rPr>
      </w:pPr>
      <w:r w:rsidRPr="00E95CC5">
        <w:rPr>
          <w:lang w:val="es-ES_tradnl"/>
        </w:rPr>
        <w:t xml:space="preserve">MINNIS, A., and VOADEN, R., eds., </w:t>
      </w:r>
      <w:r w:rsidRPr="00E95CC5">
        <w:rPr>
          <w:i/>
          <w:lang w:val="es-ES_tradnl"/>
        </w:rPr>
        <w:t>Medieval holy women in the Christian tradition: c. 1100-c.1500</w:t>
      </w:r>
      <w:r w:rsidRPr="00E95CC5">
        <w:rPr>
          <w:lang w:val="es-ES_tradnl"/>
        </w:rPr>
        <w:t>. Brepols essays in European culture, 1. Turnhout, Brepols, 2010. VIII+748 p. [USP]</w:t>
      </w:r>
    </w:p>
    <w:p w:rsidR="00FB7112" w:rsidRPr="002F657C" w:rsidRDefault="00FB7112" w:rsidP="00B66F1E">
      <w:pPr>
        <w:pStyle w:val="PargrafoparaBibl"/>
        <w:widowControl/>
        <w:rPr>
          <w:lang w:val="en-US"/>
        </w:rPr>
      </w:pPr>
      <w:r w:rsidRPr="002F657C">
        <w:rPr>
          <w:lang w:val="en-US"/>
        </w:rPr>
        <w:t>MULDER-BAKKER</w:t>
      </w:r>
      <w:r>
        <w:rPr>
          <w:lang w:val="en-US"/>
        </w:rPr>
        <w:t>,</w:t>
      </w:r>
      <w:r w:rsidRPr="002F657C">
        <w:rPr>
          <w:lang w:val="en-US"/>
        </w:rPr>
        <w:t xml:space="preserve"> A</w:t>
      </w:r>
      <w:r>
        <w:rPr>
          <w:lang w:val="en-US"/>
        </w:rPr>
        <w:t>.</w:t>
      </w:r>
      <w:r w:rsidRPr="002F657C">
        <w:rPr>
          <w:lang w:val="en-US"/>
        </w:rPr>
        <w:t xml:space="preserve"> B.</w:t>
      </w:r>
      <w:r>
        <w:rPr>
          <w:lang w:val="en-US"/>
        </w:rPr>
        <w:t>,</w:t>
      </w:r>
      <w:r w:rsidRPr="002F657C">
        <w:rPr>
          <w:lang w:val="en-US"/>
        </w:rPr>
        <w:t xml:space="preserve"> and McAVOY</w:t>
      </w:r>
      <w:r>
        <w:rPr>
          <w:lang w:val="en-US"/>
        </w:rPr>
        <w:t>,</w:t>
      </w:r>
      <w:r w:rsidRPr="002F657C">
        <w:rPr>
          <w:lang w:val="en-US"/>
        </w:rPr>
        <w:t xml:space="preserve"> L</w:t>
      </w:r>
      <w:r>
        <w:rPr>
          <w:lang w:val="en-US"/>
        </w:rPr>
        <w:t xml:space="preserve">. </w:t>
      </w:r>
      <w:r w:rsidRPr="002F657C">
        <w:rPr>
          <w:lang w:val="en-US"/>
        </w:rPr>
        <w:t>H</w:t>
      </w:r>
      <w:r>
        <w:rPr>
          <w:lang w:val="en-US"/>
        </w:rPr>
        <w:t xml:space="preserve">., eds., </w:t>
      </w:r>
      <w:r w:rsidRPr="00534164">
        <w:rPr>
          <w:i/>
          <w:lang w:val="en-US"/>
        </w:rPr>
        <w:t>Women and experience in later medieval writing:</w:t>
      </w:r>
      <w:r>
        <w:rPr>
          <w:i/>
          <w:lang w:val="en-US"/>
        </w:rPr>
        <w:t xml:space="preserve"> </w:t>
      </w:r>
      <w:r w:rsidRPr="00534164">
        <w:rPr>
          <w:i/>
          <w:lang w:val="en-US"/>
        </w:rPr>
        <w:t>reading the book of life</w:t>
      </w:r>
      <w:r w:rsidRPr="002F657C">
        <w:rPr>
          <w:lang w:val="en-US"/>
        </w:rPr>
        <w:t>. The New Middle Ages</w:t>
      </w:r>
      <w:r>
        <w:rPr>
          <w:lang w:val="en-US"/>
        </w:rPr>
        <w:t>.</w:t>
      </w:r>
      <w:r w:rsidRPr="002F657C">
        <w:rPr>
          <w:lang w:val="en-US"/>
        </w:rPr>
        <w:t xml:space="preserve"> New York, Palgrave Macmillan, 2009. X+194 p. </w:t>
      </w:r>
      <w:r>
        <w:rPr>
          <w:lang w:val="en-US"/>
        </w:rPr>
        <w:t>[USP]</w:t>
      </w:r>
    </w:p>
    <w:p w:rsidR="00FB7112" w:rsidRDefault="00FB7112" w:rsidP="00B66F1E">
      <w:pPr>
        <w:pStyle w:val="PargrafoparaBibl"/>
        <w:widowControl/>
        <w:rPr>
          <w:color w:val="808080"/>
          <w:szCs w:val="24"/>
          <w:lang w:val="en-US"/>
        </w:rPr>
      </w:pPr>
      <w:r w:rsidRPr="007A2C04">
        <w:rPr>
          <w:color w:val="808080"/>
          <w:szCs w:val="24"/>
          <w:lang w:val="en-US"/>
        </w:rPr>
        <w:t>NEUBURGER</w:t>
      </w:r>
      <w:r>
        <w:rPr>
          <w:color w:val="808080"/>
          <w:szCs w:val="24"/>
          <w:lang w:val="en-US"/>
        </w:rPr>
        <w:t xml:space="preserve">, </w:t>
      </w:r>
      <w:r w:rsidRPr="007A2C04">
        <w:rPr>
          <w:color w:val="808080"/>
          <w:szCs w:val="24"/>
          <w:lang w:val="en-US"/>
        </w:rPr>
        <w:t>V</w:t>
      </w:r>
      <w:r>
        <w:rPr>
          <w:color w:val="808080"/>
          <w:szCs w:val="24"/>
          <w:lang w:val="en-US"/>
        </w:rPr>
        <w:t>.</w:t>
      </w:r>
      <w:r w:rsidRPr="007A2C04">
        <w:rPr>
          <w:color w:val="808080"/>
          <w:szCs w:val="24"/>
          <w:lang w:val="en-US"/>
        </w:rPr>
        <w:t xml:space="preserve"> E.</w:t>
      </w:r>
      <w:r>
        <w:rPr>
          <w:color w:val="808080"/>
          <w:szCs w:val="24"/>
          <w:lang w:val="en-US"/>
        </w:rPr>
        <w:t xml:space="preserve">, </w:t>
      </w:r>
      <w:r w:rsidRPr="007A2C04">
        <w:rPr>
          <w:i/>
          <w:color w:val="808080"/>
          <w:szCs w:val="24"/>
          <w:lang w:val="en-US"/>
        </w:rPr>
        <w:t>Margery Kempe: a study in early English feminism</w:t>
      </w:r>
      <w:r w:rsidRPr="007A2C04">
        <w:rPr>
          <w:color w:val="808080"/>
          <w:szCs w:val="24"/>
          <w:lang w:val="en-US"/>
        </w:rPr>
        <w:t>.</w:t>
      </w:r>
      <w:r>
        <w:rPr>
          <w:color w:val="808080"/>
          <w:szCs w:val="24"/>
          <w:lang w:val="en-US"/>
        </w:rPr>
        <w:t xml:space="preserve"> </w:t>
      </w:r>
      <w:r w:rsidRPr="007A2C04">
        <w:rPr>
          <w:color w:val="808080"/>
          <w:szCs w:val="24"/>
          <w:lang w:val="en-US"/>
        </w:rPr>
        <w:t>European university studies</w:t>
      </w:r>
      <w:r>
        <w:rPr>
          <w:color w:val="808080"/>
          <w:szCs w:val="24"/>
          <w:lang w:val="en-US"/>
        </w:rPr>
        <w:t xml:space="preserve">, </w:t>
      </w:r>
      <w:r w:rsidRPr="007A2C04">
        <w:rPr>
          <w:color w:val="808080"/>
          <w:szCs w:val="24"/>
          <w:lang w:val="en-US"/>
        </w:rPr>
        <w:t>278</w:t>
      </w:r>
      <w:r>
        <w:rPr>
          <w:color w:val="808080"/>
          <w:szCs w:val="24"/>
          <w:lang w:val="en-US"/>
        </w:rPr>
        <w:t xml:space="preserve">. </w:t>
      </w:r>
      <w:r w:rsidRPr="007A2C04">
        <w:rPr>
          <w:color w:val="808080"/>
          <w:szCs w:val="24"/>
          <w:lang w:val="en-US"/>
        </w:rPr>
        <w:t>Bern</w:t>
      </w:r>
      <w:r>
        <w:rPr>
          <w:color w:val="808080"/>
          <w:szCs w:val="24"/>
          <w:lang w:val="en-US"/>
        </w:rPr>
        <w:t xml:space="preserve">, </w:t>
      </w:r>
      <w:r w:rsidRPr="007A2C04">
        <w:rPr>
          <w:color w:val="808080"/>
          <w:szCs w:val="24"/>
          <w:lang w:val="en-US"/>
        </w:rPr>
        <w:t>Peter Lang, 1994</w:t>
      </w:r>
      <w:r>
        <w:rPr>
          <w:color w:val="808080"/>
          <w:szCs w:val="24"/>
          <w:lang w:val="en-US"/>
        </w:rPr>
        <w:t>. 220 p.*</w:t>
      </w:r>
    </w:p>
    <w:p w:rsidR="00FB7112" w:rsidRDefault="00FB7112" w:rsidP="00B66F1E">
      <w:pPr>
        <w:pStyle w:val="PargrafoparaBibl"/>
        <w:widowControl/>
        <w:rPr>
          <w:lang w:val="en-US"/>
        </w:rPr>
      </w:pPr>
      <w:r w:rsidRPr="00F61AE9">
        <w:rPr>
          <w:lang w:val="en-US"/>
        </w:rPr>
        <w:t>NEWMAN, B.,</w:t>
      </w:r>
      <w:r>
        <w:rPr>
          <w:lang w:val="en-US"/>
        </w:rPr>
        <w:t xml:space="preserve"> </w:t>
      </w:r>
      <w:r w:rsidRPr="0086602A">
        <w:rPr>
          <w:i/>
          <w:lang w:val="en-US"/>
        </w:rPr>
        <w:t>God and the Goddesses: vision, poetry, and belief in the Middle Ages</w:t>
      </w:r>
      <w:r>
        <w:rPr>
          <w:lang w:val="en-US"/>
        </w:rPr>
        <w:t>.</w:t>
      </w:r>
      <w:r w:rsidRPr="0086602A">
        <w:rPr>
          <w:lang w:val="en-US"/>
        </w:rPr>
        <w:t xml:space="preserve"> The Middle Ages.</w:t>
      </w:r>
      <w:r>
        <w:rPr>
          <w:lang w:val="en-US"/>
        </w:rPr>
        <w:t xml:space="preserve"> Philadelphia, </w:t>
      </w:r>
      <w:r w:rsidR="00086444" w:rsidRPr="00F87F34">
        <w:rPr>
          <w:lang w:val="en-US"/>
        </w:rPr>
        <w:t xml:space="preserve">Pennsylvania </w:t>
      </w:r>
      <w:r>
        <w:rPr>
          <w:lang w:val="en-US"/>
        </w:rPr>
        <w:t>UP, 2005. 446 p. [USP]</w:t>
      </w:r>
    </w:p>
    <w:p w:rsidR="00FB7112" w:rsidRPr="00F61AE9" w:rsidRDefault="00FB7112" w:rsidP="00B66F1E">
      <w:pPr>
        <w:pStyle w:val="PargrafoparaBibl"/>
        <w:widowControl/>
        <w:rPr>
          <w:color w:val="808080"/>
          <w:szCs w:val="24"/>
          <w:lang w:val="en-US"/>
        </w:rPr>
      </w:pPr>
      <w:r w:rsidRPr="00F61AE9">
        <w:rPr>
          <w:color w:val="808080"/>
          <w:szCs w:val="24"/>
          <w:lang w:val="en-US"/>
        </w:rPr>
        <w:t xml:space="preserve">OBBARD, E. R., </w:t>
      </w:r>
      <w:r w:rsidRPr="00F61AE9">
        <w:rPr>
          <w:i/>
          <w:color w:val="808080"/>
          <w:szCs w:val="24"/>
          <w:lang w:val="en-US"/>
        </w:rPr>
        <w:t>Medieval women mystics: Gertrude the Great, Angela of Foligno, Birgitta of Sweden, Julian of Norwich</w:t>
      </w:r>
      <w:r w:rsidRPr="00F61AE9">
        <w:rPr>
          <w:color w:val="808080"/>
          <w:szCs w:val="24"/>
          <w:lang w:val="en-US"/>
        </w:rPr>
        <w:t>. New City Press, 2007. 168 p.</w:t>
      </w:r>
      <w:r>
        <w:rPr>
          <w:color w:val="808080"/>
          <w:szCs w:val="24"/>
          <w:lang w:val="en-US"/>
        </w:rPr>
        <w:t>*</w:t>
      </w:r>
    </w:p>
    <w:p w:rsidR="00FB7112" w:rsidRPr="00F61AE9" w:rsidRDefault="00FB7112" w:rsidP="00B66F1E">
      <w:pPr>
        <w:pStyle w:val="PargrafoparaBibl"/>
        <w:widowControl/>
        <w:rPr>
          <w:lang w:val="en-US"/>
        </w:rPr>
      </w:pPr>
      <w:r w:rsidRPr="00F61AE9">
        <w:rPr>
          <w:lang w:val="en-US"/>
        </w:rPr>
        <w:t xml:space="preserve">OLSON, L., and KERBY-FULTON, K., eds., </w:t>
      </w:r>
      <w:r w:rsidRPr="00F61AE9">
        <w:rPr>
          <w:i/>
          <w:lang w:val="en-US"/>
        </w:rPr>
        <w:t>Voices in dialogue: new problems in reading women’s cultural history</w:t>
      </w:r>
      <w:r w:rsidRPr="00F61AE9">
        <w:rPr>
          <w:lang w:val="en-US"/>
        </w:rPr>
        <w:t>. Notre Dame, UP, 2005. 508 p. [UNICAMP] [USP]</w:t>
      </w:r>
    </w:p>
    <w:p w:rsidR="00FB7112" w:rsidRPr="00F21291" w:rsidRDefault="00FB7112" w:rsidP="00B66F1E">
      <w:pPr>
        <w:pStyle w:val="PargrafoparaBibl"/>
        <w:widowControl/>
        <w:rPr>
          <w:lang w:val="en-US"/>
        </w:rPr>
      </w:pPr>
      <w:r w:rsidRPr="007F4093">
        <w:rPr>
          <w:lang w:val="en-US"/>
        </w:rPr>
        <w:t xml:space="preserve">PATTON, K. C., and HAWLEY, J. S., eds., </w:t>
      </w:r>
      <w:r w:rsidRPr="007F4093">
        <w:rPr>
          <w:i/>
          <w:lang w:val="en-US"/>
        </w:rPr>
        <w:t>Holy tears: weeping in the religious imagination</w:t>
      </w:r>
      <w:r w:rsidRPr="007F4093">
        <w:rPr>
          <w:lang w:val="en-US"/>
        </w:rPr>
        <w:t>. Princeton, UP, 2005. XII+317 p. [USP]</w:t>
      </w:r>
    </w:p>
    <w:p w:rsidR="00FB7112" w:rsidRPr="00E61D72" w:rsidRDefault="00FB7112" w:rsidP="00B66F1E">
      <w:pPr>
        <w:pStyle w:val="PargrafoparaBibl"/>
        <w:widowControl/>
        <w:rPr>
          <w:lang w:val="en-US"/>
        </w:rPr>
      </w:pPr>
      <w:r w:rsidRPr="00E61D72">
        <w:rPr>
          <w:lang w:val="en-US"/>
        </w:rPr>
        <w:t>RENAUDIN, P.,</w:t>
      </w:r>
      <w:r>
        <w:rPr>
          <w:lang w:val="en-US"/>
        </w:rPr>
        <w:t xml:space="preserve"> </w:t>
      </w:r>
      <w:r w:rsidRPr="00E61D72">
        <w:rPr>
          <w:i/>
          <w:lang w:val="en-US"/>
        </w:rPr>
        <w:t>Quatre mystiques anglais. Richard Rolle, Juliane de Norwich, Dom Augustin Baker, Gertrude More</w:t>
      </w:r>
      <w:r w:rsidRPr="00E61D72">
        <w:rPr>
          <w:lang w:val="en-US"/>
        </w:rPr>
        <w:t>.</w:t>
      </w:r>
      <w:r>
        <w:rPr>
          <w:lang w:val="en-US"/>
        </w:rPr>
        <w:t xml:space="preserve"> </w:t>
      </w:r>
      <w:r w:rsidRPr="00E61D72">
        <w:rPr>
          <w:lang w:val="en-US"/>
        </w:rPr>
        <w:t>Paris</w:t>
      </w:r>
      <w:r>
        <w:rPr>
          <w:lang w:val="en-US"/>
        </w:rPr>
        <w:t xml:space="preserve">, Cerf, </w:t>
      </w:r>
      <w:r w:rsidRPr="00E61D72">
        <w:rPr>
          <w:lang w:val="en-US"/>
        </w:rPr>
        <w:t>1945</w:t>
      </w:r>
      <w:r>
        <w:rPr>
          <w:lang w:val="en-US"/>
        </w:rPr>
        <w:t>. 215 p. [UNICAMP]</w:t>
      </w:r>
    </w:p>
    <w:p w:rsidR="00FB7112" w:rsidRPr="00E61D72" w:rsidRDefault="00FB7112" w:rsidP="00B66F1E">
      <w:pPr>
        <w:pStyle w:val="PargrafoparaBibl"/>
        <w:widowControl/>
        <w:rPr>
          <w:lang w:val="en-US"/>
        </w:rPr>
      </w:pPr>
      <w:r w:rsidRPr="00E61D72">
        <w:rPr>
          <w:bCs/>
          <w:szCs w:val="24"/>
          <w:lang w:val="en-US"/>
        </w:rPr>
        <w:t>SCHOFF</w:t>
      </w:r>
      <w:r>
        <w:rPr>
          <w:lang w:val="en-US"/>
        </w:rPr>
        <w:t>, R. L.,</w:t>
      </w:r>
      <w:r w:rsidRPr="00E61D72">
        <w:rPr>
          <w:bCs/>
          <w:szCs w:val="24"/>
          <w:lang w:val="en-US"/>
        </w:rPr>
        <w:t xml:space="preserve"> </w:t>
      </w:r>
      <w:r w:rsidRPr="00E61D72">
        <w:rPr>
          <w:bCs/>
          <w:i/>
          <w:szCs w:val="24"/>
          <w:lang w:val="en-US"/>
        </w:rPr>
        <w:t>Reformations: three medieval authors in manuscript and movable type</w:t>
      </w:r>
      <w:r>
        <w:rPr>
          <w:bCs/>
          <w:szCs w:val="24"/>
          <w:lang w:val="en-US"/>
        </w:rPr>
        <w:t>.</w:t>
      </w:r>
      <w:r w:rsidRPr="00E61D72">
        <w:rPr>
          <w:szCs w:val="24"/>
          <w:lang w:val="en-US"/>
        </w:rPr>
        <w:t xml:space="preserve"> </w:t>
      </w:r>
      <w:r w:rsidRPr="00F21291">
        <w:rPr>
          <w:szCs w:val="24"/>
          <w:lang w:val="en-US"/>
        </w:rPr>
        <w:t xml:space="preserve">Texts and transitions, 4. </w:t>
      </w:r>
      <w:r w:rsidRPr="00E61D72">
        <w:rPr>
          <w:szCs w:val="24"/>
          <w:lang w:val="en-US"/>
        </w:rPr>
        <w:t xml:space="preserve">Turnhout, Brepols, 2007. XV+230 p. </w:t>
      </w:r>
      <w:r>
        <w:rPr>
          <w:szCs w:val="24"/>
          <w:lang w:val="en-US"/>
        </w:rPr>
        <w:t>[UNICAMP]</w:t>
      </w:r>
    </w:p>
    <w:p w:rsidR="00AA005B" w:rsidRPr="00E50195" w:rsidRDefault="00AA005B" w:rsidP="00AA005B">
      <w:pPr>
        <w:pStyle w:val="PargrafoparaBibl"/>
        <w:widowControl/>
        <w:rPr>
          <w:lang w:val="en-US"/>
        </w:rPr>
      </w:pPr>
      <w:r w:rsidRPr="00F61AE9">
        <w:rPr>
          <w:lang w:val="en-US"/>
        </w:rPr>
        <w:lastRenderedPageBreak/>
        <w:t xml:space="preserve">SCOTT, A., and KOSSO, C., eds., </w:t>
      </w:r>
      <w:r w:rsidRPr="00F61AE9">
        <w:rPr>
          <w:i/>
          <w:lang w:val="en-US"/>
        </w:rPr>
        <w:t>Fear and its representations in the Middle Ages and Renaissance</w:t>
      </w:r>
      <w:r w:rsidRPr="00F61AE9">
        <w:rPr>
          <w:lang w:val="en-US"/>
        </w:rPr>
        <w:t xml:space="preserve">. Arizona studies in the Middle Ages and Renaissance, 6. Turnholt, Brepols, 2002. </w:t>
      </w:r>
      <w:r w:rsidRPr="00E50195">
        <w:rPr>
          <w:lang w:val="en-US"/>
        </w:rPr>
        <w:t>XXXVII+350 p. [USP]</w:t>
      </w:r>
    </w:p>
    <w:p w:rsidR="00FB7112" w:rsidRPr="004075DB" w:rsidRDefault="00FB7112" w:rsidP="00B66F1E">
      <w:pPr>
        <w:pStyle w:val="PargrafoparaBibl"/>
        <w:widowControl/>
        <w:rPr>
          <w:color w:val="808080" w:themeColor="background1" w:themeShade="80"/>
          <w:lang w:val="en-US"/>
        </w:rPr>
      </w:pPr>
      <w:r w:rsidRPr="004075DB">
        <w:rPr>
          <w:color w:val="808080" w:themeColor="background1" w:themeShade="80"/>
          <w:lang w:val="en-US"/>
        </w:rPr>
        <w:t>STALEY, L.</w:t>
      </w:r>
      <w:r>
        <w:rPr>
          <w:color w:val="808080" w:themeColor="background1" w:themeShade="80"/>
          <w:lang w:val="en-US"/>
        </w:rPr>
        <w:t xml:space="preserve">, </w:t>
      </w:r>
      <w:r w:rsidRPr="004075DB">
        <w:rPr>
          <w:i/>
          <w:color w:val="808080" w:themeColor="background1" w:themeShade="80"/>
          <w:lang w:val="en-US"/>
        </w:rPr>
        <w:t>Margery Kempe’s dissenting fictions</w:t>
      </w:r>
      <w:r w:rsidRPr="004075DB">
        <w:rPr>
          <w:color w:val="808080" w:themeColor="background1" w:themeShade="80"/>
          <w:lang w:val="en-US"/>
        </w:rPr>
        <w:t>. University Park, Pennsylvania State University Press, [1994] 2004. 240 p.*</w:t>
      </w:r>
    </w:p>
    <w:p w:rsidR="00FB7112" w:rsidRPr="00F61AE9" w:rsidRDefault="00FB7112" w:rsidP="00B66F1E">
      <w:pPr>
        <w:pStyle w:val="PargrafoparaBibl"/>
        <w:widowControl/>
        <w:rPr>
          <w:lang w:val="en-US"/>
        </w:rPr>
      </w:pPr>
      <w:r w:rsidRPr="00F61AE9">
        <w:rPr>
          <w:lang w:val="en-US"/>
        </w:rPr>
        <w:t xml:space="preserve">TURNER, D., </w:t>
      </w:r>
      <w:r w:rsidRPr="00F61AE9">
        <w:rPr>
          <w:i/>
          <w:lang w:val="en-US"/>
        </w:rPr>
        <w:t>The darkness of God: negativity in Christian mysticism</w:t>
      </w:r>
      <w:r w:rsidRPr="00F61AE9">
        <w:rPr>
          <w:lang w:val="en-US"/>
        </w:rPr>
        <w:t>. Cambridge, UP, [1995] 1999. 278 p. [UNICAMP]</w:t>
      </w:r>
    </w:p>
    <w:p w:rsidR="00FB7112" w:rsidRPr="00F61AE9" w:rsidRDefault="00FB7112" w:rsidP="00B66F1E">
      <w:pPr>
        <w:pStyle w:val="PargrafoparaBibl"/>
        <w:widowControl/>
        <w:rPr>
          <w:lang w:val="en-US"/>
        </w:rPr>
      </w:pPr>
      <w:r w:rsidRPr="00F61AE9">
        <w:rPr>
          <w:lang w:val="en-US"/>
        </w:rPr>
        <w:t xml:space="preserve">WAITHE, M. E., ed., </w:t>
      </w:r>
      <w:r w:rsidRPr="00F61AE9">
        <w:rPr>
          <w:i/>
          <w:lang w:val="en-US"/>
        </w:rPr>
        <w:t>Medieval, Renaissance, and Enlightenment women philosophers, A.D. 500-1600. A history of women philosophers, vol. 2</w:t>
      </w:r>
      <w:r w:rsidRPr="00F61AE9">
        <w:rPr>
          <w:lang w:val="en-US"/>
        </w:rPr>
        <w:t>. Dordrecht, Kluver, 1989. 349 p. [USP]</w:t>
      </w:r>
    </w:p>
    <w:p w:rsidR="00FB7112" w:rsidRDefault="00FB7112" w:rsidP="00B66F1E">
      <w:pPr>
        <w:pStyle w:val="PargrafoparaBibl"/>
        <w:widowControl/>
        <w:rPr>
          <w:szCs w:val="24"/>
          <w:lang w:val="en-US"/>
        </w:rPr>
      </w:pPr>
      <w:r w:rsidRPr="00F61AE9">
        <w:rPr>
          <w:lang w:val="en-US"/>
        </w:rPr>
        <w:t xml:space="preserve">WATT, D., </w:t>
      </w:r>
      <w:r w:rsidRPr="00F61AE9">
        <w:rPr>
          <w:i/>
          <w:lang w:val="en-US"/>
        </w:rPr>
        <w:t>Medieval women’s writing: works by and for women in England, 1100-1500</w:t>
      </w:r>
      <w:r w:rsidRPr="00F61AE9">
        <w:rPr>
          <w:lang w:val="en-US"/>
        </w:rPr>
        <w:t>. New York, Wiley-Blackwell, 2007. Cambridge, Polity, 2008. 208 p. [UFSCar]</w:t>
      </w:r>
      <w:r>
        <w:rPr>
          <w:szCs w:val="24"/>
          <w:lang w:val="en-US"/>
        </w:rPr>
        <w:t xml:space="preserve"> [USP]</w:t>
      </w:r>
    </w:p>
    <w:p w:rsidR="00FB7112" w:rsidRPr="00F61AE9" w:rsidRDefault="00FB7112" w:rsidP="00B66F1E">
      <w:pPr>
        <w:pStyle w:val="PargrafoparaBibl"/>
        <w:widowControl/>
        <w:rPr>
          <w:noProof/>
          <w:szCs w:val="24"/>
          <w:lang w:val="en-US"/>
        </w:rPr>
      </w:pPr>
      <w:r w:rsidRPr="00F61AE9">
        <w:rPr>
          <w:lang w:val="en-US"/>
        </w:rPr>
        <w:t xml:space="preserve">WILSON, K. M., ed., </w:t>
      </w:r>
      <w:r w:rsidRPr="00F61AE9">
        <w:rPr>
          <w:i/>
          <w:lang w:val="en-US"/>
        </w:rPr>
        <w:t>Medieval women writers</w:t>
      </w:r>
      <w:r w:rsidRPr="00F61AE9">
        <w:rPr>
          <w:lang w:val="en-US"/>
        </w:rPr>
        <w:t>. Manchester, Manchester UP, 1984. XXIX+366 p. [UNICAMP]</w:t>
      </w:r>
    </w:p>
    <w:p w:rsidR="00FB7112" w:rsidRDefault="00FB7112" w:rsidP="00B66F1E">
      <w:pPr>
        <w:pStyle w:val="PargrafoparaBibl"/>
        <w:widowControl/>
        <w:rPr>
          <w:bCs/>
          <w:lang w:val="en-US"/>
        </w:rPr>
      </w:pPr>
      <w:r w:rsidRPr="00F61AE9">
        <w:rPr>
          <w:bCs/>
          <w:lang w:val="en-US"/>
        </w:rPr>
        <w:t xml:space="preserve">WOOD, D., ed., </w:t>
      </w:r>
      <w:r w:rsidRPr="00F61AE9">
        <w:rPr>
          <w:bCs/>
          <w:i/>
          <w:lang w:val="en-US"/>
        </w:rPr>
        <w:t>Women and religion in medieval England</w:t>
      </w:r>
      <w:r w:rsidRPr="00F61AE9">
        <w:rPr>
          <w:bCs/>
          <w:lang w:val="en-US"/>
        </w:rPr>
        <w:t xml:space="preserve">. Oxford, Oxbow Books, 2003. XIV+185 p. </w:t>
      </w:r>
      <w:r>
        <w:rPr>
          <w:lang w:val="en-US"/>
        </w:rPr>
        <w:t>[UNICAMP]</w:t>
      </w:r>
      <w:r w:rsidRPr="00F61AE9">
        <w:rPr>
          <w:bCs/>
          <w:lang w:val="en-US"/>
        </w:rPr>
        <w:t xml:space="preserve"> [USP]</w:t>
      </w:r>
    </w:p>
    <w:p w:rsidR="00FB7112" w:rsidRPr="007A2C04" w:rsidRDefault="00FB7112" w:rsidP="00B66F1E">
      <w:pPr>
        <w:pStyle w:val="PargrafoparaBibl"/>
        <w:widowControl/>
        <w:rPr>
          <w:color w:val="808080"/>
          <w:szCs w:val="24"/>
          <w:lang w:val="en-US"/>
        </w:rPr>
      </w:pPr>
      <w:r w:rsidRPr="007A2C04">
        <w:rPr>
          <w:color w:val="808080"/>
          <w:szCs w:val="24"/>
          <w:lang w:val="en-US"/>
        </w:rPr>
        <w:t>YOSHIKAWA, N</w:t>
      </w:r>
      <w:r>
        <w:rPr>
          <w:color w:val="808080"/>
          <w:szCs w:val="24"/>
          <w:lang w:val="en-US"/>
        </w:rPr>
        <w:t>.</w:t>
      </w:r>
      <w:r w:rsidRPr="007A2C04">
        <w:rPr>
          <w:color w:val="808080"/>
          <w:szCs w:val="24"/>
          <w:lang w:val="en-US"/>
        </w:rPr>
        <w:t xml:space="preserve"> K</w:t>
      </w:r>
      <w:r>
        <w:rPr>
          <w:color w:val="808080"/>
          <w:szCs w:val="24"/>
          <w:lang w:val="en-US"/>
        </w:rPr>
        <w:t>.,</w:t>
      </w:r>
      <w:r w:rsidRPr="007A2C04">
        <w:rPr>
          <w:color w:val="808080"/>
          <w:szCs w:val="24"/>
          <w:lang w:val="en-US"/>
        </w:rPr>
        <w:t xml:space="preserve"> </w:t>
      </w:r>
      <w:r w:rsidRPr="007A2C04">
        <w:rPr>
          <w:i/>
          <w:color w:val="808080"/>
          <w:szCs w:val="24"/>
          <w:lang w:val="en-US"/>
        </w:rPr>
        <w:t>Margery Kempe’s Meditations: the context of medieval devotional literature, liturgy and iconography</w:t>
      </w:r>
      <w:r>
        <w:rPr>
          <w:color w:val="808080"/>
          <w:szCs w:val="24"/>
          <w:lang w:val="en-US"/>
        </w:rPr>
        <w:t xml:space="preserve">. </w:t>
      </w:r>
      <w:r w:rsidRPr="007A2C04">
        <w:rPr>
          <w:color w:val="808080"/>
          <w:szCs w:val="24"/>
          <w:lang w:val="en-US"/>
        </w:rPr>
        <w:t xml:space="preserve">Religion and </w:t>
      </w:r>
      <w:r>
        <w:rPr>
          <w:color w:val="808080"/>
          <w:szCs w:val="24"/>
          <w:lang w:val="en-US"/>
        </w:rPr>
        <w:t>c</w:t>
      </w:r>
      <w:r w:rsidRPr="007A2C04">
        <w:rPr>
          <w:color w:val="808080"/>
          <w:szCs w:val="24"/>
          <w:lang w:val="en-US"/>
        </w:rPr>
        <w:t>ulture in the Middle Ages</w:t>
      </w:r>
      <w:r>
        <w:rPr>
          <w:color w:val="808080"/>
          <w:szCs w:val="24"/>
          <w:lang w:val="en-US"/>
        </w:rPr>
        <w:t>.</w:t>
      </w:r>
      <w:r w:rsidRPr="007A2C04">
        <w:rPr>
          <w:color w:val="808080"/>
          <w:szCs w:val="24"/>
          <w:lang w:val="en-US"/>
        </w:rPr>
        <w:t xml:space="preserve"> </w:t>
      </w:r>
      <w:r>
        <w:rPr>
          <w:color w:val="808080"/>
          <w:szCs w:val="24"/>
          <w:lang w:val="en-US"/>
        </w:rPr>
        <w:t xml:space="preserve">Wales, </w:t>
      </w:r>
      <w:r w:rsidRPr="007A2C04">
        <w:rPr>
          <w:color w:val="808080"/>
          <w:szCs w:val="24"/>
          <w:lang w:val="en-US"/>
        </w:rPr>
        <w:t>U</w:t>
      </w:r>
      <w:r>
        <w:rPr>
          <w:color w:val="808080"/>
          <w:szCs w:val="24"/>
          <w:lang w:val="en-US"/>
        </w:rPr>
        <w:t>P</w:t>
      </w:r>
      <w:r w:rsidRPr="007A2C04">
        <w:rPr>
          <w:color w:val="808080"/>
          <w:szCs w:val="24"/>
          <w:lang w:val="en-US"/>
        </w:rPr>
        <w:t>, 2007. 224 p.*</w:t>
      </w:r>
    </w:p>
    <w:p w:rsidR="00FB7112" w:rsidRPr="00F61AE9" w:rsidRDefault="00FB7112" w:rsidP="00B66F1E">
      <w:pPr>
        <w:pStyle w:val="PargrafoparaBibl"/>
        <w:widowControl/>
        <w:rPr>
          <w:bCs/>
          <w:lang w:val="en-US"/>
        </w:rPr>
      </w:pPr>
    </w:p>
    <w:p w:rsidR="00FB7112" w:rsidRPr="00F61AE9" w:rsidRDefault="00FB7112" w:rsidP="00B66F1E">
      <w:pPr>
        <w:spacing w:after="200" w:line="276" w:lineRule="auto"/>
        <w:rPr>
          <w:bCs/>
          <w:lang w:val="en-US"/>
        </w:rPr>
      </w:pPr>
      <w:r w:rsidRPr="00F61AE9">
        <w:rPr>
          <w:bCs/>
          <w:lang w:val="en-US"/>
        </w:rPr>
        <w:br w:type="page"/>
      </w:r>
    </w:p>
    <w:p w:rsidR="009B751D" w:rsidRPr="009B751D" w:rsidRDefault="009B751D" w:rsidP="00B66F1E">
      <w:pPr>
        <w:pStyle w:val="Ttulo4"/>
        <w:widowControl/>
        <w:rPr>
          <w:color w:val="FF0000"/>
        </w:rPr>
      </w:pPr>
      <w:bookmarkStart w:id="78" w:name="_Hlk486836208"/>
      <w:r w:rsidRPr="009B751D">
        <w:rPr>
          <w:color w:val="FF0000"/>
        </w:rPr>
        <w:lastRenderedPageBreak/>
        <w:t>leonardo bruni, ca. 1370-1444</w:t>
      </w:r>
    </w:p>
    <w:p w:rsidR="009B751D" w:rsidRPr="00FB4E5C" w:rsidRDefault="009B751D" w:rsidP="00B66F1E">
      <w:pPr>
        <w:pStyle w:val="Ttulo5"/>
        <w:keepNext/>
        <w:spacing w:before="0"/>
        <w:rPr>
          <w:color w:val="FF0000"/>
          <w:lang w:val="es-ES_tradnl"/>
        </w:rPr>
      </w:pPr>
      <w:r>
        <w:rPr>
          <w:color w:val="FF0000"/>
          <w:lang w:val="es-ES_tradnl"/>
        </w:rPr>
        <w:t>Edições modernas</w:t>
      </w:r>
    </w:p>
    <w:bookmarkEnd w:id="78"/>
    <w:p w:rsidR="009B751D" w:rsidRPr="009B751D" w:rsidRDefault="009B751D" w:rsidP="00B66F1E">
      <w:pPr>
        <w:pStyle w:val="PargrafoparaBibl"/>
        <w:widowControl/>
        <w:rPr>
          <w:szCs w:val="24"/>
          <w:lang w:val="en-US"/>
        </w:rPr>
      </w:pPr>
      <w:r w:rsidRPr="00850429">
        <w:rPr>
          <w:bCs/>
          <w:i/>
          <w:szCs w:val="24"/>
        </w:rPr>
        <w:t>Leonardi Aretini</w:t>
      </w:r>
      <w:r w:rsidRPr="00850429">
        <w:rPr>
          <w:bCs/>
          <w:szCs w:val="24"/>
        </w:rPr>
        <w:t xml:space="preserve"> uiri undecun[que] docti, </w:t>
      </w:r>
      <w:r w:rsidRPr="00850429">
        <w:rPr>
          <w:bCs/>
          <w:i/>
          <w:szCs w:val="24"/>
        </w:rPr>
        <w:t>De bonis studijs epistola mirè docta</w:t>
      </w:r>
      <w:r w:rsidRPr="00850429">
        <w:rPr>
          <w:bCs/>
          <w:szCs w:val="24"/>
        </w:rPr>
        <w:t xml:space="preserve"> tum studiosis omnibus eximiè commoda</w:t>
      </w:r>
      <w:r w:rsidRPr="00385A72">
        <w:rPr>
          <w:szCs w:val="24"/>
        </w:rPr>
        <w:t xml:space="preserve"> </w:t>
      </w:r>
      <w:r>
        <w:rPr>
          <w:szCs w:val="24"/>
        </w:rPr>
        <w:t>[</w:t>
      </w:r>
      <w:r w:rsidRPr="00850429">
        <w:rPr>
          <w:i/>
          <w:szCs w:val="24"/>
        </w:rPr>
        <w:t>De studiis et litteris</w:t>
      </w:r>
      <w:r>
        <w:rPr>
          <w:szCs w:val="24"/>
        </w:rPr>
        <w:t>]</w:t>
      </w:r>
      <w:r>
        <w:rPr>
          <w:bCs/>
          <w:szCs w:val="24"/>
        </w:rPr>
        <w:t>.</w:t>
      </w:r>
      <w:r w:rsidRPr="00385A72">
        <w:rPr>
          <w:bCs/>
          <w:szCs w:val="24"/>
        </w:rPr>
        <w:t xml:space="preserve"> Ed. J. Alexander Brassicanus.</w:t>
      </w:r>
      <w:r>
        <w:rPr>
          <w:bCs/>
          <w:szCs w:val="24"/>
        </w:rPr>
        <w:t xml:space="preserve"> </w:t>
      </w:r>
      <w:r w:rsidRPr="00385A72">
        <w:rPr>
          <w:bCs/>
          <w:szCs w:val="24"/>
        </w:rPr>
        <w:t xml:space="preserve">Argentinae, apud Ioannem Knoblochium, mense Nouembri 1521. </w:t>
      </w:r>
      <w:r w:rsidRPr="00850429">
        <w:rPr>
          <w:szCs w:val="24"/>
          <w:lang w:val="en-US"/>
        </w:rPr>
        <w:t>Philosophy and the liberal arts in the early modern period</w:t>
      </w:r>
      <w:r>
        <w:rPr>
          <w:szCs w:val="24"/>
          <w:lang w:val="en-US"/>
        </w:rPr>
        <w:t xml:space="preserve">. </w:t>
      </w:r>
      <w:r w:rsidRPr="00850429">
        <w:rPr>
          <w:szCs w:val="24"/>
          <w:lang w:val="en-US"/>
        </w:rPr>
        <w:t>Leiden</w:t>
      </w:r>
      <w:r w:rsidRPr="009B751D">
        <w:rPr>
          <w:szCs w:val="24"/>
          <w:lang w:val="en-US"/>
        </w:rPr>
        <w:t xml:space="preserve">, IDC Publishers, </w:t>
      </w:r>
      <w:r w:rsidR="00B21846">
        <w:rPr>
          <w:szCs w:val="24"/>
          <w:lang w:val="en-US"/>
        </w:rPr>
        <w:t>2003</w:t>
      </w:r>
      <w:r>
        <w:rPr>
          <w:szCs w:val="24"/>
          <w:lang w:val="en-US"/>
        </w:rPr>
        <w:t xml:space="preserve">. </w:t>
      </w:r>
      <w:r w:rsidRPr="00850429">
        <w:rPr>
          <w:szCs w:val="24"/>
          <w:lang w:val="en-US"/>
        </w:rPr>
        <w:t>1 microficha</w:t>
      </w:r>
      <w:r w:rsidRPr="009B751D">
        <w:rPr>
          <w:szCs w:val="24"/>
          <w:lang w:val="en-US"/>
        </w:rPr>
        <w:t>. [UNICAMP]</w:t>
      </w:r>
    </w:p>
    <w:p w:rsidR="009B751D" w:rsidRDefault="009B751D" w:rsidP="00B66F1E">
      <w:pPr>
        <w:pStyle w:val="PargrafoparaBibl"/>
        <w:widowControl/>
        <w:rPr>
          <w:szCs w:val="24"/>
        </w:rPr>
      </w:pPr>
      <w:r w:rsidRPr="00850429">
        <w:rPr>
          <w:bCs/>
          <w:i/>
          <w:szCs w:val="24"/>
          <w:lang w:val="en-US"/>
        </w:rPr>
        <w:t>Leonardi Aretini Libellus de disputationum exercitationisq[ue] studiorum adeoq[ue] necessitate in literarum genere quodlibet</w:t>
      </w:r>
      <w:r w:rsidRPr="009B751D">
        <w:rPr>
          <w:bCs/>
          <w:szCs w:val="24"/>
          <w:lang w:val="en-US"/>
        </w:rPr>
        <w:t xml:space="preserve">. </w:t>
      </w:r>
      <w:r w:rsidRPr="00385A72">
        <w:rPr>
          <w:bCs/>
          <w:szCs w:val="24"/>
          <w:lang w:val="en-US"/>
        </w:rPr>
        <w:t>Ed. Petrus Paulus Vergerius. Basileae, Petri, 1536.</w:t>
      </w:r>
      <w:r w:rsidRPr="00385A72">
        <w:rPr>
          <w:szCs w:val="24"/>
          <w:lang w:val="en-US"/>
        </w:rPr>
        <w:t xml:space="preserve"> </w:t>
      </w:r>
      <w:r w:rsidRPr="00850429">
        <w:rPr>
          <w:szCs w:val="24"/>
          <w:lang w:val="en-US"/>
        </w:rPr>
        <w:t>Philosophy and the liberal arts in the early modern period</w:t>
      </w:r>
      <w:r>
        <w:rPr>
          <w:szCs w:val="24"/>
          <w:lang w:val="en-US"/>
        </w:rPr>
        <w:t xml:space="preserve">. </w:t>
      </w:r>
      <w:r w:rsidRPr="00850429">
        <w:rPr>
          <w:szCs w:val="24"/>
        </w:rPr>
        <w:t>Leiden</w:t>
      </w:r>
      <w:r>
        <w:rPr>
          <w:szCs w:val="24"/>
        </w:rPr>
        <w:t xml:space="preserve">, IDC Publishers, </w:t>
      </w:r>
      <w:r w:rsidR="00B21846" w:rsidRPr="00F528D1">
        <w:rPr>
          <w:szCs w:val="24"/>
        </w:rPr>
        <w:t>2003</w:t>
      </w:r>
      <w:r w:rsidRPr="00850429">
        <w:rPr>
          <w:szCs w:val="24"/>
        </w:rPr>
        <w:t>.</w:t>
      </w:r>
      <w:r>
        <w:rPr>
          <w:szCs w:val="24"/>
        </w:rPr>
        <w:t xml:space="preserve"> </w:t>
      </w:r>
      <w:r w:rsidRPr="00850429">
        <w:rPr>
          <w:szCs w:val="24"/>
        </w:rPr>
        <w:t>1 microficha</w:t>
      </w:r>
      <w:r w:rsidRPr="00385A72">
        <w:rPr>
          <w:szCs w:val="24"/>
        </w:rPr>
        <w:t>.</w:t>
      </w:r>
      <w:r>
        <w:rPr>
          <w:szCs w:val="24"/>
        </w:rPr>
        <w:t xml:space="preserve"> </w:t>
      </w:r>
      <w:r w:rsidRPr="00850429">
        <w:rPr>
          <w:szCs w:val="24"/>
        </w:rPr>
        <w:t>[UNICAMP]</w:t>
      </w:r>
    </w:p>
    <w:p w:rsidR="009B751D" w:rsidRDefault="009B751D" w:rsidP="00B66F1E">
      <w:pPr>
        <w:pStyle w:val="PargrafoparaBibl"/>
        <w:widowControl/>
        <w:rPr>
          <w:szCs w:val="24"/>
        </w:rPr>
      </w:pPr>
      <w:r w:rsidRPr="008B7F36">
        <w:rPr>
          <w:szCs w:val="24"/>
        </w:rPr>
        <w:t xml:space="preserve">LEFEVRE D’ETAPLES, J. [m. 1536], </w:t>
      </w:r>
      <w:r w:rsidRPr="00850429">
        <w:rPr>
          <w:i/>
          <w:szCs w:val="24"/>
        </w:rPr>
        <w:t>Artificialis introductio Iacobi Fabri adiuncto Familiari comme[n]tario Iudoci Clichtouei declarata. Leonardi Aretini Dialogus de moribus ad Galeotum amicum</w:t>
      </w:r>
      <w:r w:rsidRPr="00850429">
        <w:rPr>
          <w:szCs w:val="24"/>
        </w:rPr>
        <w:t xml:space="preserve">. </w:t>
      </w:r>
      <w:r w:rsidRPr="00850429">
        <w:rPr>
          <w:i/>
          <w:szCs w:val="24"/>
        </w:rPr>
        <w:t>Dialogo Paruoru[m] moralium Aristotelis ad Eudemium respondens</w:t>
      </w:r>
      <w:r w:rsidRPr="00850429">
        <w:rPr>
          <w:szCs w:val="24"/>
        </w:rPr>
        <w:t>. Iacobi Fabri Stapulensis introductio in Politicam. Xenophontis Dialogus de economia</w:t>
      </w:r>
      <w:r w:rsidRPr="008B7F36">
        <w:rPr>
          <w:szCs w:val="24"/>
        </w:rPr>
        <w:t xml:space="preserve">. </w:t>
      </w:r>
      <w:r w:rsidRPr="008B7F36">
        <w:rPr>
          <w:szCs w:val="24"/>
          <w:lang w:val="en-US"/>
        </w:rPr>
        <w:t>Fribvrgi Brisgoiae</w:t>
      </w:r>
      <w:r w:rsidRPr="009B751D">
        <w:rPr>
          <w:szCs w:val="24"/>
          <w:lang w:val="en-US"/>
        </w:rPr>
        <w:t xml:space="preserve">, </w:t>
      </w:r>
      <w:r w:rsidRPr="008B7F36">
        <w:rPr>
          <w:szCs w:val="24"/>
          <w:lang w:val="en-US"/>
        </w:rPr>
        <w:t>Johann Faber, 1542.</w:t>
      </w:r>
      <w:r w:rsidRPr="009B751D">
        <w:rPr>
          <w:szCs w:val="24"/>
          <w:lang w:val="en-US"/>
        </w:rPr>
        <w:t xml:space="preserve"> </w:t>
      </w:r>
      <w:r w:rsidRPr="00850429">
        <w:rPr>
          <w:szCs w:val="24"/>
          <w:lang w:val="en-US"/>
        </w:rPr>
        <w:t>Philosophy and the liberal arts in the early modern period</w:t>
      </w:r>
      <w:r w:rsidRPr="009B751D">
        <w:rPr>
          <w:szCs w:val="24"/>
          <w:lang w:val="en-US"/>
        </w:rPr>
        <w:t xml:space="preserve">. </w:t>
      </w:r>
      <w:r w:rsidRPr="00850429">
        <w:rPr>
          <w:szCs w:val="24"/>
        </w:rPr>
        <w:t>Leiden</w:t>
      </w:r>
      <w:r>
        <w:rPr>
          <w:szCs w:val="24"/>
        </w:rPr>
        <w:t xml:space="preserve">, IDC Publishers, </w:t>
      </w:r>
      <w:r w:rsidR="00B21846" w:rsidRPr="00F528D1">
        <w:rPr>
          <w:szCs w:val="24"/>
        </w:rPr>
        <w:t>2003</w:t>
      </w:r>
      <w:r>
        <w:rPr>
          <w:szCs w:val="24"/>
        </w:rPr>
        <w:t>. 3</w:t>
      </w:r>
      <w:r w:rsidRPr="00850429">
        <w:rPr>
          <w:szCs w:val="24"/>
        </w:rPr>
        <w:t xml:space="preserve"> microficha</w:t>
      </w:r>
      <w:r>
        <w:rPr>
          <w:szCs w:val="24"/>
        </w:rPr>
        <w:t>s</w:t>
      </w:r>
      <w:r w:rsidRPr="00385A72">
        <w:rPr>
          <w:szCs w:val="24"/>
        </w:rPr>
        <w:t>.</w:t>
      </w:r>
      <w:r>
        <w:rPr>
          <w:szCs w:val="24"/>
        </w:rPr>
        <w:t xml:space="preserve"> </w:t>
      </w:r>
      <w:r w:rsidRPr="00850429">
        <w:rPr>
          <w:szCs w:val="24"/>
        </w:rPr>
        <w:t>[UNICAMP]</w:t>
      </w:r>
    </w:p>
    <w:p w:rsidR="009B751D" w:rsidRPr="00FB4E5C" w:rsidRDefault="009B751D" w:rsidP="00B66F1E">
      <w:pPr>
        <w:pStyle w:val="Ttulo5"/>
        <w:keepNext/>
        <w:spacing w:before="0"/>
        <w:rPr>
          <w:color w:val="FF0000"/>
          <w:lang w:val="es-ES_tradnl"/>
        </w:rPr>
      </w:pPr>
      <w:r>
        <w:rPr>
          <w:color w:val="FF0000"/>
          <w:lang w:val="es-ES_tradnl"/>
        </w:rPr>
        <w:t>Textos</w:t>
      </w:r>
    </w:p>
    <w:p w:rsidR="009B751D" w:rsidRDefault="009B751D" w:rsidP="00B66F1E">
      <w:pPr>
        <w:pStyle w:val="PargrafoparaBibl"/>
        <w:widowControl/>
        <w:rPr>
          <w:szCs w:val="24"/>
        </w:rPr>
      </w:pPr>
      <w:r w:rsidRPr="00850429">
        <w:t xml:space="preserve">LEONARDO BRUNI, </w:t>
      </w:r>
      <w:r w:rsidRPr="00850429">
        <w:rPr>
          <w:bCs/>
          <w:i/>
          <w:szCs w:val="24"/>
        </w:rPr>
        <w:t>Opere letterarie e politiche</w:t>
      </w:r>
      <w:r>
        <w:rPr>
          <w:bCs/>
          <w:szCs w:val="24"/>
        </w:rPr>
        <w:t>. A</w:t>
      </w:r>
      <w:r w:rsidRPr="00850429">
        <w:rPr>
          <w:bCs/>
          <w:szCs w:val="24"/>
        </w:rPr>
        <w:t xml:space="preserve"> cura di P</w:t>
      </w:r>
      <w:r>
        <w:rPr>
          <w:bCs/>
          <w:szCs w:val="24"/>
        </w:rPr>
        <w:t xml:space="preserve">. </w:t>
      </w:r>
      <w:r w:rsidRPr="00850429">
        <w:rPr>
          <w:bCs/>
          <w:szCs w:val="24"/>
        </w:rPr>
        <w:t>Viti. </w:t>
      </w:r>
      <w:r w:rsidRPr="00850429">
        <w:rPr>
          <w:szCs w:val="24"/>
        </w:rPr>
        <w:t>Torino</w:t>
      </w:r>
      <w:r w:rsidRPr="009B751D">
        <w:rPr>
          <w:szCs w:val="24"/>
        </w:rPr>
        <w:t xml:space="preserve">, </w:t>
      </w:r>
      <w:r w:rsidRPr="00850429">
        <w:rPr>
          <w:szCs w:val="24"/>
        </w:rPr>
        <w:t>U</w:t>
      </w:r>
      <w:r w:rsidRPr="009B751D">
        <w:rPr>
          <w:szCs w:val="24"/>
        </w:rPr>
        <w:t>TET</w:t>
      </w:r>
      <w:r w:rsidRPr="00850429">
        <w:rPr>
          <w:szCs w:val="24"/>
        </w:rPr>
        <w:t>,</w:t>
      </w:r>
      <w:r w:rsidRPr="009B751D">
        <w:rPr>
          <w:szCs w:val="24"/>
        </w:rPr>
        <w:t xml:space="preserve"> </w:t>
      </w:r>
      <w:r w:rsidRPr="00850429">
        <w:rPr>
          <w:szCs w:val="24"/>
        </w:rPr>
        <w:t>1996.</w:t>
      </w:r>
      <w:r w:rsidRPr="009B751D">
        <w:rPr>
          <w:szCs w:val="24"/>
        </w:rPr>
        <w:t xml:space="preserve"> </w:t>
      </w:r>
      <w:r w:rsidRPr="00850429">
        <w:rPr>
          <w:szCs w:val="24"/>
        </w:rPr>
        <w:t>896 p. [UNICAMP]</w:t>
      </w:r>
    </w:p>
    <w:p w:rsidR="009B751D" w:rsidRDefault="009B751D" w:rsidP="00B66F1E">
      <w:pPr>
        <w:pStyle w:val="PargrafoparaBibl"/>
        <w:widowControl/>
        <w:rPr>
          <w:szCs w:val="24"/>
        </w:rPr>
      </w:pPr>
      <w:r w:rsidRPr="00850429">
        <w:t>LEONARDO BRUNI,</w:t>
      </w:r>
      <w:r>
        <w:t xml:space="preserve"> </w:t>
      </w:r>
      <w:r w:rsidRPr="009020CC">
        <w:rPr>
          <w:i/>
        </w:rPr>
        <w:t>Leonardo Bruni traduttore di Demostene:</w:t>
      </w:r>
      <w:r w:rsidR="004D3A91">
        <w:rPr>
          <w:i/>
        </w:rPr>
        <w:t xml:space="preserve"> </w:t>
      </w:r>
      <w:r w:rsidRPr="009020CC">
        <w:rPr>
          <w:i/>
        </w:rPr>
        <w:t>la Pro Ctesiphonte</w:t>
      </w:r>
      <w:r w:rsidRPr="009020CC">
        <w:t>. A cura di M. A. Lanzillotta. Genova, Istituto di filologia classica e medievale, 1986. 196 p. [UNESP]</w:t>
      </w:r>
    </w:p>
    <w:p w:rsidR="009B751D" w:rsidRPr="009B751D" w:rsidRDefault="009B751D" w:rsidP="00B66F1E">
      <w:pPr>
        <w:pStyle w:val="PargrafoparaBibl"/>
        <w:widowControl/>
      </w:pPr>
      <w:r w:rsidRPr="00B339A8">
        <w:rPr>
          <w:lang w:val="es-ES_tradnl"/>
        </w:rPr>
        <w:t xml:space="preserve">LEONARDO BRUNI </w:t>
      </w:r>
      <w:r w:rsidRPr="00B339A8">
        <w:rPr>
          <w:szCs w:val="24"/>
        </w:rPr>
        <w:t xml:space="preserve">ARETINO, </w:t>
      </w:r>
      <w:r w:rsidRPr="00B339A8">
        <w:rPr>
          <w:i/>
          <w:szCs w:val="24"/>
        </w:rPr>
        <w:t>Die Orationes Homeri des Leonardo Bruni Aretino</w:t>
      </w:r>
      <w:r w:rsidRPr="00B339A8">
        <w:rPr>
          <w:szCs w:val="24"/>
        </w:rPr>
        <w:t xml:space="preserve">. </w:t>
      </w:r>
      <w:r w:rsidRPr="009B751D">
        <w:rPr>
          <w:szCs w:val="24"/>
          <w:lang w:val="en-US"/>
        </w:rPr>
        <w:t>Kri</w:t>
      </w:r>
      <w:r w:rsidRPr="00B339A8">
        <w:rPr>
          <w:szCs w:val="24"/>
          <w:lang w:val="en-US"/>
        </w:rPr>
        <w:t>tische Ed. der la</w:t>
      </w:r>
      <w:r>
        <w:rPr>
          <w:szCs w:val="24"/>
          <w:lang w:val="en-US"/>
        </w:rPr>
        <w:t>teinischen und kastilianischen Ü</w:t>
      </w:r>
      <w:r w:rsidRPr="00B339A8">
        <w:rPr>
          <w:szCs w:val="24"/>
          <w:lang w:val="en-US"/>
        </w:rPr>
        <w:t>bersetzung mit Prolegomena und Kommentar</w:t>
      </w:r>
      <w:r>
        <w:rPr>
          <w:szCs w:val="24"/>
          <w:lang w:val="en-US"/>
        </w:rPr>
        <w:t xml:space="preserve"> </w:t>
      </w:r>
      <w:r w:rsidRPr="00B339A8">
        <w:rPr>
          <w:szCs w:val="24"/>
          <w:lang w:val="en-US"/>
        </w:rPr>
        <w:t xml:space="preserve">von P. Thiermann. </w:t>
      </w:r>
      <w:r w:rsidRPr="00B339A8">
        <w:rPr>
          <w:szCs w:val="24"/>
        </w:rPr>
        <w:t>Mnemosyne</w:t>
      </w:r>
      <w:r w:rsidRPr="009B751D">
        <w:rPr>
          <w:szCs w:val="24"/>
        </w:rPr>
        <w:t xml:space="preserve">, </w:t>
      </w:r>
      <w:r w:rsidRPr="00B339A8">
        <w:rPr>
          <w:szCs w:val="24"/>
        </w:rPr>
        <w:t>126</w:t>
      </w:r>
      <w:r w:rsidRPr="009B751D">
        <w:rPr>
          <w:szCs w:val="24"/>
        </w:rPr>
        <w:t xml:space="preserve">. </w:t>
      </w:r>
      <w:r w:rsidRPr="00B339A8">
        <w:rPr>
          <w:szCs w:val="24"/>
        </w:rPr>
        <w:t>Leiden</w:t>
      </w:r>
      <w:r w:rsidRPr="009B751D">
        <w:rPr>
          <w:szCs w:val="24"/>
        </w:rPr>
        <w:t xml:space="preserve">, </w:t>
      </w:r>
      <w:r w:rsidRPr="00B339A8">
        <w:rPr>
          <w:szCs w:val="24"/>
        </w:rPr>
        <w:t>Brill,</w:t>
      </w:r>
      <w:r w:rsidRPr="009B751D">
        <w:rPr>
          <w:szCs w:val="24"/>
        </w:rPr>
        <w:t xml:space="preserve"> </w:t>
      </w:r>
      <w:r w:rsidRPr="00B339A8">
        <w:rPr>
          <w:szCs w:val="24"/>
        </w:rPr>
        <w:t>1993.</w:t>
      </w:r>
      <w:r w:rsidR="003518F8">
        <w:rPr>
          <w:szCs w:val="24"/>
        </w:rPr>
        <w:t xml:space="preserve"> 252 p. [USP]</w:t>
      </w:r>
    </w:p>
    <w:p w:rsidR="009B751D" w:rsidRPr="00F528D1" w:rsidRDefault="009B751D" w:rsidP="00B66F1E">
      <w:pPr>
        <w:pStyle w:val="PargrafoparaBibl"/>
        <w:widowControl/>
        <w:rPr>
          <w:szCs w:val="24"/>
        </w:rPr>
      </w:pPr>
      <w:r w:rsidRPr="0071232B">
        <w:rPr>
          <w:i/>
          <w:szCs w:val="24"/>
        </w:rPr>
        <w:t>Il Critone latino di Leonardo Bruni e di Rinuccio Aretino</w:t>
      </w:r>
      <w:r w:rsidRPr="0071232B">
        <w:rPr>
          <w:szCs w:val="24"/>
        </w:rPr>
        <w:t>. Ed</w:t>
      </w:r>
      <w:r>
        <w:rPr>
          <w:szCs w:val="24"/>
        </w:rPr>
        <w:t xml:space="preserve">. </w:t>
      </w:r>
      <w:r w:rsidRPr="0071232B">
        <w:rPr>
          <w:szCs w:val="24"/>
        </w:rPr>
        <w:t xml:space="preserve">critiche di E. Berti e A. Carosini. </w:t>
      </w:r>
      <w:r w:rsidRPr="00F528D1">
        <w:rPr>
          <w:szCs w:val="24"/>
        </w:rPr>
        <w:t xml:space="preserve">Studia Platonica saeculi XV, 1. Firenze, Olschki, 1983. 235 p. </w:t>
      </w:r>
      <w:r w:rsidRPr="00F528D1">
        <w:t xml:space="preserve">[UNICAMP] </w:t>
      </w:r>
      <w:r w:rsidRPr="00F528D1">
        <w:rPr>
          <w:szCs w:val="24"/>
        </w:rPr>
        <w:t>[USP]</w:t>
      </w:r>
    </w:p>
    <w:p w:rsidR="00B21846" w:rsidRPr="00F528D1" w:rsidRDefault="00B21846" w:rsidP="00B21846">
      <w:pPr>
        <w:pStyle w:val="PargrafoparaBibl"/>
        <w:widowControl/>
        <w:rPr>
          <w:lang w:val="en-US"/>
        </w:rPr>
      </w:pPr>
      <w:bookmarkStart w:id="79" w:name="_Hlk487969183"/>
      <w:r w:rsidRPr="008B7F36">
        <w:t xml:space="preserve">LEONARDO BRUNI, </w:t>
      </w:r>
      <w:r w:rsidRPr="008B7F36">
        <w:rPr>
          <w:i/>
          <w:lang w:val="es-ES_tradnl"/>
        </w:rPr>
        <w:t>Laudatio Florentine urbis</w:t>
      </w:r>
      <w:r w:rsidRPr="008B7F36">
        <w:rPr>
          <w:lang w:val="es-ES_tradnl"/>
        </w:rPr>
        <w:t xml:space="preserve">. Ed. critica a cura di S. U. Baldassarri. </w:t>
      </w:r>
      <w:r w:rsidRPr="00F528D1">
        <w:rPr>
          <w:lang w:val="en-US"/>
        </w:rPr>
        <w:t>Millennio medievale, 16. Firenze, SISMEL / Galluzzo, 2000. C+48 p. [USP]</w:t>
      </w:r>
    </w:p>
    <w:bookmarkEnd w:id="79"/>
    <w:p w:rsidR="009B751D" w:rsidRPr="009B751D" w:rsidRDefault="009B751D" w:rsidP="00B66F1E">
      <w:pPr>
        <w:pStyle w:val="PargrafoparaBibl"/>
        <w:widowControl/>
        <w:rPr>
          <w:lang w:val="en-US"/>
        </w:rPr>
      </w:pPr>
      <w:r w:rsidRPr="00850429">
        <w:rPr>
          <w:lang w:val="en-US"/>
        </w:rPr>
        <w:t xml:space="preserve">LEONARDO BRUNI, </w:t>
      </w:r>
      <w:r w:rsidRPr="00850429">
        <w:rPr>
          <w:i/>
          <w:lang w:val="en-US"/>
        </w:rPr>
        <w:t>History of the Florentine People</w:t>
      </w:r>
      <w:r w:rsidRPr="00850429">
        <w:rPr>
          <w:lang w:val="en-US"/>
        </w:rPr>
        <w:t>. Ed. and tr. by J. Hankins. The I Tatti Renaissance Library, 3.</w:t>
      </w:r>
      <w:r>
        <w:rPr>
          <w:lang w:val="en-US"/>
        </w:rPr>
        <w:t xml:space="preserve"> </w:t>
      </w:r>
      <w:r w:rsidRPr="00850429">
        <w:rPr>
          <w:lang w:val="en-US"/>
        </w:rPr>
        <w:t>Cambridge, Har</w:t>
      </w:r>
      <w:r w:rsidRPr="00035BE3">
        <w:rPr>
          <w:lang w:val="en-US"/>
        </w:rPr>
        <w:t xml:space="preserve">vard UP, 2001-2007. 3 vols. </w:t>
      </w:r>
      <w:r w:rsidRPr="009B751D">
        <w:rPr>
          <w:lang w:val="en-US"/>
        </w:rPr>
        <w:t>[UNICAMP] [USP]</w:t>
      </w:r>
    </w:p>
    <w:p w:rsidR="009B751D" w:rsidRPr="008B7F36" w:rsidRDefault="009B751D" w:rsidP="00B66F1E">
      <w:pPr>
        <w:pStyle w:val="PargrafoparaBibl"/>
        <w:widowControl/>
        <w:rPr>
          <w:lang w:val="en-US"/>
        </w:rPr>
      </w:pPr>
      <w:r w:rsidRPr="00850429">
        <w:t>LEONARDO BRUNI,</w:t>
      </w:r>
      <w:r>
        <w:t xml:space="preserve"> </w:t>
      </w:r>
      <w:r w:rsidRPr="00850429">
        <w:rPr>
          <w:bCs/>
          <w:i/>
          <w:szCs w:val="24"/>
        </w:rPr>
        <w:t>Dialogi ad Petrum Paulum Histrum</w:t>
      </w:r>
      <w:r>
        <w:rPr>
          <w:bCs/>
          <w:szCs w:val="24"/>
        </w:rPr>
        <w:t>. A</w:t>
      </w:r>
      <w:r w:rsidRPr="00850429">
        <w:rPr>
          <w:bCs/>
          <w:szCs w:val="24"/>
        </w:rPr>
        <w:t xml:space="preserve"> cura di S</w:t>
      </w:r>
      <w:r>
        <w:rPr>
          <w:bCs/>
          <w:szCs w:val="24"/>
        </w:rPr>
        <w:t xml:space="preserve">. </w:t>
      </w:r>
      <w:r w:rsidRPr="00850429">
        <w:rPr>
          <w:bCs/>
          <w:szCs w:val="24"/>
        </w:rPr>
        <w:t>U</w:t>
      </w:r>
      <w:r>
        <w:rPr>
          <w:bCs/>
          <w:szCs w:val="24"/>
        </w:rPr>
        <w:t xml:space="preserve">. </w:t>
      </w:r>
      <w:r w:rsidRPr="00850429">
        <w:rPr>
          <w:bCs/>
          <w:szCs w:val="24"/>
        </w:rPr>
        <w:t>Baldassarri.</w:t>
      </w:r>
      <w:r w:rsidRPr="008B7F36">
        <w:rPr>
          <w:szCs w:val="24"/>
        </w:rPr>
        <w:t xml:space="preserve"> </w:t>
      </w:r>
      <w:r w:rsidRPr="00850429">
        <w:rPr>
          <w:szCs w:val="24"/>
          <w:lang w:val="en-US"/>
        </w:rPr>
        <w:t>Studi e testi</w:t>
      </w:r>
      <w:r w:rsidRPr="008B7F36">
        <w:rPr>
          <w:szCs w:val="24"/>
          <w:lang w:val="en-US"/>
        </w:rPr>
        <w:t xml:space="preserve">, </w:t>
      </w:r>
      <w:r w:rsidRPr="00850429">
        <w:rPr>
          <w:szCs w:val="24"/>
          <w:lang w:val="en-US"/>
        </w:rPr>
        <w:t>35</w:t>
      </w:r>
      <w:r w:rsidRPr="008B7F36">
        <w:rPr>
          <w:szCs w:val="24"/>
          <w:lang w:val="en-US"/>
        </w:rPr>
        <w:t xml:space="preserve">. </w:t>
      </w:r>
      <w:r w:rsidRPr="0071232B">
        <w:rPr>
          <w:szCs w:val="24"/>
          <w:lang w:val="en-US"/>
        </w:rPr>
        <w:t>Firenze</w:t>
      </w:r>
      <w:r w:rsidRPr="008B7F36">
        <w:rPr>
          <w:szCs w:val="24"/>
          <w:lang w:val="en-US"/>
        </w:rPr>
        <w:t xml:space="preserve">, Olschki, </w:t>
      </w:r>
      <w:r>
        <w:rPr>
          <w:szCs w:val="24"/>
          <w:lang w:val="en-US"/>
        </w:rPr>
        <w:t xml:space="preserve">1994. </w:t>
      </w:r>
      <w:r w:rsidRPr="00850429">
        <w:rPr>
          <w:szCs w:val="24"/>
          <w:lang w:val="en-US"/>
        </w:rPr>
        <w:t>304 p.</w:t>
      </w:r>
      <w:r>
        <w:rPr>
          <w:szCs w:val="24"/>
          <w:lang w:val="en-US"/>
        </w:rPr>
        <w:t xml:space="preserve"> </w:t>
      </w:r>
      <w:r w:rsidRPr="008B7F36">
        <w:rPr>
          <w:szCs w:val="24"/>
          <w:lang w:val="en-US"/>
        </w:rPr>
        <w:t>[UNICAMP]</w:t>
      </w:r>
    </w:p>
    <w:p w:rsidR="009214B1" w:rsidRDefault="009214B1" w:rsidP="00B66F1E">
      <w:pPr>
        <w:pStyle w:val="Ttulo5"/>
        <w:keepNext/>
        <w:spacing w:before="0"/>
        <w:rPr>
          <w:color w:val="FF0000"/>
          <w:lang w:val="en-US"/>
        </w:rPr>
      </w:pPr>
      <w:r>
        <w:rPr>
          <w:color w:val="FF0000"/>
          <w:lang w:val="en-US"/>
        </w:rPr>
        <w:lastRenderedPageBreak/>
        <w:t>Antologias</w:t>
      </w:r>
    </w:p>
    <w:p w:rsidR="009214B1" w:rsidRPr="003A2EE3" w:rsidRDefault="009214B1" w:rsidP="00B66F1E">
      <w:pPr>
        <w:pStyle w:val="PargrafoparaBibl"/>
        <w:widowControl/>
        <w:rPr>
          <w:lang w:val="en-US"/>
        </w:rPr>
      </w:pPr>
      <w:r w:rsidRPr="00B339A8">
        <w:rPr>
          <w:lang w:val="es-ES_tradnl"/>
        </w:rPr>
        <w:t>LEONARDO BRUNI</w:t>
      </w:r>
      <w:r>
        <w:rPr>
          <w:lang w:val="es-ES_tradnl"/>
        </w:rPr>
        <w:t>,</w:t>
      </w:r>
      <w:r w:rsidRPr="00B339A8">
        <w:rPr>
          <w:lang w:val="es-ES_tradnl"/>
        </w:rPr>
        <w:t xml:space="preserve"> </w:t>
      </w:r>
      <w:r>
        <w:rPr>
          <w:lang w:val="en-US"/>
        </w:rPr>
        <w:t>“</w:t>
      </w:r>
      <w:r w:rsidRPr="0071232B">
        <w:rPr>
          <w:lang w:val="en-US"/>
        </w:rPr>
        <w:t>Panegyric to the city of Florence</w:t>
      </w:r>
      <w:r>
        <w:rPr>
          <w:lang w:val="en-US"/>
        </w:rPr>
        <w:t xml:space="preserve">” in </w:t>
      </w:r>
      <w:r w:rsidRPr="00E55DE6">
        <w:rPr>
          <w:i/>
          <w:lang w:val="en-US"/>
        </w:rPr>
        <w:t>The Earthly republic: Italian humanists on government and society</w:t>
      </w:r>
      <w:r>
        <w:rPr>
          <w:lang w:val="en-US"/>
        </w:rPr>
        <w:t xml:space="preserve">. Ed. </w:t>
      </w:r>
      <w:r w:rsidRPr="00E55DE6">
        <w:rPr>
          <w:lang w:val="en-US"/>
        </w:rPr>
        <w:t>and tr</w:t>
      </w:r>
      <w:r>
        <w:rPr>
          <w:lang w:val="en-US"/>
        </w:rPr>
        <w:t xml:space="preserve">. </w:t>
      </w:r>
      <w:r w:rsidRPr="00E55DE6">
        <w:rPr>
          <w:lang w:val="en-US"/>
        </w:rPr>
        <w:t>by B</w:t>
      </w:r>
      <w:r>
        <w:rPr>
          <w:lang w:val="en-US"/>
        </w:rPr>
        <w:t>.</w:t>
      </w:r>
      <w:r w:rsidRPr="00E55DE6">
        <w:rPr>
          <w:lang w:val="en-US"/>
        </w:rPr>
        <w:t xml:space="preserve"> G. Kohl</w:t>
      </w:r>
      <w:r>
        <w:rPr>
          <w:lang w:val="en-US"/>
        </w:rPr>
        <w:t xml:space="preserve"> et al. </w:t>
      </w:r>
      <w:r w:rsidRPr="00E55DE6">
        <w:rPr>
          <w:lang w:val="en-US"/>
        </w:rPr>
        <w:t>Philadelphia</w:t>
      </w:r>
      <w:r>
        <w:rPr>
          <w:lang w:val="en-US"/>
        </w:rPr>
        <w:t xml:space="preserve">, </w:t>
      </w:r>
      <w:r w:rsidRPr="00E55DE6">
        <w:rPr>
          <w:lang w:val="en-US"/>
        </w:rPr>
        <w:t>Pennsylvania</w:t>
      </w:r>
      <w:r>
        <w:rPr>
          <w:lang w:val="en-US"/>
        </w:rPr>
        <w:t xml:space="preserve"> UP, 1978. </w:t>
      </w:r>
      <w:r w:rsidRPr="003A2EE3">
        <w:rPr>
          <w:lang w:val="en-US"/>
        </w:rPr>
        <w:t>VIII+337 p. [USP]</w:t>
      </w:r>
    </w:p>
    <w:p w:rsidR="009214B1" w:rsidRPr="009B751D" w:rsidRDefault="009214B1" w:rsidP="00B66F1E">
      <w:pPr>
        <w:pStyle w:val="PargrafoparaBibl"/>
        <w:widowControl/>
        <w:rPr>
          <w:bCs/>
          <w:lang w:val="en-US"/>
        </w:rPr>
      </w:pPr>
      <w:r w:rsidRPr="004C2B8D">
        <w:rPr>
          <w:lang w:val="en-US"/>
        </w:rPr>
        <w:t>LEONARDO BRUNI,</w:t>
      </w:r>
      <w:r>
        <w:rPr>
          <w:lang w:val="en-US"/>
        </w:rPr>
        <w:t xml:space="preserve"> “</w:t>
      </w:r>
      <w:r w:rsidRPr="00035BE3">
        <w:rPr>
          <w:lang w:val="en-US"/>
        </w:rPr>
        <w:t>The study of literature</w:t>
      </w:r>
      <w:r>
        <w:rPr>
          <w:lang w:val="en-US"/>
        </w:rPr>
        <w:t>”</w:t>
      </w:r>
      <w:r w:rsidRPr="00035BE3">
        <w:rPr>
          <w:lang w:val="en-US"/>
        </w:rPr>
        <w:t xml:space="preserve"> </w:t>
      </w:r>
      <w:r>
        <w:rPr>
          <w:lang w:val="en-US"/>
        </w:rPr>
        <w:t xml:space="preserve">in </w:t>
      </w:r>
      <w:r w:rsidRPr="00035BE3">
        <w:rPr>
          <w:lang w:val="en-US"/>
        </w:rPr>
        <w:t>KALLENDORF</w:t>
      </w:r>
      <w:r>
        <w:rPr>
          <w:lang w:val="en-US"/>
        </w:rPr>
        <w:t>,</w:t>
      </w:r>
      <w:r w:rsidRPr="00035BE3">
        <w:rPr>
          <w:lang w:val="en-US"/>
        </w:rPr>
        <w:t xml:space="preserve"> </w:t>
      </w:r>
      <w:r>
        <w:rPr>
          <w:lang w:val="en-US"/>
        </w:rPr>
        <w:t xml:space="preserve">C. W., ed. and tr., </w:t>
      </w:r>
      <w:r w:rsidRPr="00035BE3">
        <w:rPr>
          <w:i/>
          <w:lang w:val="en-US"/>
        </w:rPr>
        <w:t>Humanist educational treatises</w:t>
      </w:r>
      <w:r>
        <w:rPr>
          <w:lang w:val="en-US"/>
        </w:rPr>
        <w:t xml:space="preserve">. </w:t>
      </w:r>
      <w:r w:rsidRPr="009F662E">
        <w:rPr>
          <w:lang w:val="en-US"/>
        </w:rPr>
        <w:t>The I Tatti Renaissance Library</w:t>
      </w:r>
      <w:r>
        <w:rPr>
          <w:lang w:val="en-US"/>
        </w:rPr>
        <w:t xml:space="preserve">, 5. </w:t>
      </w:r>
      <w:r w:rsidRPr="00035BE3">
        <w:rPr>
          <w:lang w:val="en-US"/>
        </w:rPr>
        <w:t>Cambridge, Harvard UP,</w:t>
      </w:r>
      <w:r>
        <w:rPr>
          <w:lang w:val="en-US"/>
        </w:rPr>
        <w:t xml:space="preserve"> 2002. </w:t>
      </w:r>
      <w:r w:rsidRPr="009B751D">
        <w:rPr>
          <w:lang w:val="en-US"/>
        </w:rPr>
        <w:t>XVI+358 p. [USP]</w:t>
      </w:r>
    </w:p>
    <w:p w:rsidR="00946C9B" w:rsidRDefault="00946C9B" w:rsidP="00946C9B">
      <w:pPr>
        <w:pStyle w:val="PargrafoparaBibl"/>
        <w:rPr>
          <w:noProof/>
        </w:rPr>
      </w:pPr>
      <w:r w:rsidRPr="00063166">
        <w:rPr>
          <w:noProof/>
        </w:rPr>
        <w:t xml:space="preserve">LEONARDO BRUNI, </w:t>
      </w:r>
      <w:r w:rsidRPr="00063166">
        <w:rPr>
          <w:i/>
          <w:iCs/>
          <w:noProof/>
        </w:rPr>
        <w:t>Il se demande si le peuple et les lettrés parlaient la même langue</w:t>
      </w:r>
      <w:r w:rsidRPr="00063166">
        <w:rPr>
          <w:noProof/>
        </w:rPr>
        <w:t xml:space="preserve"> (mai 1435) in </w:t>
      </w:r>
      <w:r w:rsidRPr="00063166">
        <w:rPr>
          <w:i/>
          <w:noProof/>
        </w:rPr>
        <w:t>Débats humanis</w:t>
      </w:r>
      <w:r>
        <w:rPr>
          <w:i/>
          <w:noProof/>
        </w:rPr>
        <w:t>tes sur la langue parlée dans l’</w:t>
      </w:r>
      <w:r w:rsidRPr="00063166">
        <w:rPr>
          <w:i/>
          <w:noProof/>
        </w:rPr>
        <w:t>Antiquité</w:t>
      </w:r>
      <w:r w:rsidRPr="00063166">
        <w:rPr>
          <w:noProof/>
        </w:rPr>
        <w:t>. Textes édités, tr., présentés, annotés et commentés par A. Raffarin. Les classiques de l’humanisme; 44. Paris, Les Belles Lettres, 2015. 297 p. [UNICAMP]</w:t>
      </w:r>
    </w:p>
    <w:p w:rsidR="00314D85" w:rsidRPr="008C5B49" w:rsidRDefault="00314D85" w:rsidP="00B66F1E">
      <w:pPr>
        <w:pStyle w:val="Ttulo5"/>
        <w:keepNext/>
        <w:spacing w:before="0"/>
        <w:rPr>
          <w:color w:val="FF0000"/>
          <w:lang w:val="en-US"/>
        </w:rPr>
      </w:pPr>
      <w:r w:rsidRPr="008C5B49">
        <w:rPr>
          <w:color w:val="FF0000"/>
          <w:lang w:val="en-US"/>
        </w:rPr>
        <w:t>Controvérsia</w:t>
      </w:r>
    </w:p>
    <w:p w:rsidR="00314D85" w:rsidRPr="008C5B49" w:rsidRDefault="00314D85" w:rsidP="00B66F1E">
      <w:pPr>
        <w:pStyle w:val="PargrafoparaBibl"/>
        <w:widowControl/>
      </w:pPr>
      <w:r w:rsidRPr="004D270A">
        <w:rPr>
          <w:i/>
          <w:lang w:val="en-US"/>
        </w:rPr>
        <w:t>Der Streit der Alonso von Cartag</w:t>
      </w:r>
      <w:r w:rsidRPr="00314D85">
        <w:rPr>
          <w:i/>
          <w:lang w:val="en-US"/>
        </w:rPr>
        <w:t>ena mit Leonardo Bruni Aretino</w:t>
      </w:r>
      <w:r w:rsidRPr="003E5147">
        <w:rPr>
          <w:lang w:val="en-US"/>
        </w:rPr>
        <w:t xml:space="preserve"> </w:t>
      </w:r>
      <w:r>
        <w:rPr>
          <w:lang w:val="en-US"/>
        </w:rPr>
        <w:t xml:space="preserve">in </w:t>
      </w:r>
      <w:r w:rsidRPr="003E5147">
        <w:rPr>
          <w:lang w:val="en-US"/>
        </w:rPr>
        <w:t xml:space="preserve">BIRKENMAJER, A., </w:t>
      </w:r>
      <w:r w:rsidRPr="003E5147">
        <w:rPr>
          <w:i/>
          <w:lang w:val="en-US"/>
        </w:rPr>
        <w:t xml:space="preserve">Vermischte Untersuchungen zur Geschichte der mittelalterlichen Philosophie. </w:t>
      </w:r>
      <w:r w:rsidRPr="008C5B49">
        <w:t>BGPTM, XX, 5. Münster, Aschendorff, 1922, SS. 129-210. VII+246 S. [PUC]</w:t>
      </w:r>
    </w:p>
    <w:p w:rsidR="009B751D" w:rsidRPr="00F528D1" w:rsidRDefault="009B751D" w:rsidP="00B66F1E">
      <w:pPr>
        <w:pStyle w:val="PargrafoparaBibl"/>
        <w:widowControl/>
      </w:pPr>
      <w:r w:rsidRPr="00385A72">
        <w:rPr>
          <w:bCs/>
        </w:rPr>
        <w:t xml:space="preserve">GONZALEZ ROLAN, </w:t>
      </w:r>
      <w:r>
        <w:rPr>
          <w:bCs/>
        </w:rPr>
        <w:t>T</w:t>
      </w:r>
      <w:r w:rsidRPr="00385A72">
        <w:rPr>
          <w:bCs/>
        </w:rPr>
        <w:t>.</w:t>
      </w:r>
      <w:r>
        <w:rPr>
          <w:bCs/>
        </w:rPr>
        <w:t xml:space="preserve">, et al., </w:t>
      </w:r>
      <w:r w:rsidRPr="00385A72">
        <w:rPr>
          <w:bCs/>
          <w:i/>
        </w:rPr>
        <w:t xml:space="preserve">Humanismo y teoria de la traduccion en Espana e Italia en la primera mitad del siglo XV. </w:t>
      </w:r>
      <w:r w:rsidRPr="00314D85">
        <w:rPr>
          <w:bCs/>
        </w:rPr>
        <w:t xml:space="preserve">Ed. y estudio de la controversia alphonsiana (Alfonso de Cartagena vs. L. </w:t>
      </w:r>
      <w:r w:rsidRPr="00314D85">
        <w:rPr>
          <w:rStyle w:val="destacapalavras"/>
          <w:bCs/>
        </w:rPr>
        <w:t>Bruni</w:t>
      </w:r>
      <w:r w:rsidRPr="00314D85">
        <w:rPr>
          <w:bCs/>
        </w:rPr>
        <w:t xml:space="preserve"> y P. Candido Decembrio).</w:t>
      </w:r>
      <w:r>
        <w:rPr>
          <w:bCs/>
        </w:rPr>
        <w:t xml:space="preserve"> </w:t>
      </w:r>
      <w:r w:rsidRPr="00F528D1">
        <w:t>Madrid, Ediciones Clasicas, 2000. 457 p. [UNICAMP]</w:t>
      </w:r>
    </w:p>
    <w:p w:rsidR="009B751D" w:rsidRPr="00F528D1" w:rsidRDefault="009B751D" w:rsidP="00B66F1E">
      <w:pPr>
        <w:pStyle w:val="Ttulo5"/>
        <w:keepNext/>
        <w:spacing w:before="0"/>
        <w:rPr>
          <w:color w:val="FF0000"/>
        </w:rPr>
      </w:pPr>
      <w:r w:rsidRPr="00F528D1">
        <w:rPr>
          <w:color w:val="FF0000"/>
        </w:rPr>
        <w:t>Comentadores</w:t>
      </w:r>
    </w:p>
    <w:p w:rsidR="00B21846" w:rsidRPr="009C3821" w:rsidRDefault="00B21846" w:rsidP="00B21846">
      <w:pPr>
        <w:pStyle w:val="PargrafoparaBibl"/>
        <w:rPr>
          <w:noProof/>
        </w:rPr>
      </w:pPr>
      <w:r w:rsidRPr="009C3821">
        <w:rPr>
          <w:noProof/>
        </w:rPr>
        <w:t xml:space="preserve">AMBRÓSIO, R., </w:t>
      </w:r>
      <w:r w:rsidRPr="009C3821">
        <w:rPr>
          <w:i/>
        </w:rPr>
        <w:t>Política e retórica no humanismo florentino entre os séculos XIV e XV: em torno do humanismo cívico</w:t>
      </w:r>
      <w:r>
        <w:t>. Doutorado em História. São Paulo, USP, 2014. 269 p. [USP]</w:t>
      </w:r>
    </w:p>
    <w:p w:rsidR="009B751D" w:rsidRPr="00E92BA8" w:rsidRDefault="009B751D" w:rsidP="00B66F1E">
      <w:pPr>
        <w:pStyle w:val="PargrafoparaBibl"/>
        <w:widowControl/>
      </w:pPr>
      <w:r w:rsidRPr="00B21846">
        <w:t xml:space="preserve">BLACK, A., </w:t>
      </w:r>
      <w:r w:rsidRPr="00B21846">
        <w:rPr>
          <w:i/>
        </w:rPr>
        <w:t>Political thought in Europe, 1250-1450</w:t>
      </w:r>
      <w:r w:rsidRPr="00B21846">
        <w:t xml:space="preserve">. </w:t>
      </w:r>
      <w:r w:rsidRPr="00161879">
        <w:rPr>
          <w:lang w:val="en-US"/>
        </w:rPr>
        <w:t xml:space="preserve">Cambridge medieval textbooks. Cambridge, UP, 1992. </w:t>
      </w:r>
      <w:r w:rsidRPr="00E92BA8">
        <w:t xml:space="preserve">XII+211 p. </w:t>
      </w:r>
      <w:r>
        <w:rPr>
          <w:szCs w:val="24"/>
        </w:rPr>
        <w:t>[UNICAMP]</w:t>
      </w:r>
      <w:r w:rsidRPr="00E92BA8">
        <w:t xml:space="preserve"> [USP]</w:t>
      </w:r>
    </w:p>
    <w:p w:rsidR="009B751D" w:rsidRPr="009B751D" w:rsidRDefault="009B751D" w:rsidP="00B66F1E">
      <w:pPr>
        <w:pStyle w:val="PargrafoparaBibl"/>
        <w:widowControl/>
        <w:rPr>
          <w:lang w:val="en-US"/>
        </w:rPr>
      </w:pPr>
      <w:r w:rsidRPr="00E92BA8">
        <w:t xml:space="preserve">BLACK, A., </w:t>
      </w:r>
      <w:r w:rsidRPr="00E92BA8">
        <w:rPr>
          <w:bCs/>
          <w:i/>
          <w:szCs w:val="24"/>
        </w:rPr>
        <w:t>El pensamiento político en Europa, 1250-1450</w:t>
      </w:r>
      <w:r>
        <w:rPr>
          <w:bCs/>
          <w:szCs w:val="24"/>
        </w:rPr>
        <w:t xml:space="preserve">. Tr. F. </w:t>
      </w:r>
      <w:r w:rsidRPr="00E92BA8">
        <w:rPr>
          <w:bCs/>
          <w:szCs w:val="24"/>
        </w:rPr>
        <w:t>Chuela</w:t>
      </w:r>
      <w:r>
        <w:rPr>
          <w:bCs/>
          <w:szCs w:val="24"/>
        </w:rPr>
        <w:t xml:space="preserve"> Crespo. </w:t>
      </w:r>
      <w:r w:rsidRPr="00E92BA8">
        <w:t>Cambridge, UP,</w:t>
      </w:r>
      <w:r>
        <w:t xml:space="preserve"> 1996. </w:t>
      </w:r>
      <w:r w:rsidRPr="009B751D">
        <w:rPr>
          <w:szCs w:val="24"/>
          <w:lang w:val="en-US"/>
        </w:rPr>
        <w:t>XIII+324 p. [UNICAMP]</w:t>
      </w:r>
      <w:r w:rsidRPr="009B751D">
        <w:rPr>
          <w:lang w:val="en-US"/>
        </w:rPr>
        <w:t xml:space="preserve"> [USP]</w:t>
      </w:r>
    </w:p>
    <w:p w:rsidR="009B751D" w:rsidRPr="00C366EB" w:rsidRDefault="009B751D" w:rsidP="00B66F1E">
      <w:pPr>
        <w:pStyle w:val="PargrafoparaBibl"/>
        <w:widowControl/>
      </w:pPr>
      <w:r w:rsidRPr="00C35C83">
        <w:rPr>
          <w:lang w:val="en-US"/>
        </w:rPr>
        <w:t>BOTLEY</w:t>
      </w:r>
      <w:r>
        <w:rPr>
          <w:lang w:val="en-US"/>
        </w:rPr>
        <w:t xml:space="preserve">, P., </w:t>
      </w:r>
      <w:r w:rsidRPr="00C35C83">
        <w:rPr>
          <w:i/>
          <w:lang w:val="en-US"/>
        </w:rPr>
        <w:t>Latin translation in the Renaissance: the theory and practice of Leonardo Bruni, Giannozzo Manetti and Desiderius Erasmus</w:t>
      </w:r>
      <w:r>
        <w:rPr>
          <w:lang w:val="en-US"/>
        </w:rPr>
        <w:t>.</w:t>
      </w:r>
      <w:r w:rsidRPr="00C35C83">
        <w:rPr>
          <w:lang w:val="en-US"/>
        </w:rPr>
        <w:t xml:space="preserve"> </w:t>
      </w:r>
      <w:r w:rsidRPr="00C366EB">
        <w:t xml:space="preserve">Cambridge classical studies. Cambridge, UP, 2004. 207 p. </w:t>
      </w:r>
      <w:r w:rsidRPr="009020CC">
        <w:t>[UNESP]</w:t>
      </w:r>
      <w:r w:rsidRPr="00C366EB">
        <w:t xml:space="preserve"> [USP]</w:t>
      </w:r>
    </w:p>
    <w:p w:rsidR="00140980" w:rsidRDefault="009B751D" w:rsidP="00B66F1E">
      <w:pPr>
        <w:pStyle w:val="PargrafoparaBibl"/>
        <w:widowControl/>
      </w:pPr>
      <w:r w:rsidRPr="00FF2D93">
        <w:t xml:space="preserve">CABRINI, A. M., </w:t>
      </w:r>
      <w:r w:rsidRPr="00FF2D93">
        <w:rPr>
          <w:i/>
        </w:rPr>
        <w:t>Un’idea di Firenze: da Villani a Guicciardini</w:t>
      </w:r>
      <w:r w:rsidRPr="00FF2D93">
        <w:t xml:space="preserve">. </w:t>
      </w:r>
      <w:r>
        <w:t xml:space="preserve">Humanistica, 21. </w:t>
      </w:r>
      <w:r w:rsidRPr="00633C0E">
        <w:t>Roma, Bulzoni, 2001. XXXIV+353 p. [USP]</w:t>
      </w:r>
    </w:p>
    <w:p w:rsidR="009B751D" w:rsidRPr="00140980" w:rsidRDefault="00140980" w:rsidP="00B66F1E">
      <w:pPr>
        <w:pStyle w:val="PargrafoparaBibl"/>
        <w:widowControl/>
        <w:rPr>
          <w:lang w:val="en-US"/>
        </w:rPr>
      </w:pPr>
      <w:r w:rsidRPr="00140980">
        <w:t>GENOVESE</w:t>
      </w:r>
      <w:r>
        <w:t xml:space="preserve">, G., </w:t>
      </w:r>
      <w:r w:rsidRPr="00140980">
        <w:rPr>
          <w:i/>
        </w:rPr>
        <w:t>La lettera oltre il genere: il libro di lettere, dall’Aretino al Doni, e le origini dell’autobiografia moderna</w:t>
      </w:r>
      <w:r>
        <w:t xml:space="preserve">. </w:t>
      </w:r>
      <w:r w:rsidRPr="00C366EB">
        <w:rPr>
          <w:lang w:val="en-US"/>
        </w:rPr>
        <w:t>Miscellanea erudita, 77. Padova, Antenore, 2009. XXXVIII+264 p. [USP]</w:t>
      </w:r>
    </w:p>
    <w:p w:rsidR="009B751D" w:rsidRDefault="009B751D" w:rsidP="00B66F1E">
      <w:pPr>
        <w:pStyle w:val="PargrafoparaBibl"/>
        <w:widowControl/>
        <w:rPr>
          <w:lang w:val="en-US"/>
        </w:rPr>
      </w:pPr>
      <w:r w:rsidRPr="00140980">
        <w:rPr>
          <w:lang w:val="en-US"/>
        </w:rPr>
        <w:t xml:space="preserve">HANKINS, J., ed., </w:t>
      </w:r>
      <w:r w:rsidRPr="00140980">
        <w:rPr>
          <w:i/>
          <w:lang w:val="en-US"/>
        </w:rPr>
        <w:t xml:space="preserve">Renaissance civic humanism: reappraisals and </w:t>
      </w:r>
      <w:r w:rsidRPr="00F7532E">
        <w:rPr>
          <w:i/>
          <w:lang w:val="en-US"/>
        </w:rPr>
        <w:t>reflections</w:t>
      </w:r>
      <w:r w:rsidRPr="00F7532E">
        <w:rPr>
          <w:lang w:val="en-US"/>
        </w:rPr>
        <w:t>.</w:t>
      </w:r>
      <w:r>
        <w:rPr>
          <w:lang w:val="en-US"/>
        </w:rPr>
        <w:t xml:space="preserve"> </w:t>
      </w:r>
      <w:r w:rsidRPr="00F7532E">
        <w:rPr>
          <w:lang w:val="en-US"/>
        </w:rPr>
        <w:t xml:space="preserve">Ideas in context, 57. </w:t>
      </w:r>
      <w:r w:rsidRPr="00F61AE9">
        <w:rPr>
          <w:lang w:val="en-US"/>
        </w:rPr>
        <w:t>Cambridge, UP, 2</w:t>
      </w:r>
      <w:r>
        <w:rPr>
          <w:lang w:val="en-US"/>
        </w:rPr>
        <w:t>003</w:t>
      </w:r>
      <w:r w:rsidRPr="00F61AE9">
        <w:rPr>
          <w:lang w:val="en-US"/>
        </w:rPr>
        <w:t>.</w:t>
      </w:r>
      <w:r>
        <w:rPr>
          <w:lang w:val="en-US"/>
        </w:rPr>
        <w:t xml:space="preserve"> X+314 p. [USP]</w:t>
      </w:r>
    </w:p>
    <w:p w:rsidR="009B751D" w:rsidRDefault="009B751D" w:rsidP="00B66F1E">
      <w:pPr>
        <w:pStyle w:val="PargrafoparaBibl"/>
        <w:widowControl/>
        <w:rPr>
          <w:lang w:val="en-US"/>
        </w:rPr>
      </w:pPr>
      <w:r w:rsidRPr="0071232B">
        <w:rPr>
          <w:lang w:val="en-US"/>
        </w:rPr>
        <w:lastRenderedPageBreak/>
        <w:t xml:space="preserve">MAHNEY, E. P., </w:t>
      </w:r>
      <w:r w:rsidRPr="0071232B">
        <w:rPr>
          <w:i/>
          <w:lang w:val="en-US"/>
        </w:rPr>
        <w:t>Philosophy and humanism. Renaissance essays in honor of Paul Oskar Kristeller</w:t>
      </w:r>
      <w:r w:rsidRPr="0071232B">
        <w:rPr>
          <w:lang w:val="en-US"/>
        </w:rPr>
        <w:t>. New York, Columbia UP, 1976. XXIV+624 p. [USP]</w:t>
      </w:r>
    </w:p>
    <w:p w:rsidR="009B751D" w:rsidRPr="00385A72" w:rsidRDefault="009B751D" w:rsidP="00B66F1E">
      <w:pPr>
        <w:pStyle w:val="PargrafoparaBibl"/>
        <w:widowControl/>
        <w:rPr>
          <w:lang w:val="en-US"/>
        </w:rPr>
      </w:pPr>
      <w:r w:rsidRPr="009B751D">
        <w:rPr>
          <w:lang w:val="en-US"/>
        </w:rPr>
        <w:t xml:space="preserve">VITI, P., a cura di, </w:t>
      </w:r>
      <w:r w:rsidRPr="009B751D">
        <w:rPr>
          <w:bCs/>
          <w:i/>
          <w:szCs w:val="24"/>
          <w:lang w:val="en-US"/>
        </w:rPr>
        <w:t>Leonardo</w:t>
      </w:r>
      <w:r w:rsidRPr="00850429">
        <w:rPr>
          <w:bCs/>
          <w:i/>
          <w:szCs w:val="24"/>
          <w:lang w:val="en-US"/>
        </w:rPr>
        <w:t xml:space="preserve"> </w:t>
      </w:r>
      <w:r w:rsidRPr="009B751D">
        <w:rPr>
          <w:bCs/>
          <w:i/>
          <w:szCs w:val="24"/>
          <w:lang w:val="en-US"/>
        </w:rPr>
        <w:t>Bruni</w:t>
      </w:r>
      <w:r w:rsidRPr="00850429">
        <w:rPr>
          <w:bCs/>
          <w:i/>
          <w:szCs w:val="24"/>
          <w:lang w:val="en-US"/>
        </w:rPr>
        <w:t>, cancelliere della repubblica di Firenze</w:t>
      </w:r>
      <w:r w:rsidRPr="009B751D">
        <w:rPr>
          <w:lang w:val="en-US"/>
        </w:rPr>
        <w:t>.</w:t>
      </w:r>
      <w:r w:rsidRPr="009B751D">
        <w:rPr>
          <w:szCs w:val="24"/>
          <w:lang w:val="en-US"/>
        </w:rPr>
        <w:t xml:space="preserve"> </w:t>
      </w:r>
      <w:r w:rsidRPr="00850429">
        <w:rPr>
          <w:szCs w:val="24"/>
          <w:lang w:val="en-US"/>
        </w:rPr>
        <w:t>Atti di convegni</w:t>
      </w:r>
      <w:r w:rsidRPr="00385A72">
        <w:rPr>
          <w:szCs w:val="24"/>
          <w:lang w:val="en-US"/>
        </w:rPr>
        <w:t xml:space="preserve">, </w:t>
      </w:r>
      <w:r w:rsidRPr="00850429">
        <w:rPr>
          <w:szCs w:val="24"/>
          <w:lang w:val="en-US"/>
        </w:rPr>
        <w:t>18</w:t>
      </w:r>
      <w:r w:rsidRPr="00385A72">
        <w:rPr>
          <w:szCs w:val="24"/>
          <w:lang w:val="en-US"/>
        </w:rPr>
        <w:t xml:space="preserve">. </w:t>
      </w:r>
      <w:r w:rsidRPr="00850429">
        <w:rPr>
          <w:szCs w:val="24"/>
          <w:lang w:val="en-US"/>
        </w:rPr>
        <w:t>Firenze</w:t>
      </w:r>
      <w:r w:rsidRPr="00385A72">
        <w:rPr>
          <w:szCs w:val="24"/>
          <w:lang w:val="en-US"/>
        </w:rPr>
        <w:t xml:space="preserve">, </w:t>
      </w:r>
      <w:r w:rsidR="00314D85">
        <w:rPr>
          <w:szCs w:val="24"/>
          <w:lang w:val="en-US"/>
        </w:rPr>
        <w:t xml:space="preserve">Olschki, 1990. </w:t>
      </w:r>
      <w:r w:rsidRPr="00385A72">
        <w:rPr>
          <w:szCs w:val="24"/>
          <w:lang w:val="en-US"/>
        </w:rPr>
        <w:t xml:space="preserve">XVI+424 p. </w:t>
      </w:r>
      <w:r w:rsidRPr="00385A72">
        <w:rPr>
          <w:lang w:val="en-US"/>
        </w:rPr>
        <w:t>[UNICAMP]</w:t>
      </w:r>
    </w:p>
    <w:p w:rsidR="009B751D" w:rsidRDefault="009B751D" w:rsidP="00B66F1E">
      <w:pPr>
        <w:pStyle w:val="PargrafoparaBibl"/>
        <w:widowControl/>
        <w:rPr>
          <w:lang w:val="en-US"/>
        </w:rPr>
      </w:pPr>
      <w:r w:rsidRPr="007912D6">
        <w:rPr>
          <w:lang w:val="en-US"/>
        </w:rPr>
        <w:t xml:space="preserve">WITT, R. G., </w:t>
      </w:r>
      <w:r w:rsidRPr="00522CD9">
        <w:rPr>
          <w:i/>
          <w:lang w:val="en-US"/>
        </w:rPr>
        <w:t>In the footsteps of the ancients: the origins of humanism from Lovato to Bruni</w:t>
      </w:r>
      <w:r>
        <w:rPr>
          <w:lang w:val="en-US"/>
        </w:rPr>
        <w:t>. Studies in M</w:t>
      </w:r>
      <w:r w:rsidRPr="00060E23">
        <w:rPr>
          <w:lang w:val="en-US"/>
        </w:rPr>
        <w:t>edieval and Reformation thought</w:t>
      </w:r>
      <w:r>
        <w:rPr>
          <w:lang w:val="en-US"/>
        </w:rPr>
        <w:t xml:space="preserve">. 74. </w:t>
      </w:r>
      <w:r w:rsidRPr="00522CD9">
        <w:rPr>
          <w:lang w:val="en-US"/>
        </w:rPr>
        <w:t>Leiden</w:t>
      </w:r>
      <w:r>
        <w:rPr>
          <w:lang w:val="en-US"/>
        </w:rPr>
        <w:t>, Brill, 2000. XIII+562 p. [USP]</w:t>
      </w:r>
    </w:p>
    <w:p w:rsidR="009B751D" w:rsidRDefault="009B751D" w:rsidP="00B66F1E">
      <w:pPr>
        <w:pStyle w:val="PargrafoparaBibl"/>
        <w:widowControl/>
        <w:rPr>
          <w:lang w:val="en-US"/>
        </w:rPr>
      </w:pPr>
    </w:p>
    <w:p w:rsidR="009B751D" w:rsidRDefault="009B751D" w:rsidP="00B66F1E">
      <w:pPr>
        <w:rPr>
          <w:lang w:val="en-US"/>
        </w:rPr>
      </w:pPr>
      <w:r>
        <w:rPr>
          <w:lang w:val="en-US"/>
        </w:rPr>
        <w:br w:type="page"/>
      </w:r>
    </w:p>
    <w:p w:rsidR="002B56F7" w:rsidRPr="009B751D" w:rsidRDefault="002B56F7" w:rsidP="00B66F1E">
      <w:pPr>
        <w:pStyle w:val="PargrafoparaBibl"/>
        <w:widowControl/>
        <w:rPr>
          <w:bCs/>
          <w:lang w:val="en-US"/>
        </w:rPr>
      </w:pPr>
    </w:p>
    <w:p w:rsidR="007072F5" w:rsidRPr="00093DFE" w:rsidRDefault="007072F5" w:rsidP="00B66F1E">
      <w:pPr>
        <w:pStyle w:val="Ttulo4"/>
        <w:widowControl/>
        <w:rPr>
          <w:color w:val="FF0000"/>
        </w:rPr>
      </w:pPr>
      <w:bookmarkStart w:id="80" w:name="_Hlk486836232"/>
      <w:r w:rsidRPr="00093DFE">
        <w:rPr>
          <w:color w:val="FF0000"/>
        </w:rPr>
        <w:t>marsílio ficino, 1433-1499</w:t>
      </w:r>
    </w:p>
    <w:bookmarkEnd w:id="80"/>
    <w:p w:rsidR="00204490" w:rsidRPr="00FB4E5C" w:rsidRDefault="00204490" w:rsidP="00B66F1E">
      <w:pPr>
        <w:pStyle w:val="Ttulo5"/>
        <w:keepNext/>
        <w:spacing w:before="0"/>
        <w:rPr>
          <w:color w:val="FF0000"/>
          <w:lang w:val="es-ES_tradnl"/>
        </w:rPr>
      </w:pPr>
      <w:r>
        <w:rPr>
          <w:color w:val="FF0000"/>
          <w:lang w:val="es-ES_tradnl"/>
        </w:rPr>
        <w:t>Edições modernas</w:t>
      </w:r>
    </w:p>
    <w:p w:rsidR="00F37644" w:rsidRPr="00F604D6" w:rsidRDefault="00F37644" w:rsidP="00B66F1E">
      <w:pPr>
        <w:pStyle w:val="PargrafoparaBibl"/>
        <w:widowControl/>
      </w:pPr>
      <w:r w:rsidRPr="009A2C4B">
        <w:rPr>
          <w:rStyle w:val="Forte"/>
          <w:b w:val="0"/>
        </w:rPr>
        <w:t xml:space="preserve">MARSILIO FICINO, </w:t>
      </w:r>
      <w:r w:rsidRPr="009A2C4B">
        <w:rPr>
          <w:rStyle w:val="Forte"/>
          <w:b w:val="0"/>
          <w:i/>
          <w:iCs/>
        </w:rPr>
        <w:t>Lessico greco-latino</w:t>
      </w:r>
      <w:r>
        <w:rPr>
          <w:rStyle w:val="Forte"/>
          <w:b w:val="0"/>
          <w:i/>
          <w:iCs/>
        </w:rPr>
        <w:t>.</w:t>
      </w:r>
      <w:r w:rsidRPr="009A2C4B">
        <w:rPr>
          <w:rStyle w:val="Forte"/>
          <w:b w:val="0"/>
          <w:i/>
          <w:iCs/>
        </w:rPr>
        <w:t xml:space="preserve"> Laur. Ashb. 1439.</w:t>
      </w:r>
      <w:r w:rsidRPr="009A2C4B">
        <w:rPr>
          <w:rStyle w:val="Forte"/>
          <w:b w:val="0"/>
        </w:rPr>
        <w:t xml:space="preserve"> A cura di R. Pintaudi. Lexica humanistica</w:t>
      </w:r>
      <w:r>
        <w:rPr>
          <w:rStyle w:val="Forte"/>
          <w:b w:val="0"/>
        </w:rPr>
        <w:t>,</w:t>
      </w:r>
      <w:r w:rsidRPr="009A2C4B">
        <w:rPr>
          <w:rStyle w:val="Forte"/>
          <w:b w:val="0"/>
        </w:rPr>
        <w:t xml:space="preserve"> I. </w:t>
      </w:r>
      <w:r w:rsidRPr="009A2C4B">
        <w:t xml:space="preserve">Lessico intellettuale europeo, 15. Roma, Ateneo, </w:t>
      </w:r>
      <w:r w:rsidRPr="009A2C4B">
        <w:rPr>
          <w:rStyle w:val="Forte"/>
          <w:b w:val="0"/>
        </w:rPr>
        <w:t>1977. XXXII+188 p.</w:t>
      </w:r>
      <w:r w:rsidRPr="00E21047">
        <w:rPr>
          <w:rStyle w:val="Forte"/>
          <w:b w:val="0"/>
          <w:color w:val="808080" w:themeColor="background1" w:themeShade="80"/>
        </w:rPr>
        <w:t>*</w:t>
      </w:r>
      <w:r>
        <w:rPr>
          <w:rStyle w:val="Forte"/>
          <w:b w:val="0"/>
          <w:color w:val="808080" w:themeColor="background1" w:themeShade="80"/>
        </w:rPr>
        <w:t xml:space="preserve"> </w:t>
      </w:r>
      <w:r>
        <w:t>[UNICAMP]</w:t>
      </w:r>
    </w:p>
    <w:p w:rsidR="002E077F" w:rsidRPr="002E077F" w:rsidRDefault="002E077F" w:rsidP="00B66F1E">
      <w:pPr>
        <w:pStyle w:val="PargrafoparaBibl"/>
        <w:widowControl/>
        <w:rPr>
          <w:lang w:val="fr-FR"/>
        </w:rPr>
      </w:pPr>
      <w:r w:rsidRPr="002E077F">
        <w:rPr>
          <w:i/>
          <w:lang w:val="fr-FR"/>
        </w:rPr>
        <w:t>Iamblichus de mysteriis Aegyptiorum, Chaldaeorum, Assyriorum. Proclus in Platonicum alcibiadem de anima, atq; daemone. Proclus de sacrificio &amp; magia. Porphyrius de diuinis atq; daemonibus. Synesius Platonicus de somniis. Psellus de daemonibus. Expositio Prisciani &amp; Marsilii in Theophrastü de sensu, phantasia, &amp; intellectu. Alcinoi Platonici philosophi liber de doctria Platonis. Speusippi Platonis discipuli liber de platonis difinitionibus [sic]. Pythagorae philosophi aurea uerba. Symbola Pithagorae philosophi. Xenocratis philosophi platonici liber de morte. Marsilii Ficini liber de uoluptate</w:t>
      </w:r>
      <w:r w:rsidRPr="002E077F">
        <w:rPr>
          <w:lang w:val="fr-FR"/>
        </w:rPr>
        <w:t>.</w:t>
      </w:r>
      <w:r w:rsidRPr="002E077F">
        <w:rPr>
          <w:lang w:val="en-US"/>
        </w:rPr>
        <w:t xml:space="preserve"> </w:t>
      </w:r>
      <w:r w:rsidRPr="00E703D6">
        <w:rPr>
          <w:lang w:val="en-US"/>
        </w:rPr>
        <w:t xml:space="preserve">Sammelband </w:t>
      </w:r>
      <w:r w:rsidRPr="004B7768">
        <w:rPr>
          <w:rFonts w:hint="eastAsia"/>
          <w:lang w:val="en-US"/>
        </w:rPr>
        <w:t>neuplatonischer</w:t>
      </w:r>
      <w:r w:rsidRPr="00E703D6">
        <w:rPr>
          <w:lang w:val="en-US"/>
        </w:rPr>
        <w:t xml:space="preserve"> Schriften übersehen u</w:t>
      </w:r>
      <w:r>
        <w:rPr>
          <w:lang w:val="en-US"/>
        </w:rPr>
        <w:t>nd</w:t>
      </w:r>
      <w:r w:rsidRPr="00E703D6">
        <w:rPr>
          <w:lang w:val="en-US"/>
        </w:rPr>
        <w:t xml:space="preserve"> hrsg. von Marsilius Ficinus.</w:t>
      </w:r>
      <w:r>
        <w:rPr>
          <w:lang w:val="en-US"/>
        </w:rPr>
        <w:t xml:space="preserve"> </w:t>
      </w:r>
      <w:r w:rsidRPr="006330D2">
        <w:rPr>
          <w:lang w:val="fr-FR"/>
        </w:rPr>
        <w:t xml:space="preserve">Venedig, 1516. </w:t>
      </w:r>
      <w:r w:rsidRPr="006330D2">
        <w:t xml:space="preserve">Frankfurt, </w:t>
      </w:r>
      <w:r>
        <w:rPr>
          <w:lang w:val="fr-FR"/>
        </w:rPr>
        <w:t>Minerva, 1972. 367 S. [USP]</w:t>
      </w:r>
    </w:p>
    <w:p w:rsidR="00E20182" w:rsidRPr="006E1CE3" w:rsidRDefault="00E20182" w:rsidP="00B66F1E">
      <w:pPr>
        <w:pStyle w:val="PargrafoparaBibl"/>
        <w:widowControl/>
        <w:rPr>
          <w:lang w:val="en-US"/>
        </w:rPr>
      </w:pPr>
      <w:r w:rsidRPr="007F38E9">
        <w:rPr>
          <w:rStyle w:val="Forte"/>
          <w:b w:val="0"/>
        </w:rPr>
        <w:t>MARSILIO FICINO,</w:t>
      </w:r>
      <w:r w:rsidRPr="003A24F5">
        <w:rPr>
          <w:bCs/>
          <w:szCs w:val="24"/>
        </w:rPr>
        <w:t xml:space="preserve"> </w:t>
      </w:r>
      <w:r w:rsidRPr="00093DFE">
        <w:rPr>
          <w:bCs/>
          <w:i/>
          <w:szCs w:val="24"/>
        </w:rPr>
        <w:t>Sopra lo amore, ovvero, Convito di Platone</w:t>
      </w:r>
      <w:r>
        <w:rPr>
          <w:bCs/>
          <w:szCs w:val="24"/>
        </w:rPr>
        <w:t xml:space="preserve">. </w:t>
      </w:r>
      <w:r w:rsidRPr="00E20182">
        <w:rPr>
          <w:bCs/>
          <w:szCs w:val="24"/>
          <w:lang w:val="en-US"/>
        </w:rPr>
        <w:t xml:space="preserve">Ed. </w:t>
      </w:r>
      <w:r w:rsidRPr="00E20182">
        <w:rPr>
          <w:szCs w:val="24"/>
          <w:lang w:val="en-US"/>
        </w:rPr>
        <w:t xml:space="preserve">1544. </w:t>
      </w:r>
      <w:r w:rsidRPr="00B73ED0">
        <w:rPr>
          <w:szCs w:val="24"/>
          <w:lang w:val="en-US"/>
        </w:rPr>
        <w:t xml:space="preserve">The Cicognara Library. Urbana Champaign, Univ. of Illinois, 1989. </w:t>
      </w:r>
      <w:r w:rsidRPr="006E1CE3">
        <w:rPr>
          <w:szCs w:val="24"/>
          <w:lang w:val="en-US"/>
        </w:rPr>
        <w:t xml:space="preserve">5 microfichas. </w:t>
      </w:r>
      <w:r w:rsidRPr="006E1CE3">
        <w:rPr>
          <w:lang w:val="en-US"/>
        </w:rPr>
        <w:t>[UNICAMP]</w:t>
      </w:r>
    </w:p>
    <w:p w:rsidR="00382DAC" w:rsidRPr="00382DAC" w:rsidRDefault="00382DAC" w:rsidP="00B66F1E">
      <w:pPr>
        <w:pStyle w:val="PargrafoparaBibl"/>
        <w:widowControl/>
        <w:rPr>
          <w:bCs/>
          <w:color w:val="808080" w:themeColor="background1" w:themeShade="80"/>
          <w:szCs w:val="24"/>
        </w:rPr>
      </w:pPr>
      <w:r w:rsidRPr="005674A7">
        <w:rPr>
          <w:bCs/>
          <w:i/>
          <w:color w:val="808080" w:themeColor="background1" w:themeShade="80"/>
          <w:szCs w:val="24"/>
          <w:lang w:val="en-US"/>
        </w:rPr>
        <w:t>Commentaire de Marsile Ficin, Florentin, sur le banquet d’amour de Planton</w:t>
      </w:r>
      <w:r w:rsidRPr="005674A7">
        <w:rPr>
          <w:bCs/>
          <w:color w:val="808080" w:themeColor="background1" w:themeShade="80"/>
          <w:szCs w:val="24"/>
          <w:lang w:val="en-US"/>
        </w:rPr>
        <w:t xml:space="preserve">. </w:t>
      </w:r>
      <w:r w:rsidRPr="006E1CE3">
        <w:rPr>
          <w:bCs/>
          <w:color w:val="808080" w:themeColor="background1" w:themeShade="80"/>
          <w:szCs w:val="24"/>
          <w:lang w:val="en-US"/>
        </w:rPr>
        <w:t xml:space="preserve">Tr. du </w:t>
      </w:r>
      <w:r w:rsidRPr="006E1CE3">
        <w:rPr>
          <w:bCs/>
          <w:i/>
          <w:color w:val="808080" w:themeColor="background1" w:themeShade="80"/>
          <w:szCs w:val="24"/>
          <w:lang w:val="en-US"/>
        </w:rPr>
        <w:t>De amore</w:t>
      </w:r>
      <w:r w:rsidR="00330340" w:rsidRPr="006E1CE3">
        <w:rPr>
          <w:bCs/>
          <w:color w:val="808080" w:themeColor="background1" w:themeShade="80"/>
          <w:szCs w:val="24"/>
          <w:lang w:val="en-US"/>
        </w:rPr>
        <w:t>, 1546</w:t>
      </w:r>
      <w:r w:rsidRPr="006E1CE3">
        <w:rPr>
          <w:bCs/>
          <w:i/>
          <w:color w:val="808080" w:themeColor="background1" w:themeShade="80"/>
          <w:szCs w:val="24"/>
          <w:lang w:val="en-US"/>
        </w:rPr>
        <w:t xml:space="preserve">. </w:t>
      </w:r>
      <w:r w:rsidRPr="006E1CE3">
        <w:rPr>
          <w:bCs/>
          <w:color w:val="808080" w:themeColor="background1" w:themeShade="80"/>
          <w:szCs w:val="24"/>
          <w:lang w:val="en-US"/>
        </w:rPr>
        <w:t xml:space="preserve">Éd., avec intr. et notes par S. Murphy. </w:t>
      </w:r>
      <w:r w:rsidRPr="00382DAC">
        <w:rPr>
          <w:bCs/>
          <w:color w:val="808080" w:themeColor="background1" w:themeShade="80"/>
          <w:szCs w:val="24"/>
        </w:rPr>
        <w:t>Textes de la Renaissance, 81. Paris, Champion, 2004. 207 p.*</w:t>
      </w:r>
    </w:p>
    <w:p w:rsidR="0071015C" w:rsidRPr="008D20F3" w:rsidRDefault="0071015C" w:rsidP="00B66F1E">
      <w:pPr>
        <w:pStyle w:val="PargrafoparaBibl"/>
        <w:widowControl/>
        <w:rPr>
          <w:color w:val="808080" w:themeColor="background1" w:themeShade="80"/>
          <w:szCs w:val="24"/>
        </w:rPr>
      </w:pPr>
      <w:r w:rsidRPr="0071015C">
        <w:rPr>
          <w:iCs/>
          <w:color w:val="808080" w:themeColor="background1" w:themeShade="80"/>
          <w:szCs w:val="24"/>
          <w:lang w:val="es-ES_tradnl"/>
        </w:rPr>
        <w:t xml:space="preserve">MARSILE FICIN, </w:t>
      </w:r>
      <w:r w:rsidRPr="0071015C">
        <w:rPr>
          <w:i/>
          <w:color w:val="808080" w:themeColor="background1" w:themeShade="80"/>
          <w:szCs w:val="24"/>
        </w:rPr>
        <w:t>Commentaire sur le Traité de l’Amour ou le Festin de Platon</w:t>
      </w:r>
      <w:r w:rsidRPr="0071015C">
        <w:rPr>
          <w:color w:val="808080" w:themeColor="background1" w:themeShade="80"/>
          <w:szCs w:val="24"/>
        </w:rPr>
        <w:t xml:space="preserve">. </w:t>
      </w:r>
      <w:r w:rsidRPr="005674A7">
        <w:rPr>
          <w:rStyle w:val="st"/>
          <w:color w:val="808080" w:themeColor="background1" w:themeShade="80"/>
          <w:szCs w:val="24"/>
          <w:lang w:val="en-US"/>
        </w:rPr>
        <w:t>Traduction anonyme du XVIII</w:t>
      </w:r>
      <w:r w:rsidRPr="005674A7">
        <w:rPr>
          <w:rStyle w:val="st"/>
          <w:color w:val="808080" w:themeColor="background1" w:themeShade="80"/>
          <w:szCs w:val="24"/>
          <w:vertAlign w:val="superscript"/>
          <w:lang w:val="en-US"/>
        </w:rPr>
        <w:t>e</w:t>
      </w:r>
      <w:r w:rsidRPr="005674A7">
        <w:rPr>
          <w:rStyle w:val="st"/>
          <w:color w:val="808080" w:themeColor="background1" w:themeShade="80"/>
          <w:szCs w:val="24"/>
          <w:lang w:val="en-US"/>
        </w:rPr>
        <w:t xml:space="preserve"> siècle éd. et présentée par S. Matton, avec une étude de P. Hadot.</w:t>
      </w:r>
      <w:r w:rsidRPr="005674A7">
        <w:rPr>
          <w:color w:val="808080" w:themeColor="background1" w:themeShade="80"/>
          <w:szCs w:val="24"/>
          <w:lang w:val="en-US"/>
        </w:rPr>
        <w:t xml:space="preserve"> </w:t>
      </w:r>
      <w:r w:rsidRPr="008D20F3">
        <w:rPr>
          <w:color w:val="808080" w:themeColor="background1" w:themeShade="80"/>
          <w:szCs w:val="24"/>
        </w:rPr>
        <w:t>Paris, Archè, 2001. 256 p.*</w:t>
      </w:r>
    </w:p>
    <w:p w:rsidR="00EA0A26" w:rsidRDefault="00EA0A26" w:rsidP="00B66F1E">
      <w:pPr>
        <w:pStyle w:val="Ttulo5"/>
        <w:keepNext/>
        <w:spacing w:before="0"/>
        <w:rPr>
          <w:color w:val="FF0000"/>
        </w:rPr>
      </w:pPr>
      <w:r>
        <w:rPr>
          <w:color w:val="FF0000"/>
        </w:rPr>
        <w:t>Opera</w:t>
      </w:r>
    </w:p>
    <w:p w:rsidR="008652C4" w:rsidRDefault="00EA0A26" w:rsidP="00B66F1E">
      <w:pPr>
        <w:pStyle w:val="PargrafoparaBibl"/>
        <w:widowControl/>
        <w:rPr>
          <w:color w:val="808080" w:themeColor="background1" w:themeShade="80"/>
        </w:rPr>
      </w:pPr>
      <w:r w:rsidRPr="002743C4">
        <w:rPr>
          <w:color w:val="808080" w:themeColor="background1" w:themeShade="80"/>
        </w:rPr>
        <w:t xml:space="preserve">MARSILIO FICINO, </w:t>
      </w:r>
      <w:r w:rsidRPr="008652C4">
        <w:rPr>
          <w:i/>
          <w:color w:val="808080" w:themeColor="background1" w:themeShade="80"/>
        </w:rPr>
        <w:t>Opera omnia. Testo latino</w:t>
      </w:r>
      <w:r w:rsidRPr="00EA0A26">
        <w:rPr>
          <w:color w:val="808080" w:themeColor="background1" w:themeShade="80"/>
        </w:rPr>
        <w:t xml:space="preserve">. </w:t>
      </w:r>
      <w:r w:rsidR="005A2A8A">
        <w:rPr>
          <w:color w:val="808080" w:themeColor="background1" w:themeShade="80"/>
        </w:rPr>
        <w:t xml:space="preserve">A cura di S. </w:t>
      </w:r>
      <w:r w:rsidR="005A2A8A" w:rsidRPr="008652C4">
        <w:rPr>
          <w:color w:val="808080" w:themeColor="background1" w:themeShade="80"/>
        </w:rPr>
        <w:t>Toussaint</w:t>
      </w:r>
      <w:r w:rsidR="005A2A8A">
        <w:rPr>
          <w:color w:val="808080" w:themeColor="background1" w:themeShade="80"/>
        </w:rPr>
        <w:t xml:space="preserve">. </w:t>
      </w:r>
      <w:r w:rsidRPr="00EA0A26">
        <w:rPr>
          <w:color w:val="808080" w:themeColor="background1" w:themeShade="80"/>
        </w:rPr>
        <w:t>Badia di Cantignano, San Marco Litotipo</w:t>
      </w:r>
      <w:r>
        <w:rPr>
          <w:color w:val="808080" w:themeColor="background1" w:themeShade="80"/>
        </w:rPr>
        <w:t>, 2010</w:t>
      </w:r>
      <w:r w:rsidRPr="00EA0A26">
        <w:rPr>
          <w:color w:val="808080" w:themeColor="background1" w:themeShade="80"/>
        </w:rPr>
        <w:t xml:space="preserve">. </w:t>
      </w:r>
      <w:r w:rsidR="008652C4">
        <w:rPr>
          <w:color w:val="808080" w:themeColor="background1" w:themeShade="80"/>
        </w:rPr>
        <w:t>2 vols.*</w:t>
      </w:r>
    </w:p>
    <w:p w:rsidR="008652C4" w:rsidRPr="007D2B30" w:rsidRDefault="008652C4" w:rsidP="00B66F1E">
      <w:pPr>
        <w:pStyle w:val="Ttulo5"/>
        <w:keepNext/>
        <w:spacing w:before="0"/>
        <w:rPr>
          <w:color w:val="FF0000"/>
        </w:rPr>
      </w:pPr>
      <w:r w:rsidRPr="007D2B30">
        <w:rPr>
          <w:color w:val="FF0000"/>
        </w:rPr>
        <w:t>Opuscula</w:t>
      </w:r>
    </w:p>
    <w:p w:rsidR="008652C4" w:rsidRPr="007D2B30" w:rsidRDefault="008652C4" w:rsidP="00B66F1E">
      <w:pPr>
        <w:pStyle w:val="PargrafoparaBibl"/>
        <w:widowControl/>
      </w:pPr>
      <w:r w:rsidRPr="00772CF9">
        <w:rPr>
          <w:i/>
        </w:rPr>
        <w:t>Supplementum Ficinianum</w:t>
      </w:r>
      <w:r>
        <w:t xml:space="preserve">. </w:t>
      </w:r>
      <w:r w:rsidRPr="00772CF9">
        <w:t>Marsilii Ficini Florentini</w:t>
      </w:r>
      <w:r>
        <w:t xml:space="preserve"> Philosophi platonici, opuscula inedita et dispersa. Primum collegit et ex fontibus plerumque manuscriptis edidit auspiciis Regiae Scholae normalis superioris Pisanae P. O. Kristeller. Accedunt indices codicum, editionum, operum Ficini nec non documenta quaedam et testimonia ad eundem pertinentia. Florentiae, Olschki, 1937. 2003. 2 vols. </w:t>
      </w:r>
      <w:r w:rsidRPr="007D2B30">
        <w:t>[UNICAMP] [USP]</w:t>
      </w:r>
    </w:p>
    <w:p w:rsidR="00326857" w:rsidRDefault="00326857" w:rsidP="00B66F1E">
      <w:pPr>
        <w:pStyle w:val="Ttulo5"/>
        <w:keepNext/>
        <w:spacing w:before="0"/>
        <w:rPr>
          <w:color w:val="FF0000"/>
        </w:rPr>
      </w:pPr>
      <w:r>
        <w:rPr>
          <w:color w:val="FF0000"/>
        </w:rPr>
        <w:lastRenderedPageBreak/>
        <w:t>Tradução de Plotino</w:t>
      </w:r>
    </w:p>
    <w:p w:rsidR="0079420C" w:rsidRPr="007D2B30" w:rsidRDefault="0079420C" w:rsidP="00702164">
      <w:pPr>
        <w:pStyle w:val="PargrafoparaBibl"/>
        <w:keepLines/>
        <w:widowControl/>
        <w:rPr>
          <w:szCs w:val="24"/>
        </w:rPr>
      </w:pPr>
      <w:r w:rsidRPr="00D63F0C">
        <w:rPr>
          <w:i/>
        </w:rPr>
        <w:t>Plotini Enneades</w:t>
      </w:r>
      <w:r>
        <w:t>. C</w:t>
      </w:r>
      <w:r w:rsidRPr="00D63F0C">
        <w:t>um Marsilii Ficini interpretatione castigata</w:t>
      </w:r>
      <w:r>
        <w:t>.</w:t>
      </w:r>
      <w:r w:rsidRPr="00D63F0C">
        <w:t xml:space="preserve"> </w:t>
      </w:r>
      <w:r w:rsidRPr="0038702D">
        <w:rPr>
          <w:lang w:val="en-US"/>
        </w:rPr>
        <w:t xml:space="preserve">Iterum ediderunt F. Creuzer et G. H. Moser. Primum accederunt </w:t>
      </w:r>
      <w:r w:rsidRPr="0079420C">
        <w:rPr>
          <w:lang w:val="en-US"/>
        </w:rPr>
        <w:t xml:space="preserve">Porphyrii et Procli </w:t>
      </w:r>
      <w:r w:rsidRPr="0079420C">
        <w:rPr>
          <w:i/>
          <w:lang w:val="en-US"/>
        </w:rPr>
        <w:t>Institutiones</w:t>
      </w:r>
      <w:r w:rsidRPr="0079420C">
        <w:rPr>
          <w:lang w:val="en-US"/>
        </w:rPr>
        <w:t xml:space="preserve">, et Prisciani philosophi solutiones. </w:t>
      </w:r>
      <w:r w:rsidRPr="007D2B30">
        <w:t xml:space="preserve">Ex codice Sangermanensi edidit et annotatione critica instruxit F. Dubner. Parisiis, Didot, 1896. CXVII+579 p. </w:t>
      </w:r>
      <w:r w:rsidRPr="007D2B30">
        <w:rPr>
          <w:szCs w:val="24"/>
        </w:rPr>
        <w:t>[USP]</w:t>
      </w:r>
    </w:p>
    <w:p w:rsidR="008652C4" w:rsidRPr="008652C4" w:rsidRDefault="008652C4" w:rsidP="00B66F1E">
      <w:pPr>
        <w:pStyle w:val="PargrafoparaBibl"/>
        <w:widowControl/>
        <w:rPr>
          <w:color w:val="808080" w:themeColor="background1" w:themeShade="80"/>
        </w:rPr>
      </w:pPr>
      <w:r w:rsidRPr="008652C4">
        <w:rPr>
          <w:color w:val="808080" w:themeColor="background1" w:themeShade="80"/>
        </w:rPr>
        <w:t>PLOTINO,</w:t>
      </w:r>
      <w:r>
        <w:rPr>
          <w:color w:val="808080" w:themeColor="background1" w:themeShade="80"/>
        </w:rPr>
        <w:t xml:space="preserve"> </w:t>
      </w:r>
      <w:r w:rsidRPr="008652C4">
        <w:rPr>
          <w:i/>
          <w:color w:val="808080" w:themeColor="background1" w:themeShade="80"/>
        </w:rPr>
        <w:t>Ennéades</w:t>
      </w:r>
      <w:r w:rsidRPr="008652C4">
        <w:rPr>
          <w:color w:val="808080" w:themeColor="background1" w:themeShade="80"/>
        </w:rPr>
        <w:t>. Ediz. latina, Marsilii Ficini interpretatione</w:t>
      </w:r>
      <w:r>
        <w:rPr>
          <w:color w:val="808080" w:themeColor="background1" w:themeShade="80"/>
        </w:rPr>
        <w:t xml:space="preserve">. A cura di S. </w:t>
      </w:r>
      <w:r w:rsidRPr="008652C4">
        <w:rPr>
          <w:color w:val="808080" w:themeColor="background1" w:themeShade="80"/>
        </w:rPr>
        <w:t>Toussaint</w:t>
      </w:r>
      <w:r>
        <w:rPr>
          <w:color w:val="808080" w:themeColor="background1" w:themeShade="80"/>
        </w:rPr>
        <w:t xml:space="preserve">. </w:t>
      </w:r>
      <w:r w:rsidRPr="00EA0A26">
        <w:rPr>
          <w:color w:val="808080" w:themeColor="background1" w:themeShade="80"/>
        </w:rPr>
        <w:t>Badia di Cantignano, San Marco Litotipo</w:t>
      </w:r>
      <w:r>
        <w:rPr>
          <w:color w:val="808080" w:themeColor="background1" w:themeShade="80"/>
        </w:rPr>
        <w:t xml:space="preserve">, 2009. </w:t>
      </w:r>
      <w:r w:rsidRPr="008652C4">
        <w:rPr>
          <w:color w:val="808080" w:themeColor="background1" w:themeShade="80"/>
        </w:rPr>
        <w:t>800 p.*</w:t>
      </w:r>
    </w:p>
    <w:p w:rsidR="00326857" w:rsidRDefault="00326857" w:rsidP="00B66F1E">
      <w:pPr>
        <w:pStyle w:val="Ttulo5"/>
        <w:keepNext/>
        <w:spacing w:before="0"/>
        <w:rPr>
          <w:color w:val="FF0000"/>
        </w:rPr>
      </w:pPr>
      <w:r>
        <w:rPr>
          <w:color w:val="FF0000"/>
        </w:rPr>
        <w:t>Comentário</w:t>
      </w:r>
      <w:r w:rsidR="002743C4">
        <w:rPr>
          <w:color w:val="FF0000"/>
        </w:rPr>
        <w:t>s</w:t>
      </w:r>
      <w:r>
        <w:rPr>
          <w:color w:val="FF0000"/>
        </w:rPr>
        <w:t xml:space="preserve"> </w:t>
      </w:r>
      <w:r w:rsidR="002743C4">
        <w:rPr>
          <w:color w:val="FF0000"/>
        </w:rPr>
        <w:t>sobre</w:t>
      </w:r>
      <w:r>
        <w:rPr>
          <w:color w:val="FF0000"/>
        </w:rPr>
        <w:t xml:space="preserve"> Platão</w:t>
      </w:r>
    </w:p>
    <w:p w:rsidR="00D6366E" w:rsidRPr="006E5F31" w:rsidRDefault="00D6366E" w:rsidP="00B66F1E">
      <w:pPr>
        <w:pStyle w:val="PargrafoparaBibl"/>
        <w:widowControl/>
      </w:pPr>
      <w:r w:rsidRPr="007F38E9">
        <w:rPr>
          <w:iCs/>
          <w:lang w:val="es-ES_tradnl"/>
        </w:rPr>
        <w:t>MARSILE FICIN</w:t>
      </w:r>
      <w:r>
        <w:rPr>
          <w:iCs/>
          <w:lang w:val="es-ES_tradnl"/>
        </w:rPr>
        <w:t xml:space="preserve">, </w:t>
      </w:r>
      <w:r w:rsidR="006E5F31" w:rsidRPr="00772CF9">
        <w:rPr>
          <w:i/>
          <w:lang w:val="es-ES_tradnl"/>
        </w:rPr>
        <w:t>Commentaire sur le Banquet de Platon</w:t>
      </w:r>
      <w:r w:rsidR="006E5F31" w:rsidRPr="0038702D">
        <w:t xml:space="preserve">. </w:t>
      </w:r>
      <w:r w:rsidR="006E5F31" w:rsidRPr="006E5F31">
        <w:t>T</w:t>
      </w:r>
      <w:r w:rsidRPr="006E5F31">
        <w:t>exte du manuscrit autographe présenté et traduit par R</w:t>
      </w:r>
      <w:r w:rsidR="006E5F31" w:rsidRPr="006E5F31">
        <w:t xml:space="preserve">. </w:t>
      </w:r>
      <w:r w:rsidRPr="006E5F31">
        <w:t>Marcel.</w:t>
      </w:r>
      <w:r w:rsidR="006E5F31" w:rsidRPr="006E5F31">
        <w:t xml:space="preserve"> </w:t>
      </w:r>
      <w:r w:rsidR="006E5F31">
        <w:t xml:space="preserve">Les classiques de l’humanisme. </w:t>
      </w:r>
      <w:r w:rsidR="006E5F31" w:rsidRPr="007F38E9">
        <w:t>Paris, Les Belles Lettres,</w:t>
      </w:r>
      <w:r w:rsidR="006E5F31" w:rsidRPr="006E5F31">
        <w:t xml:space="preserve"> </w:t>
      </w:r>
      <w:r w:rsidR="006E5F31">
        <w:t>1956. 290 p. [UNESP]</w:t>
      </w:r>
    </w:p>
    <w:p w:rsidR="00326857" w:rsidRDefault="00326857" w:rsidP="00B66F1E">
      <w:pPr>
        <w:pStyle w:val="PargrafoparaBibl"/>
        <w:widowControl/>
      </w:pPr>
      <w:r w:rsidRPr="007F38E9">
        <w:rPr>
          <w:iCs/>
          <w:lang w:val="es-ES_tradnl"/>
        </w:rPr>
        <w:t>MARSILE FICIN</w:t>
      </w:r>
      <w:r>
        <w:rPr>
          <w:iCs/>
          <w:lang w:val="es-ES_tradnl"/>
        </w:rPr>
        <w:t xml:space="preserve">, </w:t>
      </w:r>
      <w:r w:rsidRPr="00772CF9">
        <w:rPr>
          <w:i/>
          <w:lang w:val="es-ES_tradnl"/>
        </w:rPr>
        <w:t>Commentaire sur le Banquet de Platon, De l’amour</w:t>
      </w:r>
      <w:r>
        <w:rPr>
          <w:i/>
          <w:lang w:val="es-ES_tradnl"/>
        </w:rPr>
        <w:t xml:space="preserve">: </w:t>
      </w:r>
      <w:r w:rsidRPr="009A2C4B">
        <w:rPr>
          <w:i/>
          <w:lang w:val="es-ES_tradnl"/>
        </w:rPr>
        <w:t>C</w:t>
      </w:r>
      <w:r w:rsidRPr="006E5F31">
        <w:rPr>
          <w:bCs/>
          <w:i/>
        </w:rPr>
        <w:t>ommentarium in Convivium Platonis, de Amore</w:t>
      </w:r>
      <w:r>
        <w:rPr>
          <w:lang w:val="es-ES_tradnl"/>
        </w:rPr>
        <w:t>.</w:t>
      </w:r>
      <w:r w:rsidRPr="00772CF9">
        <w:rPr>
          <w:lang w:val="es-ES_tradnl"/>
        </w:rPr>
        <w:t xml:space="preserve"> </w:t>
      </w:r>
      <w:r>
        <w:rPr>
          <w:lang w:val="es-ES_tradnl"/>
        </w:rPr>
        <w:t>T</w:t>
      </w:r>
      <w:r w:rsidRPr="00772CF9">
        <w:rPr>
          <w:lang w:val="es-ES_tradnl"/>
        </w:rPr>
        <w:t>exte établi, traduit, présenté e et annoté par P</w:t>
      </w:r>
      <w:r>
        <w:rPr>
          <w:lang w:val="es-ES_tradnl"/>
        </w:rPr>
        <w:t>.</w:t>
      </w:r>
      <w:r w:rsidRPr="00772CF9">
        <w:rPr>
          <w:lang w:val="es-ES_tradnl"/>
        </w:rPr>
        <w:t xml:space="preserve"> Laurens</w:t>
      </w:r>
      <w:r>
        <w:rPr>
          <w:lang w:val="es-ES_tradnl"/>
        </w:rPr>
        <w:t>.</w:t>
      </w:r>
      <w:r w:rsidRPr="00772CF9">
        <w:t xml:space="preserve"> </w:t>
      </w:r>
      <w:r>
        <w:t xml:space="preserve">Les classiques de l’humanisme, 14. </w:t>
      </w:r>
      <w:r w:rsidRPr="007F38E9">
        <w:t xml:space="preserve">Paris, Les Belles Lettres, </w:t>
      </w:r>
      <w:r w:rsidR="00D6366E" w:rsidRPr="00D6366E">
        <w:rPr>
          <w:szCs w:val="24"/>
        </w:rPr>
        <w:t xml:space="preserve">2002. </w:t>
      </w:r>
      <w:r>
        <w:t>2007.</w:t>
      </w:r>
      <w:r w:rsidRPr="00772CF9">
        <w:t xml:space="preserve"> </w:t>
      </w:r>
      <w:r>
        <w:t>CXXXII+318 p.</w:t>
      </w:r>
      <w:r w:rsidR="00D6366E">
        <w:t xml:space="preserve"> </w:t>
      </w:r>
      <w:r w:rsidR="00D94E5F">
        <w:t xml:space="preserve">[PUC] </w:t>
      </w:r>
      <w:r w:rsidR="00D6366E">
        <w:t>[UFSCar]</w:t>
      </w:r>
      <w:r w:rsidRPr="00772CF9">
        <w:t xml:space="preserve"> </w:t>
      </w:r>
      <w:r>
        <w:t xml:space="preserve">[UNICAMP] </w:t>
      </w:r>
      <w:r w:rsidRPr="007F38E9">
        <w:t>[USP]</w:t>
      </w:r>
    </w:p>
    <w:p w:rsidR="00326857" w:rsidRDefault="00326857" w:rsidP="00B66F1E">
      <w:pPr>
        <w:pStyle w:val="PargrafoparaBibl"/>
        <w:widowControl/>
        <w:rPr>
          <w:szCs w:val="24"/>
        </w:rPr>
      </w:pPr>
      <w:r w:rsidRPr="007F38E9">
        <w:rPr>
          <w:rStyle w:val="Forte"/>
          <w:b w:val="0"/>
        </w:rPr>
        <w:t>MARSILIO FICINO,</w:t>
      </w:r>
      <w:r w:rsidRPr="003A24F5">
        <w:rPr>
          <w:bCs/>
          <w:szCs w:val="24"/>
        </w:rPr>
        <w:t xml:space="preserve"> </w:t>
      </w:r>
      <w:r w:rsidRPr="00093DFE">
        <w:rPr>
          <w:bCs/>
          <w:i/>
          <w:szCs w:val="24"/>
        </w:rPr>
        <w:t>Sopra lo amore, ovvero, Convito di Platone</w:t>
      </w:r>
      <w:r>
        <w:rPr>
          <w:bCs/>
          <w:szCs w:val="24"/>
        </w:rPr>
        <w:t>.</w:t>
      </w:r>
      <w:r w:rsidRPr="00093DFE">
        <w:rPr>
          <w:bCs/>
          <w:szCs w:val="24"/>
        </w:rPr>
        <w:t xml:space="preserve"> A cura e con prefazione di G</w:t>
      </w:r>
      <w:r>
        <w:rPr>
          <w:bCs/>
          <w:szCs w:val="24"/>
        </w:rPr>
        <w:t>.</w:t>
      </w:r>
      <w:r w:rsidR="00497ABA">
        <w:rPr>
          <w:bCs/>
          <w:szCs w:val="24"/>
        </w:rPr>
        <w:t xml:space="preserve"> Rensi. </w:t>
      </w:r>
      <w:r w:rsidRPr="003A24F5">
        <w:rPr>
          <w:szCs w:val="24"/>
        </w:rPr>
        <w:t>Ristampa anastatica</w:t>
      </w:r>
      <w:r>
        <w:rPr>
          <w:bCs/>
          <w:szCs w:val="24"/>
        </w:rPr>
        <w:t xml:space="preserve"> </w:t>
      </w:r>
      <w:r>
        <w:rPr>
          <w:szCs w:val="24"/>
        </w:rPr>
        <w:t>ed. 1914</w:t>
      </w:r>
      <w:r w:rsidRPr="003A24F5">
        <w:rPr>
          <w:bCs/>
          <w:szCs w:val="24"/>
        </w:rPr>
        <w:t>. Collana Cultura dell’anima.</w:t>
      </w:r>
      <w:r w:rsidRPr="00093DFE">
        <w:rPr>
          <w:szCs w:val="24"/>
        </w:rPr>
        <w:t xml:space="preserve"> Lanciano</w:t>
      </w:r>
      <w:r>
        <w:rPr>
          <w:szCs w:val="24"/>
        </w:rPr>
        <w:t xml:space="preserve">, Carabba, </w:t>
      </w:r>
      <w:r w:rsidRPr="00093DFE">
        <w:rPr>
          <w:szCs w:val="24"/>
        </w:rPr>
        <w:t>2009</w:t>
      </w:r>
      <w:r>
        <w:rPr>
          <w:szCs w:val="24"/>
        </w:rPr>
        <w:t xml:space="preserve">. </w:t>
      </w:r>
      <w:r w:rsidRPr="003A24F5">
        <w:rPr>
          <w:szCs w:val="24"/>
        </w:rPr>
        <w:t>160 p.</w:t>
      </w:r>
      <w:r w:rsidRPr="003A24F5">
        <w:rPr>
          <w:color w:val="808080" w:themeColor="background1" w:themeShade="80"/>
          <w:szCs w:val="24"/>
        </w:rPr>
        <w:t>*</w:t>
      </w:r>
      <w:r w:rsidRPr="003A24F5">
        <w:rPr>
          <w:szCs w:val="24"/>
        </w:rPr>
        <w:t xml:space="preserve"> [UNICAMP]</w:t>
      </w:r>
    </w:p>
    <w:p w:rsidR="00D6366E" w:rsidRPr="00E20182" w:rsidRDefault="00D6366E" w:rsidP="00B66F1E">
      <w:pPr>
        <w:pStyle w:val="PargrafoparaBibl"/>
        <w:widowControl/>
        <w:rPr>
          <w:bCs/>
          <w:szCs w:val="24"/>
        </w:rPr>
      </w:pPr>
      <w:r w:rsidRPr="00DB7504">
        <w:rPr>
          <w:bCs/>
        </w:rPr>
        <w:t xml:space="preserve">MARSILIO FICINO, </w:t>
      </w:r>
      <w:r w:rsidRPr="00DB7504">
        <w:rPr>
          <w:i/>
        </w:rPr>
        <w:t>El Libro dell’amore</w:t>
      </w:r>
      <w:r w:rsidRPr="00DB7504">
        <w:t xml:space="preserve">. A cura di S. Niccoli. </w:t>
      </w:r>
      <w:r w:rsidRPr="00DB7504">
        <w:rPr>
          <w:lang w:val="es-ES_tradnl"/>
        </w:rPr>
        <w:t xml:space="preserve">Istituto nazionale di studi sul Rinascimento, Studi e testi, </w:t>
      </w:r>
      <w:r w:rsidRPr="00DB7504">
        <w:t xml:space="preserve">16. Firenze, Olschki, [1987] 2001. </w:t>
      </w:r>
      <w:r w:rsidRPr="00E20182">
        <w:t>LX+234 p.</w:t>
      </w:r>
      <w:r w:rsidRPr="00E20182">
        <w:rPr>
          <w:color w:val="808080" w:themeColor="background1" w:themeShade="80"/>
        </w:rPr>
        <w:t>*</w:t>
      </w:r>
      <w:r w:rsidRPr="00E20182">
        <w:t xml:space="preserve"> [UNICAMP]</w:t>
      </w:r>
    </w:p>
    <w:p w:rsidR="00326857" w:rsidRDefault="00326857" w:rsidP="00B66F1E">
      <w:pPr>
        <w:pStyle w:val="PargrafoparaBibl"/>
        <w:widowControl/>
        <w:rPr>
          <w:iCs/>
          <w:lang w:val="es-ES_tradnl"/>
        </w:rPr>
      </w:pPr>
      <w:r w:rsidRPr="007F38E9">
        <w:rPr>
          <w:rStyle w:val="Forte"/>
          <w:b w:val="0"/>
        </w:rPr>
        <w:t>MARSILIO FICINO,</w:t>
      </w:r>
      <w:r>
        <w:rPr>
          <w:rStyle w:val="Forte"/>
          <w:b w:val="0"/>
        </w:rPr>
        <w:t xml:space="preserve"> </w:t>
      </w:r>
      <w:r w:rsidRPr="00326857">
        <w:rPr>
          <w:i/>
        </w:rPr>
        <w:t>De amore. Comentario a El banquete de Platón</w:t>
      </w:r>
      <w:r>
        <w:t>. Tr. y</w:t>
      </w:r>
      <w:r w:rsidRPr="00326857">
        <w:t xml:space="preserve"> estudio preliminar </w:t>
      </w:r>
      <w:r>
        <w:t xml:space="preserve">de </w:t>
      </w:r>
      <w:r w:rsidRPr="00326857">
        <w:t>R</w:t>
      </w:r>
      <w:r>
        <w:t xml:space="preserve">. </w:t>
      </w:r>
      <w:r w:rsidRPr="00326857">
        <w:t>de la Villa Ardura.</w:t>
      </w:r>
      <w:r>
        <w:t xml:space="preserve"> </w:t>
      </w:r>
      <w:r w:rsidRPr="00326857">
        <w:rPr>
          <w:lang w:val="en-US"/>
        </w:rPr>
        <w:t>Madrid, Tecnos, 1994</w:t>
      </w:r>
      <w:r w:rsidRPr="00326857">
        <w:rPr>
          <w:vertAlign w:val="superscript"/>
          <w:lang w:val="en-US"/>
        </w:rPr>
        <w:t>3</w:t>
      </w:r>
      <w:r w:rsidRPr="00326857">
        <w:rPr>
          <w:lang w:val="en-US"/>
        </w:rPr>
        <w:t xml:space="preserve">. 242 p. </w:t>
      </w:r>
      <w:r w:rsidR="001B303D">
        <w:rPr>
          <w:lang w:val="en-US"/>
        </w:rPr>
        <w:t xml:space="preserve">[UNESP] </w:t>
      </w:r>
      <w:r w:rsidR="00383ACD" w:rsidRPr="00501535">
        <w:rPr>
          <w:lang w:val="en-US"/>
        </w:rPr>
        <w:t xml:space="preserve">[UNICAMP] </w:t>
      </w:r>
      <w:r w:rsidRPr="00326857">
        <w:rPr>
          <w:lang w:val="en-US"/>
        </w:rPr>
        <w:t>[USP]</w:t>
      </w:r>
    </w:p>
    <w:p w:rsidR="002743C4" w:rsidRDefault="00326857" w:rsidP="00B66F1E">
      <w:pPr>
        <w:pStyle w:val="PargrafoparaBibl"/>
        <w:widowControl/>
        <w:rPr>
          <w:lang w:val="en-US"/>
        </w:rPr>
      </w:pPr>
      <w:r w:rsidRPr="002743C4">
        <w:rPr>
          <w:lang w:val="en-US"/>
        </w:rPr>
        <w:t xml:space="preserve">MARSILIO FICINO, </w:t>
      </w:r>
      <w:r w:rsidRPr="002743C4">
        <w:rPr>
          <w:i/>
          <w:lang w:val="en-US"/>
        </w:rPr>
        <w:t>The Philebus commentary</w:t>
      </w:r>
      <w:r w:rsidRPr="002743C4">
        <w:rPr>
          <w:lang w:val="en-US"/>
        </w:rPr>
        <w:t xml:space="preserve">. </w:t>
      </w:r>
      <w:r w:rsidRPr="00204490">
        <w:rPr>
          <w:lang w:val="en-US"/>
        </w:rPr>
        <w:t>A critical ed. and tr. by M. J. B. Allen. C</w:t>
      </w:r>
      <w:r w:rsidRPr="00457258">
        <w:rPr>
          <w:lang w:val="en-US"/>
        </w:rPr>
        <w:t>enter for Med</w:t>
      </w:r>
      <w:r>
        <w:rPr>
          <w:lang w:val="en-US"/>
        </w:rPr>
        <w:t>ieval and Renaissance Studies, 9</w:t>
      </w:r>
      <w:r w:rsidRPr="00457258">
        <w:rPr>
          <w:lang w:val="en-US"/>
        </w:rPr>
        <w:t xml:space="preserve">. </w:t>
      </w:r>
      <w:r>
        <w:rPr>
          <w:lang w:val="en-US"/>
        </w:rPr>
        <w:t xml:space="preserve">Berkeley, California UP, 1975. </w:t>
      </w:r>
      <w:r w:rsidR="00497ABA">
        <w:rPr>
          <w:lang w:val="en-US"/>
        </w:rPr>
        <w:t>560 p</w:t>
      </w:r>
      <w:r w:rsidRPr="007D2B30">
        <w:rPr>
          <w:lang w:val="en-US"/>
        </w:rPr>
        <w:t>. [USP]</w:t>
      </w:r>
    </w:p>
    <w:p w:rsidR="00B73ED0" w:rsidRDefault="00501535" w:rsidP="00B66F1E">
      <w:pPr>
        <w:pStyle w:val="PargrafoparaBibl"/>
        <w:widowControl/>
        <w:rPr>
          <w:szCs w:val="24"/>
          <w:lang w:val="en-US"/>
        </w:rPr>
      </w:pPr>
      <w:r w:rsidRPr="002743C4">
        <w:rPr>
          <w:lang w:val="en-US"/>
        </w:rPr>
        <w:t xml:space="preserve">MARSILIO FICINO, </w:t>
      </w:r>
      <w:r w:rsidRPr="00501535">
        <w:rPr>
          <w:bCs/>
          <w:i/>
          <w:szCs w:val="24"/>
          <w:lang w:val="en-US"/>
        </w:rPr>
        <w:t>Commentaires on Plato</w:t>
      </w:r>
      <w:r>
        <w:rPr>
          <w:bCs/>
          <w:i/>
          <w:szCs w:val="24"/>
          <w:lang w:val="en-US"/>
        </w:rPr>
        <w:t xml:space="preserve"> </w:t>
      </w:r>
      <w:r w:rsidR="00B73ED0">
        <w:rPr>
          <w:bCs/>
          <w:i/>
          <w:szCs w:val="24"/>
          <w:lang w:val="en-US"/>
        </w:rPr>
        <w:t>1</w:t>
      </w:r>
      <w:r>
        <w:rPr>
          <w:bCs/>
          <w:i/>
          <w:szCs w:val="24"/>
          <w:lang w:val="en-US"/>
        </w:rPr>
        <w:t xml:space="preserve">. </w:t>
      </w:r>
      <w:r w:rsidRPr="00501535">
        <w:rPr>
          <w:i/>
          <w:szCs w:val="24"/>
          <w:lang w:val="en-US"/>
        </w:rPr>
        <w:t>Phaedrus and Ion</w:t>
      </w:r>
      <w:r>
        <w:rPr>
          <w:szCs w:val="24"/>
          <w:lang w:val="en-US"/>
        </w:rPr>
        <w:t>. E</w:t>
      </w:r>
      <w:r w:rsidRPr="00501535">
        <w:rPr>
          <w:szCs w:val="24"/>
          <w:lang w:val="en-US"/>
        </w:rPr>
        <w:t>d</w:t>
      </w:r>
      <w:r>
        <w:rPr>
          <w:szCs w:val="24"/>
          <w:lang w:val="en-US"/>
        </w:rPr>
        <w:t>.</w:t>
      </w:r>
      <w:r w:rsidRPr="00501535">
        <w:rPr>
          <w:szCs w:val="24"/>
          <w:lang w:val="en-US"/>
        </w:rPr>
        <w:t xml:space="preserve"> and tr</w:t>
      </w:r>
      <w:r>
        <w:rPr>
          <w:szCs w:val="24"/>
          <w:lang w:val="en-US"/>
        </w:rPr>
        <w:t>.</w:t>
      </w:r>
      <w:r w:rsidRPr="00501535">
        <w:rPr>
          <w:szCs w:val="24"/>
          <w:lang w:val="en-US"/>
        </w:rPr>
        <w:t xml:space="preserve"> by M</w:t>
      </w:r>
      <w:r>
        <w:rPr>
          <w:szCs w:val="24"/>
          <w:lang w:val="en-US"/>
        </w:rPr>
        <w:t xml:space="preserve">. </w:t>
      </w:r>
      <w:r w:rsidRPr="00501535">
        <w:rPr>
          <w:szCs w:val="24"/>
          <w:lang w:val="en-US"/>
        </w:rPr>
        <w:t>J.</w:t>
      </w:r>
      <w:r>
        <w:rPr>
          <w:szCs w:val="24"/>
          <w:lang w:val="en-US"/>
        </w:rPr>
        <w:t xml:space="preserve"> </w:t>
      </w:r>
      <w:r w:rsidRPr="00501535">
        <w:rPr>
          <w:szCs w:val="24"/>
          <w:lang w:val="en-US"/>
        </w:rPr>
        <w:t xml:space="preserve">B. Allen. </w:t>
      </w:r>
      <w:r w:rsidR="00F55D3B">
        <w:rPr>
          <w:szCs w:val="24"/>
          <w:lang w:val="en-US"/>
        </w:rPr>
        <w:t xml:space="preserve">The I Tatti </w:t>
      </w:r>
      <w:r w:rsidR="00AE686D" w:rsidRPr="00AE686D">
        <w:rPr>
          <w:szCs w:val="24"/>
          <w:lang w:val="en-US"/>
        </w:rPr>
        <w:t xml:space="preserve">Renaissance library, 34. </w:t>
      </w:r>
      <w:r w:rsidRPr="00AE686D">
        <w:rPr>
          <w:szCs w:val="24"/>
          <w:lang w:val="en-US"/>
        </w:rPr>
        <w:t xml:space="preserve">Cambridge, Harvard UP, 2008. </w:t>
      </w:r>
      <w:r w:rsidRPr="00B73ED0">
        <w:rPr>
          <w:szCs w:val="24"/>
          <w:lang w:val="en-US"/>
        </w:rPr>
        <w:t>415 p.</w:t>
      </w:r>
      <w:r w:rsidR="00B73ED0" w:rsidRPr="00B73ED0">
        <w:rPr>
          <w:color w:val="808080" w:themeColor="background1" w:themeShade="80"/>
          <w:szCs w:val="24"/>
          <w:lang w:val="en-US"/>
        </w:rPr>
        <w:t>*</w:t>
      </w:r>
      <w:r w:rsidRPr="00B73ED0">
        <w:rPr>
          <w:szCs w:val="24"/>
          <w:lang w:val="en-US"/>
        </w:rPr>
        <w:t xml:space="preserve"> [UNIFESP]</w:t>
      </w:r>
    </w:p>
    <w:p w:rsidR="00B73ED0" w:rsidRPr="00B73ED0" w:rsidRDefault="00B73ED0" w:rsidP="00B66F1E">
      <w:pPr>
        <w:pStyle w:val="PargrafoparaBibl"/>
        <w:widowControl/>
        <w:rPr>
          <w:bCs/>
          <w:color w:val="808080" w:themeColor="background1" w:themeShade="80"/>
          <w:lang w:val="en-US"/>
        </w:rPr>
      </w:pPr>
      <w:r w:rsidRPr="00B73ED0">
        <w:rPr>
          <w:bCs/>
          <w:color w:val="808080" w:themeColor="background1" w:themeShade="80"/>
          <w:lang w:val="en-US"/>
        </w:rPr>
        <w:t xml:space="preserve">MARSILIO FICINO, </w:t>
      </w:r>
      <w:r w:rsidRPr="00B73ED0">
        <w:rPr>
          <w:bCs/>
          <w:i/>
          <w:color w:val="808080" w:themeColor="background1" w:themeShade="80"/>
          <w:lang w:val="en-US"/>
        </w:rPr>
        <w:t xml:space="preserve">Commentaires on Plato </w:t>
      </w:r>
      <w:r>
        <w:rPr>
          <w:bCs/>
          <w:i/>
          <w:color w:val="808080" w:themeColor="background1" w:themeShade="80"/>
          <w:lang w:val="en-US"/>
        </w:rPr>
        <w:t>2</w:t>
      </w:r>
      <w:r w:rsidRPr="00B73ED0">
        <w:rPr>
          <w:bCs/>
          <w:i/>
          <w:color w:val="808080" w:themeColor="background1" w:themeShade="80"/>
          <w:lang w:val="en-US"/>
        </w:rPr>
        <w:t>. Parmenides</w:t>
      </w:r>
      <w:r w:rsidRPr="00B73ED0">
        <w:rPr>
          <w:bCs/>
          <w:color w:val="808080" w:themeColor="background1" w:themeShade="80"/>
          <w:lang w:val="en-US"/>
        </w:rPr>
        <w:t xml:space="preserve">. Ed. and tr. by M. Vanhaelen. </w:t>
      </w:r>
      <w:r w:rsidR="00F55D3B">
        <w:rPr>
          <w:bCs/>
          <w:color w:val="808080" w:themeColor="background1" w:themeShade="80"/>
          <w:lang w:val="en-US"/>
        </w:rPr>
        <w:t xml:space="preserve">The I Tatti </w:t>
      </w:r>
      <w:r w:rsidRPr="00B73ED0">
        <w:rPr>
          <w:bCs/>
          <w:color w:val="808080" w:themeColor="background1" w:themeShade="80"/>
          <w:lang w:val="en-US"/>
        </w:rPr>
        <w:t>Renaissance library, 51</w:t>
      </w:r>
      <w:r w:rsidR="00497ABA">
        <w:rPr>
          <w:bCs/>
          <w:color w:val="808080" w:themeColor="background1" w:themeShade="80"/>
          <w:lang w:val="en-US"/>
        </w:rPr>
        <w:t>-52</w:t>
      </w:r>
      <w:r w:rsidRPr="00B73ED0">
        <w:rPr>
          <w:bCs/>
          <w:color w:val="808080" w:themeColor="background1" w:themeShade="80"/>
          <w:lang w:val="en-US"/>
        </w:rPr>
        <w:t>.</w:t>
      </w:r>
      <w:r w:rsidRPr="00B73ED0">
        <w:rPr>
          <w:szCs w:val="24"/>
          <w:lang w:val="en-US"/>
        </w:rPr>
        <w:t xml:space="preserve"> </w:t>
      </w:r>
      <w:r w:rsidRPr="00B73ED0">
        <w:rPr>
          <w:bCs/>
          <w:color w:val="808080" w:themeColor="background1" w:themeShade="80"/>
          <w:lang w:val="en-US"/>
        </w:rPr>
        <w:t xml:space="preserve">Cambridge, Harvard UP, 2012. </w:t>
      </w:r>
      <w:r>
        <w:rPr>
          <w:bCs/>
          <w:color w:val="808080" w:themeColor="background1" w:themeShade="80"/>
          <w:lang w:val="en-US"/>
        </w:rPr>
        <w:t xml:space="preserve">2 </w:t>
      </w:r>
      <w:r w:rsidR="00497ABA">
        <w:rPr>
          <w:bCs/>
          <w:color w:val="808080" w:themeColor="background1" w:themeShade="80"/>
          <w:lang w:val="en-US"/>
        </w:rPr>
        <w:t>vols</w:t>
      </w:r>
      <w:r w:rsidRPr="00B73ED0">
        <w:rPr>
          <w:bCs/>
          <w:color w:val="808080" w:themeColor="background1" w:themeShade="80"/>
          <w:lang w:val="en-US"/>
        </w:rPr>
        <w:t>.*</w:t>
      </w:r>
      <w:r w:rsidRPr="00B73ED0">
        <w:rPr>
          <w:rFonts w:ascii="Helvetica" w:hAnsi="Helvetica"/>
          <w:color w:val="3F3F3F"/>
          <w:sz w:val="18"/>
          <w:szCs w:val="18"/>
          <w:lang w:val="en-US"/>
        </w:rPr>
        <w:t xml:space="preserve"> </w:t>
      </w:r>
    </w:p>
    <w:p w:rsidR="00326857" w:rsidRPr="002743C4" w:rsidRDefault="002743C4" w:rsidP="00B66F1E">
      <w:pPr>
        <w:pStyle w:val="PargrafoparaBibl"/>
        <w:widowControl/>
        <w:rPr>
          <w:color w:val="808080" w:themeColor="background1" w:themeShade="80"/>
        </w:rPr>
      </w:pPr>
      <w:r w:rsidRPr="00845EF2">
        <w:rPr>
          <w:bCs/>
          <w:color w:val="808080" w:themeColor="background1" w:themeShade="80"/>
          <w:lang w:val="en-US"/>
        </w:rPr>
        <w:t xml:space="preserve">MARSILIO FICINO, </w:t>
      </w:r>
      <w:r w:rsidRPr="00845EF2">
        <w:rPr>
          <w:i/>
          <w:color w:val="808080" w:themeColor="background1" w:themeShade="80"/>
          <w:lang w:val="en-US"/>
        </w:rPr>
        <w:t>Commento al “Parmenide” di Platone</w:t>
      </w:r>
      <w:r w:rsidRPr="00845EF2">
        <w:rPr>
          <w:color w:val="808080" w:themeColor="background1" w:themeShade="80"/>
          <w:lang w:val="en-US"/>
        </w:rPr>
        <w:t xml:space="preserve">. Pref. di A. Ingegno. </w:t>
      </w:r>
      <w:r w:rsidRPr="002B56F7">
        <w:rPr>
          <w:color w:val="808080" w:themeColor="background1" w:themeShade="80"/>
        </w:rPr>
        <w:t xml:space="preserve">Premessa, intr., tr. e note di F. Lazzarin. </w:t>
      </w:r>
      <w:r w:rsidRPr="002743C4">
        <w:rPr>
          <w:color w:val="808080" w:themeColor="background1" w:themeShade="80"/>
        </w:rPr>
        <w:t>Immagini della Ragione, 15. Firenze, Olschki, 2012. CLXXVI+392 p.*</w:t>
      </w:r>
    </w:p>
    <w:p w:rsidR="00326857" w:rsidRDefault="00326857" w:rsidP="00B66F1E">
      <w:pPr>
        <w:pStyle w:val="Ttulo5"/>
        <w:keepNext/>
        <w:spacing w:before="0"/>
        <w:rPr>
          <w:color w:val="FF0000"/>
        </w:rPr>
      </w:pPr>
      <w:r>
        <w:rPr>
          <w:color w:val="FF0000"/>
        </w:rPr>
        <w:lastRenderedPageBreak/>
        <w:t>Teologia platônica</w:t>
      </w:r>
    </w:p>
    <w:p w:rsidR="00326857" w:rsidRPr="007D2B30" w:rsidRDefault="00326857" w:rsidP="00B66F1E">
      <w:pPr>
        <w:pStyle w:val="PargrafoparaBibl"/>
        <w:widowControl/>
      </w:pPr>
      <w:r w:rsidRPr="007F38E9">
        <w:rPr>
          <w:iCs/>
          <w:lang w:val="es-ES_tradnl"/>
        </w:rPr>
        <w:t>MARSILE FICIN</w:t>
      </w:r>
      <w:r>
        <w:rPr>
          <w:iCs/>
          <w:lang w:val="es-ES_tradnl"/>
        </w:rPr>
        <w:t xml:space="preserve">, </w:t>
      </w:r>
      <w:r w:rsidRPr="00772CF9">
        <w:rPr>
          <w:i/>
        </w:rPr>
        <w:t>Théologie platonicienne de l’immortalité des âmes</w:t>
      </w:r>
      <w:r>
        <w:t>. [Livres I-XVIII: Argumentum in platonicam theologiam quinque platonicae sapientiae claves de raptu Pauli ad tertium caelum quid sit lumen]. T</w:t>
      </w:r>
      <w:r w:rsidRPr="007F38E9">
        <w:t>exte critique établi et tr</w:t>
      </w:r>
      <w:r>
        <w:t>.</w:t>
      </w:r>
      <w:r w:rsidRPr="007F38E9">
        <w:t xml:space="preserve"> par R</w:t>
      </w:r>
      <w:r>
        <w:t>.</w:t>
      </w:r>
      <w:r w:rsidRPr="007F38E9">
        <w:t xml:space="preserve"> Marcel</w:t>
      </w:r>
      <w:r>
        <w:t xml:space="preserve">. Les classiques de l’humanisme, 15. </w:t>
      </w:r>
      <w:r w:rsidRPr="007D2B30">
        <w:t>Paris, Les Belles Lettres, 2007. 790 p. [USP]</w:t>
      </w:r>
    </w:p>
    <w:p w:rsidR="00326857" w:rsidRPr="00311A44" w:rsidRDefault="00326857" w:rsidP="00B66F1E">
      <w:pPr>
        <w:pStyle w:val="PargrafoparaBibl"/>
        <w:widowControl/>
        <w:ind w:firstLine="0"/>
        <w:rPr>
          <w:lang w:val="en-US"/>
        </w:rPr>
      </w:pPr>
      <w:r w:rsidRPr="007F38E9">
        <w:rPr>
          <w:iCs/>
          <w:lang w:val="es-ES_tradnl"/>
        </w:rPr>
        <w:t>MARSILE FICIN</w:t>
      </w:r>
      <w:r>
        <w:rPr>
          <w:iCs/>
          <w:lang w:val="es-ES_tradnl"/>
        </w:rPr>
        <w:t xml:space="preserve">, </w:t>
      </w:r>
      <w:r w:rsidRPr="00772CF9">
        <w:rPr>
          <w:i/>
        </w:rPr>
        <w:t>Théologie platonicienne de l’immortalité des âmes</w:t>
      </w:r>
      <w:r>
        <w:t>. T</w:t>
      </w:r>
      <w:r w:rsidRPr="00311A44">
        <w:t>. I, livres I-VIII</w:t>
      </w:r>
      <w:r>
        <w:t>. T. II, livres IX-XIV. T. III, livres XVI-XVIII. T</w:t>
      </w:r>
      <w:r w:rsidRPr="007F38E9">
        <w:t>exte critique établi et tr</w:t>
      </w:r>
      <w:r>
        <w:t>.</w:t>
      </w:r>
      <w:r w:rsidRPr="007F38E9">
        <w:t xml:space="preserve"> par R</w:t>
      </w:r>
      <w:r>
        <w:t>.</w:t>
      </w:r>
      <w:r w:rsidRPr="007F38E9">
        <w:t xml:space="preserve"> Marcel</w:t>
      </w:r>
      <w:r>
        <w:t xml:space="preserve">. Les classiques de l’humanisme, 3-5. </w:t>
      </w:r>
      <w:r w:rsidRPr="00311A44">
        <w:t>Paris, Les Belles Le</w:t>
      </w:r>
      <w:r w:rsidRPr="007D2B30">
        <w:t xml:space="preserve">ttres, 1964-1970. 3 vols. [ falta o vol. </w:t>
      </w:r>
      <w:r w:rsidRPr="00311A44">
        <w:rPr>
          <w:lang w:val="en-US"/>
        </w:rPr>
        <w:t>I =] [UNICAMP] [USP]</w:t>
      </w:r>
    </w:p>
    <w:p w:rsidR="00FF4422" w:rsidRDefault="00FF4422" w:rsidP="00B66F1E">
      <w:pPr>
        <w:pStyle w:val="PargrafoparaBibl"/>
        <w:widowControl/>
      </w:pPr>
      <w:r w:rsidRPr="007D2B30">
        <w:rPr>
          <w:rStyle w:val="Forte"/>
          <w:b w:val="0"/>
          <w:lang w:val="en-US"/>
        </w:rPr>
        <w:t xml:space="preserve">MARSILIO FICINO, </w:t>
      </w:r>
      <w:r w:rsidRPr="007D2B30">
        <w:rPr>
          <w:i/>
          <w:lang w:val="en-US"/>
        </w:rPr>
        <w:t>Platonic theology</w:t>
      </w:r>
      <w:r w:rsidRPr="007D2B30">
        <w:rPr>
          <w:lang w:val="en-US"/>
        </w:rPr>
        <w:t xml:space="preserve">. </w:t>
      </w:r>
      <w:r>
        <w:rPr>
          <w:lang w:val="en-US"/>
        </w:rPr>
        <w:t xml:space="preserve">Ed. J. </w:t>
      </w:r>
      <w:r w:rsidRPr="00FF4422">
        <w:rPr>
          <w:lang w:val="en-US"/>
        </w:rPr>
        <w:t xml:space="preserve">Hankins </w:t>
      </w:r>
      <w:r>
        <w:rPr>
          <w:lang w:val="en-US"/>
        </w:rPr>
        <w:t xml:space="preserve">and W. </w:t>
      </w:r>
      <w:r w:rsidRPr="00FF4422">
        <w:rPr>
          <w:lang w:val="en-US"/>
        </w:rPr>
        <w:t>Bowen</w:t>
      </w:r>
      <w:r>
        <w:rPr>
          <w:lang w:val="en-US"/>
        </w:rPr>
        <w:t xml:space="preserve">. Tr. </w:t>
      </w:r>
      <w:r w:rsidRPr="00FF4422">
        <w:rPr>
          <w:lang w:val="en-US"/>
        </w:rPr>
        <w:t>M</w:t>
      </w:r>
      <w:r>
        <w:rPr>
          <w:lang w:val="en-US"/>
        </w:rPr>
        <w:t>.</w:t>
      </w:r>
      <w:r w:rsidRPr="00FF4422">
        <w:rPr>
          <w:lang w:val="en-US"/>
        </w:rPr>
        <w:t xml:space="preserve"> J. B. Allen </w:t>
      </w:r>
      <w:r>
        <w:rPr>
          <w:lang w:val="en-US"/>
        </w:rPr>
        <w:t>and</w:t>
      </w:r>
      <w:r w:rsidRPr="00FF4422">
        <w:rPr>
          <w:lang w:val="en-US"/>
        </w:rPr>
        <w:t xml:space="preserve"> J</w:t>
      </w:r>
      <w:r>
        <w:rPr>
          <w:lang w:val="en-US"/>
        </w:rPr>
        <w:t xml:space="preserve">. </w:t>
      </w:r>
      <w:r w:rsidRPr="00FF4422">
        <w:rPr>
          <w:lang w:val="en-US"/>
        </w:rPr>
        <w:t xml:space="preserve">Warden. </w:t>
      </w:r>
      <w:r w:rsidR="00F55D3B">
        <w:rPr>
          <w:lang w:val="en-US"/>
        </w:rPr>
        <w:t xml:space="preserve">The I Tatti </w:t>
      </w:r>
      <w:r w:rsidR="00AE686D" w:rsidRPr="00AE686D">
        <w:rPr>
          <w:szCs w:val="24"/>
          <w:lang w:val="en-US"/>
        </w:rPr>
        <w:t>Renaissance library</w:t>
      </w:r>
      <w:r w:rsidR="00AE686D">
        <w:rPr>
          <w:lang w:val="en-US"/>
        </w:rPr>
        <w:t xml:space="preserve">, </w:t>
      </w:r>
      <w:r w:rsidR="00AE686D" w:rsidRPr="00845EF2">
        <w:rPr>
          <w:lang w:val="en-US"/>
        </w:rPr>
        <w:t>2, 4, 7, 13, 17, 23</w:t>
      </w:r>
      <w:r w:rsidR="00AE686D">
        <w:rPr>
          <w:lang w:val="en-US"/>
        </w:rPr>
        <w:t xml:space="preserve">. </w:t>
      </w:r>
      <w:r w:rsidRPr="002B56F7">
        <w:t>Cambridge, Harvard UP, 2001</w:t>
      </w:r>
      <w:r w:rsidR="009A2C4B" w:rsidRPr="002B56F7">
        <w:t>-</w:t>
      </w:r>
      <w:r w:rsidR="00667D6A" w:rsidRPr="002B56F7">
        <w:t>2006</w:t>
      </w:r>
      <w:r w:rsidRPr="002B56F7">
        <w:t xml:space="preserve">. </w:t>
      </w:r>
      <w:r w:rsidR="009A2C4B" w:rsidRPr="002B56F7">
        <w:t>6</w:t>
      </w:r>
      <w:r w:rsidRPr="002B56F7">
        <w:t xml:space="preserve"> vols.</w:t>
      </w:r>
      <w:r w:rsidR="00497ABA" w:rsidRPr="002B56F7">
        <w:rPr>
          <w:color w:val="808080" w:themeColor="background1" w:themeShade="80"/>
        </w:rPr>
        <w:t>*</w:t>
      </w:r>
      <w:r w:rsidRPr="002B56F7">
        <w:t xml:space="preserve"> </w:t>
      </w:r>
      <w:r w:rsidR="00A175B6" w:rsidRPr="002B56F7">
        <w:t xml:space="preserve">[UFABC] [= vols. </w:t>
      </w:r>
      <w:r w:rsidR="00A175B6" w:rsidRPr="00F7532E">
        <w:t xml:space="preserve">1, 3 e 6] </w:t>
      </w:r>
      <w:r w:rsidR="009A2C4B" w:rsidRPr="00F7532E">
        <w:t xml:space="preserve">[UNICAMP] </w:t>
      </w:r>
      <w:r w:rsidR="009A2C4B" w:rsidRPr="00204490">
        <w:t xml:space="preserve">[= falta o vol. 6] </w:t>
      </w:r>
      <w:r w:rsidR="00C463A3">
        <w:t xml:space="preserve">[UNIFESP] [= vols. 1, 2 e 6] </w:t>
      </w:r>
      <w:r w:rsidRPr="00204490">
        <w:t>[USP]</w:t>
      </w:r>
      <w:r w:rsidR="009A2C4B" w:rsidRPr="00204490">
        <w:t xml:space="preserve"> [= vols. 1-2]</w:t>
      </w:r>
    </w:p>
    <w:p w:rsidR="00A175B6" w:rsidRDefault="00A175B6" w:rsidP="00B66F1E">
      <w:pPr>
        <w:pStyle w:val="PargrafoparaBibl"/>
        <w:widowControl/>
      </w:pPr>
      <w:r w:rsidRPr="00A175B6">
        <w:rPr>
          <w:bCs/>
        </w:rPr>
        <w:t xml:space="preserve">MARSILIO FICINO, </w:t>
      </w:r>
      <w:r w:rsidRPr="00A175B6">
        <w:rPr>
          <w:i/>
        </w:rPr>
        <w:t>Teologia platonica</w:t>
      </w:r>
      <w:r w:rsidR="00B73ED0">
        <w:t>. A cura di E. Vitale.</w:t>
      </w:r>
      <w:r w:rsidRPr="00A175B6">
        <w:t xml:space="preserve"> Il pensiero occidentale. Milano, Bompiani, 2011. XCI+2047 p.</w:t>
      </w:r>
      <w:r w:rsidRPr="00A175B6">
        <w:rPr>
          <w:color w:val="808080" w:themeColor="background1" w:themeShade="80"/>
        </w:rPr>
        <w:t>*</w:t>
      </w:r>
      <w:r w:rsidRPr="00A175B6">
        <w:t xml:space="preserve"> </w:t>
      </w:r>
      <w:r>
        <w:t>[UFABC]</w:t>
      </w:r>
    </w:p>
    <w:p w:rsidR="008652C4" w:rsidRDefault="00B73ED0" w:rsidP="00B66F1E">
      <w:pPr>
        <w:pStyle w:val="Ttulo5"/>
        <w:keepNext/>
        <w:spacing w:before="0"/>
        <w:rPr>
          <w:color w:val="FF0000"/>
        </w:rPr>
      </w:pPr>
      <w:r>
        <w:rPr>
          <w:color w:val="FF0000"/>
        </w:rPr>
        <w:t xml:space="preserve">Comentários sobre </w:t>
      </w:r>
      <w:r w:rsidR="008652C4">
        <w:rPr>
          <w:color w:val="FF0000"/>
        </w:rPr>
        <w:t>neoplatônicos</w:t>
      </w:r>
    </w:p>
    <w:p w:rsidR="00B73ED0" w:rsidRPr="00B73ED0" w:rsidRDefault="00B73ED0" w:rsidP="00B66F1E">
      <w:pPr>
        <w:pStyle w:val="PargrafoparaBibl"/>
        <w:widowControl/>
        <w:rPr>
          <w:color w:val="808080" w:themeColor="background1" w:themeShade="80"/>
          <w:szCs w:val="24"/>
          <w:lang w:val="en-US"/>
        </w:rPr>
      </w:pPr>
      <w:r w:rsidRPr="0038702D">
        <w:rPr>
          <w:color w:val="808080" w:themeColor="background1" w:themeShade="80"/>
        </w:rPr>
        <w:t xml:space="preserve">MARSILIO FICINO, </w:t>
      </w:r>
      <w:r w:rsidRPr="0038702D">
        <w:rPr>
          <w:i/>
          <w:color w:val="808080" w:themeColor="background1" w:themeShade="80"/>
          <w:szCs w:val="24"/>
        </w:rPr>
        <w:t xml:space="preserve">On Dionysius the Areopagite, 1. </w:t>
      </w:r>
      <w:r w:rsidRPr="00B73ED0">
        <w:rPr>
          <w:i/>
          <w:color w:val="808080" w:themeColor="background1" w:themeShade="80"/>
          <w:szCs w:val="24"/>
          <w:lang w:val="en-US"/>
        </w:rPr>
        <w:t>Mystical theology and The divine names, Part I</w:t>
      </w:r>
      <w:r w:rsidRPr="00B73ED0">
        <w:rPr>
          <w:color w:val="808080" w:themeColor="background1" w:themeShade="80"/>
          <w:szCs w:val="24"/>
          <w:lang w:val="en-US"/>
        </w:rPr>
        <w:t xml:space="preserve">. Ed. and tr. by M. J. B. Allen. </w:t>
      </w:r>
      <w:r w:rsidR="00F55D3B">
        <w:rPr>
          <w:color w:val="808080" w:themeColor="background1" w:themeShade="80"/>
          <w:szCs w:val="24"/>
          <w:lang w:val="en-US"/>
        </w:rPr>
        <w:t xml:space="preserve">The I Tatti </w:t>
      </w:r>
      <w:r w:rsidRPr="00B73ED0">
        <w:rPr>
          <w:color w:val="808080" w:themeColor="background1" w:themeShade="80"/>
          <w:szCs w:val="24"/>
          <w:lang w:val="en-US"/>
        </w:rPr>
        <w:t xml:space="preserve">Renaissance library, 66. Cambridge, Harvard UP, </w:t>
      </w:r>
      <w:r w:rsidR="00497ABA">
        <w:rPr>
          <w:color w:val="808080" w:themeColor="background1" w:themeShade="80"/>
          <w:szCs w:val="24"/>
          <w:lang w:val="en-US"/>
        </w:rPr>
        <w:t>201</w:t>
      </w:r>
      <w:r w:rsidR="00497ABA" w:rsidRPr="00B73ED0">
        <w:rPr>
          <w:color w:val="808080" w:themeColor="background1" w:themeShade="80"/>
          <w:szCs w:val="24"/>
          <w:lang w:val="en-US"/>
        </w:rPr>
        <w:t>5</w:t>
      </w:r>
      <w:r w:rsidRPr="00B73ED0">
        <w:rPr>
          <w:color w:val="808080" w:themeColor="background1" w:themeShade="80"/>
          <w:szCs w:val="24"/>
          <w:lang w:val="en-US"/>
        </w:rPr>
        <w:t xml:space="preserve">. 592 p.* </w:t>
      </w:r>
    </w:p>
    <w:p w:rsidR="00B73ED0" w:rsidRPr="00845EF2" w:rsidRDefault="00B73ED0" w:rsidP="00B66F1E">
      <w:pPr>
        <w:pStyle w:val="PargrafoparaBibl"/>
        <w:widowControl/>
        <w:rPr>
          <w:color w:val="808080" w:themeColor="background1" w:themeShade="80"/>
          <w:szCs w:val="24"/>
        </w:rPr>
      </w:pPr>
      <w:r w:rsidRPr="00B73ED0">
        <w:rPr>
          <w:color w:val="808080" w:themeColor="background1" w:themeShade="80"/>
          <w:lang w:val="en-US"/>
        </w:rPr>
        <w:t xml:space="preserve">MARSILIO FICINO, </w:t>
      </w:r>
      <w:r w:rsidRPr="00B73ED0">
        <w:rPr>
          <w:i/>
          <w:color w:val="808080" w:themeColor="background1" w:themeShade="80"/>
          <w:szCs w:val="24"/>
          <w:lang w:val="en-US"/>
        </w:rPr>
        <w:t xml:space="preserve">On Dionysius the Areopagite, </w:t>
      </w:r>
      <w:r>
        <w:rPr>
          <w:i/>
          <w:color w:val="808080" w:themeColor="background1" w:themeShade="80"/>
          <w:szCs w:val="24"/>
          <w:lang w:val="en-US"/>
        </w:rPr>
        <w:t>2</w:t>
      </w:r>
      <w:r w:rsidRPr="00B73ED0">
        <w:rPr>
          <w:i/>
          <w:color w:val="808080" w:themeColor="background1" w:themeShade="80"/>
          <w:szCs w:val="24"/>
          <w:lang w:val="en-US"/>
        </w:rPr>
        <w:t xml:space="preserve">. The divine names, Part </w:t>
      </w:r>
      <w:r>
        <w:rPr>
          <w:i/>
          <w:color w:val="808080" w:themeColor="background1" w:themeShade="80"/>
          <w:szCs w:val="24"/>
          <w:lang w:val="en-US"/>
        </w:rPr>
        <w:t>I</w:t>
      </w:r>
      <w:r w:rsidRPr="00B73ED0">
        <w:rPr>
          <w:i/>
          <w:color w:val="808080" w:themeColor="background1" w:themeShade="80"/>
          <w:szCs w:val="24"/>
          <w:lang w:val="en-US"/>
        </w:rPr>
        <w:t>I</w:t>
      </w:r>
      <w:r w:rsidRPr="00B73ED0">
        <w:rPr>
          <w:color w:val="808080" w:themeColor="background1" w:themeShade="80"/>
          <w:szCs w:val="24"/>
          <w:lang w:val="en-US"/>
        </w:rPr>
        <w:t xml:space="preserve">. Ed. and tr. by M. J. B. Allen. </w:t>
      </w:r>
      <w:r w:rsidR="00F55D3B" w:rsidRPr="002B56F7">
        <w:rPr>
          <w:color w:val="808080" w:themeColor="background1" w:themeShade="80"/>
          <w:szCs w:val="24"/>
        </w:rPr>
        <w:t xml:space="preserve">The I Tatti </w:t>
      </w:r>
      <w:r w:rsidRPr="00845EF2">
        <w:rPr>
          <w:color w:val="808080" w:themeColor="background1" w:themeShade="80"/>
          <w:szCs w:val="24"/>
        </w:rPr>
        <w:t>Renaissance library,</w:t>
      </w:r>
      <w:r w:rsidR="00497ABA" w:rsidRPr="00845EF2">
        <w:rPr>
          <w:color w:val="808080" w:themeColor="background1" w:themeShade="80"/>
          <w:szCs w:val="24"/>
        </w:rPr>
        <w:t xml:space="preserve"> 67. Cambridge, Harvard UP, 201</w:t>
      </w:r>
      <w:r w:rsidRPr="00845EF2">
        <w:rPr>
          <w:color w:val="808080" w:themeColor="background1" w:themeShade="80"/>
          <w:szCs w:val="24"/>
        </w:rPr>
        <w:t>5. 528 p.*</w:t>
      </w:r>
    </w:p>
    <w:p w:rsidR="008652C4" w:rsidRDefault="008652C4" w:rsidP="00B66F1E">
      <w:pPr>
        <w:pStyle w:val="PargrafoparaBibl"/>
        <w:widowControl/>
        <w:rPr>
          <w:color w:val="808080" w:themeColor="background1" w:themeShade="80"/>
        </w:rPr>
      </w:pPr>
      <w:r w:rsidRPr="002743C4">
        <w:rPr>
          <w:color w:val="808080" w:themeColor="background1" w:themeShade="80"/>
        </w:rPr>
        <w:t>MARSILIO FICINO,</w:t>
      </w:r>
      <w:r>
        <w:rPr>
          <w:color w:val="808080" w:themeColor="background1" w:themeShade="80"/>
        </w:rPr>
        <w:t xml:space="preserve"> </w:t>
      </w:r>
      <w:r w:rsidRPr="008652C4">
        <w:rPr>
          <w:i/>
          <w:color w:val="808080" w:themeColor="background1" w:themeShade="80"/>
        </w:rPr>
        <w:t>“Il Pimandro” di Mercurio Trimegisto</w:t>
      </w:r>
      <w:r w:rsidRPr="008652C4">
        <w:rPr>
          <w:color w:val="808080" w:themeColor="background1" w:themeShade="80"/>
        </w:rPr>
        <w:t xml:space="preserve">. </w:t>
      </w:r>
      <w:r w:rsidRPr="0038702D">
        <w:rPr>
          <w:color w:val="808080" w:themeColor="background1" w:themeShade="80"/>
          <w:lang w:val="en-US"/>
        </w:rPr>
        <w:t xml:space="preserve">Traduction du latin en langue toscane par Tommasi Benci. </w:t>
      </w:r>
      <w:r w:rsidRPr="008652C4">
        <w:rPr>
          <w:color w:val="808080" w:themeColor="background1" w:themeShade="80"/>
        </w:rPr>
        <w:t>Manuscrit de 1463 et édition de 1549. Testo latino a fronte. Cahiers d’Accademia.</w:t>
      </w:r>
      <w:r w:rsidRPr="00EA0A26">
        <w:rPr>
          <w:color w:val="808080" w:themeColor="background1" w:themeShade="80"/>
        </w:rPr>
        <w:t xml:space="preserve"> Badia di Cantignano, San Marco Litotipo</w:t>
      </w:r>
      <w:r>
        <w:rPr>
          <w:color w:val="808080" w:themeColor="background1" w:themeShade="80"/>
        </w:rPr>
        <w:t>, 2010</w:t>
      </w:r>
      <w:r w:rsidRPr="00EA0A26">
        <w:rPr>
          <w:color w:val="808080" w:themeColor="background1" w:themeShade="80"/>
        </w:rPr>
        <w:t>.</w:t>
      </w:r>
      <w:r>
        <w:rPr>
          <w:color w:val="808080" w:themeColor="background1" w:themeShade="80"/>
        </w:rPr>
        <w:t xml:space="preserve"> 305 p.*</w:t>
      </w:r>
    </w:p>
    <w:p w:rsidR="00326857" w:rsidRDefault="00326857" w:rsidP="00B66F1E">
      <w:pPr>
        <w:pStyle w:val="Ttulo5"/>
        <w:keepNext/>
        <w:spacing w:before="0"/>
        <w:rPr>
          <w:color w:val="FF0000"/>
        </w:rPr>
      </w:pPr>
      <w:r>
        <w:rPr>
          <w:color w:val="FF0000"/>
        </w:rPr>
        <w:t xml:space="preserve">Sobre a </w:t>
      </w:r>
      <w:r w:rsidRPr="00326857">
        <w:rPr>
          <w:i/>
          <w:color w:val="FF0000"/>
        </w:rPr>
        <w:t>Monarquia</w:t>
      </w:r>
      <w:r>
        <w:rPr>
          <w:color w:val="FF0000"/>
        </w:rPr>
        <w:t xml:space="preserve"> de Dante</w:t>
      </w:r>
    </w:p>
    <w:p w:rsidR="007F38E9" w:rsidRDefault="007F38E9" w:rsidP="00B66F1E">
      <w:pPr>
        <w:pStyle w:val="PargrafoparaBibl"/>
        <w:widowControl/>
      </w:pPr>
      <w:r w:rsidRPr="007F38E9">
        <w:rPr>
          <w:rStyle w:val="Forte"/>
          <w:b w:val="0"/>
        </w:rPr>
        <w:t xml:space="preserve">MARSILIO FICINO, </w:t>
      </w:r>
      <w:r w:rsidRPr="007F38E9">
        <w:rPr>
          <w:i/>
        </w:rPr>
        <w:t>La Monarchia di Dante</w:t>
      </w:r>
      <w:r w:rsidRPr="007F38E9">
        <w:t xml:space="preserve"> in DANTE ALIGHIERI, </w:t>
      </w:r>
      <w:r w:rsidRPr="007F38E9">
        <w:rPr>
          <w:i/>
        </w:rPr>
        <w:t>Le opere, IV, Monarchia</w:t>
      </w:r>
      <w:r w:rsidRPr="007F38E9">
        <w:t>. A cura di P. Chiesa e A. Tabarroni. Nuova edizione commentata delle opere di Dante. Roma, Salerno, 2013. CLII+594 p. [USP]</w:t>
      </w:r>
    </w:p>
    <w:p w:rsidR="00D94E5F" w:rsidRPr="00845EF2" w:rsidRDefault="00D94E5F" w:rsidP="00D94E5F">
      <w:pPr>
        <w:pStyle w:val="Ttulo5"/>
        <w:keepNext/>
        <w:spacing w:before="0"/>
        <w:rPr>
          <w:color w:val="FF0000"/>
        </w:rPr>
      </w:pPr>
      <w:r w:rsidRPr="00845EF2">
        <w:rPr>
          <w:color w:val="FF0000"/>
        </w:rPr>
        <w:t>Diversas</w:t>
      </w:r>
    </w:p>
    <w:p w:rsidR="00D94E5F" w:rsidRPr="00B73ED0" w:rsidRDefault="00D94E5F" w:rsidP="00D94E5F">
      <w:pPr>
        <w:pStyle w:val="PargrafoparaBibl"/>
        <w:widowControl/>
        <w:rPr>
          <w:szCs w:val="24"/>
        </w:rPr>
      </w:pPr>
      <w:r w:rsidRPr="00D24E35">
        <w:rPr>
          <w:rStyle w:val="Forte"/>
          <w:b w:val="0"/>
        </w:rPr>
        <w:t>MARSILIO FICINO,</w:t>
      </w:r>
      <w:r>
        <w:rPr>
          <w:rStyle w:val="Forte"/>
          <w:b w:val="0"/>
        </w:rPr>
        <w:t xml:space="preserve"> </w:t>
      </w:r>
      <w:r w:rsidRPr="00D24E35">
        <w:rPr>
          <w:bCs/>
          <w:i/>
          <w:szCs w:val="24"/>
        </w:rPr>
        <w:t>Sobre el furor divino y otros textos</w:t>
      </w:r>
      <w:r>
        <w:rPr>
          <w:bCs/>
          <w:szCs w:val="24"/>
        </w:rPr>
        <w:t>. S</w:t>
      </w:r>
      <w:r w:rsidRPr="00D24E35">
        <w:rPr>
          <w:bCs/>
          <w:szCs w:val="24"/>
        </w:rPr>
        <w:t>elecci</w:t>
      </w:r>
      <w:r>
        <w:rPr>
          <w:bCs/>
          <w:szCs w:val="24"/>
        </w:rPr>
        <w:t>ó</w:t>
      </w:r>
      <w:r w:rsidRPr="00D24E35">
        <w:rPr>
          <w:bCs/>
          <w:szCs w:val="24"/>
        </w:rPr>
        <w:t>n de textos, intr</w:t>
      </w:r>
      <w:r>
        <w:rPr>
          <w:bCs/>
          <w:szCs w:val="24"/>
        </w:rPr>
        <w:t>.</w:t>
      </w:r>
      <w:r w:rsidRPr="00D24E35">
        <w:rPr>
          <w:bCs/>
          <w:szCs w:val="24"/>
        </w:rPr>
        <w:t xml:space="preserve"> y notas de P</w:t>
      </w:r>
      <w:r>
        <w:rPr>
          <w:bCs/>
          <w:szCs w:val="24"/>
        </w:rPr>
        <w:t xml:space="preserve">. Azara. Tr. </w:t>
      </w:r>
      <w:r w:rsidRPr="00D24E35">
        <w:rPr>
          <w:bCs/>
          <w:szCs w:val="24"/>
        </w:rPr>
        <w:t>de J</w:t>
      </w:r>
      <w:r>
        <w:rPr>
          <w:bCs/>
          <w:szCs w:val="24"/>
        </w:rPr>
        <w:t xml:space="preserve">. </w:t>
      </w:r>
      <w:r w:rsidRPr="00D24E35">
        <w:rPr>
          <w:bCs/>
          <w:szCs w:val="24"/>
        </w:rPr>
        <w:t>Maluques y J</w:t>
      </w:r>
      <w:r>
        <w:rPr>
          <w:bCs/>
          <w:szCs w:val="24"/>
        </w:rPr>
        <w:t>.</w:t>
      </w:r>
      <w:r w:rsidRPr="00D24E35">
        <w:rPr>
          <w:bCs/>
          <w:szCs w:val="24"/>
        </w:rPr>
        <w:t xml:space="preserve"> Sainz</w:t>
      </w:r>
      <w:r>
        <w:rPr>
          <w:bCs/>
          <w:szCs w:val="24"/>
        </w:rPr>
        <w:t xml:space="preserve">. </w:t>
      </w:r>
      <w:r w:rsidRPr="00B73ED0">
        <w:rPr>
          <w:szCs w:val="24"/>
        </w:rPr>
        <w:t>Barcelona, Anthropos, 1993. XCVIII+105 p. [UNICAMP]</w:t>
      </w:r>
    </w:p>
    <w:p w:rsidR="00D94E5F" w:rsidRPr="00BD6718" w:rsidRDefault="00D94E5F" w:rsidP="00D94E5F">
      <w:pPr>
        <w:pStyle w:val="PargrafoparaBibl"/>
        <w:widowControl/>
        <w:rPr>
          <w:lang w:val="en-US"/>
        </w:rPr>
      </w:pPr>
      <w:r w:rsidRPr="00BD6718">
        <w:rPr>
          <w:lang w:val="en-US"/>
        </w:rPr>
        <w:t xml:space="preserve">MARSILIO FICINO, </w:t>
      </w:r>
      <w:r w:rsidRPr="00BD6718">
        <w:rPr>
          <w:i/>
          <w:lang w:val="en-US"/>
        </w:rPr>
        <w:t>Three books on life</w:t>
      </w:r>
      <w:r w:rsidRPr="00BD6718">
        <w:rPr>
          <w:lang w:val="en-US"/>
        </w:rPr>
        <w:t xml:space="preserve">. A crit. ed. and tr. with intr. and notes by C. V. Kaske and J. R. Clark. </w:t>
      </w:r>
      <w:r w:rsidRPr="00D84704">
        <w:rPr>
          <w:lang w:val="en-US"/>
        </w:rPr>
        <w:t>Medieval and renaissance texts and studies,</w:t>
      </w:r>
      <w:r>
        <w:rPr>
          <w:lang w:val="en-US"/>
        </w:rPr>
        <w:t xml:space="preserve"> 57</w:t>
      </w:r>
      <w:r w:rsidRPr="00D84704">
        <w:rPr>
          <w:lang w:val="en-US"/>
        </w:rPr>
        <w:t xml:space="preserve">. </w:t>
      </w:r>
      <w:r w:rsidRPr="00BD6718">
        <w:rPr>
          <w:lang w:val="en-US"/>
        </w:rPr>
        <w:t>Tempe, The Renaissance Society of America, 1998. XIV+507 p. [PUC]</w:t>
      </w:r>
    </w:p>
    <w:p w:rsidR="00D94E5F" w:rsidRDefault="00D94E5F" w:rsidP="00D94E5F">
      <w:pPr>
        <w:pStyle w:val="PargrafoparaBibl"/>
        <w:widowControl/>
        <w:rPr>
          <w:szCs w:val="24"/>
        </w:rPr>
      </w:pPr>
      <w:r w:rsidRPr="00941879">
        <w:rPr>
          <w:bCs/>
          <w:szCs w:val="24"/>
          <w:lang w:val="en-US"/>
        </w:rPr>
        <w:lastRenderedPageBreak/>
        <w:t>MARSILE F</w:t>
      </w:r>
      <w:r w:rsidRPr="00E20182">
        <w:rPr>
          <w:bCs/>
          <w:szCs w:val="24"/>
          <w:lang w:val="en-US"/>
        </w:rPr>
        <w:t xml:space="preserve">ICIN, </w:t>
      </w:r>
      <w:r w:rsidRPr="00E20182">
        <w:rPr>
          <w:bCs/>
          <w:i/>
          <w:szCs w:val="24"/>
          <w:lang w:val="en-US"/>
        </w:rPr>
        <w:t>Quid sit lumen</w:t>
      </w:r>
      <w:r w:rsidRPr="00E20182">
        <w:rPr>
          <w:bCs/>
          <w:szCs w:val="24"/>
          <w:lang w:val="en-US"/>
        </w:rPr>
        <w:t xml:space="preserve">. </w:t>
      </w:r>
      <w:r w:rsidRPr="00D94E5F">
        <w:rPr>
          <w:bCs/>
          <w:szCs w:val="24"/>
          <w:lang w:val="en-US"/>
        </w:rPr>
        <w:t>Tr. et suivi de l’</w:t>
      </w:r>
      <w:r w:rsidRPr="00D94E5F">
        <w:rPr>
          <w:bCs/>
          <w:i/>
          <w:szCs w:val="24"/>
          <w:lang w:val="en-US"/>
        </w:rPr>
        <w:t>Art de la lumière</w:t>
      </w:r>
      <w:r w:rsidRPr="00D94E5F">
        <w:rPr>
          <w:bCs/>
          <w:szCs w:val="24"/>
          <w:lang w:val="en-US"/>
        </w:rPr>
        <w:t xml:space="preserve"> par B. Schefer. </w:t>
      </w:r>
      <w:r w:rsidRPr="00D94E5F">
        <w:rPr>
          <w:szCs w:val="24"/>
          <w:lang w:val="en-US"/>
        </w:rPr>
        <w:t>Paris, Allia, [</w:t>
      </w:r>
      <w:r w:rsidRPr="00D94E5F">
        <w:rPr>
          <w:rStyle w:val="st"/>
          <w:lang w:val="en-US"/>
        </w:rPr>
        <w:t>1998</w:t>
      </w:r>
      <w:r w:rsidRPr="00D94E5F">
        <w:rPr>
          <w:szCs w:val="24"/>
          <w:lang w:val="en-US"/>
        </w:rPr>
        <w:t>] 2004</w:t>
      </w:r>
      <w:r w:rsidRPr="00D94E5F">
        <w:rPr>
          <w:szCs w:val="24"/>
          <w:vertAlign w:val="superscript"/>
          <w:lang w:val="en-US"/>
        </w:rPr>
        <w:t>2</w:t>
      </w:r>
      <w:r w:rsidRPr="00D94E5F">
        <w:rPr>
          <w:szCs w:val="24"/>
          <w:lang w:val="en-US"/>
        </w:rPr>
        <w:t xml:space="preserve">. </w:t>
      </w:r>
      <w:r>
        <w:rPr>
          <w:szCs w:val="24"/>
        </w:rPr>
        <w:t>62 p.</w:t>
      </w:r>
      <w:r w:rsidRPr="00941879">
        <w:rPr>
          <w:color w:val="808080" w:themeColor="background1" w:themeShade="80"/>
          <w:szCs w:val="24"/>
        </w:rPr>
        <w:t>*</w:t>
      </w:r>
      <w:r>
        <w:rPr>
          <w:szCs w:val="24"/>
        </w:rPr>
        <w:t xml:space="preserve"> [UNICAMP]</w:t>
      </w:r>
    </w:p>
    <w:p w:rsidR="00D94E5F" w:rsidRPr="00B73ED0" w:rsidRDefault="00D94E5F" w:rsidP="00D94E5F">
      <w:pPr>
        <w:pStyle w:val="PargrafoparaBibl"/>
        <w:widowControl/>
      </w:pPr>
      <w:r w:rsidRPr="00845EF2">
        <w:rPr>
          <w:rStyle w:val="Forte"/>
          <w:b w:val="0"/>
        </w:rPr>
        <w:t xml:space="preserve">MARSILIO FICINO, </w:t>
      </w:r>
      <w:r w:rsidRPr="00845EF2">
        <w:rPr>
          <w:i/>
        </w:rPr>
        <w:t>La religione cristiana</w:t>
      </w:r>
      <w:r w:rsidRPr="00845EF2">
        <w:t xml:space="preserve">. </w:t>
      </w:r>
      <w:r w:rsidRPr="00B73ED0">
        <w:t xml:space="preserve">A cura di R. Zanzarri. Roma, Città Nuova, 2005. 237 p. </w:t>
      </w:r>
      <w:r>
        <w:t xml:space="preserve">[PUC] </w:t>
      </w:r>
      <w:r w:rsidRPr="00B73ED0">
        <w:t>[USP]</w:t>
      </w:r>
    </w:p>
    <w:p w:rsidR="00D94E5F" w:rsidRPr="00F528D1" w:rsidRDefault="00D94E5F" w:rsidP="00D94E5F">
      <w:pPr>
        <w:pStyle w:val="PargrafoparaBibl"/>
        <w:widowControl/>
        <w:rPr>
          <w:color w:val="808080" w:themeColor="background1" w:themeShade="80"/>
          <w:szCs w:val="24"/>
        </w:rPr>
      </w:pPr>
      <w:r w:rsidRPr="00941879">
        <w:rPr>
          <w:color w:val="808080" w:themeColor="background1" w:themeShade="80"/>
          <w:szCs w:val="24"/>
        </w:rPr>
        <w:t xml:space="preserve">MARSILE FICIN, </w:t>
      </w:r>
      <w:r w:rsidRPr="00941879">
        <w:rPr>
          <w:i/>
          <w:color w:val="808080" w:themeColor="background1" w:themeShade="80"/>
          <w:szCs w:val="24"/>
        </w:rPr>
        <w:t>Métaphysique de la lumière (Opuscules, 1476-1492)</w:t>
      </w:r>
      <w:r w:rsidRPr="00941879">
        <w:rPr>
          <w:color w:val="808080" w:themeColor="background1" w:themeShade="80"/>
          <w:szCs w:val="24"/>
        </w:rPr>
        <w:t xml:space="preserve">. </w:t>
      </w:r>
      <w:r w:rsidRPr="00941879">
        <w:rPr>
          <w:color w:val="808080" w:themeColor="background1" w:themeShade="80"/>
          <w:szCs w:val="24"/>
          <w:lang w:val="en-US"/>
        </w:rPr>
        <w:t xml:space="preserve">Préf. J.-R. Armogathe. Tr. J. Reynaud et S. Galland. </w:t>
      </w:r>
      <w:r w:rsidRPr="00F528D1">
        <w:rPr>
          <w:color w:val="808080" w:themeColor="background1" w:themeShade="80"/>
          <w:szCs w:val="24"/>
        </w:rPr>
        <w:t>Paris, L’Act Mem, 2008. 239 p.*</w:t>
      </w:r>
    </w:p>
    <w:p w:rsidR="00BD5A98" w:rsidRPr="002743C4" w:rsidRDefault="00BD5A98" w:rsidP="00B66F1E">
      <w:pPr>
        <w:pStyle w:val="Ttulo5"/>
        <w:keepNext/>
        <w:spacing w:before="0"/>
        <w:rPr>
          <w:color w:val="FF0000"/>
        </w:rPr>
      </w:pPr>
      <w:r w:rsidRPr="002743C4">
        <w:rPr>
          <w:color w:val="FF0000"/>
        </w:rPr>
        <w:t>Epistolae</w:t>
      </w:r>
    </w:p>
    <w:p w:rsidR="002743C4" w:rsidRDefault="002743C4" w:rsidP="00B66F1E">
      <w:pPr>
        <w:pStyle w:val="PargrafoparaBibl"/>
        <w:widowControl/>
      </w:pPr>
      <w:r w:rsidRPr="002743C4">
        <w:t>MARSILIO</w:t>
      </w:r>
      <w:r w:rsidRPr="00BD5A98">
        <w:t xml:space="preserve"> </w:t>
      </w:r>
      <w:r w:rsidRPr="002743C4">
        <w:t xml:space="preserve">FICINO, </w:t>
      </w:r>
      <w:r w:rsidRPr="002743C4">
        <w:rPr>
          <w:i/>
        </w:rPr>
        <w:t>Lettere. 1. Epistolarum familiarium liber I</w:t>
      </w:r>
      <w:r>
        <w:t xml:space="preserve">. A cura di S. </w:t>
      </w:r>
      <w:r w:rsidRPr="00BD5A98">
        <w:t>Gentile</w:t>
      </w:r>
      <w:r>
        <w:t xml:space="preserve">. Carteggi umanistici, 4. Firenze, Olschki, 1990. </w:t>
      </w:r>
      <w:r w:rsidRPr="002743C4">
        <w:t xml:space="preserve">CCC+324 p. </w:t>
      </w:r>
      <w:r>
        <w:t xml:space="preserve">[UNICAMP] </w:t>
      </w:r>
      <w:r w:rsidRPr="007F38E9">
        <w:t>[USP]</w:t>
      </w:r>
    </w:p>
    <w:p w:rsidR="002743C4" w:rsidRPr="0038702D" w:rsidRDefault="002743C4" w:rsidP="00B66F1E">
      <w:pPr>
        <w:pStyle w:val="PargrafoparaBibl"/>
        <w:widowControl/>
        <w:rPr>
          <w:color w:val="808080" w:themeColor="background1" w:themeShade="80"/>
        </w:rPr>
      </w:pPr>
      <w:r w:rsidRPr="002743C4">
        <w:rPr>
          <w:color w:val="808080" w:themeColor="background1" w:themeShade="80"/>
        </w:rPr>
        <w:t xml:space="preserve">MARSILIO FICINO, </w:t>
      </w:r>
      <w:r w:rsidRPr="002743C4">
        <w:rPr>
          <w:i/>
          <w:color w:val="808080" w:themeColor="background1" w:themeShade="80"/>
        </w:rPr>
        <w:t>Lettere. 2. Epistolarum familiarium liber II</w:t>
      </w:r>
      <w:r w:rsidRPr="002743C4">
        <w:rPr>
          <w:color w:val="808080" w:themeColor="background1" w:themeShade="80"/>
        </w:rPr>
        <w:t xml:space="preserve">. A cura di S. Gentile. </w:t>
      </w:r>
      <w:r w:rsidRPr="0038702D">
        <w:rPr>
          <w:color w:val="808080" w:themeColor="background1" w:themeShade="80"/>
        </w:rPr>
        <w:t>Carteggi umanistici, 7. Firenze, Olschki, 2010. XC+188 p.*</w:t>
      </w:r>
    </w:p>
    <w:p w:rsidR="00EA0A26" w:rsidRPr="00EA0A26" w:rsidRDefault="00EA0A26" w:rsidP="00B66F1E">
      <w:pPr>
        <w:pStyle w:val="PargrafoparaBibl"/>
        <w:widowControl/>
        <w:rPr>
          <w:color w:val="808080" w:themeColor="background1" w:themeShade="80"/>
          <w:lang w:val="en-US"/>
        </w:rPr>
      </w:pPr>
      <w:r w:rsidRPr="002743C4">
        <w:rPr>
          <w:color w:val="808080" w:themeColor="background1" w:themeShade="80"/>
        </w:rPr>
        <w:t xml:space="preserve">MARSILIO FICINO, </w:t>
      </w:r>
      <w:r w:rsidRPr="00EA0A26">
        <w:rPr>
          <w:i/>
          <w:color w:val="808080" w:themeColor="background1" w:themeShade="80"/>
        </w:rPr>
        <w:t>Epistolae. Epistole Marsili Ficini fiorentini</w:t>
      </w:r>
      <w:r w:rsidRPr="00EA0A26">
        <w:rPr>
          <w:color w:val="808080" w:themeColor="background1" w:themeShade="80"/>
        </w:rPr>
        <w:t xml:space="preserve">. </w:t>
      </w:r>
      <w:r w:rsidRPr="00EA0A26">
        <w:rPr>
          <w:color w:val="808080" w:themeColor="background1" w:themeShade="80"/>
          <w:lang w:val="en-US"/>
        </w:rPr>
        <w:t xml:space="preserve">Con DVD. Con CD-ROM. Badia di Cantignano, San Marco, 2012. 424 p.* </w:t>
      </w:r>
    </w:p>
    <w:p w:rsidR="007649B4" w:rsidRPr="007649B4" w:rsidRDefault="00206BD1" w:rsidP="00B66F1E">
      <w:pPr>
        <w:pStyle w:val="PargrafoparaBibl"/>
        <w:widowControl/>
        <w:rPr>
          <w:color w:val="808080" w:themeColor="background1" w:themeShade="80"/>
          <w:lang w:val="en-US"/>
        </w:rPr>
      </w:pPr>
      <w:r w:rsidRPr="007649B4">
        <w:rPr>
          <w:i/>
          <w:color w:val="808080" w:themeColor="background1" w:themeShade="80"/>
          <w:lang w:val="en-US"/>
        </w:rPr>
        <w:t>The letters of Marsilio Ficino</w:t>
      </w:r>
      <w:r w:rsidRPr="007649B4">
        <w:rPr>
          <w:color w:val="808080" w:themeColor="background1" w:themeShade="80"/>
          <w:lang w:val="en-US"/>
        </w:rPr>
        <w:t>. Vol</w:t>
      </w:r>
      <w:r w:rsidR="007649B4" w:rsidRPr="007649B4">
        <w:rPr>
          <w:color w:val="808080" w:themeColor="background1" w:themeShade="80"/>
          <w:lang w:val="en-US"/>
        </w:rPr>
        <w:t>s</w:t>
      </w:r>
      <w:r w:rsidRPr="007649B4">
        <w:rPr>
          <w:color w:val="808080" w:themeColor="background1" w:themeShade="80"/>
          <w:lang w:val="en-US"/>
        </w:rPr>
        <w:t>. 1</w:t>
      </w:r>
      <w:r w:rsidR="007649B4" w:rsidRPr="007649B4">
        <w:rPr>
          <w:color w:val="808080" w:themeColor="background1" w:themeShade="80"/>
          <w:lang w:val="en-US"/>
        </w:rPr>
        <w:t>-4</w:t>
      </w:r>
      <w:r w:rsidRPr="007649B4">
        <w:rPr>
          <w:color w:val="808080" w:themeColor="background1" w:themeShade="80"/>
          <w:lang w:val="en-US"/>
        </w:rPr>
        <w:t xml:space="preserve"> [Liber I-</w:t>
      </w:r>
      <w:r w:rsidR="007649B4" w:rsidRPr="007649B4">
        <w:rPr>
          <w:color w:val="808080" w:themeColor="background1" w:themeShade="80"/>
          <w:lang w:val="en-US"/>
        </w:rPr>
        <w:t>V</w:t>
      </w:r>
      <w:r w:rsidRPr="007649B4">
        <w:rPr>
          <w:color w:val="808080" w:themeColor="background1" w:themeShade="80"/>
          <w:lang w:val="en-US"/>
        </w:rPr>
        <w:t>]. Tr. from the Latin by members of the Language Department of the School of Economic Science. London, Shepheard-Walwyn, 1975</w:t>
      </w:r>
      <w:r w:rsidR="007649B4" w:rsidRPr="007649B4">
        <w:rPr>
          <w:color w:val="808080" w:themeColor="background1" w:themeShade="80"/>
          <w:lang w:val="en-US"/>
        </w:rPr>
        <w:t>-1983</w:t>
      </w:r>
      <w:r w:rsidRPr="007649B4">
        <w:rPr>
          <w:color w:val="808080" w:themeColor="background1" w:themeShade="80"/>
          <w:lang w:val="en-US"/>
        </w:rPr>
        <w:t>. 4</w:t>
      </w:r>
      <w:r w:rsidR="007649B4" w:rsidRPr="007649B4">
        <w:rPr>
          <w:color w:val="808080" w:themeColor="background1" w:themeShade="80"/>
          <w:lang w:val="en-US"/>
        </w:rPr>
        <w:t xml:space="preserve"> vols.</w:t>
      </w:r>
      <w:r w:rsidRPr="007649B4">
        <w:rPr>
          <w:color w:val="808080" w:themeColor="background1" w:themeShade="80"/>
          <w:lang w:val="en-US"/>
        </w:rPr>
        <w:t>*</w:t>
      </w:r>
    </w:p>
    <w:p w:rsidR="00206BD1" w:rsidRDefault="00206BD1" w:rsidP="00B66F1E">
      <w:pPr>
        <w:pStyle w:val="PargrafoparaBibl"/>
        <w:widowControl/>
        <w:rPr>
          <w:lang w:val="en-US"/>
        </w:rPr>
      </w:pPr>
      <w:r w:rsidRPr="00BD5A98">
        <w:rPr>
          <w:i/>
          <w:lang w:val="en-US"/>
        </w:rPr>
        <w:t>The letters of Marsilio Ficino</w:t>
      </w:r>
      <w:r w:rsidRPr="00BD5A98">
        <w:rPr>
          <w:lang w:val="en-US"/>
        </w:rPr>
        <w:t xml:space="preserve">. </w:t>
      </w:r>
      <w:r>
        <w:rPr>
          <w:lang w:val="en-US"/>
        </w:rPr>
        <w:t>Vol. 5 [L</w:t>
      </w:r>
      <w:r w:rsidRPr="007D2B30">
        <w:rPr>
          <w:lang w:val="en-US"/>
        </w:rPr>
        <w:t>iber VI]. Tr. from the Latin by members of the Language Department of</w:t>
      </w:r>
      <w:r>
        <w:rPr>
          <w:lang w:val="en-US"/>
        </w:rPr>
        <w:t xml:space="preserve"> the School of Economic Science</w:t>
      </w:r>
      <w:r w:rsidRPr="007D2B30">
        <w:rPr>
          <w:lang w:val="en-US"/>
        </w:rPr>
        <w:t>. London, Shepheard-Walwyn, 1994. XX+203 p. [USP]</w:t>
      </w:r>
    </w:p>
    <w:p w:rsidR="007649B4" w:rsidRPr="007649B4" w:rsidRDefault="00BD5A98" w:rsidP="00B66F1E">
      <w:pPr>
        <w:pStyle w:val="PargrafoparaBibl"/>
        <w:widowControl/>
        <w:rPr>
          <w:color w:val="808080" w:themeColor="background1" w:themeShade="80"/>
          <w:lang w:val="en-US"/>
        </w:rPr>
      </w:pPr>
      <w:r w:rsidRPr="007649B4">
        <w:rPr>
          <w:i/>
          <w:color w:val="808080" w:themeColor="background1" w:themeShade="80"/>
          <w:lang w:val="en-US"/>
        </w:rPr>
        <w:t>The letters of Marsilio Ficino</w:t>
      </w:r>
      <w:r w:rsidRPr="007649B4">
        <w:rPr>
          <w:color w:val="808080" w:themeColor="background1" w:themeShade="80"/>
          <w:lang w:val="en-US"/>
        </w:rPr>
        <w:t xml:space="preserve">. </w:t>
      </w:r>
      <w:r w:rsidR="00206BD1" w:rsidRPr="007649B4">
        <w:rPr>
          <w:color w:val="808080" w:themeColor="background1" w:themeShade="80"/>
          <w:lang w:val="en-US"/>
        </w:rPr>
        <w:t>Vol</w:t>
      </w:r>
      <w:r w:rsidR="007649B4" w:rsidRPr="007649B4">
        <w:rPr>
          <w:color w:val="808080" w:themeColor="background1" w:themeShade="80"/>
          <w:lang w:val="en-US"/>
        </w:rPr>
        <w:t>s</w:t>
      </w:r>
      <w:r w:rsidR="00206BD1" w:rsidRPr="007649B4">
        <w:rPr>
          <w:color w:val="808080" w:themeColor="background1" w:themeShade="80"/>
          <w:lang w:val="en-US"/>
        </w:rPr>
        <w:t>. 6</w:t>
      </w:r>
      <w:r w:rsidR="007649B4" w:rsidRPr="007649B4">
        <w:rPr>
          <w:color w:val="808080" w:themeColor="background1" w:themeShade="80"/>
          <w:lang w:val="en-US"/>
        </w:rPr>
        <w:t>-9</w:t>
      </w:r>
      <w:r w:rsidR="00F604D6" w:rsidRPr="007649B4">
        <w:rPr>
          <w:color w:val="808080" w:themeColor="background1" w:themeShade="80"/>
          <w:lang w:val="en-US"/>
        </w:rPr>
        <w:t xml:space="preserve"> </w:t>
      </w:r>
      <w:r w:rsidR="00206BD1" w:rsidRPr="007649B4">
        <w:rPr>
          <w:color w:val="808080" w:themeColor="background1" w:themeShade="80"/>
          <w:lang w:val="en-US"/>
        </w:rPr>
        <w:t>[L</w:t>
      </w:r>
      <w:r w:rsidRPr="007649B4">
        <w:rPr>
          <w:color w:val="808080" w:themeColor="background1" w:themeShade="80"/>
          <w:lang w:val="en-US"/>
        </w:rPr>
        <w:t>iber V</w:t>
      </w:r>
      <w:r w:rsidR="00206BD1" w:rsidRPr="007649B4">
        <w:rPr>
          <w:color w:val="808080" w:themeColor="background1" w:themeShade="80"/>
          <w:lang w:val="en-US"/>
        </w:rPr>
        <w:t>I</w:t>
      </w:r>
      <w:r w:rsidRPr="007649B4">
        <w:rPr>
          <w:color w:val="808080" w:themeColor="background1" w:themeShade="80"/>
          <w:lang w:val="en-US"/>
        </w:rPr>
        <w:t>I</w:t>
      </w:r>
      <w:r w:rsidR="007649B4" w:rsidRPr="007649B4">
        <w:rPr>
          <w:color w:val="808080" w:themeColor="background1" w:themeShade="80"/>
          <w:lang w:val="en-US"/>
        </w:rPr>
        <w:t>-X</w:t>
      </w:r>
      <w:r w:rsidRPr="007649B4">
        <w:rPr>
          <w:color w:val="808080" w:themeColor="background1" w:themeShade="80"/>
          <w:lang w:val="en-US"/>
        </w:rPr>
        <w:t>]. Tr. from the Latin by members of the Language Department of</w:t>
      </w:r>
      <w:r w:rsidR="00206BD1" w:rsidRPr="007649B4">
        <w:rPr>
          <w:color w:val="808080" w:themeColor="background1" w:themeShade="80"/>
          <w:lang w:val="en-US"/>
        </w:rPr>
        <w:t xml:space="preserve"> the School of Economic Science</w:t>
      </w:r>
      <w:r w:rsidR="007649B4" w:rsidRPr="007649B4">
        <w:rPr>
          <w:color w:val="808080" w:themeColor="background1" w:themeShade="80"/>
          <w:lang w:val="en-US"/>
        </w:rPr>
        <w:t>. London, Shepheard-Walwyn, 1999-2013</w:t>
      </w:r>
      <w:r w:rsidRPr="007649B4">
        <w:rPr>
          <w:color w:val="808080" w:themeColor="background1" w:themeShade="80"/>
          <w:lang w:val="en-US"/>
        </w:rPr>
        <w:t xml:space="preserve">. </w:t>
      </w:r>
      <w:r w:rsidR="007649B4" w:rsidRPr="007649B4">
        <w:rPr>
          <w:color w:val="808080" w:themeColor="background1" w:themeShade="80"/>
          <w:lang w:val="en-US"/>
        </w:rPr>
        <w:t>4 vols.*</w:t>
      </w:r>
    </w:p>
    <w:p w:rsidR="00845EF2" w:rsidRDefault="00845EF2" w:rsidP="00B66F1E">
      <w:pPr>
        <w:pStyle w:val="PargrafoparaBibl"/>
        <w:widowControl/>
        <w:rPr>
          <w:color w:val="808080" w:themeColor="background1" w:themeShade="80"/>
          <w:szCs w:val="24"/>
          <w:lang w:val="en-US"/>
        </w:rPr>
      </w:pPr>
      <w:r w:rsidRPr="00845EF2">
        <w:rPr>
          <w:color w:val="808080" w:themeColor="background1" w:themeShade="80"/>
          <w:szCs w:val="24"/>
          <w:lang w:val="en-US"/>
        </w:rPr>
        <w:t xml:space="preserve">MARSILE FICIN, </w:t>
      </w:r>
      <w:r w:rsidRPr="00845EF2">
        <w:rPr>
          <w:i/>
          <w:color w:val="808080" w:themeColor="background1" w:themeShade="80"/>
          <w:szCs w:val="24"/>
          <w:lang w:val="en-US"/>
        </w:rPr>
        <w:t>Lettres</w:t>
      </w:r>
      <w:r>
        <w:rPr>
          <w:color w:val="808080" w:themeColor="background1" w:themeShade="80"/>
          <w:szCs w:val="24"/>
          <w:lang w:val="en-US"/>
        </w:rPr>
        <w:t>.</w:t>
      </w:r>
      <w:r w:rsidRPr="00845EF2">
        <w:rPr>
          <w:rFonts w:ascii="Arial" w:hAnsi="Arial" w:cs="Arial"/>
          <w:color w:val="4D4D4D"/>
          <w:sz w:val="21"/>
          <w:szCs w:val="21"/>
          <w:shd w:val="clear" w:color="auto" w:fill="FFFFFF"/>
          <w:lang w:val="en-US"/>
        </w:rPr>
        <w:t xml:space="preserve"> </w:t>
      </w:r>
      <w:r w:rsidRPr="00845EF2">
        <w:rPr>
          <w:color w:val="808080" w:themeColor="background1" w:themeShade="80"/>
          <w:szCs w:val="24"/>
          <w:lang w:val="en-US"/>
        </w:rPr>
        <w:t xml:space="preserve">Choix de lettres </w:t>
      </w:r>
      <w:r>
        <w:rPr>
          <w:color w:val="808080" w:themeColor="background1" w:themeShade="80"/>
          <w:szCs w:val="24"/>
          <w:lang w:val="en-US"/>
        </w:rPr>
        <w:t>p</w:t>
      </w:r>
      <w:r w:rsidRPr="00845EF2">
        <w:rPr>
          <w:color w:val="808080" w:themeColor="background1" w:themeShade="80"/>
          <w:szCs w:val="24"/>
          <w:lang w:val="en-US"/>
        </w:rPr>
        <w:t xml:space="preserve">réf., tr. et annotées par J. Reynaud et S. Galland. Philosophies de la Renaissance. Paris, Vrin, 2010. </w:t>
      </w:r>
      <w:r>
        <w:rPr>
          <w:color w:val="808080" w:themeColor="background1" w:themeShade="80"/>
          <w:szCs w:val="24"/>
          <w:lang w:val="en-US"/>
        </w:rPr>
        <w:t>186 p.*</w:t>
      </w:r>
    </w:p>
    <w:p w:rsidR="00845EF2" w:rsidRPr="00F528D1" w:rsidRDefault="00845EF2" w:rsidP="00B66F1E">
      <w:pPr>
        <w:pStyle w:val="PargrafoparaBibl"/>
        <w:widowControl/>
        <w:rPr>
          <w:color w:val="808080" w:themeColor="background1" w:themeShade="80"/>
          <w:szCs w:val="24"/>
          <w:lang w:val="en-US"/>
        </w:rPr>
      </w:pPr>
      <w:r w:rsidRPr="00845EF2">
        <w:rPr>
          <w:color w:val="808080" w:themeColor="background1" w:themeShade="80"/>
          <w:szCs w:val="24"/>
          <w:lang w:val="en-US"/>
        </w:rPr>
        <w:t xml:space="preserve">MARSILE FICIN, </w:t>
      </w:r>
      <w:r w:rsidRPr="00845EF2">
        <w:rPr>
          <w:i/>
          <w:color w:val="808080" w:themeColor="background1" w:themeShade="80"/>
          <w:szCs w:val="24"/>
          <w:lang w:val="en-US"/>
        </w:rPr>
        <w:t>Correspondance, vol. 1. Epistolarium, 1457-1475</w:t>
      </w:r>
      <w:r w:rsidRPr="00845EF2">
        <w:rPr>
          <w:color w:val="808080" w:themeColor="background1" w:themeShade="80"/>
          <w:szCs w:val="24"/>
          <w:lang w:val="en-US"/>
        </w:rPr>
        <w:t xml:space="preserve">. Texte latin tr. et annoté par J. Reynaud et S. Galland. </w:t>
      </w:r>
      <w:r w:rsidRPr="00F528D1">
        <w:rPr>
          <w:color w:val="808080" w:themeColor="background1" w:themeShade="80"/>
          <w:szCs w:val="24"/>
          <w:lang w:val="en-US"/>
        </w:rPr>
        <w:t>Pétrarque à Descartes. Paris, Vrin, 2014. Paris, Vrin, 2014. 325 p.*</w:t>
      </w:r>
    </w:p>
    <w:p w:rsidR="009214B1" w:rsidRDefault="009214B1" w:rsidP="00B66F1E">
      <w:pPr>
        <w:pStyle w:val="Ttulo5"/>
        <w:keepNext/>
        <w:spacing w:before="0"/>
        <w:rPr>
          <w:color w:val="FF0000"/>
          <w:lang w:val="es-ES_tradnl"/>
        </w:rPr>
      </w:pPr>
      <w:r>
        <w:rPr>
          <w:color w:val="FF0000"/>
          <w:lang w:val="es-ES_tradnl"/>
        </w:rPr>
        <w:t>Antologias</w:t>
      </w:r>
    </w:p>
    <w:p w:rsidR="003B636E" w:rsidRDefault="003B636E" w:rsidP="00B66F1E">
      <w:pPr>
        <w:pStyle w:val="PargrafoparaBibl"/>
        <w:widowControl/>
      </w:pPr>
      <w:r w:rsidRPr="003B636E">
        <w:rPr>
          <w:lang w:val="en-US"/>
        </w:rPr>
        <w:t>CASSIRER,</w:t>
      </w:r>
      <w:r>
        <w:rPr>
          <w:lang w:val="en-US"/>
        </w:rPr>
        <w:t xml:space="preserve"> E., </w:t>
      </w:r>
      <w:r w:rsidRPr="003B636E">
        <w:rPr>
          <w:lang w:val="en-US"/>
        </w:rPr>
        <w:t xml:space="preserve">KRISTELLER, P. O., et al., eds., </w:t>
      </w:r>
      <w:r w:rsidRPr="003B636E">
        <w:rPr>
          <w:i/>
          <w:lang w:val="en-US"/>
        </w:rPr>
        <w:t>The Renaissance philosophy of man: selections in translation</w:t>
      </w:r>
      <w:r>
        <w:rPr>
          <w:lang w:val="en-US"/>
        </w:rPr>
        <w:t>.</w:t>
      </w:r>
      <w:r w:rsidR="00FF1101">
        <w:rPr>
          <w:lang w:val="en-US"/>
        </w:rPr>
        <w:t xml:space="preserve"> </w:t>
      </w:r>
      <w:r w:rsidRPr="00B73ED0">
        <w:t xml:space="preserve">[Petrarca, Valla, Ficino, Pico, Pomponazzi, Vivès] Chicago, UP, 1948. </w:t>
      </w:r>
      <w:r w:rsidRPr="003B636E">
        <w:t xml:space="preserve">1950. </w:t>
      </w:r>
      <w:r w:rsidR="00657C6F">
        <w:t xml:space="preserve">1971. </w:t>
      </w:r>
      <w:r w:rsidRPr="003B636E">
        <w:t xml:space="preserve">VIII+404 p. </w:t>
      </w:r>
      <w:r w:rsidR="00D6366E">
        <w:t xml:space="preserve">[UNESP] </w:t>
      </w:r>
      <w:r w:rsidRPr="003B636E">
        <w:t>[UNICAMP] [USP]</w:t>
      </w:r>
    </w:p>
    <w:p w:rsidR="007F38E9" w:rsidRPr="00D461BA" w:rsidRDefault="007F38E9" w:rsidP="00B66F1E">
      <w:pPr>
        <w:pStyle w:val="Ttulo5"/>
        <w:keepNext/>
        <w:spacing w:before="0"/>
        <w:rPr>
          <w:color w:val="FF0000"/>
          <w:lang w:val="es-ES_tradnl"/>
        </w:rPr>
      </w:pPr>
      <w:r>
        <w:rPr>
          <w:color w:val="FF0000"/>
          <w:lang w:val="es-ES_tradnl"/>
        </w:rPr>
        <w:t>Comentadores</w:t>
      </w:r>
    </w:p>
    <w:p w:rsidR="001B303D" w:rsidRPr="000B3D83" w:rsidRDefault="001B303D" w:rsidP="001B303D">
      <w:pPr>
        <w:pStyle w:val="PargrafoparaBibl"/>
        <w:widowControl/>
        <w:rPr>
          <w:lang w:val="en-US"/>
        </w:rPr>
      </w:pPr>
      <w:bookmarkStart w:id="81" w:name="_Hlk488396008"/>
      <w:r w:rsidRPr="000B3D83">
        <w:rPr>
          <w:lang w:val="en-US"/>
        </w:rPr>
        <w:t xml:space="preserve">ALLEN, M. J. B., </w:t>
      </w:r>
      <w:r w:rsidRPr="000B3D83">
        <w:rPr>
          <w:i/>
          <w:lang w:val="en-US"/>
        </w:rPr>
        <w:t>Plato’s third eye: studies in Marsilio Ficino’s metaphysics and its sources</w:t>
      </w:r>
      <w:r w:rsidRPr="000B3D83">
        <w:rPr>
          <w:lang w:val="en-US"/>
        </w:rPr>
        <w:t xml:space="preserve">. </w:t>
      </w:r>
      <w:r w:rsidRPr="002C0821">
        <w:rPr>
          <w:lang w:val="en-US"/>
        </w:rPr>
        <w:t>Aldersh</w:t>
      </w:r>
      <w:r>
        <w:rPr>
          <w:lang w:val="en-US"/>
        </w:rPr>
        <w:t>ot, Ashgate, 1995. XIV+336 p. [PUC]</w:t>
      </w:r>
    </w:p>
    <w:p w:rsidR="001B303D" w:rsidRDefault="001B303D" w:rsidP="001B303D">
      <w:pPr>
        <w:pStyle w:val="PargrafoparaBibl"/>
        <w:widowControl/>
        <w:rPr>
          <w:color w:val="808080" w:themeColor="background1" w:themeShade="80"/>
          <w:lang w:val="es-ES_tradnl"/>
        </w:rPr>
      </w:pPr>
      <w:bookmarkStart w:id="82" w:name="_Hlk488395769"/>
      <w:bookmarkEnd w:id="81"/>
      <w:r w:rsidRPr="001D2034">
        <w:rPr>
          <w:color w:val="808080" w:themeColor="background1" w:themeShade="80"/>
          <w:lang w:val="es-ES_tradnl"/>
        </w:rPr>
        <w:lastRenderedPageBreak/>
        <w:t xml:space="preserve">ALLEN, M. J. B., </w:t>
      </w:r>
      <w:r w:rsidRPr="001D2034">
        <w:rPr>
          <w:i/>
          <w:color w:val="808080" w:themeColor="background1" w:themeShade="80"/>
          <w:lang w:val="es-ES_tradnl"/>
        </w:rPr>
        <w:t>Synoptic art. Marsilio Ficino on the history of platonic interpretation</w:t>
      </w:r>
      <w:r w:rsidRPr="001D2034">
        <w:rPr>
          <w:color w:val="808080" w:themeColor="background1" w:themeShade="80"/>
          <w:lang w:val="es-ES_tradnl"/>
        </w:rPr>
        <w:t>. Istituto nazionale di studi sul Rinascimento, Studi e testi, 40. Firenze, Olschki,</w:t>
      </w:r>
      <w:r>
        <w:rPr>
          <w:color w:val="808080" w:themeColor="background1" w:themeShade="80"/>
          <w:lang w:val="es-ES_tradnl"/>
        </w:rPr>
        <w:t xml:space="preserve"> 1998. XIV+238 p.*</w:t>
      </w:r>
    </w:p>
    <w:bookmarkEnd w:id="82"/>
    <w:p w:rsidR="00B76977" w:rsidRDefault="00B76977" w:rsidP="00B66F1E">
      <w:pPr>
        <w:pStyle w:val="PargrafoparaBibl"/>
        <w:widowControl/>
        <w:rPr>
          <w:szCs w:val="24"/>
          <w:lang w:val="en-US"/>
        </w:rPr>
      </w:pPr>
      <w:r w:rsidRPr="00B73ED0">
        <w:rPr>
          <w:szCs w:val="24"/>
          <w:lang w:val="en-US"/>
        </w:rPr>
        <w:t xml:space="preserve">ALLEN, M. J. B., and REES, V., eds., </w:t>
      </w:r>
      <w:r w:rsidRPr="00B73ED0">
        <w:rPr>
          <w:i/>
          <w:szCs w:val="24"/>
          <w:lang w:val="en-US"/>
        </w:rPr>
        <w:t xml:space="preserve">Marsilio Ficino: </w:t>
      </w:r>
      <w:r w:rsidRPr="00387717">
        <w:rPr>
          <w:i/>
          <w:szCs w:val="24"/>
          <w:lang w:val="en-US"/>
        </w:rPr>
        <w:t>his theology, his philosophy, his legacy</w:t>
      </w:r>
      <w:r w:rsidRPr="00387717">
        <w:rPr>
          <w:szCs w:val="24"/>
          <w:lang w:val="en-US"/>
        </w:rPr>
        <w:t>. Brill’s Studies in Intellectual History, 108. Leiden,</w:t>
      </w:r>
      <w:r>
        <w:rPr>
          <w:szCs w:val="24"/>
          <w:lang w:val="en-US"/>
        </w:rPr>
        <w:t xml:space="preserve"> </w:t>
      </w:r>
      <w:r w:rsidRPr="00387717">
        <w:rPr>
          <w:bCs/>
          <w:szCs w:val="24"/>
          <w:lang w:val="en-US"/>
        </w:rPr>
        <w:t>Brill</w:t>
      </w:r>
      <w:r w:rsidRPr="00387717">
        <w:rPr>
          <w:szCs w:val="24"/>
          <w:lang w:val="en-US"/>
        </w:rPr>
        <w:t>,</w:t>
      </w:r>
      <w:r>
        <w:rPr>
          <w:szCs w:val="24"/>
          <w:lang w:val="en-US"/>
        </w:rPr>
        <w:t xml:space="preserve"> </w:t>
      </w:r>
      <w:r w:rsidRPr="00387717">
        <w:rPr>
          <w:szCs w:val="24"/>
          <w:lang w:val="en-US"/>
        </w:rPr>
        <w:t>2002.</w:t>
      </w:r>
      <w:r w:rsidRPr="00387717">
        <w:rPr>
          <w:rFonts w:ascii="Verdana" w:hAnsi="Verdana"/>
          <w:color w:val="000000"/>
          <w:sz w:val="14"/>
          <w:szCs w:val="14"/>
          <w:lang w:val="en-US"/>
        </w:rPr>
        <w:t xml:space="preserve"> </w:t>
      </w:r>
      <w:r w:rsidRPr="00204490">
        <w:rPr>
          <w:szCs w:val="24"/>
          <w:lang w:val="en-US"/>
        </w:rPr>
        <w:t>XXII+493 p. [USP]</w:t>
      </w:r>
    </w:p>
    <w:p w:rsidR="00E0701A" w:rsidRPr="00E91334" w:rsidRDefault="00E0701A" w:rsidP="00B66F1E">
      <w:pPr>
        <w:pStyle w:val="PargrafoparaBibl"/>
        <w:widowControl/>
        <w:rPr>
          <w:bCs/>
        </w:rPr>
      </w:pPr>
      <w:r w:rsidRPr="00E0701A">
        <w:rPr>
          <w:bCs/>
          <w:lang w:val="en-US"/>
        </w:rPr>
        <w:t xml:space="preserve">BENAKIS, L. G., éd., </w:t>
      </w:r>
      <w:r w:rsidRPr="00E0701A">
        <w:rPr>
          <w:bCs/>
          <w:i/>
          <w:lang w:val="en-US"/>
        </w:rPr>
        <w:t>Néoplatonisme et philosophie médiévale</w:t>
      </w:r>
      <w:r w:rsidRPr="00E0701A">
        <w:rPr>
          <w:bCs/>
          <w:lang w:val="en-US"/>
        </w:rPr>
        <w:t xml:space="preserve">. </w:t>
      </w:r>
      <w:r>
        <w:rPr>
          <w:bCs/>
        </w:rPr>
        <w:t>Rencontres de philosophie médiévale</w:t>
      </w:r>
      <w:r w:rsidRPr="00E91334">
        <w:rPr>
          <w:bCs/>
        </w:rPr>
        <w:t>, 6. Turnholt, Brepols, 1997. 364 p. [UFSCar] [UNICAMP] [USP]</w:t>
      </w:r>
    </w:p>
    <w:p w:rsidR="00F37644" w:rsidRDefault="007D2B30" w:rsidP="00B66F1E">
      <w:pPr>
        <w:pStyle w:val="PargrafoparaBibl"/>
        <w:widowControl/>
        <w:rPr>
          <w:bCs/>
          <w:szCs w:val="24"/>
          <w:lang w:val="en-US"/>
        </w:rPr>
      </w:pPr>
      <w:r w:rsidRPr="007D2B30">
        <w:rPr>
          <w:color w:val="808080" w:themeColor="background1" w:themeShade="80"/>
          <w:lang w:val="es-ES_tradnl"/>
        </w:rPr>
        <w:t xml:space="preserve">BETTINZOLI, A., </w:t>
      </w:r>
      <w:r w:rsidRPr="007D2B30">
        <w:rPr>
          <w:i/>
          <w:color w:val="808080" w:themeColor="background1" w:themeShade="80"/>
          <w:lang w:val="es-ES_tradnl"/>
        </w:rPr>
        <w:t>La lucerna di Cleante. Poliziano tra Ficino e Pico</w:t>
      </w:r>
      <w:r w:rsidRPr="007D2B30">
        <w:rPr>
          <w:color w:val="808080" w:themeColor="background1" w:themeShade="80"/>
          <w:lang w:val="es-ES_tradnl"/>
        </w:rPr>
        <w:t xml:space="preserve">. Saggi di Lettere italiane, 65. </w:t>
      </w:r>
      <w:r w:rsidRPr="007D2B30">
        <w:rPr>
          <w:color w:val="808080" w:themeColor="background1" w:themeShade="80"/>
          <w:lang w:val="en-US"/>
        </w:rPr>
        <w:t xml:space="preserve">Firenze, Olschki, </w:t>
      </w:r>
      <w:r w:rsidRPr="007D2B30">
        <w:rPr>
          <w:color w:val="808080" w:themeColor="background1" w:themeShade="80"/>
          <w:lang w:val="es-ES_tradnl"/>
        </w:rPr>
        <w:t>2009. 212 p.</w:t>
      </w:r>
      <w:r>
        <w:rPr>
          <w:color w:val="808080" w:themeColor="background1" w:themeShade="80"/>
          <w:lang w:val="es-ES_tradnl"/>
        </w:rPr>
        <w:t>*</w:t>
      </w:r>
    </w:p>
    <w:p w:rsidR="003B636E" w:rsidRPr="00FF1101" w:rsidRDefault="000E6FD7" w:rsidP="00B66F1E">
      <w:pPr>
        <w:pStyle w:val="PargrafoparaBibl"/>
        <w:widowControl/>
        <w:rPr>
          <w:szCs w:val="24"/>
          <w:lang w:val="es-ES_tradnl"/>
        </w:rPr>
      </w:pPr>
      <w:r w:rsidRPr="000E6FD7">
        <w:rPr>
          <w:rStyle w:val="field-content"/>
          <w:lang w:val="es-ES_tradnl"/>
        </w:rPr>
        <w:t>BIERWALTES, W.,</w:t>
      </w:r>
      <w:r>
        <w:rPr>
          <w:rStyle w:val="field-content"/>
          <w:lang w:val="es-ES_tradnl"/>
        </w:rPr>
        <w:t xml:space="preserve"> </w:t>
      </w:r>
      <w:r w:rsidRPr="000E6FD7">
        <w:rPr>
          <w:i/>
          <w:szCs w:val="24"/>
          <w:lang w:val="es-ES_tradnl"/>
        </w:rPr>
        <w:t>Marsilio Ficinos Theorie des Schönen im Kontext des Platonismus</w:t>
      </w:r>
      <w:r w:rsidRPr="000E6FD7">
        <w:rPr>
          <w:szCs w:val="24"/>
          <w:lang w:val="es-ES_tradnl"/>
        </w:rPr>
        <w:t>.</w:t>
      </w:r>
      <w:r w:rsidRPr="000E6FD7">
        <w:rPr>
          <w:rFonts w:ascii="Verdana" w:hAnsi="Verdana"/>
          <w:color w:val="333333"/>
          <w:sz w:val="20"/>
          <w:shd w:val="clear" w:color="auto" w:fill="FFFFFF"/>
          <w:lang w:val="es-ES_tradnl"/>
        </w:rPr>
        <w:t xml:space="preserve"> </w:t>
      </w:r>
      <w:r w:rsidRPr="000B08C8">
        <w:rPr>
          <w:szCs w:val="24"/>
          <w:lang w:val="es-ES_tradnl"/>
        </w:rPr>
        <w:t>Heidelberg, Winter,</w:t>
      </w:r>
      <w:r>
        <w:rPr>
          <w:szCs w:val="24"/>
          <w:lang w:val="es-ES_tradnl"/>
        </w:rPr>
        <w:t xml:space="preserve"> 1980. 56 S. [USP] {NA}</w:t>
      </w:r>
    </w:p>
    <w:p w:rsidR="006E5F31" w:rsidRPr="00330340" w:rsidRDefault="006E5F31" w:rsidP="00B66F1E">
      <w:pPr>
        <w:pStyle w:val="PargrafoparaBibl"/>
        <w:widowControl/>
      </w:pPr>
      <w:r w:rsidRPr="00F61AE9">
        <w:t xml:space="preserve">BLUM, P. R., ed., </w:t>
      </w:r>
      <w:r w:rsidRPr="00F61AE9">
        <w:rPr>
          <w:i/>
        </w:rPr>
        <w:t>Filósofos da renascença: uma introdução</w:t>
      </w:r>
      <w:r w:rsidRPr="00F61AE9">
        <w:t xml:space="preserve">. Tr. N. Schneider. São Leopoldo, Ed. </w:t>
      </w:r>
      <w:r w:rsidRPr="00B73ED0">
        <w:t>Unisinos, 2003. 314 p. [UFSCar] [UNESP] [UNICAMP] [USP]</w:t>
      </w:r>
      <w:r w:rsidRPr="00330340">
        <w:t xml:space="preserve"> </w:t>
      </w:r>
    </w:p>
    <w:p w:rsidR="00311A44" w:rsidRPr="000E6FD7" w:rsidRDefault="00311A44" w:rsidP="00B66F1E">
      <w:pPr>
        <w:pStyle w:val="PargrafoparaBibl"/>
        <w:widowControl/>
        <w:rPr>
          <w:lang w:val="es-ES_tradnl"/>
        </w:rPr>
      </w:pPr>
      <w:r w:rsidRPr="000E6FD7">
        <w:rPr>
          <w:lang w:val="es-ES_tradnl"/>
        </w:rPr>
        <w:t xml:space="preserve">CHASTEL, A., </w:t>
      </w:r>
      <w:r w:rsidRPr="000E6FD7">
        <w:rPr>
          <w:i/>
          <w:lang w:val="es-ES_tradnl"/>
        </w:rPr>
        <w:t>Marsile Ficin et l’art</w:t>
      </w:r>
      <w:r w:rsidRPr="000E6FD7">
        <w:rPr>
          <w:lang w:val="es-ES_tradnl"/>
        </w:rPr>
        <w:t xml:space="preserve">. Travaux d’humanisme et Renaissance. Genève, Droz, </w:t>
      </w:r>
      <w:r w:rsidR="00F37644">
        <w:rPr>
          <w:lang w:val="es-ES_tradnl"/>
        </w:rPr>
        <w:t xml:space="preserve">[1954] </w:t>
      </w:r>
      <w:r w:rsidRPr="000E6FD7">
        <w:rPr>
          <w:lang w:val="es-ES_tradnl"/>
        </w:rPr>
        <w:t xml:space="preserve">1975. </w:t>
      </w:r>
      <w:r w:rsidR="00F37644" w:rsidRPr="00F37644">
        <w:rPr>
          <w:szCs w:val="24"/>
        </w:rPr>
        <w:t>1996</w:t>
      </w:r>
      <w:r w:rsidR="00F37644" w:rsidRPr="00F37644">
        <w:rPr>
          <w:szCs w:val="24"/>
          <w:vertAlign w:val="superscript"/>
        </w:rPr>
        <w:t>3</w:t>
      </w:r>
      <w:r w:rsidR="00330340">
        <w:rPr>
          <w:szCs w:val="24"/>
        </w:rPr>
        <w:t xml:space="preserve">. </w:t>
      </w:r>
      <w:r w:rsidRPr="000E6FD7">
        <w:rPr>
          <w:lang w:val="es-ES_tradnl"/>
        </w:rPr>
        <w:t xml:space="preserve">207 p. </w:t>
      </w:r>
      <w:r w:rsidR="00F37644" w:rsidRPr="00A14723">
        <w:rPr>
          <w:szCs w:val="24"/>
        </w:rPr>
        <w:t>[UNICAMP]</w:t>
      </w:r>
      <w:r w:rsidR="00F37644" w:rsidRPr="000E6FD7">
        <w:rPr>
          <w:lang w:val="es-ES_tradnl"/>
        </w:rPr>
        <w:t xml:space="preserve"> </w:t>
      </w:r>
      <w:r w:rsidRPr="000E6FD7">
        <w:rPr>
          <w:lang w:val="es-ES_tradnl"/>
        </w:rPr>
        <w:t>[USP]</w:t>
      </w:r>
    </w:p>
    <w:p w:rsidR="00A14723" w:rsidRPr="00A14723" w:rsidRDefault="00A14723" w:rsidP="00B66F1E">
      <w:pPr>
        <w:pStyle w:val="PargrafoparaBibl"/>
        <w:widowControl/>
      </w:pPr>
      <w:r w:rsidRPr="00A14723">
        <w:rPr>
          <w:bCs/>
          <w:szCs w:val="24"/>
        </w:rPr>
        <w:t>CIORDIA</w:t>
      </w:r>
      <w:r>
        <w:rPr>
          <w:bCs/>
          <w:szCs w:val="24"/>
        </w:rPr>
        <w:t xml:space="preserve">, M. J., </w:t>
      </w:r>
      <w:r w:rsidRPr="00A14723">
        <w:rPr>
          <w:bCs/>
          <w:i/>
          <w:szCs w:val="24"/>
        </w:rPr>
        <w:t>Amar en el Renacimiento: un estudio sobre Ficino y Abravanel</w:t>
      </w:r>
      <w:r>
        <w:rPr>
          <w:bCs/>
          <w:szCs w:val="24"/>
        </w:rPr>
        <w:t xml:space="preserve">. </w:t>
      </w:r>
      <w:r w:rsidRPr="00A14723">
        <w:rPr>
          <w:szCs w:val="24"/>
        </w:rPr>
        <w:t>Buenos Aires,</w:t>
      </w:r>
      <w:r>
        <w:rPr>
          <w:szCs w:val="24"/>
        </w:rPr>
        <w:t xml:space="preserve"> Miño y Davila, </w:t>
      </w:r>
      <w:r w:rsidRPr="00A14723">
        <w:rPr>
          <w:szCs w:val="24"/>
        </w:rPr>
        <w:t>2004.</w:t>
      </w:r>
      <w:r>
        <w:rPr>
          <w:szCs w:val="24"/>
        </w:rPr>
        <w:t xml:space="preserve"> </w:t>
      </w:r>
      <w:r w:rsidRPr="00A14723">
        <w:rPr>
          <w:szCs w:val="24"/>
        </w:rPr>
        <w:t>254 p. [UNICAMP]</w:t>
      </w:r>
    </w:p>
    <w:p w:rsidR="002743C4" w:rsidRPr="00B73ED0" w:rsidRDefault="002743C4" w:rsidP="00B66F1E">
      <w:pPr>
        <w:pStyle w:val="PargrafoparaBibl"/>
        <w:widowControl/>
        <w:rPr>
          <w:bCs/>
          <w:color w:val="808080" w:themeColor="background1" w:themeShade="80"/>
          <w:szCs w:val="24"/>
        </w:rPr>
      </w:pPr>
      <w:r w:rsidRPr="000E6FD7">
        <w:rPr>
          <w:color w:val="808080" w:themeColor="background1" w:themeShade="80"/>
          <w:szCs w:val="24"/>
          <w:lang w:val="es-ES_tradnl"/>
        </w:rPr>
        <w:t xml:space="preserve">DRESS, W., </w:t>
      </w:r>
      <w:r w:rsidRPr="000E6FD7">
        <w:rPr>
          <w:bCs/>
          <w:i/>
          <w:color w:val="808080" w:themeColor="background1" w:themeShade="80"/>
          <w:szCs w:val="24"/>
          <w:lang w:val="es-ES_tradnl"/>
        </w:rPr>
        <w:t>Die Mystik des Marsilio Ficino</w:t>
      </w:r>
      <w:r w:rsidRPr="000E6FD7">
        <w:rPr>
          <w:bCs/>
          <w:color w:val="808080" w:themeColor="background1" w:themeShade="80"/>
          <w:szCs w:val="24"/>
          <w:lang w:val="es-ES_tradnl"/>
        </w:rPr>
        <w:t>. Arbeiten zur K</w:t>
      </w:r>
      <w:r w:rsidRPr="007D2B30">
        <w:rPr>
          <w:bCs/>
          <w:color w:val="808080" w:themeColor="background1" w:themeShade="80"/>
          <w:szCs w:val="24"/>
          <w:lang w:val="en-US"/>
        </w:rPr>
        <w:t xml:space="preserve">irchengeschichte 14. </w:t>
      </w:r>
      <w:r w:rsidRPr="007D2B30">
        <w:rPr>
          <w:color w:val="808080" w:themeColor="background1" w:themeShade="80"/>
          <w:szCs w:val="24"/>
          <w:lang w:val="en-US"/>
        </w:rPr>
        <w:t xml:space="preserve">Berlin, de Gruyter, </w:t>
      </w:r>
      <w:r w:rsidR="007D2B30" w:rsidRPr="007D2B30">
        <w:rPr>
          <w:bCs/>
          <w:color w:val="808080" w:themeColor="background1" w:themeShade="80"/>
          <w:szCs w:val="24"/>
          <w:lang w:val="en-US"/>
        </w:rPr>
        <w:t xml:space="preserve">1929. </w:t>
      </w:r>
      <w:r w:rsidR="007D2B30" w:rsidRPr="00B73ED0">
        <w:rPr>
          <w:bCs/>
          <w:color w:val="808080" w:themeColor="background1" w:themeShade="80"/>
          <w:szCs w:val="24"/>
        </w:rPr>
        <w:t xml:space="preserve">XI+216 S.* </w:t>
      </w:r>
    </w:p>
    <w:p w:rsidR="000B6650" w:rsidRPr="000B6650" w:rsidRDefault="000B6650" w:rsidP="00B66F1E">
      <w:pPr>
        <w:pStyle w:val="PargrafoparaBibl"/>
        <w:widowControl/>
        <w:rPr>
          <w:color w:val="808080" w:themeColor="background1" w:themeShade="80"/>
          <w:szCs w:val="24"/>
          <w:lang w:val="en-US"/>
        </w:rPr>
      </w:pPr>
      <w:r w:rsidRPr="000B6650">
        <w:rPr>
          <w:color w:val="808080" w:themeColor="background1" w:themeShade="80"/>
          <w:szCs w:val="24"/>
        </w:rPr>
        <w:t>FELLINA</w:t>
      </w:r>
      <w:r>
        <w:rPr>
          <w:color w:val="808080" w:themeColor="background1" w:themeShade="80"/>
          <w:szCs w:val="24"/>
        </w:rPr>
        <w:t>, S.,</w:t>
      </w:r>
      <w:r w:rsidRPr="000B6650">
        <w:rPr>
          <w:color w:val="808080" w:themeColor="background1" w:themeShade="80"/>
          <w:szCs w:val="24"/>
        </w:rPr>
        <w:t xml:space="preserve"> </w:t>
      </w:r>
      <w:r w:rsidRPr="000B6650">
        <w:rPr>
          <w:i/>
          <w:color w:val="808080" w:themeColor="background1" w:themeShade="80"/>
          <w:szCs w:val="24"/>
        </w:rPr>
        <w:t>Modelli di episteme neoplatonica nella firenze del ‘400. Le gnoseologie di Giovanni Pico della Mirandola e di Marsilio Ficino</w:t>
      </w:r>
      <w:r>
        <w:rPr>
          <w:color w:val="808080" w:themeColor="background1" w:themeShade="80"/>
          <w:szCs w:val="24"/>
        </w:rPr>
        <w:t>.</w:t>
      </w:r>
      <w:r w:rsidRPr="000B6650">
        <w:rPr>
          <w:color w:val="808080" w:themeColor="background1" w:themeShade="80"/>
          <w:szCs w:val="24"/>
        </w:rPr>
        <w:t xml:space="preserve"> </w:t>
      </w:r>
      <w:r w:rsidRPr="000B6650">
        <w:rPr>
          <w:color w:val="808080" w:themeColor="background1" w:themeShade="80"/>
          <w:szCs w:val="24"/>
          <w:lang w:val="en-US"/>
        </w:rPr>
        <w:t xml:space="preserve">Studi pichiani, 17. </w:t>
      </w:r>
      <w:r w:rsidRPr="00335C19">
        <w:rPr>
          <w:color w:val="808080" w:themeColor="background1" w:themeShade="80"/>
          <w:lang w:val="en-US"/>
        </w:rPr>
        <w:t>Firenze, Olschki,</w:t>
      </w:r>
      <w:r>
        <w:rPr>
          <w:color w:val="808080" w:themeColor="background1" w:themeShade="80"/>
          <w:lang w:val="en-US"/>
        </w:rPr>
        <w:t xml:space="preserve"> 2014. VI+230 p.*</w:t>
      </w:r>
    </w:p>
    <w:p w:rsidR="00B76977" w:rsidRDefault="00B76977" w:rsidP="00B66F1E">
      <w:pPr>
        <w:pStyle w:val="PargrafoparaBibl"/>
        <w:widowControl/>
        <w:rPr>
          <w:lang w:val="es-ES_tradnl"/>
        </w:rPr>
      </w:pPr>
      <w:r w:rsidRPr="007F38E9">
        <w:rPr>
          <w:lang w:val="es-ES_tradnl"/>
        </w:rPr>
        <w:t xml:space="preserve">FESTUGIÈRE, A.-J., </w:t>
      </w:r>
      <w:r w:rsidRPr="007F38E9">
        <w:rPr>
          <w:i/>
          <w:iCs/>
          <w:lang w:val="es-ES_tradnl"/>
        </w:rPr>
        <w:t>La philosophie de l’amour de Marsile Ficin et son influence sur la littérature française du XVI</w:t>
      </w:r>
      <w:r w:rsidRPr="007F38E9">
        <w:rPr>
          <w:i/>
          <w:iCs/>
          <w:szCs w:val="24"/>
          <w:vertAlign w:val="superscript"/>
          <w:lang w:val="es-ES_tradnl"/>
        </w:rPr>
        <w:t>e</w:t>
      </w:r>
      <w:r w:rsidRPr="007F38E9">
        <w:rPr>
          <w:i/>
          <w:iCs/>
          <w:lang w:val="es-ES_tradnl"/>
        </w:rPr>
        <w:t xml:space="preserve"> siècle</w:t>
      </w:r>
      <w:r w:rsidRPr="007F38E9">
        <w:rPr>
          <w:lang w:val="es-ES_tradnl"/>
        </w:rPr>
        <w:t xml:space="preserve">. </w:t>
      </w:r>
      <w:r w:rsidRPr="007F38E9">
        <w:rPr>
          <w:szCs w:val="16"/>
          <w:lang w:val="es-ES_tradnl"/>
        </w:rPr>
        <w:t xml:space="preserve">Études de philosophie médiévale, 31. </w:t>
      </w:r>
      <w:r w:rsidRPr="007F38E9">
        <w:rPr>
          <w:lang w:val="es-ES_tradnl"/>
        </w:rPr>
        <w:t>Paris, Vrin, 1941. 170 p. [USP]</w:t>
      </w:r>
    </w:p>
    <w:p w:rsidR="009E30C5" w:rsidRPr="009E30C5" w:rsidRDefault="009E30C5" w:rsidP="00B66F1E">
      <w:pPr>
        <w:pStyle w:val="PargrafoparaBibl"/>
        <w:widowControl/>
      </w:pPr>
      <w:r w:rsidRPr="0029463E">
        <w:rPr>
          <w:lang w:val="en-US"/>
        </w:rPr>
        <w:t xml:space="preserve">FLASCH, K., </w:t>
      </w:r>
      <w:r>
        <w:rPr>
          <w:lang w:val="en-US"/>
        </w:rPr>
        <w:t>und</w:t>
      </w:r>
      <w:r w:rsidRPr="0029463E">
        <w:rPr>
          <w:noProof/>
          <w:lang w:val="en-US"/>
        </w:rPr>
        <w:t xml:space="preserve"> COURCELLE, D., éds., </w:t>
      </w:r>
      <w:r w:rsidRPr="0029463E">
        <w:rPr>
          <w:i/>
          <w:lang w:val="en-US"/>
        </w:rPr>
        <w:t>Augustinus in der Neuzeit</w:t>
      </w:r>
      <w:r w:rsidRPr="0029463E">
        <w:rPr>
          <w:lang w:val="en-US"/>
        </w:rPr>
        <w:t xml:space="preserve">. </w:t>
      </w:r>
      <w:r w:rsidRPr="009E30C5">
        <w:t>Turnhout, Brepols, 1998. 291 p. [USP]</w:t>
      </w:r>
    </w:p>
    <w:p w:rsidR="00F37644" w:rsidRPr="00E20182" w:rsidRDefault="00335C19" w:rsidP="00B66F1E">
      <w:pPr>
        <w:pStyle w:val="PargrafoparaBibl"/>
        <w:widowControl/>
        <w:rPr>
          <w:szCs w:val="24"/>
        </w:rPr>
      </w:pPr>
      <w:r w:rsidRPr="00E20182">
        <w:rPr>
          <w:szCs w:val="24"/>
        </w:rPr>
        <w:t xml:space="preserve">GARFAGNINI, G. C., a cura di, </w:t>
      </w:r>
      <w:r w:rsidRPr="00E20182">
        <w:rPr>
          <w:i/>
          <w:szCs w:val="24"/>
        </w:rPr>
        <w:t>Marsilio Ficino e il ritorno di Platone. Studi e documenti</w:t>
      </w:r>
      <w:r w:rsidRPr="00E20182">
        <w:t xml:space="preserve">. </w:t>
      </w:r>
      <w:r w:rsidRPr="00E20182">
        <w:rPr>
          <w:lang w:val="es-ES_tradnl"/>
        </w:rPr>
        <w:t xml:space="preserve">Istituto nazionale di studi sul Rinascimento, Studi e testi, 15. </w:t>
      </w:r>
      <w:r w:rsidRPr="00B73ED0">
        <w:t xml:space="preserve">Firenze, Olschki, </w:t>
      </w:r>
      <w:r w:rsidRPr="00B73ED0">
        <w:rPr>
          <w:szCs w:val="24"/>
        </w:rPr>
        <w:t xml:space="preserve">1986. </w:t>
      </w:r>
      <w:r w:rsidRPr="00E20182">
        <w:rPr>
          <w:szCs w:val="24"/>
        </w:rPr>
        <w:t>X+720 p.</w:t>
      </w:r>
      <w:r w:rsidRPr="00E20182">
        <w:rPr>
          <w:color w:val="808080" w:themeColor="background1" w:themeShade="80"/>
          <w:szCs w:val="24"/>
        </w:rPr>
        <w:t>*</w:t>
      </w:r>
      <w:r w:rsidR="00F37644" w:rsidRPr="00E20182">
        <w:rPr>
          <w:szCs w:val="24"/>
        </w:rPr>
        <w:t xml:space="preserve"> 2 vols. </w:t>
      </w:r>
      <w:r w:rsidR="001B303D">
        <w:rPr>
          <w:szCs w:val="24"/>
        </w:rPr>
        <w:t xml:space="preserve">[UNESP] </w:t>
      </w:r>
      <w:r w:rsidR="00F37644" w:rsidRPr="00E20182">
        <w:rPr>
          <w:szCs w:val="24"/>
        </w:rPr>
        <w:t>[UNICAMP]</w:t>
      </w:r>
    </w:p>
    <w:p w:rsidR="00B3329A" w:rsidRPr="00B3329A" w:rsidRDefault="00B3329A" w:rsidP="00B66F1E">
      <w:pPr>
        <w:pStyle w:val="PargrafoparaBibl"/>
        <w:widowControl/>
      </w:pPr>
      <w:r w:rsidRPr="00F61AE9">
        <w:t xml:space="preserve">GARIN, E., </w:t>
      </w:r>
      <w:r w:rsidRPr="00F61AE9">
        <w:rPr>
          <w:i/>
        </w:rPr>
        <w:t>Studi sul platonismo medievale</w:t>
      </w:r>
      <w:r w:rsidRPr="00F61AE9">
        <w:t xml:space="preserve">. </w:t>
      </w:r>
      <w:r w:rsidRPr="00B3329A">
        <w:t>Firenze, Le Monnier, 1958. VI+219 p. [UNICAMP]</w:t>
      </w:r>
    </w:p>
    <w:p w:rsidR="00335C19" w:rsidRPr="0038702D" w:rsidRDefault="00F37644" w:rsidP="00B66F1E">
      <w:pPr>
        <w:pStyle w:val="PargrafoparaBibl"/>
        <w:widowControl/>
        <w:rPr>
          <w:bCs/>
        </w:rPr>
      </w:pPr>
      <w:r w:rsidRPr="00F37644">
        <w:rPr>
          <w:bCs/>
          <w:szCs w:val="24"/>
        </w:rPr>
        <w:t>GENTILE</w:t>
      </w:r>
      <w:r>
        <w:rPr>
          <w:bCs/>
          <w:szCs w:val="24"/>
        </w:rPr>
        <w:t xml:space="preserve">, S., et al., a cura di, </w:t>
      </w:r>
      <w:r w:rsidRPr="00F37644">
        <w:rPr>
          <w:bCs/>
          <w:i/>
          <w:szCs w:val="24"/>
        </w:rPr>
        <w:t>Marsilio Ficino e il ritorno di Platone: mostra di manoscritti stampe e documenti</w:t>
      </w:r>
      <w:r>
        <w:rPr>
          <w:bCs/>
          <w:szCs w:val="24"/>
        </w:rPr>
        <w:t>.</w:t>
      </w:r>
      <w:r w:rsidRPr="00F37644">
        <w:rPr>
          <w:szCs w:val="24"/>
        </w:rPr>
        <w:t xml:space="preserve"> </w:t>
      </w:r>
      <w:r w:rsidRPr="0038702D">
        <w:rPr>
          <w:szCs w:val="24"/>
        </w:rPr>
        <w:t>Firenze, Le Lettre, 1984. 212 p. [UNICAMP</w:t>
      </w:r>
      <w:r w:rsidRPr="0038702D">
        <w:rPr>
          <w:bCs/>
        </w:rPr>
        <w:t>]</w:t>
      </w:r>
    </w:p>
    <w:p w:rsidR="008652C4" w:rsidRPr="0038702D" w:rsidRDefault="008652C4" w:rsidP="00B66F1E">
      <w:pPr>
        <w:pStyle w:val="PargrafoparaBibl"/>
        <w:widowControl/>
        <w:rPr>
          <w:color w:val="808080" w:themeColor="background1" w:themeShade="80"/>
        </w:rPr>
      </w:pPr>
      <w:r w:rsidRPr="0038702D">
        <w:rPr>
          <w:color w:val="808080" w:themeColor="background1" w:themeShade="80"/>
        </w:rPr>
        <w:lastRenderedPageBreak/>
        <w:t xml:space="preserve">GENTILE, S., e GILLY, C., </w:t>
      </w:r>
      <w:r w:rsidRPr="0038702D">
        <w:rPr>
          <w:i/>
          <w:color w:val="808080" w:themeColor="background1" w:themeShade="80"/>
        </w:rPr>
        <w:t>Marsilio Ficino e il ritorno di Ermete Trismegisto / Marsilio Ficino and the return of Hermes Trismegistus</w:t>
      </w:r>
      <w:r w:rsidRPr="0038702D">
        <w:rPr>
          <w:color w:val="808080" w:themeColor="background1" w:themeShade="80"/>
        </w:rPr>
        <w:t>. Firenze, Centro Di, 2011</w:t>
      </w:r>
      <w:r w:rsidRPr="0038702D">
        <w:rPr>
          <w:color w:val="808080" w:themeColor="background1" w:themeShade="80"/>
          <w:vertAlign w:val="superscript"/>
        </w:rPr>
        <w:t>2</w:t>
      </w:r>
      <w:r w:rsidRPr="0038702D">
        <w:rPr>
          <w:color w:val="808080" w:themeColor="background1" w:themeShade="80"/>
        </w:rPr>
        <w:t xml:space="preserve">. 328 p.* </w:t>
      </w:r>
    </w:p>
    <w:p w:rsidR="00702164" w:rsidRPr="002141EA" w:rsidRDefault="00702164" w:rsidP="00702164">
      <w:pPr>
        <w:pStyle w:val="PargrafoparaBibl"/>
        <w:widowControl/>
        <w:rPr>
          <w:lang w:val="en-US"/>
        </w:rPr>
      </w:pPr>
      <w:r w:rsidRPr="002141EA">
        <w:t xml:space="preserve">GENTILE, S., e TOUSSAINT, S., di a cura di, </w:t>
      </w:r>
      <w:r w:rsidRPr="002141EA">
        <w:rPr>
          <w:i/>
        </w:rPr>
        <w:t>Marsilio Ficino. Fonti, testi, fortuna</w:t>
      </w:r>
      <w:r w:rsidRPr="002141EA">
        <w:t xml:space="preserve">. Studi e testi del Rinascimento europeo. </w:t>
      </w:r>
      <w:r w:rsidRPr="002141EA">
        <w:rPr>
          <w:lang w:val="en-US"/>
        </w:rPr>
        <w:t>Roma, Storia e letteratura, 2007. XII+380 p.</w:t>
      </w:r>
      <w:r w:rsidRPr="002141EA">
        <w:rPr>
          <w:color w:val="808080" w:themeColor="background1" w:themeShade="80"/>
          <w:lang w:val="en-US"/>
        </w:rPr>
        <w:t>*</w:t>
      </w:r>
      <w:r w:rsidRPr="002141EA">
        <w:rPr>
          <w:lang w:val="en-US"/>
        </w:rPr>
        <w:t xml:space="preserve"> [PUC]</w:t>
      </w:r>
    </w:p>
    <w:p w:rsidR="00856FC3" w:rsidRPr="00856FC3" w:rsidRDefault="00856FC3" w:rsidP="00B66F1E">
      <w:pPr>
        <w:pStyle w:val="PargrafoparaBibl"/>
        <w:widowControl/>
        <w:rPr>
          <w:color w:val="808080" w:themeColor="background1" w:themeShade="80"/>
          <w:lang w:val="es-ES_tradnl"/>
        </w:rPr>
      </w:pPr>
      <w:r w:rsidRPr="00856FC3">
        <w:rPr>
          <w:color w:val="808080" w:themeColor="background1" w:themeShade="80"/>
          <w:lang w:val="es-ES_tradnl"/>
        </w:rPr>
        <w:t xml:space="preserve">GERSH, S., ed., </w:t>
      </w:r>
      <w:r w:rsidRPr="00856FC3">
        <w:rPr>
          <w:i/>
          <w:color w:val="808080" w:themeColor="background1" w:themeShade="80"/>
          <w:lang w:val="es-ES_tradnl"/>
        </w:rPr>
        <w:t>Interpreting Proclus from Antiquity to the Renaissance</w:t>
      </w:r>
      <w:r w:rsidRPr="00856FC3">
        <w:rPr>
          <w:color w:val="808080" w:themeColor="background1" w:themeShade="80"/>
          <w:lang w:val="es-ES_tradnl"/>
        </w:rPr>
        <w:t>. Cambridge, UP, 2014. 417 p.</w:t>
      </w:r>
    </w:p>
    <w:p w:rsidR="00A14723" w:rsidRDefault="00B76977" w:rsidP="00B66F1E">
      <w:pPr>
        <w:pStyle w:val="PargrafoparaBibl"/>
        <w:widowControl/>
        <w:rPr>
          <w:bCs/>
        </w:rPr>
      </w:pPr>
      <w:r w:rsidRPr="00F37644">
        <w:rPr>
          <w:lang w:val="en-US"/>
        </w:rPr>
        <w:t>G</w:t>
      </w:r>
      <w:r w:rsidRPr="00772CF9">
        <w:rPr>
          <w:lang w:val="en-US"/>
        </w:rPr>
        <w:t>OTTLER</w:t>
      </w:r>
      <w:r>
        <w:rPr>
          <w:lang w:val="en-US"/>
        </w:rPr>
        <w:t>, C.,</w:t>
      </w:r>
      <w:r w:rsidRPr="00772CF9">
        <w:rPr>
          <w:lang w:val="en-US"/>
        </w:rPr>
        <w:t xml:space="preserve"> and NEUBER</w:t>
      </w:r>
      <w:r>
        <w:rPr>
          <w:lang w:val="en-US"/>
        </w:rPr>
        <w:t xml:space="preserve">, W., eds., </w:t>
      </w:r>
      <w:r w:rsidRPr="00772CF9">
        <w:rPr>
          <w:i/>
          <w:lang w:val="en-US"/>
        </w:rPr>
        <w:t>Spirits unseen: the representation of subtle bodies in early modern European culture</w:t>
      </w:r>
      <w:r>
        <w:rPr>
          <w:lang w:val="en-US"/>
        </w:rPr>
        <w:t>.</w:t>
      </w:r>
      <w:r w:rsidRPr="00772CF9">
        <w:rPr>
          <w:lang w:val="en-US"/>
        </w:rPr>
        <w:t xml:space="preserve"> </w:t>
      </w:r>
      <w:r w:rsidRPr="00B73ED0">
        <w:t xml:space="preserve">Intersections, 9. Leiden, Brill, 2008. </w:t>
      </w:r>
      <w:r w:rsidRPr="00A14723">
        <w:t>XXVII+365 p. [USP]</w:t>
      </w:r>
    </w:p>
    <w:p w:rsidR="00A14723" w:rsidRPr="00A14723" w:rsidRDefault="00A14723" w:rsidP="00B66F1E">
      <w:pPr>
        <w:pStyle w:val="PargrafoparaBibl"/>
        <w:widowControl/>
        <w:rPr>
          <w:bCs/>
          <w:szCs w:val="24"/>
          <w:lang w:val="en-US"/>
        </w:rPr>
      </w:pPr>
      <w:r w:rsidRPr="00A14723">
        <w:rPr>
          <w:bCs/>
        </w:rPr>
        <w:t>GRANADA</w:t>
      </w:r>
      <w:r>
        <w:rPr>
          <w:bCs/>
        </w:rPr>
        <w:t xml:space="preserve">, M. A., </w:t>
      </w:r>
      <w:r w:rsidRPr="00A14723">
        <w:rPr>
          <w:bCs/>
          <w:i/>
        </w:rPr>
        <w:t xml:space="preserve">Cosmologia, religion y politica en el Renacimiento: </w:t>
      </w:r>
      <w:r w:rsidRPr="00A14723">
        <w:rPr>
          <w:rStyle w:val="destacapalavras"/>
          <w:bCs/>
          <w:i/>
        </w:rPr>
        <w:t>Ficino</w:t>
      </w:r>
      <w:r w:rsidRPr="00A14723">
        <w:rPr>
          <w:bCs/>
          <w:i/>
        </w:rPr>
        <w:t>, Savonarola, Pomponazzi, Maquiavelo</w:t>
      </w:r>
      <w:r>
        <w:rPr>
          <w:bCs/>
        </w:rPr>
        <w:t>.</w:t>
      </w:r>
      <w:r w:rsidRPr="00A14723">
        <w:t xml:space="preserve"> </w:t>
      </w:r>
      <w:r w:rsidRPr="00A14723">
        <w:rPr>
          <w:lang w:val="en-US"/>
        </w:rPr>
        <w:t>Barcelona, Anthropos, 1988. 271 p. [UNICAMP]</w:t>
      </w:r>
    </w:p>
    <w:p w:rsidR="004B486C" w:rsidRDefault="004B486C" w:rsidP="00B66F1E">
      <w:pPr>
        <w:pStyle w:val="PargrafoparaBibl"/>
        <w:widowControl/>
        <w:rPr>
          <w:lang w:val="en-US"/>
        </w:rPr>
      </w:pPr>
      <w:r w:rsidRPr="00F61AE9">
        <w:rPr>
          <w:lang w:val="en-US"/>
        </w:rPr>
        <w:t xml:space="preserve">HANKINS, J., </w:t>
      </w:r>
      <w:r w:rsidR="00F7532E">
        <w:rPr>
          <w:lang w:val="en-US"/>
        </w:rPr>
        <w:t xml:space="preserve">ed., </w:t>
      </w:r>
      <w:r w:rsidRPr="00F61AE9">
        <w:rPr>
          <w:i/>
          <w:lang w:val="en-US"/>
        </w:rPr>
        <w:t>The Cambridge companion to Renaissance philosophy</w:t>
      </w:r>
      <w:r w:rsidRPr="00F61AE9">
        <w:rPr>
          <w:lang w:val="en-US"/>
        </w:rPr>
        <w:t>. Cambridge, UP, 2007. XVI+430 p.</w:t>
      </w:r>
      <w:r w:rsidRPr="00F61AE9">
        <w:rPr>
          <w:szCs w:val="16"/>
          <w:lang w:val="en-US"/>
        </w:rPr>
        <w:t xml:space="preserve"> </w:t>
      </w:r>
      <w:r w:rsidRPr="00F61AE9">
        <w:rPr>
          <w:lang w:val="en-US"/>
        </w:rPr>
        <w:t>[UNESP] [UNICAMP] [USP]</w:t>
      </w:r>
    </w:p>
    <w:p w:rsidR="008F4CD6" w:rsidRPr="008F4CD6" w:rsidRDefault="008F4CD6" w:rsidP="00B66F1E">
      <w:pPr>
        <w:pStyle w:val="PargrafoparaBibl"/>
        <w:widowControl/>
        <w:rPr>
          <w:color w:val="808080" w:themeColor="background1" w:themeShade="80"/>
          <w:lang w:val="en-US"/>
        </w:rPr>
      </w:pPr>
      <w:r w:rsidRPr="008F4CD6">
        <w:rPr>
          <w:color w:val="808080" w:themeColor="background1" w:themeShade="80"/>
          <w:lang w:val="en-US"/>
        </w:rPr>
        <w:t xml:space="preserve">HANKINS, J., </w:t>
      </w:r>
      <w:r>
        <w:rPr>
          <w:color w:val="808080" w:themeColor="background1" w:themeShade="80"/>
          <w:lang w:val="en-US"/>
        </w:rPr>
        <w:t xml:space="preserve">and </w:t>
      </w:r>
      <w:r w:rsidRPr="008F4CD6">
        <w:rPr>
          <w:color w:val="808080" w:themeColor="background1" w:themeShade="80"/>
          <w:lang w:val="en-US"/>
        </w:rPr>
        <w:t xml:space="preserve">MEROI, F., </w:t>
      </w:r>
      <w:r w:rsidRPr="008F4CD6">
        <w:rPr>
          <w:i/>
          <w:color w:val="808080" w:themeColor="background1" w:themeShade="80"/>
          <w:lang w:val="en-US"/>
        </w:rPr>
        <w:t>The rebirth of platonic theology</w:t>
      </w:r>
      <w:r w:rsidRPr="008F4CD6">
        <w:rPr>
          <w:color w:val="808080" w:themeColor="background1" w:themeShade="80"/>
          <w:lang w:val="en-US"/>
        </w:rPr>
        <w:t xml:space="preserve">. </w:t>
      </w:r>
      <w:r w:rsidRPr="00B73ED0">
        <w:rPr>
          <w:color w:val="808080" w:themeColor="background1" w:themeShade="80"/>
        </w:rPr>
        <w:t xml:space="preserve">Istituto nazionale di studi sul Rinascimento, Atti di convegni, 27. </w:t>
      </w:r>
      <w:r w:rsidRPr="008F4CD6">
        <w:rPr>
          <w:color w:val="808080" w:themeColor="background1" w:themeShade="80"/>
          <w:lang w:val="en-US"/>
        </w:rPr>
        <w:t>Firenze, Olschki, 2013. VIII+320 p.*</w:t>
      </w:r>
    </w:p>
    <w:p w:rsidR="00A175B6" w:rsidRPr="00B73ED0" w:rsidRDefault="00335C19" w:rsidP="00B66F1E">
      <w:pPr>
        <w:pStyle w:val="PargrafoparaBibl"/>
        <w:widowControl/>
        <w:rPr>
          <w:bCs/>
          <w:szCs w:val="24"/>
        </w:rPr>
      </w:pPr>
      <w:r w:rsidRPr="00335C19">
        <w:rPr>
          <w:color w:val="808080" w:themeColor="background1" w:themeShade="80"/>
          <w:szCs w:val="24"/>
          <w:lang w:val="en-US"/>
        </w:rPr>
        <w:t>HANKINS</w:t>
      </w:r>
      <w:r>
        <w:rPr>
          <w:color w:val="808080" w:themeColor="background1" w:themeShade="80"/>
          <w:szCs w:val="24"/>
          <w:lang w:val="en-US"/>
        </w:rPr>
        <w:t xml:space="preserve">, J., e </w:t>
      </w:r>
      <w:r w:rsidRPr="00335C19">
        <w:rPr>
          <w:color w:val="808080" w:themeColor="background1" w:themeShade="80"/>
          <w:szCs w:val="24"/>
          <w:lang w:val="en-US"/>
        </w:rPr>
        <w:t>PALMER</w:t>
      </w:r>
      <w:r>
        <w:rPr>
          <w:color w:val="808080" w:themeColor="background1" w:themeShade="80"/>
          <w:szCs w:val="24"/>
          <w:lang w:val="en-US"/>
        </w:rPr>
        <w:t xml:space="preserve">, A., </w:t>
      </w:r>
      <w:r w:rsidRPr="00335C19">
        <w:rPr>
          <w:i/>
          <w:color w:val="808080" w:themeColor="background1" w:themeShade="80"/>
          <w:szCs w:val="24"/>
          <w:lang w:val="en-US"/>
        </w:rPr>
        <w:t xml:space="preserve">The recovery of Ancient Philosophy in the Renaissance. </w:t>
      </w:r>
      <w:r w:rsidRPr="00335C19">
        <w:rPr>
          <w:i/>
          <w:color w:val="808080" w:themeColor="background1" w:themeShade="80"/>
          <w:szCs w:val="24"/>
        </w:rPr>
        <w:t>A brief guide</w:t>
      </w:r>
      <w:r w:rsidRPr="00335C19">
        <w:rPr>
          <w:color w:val="808080" w:themeColor="background1" w:themeShade="80"/>
          <w:szCs w:val="24"/>
        </w:rPr>
        <w:t xml:space="preserve">. Quaderni di “Rinascimento”, 44. Firenze, Olschki, 2008. </w:t>
      </w:r>
      <w:r w:rsidRPr="00B73ED0">
        <w:rPr>
          <w:color w:val="808080" w:themeColor="background1" w:themeShade="80"/>
          <w:szCs w:val="24"/>
        </w:rPr>
        <w:t>VIII+96 p.*</w:t>
      </w:r>
    </w:p>
    <w:p w:rsidR="00335C19" w:rsidRPr="005674A7" w:rsidRDefault="00A175B6" w:rsidP="00B66F1E">
      <w:pPr>
        <w:pStyle w:val="PargrafoparaBibl"/>
        <w:widowControl/>
        <w:rPr>
          <w:color w:val="808080" w:themeColor="background1" w:themeShade="80"/>
          <w:szCs w:val="24"/>
        </w:rPr>
      </w:pPr>
      <w:r w:rsidRPr="00A175B6">
        <w:rPr>
          <w:bCs/>
          <w:szCs w:val="24"/>
          <w:lang w:val="en-US"/>
        </w:rPr>
        <w:t xml:space="preserve">HEDLEY, </w:t>
      </w:r>
      <w:r>
        <w:rPr>
          <w:bCs/>
          <w:szCs w:val="24"/>
          <w:lang w:val="en-US"/>
        </w:rPr>
        <w:t xml:space="preserve">D., and </w:t>
      </w:r>
      <w:r w:rsidRPr="00A175B6">
        <w:rPr>
          <w:bCs/>
          <w:szCs w:val="24"/>
          <w:lang w:val="en-US"/>
        </w:rPr>
        <w:t>HUTTON</w:t>
      </w:r>
      <w:r>
        <w:rPr>
          <w:bCs/>
          <w:szCs w:val="24"/>
          <w:lang w:val="en-US"/>
        </w:rPr>
        <w:t>, S</w:t>
      </w:r>
      <w:r w:rsidRPr="00A175B6">
        <w:rPr>
          <w:bCs/>
          <w:szCs w:val="24"/>
          <w:lang w:val="en-US"/>
        </w:rPr>
        <w:t>.</w:t>
      </w:r>
      <w:r>
        <w:rPr>
          <w:bCs/>
          <w:szCs w:val="24"/>
          <w:lang w:val="en-US"/>
        </w:rPr>
        <w:t xml:space="preserve">, eds., </w:t>
      </w:r>
      <w:r w:rsidRPr="00C463A3">
        <w:rPr>
          <w:bCs/>
          <w:i/>
          <w:szCs w:val="24"/>
          <w:lang w:val="en-US"/>
        </w:rPr>
        <w:t>Platonism at the o</w:t>
      </w:r>
      <w:r w:rsidRPr="00A175B6">
        <w:rPr>
          <w:bCs/>
          <w:i/>
          <w:szCs w:val="24"/>
          <w:lang w:val="en-US"/>
        </w:rPr>
        <w:t>rigins of Modernity:</w:t>
      </w:r>
      <w:r w:rsidRPr="00C463A3">
        <w:rPr>
          <w:bCs/>
          <w:i/>
          <w:szCs w:val="24"/>
          <w:lang w:val="en-US"/>
        </w:rPr>
        <w:t xml:space="preserve"> </w:t>
      </w:r>
      <w:r w:rsidRPr="00A175B6">
        <w:rPr>
          <w:bCs/>
          <w:i/>
          <w:szCs w:val="24"/>
          <w:lang w:val="en-US"/>
        </w:rPr>
        <w:t xml:space="preserve">Studies on </w:t>
      </w:r>
      <w:r w:rsidRPr="00C463A3">
        <w:rPr>
          <w:bCs/>
          <w:i/>
          <w:szCs w:val="24"/>
          <w:lang w:val="en-US"/>
        </w:rPr>
        <w:t>platonism and early modern philosophy</w:t>
      </w:r>
      <w:r>
        <w:rPr>
          <w:bCs/>
          <w:szCs w:val="24"/>
          <w:lang w:val="en-US"/>
        </w:rPr>
        <w:t>.</w:t>
      </w:r>
      <w:r w:rsidR="00C463A3" w:rsidRPr="00C463A3">
        <w:rPr>
          <w:lang w:val="en-US"/>
        </w:rPr>
        <w:t xml:space="preserve"> </w:t>
      </w:r>
      <w:r w:rsidR="00C463A3" w:rsidRPr="005674A7">
        <w:t>Berlin, Springer, 2008. X+296 p. [UFABC] [= ebook]</w:t>
      </w:r>
    </w:p>
    <w:p w:rsidR="00165165" w:rsidRPr="005674A7" w:rsidRDefault="009E30C5" w:rsidP="00B66F1E">
      <w:pPr>
        <w:pStyle w:val="PargrafoparaBibl"/>
        <w:widowControl/>
        <w:rPr>
          <w:szCs w:val="24"/>
          <w:lang w:val="es-ES_tradnl"/>
        </w:rPr>
      </w:pPr>
      <w:r w:rsidRPr="009E30C5">
        <w:rPr>
          <w:color w:val="808080" w:themeColor="background1" w:themeShade="80"/>
          <w:lang w:val="es-ES_tradnl"/>
        </w:rPr>
        <w:t xml:space="preserve">HIRAI, </w:t>
      </w:r>
      <w:r>
        <w:rPr>
          <w:color w:val="808080" w:themeColor="background1" w:themeShade="80"/>
          <w:lang w:val="es-ES_tradnl"/>
        </w:rPr>
        <w:t>H.</w:t>
      </w:r>
      <w:r w:rsidRPr="009E30C5">
        <w:rPr>
          <w:color w:val="808080" w:themeColor="background1" w:themeShade="80"/>
          <w:lang w:val="es-ES_tradnl"/>
        </w:rPr>
        <w:t xml:space="preserve">, </w:t>
      </w:r>
      <w:r w:rsidRPr="009E30C5">
        <w:rPr>
          <w:i/>
          <w:color w:val="808080" w:themeColor="background1" w:themeShade="80"/>
          <w:lang w:val="es-ES_tradnl"/>
        </w:rPr>
        <w:t>Le concept de semence dans les théories de la matière à la Renaissance: de Marsile Ficin à Pierre Gassendi</w:t>
      </w:r>
      <w:r>
        <w:rPr>
          <w:color w:val="808080" w:themeColor="background1" w:themeShade="80"/>
          <w:lang w:val="es-ES_tradnl"/>
        </w:rPr>
        <w:t>.</w:t>
      </w:r>
      <w:r w:rsidRPr="009E30C5">
        <w:rPr>
          <w:color w:val="808080" w:themeColor="background1" w:themeShade="80"/>
          <w:lang w:val="es-ES_tradnl"/>
        </w:rPr>
        <w:t xml:space="preserve"> De diversis artibus, 72. Turnhout, Brepols, 2005. 576 p.*</w:t>
      </w:r>
    </w:p>
    <w:p w:rsidR="00311A44" w:rsidRPr="00335C19" w:rsidRDefault="00B76977" w:rsidP="00B66F1E">
      <w:pPr>
        <w:pStyle w:val="PargrafoparaBibl"/>
        <w:widowControl/>
        <w:rPr>
          <w:lang w:val="en-US"/>
        </w:rPr>
      </w:pPr>
      <w:r w:rsidRPr="009E30C5">
        <w:rPr>
          <w:bCs/>
          <w:lang w:val="es-ES_tradnl"/>
        </w:rPr>
        <w:t>KLUTSTEIN, I.,</w:t>
      </w:r>
      <w:r w:rsidRPr="009E30C5">
        <w:rPr>
          <w:rFonts w:hint="eastAsia"/>
          <w:lang w:val="es-ES_tradnl"/>
        </w:rPr>
        <w:t xml:space="preserve"> </w:t>
      </w:r>
      <w:r w:rsidRPr="009E30C5">
        <w:rPr>
          <w:rFonts w:hint="eastAsia"/>
          <w:i/>
          <w:lang w:val="es-ES_tradnl"/>
        </w:rPr>
        <w:t>Marsilio Ficino et la théologie ancienne:</w:t>
      </w:r>
      <w:r w:rsidRPr="009E30C5">
        <w:rPr>
          <w:i/>
          <w:lang w:val="es-ES_tradnl"/>
        </w:rPr>
        <w:t xml:space="preserve"> </w:t>
      </w:r>
      <w:r w:rsidRPr="009E30C5">
        <w:rPr>
          <w:rFonts w:hint="eastAsia"/>
          <w:i/>
          <w:lang w:val="es-ES_tradnl"/>
        </w:rPr>
        <w:t>oracles chaldaïques,</w:t>
      </w:r>
      <w:r w:rsidRPr="009E30C5">
        <w:rPr>
          <w:bCs/>
          <w:i/>
          <w:lang w:val="es-ES_tradnl"/>
        </w:rPr>
        <w:t xml:space="preserve">hymnes orphiques, hymnes de </w:t>
      </w:r>
      <w:r w:rsidRPr="009E30C5">
        <w:rPr>
          <w:rStyle w:val="destacapalavras"/>
          <w:bCs/>
          <w:i/>
          <w:lang w:val="es-ES_tradnl"/>
        </w:rPr>
        <w:t>Proclus</w:t>
      </w:r>
      <w:r w:rsidRPr="009E30C5">
        <w:rPr>
          <w:rStyle w:val="destacapalavras"/>
          <w:bCs/>
          <w:lang w:val="es-ES_tradnl"/>
        </w:rPr>
        <w:t xml:space="preserve">. </w:t>
      </w:r>
      <w:r w:rsidRPr="00335C19">
        <w:rPr>
          <w:rStyle w:val="destacapalavras"/>
          <w:bCs/>
          <w:lang w:val="en-US"/>
        </w:rPr>
        <w:t xml:space="preserve">Firenzi, </w:t>
      </w:r>
      <w:r w:rsidRPr="00335C19">
        <w:rPr>
          <w:lang w:val="en-US"/>
        </w:rPr>
        <w:t>Olschki, 1987. 126 p.</w:t>
      </w:r>
      <w:r w:rsidR="000E6FD7" w:rsidRPr="000E6FD7">
        <w:rPr>
          <w:color w:val="808080" w:themeColor="background1" w:themeShade="80"/>
          <w:lang w:val="en-US"/>
        </w:rPr>
        <w:t>*</w:t>
      </w:r>
      <w:r w:rsidRPr="00335C19">
        <w:rPr>
          <w:lang w:val="en-US"/>
        </w:rPr>
        <w:t xml:space="preserve"> [UNICAMP]</w:t>
      </w:r>
    </w:p>
    <w:p w:rsidR="008F4CD6" w:rsidRPr="00F37644" w:rsidRDefault="00335C19" w:rsidP="00B66F1E">
      <w:pPr>
        <w:pStyle w:val="PargrafoparaBibl"/>
        <w:widowControl/>
        <w:rPr>
          <w:szCs w:val="24"/>
        </w:rPr>
      </w:pPr>
      <w:r w:rsidRPr="00F37644">
        <w:rPr>
          <w:szCs w:val="24"/>
          <w:lang w:val="en-US"/>
        </w:rPr>
        <w:t xml:space="preserve">KRISTELLER, P. O., </w:t>
      </w:r>
      <w:r w:rsidRPr="00F37644">
        <w:rPr>
          <w:i/>
          <w:szCs w:val="24"/>
          <w:lang w:val="en-US"/>
        </w:rPr>
        <w:t>Marsilio Ficino and his work after five hundred years</w:t>
      </w:r>
      <w:r w:rsidRPr="00F37644">
        <w:rPr>
          <w:szCs w:val="24"/>
          <w:lang w:val="en-US"/>
        </w:rPr>
        <w:t>.</w:t>
      </w:r>
      <w:r w:rsidRPr="00F37644">
        <w:rPr>
          <w:lang w:val="es-ES_tradnl"/>
        </w:rPr>
        <w:t xml:space="preserve"> </w:t>
      </w:r>
      <w:r w:rsidRPr="00B73ED0">
        <w:rPr>
          <w:szCs w:val="24"/>
        </w:rPr>
        <w:t>Quaderni di “Rinascimento”, 7</w:t>
      </w:r>
      <w:r w:rsidRPr="00F37644">
        <w:rPr>
          <w:lang w:val="es-ES_tradnl"/>
        </w:rPr>
        <w:t xml:space="preserve">. </w:t>
      </w:r>
      <w:r w:rsidRPr="00F37644">
        <w:t xml:space="preserve">Firenze, Olschki, </w:t>
      </w:r>
      <w:r w:rsidR="00F37644" w:rsidRPr="00F37644">
        <w:rPr>
          <w:szCs w:val="24"/>
        </w:rPr>
        <w:t>1987</w:t>
      </w:r>
      <w:r w:rsidRPr="00F37644">
        <w:rPr>
          <w:szCs w:val="24"/>
        </w:rPr>
        <w:t>. VI+230 p.</w:t>
      </w:r>
      <w:r w:rsidR="00F37644" w:rsidRPr="00F37644">
        <w:rPr>
          <w:color w:val="808080" w:themeColor="background1" w:themeShade="80"/>
        </w:rPr>
        <w:t xml:space="preserve"> *</w:t>
      </w:r>
      <w:r w:rsidR="00F37644" w:rsidRPr="00F37644">
        <w:t xml:space="preserve"> [UNICAMP]</w:t>
      </w:r>
    </w:p>
    <w:p w:rsidR="00DB7504" w:rsidRPr="00DB7504" w:rsidRDefault="00DB7504" w:rsidP="00B66F1E">
      <w:pPr>
        <w:pStyle w:val="PargrafoparaBibl"/>
        <w:widowControl/>
        <w:rPr>
          <w:szCs w:val="24"/>
        </w:rPr>
      </w:pPr>
      <w:r w:rsidRPr="00DB7504">
        <w:rPr>
          <w:szCs w:val="24"/>
        </w:rPr>
        <w:t xml:space="preserve">KRISTELLER, P. O., </w:t>
      </w:r>
      <w:r w:rsidRPr="00DB7504">
        <w:rPr>
          <w:bCs/>
          <w:i/>
          <w:szCs w:val="24"/>
        </w:rPr>
        <w:t>Il pensiero filosofico di Marsilio Ficino</w:t>
      </w:r>
      <w:r w:rsidRPr="00DB7504">
        <w:rPr>
          <w:bCs/>
          <w:szCs w:val="24"/>
        </w:rPr>
        <w:t xml:space="preserve">. </w:t>
      </w:r>
      <w:r w:rsidRPr="00DB7504">
        <w:rPr>
          <w:szCs w:val="24"/>
        </w:rPr>
        <w:t xml:space="preserve">Firenze, Sansoni, </w:t>
      </w:r>
      <w:r>
        <w:rPr>
          <w:szCs w:val="24"/>
        </w:rPr>
        <w:t xml:space="preserve">1953. </w:t>
      </w:r>
      <w:r w:rsidRPr="00DB7504">
        <w:rPr>
          <w:szCs w:val="24"/>
        </w:rPr>
        <w:t>490 p. [UNICAMP]</w:t>
      </w:r>
    </w:p>
    <w:p w:rsidR="00311A44" w:rsidRPr="007D2B30" w:rsidRDefault="00311A44" w:rsidP="00B66F1E">
      <w:pPr>
        <w:pStyle w:val="PargrafoparaBibl"/>
        <w:widowControl/>
      </w:pPr>
      <w:r w:rsidRPr="007D2B30">
        <w:t xml:space="preserve">LAUSTER, J., </w:t>
      </w:r>
      <w:r w:rsidRPr="007D2B30">
        <w:rPr>
          <w:i/>
        </w:rPr>
        <w:t xml:space="preserve">Die Erlösungslehre Marsilio Ficinos. </w:t>
      </w:r>
      <w:r w:rsidRPr="00B73ED0">
        <w:rPr>
          <w:i/>
          <w:lang w:val="en-US"/>
        </w:rPr>
        <w:t>Theologiegeschichtliche Aspekte des Renaissanceplatonismus</w:t>
      </w:r>
      <w:r w:rsidRPr="00B73ED0">
        <w:rPr>
          <w:lang w:val="en-US"/>
        </w:rPr>
        <w:t>.</w:t>
      </w:r>
      <w:r w:rsidR="00311747" w:rsidRPr="00B73ED0">
        <w:rPr>
          <w:lang w:val="en-US"/>
        </w:rPr>
        <w:t xml:space="preserve"> Arbeiten zur Kirchengeschichte, 69. </w:t>
      </w:r>
      <w:r w:rsidR="00311747" w:rsidRPr="007D2B30">
        <w:t>Berlin, de Gruyter, 1998. VIII+268 S. [USP]</w:t>
      </w:r>
    </w:p>
    <w:p w:rsidR="00B76977" w:rsidRDefault="00311A44" w:rsidP="00B66F1E">
      <w:pPr>
        <w:pStyle w:val="PargrafoparaBibl"/>
        <w:widowControl/>
      </w:pPr>
      <w:r w:rsidRPr="00311A44">
        <w:t>LEITE,</w:t>
      </w:r>
      <w:r>
        <w:t xml:space="preserve"> D. V. S., </w:t>
      </w:r>
      <w:r w:rsidRPr="00311A44">
        <w:rPr>
          <w:i/>
        </w:rPr>
        <w:t>The Italianate Pen: poesia na Itália e na Inglaterra (Séculos XV e XVI)</w:t>
      </w:r>
      <w:r w:rsidRPr="00311A44">
        <w:t>.</w:t>
      </w:r>
      <w:r>
        <w:t xml:space="preserve"> Doutorado em Letras. São Paulo, USP, 2012. 237 p. [USP]</w:t>
      </w:r>
    </w:p>
    <w:p w:rsidR="00DB7504" w:rsidRPr="0079420C" w:rsidRDefault="00DB7504" w:rsidP="00B66F1E">
      <w:pPr>
        <w:pStyle w:val="PargrafoparaBibl"/>
        <w:widowControl/>
      </w:pPr>
      <w:r w:rsidRPr="00DB7504">
        <w:rPr>
          <w:bCs/>
          <w:szCs w:val="24"/>
        </w:rPr>
        <w:lastRenderedPageBreak/>
        <w:t>LUDUEÑA ROMANDINI</w:t>
      </w:r>
      <w:r>
        <w:rPr>
          <w:bCs/>
          <w:szCs w:val="24"/>
        </w:rPr>
        <w:t xml:space="preserve">, F. J., </w:t>
      </w:r>
      <w:r w:rsidRPr="00DB7504">
        <w:rPr>
          <w:bCs/>
          <w:i/>
          <w:szCs w:val="24"/>
        </w:rPr>
        <w:t>Homo oeconomicus: Marsilio Ficino, la teología y los misterios paganos</w:t>
      </w:r>
      <w:r>
        <w:rPr>
          <w:bCs/>
          <w:szCs w:val="24"/>
        </w:rPr>
        <w:t xml:space="preserve">. </w:t>
      </w:r>
      <w:r w:rsidRPr="00DB7504">
        <w:rPr>
          <w:szCs w:val="24"/>
        </w:rPr>
        <w:t>Madrid</w:t>
      </w:r>
      <w:r>
        <w:rPr>
          <w:szCs w:val="24"/>
        </w:rPr>
        <w:t xml:space="preserve">, Miño y Davila, </w:t>
      </w:r>
      <w:r w:rsidRPr="00DB7504">
        <w:rPr>
          <w:szCs w:val="24"/>
        </w:rPr>
        <w:t>2006.</w:t>
      </w:r>
      <w:r w:rsidR="00FF1101">
        <w:rPr>
          <w:szCs w:val="24"/>
        </w:rPr>
        <w:t xml:space="preserve"> </w:t>
      </w:r>
      <w:r>
        <w:rPr>
          <w:szCs w:val="24"/>
        </w:rPr>
        <w:t>398 p. [UNICAMP]</w:t>
      </w:r>
    </w:p>
    <w:p w:rsidR="00B76977" w:rsidRPr="00B73ED0" w:rsidRDefault="00B76977" w:rsidP="00B66F1E">
      <w:pPr>
        <w:pStyle w:val="PargrafoparaBibl"/>
        <w:widowControl/>
      </w:pPr>
      <w:r w:rsidRPr="009A2C4B">
        <w:t>MAGNARD</w:t>
      </w:r>
      <w:r>
        <w:t xml:space="preserve">, P., éd., </w:t>
      </w:r>
      <w:r w:rsidRPr="009A2C4B">
        <w:rPr>
          <w:i/>
        </w:rPr>
        <w:t>Marsile Ficin: les platonismes à la Renaissance</w:t>
      </w:r>
      <w:r>
        <w:t>.</w:t>
      </w:r>
      <w:r w:rsidRPr="009A2C4B">
        <w:t xml:space="preserve"> </w:t>
      </w:r>
      <w:r w:rsidRPr="00B73ED0">
        <w:t xml:space="preserve">Philologie et Mercure. Paris, Vrin, 2001. 203 p. </w:t>
      </w:r>
      <w:r w:rsidR="00D6366E" w:rsidRPr="00B73ED0">
        <w:t xml:space="preserve">[UFSCar] </w:t>
      </w:r>
      <w:r w:rsidRPr="00B73ED0">
        <w:t>[USP]</w:t>
      </w:r>
    </w:p>
    <w:p w:rsidR="00F37644" w:rsidRPr="00F37644" w:rsidRDefault="00B76977" w:rsidP="00B66F1E">
      <w:pPr>
        <w:pStyle w:val="PargrafoparaBibl"/>
        <w:widowControl/>
        <w:rPr>
          <w:bCs/>
          <w:szCs w:val="24"/>
          <w:lang w:val="en-US"/>
        </w:rPr>
      </w:pPr>
      <w:r w:rsidRPr="00B73ED0">
        <w:t xml:space="preserve">MALMSHEIMER, A., </w:t>
      </w:r>
      <w:r w:rsidRPr="00B73ED0">
        <w:rPr>
          <w:i/>
        </w:rPr>
        <w:t>Platons ‘Parmenides’ und Marsilio Ficinos ‘Parmenides’ - Kommentar: ein kritischer Vergleich</w:t>
      </w:r>
      <w:r w:rsidRPr="00B73ED0">
        <w:t xml:space="preserve">. </w:t>
      </w:r>
      <w:r w:rsidRPr="00431978">
        <w:rPr>
          <w:lang w:val="en-US"/>
        </w:rPr>
        <w:t xml:space="preserve">Bochumer Studien zur Philosophie, 34. </w:t>
      </w:r>
      <w:r w:rsidRPr="00B73ED0">
        <w:rPr>
          <w:lang w:val="en-US"/>
        </w:rPr>
        <w:t xml:space="preserve">Amsterdam, Grüner, 2001. </w:t>
      </w:r>
      <w:r w:rsidRPr="00F37644">
        <w:rPr>
          <w:lang w:val="en-US"/>
        </w:rPr>
        <w:t>X+325 p. [UFSCar] [USP] {NA}</w:t>
      </w:r>
    </w:p>
    <w:p w:rsidR="00D6366E" w:rsidRDefault="00F37644" w:rsidP="00B66F1E">
      <w:pPr>
        <w:pStyle w:val="PargrafoparaBibl"/>
        <w:widowControl/>
        <w:rPr>
          <w:szCs w:val="24"/>
        </w:rPr>
      </w:pPr>
      <w:r w:rsidRPr="00B73ED0">
        <w:rPr>
          <w:bCs/>
          <w:szCs w:val="24"/>
        </w:rPr>
        <w:t xml:space="preserve">MARCEL, R., </w:t>
      </w:r>
      <w:r w:rsidRPr="00B73ED0">
        <w:rPr>
          <w:bCs/>
          <w:i/>
          <w:szCs w:val="24"/>
        </w:rPr>
        <w:t>Marsile Ficin (1433-1499)</w:t>
      </w:r>
      <w:r w:rsidRPr="00B73ED0">
        <w:rPr>
          <w:bCs/>
          <w:szCs w:val="24"/>
        </w:rPr>
        <w:t>.</w:t>
      </w:r>
      <w:r w:rsidRPr="00B73ED0">
        <w:rPr>
          <w:szCs w:val="24"/>
        </w:rPr>
        <w:t xml:space="preserve"> </w:t>
      </w:r>
      <w:r>
        <w:rPr>
          <w:szCs w:val="24"/>
        </w:rPr>
        <w:t>Les classiques de l’</w:t>
      </w:r>
      <w:r w:rsidRPr="00F37644">
        <w:rPr>
          <w:szCs w:val="24"/>
        </w:rPr>
        <w:t>humanisme</w:t>
      </w:r>
      <w:r>
        <w:rPr>
          <w:szCs w:val="24"/>
        </w:rPr>
        <w:t xml:space="preserve">, </w:t>
      </w:r>
      <w:r w:rsidRPr="00F37644">
        <w:rPr>
          <w:szCs w:val="24"/>
        </w:rPr>
        <w:t>6</w:t>
      </w:r>
      <w:r>
        <w:rPr>
          <w:szCs w:val="24"/>
        </w:rPr>
        <w:t xml:space="preserve">. </w:t>
      </w:r>
      <w:r w:rsidRPr="00F37644">
        <w:rPr>
          <w:szCs w:val="24"/>
        </w:rPr>
        <w:t>Paris, Les Belles Lettres,</w:t>
      </w:r>
      <w:r>
        <w:rPr>
          <w:szCs w:val="24"/>
        </w:rPr>
        <w:t xml:space="preserve"> </w:t>
      </w:r>
      <w:r w:rsidRPr="00F37644">
        <w:rPr>
          <w:szCs w:val="24"/>
        </w:rPr>
        <w:t>1958</w:t>
      </w:r>
      <w:r>
        <w:rPr>
          <w:szCs w:val="24"/>
        </w:rPr>
        <w:t>.</w:t>
      </w:r>
      <w:r w:rsidRPr="00F37644">
        <w:rPr>
          <w:szCs w:val="24"/>
        </w:rPr>
        <w:t xml:space="preserve"> 2007.</w:t>
      </w:r>
      <w:r w:rsidR="00330340">
        <w:rPr>
          <w:szCs w:val="24"/>
        </w:rPr>
        <w:t xml:space="preserve"> </w:t>
      </w:r>
      <w:r w:rsidRPr="00F37644">
        <w:rPr>
          <w:szCs w:val="24"/>
        </w:rPr>
        <w:t>784 p.</w:t>
      </w:r>
      <w:r w:rsidRPr="00F37644">
        <w:rPr>
          <w:color w:val="808080" w:themeColor="background1" w:themeShade="80"/>
          <w:szCs w:val="24"/>
        </w:rPr>
        <w:t>*</w:t>
      </w:r>
      <w:r w:rsidRPr="00F37644">
        <w:rPr>
          <w:szCs w:val="24"/>
        </w:rPr>
        <w:t xml:space="preserve"> </w:t>
      </w:r>
      <w:r>
        <w:rPr>
          <w:szCs w:val="24"/>
        </w:rPr>
        <w:t>[UNICAMP]</w:t>
      </w:r>
    </w:p>
    <w:p w:rsidR="00B76977" w:rsidRPr="005674A7" w:rsidRDefault="00D6366E" w:rsidP="00B66F1E">
      <w:pPr>
        <w:pStyle w:val="PargrafoparaBibl"/>
        <w:widowControl/>
        <w:rPr>
          <w:lang w:val="en-US"/>
        </w:rPr>
      </w:pPr>
      <w:r w:rsidRPr="00D6366E">
        <w:t>MENDONÇA</w:t>
      </w:r>
      <w:r>
        <w:t xml:space="preserve">, D. B., </w:t>
      </w:r>
      <w:r w:rsidRPr="00D6366E">
        <w:rPr>
          <w:i/>
        </w:rPr>
        <w:t>Botticelli: pintura e teoria</w:t>
      </w:r>
      <w:r>
        <w:t xml:space="preserve">. Mestrado em Filosofia. Marília, UNESP, 2011. </w:t>
      </w:r>
      <w:r w:rsidRPr="005674A7">
        <w:rPr>
          <w:lang w:val="en-US"/>
        </w:rPr>
        <w:t>108 p. [UNESP]</w:t>
      </w:r>
    </w:p>
    <w:p w:rsidR="00165165" w:rsidRPr="00165165" w:rsidRDefault="00165165" w:rsidP="00B66F1E">
      <w:pPr>
        <w:pStyle w:val="PargrafoparaBibl"/>
        <w:widowControl/>
        <w:rPr>
          <w:color w:val="808080" w:themeColor="background1" w:themeShade="80"/>
          <w:lang w:val="es-ES_tradnl"/>
        </w:rPr>
      </w:pPr>
      <w:r w:rsidRPr="00165165">
        <w:rPr>
          <w:color w:val="808080" w:themeColor="background1" w:themeShade="80"/>
          <w:lang w:val="es-ES_tradnl"/>
        </w:rPr>
        <w:t xml:space="preserve">MORESCHINI, C., </w:t>
      </w:r>
      <w:r w:rsidRPr="00165165">
        <w:rPr>
          <w:i/>
          <w:color w:val="808080" w:themeColor="background1" w:themeShade="80"/>
          <w:lang w:val="es-ES_tradnl"/>
        </w:rPr>
        <w:t>Hermes christianus. The Intermingling of hermetic piety and christian thought</w:t>
      </w:r>
      <w:r w:rsidRPr="00165165">
        <w:rPr>
          <w:color w:val="808080" w:themeColor="background1" w:themeShade="80"/>
          <w:lang w:val="es-ES_tradnl"/>
        </w:rPr>
        <w:t xml:space="preserve">. </w:t>
      </w:r>
      <w:r>
        <w:rPr>
          <w:color w:val="808080" w:themeColor="background1" w:themeShade="80"/>
          <w:lang w:val="es-ES_tradnl"/>
        </w:rPr>
        <w:t xml:space="preserve">Tr. P. </w:t>
      </w:r>
      <w:r w:rsidRPr="00F52829">
        <w:rPr>
          <w:color w:val="808080" w:themeColor="background1" w:themeShade="80"/>
          <w:lang w:val="es-ES_tradnl"/>
        </w:rPr>
        <w:t>Baker</w:t>
      </w:r>
      <w:r>
        <w:rPr>
          <w:color w:val="808080" w:themeColor="background1" w:themeShade="80"/>
          <w:lang w:val="es-ES_tradnl"/>
        </w:rPr>
        <w:t xml:space="preserve">. </w:t>
      </w:r>
      <w:r w:rsidRPr="00165165">
        <w:rPr>
          <w:color w:val="808080" w:themeColor="background1" w:themeShade="80"/>
          <w:lang w:val="es-ES_tradnl"/>
        </w:rPr>
        <w:t xml:space="preserve">Cursor Mundi, 8. </w:t>
      </w:r>
      <w:r w:rsidRPr="009E30C5">
        <w:rPr>
          <w:color w:val="808080" w:themeColor="background1" w:themeShade="80"/>
          <w:lang w:val="es-ES_tradnl"/>
        </w:rPr>
        <w:t>Turnhout, Brepols,</w:t>
      </w:r>
      <w:r w:rsidRPr="00165165">
        <w:rPr>
          <w:color w:val="808080" w:themeColor="background1" w:themeShade="80"/>
          <w:lang w:val="es-ES_tradnl"/>
        </w:rPr>
        <w:t xml:space="preserve"> 2011. XII+306 p.</w:t>
      </w:r>
      <w:r>
        <w:rPr>
          <w:color w:val="808080" w:themeColor="background1" w:themeShade="80"/>
          <w:lang w:val="es-ES_tradnl"/>
        </w:rPr>
        <w:t>*</w:t>
      </w:r>
    </w:p>
    <w:p w:rsidR="00F37644" w:rsidRDefault="008F4CD6" w:rsidP="00B66F1E">
      <w:pPr>
        <w:pStyle w:val="PargrafoparaBibl"/>
        <w:widowControl/>
        <w:rPr>
          <w:bCs/>
          <w:szCs w:val="24"/>
        </w:rPr>
      </w:pPr>
      <w:r w:rsidRPr="008F4CD6">
        <w:rPr>
          <w:color w:val="808080" w:themeColor="background1" w:themeShade="80"/>
          <w:szCs w:val="24"/>
        </w:rPr>
        <w:t>MUCCILLO,</w:t>
      </w:r>
      <w:r w:rsidRPr="00335C19">
        <w:rPr>
          <w:color w:val="808080" w:themeColor="background1" w:themeShade="80"/>
          <w:szCs w:val="24"/>
        </w:rPr>
        <w:t xml:space="preserve"> </w:t>
      </w:r>
      <w:r w:rsidRPr="008F4CD6">
        <w:rPr>
          <w:color w:val="808080" w:themeColor="background1" w:themeShade="80"/>
          <w:szCs w:val="24"/>
        </w:rPr>
        <w:t>M</w:t>
      </w:r>
      <w:r>
        <w:rPr>
          <w:color w:val="808080" w:themeColor="background1" w:themeShade="80"/>
          <w:szCs w:val="24"/>
        </w:rPr>
        <w:t>.</w:t>
      </w:r>
      <w:r w:rsidRPr="008F4CD6">
        <w:rPr>
          <w:color w:val="808080" w:themeColor="background1" w:themeShade="80"/>
          <w:szCs w:val="24"/>
        </w:rPr>
        <w:t xml:space="preserve">, </w:t>
      </w:r>
      <w:r w:rsidRPr="008F4CD6">
        <w:rPr>
          <w:i/>
          <w:color w:val="808080" w:themeColor="background1" w:themeShade="80"/>
          <w:szCs w:val="24"/>
        </w:rPr>
        <w:t>Platonismo, ermetismo e “prisca theologia”</w:t>
      </w:r>
      <w:r>
        <w:rPr>
          <w:color w:val="808080" w:themeColor="background1" w:themeShade="80"/>
          <w:szCs w:val="24"/>
        </w:rPr>
        <w:t xml:space="preserve">. </w:t>
      </w:r>
      <w:r w:rsidRPr="00335C19">
        <w:rPr>
          <w:color w:val="808080" w:themeColor="background1" w:themeShade="80"/>
          <w:szCs w:val="24"/>
        </w:rPr>
        <w:t>Ricerche di storiografia filosofica rinascimentale</w:t>
      </w:r>
      <w:r w:rsidRPr="008F4CD6">
        <w:rPr>
          <w:color w:val="808080" w:themeColor="background1" w:themeShade="80"/>
          <w:szCs w:val="24"/>
        </w:rPr>
        <w:t>.</w:t>
      </w:r>
      <w:r w:rsidRPr="00335C19">
        <w:rPr>
          <w:color w:val="808080" w:themeColor="background1" w:themeShade="80"/>
          <w:szCs w:val="24"/>
        </w:rPr>
        <w:t xml:space="preserve"> Quaderni di “Rinascimento”, </w:t>
      </w:r>
      <w:r>
        <w:rPr>
          <w:color w:val="808080" w:themeColor="background1" w:themeShade="80"/>
          <w:szCs w:val="24"/>
        </w:rPr>
        <w:t>3</w:t>
      </w:r>
      <w:r w:rsidRPr="00335C19">
        <w:rPr>
          <w:color w:val="808080" w:themeColor="background1" w:themeShade="80"/>
          <w:szCs w:val="24"/>
        </w:rPr>
        <w:t>4.</w:t>
      </w:r>
      <w:r w:rsidRPr="008F4CD6">
        <w:rPr>
          <w:color w:val="808080" w:themeColor="background1" w:themeShade="80"/>
          <w:szCs w:val="24"/>
        </w:rPr>
        <w:t xml:space="preserve"> </w:t>
      </w:r>
      <w:r w:rsidRPr="00335C19">
        <w:rPr>
          <w:color w:val="808080" w:themeColor="background1" w:themeShade="80"/>
          <w:szCs w:val="24"/>
        </w:rPr>
        <w:t>Firenze, Olschki,</w:t>
      </w:r>
      <w:r>
        <w:rPr>
          <w:color w:val="808080" w:themeColor="background1" w:themeShade="80"/>
          <w:szCs w:val="24"/>
        </w:rPr>
        <w:t xml:space="preserve"> 1996. XIV+308 p.*</w:t>
      </w:r>
    </w:p>
    <w:p w:rsidR="00845EF2" w:rsidRPr="005674A7" w:rsidRDefault="00845EF2" w:rsidP="00B66F1E">
      <w:pPr>
        <w:pStyle w:val="PargrafoparaBibl"/>
        <w:widowControl/>
        <w:rPr>
          <w:color w:val="808080" w:themeColor="background1" w:themeShade="80"/>
          <w:szCs w:val="24"/>
        </w:rPr>
      </w:pPr>
      <w:r w:rsidRPr="005674A7">
        <w:rPr>
          <w:color w:val="808080" w:themeColor="background1" w:themeShade="80"/>
          <w:szCs w:val="24"/>
        </w:rPr>
        <w:t xml:space="preserve">PHILONENKO, A., </w:t>
      </w:r>
      <w:r w:rsidRPr="005674A7">
        <w:rPr>
          <w:i/>
          <w:color w:val="808080" w:themeColor="background1" w:themeShade="80"/>
          <w:szCs w:val="24"/>
        </w:rPr>
        <w:t xml:space="preserve">Marsile Ficin. </w:t>
      </w:r>
      <w:r w:rsidRPr="00845EF2">
        <w:rPr>
          <w:i/>
          <w:color w:val="808080" w:themeColor="background1" w:themeShade="80"/>
          <w:szCs w:val="24"/>
          <w:lang w:val="en-US"/>
        </w:rPr>
        <w:t>Sur le Banquet de Platon</w:t>
      </w:r>
      <w:r w:rsidRPr="00845EF2">
        <w:rPr>
          <w:color w:val="808080" w:themeColor="background1" w:themeShade="80"/>
          <w:szCs w:val="24"/>
          <w:lang w:val="en-US"/>
        </w:rPr>
        <w:t xml:space="preserve">. </w:t>
      </w:r>
      <w:r w:rsidR="00330340">
        <w:rPr>
          <w:color w:val="808080" w:themeColor="background1" w:themeShade="80"/>
          <w:szCs w:val="24"/>
          <w:lang w:val="en-US"/>
        </w:rPr>
        <w:t xml:space="preserve">Paris, Hermann, </w:t>
      </w:r>
      <w:r w:rsidRPr="00845EF2">
        <w:rPr>
          <w:color w:val="808080" w:themeColor="background1" w:themeShade="80"/>
          <w:szCs w:val="24"/>
          <w:lang w:val="en-US"/>
        </w:rPr>
        <w:t xml:space="preserve">2011. </w:t>
      </w:r>
      <w:r w:rsidRPr="005674A7">
        <w:rPr>
          <w:color w:val="808080" w:themeColor="background1" w:themeShade="80"/>
          <w:szCs w:val="24"/>
        </w:rPr>
        <w:t>390 p.*</w:t>
      </w:r>
    </w:p>
    <w:p w:rsidR="005A4CFE" w:rsidRPr="005A4CFE" w:rsidRDefault="005A4CFE" w:rsidP="00B66F1E">
      <w:pPr>
        <w:pStyle w:val="PargrafoparaBibl"/>
        <w:widowControl/>
      </w:pPr>
      <w:r w:rsidRPr="005A4CFE">
        <w:t xml:space="preserve">SAFFREY, H. D., </w:t>
      </w:r>
      <w:r w:rsidRPr="005A4CFE">
        <w:rPr>
          <w:i/>
          <w:szCs w:val="24"/>
        </w:rPr>
        <w:t>L</w:t>
      </w:r>
      <w:r w:rsidR="00F20B09">
        <w:rPr>
          <w:i/>
          <w:szCs w:val="24"/>
        </w:rPr>
        <w:t>’héritage des anciens au Moyen Â</w:t>
      </w:r>
      <w:r w:rsidRPr="005A4CFE">
        <w:rPr>
          <w:i/>
          <w:szCs w:val="24"/>
        </w:rPr>
        <w:t>ge et à la Renaissance</w:t>
      </w:r>
      <w:r w:rsidRPr="005A4CFE">
        <w:rPr>
          <w:szCs w:val="24"/>
        </w:rPr>
        <w:t xml:space="preserve">. Paris, Vrin, 2002. 318 p. [UNIFESP] </w:t>
      </w:r>
      <w:r w:rsidRPr="005A4CFE">
        <w:t>[USP]</w:t>
      </w:r>
    </w:p>
    <w:p w:rsidR="008F4CD6" w:rsidRPr="00B73ED0" w:rsidRDefault="00F37644" w:rsidP="00B66F1E">
      <w:pPr>
        <w:pStyle w:val="PargrafoparaBibl"/>
        <w:widowControl/>
        <w:rPr>
          <w:szCs w:val="24"/>
          <w:lang w:val="en-US"/>
        </w:rPr>
      </w:pPr>
      <w:r w:rsidRPr="00F37644">
        <w:rPr>
          <w:bCs/>
          <w:szCs w:val="24"/>
        </w:rPr>
        <w:t>SAITTA</w:t>
      </w:r>
      <w:r>
        <w:rPr>
          <w:bCs/>
          <w:szCs w:val="24"/>
        </w:rPr>
        <w:t xml:space="preserve">, G., </w:t>
      </w:r>
      <w:r w:rsidRPr="00F37644">
        <w:rPr>
          <w:bCs/>
          <w:i/>
          <w:szCs w:val="24"/>
        </w:rPr>
        <w:t>Marsile Ficin e la filosofia dell’umanesimo</w:t>
      </w:r>
      <w:r>
        <w:rPr>
          <w:bCs/>
          <w:szCs w:val="24"/>
        </w:rPr>
        <w:t>.</w:t>
      </w:r>
      <w:r w:rsidRPr="00F37644">
        <w:rPr>
          <w:szCs w:val="24"/>
        </w:rPr>
        <w:t xml:space="preserve"> Bologna</w:t>
      </w:r>
      <w:r w:rsidRPr="00E20182">
        <w:rPr>
          <w:szCs w:val="24"/>
        </w:rPr>
        <w:t xml:space="preserve">, Nanni, </w:t>
      </w:r>
      <w:r w:rsidRPr="00F37644">
        <w:rPr>
          <w:szCs w:val="24"/>
        </w:rPr>
        <w:t>1954</w:t>
      </w:r>
      <w:r w:rsidRPr="00E20182">
        <w:rPr>
          <w:szCs w:val="24"/>
          <w:vertAlign w:val="superscript"/>
        </w:rPr>
        <w:t>3</w:t>
      </w:r>
      <w:r w:rsidR="00E20182">
        <w:rPr>
          <w:szCs w:val="24"/>
        </w:rPr>
        <w:t xml:space="preserve">, </w:t>
      </w:r>
      <w:r w:rsidR="00E20182">
        <w:t xml:space="preserve">ed. corr. e notevolmente accresciuta. </w:t>
      </w:r>
      <w:r w:rsidR="00E20182" w:rsidRPr="00B73ED0">
        <w:rPr>
          <w:szCs w:val="24"/>
          <w:lang w:val="en-US"/>
        </w:rPr>
        <w:t>X+</w:t>
      </w:r>
      <w:r w:rsidRPr="00B73ED0">
        <w:rPr>
          <w:szCs w:val="24"/>
          <w:lang w:val="en-US"/>
        </w:rPr>
        <w:t>254 p. [UNICAMP]</w:t>
      </w:r>
    </w:p>
    <w:p w:rsidR="00E20182" w:rsidRPr="00B73ED0" w:rsidRDefault="00F37644" w:rsidP="00B66F1E">
      <w:pPr>
        <w:pStyle w:val="PargrafoparaBibl"/>
        <w:widowControl/>
        <w:rPr>
          <w:bCs/>
          <w:szCs w:val="24"/>
          <w:lang w:val="en-US"/>
        </w:rPr>
      </w:pPr>
      <w:r w:rsidRPr="00B73ED0">
        <w:rPr>
          <w:bCs/>
          <w:szCs w:val="24"/>
          <w:lang w:val="en-US"/>
        </w:rPr>
        <w:t xml:space="preserve">SCHEUERMANN-PEILICKE, W., </w:t>
      </w:r>
      <w:r w:rsidRPr="00B73ED0">
        <w:rPr>
          <w:bCs/>
          <w:i/>
          <w:szCs w:val="24"/>
          <w:lang w:val="en-US"/>
        </w:rPr>
        <w:t>Licht und Liebe: Lichtmetapher und Metaphysik bei Marsilio Ficino</w:t>
      </w:r>
      <w:r w:rsidRPr="00B73ED0">
        <w:rPr>
          <w:bCs/>
          <w:szCs w:val="24"/>
          <w:lang w:val="en-US"/>
        </w:rPr>
        <w:t>.</w:t>
      </w:r>
      <w:r w:rsidRPr="00B73ED0">
        <w:rPr>
          <w:szCs w:val="24"/>
          <w:lang w:val="en-US"/>
        </w:rPr>
        <w:t xml:space="preserve"> Studien und Materialien zur Geschic</w:t>
      </w:r>
      <w:r w:rsidRPr="00F37644">
        <w:rPr>
          <w:szCs w:val="24"/>
          <w:lang w:val="en-US"/>
        </w:rPr>
        <w:t>hte der Philosophie</w:t>
      </w:r>
      <w:r>
        <w:rPr>
          <w:szCs w:val="24"/>
          <w:lang w:val="en-US"/>
        </w:rPr>
        <w:t xml:space="preserve">, </w:t>
      </w:r>
      <w:r w:rsidRPr="00F37644">
        <w:rPr>
          <w:szCs w:val="24"/>
          <w:lang w:val="en-US"/>
        </w:rPr>
        <w:t>57</w:t>
      </w:r>
      <w:r>
        <w:rPr>
          <w:szCs w:val="24"/>
          <w:lang w:val="en-US"/>
        </w:rPr>
        <w:t xml:space="preserve">. </w:t>
      </w:r>
      <w:r w:rsidRPr="00F37644">
        <w:rPr>
          <w:szCs w:val="24"/>
          <w:lang w:val="en-US"/>
        </w:rPr>
        <w:t xml:space="preserve">Hildesheim, Olms, 2000. </w:t>
      </w:r>
      <w:r w:rsidRPr="00B73ED0">
        <w:rPr>
          <w:szCs w:val="24"/>
          <w:lang w:val="en-US"/>
        </w:rPr>
        <w:t>281 S. [UNICAMP]</w:t>
      </w:r>
    </w:p>
    <w:p w:rsidR="00F37644" w:rsidRPr="00330340" w:rsidRDefault="00E20182" w:rsidP="00B66F1E">
      <w:pPr>
        <w:pStyle w:val="PargrafoparaBibl"/>
        <w:widowControl/>
        <w:rPr>
          <w:szCs w:val="24"/>
        </w:rPr>
      </w:pPr>
      <w:r w:rsidRPr="00E20182">
        <w:rPr>
          <w:bCs/>
          <w:szCs w:val="24"/>
        </w:rPr>
        <w:t>STASI</w:t>
      </w:r>
      <w:r>
        <w:rPr>
          <w:bCs/>
          <w:szCs w:val="24"/>
        </w:rPr>
        <w:t xml:space="preserve">, M., </w:t>
      </w:r>
      <w:r w:rsidRPr="00E20182">
        <w:rPr>
          <w:bCs/>
          <w:i/>
          <w:szCs w:val="24"/>
        </w:rPr>
        <w:t>Palavra, harmonia e o platonismo ficiano na monodia dramatica da seconda prática</w:t>
      </w:r>
      <w:r>
        <w:rPr>
          <w:bCs/>
          <w:szCs w:val="24"/>
        </w:rPr>
        <w:t>.</w:t>
      </w:r>
      <w:r w:rsidRPr="00E20182">
        <w:rPr>
          <w:szCs w:val="24"/>
        </w:rPr>
        <w:t xml:space="preserve"> </w:t>
      </w:r>
      <w:r>
        <w:rPr>
          <w:szCs w:val="24"/>
        </w:rPr>
        <w:t xml:space="preserve">Doutorado em Artes. </w:t>
      </w:r>
      <w:r w:rsidRPr="00E20182">
        <w:rPr>
          <w:szCs w:val="24"/>
        </w:rPr>
        <w:t>Campinas, UNICAMP, 2009. 207 p. [UNICAMP]</w:t>
      </w:r>
    </w:p>
    <w:p w:rsidR="00383ACD" w:rsidRDefault="00383ACD" w:rsidP="00B66F1E">
      <w:pPr>
        <w:pStyle w:val="PargrafoparaBibl"/>
        <w:widowControl/>
        <w:rPr>
          <w:bCs/>
          <w:szCs w:val="24"/>
        </w:rPr>
      </w:pPr>
      <w:r w:rsidRPr="007F38E9">
        <w:rPr>
          <w:lang w:val="es-ES_tradnl"/>
        </w:rPr>
        <w:t xml:space="preserve">TOUSSAINT, S., </w:t>
      </w:r>
      <w:r w:rsidRPr="00383ACD">
        <w:rPr>
          <w:bCs/>
          <w:i/>
          <w:szCs w:val="24"/>
        </w:rPr>
        <w:t>De l’Enfer a la coupole. Dante, Brunelleschi et Ficin: a propos des “codici Caetani di Dante”</w:t>
      </w:r>
      <w:r>
        <w:rPr>
          <w:bCs/>
          <w:szCs w:val="24"/>
        </w:rPr>
        <w:t xml:space="preserve">. Pref. E. Garin. </w:t>
      </w:r>
      <w:r w:rsidRPr="00383ACD">
        <w:rPr>
          <w:szCs w:val="24"/>
        </w:rPr>
        <w:t>Roma</w:t>
      </w:r>
      <w:r>
        <w:rPr>
          <w:szCs w:val="24"/>
        </w:rPr>
        <w:t xml:space="preserve">, L’Erma di Bretschneider, </w:t>
      </w:r>
      <w:r w:rsidRPr="00383ACD">
        <w:rPr>
          <w:szCs w:val="24"/>
        </w:rPr>
        <w:t>1997</w:t>
      </w:r>
      <w:r>
        <w:rPr>
          <w:szCs w:val="24"/>
        </w:rPr>
        <w:t>. 146 p. [UNICAMP]</w:t>
      </w:r>
    </w:p>
    <w:p w:rsidR="00204490" w:rsidRDefault="00B76977" w:rsidP="00B66F1E">
      <w:pPr>
        <w:pStyle w:val="PargrafoparaBibl"/>
        <w:widowControl/>
      </w:pPr>
      <w:r w:rsidRPr="007F38E9">
        <w:rPr>
          <w:lang w:val="es-ES_tradnl"/>
        </w:rPr>
        <w:t xml:space="preserve">TOUSSAINT, S., </w:t>
      </w:r>
      <w:r w:rsidRPr="007F38E9">
        <w:rPr>
          <w:i/>
          <w:lang w:val="es-ES_tradnl"/>
        </w:rPr>
        <w:t>Humanismes, antihumanismes de Ficin à Heidegger</w:t>
      </w:r>
      <w:r w:rsidRPr="007F38E9">
        <w:rPr>
          <w:lang w:val="es-ES_tradnl"/>
        </w:rPr>
        <w:t xml:space="preserve">. L’âne d’or, 27. </w:t>
      </w:r>
      <w:r w:rsidRPr="00B73ED0">
        <w:rPr>
          <w:lang w:val="en-US"/>
        </w:rPr>
        <w:t xml:space="preserve">Paris, Les Belles Lettres, 2008. </w:t>
      </w:r>
      <w:r w:rsidRPr="00204490">
        <w:t>332 p. [USP]</w:t>
      </w:r>
    </w:p>
    <w:p w:rsidR="00845EF2" w:rsidRDefault="00204490" w:rsidP="00B66F1E">
      <w:pPr>
        <w:pStyle w:val="PargrafoparaBibl"/>
        <w:widowControl/>
        <w:rPr>
          <w:rFonts w:ascii="Arial" w:hAnsi="Arial" w:cs="Arial"/>
          <w:color w:val="333333"/>
          <w:sz w:val="19"/>
          <w:szCs w:val="19"/>
        </w:rPr>
      </w:pPr>
      <w:r w:rsidRPr="00204490">
        <w:t>WALKER</w:t>
      </w:r>
      <w:r>
        <w:t>,</w:t>
      </w:r>
      <w:r w:rsidRPr="00204490">
        <w:t xml:space="preserve"> D.</w:t>
      </w:r>
      <w:r>
        <w:t xml:space="preserve"> </w:t>
      </w:r>
      <w:r w:rsidRPr="00204490">
        <w:t>P.</w:t>
      </w:r>
      <w:r>
        <w:t>,</w:t>
      </w:r>
      <w:r w:rsidRPr="00204490">
        <w:t xml:space="preserve"> </w:t>
      </w:r>
      <w:r w:rsidRPr="00204490">
        <w:rPr>
          <w:i/>
        </w:rPr>
        <w:t>La Magie spirituelle et angélique: de Ficin à Campanella</w:t>
      </w:r>
      <w:r>
        <w:t xml:space="preserve">. Tr. M. </w:t>
      </w:r>
      <w:r w:rsidRPr="00204490">
        <w:t>Rolland</w:t>
      </w:r>
      <w:r>
        <w:t xml:space="preserve">. </w:t>
      </w:r>
      <w:r>
        <w:rPr>
          <w:iCs/>
        </w:rPr>
        <w:t>Bibliothèque de l’</w:t>
      </w:r>
      <w:r w:rsidRPr="00204490">
        <w:rPr>
          <w:iCs/>
        </w:rPr>
        <w:t>hermétisme</w:t>
      </w:r>
      <w:r>
        <w:rPr>
          <w:iCs/>
        </w:rPr>
        <w:t xml:space="preserve">, 9. </w:t>
      </w:r>
      <w:r>
        <w:t xml:space="preserve">Paris, Albin Michel, 1988. </w:t>
      </w:r>
      <w:r w:rsidRPr="007D2B30">
        <w:t xml:space="preserve">246 p. </w:t>
      </w:r>
      <w:r w:rsidR="00DB7504">
        <w:rPr>
          <w:szCs w:val="24"/>
        </w:rPr>
        <w:t>[UNICAMP]</w:t>
      </w:r>
      <w:r w:rsidR="00DB7504" w:rsidRPr="007D2B30">
        <w:t xml:space="preserve"> </w:t>
      </w:r>
      <w:r w:rsidRPr="007D2B30">
        <w:t>[USP]</w:t>
      </w:r>
    </w:p>
    <w:p w:rsidR="00845EF2" w:rsidRPr="00845EF2" w:rsidRDefault="00845EF2" w:rsidP="00B66F1E">
      <w:pPr>
        <w:pStyle w:val="PargrafoparaBibl"/>
        <w:widowControl/>
        <w:rPr>
          <w:color w:val="808080" w:themeColor="background1" w:themeShade="80"/>
          <w:szCs w:val="24"/>
        </w:rPr>
      </w:pPr>
      <w:r w:rsidRPr="00845EF2">
        <w:rPr>
          <w:color w:val="808080" w:themeColor="background1" w:themeShade="80"/>
          <w:szCs w:val="24"/>
        </w:rPr>
        <w:lastRenderedPageBreak/>
        <w:t xml:space="preserve">ZINI, F. M., </w:t>
      </w:r>
      <w:r w:rsidRPr="00845EF2">
        <w:rPr>
          <w:i/>
          <w:color w:val="808080" w:themeColor="background1" w:themeShade="80"/>
          <w:szCs w:val="24"/>
        </w:rPr>
        <w:t>La pensée de Ficin: itinéraires néoplatoniciens</w:t>
      </w:r>
      <w:r w:rsidRPr="00845EF2">
        <w:rPr>
          <w:color w:val="808080" w:themeColor="background1" w:themeShade="80"/>
          <w:szCs w:val="24"/>
        </w:rPr>
        <w:t>. Bibliothèque d’histoire de la philosophie. Paris, Vrin, 2014. 297 p.*</w:t>
      </w:r>
    </w:p>
    <w:p w:rsidR="00845EF2" w:rsidRPr="00845EF2" w:rsidRDefault="00845EF2" w:rsidP="00B66F1E">
      <w:pPr>
        <w:pStyle w:val="PargrafoparaBibl"/>
        <w:widowControl/>
        <w:rPr>
          <w:bCs/>
        </w:rPr>
      </w:pPr>
    </w:p>
    <w:p w:rsidR="007072F5" w:rsidRPr="00845EF2" w:rsidRDefault="007072F5" w:rsidP="00B66F1E">
      <w:pPr>
        <w:spacing w:after="200" w:line="276" w:lineRule="auto"/>
        <w:rPr>
          <w:bCs/>
        </w:rPr>
      </w:pPr>
      <w:r w:rsidRPr="00845EF2">
        <w:rPr>
          <w:bCs/>
        </w:rPr>
        <w:br w:type="page"/>
      </w:r>
    </w:p>
    <w:p w:rsidR="00C24AC7" w:rsidRPr="00C24AC7" w:rsidRDefault="00C24AC7" w:rsidP="00B66F1E">
      <w:pPr>
        <w:pStyle w:val="Ttulo4"/>
        <w:widowControl/>
        <w:rPr>
          <w:color w:val="FF0000"/>
        </w:rPr>
      </w:pPr>
      <w:r w:rsidRPr="00C24AC7">
        <w:rPr>
          <w:color w:val="FF0000"/>
        </w:rPr>
        <w:lastRenderedPageBreak/>
        <w:t>nicolau de cusa, 1401-1464</w:t>
      </w:r>
    </w:p>
    <w:p w:rsidR="00C24AC7" w:rsidRPr="00FB4E5C" w:rsidRDefault="00C24AC7" w:rsidP="00B66F1E">
      <w:pPr>
        <w:pStyle w:val="Ttulo5"/>
        <w:keepNext/>
        <w:spacing w:before="0"/>
        <w:rPr>
          <w:color w:val="FF0000"/>
          <w:lang w:val="es-ES_tradnl"/>
        </w:rPr>
      </w:pPr>
      <w:r>
        <w:rPr>
          <w:color w:val="FF0000"/>
          <w:lang w:val="es-ES_tradnl"/>
        </w:rPr>
        <w:t>Edições modernas</w:t>
      </w:r>
    </w:p>
    <w:p w:rsidR="00C24AC7" w:rsidRPr="00654651" w:rsidRDefault="00D96ED4" w:rsidP="00B66F1E">
      <w:pPr>
        <w:pStyle w:val="PargrafoparaBibl"/>
        <w:widowControl/>
        <w:rPr>
          <w:lang w:val="en-US"/>
        </w:rPr>
      </w:pPr>
      <w:r w:rsidRPr="00D96ED4">
        <w:rPr>
          <w:i/>
        </w:rPr>
        <w:t>Nicolai Cusae</w:t>
      </w:r>
      <w:r w:rsidRPr="00F61AE9">
        <w:t xml:space="preserve"> </w:t>
      </w:r>
      <w:r w:rsidR="00C24AC7" w:rsidRPr="00F61AE9">
        <w:rPr>
          <w:i/>
        </w:rPr>
        <w:t>Opera</w:t>
      </w:r>
      <w:r w:rsidR="00C24AC7" w:rsidRPr="00F61AE9">
        <w:t xml:space="preserve">. </w:t>
      </w:r>
      <w:r w:rsidR="00C24AC7" w:rsidRPr="00654651">
        <w:rPr>
          <w:lang w:val="en-US"/>
        </w:rPr>
        <w:t>Parisiis, 1514. Frankfurt, Minerva, 1962. 3 vols. [USP]</w:t>
      </w:r>
    </w:p>
    <w:p w:rsidR="009622CC" w:rsidRPr="00F819AA" w:rsidRDefault="009622CC" w:rsidP="005328F4">
      <w:pPr>
        <w:pStyle w:val="PargrafoparaBibl"/>
        <w:widowControl/>
        <w:rPr>
          <w:rStyle w:val="gl"/>
        </w:rPr>
      </w:pPr>
      <w:r w:rsidRPr="00F61AE9">
        <w:rPr>
          <w:lang w:val="fr-FR"/>
        </w:rPr>
        <w:t xml:space="preserve">NIKOLAUS VON KUES, </w:t>
      </w:r>
      <w:r w:rsidRPr="00F61AE9">
        <w:rPr>
          <w:i/>
          <w:lang w:val="fr-FR"/>
        </w:rPr>
        <w:t>Werke</w:t>
      </w:r>
      <w:r w:rsidRPr="00AF206C">
        <w:rPr>
          <w:i/>
          <w:lang w:val="fr-FR"/>
        </w:rPr>
        <w:t xml:space="preserve">. </w:t>
      </w:r>
      <w:r w:rsidRPr="00F61AE9">
        <w:rPr>
          <w:lang w:val="fr-FR"/>
        </w:rPr>
        <w:t xml:space="preserve">Neuausg. D. Strassburger Drucks von 1488. </w:t>
      </w:r>
      <w:r>
        <w:rPr>
          <w:lang w:val="en-US"/>
        </w:rPr>
        <w:t>Hrsg</w:t>
      </w:r>
      <w:r w:rsidRPr="00F61AE9">
        <w:rPr>
          <w:lang w:val="en-US"/>
        </w:rPr>
        <w:t>.</w:t>
      </w:r>
      <w:r w:rsidRPr="00F61AE9">
        <w:rPr>
          <w:lang w:val="fr-FR"/>
        </w:rPr>
        <w:t xml:space="preserve"> von P. Wilpert. </w:t>
      </w:r>
      <w:r w:rsidRPr="008F0E57">
        <w:rPr>
          <w:lang w:val="en-US"/>
        </w:rPr>
        <w:t>Quellen und Studien zur Geschichte der Philosophie</w:t>
      </w:r>
      <w:r w:rsidRPr="00F61AE9">
        <w:rPr>
          <w:lang w:val="fr-FR"/>
        </w:rPr>
        <w:t>, 5</w:t>
      </w:r>
      <w:r w:rsidR="00B030B1">
        <w:rPr>
          <w:lang w:val="fr-FR"/>
        </w:rPr>
        <w:t>-6</w:t>
      </w:r>
      <w:r w:rsidRPr="00F61AE9">
        <w:rPr>
          <w:lang w:val="fr-FR"/>
        </w:rPr>
        <w:t>.</w:t>
      </w:r>
      <w:r>
        <w:rPr>
          <w:lang w:val="fr-FR"/>
        </w:rPr>
        <w:t xml:space="preserve"> Berlin, de Gruyter, 1967. </w:t>
      </w:r>
      <w:r w:rsidR="00B030B1">
        <w:rPr>
          <w:lang w:val="fr-FR"/>
        </w:rPr>
        <w:t xml:space="preserve">2 Bd. </w:t>
      </w:r>
      <w:r w:rsidRPr="00F819AA">
        <w:rPr>
          <w:rStyle w:val="gl"/>
        </w:rPr>
        <w:t>[USP] {NA}</w:t>
      </w:r>
    </w:p>
    <w:p w:rsidR="00C24AC7" w:rsidRPr="005328F4" w:rsidRDefault="00C24AC7" w:rsidP="00B66F1E">
      <w:pPr>
        <w:pStyle w:val="Ttulo5"/>
        <w:keepNext/>
        <w:spacing w:before="0"/>
        <w:rPr>
          <w:i/>
          <w:color w:val="FF0000"/>
          <w:szCs w:val="24"/>
        </w:rPr>
      </w:pPr>
      <w:r w:rsidRPr="005328F4">
        <w:rPr>
          <w:i/>
          <w:color w:val="FF0000"/>
          <w:szCs w:val="24"/>
        </w:rPr>
        <w:t>Opera omnia</w:t>
      </w:r>
    </w:p>
    <w:p w:rsidR="00C24AC7" w:rsidRDefault="00D96ED4" w:rsidP="00B66F1E">
      <w:pPr>
        <w:pStyle w:val="PargrafoparaBibl"/>
        <w:widowControl/>
      </w:pPr>
      <w:r w:rsidRPr="00D96ED4">
        <w:rPr>
          <w:i/>
        </w:rPr>
        <w:t>Nicolai de Cusa</w:t>
      </w:r>
      <w:r w:rsidRPr="00F61AE9">
        <w:t xml:space="preserve"> </w:t>
      </w:r>
      <w:r w:rsidR="00C24AC7" w:rsidRPr="00F61AE9">
        <w:rPr>
          <w:i/>
        </w:rPr>
        <w:t>Opera omnia</w:t>
      </w:r>
      <w:r w:rsidR="00C24AC7" w:rsidRPr="00F61AE9">
        <w:t>. Iussu et auctoritate Academiae Litterarum Heidelbergensis ad codicum fidem ed</w:t>
      </w:r>
      <w:r w:rsidR="004176A2">
        <w:t>ita</w:t>
      </w:r>
      <w:r w:rsidR="00C24AC7" w:rsidRPr="00F61AE9">
        <w:t xml:space="preserve"> </w:t>
      </w:r>
      <w:r w:rsidR="004176A2">
        <w:t>E</w:t>
      </w:r>
      <w:r w:rsidR="004176A2" w:rsidRPr="004176A2">
        <w:t>ditioni curandae E. Hoffmann, R. Klibansky, H. Liebmann et al.</w:t>
      </w:r>
      <w:r w:rsidR="00C24AC7" w:rsidRPr="00F61AE9">
        <w:t>Hamburgi, Felicis Meiner, 1932-2007. 48 tomos. [USP]</w:t>
      </w:r>
    </w:p>
    <w:p w:rsidR="00C24AC7" w:rsidRDefault="00C24AC7" w:rsidP="00A85005">
      <w:pPr>
        <w:pStyle w:val="PargrafoparaBibl"/>
        <w:widowControl/>
        <w:rPr>
          <w:color w:val="808080"/>
          <w:szCs w:val="24"/>
        </w:rPr>
      </w:pPr>
      <w:bookmarkStart w:id="83" w:name="_Hlk488416835"/>
      <w:r w:rsidRPr="00F61AE9">
        <w:rPr>
          <w:color w:val="808080"/>
          <w:szCs w:val="24"/>
        </w:rPr>
        <w:t xml:space="preserve">I. </w:t>
      </w:r>
      <w:r w:rsidRPr="00EA70A9">
        <w:rPr>
          <w:i/>
          <w:color w:val="808080"/>
          <w:szCs w:val="24"/>
        </w:rPr>
        <w:t>De docta ignorantia</w:t>
      </w:r>
      <w:r w:rsidRPr="00F61AE9">
        <w:rPr>
          <w:color w:val="808080"/>
          <w:szCs w:val="24"/>
        </w:rPr>
        <w:t>.</w:t>
      </w:r>
      <w:r w:rsidR="00EA70A9" w:rsidRPr="00EA70A9">
        <w:rPr>
          <w:color w:val="808080"/>
          <w:szCs w:val="24"/>
        </w:rPr>
        <w:t xml:space="preserve"> </w:t>
      </w:r>
      <w:r w:rsidR="00EA70A9" w:rsidRPr="005328F4">
        <w:rPr>
          <w:color w:val="808080"/>
          <w:szCs w:val="24"/>
        </w:rPr>
        <w:t xml:space="preserve">Ed. E. Hoffmann et R. Klibansky. </w:t>
      </w:r>
      <w:r w:rsidR="00EA70A9" w:rsidRPr="00EA70A9">
        <w:rPr>
          <w:color w:val="808080"/>
          <w:szCs w:val="24"/>
        </w:rPr>
        <w:t>[1932] 2014. XX+182 p.</w:t>
      </w:r>
      <w:r w:rsidR="00EA70A9">
        <w:rPr>
          <w:color w:val="808080"/>
          <w:szCs w:val="24"/>
        </w:rPr>
        <w:t>*</w:t>
      </w:r>
    </w:p>
    <w:p w:rsidR="00C24AC7" w:rsidRPr="00B73ED0" w:rsidRDefault="00C24AC7" w:rsidP="00A85005">
      <w:pPr>
        <w:pStyle w:val="PargrafoparaBibl"/>
        <w:widowControl/>
        <w:rPr>
          <w:szCs w:val="24"/>
          <w:lang w:val="en-US"/>
        </w:rPr>
      </w:pPr>
      <w:r w:rsidRPr="00F61AE9">
        <w:rPr>
          <w:szCs w:val="24"/>
        </w:rPr>
        <w:t xml:space="preserve">II. </w:t>
      </w:r>
      <w:r w:rsidRPr="00F61AE9">
        <w:rPr>
          <w:i/>
          <w:szCs w:val="24"/>
        </w:rPr>
        <w:t>Apologia doctae ignorantiae</w:t>
      </w:r>
      <w:r w:rsidRPr="00F61AE9">
        <w:rPr>
          <w:szCs w:val="24"/>
        </w:rPr>
        <w:t xml:space="preserve">. </w:t>
      </w:r>
      <w:r w:rsidRPr="00B73ED0">
        <w:rPr>
          <w:szCs w:val="24"/>
          <w:lang w:val="en-US"/>
        </w:rPr>
        <w:t>Ed. R. Klibansky. [1932] 2002. XXXII+51 p. [USP]</w:t>
      </w:r>
    </w:p>
    <w:p w:rsidR="00C24AC7" w:rsidRPr="00F61AE9" w:rsidRDefault="00C24AC7" w:rsidP="00A85005">
      <w:pPr>
        <w:pStyle w:val="PargrafoparaBibl"/>
        <w:widowControl/>
        <w:rPr>
          <w:szCs w:val="24"/>
          <w:lang w:val="fr-FR"/>
        </w:rPr>
      </w:pPr>
      <w:r w:rsidRPr="00F61AE9">
        <w:rPr>
          <w:szCs w:val="24"/>
          <w:lang w:val="fr-FR"/>
        </w:rPr>
        <w:t xml:space="preserve">III. </w:t>
      </w:r>
      <w:r w:rsidRPr="00F61AE9">
        <w:rPr>
          <w:i/>
          <w:szCs w:val="24"/>
          <w:lang w:val="fr-FR"/>
        </w:rPr>
        <w:t>De coniectures</w:t>
      </w:r>
      <w:r w:rsidRPr="00F61AE9">
        <w:rPr>
          <w:szCs w:val="24"/>
          <w:lang w:val="fr-FR"/>
        </w:rPr>
        <w:t xml:space="preserve">. Novam editionem curavit B. Mojsisch. [1972] 2007. </w:t>
      </w:r>
      <w:r w:rsidRPr="00493219">
        <w:rPr>
          <w:szCs w:val="24"/>
          <w:lang w:val="fr-FR"/>
        </w:rPr>
        <w:t>XXXIX+255</w:t>
      </w:r>
      <w:r w:rsidRPr="00F61AE9">
        <w:rPr>
          <w:szCs w:val="24"/>
          <w:lang w:val="fr-FR"/>
        </w:rPr>
        <w:t xml:space="preserve"> </w:t>
      </w:r>
      <w:r>
        <w:rPr>
          <w:szCs w:val="24"/>
          <w:lang w:val="fr-FR"/>
        </w:rPr>
        <w:t>p. [USP]</w:t>
      </w:r>
    </w:p>
    <w:p w:rsidR="00C24AC7" w:rsidRDefault="00C24AC7" w:rsidP="00A85005">
      <w:pPr>
        <w:pStyle w:val="PargrafoparaBibl"/>
        <w:widowControl/>
        <w:rPr>
          <w:color w:val="808080"/>
          <w:szCs w:val="24"/>
        </w:rPr>
      </w:pPr>
      <w:bookmarkStart w:id="84" w:name="_Hlk488415955"/>
      <w:r w:rsidRPr="00F61AE9">
        <w:rPr>
          <w:color w:val="808080"/>
          <w:szCs w:val="24"/>
        </w:rPr>
        <w:t xml:space="preserve">IV. </w:t>
      </w:r>
      <w:r w:rsidRPr="00EA70A9">
        <w:rPr>
          <w:i/>
          <w:color w:val="808080"/>
          <w:szCs w:val="24"/>
        </w:rPr>
        <w:t>Opuscula I.</w:t>
      </w:r>
      <w:r w:rsidR="00EA70A9" w:rsidRPr="00EA70A9">
        <w:rPr>
          <w:i/>
          <w:color w:val="808080"/>
          <w:szCs w:val="24"/>
        </w:rPr>
        <w:t xml:space="preserve"> De deo abscondito. De quaerendo deum. De filiatione dei. De dato patris luminum. Coniectura de ultimis diebus. De genesi</w:t>
      </w:r>
      <w:r w:rsidR="00EA70A9" w:rsidRPr="00EA70A9">
        <w:rPr>
          <w:color w:val="808080"/>
          <w:szCs w:val="24"/>
        </w:rPr>
        <w:t>. Ed. P. Wilpert. [1959] 2014. LVI+149 p</w:t>
      </w:r>
      <w:r w:rsidR="00EA70A9">
        <w:rPr>
          <w:color w:val="808080"/>
          <w:szCs w:val="24"/>
        </w:rPr>
        <w:t>.*</w:t>
      </w:r>
    </w:p>
    <w:bookmarkEnd w:id="84"/>
    <w:p w:rsidR="00C24AC7" w:rsidRPr="00F61AE9" w:rsidRDefault="00C24AC7" w:rsidP="00A85005">
      <w:pPr>
        <w:pStyle w:val="PargrafoparaBibl"/>
        <w:widowControl/>
        <w:rPr>
          <w:szCs w:val="24"/>
          <w:lang w:val="fr-FR"/>
        </w:rPr>
      </w:pPr>
      <w:r w:rsidRPr="00F61AE9">
        <w:rPr>
          <w:szCs w:val="24"/>
          <w:lang w:val="fr-FR"/>
        </w:rPr>
        <w:t xml:space="preserve">V. </w:t>
      </w:r>
      <w:r w:rsidRPr="00F61AE9">
        <w:rPr>
          <w:i/>
          <w:szCs w:val="24"/>
          <w:lang w:val="fr-FR"/>
        </w:rPr>
        <w:t>Idiota de sapientia</w:t>
      </w:r>
      <w:r w:rsidR="00B030B1">
        <w:rPr>
          <w:i/>
          <w:szCs w:val="24"/>
          <w:lang w:val="fr-FR"/>
        </w:rPr>
        <w:t>.</w:t>
      </w:r>
      <w:r w:rsidRPr="00F61AE9">
        <w:rPr>
          <w:i/>
          <w:szCs w:val="24"/>
          <w:lang w:val="fr-FR"/>
        </w:rPr>
        <w:t xml:space="preserve"> Idiota de mente</w:t>
      </w:r>
      <w:r w:rsidR="00B030B1">
        <w:rPr>
          <w:i/>
          <w:szCs w:val="24"/>
          <w:lang w:val="fr-FR"/>
        </w:rPr>
        <w:t>.</w:t>
      </w:r>
      <w:r w:rsidRPr="00F61AE9">
        <w:rPr>
          <w:i/>
          <w:szCs w:val="24"/>
          <w:lang w:val="fr-FR"/>
        </w:rPr>
        <w:t xml:space="preserve"> Idiota de staticis experimentis</w:t>
      </w:r>
      <w:r w:rsidRPr="00F61AE9">
        <w:rPr>
          <w:szCs w:val="24"/>
          <w:lang w:val="fr-FR"/>
        </w:rPr>
        <w:t xml:space="preserve">. Ed. R. Steiger. 1983. </w:t>
      </w:r>
      <w:r w:rsidRPr="00493219">
        <w:rPr>
          <w:szCs w:val="24"/>
          <w:lang w:val="fr-FR"/>
        </w:rPr>
        <w:t>LXXXIV+315</w:t>
      </w:r>
      <w:r w:rsidRPr="00F61AE9">
        <w:rPr>
          <w:szCs w:val="24"/>
          <w:lang w:val="fr-FR"/>
        </w:rPr>
        <w:t xml:space="preserve"> </w:t>
      </w:r>
      <w:r>
        <w:rPr>
          <w:szCs w:val="24"/>
          <w:lang w:val="fr-FR"/>
        </w:rPr>
        <w:t>p. [USP]</w:t>
      </w:r>
    </w:p>
    <w:p w:rsidR="00C24AC7" w:rsidRPr="00F61AE9" w:rsidRDefault="00C24AC7" w:rsidP="00A85005">
      <w:pPr>
        <w:pStyle w:val="PargrafoparaBibl"/>
        <w:widowControl/>
        <w:rPr>
          <w:szCs w:val="24"/>
        </w:rPr>
      </w:pPr>
      <w:r w:rsidRPr="00F61AE9">
        <w:rPr>
          <w:szCs w:val="24"/>
        </w:rPr>
        <w:t xml:space="preserve">VI. </w:t>
      </w:r>
      <w:r w:rsidRPr="00F61AE9">
        <w:rPr>
          <w:bCs/>
          <w:i/>
          <w:szCs w:val="24"/>
        </w:rPr>
        <w:t>De</w:t>
      </w:r>
      <w:r w:rsidRPr="00F61AE9">
        <w:rPr>
          <w:i/>
          <w:szCs w:val="24"/>
        </w:rPr>
        <w:t xml:space="preserve"> visione Dei</w:t>
      </w:r>
      <w:r w:rsidRPr="00F61AE9">
        <w:rPr>
          <w:szCs w:val="24"/>
        </w:rPr>
        <w:t>. Ed. A. D. Riemann. 2000. XXXI+133 p. [USP]</w:t>
      </w:r>
    </w:p>
    <w:p w:rsidR="00C24AC7" w:rsidRPr="00ED4305" w:rsidRDefault="00C24AC7" w:rsidP="00A85005">
      <w:pPr>
        <w:pStyle w:val="PargrafoparaBibl"/>
        <w:widowControl/>
        <w:rPr>
          <w:color w:val="808080"/>
          <w:szCs w:val="24"/>
          <w:lang w:val="en-US"/>
        </w:rPr>
      </w:pPr>
      <w:r w:rsidRPr="00F61AE9">
        <w:rPr>
          <w:color w:val="808080"/>
          <w:szCs w:val="24"/>
        </w:rPr>
        <w:t xml:space="preserve">VII. </w:t>
      </w:r>
      <w:r w:rsidRPr="00F61AE9">
        <w:rPr>
          <w:i/>
          <w:color w:val="808080"/>
          <w:szCs w:val="24"/>
        </w:rPr>
        <w:t>De pace fidei</w:t>
      </w:r>
      <w:r w:rsidRPr="00F61AE9">
        <w:rPr>
          <w:rStyle w:val="publictitle"/>
          <w:szCs w:val="24"/>
        </w:rPr>
        <w:t xml:space="preserve"> </w:t>
      </w:r>
      <w:r w:rsidRPr="00F61AE9">
        <w:rPr>
          <w:i/>
          <w:color w:val="808080"/>
          <w:szCs w:val="24"/>
        </w:rPr>
        <w:t>cum Epistula ad Ioannem de Segobia</w:t>
      </w:r>
      <w:r w:rsidRPr="00F61AE9">
        <w:rPr>
          <w:color w:val="808080"/>
          <w:szCs w:val="24"/>
        </w:rPr>
        <w:t>.</w:t>
      </w:r>
      <w:r w:rsidR="00ED4305" w:rsidRPr="00ED4305">
        <w:rPr>
          <w:color w:val="808080"/>
          <w:szCs w:val="24"/>
        </w:rPr>
        <w:t xml:space="preserve"> </w:t>
      </w:r>
      <w:r w:rsidR="00ED4305" w:rsidRPr="00B73ED0">
        <w:rPr>
          <w:color w:val="808080"/>
          <w:szCs w:val="24"/>
          <w:lang w:val="en-US"/>
        </w:rPr>
        <w:t>Ed. R. Klibansky et H. Bascour. [</w:t>
      </w:r>
      <w:r w:rsidR="00B171D7">
        <w:rPr>
          <w:color w:val="808080"/>
          <w:szCs w:val="24"/>
          <w:lang w:val="en-US"/>
        </w:rPr>
        <w:t xml:space="preserve">1959. </w:t>
      </w:r>
      <w:r w:rsidR="00ED4305" w:rsidRPr="00B73ED0">
        <w:rPr>
          <w:color w:val="808080"/>
          <w:szCs w:val="24"/>
          <w:lang w:val="en-US"/>
        </w:rPr>
        <w:t>1970</w:t>
      </w:r>
      <w:r w:rsidR="00B171D7" w:rsidRPr="00B171D7">
        <w:rPr>
          <w:color w:val="808080"/>
          <w:szCs w:val="24"/>
          <w:vertAlign w:val="superscript"/>
          <w:lang w:val="en-US"/>
        </w:rPr>
        <w:t>2</w:t>
      </w:r>
      <w:r w:rsidR="00ED4305" w:rsidRPr="00B73ED0">
        <w:rPr>
          <w:color w:val="808080"/>
          <w:szCs w:val="24"/>
          <w:lang w:val="en-US"/>
        </w:rPr>
        <w:t>] 2014. LVIII+136 p.*</w:t>
      </w:r>
      <w:r w:rsidR="00ED4305" w:rsidRPr="00B73ED0">
        <w:rPr>
          <w:rFonts w:ascii="Verdana" w:hAnsi="Verdana"/>
          <w:color w:val="000000"/>
          <w:sz w:val="17"/>
          <w:szCs w:val="17"/>
          <w:shd w:val="clear" w:color="auto" w:fill="FFFCF5"/>
          <w:lang w:val="en-US"/>
        </w:rPr>
        <w:t xml:space="preserve"> </w:t>
      </w:r>
    </w:p>
    <w:p w:rsidR="00C24AC7" w:rsidRPr="00F61AE9" w:rsidRDefault="00C24AC7" w:rsidP="00A85005">
      <w:pPr>
        <w:pStyle w:val="PargrafoparaBibl"/>
        <w:widowControl/>
        <w:rPr>
          <w:szCs w:val="24"/>
          <w:lang w:val="fr-FR"/>
        </w:rPr>
      </w:pPr>
      <w:r w:rsidRPr="00F61AE9">
        <w:rPr>
          <w:szCs w:val="24"/>
          <w:lang w:val="fr-FR"/>
        </w:rPr>
        <w:t xml:space="preserve">VIII. </w:t>
      </w:r>
      <w:r w:rsidRPr="00F61AE9">
        <w:rPr>
          <w:i/>
          <w:szCs w:val="24"/>
          <w:lang w:val="fr-FR"/>
        </w:rPr>
        <w:t>Cribratio Alkorani</w:t>
      </w:r>
      <w:r w:rsidRPr="00F61AE9">
        <w:rPr>
          <w:szCs w:val="24"/>
          <w:lang w:val="fr-FR"/>
        </w:rPr>
        <w:t xml:space="preserve">. Ed. L. Hagemann. 1986. </w:t>
      </w:r>
      <w:r w:rsidRPr="00493219">
        <w:rPr>
          <w:szCs w:val="24"/>
          <w:lang w:val="fr-FR"/>
        </w:rPr>
        <w:t>XXXIX+370</w:t>
      </w:r>
      <w:r w:rsidRPr="00F61AE9">
        <w:rPr>
          <w:szCs w:val="24"/>
          <w:lang w:val="fr-FR"/>
        </w:rPr>
        <w:t xml:space="preserve"> </w:t>
      </w:r>
      <w:r>
        <w:rPr>
          <w:szCs w:val="24"/>
          <w:lang w:val="fr-FR"/>
        </w:rPr>
        <w:t>p. [USP]</w:t>
      </w:r>
    </w:p>
    <w:p w:rsidR="00C24AC7" w:rsidRDefault="00C24AC7" w:rsidP="00A85005">
      <w:pPr>
        <w:pStyle w:val="PargrafoparaBibl"/>
        <w:widowControl/>
        <w:rPr>
          <w:szCs w:val="24"/>
          <w:lang w:val="en-US"/>
        </w:rPr>
      </w:pPr>
      <w:r w:rsidRPr="00F61AE9">
        <w:rPr>
          <w:szCs w:val="24"/>
        </w:rPr>
        <w:t xml:space="preserve">IX. </w:t>
      </w:r>
      <w:r w:rsidRPr="00F61AE9">
        <w:rPr>
          <w:i/>
          <w:szCs w:val="24"/>
        </w:rPr>
        <w:t xml:space="preserve">Dialogus </w:t>
      </w:r>
      <w:r w:rsidRPr="00F61AE9">
        <w:rPr>
          <w:bCs/>
          <w:i/>
          <w:szCs w:val="24"/>
        </w:rPr>
        <w:t>de</w:t>
      </w:r>
      <w:r w:rsidRPr="00F61AE9">
        <w:rPr>
          <w:i/>
          <w:szCs w:val="24"/>
        </w:rPr>
        <w:t xml:space="preserve"> Ludo globi</w:t>
      </w:r>
      <w:r w:rsidRPr="00F61AE9">
        <w:rPr>
          <w:szCs w:val="24"/>
        </w:rPr>
        <w:t xml:space="preserve">. </w:t>
      </w:r>
      <w:r w:rsidRPr="00F61AE9">
        <w:rPr>
          <w:szCs w:val="24"/>
          <w:lang w:val="en-US"/>
        </w:rPr>
        <w:t>Ed. I. G. Senger. 1998. XLII+240 p. [USP]</w:t>
      </w:r>
    </w:p>
    <w:p w:rsidR="00C24AC7" w:rsidRPr="007D52EA" w:rsidRDefault="00C24AC7" w:rsidP="00A85005">
      <w:pPr>
        <w:pStyle w:val="PargrafoparaBibl"/>
        <w:widowControl/>
        <w:rPr>
          <w:szCs w:val="24"/>
        </w:rPr>
      </w:pPr>
      <w:bookmarkStart w:id="85" w:name="_Hlk488415968"/>
      <w:r w:rsidRPr="00F61AE9">
        <w:rPr>
          <w:szCs w:val="24"/>
        </w:rPr>
        <w:t>X,</w:t>
      </w:r>
      <w:r>
        <w:rPr>
          <w:szCs w:val="24"/>
        </w:rPr>
        <w:t xml:space="preserve"> </w:t>
      </w:r>
      <w:r w:rsidRPr="00F61AE9">
        <w:rPr>
          <w:szCs w:val="24"/>
        </w:rPr>
        <w:t xml:space="preserve">1. </w:t>
      </w:r>
      <w:r w:rsidRPr="00F61AE9">
        <w:rPr>
          <w:i/>
          <w:szCs w:val="24"/>
        </w:rPr>
        <w:t>Opuscula II, 1. De aequalitate. Vita erat lux hominum.</w:t>
      </w:r>
      <w:r w:rsidRPr="00F61AE9">
        <w:rPr>
          <w:szCs w:val="24"/>
        </w:rPr>
        <w:t xml:space="preserve"> Ed. I. G. Senger</w:t>
      </w:r>
      <w:r w:rsidRPr="007D52EA">
        <w:rPr>
          <w:szCs w:val="24"/>
        </w:rPr>
        <w:t>. 2001. XXXIX+109 p. [USP]</w:t>
      </w:r>
    </w:p>
    <w:p w:rsidR="00C24AC7" w:rsidRPr="00D96ED4" w:rsidRDefault="00C24AC7" w:rsidP="00A85005">
      <w:pPr>
        <w:pStyle w:val="PargrafoparaBibl"/>
        <w:widowControl/>
        <w:rPr>
          <w:szCs w:val="24"/>
          <w:lang w:val="en-US"/>
        </w:rPr>
      </w:pPr>
      <w:r w:rsidRPr="00F61AE9">
        <w:rPr>
          <w:szCs w:val="24"/>
          <w:lang w:val="fr-FR"/>
        </w:rPr>
        <w:t>X,</w:t>
      </w:r>
      <w:r>
        <w:rPr>
          <w:szCs w:val="24"/>
          <w:lang w:val="fr-FR"/>
        </w:rPr>
        <w:t xml:space="preserve"> </w:t>
      </w:r>
      <w:r w:rsidRPr="00F61AE9">
        <w:rPr>
          <w:szCs w:val="24"/>
          <w:lang w:val="fr-FR"/>
        </w:rPr>
        <w:t xml:space="preserve">2A. </w:t>
      </w:r>
      <w:r>
        <w:rPr>
          <w:i/>
          <w:szCs w:val="24"/>
          <w:lang w:val="fr-FR"/>
        </w:rPr>
        <w:t xml:space="preserve">Opuscula II, </w:t>
      </w:r>
      <w:r w:rsidRPr="00F61AE9">
        <w:rPr>
          <w:i/>
          <w:szCs w:val="24"/>
          <w:lang w:val="fr-FR"/>
        </w:rPr>
        <w:t>A. De theologicis complementis</w:t>
      </w:r>
      <w:r w:rsidRPr="00F61AE9">
        <w:rPr>
          <w:szCs w:val="24"/>
          <w:lang w:val="fr-FR"/>
        </w:rPr>
        <w:t>. Ed. A. D. Riemann. 1994. XXXII+138 p. [USP]</w:t>
      </w:r>
    </w:p>
    <w:p w:rsidR="00C24AC7" w:rsidRPr="00F61AE9" w:rsidRDefault="00C24AC7" w:rsidP="00A85005">
      <w:pPr>
        <w:pStyle w:val="PargrafoparaBibl"/>
        <w:widowControl/>
        <w:rPr>
          <w:szCs w:val="24"/>
          <w:lang w:val="fr-FR"/>
        </w:rPr>
      </w:pPr>
      <w:r w:rsidRPr="00F61AE9">
        <w:rPr>
          <w:szCs w:val="24"/>
          <w:lang w:val="fr-FR"/>
        </w:rPr>
        <w:t>X,</w:t>
      </w:r>
      <w:r>
        <w:rPr>
          <w:szCs w:val="24"/>
          <w:lang w:val="fr-FR"/>
        </w:rPr>
        <w:t xml:space="preserve"> </w:t>
      </w:r>
      <w:r w:rsidRPr="00F61AE9">
        <w:rPr>
          <w:szCs w:val="24"/>
          <w:lang w:val="fr-FR"/>
        </w:rPr>
        <w:t xml:space="preserve">2B. </w:t>
      </w:r>
      <w:r w:rsidRPr="00F61AE9">
        <w:rPr>
          <w:i/>
          <w:szCs w:val="24"/>
          <w:lang w:val="fr-FR"/>
        </w:rPr>
        <w:t>Opuscula II, B.</w:t>
      </w:r>
      <w:r w:rsidRPr="00F61AE9">
        <w:rPr>
          <w:szCs w:val="24"/>
          <w:lang w:val="fr-FR"/>
        </w:rPr>
        <w:t xml:space="preserve"> </w:t>
      </w:r>
      <w:r w:rsidR="009E7ADC">
        <w:rPr>
          <w:i/>
          <w:szCs w:val="24"/>
          <w:lang w:val="fr-FR"/>
        </w:rPr>
        <w:t xml:space="preserve">De deo unitrino principio. </w:t>
      </w:r>
      <w:r w:rsidRPr="00F61AE9">
        <w:rPr>
          <w:i/>
          <w:szCs w:val="24"/>
          <w:lang w:val="fr-FR"/>
        </w:rPr>
        <w:t xml:space="preserve">Tu quis es </w:t>
      </w:r>
      <w:r w:rsidR="00B171D7">
        <w:rPr>
          <w:i/>
          <w:szCs w:val="24"/>
          <w:lang w:val="fr-FR"/>
        </w:rPr>
        <w:t>(</w:t>
      </w:r>
      <w:r w:rsidRPr="00F61AE9">
        <w:rPr>
          <w:i/>
          <w:szCs w:val="24"/>
          <w:lang w:val="fr-FR"/>
        </w:rPr>
        <w:t>De principio</w:t>
      </w:r>
      <w:r w:rsidR="00B171D7">
        <w:rPr>
          <w:i/>
          <w:szCs w:val="24"/>
          <w:lang w:val="fr-FR"/>
        </w:rPr>
        <w:t>)</w:t>
      </w:r>
      <w:r w:rsidRPr="00F61AE9">
        <w:rPr>
          <w:szCs w:val="24"/>
          <w:lang w:val="fr-FR"/>
        </w:rPr>
        <w:t>. Ed. C. Bormann et A. D. Riemann. 1988. XV+88 p. [USP]</w:t>
      </w:r>
    </w:p>
    <w:bookmarkEnd w:id="85"/>
    <w:p w:rsidR="00C24AC7" w:rsidRDefault="00C24AC7" w:rsidP="00A85005">
      <w:pPr>
        <w:pStyle w:val="PargrafoparaBibl"/>
        <w:widowControl/>
        <w:rPr>
          <w:szCs w:val="24"/>
        </w:rPr>
      </w:pPr>
      <w:r w:rsidRPr="00F61AE9">
        <w:rPr>
          <w:szCs w:val="24"/>
          <w:lang w:val="fr-FR"/>
        </w:rPr>
        <w:t>XI,</w:t>
      </w:r>
      <w:r>
        <w:rPr>
          <w:szCs w:val="24"/>
          <w:lang w:val="fr-FR"/>
        </w:rPr>
        <w:t xml:space="preserve"> </w:t>
      </w:r>
      <w:r w:rsidRPr="00F61AE9">
        <w:rPr>
          <w:szCs w:val="24"/>
          <w:lang w:val="fr-FR"/>
        </w:rPr>
        <w:t xml:space="preserve">1. </w:t>
      </w:r>
      <w:r w:rsidRPr="00F61AE9">
        <w:rPr>
          <w:i/>
          <w:szCs w:val="24"/>
          <w:lang w:val="fr-FR"/>
        </w:rPr>
        <w:t>De beryllo</w:t>
      </w:r>
      <w:r w:rsidRPr="00F61AE9">
        <w:rPr>
          <w:szCs w:val="24"/>
          <w:lang w:val="fr-FR"/>
        </w:rPr>
        <w:t xml:space="preserve">. Ed. </w:t>
      </w:r>
      <w:r w:rsidRPr="00BC20E5">
        <w:rPr>
          <w:szCs w:val="24"/>
          <w:lang w:val="fr-FR"/>
        </w:rPr>
        <w:t>I. G. Senger et C. Bormann</w:t>
      </w:r>
      <w:r w:rsidRPr="00F61AE9">
        <w:rPr>
          <w:szCs w:val="24"/>
          <w:lang w:val="fr-FR"/>
        </w:rPr>
        <w:t>. [1988</w:t>
      </w:r>
      <w:r w:rsidR="009E7ADC" w:rsidRPr="009E7ADC">
        <w:rPr>
          <w:szCs w:val="24"/>
          <w:vertAlign w:val="superscript"/>
          <w:lang w:val="fr-FR"/>
        </w:rPr>
        <w:t>2</w:t>
      </w:r>
      <w:r w:rsidRPr="00F61AE9">
        <w:rPr>
          <w:szCs w:val="24"/>
          <w:lang w:val="fr-FR"/>
        </w:rPr>
        <w:t xml:space="preserve">] 2002. </w:t>
      </w:r>
      <w:r w:rsidRPr="00BC20E5">
        <w:rPr>
          <w:szCs w:val="24"/>
          <w:lang w:val="fr-FR"/>
        </w:rPr>
        <w:t>XXXIV+148</w:t>
      </w:r>
      <w:r w:rsidRPr="00F61AE9">
        <w:rPr>
          <w:szCs w:val="24"/>
          <w:lang w:val="fr-FR"/>
        </w:rPr>
        <w:t xml:space="preserve"> </w:t>
      </w:r>
      <w:r>
        <w:rPr>
          <w:szCs w:val="24"/>
          <w:lang w:val="fr-FR"/>
        </w:rPr>
        <w:t xml:space="preserve">p. </w:t>
      </w:r>
      <w:r w:rsidRPr="00F61AE9">
        <w:rPr>
          <w:szCs w:val="24"/>
          <w:lang w:val="fr-FR"/>
        </w:rPr>
        <w:t>[USP]</w:t>
      </w:r>
    </w:p>
    <w:p w:rsidR="009E7ADC" w:rsidRPr="009E7ADC" w:rsidRDefault="009E7ADC" w:rsidP="00A85005">
      <w:pPr>
        <w:pStyle w:val="PargrafoparaBibl"/>
        <w:widowControl/>
        <w:rPr>
          <w:color w:val="808080" w:themeColor="background1" w:themeShade="80"/>
          <w:szCs w:val="24"/>
          <w:lang w:val="fr-FR"/>
        </w:rPr>
      </w:pPr>
      <w:r w:rsidRPr="009E7ADC">
        <w:rPr>
          <w:color w:val="808080" w:themeColor="background1" w:themeShade="80"/>
          <w:szCs w:val="24"/>
          <w:lang w:val="fr-FR"/>
        </w:rPr>
        <w:t xml:space="preserve">XI, 2. </w:t>
      </w:r>
      <w:r w:rsidRPr="009E7ADC">
        <w:rPr>
          <w:i/>
          <w:color w:val="808080" w:themeColor="background1" w:themeShade="80"/>
        </w:rPr>
        <w:t>Trialogus de possest</w:t>
      </w:r>
      <w:r w:rsidRPr="009E7ADC">
        <w:rPr>
          <w:color w:val="808080" w:themeColor="background1" w:themeShade="80"/>
        </w:rPr>
        <w:t xml:space="preserve">. </w:t>
      </w:r>
      <w:r w:rsidRPr="009E7ADC">
        <w:rPr>
          <w:color w:val="808080" w:themeColor="background1" w:themeShade="80"/>
          <w:szCs w:val="24"/>
          <w:lang w:val="fr-FR"/>
        </w:rPr>
        <w:t>Ed. R. Steiger. 1973. XIV+109 p.</w:t>
      </w:r>
    </w:p>
    <w:p w:rsidR="009E7ADC" w:rsidRPr="009E7ADC" w:rsidRDefault="009E7ADC" w:rsidP="00A85005">
      <w:pPr>
        <w:pStyle w:val="PargrafoparaBibl"/>
        <w:widowControl/>
        <w:rPr>
          <w:color w:val="808080" w:themeColor="background1" w:themeShade="80"/>
          <w:lang w:val="en-US"/>
        </w:rPr>
      </w:pPr>
      <w:r w:rsidRPr="009E7ADC">
        <w:rPr>
          <w:color w:val="808080" w:themeColor="background1" w:themeShade="80"/>
          <w:szCs w:val="24"/>
          <w:lang w:val="fr-FR"/>
        </w:rPr>
        <w:lastRenderedPageBreak/>
        <w:t xml:space="preserve">XI, 3. </w:t>
      </w:r>
      <w:r w:rsidRPr="009E7ADC">
        <w:rPr>
          <w:i/>
          <w:color w:val="808080" w:themeColor="background1" w:themeShade="80"/>
          <w:lang w:val="en-US"/>
        </w:rPr>
        <w:t>Compendium</w:t>
      </w:r>
      <w:r w:rsidRPr="009E7ADC">
        <w:rPr>
          <w:color w:val="808080" w:themeColor="background1" w:themeShade="80"/>
          <w:lang w:val="en-US"/>
        </w:rPr>
        <w:t>. Ed. B</w:t>
      </w:r>
      <w:r w:rsidRPr="00D96ED4">
        <w:rPr>
          <w:color w:val="808080" w:themeColor="background1" w:themeShade="80"/>
          <w:szCs w:val="24"/>
          <w:lang w:val="en-US"/>
        </w:rPr>
        <w:t>. Decker cuius post mortem curavit C. Bormann. 1964. XVII+46 p.</w:t>
      </w:r>
      <w:r w:rsidRPr="00D96ED4">
        <w:rPr>
          <w:color w:val="808080" w:themeColor="background1" w:themeShade="80"/>
          <w:sz w:val="20"/>
          <w:lang w:val="en-US"/>
        </w:rPr>
        <w:t xml:space="preserve"> </w:t>
      </w:r>
    </w:p>
    <w:p w:rsidR="00C24AC7" w:rsidRPr="00D96ED4" w:rsidRDefault="00C24AC7" w:rsidP="00A85005">
      <w:pPr>
        <w:pStyle w:val="PargrafoparaBibl"/>
        <w:widowControl/>
        <w:rPr>
          <w:szCs w:val="24"/>
          <w:lang w:val="en-US"/>
        </w:rPr>
      </w:pPr>
      <w:r w:rsidRPr="00D96ED4">
        <w:rPr>
          <w:szCs w:val="24"/>
          <w:lang w:val="en-US"/>
        </w:rPr>
        <w:t xml:space="preserve">XII. </w:t>
      </w:r>
      <w:r w:rsidRPr="00D96ED4">
        <w:rPr>
          <w:i/>
          <w:szCs w:val="24"/>
          <w:lang w:val="en-US"/>
        </w:rPr>
        <w:t>De venatione sapientiae. De apice theoriae</w:t>
      </w:r>
      <w:r w:rsidRPr="00D96ED4">
        <w:rPr>
          <w:szCs w:val="24"/>
          <w:lang w:val="en-US"/>
        </w:rPr>
        <w:t>. Ed. R. Klibansky et I. G. Senger. 1982. XXXII+249 p. [USP] {NA}</w:t>
      </w:r>
    </w:p>
    <w:p w:rsidR="00C24AC7" w:rsidRPr="00B73ED0" w:rsidRDefault="00C24AC7" w:rsidP="00A85005">
      <w:pPr>
        <w:pStyle w:val="PargrafoparaBibl"/>
        <w:widowControl/>
        <w:rPr>
          <w:color w:val="808080"/>
          <w:szCs w:val="24"/>
        </w:rPr>
      </w:pPr>
      <w:r w:rsidRPr="00F61AE9">
        <w:rPr>
          <w:color w:val="808080"/>
          <w:szCs w:val="24"/>
        </w:rPr>
        <w:t xml:space="preserve">XIII. </w:t>
      </w:r>
      <w:r w:rsidRPr="00F61AE9">
        <w:rPr>
          <w:i/>
          <w:color w:val="808080"/>
          <w:szCs w:val="24"/>
        </w:rPr>
        <w:t>Directio speculantis seu De non aliud</w:t>
      </w:r>
      <w:r w:rsidRPr="00F61AE9">
        <w:rPr>
          <w:color w:val="808080"/>
          <w:szCs w:val="24"/>
        </w:rPr>
        <w:t>.</w:t>
      </w:r>
      <w:r w:rsidR="00ED4305" w:rsidRPr="00ED4305">
        <w:rPr>
          <w:color w:val="808080"/>
          <w:szCs w:val="24"/>
        </w:rPr>
        <w:t xml:space="preserve"> </w:t>
      </w:r>
      <w:r w:rsidR="00ED4305" w:rsidRPr="00B73ED0">
        <w:rPr>
          <w:color w:val="808080"/>
          <w:szCs w:val="24"/>
          <w:lang w:val="en-US"/>
        </w:rPr>
        <w:t xml:space="preserve">Ed. L. Baur et P. Wilpert. </w:t>
      </w:r>
      <w:r w:rsidR="00ED4305" w:rsidRPr="00ED4305">
        <w:rPr>
          <w:color w:val="808080"/>
          <w:szCs w:val="24"/>
        </w:rPr>
        <w:t>[1944] 2014. XXIV+72 p.*</w:t>
      </w:r>
    </w:p>
    <w:p w:rsidR="00C24AC7" w:rsidRPr="00F61AE9" w:rsidRDefault="00C24AC7" w:rsidP="00A85005">
      <w:pPr>
        <w:pStyle w:val="PargrafoparaBibl"/>
        <w:widowControl/>
        <w:rPr>
          <w:szCs w:val="24"/>
          <w:lang w:val="fr-FR"/>
        </w:rPr>
      </w:pPr>
      <w:r w:rsidRPr="00F61AE9">
        <w:rPr>
          <w:szCs w:val="24"/>
          <w:lang w:val="fr-FR"/>
        </w:rPr>
        <w:t xml:space="preserve">XIV, 1-4. </w:t>
      </w:r>
      <w:r w:rsidRPr="00F61AE9">
        <w:rPr>
          <w:i/>
          <w:szCs w:val="24"/>
          <w:lang w:val="fr-FR"/>
        </w:rPr>
        <w:t>De concordantia catholica</w:t>
      </w:r>
      <w:r w:rsidRPr="00F61AE9">
        <w:rPr>
          <w:szCs w:val="24"/>
          <w:lang w:val="fr-FR"/>
        </w:rPr>
        <w:t xml:space="preserve">. Ed. G. Kallen. 1964-1968. 4 </w:t>
      </w:r>
      <w:r w:rsidRPr="00F61AE9">
        <w:rPr>
          <w:szCs w:val="24"/>
        </w:rPr>
        <w:t>fasc</w:t>
      </w:r>
      <w:r>
        <w:rPr>
          <w:szCs w:val="24"/>
        </w:rPr>
        <w:t>.</w:t>
      </w:r>
      <w:r w:rsidRPr="00F61AE9">
        <w:rPr>
          <w:szCs w:val="24"/>
          <w:lang w:val="fr-FR"/>
        </w:rPr>
        <w:t xml:space="preserve"> [USP]</w:t>
      </w:r>
    </w:p>
    <w:p w:rsidR="00C24AC7" w:rsidRPr="00ED4305" w:rsidRDefault="00C24AC7" w:rsidP="00A85005">
      <w:pPr>
        <w:pStyle w:val="PargrafoparaBibl"/>
        <w:widowControl/>
        <w:rPr>
          <w:color w:val="808080"/>
          <w:szCs w:val="24"/>
          <w:lang w:val="en-US"/>
        </w:rPr>
      </w:pPr>
      <w:bookmarkStart w:id="86" w:name="_Hlk488415984"/>
      <w:r w:rsidRPr="00F61AE9">
        <w:rPr>
          <w:color w:val="808080"/>
          <w:szCs w:val="24"/>
        </w:rPr>
        <w:t>XV,</w:t>
      </w:r>
      <w:r>
        <w:rPr>
          <w:color w:val="808080"/>
          <w:szCs w:val="24"/>
        </w:rPr>
        <w:t xml:space="preserve"> </w:t>
      </w:r>
      <w:r w:rsidRPr="00F61AE9">
        <w:rPr>
          <w:color w:val="808080"/>
          <w:szCs w:val="24"/>
        </w:rPr>
        <w:t xml:space="preserve">1. </w:t>
      </w:r>
      <w:r w:rsidRPr="00F61AE9">
        <w:rPr>
          <w:i/>
          <w:color w:val="808080"/>
          <w:szCs w:val="24"/>
        </w:rPr>
        <w:t>Opuscula III, 1. Opuscula bohemica</w:t>
      </w:r>
      <w:r w:rsidRPr="00ED4305">
        <w:rPr>
          <w:color w:val="808080"/>
          <w:szCs w:val="24"/>
        </w:rPr>
        <w:t>.</w:t>
      </w:r>
      <w:r w:rsidR="00ED4305" w:rsidRPr="00ED4305">
        <w:rPr>
          <w:color w:val="808080"/>
          <w:szCs w:val="24"/>
        </w:rPr>
        <w:t xml:space="preserve"> </w:t>
      </w:r>
      <w:r w:rsidR="00ED4305" w:rsidRPr="00ED4305">
        <w:rPr>
          <w:i/>
          <w:color w:val="808080"/>
          <w:szCs w:val="24"/>
        </w:rPr>
        <w:t xml:space="preserve">De usu communionis. Epistulae ad Bohemos. </w:t>
      </w:r>
      <w:r w:rsidR="00ED4305" w:rsidRPr="00B73ED0">
        <w:rPr>
          <w:i/>
          <w:color w:val="808080"/>
          <w:szCs w:val="24"/>
          <w:lang w:val="en-US"/>
        </w:rPr>
        <w:t>Consilium. Intentio</w:t>
      </w:r>
      <w:r w:rsidR="00ED4305" w:rsidRPr="00B73ED0">
        <w:rPr>
          <w:color w:val="808080"/>
          <w:szCs w:val="24"/>
          <w:lang w:val="en-US"/>
        </w:rPr>
        <w:t>. Ed. S. Notelmann et I. G. Senger. 2014. XLVII+186 p.*</w:t>
      </w:r>
      <w:r w:rsidR="00ED4305" w:rsidRPr="00B73ED0">
        <w:rPr>
          <w:rFonts w:ascii="Verdana" w:hAnsi="Verdana"/>
          <w:color w:val="000000"/>
          <w:sz w:val="17"/>
          <w:szCs w:val="17"/>
          <w:shd w:val="clear" w:color="auto" w:fill="FFFCF5"/>
          <w:lang w:val="en-US"/>
        </w:rPr>
        <w:t xml:space="preserve"> </w:t>
      </w:r>
    </w:p>
    <w:p w:rsidR="00C24AC7" w:rsidRPr="00B73ED0" w:rsidRDefault="00C24AC7" w:rsidP="00A85005">
      <w:pPr>
        <w:pStyle w:val="PargrafoparaBibl"/>
        <w:widowControl/>
        <w:rPr>
          <w:color w:val="808080"/>
          <w:szCs w:val="24"/>
        </w:rPr>
      </w:pPr>
      <w:r w:rsidRPr="00F61AE9">
        <w:rPr>
          <w:color w:val="808080"/>
          <w:szCs w:val="24"/>
        </w:rPr>
        <w:t>XV,</w:t>
      </w:r>
      <w:r>
        <w:rPr>
          <w:color w:val="808080"/>
          <w:szCs w:val="24"/>
        </w:rPr>
        <w:t xml:space="preserve"> </w:t>
      </w:r>
      <w:r w:rsidRPr="00F61AE9">
        <w:rPr>
          <w:color w:val="808080"/>
          <w:szCs w:val="24"/>
        </w:rPr>
        <w:t xml:space="preserve">2. </w:t>
      </w:r>
      <w:r w:rsidRPr="00F61AE9">
        <w:rPr>
          <w:i/>
          <w:color w:val="808080"/>
          <w:szCs w:val="24"/>
        </w:rPr>
        <w:t>Opuscula III, 2. Opuscula ecclesiastica. Epistula ad Rodericum Sancium et Reformatio generalis</w:t>
      </w:r>
      <w:r w:rsidRPr="00F61AE9">
        <w:rPr>
          <w:color w:val="808080"/>
          <w:szCs w:val="24"/>
        </w:rPr>
        <w:t>.</w:t>
      </w:r>
      <w:r>
        <w:rPr>
          <w:color w:val="808080"/>
          <w:szCs w:val="24"/>
        </w:rPr>
        <w:t xml:space="preserve"> </w:t>
      </w:r>
      <w:r w:rsidRPr="00B73ED0">
        <w:rPr>
          <w:color w:val="808080"/>
          <w:szCs w:val="24"/>
        </w:rPr>
        <w:t>Ed. I. G. Senger. 2008. 160 p.*</w:t>
      </w:r>
    </w:p>
    <w:bookmarkEnd w:id="86"/>
    <w:p w:rsidR="00C24AC7" w:rsidRPr="00ED4305" w:rsidRDefault="00C24AC7" w:rsidP="00A85005">
      <w:pPr>
        <w:pStyle w:val="PargrafoparaBibl"/>
        <w:widowControl/>
        <w:rPr>
          <w:szCs w:val="24"/>
          <w:lang w:val="fr-FR"/>
        </w:rPr>
      </w:pPr>
      <w:r w:rsidRPr="00F61AE9">
        <w:rPr>
          <w:szCs w:val="24"/>
          <w:lang w:val="fr-FR"/>
        </w:rPr>
        <w:t>XVI,</w:t>
      </w:r>
      <w:r>
        <w:rPr>
          <w:szCs w:val="24"/>
          <w:lang w:val="fr-FR"/>
        </w:rPr>
        <w:t xml:space="preserve"> </w:t>
      </w:r>
      <w:r w:rsidRPr="00F61AE9">
        <w:rPr>
          <w:szCs w:val="24"/>
          <w:lang w:val="fr-FR"/>
        </w:rPr>
        <w:t xml:space="preserve">0-4. </w:t>
      </w:r>
      <w:r w:rsidRPr="00F61AE9">
        <w:rPr>
          <w:i/>
          <w:szCs w:val="24"/>
          <w:lang w:val="fr-FR"/>
        </w:rPr>
        <w:t>Sermones I (Sermones I-XXVI)</w:t>
      </w:r>
      <w:r w:rsidRPr="00F61AE9">
        <w:rPr>
          <w:szCs w:val="24"/>
          <w:lang w:val="fr-FR"/>
        </w:rPr>
        <w:t xml:space="preserve">. </w:t>
      </w:r>
      <w:r w:rsidRPr="00BC20E5">
        <w:rPr>
          <w:szCs w:val="24"/>
          <w:lang w:val="fr-FR"/>
        </w:rPr>
        <w:t xml:space="preserve">Ed. R. Haubst et </w:t>
      </w:r>
      <w:r w:rsidRPr="00B73ED0">
        <w:rPr>
          <w:szCs w:val="24"/>
        </w:rPr>
        <w:t xml:space="preserve">al. </w:t>
      </w:r>
      <w:r w:rsidR="00ED4305" w:rsidRPr="00B73ED0">
        <w:rPr>
          <w:szCs w:val="24"/>
        </w:rPr>
        <w:t xml:space="preserve">1970-1984. </w:t>
      </w:r>
      <w:r w:rsidRPr="00B73ED0">
        <w:rPr>
          <w:szCs w:val="24"/>
        </w:rPr>
        <w:t>5 fasc. [</w:t>
      </w:r>
      <w:r w:rsidRPr="00BC20E5">
        <w:rPr>
          <w:szCs w:val="24"/>
          <w:lang w:val="fr-FR"/>
        </w:rPr>
        <w:t>USP]</w:t>
      </w:r>
      <w:r w:rsidRPr="00881A40">
        <w:rPr>
          <w:sz w:val="22"/>
          <w:szCs w:val="24"/>
          <w:lang w:val="fr-FR"/>
        </w:rPr>
        <w:t xml:space="preserve"> </w:t>
      </w:r>
      <w:r w:rsidRPr="00ED4305">
        <w:rPr>
          <w:color w:val="808080" w:themeColor="background1" w:themeShade="80"/>
          <w:sz w:val="22"/>
          <w:szCs w:val="24"/>
          <w:lang w:val="fr-FR"/>
        </w:rPr>
        <w:t>[</w:t>
      </w:r>
      <w:r w:rsidRPr="00ED4305">
        <w:rPr>
          <w:color w:val="808080" w:themeColor="background1" w:themeShade="80"/>
          <w:szCs w:val="24"/>
          <w:lang w:val="fr-FR"/>
        </w:rPr>
        <w:t>falta o fasc. 1</w:t>
      </w:r>
      <w:r w:rsidR="00ED4305" w:rsidRPr="00ED4305">
        <w:rPr>
          <w:color w:val="808080" w:themeColor="background1" w:themeShade="80"/>
          <w:szCs w:val="24"/>
          <w:lang w:val="fr-FR"/>
        </w:rPr>
        <w:t xml:space="preserve"> (</w:t>
      </w:r>
      <w:r w:rsidR="00ED4305" w:rsidRPr="00ED4305">
        <w:rPr>
          <w:i/>
          <w:color w:val="808080" w:themeColor="background1" w:themeShade="80"/>
          <w:szCs w:val="24"/>
          <w:lang w:val="fr-FR"/>
        </w:rPr>
        <w:t>Sermones I-IV</w:t>
      </w:r>
      <w:r w:rsidR="00ED4305" w:rsidRPr="00ED4305">
        <w:rPr>
          <w:color w:val="808080" w:themeColor="background1" w:themeShade="80"/>
          <w:szCs w:val="24"/>
          <w:lang w:val="fr-FR"/>
        </w:rPr>
        <w:t>).</w:t>
      </w:r>
      <w:r w:rsidR="00ED4305">
        <w:rPr>
          <w:color w:val="808080" w:themeColor="background1" w:themeShade="80"/>
          <w:szCs w:val="24"/>
          <w:lang w:val="fr-FR"/>
        </w:rPr>
        <w:t>*</w:t>
      </w:r>
      <w:r w:rsidRPr="00ED4305">
        <w:rPr>
          <w:color w:val="808080" w:themeColor="background1" w:themeShade="80"/>
          <w:szCs w:val="24"/>
          <w:lang w:val="fr-FR"/>
        </w:rPr>
        <w:t>]</w:t>
      </w:r>
    </w:p>
    <w:p w:rsidR="00C24AC7" w:rsidRPr="00ED4305" w:rsidRDefault="00C24AC7" w:rsidP="00A85005">
      <w:pPr>
        <w:pStyle w:val="PargrafoparaBibl"/>
        <w:widowControl/>
        <w:rPr>
          <w:color w:val="808080"/>
          <w:szCs w:val="24"/>
          <w:lang w:val="en-US"/>
        </w:rPr>
      </w:pPr>
      <w:r w:rsidRPr="00BC20E5">
        <w:rPr>
          <w:szCs w:val="24"/>
          <w:lang w:val="fr-FR"/>
        </w:rPr>
        <w:t>XVII,</w:t>
      </w:r>
      <w:r>
        <w:rPr>
          <w:szCs w:val="24"/>
          <w:lang w:val="fr-FR"/>
        </w:rPr>
        <w:t xml:space="preserve"> 0-6</w:t>
      </w:r>
      <w:r w:rsidRPr="00BC20E5">
        <w:rPr>
          <w:szCs w:val="24"/>
          <w:lang w:val="fr-FR"/>
        </w:rPr>
        <w:t xml:space="preserve">. </w:t>
      </w:r>
      <w:r w:rsidRPr="00BC20E5">
        <w:rPr>
          <w:i/>
          <w:szCs w:val="24"/>
          <w:lang w:val="fr-FR"/>
        </w:rPr>
        <w:t>Sermones II (Sermones XLIX-</w:t>
      </w:r>
      <w:r w:rsidRPr="00881A40">
        <w:rPr>
          <w:i/>
          <w:szCs w:val="24"/>
          <w:lang w:val="fr-FR"/>
        </w:rPr>
        <w:t xml:space="preserve"> </w:t>
      </w:r>
      <w:r w:rsidRPr="00F61AE9">
        <w:rPr>
          <w:i/>
          <w:szCs w:val="24"/>
          <w:lang w:val="fr-FR"/>
        </w:rPr>
        <w:t>CXXI</w:t>
      </w:r>
      <w:r w:rsidRPr="00BC20E5">
        <w:rPr>
          <w:i/>
          <w:szCs w:val="24"/>
          <w:lang w:val="fr-FR"/>
        </w:rPr>
        <w:t>)</w:t>
      </w:r>
      <w:r w:rsidRPr="00BC20E5">
        <w:rPr>
          <w:szCs w:val="24"/>
          <w:lang w:val="fr-FR"/>
        </w:rPr>
        <w:t>. Ed. R. Haubst</w:t>
      </w:r>
      <w:r w:rsidRPr="007D52EA">
        <w:rPr>
          <w:szCs w:val="24"/>
          <w:lang w:val="fr-FR"/>
        </w:rPr>
        <w:t xml:space="preserve"> et al. 1996-200</w:t>
      </w:r>
      <w:r>
        <w:rPr>
          <w:szCs w:val="24"/>
          <w:lang w:val="fr-FR"/>
        </w:rPr>
        <w:t>8</w:t>
      </w:r>
      <w:r w:rsidRPr="007D52EA">
        <w:rPr>
          <w:szCs w:val="24"/>
          <w:lang w:val="fr-FR"/>
        </w:rPr>
        <w:t xml:space="preserve">. </w:t>
      </w:r>
      <w:r>
        <w:rPr>
          <w:szCs w:val="24"/>
          <w:lang w:val="fr-FR"/>
        </w:rPr>
        <w:t>7</w:t>
      </w:r>
      <w:r w:rsidRPr="00D170F3">
        <w:rPr>
          <w:szCs w:val="24"/>
        </w:rPr>
        <w:t xml:space="preserve"> </w:t>
      </w:r>
      <w:r w:rsidRPr="00881A40">
        <w:rPr>
          <w:szCs w:val="24"/>
        </w:rPr>
        <w:t>fasc. [USP]</w:t>
      </w:r>
      <w:r w:rsidRPr="00881A40">
        <w:rPr>
          <w:sz w:val="22"/>
          <w:szCs w:val="24"/>
          <w:lang w:val="fr-FR"/>
        </w:rPr>
        <w:t xml:space="preserve"> </w:t>
      </w:r>
      <w:r w:rsidRPr="00B73ED0">
        <w:rPr>
          <w:color w:val="808080"/>
          <w:szCs w:val="24"/>
        </w:rPr>
        <w:t xml:space="preserve">[falta o fasc. 0, </w:t>
      </w:r>
      <w:r w:rsidRPr="00B73ED0">
        <w:rPr>
          <w:i/>
          <w:color w:val="808080"/>
          <w:szCs w:val="24"/>
        </w:rPr>
        <w:t>Indices</w:t>
      </w:r>
      <w:r w:rsidR="00ED4305" w:rsidRPr="00B73ED0">
        <w:rPr>
          <w:color w:val="808080"/>
          <w:szCs w:val="24"/>
        </w:rPr>
        <w:t xml:space="preserve"> contulit J. Leicht et H. Hein comite. </w:t>
      </w:r>
      <w:r w:rsidR="00ED4305" w:rsidRPr="00ED4305">
        <w:rPr>
          <w:color w:val="808080"/>
          <w:szCs w:val="24"/>
          <w:lang w:val="en-US"/>
        </w:rPr>
        <w:t>2009. XIX+611-794</w:t>
      </w:r>
      <w:r w:rsidR="00161170">
        <w:rPr>
          <w:color w:val="808080"/>
          <w:szCs w:val="24"/>
          <w:lang w:val="en-US"/>
        </w:rPr>
        <w:t xml:space="preserve"> p</w:t>
      </w:r>
      <w:r w:rsidR="00ED4305" w:rsidRPr="00ED4305">
        <w:rPr>
          <w:color w:val="808080"/>
          <w:szCs w:val="24"/>
          <w:lang w:val="en-US"/>
        </w:rPr>
        <w:t>.</w:t>
      </w:r>
      <w:r w:rsidR="00161170">
        <w:rPr>
          <w:color w:val="808080"/>
          <w:szCs w:val="24"/>
          <w:lang w:val="en-US"/>
        </w:rPr>
        <w:t>*</w:t>
      </w:r>
      <w:r w:rsidRPr="00ED4305">
        <w:rPr>
          <w:color w:val="808080"/>
          <w:szCs w:val="24"/>
          <w:lang w:val="en-US"/>
        </w:rPr>
        <w:t>]</w:t>
      </w:r>
    </w:p>
    <w:p w:rsidR="00C24AC7" w:rsidRPr="00D170F3" w:rsidRDefault="00C24AC7" w:rsidP="00A85005">
      <w:pPr>
        <w:pStyle w:val="PargrafoparaBibl"/>
        <w:widowControl/>
        <w:rPr>
          <w:szCs w:val="24"/>
          <w:lang w:val="en-US"/>
        </w:rPr>
      </w:pPr>
      <w:r w:rsidRPr="00ED4305">
        <w:rPr>
          <w:szCs w:val="24"/>
          <w:lang w:val="en-US"/>
        </w:rPr>
        <w:t xml:space="preserve">XVIII, 0-5. </w:t>
      </w:r>
      <w:r w:rsidRPr="00B73ED0">
        <w:rPr>
          <w:i/>
          <w:szCs w:val="24"/>
          <w:lang w:val="en-US"/>
        </w:rPr>
        <w:t>Sermones III (Sermones CXXII-CCIII)</w:t>
      </w:r>
      <w:r w:rsidRPr="00B73ED0">
        <w:rPr>
          <w:szCs w:val="24"/>
          <w:lang w:val="en-US"/>
        </w:rPr>
        <w:t xml:space="preserve">. </w:t>
      </w:r>
      <w:r w:rsidRPr="00D170F3">
        <w:rPr>
          <w:szCs w:val="24"/>
          <w:lang w:val="en-US"/>
        </w:rPr>
        <w:t>Ed. R. Haubst et al. 1995-2007. 6 fasc. [USP]</w:t>
      </w:r>
    </w:p>
    <w:p w:rsidR="00C24AC7" w:rsidRPr="00F61AE9" w:rsidRDefault="00C24AC7" w:rsidP="00A85005">
      <w:pPr>
        <w:pStyle w:val="PargrafoparaBibl"/>
        <w:widowControl/>
        <w:rPr>
          <w:szCs w:val="24"/>
          <w:lang w:val="en-US"/>
        </w:rPr>
      </w:pPr>
      <w:r w:rsidRPr="00D170F3">
        <w:rPr>
          <w:szCs w:val="24"/>
          <w:lang w:val="en-US"/>
        </w:rPr>
        <w:t xml:space="preserve">XIX, 0-7. </w:t>
      </w:r>
      <w:r w:rsidRPr="00D170F3">
        <w:rPr>
          <w:i/>
          <w:szCs w:val="24"/>
          <w:lang w:val="en-US"/>
        </w:rPr>
        <w:t>Sermones IV (Sermone</w:t>
      </w:r>
      <w:r w:rsidRPr="00F61AE9">
        <w:rPr>
          <w:i/>
          <w:szCs w:val="24"/>
          <w:lang w:val="en-US"/>
        </w:rPr>
        <w:t>s CCIV-CCXCIII).</w:t>
      </w:r>
      <w:r w:rsidRPr="00F61AE9">
        <w:rPr>
          <w:szCs w:val="24"/>
          <w:lang w:val="en-US"/>
        </w:rPr>
        <w:t xml:space="preserve"> Ed. K. Reinhard, W. A. Euler et al. Hamburg, F. Meiner, 1996-200</w:t>
      </w:r>
      <w:r>
        <w:rPr>
          <w:szCs w:val="24"/>
          <w:lang w:val="en-US"/>
        </w:rPr>
        <w:t>8</w:t>
      </w:r>
      <w:r w:rsidRPr="00F61AE9">
        <w:rPr>
          <w:szCs w:val="24"/>
          <w:lang w:val="en-US"/>
        </w:rPr>
        <w:t xml:space="preserve">. </w:t>
      </w:r>
      <w:r>
        <w:rPr>
          <w:szCs w:val="24"/>
          <w:lang w:val="en-US"/>
        </w:rPr>
        <w:t>8</w:t>
      </w:r>
      <w:r w:rsidRPr="00F61AE9">
        <w:rPr>
          <w:szCs w:val="24"/>
          <w:lang w:val="en-US"/>
        </w:rPr>
        <w:t xml:space="preserve"> fasc. [USP]</w:t>
      </w:r>
    </w:p>
    <w:p w:rsidR="00C24AC7" w:rsidRPr="00D170F3" w:rsidRDefault="00C24AC7" w:rsidP="00A85005">
      <w:pPr>
        <w:pStyle w:val="PargrafoparaBibl"/>
        <w:widowControl/>
        <w:rPr>
          <w:color w:val="808080"/>
          <w:szCs w:val="24"/>
          <w:lang w:val="en-US"/>
        </w:rPr>
      </w:pPr>
      <w:r w:rsidRPr="00F61AE9">
        <w:rPr>
          <w:color w:val="808080"/>
          <w:szCs w:val="24"/>
          <w:lang w:val="en-US"/>
        </w:rPr>
        <w:t>XX</w:t>
      </w:r>
      <w:r w:rsidRPr="00F61AE9">
        <w:rPr>
          <w:i/>
          <w:color w:val="808080"/>
          <w:szCs w:val="24"/>
          <w:lang w:val="en-US"/>
        </w:rPr>
        <w:t>. Scripta mathematica</w:t>
      </w:r>
      <w:r w:rsidRPr="00F61AE9">
        <w:rPr>
          <w:color w:val="808080"/>
          <w:szCs w:val="24"/>
          <w:lang w:val="en-US"/>
        </w:rPr>
        <w:t>.</w:t>
      </w:r>
      <w:r>
        <w:rPr>
          <w:color w:val="808080"/>
          <w:szCs w:val="24"/>
          <w:lang w:val="en-US"/>
        </w:rPr>
        <w:t xml:space="preserve"> Ed. M. </w:t>
      </w:r>
      <w:r w:rsidRPr="00F94C4D">
        <w:rPr>
          <w:color w:val="808080"/>
          <w:szCs w:val="24"/>
          <w:lang w:val="en-US"/>
        </w:rPr>
        <w:t>Folkerts</w:t>
      </w:r>
      <w:r>
        <w:rPr>
          <w:color w:val="808080"/>
          <w:szCs w:val="24"/>
          <w:lang w:val="en-US"/>
        </w:rPr>
        <w:t xml:space="preserve">. </w:t>
      </w:r>
      <w:r w:rsidRPr="00D170F3">
        <w:rPr>
          <w:color w:val="808080"/>
          <w:szCs w:val="24"/>
          <w:lang w:val="en-US"/>
        </w:rPr>
        <w:t xml:space="preserve">2010. XL+293 p.* </w:t>
      </w:r>
    </w:p>
    <w:p w:rsidR="00C24AC7" w:rsidRPr="00D96ED4" w:rsidRDefault="00C24AC7" w:rsidP="00A85005">
      <w:pPr>
        <w:pStyle w:val="PargrafoparaBibl"/>
        <w:widowControl/>
        <w:rPr>
          <w:color w:val="808080"/>
          <w:szCs w:val="24"/>
        </w:rPr>
      </w:pPr>
      <w:r w:rsidRPr="005328F4">
        <w:rPr>
          <w:color w:val="808080"/>
          <w:szCs w:val="24"/>
          <w:lang w:val="en-US"/>
        </w:rPr>
        <w:t xml:space="preserve">XXI-XXII. </w:t>
      </w:r>
      <w:r w:rsidRPr="00D96ED4">
        <w:rPr>
          <w:i/>
          <w:color w:val="808080"/>
          <w:szCs w:val="24"/>
        </w:rPr>
        <w:t>Indices</w:t>
      </w:r>
      <w:r w:rsidRPr="00D96ED4">
        <w:rPr>
          <w:color w:val="808080"/>
          <w:szCs w:val="24"/>
        </w:rPr>
        <w:t>. 2 vols.</w:t>
      </w:r>
    </w:p>
    <w:p w:rsidR="00B345F3" w:rsidRPr="00D96ED4" w:rsidRDefault="00B345F3" w:rsidP="00A85005">
      <w:pPr>
        <w:pStyle w:val="PargrafoparaBibl"/>
        <w:widowControl/>
        <w:rPr>
          <w:color w:val="808080"/>
          <w:szCs w:val="24"/>
        </w:rPr>
      </w:pPr>
    </w:p>
    <w:bookmarkEnd w:id="83"/>
    <w:p w:rsidR="00C24AC7" w:rsidRPr="00D96ED4" w:rsidRDefault="00C24AC7" w:rsidP="00B66F1E">
      <w:pPr>
        <w:pStyle w:val="Ttulo5"/>
        <w:keepNext/>
        <w:spacing w:before="0"/>
        <w:rPr>
          <w:i/>
          <w:color w:val="FF0000"/>
          <w:szCs w:val="24"/>
        </w:rPr>
      </w:pPr>
      <w:r w:rsidRPr="00D96ED4">
        <w:rPr>
          <w:i/>
          <w:color w:val="FF0000"/>
          <w:szCs w:val="24"/>
        </w:rPr>
        <w:t>Cusanus-Texte</w:t>
      </w:r>
    </w:p>
    <w:p w:rsidR="00654651" w:rsidRPr="005328F4" w:rsidRDefault="00654651" w:rsidP="00654651">
      <w:pPr>
        <w:pStyle w:val="PargrafoparaBibl"/>
        <w:widowControl/>
        <w:rPr>
          <w:color w:val="808080" w:themeColor="background1" w:themeShade="80"/>
          <w:lang w:val="en-US"/>
        </w:rPr>
      </w:pPr>
      <w:r w:rsidRPr="00654651">
        <w:rPr>
          <w:rFonts w:hint="eastAsia"/>
          <w:i/>
          <w:color w:val="808080" w:themeColor="background1" w:themeShade="80"/>
        </w:rPr>
        <w:t>Cusanus</w:t>
      </w:r>
      <w:r w:rsidRPr="00654651">
        <w:rPr>
          <w:i/>
          <w:color w:val="808080" w:themeColor="background1" w:themeShade="80"/>
        </w:rPr>
        <w:t>-</w:t>
      </w:r>
      <w:r w:rsidRPr="00654651">
        <w:rPr>
          <w:rFonts w:hint="eastAsia"/>
          <w:i/>
          <w:color w:val="808080" w:themeColor="background1" w:themeShade="80"/>
        </w:rPr>
        <w:t>Texte</w:t>
      </w:r>
      <w:r w:rsidRPr="00654651">
        <w:rPr>
          <w:i/>
          <w:color w:val="808080" w:themeColor="background1" w:themeShade="80"/>
        </w:rPr>
        <w:t>,</w:t>
      </w:r>
      <w:r w:rsidRPr="00875036">
        <w:rPr>
          <w:rFonts w:hint="eastAsia"/>
          <w:i/>
          <w:color w:val="808080" w:themeColor="background1" w:themeShade="80"/>
        </w:rPr>
        <w:t xml:space="preserve"> I. Predigten</w:t>
      </w:r>
      <w:r w:rsidRPr="00654651">
        <w:rPr>
          <w:i/>
          <w:color w:val="808080" w:themeColor="background1" w:themeShade="80"/>
        </w:rPr>
        <w:t xml:space="preserve">. </w:t>
      </w:r>
      <w:r w:rsidRPr="005328F4">
        <w:rPr>
          <w:i/>
          <w:color w:val="808080" w:themeColor="background1" w:themeShade="80"/>
          <w:lang w:val="en-US"/>
        </w:rPr>
        <w:t>1-7</w:t>
      </w:r>
      <w:r w:rsidRPr="005328F4">
        <w:rPr>
          <w:rFonts w:hint="eastAsia"/>
          <w:color w:val="808080" w:themeColor="background1" w:themeShade="80"/>
          <w:lang w:val="en-US"/>
        </w:rPr>
        <w:t xml:space="preserve">. </w:t>
      </w:r>
      <w:r w:rsidRPr="005328F4">
        <w:rPr>
          <w:color w:val="808080" w:themeColor="background1" w:themeShade="80"/>
          <w:lang w:val="en-US"/>
        </w:rPr>
        <w:t xml:space="preserve">Hrsg. J. Koch. Heidelberg, Winter, </w:t>
      </w:r>
      <w:r w:rsidRPr="005328F4">
        <w:rPr>
          <w:rFonts w:hint="eastAsia"/>
          <w:color w:val="808080" w:themeColor="background1" w:themeShade="80"/>
          <w:lang w:val="en-US"/>
        </w:rPr>
        <w:t>1941</w:t>
      </w:r>
      <w:r w:rsidRPr="005328F4">
        <w:rPr>
          <w:color w:val="808080" w:themeColor="background1" w:themeShade="80"/>
          <w:lang w:val="en-US"/>
        </w:rPr>
        <w:t>-19</w:t>
      </w:r>
      <w:r w:rsidRPr="005328F4">
        <w:rPr>
          <w:rFonts w:hint="eastAsia"/>
          <w:color w:val="808080" w:themeColor="background1" w:themeShade="80"/>
          <w:lang w:val="en-US"/>
        </w:rPr>
        <w:t>42.</w:t>
      </w:r>
      <w:r w:rsidRPr="005328F4">
        <w:rPr>
          <w:color w:val="808080" w:themeColor="background1" w:themeShade="80"/>
          <w:lang w:val="en-US"/>
        </w:rPr>
        <w:t xml:space="preserve"> 7 Bd.</w:t>
      </w:r>
    </w:p>
    <w:p w:rsidR="00654651" w:rsidRPr="005328F4" w:rsidRDefault="00654651" w:rsidP="00654651">
      <w:pPr>
        <w:pStyle w:val="PargrafoparaBibl"/>
        <w:widowControl/>
        <w:rPr>
          <w:color w:val="808080" w:themeColor="background1" w:themeShade="80"/>
        </w:rPr>
      </w:pPr>
      <w:bookmarkStart w:id="87" w:name="_Hlk488490071"/>
      <w:r w:rsidRPr="00F40FB3">
        <w:rPr>
          <w:i/>
          <w:color w:val="808080" w:themeColor="background1" w:themeShade="80"/>
          <w:lang w:val="en-US"/>
        </w:rPr>
        <w:t>Cusanus-Texte II. Traktate. 1.</w:t>
      </w:r>
      <w:r w:rsidRPr="00F40FB3">
        <w:rPr>
          <w:color w:val="808080" w:themeColor="background1" w:themeShade="80"/>
          <w:lang w:val="en-US"/>
        </w:rPr>
        <w:t xml:space="preserve"> </w:t>
      </w:r>
      <w:r w:rsidRPr="00F40FB3">
        <w:rPr>
          <w:rFonts w:hint="eastAsia"/>
          <w:i/>
          <w:color w:val="808080" w:themeColor="background1" w:themeShade="80"/>
          <w:lang w:val="en-US"/>
        </w:rPr>
        <w:t>De auctoritate presidendi in concilio generali</w:t>
      </w:r>
      <w:r w:rsidRPr="00F40FB3">
        <w:rPr>
          <w:color w:val="808080" w:themeColor="background1" w:themeShade="80"/>
          <w:lang w:val="en-US"/>
        </w:rPr>
        <w:t xml:space="preserve">. Hrsg. G. </w:t>
      </w:r>
      <w:r w:rsidRPr="00F40FB3">
        <w:rPr>
          <w:rFonts w:hint="eastAsia"/>
          <w:color w:val="808080" w:themeColor="background1" w:themeShade="80"/>
          <w:lang w:val="en-US"/>
        </w:rPr>
        <w:t>Kallen</w:t>
      </w:r>
      <w:r w:rsidRPr="00F40FB3">
        <w:rPr>
          <w:color w:val="808080" w:themeColor="background1" w:themeShade="80"/>
          <w:lang w:val="en-US"/>
        </w:rPr>
        <w:t>. Heidelberg, Winter, 1935.</w:t>
      </w:r>
      <w:r>
        <w:rPr>
          <w:color w:val="808080" w:themeColor="background1" w:themeShade="80"/>
          <w:lang w:val="en-US"/>
        </w:rPr>
        <w:t xml:space="preserve"> </w:t>
      </w:r>
      <w:r w:rsidRPr="005328F4">
        <w:rPr>
          <w:color w:val="808080" w:themeColor="background1" w:themeShade="80"/>
        </w:rPr>
        <w:t>112 S.</w:t>
      </w:r>
    </w:p>
    <w:p w:rsidR="00C24AC7" w:rsidRDefault="00C24AC7" w:rsidP="00B66F1E">
      <w:pPr>
        <w:pStyle w:val="PargrafoparaBibl"/>
        <w:widowControl/>
        <w:rPr>
          <w:lang w:val="fr-FR"/>
        </w:rPr>
      </w:pPr>
      <w:r w:rsidRPr="00F61AE9">
        <w:rPr>
          <w:i/>
          <w:lang w:val="fr-FR"/>
        </w:rPr>
        <w:t>Cusanus-Texte II</w:t>
      </w:r>
      <w:r>
        <w:rPr>
          <w:i/>
          <w:lang w:val="fr-FR"/>
        </w:rPr>
        <w:t>.</w:t>
      </w:r>
      <w:r w:rsidRPr="00F61AE9">
        <w:rPr>
          <w:i/>
          <w:lang w:val="fr-FR"/>
        </w:rPr>
        <w:t xml:space="preserve"> Traktate. 2. De maioritate auctoritatis sacrorum conciliorum supra auctoritatem papae</w:t>
      </w:r>
      <w:r w:rsidRPr="00F61AE9">
        <w:rPr>
          <w:lang w:val="fr-FR"/>
        </w:rPr>
        <w:t xml:space="preserve">. </w:t>
      </w:r>
      <w:r w:rsidR="00654651" w:rsidRPr="00654651">
        <w:rPr>
          <w:lang w:val="fr-FR"/>
        </w:rPr>
        <w:t>Hrsg. und erläutert von E. Meuthen</w:t>
      </w:r>
      <w:r w:rsidR="00654651">
        <w:rPr>
          <w:lang w:val="fr-FR"/>
        </w:rPr>
        <w:t xml:space="preserve">. </w:t>
      </w:r>
      <w:r w:rsidRPr="00F61AE9">
        <w:rPr>
          <w:lang w:val="fr-FR"/>
        </w:rPr>
        <w:t>Heid</w:t>
      </w:r>
      <w:r>
        <w:rPr>
          <w:lang w:val="fr-FR"/>
        </w:rPr>
        <w:t xml:space="preserve">elberg, Winter, 1977. </w:t>
      </w:r>
      <w:r w:rsidR="00654651">
        <w:rPr>
          <w:lang w:val="fr-FR"/>
        </w:rPr>
        <w:t xml:space="preserve">87 S. </w:t>
      </w:r>
      <w:r>
        <w:rPr>
          <w:lang w:val="fr-FR"/>
        </w:rPr>
        <w:t>[USP] {NA}</w:t>
      </w:r>
    </w:p>
    <w:bookmarkEnd w:id="87"/>
    <w:p w:rsidR="00C24AC7" w:rsidRPr="00A312C1" w:rsidRDefault="00C24AC7" w:rsidP="00B66F1E">
      <w:pPr>
        <w:pStyle w:val="PargrafoparaBibl"/>
        <w:widowControl/>
      </w:pPr>
      <w:r w:rsidRPr="005A2E78">
        <w:rPr>
          <w:i/>
          <w:lang w:val="en-US"/>
        </w:rPr>
        <w:t>Cusanus-Texte, III</w:t>
      </w:r>
      <w:r w:rsidR="001B6E12">
        <w:rPr>
          <w:i/>
          <w:lang w:val="en-US"/>
        </w:rPr>
        <w:t>.</w:t>
      </w:r>
      <w:r w:rsidRPr="005A2E78">
        <w:rPr>
          <w:i/>
          <w:lang w:val="en-US"/>
        </w:rPr>
        <w:t xml:space="preserve"> </w:t>
      </w:r>
      <w:r w:rsidRPr="00520BA3">
        <w:rPr>
          <w:i/>
          <w:lang w:val="en-US"/>
        </w:rPr>
        <w:t xml:space="preserve">Marginalien, </w:t>
      </w:r>
      <w:r>
        <w:rPr>
          <w:i/>
          <w:lang w:val="en-US"/>
        </w:rPr>
        <w:t>2,</w:t>
      </w:r>
      <w:r w:rsidR="008C0971">
        <w:rPr>
          <w:i/>
          <w:lang w:val="en-US"/>
        </w:rPr>
        <w:t xml:space="preserve"> </w:t>
      </w:r>
      <w:r>
        <w:rPr>
          <w:i/>
          <w:lang w:val="en-US"/>
        </w:rPr>
        <w:t>1</w:t>
      </w:r>
      <w:r w:rsidRPr="00520BA3">
        <w:rPr>
          <w:i/>
          <w:lang w:val="en-US"/>
        </w:rPr>
        <w:t xml:space="preserve">. </w:t>
      </w:r>
      <w:r w:rsidRPr="00F61AE9">
        <w:rPr>
          <w:i/>
          <w:lang w:val="en-US"/>
        </w:rPr>
        <w:t>Theologia Platonis. Elementatio theologica</w:t>
      </w:r>
      <w:r w:rsidRPr="00F61AE9">
        <w:rPr>
          <w:lang w:val="en-US"/>
        </w:rPr>
        <w:t>.</w:t>
      </w:r>
      <w:r>
        <w:rPr>
          <w:lang w:val="en-US"/>
        </w:rPr>
        <w:t xml:space="preserve"> </w:t>
      </w:r>
      <w:r w:rsidRPr="00751A80">
        <w:rPr>
          <w:i/>
          <w:lang w:val="en-US"/>
        </w:rPr>
        <w:t>Die Exzerpte und Randnoten des Nikolaus von Kues zu den lateinischen Übersetzungen der Proclus-Schriften</w:t>
      </w:r>
      <w:r>
        <w:rPr>
          <w:lang w:val="en-US"/>
        </w:rPr>
        <w:t xml:space="preserve">. Hrsg. </w:t>
      </w:r>
      <w:r w:rsidRPr="00751A80">
        <w:rPr>
          <w:lang w:val="en-US"/>
        </w:rPr>
        <w:t>und erläutert von</w:t>
      </w:r>
      <w:r>
        <w:rPr>
          <w:lang w:val="en-US"/>
        </w:rPr>
        <w:t xml:space="preserve"> H. G. Senger.</w:t>
      </w:r>
      <w:r w:rsidRPr="00751A80">
        <w:rPr>
          <w:lang w:val="en-US"/>
        </w:rPr>
        <w:t xml:space="preserve"> </w:t>
      </w:r>
      <w:r w:rsidRPr="000350AD">
        <w:rPr>
          <w:i/>
          <w:lang w:val="en-US"/>
        </w:rPr>
        <w:t>Proclus latinus, 1.</w:t>
      </w:r>
      <w:r w:rsidRPr="00F61AE9">
        <w:rPr>
          <w:lang w:val="en-US"/>
        </w:rPr>
        <w:t xml:space="preserve"> Heidelberg, Winter, 1986. </w:t>
      </w:r>
      <w:r w:rsidR="009214B1">
        <w:t>131 p. [USP]</w:t>
      </w:r>
    </w:p>
    <w:p w:rsidR="00C24AC7" w:rsidRPr="00B73ED0" w:rsidRDefault="00C24AC7" w:rsidP="00B66F1E">
      <w:pPr>
        <w:pStyle w:val="PargrafoparaBibl"/>
        <w:widowControl/>
      </w:pPr>
      <w:r w:rsidRPr="00AB524C">
        <w:rPr>
          <w:i/>
        </w:rPr>
        <w:lastRenderedPageBreak/>
        <w:t>Cusanus-Texte, III</w:t>
      </w:r>
      <w:r w:rsidR="001B6E12">
        <w:rPr>
          <w:i/>
        </w:rPr>
        <w:t xml:space="preserve">. </w:t>
      </w:r>
      <w:r w:rsidRPr="00AB524C">
        <w:rPr>
          <w:i/>
        </w:rPr>
        <w:t>Marginalien, 2,</w:t>
      </w:r>
      <w:r w:rsidR="008C0971">
        <w:rPr>
          <w:i/>
        </w:rPr>
        <w:t xml:space="preserve"> </w:t>
      </w:r>
      <w:r w:rsidRPr="00AB524C">
        <w:rPr>
          <w:i/>
        </w:rPr>
        <w:t>2. Expositio in Parmenidem Platonis</w:t>
      </w:r>
      <w:r w:rsidRPr="00AB524C">
        <w:t xml:space="preserve">. </w:t>
      </w:r>
      <w:r w:rsidRPr="00F61AE9">
        <w:rPr>
          <w:i/>
          <w:lang w:val="en-US"/>
        </w:rPr>
        <w:t xml:space="preserve">Die Exzerpte und Randnoten des Nikolaus von Kues zu den lateinischen Übersetzungen der Proclus-Schriften. </w:t>
      </w:r>
      <w:r>
        <w:rPr>
          <w:lang w:val="en-US"/>
        </w:rPr>
        <w:t xml:space="preserve">Hrsg. </w:t>
      </w:r>
      <w:r w:rsidRPr="00751A80">
        <w:rPr>
          <w:lang w:val="en-US"/>
        </w:rPr>
        <w:t>und erläutert von</w:t>
      </w:r>
      <w:r>
        <w:rPr>
          <w:lang w:val="en-US"/>
        </w:rPr>
        <w:t xml:space="preserve"> K. </w:t>
      </w:r>
      <w:r w:rsidRPr="00751A80">
        <w:rPr>
          <w:lang w:val="en-US"/>
        </w:rPr>
        <w:t>Bormann</w:t>
      </w:r>
      <w:r>
        <w:rPr>
          <w:lang w:val="en-US"/>
        </w:rPr>
        <w:t xml:space="preserve">. </w:t>
      </w:r>
      <w:r w:rsidRPr="000350AD">
        <w:rPr>
          <w:i/>
          <w:lang w:val="en-US"/>
        </w:rPr>
        <w:t>Proclus latinus, 2.</w:t>
      </w:r>
      <w:r w:rsidRPr="00751A80">
        <w:rPr>
          <w:lang w:val="en-US"/>
        </w:rPr>
        <w:t xml:space="preserve"> </w:t>
      </w:r>
      <w:r w:rsidRPr="00520BA3">
        <w:rPr>
          <w:lang w:val="en-US"/>
        </w:rPr>
        <w:t xml:space="preserve">Heidelberg, Winter, 1993. </w:t>
      </w:r>
      <w:r w:rsidRPr="00B73ED0">
        <w:t>157 p. [USP] {NA}</w:t>
      </w:r>
    </w:p>
    <w:p w:rsidR="00B9568F" w:rsidRPr="00B73ED0" w:rsidRDefault="00B9568F" w:rsidP="00B66F1E">
      <w:pPr>
        <w:pStyle w:val="PargrafoparaBibl"/>
        <w:widowControl/>
        <w:ind w:firstLine="0"/>
        <w:rPr>
          <w:lang w:val="en-US"/>
        </w:rPr>
      </w:pPr>
      <w:r w:rsidRPr="00D614C1">
        <w:rPr>
          <w:i/>
          <w:lang w:val="es-ES_tradnl"/>
        </w:rPr>
        <w:t>Notes marginales de Nicolas de Cues</w:t>
      </w:r>
      <w:r>
        <w:rPr>
          <w:lang w:val="es-ES_tradnl"/>
        </w:rPr>
        <w:t xml:space="preserve"> in</w:t>
      </w:r>
      <w:r w:rsidRPr="00825A74">
        <w:rPr>
          <w:lang w:val="es-ES_tradnl"/>
        </w:rPr>
        <w:t xml:space="preserve"> PROCLUS, </w:t>
      </w:r>
      <w:r w:rsidRPr="00825A74">
        <w:rPr>
          <w:i/>
          <w:lang w:val="es-ES_tradnl"/>
        </w:rPr>
        <w:t>Commentaire sur le Parmenide de Platon</w:t>
      </w:r>
      <w:r>
        <w:rPr>
          <w:i/>
          <w:lang w:val="es-ES_tradnl"/>
        </w:rPr>
        <w:t xml:space="preserve">, </w:t>
      </w:r>
      <w:r w:rsidRPr="00D614C1">
        <w:rPr>
          <w:i/>
          <w:lang w:val="es-ES_tradnl"/>
        </w:rPr>
        <w:t>2,</w:t>
      </w:r>
      <w:r>
        <w:rPr>
          <w:i/>
          <w:lang w:val="es-ES_tradnl"/>
        </w:rPr>
        <w:t xml:space="preserve"> </w:t>
      </w:r>
      <w:r w:rsidRPr="00D614C1">
        <w:rPr>
          <w:i/>
          <w:lang w:val="es-ES_tradnl"/>
        </w:rPr>
        <w:t>Livres V a VII</w:t>
      </w:r>
      <w:r>
        <w:rPr>
          <w:i/>
          <w:lang w:val="es-ES_tradnl"/>
        </w:rPr>
        <w:t>.</w:t>
      </w:r>
      <w:r w:rsidRPr="00D614C1">
        <w:rPr>
          <w:i/>
          <w:lang w:val="es-ES_tradnl"/>
        </w:rPr>
        <w:t xml:space="preserve"> </w:t>
      </w:r>
      <w:r w:rsidRPr="00825A74">
        <w:rPr>
          <w:lang w:val="es-ES_tradnl"/>
        </w:rPr>
        <w:t xml:space="preserve">Translata a Guillaume de Moerbeke. Éd. critique par C. Steel, suivie de l’éd. des extraits du </w:t>
      </w:r>
      <w:r w:rsidRPr="00825A74">
        <w:rPr>
          <w:i/>
          <w:lang w:val="es-ES_tradnl"/>
        </w:rPr>
        <w:t>Commentaire sur le Timée</w:t>
      </w:r>
      <w:r w:rsidRPr="00825A74">
        <w:rPr>
          <w:lang w:val="es-ES_tradnl"/>
        </w:rPr>
        <w:t xml:space="preserve">, traduits par Moerbeke. </w:t>
      </w:r>
      <w:r w:rsidRPr="002101E5">
        <w:rPr>
          <w:lang w:val="en-US"/>
        </w:rPr>
        <w:t xml:space="preserve">Ancient and Medieval Philosophy, Series 1, </w:t>
      </w:r>
      <w:r>
        <w:rPr>
          <w:lang w:val="en-US"/>
        </w:rPr>
        <w:t>4</w:t>
      </w:r>
      <w:r w:rsidRPr="002101E5">
        <w:rPr>
          <w:lang w:val="en-US"/>
        </w:rPr>
        <w:t xml:space="preserve">. </w:t>
      </w:r>
      <w:r w:rsidRPr="00B73ED0">
        <w:rPr>
          <w:lang w:val="en-US"/>
        </w:rPr>
        <w:t>Leuven, UP, 1985. VIII+290-775 p. [UNICAMP] [USP]</w:t>
      </w:r>
    </w:p>
    <w:p w:rsidR="00C24AC7" w:rsidRDefault="001B6E12" w:rsidP="00B66F1E">
      <w:pPr>
        <w:pStyle w:val="PargrafoparaBibl"/>
        <w:widowControl/>
        <w:rPr>
          <w:lang w:val="en-US"/>
        </w:rPr>
      </w:pPr>
      <w:r>
        <w:rPr>
          <w:i/>
          <w:lang w:val="en-US"/>
        </w:rPr>
        <w:t>Cusanus-Texte, III.</w:t>
      </w:r>
      <w:r w:rsidR="00C24AC7" w:rsidRPr="004C7517">
        <w:rPr>
          <w:i/>
          <w:lang w:val="en-US"/>
        </w:rPr>
        <w:t xml:space="preserve"> Marginalien, </w:t>
      </w:r>
      <w:r w:rsidR="00C24AC7">
        <w:rPr>
          <w:i/>
          <w:lang w:val="en-US"/>
        </w:rPr>
        <w:t>3</w:t>
      </w:r>
      <w:r w:rsidR="00C24AC7" w:rsidRPr="004C7517">
        <w:rPr>
          <w:i/>
          <w:lang w:val="en-US"/>
        </w:rPr>
        <w:t>. Raimundus Lullus</w:t>
      </w:r>
      <w:r w:rsidR="00C24AC7" w:rsidRPr="00DD6F49">
        <w:rPr>
          <w:lang w:val="en-US"/>
        </w:rPr>
        <w:t xml:space="preserve">. </w:t>
      </w:r>
      <w:r w:rsidR="00C24AC7" w:rsidRPr="004C7517">
        <w:rPr>
          <w:i/>
          <w:lang w:val="en-US"/>
        </w:rPr>
        <w:t>Die Exzerpte und Randnoten des Nikolaus von Kues zu den Schriften des Raimundus Lullus. Extractum ex libris meditacionum Raymundi</w:t>
      </w:r>
      <w:r w:rsidR="00C24AC7" w:rsidRPr="004C7517">
        <w:rPr>
          <w:lang w:val="en-US"/>
        </w:rPr>
        <w:t xml:space="preserve">. </w:t>
      </w:r>
      <w:r w:rsidR="00C24AC7">
        <w:rPr>
          <w:lang w:val="en-US"/>
        </w:rPr>
        <w:t xml:space="preserve">Hrsg. </w:t>
      </w:r>
      <w:r w:rsidR="00C24AC7" w:rsidRPr="00751A80">
        <w:rPr>
          <w:lang w:val="en-US"/>
        </w:rPr>
        <w:t>und erläutert von</w:t>
      </w:r>
      <w:r w:rsidR="00C24AC7">
        <w:rPr>
          <w:lang w:val="en-US"/>
        </w:rPr>
        <w:t xml:space="preserve"> T. </w:t>
      </w:r>
      <w:r w:rsidR="00C24AC7" w:rsidRPr="004C7517">
        <w:rPr>
          <w:lang w:val="en-US"/>
        </w:rPr>
        <w:t>Pindl-Büchel</w:t>
      </w:r>
      <w:r w:rsidR="00C24AC7">
        <w:rPr>
          <w:lang w:val="en-US"/>
        </w:rPr>
        <w:t xml:space="preserve">. </w:t>
      </w:r>
      <w:r w:rsidR="00C24AC7" w:rsidRPr="00520BA3">
        <w:rPr>
          <w:lang w:val="en-US"/>
        </w:rPr>
        <w:t>Heidelberg, Winter,</w:t>
      </w:r>
      <w:r w:rsidR="00C24AC7">
        <w:rPr>
          <w:lang w:val="en-US"/>
        </w:rPr>
        <w:t xml:space="preserve"> 1990. 50 p.</w:t>
      </w:r>
      <w:r w:rsidR="000F73E2">
        <w:rPr>
          <w:lang w:val="en-US"/>
        </w:rPr>
        <w:t xml:space="preserve"> [USP]</w:t>
      </w:r>
    </w:p>
    <w:p w:rsidR="00C24AC7" w:rsidRPr="00DD6F49" w:rsidRDefault="001B6E12" w:rsidP="00B66F1E">
      <w:pPr>
        <w:pStyle w:val="PargrafoparaBibl"/>
        <w:widowControl/>
        <w:rPr>
          <w:lang w:val="en-US"/>
        </w:rPr>
      </w:pPr>
      <w:r>
        <w:rPr>
          <w:i/>
          <w:lang w:val="en-US"/>
        </w:rPr>
        <w:t>Cusanus-Texte, III.</w:t>
      </w:r>
      <w:r w:rsidR="00C24AC7" w:rsidRPr="004C7517">
        <w:rPr>
          <w:i/>
          <w:lang w:val="en-US"/>
        </w:rPr>
        <w:t xml:space="preserve"> Marginalien, 4. Raimundus Lullus</w:t>
      </w:r>
      <w:r w:rsidR="00C24AC7" w:rsidRPr="00DD6F49">
        <w:rPr>
          <w:lang w:val="en-US"/>
        </w:rPr>
        <w:t xml:space="preserve">. </w:t>
      </w:r>
      <w:r w:rsidR="00C24AC7" w:rsidRPr="00AB524C">
        <w:rPr>
          <w:i/>
          <w:lang w:val="en-US"/>
        </w:rPr>
        <w:t>Die Exzerptensammlung aus Schriften des Raimundus Lullus im Codex Cusanus 83</w:t>
      </w:r>
      <w:r w:rsidR="00C24AC7">
        <w:rPr>
          <w:lang w:val="en-US"/>
        </w:rPr>
        <w:t>.</w:t>
      </w:r>
      <w:r w:rsidR="00C24AC7" w:rsidRPr="004C7517">
        <w:rPr>
          <w:lang w:val="en-US"/>
        </w:rPr>
        <w:t xml:space="preserve"> </w:t>
      </w:r>
      <w:r w:rsidR="00C24AC7">
        <w:rPr>
          <w:lang w:val="en-US"/>
        </w:rPr>
        <w:t xml:space="preserve">Hrsg. </w:t>
      </w:r>
      <w:r w:rsidR="00C24AC7" w:rsidRPr="00751A80">
        <w:rPr>
          <w:lang w:val="en-US"/>
        </w:rPr>
        <w:t>und erläutert von</w:t>
      </w:r>
      <w:r w:rsidR="00C24AC7">
        <w:rPr>
          <w:lang w:val="en-US"/>
        </w:rPr>
        <w:t xml:space="preserve"> U. Roth. </w:t>
      </w:r>
      <w:r w:rsidR="00C24AC7" w:rsidRPr="00520BA3">
        <w:rPr>
          <w:lang w:val="en-US"/>
        </w:rPr>
        <w:t>Heidelberg, Winter,</w:t>
      </w:r>
      <w:r w:rsidR="00C24AC7">
        <w:rPr>
          <w:lang w:val="en-US"/>
        </w:rPr>
        <w:t xml:space="preserve"> 1999. 88 p. [USP]</w:t>
      </w:r>
    </w:p>
    <w:p w:rsidR="00C24AC7" w:rsidRPr="00D96ED4" w:rsidRDefault="001B6E12" w:rsidP="00B66F1E">
      <w:pPr>
        <w:pStyle w:val="PargrafoparaBibl"/>
        <w:widowControl/>
        <w:rPr>
          <w:lang w:val="en-US"/>
        </w:rPr>
      </w:pPr>
      <w:bookmarkStart w:id="88" w:name="_Hlk488421139"/>
      <w:r>
        <w:rPr>
          <w:i/>
          <w:lang w:val="en-US"/>
        </w:rPr>
        <w:t>Cusanus-Texte, III.</w:t>
      </w:r>
      <w:r w:rsidR="00C24AC7" w:rsidRPr="00A312C1">
        <w:rPr>
          <w:i/>
          <w:lang w:val="en-US"/>
        </w:rPr>
        <w:t xml:space="preserve"> Marginalien</w:t>
      </w:r>
      <w:r>
        <w:rPr>
          <w:i/>
          <w:lang w:val="en-US"/>
        </w:rPr>
        <w:t>, 5</w:t>
      </w:r>
      <w:r w:rsidR="00C24AC7" w:rsidRPr="00A312C1">
        <w:rPr>
          <w:i/>
          <w:lang w:val="en-US"/>
        </w:rPr>
        <w:t>. Annotationes in Apulei Madaurensis De philosophia libros et Hermetis Trismegisti Asclepium. Apuleius, Hermes Trismegistus</w:t>
      </w:r>
      <w:r w:rsidR="00C24AC7" w:rsidRPr="00A312C1">
        <w:rPr>
          <w:lang w:val="en-US"/>
        </w:rPr>
        <w:t xml:space="preserve"> aus Codex Bruxellensis 10054-56. Hrsg. und erläutert von P. Arfé. Vorgelegt von W. Beierwaltes. </w:t>
      </w:r>
      <w:r w:rsidR="00C24AC7" w:rsidRPr="00D96ED4">
        <w:rPr>
          <w:lang w:val="en-US"/>
        </w:rPr>
        <w:t>Heidelberg, Winter, 2004. 196 p. [USP]</w:t>
      </w:r>
    </w:p>
    <w:bookmarkEnd w:id="88"/>
    <w:p w:rsidR="00654651" w:rsidRPr="00F819AA" w:rsidRDefault="00654651" w:rsidP="00654651">
      <w:pPr>
        <w:pStyle w:val="PargrafoparaBibl"/>
        <w:widowControl/>
        <w:rPr>
          <w:color w:val="808080" w:themeColor="background1" w:themeShade="80"/>
          <w:lang w:val="en-US"/>
        </w:rPr>
      </w:pPr>
      <w:r w:rsidRPr="001B6E12">
        <w:rPr>
          <w:i/>
          <w:color w:val="808080" w:themeColor="background1" w:themeShade="80"/>
          <w:lang w:val="en-US"/>
        </w:rPr>
        <w:t>Cusanus-Texte, IV</w:t>
      </w:r>
      <w:r>
        <w:rPr>
          <w:i/>
          <w:color w:val="808080" w:themeColor="background1" w:themeShade="80"/>
          <w:lang w:val="en-US"/>
        </w:rPr>
        <w:t>.</w:t>
      </w:r>
      <w:r w:rsidRPr="001B6E12">
        <w:rPr>
          <w:i/>
          <w:color w:val="808080" w:themeColor="background1" w:themeShade="80"/>
          <w:lang w:val="en-US"/>
        </w:rPr>
        <w:t xml:space="preserve"> Briefwechsel des Nikolaus von Kues</w:t>
      </w:r>
      <w:r w:rsidRPr="001B6E12">
        <w:rPr>
          <w:color w:val="808080" w:themeColor="background1" w:themeShade="80"/>
          <w:lang w:val="en-US"/>
        </w:rPr>
        <w:t xml:space="preserve">. </w:t>
      </w:r>
      <w:r w:rsidRPr="001B6E12">
        <w:rPr>
          <w:i/>
          <w:color w:val="808080" w:themeColor="background1" w:themeShade="80"/>
          <w:lang w:val="en-US"/>
        </w:rPr>
        <w:t xml:space="preserve">Sammlung </w:t>
      </w:r>
      <w:r>
        <w:rPr>
          <w:i/>
          <w:color w:val="808080" w:themeColor="background1" w:themeShade="80"/>
          <w:lang w:val="en-US"/>
        </w:rPr>
        <w:t>1-4</w:t>
      </w:r>
      <w:r w:rsidRPr="001B6E12">
        <w:rPr>
          <w:color w:val="808080" w:themeColor="background1" w:themeShade="80"/>
          <w:lang w:val="en-US"/>
        </w:rPr>
        <w:t xml:space="preserve">. Hrsg. </w:t>
      </w:r>
      <w:r>
        <w:rPr>
          <w:color w:val="808080" w:themeColor="background1" w:themeShade="80"/>
          <w:lang w:val="en-US"/>
        </w:rPr>
        <w:t xml:space="preserve">J. Koch, </w:t>
      </w:r>
      <w:r w:rsidRPr="001B6E12">
        <w:rPr>
          <w:color w:val="808080" w:themeColor="background1" w:themeShade="80"/>
          <w:lang w:val="en-US"/>
        </w:rPr>
        <w:t>F. Hausmann</w:t>
      </w:r>
      <w:r>
        <w:rPr>
          <w:color w:val="808080" w:themeColor="background1" w:themeShade="80"/>
          <w:lang w:val="en-US"/>
        </w:rPr>
        <w:t xml:space="preserve"> et al</w:t>
      </w:r>
      <w:r w:rsidRPr="001B6E12">
        <w:rPr>
          <w:color w:val="808080" w:themeColor="background1" w:themeShade="80"/>
          <w:lang w:val="en-US"/>
        </w:rPr>
        <w:t xml:space="preserve">. </w:t>
      </w:r>
      <w:r w:rsidRPr="00F819AA">
        <w:rPr>
          <w:color w:val="808080" w:themeColor="background1" w:themeShade="80"/>
          <w:lang w:val="en-US"/>
        </w:rPr>
        <w:t>Heidelberg, Winter, 1942-1956. 4 Bd.</w:t>
      </w:r>
    </w:p>
    <w:p w:rsidR="000836BD" w:rsidRPr="005328F4" w:rsidRDefault="000836BD" w:rsidP="000836BD">
      <w:pPr>
        <w:pStyle w:val="Ttulo5"/>
        <w:keepNext/>
        <w:spacing w:before="0"/>
        <w:rPr>
          <w:i/>
          <w:color w:val="FF0000"/>
          <w:lang w:val="es-ES_tradnl"/>
        </w:rPr>
      </w:pPr>
      <w:r w:rsidRPr="00F819AA">
        <w:rPr>
          <w:i/>
          <w:color w:val="FF0000"/>
          <w:szCs w:val="24"/>
          <w:lang w:val="en-US"/>
        </w:rPr>
        <w:t>Acta Cusana</w:t>
      </w:r>
    </w:p>
    <w:p w:rsidR="00CB4C13" w:rsidRPr="00A312C1" w:rsidRDefault="00CB4C13" w:rsidP="00CB4C13">
      <w:pPr>
        <w:pStyle w:val="PargrafoparaBibl"/>
        <w:widowControl/>
        <w:rPr>
          <w:szCs w:val="24"/>
          <w:lang w:val="en-US"/>
        </w:rPr>
      </w:pPr>
      <w:r w:rsidRPr="00F61AE9">
        <w:rPr>
          <w:szCs w:val="24"/>
          <w:lang w:val="en-US"/>
        </w:rPr>
        <w:t xml:space="preserve">MEUTHEN, E., </w:t>
      </w:r>
      <w:r w:rsidRPr="00F61AE9">
        <w:rPr>
          <w:i/>
          <w:szCs w:val="24"/>
          <w:lang w:val="en-US"/>
        </w:rPr>
        <w:t>Die</w:t>
      </w:r>
      <w:r w:rsidRPr="00F61AE9">
        <w:rPr>
          <w:szCs w:val="24"/>
          <w:lang w:val="en-US"/>
        </w:rPr>
        <w:t xml:space="preserve"> </w:t>
      </w:r>
      <w:r>
        <w:rPr>
          <w:i/>
          <w:szCs w:val="24"/>
          <w:lang w:val="en-US"/>
        </w:rPr>
        <w:t>“Acta cusana”</w:t>
      </w:r>
      <w:r w:rsidRPr="00F61AE9">
        <w:rPr>
          <w:i/>
          <w:szCs w:val="24"/>
          <w:lang w:val="en-US"/>
        </w:rPr>
        <w:t>. Gegenstand, Gestaltung und Ertrag einer Edition</w:t>
      </w:r>
      <w:r w:rsidRPr="00F61AE9">
        <w:rPr>
          <w:szCs w:val="24"/>
          <w:lang w:val="en-US"/>
        </w:rPr>
        <w:t xml:space="preserve">. </w:t>
      </w:r>
      <w:r w:rsidRPr="00A312C1">
        <w:rPr>
          <w:szCs w:val="24"/>
          <w:lang w:val="en-US"/>
        </w:rPr>
        <w:t>Cusanus-Studien, 10. Heidelberg</w:t>
      </w:r>
      <w:r>
        <w:rPr>
          <w:szCs w:val="24"/>
          <w:lang w:val="en-US"/>
        </w:rPr>
        <w:t>, Winter, 1994. 36 S. [USP] {NA}</w:t>
      </w:r>
    </w:p>
    <w:p w:rsidR="000836BD" w:rsidRPr="00F819AA" w:rsidRDefault="000836BD" w:rsidP="000836BD">
      <w:pPr>
        <w:pStyle w:val="PargrafoparaBibl"/>
        <w:widowControl/>
        <w:rPr>
          <w:szCs w:val="24"/>
          <w:lang w:val="en-US"/>
        </w:rPr>
      </w:pPr>
      <w:r w:rsidRPr="00F819AA">
        <w:rPr>
          <w:i/>
          <w:szCs w:val="24"/>
          <w:lang w:val="en-US"/>
        </w:rPr>
        <w:t>Acta Cusana. Quellen zur Lebensgeschichte des Nikolaus von Kues.</w:t>
      </w:r>
      <w:r w:rsidRPr="00F819AA">
        <w:rPr>
          <w:sz w:val="14"/>
          <w:szCs w:val="14"/>
          <w:lang w:val="en-US"/>
        </w:rPr>
        <w:t xml:space="preserve"> </w:t>
      </w:r>
      <w:r w:rsidRPr="00F61AE9">
        <w:rPr>
          <w:i/>
          <w:szCs w:val="24"/>
          <w:lang w:val="en-US"/>
        </w:rPr>
        <w:t>Band I, Lieferung 1. 1401-17. Mai 1437</w:t>
      </w:r>
      <w:r w:rsidRPr="00F61AE9">
        <w:rPr>
          <w:szCs w:val="24"/>
          <w:lang w:val="en-US"/>
        </w:rPr>
        <w:t xml:space="preserve">. </w:t>
      </w:r>
      <w:r w:rsidRPr="00F61AE9">
        <w:rPr>
          <w:lang w:val="en-US"/>
        </w:rPr>
        <w:t xml:space="preserve">Hrsg. </w:t>
      </w:r>
      <w:r w:rsidRPr="00F61AE9">
        <w:rPr>
          <w:szCs w:val="24"/>
          <w:lang w:val="en-US"/>
        </w:rPr>
        <w:t xml:space="preserve">E. Meuthen. Hamburg, F. Meiner, 1976. </w:t>
      </w:r>
      <w:r w:rsidRPr="00F819AA">
        <w:rPr>
          <w:szCs w:val="24"/>
          <w:lang w:val="en-US"/>
        </w:rPr>
        <w:t>XVI+199+7* S. [UFSCar] [USP]</w:t>
      </w:r>
    </w:p>
    <w:p w:rsidR="000836BD" w:rsidRPr="00F61AE9" w:rsidRDefault="000836BD" w:rsidP="000836BD">
      <w:pPr>
        <w:pStyle w:val="PargrafoparaBibl"/>
        <w:widowControl/>
        <w:rPr>
          <w:szCs w:val="24"/>
        </w:rPr>
      </w:pPr>
      <w:r w:rsidRPr="00F61AE9">
        <w:rPr>
          <w:i/>
          <w:szCs w:val="24"/>
        </w:rPr>
        <w:t>Acta Cusana. Quellen zur Lebensgeschichte des Nikolaus von Kues.</w:t>
      </w:r>
      <w:r w:rsidRPr="00F61AE9">
        <w:rPr>
          <w:sz w:val="14"/>
          <w:szCs w:val="14"/>
        </w:rPr>
        <w:t xml:space="preserve"> </w:t>
      </w:r>
      <w:r w:rsidRPr="00F61AE9">
        <w:rPr>
          <w:i/>
          <w:szCs w:val="24"/>
          <w:lang w:val="en-US"/>
        </w:rPr>
        <w:t>Band I, Lieferung 2. 17. Mai 1437-31. Dezember 1450.</w:t>
      </w:r>
      <w:r w:rsidRPr="00F61AE9">
        <w:rPr>
          <w:szCs w:val="24"/>
          <w:lang w:val="en-US"/>
        </w:rPr>
        <w:t xml:space="preserve"> </w:t>
      </w:r>
      <w:r w:rsidRPr="00F61AE9">
        <w:rPr>
          <w:lang w:val="en-US"/>
        </w:rPr>
        <w:t xml:space="preserve">Hrsg. </w:t>
      </w:r>
      <w:r w:rsidRPr="00F61AE9">
        <w:rPr>
          <w:szCs w:val="24"/>
          <w:lang w:val="en-US"/>
        </w:rPr>
        <w:t xml:space="preserve">E. Meuthen. Hamburg, F. Meiner, 1983. </w:t>
      </w:r>
      <w:r w:rsidRPr="00F61AE9">
        <w:rPr>
          <w:szCs w:val="24"/>
        </w:rPr>
        <w:t>VI+201-632 S. [UFSCar] [</w:t>
      </w:r>
      <w:r>
        <w:rPr>
          <w:szCs w:val="24"/>
        </w:rPr>
        <w:t>USP]</w:t>
      </w:r>
    </w:p>
    <w:p w:rsidR="000836BD" w:rsidRPr="00F61AE9" w:rsidRDefault="000836BD" w:rsidP="000836BD">
      <w:pPr>
        <w:pStyle w:val="PargrafoparaBibl"/>
        <w:widowControl/>
        <w:rPr>
          <w:szCs w:val="24"/>
        </w:rPr>
      </w:pPr>
      <w:r w:rsidRPr="00F61AE9">
        <w:rPr>
          <w:i/>
          <w:szCs w:val="24"/>
        </w:rPr>
        <w:t>Acta Cusana. Quellen zur Lebensgeschichte des Nikolaus von Kues.</w:t>
      </w:r>
      <w:r w:rsidRPr="00F61AE9">
        <w:rPr>
          <w:sz w:val="14"/>
          <w:szCs w:val="14"/>
        </w:rPr>
        <w:t xml:space="preserve"> </w:t>
      </w:r>
      <w:r w:rsidR="00C702D8">
        <w:rPr>
          <w:i/>
          <w:szCs w:val="24"/>
          <w:lang w:val="en-US"/>
        </w:rPr>
        <w:t>Band I, Lieferung 3</w:t>
      </w:r>
      <w:r w:rsidRPr="00F61AE9">
        <w:rPr>
          <w:i/>
          <w:szCs w:val="24"/>
          <w:lang w:val="en-US"/>
        </w:rPr>
        <w:t>a. 3. Januar 1451-5. September 1451.</w:t>
      </w:r>
      <w:r w:rsidRPr="00F61AE9">
        <w:rPr>
          <w:szCs w:val="24"/>
          <w:lang w:val="en-US"/>
        </w:rPr>
        <w:t xml:space="preserve"> </w:t>
      </w:r>
      <w:r w:rsidRPr="00F61AE9">
        <w:rPr>
          <w:lang w:val="en-US"/>
        </w:rPr>
        <w:t xml:space="preserve">Hrsg. </w:t>
      </w:r>
      <w:r w:rsidRPr="00F61AE9">
        <w:rPr>
          <w:szCs w:val="24"/>
          <w:lang w:val="en-US"/>
        </w:rPr>
        <w:t xml:space="preserve">E. Meuthen. Hamburg, F. Meiner, 1996. </w:t>
      </w:r>
      <w:r w:rsidRPr="00F61AE9">
        <w:rPr>
          <w:szCs w:val="24"/>
        </w:rPr>
        <w:t>X+669-1.110</w:t>
      </w:r>
      <w:r w:rsidRPr="00F61AE9">
        <w:rPr>
          <w:sz w:val="15"/>
          <w:szCs w:val="15"/>
        </w:rPr>
        <w:t xml:space="preserve"> </w:t>
      </w:r>
      <w:r w:rsidRPr="00F61AE9">
        <w:rPr>
          <w:szCs w:val="24"/>
        </w:rPr>
        <w:t>S. [UFSCar]</w:t>
      </w:r>
      <w:r w:rsidRPr="00F61AE9">
        <w:rPr>
          <w:color w:val="999999"/>
          <w:szCs w:val="24"/>
        </w:rPr>
        <w:t xml:space="preserve"> </w:t>
      </w:r>
      <w:r w:rsidRPr="00F61AE9">
        <w:rPr>
          <w:szCs w:val="24"/>
        </w:rPr>
        <w:t>[USP]</w:t>
      </w:r>
    </w:p>
    <w:p w:rsidR="000836BD" w:rsidRPr="00F61AE9" w:rsidRDefault="000836BD" w:rsidP="000836BD">
      <w:pPr>
        <w:pStyle w:val="PargrafoparaBibl"/>
        <w:widowControl/>
        <w:rPr>
          <w:szCs w:val="24"/>
          <w:lang w:val="en-US"/>
        </w:rPr>
      </w:pPr>
      <w:r w:rsidRPr="00F61AE9">
        <w:rPr>
          <w:i/>
          <w:szCs w:val="24"/>
        </w:rPr>
        <w:t>Acta Cusana. Quellen zur Lebensgeschichte des Nikolaus von Kues.</w:t>
      </w:r>
      <w:r w:rsidRPr="00F61AE9">
        <w:rPr>
          <w:sz w:val="14"/>
          <w:szCs w:val="14"/>
        </w:rPr>
        <w:t xml:space="preserve"> </w:t>
      </w:r>
      <w:r w:rsidR="00C702D8">
        <w:rPr>
          <w:i/>
          <w:szCs w:val="24"/>
          <w:lang w:val="en-US"/>
        </w:rPr>
        <w:t>Band I, Lieferung 3</w:t>
      </w:r>
      <w:r w:rsidRPr="00F61AE9">
        <w:rPr>
          <w:i/>
          <w:szCs w:val="24"/>
          <w:lang w:val="en-US"/>
        </w:rPr>
        <w:t>b. 5. September 1451</w:t>
      </w:r>
      <w:r w:rsidR="00CB4C13">
        <w:rPr>
          <w:i/>
          <w:szCs w:val="24"/>
          <w:lang w:val="en-US"/>
        </w:rPr>
        <w:t xml:space="preserve"> </w:t>
      </w:r>
      <w:r w:rsidRPr="00F61AE9">
        <w:rPr>
          <w:i/>
          <w:szCs w:val="24"/>
          <w:lang w:val="en-US"/>
        </w:rPr>
        <w:t>-</w:t>
      </w:r>
      <w:r w:rsidR="00CB4C13">
        <w:rPr>
          <w:i/>
          <w:szCs w:val="24"/>
          <w:lang w:val="en-US"/>
        </w:rPr>
        <w:t xml:space="preserve"> </w:t>
      </w:r>
      <w:r w:rsidRPr="00F61AE9">
        <w:rPr>
          <w:i/>
          <w:szCs w:val="24"/>
          <w:lang w:val="en-US"/>
        </w:rPr>
        <w:t>März 1452.</w:t>
      </w:r>
      <w:r w:rsidRPr="00F61AE9">
        <w:rPr>
          <w:szCs w:val="24"/>
          <w:lang w:val="en-US"/>
        </w:rPr>
        <w:t xml:space="preserve"> </w:t>
      </w:r>
      <w:r w:rsidRPr="00F61AE9">
        <w:rPr>
          <w:lang w:val="en-US"/>
        </w:rPr>
        <w:t xml:space="preserve">Hrsg. </w:t>
      </w:r>
      <w:r w:rsidRPr="00F61AE9">
        <w:rPr>
          <w:szCs w:val="24"/>
          <w:lang w:val="en-US"/>
        </w:rPr>
        <w:t>E. Meuthen. Hamburg, F. Meiner, 1996. IV+1.111-1.563</w:t>
      </w:r>
      <w:r w:rsidRPr="00F61AE9">
        <w:rPr>
          <w:sz w:val="15"/>
          <w:szCs w:val="15"/>
          <w:lang w:val="en-US"/>
        </w:rPr>
        <w:t xml:space="preserve"> </w:t>
      </w:r>
      <w:r w:rsidRPr="00F61AE9">
        <w:rPr>
          <w:szCs w:val="24"/>
          <w:lang w:val="en-US"/>
        </w:rPr>
        <w:t>S. [UFSCar]</w:t>
      </w:r>
      <w:r w:rsidRPr="00F61AE9">
        <w:rPr>
          <w:color w:val="999999"/>
          <w:szCs w:val="24"/>
          <w:lang w:val="en-US"/>
        </w:rPr>
        <w:t xml:space="preserve"> </w:t>
      </w:r>
      <w:r w:rsidRPr="00F61AE9">
        <w:rPr>
          <w:szCs w:val="24"/>
          <w:lang w:val="en-US"/>
        </w:rPr>
        <w:t>[USP]</w:t>
      </w:r>
    </w:p>
    <w:p w:rsidR="000836BD" w:rsidRPr="00F819AA" w:rsidRDefault="000836BD" w:rsidP="000836BD">
      <w:pPr>
        <w:pStyle w:val="PargrafoparaBibl"/>
        <w:widowControl/>
        <w:rPr>
          <w:szCs w:val="24"/>
        </w:rPr>
      </w:pPr>
      <w:r w:rsidRPr="00F61AE9">
        <w:rPr>
          <w:i/>
          <w:szCs w:val="24"/>
          <w:lang w:val="en-US"/>
        </w:rPr>
        <w:t>Acta Cusana. Band I, Lieferung 4. Indices.</w:t>
      </w:r>
      <w:r w:rsidRPr="00F61AE9">
        <w:rPr>
          <w:szCs w:val="24"/>
          <w:lang w:val="en-US"/>
        </w:rPr>
        <w:t xml:space="preserve"> </w:t>
      </w:r>
      <w:r w:rsidRPr="00F61AE9">
        <w:rPr>
          <w:lang w:val="en-US"/>
        </w:rPr>
        <w:t xml:space="preserve">Hrsg. </w:t>
      </w:r>
      <w:r w:rsidRPr="00F61AE9">
        <w:rPr>
          <w:szCs w:val="24"/>
          <w:lang w:val="en-US"/>
        </w:rPr>
        <w:t xml:space="preserve">E. Meuthen. </w:t>
      </w:r>
      <w:r w:rsidRPr="00F819AA">
        <w:rPr>
          <w:szCs w:val="24"/>
        </w:rPr>
        <w:t>Hamburg, F. Meiner, 2000. VII+1.565-1.815 S. [UFSCar]</w:t>
      </w:r>
      <w:r w:rsidRPr="00F819AA">
        <w:rPr>
          <w:color w:val="999999"/>
          <w:szCs w:val="24"/>
        </w:rPr>
        <w:t xml:space="preserve"> </w:t>
      </w:r>
      <w:r w:rsidRPr="00F819AA">
        <w:rPr>
          <w:szCs w:val="24"/>
        </w:rPr>
        <w:t>[USP]</w:t>
      </w:r>
    </w:p>
    <w:p w:rsidR="00CB4C13" w:rsidRPr="00CB4C13" w:rsidRDefault="00CB4C13" w:rsidP="00CB4C13">
      <w:pPr>
        <w:pStyle w:val="PargrafoparaBibl"/>
        <w:rPr>
          <w:color w:val="808080" w:themeColor="background1" w:themeShade="80"/>
          <w:szCs w:val="24"/>
        </w:rPr>
      </w:pPr>
      <w:r w:rsidRPr="00CB4C13">
        <w:rPr>
          <w:i/>
          <w:color w:val="808080" w:themeColor="background1" w:themeShade="80"/>
          <w:szCs w:val="24"/>
        </w:rPr>
        <w:lastRenderedPageBreak/>
        <w:t xml:space="preserve">Acta Cusana. </w:t>
      </w:r>
      <w:r w:rsidRPr="00F819AA">
        <w:rPr>
          <w:i/>
          <w:color w:val="808080" w:themeColor="background1" w:themeShade="80"/>
          <w:szCs w:val="24"/>
          <w:lang w:val="en-US"/>
        </w:rPr>
        <w:t xml:space="preserve">Quellen zur Lebensgeschichte des Nikolaus von Kues. </w:t>
      </w:r>
      <w:r w:rsidRPr="00CB4C13">
        <w:rPr>
          <w:i/>
          <w:color w:val="808080" w:themeColor="background1" w:themeShade="80"/>
          <w:szCs w:val="24"/>
          <w:lang w:val="en-US"/>
        </w:rPr>
        <w:t>Band II, Lieferung 1. 1452 April 1</w:t>
      </w:r>
      <w:r>
        <w:rPr>
          <w:i/>
          <w:color w:val="808080" w:themeColor="background1" w:themeShade="80"/>
          <w:szCs w:val="24"/>
          <w:lang w:val="en-US"/>
        </w:rPr>
        <w:t xml:space="preserve"> - </w:t>
      </w:r>
      <w:r w:rsidRPr="00CB4C13">
        <w:rPr>
          <w:i/>
          <w:color w:val="808080" w:themeColor="background1" w:themeShade="80"/>
          <w:szCs w:val="24"/>
          <w:lang w:val="en-US"/>
        </w:rPr>
        <w:t>1453 Mai 29</w:t>
      </w:r>
      <w:r w:rsidRPr="00CB4C13">
        <w:rPr>
          <w:color w:val="808080" w:themeColor="background1" w:themeShade="80"/>
          <w:szCs w:val="24"/>
          <w:lang w:val="en-US"/>
        </w:rPr>
        <w:t xml:space="preserve">. Hrsg. H. Hallauer und E. Meuthen. Ergänzt und zum Druck gebracht von J. Helmrath und T. Woelki. </w:t>
      </w:r>
      <w:r w:rsidRPr="00CB4C13">
        <w:rPr>
          <w:color w:val="808080" w:themeColor="background1" w:themeShade="80"/>
          <w:szCs w:val="24"/>
        </w:rPr>
        <w:t>Hamburg, F. Meiner, 2012. VIII+447 S.</w:t>
      </w:r>
    </w:p>
    <w:p w:rsidR="00CB4C13" w:rsidRPr="00CB4C13" w:rsidRDefault="00CB4C13" w:rsidP="00CB4C13">
      <w:pPr>
        <w:pStyle w:val="PargrafoparaBibl"/>
        <w:rPr>
          <w:rFonts w:ascii="Verdana" w:hAnsi="Verdana"/>
          <w:color w:val="808080" w:themeColor="background1" w:themeShade="80"/>
          <w:sz w:val="17"/>
          <w:szCs w:val="17"/>
          <w:shd w:val="clear" w:color="auto" w:fill="FFFFFF"/>
        </w:rPr>
      </w:pPr>
      <w:r w:rsidRPr="00CB4C13">
        <w:rPr>
          <w:i/>
          <w:color w:val="808080" w:themeColor="background1" w:themeShade="80"/>
          <w:szCs w:val="24"/>
        </w:rPr>
        <w:t xml:space="preserve">Acta Cusana. Quellen zur Lebensgeschichte des Nikolaus von Kues. </w:t>
      </w:r>
      <w:r w:rsidRPr="00CB4C13">
        <w:rPr>
          <w:i/>
          <w:color w:val="808080" w:themeColor="background1" w:themeShade="80"/>
          <w:szCs w:val="24"/>
          <w:lang w:val="en-US"/>
        </w:rPr>
        <w:t xml:space="preserve">Band II, Lieferung 2. </w:t>
      </w:r>
      <w:r>
        <w:rPr>
          <w:i/>
          <w:color w:val="808080" w:themeColor="background1" w:themeShade="80"/>
          <w:szCs w:val="24"/>
          <w:lang w:val="en-US"/>
        </w:rPr>
        <w:t xml:space="preserve">1. Juni 1453 - </w:t>
      </w:r>
      <w:r w:rsidRPr="00944175">
        <w:rPr>
          <w:i/>
          <w:color w:val="808080" w:themeColor="background1" w:themeShade="80"/>
          <w:szCs w:val="24"/>
          <w:lang w:val="en-US"/>
        </w:rPr>
        <w:t>31. Mai 1454</w:t>
      </w:r>
      <w:r w:rsidRPr="00CB4C13">
        <w:rPr>
          <w:i/>
          <w:color w:val="808080" w:themeColor="background1" w:themeShade="80"/>
          <w:szCs w:val="24"/>
          <w:lang w:val="en-US"/>
        </w:rPr>
        <w:t xml:space="preserve">. </w:t>
      </w:r>
      <w:r w:rsidRPr="00CB4C13">
        <w:rPr>
          <w:color w:val="808080" w:themeColor="background1" w:themeShade="80"/>
          <w:szCs w:val="24"/>
          <w:lang w:val="en-US"/>
        </w:rPr>
        <w:t>Hrsg. H. Hallauer und T. Woelki. N</w:t>
      </w:r>
      <w:r w:rsidRPr="00944175">
        <w:rPr>
          <w:color w:val="808080" w:themeColor="background1" w:themeShade="80"/>
          <w:szCs w:val="24"/>
          <w:lang w:val="en-US"/>
        </w:rPr>
        <w:t>ach Vorarbeiten von</w:t>
      </w:r>
      <w:r w:rsidRPr="00CB4C13">
        <w:rPr>
          <w:color w:val="808080" w:themeColor="background1" w:themeShade="80"/>
          <w:szCs w:val="24"/>
          <w:lang w:val="en-US"/>
        </w:rPr>
        <w:t xml:space="preserve"> H. Hallauer E. Meuthen. Hamburg, F. Meiner, 2016. </w:t>
      </w:r>
      <w:r w:rsidRPr="00CB4C13">
        <w:rPr>
          <w:color w:val="808080" w:themeColor="background1" w:themeShade="80"/>
          <w:szCs w:val="24"/>
        </w:rPr>
        <w:t>VIII+</w:t>
      </w:r>
      <w:r w:rsidRPr="00944175">
        <w:rPr>
          <w:color w:val="808080" w:themeColor="background1" w:themeShade="80"/>
          <w:szCs w:val="24"/>
        </w:rPr>
        <w:t>263</w:t>
      </w:r>
      <w:r w:rsidRPr="00CB4C13">
        <w:rPr>
          <w:color w:val="808080" w:themeColor="background1" w:themeShade="80"/>
          <w:szCs w:val="24"/>
        </w:rPr>
        <w:t xml:space="preserve"> S.</w:t>
      </w:r>
    </w:p>
    <w:p w:rsidR="00CB4C13" w:rsidRPr="00CB4C13" w:rsidRDefault="00CB4C13" w:rsidP="00CB4C13">
      <w:pPr>
        <w:pStyle w:val="PargrafoparaBibl"/>
        <w:rPr>
          <w:color w:val="808080" w:themeColor="background1" w:themeShade="80"/>
          <w:szCs w:val="24"/>
          <w:lang w:val="en-US"/>
        </w:rPr>
      </w:pPr>
      <w:r w:rsidRPr="00CB4C13">
        <w:rPr>
          <w:i/>
          <w:color w:val="808080" w:themeColor="background1" w:themeShade="80"/>
          <w:szCs w:val="24"/>
        </w:rPr>
        <w:t xml:space="preserve">Acta Cusana. Quellen zur Lebensgeschichte des Nikolaus von Kues. </w:t>
      </w:r>
      <w:r w:rsidRPr="00CB4C13">
        <w:rPr>
          <w:i/>
          <w:color w:val="808080" w:themeColor="background1" w:themeShade="80"/>
          <w:szCs w:val="24"/>
          <w:lang w:val="en-US"/>
        </w:rPr>
        <w:t xml:space="preserve">Band II, Lieferung 3. 1454 Juni </w:t>
      </w:r>
      <w:r>
        <w:rPr>
          <w:i/>
          <w:color w:val="808080" w:themeColor="background1" w:themeShade="80"/>
          <w:szCs w:val="24"/>
          <w:lang w:val="en-US"/>
        </w:rPr>
        <w:t xml:space="preserve">1 </w:t>
      </w:r>
      <w:r w:rsidRPr="00CB4C13">
        <w:rPr>
          <w:i/>
          <w:color w:val="808080" w:themeColor="background1" w:themeShade="80"/>
          <w:szCs w:val="24"/>
          <w:lang w:val="en-US"/>
        </w:rPr>
        <w:t>-</w:t>
      </w:r>
      <w:r>
        <w:rPr>
          <w:i/>
          <w:color w:val="808080" w:themeColor="background1" w:themeShade="80"/>
          <w:szCs w:val="24"/>
          <w:lang w:val="en-US"/>
        </w:rPr>
        <w:t xml:space="preserve"> </w:t>
      </w:r>
      <w:r w:rsidRPr="00944175">
        <w:rPr>
          <w:i/>
          <w:color w:val="808080" w:themeColor="background1" w:themeShade="80"/>
          <w:szCs w:val="24"/>
          <w:lang w:val="en-US"/>
        </w:rPr>
        <w:t>1455 Mai 31</w:t>
      </w:r>
      <w:r w:rsidRPr="00CB4C13">
        <w:rPr>
          <w:color w:val="808080" w:themeColor="background1" w:themeShade="80"/>
          <w:szCs w:val="24"/>
          <w:lang w:val="en-US"/>
        </w:rPr>
        <w:t>. Hrsg. H. Hallauer und T. Woelki. N</w:t>
      </w:r>
      <w:r w:rsidRPr="00944175">
        <w:rPr>
          <w:color w:val="808080" w:themeColor="background1" w:themeShade="80"/>
          <w:szCs w:val="24"/>
          <w:lang w:val="en-US"/>
        </w:rPr>
        <w:t>ach Vorarbeiten von</w:t>
      </w:r>
      <w:r w:rsidRPr="00CB4C13">
        <w:rPr>
          <w:color w:val="808080" w:themeColor="background1" w:themeShade="80"/>
          <w:szCs w:val="24"/>
          <w:lang w:val="en-US"/>
        </w:rPr>
        <w:t xml:space="preserve"> H. Hallauer E. Meuthen. Hamburg, F. Meiner, 2017. VIII+</w:t>
      </w:r>
      <w:r w:rsidRPr="00944175">
        <w:rPr>
          <w:color w:val="808080" w:themeColor="background1" w:themeShade="80"/>
          <w:szCs w:val="24"/>
          <w:lang w:val="en-US"/>
        </w:rPr>
        <w:t>233</w:t>
      </w:r>
      <w:r w:rsidRPr="00CB4C13">
        <w:rPr>
          <w:color w:val="808080" w:themeColor="background1" w:themeShade="80"/>
          <w:szCs w:val="24"/>
          <w:lang w:val="en-US"/>
        </w:rPr>
        <w:t xml:space="preserve"> S.</w:t>
      </w:r>
    </w:p>
    <w:p w:rsidR="00B345F3" w:rsidRPr="00F61AE9" w:rsidRDefault="00B345F3" w:rsidP="00B345F3">
      <w:pPr>
        <w:pStyle w:val="Ttulo5"/>
        <w:keepNext/>
        <w:spacing w:before="240"/>
        <w:rPr>
          <w:color w:val="FF0000"/>
          <w:szCs w:val="24"/>
          <w:lang w:val="en-US"/>
        </w:rPr>
      </w:pPr>
      <w:r w:rsidRPr="00F61AE9">
        <w:rPr>
          <w:color w:val="FF0000"/>
          <w:szCs w:val="24"/>
          <w:lang w:val="en-US"/>
        </w:rPr>
        <w:t>Werke</w:t>
      </w:r>
    </w:p>
    <w:p w:rsidR="00B345F3" w:rsidRPr="00F61AE9" w:rsidRDefault="00B345F3" w:rsidP="009622CC">
      <w:pPr>
        <w:pStyle w:val="PargrafoparaBibl"/>
        <w:widowControl/>
        <w:spacing w:after="120"/>
        <w:rPr>
          <w:lang w:val="fr-FR"/>
        </w:rPr>
      </w:pPr>
      <w:bookmarkStart w:id="89" w:name="_Hlk488478403"/>
      <w:r w:rsidRPr="00F61AE9">
        <w:rPr>
          <w:lang w:val="fr-FR"/>
        </w:rPr>
        <w:t xml:space="preserve">NIKOLAUS VON KUES, </w:t>
      </w:r>
      <w:r w:rsidRPr="00F61AE9">
        <w:rPr>
          <w:i/>
          <w:iCs/>
          <w:lang w:val="fr-FR"/>
        </w:rPr>
        <w:t>Philosophisch-theologische Werke</w:t>
      </w:r>
      <w:r w:rsidRPr="00F61AE9">
        <w:rPr>
          <w:lang w:val="fr-FR"/>
        </w:rPr>
        <w:t xml:space="preserve">. </w:t>
      </w:r>
      <w:r>
        <w:rPr>
          <w:lang w:val="en-US"/>
        </w:rPr>
        <w:t>Hrsg</w:t>
      </w:r>
      <w:r w:rsidRPr="00F61AE9">
        <w:rPr>
          <w:lang w:val="en-US"/>
        </w:rPr>
        <w:t>.</w:t>
      </w:r>
      <w:r w:rsidRPr="00F61AE9">
        <w:rPr>
          <w:lang w:val="fr-FR"/>
        </w:rPr>
        <w:t xml:space="preserve"> K. Bormann. Hamburg, Felix Meiner, 2002. 4 vols. [USP]</w:t>
      </w:r>
    </w:p>
    <w:bookmarkEnd w:id="89"/>
    <w:p w:rsidR="009622CC" w:rsidRPr="00566BC1" w:rsidRDefault="009622CC" w:rsidP="009622CC">
      <w:pPr>
        <w:pStyle w:val="PargrafoparaBibl"/>
        <w:widowControl/>
        <w:spacing w:after="120"/>
        <w:ind w:firstLine="0"/>
        <w:rPr>
          <w:sz w:val="22"/>
          <w:szCs w:val="22"/>
          <w:lang w:val="fr-FR"/>
        </w:rPr>
      </w:pPr>
      <w:r w:rsidRPr="00566BC1">
        <w:rPr>
          <w:sz w:val="22"/>
          <w:szCs w:val="22"/>
          <w:lang w:val="fr-FR"/>
        </w:rPr>
        <w:t>Bd. 1. Einleitung von K. Bormann. De docta ignorantia / Die belehrte Unwissenheit.</w:t>
      </w:r>
    </w:p>
    <w:p w:rsidR="009622CC" w:rsidRPr="00566BC1" w:rsidRDefault="009622CC" w:rsidP="009622CC">
      <w:pPr>
        <w:pStyle w:val="PargrafoparaBibl"/>
        <w:widowControl/>
        <w:spacing w:after="120"/>
        <w:ind w:firstLine="0"/>
        <w:rPr>
          <w:sz w:val="22"/>
          <w:szCs w:val="22"/>
          <w:lang w:val="fr-FR"/>
        </w:rPr>
      </w:pPr>
      <w:r w:rsidRPr="00566BC1">
        <w:rPr>
          <w:sz w:val="22"/>
          <w:szCs w:val="22"/>
          <w:lang w:val="fr-FR"/>
        </w:rPr>
        <w:t>Bd. 2</w:t>
      </w:r>
      <w:r>
        <w:rPr>
          <w:sz w:val="22"/>
          <w:szCs w:val="22"/>
          <w:lang w:val="fr-FR"/>
        </w:rPr>
        <w:t>.</w:t>
      </w:r>
      <w:r w:rsidRPr="00566BC1">
        <w:rPr>
          <w:sz w:val="22"/>
          <w:szCs w:val="22"/>
          <w:lang w:val="fr-FR"/>
        </w:rPr>
        <w:t xml:space="preserve"> De coniecturis / Mutmaßungen. Idiota de sapientia / Der Laie über die Weisheit. Idiota de mente / Der Laie über den Geist.</w:t>
      </w:r>
    </w:p>
    <w:p w:rsidR="009622CC" w:rsidRPr="00566BC1" w:rsidRDefault="009622CC" w:rsidP="009622CC">
      <w:pPr>
        <w:pStyle w:val="PargrafoparaBibl"/>
        <w:widowControl/>
        <w:spacing w:after="120"/>
        <w:ind w:firstLine="0"/>
        <w:rPr>
          <w:sz w:val="22"/>
          <w:szCs w:val="22"/>
          <w:lang w:val="fr-FR"/>
        </w:rPr>
      </w:pPr>
      <w:r w:rsidRPr="00566BC1">
        <w:rPr>
          <w:sz w:val="22"/>
          <w:szCs w:val="22"/>
          <w:lang w:val="fr-FR"/>
        </w:rPr>
        <w:t>Bd. 3</w:t>
      </w:r>
      <w:r>
        <w:rPr>
          <w:sz w:val="22"/>
          <w:szCs w:val="22"/>
          <w:lang w:val="fr-FR"/>
        </w:rPr>
        <w:t>.</w:t>
      </w:r>
      <w:r w:rsidRPr="00566BC1">
        <w:rPr>
          <w:sz w:val="22"/>
          <w:szCs w:val="22"/>
          <w:lang w:val="fr-FR"/>
        </w:rPr>
        <w:t xml:space="preserve"> Trialogus de possest / Dreiergespräch über das Können-Ist. De beryllo / Über den Beryll. Tu quis es / Über den Ursprung. De ludo globi / Gespräch über das Globusspiel.</w:t>
      </w:r>
    </w:p>
    <w:p w:rsidR="009622CC" w:rsidRPr="00566BC1" w:rsidRDefault="009622CC" w:rsidP="009622CC">
      <w:pPr>
        <w:pStyle w:val="PargrafoparaBibl"/>
        <w:widowControl/>
        <w:ind w:firstLine="0"/>
        <w:rPr>
          <w:sz w:val="22"/>
          <w:szCs w:val="22"/>
          <w:lang w:val="fr-FR"/>
        </w:rPr>
      </w:pPr>
      <w:r w:rsidRPr="00566BC1">
        <w:rPr>
          <w:sz w:val="22"/>
          <w:szCs w:val="22"/>
          <w:lang w:val="fr-FR"/>
        </w:rPr>
        <w:t>Bd. 4</w:t>
      </w:r>
      <w:r>
        <w:rPr>
          <w:sz w:val="22"/>
          <w:szCs w:val="22"/>
          <w:lang w:val="fr-FR"/>
        </w:rPr>
        <w:t>.</w:t>
      </w:r>
      <w:r w:rsidRPr="00566BC1">
        <w:rPr>
          <w:sz w:val="22"/>
          <w:szCs w:val="22"/>
          <w:lang w:val="fr-FR"/>
        </w:rPr>
        <w:t xml:space="preserve"> De venatione sapientiae / Die Jagd nach Weisheit. Compendium / Kompendium. De apice theoriae / Die höchste Stufe der Betrachtung. </w:t>
      </w:r>
    </w:p>
    <w:p w:rsidR="00B345F3" w:rsidRPr="000E074F" w:rsidRDefault="00B345F3" w:rsidP="00B345F3">
      <w:pPr>
        <w:pStyle w:val="PargrafoparaBibl"/>
        <w:widowControl/>
        <w:rPr>
          <w:color w:val="999999"/>
        </w:rPr>
      </w:pPr>
      <w:r w:rsidRPr="008635FA">
        <w:rPr>
          <w:color w:val="999999"/>
          <w:lang w:val="en-US"/>
        </w:rPr>
        <w:t xml:space="preserve">NIKOLAUS VON KUES, </w:t>
      </w:r>
      <w:r w:rsidRPr="008635FA">
        <w:rPr>
          <w:i/>
          <w:color w:val="999999"/>
          <w:lang w:val="en-US"/>
        </w:rPr>
        <w:t>Predigten in deutscher Übersetzung</w:t>
      </w:r>
      <w:r>
        <w:rPr>
          <w:color w:val="999999"/>
          <w:lang w:val="en-US"/>
        </w:rPr>
        <w:t xml:space="preserve">. Hrsg. </w:t>
      </w:r>
      <w:r w:rsidRPr="00EE2E51">
        <w:rPr>
          <w:color w:val="999999"/>
          <w:lang w:val="en-US"/>
        </w:rPr>
        <w:t>am Institut für Cusanus-Forschung von W</w:t>
      </w:r>
      <w:r>
        <w:rPr>
          <w:color w:val="999999"/>
          <w:lang w:val="en-US"/>
        </w:rPr>
        <w:t>.</w:t>
      </w:r>
      <w:r w:rsidRPr="00EE2E51">
        <w:rPr>
          <w:color w:val="999999"/>
          <w:lang w:val="en-US"/>
        </w:rPr>
        <w:t xml:space="preserve"> </w:t>
      </w:r>
      <w:r>
        <w:rPr>
          <w:color w:val="999999"/>
          <w:lang w:val="en-US"/>
        </w:rPr>
        <w:t>A.</w:t>
      </w:r>
      <w:r w:rsidRPr="00EE2E51">
        <w:rPr>
          <w:color w:val="999999"/>
          <w:lang w:val="en-US"/>
        </w:rPr>
        <w:t xml:space="preserve"> Euler</w:t>
      </w:r>
      <w:r>
        <w:rPr>
          <w:color w:val="999999"/>
          <w:lang w:val="en-US"/>
        </w:rPr>
        <w:t xml:space="preserve"> et al. </w:t>
      </w:r>
      <w:r w:rsidRPr="000E074F">
        <w:rPr>
          <w:color w:val="999999"/>
        </w:rPr>
        <w:t>Münster, Aschendorff, 2007-2013. 3 Bd.*</w:t>
      </w:r>
    </w:p>
    <w:p w:rsidR="00C24AC7" w:rsidRPr="00F61AE9" w:rsidRDefault="00C24AC7" w:rsidP="00B345F3">
      <w:pPr>
        <w:pStyle w:val="Ttulo5"/>
        <w:keepNext/>
        <w:spacing w:before="0"/>
        <w:rPr>
          <w:i/>
          <w:color w:val="FF0000"/>
          <w:szCs w:val="24"/>
        </w:rPr>
      </w:pPr>
      <w:r w:rsidRPr="00F61AE9">
        <w:rPr>
          <w:i/>
          <w:color w:val="FF0000"/>
          <w:szCs w:val="24"/>
        </w:rPr>
        <w:t>De docta ignorantia</w:t>
      </w:r>
    </w:p>
    <w:p w:rsidR="00C24AC7" w:rsidRPr="00F61AE9" w:rsidRDefault="00C24AC7" w:rsidP="00A85005">
      <w:pPr>
        <w:pStyle w:val="PargrafoparaBibl"/>
        <w:widowControl/>
        <w:rPr>
          <w:lang w:val="fr-FR"/>
        </w:rPr>
      </w:pPr>
      <w:bookmarkStart w:id="90" w:name="_Hlk488401872"/>
      <w:r w:rsidRPr="00F61AE9">
        <w:rPr>
          <w:lang w:val="fr-FR"/>
        </w:rPr>
        <w:t xml:space="preserve">NICOLAS DE CUSA, </w:t>
      </w:r>
      <w:r w:rsidRPr="00F61AE9">
        <w:rPr>
          <w:i/>
          <w:iCs/>
          <w:lang w:val="fr-FR"/>
        </w:rPr>
        <w:t>De la docte ignorance</w:t>
      </w:r>
      <w:r w:rsidRPr="00F61AE9">
        <w:rPr>
          <w:lang w:val="fr-FR"/>
        </w:rPr>
        <w:t xml:space="preserve">. </w:t>
      </w:r>
      <w:r w:rsidR="00BD2424">
        <w:rPr>
          <w:lang w:val="fr-FR"/>
        </w:rPr>
        <w:t>I</w:t>
      </w:r>
      <w:r w:rsidR="00BD2424" w:rsidRPr="00BD2424">
        <w:rPr>
          <w:lang w:val="en-US"/>
        </w:rPr>
        <w:t>ntr. par A. Rey.</w:t>
      </w:r>
      <w:r w:rsidR="00BD2424" w:rsidRPr="00F61AE9">
        <w:rPr>
          <w:lang w:val="fr-FR"/>
        </w:rPr>
        <w:t xml:space="preserve"> </w:t>
      </w:r>
      <w:r w:rsidRPr="00F61AE9">
        <w:rPr>
          <w:lang w:val="fr-FR"/>
        </w:rPr>
        <w:t>Tr. L. Moulinier. Paris, Alcan / PUF, 1930. 229 p. [UNICAMP] [USP]</w:t>
      </w:r>
    </w:p>
    <w:p w:rsidR="00F34A97" w:rsidRDefault="00F34A97" w:rsidP="00F34A97">
      <w:pPr>
        <w:pStyle w:val="PargrafoparaBibl"/>
        <w:widowControl/>
        <w:rPr>
          <w:lang w:val="fr-FR"/>
        </w:rPr>
      </w:pPr>
      <w:bookmarkStart w:id="91" w:name="_Hlk488402184"/>
      <w:bookmarkEnd w:id="90"/>
      <w:r w:rsidRPr="00F61AE9">
        <w:rPr>
          <w:lang w:val="fr-FR"/>
        </w:rPr>
        <w:t xml:space="preserve">NICOLÁS DE CUSA, </w:t>
      </w:r>
      <w:r w:rsidRPr="00F61AE9">
        <w:rPr>
          <w:i/>
          <w:iCs/>
          <w:lang w:val="fr-FR"/>
        </w:rPr>
        <w:t>La docta ignorancia</w:t>
      </w:r>
      <w:r>
        <w:rPr>
          <w:lang w:val="fr-FR"/>
        </w:rPr>
        <w:t>. Tr. D</w:t>
      </w:r>
      <w:r w:rsidRPr="00F61AE9">
        <w:rPr>
          <w:lang w:val="fr-FR"/>
        </w:rPr>
        <w:t xml:space="preserve">. </w:t>
      </w:r>
      <w:r w:rsidRPr="002E20DB">
        <w:rPr>
          <w:szCs w:val="24"/>
        </w:rPr>
        <w:t>Nañez</w:t>
      </w:r>
      <w:r w:rsidRPr="00F61AE9">
        <w:rPr>
          <w:lang w:val="fr-FR"/>
        </w:rPr>
        <w:t xml:space="preserve">. Buenos Aires, </w:t>
      </w:r>
      <w:r>
        <w:t>Lautaro, 1948</w:t>
      </w:r>
      <w:r w:rsidRPr="00F61AE9">
        <w:rPr>
          <w:lang w:val="fr-FR"/>
        </w:rPr>
        <w:t xml:space="preserve">. </w:t>
      </w:r>
      <w:r>
        <w:rPr>
          <w:lang w:val="fr-FR"/>
        </w:rPr>
        <w:t>162</w:t>
      </w:r>
      <w:r w:rsidRPr="00F61AE9">
        <w:rPr>
          <w:lang w:val="fr-FR"/>
        </w:rPr>
        <w:t xml:space="preserve"> p. [USP]</w:t>
      </w:r>
    </w:p>
    <w:p w:rsidR="00C24AC7" w:rsidRPr="00F61AE9" w:rsidRDefault="00C24AC7" w:rsidP="00B66F1E">
      <w:pPr>
        <w:pStyle w:val="PargrafoparaBibl"/>
        <w:widowControl/>
        <w:rPr>
          <w:lang w:val="fr-FR"/>
        </w:rPr>
      </w:pPr>
      <w:r w:rsidRPr="00F61AE9">
        <w:rPr>
          <w:lang w:val="fr-FR"/>
        </w:rPr>
        <w:t xml:space="preserve">NICOLÁS DE CUSA, </w:t>
      </w:r>
      <w:r w:rsidRPr="00F61AE9">
        <w:rPr>
          <w:i/>
          <w:iCs/>
          <w:lang w:val="fr-FR"/>
        </w:rPr>
        <w:t>La docta ignorancia</w:t>
      </w:r>
      <w:r w:rsidRPr="00F61AE9">
        <w:rPr>
          <w:lang w:val="fr-FR"/>
        </w:rPr>
        <w:t xml:space="preserve">. Tr. M. Fuentes Benot. Buenos Aires, Aguilar, 1961. </w:t>
      </w:r>
      <w:r w:rsidR="003C426E">
        <w:rPr>
          <w:lang w:val="fr-FR"/>
        </w:rPr>
        <w:t xml:space="preserve">1966. </w:t>
      </w:r>
      <w:r w:rsidR="00F34A97">
        <w:rPr>
          <w:lang w:val="fr-FR"/>
        </w:rPr>
        <w:t xml:space="preserve">1981. </w:t>
      </w:r>
      <w:r w:rsidRPr="00F61AE9">
        <w:rPr>
          <w:lang w:val="fr-FR"/>
        </w:rPr>
        <w:t xml:space="preserve">239 p. </w:t>
      </w:r>
      <w:r w:rsidR="003C426E">
        <w:rPr>
          <w:lang w:val="fr-FR"/>
        </w:rPr>
        <w:t xml:space="preserve">[UNESP] </w:t>
      </w:r>
      <w:r w:rsidRPr="00F61AE9">
        <w:rPr>
          <w:lang w:val="fr-FR"/>
        </w:rPr>
        <w:t>[USP]</w:t>
      </w:r>
    </w:p>
    <w:bookmarkEnd w:id="91"/>
    <w:p w:rsidR="004176A2" w:rsidRPr="005328F4" w:rsidRDefault="004176A2" w:rsidP="004176A2">
      <w:pPr>
        <w:pStyle w:val="PargrafoparaBibl"/>
        <w:widowControl/>
        <w:rPr>
          <w:color w:val="808080" w:themeColor="background1" w:themeShade="80"/>
          <w:sz w:val="25"/>
          <w:szCs w:val="25"/>
          <w:shd w:val="clear" w:color="auto" w:fill="FFFFFF"/>
          <w:lang w:val="en-US"/>
        </w:rPr>
      </w:pPr>
      <w:r w:rsidRPr="00340B42">
        <w:rPr>
          <w:rStyle w:val="nfase"/>
          <w:color w:val="808080" w:themeColor="background1" w:themeShade="80"/>
          <w:sz w:val="25"/>
          <w:szCs w:val="25"/>
          <w:shd w:val="clear" w:color="auto" w:fill="FFFFFF"/>
          <w:lang w:val="en-US"/>
        </w:rPr>
        <w:t>Nicholas of Cusa on Learned ignorance</w:t>
      </w:r>
      <w:r w:rsidRPr="00340B42">
        <w:rPr>
          <w:rStyle w:val="nfase"/>
          <w:i w:val="0"/>
          <w:color w:val="808080" w:themeColor="background1" w:themeShade="80"/>
          <w:sz w:val="25"/>
          <w:szCs w:val="25"/>
          <w:shd w:val="clear" w:color="auto" w:fill="FFFFFF"/>
          <w:lang w:val="en-US"/>
        </w:rPr>
        <w:t>. A tr. and an appraisal of</w:t>
      </w:r>
      <w:r w:rsidRPr="00340B42">
        <w:rPr>
          <w:rStyle w:val="nfase"/>
          <w:color w:val="808080" w:themeColor="background1" w:themeShade="80"/>
          <w:sz w:val="25"/>
          <w:szCs w:val="25"/>
          <w:shd w:val="clear" w:color="auto" w:fill="FFFFFF"/>
          <w:lang w:val="en-US"/>
        </w:rPr>
        <w:t xml:space="preserve"> De Docta Ignorantia</w:t>
      </w:r>
      <w:r w:rsidRPr="00340B42">
        <w:rPr>
          <w:color w:val="808080" w:themeColor="background1" w:themeShade="80"/>
          <w:sz w:val="25"/>
          <w:szCs w:val="25"/>
          <w:shd w:val="clear" w:color="auto" w:fill="FFFFFF"/>
          <w:lang w:val="en-US"/>
        </w:rPr>
        <w:t xml:space="preserve"> by J. Hopkins. </w:t>
      </w:r>
      <w:r w:rsidRPr="005328F4">
        <w:rPr>
          <w:color w:val="808080" w:themeColor="background1" w:themeShade="80"/>
          <w:sz w:val="25"/>
          <w:szCs w:val="25"/>
          <w:shd w:val="clear" w:color="auto" w:fill="FFFFFF"/>
          <w:lang w:val="en-US"/>
        </w:rPr>
        <w:t>Minneapolis, Banning, 1981. VIII+205 p.</w:t>
      </w:r>
    </w:p>
    <w:p w:rsidR="005C0967" w:rsidRPr="00E10EA9" w:rsidRDefault="005C0967" w:rsidP="005C0967">
      <w:pPr>
        <w:pStyle w:val="PargrafoparaBibl"/>
        <w:rPr>
          <w:color w:val="808080" w:themeColor="background1" w:themeShade="80"/>
        </w:rPr>
      </w:pPr>
      <w:r w:rsidRPr="005328F4">
        <w:rPr>
          <w:color w:val="808080" w:themeColor="background1" w:themeShade="80"/>
          <w:lang w:val="en-US"/>
        </w:rPr>
        <w:t xml:space="preserve">NIKOLAUS VON KUES, </w:t>
      </w:r>
      <w:r w:rsidRPr="005328F4">
        <w:rPr>
          <w:i/>
          <w:iCs/>
          <w:color w:val="808080" w:themeColor="background1" w:themeShade="80"/>
          <w:lang w:val="en-US"/>
        </w:rPr>
        <w:t>De docta ignorantia.</w:t>
      </w:r>
      <w:r w:rsidRPr="005328F4">
        <w:rPr>
          <w:color w:val="808080" w:themeColor="background1" w:themeShade="80"/>
          <w:lang w:val="en-US"/>
        </w:rPr>
        <w:t xml:space="preserve"> </w:t>
      </w:r>
      <w:r w:rsidRPr="005C0967">
        <w:rPr>
          <w:color w:val="808080" w:themeColor="background1" w:themeShade="80"/>
          <w:lang w:val="en-US"/>
        </w:rPr>
        <w:t xml:space="preserve">Hrgs. und Übers. von P. Wilpert und H. G. Senger. </w:t>
      </w:r>
      <w:r w:rsidRPr="00E10EA9">
        <w:rPr>
          <w:color w:val="808080" w:themeColor="background1" w:themeShade="80"/>
        </w:rPr>
        <w:t>Philosophische Bibliothek. Hamburg, Felix Meiner, 1994-1999. 3 Bd.</w:t>
      </w:r>
    </w:p>
    <w:p w:rsidR="00C24AC7" w:rsidRPr="00F61AE9" w:rsidRDefault="00C24AC7" w:rsidP="00B66F1E">
      <w:pPr>
        <w:pStyle w:val="PargrafoparaBibl"/>
        <w:widowControl/>
        <w:rPr>
          <w:lang w:val="fr-FR"/>
        </w:rPr>
      </w:pPr>
      <w:r w:rsidRPr="00F61AE9">
        <w:rPr>
          <w:lang w:val="fr-FR"/>
        </w:rPr>
        <w:t xml:space="preserve">NICOLAU DE CUSA, </w:t>
      </w:r>
      <w:r w:rsidRPr="00F61AE9">
        <w:rPr>
          <w:i/>
          <w:iCs/>
          <w:lang w:val="fr-FR"/>
        </w:rPr>
        <w:t>A douta ignorância</w:t>
      </w:r>
      <w:r w:rsidRPr="00F61AE9">
        <w:rPr>
          <w:lang w:val="fr-FR"/>
        </w:rPr>
        <w:t xml:space="preserve">. Tr. J. M. Andre. Lisboa, Gulbenkian, 2003. </w:t>
      </w:r>
      <w:r w:rsidRPr="002E7E52">
        <w:rPr>
          <w:lang w:val="fr-FR"/>
        </w:rPr>
        <w:t>2008</w:t>
      </w:r>
      <w:r w:rsidRPr="002E7E52">
        <w:rPr>
          <w:vertAlign w:val="superscript"/>
          <w:lang w:val="fr-FR"/>
        </w:rPr>
        <w:t>2</w:t>
      </w:r>
      <w:r w:rsidRPr="002E7E52">
        <w:rPr>
          <w:lang w:val="fr-FR"/>
        </w:rPr>
        <w:t xml:space="preserve">. </w:t>
      </w:r>
      <w:r w:rsidR="00CF22D3">
        <w:rPr>
          <w:lang w:val="fr-FR"/>
        </w:rPr>
        <w:t>XLII+</w:t>
      </w:r>
      <w:r>
        <w:rPr>
          <w:lang w:val="fr-FR"/>
        </w:rPr>
        <w:t>191 p.</w:t>
      </w:r>
      <w:r w:rsidRPr="00697AA5">
        <w:rPr>
          <w:color w:val="808080" w:themeColor="background1" w:themeShade="80"/>
          <w:lang w:val="fr-FR"/>
        </w:rPr>
        <w:t>*</w:t>
      </w:r>
      <w:r>
        <w:rPr>
          <w:lang w:val="fr-FR"/>
        </w:rPr>
        <w:t xml:space="preserve"> </w:t>
      </w:r>
      <w:r w:rsidR="00222C6B">
        <w:rPr>
          <w:lang w:val="fr-FR"/>
        </w:rPr>
        <w:t xml:space="preserve">[PUC] </w:t>
      </w:r>
      <w:r w:rsidRPr="00F61AE9">
        <w:rPr>
          <w:lang w:val="fr-FR"/>
        </w:rPr>
        <w:t>[UFABC] [UFSCar] [UNICAMP]</w:t>
      </w:r>
    </w:p>
    <w:p w:rsidR="00C24AC7" w:rsidRPr="009214B1" w:rsidRDefault="00C24AC7" w:rsidP="00B66F1E">
      <w:pPr>
        <w:pStyle w:val="PargrafoparaBibl"/>
        <w:widowControl/>
        <w:rPr>
          <w:lang w:val="fr-FR"/>
        </w:rPr>
      </w:pPr>
      <w:r w:rsidRPr="00F61AE9">
        <w:rPr>
          <w:lang w:val="fr-FR"/>
        </w:rPr>
        <w:lastRenderedPageBreak/>
        <w:t xml:space="preserve">NICOLAU DE CUSA, </w:t>
      </w:r>
      <w:r w:rsidRPr="00F61AE9">
        <w:rPr>
          <w:i/>
          <w:iCs/>
          <w:lang w:val="fr-FR"/>
        </w:rPr>
        <w:t>A douta ignorância</w:t>
      </w:r>
      <w:r w:rsidRPr="00F61AE9">
        <w:rPr>
          <w:lang w:val="fr-FR"/>
        </w:rPr>
        <w:t>. Tr. R. A. Ullmann. Porto Alegre, Edipucrs, 2002. 248 p. [UNESP] [USP]</w:t>
      </w:r>
    </w:p>
    <w:p w:rsidR="00C24AC7" w:rsidRPr="00F61AE9" w:rsidRDefault="00C24AC7" w:rsidP="00B66F1E">
      <w:pPr>
        <w:pStyle w:val="PargrafoparaBibl"/>
        <w:widowControl/>
        <w:rPr>
          <w:lang w:val="fr-FR"/>
        </w:rPr>
      </w:pPr>
      <w:r w:rsidRPr="00F61AE9">
        <w:rPr>
          <w:lang w:val="fr-FR"/>
        </w:rPr>
        <w:t xml:space="preserve">NICOLA CUSANO, </w:t>
      </w:r>
      <w:r w:rsidRPr="00F61AE9">
        <w:rPr>
          <w:i/>
          <w:lang w:val="fr-FR"/>
        </w:rPr>
        <w:t>La dotta ignoranza</w:t>
      </w:r>
      <w:r w:rsidRPr="00F61AE9">
        <w:rPr>
          <w:lang w:val="fr-FR"/>
        </w:rPr>
        <w:t>. Tr. G. F. Vescovini. Roma, Città Nuova, 1998. 229 p. [UNICAMP]</w:t>
      </w:r>
    </w:p>
    <w:p w:rsidR="00C24AC7" w:rsidRPr="00F528D1" w:rsidRDefault="00C24AC7" w:rsidP="00B66F1E">
      <w:pPr>
        <w:pStyle w:val="PargrafoparaBibl"/>
        <w:widowControl/>
        <w:rPr>
          <w:bCs/>
          <w:iCs/>
        </w:rPr>
      </w:pPr>
      <w:r w:rsidRPr="00F61AE9">
        <w:rPr>
          <w:bCs/>
          <w:iCs/>
        </w:rPr>
        <w:t xml:space="preserve">NICOLAS DE CUES, </w:t>
      </w:r>
      <w:r w:rsidRPr="00F61AE9">
        <w:rPr>
          <w:bCs/>
          <w:i/>
          <w:iCs/>
        </w:rPr>
        <w:t>La docte ignorance</w:t>
      </w:r>
      <w:r w:rsidRPr="00F61AE9">
        <w:rPr>
          <w:bCs/>
          <w:iCs/>
        </w:rPr>
        <w:t xml:space="preserve">. </w:t>
      </w:r>
      <w:r w:rsidR="00430AAB">
        <w:rPr>
          <w:bCs/>
          <w:iCs/>
        </w:rPr>
        <w:t xml:space="preserve">Intr., </w:t>
      </w:r>
      <w:r w:rsidRPr="00430AAB">
        <w:rPr>
          <w:bCs/>
          <w:iCs/>
        </w:rPr>
        <w:t xml:space="preserve">tr. </w:t>
      </w:r>
      <w:r w:rsidR="00430AAB" w:rsidRPr="00430AAB">
        <w:rPr>
          <w:bCs/>
          <w:iCs/>
        </w:rPr>
        <w:t xml:space="preserve">e notes par </w:t>
      </w:r>
      <w:r w:rsidRPr="00430AAB">
        <w:rPr>
          <w:bCs/>
          <w:iCs/>
        </w:rPr>
        <w:t xml:space="preserve">H. Pasqua. </w:t>
      </w:r>
      <w:r w:rsidRPr="00F528D1">
        <w:rPr>
          <w:bCs/>
          <w:iCs/>
        </w:rPr>
        <w:t>Paris, Payot &amp; Rivages, 2008. 253 p. [UFSCar] [USP]</w:t>
      </w:r>
    </w:p>
    <w:p w:rsidR="00C24AC7" w:rsidRPr="00D96ED4" w:rsidRDefault="00C24AC7" w:rsidP="00B66F1E">
      <w:pPr>
        <w:pStyle w:val="PargrafoparaBibl"/>
        <w:widowControl/>
        <w:rPr>
          <w:bCs/>
          <w:iCs/>
          <w:color w:val="808080"/>
        </w:rPr>
      </w:pPr>
      <w:r w:rsidRPr="00830F5E">
        <w:rPr>
          <w:bCs/>
          <w:iCs/>
          <w:color w:val="808080"/>
        </w:rPr>
        <w:t xml:space="preserve">NICOLAS DE CUES, </w:t>
      </w:r>
      <w:r w:rsidRPr="00830F5E">
        <w:rPr>
          <w:bCs/>
          <w:i/>
          <w:iCs/>
          <w:color w:val="808080"/>
        </w:rPr>
        <w:t>De la docte ignorance</w:t>
      </w:r>
      <w:r w:rsidRPr="00830F5E">
        <w:rPr>
          <w:bCs/>
          <w:iCs/>
          <w:color w:val="808080"/>
        </w:rPr>
        <w:t xml:space="preserve">. Intr., tr. et notes par J.-C. Lagarrigue. </w:t>
      </w:r>
      <w:r w:rsidRPr="00D96ED4">
        <w:rPr>
          <w:bCs/>
          <w:iCs/>
          <w:color w:val="808080"/>
        </w:rPr>
        <w:t>Sagesses Chrétiennes. Paris, Cerf, 2010. 320 p.*</w:t>
      </w:r>
    </w:p>
    <w:p w:rsidR="003B426F" w:rsidRDefault="003B426F" w:rsidP="003B426F">
      <w:pPr>
        <w:pStyle w:val="PargrafoparaBibl"/>
        <w:widowControl/>
        <w:rPr>
          <w:bCs/>
          <w:iCs/>
        </w:rPr>
      </w:pPr>
      <w:r w:rsidRPr="00F61AE9">
        <w:rPr>
          <w:bCs/>
          <w:iCs/>
        </w:rPr>
        <w:t xml:space="preserve">NICOLAS DE CUES, </w:t>
      </w:r>
      <w:r w:rsidRPr="00F61AE9">
        <w:rPr>
          <w:bCs/>
          <w:i/>
          <w:iCs/>
        </w:rPr>
        <w:t>Trois traités sur la docte ignorance et la coïncidence des opposés</w:t>
      </w:r>
      <w:r w:rsidRPr="00F61AE9">
        <w:rPr>
          <w:bCs/>
          <w:iCs/>
        </w:rPr>
        <w:t xml:space="preserve">. </w:t>
      </w:r>
      <w:r>
        <w:rPr>
          <w:bCs/>
          <w:iCs/>
        </w:rPr>
        <w:t>[</w:t>
      </w:r>
      <w:r w:rsidRPr="003E70D8">
        <w:rPr>
          <w:i/>
        </w:rPr>
        <w:t>L’Apologie de la docte ignorance</w:t>
      </w:r>
      <w:r w:rsidRPr="003E70D8">
        <w:t xml:space="preserve">. </w:t>
      </w:r>
      <w:r w:rsidRPr="003E70D8">
        <w:rPr>
          <w:i/>
        </w:rPr>
        <w:t>Complément théologique</w:t>
      </w:r>
      <w:r w:rsidRPr="003E70D8">
        <w:t xml:space="preserve">. </w:t>
      </w:r>
      <w:r w:rsidRPr="003E70D8">
        <w:rPr>
          <w:i/>
        </w:rPr>
        <w:t>Le Principe</w:t>
      </w:r>
      <w:r>
        <w:t xml:space="preserve">]. </w:t>
      </w:r>
      <w:r w:rsidRPr="003E70D8">
        <w:t xml:space="preserve">Intr., tr., notes et commentaires par F. Bertin. </w:t>
      </w:r>
      <w:r w:rsidRPr="003B426F">
        <w:rPr>
          <w:bCs/>
          <w:iCs/>
        </w:rPr>
        <w:t xml:space="preserve">Sagesses chrétiennes. </w:t>
      </w:r>
      <w:r w:rsidRPr="00F61AE9">
        <w:rPr>
          <w:bCs/>
          <w:iCs/>
        </w:rPr>
        <w:t>Paris, Cerf, 1991. 1</w:t>
      </w:r>
      <w:r>
        <w:rPr>
          <w:bCs/>
          <w:iCs/>
        </w:rPr>
        <w:t>84 p. [UFSCar]</w:t>
      </w:r>
    </w:p>
    <w:p w:rsidR="003B426F" w:rsidRDefault="003B426F" w:rsidP="00B66F1E">
      <w:pPr>
        <w:pStyle w:val="Ttulo5"/>
        <w:keepNext/>
        <w:spacing w:before="0"/>
        <w:rPr>
          <w:i/>
          <w:color w:val="FF0000"/>
        </w:rPr>
      </w:pPr>
      <w:r w:rsidRPr="003B426F">
        <w:rPr>
          <w:i/>
          <w:color w:val="FF0000"/>
        </w:rPr>
        <w:t>Idiota de sapientia</w:t>
      </w:r>
      <w:r w:rsidR="003B362F">
        <w:rPr>
          <w:i/>
          <w:color w:val="FF0000"/>
        </w:rPr>
        <w:t>.</w:t>
      </w:r>
      <w:r w:rsidR="003B362F" w:rsidRPr="003B362F">
        <w:rPr>
          <w:i/>
          <w:color w:val="FF0000"/>
        </w:rPr>
        <w:t xml:space="preserve"> Trialogus de possest</w:t>
      </w:r>
    </w:p>
    <w:p w:rsidR="00D91E84" w:rsidRDefault="00D91E84" w:rsidP="004176A2">
      <w:pPr>
        <w:pStyle w:val="PargrafoparaBibl"/>
        <w:widowControl/>
      </w:pPr>
      <w:bookmarkStart w:id="92" w:name="_Hlk488416745"/>
      <w:r w:rsidRPr="00F61AE9">
        <w:t xml:space="preserve">NICOLÁS DE CUSA, </w:t>
      </w:r>
      <w:r w:rsidRPr="00F61AE9">
        <w:rPr>
          <w:i/>
          <w:iCs/>
        </w:rPr>
        <w:t>Diálogos del idiota. De possest. La cumbre de la teoría</w:t>
      </w:r>
      <w:r w:rsidRPr="00F61AE9">
        <w:t>. Intr., tr. y notas de Á. L. González. Pensamiento medieval y renacentista, 19. Pamplona, Eunsa, [2001] 2008</w:t>
      </w:r>
      <w:r w:rsidRPr="00F61AE9">
        <w:rPr>
          <w:vertAlign w:val="superscript"/>
        </w:rPr>
        <w:t>2</w:t>
      </w:r>
      <w:r>
        <w:t>, ed. rev. 249 p. [USP]</w:t>
      </w:r>
    </w:p>
    <w:p w:rsidR="00D91E84" w:rsidRDefault="00D91E84" w:rsidP="00D91E84">
      <w:pPr>
        <w:pStyle w:val="PargrafoparaBibl"/>
        <w:widowControl/>
        <w:rPr>
          <w:bCs/>
          <w:iCs/>
        </w:rPr>
      </w:pPr>
      <w:r w:rsidRPr="00F61AE9">
        <w:rPr>
          <w:bCs/>
          <w:iCs/>
        </w:rPr>
        <w:t xml:space="preserve">NICOLAS DE CUES, </w:t>
      </w:r>
      <w:r w:rsidRPr="00F61AE9">
        <w:rPr>
          <w:bCs/>
          <w:i/>
          <w:iCs/>
        </w:rPr>
        <w:t xml:space="preserve">Trialogus de </w:t>
      </w:r>
      <w:r>
        <w:rPr>
          <w:bCs/>
          <w:i/>
          <w:iCs/>
        </w:rPr>
        <w:t>p</w:t>
      </w:r>
      <w:r w:rsidRPr="00F61AE9">
        <w:rPr>
          <w:bCs/>
          <w:i/>
          <w:iCs/>
        </w:rPr>
        <w:t>ossest. Dialogue à trois sur le pouvoir-est</w:t>
      </w:r>
      <w:r w:rsidRPr="00F61AE9">
        <w:rPr>
          <w:bCs/>
          <w:iCs/>
        </w:rPr>
        <w:t xml:space="preserve">. </w:t>
      </w:r>
      <w:r w:rsidRPr="00E91334">
        <w:rPr>
          <w:bCs/>
          <w:iCs/>
          <w:lang w:val="en-US"/>
        </w:rPr>
        <w:t xml:space="preserve">Philologie et Mercure. Texte latin, tr. et notes par P. Caye et al. </w:t>
      </w:r>
      <w:r w:rsidRPr="00F61AE9">
        <w:rPr>
          <w:bCs/>
          <w:iCs/>
        </w:rPr>
        <w:t xml:space="preserve">Paris, Vrin, 2006. 123 p. [UFSCar] </w:t>
      </w:r>
      <w:r w:rsidR="00B92A67">
        <w:rPr>
          <w:bCs/>
          <w:iCs/>
        </w:rPr>
        <w:t xml:space="preserve">[UNICAMP] </w:t>
      </w:r>
      <w:r>
        <w:rPr>
          <w:bCs/>
          <w:iCs/>
        </w:rPr>
        <w:t>[USP]</w:t>
      </w:r>
    </w:p>
    <w:bookmarkEnd w:id="92"/>
    <w:p w:rsidR="00D91E84" w:rsidRDefault="00D91E84" w:rsidP="00D91E84">
      <w:pPr>
        <w:pStyle w:val="PargrafoparaBibl"/>
        <w:widowControl/>
      </w:pPr>
      <w:r w:rsidRPr="00CA7398">
        <w:rPr>
          <w:color w:val="808080"/>
          <w:lang w:val="fr-FR"/>
        </w:rPr>
        <w:t>NICOLAS DE CUES,</w:t>
      </w:r>
      <w:r>
        <w:rPr>
          <w:color w:val="808080"/>
          <w:lang w:val="fr-FR"/>
        </w:rPr>
        <w:t xml:space="preserve"> </w:t>
      </w:r>
      <w:r w:rsidRPr="00EA5E37">
        <w:rPr>
          <w:i/>
          <w:color w:val="808080"/>
          <w:lang w:val="fr-FR"/>
        </w:rPr>
        <w:t>Dialogues de l’Idiot sur la sagesse et l’esprit</w:t>
      </w:r>
      <w:r>
        <w:rPr>
          <w:color w:val="808080"/>
          <w:lang w:val="fr-FR"/>
        </w:rPr>
        <w:t xml:space="preserve">. Tr. </w:t>
      </w:r>
      <w:r w:rsidRPr="00EA5E37">
        <w:rPr>
          <w:color w:val="808080"/>
          <w:lang w:val="fr-FR"/>
        </w:rPr>
        <w:t>H. Pasqua. Epiméthée.</w:t>
      </w:r>
      <w:r>
        <w:t xml:space="preserve"> </w:t>
      </w:r>
      <w:r w:rsidRPr="00CA7398">
        <w:rPr>
          <w:color w:val="808080"/>
          <w:lang w:val="fr-FR"/>
        </w:rPr>
        <w:t>Paris,</w:t>
      </w:r>
      <w:r>
        <w:rPr>
          <w:color w:val="808080"/>
          <w:lang w:val="fr-FR"/>
        </w:rPr>
        <w:t xml:space="preserve"> PUF, 2011. 288 p.*</w:t>
      </w:r>
    </w:p>
    <w:p w:rsidR="000707DC" w:rsidRPr="000707DC" w:rsidRDefault="000707DC" w:rsidP="00F528D1">
      <w:pPr>
        <w:pStyle w:val="Ttulo5"/>
        <w:keepNext/>
        <w:spacing w:before="0"/>
        <w:rPr>
          <w:i/>
          <w:color w:val="FF0000"/>
        </w:rPr>
      </w:pPr>
      <w:r w:rsidRPr="000707DC">
        <w:rPr>
          <w:i/>
          <w:color w:val="FF0000"/>
        </w:rPr>
        <w:t>De visione Dei</w:t>
      </w:r>
    </w:p>
    <w:p w:rsidR="003B426F" w:rsidRPr="003B426F" w:rsidRDefault="003B426F" w:rsidP="003B426F">
      <w:pPr>
        <w:pStyle w:val="PargrafoparaBibl"/>
        <w:widowControl/>
        <w:rPr>
          <w:bCs/>
          <w:iCs/>
        </w:rPr>
      </w:pPr>
      <w:r w:rsidRPr="00F61AE9">
        <w:rPr>
          <w:bCs/>
          <w:iCs/>
        </w:rPr>
        <w:t xml:space="preserve">NICOLAS DE CUES, </w:t>
      </w:r>
      <w:r>
        <w:rPr>
          <w:i/>
          <w:iCs/>
        </w:rPr>
        <w:t>Le Tableau ou L</w:t>
      </w:r>
      <w:r w:rsidRPr="00F61AE9">
        <w:rPr>
          <w:i/>
          <w:iCs/>
        </w:rPr>
        <w:t>a vision de Dieu</w:t>
      </w:r>
      <w:r w:rsidRPr="00F61AE9">
        <w:rPr>
          <w:iCs/>
        </w:rPr>
        <w:t xml:space="preserve">. </w:t>
      </w:r>
      <w:r w:rsidRPr="00F61AE9">
        <w:rPr>
          <w:bCs/>
          <w:iCs/>
          <w:lang w:val="en-US"/>
        </w:rPr>
        <w:t>Présentation, t</w:t>
      </w:r>
      <w:r w:rsidRPr="00F61AE9">
        <w:rPr>
          <w:iCs/>
          <w:lang w:val="en-US"/>
        </w:rPr>
        <w:t xml:space="preserve">r. et </w:t>
      </w:r>
      <w:r w:rsidRPr="00F61AE9">
        <w:rPr>
          <w:bCs/>
          <w:iCs/>
          <w:lang w:val="en-US"/>
        </w:rPr>
        <w:t>annotation par A. Minazzol</w:t>
      </w:r>
      <w:r>
        <w:rPr>
          <w:bCs/>
          <w:iCs/>
          <w:lang w:val="en-US"/>
        </w:rPr>
        <w:t>i</w:t>
      </w:r>
      <w:r w:rsidRPr="00F61AE9">
        <w:rPr>
          <w:bCs/>
          <w:iCs/>
          <w:lang w:val="en-US"/>
        </w:rPr>
        <w:t xml:space="preserve">. </w:t>
      </w:r>
      <w:r w:rsidRPr="003B426F">
        <w:rPr>
          <w:bCs/>
          <w:iCs/>
        </w:rPr>
        <w:t>La Nuit surveillée. Paris, Cerf, [1986] 2009. 110 p. [UFSCar] [USP]</w:t>
      </w:r>
    </w:p>
    <w:p w:rsidR="00B171D7" w:rsidRPr="00F61AE9" w:rsidRDefault="00B171D7" w:rsidP="00B171D7">
      <w:pPr>
        <w:pStyle w:val="PargrafoparaBibl"/>
        <w:widowControl/>
        <w:rPr>
          <w:lang w:val="fr-FR"/>
        </w:rPr>
      </w:pPr>
      <w:r w:rsidRPr="00F61AE9">
        <w:rPr>
          <w:lang w:val="fr-FR"/>
        </w:rPr>
        <w:t xml:space="preserve">NICOLAU CUSA, </w:t>
      </w:r>
      <w:r w:rsidRPr="00F61AE9">
        <w:rPr>
          <w:i/>
          <w:lang w:val="fr-FR"/>
        </w:rPr>
        <w:t xml:space="preserve">A </w:t>
      </w:r>
      <w:r w:rsidRPr="00F61AE9">
        <w:rPr>
          <w:i/>
          <w:iCs/>
          <w:lang w:val="fr-FR"/>
        </w:rPr>
        <w:t>visão de Deus</w:t>
      </w:r>
      <w:r w:rsidRPr="00F61AE9">
        <w:rPr>
          <w:lang w:val="fr-FR"/>
        </w:rPr>
        <w:t xml:space="preserve">. Tr. J. M. André. Lisboa, Gulbenkian, 1988. </w:t>
      </w:r>
      <w:r>
        <w:rPr>
          <w:lang w:val="fr-FR"/>
        </w:rPr>
        <w:t xml:space="preserve">1998. </w:t>
      </w:r>
      <w:r w:rsidRPr="00F61AE9">
        <w:rPr>
          <w:lang w:val="fr-FR"/>
        </w:rPr>
        <w:t xml:space="preserve">242 p. </w:t>
      </w:r>
      <w:r>
        <w:rPr>
          <w:lang w:val="fr-FR"/>
        </w:rPr>
        <w:t xml:space="preserve">[PUC] </w:t>
      </w:r>
      <w:r w:rsidRPr="00F61AE9">
        <w:rPr>
          <w:lang w:val="fr-FR"/>
        </w:rPr>
        <w:t>[UFSCar] [UNESP] [UNICAMP] [USP]</w:t>
      </w:r>
    </w:p>
    <w:p w:rsidR="003B426F" w:rsidRPr="000707DC" w:rsidRDefault="003B426F" w:rsidP="003B426F">
      <w:pPr>
        <w:pStyle w:val="Ttulo5"/>
        <w:keepNext/>
        <w:spacing w:before="0"/>
        <w:rPr>
          <w:i/>
          <w:color w:val="FF0000"/>
        </w:rPr>
      </w:pPr>
      <w:r w:rsidRPr="000707DC">
        <w:rPr>
          <w:i/>
          <w:color w:val="FF0000"/>
        </w:rPr>
        <w:t>De pace fidei</w:t>
      </w:r>
    </w:p>
    <w:p w:rsidR="00F528D1" w:rsidRPr="00F61AE9" w:rsidRDefault="00F528D1" w:rsidP="00F528D1">
      <w:pPr>
        <w:pStyle w:val="PargrafoparaBibl"/>
        <w:widowControl/>
        <w:rPr>
          <w:lang w:val="fr-FR"/>
        </w:rPr>
      </w:pPr>
      <w:r w:rsidRPr="00F61AE9">
        <w:rPr>
          <w:lang w:val="fr-FR"/>
        </w:rPr>
        <w:t xml:space="preserve">NICOLAS DE CUES, </w:t>
      </w:r>
      <w:r w:rsidRPr="00F61AE9">
        <w:rPr>
          <w:i/>
          <w:lang w:val="fr-FR"/>
        </w:rPr>
        <w:t>La paix de la foi</w:t>
      </w:r>
      <w:r w:rsidRPr="00F61AE9">
        <w:rPr>
          <w:lang w:val="fr-FR"/>
        </w:rPr>
        <w:t>. Intr. et analyse de J. Doyon, tr. R. Galibois, revisée par M. de Gandillac. Sherbrooke, UP, 1977. 105 p. [UNICAMP]</w:t>
      </w:r>
    </w:p>
    <w:p w:rsidR="00F528D1" w:rsidRPr="00F61AE9" w:rsidRDefault="00F528D1" w:rsidP="00F528D1">
      <w:pPr>
        <w:pStyle w:val="PargrafoparaBibl"/>
        <w:widowControl/>
        <w:rPr>
          <w:lang w:val="fr-FR"/>
        </w:rPr>
      </w:pPr>
      <w:r w:rsidRPr="00F61AE9">
        <w:rPr>
          <w:lang w:val="fr-FR"/>
        </w:rPr>
        <w:t xml:space="preserve">NICHOLAS OF CUSA, </w:t>
      </w:r>
      <w:r w:rsidRPr="00F61AE9">
        <w:rPr>
          <w:i/>
          <w:iCs/>
          <w:lang w:val="fr-FR"/>
        </w:rPr>
        <w:t>On interreligious harmony</w:t>
      </w:r>
      <w:r w:rsidRPr="00F61AE9">
        <w:rPr>
          <w:lang w:val="fr-FR"/>
        </w:rPr>
        <w:t xml:space="preserve">. Tr. of </w:t>
      </w:r>
      <w:r w:rsidRPr="00F61AE9">
        <w:rPr>
          <w:i/>
          <w:iCs/>
          <w:lang w:val="fr-FR"/>
        </w:rPr>
        <w:t>De pace fidei</w:t>
      </w:r>
      <w:r w:rsidRPr="00F61AE9">
        <w:rPr>
          <w:lang w:val="fr-FR"/>
        </w:rPr>
        <w:t xml:space="preserve"> by J. E. Biechler and H. L. Bond. </w:t>
      </w:r>
      <w:r w:rsidRPr="00F61AE9">
        <w:rPr>
          <w:lang w:val="en-US"/>
        </w:rPr>
        <w:t xml:space="preserve">Texts and studies in religion, 55. Lewiston, </w:t>
      </w:r>
      <w:r w:rsidRPr="00F61AE9">
        <w:rPr>
          <w:lang w:val="fr-FR"/>
        </w:rPr>
        <w:t>Mellen, 1990. XLVIII+253 p. [USP]</w:t>
      </w:r>
    </w:p>
    <w:p w:rsidR="00F528D1" w:rsidRPr="00DC0CB3" w:rsidRDefault="00F528D1" w:rsidP="00F528D1">
      <w:pPr>
        <w:pStyle w:val="PargrafoparaBibl"/>
        <w:widowControl/>
        <w:rPr>
          <w:lang w:val="fr-FR"/>
        </w:rPr>
      </w:pPr>
      <w:r w:rsidRPr="00DC0CB3">
        <w:rPr>
          <w:lang w:val="fr-FR"/>
        </w:rPr>
        <w:t xml:space="preserve">NICOLAS DE CUES, </w:t>
      </w:r>
      <w:r w:rsidRPr="00DC0CB3">
        <w:rPr>
          <w:i/>
          <w:lang w:val="fr-FR"/>
        </w:rPr>
        <w:t>La paix de la foi. Suive de Lettre à Jean de Ségovie</w:t>
      </w:r>
      <w:r w:rsidRPr="00DC0CB3">
        <w:rPr>
          <w:lang w:val="fr-FR"/>
        </w:rPr>
        <w:t>. Intr., tr. et notes de H. Pas</w:t>
      </w:r>
      <w:r>
        <w:rPr>
          <w:lang w:val="fr-FR"/>
        </w:rPr>
        <w:t>qua. Paris, Téqui, 2008. 192 p. [USP]</w:t>
      </w:r>
    </w:p>
    <w:p w:rsidR="000707DC" w:rsidRPr="009622CC" w:rsidRDefault="000707DC" w:rsidP="00F528D1">
      <w:pPr>
        <w:pStyle w:val="Ttulo5"/>
        <w:keepNext/>
        <w:spacing w:before="0"/>
        <w:rPr>
          <w:i/>
          <w:color w:val="FF0000"/>
          <w:lang w:val="en-US"/>
        </w:rPr>
      </w:pPr>
      <w:r w:rsidRPr="009622CC">
        <w:rPr>
          <w:i/>
          <w:color w:val="FF0000"/>
          <w:lang w:val="en-US"/>
        </w:rPr>
        <w:lastRenderedPageBreak/>
        <w:t>Scripta mathematica</w:t>
      </w:r>
    </w:p>
    <w:p w:rsidR="009622CC" w:rsidRPr="009622CC" w:rsidRDefault="009622CC" w:rsidP="009622CC">
      <w:pPr>
        <w:pStyle w:val="PargrafoparaBibl"/>
        <w:widowControl/>
        <w:rPr>
          <w:color w:val="808080" w:themeColor="background1" w:themeShade="80"/>
          <w:lang w:val="en-US"/>
        </w:rPr>
      </w:pPr>
      <w:r w:rsidRPr="009622CC">
        <w:rPr>
          <w:color w:val="808080" w:themeColor="background1" w:themeShade="80"/>
          <w:lang w:val="en-US"/>
        </w:rPr>
        <w:t xml:space="preserve">NIKOLAUS VON KUES, </w:t>
      </w:r>
      <w:r w:rsidRPr="009622CC">
        <w:rPr>
          <w:i/>
          <w:color w:val="808080" w:themeColor="background1" w:themeShade="80"/>
          <w:lang w:val="en-US"/>
        </w:rPr>
        <w:t>Die mathematischen Schriften</w:t>
      </w:r>
      <w:r w:rsidRPr="009622CC">
        <w:rPr>
          <w:color w:val="808080" w:themeColor="background1" w:themeShade="80"/>
          <w:lang w:val="en-US"/>
        </w:rPr>
        <w:t>. Übers. von J. Hofmann mit einer Einführung und Anmerkungen versehen von J. E. Hofmann. Philosophische Bibliothek. Hamburg, Felix Meiner, [1980] 2014. LII+270 S.</w:t>
      </w:r>
    </w:p>
    <w:p w:rsidR="000707DC" w:rsidRPr="00F61AE9" w:rsidRDefault="000707DC" w:rsidP="000707DC">
      <w:pPr>
        <w:pStyle w:val="PargrafoparaBibl"/>
        <w:widowControl/>
        <w:rPr>
          <w:lang w:val="fr-FR"/>
        </w:rPr>
      </w:pPr>
      <w:r w:rsidRPr="00654651">
        <w:rPr>
          <w:lang w:val="en-US"/>
        </w:rPr>
        <w:t xml:space="preserve">NICOLAS DE CUES, </w:t>
      </w:r>
      <w:r w:rsidRPr="00654651">
        <w:rPr>
          <w:i/>
          <w:lang w:val="en-US"/>
        </w:rPr>
        <w:t>Les écrits mathématiques</w:t>
      </w:r>
      <w:r w:rsidRPr="00654651">
        <w:rPr>
          <w:lang w:val="en-US"/>
        </w:rPr>
        <w:t xml:space="preserve">. Prés., tr. et notes par J.-M. Nicolle. </w:t>
      </w:r>
      <w:r>
        <w:t>Textes de la Renaissance, 132. Paris, Champion, 2007. 505 p. [USP]</w:t>
      </w:r>
    </w:p>
    <w:p w:rsidR="00F528D1" w:rsidRPr="00F528D1" w:rsidRDefault="00F528D1" w:rsidP="00F528D1">
      <w:pPr>
        <w:pStyle w:val="Ttulo5"/>
        <w:keepNext/>
        <w:spacing w:before="0"/>
        <w:rPr>
          <w:i/>
          <w:color w:val="FF0000"/>
        </w:rPr>
      </w:pPr>
      <w:r>
        <w:rPr>
          <w:i/>
          <w:color w:val="FF0000"/>
        </w:rPr>
        <w:t>Opuscula</w:t>
      </w:r>
    </w:p>
    <w:p w:rsidR="00F528D1" w:rsidRDefault="00F528D1" w:rsidP="00F528D1">
      <w:pPr>
        <w:pStyle w:val="PargrafoparaBibl"/>
        <w:widowControl/>
        <w:rPr>
          <w:lang w:val="fr-FR"/>
        </w:rPr>
      </w:pPr>
      <w:r w:rsidRPr="00F61AE9">
        <w:rPr>
          <w:lang w:val="fr-FR"/>
        </w:rPr>
        <w:t>NICOLÁS DE CUSA,</w:t>
      </w:r>
      <w:r>
        <w:rPr>
          <w:lang w:val="fr-FR"/>
        </w:rPr>
        <w:t xml:space="preserve"> </w:t>
      </w:r>
      <w:r w:rsidRPr="003D1F0C">
        <w:rPr>
          <w:i/>
          <w:lang w:val="fr-FR"/>
        </w:rPr>
        <w:t>De Dios escondido. De la busqueda de Dios</w:t>
      </w:r>
      <w:r w:rsidRPr="003D1F0C">
        <w:rPr>
          <w:lang w:val="fr-FR"/>
        </w:rPr>
        <w:t>. Tr.</w:t>
      </w:r>
      <w:r>
        <w:rPr>
          <w:lang w:val="fr-FR"/>
        </w:rPr>
        <w:t xml:space="preserve">, </w:t>
      </w:r>
      <w:r w:rsidRPr="003D1F0C">
        <w:rPr>
          <w:lang w:val="fr-FR"/>
        </w:rPr>
        <w:t>prólogo y notas de F. de P. Samaranch. Buenos Aires, Aguilar, 1965. 75 p. [UNESP]</w:t>
      </w:r>
    </w:p>
    <w:p w:rsidR="00F528D1" w:rsidRPr="00F61AE9" w:rsidRDefault="00F528D1" w:rsidP="00F528D1">
      <w:pPr>
        <w:pStyle w:val="PargrafoparaBibl"/>
        <w:widowControl/>
        <w:rPr>
          <w:lang w:val="fr-FR"/>
        </w:rPr>
      </w:pPr>
      <w:r w:rsidRPr="00F61AE9">
        <w:rPr>
          <w:lang w:val="fr-FR"/>
        </w:rPr>
        <w:t>NICOLÁS DE CUSA,</w:t>
      </w:r>
      <w:r>
        <w:rPr>
          <w:lang w:val="fr-FR"/>
        </w:rPr>
        <w:t xml:space="preserve"> </w:t>
      </w:r>
      <w:r w:rsidRPr="003D1F0C">
        <w:rPr>
          <w:i/>
          <w:lang w:val="fr-FR"/>
        </w:rPr>
        <w:t>De Dios escondido. De la busqueda de Dios</w:t>
      </w:r>
      <w:r w:rsidRPr="003D1F0C">
        <w:rPr>
          <w:lang w:val="fr-FR"/>
        </w:rPr>
        <w:t>. Tr. J. R. Capella. Madrid, Alianza, 1969. 236 p. [UNESP]</w:t>
      </w:r>
    </w:p>
    <w:p w:rsidR="00F528D1" w:rsidRPr="00F61AE9" w:rsidRDefault="00F528D1" w:rsidP="00F528D1">
      <w:pPr>
        <w:pStyle w:val="PargrafoparaBibl"/>
        <w:widowControl/>
        <w:rPr>
          <w:lang w:val="fr-FR"/>
        </w:rPr>
      </w:pPr>
      <w:r w:rsidRPr="00F61AE9">
        <w:rPr>
          <w:noProof/>
        </w:rPr>
        <w:t xml:space="preserve">NICCOLÒ </w:t>
      </w:r>
      <w:r w:rsidRPr="00F61AE9">
        <w:t xml:space="preserve">CUSANO, </w:t>
      </w:r>
      <w:r w:rsidRPr="00F61AE9">
        <w:rPr>
          <w:i/>
        </w:rPr>
        <w:t>Il Dio nascosto</w:t>
      </w:r>
      <w:r w:rsidRPr="00F61AE9">
        <w:t xml:space="preserve">. Intr., tr. e note di F. Buzzi. </w:t>
      </w:r>
      <w:r w:rsidRPr="00F528D1">
        <w:t>Milano, Rizzoli, 2002. 168 p. [UNICAMP]</w:t>
      </w:r>
    </w:p>
    <w:p w:rsidR="000707DC" w:rsidRDefault="000707DC" w:rsidP="000707DC">
      <w:pPr>
        <w:pStyle w:val="PargrafoparaBibl"/>
        <w:widowControl/>
        <w:rPr>
          <w:bCs/>
          <w:iCs/>
        </w:rPr>
      </w:pPr>
      <w:r w:rsidRPr="00F61AE9">
        <w:rPr>
          <w:bCs/>
          <w:iCs/>
        </w:rPr>
        <w:t xml:space="preserve">NICOLAS DE CUES, </w:t>
      </w:r>
      <w:r w:rsidRPr="00F61AE9">
        <w:rPr>
          <w:i/>
          <w:iCs/>
        </w:rPr>
        <w:t>La filiation de Dieu</w:t>
      </w:r>
      <w:r w:rsidRPr="00F61AE9">
        <w:rPr>
          <w:iCs/>
        </w:rPr>
        <w:t>.</w:t>
      </w:r>
      <w:r w:rsidRPr="00F61AE9">
        <w:rPr>
          <w:bCs/>
          <w:iCs/>
        </w:rPr>
        <w:t xml:space="preserve"> Préf. de M.-A. Vannier. </w:t>
      </w:r>
      <w:r w:rsidRPr="009C4F5E">
        <w:rPr>
          <w:bCs/>
          <w:iCs/>
        </w:rPr>
        <w:t xml:space="preserve">Tr. </w:t>
      </w:r>
      <w:r w:rsidRPr="009C4F5E">
        <w:t xml:space="preserve">et présenté par </w:t>
      </w:r>
      <w:r w:rsidRPr="009C4F5E">
        <w:rPr>
          <w:bCs/>
          <w:iCs/>
        </w:rPr>
        <w:t xml:space="preserve">J. Devriendt. </w:t>
      </w:r>
      <w:r>
        <w:t>Les carnets spirituels.</w:t>
      </w:r>
      <w:r w:rsidRPr="009C4F5E">
        <w:rPr>
          <w:bCs/>
          <w:iCs/>
        </w:rPr>
        <w:t xml:space="preserve"> Paris, Cerf / Arfuyen, 2009. </w:t>
      </w:r>
      <w:r w:rsidRPr="00F61AE9">
        <w:rPr>
          <w:bCs/>
          <w:iCs/>
        </w:rPr>
        <w:t>112 p.</w:t>
      </w:r>
      <w:r>
        <w:rPr>
          <w:bCs/>
          <w:iCs/>
        </w:rPr>
        <w:t xml:space="preserve"> [USP]</w:t>
      </w:r>
    </w:p>
    <w:p w:rsidR="00C24AC7" w:rsidRPr="00561BBF" w:rsidRDefault="00C24AC7" w:rsidP="00B66F1E">
      <w:pPr>
        <w:pStyle w:val="Ttulo5"/>
        <w:keepNext/>
        <w:spacing w:before="0"/>
        <w:rPr>
          <w:color w:val="FF0000"/>
        </w:rPr>
      </w:pPr>
      <w:r>
        <w:rPr>
          <w:color w:val="FF0000"/>
        </w:rPr>
        <w:t>Diversas</w:t>
      </w:r>
    </w:p>
    <w:p w:rsidR="00D91E84" w:rsidRDefault="00D91E84" w:rsidP="00D91E84">
      <w:pPr>
        <w:pStyle w:val="PargrafoparaBibl"/>
        <w:widowControl/>
        <w:rPr>
          <w:lang w:val="fr-FR"/>
        </w:rPr>
      </w:pPr>
      <w:r w:rsidRPr="00F61AE9">
        <w:rPr>
          <w:lang w:val="fr-FR"/>
        </w:rPr>
        <w:t xml:space="preserve">NICOLAS DE CUES, </w:t>
      </w:r>
      <w:r w:rsidRPr="00F61AE9">
        <w:rPr>
          <w:i/>
        </w:rPr>
        <w:t>Œ</w:t>
      </w:r>
      <w:r w:rsidRPr="00F61AE9">
        <w:rPr>
          <w:i/>
          <w:lang w:val="fr-FR"/>
        </w:rPr>
        <w:t>uvres choisies</w:t>
      </w:r>
      <w:r w:rsidRPr="00F61AE9">
        <w:rPr>
          <w:lang w:val="fr-FR"/>
        </w:rPr>
        <w:t xml:space="preserve">. Tr. de M. de Gandillac. Paris, Aubier, 1942. 564 p. </w:t>
      </w:r>
      <w:r>
        <w:rPr>
          <w:lang w:val="fr-FR"/>
        </w:rPr>
        <w:t xml:space="preserve">[PUC] </w:t>
      </w:r>
      <w:r w:rsidRPr="00F61AE9">
        <w:rPr>
          <w:lang w:val="fr-FR"/>
        </w:rPr>
        <w:t>[USP]</w:t>
      </w:r>
    </w:p>
    <w:p w:rsidR="00D91E84" w:rsidRPr="00D91E84" w:rsidRDefault="00D91E84" w:rsidP="00D91E84">
      <w:pPr>
        <w:pStyle w:val="PargrafoparaBibl"/>
        <w:widowControl/>
        <w:rPr>
          <w:lang w:val="en-US"/>
        </w:rPr>
      </w:pPr>
      <w:r w:rsidRPr="00F61AE9">
        <w:rPr>
          <w:lang w:val="en-US"/>
        </w:rPr>
        <w:t xml:space="preserve">NICHOLAS OF CUSA, </w:t>
      </w:r>
      <w:r w:rsidRPr="00F61AE9">
        <w:rPr>
          <w:i/>
          <w:lang w:val="en-US"/>
        </w:rPr>
        <w:t>Selected spiritual writings</w:t>
      </w:r>
      <w:r w:rsidRPr="00F61AE9">
        <w:rPr>
          <w:lang w:val="en-US"/>
        </w:rPr>
        <w:t xml:space="preserve">. </w:t>
      </w:r>
      <w:r w:rsidRPr="00D91E84">
        <w:rPr>
          <w:lang w:val="en-US"/>
        </w:rPr>
        <w:t>Pref. M. Watanabe. Intr. and tr. by</w:t>
      </w:r>
      <w:r>
        <w:rPr>
          <w:lang w:val="en-US"/>
        </w:rPr>
        <w:t xml:space="preserve"> </w:t>
      </w:r>
      <w:r w:rsidRPr="00F61AE9">
        <w:rPr>
          <w:lang w:val="en-US"/>
        </w:rPr>
        <w:t>H. L. Bond.</w:t>
      </w:r>
      <w:r w:rsidRPr="00F61AE9">
        <w:rPr>
          <w:sz w:val="16"/>
          <w:szCs w:val="16"/>
          <w:lang w:val="en-US"/>
        </w:rPr>
        <w:t xml:space="preserve"> </w:t>
      </w:r>
      <w:r w:rsidRPr="00F61AE9">
        <w:rPr>
          <w:lang w:val="en-US"/>
        </w:rPr>
        <w:t xml:space="preserve">The classics of Western spirituality. </w:t>
      </w:r>
      <w:r w:rsidRPr="00D91E84">
        <w:rPr>
          <w:lang w:val="en-US"/>
        </w:rPr>
        <w:t>New York, Paulist, 1997. 362 p.</w:t>
      </w:r>
      <w:r w:rsidRPr="00D91E84">
        <w:rPr>
          <w:rStyle w:val="gl"/>
          <w:lang w:val="en-US"/>
        </w:rPr>
        <w:t xml:space="preserve"> </w:t>
      </w:r>
      <w:r w:rsidRPr="00D91E84">
        <w:rPr>
          <w:lang w:val="en-US"/>
        </w:rPr>
        <w:t>[USP]</w:t>
      </w:r>
    </w:p>
    <w:p w:rsidR="00BC7216" w:rsidRPr="00BC7216" w:rsidRDefault="00BC7216" w:rsidP="00BC7216">
      <w:pPr>
        <w:pStyle w:val="PargrafoparaBibl"/>
        <w:rPr>
          <w:color w:val="808080" w:themeColor="background1" w:themeShade="80"/>
          <w:lang w:val="en-US"/>
        </w:rPr>
      </w:pPr>
      <w:bookmarkStart w:id="93" w:name="_Hlk488563330"/>
      <w:r w:rsidRPr="00BC7216">
        <w:rPr>
          <w:i/>
          <w:iCs/>
          <w:color w:val="808080" w:themeColor="background1" w:themeShade="80"/>
          <w:lang w:val="en-US"/>
        </w:rPr>
        <w:t>Complete Philosophical and Theological Treatises of Nicholas of Cusa</w:t>
      </w:r>
      <w:r w:rsidRPr="00BC7216">
        <w:rPr>
          <w:color w:val="808080" w:themeColor="background1" w:themeShade="80"/>
          <w:lang w:val="en-US"/>
        </w:rPr>
        <w:t xml:space="preserve">. Tr. J. </w:t>
      </w:r>
      <w:r w:rsidRPr="00BC7216">
        <w:rPr>
          <w:color w:val="808080" w:themeColor="background1" w:themeShade="80"/>
          <w:sz w:val="25"/>
          <w:szCs w:val="25"/>
          <w:lang w:val="en-US"/>
        </w:rPr>
        <w:t>Hopkins</w:t>
      </w:r>
      <w:r w:rsidRPr="00BC7216">
        <w:rPr>
          <w:color w:val="808080" w:themeColor="background1" w:themeShade="80"/>
          <w:lang w:val="en-US"/>
        </w:rPr>
        <w:t>. Minneapolis, Banning, 2001. 2 vols.</w:t>
      </w:r>
    </w:p>
    <w:bookmarkEnd w:id="93"/>
    <w:p w:rsidR="00D91E84" w:rsidRPr="00F61AE9" w:rsidRDefault="00D91E84" w:rsidP="00D91E84">
      <w:pPr>
        <w:pStyle w:val="PargrafoparaBibl"/>
        <w:widowControl/>
        <w:rPr>
          <w:lang w:val="fr-FR"/>
        </w:rPr>
      </w:pPr>
      <w:r w:rsidRPr="00F819AA">
        <w:rPr>
          <w:lang w:val="en-US"/>
        </w:rPr>
        <w:t xml:space="preserve">NICOLAS DE CUES, </w:t>
      </w:r>
      <w:r w:rsidRPr="00F819AA">
        <w:rPr>
          <w:i/>
          <w:iCs/>
          <w:lang w:val="en-US"/>
        </w:rPr>
        <w:t>Sermons eckhartiens et dionysiens</w:t>
      </w:r>
      <w:r w:rsidRPr="00F819AA">
        <w:rPr>
          <w:lang w:val="en-US"/>
        </w:rPr>
        <w:t xml:space="preserve">. </w:t>
      </w:r>
      <w:r w:rsidRPr="00F61AE9">
        <w:rPr>
          <w:lang w:val="en-US"/>
        </w:rPr>
        <w:t xml:space="preserve">Tr. F. Bertin. Sagesses chrétiennes. </w:t>
      </w:r>
      <w:r w:rsidRPr="00654651">
        <w:rPr>
          <w:lang w:val="en-US"/>
        </w:rPr>
        <w:t xml:space="preserve">Paris, Cerf, 1998. 400 p. </w:t>
      </w:r>
      <w:r w:rsidRPr="00F61AE9">
        <w:rPr>
          <w:lang w:val="fr-FR"/>
        </w:rPr>
        <w:t>[USP]</w:t>
      </w:r>
    </w:p>
    <w:p w:rsidR="009622CC" w:rsidRDefault="009622CC" w:rsidP="009622CC">
      <w:pPr>
        <w:pStyle w:val="PargrafoparaBibl"/>
        <w:widowControl/>
        <w:rPr>
          <w:lang w:val="fr-FR"/>
        </w:rPr>
      </w:pPr>
      <w:bookmarkStart w:id="94" w:name="_Hlk488480703"/>
      <w:r w:rsidRPr="00F61AE9">
        <w:rPr>
          <w:lang w:val="fr-FR"/>
        </w:rPr>
        <w:t xml:space="preserve">NIKOLAUS VON KUES, </w:t>
      </w:r>
      <w:r w:rsidRPr="00F61AE9">
        <w:rPr>
          <w:i/>
          <w:lang w:val="en-US"/>
        </w:rPr>
        <w:t>Mutmassungen: De coniecturis</w:t>
      </w:r>
      <w:r w:rsidRPr="00F61AE9">
        <w:rPr>
          <w:lang w:val="fr-FR"/>
        </w:rPr>
        <w:t>. Ü</w:t>
      </w:r>
      <w:r w:rsidRPr="00F61AE9">
        <w:rPr>
          <w:lang w:val="en-US"/>
        </w:rPr>
        <w:t xml:space="preserve">bers. und mit Einf. und Anm. hrsg. von J. Koch und W. Happ. Schriften des </w:t>
      </w:r>
      <w:r w:rsidRPr="00F61AE9">
        <w:rPr>
          <w:rStyle w:val="text3"/>
          <w:lang w:val="en-US"/>
        </w:rPr>
        <w:t>Nikolaus</w:t>
      </w:r>
      <w:r w:rsidRPr="00F61AE9">
        <w:rPr>
          <w:lang w:val="en-US"/>
        </w:rPr>
        <w:t xml:space="preserve"> </w:t>
      </w:r>
      <w:r w:rsidRPr="00F61AE9">
        <w:rPr>
          <w:rStyle w:val="text3"/>
          <w:lang w:val="en-US"/>
        </w:rPr>
        <w:t>von</w:t>
      </w:r>
      <w:r w:rsidRPr="00F61AE9">
        <w:rPr>
          <w:lang w:val="en-US"/>
        </w:rPr>
        <w:t xml:space="preserve"> </w:t>
      </w:r>
      <w:r w:rsidRPr="00F61AE9">
        <w:rPr>
          <w:rStyle w:val="text3"/>
          <w:lang w:val="en-US"/>
        </w:rPr>
        <w:t>Kues</w:t>
      </w:r>
      <w:r w:rsidRPr="00F61AE9">
        <w:rPr>
          <w:lang w:val="en-US"/>
        </w:rPr>
        <w:t xml:space="preserve"> in deutscher Übersetzung. Philosophische Bibliothek. </w:t>
      </w:r>
      <w:r w:rsidRPr="00F61AE9">
        <w:rPr>
          <w:lang w:val="fr-FR"/>
        </w:rPr>
        <w:t xml:space="preserve">Hamburg, Felix Meiner, 1971. </w:t>
      </w:r>
      <w:r w:rsidRPr="009622CC">
        <w:t>XXI+264 S</w:t>
      </w:r>
      <w:r w:rsidRPr="00F61AE9">
        <w:rPr>
          <w:lang w:val="fr-FR"/>
        </w:rPr>
        <w:t>. [USP]</w:t>
      </w:r>
    </w:p>
    <w:bookmarkEnd w:id="94"/>
    <w:p w:rsidR="00C24AC7" w:rsidRPr="00F61AE9" w:rsidRDefault="00C24AC7" w:rsidP="00B66F1E">
      <w:pPr>
        <w:pStyle w:val="PargrafoparaBibl"/>
        <w:widowControl/>
        <w:rPr>
          <w:lang w:val="fr-FR"/>
        </w:rPr>
      </w:pPr>
      <w:r w:rsidRPr="00F61AE9">
        <w:t xml:space="preserve">NICOLAS DE CUES, </w:t>
      </w:r>
      <w:r w:rsidR="003B426F">
        <w:rPr>
          <w:i/>
        </w:rPr>
        <w:t>Du non-autre: L</w:t>
      </w:r>
      <w:r w:rsidRPr="00F61AE9">
        <w:rPr>
          <w:i/>
        </w:rPr>
        <w:t>e guide du penseur</w:t>
      </w:r>
      <w:r w:rsidRPr="00F61AE9">
        <w:t xml:space="preserve">. </w:t>
      </w:r>
      <w:r w:rsidR="00430AAB" w:rsidRPr="00430AAB">
        <w:rPr>
          <w:lang w:val="en-US"/>
        </w:rPr>
        <w:t>Préf., tr</w:t>
      </w:r>
      <w:r w:rsidR="00430AAB">
        <w:rPr>
          <w:lang w:val="en-US"/>
        </w:rPr>
        <w:t>.</w:t>
      </w:r>
      <w:r w:rsidR="00430AAB" w:rsidRPr="00430AAB">
        <w:rPr>
          <w:lang w:val="en-US"/>
        </w:rPr>
        <w:t xml:space="preserve"> et annotation par</w:t>
      </w:r>
      <w:r w:rsidR="00430AAB" w:rsidRPr="00F61AE9">
        <w:rPr>
          <w:lang w:val="en-US"/>
        </w:rPr>
        <w:t xml:space="preserve"> </w:t>
      </w:r>
      <w:r w:rsidRPr="00F61AE9">
        <w:rPr>
          <w:lang w:val="en-US"/>
        </w:rPr>
        <w:t xml:space="preserve">H. Pasqua. </w:t>
      </w:r>
      <w:r w:rsidRPr="00F528D1">
        <w:t xml:space="preserve">Sagesses chrétiennes. </w:t>
      </w:r>
      <w:r w:rsidRPr="00F61AE9">
        <w:t xml:space="preserve">Paris, </w:t>
      </w:r>
      <w:r w:rsidRPr="00F61AE9">
        <w:rPr>
          <w:lang w:val="fr-FR"/>
        </w:rPr>
        <w:t>Cerf, 2002. 126 p. [USP]</w:t>
      </w:r>
    </w:p>
    <w:p w:rsidR="00D91E84" w:rsidRPr="00B1177A" w:rsidRDefault="00D91E84" w:rsidP="00D91E84">
      <w:pPr>
        <w:pStyle w:val="PargrafoparaBibl"/>
        <w:widowControl/>
        <w:rPr>
          <w:color w:val="808080" w:themeColor="background1" w:themeShade="80"/>
        </w:rPr>
      </w:pPr>
      <w:r w:rsidRPr="00B1177A">
        <w:rPr>
          <w:color w:val="808080" w:themeColor="background1" w:themeShade="80"/>
        </w:rPr>
        <w:t xml:space="preserve">NICOLAU DE CUSA, </w:t>
      </w:r>
      <w:r w:rsidR="005328F4">
        <w:rPr>
          <w:i/>
          <w:color w:val="808080" w:themeColor="background1" w:themeShade="80"/>
        </w:rPr>
        <w:t>O não outro</w:t>
      </w:r>
      <w:r>
        <w:rPr>
          <w:color w:val="808080" w:themeColor="background1" w:themeShade="80"/>
        </w:rPr>
        <w:t>.</w:t>
      </w:r>
      <w:r w:rsidRPr="00B1177A">
        <w:rPr>
          <w:color w:val="808080" w:themeColor="background1" w:themeShade="80"/>
        </w:rPr>
        <w:t xml:space="preserve"> </w:t>
      </w:r>
      <w:r w:rsidRPr="001003AD">
        <w:rPr>
          <w:color w:val="808080" w:themeColor="background1" w:themeShade="80"/>
        </w:rPr>
        <w:t>Tr., intr. e notas de</w:t>
      </w:r>
      <w:r w:rsidRPr="00B1177A">
        <w:rPr>
          <w:color w:val="808080" w:themeColor="background1" w:themeShade="80"/>
        </w:rPr>
        <w:t xml:space="preserve"> J. M. André. Imago Mundi, 3. </w:t>
      </w:r>
      <w:r w:rsidRPr="001003AD">
        <w:rPr>
          <w:color w:val="808080" w:themeColor="background1" w:themeShade="80"/>
        </w:rPr>
        <w:t xml:space="preserve">Porto, Afrontamento, </w:t>
      </w:r>
      <w:r>
        <w:rPr>
          <w:color w:val="808080" w:themeColor="background1" w:themeShade="80"/>
        </w:rPr>
        <w:t>2012</w:t>
      </w:r>
      <w:r w:rsidRPr="001003AD">
        <w:rPr>
          <w:color w:val="808080" w:themeColor="background1" w:themeShade="80"/>
        </w:rPr>
        <w:t>.</w:t>
      </w:r>
      <w:r>
        <w:rPr>
          <w:color w:val="808080" w:themeColor="background1" w:themeShade="80"/>
        </w:rPr>
        <w:t xml:space="preserve"> 227 p.</w:t>
      </w:r>
    </w:p>
    <w:p w:rsidR="00667D6A" w:rsidRDefault="00667D6A" w:rsidP="00B66F1E">
      <w:pPr>
        <w:pStyle w:val="PargrafoparaBibl"/>
        <w:widowControl/>
        <w:rPr>
          <w:bCs/>
          <w:iCs/>
        </w:rPr>
      </w:pPr>
      <w:r w:rsidRPr="00F61AE9">
        <w:rPr>
          <w:noProof/>
        </w:rPr>
        <w:t xml:space="preserve">NICCOLÒ CUSANO, </w:t>
      </w:r>
      <w:r w:rsidRPr="00F61AE9">
        <w:rPr>
          <w:i/>
          <w:noProof/>
        </w:rPr>
        <w:t>Il gioco della palla</w:t>
      </w:r>
      <w:r w:rsidRPr="00F61AE9">
        <w:rPr>
          <w:noProof/>
        </w:rPr>
        <w:t>. Tr. di G. F. Vescovini. Fonti medievali, 21. Roma, Città Nuova, 2001. 147 p. [UFSCar] [UNICAMP]</w:t>
      </w:r>
      <w:r>
        <w:rPr>
          <w:bCs/>
          <w:iCs/>
        </w:rPr>
        <w:t xml:space="preserve"> [USP]</w:t>
      </w:r>
    </w:p>
    <w:p w:rsidR="00C24AC7" w:rsidRPr="00D96ED4" w:rsidRDefault="00C24AC7" w:rsidP="00B66F1E">
      <w:pPr>
        <w:pStyle w:val="PargrafoparaBibl"/>
        <w:widowControl/>
        <w:rPr>
          <w:color w:val="808080"/>
          <w:lang w:val="en-US"/>
        </w:rPr>
      </w:pPr>
      <w:r w:rsidRPr="0080660B">
        <w:rPr>
          <w:color w:val="808080"/>
        </w:rPr>
        <w:lastRenderedPageBreak/>
        <w:t xml:space="preserve">NICCOLÒ CUSANO, </w:t>
      </w:r>
      <w:r w:rsidRPr="0080660B">
        <w:rPr>
          <w:i/>
          <w:color w:val="808080"/>
        </w:rPr>
        <w:t>Lettura dialettica del Corano</w:t>
      </w:r>
      <w:r w:rsidRPr="0080660B">
        <w:rPr>
          <w:color w:val="808080"/>
        </w:rPr>
        <w:t xml:space="preserve">. </w:t>
      </w:r>
      <w:r w:rsidRPr="00F6373E">
        <w:rPr>
          <w:color w:val="808080"/>
        </w:rPr>
        <w:t>A cura di M.</w:t>
      </w:r>
      <w:r>
        <w:rPr>
          <w:color w:val="808080"/>
        </w:rPr>
        <w:t xml:space="preserve"> </w:t>
      </w:r>
      <w:r w:rsidRPr="00F6373E">
        <w:rPr>
          <w:color w:val="808080"/>
        </w:rPr>
        <w:t>R. Matrella</w:t>
      </w:r>
      <w:r>
        <w:rPr>
          <w:color w:val="808080"/>
        </w:rPr>
        <w:t>.</w:t>
      </w:r>
      <w:r w:rsidRPr="0080660B">
        <w:rPr>
          <w:color w:val="808080"/>
        </w:rPr>
        <w:t xml:space="preserve"> </w:t>
      </w:r>
      <w:r w:rsidRPr="00D96ED4">
        <w:rPr>
          <w:color w:val="808080"/>
          <w:lang w:val="en-US"/>
        </w:rPr>
        <w:t>Fonti medievali, 28. Roma, Città Nuova, 2011. 232 p.*</w:t>
      </w:r>
    </w:p>
    <w:p w:rsidR="003B362F" w:rsidRPr="00F61AE9" w:rsidRDefault="003B362F" w:rsidP="003B362F">
      <w:pPr>
        <w:pStyle w:val="PargrafoparaBibl"/>
        <w:widowControl/>
        <w:rPr>
          <w:lang w:val="fr-FR"/>
        </w:rPr>
      </w:pPr>
      <w:r w:rsidRPr="00F61AE9">
        <w:rPr>
          <w:lang w:val="fr-FR"/>
        </w:rPr>
        <w:t xml:space="preserve">NICHOLAS OF CUSA, </w:t>
      </w:r>
      <w:r w:rsidRPr="00F61AE9">
        <w:rPr>
          <w:i/>
          <w:lang w:val="fr-FR"/>
        </w:rPr>
        <w:t>The Catholic concordance</w:t>
      </w:r>
      <w:r w:rsidRPr="00F61AE9">
        <w:rPr>
          <w:lang w:val="fr-FR"/>
        </w:rPr>
        <w:t>. Tr. P. E. Sigmund. Cambridge texts in the history of political thought. Cambridge, UP, [1991] 1995. XLVII+326 p. [UNICAMP]</w:t>
      </w:r>
    </w:p>
    <w:p w:rsidR="00D91E84" w:rsidRPr="003518F8" w:rsidRDefault="00D91E84" w:rsidP="00D91E84">
      <w:pPr>
        <w:pStyle w:val="PargrafoparaBibl"/>
        <w:widowControl/>
        <w:rPr>
          <w:bCs/>
          <w:iCs/>
        </w:rPr>
      </w:pPr>
      <w:r w:rsidRPr="00906480">
        <w:rPr>
          <w:bCs/>
          <w:szCs w:val="24"/>
          <w:lang w:val="en-US"/>
        </w:rPr>
        <w:t>NICHOLAS OF CUSA</w:t>
      </w:r>
      <w:r>
        <w:rPr>
          <w:bCs/>
          <w:szCs w:val="24"/>
          <w:lang w:val="en-US"/>
        </w:rPr>
        <w:t>,</w:t>
      </w:r>
      <w:r w:rsidRPr="00E074CC">
        <w:rPr>
          <w:rStyle w:val="Forte"/>
          <w:b w:val="0"/>
          <w:lang w:val="en-US"/>
        </w:rPr>
        <w:t xml:space="preserve"> </w:t>
      </w:r>
      <w:r w:rsidRPr="00906480">
        <w:rPr>
          <w:bCs/>
          <w:i/>
          <w:szCs w:val="24"/>
          <w:lang w:val="en-US"/>
        </w:rPr>
        <w:t xml:space="preserve">Writings on </w:t>
      </w:r>
      <w:r w:rsidRPr="00B03ED1">
        <w:rPr>
          <w:bCs/>
          <w:i/>
          <w:szCs w:val="24"/>
          <w:lang w:val="en-US"/>
        </w:rPr>
        <w:t xml:space="preserve">Church </w:t>
      </w:r>
      <w:r w:rsidRPr="00906480">
        <w:rPr>
          <w:bCs/>
          <w:i/>
          <w:szCs w:val="24"/>
          <w:lang w:val="en-US"/>
        </w:rPr>
        <w:t xml:space="preserve">and </w:t>
      </w:r>
      <w:r w:rsidRPr="00B03ED1">
        <w:rPr>
          <w:bCs/>
          <w:i/>
          <w:szCs w:val="24"/>
          <w:lang w:val="en-US"/>
        </w:rPr>
        <w:t>Reform</w:t>
      </w:r>
      <w:r>
        <w:rPr>
          <w:bCs/>
          <w:szCs w:val="24"/>
          <w:lang w:val="en-US"/>
        </w:rPr>
        <w:t>. Tr.</w:t>
      </w:r>
      <w:r w:rsidRPr="00906480">
        <w:rPr>
          <w:bCs/>
          <w:szCs w:val="24"/>
          <w:lang w:val="en-US"/>
        </w:rPr>
        <w:t xml:space="preserve"> T</w:t>
      </w:r>
      <w:r>
        <w:rPr>
          <w:bCs/>
          <w:szCs w:val="24"/>
          <w:lang w:val="en-US"/>
        </w:rPr>
        <w:t>.</w:t>
      </w:r>
      <w:r w:rsidRPr="00906480">
        <w:rPr>
          <w:bCs/>
          <w:szCs w:val="24"/>
          <w:lang w:val="en-US"/>
        </w:rPr>
        <w:t xml:space="preserve"> M. Izbicki</w:t>
      </w:r>
      <w:r>
        <w:rPr>
          <w:bCs/>
          <w:szCs w:val="24"/>
          <w:lang w:val="en-US"/>
        </w:rPr>
        <w:t>.</w:t>
      </w:r>
      <w:r w:rsidRPr="00B03ED1">
        <w:rPr>
          <w:szCs w:val="24"/>
          <w:lang w:val="en-US"/>
        </w:rPr>
        <w:t xml:space="preserve"> </w:t>
      </w:r>
      <w:r>
        <w:rPr>
          <w:szCs w:val="24"/>
          <w:lang w:val="en-US"/>
        </w:rPr>
        <w:t xml:space="preserve">The I Tatti </w:t>
      </w:r>
      <w:r w:rsidRPr="00AE686D">
        <w:rPr>
          <w:szCs w:val="24"/>
          <w:lang w:val="en-US"/>
        </w:rPr>
        <w:t>Renaissance library</w:t>
      </w:r>
      <w:r>
        <w:rPr>
          <w:lang w:val="en-US"/>
        </w:rPr>
        <w:t xml:space="preserve">, 33. </w:t>
      </w:r>
      <w:r w:rsidRPr="002B56F7">
        <w:t xml:space="preserve">Cambridge, Harvard UP, </w:t>
      </w:r>
      <w:r w:rsidRPr="002B56F7">
        <w:rPr>
          <w:szCs w:val="24"/>
        </w:rPr>
        <w:t xml:space="preserve">2008. </w:t>
      </w:r>
      <w:r w:rsidRPr="00667D6A">
        <w:rPr>
          <w:szCs w:val="24"/>
        </w:rPr>
        <w:t>663 p. [</w:t>
      </w:r>
      <w:r w:rsidRPr="003518F8">
        <w:rPr>
          <w:bCs/>
          <w:iCs/>
        </w:rPr>
        <w:t>UNICAMP]</w:t>
      </w:r>
    </w:p>
    <w:p w:rsidR="00D91E84" w:rsidRPr="00103FAB" w:rsidRDefault="00D91E84" w:rsidP="00D91E84">
      <w:pPr>
        <w:pStyle w:val="PargrafoparaBibl"/>
        <w:rPr>
          <w:color w:val="808080" w:themeColor="background1" w:themeShade="80"/>
          <w:lang w:val="es-ES_tradnl"/>
        </w:rPr>
      </w:pPr>
      <w:r w:rsidRPr="00103FAB">
        <w:rPr>
          <w:color w:val="808080" w:themeColor="background1" w:themeShade="80"/>
          <w:lang w:val="es-ES_tradnl"/>
        </w:rPr>
        <w:t>NICOLAS DE CUE</w:t>
      </w:r>
      <w:r>
        <w:rPr>
          <w:color w:val="808080" w:themeColor="background1" w:themeShade="80"/>
          <w:lang w:val="es-ES_tradnl"/>
        </w:rPr>
        <w:t>S</w:t>
      </w:r>
      <w:r w:rsidRPr="00103FAB">
        <w:rPr>
          <w:color w:val="808080" w:themeColor="background1" w:themeShade="80"/>
          <w:lang w:val="es-ES_tradnl"/>
        </w:rPr>
        <w:t xml:space="preserve">, </w:t>
      </w:r>
      <w:r w:rsidRPr="00103FAB">
        <w:rPr>
          <w:i/>
          <w:color w:val="808080" w:themeColor="background1" w:themeShade="80"/>
          <w:lang w:val="es-ES_tradnl"/>
        </w:rPr>
        <w:t>La Chasse de la sagesse et autres œuvres de philosophie tardive</w:t>
      </w:r>
      <w:r w:rsidRPr="00103FAB">
        <w:rPr>
          <w:color w:val="808080" w:themeColor="background1" w:themeShade="80"/>
          <w:lang w:val="es-ES_tradnl"/>
        </w:rPr>
        <w:t>. [</w:t>
      </w:r>
      <w:r w:rsidRPr="00103FAB">
        <w:rPr>
          <w:i/>
          <w:color w:val="808080" w:themeColor="background1" w:themeShade="80"/>
          <w:lang w:val="es-ES_tradnl"/>
        </w:rPr>
        <w:t>Le Dialogue à trois sur le Pouvoir-est. La Chasse de la sagesse. Le Compendium. La Cime de la contemplation</w:t>
      </w:r>
      <w:r w:rsidRPr="00103FAB">
        <w:rPr>
          <w:color w:val="808080" w:themeColor="background1" w:themeShade="80"/>
          <w:lang w:val="es-ES_tradnl"/>
        </w:rPr>
        <w:t>]. Tr. et commenté par J. Sfez. Sagesses médiévales, 17. Paris, Les Belles Lettres, 2017. 320 p.</w:t>
      </w:r>
    </w:p>
    <w:p w:rsidR="00D91E84" w:rsidRDefault="00D91E84" w:rsidP="00D91E84">
      <w:pPr>
        <w:pStyle w:val="Ttulo5"/>
        <w:keepNext/>
        <w:spacing w:before="0"/>
        <w:rPr>
          <w:color w:val="FF0000"/>
          <w:lang w:val="es-ES_tradnl"/>
        </w:rPr>
      </w:pPr>
      <w:r>
        <w:rPr>
          <w:color w:val="FF0000"/>
          <w:lang w:val="es-ES_tradnl"/>
        </w:rPr>
        <w:t>Coletâneas</w:t>
      </w:r>
    </w:p>
    <w:p w:rsidR="00C24AC7" w:rsidRPr="00F61AE9" w:rsidRDefault="00C24AC7" w:rsidP="00D91E84">
      <w:pPr>
        <w:pStyle w:val="PargrafoparaBibl"/>
        <w:widowControl/>
        <w:rPr>
          <w:lang w:val="fr-FR"/>
        </w:rPr>
      </w:pPr>
      <w:r w:rsidRPr="00F61AE9">
        <w:rPr>
          <w:lang w:val="fr-FR"/>
        </w:rPr>
        <w:t xml:space="preserve">NICOLAS DE CUES, </w:t>
      </w:r>
      <w:r w:rsidRPr="00F61AE9">
        <w:rPr>
          <w:i/>
          <w:lang w:val="fr-FR"/>
        </w:rPr>
        <w:t>De la pensée</w:t>
      </w:r>
      <w:r w:rsidRPr="00F61AE9">
        <w:rPr>
          <w:lang w:val="fr-FR"/>
        </w:rPr>
        <w:t xml:space="preserve">. Tr. nouvelle de M. de Gandillac. In CASSIRER, E., </w:t>
      </w:r>
      <w:r w:rsidRPr="00F61AE9">
        <w:rPr>
          <w:i/>
          <w:lang w:val="fr-FR"/>
        </w:rPr>
        <w:t>Individu et cosmos dans la philosophie de la Renaissance</w:t>
      </w:r>
      <w:r w:rsidRPr="00F61AE9">
        <w:rPr>
          <w:lang w:val="fr-FR"/>
        </w:rPr>
        <w:t xml:space="preserve">. Tr. P. Quillet. Suivi de Charles de Bovelles, </w:t>
      </w:r>
      <w:r w:rsidRPr="00F61AE9">
        <w:rPr>
          <w:i/>
          <w:lang w:val="fr-FR"/>
        </w:rPr>
        <w:t>Le sage</w:t>
      </w:r>
      <w:r w:rsidRPr="00F61AE9">
        <w:rPr>
          <w:lang w:val="fr-FR"/>
        </w:rPr>
        <w:t>. Tr. de P. Quillet.</w:t>
      </w:r>
      <w:r w:rsidRPr="008055DC">
        <w:rPr>
          <w:lang w:val="en-US"/>
        </w:rPr>
        <w:t xml:space="preserve"> Paris, Minuit, [1983] 1991. 489 p. [UFSCar] [UNICAMP] [USP]</w:t>
      </w:r>
    </w:p>
    <w:p w:rsidR="00320A21" w:rsidRPr="00B030B1" w:rsidRDefault="00320A21" w:rsidP="00320A21">
      <w:pPr>
        <w:pStyle w:val="PargrafoparaBibl"/>
        <w:widowControl/>
        <w:rPr>
          <w:lang w:val="en-US"/>
        </w:rPr>
      </w:pPr>
      <w:r w:rsidRPr="001D5D4C">
        <w:rPr>
          <w:lang w:val="en-US"/>
        </w:rPr>
        <w:t xml:space="preserve">NICOLAUS CUSANUS, </w:t>
      </w:r>
      <w:r>
        <w:rPr>
          <w:lang w:val="en-US"/>
        </w:rPr>
        <w:t>“</w:t>
      </w:r>
      <w:r w:rsidRPr="001D5D4C">
        <w:rPr>
          <w:lang w:val="en-US"/>
        </w:rPr>
        <w:t>From On Catholic harmony, book III, chapter 37”</w:t>
      </w:r>
      <w:r>
        <w:rPr>
          <w:lang w:val="en-US"/>
        </w:rPr>
        <w:t xml:space="preserve"> in</w:t>
      </w:r>
      <w:r w:rsidRPr="001D5D4C">
        <w:rPr>
          <w:lang w:val="en-US"/>
        </w:rPr>
        <w:t xml:space="preserve"> </w:t>
      </w:r>
      <w:r w:rsidRPr="001D5D4C">
        <w:rPr>
          <w:i/>
          <w:lang w:val="en-US"/>
        </w:rPr>
        <w:t>Classics of social choice</w:t>
      </w:r>
      <w:r w:rsidRPr="001D5D4C">
        <w:rPr>
          <w:lang w:val="en-US"/>
        </w:rPr>
        <w:t xml:space="preserve">. Ed. and tr. by I. McLean and A. B. Urken. </w:t>
      </w:r>
      <w:r w:rsidRPr="00B030B1">
        <w:rPr>
          <w:lang w:val="en-US"/>
        </w:rPr>
        <w:t>Ann Arbor, Michigan UP, 1995. X+371 p. [USP]</w:t>
      </w:r>
    </w:p>
    <w:p w:rsidR="00C24AC7" w:rsidRPr="00B86FCA" w:rsidRDefault="00C24AC7" w:rsidP="00B66F1E">
      <w:pPr>
        <w:pStyle w:val="PargrafoparaBibl"/>
        <w:widowControl/>
        <w:rPr>
          <w:noProof/>
        </w:rPr>
      </w:pPr>
      <w:r>
        <w:rPr>
          <w:lang w:val="en-US"/>
        </w:rPr>
        <w:t xml:space="preserve">CAPELLE-DUMONT, P., </w:t>
      </w:r>
      <w:r w:rsidRPr="003F1971">
        <w:rPr>
          <w:lang w:val="en-US"/>
        </w:rPr>
        <w:t>BOULNOIS,</w:t>
      </w:r>
      <w:r w:rsidRPr="00D175FC">
        <w:rPr>
          <w:lang w:val="en-US"/>
        </w:rPr>
        <w:t xml:space="preserve"> </w:t>
      </w:r>
      <w:r w:rsidRPr="003F1971">
        <w:rPr>
          <w:lang w:val="en-US"/>
        </w:rPr>
        <w:t>O.,</w:t>
      </w:r>
      <w:r w:rsidRPr="003F1971">
        <w:rPr>
          <w:rFonts w:ascii="Trebuchet MS" w:hAnsi="Trebuchet MS"/>
          <w:color w:val="666666"/>
          <w:sz w:val="18"/>
          <w:szCs w:val="18"/>
          <w:shd w:val="clear" w:color="auto" w:fill="FFFFFF"/>
          <w:lang w:val="en-US"/>
        </w:rPr>
        <w:t xml:space="preserve"> </w:t>
      </w:r>
      <w:r w:rsidRPr="00D175FC">
        <w:rPr>
          <w:lang w:val="en-US"/>
        </w:rPr>
        <w:t>et al., éds.,</w:t>
      </w:r>
      <w:r>
        <w:rPr>
          <w:lang w:val="en-US"/>
        </w:rPr>
        <w:t xml:space="preserve"> </w:t>
      </w:r>
      <w:r w:rsidRPr="00D175FC">
        <w:rPr>
          <w:i/>
          <w:lang w:val="en-US"/>
        </w:rPr>
        <w:t>Philosophie et théologie</w:t>
      </w:r>
      <w:r>
        <w:rPr>
          <w:i/>
          <w:lang w:val="en-US"/>
        </w:rPr>
        <w:t xml:space="preserve"> au </w:t>
      </w:r>
      <w:r w:rsidRPr="003F1971">
        <w:rPr>
          <w:i/>
          <w:szCs w:val="24"/>
          <w:lang w:val="en-US"/>
        </w:rPr>
        <w:t>Moyen Âge</w:t>
      </w:r>
      <w:r>
        <w:rPr>
          <w:szCs w:val="24"/>
          <w:lang w:val="en-US"/>
        </w:rPr>
        <w:t>.</w:t>
      </w:r>
      <w:r w:rsidRPr="003F1971">
        <w:rPr>
          <w:i/>
          <w:lang w:val="en-US"/>
        </w:rPr>
        <w:t xml:space="preserve"> </w:t>
      </w:r>
      <w:r w:rsidRPr="00B86FCA">
        <w:rPr>
          <w:i/>
        </w:rPr>
        <w:t>Anthologie, Tome</w:t>
      </w:r>
      <w:r w:rsidRPr="00B86FCA">
        <w:rPr>
          <w:rFonts w:ascii="Verdana" w:hAnsi="Verdana"/>
          <w:b/>
          <w:bCs/>
          <w:sz w:val="17"/>
          <w:szCs w:val="17"/>
        </w:rPr>
        <w:t xml:space="preserve"> </w:t>
      </w:r>
      <w:r w:rsidRPr="00B86FCA">
        <w:rPr>
          <w:i/>
        </w:rPr>
        <w:t>II</w:t>
      </w:r>
      <w:r w:rsidRPr="00B86FCA">
        <w:t>.</w:t>
      </w:r>
      <w:r w:rsidRPr="00B86FCA">
        <w:rPr>
          <w:rStyle w:val="Ttulo1Char"/>
          <w:rFonts w:ascii="Trebuchet MS" w:hAnsi="Trebuchet MS"/>
          <w:color w:val="000000"/>
          <w:sz w:val="18"/>
          <w:szCs w:val="18"/>
          <w:shd w:val="clear" w:color="auto" w:fill="FFFFFF"/>
        </w:rPr>
        <w:t xml:space="preserve"> </w:t>
      </w:r>
      <w:r>
        <w:t xml:space="preserve">Paris, Cerf, 2009. 474 </w:t>
      </w:r>
      <w:r w:rsidRPr="00B86FCA">
        <w:t>p. [USP] {NA}</w:t>
      </w:r>
    </w:p>
    <w:p w:rsidR="00C24AC7" w:rsidRPr="00970B27" w:rsidRDefault="00C24AC7" w:rsidP="00B66F1E">
      <w:pPr>
        <w:pStyle w:val="PargrafoparaBibl"/>
        <w:widowControl/>
        <w:rPr>
          <w:noProof/>
          <w:szCs w:val="24"/>
        </w:rPr>
      </w:pPr>
      <w:r>
        <w:rPr>
          <w:noProof/>
          <w:szCs w:val="24"/>
        </w:rPr>
        <w:t>FERNÁ</w:t>
      </w:r>
      <w:r w:rsidRPr="00956A5D">
        <w:rPr>
          <w:noProof/>
          <w:szCs w:val="24"/>
        </w:rPr>
        <w:t>NDE</w:t>
      </w:r>
      <w:r>
        <w:rPr>
          <w:noProof/>
          <w:szCs w:val="24"/>
        </w:rPr>
        <w:t xml:space="preserve">Z, C., </w:t>
      </w:r>
      <w:r w:rsidRPr="00956A5D">
        <w:rPr>
          <w:i/>
          <w:noProof/>
          <w:szCs w:val="24"/>
        </w:rPr>
        <w:t>Los filósofos medievales</w:t>
      </w:r>
      <w:r>
        <w:rPr>
          <w:i/>
          <w:noProof/>
          <w:szCs w:val="24"/>
        </w:rPr>
        <w:t>,</w:t>
      </w:r>
      <w:r w:rsidRPr="00956A5D">
        <w:rPr>
          <w:i/>
          <w:noProof/>
          <w:szCs w:val="24"/>
        </w:rPr>
        <w:t xml:space="preserve"> </w:t>
      </w:r>
      <w:r w:rsidRPr="00FC2BB0">
        <w:rPr>
          <w:i/>
          <w:szCs w:val="24"/>
        </w:rPr>
        <w:t xml:space="preserve">II: Escoto Eriugena </w:t>
      </w:r>
      <w:r>
        <w:rPr>
          <w:i/>
          <w:szCs w:val="24"/>
        </w:rPr>
        <w:t xml:space="preserve">– </w:t>
      </w:r>
      <w:r w:rsidRPr="00FC2BB0">
        <w:rPr>
          <w:i/>
          <w:szCs w:val="24"/>
        </w:rPr>
        <w:t>Nicolás de Cusa</w:t>
      </w:r>
      <w:r>
        <w:rPr>
          <w:rFonts w:ascii="Verdana" w:hAnsi="Verdana"/>
          <w:bCs/>
          <w:color w:val="02488F"/>
          <w:szCs w:val="24"/>
        </w:rPr>
        <w:t>.</w:t>
      </w:r>
      <w:r w:rsidRPr="00FC2BB0">
        <w:rPr>
          <w:rFonts w:ascii="Verdana" w:hAnsi="Verdana"/>
          <w:color w:val="000000"/>
          <w:szCs w:val="24"/>
        </w:rPr>
        <w:t xml:space="preserve"> </w:t>
      </w:r>
      <w:r w:rsidRPr="00956A5D">
        <w:rPr>
          <w:i/>
          <w:noProof/>
          <w:szCs w:val="24"/>
        </w:rPr>
        <w:t>Selección de textos</w:t>
      </w:r>
      <w:r>
        <w:rPr>
          <w:noProof/>
          <w:szCs w:val="24"/>
        </w:rPr>
        <w:t>. Tr</w:t>
      </w:r>
      <w:r w:rsidRPr="00956A5D">
        <w:rPr>
          <w:noProof/>
          <w:szCs w:val="24"/>
        </w:rPr>
        <w:t xml:space="preserve">. </w:t>
      </w:r>
      <w:r w:rsidRPr="00780903">
        <w:rPr>
          <w:noProof/>
          <w:szCs w:val="24"/>
        </w:rPr>
        <w:t>C</w:t>
      </w:r>
      <w:r>
        <w:rPr>
          <w:noProof/>
          <w:szCs w:val="24"/>
        </w:rPr>
        <w:t>.</w:t>
      </w:r>
      <w:r w:rsidRPr="00956A5D">
        <w:rPr>
          <w:noProof/>
          <w:szCs w:val="24"/>
        </w:rPr>
        <w:t xml:space="preserve"> Fernandes. Madrid, </w:t>
      </w:r>
      <w:r>
        <w:rPr>
          <w:noProof/>
          <w:szCs w:val="24"/>
        </w:rPr>
        <w:t>BAC</w:t>
      </w:r>
      <w:r w:rsidRPr="00956A5D">
        <w:rPr>
          <w:noProof/>
          <w:szCs w:val="24"/>
        </w:rPr>
        <w:t xml:space="preserve">, 1980. </w:t>
      </w:r>
      <w:r w:rsidRPr="00FC2BB0">
        <w:rPr>
          <w:noProof/>
          <w:szCs w:val="24"/>
        </w:rPr>
        <w:t>1</w:t>
      </w:r>
      <w:r>
        <w:rPr>
          <w:noProof/>
          <w:szCs w:val="24"/>
        </w:rPr>
        <w:t>.</w:t>
      </w:r>
      <w:r w:rsidRPr="00FC2BB0">
        <w:rPr>
          <w:noProof/>
          <w:szCs w:val="24"/>
        </w:rPr>
        <w:t>268</w:t>
      </w:r>
      <w:r w:rsidRPr="009E7ECA">
        <w:rPr>
          <w:noProof/>
          <w:szCs w:val="24"/>
        </w:rPr>
        <w:t xml:space="preserve"> </w:t>
      </w:r>
      <w:r w:rsidRPr="000F5483">
        <w:rPr>
          <w:noProof/>
          <w:szCs w:val="24"/>
        </w:rPr>
        <w:t xml:space="preserve">p. [UNESP] </w:t>
      </w:r>
      <w:r w:rsidRPr="00656DDC">
        <w:rPr>
          <w:noProof/>
          <w:szCs w:val="24"/>
        </w:rPr>
        <w:t>[USP]</w:t>
      </w:r>
    </w:p>
    <w:p w:rsidR="00654651" w:rsidRDefault="00654651" w:rsidP="00654651">
      <w:pPr>
        <w:pStyle w:val="PargrafoparaBibl"/>
        <w:rPr>
          <w:bCs/>
          <w:lang w:val="en-US"/>
        </w:rPr>
      </w:pPr>
      <w:bookmarkStart w:id="95" w:name="_Hlk488489027"/>
      <w:r w:rsidRPr="00DB4A64">
        <w:rPr>
          <w:rStyle w:val="destacapalavras"/>
          <w:bCs/>
          <w:lang w:val="en-US"/>
        </w:rPr>
        <w:t>WIPPEL,</w:t>
      </w:r>
      <w:r w:rsidRPr="00DB4A64">
        <w:rPr>
          <w:bCs/>
          <w:lang w:val="en-US"/>
        </w:rPr>
        <w:t xml:space="preserve"> J</w:t>
      </w:r>
      <w:r>
        <w:rPr>
          <w:bCs/>
          <w:lang w:val="en-US"/>
        </w:rPr>
        <w:t>.</w:t>
      </w:r>
      <w:r w:rsidRPr="00DB4A64">
        <w:rPr>
          <w:bCs/>
          <w:lang w:val="en-US"/>
        </w:rPr>
        <w:t xml:space="preserve"> F.</w:t>
      </w:r>
      <w:r>
        <w:rPr>
          <w:bCs/>
          <w:lang w:val="en-US"/>
        </w:rPr>
        <w:t xml:space="preserve">, </w:t>
      </w:r>
      <w:r w:rsidRPr="00DB4A64">
        <w:rPr>
          <w:bCs/>
          <w:lang w:val="en-US"/>
        </w:rPr>
        <w:t xml:space="preserve">and </w:t>
      </w:r>
      <w:r w:rsidRPr="00DB4A64">
        <w:rPr>
          <w:rStyle w:val="destacapalavras"/>
          <w:bCs/>
          <w:lang w:val="en-US"/>
        </w:rPr>
        <w:t>WOLTER</w:t>
      </w:r>
      <w:r>
        <w:rPr>
          <w:rStyle w:val="destacapalavras"/>
          <w:bCs/>
          <w:lang w:val="en-US"/>
        </w:rPr>
        <w:t>,</w:t>
      </w:r>
      <w:r w:rsidRPr="00DB4A64">
        <w:rPr>
          <w:bCs/>
          <w:lang w:val="en-US"/>
        </w:rPr>
        <w:t xml:space="preserve"> A</w:t>
      </w:r>
      <w:r>
        <w:rPr>
          <w:bCs/>
          <w:lang w:val="en-US"/>
        </w:rPr>
        <w:t>.</w:t>
      </w:r>
      <w:r w:rsidRPr="00DB4A64">
        <w:rPr>
          <w:bCs/>
          <w:lang w:val="en-US"/>
        </w:rPr>
        <w:t xml:space="preserve"> B.</w:t>
      </w:r>
      <w:r>
        <w:rPr>
          <w:bCs/>
          <w:lang w:val="en-US"/>
        </w:rPr>
        <w:t xml:space="preserve">, eds., </w:t>
      </w:r>
      <w:r w:rsidRPr="006E02FA">
        <w:rPr>
          <w:bCs/>
          <w:i/>
          <w:lang w:val="en-US"/>
        </w:rPr>
        <w:t>Medieval philosophy: from St. Augustine to Nicholas of Cusa</w:t>
      </w:r>
      <w:r>
        <w:rPr>
          <w:bCs/>
          <w:lang w:val="en-US"/>
        </w:rPr>
        <w:t>.</w:t>
      </w:r>
      <w:r w:rsidRPr="00DB4A64">
        <w:rPr>
          <w:lang w:val="en-US"/>
        </w:rPr>
        <w:t xml:space="preserve"> New York</w:t>
      </w:r>
      <w:r>
        <w:rPr>
          <w:lang w:val="en-US"/>
        </w:rPr>
        <w:t xml:space="preserve"> / </w:t>
      </w:r>
      <w:r w:rsidRPr="00DB4A64">
        <w:rPr>
          <w:lang w:val="en-US"/>
        </w:rPr>
        <w:t>London</w:t>
      </w:r>
      <w:r>
        <w:rPr>
          <w:lang w:val="en-US"/>
        </w:rPr>
        <w:t>,</w:t>
      </w:r>
      <w:r w:rsidRPr="00DB4A64">
        <w:rPr>
          <w:lang w:val="en-US"/>
        </w:rPr>
        <w:t xml:space="preserve"> MacMillan, 1969</w:t>
      </w:r>
      <w:r>
        <w:rPr>
          <w:lang w:val="en-US"/>
        </w:rPr>
        <w:t>, pp. . 487 p.</w:t>
      </w:r>
      <w:r w:rsidRPr="006E02FA">
        <w:rPr>
          <w:szCs w:val="24"/>
          <w:lang w:val="en-US"/>
        </w:rPr>
        <w:t xml:space="preserve"> </w:t>
      </w:r>
      <w:r w:rsidRPr="0080531D">
        <w:rPr>
          <w:szCs w:val="24"/>
          <w:lang w:val="en-US"/>
        </w:rPr>
        <w:t>[UNICAMP]</w:t>
      </w:r>
    </w:p>
    <w:bookmarkEnd w:id="95"/>
    <w:p w:rsidR="004D4F7A" w:rsidRDefault="004D4F7A" w:rsidP="00B66F1E">
      <w:pPr>
        <w:pStyle w:val="Ttulo5"/>
        <w:keepNext/>
        <w:spacing w:before="0"/>
        <w:rPr>
          <w:color w:val="FF0000"/>
          <w:lang w:val="es-ES_tradnl"/>
        </w:rPr>
      </w:pPr>
      <w:r>
        <w:rPr>
          <w:color w:val="FF0000"/>
          <w:lang w:val="es-ES_tradnl"/>
        </w:rPr>
        <w:t>Contra Nicolau de Cusa</w:t>
      </w:r>
    </w:p>
    <w:p w:rsidR="004D4F7A" w:rsidRPr="006A6308" w:rsidRDefault="004D4F7A" w:rsidP="00B66F1E">
      <w:pPr>
        <w:pStyle w:val="PargrafoparaBibl"/>
        <w:widowControl/>
        <w:rPr>
          <w:lang w:val="en-US"/>
        </w:rPr>
      </w:pPr>
      <w:r w:rsidRPr="00E14DBF">
        <w:rPr>
          <w:noProof/>
          <w:lang w:val="de-DE"/>
        </w:rPr>
        <w:t xml:space="preserve">JOHANNES WENCK VON HERRENBERG, </w:t>
      </w:r>
      <w:r w:rsidRPr="002C07DC">
        <w:rPr>
          <w:i/>
          <w:noProof/>
          <w:lang w:val="de-DE"/>
        </w:rPr>
        <w:t>Le “De ignota litteratura” de Jean Wenck de Herrenberg contre Nicolas de Cuse</w:t>
      </w:r>
      <w:r w:rsidRPr="00E14DBF">
        <w:rPr>
          <w:noProof/>
          <w:lang w:val="de-DE"/>
        </w:rPr>
        <w:t>. Texte inédit et étude par E. Vansteenberghe</w:t>
      </w:r>
      <w:r>
        <w:rPr>
          <w:noProof/>
          <w:lang w:val="de-DE"/>
        </w:rPr>
        <w:t xml:space="preserve">. </w:t>
      </w:r>
      <w:r w:rsidRPr="004D4F7A">
        <w:rPr>
          <w:noProof/>
          <w:lang w:val="en-US"/>
        </w:rPr>
        <w:t>BGPTM, VIII, 6. Münster, Aschendorff,</w:t>
      </w:r>
      <w:r w:rsidRPr="004D4F7A">
        <w:rPr>
          <w:lang w:val="en-US"/>
        </w:rPr>
        <w:t xml:space="preserve"> </w:t>
      </w:r>
      <w:r w:rsidRPr="004D4F7A">
        <w:rPr>
          <w:noProof/>
          <w:lang w:val="en-US"/>
        </w:rPr>
        <w:t xml:space="preserve">1910. </w:t>
      </w:r>
      <w:r w:rsidRPr="006A6308">
        <w:rPr>
          <w:noProof/>
          <w:lang w:val="en-US"/>
        </w:rPr>
        <w:t>43 p. [</w:t>
      </w:r>
      <w:r w:rsidRPr="006A6308">
        <w:rPr>
          <w:lang w:val="en-US"/>
        </w:rPr>
        <w:t>PUC]</w:t>
      </w:r>
    </w:p>
    <w:p w:rsidR="00E35A51" w:rsidRPr="0099344E" w:rsidRDefault="00E35A51" w:rsidP="00E35A51">
      <w:pPr>
        <w:pStyle w:val="PargrafoparaBibl"/>
        <w:widowControl/>
        <w:rPr>
          <w:lang w:val="fr-FR"/>
        </w:rPr>
      </w:pPr>
      <w:r w:rsidRPr="0099344E">
        <w:rPr>
          <w:lang w:val="fr-FR"/>
        </w:rPr>
        <w:t xml:space="preserve">VANSTEENBERGHE, E., </w:t>
      </w:r>
      <w:r w:rsidRPr="0099344E">
        <w:rPr>
          <w:i/>
          <w:lang w:val="fr-FR"/>
        </w:rPr>
        <w:t>Autour de la docte ignorance. Une controverse sur la théologie mystique au XV</w:t>
      </w:r>
      <w:r w:rsidRPr="0099344E">
        <w:rPr>
          <w:i/>
          <w:vertAlign w:val="superscript"/>
          <w:lang w:val="fr-FR"/>
        </w:rPr>
        <w:t>e</w:t>
      </w:r>
      <w:r w:rsidRPr="0099344E">
        <w:rPr>
          <w:i/>
          <w:lang w:val="fr-FR"/>
        </w:rPr>
        <w:t xml:space="preserve"> siècle</w:t>
      </w:r>
      <w:r w:rsidRPr="0099344E">
        <w:rPr>
          <w:lang w:val="fr-FR"/>
        </w:rPr>
        <w:t>. BGPTM, XIV, 2-3. Münster, Aschendorff, 1915. X+220 p. [PUC]</w:t>
      </w:r>
    </w:p>
    <w:p w:rsidR="005C0967" w:rsidRPr="005C0967" w:rsidRDefault="005C0967" w:rsidP="005C0967">
      <w:pPr>
        <w:pStyle w:val="PargrafoparaBibl"/>
        <w:widowControl/>
        <w:rPr>
          <w:bCs/>
          <w:iCs/>
          <w:lang w:val="en-US"/>
        </w:rPr>
      </w:pPr>
      <w:r w:rsidRPr="00654651">
        <w:rPr>
          <w:bCs/>
          <w:iCs/>
          <w:lang w:val="fr-FR"/>
        </w:rPr>
        <w:t xml:space="preserve">NICOLAS DE CUES, </w:t>
      </w:r>
      <w:r w:rsidRPr="00654651">
        <w:rPr>
          <w:i/>
          <w:lang w:val="fr-FR"/>
        </w:rPr>
        <w:t>L’Apologie de la docte ignorance</w:t>
      </w:r>
      <w:r w:rsidRPr="00654651">
        <w:rPr>
          <w:bCs/>
          <w:i/>
          <w:iCs/>
          <w:lang w:val="fr-FR"/>
        </w:rPr>
        <w:t xml:space="preserve"> </w:t>
      </w:r>
      <w:r w:rsidRPr="00654651">
        <w:rPr>
          <w:bCs/>
          <w:iCs/>
          <w:lang w:val="fr-FR"/>
        </w:rPr>
        <w:t xml:space="preserve">in </w:t>
      </w:r>
      <w:r w:rsidRPr="00654651">
        <w:rPr>
          <w:bCs/>
          <w:i/>
          <w:iCs/>
          <w:lang w:val="fr-FR"/>
        </w:rPr>
        <w:t>Trois traités sur la docte ignorance et la coïncidence des opposés</w:t>
      </w:r>
      <w:r w:rsidRPr="00654651">
        <w:rPr>
          <w:bCs/>
          <w:iCs/>
          <w:lang w:val="fr-FR"/>
        </w:rPr>
        <w:t xml:space="preserve">. </w:t>
      </w:r>
      <w:r w:rsidRPr="005C0967">
        <w:rPr>
          <w:lang w:val="en-US"/>
        </w:rPr>
        <w:t xml:space="preserve">Intr., tr., notes et commentaires par F. Bertin. </w:t>
      </w:r>
      <w:r w:rsidRPr="005C0967">
        <w:rPr>
          <w:bCs/>
          <w:iCs/>
          <w:lang w:val="en-US"/>
        </w:rPr>
        <w:t>Sagesses chrétiennes. Paris, Cerf, 1991. 184 p. [UFSCar]</w:t>
      </w:r>
    </w:p>
    <w:p w:rsidR="00BC7216" w:rsidRPr="00F819AA" w:rsidRDefault="00BC7216" w:rsidP="00BC7216">
      <w:pPr>
        <w:pStyle w:val="PargrafoparaBibl"/>
        <w:rPr>
          <w:color w:val="808080" w:themeColor="background1" w:themeShade="80"/>
          <w:lang w:val="en-US"/>
        </w:rPr>
      </w:pPr>
      <w:r w:rsidRPr="00F927E1">
        <w:rPr>
          <w:color w:val="808080" w:themeColor="background1" w:themeShade="80"/>
          <w:lang w:val="en-US"/>
        </w:rPr>
        <w:t xml:space="preserve">JOHN WENCK, “De ignota litteratura” &amp; </w:t>
      </w:r>
      <w:r w:rsidRPr="00F927E1">
        <w:rPr>
          <w:iCs/>
          <w:color w:val="808080" w:themeColor="background1" w:themeShade="80"/>
          <w:lang w:val="en-US"/>
        </w:rPr>
        <w:t>NICHOLAS OF CUSA, “</w:t>
      </w:r>
      <w:r w:rsidRPr="00F927E1">
        <w:rPr>
          <w:color w:val="808080" w:themeColor="background1" w:themeShade="80"/>
          <w:lang w:val="en-US"/>
        </w:rPr>
        <w:t xml:space="preserve">Apologia doctae </w:t>
      </w:r>
      <w:r w:rsidRPr="00F927E1">
        <w:rPr>
          <w:color w:val="808080" w:themeColor="background1" w:themeShade="80"/>
          <w:lang w:val="en-US"/>
        </w:rPr>
        <w:lastRenderedPageBreak/>
        <w:t xml:space="preserve">ignorantiae” in </w:t>
      </w:r>
      <w:r w:rsidRPr="00F927E1">
        <w:rPr>
          <w:i/>
          <w:iCs/>
          <w:color w:val="808080" w:themeColor="background1" w:themeShade="80"/>
          <w:lang w:val="en-US"/>
        </w:rPr>
        <w:t>Complete Philosophical and Theological Treatises of Nicholas of Cusa</w:t>
      </w:r>
      <w:r w:rsidRPr="00F927E1">
        <w:rPr>
          <w:color w:val="808080" w:themeColor="background1" w:themeShade="80"/>
          <w:lang w:val="en-US"/>
        </w:rPr>
        <w:t xml:space="preserve">. Tr. J. </w:t>
      </w:r>
      <w:r w:rsidRPr="00F927E1">
        <w:rPr>
          <w:color w:val="808080" w:themeColor="background1" w:themeShade="80"/>
          <w:sz w:val="25"/>
          <w:szCs w:val="25"/>
          <w:lang w:val="en-US"/>
        </w:rPr>
        <w:t>Hopkins</w:t>
      </w:r>
      <w:r w:rsidRPr="00F927E1">
        <w:rPr>
          <w:color w:val="808080" w:themeColor="background1" w:themeShade="80"/>
          <w:lang w:val="en-US"/>
        </w:rPr>
        <w:t xml:space="preserve">. </w:t>
      </w:r>
      <w:r w:rsidRPr="00F819AA">
        <w:rPr>
          <w:color w:val="808080" w:themeColor="background1" w:themeShade="80"/>
          <w:lang w:val="en-US"/>
        </w:rPr>
        <w:t xml:space="preserve">Minneapolis, Banning, 2001. Vol. 1, pp. 423-456, </w:t>
      </w:r>
      <w:r w:rsidRPr="00F927E1">
        <w:rPr>
          <w:color w:val="808080" w:themeColor="background1" w:themeShade="80"/>
          <w:lang w:val="en-US"/>
        </w:rPr>
        <w:t>457-492</w:t>
      </w:r>
      <w:r w:rsidRPr="00F819AA">
        <w:rPr>
          <w:color w:val="808080" w:themeColor="background1" w:themeShade="80"/>
          <w:lang w:val="en-US"/>
        </w:rPr>
        <w:t>.</w:t>
      </w:r>
    </w:p>
    <w:p w:rsidR="00C24AC7" w:rsidRPr="00D82EB8" w:rsidRDefault="00C24AC7" w:rsidP="00B66F1E">
      <w:pPr>
        <w:pStyle w:val="Ttulo5"/>
        <w:keepNext/>
        <w:spacing w:before="0"/>
        <w:rPr>
          <w:color w:val="FF0000"/>
          <w:lang w:val="en-US"/>
        </w:rPr>
      </w:pPr>
      <w:r w:rsidRPr="00D82EB8">
        <w:rPr>
          <w:color w:val="FF0000"/>
          <w:lang w:val="en-US"/>
        </w:rPr>
        <w:t>Buchreihe der Cusanus-Gesellschaft</w:t>
      </w:r>
    </w:p>
    <w:p w:rsidR="00C24AC7" w:rsidRDefault="00C24AC7" w:rsidP="00B66F1E">
      <w:pPr>
        <w:pStyle w:val="PargrafoparaBibl"/>
        <w:widowControl/>
        <w:rPr>
          <w:bCs/>
          <w:iCs/>
          <w:lang w:val="en-US"/>
        </w:rPr>
      </w:pPr>
      <w:r w:rsidRPr="00D82EB8">
        <w:rPr>
          <w:bCs/>
          <w:iCs/>
          <w:lang w:val="en-US"/>
        </w:rPr>
        <w:t xml:space="preserve">BENZ, H., </w:t>
      </w:r>
      <w:r w:rsidRPr="00D82EB8">
        <w:rPr>
          <w:bCs/>
          <w:i/>
          <w:iCs/>
          <w:lang w:val="en-US"/>
        </w:rPr>
        <w:t>Individualität und Subjektivität. Interpretationstendenzen in der Cusanus-Forschung und das Selbstverständnis des Nikolaus von Kues</w:t>
      </w:r>
      <w:r w:rsidRPr="00D82EB8">
        <w:rPr>
          <w:bCs/>
          <w:iCs/>
          <w:lang w:val="en-US"/>
        </w:rPr>
        <w:t xml:space="preserve">. </w:t>
      </w:r>
      <w:r w:rsidRPr="00F61AE9">
        <w:rPr>
          <w:bCs/>
          <w:iCs/>
          <w:lang w:val="en-US"/>
        </w:rPr>
        <w:t>Buchreihe der Cusanus-Gesellschaft, 13. Münster, Aschendorff, 1999. XX+470 S.</w:t>
      </w:r>
      <w:r w:rsidRPr="00F61AE9">
        <w:rPr>
          <w:color w:val="808080"/>
          <w:lang w:val="en-US"/>
        </w:rPr>
        <w:t xml:space="preserve"> </w:t>
      </w:r>
      <w:r w:rsidRPr="00F61AE9">
        <w:rPr>
          <w:bCs/>
          <w:iCs/>
          <w:lang w:val="en-US"/>
        </w:rPr>
        <w:t>[UFSCar]</w:t>
      </w:r>
      <w:r w:rsidRPr="00F61AE9">
        <w:rPr>
          <w:bCs/>
          <w:iCs/>
          <w:color w:val="808080"/>
          <w:lang w:val="en-US"/>
        </w:rPr>
        <w:t xml:space="preserve"> </w:t>
      </w:r>
      <w:r w:rsidR="00C2082D">
        <w:rPr>
          <w:bCs/>
          <w:iCs/>
          <w:lang w:val="en-US"/>
        </w:rPr>
        <w:t>[USP]</w:t>
      </w:r>
    </w:p>
    <w:p w:rsidR="00C24AC7" w:rsidRPr="00F61AE9" w:rsidRDefault="00C24AC7" w:rsidP="00B66F1E">
      <w:pPr>
        <w:pStyle w:val="PargrafoparaBibl"/>
        <w:widowControl/>
        <w:rPr>
          <w:bCs/>
          <w:iCs/>
        </w:rPr>
      </w:pPr>
      <w:r>
        <w:rPr>
          <w:bCs/>
          <w:iCs/>
          <w:lang w:val="en-US"/>
        </w:rPr>
        <w:t>von BREDOW, G.</w:t>
      </w:r>
      <w:r w:rsidRPr="00F61AE9">
        <w:rPr>
          <w:bCs/>
          <w:iCs/>
          <w:lang w:val="en-US"/>
        </w:rPr>
        <w:t xml:space="preserve">, </w:t>
      </w:r>
      <w:r w:rsidRPr="00F61AE9">
        <w:rPr>
          <w:bCs/>
          <w:i/>
          <w:iCs/>
          <w:lang w:val="en-US"/>
        </w:rPr>
        <w:t>Im Gespräch mit Nikolaus von Kues. Gesammelte Aufsätze 1948-1993</w:t>
      </w:r>
      <w:r w:rsidRPr="00F61AE9">
        <w:rPr>
          <w:bCs/>
          <w:iCs/>
          <w:lang w:val="en-US"/>
        </w:rPr>
        <w:t>. H</w:t>
      </w:r>
      <w:r>
        <w:rPr>
          <w:bCs/>
          <w:iCs/>
          <w:lang w:val="en-US"/>
        </w:rPr>
        <w:t>rs</w:t>
      </w:r>
      <w:r w:rsidRPr="00F61AE9">
        <w:rPr>
          <w:bCs/>
          <w:iCs/>
          <w:lang w:val="en-US"/>
        </w:rPr>
        <w:t xml:space="preserve">g. H. Schnarr. Buchreihe der Cusanus-Gesellschaft, Sonderbeitrag zur Philosophie des Cusanus. Münster, Aschendorff, 1995. </w:t>
      </w:r>
      <w:r w:rsidRPr="00F61AE9">
        <w:rPr>
          <w:bCs/>
          <w:iCs/>
        </w:rPr>
        <w:t>VIII+280 S.</w:t>
      </w:r>
      <w:r w:rsidRPr="00F61AE9">
        <w:rPr>
          <w:sz w:val="20"/>
        </w:rPr>
        <w:t xml:space="preserve"> </w:t>
      </w:r>
      <w:r w:rsidRPr="00F61AE9">
        <w:rPr>
          <w:bCs/>
          <w:iCs/>
        </w:rPr>
        <w:t>[UFSCar] [USP]</w:t>
      </w:r>
    </w:p>
    <w:p w:rsidR="00C24AC7" w:rsidRPr="001B579D" w:rsidRDefault="00C24AC7" w:rsidP="00B66F1E">
      <w:pPr>
        <w:pStyle w:val="PargrafoparaBibl"/>
        <w:widowControl/>
        <w:rPr>
          <w:bCs/>
          <w:iCs/>
        </w:rPr>
      </w:pPr>
      <w:r w:rsidRPr="00F61AE9">
        <w:rPr>
          <w:bCs/>
          <w:iCs/>
        </w:rPr>
        <w:t xml:space="preserve">HAMANN, F., </w:t>
      </w:r>
      <w:r w:rsidRPr="00F61AE9">
        <w:rPr>
          <w:bCs/>
          <w:i/>
          <w:iCs/>
        </w:rPr>
        <w:t>Das Siegel der Ewigkeit Universalwissenschaft und Konziliarismus bei Heymericus de Campo</w:t>
      </w:r>
      <w:r w:rsidRPr="00F61AE9">
        <w:rPr>
          <w:bCs/>
          <w:iCs/>
        </w:rPr>
        <w:t xml:space="preserve">. </w:t>
      </w:r>
      <w:r w:rsidRPr="001B579D">
        <w:rPr>
          <w:bCs/>
          <w:iCs/>
        </w:rPr>
        <w:t>Buchreihe der Cusanus-Gesellschaft, 16. Münster, Aschendorff, 2006. 3</w:t>
      </w:r>
      <w:r w:rsidR="00C2082D" w:rsidRPr="001B579D">
        <w:rPr>
          <w:bCs/>
          <w:iCs/>
        </w:rPr>
        <w:t>69</w:t>
      </w:r>
      <w:r w:rsidRPr="001B579D">
        <w:rPr>
          <w:bCs/>
          <w:iCs/>
        </w:rPr>
        <w:t xml:space="preserve"> S.</w:t>
      </w:r>
      <w:r w:rsidR="00C2082D" w:rsidRPr="001B579D">
        <w:rPr>
          <w:bCs/>
          <w:iCs/>
        </w:rPr>
        <w:t xml:space="preserve"> [UFSCar] [USP]</w:t>
      </w:r>
    </w:p>
    <w:p w:rsidR="00C24AC7" w:rsidRPr="003A524D" w:rsidRDefault="00C24AC7" w:rsidP="00B66F1E">
      <w:pPr>
        <w:pStyle w:val="PargrafoparaBibl"/>
        <w:widowControl/>
        <w:rPr>
          <w:rFonts w:ascii="Palatino-Roman" w:hAnsi="Palatino-Roman" w:cs="Palatino-Roman"/>
          <w:lang w:val="en-US"/>
        </w:rPr>
      </w:pPr>
      <w:r w:rsidRPr="001B579D">
        <w:rPr>
          <w:bCs/>
          <w:iCs/>
        </w:rPr>
        <w:t xml:space="preserve">HENKE, N., </w:t>
      </w:r>
      <w:r w:rsidRPr="001B579D">
        <w:rPr>
          <w:bCs/>
          <w:i/>
          <w:iCs/>
        </w:rPr>
        <w:t>Der Abbildbegriff in der Erkenntnislehre des Nikolaus von Kues</w:t>
      </w:r>
      <w:r w:rsidRPr="001B579D">
        <w:rPr>
          <w:bCs/>
          <w:iCs/>
        </w:rPr>
        <w:t xml:space="preserve">. </w:t>
      </w:r>
      <w:r w:rsidRPr="003A524D">
        <w:rPr>
          <w:bCs/>
          <w:iCs/>
          <w:lang w:val="en-US"/>
        </w:rPr>
        <w:t>Buchreihe der Cusanus-Gesellschaft, 3. Münster, Aschendorff, 1969. VIII+132 S. [UFSCar]</w:t>
      </w:r>
    </w:p>
    <w:p w:rsidR="00C24AC7" w:rsidRPr="005548B7" w:rsidRDefault="00C24AC7" w:rsidP="00B66F1E">
      <w:pPr>
        <w:pStyle w:val="PargrafoparaBibl"/>
        <w:widowControl/>
        <w:rPr>
          <w:bCs/>
          <w:iCs/>
          <w:lang w:val="en-US"/>
        </w:rPr>
      </w:pPr>
      <w:r w:rsidRPr="005548B7">
        <w:rPr>
          <w:bCs/>
          <w:iCs/>
          <w:lang w:val="en-US"/>
        </w:rPr>
        <w:t xml:space="preserve">HEROLD, N., </w:t>
      </w:r>
      <w:r w:rsidRPr="005548B7">
        <w:rPr>
          <w:bCs/>
          <w:i/>
          <w:iCs/>
          <w:lang w:val="en-US"/>
        </w:rPr>
        <w:t>Menschliche Perspektive und Wahrheit. Zur Deutung der Subjektivität in den philosophischen Schriften des Nikolaus von Kues</w:t>
      </w:r>
      <w:r w:rsidRPr="005548B7">
        <w:rPr>
          <w:bCs/>
          <w:iCs/>
          <w:lang w:val="en-US"/>
        </w:rPr>
        <w:t>. Buchreihe der Cusanus-Gesellschaft, 6. Münster, Aschendorff, 1975. X+120 S. [UFSCar]</w:t>
      </w:r>
    </w:p>
    <w:p w:rsidR="00C24AC7" w:rsidRDefault="00C24AC7" w:rsidP="00B66F1E">
      <w:pPr>
        <w:pStyle w:val="PargrafoparaBibl"/>
        <w:widowControl/>
        <w:rPr>
          <w:bCs/>
          <w:iCs/>
          <w:lang w:val="en-US"/>
        </w:rPr>
      </w:pPr>
      <w:r w:rsidRPr="00F61AE9">
        <w:rPr>
          <w:bCs/>
          <w:iCs/>
          <w:lang w:val="en-US"/>
        </w:rPr>
        <w:t xml:space="preserve">KAISER, A., </w:t>
      </w:r>
      <w:r w:rsidRPr="00F61AE9">
        <w:rPr>
          <w:bCs/>
          <w:i/>
          <w:iCs/>
          <w:lang w:val="en-US"/>
        </w:rPr>
        <w:t>Möglichkeiten und Grenzen einer Christologie “von unten”. Der christologische Neuansatz “von unten” bei Piet Schoonenberg und dessen Weiterführung mit Blick auf Nikolaus von Kues</w:t>
      </w:r>
      <w:r w:rsidRPr="00F61AE9">
        <w:rPr>
          <w:bCs/>
          <w:iCs/>
          <w:lang w:val="en-US"/>
        </w:rPr>
        <w:t>. Buchreihe der Cusanus-Gesellschaft, 10. Münster, Aschendorff, 1992. XVI+334 S</w:t>
      </w:r>
      <w:r>
        <w:rPr>
          <w:bCs/>
          <w:iCs/>
          <w:lang w:val="en-US"/>
        </w:rPr>
        <w:t>. [USP]</w:t>
      </w:r>
    </w:p>
    <w:p w:rsidR="00C24AC7" w:rsidRDefault="00C24AC7" w:rsidP="00B66F1E">
      <w:pPr>
        <w:pStyle w:val="PargrafoparaBibl"/>
        <w:widowControl/>
        <w:rPr>
          <w:bCs/>
          <w:iCs/>
          <w:lang w:val="en-US"/>
        </w:rPr>
      </w:pPr>
      <w:r w:rsidRPr="00C24AC7">
        <w:rPr>
          <w:bCs/>
          <w:iCs/>
          <w:lang w:val="en-US"/>
        </w:rPr>
        <w:t>KREMER, K., Hrgs.,</w:t>
      </w:r>
      <w:r w:rsidRPr="00C24AC7">
        <w:rPr>
          <w:bCs/>
          <w:i/>
          <w:lang w:val="en-US"/>
        </w:rPr>
        <w:t xml:space="preserve"> Praegustatio naturalis sapientiae</w:t>
      </w:r>
      <w:r w:rsidRPr="00C24AC7">
        <w:rPr>
          <w:bCs/>
          <w:lang w:val="en-US"/>
        </w:rPr>
        <w:t>.</w:t>
      </w:r>
      <w:r w:rsidRPr="00C24AC7">
        <w:rPr>
          <w:bCs/>
          <w:iCs/>
          <w:lang w:val="en-US"/>
        </w:rPr>
        <w:t xml:space="preserve"> </w:t>
      </w:r>
      <w:r w:rsidRPr="00F61AE9">
        <w:rPr>
          <w:bCs/>
          <w:i/>
          <w:iCs/>
          <w:lang w:val="en-US"/>
        </w:rPr>
        <w:t>Gott suchen mit</w:t>
      </w:r>
      <w:r w:rsidRPr="00F61AE9">
        <w:rPr>
          <w:bCs/>
          <w:iCs/>
          <w:lang w:val="en-US"/>
        </w:rPr>
        <w:t xml:space="preserve"> </w:t>
      </w:r>
      <w:r w:rsidRPr="00F61AE9">
        <w:rPr>
          <w:bCs/>
          <w:i/>
          <w:lang w:val="en-US"/>
        </w:rPr>
        <w:t>Nikolaus von Kues</w:t>
      </w:r>
      <w:r w:rsidRPr="00F61AE9">
        <w:rPr>
          <w:bCs/>
          <w:iCs/>
          <w:lang w:val="en-US"/>
        </w:rPr>
        <w:t xml:space="preserve">. Buchreihe der Cusanus-Gesellschaft, Sonderbeitrag zur Philosophie des Cusanus. Münster, Aschendorff, 2004. </w:t>
      </w:r>
      <w:r w:rsidR="00C2082D">
        <w:rPr>
          <w:bCs/>
          <w:iCs/>
          <w:lang w:val="en-US"/>
        </w:rPr>
        <w:t>XIV+605 S. [UFSCar] [USP]</w:t>
      </w:r>
    </w:p>
    <w:p w:rsidR="00C24AC7" w:rsidRDefault="00C24AC7" w:rsidP="00B66F1E">
      <w:pPr>
        <w:pStyle w:val="PargrafoparaBibl"/>
        <w:widowControl/>
        <w:rPr>
          <w:bCs/>
          <w:iCs/>
          <w:lang w:val="en-US"/>
        </w:rPr>
      </w:pPr>
      <w:r w:rsidRPr="008B3618">
        <w:rPr>
          <w:bCs/>
          <w:iCs/>
          <w:lang w:val="en-US"/>
        </w:rPr>
        <w:t xml:space="preserve">LEINKAUF, T., </w:t>
      </w:r>
      <w:r w:rsidRPr="008B3618">
        <w:rPr>
          <w:bCs/>
          <w:i/>
          <w:iCs/>
          <w:lang w:val="en-US"/>
        </w:rPr>
        <w:t>Nicolaus Cusanus. Eine Einführung</w:t>
      </w:r>
      <w:r w:rsidRPr="008B3618">
        <w:rPr>
          <w:bCs/>
          <w:iCs/>
          <w:lang w:val="en-US"/>
        </w:rPr>
        <w:t xml:space="preserve">. </w:t>
      </w:r>
      <w:r w:rsidRPr="00F61AE9">
        <w:rPr>
          <w:bCs/>
          <w:iCs/>
          <w:lang w:val="en-US"/>
        </w:rPr>
        <w:t xml:space="preserve">Buchreihe der Cusanus-Gesellschaft, 15. Münster, Aschendorff, </w:t>
      </w:r>
      <w:r w:rsidRPr="00E91334">
        <w:rPr>
          <w:bCs/>
          <w:iCs/>
          <w:lang w:val="en-US"/>
        </w:rPr>
        <w:t xml:space="preserve">2006. </w:t>
      </w:r>
      <w:r w:rsidRPr="008B3618">
        <w:rPr>
          <w:bCs/>
          <w:iCs/>
          <w:lang w:val="en-US"/>
        </w:rPr>
        <w:t xml:space="preserve">235 S. </w:t>
      </w:r>
      <w:r>
        <w:rPr>
          <w:bCs/>
          <w:iCs/>
          <w:lang w:val="en-US"/>
        </w:rPr>
        <w:t>[UFSCar] [USP]</w:t>
      </w:r>
    </w:p>
    <w:p w:rsidR="00FA7543" w:rsidRPr="00FA7543" w:rsidRDefault="00FA7543" w:rsidP="00FA7543">
      <w:pPr>
        <w:pStyle w:val="PargrafoparaBibl"/>
        <w:rPr>
          <w:color w:val="808080" w:themeColor="background1" w:themeShade="80"/>
          <w:lang w:val="en-US"/>
        </w:rPr>
      </w:pPr>
      <w:r w:rsidRPr="00FA7543">
        <w:rPr>
          <w:color w:val="808080" w:themeColor="background1" w:themeShade="80"/>
          <w:lang w:val="en-US"/>
        </w:rPr>
        <w:t xml:space="preserve">MANDRELLA, I., </w:t>
      </w:r>
      <w:r w:rsidRPr="00FA7543">
        <w:rPr>
          <w:i/>
          <w:color w:val="808080" w:themeColor="background1" w:themeShade="80"/>
          <w:lang w:val="en-US"/>
        </w:rPr>
        <w:t>Viva imago. Die praktische Philosophie des Nicolaus Cusanus</w:t>
      </w:r>
      <w:r w:rsidRPr="00FA7543">
        <w:rPr>
          <w:color w:val="808080" w:themeColor="background1" w:themeShade="80"/>
          <w:lang w:val="en-US"/>
        </w:rPr>
        <w:t xml:space="preserve">. </w:t>
      </w:r>
      <w:r w:rsidRPr="00FA7543">
        <w:rPr>
          <w:bCs/>
          <w:iCs/>
          <w:color w:val="808080" w:themeColor="background1" w:themeShade="80"/>
          <w:lang w:val="en-US"/>
        </w:rPr>
        <w:t>Buchreihe der Cusanus-Gesellschaft, 19. Münster, Aschendorff, 2011. 328 S.</w:t>
      </w:r>
      <w:r w:rsidRPr="00FA7543">
        <w:rPr>
          <w:color w:val="808080" w:themeColor="background1" w:themeShade="80"/>
          <w:lang w:val="en-US"/>
        </w:rPr>
        <w:t xml:space="preserve"> </w:t>
      </w:r>
    </w:p>
    <w:p w:rsidR="00C24AC7" w:rsidRDefault="00C24AC7" w:rsidP="00B66F1E">
      <w:pPr>
        <w:pStyle w:val="PargrafoparaBibl"/>
        <w:widowControl/>
        <w:rPr>
          <w:bCs/>
          <w:iCs/>
          <w:lang w:val="en-US"/>
        </w:rPr>
      </w:pPr>
      <w:r w:rsidRPr="005328F4">
        <w:rPr>
          <w:bCs/>
          <w:iCs/>
          <w:lang w:val="en-US"/>
        </w:rPr>
        <w:t xml:space="preserve">MEIER-OESER, S., </w:t>
      </w:r>
      <w:r w:rsidRPr="005328F4">
        <w:rPr>
          <w:bCs/>
          <w:i/>
          <w:iCs/>
          <w:lang w:val="en-US"/>
        </w:rPr>
        <w:t xml:space="preserve">Die Präsenz des Vergessenen. </w:t>
      </w:r>
      <w:r w:rsidRPr="00F61AE9">
        <w:rPr>
          <w:bCs/>
          <w:i/>
          <w:iCs/>
          <w:lang w:val="en-US"/>
        </w:rPr>
        <w:t>Zur Rezeption der Philosophie des Nicolaus Cusanus vom 15. bis zum 18. Jahrhundert</w:t>
      </w:r>
      <w:r w:rsidRPr="00F61AE9">
        <w:rPr>
          <w:bCs/>
          <w:iCs/>
          <w:lang w:val="en-US"/>
        </w:rPr>
        <w:t>. Buchreihe der Cusanus-Gesellschaft, 10. Münster, Aschendorff, 1989.</w:t>
      </w:r>
      <w:r w:rsidRPr="00EA5629">
        <w:rPr>
          <w:bCs/>
          <w:iCs/>
          <w:lang w:val="en-US"/>
        </w:rPr>
        <w:t xml:space="preserve"> VIII+440 S. </w:t>
      </w:r>
      <w:r w:rsidR="00C2082D">
        <w:rPr>
          <w:bCs/>
          <w:iCs/>
          <w:lang w:val="en-US"/>
        </w:rPr>
        <w:t>[UFSCar] [USP]</w:t>
      </w:r>
    </w:p>
    <w:p w:rsidR="00C24AC7" w:rsidRPr="009A45B1" w:rsidRDefault="00C24AC7" w:rsidP="00B66F1E">
      <w:pPr>
        <w:pStyle w:val="PargrafoparaBibl"/>
        <w:widowControl/>
        <w:rPr>
          <w:bCs/>
          <w:iCs/>
          <w:color w:val="999999"/>
          <w:lang w:val="en-US"/>
        </w:rPr>
      </w:pPr>
      <w:r w:rsidRPr="009A45B1">
        <w:rPr>
          <w:bCs/>
          <w:iCs/>
          <w:color w:val="999999"/>
          <w:lang w:val="en-US"/>
        </w:rPr>
        <w:t>MEUTHEN, E</w:t>
      </w:r>
      <w:r>
        <w:rPr>
          <w:bCs/>
          <w:iCs/>
          <w:color w:val="999999"/>
          <w:lang w:val="en-US"/>
        </w:rPr>
        <w:t>.,</w:t>
      </w:r>
      <w:r w:rsidRPr="009A45B1">
        <w:rPr>
          <w:bCs/>
          <w:iCs/>
          <w:color w:val="999999"/>
          <w:lang w:val="en-US"/>
        </w:rPr>
        <w:t xml:space="preserve"> </w:t>
      </w:r>
      <w:r w:rsidRPr="009A45B1">
        <w:rPr>
          <w:bCs/>
          <w:i/>
          <w:iCs/>
          <w:color w:val="999999"/>
          <w:lang w:val="en-US"/>
        </w:rPr>
        <w:t xml:space="preserve">Nikolaus von Kues 1401–1464. Skizze einer Biographie. </w:t>
      </w:r>
      <w:r w:rsidRPr="00D65993">
        <w:rPr>
          <w:bCs/>
          <w:iCs/>
          <w:color w:val="999999"/>
          <w:lang w:val="en-US"/>
        </w:rPr>
        <w:t>Buchreihe der Cusanus-Gesellschaft</w:t>
      </w:r>
      <w:r>
        <w:rPr>
          <w:bCs/>
          <w:iCs/>
          <w:color w:val="999999"/>
          <w:lang w:val="en-US"/>
        </w:rPr>
        <w:t xml:space="preserve">, </w:t>
      </w:r>
      <w:r w:rsidRPr="008358FF">
        <w:rPr>
          <w:bCs/>
          <w:iCs/>
          <w:color w:val="999999"/>
          <w:lang w:val="en-US"/>
        </w:rPr>
        <w:t>Sonderbeitrag zur Philosophie des Cusanus</w:t>
      </w:r>
      <w:r w:rsidRPr="00D65993">
        <w:rPr>
          <w:bCs/>
          <w:iCs/>
          <w:color w:val="999999"/>
          <w:lang w:val="en-US"/>
        </w:rPr>
        <w:t xml:space="preserve">. </w:t>
      </w:r>
      <w:r w:rsidRPr="00526ECF">
        <w:rPr>
          <w:bCs/>
          <w:iCs/>
          <w:color w:val="999999"/>
          <w:lang w:val="en-US"/>
        </w:rPr>
        <w:t>Münster, Aschendorff,</w:t>
      </w:r>
      <w:r>
        <w:rPr>
          <w:bCs/>
          <w:iCs/>
          <w:color w:val="999999"/>
          <w:lang w:val="en-US"/>
        </w:rPr>
        <w:t xml:space="preserve"> 1992. 139 S.</w:t>
      </w:r>
      <w:r w:rsidRPr="004811DC">
        <w:rPr>
          <w:bCs/>
          <w:iCs/>
          <w:color w:val="999999"/>
          <w:vertAlign w:val="superscript"/>
          <w:lang w:val="en-US"/>
        </w:rPr>
        <w:t>#</w:t>
      </w:r>
    </w:p>
    <w:p w:rsidR="00C24AC7" w:rsidRDefault="00C24AC7" w:rsidP="00B66F1E">
      <w:pPr>
        <w:pStyle w:val="PargrafoparaBibl"/>
        <w:widowControl/>
        <w:rPr>
          <w:bCs/>
          <w:iCs/>
          <w:lang w:val="en-US"/>
        </w:rPr>
      </w:pPr>
      <w:r w:rsidRPr="00F61AE9">
        <w:rPr>
          <w:bCs/>
          <w:iCs/>
          <w:lang w:val="en-US"/>
        </w:rPr>
        <w:lastRenderedPageBreak/>
        <w:t xml:space="preserve">MORITZ, A., </w:t>
      </w:r>
      <w:r w:rsidRPr="00F61AE9">
        <w:rPr>
          <w:bCs/>
          <w:i/>
          <w:iCs/>
          <w:lang w:val="en-US"/>
        </w:rPr>
        <w:t>Explizite Komplikationen: Der radikale Holismus des Nikolaus von Kues</w:t>
      </w:r>
      <w:r w:rsidRPr="00F61AE9">
        <w:rPr>
          <w:bCs/>
          <w:iCs/>
          <w:lang w:val="en-US"/>
        </w:rPr>
        <w:t xml:space="preserve">. Buchreihe der Cusanus-Gesellschaft, 14. Münster, Aschendorff, 2006. </w:t>
      </w:r>
      <w:r w:rsidRPr="00EA5629">
        <w:rPr>
          <w:bCs/>
          <w:iCs/>
          <w:lang w:val="en-US"/>
        </w:rPr>
        <w:t>348 S.</w:t>
      </w:r>
      <w:r>
        <w:rPr>
          <w:bCs/>
          <w:iCs/>
          <w:color w:val="999999"/>
          <w:lang w:val="en-US"/>
        </w:rPr>
        <w:t xml:space="preserve"> </w:t>
      </w:r>
      <w:r w:rsidR="00C2082D">
        <w:rPr>
          <w:bCs/>
          <w:iCs/>
          <w:lang w:val="en-US"/>
        </w:rPr>
        <w:t>[UFSCar] [USP]</w:t>
      </w:r>
    </w:p>
    <w:p w:rsidR="00C24AC7" w:rsidRDefault="00C24AC7" w:rsidP="00B66F1E">
      <w:pPr>
        <w:pStyle w:val="PargrafoparaBibl"/>
        <w:widowControl/>
        <w:rPr>
          <w:bCs/>
          <w:iCs/>
          <w:color w:val="999999"/>
          <w:lang w:val="en-US"/>
        </w:rPr>
      </w:pPr>
      <w:r w:rsidRPr="001B579D">
        <w:rPr>
          <w:bCs/>
          <w:iCs/>
          <w:color w:val="999999"/>
          <w:lang w:val="en-US"/>
        </w:rPr>
        <w:t xml:space="preserve">MÜLER, T., </w:t>
      </w:r>
      <w:r w:rsidRPr="001B579D">
        <w:rPr>
          <w:bCs/>
          <w:i/>
          <w:iCs/>
          <w:color w:val="999999"/>
          <w:lang w:val="en-US"/>
        </w:rPr>
        <w:t xml:space="preserve">“Ut reiecto paschali errore veritati insistamus”. </w:t>
      </w:r>
      <w:r w:rsidRPr="005548B7">
        <w:rPr>
          <w:bCs/>
          <w:i/>
          <w:iCs/>
          <w:color w:val="999999"/>
          <w:lang w:val="en-US"/>
        </w:rPr>
        <w:t>Nikolaus von Kues und seine Konzilsschrift Dereparatione kalendarii</w:t>
      </w:r>
      <w:r w:rsidRPr="005548B7">
        <w:rPr>
          <w:bCs/>
          <w:iCs/>
          <w:color w:val="999999"/>
          <w:lang w:val="en-US"/>
        </w:rPr>
        <w:t xml:space="preserve">. </w:t>
      </w:r>
      <w:r w:rsidRPr="00D65993">
        <w:rPr>
          <w:bCs/>
          <w:iCs/>
          <w:color w:val="999999"/>
          <w:lang w:val="en-US"/>
        </w:rPr>
        <w:t>Buchreihe der Cusanus-Gesellschaft, 1</w:t>
      </w:r>
      <w:r>
        <w:rPr>
          <w:bCs/>
          <w:iCs/>
          <w:color w:val="999999"/>
          <w:lang w:val="en-US"/>
        </w:rPr>
        <w:t>7</w:t>
      </w:r>
      <w:r w:rsidRPr="00D65993">
        <w:rPr>
          <w:bCs/>
          <w:iCs/>
          <w:color w:val="999999"/>
          <w:lang w:val="en-US"/>
        </w:rPr>
        <w:t xml:space="preserve">. </w:t>
      </w:r>
      <w:r w:rsidRPr="00526ECF">
        <w:rPr>
          <w:bCs/>
          <w:iCs/>
          <w:color w:val="999999"/>
          <w:lang w:val="en-US"/>
        </w:rPr>
        <w:t>Münster, Aschendorff,</w:t>
      </w:r>
      <w:r>
        <w:rPr>
          <w:bCs/>
          <w:iCs/>
          <w:color w:val="999999"/>
          <w:lang w:val="en-US"/>
        </w:rPr>
        <w:t xml:space="preserve"> 2010. 368 S.*</w:t>
      </w:r>
    </w:p>
    <w:p w:rsidR="00C24AC7" w:rsidRPr="0069023A" w:rsidRDefault="00C24AC7" w:rsidP="00B66F1E">
      <w:pPr>
        <w:pStyle w:val="PargrafoparaBibl"/>
        <w:widowControl/>
        <w:rPr>
          <w:bCs/>
          <w:iCs/>
          <w:color w:val="999999"/>
          <w:lang w:val="en-US"/>
        </w:rPr>
      </w:pPr>
      <w:r w:rsidRPr="008358FF">
        <w:rPr>
          <w:bCs/>
          <w:iCs/>
          <w:color w:val="999999"/>
          <w:lang w:val="en-US"/>
        </w:rPr>
        <w:t xml:space="preserve">NAGEL, F., </w:t>
      </w:r>
      <w:r w:rsidRPr="008358FF">
        <w:rPr>
          <w:bCs/>
          <w:i/>
          <w:iCs/>
          <w:color w:val="999999"/>
          <w:lang w:val="en-US"/>
        </w:rPr>
        <w:t>Nicolaus Cusanus und die Entstehung der exakten Wissenschaften</w:t>
      </w:r>
      <w:r w:rsidRPr="008358FF">
        <w:rPr>
          <w:bCs/>
          <w:iCs/>
          <w:color w:val="999999"/>
          <w:lang w:val="en-US"/>
        </w:rPr>
        <w:t>. Buchreihe der Cusanus-Gesellschaft</w:t>
      </w:r>
      <w:r>
        <w:rPr>
          <w:bCs/>
          <w:iCs/>
          <w:color w:val="999999"/>
          <w:lang w:val="en-US"/>
        </w:rPr>
        <w:t>,</w:t>
      </w:r>
      <w:r w:rsidRPr="008358FF">
        <w:rPr>
          <w:bCs/>
          <w:iCs/>
          <w:color w:val="999999"/>
          <w:lang w:val="en-US"/>
        </w:rPr>
        <w:t xml:space="preserve"> 9. </w:t>
      </w:r>
      <w:r w:rsidRPr="00526ECF">
        <w:rPr>
          <w:bCs/>
          <w:iCs/>
          <w:color w:val="999999"/>
          <w:lang w:val="en-US"/>
        </w:rPr>
        <w:t>Münster, Aschendorff,</w:t>
      </w:r>
      <w:r>
        <w:rPr>
          <w:bCs/>
          <w:iCs/>
          <w:color w:val="999999"/>
          <w:lang w:val="en-US"/>
        </w:rPr>
        <w:t xml:space="preserve"> </w:t>
      </w:r>
      <w:r w:rsidRPr="008358FF">
        <w:rPr>
          <w:bCs/>
          <w:iCs/>
          <w:color w:val="999999"/>
          <w:lang w:val="en-US"/>
        </w:rPr>
        <w:t>1984.</w:t>
      </w:r>
      <w:r w:rsidRPr="00EA5629">
        <w:rPr>
          <w:bCs/>
          <w:iCs/>
          <w:color w:val="999999"/>
          <w:lang w:val="en-US"/>
        </w:rPr>
        <w:t xml:space="preserve"> </w:t>
      </w:r>
      <w:r>
        <w:rPr>
          <w:bCs/>
          <w:iCs/>
          <w:color w:val="999999"/>
          <w:lang w:val="en-US"/>
        </w:rPr>
        <w:t>192 S.</w:t>
      </w:r>
      <w:r w:rsidRPr="000C0485">
        <w:rPr>
          <w:bCs/>
          <w:iCs/>
          <w:color w:val="999999"/>
          <w:vertAlign w:val="superscript"/>
          <w:lang w:val="en-US"/>
        </w:rPr>
        <w:t>#</w:t>
      </w:r>
    </w:p>
    <w:p w:rsidR="00C24AC7" w:rsidRPr="009A45B1" w:rsidRDefault="00C24AC7" w:rsidP="00B66F1E">
      <w:pPr>
        <w:pStyle w:val="PargrafoparaBibl"/>
        <w:widowControl/>
        <w:rPr>
          <w:bCs/>
          <w:iCs/>
          <w:color w:val="999999"/>
          <w:lang w:val="en-US"/>
        </w:rPr>
      </w:pPr>
      <w:r w:rsidRPr="009A45B1">
        <w:rPr>
          <w:bCs/>
          <w:iCs/>
          <w:color w:val="999999"/>
          <w:lang w:val="en-US"/>
        </w:rPr>
        <w:t>NELLIVILATHEKKATHIL</w:t>
      </w:r>
      <w:r>
        <w:rPr>
          <w:bCs/>
          <w:iCs/>
          <w:color w:val="999999"/>
          <w:lang w:val="en-US"/>
        </w:rPr>
        <w:t xml:space="preserve"> </w:t>
      </w:r>
      <w:r w:rsidRPr="009A45B1">
        <w:rPr>
          <w:bCs/>
          <w:iCs/>
          <w:color w:val="999999"/>
          <w:lang w:val="en-US"/>
        </w:rPr>
        <w:t>THERUVATHU, P</w:t>
      </w:r>
      <w:r>
        <w:rPr>
          <w:bCs/>
          <w:iCs/>
          <w:color w:val="999999"/>
          <w:lang w:val="en-US"/>
        </w:rPr>
        <w:t>.</w:t>
      </w:r>
      <w:r w:rsidRPr="009A45B1">
        <w:rPr>
          <w:bCs/>
          <w:iCs/>
          <w:color w:val="999999"/>
          <w:lang w:val="en-US"/>
        </w:rPr>
        <w:t xml:space="preserve"> J</w:t>
      </w:r>
      <w:r>
        <w:rPr>
          <w:bCs/>
          <w:iCs/>
          <w:color w:val="999999"/>
          <w:lang w:val="en-US"/>
        </w:rPr>
        <w:t>.</w:t>
      </w:r>
      <w:r w:rsidRPr="009A45B1">
        <w:rPr>
          <w:bCs/>
          <w:iCs/>
          <w:color w:val="999999"/>
          <w:lang w:val="en-US"/>
        </w:rPr>
        <w:t xml:space="preserve">, </w:t>
      </w:r>
      <w:r w:rsidRPr="00690B8F">
        <w:rPr>
          <w:bCs/>
          <w:i/>
          <w:iCs/>
          <w:color w:val="999999"/>
          <w:lang w:val="en-US"/>
        </w:rPr>
        <w:t>Ineffabilis in the thought of Nicolas of Cusa</w:t>
      </w:r>
      <w:r w:rsidRPr="009A45B1">
        <w:rPr>
          <w:bCs/>
          <w:iCs/>
          <w:color w:val="999999"/>
          <w:lang w:val="en-US"/>
        </w:rPr>
        <w:t xml:space="preserve">. </w:t>
      </w:r>
      <w:r w:rsidRPr="00D65993">
        <w:rPr>
          <w:bCs/>
          <w:iCs/>
          <w:color w:val="999999"/>
          <w:lang w:val="en-US"/>
        </w:rPr>
        <w:t>Buchreihe der Cusanus-Gesellschaft, 1</w:t>
      </w:r>
      <w:r>
        <w:rPr>
          <w:bCs/>
          <w:iCs/>
          <w:color w:val="999999"/>
          <w:lang w:val="en-US"/>
        </w:rPr>
        <w:t>7</w:t>
      </w:r>
      <w:r w:rsidRPr="00D65993">
        <w:rPr>
          <w:bCs/>
          <w:iCs/>
          <w:color w:val="999999"/>
          <w:lang w:val="en-US"/>
        </w:rPr>
        <w:t xml:space="preserve">. </w:t>
      </w:r>
      <w:r w:rsidRPr="00526ECF">
        <w:rPr>
          <w:bCs/>
          <w:iCs/>
          <w:color w:val="999999"/>
          <w:lang w:val="en-US"/>
        </w:rPr>
        <w:t>Münster, Aschendorff,</w:t>
      </w:r>
      <w:r>
        <w:rPr>
          <w:bCs/>
          <w:iCs/>
          <w:color w:val="999999"/>
          <w:lang w:val="en-US"/>
        </w:rPr>
        <w:t xml:space="preserve"> 2010. XII+355 S.*</w:t>
      </w:r>
    </w:p>
    <w:p w:rsidR="00FA7543" w:rsidRPr="00FA7543" w:rsidRDefault="00FA7543" w:rsidP="00FA7543">
      <w:pPr>
        <w:pStyle w:val="PargrafoparaBibl"/>
        <w:rPr>
          <w:bCs/>
          <w:iCs/>
          <w:color w:val="808080" w:themeColor="background1" w:themeShade="80"/>
          <w:lang w:val="en-US"/>
        </w:rPr>
      </w:pPr>
      <w:r w:rsidRPr="00FA7543">
        <w:rPr>
          <w:color w:val="808080" w:themeColor="background1" w:themeShade="80"/>
          <w:lang w:val="en-US"/>
        </w:rPr>
        <w:t xml:space="preserve">RESCH, F., </w:t>
      </w:r>
      <w:r w:rsidRPr="00FA7543">
        <w:rPr>
          <w:i/>
          <w:color w:val="808080" w:themeColor="background1" w:themeShade="80"/>
          <w:lang w:val="en-US"/>
        </w:rPr>
        <w:t>Triunitas. Die Trinitätsspekulation des Nikolaus von Kues</w:t>
      </w:r>
      <w:r w:rsidRPr="00FA7543">
        <w:rPr>
          <w:color w:val="808080" w:themeColor="background1" w:themeShade="80"/>
          <w:lang w:val="en-US"/>
        </w:rPr>
        <w:t xml:space="preserve">. </w:t>
      </w:r>
      <w:r w:rsidRPr="00FA7543">
        <w:rPr>
          <w:bCs/>
          <w:iCs/>
          <w:color w:val="808080" w:themeColor="background1" w:themeShade="80"/>
          <w:lang w:val="en-US"/>
        </w:rPr>
        <w:t xml:space="preserve">Buchreihe der Cusanus-Gesellschaft, 19. Münster, Aschendorff, 2014. </w:t>
      </w:r>
      <w:r w:rsidRPr="00FA7543">
        <w:rPr>
          <w:color w:val="808080" w:themeColor="background1" w:themeShade="80"/>
          <w:lang w:val="en-US"/>
        </w:rPr>
        <w:t xml:space="preserve">377 S. </w:t>
      </w:r>
    </w:p>
    <w:p w:rsidR="00C24AC7" w:rsidRPr="003518F8" w:rsidRDefault="00C24AC7" w:rsidP="00B66F1E">
      <w:pPr>
        <w:pStyle w:val="PargrafoparaBibl"/>
        <w:widowControl/>
        <w:rPr>
          <w:bCs/>
          <w:iCs/>
          <w:lang w:val="en-US"/>
        </w:rPr>
      </w:pPr>
      <w:r w:rsidRPr="001B009A">
        <w:rPr>
          <w:bCs/>
          <w:iCs/>
          <w:lang w:val="en-US"/>
        </w:rPr>
        <w:t>SCHNARR, H</w:t>
      </w:r>
      <w:r>
        <w:rPr>
          <w:bCs/>
          <w:iCs/>
          <w:lang w:val="en-US"/>
        </w:rPr>
        <w:t>.</w:t>
      </w:r>
      <w:r w:rsidRPr="001B009A">
        <w:rPr>
          <w:bCs/>
          <w:iCs/>
          <w:lang w:val="en-US"/>
        </w:rPr>
        <w:t xml:space="preserve">, </w:t>
      </w:r>
      <w:r w:rsidRPr="001B009A">
        <w:rPr>
          <w:bCs/>
          <w:i/>
          <w:iCs/>
          <w:lang w:val="en-US"/>
        </w:rPr>
        <w:t xml:space="preserve">Modi essendi. </w:t>
      </w:r>
      <w:r w:rsidRPr="001B009A">
        <w:rPr>
          <w:bCs/>
          <w:i/>
          <w:iCs/>
          <w:lang w:val="es-ES_tradnl"/>
        </w:rPr>
        <w:t>Interpretationen zu den Schriften De docta ignorantia, De coniecturis und De venatione sapientiae von Nikolaus von Kues</w:t>
      </w:r>
      <w:r w:rsidRPr="001B009A">
        <w:rPr>
          <w:bCs/>
          <w:iCs/>
          <w:lang w:val="es-ES_tradnl"/>
        </w:rPr>
        <w:t xml:space="preserve">. </w:t>
      </w:r>
      <w:r w:rsidRPr="005548B7">
        <w:rPr>
          <w:bCs/>
          <w:iCs/>
          <w:lang w:val="es-ES_tradnl"/>
        </w:rPr>
        <w:t>Buchreihe der Cusanus-Gesellschaft, 5. Münster, Aschendorff, 1973. XII +172 S.</w:t>
      </w:r>
      <w:r w:rsidRPr="005548B7">
        <w:rPr>
          <w:rFonts w:ascii="Palatino-Roman" w:hAnsi="Palatino-Roman" w:cs="Palatino-Roman"/>
          <w:sz w:val="20"/>
          <w:lang w:val="es-ES_tradnl"/>
        </w:rPr>
        <w:t xml:space="preserve"> </w:t>
      </w:r>
      <w:r w:rsidRPr="005548B7">
        <w:rPr>
          <w:bCs/>
          <w:iCs/>
          <w:lang w:val="es-ES_tradnl"/>
        </w:rPr>
        <w:t>[UFSCar</w:t>
      </w:r>
      <w:r w:rsidRPr="003518F8">
        <w:rPr>
          <w:bCs/>
          <w:iCs/>
          <w:lang w:val="en-US"/>
        </w:rPr>
        <w:t>]</w:t>
      </w:r>
    </w:p>
    <w:p w:rsidR="00C24AC7" w:rsidRPr="00970B27" w:rsidRDefault="00C24AC7" w:rsidP="00B66F1E">
      <w:pPr>
        <w:pStyle w:val="PargrafoparaBibl"/>
        <w:widowControl/>
        <w:rPr>
          <w:bCs/>
          <w:iCs/>
          <w:color w:val="999999"/>
          <w:lang w:val="en-US"/>
        </w:rPr>
      </w:pPr>
      <w:r w:rsidRPr="00E919BE">
        <w:rPr>
          <w:bCs/>
          <w:iCs/>
          <w:color w:val="999999"/>
          <w:lang w:val="en-US"/>
        </w:rPr>
        <w:t xml:space="preserve">SCHNEIDER, </w:t>
      </w:r>
      <w:r w:rsidRPr="00F457E3">
        <w:rPr>
          <w:bCs/>
          <w:iCs/>
          <w:color w:val="999999"/>
          <w:lang w:val="en-US"/>
        </w:rPr>
        <w:t>G</w:t>
      </w:r>
      <w:r>
        <w:rPr>
          <w:bCs/>
          <w:iCs/>
          <w:color w:val="999999"/>
          <w:lang w:val="en-US"/>
        </w:rPr>
        <w:t>.</w:t>
      </w:r>
      <w:r w:rsidRPr="00F457E3">
        <w:rPr>
          <w:bCs/>
          <w:iCs/>
          <w:color w:val="999999"/>
          <w:lang w:val="en-US"/>
        </w:rPr>
        <w:t xml:space="preserve">, </w:t>
      </w:r>
      <w:r w:rsidRPr="00F457E3">
        <w:rPr>
          <w:bCs/>
          <w:i/>
          <w:iCs/>
          <w:color w:val="999999"/>
          <w:lang w:val="en-US"/>
        </w:rPr>
        <w:t>Gott – das Nichtandere. Untersuchungen zum metaphysischen Grunde bei Nikolaus von Kues</w:t>
      </w:r>
      <w:r w:rsidRPr="00F457E3">
        <w:rPr>
          <w:bCs/>
          <w:iCs/>
          <w:color w:val="999999"/>
          <w:lang w:val="en-US"/>
        </w:rPr>
        <w:t xml:space="preserve">. </w:t>
      </w:r>
      <w:r w:rsidRPr="00EC1E9E">
        <w:rPr>
          <w:bCs/>
          <w:iCs/>
          <w:color w:val="999999"/>
          <w:lang w:val="en-US"/>
        </w:rPr>
        <w:t xml:space="preserve">Buchreihe der Cusanus-Gesellschaft, </w:t>
      </w:r>
      <w:r>
        <w:rPr>
          <w:bCs/>
          <w:iCs/>
          <w:color w:val="999999"/>
          <w:lang w:val="en-US"/>
        </w:rPr>
        <w:t>4</w:t>
      </w:r>
      <w:r w:rsidRPr="00EC1E9E">
        <w:rPr>
          <w:bCs/>
          <w:iCs/>
          <w:color w:val="999999"/>
          <w:lang w:val="en-US"/>
        </w:rPr>
        <w:t>. Münster, Aschendorff,</w:t>
      </w:r>
      <w:r>
        <w:rPr>
          <w:bCs/>
          <w:iCs/>
          <w:color w:val="999999"/>
          <w:lang w:val="en-US"/>
        </w:rPr>
        <w:t xml:space="preserve"> 1970. VIII+181 S.</w:t>
      </w:r>
    </w:p>
    <w:p w:rsidR="00C24AC7" w:rsidRDefault="00C24AC7" w:rsidP="00B66F1E">
      <w:pPr>
        <w:pStyle w:val="PargrafoparaBibl"/>
        <w:widowControl/>
        <w:rPr>
          <w:bCs/>
          <w:iCs/>
          <w:lang w:val="en-US"/>
        </w:rPr>
      </w:pPr>
      <w:r w:rsidRPr="005548B7">
        <w:rPr>
          <w:bCs/>
          <w:iCs/>
          <w:lang w:val="es-ES_tradnl"/>
        </w:rPr>
        <w:t xml:space="preserve">SCHNEIDER, S., </w:t>
      </w:r>
      <w:r w:rsidRPr="005548B7">
        <w:rPr>
          <w:bCs/>
          <w:i/>
          <w:iCs/>
          <w:lang w:val="es-ES_tradnl"/>
        </w:rPr>
        <w:t>Die “kosmische” Grösse Christi als Ermöglichung seiner universalen Heilswirksamkeit: an Hand des kosmogenetischen Entwurfes Teilhard de Chardins und der Christologie des Nikolaus von Kues</w:t>
      </w:r>
      <w:r w:rsidRPr="005548B7">
        <w:rPr>
          <w:bCs/>
          <w:iCs/>
          <w:lang w:val="es-ES_tradnl"/>
        </w:rPr>
        <w:t xml:space="preserve">. </w:t>
      </w:r>
      <w:r w:rsidRPr="00F61AE9">
        <w:rPr>
          <w:bCs/>
          <w:iCs/>
          <w:lang w:val="en-US"/>
        </w:rPr>
        <w:t xml:space="preserve">Buchreihe der Cusanus-Gesellschaft, 8. Münster, Aschendorff, 1980. </w:t>
      </w:r>
      <w:r w:rsidRPr="00CD31A1">
        <w:rPr>
          <w:bCs/>
          <w:iCs/>
          <w:lang w:val="en-US"/>
        </w:rPr>
        <w:t>XXXIV+544 S</w:t>
      </w:r>
      <w:r>
        <w:rPr>
          <w:bCs/>
          <w:iCs/>
          <w:lang w:val="en-US"/>
        </w:rPr>
        <w:t>. [UFSCar] [USP]</w:t>
      </w:r>
    </w:p>
    <w:p w:rsidR="00C24AC7" w:rsidRPr="00830F5E" w:rsidRDefault="00C24AC7" w:rsidP="00B66F1E">
      <w:pPr>
        <w:pStyle w:val="PargrafoparaBibl"/>
        <w:widowControl/>
        <w:rPr>
          <w:color w:val="808080"/>
          <w:lang w:val="en-US"/>
        </w:rPr>
      </w:pPr>
      <w:r w:rsidRPr="00830F5E">
        <w:rPr>
          <w:bCs/>
          <w:iCs/>
          <w:color w:val="808080"/>
          <w:lang w:val="en-US"/>
        </w:rPr>
        <w:t xml:space="preserve">SCHULZE, W., </w:t>
      </w:r>
      <w:r w:rsidRPr="00830F5E">
        <w:rPr>
          <w:bCs/>
          <w:i/>
          <w:iCs/>
          <w:color w:val="808080"/>
          <w:lang w:val="en-US"/>
        </w:rPr>
        <w:t>Zahl - Proportion - Analogie. Eine Untersuchung zur Metaphysik und Wissenschaftshaltung des Nikolaus von Kues</w:t>
      </w:r>
      <w:r w:rsidRPr="00830F5E">
        <w:rPr>
          <w:bCs/>
          <w:iCs/>
          <w:color w:val="808080"/>
          <w:lang w:val="en-US"/>
        </w:rPr>
        <w:t>. Buchreihe der Cusanus-Gesellschaft, 7. Münster, Aschendorff, 1978. XVIII+157 S.</w:t>
      </w:r>
      <w:r w:rsidRPr="000C0485">
        <w:rPr>
          <w:bCs/>
          <w:iCs/>
          <w:color w:val="808080"/>
          <w:vertAlign w:val="superscript"/>
          <w:lang w:val="en-US"/>
        </w:rPr>
        <w:t>#</w:t>
      </w:r>
    </w:p>
    <w:p w:rsidR="00C24AC7" w:rsidRDefault="00C24AC7" w:rsidP="00B66F1E">
      <w:pPr>
        <w:pStyle w:val="PargrafoparaBibl"/>
        <w:widowControl/>
        <w:rPr>
          <w:bCs/>
          <w:iCs/>
          <w:lang w:val="en-US"/>
        </w:rPr>
      </w:pPr>
      <w:r w:rsidRPr="00F61AE9">
        <w:rPr>
          <w:bCs/>
          <w:iCs/>
          <w:lang w:val="en-US"/>
        </w:rPr>
        <w:t xml:space="preserve">THOMAS, M., </w:t>
      </w:r>
      <w:r w:rsidR="00C2082D">
        <w:rPr>
          <w:bCs/>
          <w:i/>
          <w:iCs/>
          <w:lang w:val="en-US"/>
        </w:rPr>
        <w:t>Der Teilhabegedanke</w:t>
      </w:r>
      <w:r w:rsidRPr="00F61AE9">
        <w:rPr>
          <w:bCs/>
          <w:i/>
          <w:iCs/>
          <w:lang w:val="en-US"/>
        </w:rPr>
        <w:t xml:space="preserve"> in den Schriften und Predigten des Nikolaus von Kues (1430-1450).</w:t>
      </w:r>
      <w:r w:rsidRPr="00F61AE9">
        <w:rPr>
          <w:bCs/>
          <w:iCs/>
          <w:lang w:val="en-US"/>
        </w:rPr>
        <w:t xml:space="preserve"> Buchreihe der Cusanus-Gesellschaft, 12. Münster, Aschendorff, 1996</w:t>
      </w:r>
      <w:r w:rsidR="00C2082D">
        <w:rPr>
          <w:bCs/>
          <w:iCs/>
          <w:lang w:val="en-US"/>
        </w:rPr>
        <w:t>. XII+163 S. [UFSCar] [USP]</w:t>
      </w:r>
    </w:p>
    <w:p w:rsidR="00C24AC7" w:rsidRPr="003A524D" w:rsidRDefault="00C24AC7" w:rsidP="00B66F1E">
      <w:pPr>
        <w:pStyle w:val="PargrafoparaBibl"/>
        <w:widowControl/>
        <w:rPr>
          <w:bCs/>
          <w:iCs/>
          <w:lang w:val="en-US"/>
        </w:rPr>
      </w:pPr>
      <w:r w:rsidRPr="003A524D">
        <w:rPr>
          <w:bCs/>
          <w:iCs/>
          <w:lang w:val="en-US"/>
        </w:rPr>
        <w:t xml:space="preserve">WEIER, R., </w:t>
      </w:r>
      <w:r w:rsidRPr="003A524D">
        <w:rPr>
          <w:bCs/>
          <w:i/>
          <w:iCs/>
          <w:lang w:val="en-US"/>
        </w:rPr>
        <w:t>Das Thema vom verborgenen Gott von Nikolaus von Kues zu Martin Luther</w:t>
      </w:r>
      <w:r w:rsidRPr="003A524D">
        <w:rPr>
          <w:bCs/>
          <w:iCs/>
          <w:lang w:val="en-US"/>
        </w:rPr>
        <w:t>. Buchreihe der Cusanus-Gesellschaft, 2. Münster, Aschendorff, 1967. XVI+237 S. [UFSCar]</w:t>
      </w:r>
    </w:p>
    <w:p w:rsidR="00C24AC7" w:rsidRPr="00561BBF" w:rsidRDefault="00C24AC7" w:rsidP="00B66F1E">
      <w:pPr>
        <w:pStyle w:val="Ttulo5"/>
        <w:keepNext/>
        <w:spacing w:before="0"/>
        <w:rPr>
          <w:color w:val="FF0000"/>
          <w:lang w:val="es-ES_tradnl"/>
        </w:rPr>
      </w:pPr>
      <w:r>
        <w:rPr>
          <w:color w:val="FF0000"/>
          <w:lang w:val="es-ES_tradnl"/>
        </w:rPr>
        <w:lastRenderedPageBreak/>
        <w:t>Comentadores</w:t>
      </w:r>
    </w:p>
    <w:p w:rsidR="001B016C" w:rsidRPr="00F61AE9" w:rsidRDefault="001B016C" w:rsidP="000667CF">
      <w:pPr>
        <w:pStyle w:val="PargrafoparaBibl"/>
        <w:keepNext/>
        <w:widowControl/>
        <w:rPr>
          <w:lang w:val="en-US"/>
        </w:rPr>
      </w:pPr>
      <w:r w:rsidRPr="00F61AE9">
        <w:rPr>
          <w:lang w:val="en-US"/>
        </w:rPr>
        <w:t xml:space="preserve">AERTSEN, J. A., und SPEER, A., Hrsg., </w:t>
      </w:r>
      <w:r w:rsidRPr="00F61AE9">
        <w:rPr>
          <w:i/>
          <w:iCs/>
          <w:lang w:val="en-US"/>
        </w:rPr>
        <w:t>Individuum und Individualität im Mittelalter</w:t>
      </w:r>
      <w:r w:rsidRPr="00F61AE9">
        <w:rPr>
          <w:lang w:val="en-US"/>
        </w:rPr>
        <w:t xml:space="preserve">. Miscellanea Mediaevalia, 24. Berlin, de Gruyter, 1996. XXII+878 S. </w:t>
      </w:r>
      <w:r>
        <w:rPr>
          <w:lang w:val="en-US"/>
        </w:rPr>
        <w:t xml:space="preserve">[UNICAMP] </w:t>
      </w:r>
      <w:r w:rsidRPr="00F61AE9">
        <w:rPr>
          <w:lang w:val="en-US"/>
        </w:rPr>
        <w:t>[USP]</w:t>
      </w:r>
    </w:p>
    <w:p w:rsidR="00F20B09" w:rsidRPr="00A91E7C" w:rsidRDefault="00F20B09" w:rsidP="00B66F1E">
      <w:pPr>
        <w:pStyle w:val="PargrafoparaBibl"/>
        <w:widowControl/>
        <w:rPr>
          <w:lang w:val="en-US"/>
        </w:rPr>
      </w:pPr>
      <w:r w:rsidRPr="00F61AE9">
        <w:rPr>
          <w:lang w:val="en-US"/>
        </w:rPr>
        <w:t xml:space="preserve">AERTSEN, J. A., und PICKAVÉ, M, Hrsg., </w:t>
      </w:r>
      <w:r w:rsidRPr="00F61AE9">
        <w:rPr>
          <w:i/>
          <w:iCs/>
          <w:lang w:val="en-US"/>
        </w:rPr>
        <w:t>“Herbst des Mittelalters”? Fragen zur Bewertung des 14. und 15. Jahrhunderts</w:t>
      </w:r>
      <w:r w:rsidRPr="00F61AE9">
        <w:rPr>
          <w:lang w:val="en-US"/>
        </w:rPr>
        <w:t xml:space="preserve">. Miscellanea Mediaevalia, 31. Berlin, de Gruyter, 2004. </w:t>
      </w:r>
      <w:r w:rsidRPr="00A91E7C">
        <w:rPr>
          <w:lang w:val="en-US"/>
        </w:rPr>
        <w:t>XX+632 S. [USP]</w:t>
      </w:r>
    </w:p>
    <w:p w:rsidR="00771FF7" w:rsidRPr="004D4F7A" w:rsidRDefault="00771FF7" w:rsidP="00B66F1E">
      <w:pPr>
        <w:pStyle w:val="PargrafoparaBibl"/>
        <w:widowControl/>
        <w:rPr>
          <w:lang w:val="en-US"/>
        </w:rPr>
      </w:pPr>
      <w:r w:rsidRPr="00F61AE9">
        <w:rPr>
          <w:lang w:val="en-US"/>
        </w:rPr>
        <w:t xml:space="preserve">AERTSEN, J. A., und SPEER, A., Hrsg., </w:t>
      </w:r>
      <w:r w:rsidRPr="00F61AE9">
        <w:rPr>
          <w:i/>
          <w:iCs/>
          <w:lang w:val="en-US"/>
        </w:rPr>
        <w:t>Raum und Raumvorstellungen im Mittelalter</w:t>
      </w:r>
      <w:r w:rsidRPr="00F61AE9">
        <w:rPr>
          <w:lang w:val="en-US"/>
        </w:rPr>
        <w:t>. Miscellanea Mediaevalia, 25. Berlin, de Gruyter, 1998. XXI+847 S. [UNICAMP] [USP]</w:t>
      </w:r>
    </w:p>
    <w:p w:rsidR="00F20B09" w:rsidRPr="00B73ED0" w:rsidRDefault="00F20B09" w:rsidP="00B66F1E">
      <w:pPr>
        <w:pStyle w:val="PargrafoparaBibl"/>
        <w:widowControl/>
        <w:rPr>
          <w:color w:val="808080" w:themeColor="background1" w:themeShade="80"/>
          <w:lang w:val="en-US"/>
        </w:rPr>
      </w:pPr>
      <w:r w:rsidRPr="00FC0FBC">
        <w:rPr>
          <w:color w:val="808080" w:themeColor="background1" w:themeShade="80"/>
          <w:lang w:val="en-US"/>
        </w:rPr>
        <w:t>ALBERTSON, D</w:t>
      </w:r>
      <w:r>
        <w:rPr>
          <w:color w:val="808080" w:themeColor="background1" w:themeShade="80"/>
          <w:lang w:val="en-US"/>
        </w:rPr>
        <w:t>.,</w:t>
      </w:r>
      <w:r w:rsidRPr="00FC0FBC">
        <w:rPr>
          <w:color w:val="808080" w:themeColor="background1" w:themeShade="80"/>
          <w:lang w:val="en-US"/>
        </w:rPr>
        <w:t xml:space="preserve"> </w:t>
      </w:r>
      <w:r w:rsidRPr="00FC0FBC">
        <w:rPr>
          <w:i/>
          <w:color w:val="808080" w:themeColor="background1" w:themeShade="80"/>
          <w:lang w:val="en-US"/>
        </w:rPr>
        <w:t>Mathematical theologies: Nicholas of Cusa and the legacy of Thierry of Chartres</w:t>
      </w:r>
      <w:r w:rsidRPr="00FC0FBC">
        <w:rPr>
          <w:color w:val="808080" w:themeColor="background1" w:themeShade="80"/>
          <w:lang w:val="en-US"/>
        </w:rPr>
        <w:t xml:space="preserve">. </w:t>
      </w:r>
      <w:r w:rsidRPr="00B73ED0">
        <w:rPr>
          <w:color w:val="808080" w:themeColor="background1" w:themeShade="80"/>
          <w:lang w:val="en-US"/>
        </w:rPr>
        <w:t>Oxford studies in historical theology. Oxford, UP, 2014. 512 p.*</w:t>
      </w:r>
    </w:p>
    <w:p w:rsidR="00F20B09" w:rsidRPr="00654651" w:rsidRDefault="00F20B09" w:rsidP="00B66F1E">
      <w:pPr>
        <w:pStyle w:val="PargrafoparaBibl"/>
        <w:widowControl/>
      </w:pPr>
      <w:bookmarkStart w:id="96" w:name="_Hlk488481793"/>
      <w:r w:rsidRPr="00F61AE9">
        <w:rPr>
          <w:lang w:val="en-US"/>
        </w:rPr>
        <w:t xml:space="preserve">ANDRÉ, J. M., et al., </w:t>
      </w:r>
      <w:r w:rsidR="008C0971">
        <w:rPr>
          <w:lang w:val="en-US"/>
        </w:rPr>
        <w:t>H</w:t>
      </w:r>
      <w:r>
        <w:rPr>
          <w:lang w:val="en-US"/>
        </w:rPr>
        <w:t>rs</w:t>
      </w:r>
      <w:r w:rsidRPr="00F61AE9">
        <w:rPr>
          <w:lang w:val="en-US"/>
        </w:rPr>
        <w:t xml:space="preserve">g., </w:t>
      </w:r>
      <w:r w:rsidRPr="00F61AE9">
        <w:rPr>
          <w:i/>
          <w:lang w:val="en-US"/>
        </w:rPr>
        <w:t>Intellectus und Imaginatio</w:t>
      </w:r>
      <w:r w:rsidR="008C0971">
        <w:rPr>
          <w:i/>
          <w:lang w:val="en-US"/>
        </w:rPr>
        <w:t>.</w:t>
      </w:r>
      <w:r w:rsidRPr="00F61AE9">
        <w:rPr>
          <w:i/>
          <w:lang w:val="en-US"/>
        </w:rPr>
        <w:t xml:space="preserve"> Aspekte geistiger und sinnlicher Erkenntnis bei Nicolaus Cusanus</w:t>
      </w:r>
      <w:r w:rsidRPr="00F61AE9">
        <w:rPr>
          <w:lang w:val="en-US"/>
        </w:rPr>
        <w:t xml:space="preserve">. SIEPM IX. Bochumer Studien zur Philosophie, 44. </w:t>
      </w:r>
      <w:r w:rsidRPr="00654651">
        <w:t>Amsterdam, Grüner, 2006. VIII+157 p. [UFSCar] [USP]</w:t>
      </w:r>
    </w:p>
    <w:bookmarkEnd w:id="96"/>
    <w:p w:rsidR="00F20B09" w:rsidRPr="00B73ED0" w:rsidRDefault="00F20B09" w:rsidP="00B66F1E">
      <w:pPr>
        <w:pStyle w:val="PargrafoparaBibl"/>
        <w:widowControl/>
      </w:pPr>
      <w:r w:rsidRPr="00F61AE9">
        <w:rPr>
          <w:lang w:val="fr-FR"/>
        </w:rPr>
        <w:t xml:space="preserve">ANDRÉ, J. M., </w:t>
      </w:r>
      <w:r w:rsidRPr="00F61AE9">
        <w:rPr>
          <w:i/>
          <w:lang w:val="fr-FR"/>
        </w:rPr>
        <w:t>Sentido, simbolismo e interpretação no discurso filosófico de Nicolau de Cusa</w:t>
      </w:r>
      <w:r w:rsidRPr="00F61AE9">
        <w:rPr>
          <w:lang w:val="fr-FR"/>
        </w:rPr>
        <w:t>. Lisboa, Gulbenkian, 1997. 816 p. [UNICAMP]</w:t>
      </w:r>
    </w:p>
    <w:p w:rsidR="00F20B09" w:rsidRPr="00F66F53" w:rsidRDefault="00F20B09" w:rsidP="00B66F1E">
      <w:pPr>
        <w:pStyle w:val="PargrafoparaBibl"/>
        <w:widowControl/>
        <w:rPr>
          <w:szCs w:val="24"/>
        </w:rPr>
      </w:pPr>
      <w:r w:rsidRPr="00F61AE9">
        <w:rPr>
          <w:szCs w:val="24"/>
        </w:rPr>
        <w:t xml:space="preserve">BAUCHWITZ, O. F., e BEZERRA, C. C., eds., </w:t>
      </w:r>
      <w:r w:rsidRPr="00F61AE9">
        <w:rPr>
          <w:i/>
          <w:szCs w:val="24"/>
        </w:rPr>
        <w:t>Imagem e silêncio: atas do I Simpósio Ibero-Americano de Estudos Neoplatônicos</w:t>
      </w:r>
      <w:r w:rsidRPr="00F61AE9">
        <w:rPr>
          <w:szCs w:val="24"/>
        </w:rPr>
        <w:t xml:space="preserve">. </w:t>
      </w:r>
      <w:r w:rsidRPr="00F66F53">
        <w:rPr>
          <w:szCs w:val="24"/>
        </w:rPr>
        <w:t>Natal, Ed. da UFRN, 2009. 2 vols. [UFSCar]</w:t>
      </w:r>
      <w:r w:rsidRPr="009E2039">
        <w:t xml:space="preserve"> </w:t>
      </w:r>
      <w:r>
        <w:t>[USP] {NA}</w:t>
      </w:r>
    </w:p>
    <w:p w:rsidR="00F20B09" w:rsidRPr="00F61AE9" w:rsidRDefault="00F20B09" w:rsidP="00B66F1E">
      <w:pPr>
        <w:pStyle w:val="PargrafoparaBibl"/>
        <w:widowControl/>
      </w:pPr>
      <w:bookmarkStart w:id="97" w:name="_Hlk488402889"/>
      <w:r w:rsidRPr="00F61AE9">
        <w:t>BEIERWALTES, W</w:t>
      </w:r>
      <w:r w:rsidRPr="00F61AE9">
        <w:rPr>
          <w:i/>
        </w:rPr>
        <w:t>., Cusanus: Reflexión metafísica y espiritualidad</w:t>
      </w:r>
      <w:r w:rsidRPr="00F61AE9">
        <w:t>. Tr. A. Ciria. Pensamiento medieval y renacentista, 72. Pamplona</w:t>
      </w:r>
      <w:r>
        <w:t xml:space="preserve">, Eunsa, 2005, 281 p. </w:t>
      </w:r>
      <w:r w:rsidR="00BD2424">
        <w:t>[UNESP] [USP]</w:t>
      </w:r>
    </w:p>
    <w:bookmarkEnd w:id="97"/>
    <w:p w:rsidR="00F20B09" w:rsidRPr="00F61AE9" w:rsidRDefault="00F20B09" w:rsidP="00B66F1E">
      <w:pPr>
        <w:pStyle w:val="PargrafoparaBibl"/>
        <w:widowControl/>
        <w:rPr>
          <w:lang w:val="en-US"/>
        </w:rPr>
      </w:pPr>
      <w:r w:rsidRPr="00F61AE9">
        <w:rPr>
          <w:lang w:val="en-US"/>
        </w:rPr>
        <w:t xml:space="preserve">BEIERWALTES, W., </w:t>
      </w:r>
      <w:r w:rsidRPr="00F61AE9">
        <w:rPr>
          <w:i/>
          <w:lang w:val="en-US"/>
        </w:rPr>
        <w:t>Identität und Differenz</w:t>
      </w:r>
      <w:r w:rsidRPr="00F61AE9">
        <w:rPr>
          <w:lang w:val="en-US"/>
        </w:rPr>
        <w:t xml:space="preserve">. Philosophische Abhandlungen, 49. Frankfurt, Klostermann, 1980. 328 p. </w:t>
      </w:r>
      <w:r w:rsidR="00A7463C">
        <w:rPr>
          <w:lang w:val="en-US"/>
        </w:rPr>
        <w:t xml:space="preserve">[UFABC] </w:t>
      </w:r>
      <w:r w:rsidRPr="00F61AE9">
        <w:rPr>
          <w:noProof/>
          <w:szCs w:val="15"/>
          <w:lang w:val="en-US"/>
        </w:rPr>
        <w:t xml:space="preserve">[UFSCar] </w:t>
      </w:r>
      <w:r w:rsidRPr="00F61AE9">
        <w:rPr>
          <w:lang w:val="en-US"/>
        </w:rPr>
        <w:t>[USP]</w:t>
      </w:r>
    </w:p>
    <w:p w:rsidR="0048083C" w:rsidRPr="004403D1" w:rsidRDefault="0048083C" w:rsidP="0048083C">
      <w:pPr>
        <w:pStyle w:val="PargrafoparaBibl"/>
        <w:widowControl/>
      </w:pPr>
      <w:r w:rsidRPr="0048083C">
        <w:rPr>
          <w:szCs w:val="24"/>
          <w:lang w:val="en-US"/>
        </w:rPr>
        <w:t>BEIERWALTES</w:t>
      </w:r>
      <w:r w:rsidRPr="004403D1">
        <w:rPr>
          <w:lang w:val="en-US"/>
        </w:rPr>
        <w:t xml:space="preserve">, W., </w:t>
      </w:r>
      <w:r w:rsidRPr="004403D1">
        <w:rPr>
          <w:i/>
          <w:szCs w:val="24"/>
          <w:lang w:val="en-US"/>
        </w:rPr>
        <w:t>Denken des Einen.</w:t>
      </w:r>
      <w:r w:rsidRPr="004403D1">
        <w:rPr>
          <w:rFonts w:ascii="Arial" w:hAnsi="Arial" w:cs="Arial"/>
          <w:i/>
          <w:color w:val="000000"/>
          <w:sz w:val="19"/>
          <w:szCs w:val="19"/>
          <w:shd w:val="clear" w:color="auto" w:fill="FFFFFF"/>
          <w:lang w:val="en-US"/>
        </w:rPr>
        <w:t xml:space="preserve"> </w:t>
      </w:r>
      <w:r w:rsidRPr="003C5951">
        <w:rPr>
          <w:bCs/>
          <w:i/>
          <w:szCs w:val="24"/>
          <w:lang w:val="en-US"/>
        </w:rPr>
        <w:t>Studen zur neuplatonischen philosophie und ihrer wirkungsgeschichte</w:t>
      </w:r>
      <w:r w:rsidRPr="003C5951">
        <w:rPr>
          <w:lang w:val="en-US"/>
        </w:rPr>
        <w:t>.</w:t>
      </w:r>
      <w:r w:rsidRPr="003C5951">
        <w:rPr>
          <w:szCs w:val="24"/>
          <w:lang w:val="en-US"/>
        </w:rPr>
        <w:t xml:space="preserve"> </w:t>
      </w:r>
      <w:r w:rsidRPr="004403D1">
        <w:rPr>
          <w:szCs w:val="24"/>
        </w:rPr>
        <w:t>Frankfurt, Klostermann, 1985. 471 S. [UFSCar]</w:t>
      </w:r>
    </w:p>
    <w:p w:rsidR="0048083C" w:rsidRPr="00654651" w:rsidRDefault="0048083C" w:rsidP="0048083C">
      <w:pPr>
        <w:pStyle w:val="PargrafoparaBibl"/>
        <w:widowControl/>
        <w:rPr>
          <w:lang w:val="en-US"/>
        </w:rPr>
      </w:pPr>
      <w:r w:rsidRPr="002533BA">
        <w:t xml:space="preserve">BEIERWALTES, W., </w:t>
      </w:r>
      <w:r w:rsidRPr="002533BA">
        <w:rPr>
          <w:i/>
        </w:rPr>
        <w:t>Pensare l’uno</w:t>
      </w:r>
      <w:r>
        <w:rPr>
          <w:i/>
        </w:rPr>
        <w:t>. S</w:t>
      </w:r>
      <w:r w:rsidRPr="002533BA">
        <w:rPr>
          <w:i/>
        </w:rPr>
        <w:t>tudi sulla filosofia neoplatonica e sulla stori dei suoi influssi</w:t>
      </w:r>
      <w:r w:rsidRPr="002533BA">
        <w:t>. Tr. M. L. Gatti. Temi metafisici e problemi del pensiero anti</w:t>
      </w:r>
      <w:r>
        <w:t>co</w:t>
      </w:r>
      <w:r w:rsidRPr="002533BA">
        <w:t>. Milano, Vita e Pensiero, 1992</w:t>
      </w:r>
      <w:r w:rsidRPr="002533BA">
        <w:rPr>
          <w:vertAlign w:val="superscript"/>
        </w:rPr>
        <w:t>2</w:t>
      </w:r>
      <w:r>
        <w:t>,</w:t>
      </w:r>
      <w:r w:rsidRPr="002533BA">
        <w:t xml:space="preserve"> </w:t>
      </w:r>
      <w:r w:rsidRPr="0048083C">
        <w:t xml:space="preserve">edizione con “errata corrige” e una bibliografia aggiornata. </w:t>
      </w:r>
      <w:r w:rsidRPr="00654651">
        <w:rPr>
          <w:lang w:val="en-US"/>
        </w:rPr>
        <w:t>419 p. [UNICAMP]</w:t>
      </w:r>
    </w:p>
    <w:p w:rsidR="00F20B09" w:rsidRPr="00654651" w:rsidRDefault="00F20B09" w:rsidP="0048083C">
      <w:pPr>
        <w:pStyle w:val="PargrafoparaBibl"/>
        <w:widowControl/>
        <w:rPr>
          <w:lang w:val="en-US"/>
        </w:rPr>
      </w:pPr>
      <w:bookmarkStart w:id="98" w:name="_Hlk488482554"/>
      <w:r w:rsidRPr="00654651">
        <w:rPr>
          <w:lang w:val="en-US"/>
        </w:rPr>
        <w:t xml:space="preserve">BEIERWALTES, W., </w:t>
      </w:r>
      <w:r w:rsidRPr="00654651">
        <w:rPr>
          <w:i/>
          <w:lang w:val="en-US"/>
        </w:rPr>
        <w:t>Platonismus im Christentum</w:t>
      </w:r>
      <w:r w:rsidRPr="00654651">
        <w:rPr>
          <w:lang w:val="en-US"/>
        </w:rPr>
        <w:t xml:space="preserve">. </w:t>
      </w:r>
      <w:r w:rsidRPr="00F61AE9">
        <w:rPr>
          <w:lang w:val="en-US"/>
        </w:rPr>
        <w:t xml:space="preserve">Frankfurt, Klostermann, 2001. </w:t>
      </w:r>
      <w:r w:rsidR="0048083C">
        <w:rPr>
          <w:lang w:val="en-US"/>
        </w:rPr>
        <w:t xml:space="preserve">222 S. </w:t>
      </w:r>
      <w:r w:rsidRPr="00654651">
        <w:rPr>
          <w:lang w:val="en-US"/>
        </w:rPr>
        <w:t>[UFSCar]</w:t>
      </w:r>
    </w:p>
    <w:p w:rsidR="0048083C" w:rsidRPr="0048083C" w:rsidRDefault="0048083C" w:rsidP="0048083C">
      <w:pPr>
        <w:pStyle w:val="PargrafoparaBibl"/>
        <w:widowControl/>
      </w:pPr>
      <w:bookmarkStart w:id="99" w:name="_Hlk488482385"/>
      <w:r w:rsidRPr="00F61AE9">
        <w:t xml:space="preserve">BEIERWALTES, W., </w:t>
      </w:r>
      <w:r w:rsidRPr="00F61AE9">
        <w:rPr>
          <w:i/>
        </w:rPr>
        <w:t>Platonismo nel cristianesimo</w:t>
      </w:r>
      <w:r w:rsidRPr="00F61AE9">
        <w:t xml:space="preserve">. </w:t>
      </w:r>
      <w:r>
        <w:t xml:space="preserve">Tr. M. </w:t>
      </w:r>
      <w:r w:rsidRPr="00B2786B">
        <w:t>Falcioni</w:t>
      </w:r>
      <w:r>
        <w:t>.</w:t>
      </w:r>
      <w:r w:rsidRPr="00F61AE9">
        <w:t xml:space="preserve"> Milano, Vita e pensiero, 2000. </w:t>
      </w:r>
      <w:r>
        <w:t>XXVIII+</w:t>
      </w:r>
      <w:r w:rsidRPr="0048083C">
        <w:t>261 p. [USP]</w:t>
      </w:r>
    </w:p>
    <w:bookmarkEnd w:id="98"/>
    <w:bookmarkEnd w:id="99"/>
    <w:p w:rsidR="00F20B09" w:rsidRPr="00B73ED0" w:rsidRDefault="00F20B09" w:rsidP="00B66F1E">
      <w:pPr>
        <w:pStyle w:val="PargrafoparaBibl"/>
        <w:widowControl/>
        <w:rPr>
          <w:szCs w:val="24"/>
          <w:lang w:val="en-US"/>
        </w:rPr>
      </w:pPr>
      <w:r w:rsidRPr="00F61AE9">
        <w:rPr>
          <w:szCs w:val="24"/>
        </w:rPr>
        <w:lastRenderedPageBreak/>
        <w:t xml:space="preserve">BEIERWALTES, W., und SENGER, H. G., </w:t>
      </w:r>
      <w:r w:rsidRPr="005E0F6F">
        <w:t>Hrsg.</w:t>
      </w:r>
      <w:r w:rsidRPr="00F61AE9">
        <w:rPr>
          <w:szCs w:val="24"/>
        </w:rPr>
        <w:t xml:space="preserve">, </w:t>
      </w:r>
      <w:r w:rsidRPr="00F61AE9">
        <w:rPr>
          <w:i/>
          <w:szCs w:val="24"/>
        </w:rPr>
        <w:t>Nicolai de Cusa Opera omnia: Symposium zum Abschluss der Heidelberger Akademie-Ausgabe</w:t>
      </w:r>
      <w:r w:rsidRPr="00F61AE9">
        <w:rPr>
          <w:szCs w:val="24"/>
        </w:rPr>
        <w:t xml:space="preserve">. </w:t>
      </w:r>
      <w:r w:rsidRPr="00B73ED0">
        <w:rPr>
          <w:szCs w:val="24"/>
          <w:lang w:val="en-US"/>
        </w:rPr>
        <w:t>Cusanus-Studien, 11. Heidelberg, Winter, 2006. 190 S. [USP] {NA}</w:t>
      </w:r>
    </w:p>
    <w:p w:rsidR="00F20B09" w:rsidRPr="00B73ED0" w:rsidRDefault="00F20B09" w:rsidP="00B66F1E">
      <w:pPr>
        <w:pStyle w:val="PargrafoparaBibl"/>
        <w:widowControl/>
        <w:rPr>
          <w:lang w:val="en-US"/>
        </w:rPr>
      </w:pPr>
      <w:r w:rsidRPr="00B73ED0">
        <w:rPr>
          <w:lang w:val="en-US"/>
        </w:rPr>
        <w:t xml:space="preserve">BEIERWALTES, W., </w:t>
      </w:r>
      <w:r w:rsidRPr="00B73ED0">
        <w:rPr>
          <w:i/>
          <w:lang w:val="en-US"/>
        </w:rPr>
        <w:t>Visio absoluta: Reflexion als Grundzug des göttlichen Prinzips bei Nicolaus Cusanus</w:t>
      </w:r>
      <w:r w:rsidRPr="00B73ED0">
        <w:rPr>
          <w:lang w:val="en-US"/>
        </w:rPr>
        <w:t>. Heidelberg, Winter, 1978. 33 S. [USP] {NA}</w:t>
      </w:r>
    </w:p>
    <w:p w:rsidR="00F20B09" w:rsidRPr="00F61AE9" w:rsidRDefault="003518F8" w:rsidP="00B66F1E">
      <w:pPr>
        <w:pStyle w:val="PargrafoparaBibl"/>
        <w:widowControl/>
      </w:pPr>
      <w:r>
        <w:rPr>
          <w:lang w:val="en-US"/>
        </w:rPr>
        <w:t>BIDESE, E., et al., H</w:t>
      </w:r>
      <w:r w:rsidR="00F20B09" w:rsidRPr="00F20B09">
        <w:rPr>
          <w:lang w:val="en-US"/>
        </w:rPr>
        <w:t xml:space="preserve">rsg., </w:t>
      </w:r>
      <w:r w:rsidR="00F20B09" w:rsidRPr="00F20B09">
        <w:rPr>
          <w:i/>
          <w:lang w:val="en-US"/>
        </w:rPr>
        <w:t xml:space="preserve">Ramon Llull und Nikolaus von Kues: Eine Begegnung im Zeichen der Toleranz. </w:t>
      </w:r>
      <w:r w:rsidR="00F20B09" w:rsidRPr="00F61AE9">
        <w:rPr>
          <w:i/>
        </w:rPr>
        <w:t>Raimondo Lullo e Niccolò Cusano: Un incontro nel segno della tolleranza</w:t>
      </w:r>
      <w:r w:rsidR="00F20B09" w:rsidRPr="00F61AE9">
        <w:t>. Instrumenta patristica et mediaevalia, 46 (Subs. Lull. 2). Turnhout, Brepols, 2005.</w:t>
      </w:r>
      <w:r w:rsidR="00F20B09">
        <w:t xml:space="preserve"> XII+300 p. [UNICAMP] [USP] {NA}</w:t>
      </w:r>
    </w:p>
    <w:p w:rsidR="00F20B09" w:rsidRPr="00DC6BB0" w:rsidRDefault="00F20B09" w:rsidP="00B66F1E">
      <w:pPr>
        <w:pStyle w:val="PargrafoparaBibl"/>
        <w:widowControl/>
        <w:rPr>
          <w:color w:val="808080" w:themeColor="background1" w:themeShade="80"/>
          <w:lang w:val="es-ES_tradnl"/>
        </w:rPr>
      </w:pPr>
      <w:r w:rsidRPr="00DC6BB0">
        <w:rPr>
          <w:color w:val="808080" w:themeColor="background1" w:themeShade="80"/>
          <w:lang w:val="es-ES_tradnl"/>
        </w:rPr>
        <w:t>BIFFI, I., e MARABELLI, C., a cura di</w:t>
      </w:r>
      <w:r>
        <w:rPr>
          <w:color w:val="808080" w:themeColor="background1" w:themeShade="80"/>
          <w:lang w:val="es-ES_tradnl"/>
        </w:rPr>
        <w:t>,</w:t>
      </w:r>
      <w:r w:rsidRPr="00DC6BB0">
        <w:rPr>
          <w:color w:val="808080" w:themeColor="background1" w:themeShade="80"/>
          <w:lang w:val="es-ES_tradnl"/>
        </w:rPr>
        <w:t xml:space="preserve"> </w:t>
      </w:r>
      <w:r w:rsidRPr="00364BFE">
        <w:rPr>
          <w:i/>
          <w:color w:val="808080" w:themeColor="background1" w:themeShade="80"/>
          <w:lang w:val="es-ES_tradnl"/>
        </w:rPr>
        <w:t>“La via moderna”. XIV e inizi del XV secolo</w:t>
      </w:r>
      <w:r w:rsidRPr="00DC6BB0">
        <w:rPr>
          <w:color w:val="808080" w:themeColor="background1" w:themeShade="80"/>
          <w:lang w:val="es-ES_tradnl"/>
        </w:rPr>
        <w:t>. Figure del pensiero medievale.</w:t>
      </w:r>
      <w:r w:rsidRPr="00DC6BB0">
        <w:rPr>
          <w:color w:val="808080" w:themeColor="background1" w:themeShade="80"/>
        </w:rPr>
        <w:t xml:space="preserve"> Storia della teologia e della filosofia dalla tarda antichità alle soglie dell’umanesimo</w:t>
      </w:r>
      <w:r w:rsidRPr="00DC6BB0">
        <w:rPr>
          <w:color w:val="808080" w:themeColor="background1" w:themeShade="80"/>
          <w:lang w:val="es-ES_tradnl"/>
        </w:rPr>
        <w:t>, 6. Milano, Jaca Book /</w:t>
      </w:r>
      <w:r w:rsidRPr="00364BFE">
        <w:rPr>
          <w:color w:val="808080" w:themeColor="background1" w:themeShade="80"/>
          <w:lang w:val="en-US"/>
        </w:rPr>
        <w:t xml:space="preserve"> </w:t>
      </w:r>
      <w:r w:rsidRPr="00DC6BB0">
        <w:rPr>
          <w:color w:val="808080" w:themeColor="background1" w:themeShade="80"/>
          <w:lang w:val="es-ES_tradnl"/>
        </w:rPr>
        <w:t>Roma, Città Nuova, 2010. XIV+371</w:t>
      </w:r>
      <w:r>
        <w:rPr>
          <w:color w:val="808080" w:themeColor="background1" w:themeShade="80"/>
          <w:lang w:val="es-ES_tradnl"/>
        </w:rPr>
        <w:t xml:space="preserve"> p.*</w:t>
      </w:r>
    </w:p>
    <w:p w:rsidR="00F20B09" w:rsidRPr="00E92BA8" w:rsidRDefault="00F20B09" w:rsidP="00B66F1E">
      <w:pPr>
        <w:pStyle w:val="PargrafoparaBibl"/>
        <w:widowControl/>
      </w:pPr>
      <w:r w:rsidRPr="00E92BA8">
        <w:rPr>
          <w:lang w:val="en-US"/>
        </w:rPr>
        <w:t>BLACK</w:t>
      </w:r>
      <w:r>
        <w:rPr>
          <w:lang w:val="en-US"/>
        </w:rPr>
        <w:t xml:space="preserve">, A., </w:t>
      </w:r>
      <w:r w:rsidRPr="00E92BA8">
        <w:rPr>
          <w:i/>
          <w:lang w:val="en-US"/>
        </w:rPr>
        <w:t>Political thought in Europe, 1250-1450</w:t>
      </w:r>
      <w:r>
        <w:rPr>
          <w:lang w:val="en-US"/>
        </w:rPr>
        <w:t>.</w:t>
      </w:r>
      <w:r w:rsidRPr="00E92BA8">
        <w:rPr>
          <w:lang w:val="en-US"/>
        </w:rPr>
        <w:t xml:space="preserve"> </w:t>
      </w:r>
      <w:r w:rsidRPr="00161879">
        <w:rPr>
          <w:lang w:val="en-US"/>
        </w:rPr>
        <w:t xml:space="preserve">Cambridge medieval textbooks. Cambridge, UP, 1992. </w:t>
      </w:r>
      <w:r w:rsidRPr="00E92BA8">
        <w:t xml:space="preserve">XII+211 p. </w:t>
      </w:r>
      <w:r>
        <w:rPr>
          <w:szCs w:val="24"/>
        </w:rPr>
        <w:t>[UNICAMP]</w:t>
      </w:r>
      <w:r w:rsidRPr="00E92BA8">
        <w:t xml:space="preserve"> [USP]</w:t>
      </w:r>
    </w:p>
    <w:p w:rsidR="00F20B09" w:rsidRPr="00161879" w:rsidRDefault="00F20B09" w:rsidP="00B66F1E">
      <w:pPr>
        <w:pStyle w:val="PargrafoparaBibl"/>
        <w:widowControl/>
      </w:pPr>
      <w:r w:rsidRPr="00E92BA8">
        <w:t xml:space="preserve">BLACK, A., </w:t>
      </w:r>
      <w:r w:rsidRPr="00E92BA8">
        <w:rPr>
          <w:bCs/>
          <w:i/>
          <w:szCs w:val="24"/>
        </w:rPr>
        <w:t>El pensamiento político en Europa, 1250-1450</w:t>
      </w:r>
      <w:r>
        <w:rPr>
          <w:bCs/>
          <w:szCs w:val="24"/>
        </w:rPr>
        <w:t xml:space="preserve">. Tr. F. </w:t>
      </w:r>
      <w:r w:rsidRPr="00E92BA8">
        <w:rPr>
          <w:bCs/>
          <w:szCs w:val="24"/>
        </w:rPr>
        <w:t>Chuela</w:t>
      </w:r>
      <w:r>
        <w:rPr>
          <w:bCs/>
          <w:szCs w:val="24"/>
        </w:rPr>
        <w:t xml:space="preserve"> Crespo. </w:t>
      </w:r>
      <w:r w:rsidRPr="00E92BA8">
        <w:t>Cambridge, UP,</w:t>
      </w:r>
      <w:r>
        <w:t xml:space="preserve"> 1996. </w:t>
      </w:r>
      <w:r w:rsidRPr="00161879">
        <w:rPr>
          <w:szCs w:val="24"/>
        </w:rPr>
        <w:t>XIII+</w:t>
      </w:r>
      <w:r w:rsidRPr="00E92BA8">
        <w:rPr>
          <w:szCs w:val="24"/>
        </w:rPr>
        <w:t>324</w:t>
      </w:r>
      <w:r w:rsidRPr="00161879">
        <w:rPr>
          <w:szCs w:val="24"/>
        </w:rPr>
        <w:t xml:space="preserve"> </w:t>
      </w:r>
      <w:r w:rsidRPr="00E92BA8">
        <w:rPr>
          <w:szCs w:val="24"/>
        </w:rPr>
        <w:t>p.</w:t>
      </w:r>
      <w:r w:rsidRPr="00161879">
        <w:rPr>
          <w:szCs w:val="24"/>
        </w:rPr>
        <w:t xml:space="preserve"> [UNICAMP]</w:t>
      </w:r>
      <w:r w:rsidRPr="00161879">
        <w:t xml:space="preserve"> [USP]</w:t>
      </w:r>
    </w:p>
    <w:p w:rsidR="00F20B09" w:rsidRPr="00F61AE9" w:rsidRDefault="00F20B09" w:rsidP="00B66F1E">
      <w:pPr>
        <w:pStyle w:val="PargrafoparaBibl"/>
        <w:widowControl/>
        <w:rPr>
          <w:color w:val="808080"/>
          <w:szCs w:val="24"/>
          <w:lang w:val="en-US"/>
        </w:rPr>
      </w:pPr>
      <w:r w:rsidRPr="00F61AE9">
        <w:t xml:space="preserve">BLUM, P. R., ed., </w:t>
      </w:r>
      <w:r w:rsidRPr="00F61AE9">
        <w:rPr>
          <w:i/>
        </w:rPr>
        <w:t>Filósofos da renascença: uma introdução</w:t>
      </w:r>
      <w:r w:rsidRPr="00F61AE9">
        <w:t xml:space="preserve">. Tr. N. Schneider. São Leopoldo, Ed. </w:t>
      </w:r>
      <w:r w:rsidRPr="00F61AE9">
        <w:rPr>
          <w:lang w:val="en-US"/>
        </w:rPr>
        <w:t>Unisinos, 2003. 314 p. [UFSCar] [UNESP] [UNICAMP] [USP]</w:t>
      </w:r>
    </w:p>
    <w:p w:rsidR="00F20B09" w:rsidRPr="00F61AE9" w:rsidRDefault="00F20B09" w:rsidP="00B66F1E">
      <w:pPr>
        <w:pStyle w:val="PargrafoparaBibl"/>
        <w:widowControl/>
        <w:rPr>
          <w:lang w:val="en-US"/>
        </w:rPr>
      </w:pPr>
      <w:r w:rsidRPr="00F61AE9">
        <w:rPr>
          <w:lang w:val="en-US"/>
        </w:rPr>
        <w:t xml:space="preserve">BOCKEN, I., </w:t>
      </w:r>
      <w:r w:rsidRPr="00F61AE9">
        <w:rPr>
          <w:i/>
          <w:lang w:val="en-US"/>
        </w:rPr>
        <w:t xml:space="preserve">L’art de la collection. </w:t>
      </w:r>
      <w:r w:rsidRPr="00F61AE9">
        <w:rPr>
          <w:i/>
        </w:rPr>
        <w:t>Introduction historico-éthique à l’herméneutique conjecturale de Nicolas de Cues</w:t>
      </w:r>
      <w:r w:rsidRPr="00F61AE9">
        <w:t xml:space="preserve">. </w:t>
      </w:r>
      <w:r w:rsidRPr="00F61AE9">
        <w:rPr>
          <w:lang w:val="en-US"/>
        </w:rPr>
        <w:t>Traduit du néerlandais par J.-M. Counet. Philosophes médiévaux</w:t>
      </w:r>
      <w:r>
        <w:rPr>
          <w:lang w:val="en-US"/>
        </w:rPr>
        <w:t>, 48. Louvain, Peeters, 2007. X+</w:t>
      </w:r>
      <w:r w:rsidRPr="00F61AE9">
        <w:rPr>
          <w:lang w:val="en-US"/>
        </w:rPr>
        <w:t xml:space="preserve">196 p. </w:t>
      </w:r>
      <w:r w:rsidRPr="00F61AE9">
        <w:rPr>
          <w:szCs w:val="16"/>
          <w:lang w:val="en-US"/>
        </w:rPr>
        <w:t>[USP]</w:t>
      </w:r>
    </w:p>
    <w:p w:rsidR="00F20B09" w:rsidRPr="000267E3" w:rsidRDefault="00F20B09" w:rsidP="00B66F1E">
      <w:pPr>
        <w:pStyle w:val="PargrafoparaBibl"/>
        <w:widowControl/>
        <w:rPr>
          <w:bCs/>
          <w:lang w:val="en-US"/>
        </w:rPr>
      </w:pPr>
      <w:r w:rsidRPr="00F61AE9">
        <w:rPr>
          <w:bCs/>
          <w:szCs w:val="24"/>
          <w:lang w:val="en-US"/>
        </w:rPr>
        <w:t>BOIADJIEV</w:t>
      </w:r>
      <w:r w:rsidRPr="00F61AE9">
        <w:rPr>
          <w:bCs/>
          <w:lang w:val="en-US"/>
        </w:rPr>
        <w:t>, T</w:t>
      </w:r>
      <w:r w:rsidRPr="00F61AE9">
        <w:rPr>
          <w:bCs/>
          <w:szCs w:val="24"/>
          <w:lang w:val="en-US"/>
        </w:rPr>
        <w:t xml:space="preserve">., et al., </w:t>
      </w:r>
      <w:r>
        <w:rPr>
          <w:lang w:val="en-US"/>
        </w:rPr>
        <w:t>Hrsg</w:t>
      </w:r>
      <w:r w:rsidRPr="00F61AE9">
        <w:rPr>
          <w:lang w:val="en-US"/>
        </w:rPr>
        <w:t>.</w:t>
      </w:r>
      <w:r w:rsidRPr="00F61AE9">
        <w:rPr>
          <w:bCs/>
          <w:szCs w:val="24"/>
          <w:lang w:val="en-US"/>
        </w:rPr>
        <w:t xml:space="preserve">, </w:t>
      </w:r>
      <w:r w:rsidRPr="00F61AE9">
        <w:rPr>
          <w:bCs/>
          <w:i/>
          <w:lang w:val="en-US"/>
        </w:rPr>
        <w:t>Die Dionysius-Rezeption im Mittelalter</w:t>
      </w:r>
      <w:r w:rsidRPr="00F61AE9">
        <w:rPr>
          <w:bCs/>
          <w:lang w:val="en-US"/>
        </w:rPr>
        <w:t xml:space="preserve">. </w:t>
      </w:r>
      <w:r w:rsidRPr="000267E3">
        <w:rPr>
          <w:bCs/>
          <w:lang w:val="en-US"/>
        </w:rPr>
        <w:t>Rencontres de philosophie médiévale, 9. Turnholt, Brepols, 2000. XII+554 p. [UFSCar] [UNICAMP] [USP] {NA}</w:t>
      </w:r>
    </w:p>
    <w:p w:rsidR="00F20B09" w:rsidRPr="00492F58" w:rsidRDefault="00F20B09" w:rsidP="00B66F1E">
      <w:pPr>
        <w:pStyle w:val="PargrafoparaBibl"/>
        <w:widowControl/>
        <w:rPr>
          <w:szCs w:val="24"/>
          <w:lang w:val="fr-FR"/>
        </w:rPr>
      </w:pPr>
      <w:r w:rsidRPr="00F61AE9">
        <w:rPr>
          <w:lang w:val="fr-FR"/>
        </w:rPr>
        <w:t xml:space="preserve">BORSCHE, T., </w:t>
      </w:r>
      <w:r w:rsidRPr="00F61AE9">
        <w:rPr>
          <w:i/>
          <w:iCs/>
          <w:lang w:val="fr-FR"/>
        </w:rPr>
        <w:t>Was etwas ist, Fragen nach der Wahrheit der Bedeutung bei Platon, Augustin, Nikolaus von Kues und Nietzsche</w:t>
      </w:r>
      <w:r w:rsidRPr="00F61AE9">
        <w:rPr>
          <w:lang w:val="fr-FR"/>
        </w:rPr>
        <w:t>. München, Fink, 1992</w:t>
      </w:r>
      <w:r w:rsidRPr="00F61AE9">
        <w:rPr>
          <w:vertAlign w:val="superscript"/>
          <w:lang w:val="fr-FR"/>
        </w:rPr>
        <w:t>2</w:t>
      </w:r>
      <w:r w:rsidRPr="00F61AE9">
        <w:rPr>
          <w:lang w:val="fr-FR"/>
        </w:rPr>
        <w:t>. 336 p. [</w:t>
      </w:r>
      <w:r w:rsidRPr="00492F58">
        <w:rPr>
          <w:szCs w:val="24"/>
          <w:lang w:val="fr-FR"/>
        </w:rPr>
        <w:t>USP]</w:t>
      </w:r>
    </w:p>
    <w:p w:rsidR="00F20B09" w:rsidRPr="00A44877" w:rsidRDefault="00F20B09" w:rsidP="00B66F1E">
      <w:pPr>
        <w:pStyle w:val="PargrafoparaBibl"/>
        <w:widowControl/>
        <w:rPr>
          <w:szCs w:val="24"/>
        </w:rPr>
      </w:pPr>
      <w:r w:rsidRPr="00F61AE9">
        <w:rPr>
          <w:lang w:val="fr-FR"/>
        </w:rPr>
        <w:t xml:space="preserve">BOULNOIS, O., </w:t>
      </w:r>
      <w:r w:rsidRPr="00F61AE9">
        <w:rPr>
          <w:i/>
          <w:lang w:val="fr-FR"/>
        </w:rPr>
        <w:t>Au-delà de l’image: une archéologie du visuel au Moyen Âge, V</w:t>
      </w:r>
      <w:r w:rsidRPr="00F61AE9">
        <w:rPr>
          <w:i/>
          <w:vertAlign w:val="superscript"/>
          <w:lang w:val="fr-FR"/>
        </w:rPr>
        <w:t>e</w:t>
      </w:r>
      <w:r w:rsidRPr="00F61AE9">
        <w:rPr>
          <w:i/>
          <w:lang w:val="fr-FR"/>
        </w:rPr>
        <w:t>-XVI</w:t>
      </w:r>
      <w:r w:rsidRPr="00F61AE9">
        <w:rPr>
          <w:i/>
          <w:vertAlign w:val="superscript"/>
          <w:lang w:val="fr-FR"/>
        </w:rPr>
        <w:t>e</w:t>
      </w:r>
      <w:r w:rsidRPr="00F61AE9">
        <w:rPr>
          <w:i/>
          <w:lang w:val="fr-FR"/>
        </w:rPr>
        <w:t xml:space="preserve"> siècle</w:t>
      </w:r>
      <w:r w:rsidRPr="00F61AE9">
        <w:rPr>
          <w:lang w:val="fr-FR"/>
        </w:rPr>
        <w:t xml:space="preserve">. </w:t>
      </w:r>
      <w:r w:rsidRPr="00A44877">
        <w:t xml:space="preserve">Paris, Seuil, 2008. 488 p [UFSCar] [UNICAMP] </w:t>
      </w:r>
      <w:r w:rsidR="00ED7F20">
        <w:t>[USP]</w:t>
      </w:r>
    </w:p>
    <w:p w:rsidR="00F20B09" w:rsidRPr="005722F9" w:rsidRDefault="00F20B09" w:rsidP="00B66F1E">
      <w:pPr>
        <w:pStyle w:val="PargrafoparaBibl"/>
        <w:widowControl/>
        <w:rPr>
          <w:lang w:val="en-US"/>
        </w:rPr>
      </w:pPr>
      <w:r w:rsidRPr="00F61161">
        <w:t>CANONE, E., a cura di,</w:t>
      </w:r>
      <w:r>
        <w:t xml:space="preserve"> </w:t>
      </w:r>
      <w:r w:rsidRPr="00F30ED0">
        <w:rPr>
          <w:bCs/>
          <w:i/>
        </w:rPr>
        <w:t>Bibliothecae selectae: da Cusano a Leopardi</w:t>
      </w:r>
      <w:r>
        <w:t>.</w:t>
      </w:r>
      <w:r w:rsidRPr="00F766DE">
        <w:rPr>
          <w:iCs/>
        </w:rPr>
        <w:t xml:space="preserve"> </w:t>
      </w:r>
      <w:r w:rsidRPr="005722F9">
        <w:rPr>
          <w:lang w:val="en-US"/>
        </w:rPr>
        <w:t>Lessico intellettuale europeo, 58. Firenze, Olschki, 1993. XXXII+</w:t>
      </w:r>
      <w:r w:rsidRPr="005722F9">
        <w:rPr>
          <w:bCs/>
          <w:lang w:val="en-US"/>
        </w:rPr>
        <w:t>631 p. [UNICAMP]</w:t>
      </w:r>
      <w:r w:rsidRPr="005722F9">
        <w:rPr>
          <w:lang w:val="en-US"/>
        </w:rPr>
        <w:t xml:space="preserve"> [USP] {NA}</w:t>
      </w:r>
    </w:p>
    <w:p w:rsidR="00F20B09" w:rsidRDefault="00F20B09" w:rsidP="00B66F1E">
      <w:pPr>
        <w:pStyle w:val="PargrafoparaBibl"/>
        <w:widowControl/>
        <w:rPr>
          <w:szCs w:val="24"/>
          <w:lang w:val="en-US"/>
        </w:rPr>
      </w:pPr>
      <w:r w:rsidRPr="00F61AE9">
        <w:rPr>
          <w:szCs w:val="24"/>
          <w:lang w:val="en-US"/>
        </w:rPr>
        <w:t xml:space="preserve">CASARELLA, P. J., ed., </w:t>
      </w:r>
      <w:r w:rsidRPr="00F61AE9">
        <w:rPr>
          <w:i/>
          <w:szCs w:val="24"/>
          <w:lang w:val="en-US"/>
        </w:rPr>
        <w:t>Cusanus: The legacy of Learned ignorance</w:t>
      </w:r>
      <w:r w:rsidRPr="00F61AE9">
        <w:rPr>
          <w:szCs w:val="24"/>
          <w:lang w:val="en-US"/>
        </w:rPr>
        <w:t xml:space="preserve">. </w:t>
      </w:r>
      <w:r w:rsidRPr="00F61AE9">
        <w:rPr>
          <w:lang w:val="en-US"/>
        </w:rPr>
        <w:t xml:space="preserve">Washington, </w:t>
      </w:r>
      <w:r>
        <w:rPr>
          <w:szCs w:val="24"/>
          <w:lang w:val="en-US"/>
        </w:rPr>
        <w:t xml:space="preserve">CUA, 2006. </w:t>
      </w:r>
      <w:r w:rsidR="00CE05EA">
        <w:rPr>
          <w:lang w:val="en-US"/>
        </w:rPr>
        <w:t>XXXI+</w:t>
      </w:r>
      <w:r w:rsidRPr="005722F9">
        <w:rPr>
          <w:lang w:val="en-US"/>
        </w:rPr>
        <w:t xml:space="preserve">280 p. </w:t>
      </w:r>
      <w:r>
        <w:rPr>
          <w:szCs w:val="24"/>
          <w:lang w:val="en-US"/>
        </w:rPr>
        <w:t>[USP]</w:t>
      </w:r>
    </w:p>
    <w:p w:rsidR="00F20B09" w:rsidRPr="00F61AE9" w:rsidRDefault="00F20B09" w:rsidP="00B66F1E">
      <w:pPr>
        <w:pStyle w:val="PargrafoparaBibl"/>
        <w:widowControl/>
        <w:rPr>
          <w:lang w:val="en-US"/>
        </w:rPr>
      </w:pPr>
      <w:r w:rsidRPr="00F61AE9">
        <w:rPr>
          <w:lang w:val="fr-FR"/>
        </w:rPr>
        <w:t xml:space="preserve">CASSIRER, E., </w:t>
      </w:r>
      <w:r w:rsidRPr="00F61AE9">
        <w:rPr>
          <w:i/>
          <w:lang w:val="en-US"/>
        </w:rPr>
        <w:t>Individuum und Kosmos in der Philosophie der Renaissance</w:t>
      </w:r>
      <w:r w:rsidRPr="00F61AE9">
        <w:rPr>
          <w:lang w:val="en-US"/>
        </w:rPr>
        <w:t xml:space="preserve">. </w:t>
      </w:r>
      <w:r w:rsidRPr="00F61AE9">
        <w:rPr>
          <w:i/>
          <w:lang w:val="en-US"/>
        </w:rPr>
        <w:t xml:space="preserve">Die platonische Renaissance in England und die Schule von Cambridge. </w:t>
      </w:r>
      <w:r w:rsidRPr="00F61AE9">
        <w:rPr>
          <w:lang w:val="fr-FR"/>
        </w:rPr>
        <w:t xml:space="preserve">1927. </w:t>
      </w:r>
      <w:r w:rsidRPr="00F61AE9">
        <w:rPr>
          <w:i/>
          <w:lang w:val="en-US"/>
        </w:rPr>
        <w:t>Gesammelte Werke</w:t>
      </w:r>
      <w:r w:rsidRPr="00F61AE9">
        <w:rPr>
          <w:lang w:val="en-US"/>
        </w:rPr>
        <w:t>, Bd. 14. Hamburg, Felix Meiner, 2002.</w:t>
      </w:r>
      <w:r w:rsidRPr="00F61AE9">
        <w:rPr>
          <w:lang w:val="fr-FR"/>
        </w:rPr>
        <w:t xml:space="preserve"> [UFSCar] </w:t>
      </w:r>
      <w:r w:rsidRPr="00F61AE9">
        <w:rPr>
          <w:lang w:val="en-US"/>
        </w:rPr>
        <w:t>[USP]</w:t>
      </w:r>
      <w:r w:rsidRPr="00F61AE9">
        <w:rPr>
          <w:lang w:val="fr-FR"/>
        </w:rPr>
        <w:t xml:space="preserve"> [tb. em CD]</w:t>
      </w:r>
    </w:p>
    <w:p w:rsidR="00F20B09" w:rsidRPr="00F61AE9" w:rsidRDefault="00F20B09" w:rsidP="00B66F1E">
      <w:pPr>
        <w:pStyle w:val="PargrafoparaBibl"/>
        <w:widowControl/>
      </w:pPr>
      <w:r w:rsidRPr="00F61AE9">
        <w:rPr>
          <w:lang w:val="fr-FR"/>
        </w:rPr>
        <w:lastRenderedPageBreak/>
        <w:t xml:space="preserve">CASSIRER, E., </w:t>
      </w:r>
      <w:r w:rsidRPr="00F61AE9">
        <w:rPr>
          <w:i/>
        </w:rPr>
        <w:t>Individuo e cosmo nella filosofia del Rinascimento</w:t>
      </w:r>
      <w:r w:rsidRPr="00F61AE9">
        <w:t>. Tr. F. Federici. Milano, La Nuova Italia, 1950. 1974. 2001. 331 p. [UNICAMP] [USP]</w:t>
      </w:r>
    </w:p>
    <w:p w:rsidR="00F20B09" w:rsidRPr="00F61AE9" w:rsidRDefault="00F20B09" w:rsidP="00B66F1E">
      <w:pPr>
        <w:pStyle w:val="PargrafoparaBibl"/>
        <w:widowControl/>
        <w:rPr>
          <w:lang w:val="en-US"/>
        </w:rPr>
      </w:pPr>
      <w:r w:rsidRPr="00F61AE9">
        <w:rPr>
          <w:lang w:val="fr-FR"/>
        </w:rPr>
        <w:t xml:space="preserve">CASSIRER, E., </w:t>
      </w:r>
      <w:r w:rsidRPr="00F61AE9">
        <w:rPr>
          <w:i/>
        </w:rPr>
        <w:t>Individuo y cosmos en la filosofía del Renacimiento</w:t>
      </w:r>
      <w:r w:rsidRPr="00F61AE9">
        <w:t xml:space="preserve">. </w:t>
      </w:r>
      <w:r w:rsidRPr="00F61AE9">
        <w:rPr>
          <w:lang w:val="en-US"/>
        </w:rPr>
        <w:t>Tr. A. Bixio. Buenos Aires, Emecé, 1951. 237 p. [UNICAMP] [USP]</w:t>
      </w:r>
    </w:p>
    <w:p w:rsidR="00F20B09" w:rsidRDefault="00F20B09" w:rsidP="00B66F1E">
      <w:pPr>
        <w:pStyle w:val="PargrafoparaBibl"/>
        <w:widowControl/>
      </w:pPr>
      <w:r w:rsidRPr="00F61AE9">
        <w:rPr>
          <w:lang w:val="fr-FR"/>
        </w:rPr>
        <w:t xml:space="preserve">CASSIRER, E., </w:t>
      </w:r>
      <w:r w:rsidRPr="00F61AE9">
        <w:rPr>
          <w:i/>
          <w:lang w:val="en-US"/>
        </w:rPr>
        <w:t>The individual and the cosmos in Renaissance philosophy</w:t>
      </w:r>
      <w:r w:rsidRPr="00F61AE9">
        <w:rPr>
          <w:lang w:val="en-US"/>
        </w:rPr>
        <w:t xml:space="preserve">. Intr. And tr. M. Domandi. Philadelphia, Pennsylvania UP / Oxford, Blackwell, 1963. </w:t>
      </w:r>
      <w:r w:rsidR="00CE05EA" w:rsidRPr="00654651">
        <w:t xml:space="preserve">1972. </w:t>
      </w:r>
      <w:r w:rsidRPr="00F61AE9">
        <w:t xml:space="preserve">Mineola, Dover, 2000. XV+199 p. </w:t>
      </w:r>
      <w:r w:rsidR="00CE05EA">
        <w:t xml:space="preserve">[PUC] </w:t>
      </w:r>
      <w:r w:rsidRPr="00F61AE9">
        <w:t>[UNICAMP] [USP]</w:t>
      </w:r>
    </w:p>
    <w:p w:rsidR="00F20B09" w:rsidRPr="00F61AE9" w:rsidRDefault="00F20B09" w:rsidP="00B66F1E">
      <w:pPr>
        <w:pStyle w:val="PargrafoparaBibl"/>
        <w:widowControl/>
      </w:pPr>
      <w:r w:rsidRPr="00F61AE9">
        <w:rPr>
          <w:lang w:val="fr-FR"/>
        </w:rPr>
        <w:t xml:space="preserve">CASSIRER, E., </w:t>
      </w:r>
      <w:r w:rsidRPr="00F61AE9">
        <w:rPr>
          <w:i/>
          <w:lang w:val="fr-FR"/>
        </w:rPr>
        <w:t>Individu et cosmos dans la philosophie de la Renaissance</w:t>
      </w:r>
      <w:r w:rsidRPr="00F61AE9">
        <w:rPr>
          <w:lang w:val="fr-FR"/>
        </w:rPr>
        <w:t xml:space="preserve">. Tr. P. Quillet. Suivi de Nicolas de Cues, </w:t>
      </w:r>
      <w:r w:rsidRPr="00F61AE9">
        <w:rPr>
          <w:i/>
          <w:lang w:val="fr-FR"/>
        </w:rPr>
        <w:t>De la pensée</w:t>
      </w:r>
      <w:r w:rsidRPr="00F61AE9">
        <w:rPr>
          <w:lang w:val="fr-FR"/>
        </w:rPr>
        <w:t xml:space="preserve">. Tr. nouvelle de M. de Gandillac. Charles de Bovelles, </w:t>
      </w:r>
      <w:r w:rsidRPr="00F61AE9">
        <w:rPr>
          <w:i/>
          <w:lang w:val="fr-FR"/>
        </w:rPr>
        <w:t>Le sage</w:t>
      </w:r>
      <w:r w:rsidRPr="00F61AE9">
        <w:rPr>
          <w:lang w:val="fr-FR"/>
        </w:rPr>
        <w:t>. Tr. de P. Quillet.</w:t>
      </w:r>
      <w:r w:rsidRPr="00F61AE9">
        <w:t xml:space="preserve"> Paris, Minuit, [1983] 1991. 489 p. [UFSCar] [UNICAMP] [USP]</w:t>
      </w:r>
    </w:p>
    <w:p w:rsidR="00F20B09" w:rsidRPr="00E91334" w:rsidRDefault="00F20B09" w:rsidP="00B66F1E">
      <w:pPr>
        <w:pStyle w:val="PargrafoparaBibl"/>
        <w:widowControl/>
      </w:pPr>
      <w:r w:rsidRPr="00F61AE9">
        <w:rPr>
          <w:lang w:val="fr-FR"/>
        </w:rPr>
        <w:t xml:space="preserve">CASSIRER, E., </w:t>
      </w:r>
      <w:r w:rsidRPr="00F61AE9">
        <w:rPr>
          <w:i/>
        </w:rPr>
        <w:t>Indivíduo e cosmos na filosofia do Renascimento</w:t>
      </w:r>
      <w:r w:rsidRPr="00F61AE9">
        <w:t xml:space="preserve">. Tr. J. Azenha Jr. e M. A. Viaro. </w:t>
      </w:r>
      <w:r w:rsidRPr="00E91334">
        <w:t>São Paulo, Martins Fontes, 2001. 309 p.</w:t>
      </w:r>
      <w:r w:rsidR="00CE05EA">
        <w:t xml:space="preserve"> [PUC]</w:t>
      </w:r>
      <w:r w:rsidRPr="00E91334">
        <w:t xml:space="preserve"> [UFSCar] [UNICAMP] [USP]</w:t>
      </w:r>
    </w:p>
    <w:p w:rsidR="00F20B09" w:rsidRPr="002F7F44" w:rsidRDefault="00F20B09" w:rsidP="00B66F1E">
      <w:pPr>
        <w:pStyle w:val="PargrafoparaBibl"/>
        <w:widowControl/>
        <w:rPr>
          <w:lang w:val="en-US"/>
        </w:rPr>
      </w:pPr>
      <w:r w:rsidRPr="002F7F44">
        <w:t>CATÀ</w:t>
      </w:r>
      <w:r w:rsidRPr="00E91334">
        <w:t xml:space="preserve">, C., </w:t>
      </w:r>
      <w:r w:rsidRPr="00E91334">
        <w:rPr>
          <w:i/>
        </w:rPr>
        <w:t>La croce e l’inconcepibile: il pensiero di Nicola Cusano tra filosofia e predicazione</w:t>
      </w:r>
      <w:r w:rsidRPr="00E91334">
        <w:t xml:space="preserve">. </w:t>
      </w:r>
      <w:r w:rsidRPr="002F7F44">
        <w:rPr>
          <w:lang w:val="en-US"/>
        </w:rPr>
        <w:t>Macerata, EUM,</w:t>
      </w:r>
      <w:r>
        <w:rPr>
          <w:lang w:val="en-US"/>
        </w:rPr>
        <w:t xml:space="preserve"> </w:t>
      </w:r>
      <w:r w:rsidRPr="002F7F44">
        <w:rPr>
          <w:lang w:val="en-US"/>
        </w:rPr>
        <w:t xml:space="preserve">2009. 475 p. </w:t>
      </w:r>
      <w:r>
        <w:rPr>
          <w:lang w:val="en-US"/>
        </w:rPr>
        <w:t>[USP]</w:t>
      </w:r>
    </w:p>
    <w:p w:rsidR="005328F4" w:rsidRPr="005328F4" w:rsidRDefault="005328F4" w:rsidP="005328F4">
      <w:pPr>
        <w:pStyle w:val="PargrafoparaBibl"/>
        <w:widowControl/>
        <w:rPr>
          <w:lang w:val="en-US"/>
        </w:rPr>
      </w:pPr>
      <w:r w:rsidRPr="004B286C">
        <w:rPr>
          <w:lang w:val="en-US"/>
        </w:rPr>
        <w:t>CATANA</w:t>
      </w:r>
      <w:r>
        <w:rPr>
          <w:lang w:val="en-US"/>
        </w:rPr>
        <w:t xml:space="preserve">, L., </w:t>
      </w:r>
      <w:r w:rsidRPr="005328F4">
        <w:rPr>
          <w:i/>
          <w:lang w:val="en-US"/>
        </w:rPr>
        <w:t>The concept of contraction in Giordano Bruno’s philosophy</w:t>
      </w:r>
      <w:r>
        <w:rPr>
          <w:lang w:val="en-US"/>
        </w:rPr>
        <w:t xml:space="preserve">. </w:t>
      </w:r>
      <w:r w:rsidRPr="005328F4">
        <w:rPr>
          <w:lang w:val="en-US"/>
        </w:rPr>
        <w:t>Aldershot, Ashgate, 2005. VII+209 p. [USP]</w:t>
      </w:r>
    </w:p>
    <w:p w:rsidR="00F20B09" w:rsidRPr="00F61AE9" w:rsidRDefault="00F20B09" w:rsidP="00B66F1E">
      <w:pPr>
        <w:pStyle w:val="PargrafoparaBibl"/>
        <w:widowControl/>
        <w:rPr>
          <w:lang w:val="en-US"/>
        </w:rPr>
      </w:pPr>
      <w:r w:rsidRPr="00F61AE9">
        <w:rPr>
          <w:lang w:val="en-US"/>
        </w:rPr>
        <w:t xml:space="preserve">CHRISTIANSON, G., and IZBICKI, T., eds., </w:t>
      </w:r>
      <w:r w:rsidRPr="00F61AE9">
        <w:rPr>
          <w:i/>
          <w:lang w:val="en-US"/>
        </w:rPr>
        <w:t>Nicholas of Cusa on Christ and the church</w:t>
      </w:r>
      <w:r w:rsidRPr="00F61AE9">
        <w:rPr>
          <w:lang w:val="en-US"/>
        </w:rPr>
        <w:t>. Studies in the history of christian thought, 71. Leiden, Brill, 1996. XVI+360 p. [UFSCar] [USP]</w:t>
      </w:r>
    </w:p>
    <w:p w:rsidR="00F20B09" w:rsidRPr="00B73ED0" w:rsidRDefault="00F20B09" w:rsidP="00B66F1E">
      <w:pPr>
        <w:pStyle w:val="PargrafoparaBibl"/>
        <w:widowControl/>
        <w:rPr>
          <w:szCs w:val="16"/>
        </w:rPr>
      </w:pPr>
      <w:r w:rsidRPr="00F61AE9">
        <w:rPr>
          <w:szCs w:val="16"/>
          <w:lang w:val="es-ES_tradnl"/>
        </w:rPr>
        <w:t xml:space="preserve">COUNET, J.-M., et MERCIER, S., éds., </w:t>
      </w:r>
      <w:r w:rsidRPr="00F61AE9">
        <w:rPr>
          <w:i/>
          <w:szCs w:val="16"/>
          <w:lang w:val="es-ES_tradnl"/>
        </w:rPr>
        <w:t>Nicolas de Cues, Les méthodes d’une pensée</w:t>
      </w:r>
      <w:r w:rsidRPr="00F61AE9">
        <w:rPr>
          <w:szCs w:val="16"/>
          <w:lang w:val="es-ES_tradnl"/>
        </w:rPr>
        <w:t xml:space="preserve">. </w:t>
      </w:r>
      <w:r w:rsidRPr="00F61AE9">
        <w:rPr>
          <w:szCs w:val="16"/>
        </w:rPr>
        <w:t>Publications de l’Institut d’études médiévales, 2</w:t>
      </w:r>
      <w:r w:rsidRPr="00F61AE9">
        <w:rPr>
          <w:szCs w:val="16"/>
          <w:vertAlign w:val="superscript"/>
        </w:rPr>
        <w:t>e</w:t>
      </w:r>
      <w:r w:rsidRPr="00F61AE9">
        <w:rPr>
          <w:szCs w:val="16"/>
        </w:rPr>
        <w:t xml:space="preserve"> s., Textes, études, congrès, 22. </w:t>
      </w:r>
      <w:r w:rsidRPr="00B73ED0">
        <w:rPr>
          <w:szCs w:val="16"/>
        </w:rPr>
        <w:t>Louvain, Université Catholique, 2006. 214 p. [UNICAMP] [USP]</w:t>
      </w:r>
    </w:p>
    <w:p w:rsidR="00F20B09" w:rsidRPr="00B73ED0" w:rsidRDefault="00F20B09" w:rsidP="00B66F1E">
      <w:pPr>
        <w:pStyle w:val="PargrafoparaBibl"/>
        <w:widowControl/>
        <w:rPr>
          <w:lang w:val="en-US"/>
        </w:rPr>
      </w:pPr>
      <w:r w:rsidRPr="00F61AE9">
        <w:rPr>
          <w:szCs w:val="16"/>
        </w:rPr>
        <w:t xml:space="preserve">COUNET, J.-M., </w:t>
      </w:r>
      <w:r w:rsidRPr="00F61AE9">
        <w:rPr>
          <w:i/>
          <w:iCs/>
          <w:szCs w:val="16"/>
        </w:rPr>
        <w:t xml:space="preserve">Mathématique et dialectique chez Nicolas de Cues. </w:t>
      </w:r>
      <w:r w:rsidRPr="00B73ED0">
        <w:rPr>
          <w:szCs w:val="16"/>
          <w:lang w:val="en-US"/>
        </w:rPr>
        <w:t>Études de philosophie médiévale, 80. Paris, Vrin, 2002. 456 p. [UFSCar] [UNICAMP]</w:t>
      </w:r>
      <w:r w:rsidRPr="00B73ED0">
        <w:rPr>
          <w:lang w:val="en-US"/>
        </w:rPr>
        <w:t xml:space="preserve"> [USP]</w:t>
      </w:r>
    </w:p>
    <w:p w:rsidR="00F20B09" w:rsidRPr="004439B9" w:rsidRDefault="00F20B09" w:rsidP="00B66F1E">
      <w:pPr>
        <w:pStyle w:val="PargrafoparaBibl"/>
        <w:widowControl/>
        <w:rPr>
          <w:szCs w:val="24"/>
          <w:lang w:val="fr-FR"/>
        </w:rPr>
      </w:pPr>
      <w:bookmarkStart w:id="100" w:name="_Hlk488400759"/>
      <w:r w:rsidRPr="00F61AE9">
        <w:rPr>
          <w:lang w:val="fr-FR"/>
        </w:rPr>
        <w:t xml:space="preserve">CRANZ, F. E., </w:t>
      </w:r>
      <w:r w:rsidRPr="00F61AE9">
        <w:rPr>
          <w:i/>
          <w:lang w:val="fr-FR"/>
        </w:rPr>
        <w:t>Nicholas of Cusa and the Renaissance</w:t>
      </w:r>
      <w:r w:rsidRPr="00F61AE9">
        <w:rPr>
          <w:lang w:val="fr-FR"/>
        </w:rPr>
        <w:t xml:space="preserve">. Aldershot, Ashgate, 2000. </w:t>
      </w:r>
      <w:r w:rsidR="00222C6B">
        <w:rPr>
          <w:lang w:val="fr-FR"/>
        </w:rPr>
        <w:t>2003. XXV+</w:t>
      </w:r>
      <w:r w:rsidRPr="00F61AE9">
        <w:rPr>
          <w:lang w:val="fr-FR"/>
        </w:rPr>
        <w:t>2</w:t>
      </w:r>
      <w:r w:rsidR="00222C6B">
        <w:rPr>
          <w:lang w:val="fr-FR"/>
        </w:rPr>
        <w:t>24</w:t>
      </w:r>
      <w:r w:rsidRPr="00F61AE9">
        <w:rPr>
          <w:lang w:val="fr-FR"/>
        </w:rPr>
        <w:t xml:space="preserve"> p. </w:t>
      </w:r>
      <w:r w:rsidR="00222C6B">
        <w:rPr>
          <w:lang w:val="fr-FR"/>
        </w:rPr>
        <w:t xml:space="preserve">[PUC] </w:t>
      </w:r>
      <w:r w:rsidRPr="00F61AE9">
        <w:rPr>
          <w:lang w:val="fr-FR"/>
        </w:rPr>
        <w:t>[</w:t>
      </w:r>
      <w:r w:rsidRPr="004439B9">
        <w:rPr>
          <w:szCs w:val="24"/>
          <w:lang w:val="fr-FR"/>
        </w:rPr>
        <w:t>UNICAMP]</w:t>
      </w:r>
      <w:r w:rsidR="00222C6B">
        <w:rPr>
          <w:szCs w:val="24"/>
          <w:lang w:val="fr-FR"/>
        </w:rPr>
        <w:t xml:space="preserve"> [USP]</w:t>
      </w:r>
    </w:p>
    <w:bookmarkEnd w:id="100"/>
    <w:p w:rsidR="00F20B09" w:rsidRPr="00F61AE9" w:rsidRDefault="00F20B09" w:rsidP="00B66F1E">
      <w:pPr>
        <w:pStyle w:val="PargrafoparaBibl"/>
        <w:widowControl/>
        <w:rPr>
          <w:szCs w:val="24"/>
          <w:lang w:val="en-US"/>
        </w:rPr>
      </w:pPr>
      <w:r w:rsidRPr="00F61AE9">
        <w:rPr>
          <w:szCs w:val="24"/>
          <w:lang w:val="fr-FR"/>
        </w:rPr>
        <w:t xml:space="preserve">DAHM, A., </w:t>
      </w:r>
      <w:r w:rsidRPr="00F61AE9">
        <w:rPr>
          <w:i/>
          <w:szCs w:val="24"/>
          <w:lang w:val="fr-FR"/>
        </w:rPr>
        <w:t xml:space="preserve">Die Soteriologie des Nikolaus von Kues von den Anfängen seiner Verkündigung bis zum Jahr 1445. </w:t>
      </w:r>
      <w:r w:rsidRPr="00F61AE9">
        <w:rPr>
          <w:i/>
          <w:szCs w:val="24"/>
          <w:lang w:val="en-US"/>
        </w:rPr>
        <w:t>Ihre Entwicklung von seinen frühen Predigten bis zum Jahr 1445</w:t>
      </w:r>
      <w:r w:rsidRPr="00F61AE9">
        <w:rPr>
          <w:szCs w:val="24"/>
          <w:lang w:val="en-US"/>
        </w:rPr>
        <w:t xml:space="preserve">. </w:t>
      </w:r>
      <w:r w:rsidRPr="00F61AE9">
        <w:rPr>
          <w:lang w:val="en-US"/>
        </w:rPr>
        <w:t>BGPTM, NF,</w:t>
      </w:r>
      <w:r w:rsidRPr="00F61AE9">
        <w:rPr>
          <w:szCs w:val="24"/>
          <w:lang w:val="en-US"/>
        </w:rPr>
        <w:t xml:space="preserve"> 48. Münster, Aschendorff, 1997.</w:t>
      </w:r>
      <w:r>
        <w:rPr>
          <w:szCs w:val="24"/>
          <w:lang w:val="en-US"/>
        </w:rPr>
        <w:t xml:space="preserve"> XXIV+276 S. [UFSCar] [USP] {NA}</w:t>
      </w:r>
    </w:p>
    <w:p w:rsidR="00CF22D3" w:rsidRPr="00CF22D3" w:rsidRDefault="00CF22D3" w:rsidP="00CF22D3">
      <w:pPr>
        <w:pStyle w:val="PargrafoparaBibl"/>
        <w:widowControl/>
        <w:rPr>
          <w:lang w:val="en-US"/>
        </w:rPr>
      </w:pPr>
      <w:r w:rsidRPr="00CF22D3">
        <w:rPr>
          <w:bCs/>
          <w:lang w:val="en-US"/>
        </w:rPr>
        <w:t>DE</w:t>
      </w:r>
      <w:r w:rsidRPr="00CF22D3">
        <w:rPr>
          <w:lang w:val="en-US"/>
        </w:rPr>
        <w:t xml:space="preserve"> LEONARDIS, D. J., </w:t>
      </w:r>
      <w:r w:rsidRPr="00CF22D3">
        <w:rPr>
          <w:i/>
          <w:lang w:val="en-US"/>
        </w:rPr>
        <w:t xml:space="preserve">Ethical implications of unity and the divine in Nicholas of </w:t>
      </w:r>
      <w:r w:rsidRPr="00CF22D3">
        <w:rPr>
          <w:bCs/>
          <w:i/>
          <w:lang w:val="en-US"/>
        </w:rPr>
        <w:t>Cusa</w:t>
      </w:r>
      <w:r w:rsidRPr="00CF22D3">
        <w:rPr>
          <w:bCs/>
          <w:lang w:val="en-US"/>
        </w:rPr>
        <w:t>.</w:t>
      </w:r>
      <w:r w:rsidRPr="00CF22D3">
        <w:rPr>
          <w:lang w:val="en-US"/>
        </w:rPr>
        <w:t xml:space="preserve"> Washington, The Council for Research in Values and Philosophy, 1998. X+225 [PUC]</w:t>
      </w:r>
    </w:p>
    <w:p w:rsidR="00F20B09" w:rsidRDefault="00F20B09" w:rsidP="00B66F1E">
      <w:pPr>
        <w:pStyle w:val="PargrafoparaBibl"/>
        <w:widowControl/>
        <w:rPr>
          <w:lang w:val="en-US"/>
        </w:rPr>
      </w:pPr>
      <w:r w:rsidRPr="00F61AE9">
        <w:rPr>
          <w:lang w:val="en-US"/>
        </w:rPr>
        <w:t xml:space="preserve">DUCLOW, D. F., </w:t>
      </w:r>
      <w:r w:rsidRPr="00F61AE9">
        <w:rPr>
          <w:i/>
          <w:lang w:val="en-US"/>
        </w:rPr>
        <w:t>Masters of learned ignorance: Eriugena, Eckhart, Cusanus</w:t>
      </w:r>
      <w:r w:rsidRPr="00F61AE9">
        <w:rPr>
          <w:lang w:val="en-US"/>
        </w:rPr>
        <w:t xml:space="preserve">. Aldershot, </w:t>
      </w:r>
      <w:r>
        <w:rPr>
          <w:lang w:val="en-US"/>
        </w:rPr>
        <w:t xml:space="preserve">Ashgate, 2006. </w:t>
      </w:r>
      <w:r w:rsidRPr="00095E3F">
        <w:rPr>
          <w:lang w:val="en-US"/>
        </w:rPr>
        <w:t>XIII+</w:t>
      </w:r>
      <w:r>
        <w:rPr>
          <w:lang w:val="en-US"/>
        </w:rPr>
        <w:t>330 p. [USP]</w:t>
      </w:r>
    </w:p>
    <w:p w:rsidR="00C24AC7" w:rsidRPr="005A50BE" w:rsidRDefault="00C24AC7" w:rsidP="00B66F1E">
      <w:pPr>
        <w:pStyle w:val="PargrafoparaBibl"/>
        <w:widowControl/>
        <w:rPr>
          <w:lang w:val="en-US"/>
        </w:rPr>
      </w:pPr>
      <w:r w:rsidRPr="00B73ED0">
        <w:rPr>
          <w:lang w:val="en-US"/>
        </w:rPr>
        <w:lastRenderedPageBreak/>
        <w:t xml:space="preserve">DUHEM, P., </w:t>
      </w:r>
      <w:r w:rsidRPr="00B73ED0">
        <w:rPr>
          <w:i/>
          <w:lang w:val="en-US"/>
        </w:rPr>
        <w:t>Essai sur la notion de theorie physique: de Platon a Galilée</w:t>
      </w:r>
      <w:r w:rsidRPr="00B73ED0">
        <w:rPr>
          <w:lang w:val="en-US"/>
        </w:rPr>
        <w:t xml:space="preserve">. </w:t>
      </w:r>
      <w:r w:rsidRPr="005A50BE">
        <w:rPr>
          <w:lang w:val="en-US"/>
        </w:rPr>
        <w:t>Intr. de P. Brouzeng. Mathesis. Paris, Vrin, 1990. 1994. 143 p. [UFSCar] [UNICAMP] [USP]</w:t>
      </w:r>
    </w:p>
    <w:p w:rsidR="00C24AC7" w:rsidRPr="005A50BE" w:rsidRDefault="00C24AC7" w:rsidP="00B66F1E">
      <w:pPr>
        <w:pStyle w:val="PargrafoparaBibl"/>
        <w:widowControl/>
        <w:rPr>
          <w:lang w:val="en-US"/>
        </w:rPr>
      </w:pPr>
      <w:r w:rsidRPr="005A50BE">
        <w:rPr>
          <w:lang w:val="en-US"/>
        </w:rPr>
        <w:t xml:space="preserve">DUHEM, P., </w:t>
      </w:r>
      <w:r w:rsidRPr="005A50BE">
        <w:rPr>
          <w:bCs/>
          <w:i/>
          <w:lang w:val="en-US"/>
        </w:rPr>
        <w:t>Sauver les apparences</w:t>
      </w:r>
      <w:r w:rsidRPr="005A50BE">
        <w:rPr>
          <w:i/>
          <w:lang w:val="en-US"/>
        </w:rPr>
        <w:t xml:space="preserve">: </w:t>
      </w:r>
      <w:r w:rsidRPr="005A50BE">
        <w:rPr>
          <w:bCs/>
          <w:i/>
          <w:lang w:val="en-US"/>
        </w:rPr>
        <w:t>essai</w:t>
      </w:r>
      <w:r w:rsidRPr="005A50BE">
        <w:rPr>
          <w:i/>
          <w:lang w:val="en-US"/>
        </w:rPr>
        <w:t xml:space="preserve"> </w:t>
      </w:r>
      <w:r w:rsidRPr="005A50BE">
        <w:rPr>
          <w:bCs/>
          <w:i/>
          <w:lang w:val="en-US"/>
        </w:rPr>
        <w:t>sur</w:t>
      </w:r>
      <w:r w:rsidRPr="005A50BE">
        <w:rPr>
          <w:i/>
          <w:lang w:val="en-US"/>
        </w:rPr>
        <w:t xml:space="preserve"> </w:t>
      </w:r>
      <w:r w:rsidRPr="005A50BE">
        <w:rPr>
          <w:bCs/>
          <w:i/>
          <w:lang w:val="en-US"/>
        </w:rPr>
        <w:t>la</w:t>
      </w:r>
      <w:r w:rsidRPr="005A50BE">
        <w:rPr>
          <w:i/>
          <w:lang w:val="en-US"/>
        </w:rPr>
        <w:t xml:space="preserve"> </w:t>
      </w:r>
      <w:r w:rsidRPr="005A50BE">
        <w:rPr>
          <w:bCs/>
          <w:i/>
          <w:lang w:val="en-US"/>
        </w:rPr>
        <w:t>notion</w:t>
      </w:r>
      <w:r w:rsidRPr="005A50BE">
        <w:rPr>
          <w:i/>
          <w:lang w:val="en-US"/>
        </w:rPr>
        <w:t xml:space="preserve"> </w:t>
      </w:r>
      <w:r w:rsidRPr="005A50BE">
        <w:rPr>
          <w:bCs/>
          <w:i/>
          <w:lang w:val="en-US"/>
        </w:rPr>
        <w:t>de</w:t>
      </w:r>
      <w:r w:rsidRPr="005A50BE">
        <w:rPr>
          <w:i/>
          <w:lang w:val="en-US"/>
        </w:rPr>
        <w:t xml:space="preserve"> </w:t>
      </w:r>
      <w:r w:rsidRPr="005A50BE">
        <w:rPr>
          <w:bCs/>
          <w:i/>
          <w:lang w:val="en-US"/>
        </w:rPr>
        <w:t>théorie</w:t>
      </w:r>
      <w:r w:rsidRPr="005A50BE">
        <w:rPr>
          <w:i/>
          <w:lang w:val="en-US"/>
        </w:rPr>
        <w:t xml:space="preserve"> </w:t>
      </w:r>
      <w:r w:rsidRPr="005A50BE">
        <w:rPr>
          <w:bCs/>
          <w:i/>
          <w:lang w:val="en-US"/>
        </w:rPr>
        <w:t>physique</w:t>
      </w:r>
      <w:r w:rsidRPr="005A50BE">
        <w:rPr>
          <w:i/>
          <w:lang w:val="en-US"/>
        </w:rPr>
        <w:t xml:space="preserve"> </w:t>
      </w:r>
      <w:r w:rsidRPr="005A50BE">
        <w:rPr>
          <w:bCs/>
          <w:i/>
          <w:lang w:val="en-US"/>
        </w:rPr>
        <w:t>de</w:t>
      </w:r>
      <w:r w:rsidRPr="005A50BE">
        <w:rPr>
          <w:i/>
          <w:lang w:val="en-US"/>
        </w:rPr>
        <w:t xml:space="preserve"> Platon à Galilée</w:t>
      </w:r>
      <w:r w:rsidRPr="005A50BE">
        <w:rPr>
          <w:lang w:val="en-US"/>
        </w:rPr>
        <w:t>. Intr. de P. Brouzeng. Bibliothèque des textes philosophiques. Paris, Vrin, 2003. 156 p. [UFABC] [UFSCar] [UNICAMP] [USP] {NA}</w:t>
      </w:r>
    </w:p>
    <w:p w:rsidR="00C24AC7" w:rsidRDefault="00C24AC7" w:rsidP="00B66F1E">
      <w:pPr>
        <w:pStyle w:val="PargrafoparaBibl"/>
        <w:widowControl/>
        <w:rPr>
          <w:lang w:val="en-US"/>
        </w:rPr>
      </w:pPr>
      <w:r w:rsidRPr="005A50BE">
        <w:rPr>
          <w:lang w:val="en-US"/>
        </w:rPr>
        <w:t xml:space="preserve">DUHEM, P., </w:t>
      </w:r>
      <w:r w:rsidRPr="005A50BE">
        <w:rPr>
          <w:i/>
          <w:lang w:val="en-US"/>
        </w:rPr>
        <w:t xml:space="preserve">To Save the Phenomena. </w:t>
      </w:r>
      <w:r w:rsidRPr="007F6CEC">
        <w:rPr>
          <w:i/>
          <w:lang w:val="en-US"/>
        </w:rPr>
        <w:t>An essay on the idea of physical theory from Plato to Galileo</w:t>
      </w:r>
      <w:r w:rsidRPr="007F6CEC">
        <w:rPr>
          <w:lang w:val="en-US"/>
        </w:rPr>
        <w:t xml:space="preserve">. </w:t>
      </w:r>
      <w:r>
        <w:rPr>
          <w:lang w:val="en-US"/>
        </w:rPr>
        <w:t>I</w:t>
      </w:r>
      <w:r w:rsidRPr="00644848">
        <w:rPr>
          <w:lang w:val="en-US"/>
        </w:rPr>
        <w:t>ntr</w:t>
      </w:r>
      <w:r>
        <w:rPr>
          <w:lang w:val="en-US"/>
        </w:rPr>
        <w:t>.</w:t>
      </w:r>
      <w:r w:rsidRPr="00644848">
        <w:rPr>
          <w:lang w:val="en-US"/>
        </w:rPr>
        <w:t xml:space="preserve"> essay by S</w:t>
      </w:r>
      <w:r>
        <w:rPr>
          <w:lang w:val="en-US"/>
        </w:rPr>
        <w:t>.</w:t>
      </w:r>
      <w:r w:rsidRPr="00644848">
        <w:rPr>
          <w:lang w:val="en-US"/>
        </w:rPr>
        <w:t xml:space="preserve"> L. Jaki.</w:t>
      </w:r>
      <w:r>
        <w:rPr>
          <w:lang w:val="en-US"/>
        </w:rPr>
        <w:t xml:space="preserve"> </w:t>
      </w:r>
      <w:r w:rsidRPr="007F6CEC">
        <w:rPr>
          <w:lang w:val="en-US"/>
        </w:rPr>
        <w:t xml:space="preserve">Tr. E. Dolan and C. Maschler. Chicago, UP, 1969. </w:t>
      </w:r>
      <w:r w:rsidRPr="00926883">
        <w:rPr>
          <w:lang w:val="en-US"/>
        </w:rPr>
        <w:t>1985. XXVI+120 p. [UNICAMP] [USP]</w:t>
      </w:r>
    </w:p>
    <w:p w:rsidR="00C24AC7" w:rsidRDefault="00C24AC7" w:rsidP="00B66F1E">
      <w:pPr>
        <w:pStyle w:val="PargrafoparaBibl"/>
        <w:widowControl/>
        <w:rPr>
          <w:lang w:val="en-US"/>
        </w:rPr>
      </w:pPr>
      <w:r w:rsidRPr="00F61AE9">
        <w:rPr>
          <w:lang w:val="en-US"/>
        </w:rPr>
        <w:t xml:space="preserve">DÜX, J. M., </w:t>
      </w:r>
      <w:r w:rsidRPr="00F61AE9">
        <w:rPr>
          <w:i/>
          <w:lang w:val="en-US"/>
        </w:rPr>
        <w:t>Der Deutsche Cardinal Nicolaus von Cusa und die Kirche seiner Zeit</w:t>
      </w:r>
      <w:r w:rsidRPr="00F61AE9">
        <w:rPr>
          <w:lang w:val="en-US"/>
        </w:rPr>
        <w:t xml:space="preserve">. </w:t>
      </w:r>
      <w:r w:rsidR="00C2082D" w:rsidRPr="00C2082D">
        <w:rPr>
          <w:lang w:val="en-US"/>
        </w:rPr>
        <w:t>1. Zugleich line wurdigung der grossen concilien des 15. Janrhunderts</w:t>
      </w:r>
      <w:r w:rsidR="00C2082D">
        <w:rPr>
          <w:lang w:val="en-US"/>
        </w:rPr>
        <w:t xml:space="preserve">. </w:t>
      </w:r>
      <w:r w:rsidR="00C2082D" w:rsidRPr="00C2082D">
        <w:rPr>
          <w:lang w:val="en-US"/>
        </w:rPr>
        <w:t xml:space="preserve">2. Schluss </w:t>
      </w:r>
      <w:r w:rsidR="00C2082D" w:rsidRPr="00C2082D">
        <w:rPr>
          <w:rStyle w:val="text3"/>
          <w:lang w:val="en-US"/>
        </w:rPr>
        <w:t>von</w:t>
      </w:r>
      <w:r w:rsidR="00C2082D" w:rsidRPr="00C2082D">
        <w:rPr>
          <w:lang w:val="en-US"/>
        </w:rPr>
        <w:t xml:space="preserve"> </w:t>
      </w:r>
      <w:r w:rsidR="00C2082D" w:rsidRPr="00C2082D">
        <w:rPr>
          <w:rStyle w:val="text3"/>
          <w:lang w:val="en-US"/>
        </w:rPr>
        <w:t>Cusa</w:t>
      </w:r>
      <w:r w:rsidR="00C2082D" w:rsidRPr="00C2082D">
        <w:rPr>
          <w:lang w:val="en-US"/>
        </w:rPr>
        <w:t xml:space="preserve">’s liben </w:t>
      </w:r>
      <w:r w:rsidR="00C2082D" w:rsidRPr="00C2082D">
        <w:rPr>
          <w:rStyle w:val="text3"/>
          <w:lang w:val="en-US"/>
        </w:rPr>
        <w:t>und</w:t>
      </w:r>
      <w:r w:rsidR="00C2082D" w:rsidRPr="00C2082D">
        <w:rPr>
          <w:lang w:val="en-US"/>
        </w:rPr>
        <w:t xml:space="preserve"> sein literarisches winten</w:t>
      </w:r>
      <w:r w:rsidR="00C2082D">
        <w:rPr>
          <w:lang w:val="en-US"/>
        </w:rPr>
        <w:t>.</w:t>
      </w:r>
      <w:r w:rsidR="00C2082D" w:rsidRPr="00F61AE9">
        <w:rPr>
          <w:lang w:val="en-US"/>
        </w:rPr>
        <w:t xml:space="preserve"> </w:t>
      </w:r>
      <w:r w:rsidRPr="00F61AE9">
        <w:rPr>
          <w:lang w:val="en-US"/>
        </w:rPr>
        <w:t>Regensburg</w:t>
      </w:r>
      <w:r w:rsidR="00C2082D">
        <w:rPr>
          <w:lang w:val="en-US"/>
        </w:rPr>
        <w:t>,</w:t>
      </w:r>
      <w:r w:rsidRPr="00F61AE9">
        <w:rPr>
          <w:lang w:val="en-US"/>
        </w:rPr>
        <w:t xml:space="preserve"> 1847. Frankfurt, Minerva, 1968. </w:t>
      </w:r>
      <w:r w:rsidR="00C2082D">
        <w:rPr>
          <w:lang w:val="en-US"/>
        </w:rPr>
        <w:t>2 Bd. [USP]</w:t>
      </w:r>
    </w:p>
    <w:p w:rsidR="00C24AC7" w:rsidRPr="00F61AE9" w:rsidRDefault="00C24AC7" w:rsidP="00B66F1E">
      <w:pPr>
        <w:pStyle w:val="PargrafoparaBibl"/>
        <w:widowControl/>
        <w:rPr>
          <w:lang w:val="en-US"/>
        </w:rPr>
      </w:pPr>
      <w:r w:rsidRPr="00F61AE9">
        <w:rPr>
          <w:lang w:val="en-US"/>
        </w:rPr>
        <w:t xml:space="preserve">EVANS, G. R., </w:t>
      </w:r>
      <w:r w:rsidRPr="00F61AE9">
        <w:rPr>
          <w:i/>
          <w:iCs/>
          <w:lang w:val="en-US"/>
        </w:rPr>
        <w:t>Getting it wrong</w:t>
      </w:r>
      <w:r w:rsidRPr="00F61AE9">
        <w:rPr>
          <w:lang w:val="en-US"/>
        </w:rPr>
        <w:t xml:space="preserve">. </w:t>
      </w:r>
      <w:r w:rsidRPr="00F61AE9">
        <w:rPr>
          <w:i/>
          <w:iCs/>
          <w:lang w:val="en-US"/>
        </w:rPr>
        <w:t>The medieval epistemology of error.</w:t>
      </w:r>
      <w:r w:rsidRPr="00F61AE9">
        <w:rPr>
          <w:lang w:val="en-US"/>
        </w:rPr>
        <w:t xml:space="preserve"> Studien und Texte zur Geistesgeschichte des Mittelalters, 63. Leiden, Brill, 1998. XI+223 p. [UFSCar] [USP]</w:t>
      </w:r>
    </w:p>
    <w:p w:rsidR="00123B01" w:rsidRDefault="00123B01" w:rsidP="00B66F1E">
      <w:pPr>
        <w:pStyle w:val="PargrafoparaBibl"/>
        <w:widowControl/>
        <w:rPr>
          <w:lang w:val="es-ES_tradnl"/>
        </w:rPr>
      </w:pPr>
      <w:r w:rsidRPr="006D4A0D">
        <w:rPr>
          <w:lang w:val="es-ES_tradnl"/>
        </w:rPr>
        <w:t xml:space="preserve">FARRÉ, L. , </w:t>
      </w:r>
      <w:r w:rsidRPr="006D4A0D">
        <w:rPr>
          <w:i/>
          <w:iCs/>
          <w:lang w:val="es-ES_tradnl"/>
        </w:rPr>
        <w:t>Filosofia cristiana</w:t>
      </w:r>
      <w:r>
        <w:rPr>
          <w:i/>
          <w:iCs/>
          <w:lang w:val="es-ES_tradnl"/>
        </w:rPr>
        <w:t>,</w:t>
      </w:r>
      <w:r w:rsidRPr="006D4A0D">
        <w:rPr>
          <w:i/>
          <w:iCs/>
          <w:lang w:val="es-ES_tradnl"/>
        </w:rPr>
        <w:t xml:space="preserve"> patristica y medieval</w:t>
      </w:r>
      <w:r w:rsidRPr="006D4A0D">
        <w:rPr>
          <w:lang w:val="es-ES_tradnl"/>
        </w:rPr>
        <w:t>. Buenos Aires, Nova, 1960. 161 p. [UNESP]</w:t>
      </w:r>
    </w:p>
    <w:p w:rsidR="00C24AC7" w:rsidRPr="00F61AE9" w:rsidRDefault="00C24AC7" w:rsidP="00B66F1E">
      <w:pPr>
        <w:pStyle w:val="PargrafoparaBibl"/>
        <w:widowControl/>
      </w:pPr>
      <w:r w:rsidRPr="00F61AE9">
        <w:t xml:space="preserve">FIORENTINO, F., </w:t>
      </w:r>
      <w:r w:rsidRPr="00F61AE9">
        <w:rPr>
          <w:i/>
        </w:rPr>
        <w:t>Il risorgimento filosofico nel quattrocento (opera postuma)</w:t>
      </w:r>
      <w:r w:rsidRPr="00F61AE9">
        <w:t>. Napoli, Arnaldo Forni, 1885. XII+274 p. [USP]</w:t>
      </w:r>
    </w:p>
    <w:p w:rsidR="00C24AC7" w:rsidRPr="00B73ED0" w:rsidRDefault="00C24AC7" w:rsidP="00B66F1E">
      <w:pPr>
        <w:pStyle w:val="PargrafoparaBibl"/>
        <w:widowControl/>
        <w:rPr>
          <w:lang w:val="en-US"/>
        </w:rPr>
      </w:pPr>
      <w:r w:rsidRPr="00F61AE9">
        <w:t xml:space="preserve">FLASCH, K., </w:t>
      </w:r>
      <w:r w:rsidRPr="00F61AE9">
        <w:rPr>
          <w:bCs/>
          <w:i/>
        </w:rPr>
        <w:t>Initiation à Nicolas de Cues</w:t>
      </w:r>
      <w:r w:rsidRPr="00F61AE9">
        <w:rPr>
          <w:bCs/>
        </w:rPr>
        <w:t>. Tr.</w:t>
      </w:r>
      <w:r w:rsidRPr="00F61AE9">
        <w:t xml:space="preserve"> J. Schmutz et M. Corrieras. </w:t>
      </w:r>
      <w:r w:rsidRPr="00B73ED0">
        <w:rPr>
          <w:lang w:val="en-US"/>
        </w:rPr>
        <w:t>Vestigia, 36. Paris, Cerf / Éditions Universitaires de Fribourg, 2008. 150 p. [UFSCar] [USP]</w:t>
      </w:r>
    </w:p>
    <w:p w:rsidR="00F20B09" w:rsidRPr="00654651" w:rsidRDefault="00F20B09" w:rsidP="00B66F1E">
      <w:pPr>
        <w:pStyle w:val="PargrafoparaBibl"/>
        <w:widowControl/>
        <w:rPr>
          <w:lang w:val="en-US"/>
        </w:rPr>
      </w:pPr>
      <w:r w:rsidRPr="00F61AE9">
        <w:rPr>
          <w:lang w:val="en-US"/>
        </w:rPr>
        <w:t xml:space="preserve">FLASCH, K., </w:t>
      </w:r>
      <w:r w:rsidRPr="00F61AE9">
        <w:rPr>
          <w:i/>
          <w:lang w:val="en-US"/>
        </w:rPr>
        <w:t>Nikolaus von Kues. Geschichte einer Entwicklung: Vorlesungen zur Einführung in seine Philosophie</w:t>
      </w:r>
      <w:r w:rsidRPr="00F61AE9">
        <w:rPr>
          <w:lang w:val="en-US"/>
        </w:rPr>
        <w:t xml:space="preserve">. </w:t>
      </w:r>
      <w:r w:rsidRPr="00654651">
        <w:rPr>
          <w:lang w:val="en-US"/>
        </w:rPr>
        <w:t xml:space="preserve">Gottingen, Klostermann, </w:t>
      </w:r>
      <w:r w:rsidR="00C85B69" w:rsidRPr="00654651">
        <w:rPr>
          <w:lang w:val="en-US"/>
        </w:rPr>
        <w:t>[</w:t>
      </w:r>
      <w:r w:rsidR="00C85B69" w:rsidRPr="00654651">
        <w:rPr>
          <w:color w:val="1A1A1A"/>
          <w:sz w:val="25"/>
          <w:szCs w:val="25"/>
          <w:shd w:val="clear" w:color="auto" w:fill="FFFFFF"/>
          <w:lang w:val="en-US"/>
        </w:rPr>
        <w:t>1998</w:t>
      </w:r>
      <w:r w:rsidR="00C85B69" w:rsidRPr="00654651">
        <w:rPr>
          <w:lang w:val="en-US"/>
        </w:rPr>
        <w:t xml:space="preserve">] </w:t>
      </w:r>
      <w:r w:rsidRPr="00654651">
        <w:rPr>
          <w:lang w:val="en-US"/>
        </w:rPr>
        <w:t>2008</w:t>
      </w:r>
      <w:r w:rsidRPr="00654651">
        <w:rPr>
          <w:vertAlign w:val="superscript"/>
          <w:lang w:val="en-US"/>
        </w:rPr>
        <w:t>3</w:t>
      </w:r>
      <w:r w:rsidRPr="00654651">
        <w:rPr>
          <w:lang w:val="en-US"/>
        </w:rPr>
        <w:t>. 679 S. [UFSCar]</w:t>
      </w:r>
      <w:r w:rsidR="00D31720" w:rsidRPr="00654651">
        <w:rPr>
          <w:lang w:val="en-US"/>
        </w:rPr>
        <w:t xml:space="preserve"> [UNICAMP]</w:t>
      </w:r>
    </w:p>
    <w:p w:rsidR="00C85B69" w:rsidRPr="00C85B69" w:rsidRDefault="00C85B69" w:rsidP="00C85B69">
      <w:pPr>
        <w:pStyle w:val="PargrafoparaBibl"/>
        <w:widowControl/>
        <w:rPr>
          <w:color w:val="808080" w:themeColor="background1" w:themeShade="80"/>
          <w:lang w:val="en-US"/>
        </w:rPr>
      </w:pPr>
      <w:bookmarkStart w:id="101" w:name="_Hlk488483716"/>
      <w:r w:rsidRPr="00C85B69">
        <w:rPr>
          <w:color w:val="808080" w:themeColor="background1" w:themeShade="80"/>
          <w:lang w:val="en-US"/>
        </w:rPr>
        <w:t xml:space="preserve">FLASCH, K., </w:t>
      </w:r>
      <w:r w:rsidRPr="00C85B69">
        <w:rPr>
          <w:i/>
          <w:iCs/>
          <w:color w:val="808080" w:themeColor="background1" w:themeShade="80"/>
          <w:lang w:val="en-US"/>
        </w:rPr>
        <w:t>Nikolaus von Kues in seiner Zeit. Ein Essay</w:t>
      </w:r>
      <w:r w:rsidRPr="00C85B69">
        <w:rPr>
          <w:color w:val="808080" w:themeColor="background1" w:themeShade="80"/>
          <w:lang w:val="en-US"/>
        </w:rPr>
        <w:t>. Stuttgart, Reclam, 2004. 111 S.</w:t>
      </w:r>
    </w:p>
    <w:p w:rsidR="00C24AC7" w:rsidRPr="00F61AE9" w:rsidRDefault="00C24AC7" w:rsidP="00B66F1E">
      <w:pPr>
        <w:pStyle w:val="PargrafoparaBibl"/>
        <w:widowControl/>
      </w:pPr>
      <w:r w:rsidRPr="00F61AE9">
        <w:t xml:space="preserve">FLASCH, K., </w:t>
      </w:r>
      <w:bookmarkEnd w:id="101"/>
      <w:r w:rsidRPr="00F61AE9">
        <w:rPr>
          <w:i/>
        </w:rPr>
        <w:t>Nicolás de Cusa</w:t>
      </w:r>
      <w:r w:rsidRPr="00F61AE9">
        <w:t xml:space="preserve">. Tr. C. Ruiz-Garrido. Barcelona, Herder, 2003. 254 p. </w:t>
      </w:r>
      <w:r w:rsidR="00DB7E3F">
        <w:t xml:space="preserve">[UNESP] </w:t>
      </w:r>
      <w:r w:rsidRPr="00F61AE9">
        <w:t>[UFABC]</w:t>
      </w:r>
    </w:p>
    <w:p w:rsidR="00C24AC7" w:rsidRPr="00F528D1" w:rsidRDefault="00C24AC7" w:rsidP="00B66F1E">
      <w:pPr>
        <w:pStyle w:val="PargrafoparaBibl"/>
        <w:widowControl/>
        <w:rPr>
          <w:szCs w:val="12"/>
          <w:lang w:val="en-US"/>
        </w:rPr>
      </w:pPr>
      <w:r w:rsidRPr="00F528D1">
        <w:rPr>
          <w:szCs w:val="12"/>
          <w:lang w:val="en-US"/>
        </w:rPr>
        <w:t>FLASCH, K.,</w:t>
      </w:r>
      <w:r w:rsidRPr="00F528D1">
        <w:rPr>
          <w:i/>
          <w:iCs/>
          <w:szCs w:val="12"/>
          <w:lang w:val="en-US"/>
        </w:rPr>
        <w:t xml:space="preserve"> Kampfplätze der Philosophie</w:t>
      </w:r>
      <w:r w:rsidRPr="00F528D1">
        <w:rPr>
          <w:szCs w:val="12"/>
          <w:lang w:val="en-US"/>
        </w:rPr>
        <w:t xml:space="preserve">: </w:t>
      </w:r>
      <w:r w:rsidRPr="00F528D1">
        <w:rPr>
          <w:i/>
          <w:iCs/>
          <w:szCs w:val="12"/>
          <w:lang w:val="en-US"/>
        </w:rPr>
        <w:t xml:space="preserve">große Kontroversen von Augustin bis Voltaire. </w:t>
      </w:r>
      <w:r w:rsidRPr="00F528D1">
        <w:rPr>
          <w:lang w:val="en-US"/>
        </w:rPr>
        <w:t>Frankfurt, Klostermann</w:t>
      </w:r>
      <w:r w:rsidRPr="00F528D1">
        <w:rPr>
          <w:szCs w:val="12"/>
          <w:lang w:val="en-US"/>
        </w:rPr>
        <w:t xml:space="preserve"> 2008. 362 S.</w:t>
      </w:r>
      <w:r w:rsidRPr="00F528D1">
        <w:rPr>
          <w:szCs w:val="24"/>
          <w:lang w:val="en-US"/>
        </w:rPr>
        <w:t xml:space="preserve"> [UFSCar] [USP]</w:t>
      </w:r>
    </w:p>
    <w:p w:rsidR="00C24AC7" w:rsidRPr="00B73ED0" w:rsidRDefault="00C24AC7" w:rsidP="00B66F1E">
      <w:pPr>
        <w:pStyle w:val="PargrafoparaBibl"/>
        <w:widowControl/>
      </w:pPr>
      <w:r w:rsidRPr="00F61AE9">
        <w:rPr>
          <w:lang w:val="en-US"/>
        </w:rPr>
        <w:t xml:space="preserve">FLASCH, K., </w:t>
      </w:r>
      <w:r w:rsidRPr="00F61AE9">
        <w:rPr>
          <w:i/>
          <w:lang w:val="en-US"/>
        </w:rPr>
        <w:t>Metaphysik des Einen bei Nikolaus von Kues</w:t>
      </w:r>
      <w:r w:rsidRPr="00965331">
        <w:rPr>
          <w:i/>
          <w:lang w:val="en-US"/>
        </w:rPr>
        <w:t>: problemgeschichtliche stell</w:t>
      </w:r>
      <w:r>
        <w:rPr>
          <w:i/>
          <w:lang w:val="en-US"/>
        </w:rPr>
        <w:t>ung und systematische bedeutung</w:t>
      </w:r>
      <w:r w:rsidRPr="00F61AE9">
        <w:rPr>
          <w:lang w:val="en-US"/>
        </w:rPr>
        <w:t xml:space="preserve">. </w:t>
      </w:r>
      <w:r w:rsidRPr="00965331">
        <w:rPr>
          <w:lang w:val="en-US"/>
        </w:rPr>
        <w:t>Studien zur Problemgeschichte der antiken und mittelalterlichen Philosophie</w:t>
      </w:r>
      <w:r>
        <w:rPr>
          <w:lang w:val="en-US"/>
        </w:rPr>
        <w:t xml:space="preserve">, </w:t>
      </w:r>
      <w:r w:rsidRPr="00965331">
        <w:rPr>
          <w:lang w:val="en-US"/>
        </w:rPr>
        <w:t>7</w:t>
      </w:r>
      <w:r>
        <w:rPr>
          <w:lang w:val="en-US"/>
        </w:rPr>
        <w:t xml:space="preserve">. </w:t>
      </w:r>
      <w:r w:rsidRPr="00F61AE9">
        <w:rPr>
          <w:lang w:val="en-US"/>
        </w:rPr>
        <w:t xml:space="preserve">Leiden, Brill, 1973. </w:t>
      </w:r>
      <w:r w:rsidRPr="00B73ED0">
        <w:t>XVI+365 S. [UFSCar] [USP]</w:t>
      </w:r>
    </w:p>
    <w:p w:rsidR="00C24AC7" w:rsidRPr="00F61AE9" w:rsidRDefault="00C24AC7" w:rsidP="00B66F1E">
      <w:pPr>
        <w:pStyle w:val="PargrafoparaBibl"/>
        <w:widowControl/>
        <w:rPr>
          <w:szCs w:val="16"/>
          <w:lang w:val="en-US"/>
        </w:rPr>
      </w:pPr>
      <w:r w:rsidRPr="00F20B09">
        <w:rPr>
          <w:szCs w:val="16"/>
        </w:rPr>
        <w:t xml:space="preserve">FOLLON, J., et McEVOY, J., éds., </w:t>
      </w:r>
      <w:r w:rsidRPr="00F20B09">
        <w:rPr>
          <w:i/>
        </w:rPr>
        <w:t>Actualité de la pensée médiévale</w:t>
      </w:r>
      <w:r w:rsidRPr="00F20B09">
        <w:rPr>
          <w:i/>
          <w:iCs/>
          <w:szCs w:val="16"/>
        </w:rPr>
        <w:t>: récueil d’articles</w:t>
      </w:r>
      <w:r w:rsidRPr="00F20B09">
        <w:rPr>
          <w:szCs w:val="16"/>
        </w:rPr>
        <w:t xml:space="preserve">. </w:t>
      </w:r>
      <w:r w:rsidRPr="00F61AE9">
        <w:rPr>
          <w:szCs w:val="16"/>
          <w:lang w:val="en-US"/>
        </w:rPr>
        <w:t>Philosophes médiévaux, 31. Louvain-la-Neuve, Institut supérieur de philosophie / Peeters, 1994. VI+360 p. [UNICAMP]</w:t>
      </w:r>
      <w:r w:rsidRPr="00F61AE9">
        <w:rPr>
          <w:szCs w:val="24"/>
          <w:lang w:val="en-US"/>
        </w:rPr>
        <w:t xml:space="preserve"> [USP] </w:t>
      </w:r>
      <w:r w:rsidRPr="000C1362">
        <w:rPr>
          <w:szCs w:val="24"/>
          <w:lang w:val="en-US"/>
        </w:rPr>
        <w:t>{NA}</w:t>
      </w:r>
    </w:p>
    <w:p w:rsidR="00C24AC7" w:rsidRPr="00F61AE9" w:rsidRDefault="00C24AC7" w:rsidP="00B66F1E">
      <w:pPr>
        <w:pStyle w:val="PargrafoparaBibl"/>
        <w:widowControl/>
      </w:pPr>
      <w:r w:rsidRPr="00F61AE9">
        <w:rPr>
          <w:lang w:val="en-US"/>
        </w:rPr>
        <w:lastRenderedPageBreak/>
        <w:t xml:space="preserve">FROST, S., </w:t>
      </w:r>
      <w:r w:rsidRPr="00F61AE9">
        <w:rPr>
          <w:i/>
          <w:lang w:val="en-US"/>
        </w:rPr>
        <w:t xml:space="preserve">Nikolaus von Kues und Meister Eckhart. </w:t>
      </w:r>
      <w:r w:rsidRPr="00F61AE9">
        <w:rPr>
          <w:i/>
        </w:rPr>
        <w:t>Rezeption im Spiegel der Marginalien zum Opus tripartitum</w:t>
      </w:r>
      <w:r w:rsidRPr="00F61AE9">
        <w:t xml:space="preserve">. BGPTM, NF, 69. Münster, Aschendorff, 2004. XXX+296 S. [UFSCar] </w:t>
      </w:r>
      <w:r>
        <w:rPr>
          <w:szCs w:val="24"/>
        </w:rPr>
        <w:t>[USP] {NA}</w:t>
      </w:r>
    </w:p>
    <w:p w:rsidR="00C24AC7" w:rsidRPr="00F61AE9" w:rsidRDefault="00C24AC7" w:rsidP="00B66F1E">
      <w:pPr>
        <w:pStyle w:val="PargrafoparaBibl"/>
        <w:widowControl/>
        <w:rPr>
          <w:lang w:val="en-US"/>
        </w:rPr>
      </w:pPr>
      <w:r w:rsidRPr="00F61AE9">
        <w:t xml:space="preserve">de GANDILLAC, M., </w:t>
      </w:r>
      <w:r w:rsidRPr="00F61AE9">
        <w:rPr>
          <w:i/>
          <w:iCs/>
        </w:rPr>
        <w:t xml:space="preserve">Genèses de la modernité. Les douze siècles où se fit notre Europe: de “La cité de Dieu” à “La nouvelle Atlandide”. </w:t>
      </w:r>
      <w:r w:rsidRPr="00F61AE9">
        <w:rPr>
          <w:lang w:val="en-US"/>
        </w:rPr>
        <w:t>Paris, Cerf, 1992. 670 p. [UFSCar]</w:t>
      </w:r>
    </w:p>
    <w:p w:rsidR="00F20B09" w:rsidRPr="00811B79" w:rsidRDefault="00F20B09" w:rsidP="00B66F1E">
      <w:pPr>
        <w:pStyle w:val="PargrafoparaBibl"/>
        <w:widowControl/>
        <w:rPr>
          <w:lang w:val="en-US"/>
        </w:rPr>
      </w:pPr>
      <w:r w:rsidRPr="00F61AE9">
        <w:rPr>
          <w:lang w:val="en-US"/>
        </w:rPr>
        <w:t xml:space="preserve">GAUPP, F., </w:t>
      </w:r>
      <w:r w:rsidRPr="00F61AE9">
        <w:rPr>
          <w:i/>
          <w:lang w:val="en-US"/>
        </w:rPr>
        <w:t>Pioniere der Neuzeit in der Frührenaissance</w:t>
      </w:r>
      <w:r w:rsidRPr="00F61AE9">
        <w:rPr>
          <w:lang w:val="en-US"/>
        </w:rPr>
        <w:t>. Bern, Haupt, 1945. 259 p. [USP]</w:t>
      </w:r>
    </w:p>
    <w:p w:rsidR="00F20B09" w:rsidRPr="00F61AE9" w:rsidRDefault="00F20B09" w:rsidP="00B66F1E">
      <w:pPr>
        <w:pStyle w:val="PargrafoparaBibl"/>
        <w:widowControl/>
        <w:rPr>
          <w:lang w:val="en-US"/>
        </w:rPr>
      </w:pPr>
      <w:r w:rsidRPr="00F61AE9">
        <w:rPr>
          <w:lang w:val="en-US"/>
        </w:rPr>
        <w:t xml:space="preserve">GERSH, S., and HOENEN, M. J. F. M., eds., </w:t>
      </w:r>
      <w:r w:rsidRPr="00F61AE9">
        <w:rPr>
          <w:i/>
          <w:iCs/>
          <w:lang w:val="en-US"/>
        </w:rPr>
        <w:t>The platonic tradition in the Middle Ages: A doxographic approach</w:t>
      </w:r>
      <w:r w:rsidRPr="00F61AE9">
        <w:rPr>
          <w:lang w:val="en-US"/>
        </w:rPr>
        <w:t>. Berlin, de Gruyter, 2002. VIII+466 p.</w:t>
      </w:r>
      <w:r w:rsidRPr="00F61AE9">
        <w:rPr>
          <w:lang w:val="es-ES_tradnl"/>
        </w:rPr>
        <w:t xml:space="preserve"> [USP]</w:t>
      </w:r>
    </w:p>
    <w:p w:rsidR="00856FC3" w:rsidRPr="00856FC3" w:rsidRDefault="00856FC3" w:rsidP="00B66F1E">
      <w:pPr>
        <w:pStyle w:val="PargrafoparaBibl"/>
        <w:widowControl/>
        <w:rPr>
          <w:color w:val="808080" w:themeColor="background1" w:themeShade="80"/>
          <w:lang w:val="es-ES_tradnl"/>
        </w:rPr>
      </w:pPr>
      <w:r w:rsidRPr="00856FC3">
        <w:rPr>
          <w:color w:val="808080" w:themeColor="background1" w:themeShade="80"/>
          <w:lang w:val="es-ES_tradnl"/>
        </w:rPr>
        <w:t xml:space="preserve">GERSH, S., ed., </w:t>
      </w:r>
      <w:r w:rsidRPr="00856FC3">
        <w:rPr>
          <w:i/>
          <w:color w:val="808080" w:themeColor="background1" w:themeShade="80"/>
          <w:lang w:val="es-ES_tradnl"/>
        </w:rPr>
        <w:t>Interpreting Proclus from Antiquity to the Renaissance</w:t>
      </w:r>
      <w:r w:rsidRPr="00856FC3">
        <w:rPr>
          <w:color w:val="808080" w:themeColor="background1" w:themeShade="80"/>
          <w:lang w:val="es-ES_tradnl"/>
        </w:rPr>
        <w:t>. Cambridge, UP, 2014. 417 p.</w:t>
      </w:r>
    </w:p>
    <w:p w:rsidR="00F20B09" w:rsidRPr="00F61AE9" w:rsidRDefault="00F20B09" w:rsidP="00B66F1E">
      <w:pPr>
        <w:pStyle w:val="PargrafoparaBibl"/>
        <w:widowControl/>
        <w:rPr>
          <w:lang w:val="es-ES_tradnl"/>
        </w:rPr>
      </w:pPr>
      <w:r w:rsidRPr="00F61AE9">
        <w:rPr>
          <w:lang w:val="es-ES_tradnl"/>
        </w:rPr>
        <w:t xml:space="preserve">GROTZ, S., </w:t>
      </w:r>
      <w:r w:rsidRPr="00F61AE9">
        <w:rPr>
          <w:i/>
          <w:lang w:val="es-ES_tradnl"/>
        </w:rPr>
        <w:t>Negationen des Absoluten: Meister Eckhart, Cusanus, Hegel</w:t>
      </w:r>
      <w:r w:rsidRPr="00F61AE9">
        <w:rPr>
          <w:lang w:val="es-ES_tradnl"/>
        </w:rPr>
        <w:t>. Felix</w:t>
      </w:r>
      <w:r>
        <w:rPr>
          <w:lang w:val="es-ES_tradnl"/>
        </w:rPr>
        <w:t xml:space="preserve"> Meiner, 2009. 353 S. [USP] {NA}</w:t>
      </w:r>
    </w:p>
    <w:p w:rsidR="00F20B09" w:rsidRDefault="00F20B09" w:rsidP="00B66F1E">
      <w:pPr>
        <w:pStyle w:val="PargrafoparaBibl"/>
        <w:widowControl/>
      </w:pPr>
      <w:r w:rsidRPr="00F61AE9">
        <w:t xml:space="preserve">GUENDELMAN, C. K., </w:t>
      </w:r>
      <w:r w:rsidRPr="00F61AE9">
        <w:rPr>
          <w:i/>
        </w:rPr>
        <w:t xml:space="preserve">O conceito de </w:t>
      </w:r>
      <w:r w:rsidRPr="00F61AE9">
        <w:rPr>
          <w:bCs/>
          <w:i/>
        </w:rPr>
        <w:t>douta</w:t>
      </w:r>
      <w:r w:rsidRPr="00F61AE9">
        <w:rPr>
          <w:i/>
        </w:rPr>
        <w:t xml:space="preserve"> ignorância de Nicolau de Cusa em uma perspectiva pedagógica</w:t>
      </w:r>
      <w:r w:rsidRPr="00F61AE9">
        <w:t>. Mestrado em Educação. São Paulo, USP, 2009. 100 p. [USP]</w:t>
      </w:r>
    </w:p>
    <w:p w:rsidR="002E7E52" w:rsidRPr="002E7E52" w:rsidRDefault="002E7E52" w:rsidP="00B66F1E">
      <w:pPr>
        <w:pStyle w:val="PargrafoparaBibl"/>
        <w:widowControl/>
      </w:pPr>
      <w:r w:rsidRPr="00F61AE9">
        <w:t>GUENDELMAN, C. K.,</w:t>
      </w:r>
      <w:r>
        <w:t xml:space="preserve"> </w:t>
      </w:r>
      <w:r w:rsidRPr="002E7E52">
        <w:rPr>
          <w:i/>
        </w:rPr>
        <w:t>Desejo e percurso na construção do conhecimento: aspectos pedagógicos na obra de Nicolas de Cusa</w:t>
      </w:r>
      <w:r w:rsidRPr="002E7E52">
        <w:t xml:space="preserve">. </w:t>
      </w:r>
      <w:r>
        <w:t>Doutorado</w:t>
      </w:r>
      <w:r w:rsidRPr="002E7E52">
        <w:t xml:space="preserve"> </w:t>
      </w:r>
      <w:r w:rsidRPr="00F61AE9">
        <w:t>em Educação. São Paulo, USP,</w:t>
      </w:r>
      <w:r>
        <w:t xml:space="preserve"> 2014. </w:t>
      </w:r>
      <w:r w:rsidRPr="002E7E52">
        <w:t>216 p. [USP]</w:t>
      </w:r>
    </w:p>
    <w:p w:rsidR="00C24AC7" w:rsidRPr="00E54D72" w:rsidRDefault="00C24AC7" w:rsidP="00B66F1E">
      <w:pPr>
        <w:pStyle w:val="PargrafoparaBibl"/>
        <w:widowControl/>
        <w:rPr>
          <w:lang w:val="en-US"/>
        </w:rPr>
      </w:pPr>
      <w:r w:rsidRPr="00943D5A">
        <w:t xml:space="preserve">de GUZMAN MIROY, J., </w:t>
      </w:r>
      <w:r w:rsidRPr="00943D5A">
        <w:rPr>
          <w:i/>
        </w:rPr>
        <w:t xml:space="preserve">Tracing Nicholas of Cusa’s early development. </w:t>
      </w:r>
      <w:r w:rsidRPr="00943D5A">
        <w:rPr>
          <w:i/>
          <w:lang w:val="en-US"/>
        </w:rPr>
        <w:t>The relationship between “De concordantia catholica” and “De docta ignorantia”</w:t>
      </w:r>
      <w:r w:rsidRPr="00943D5A">
        <w:rPr>
          <w:lang w:val="en-US"/>
        </w:rPr>
        <w:t xml:space="preserve">. </w:t>
      </w:r>
      <w:r w:rsidRPr="00F61AE9">
        <w:rPr>
          <w:lang w:val="en-US"/>
        </w:rPr>
        <w:t>Philosophes médiévaux, 49. Louvain, Peeters, 2009. X+314 p. [UFSCar] [USP]</w:t>
      </w:r>
    </w:p>
    <w:p w:rsidR="00F20B09" w:rsidRPr="00811B79" w:rsidRDefault="00F20B09" w:rsidP="00B66F1E">
      <w:pPr>
        <w:pStyle w:val="PargrafoparaBibl"/>
        <w:widowControl/>
        <w:rPr>
          <w:lang w:val="en-US"/>
        </w:rPr>
      </w:pPr>
      <w:r w:rsidRPr="00F61AE9">
        <w:rPr>
          <w:lang w:val="en-US"/>
        </w:rPr>
        <w:t xml:space="preserve">HANKINS, J., </w:t>
      </w:r>
      <w:r w:rsidRPr="00F61AE9">
        <w:rPr>
          <w:i/>
          <w:lang w:val="en-US"/>
        </w:rPr>
        <w:t>The Cambridge companion to Renaissance philosophy</w:t>
      </w:r>
      <w:r w:rsidRPr="00F61AE9">
        <w:rPr>
          <w:lang w:val="en-US"/>
        </w:rPr>
        <w:t>. Cambridge, UP, 2007. XVI+430 p.</w:t>
      </w:r>
      <w:r w:rsidRPr="00F61AE9">
        <w:rPr>
          <w:szCs w:val="16"/>
          <w:lang w:val="en-US"/>
        </w:rPr>
        <w:t xml:space="preserve"> </w:t>
      </w:r>
      <w:r w:rsidRPr="00F61AE9">
        <w:rPr>
          <w:lang w:val="en-US"/>
        </w:rPr>
        <w:t>[UNESP] [UNICAMP] [USP]</w:t>
      </w:r>
    </w:p>
    <w:p w:rsidR="005328F4" w:rsidRPr="00617E54" w:rsidRDefault="005328F4" w:rsidP="005328F4">
      <w:pPr>
        <w:pStyle w:val="PargrafoparaBibl"/>
        <w:widowControl/>
        <w:rPr>
          <w:lang w:val="en-US"/>
        </w:rPr>
      </w:pPr>
      <w:bookmarkStart w:id="102" w:name="_Hlk488500538"/>
      <w:r w:rsidRPr="00617E54">
        <w:rPr>
          <w:lang w:val="en-US"/>
        </w:rPr>
        <w:t xml:space="preserve">HARRIES, K., </w:t>
      </w:r>
      <w:r w:rsidRPr="00617E54">
        <w:rPr>
          <w:i/>
          <w:lang w:val="en-US"/>
        </w:rPr>
        <w:t>Infinity and perspective</w:t>
      </w:r>
      <w:r w:rsidRPr="00617E54">
        <w:rPr>
          <w:lang w:val="en-US"/>
        </w:rPr>
        <w:t>.</w:t>
      </w:r>
      <w:r>
        <w:rPr>
          <w:lang w:val="en-US"/>
        </w:rPr>
        <w:t xml:space="preserve"> </w:t>
      </w:r>
      <w:r w:rsidR="001F6F27" w:rsidRPr="003C73B6">
        <w:rPr>
          <w:lang w:val="en-US"/>
        </w:rPr>
        <w:t>Cambridge</w:t>
      </w:r>
      <w:r w:rsidR="001F6F27">
        <w:rPr>
          <w:lang w:val="en-US"/>
        </w:rPr>
        <w:t xml:space="preserve">, </w:t>
      </w:r>
      <w:r>
        <w:rPr>
          <w:lang w:val="en-US"/>
        </w:rPr>
        <w:t>MIT</w:t>
      </w:r>
      <w:r w:rsidRPr="00617E54">
        <w:rPr>
          <w:lang w:val="en-US"/>
        </w:rPr>
        <w:t>, 2002. XII+392 p. [USP]</w:t>
      </w:r>
    </w:p>
    <w:bookmarkEnd w:id="102"/>
    <w:p w:rsidR="00F20B09" w:rsidRPr="00610A1F" w:rsidRDefault="00F20B09" w:rsidP="00B66F1E">
      <w:pPr>
        <w:pStyle w:val="PargrafoparaBibl"/>
        <w:widowControl/>
        <w:rPr>
          <w:szCs w:val="24"/>
          <w:lang w:val="en-US"/>
        </w:rPr>
      </w:pPr>
      <w:r w:rsidRPr="00F61AE9">
        <w:rPr>
          <w:szCs w:val="24"/>
        </w:rPr>
        <w:t xml:space="preserve">HARTZHEIM, G., </w:t>
      </w:r>
      <w:r w:rsidRPr="00F61AE9">
        <w:rPr>
          <w:i/>
          <w:szCs w:val="24"/>
        </w:rPr>
        <w:t>Vita Nicolai de Cusa</w:t>
      </w:r>
      <w:r w:rsidRPr="00F61AE9">
        <w:rPr>
          <w:szCs w:val="24"/>
        </w:rPr>
        <w:t xml:space="preserve">. </w:t>
      </w:r>
      <w:r w:rsidRPr="00610A1F">
        <w:rPr>
          <w:szCs w:val="24"/>
          <w:lang w:val="en-US"/>
        </w:rPr>
        <w:t xml:space="preserve">Trier, 1730. </w:t>
      </w:r>
      <w:r w:rsidRPr="00610A1F">
        <w:rPr>
          <w:lang w:val="en-US"/>
        </w:rPr>
        <w:t xml:space="preserve">Frankfurt, </w:t>
      </w:r>
      <w:r w:rsidRPr="00610A1F">
        <w:rPr>
          <w:szCs w:val="24"/>
          <w:lang w:val="en-US"/>
        </w:rPr>
        <w:t>Minerva, 1968. 181 p. [USP]</w:t>
      </w:r>
    </w:p>
    <w:p w:rsidR="00F20B09" w:rsidRPr="004A0A9D" w:rsidRDefault="00F20B09" w:rsidP="00B66F1E">
      <w:pPr>
        <w:pStyle w:val="PargrafoparaBibl"/>
        <w:widowControl/>
        <w:rPr>
          <w:szCs w:val="24"/>
          <w:lang w:val="en-US"/>
        </w:rPr>
      </w:pPr>
      <w:r w:rsidRPr="004A0A9D">
        <w:rPr>
          <w:szCs w:val="24"/>
          <w:lang w:val="en-US"/>
        </w:rPr>
        <w:t xml:space="preserve">HAVSTEEN, S. R., ed., </w:t>
      </w:r>
      <w:r w:rsidRPr="004A0A9D">
        <w:rPr>
          <w:i/>
          <w:szCs w:val="24"/>
          <w:lang w:val="en-US"/>
        </w:rPr>
        <w:t>Creations: medieval rituals, the arts, and the concept of creation</w:t>
      </w:r>
      <w:r w:rsidRPr="004A0A9D">
        <w:rPr>
          <w:szCs w:val="24"/>
          <w:lang w:val="en-US"/>
        </w:rPr>
        <w:t>. Ritus et artes, 2. Turnhout, Brepols, 2007. 269 p. [USP]</w:t>
      </w:r>
    </w:p>
    <w:p w:rsidR="00F20B09" w:rsidRPr="00F61AE9" w:rsidRDefault="00F20B09" w:rsidP="00B66F1E">
      <w:pPr>
        <w:pStyle w:val="PargrafoparaBibl"/>
        <w:widowControl/>
        <w:rPr>
          <w:lang w:val="en-US"/>
        </w:rPr>
      </w:pPr>
      <w:r w:rsidRPr="00610A1F">
        <w:rPr>
          <w:lang w:val="en-US"/>
        </w:rPr>
        <w:t xml:space="preserve">HEIMSOETH, H., </w:t>
      </w:r>
      <w:r w:rsidRPr="00610A1F">
        <w:rPr>
          <w:i/>
          <w:lang w:val="en-US"/>
        </w:rPr>
        <w:t>Les six grands thèmes de la métaphysique occidentale du Moyen Âge aux temps modernes</w:t>
      </w:r>
      <w:r w:rsidRPr="00610A1F">
        <w:rPr>
          <w:lang w:val="en-US"/>
        </w:rPr>
        <w:t xml:space="preserve">. </w:t>
      </w:r>
      <w:r w:rsidRPr="00981A13">
        <w:t xml:space="preserve">Préface de P. Aubenque. Tr. A. Pernet. Bibliothèque des textes philosophiques. </w:t>
      </w:r>
      <w:r w:rsidRPr="00F61AE9">
        <w:rPr>
          <w:lang w:val="en-US"/>
        </w:rPr>
        <w:t>Paris, Vrin, 2003. X+269 p. [UNIFESP] [USP]</w:t>
      </w:r>
    </w:p>
    <w:p w:rsidR="00F20B09" w:rsidRPr="00F61AE9" w:rsidRDefault="00F20B09" w:rsidP="00B66F1E">
      <w:pPr>
        <w:pStyle w:val="PargrafoparaBibl"/>
        <w:widowControl/>
        <w:rPr>
          <w:lang w:val="en-US"/>
        </w:rPr>
      </w:pPr>
      <w:r w:rsidRPr="00F61AE9">
        <w:rPr>
          <w:lang w:val="en-US"/>
        </w:rPr>
        <w:t xml:space="preserve">HELLER, A., </w:t>
      </w:r>
      <w:r w:rsidRPr="00F61AE9">
        <w:rPr>
          <w:i/>
          <w:lang w:val="en-US"/>
        </w:rPr>
        <w:t>Renaissance man</w:t>
      </w:r>
      <w:r w:rsidRPr="00F61AE9">
        <w:rPr>
          <w:lang w:val="en-US"/>
        </w:rPr>
        <w:t>. Tr. R. E. Allen. London, Routledge, 1978. VII+481 p. [USP]</w:t>
      </w:r>
    </w:p>
    <w:p w:rsidR="00F20B09" w:rsidRPr="00F61AE9" w:rsidRDefault="00F20B09" w:rsidP="00B66F1E">
      <w:pPr>
        <w:pStyle w:val="PargrafoparaBibl"/>
        <w:widowControl/>
      </w:pPr>
      <w:r w:rsidRPr="00981A13">
        <w:rPr>
          <w:lang w:val="en-US"/>
        </w:rPr>
        <w:t xml:space="preserve">HELLER, A., </w:t>
      </w:r>
      <w:r w:rsidRPr="00981A13">
        <w:rPr>
          <w:i/>
          <w:lang w:val="en-US"/>
        </w:rPr>
        <w:t>El hombre del Renacimiento</w:t>
      </w:r>
      <w:r w:rsidRPr="00981A13">
        <w:rPr>
          <w:lang w:val="en-US"/>
        </w:rPr>
        <w:t xml:space="preserve">. Tr. J. F. Ivars et al. </w:t>
      </w:r>
      <w:r w:rsidRPr="00F61AE9">
        <w:t>Barcelona, Península, 1980. 459 p. [USP]</w:t>
      </w:r>
    </w:p>
    <w:p w:rsidR="00F20B09" w:rsidRDefault="00F20B09" w:rsidP="00B66F1E">
      <w:pPr>
        <w:pStyle w:val="PargrafoparaBibl"/>
        <w:widowControl/>
      </w:pPr>
      <w:r w:rsidRPr="00F61AE9">
        <w:lastRenderedPageBreak/>
        <w:t xml:space="preserve">HELLER, A., </w:t>
      </w:r>
      <w:r w:rsidRPr="00F61AE9">
        <w:rPr>
          <w:i/>
        </w:rPr>
        <w:t>O homem do Renascimento</w:t>
      </w:r>
      <w:r w:rsidRPr="00F61AE9">
        <w:t>. Tr. C. Jardim et al. Lisboa, Presença, 1982. 366 p. [UNESP] [UNICAMP] [USP]</w:t>
      </w:r>
    </w:p>
    <w:p w:rsidR="00F20B09" w:rsidRPr="00F61AE9" w:rsidRDefault="00F20B09" w:rsidP="00B66F1E">
      <w:pPr>
        <w:pStyle w:val="PargrafoparaBibl"/>
        <w:widowControl/>
      </w:pPr>
      <w:r w:rsidRPr="001D13BD">
        <w:t>HERMET</w:t>
      </w:r>
      <w:r>
        <w:t xml:space="preserve">, A., </w:t>
      </w:r>
      <w:r w:rsidRPr="001D13BD">
        <w:rPr>
          <w:i/>
        </w:rPr>
        <w:t>Cusano</w:t>
      </w:r>
      <w:r>
        <w:t>.</w:t>
      </w:r>
      <w:r w:rsidRPr="001D13BD">
        <w:t xml:space="preserve"> </w:t>
      </w:r>
      <w:r>
        <w:t>Milano, Athena, 1927. 106 p [USP]</w:t>
      </w:r>
    </w:p>
    <w:p w:rsidR="00F20B09" w:rsidRPr="00F61AE9" w:rsidRDefault="00F20B09" w:rsidP="00B66F1E">
      <w:pPr>
        <w:pStyle w:val="PargrafoparaBibl"/>
        <w:widowControl/>
        <w:rPr>
          <w:lang w:val="en-US"/>
        </w:rPr>
      </w:pPr>
      <w:r w:rsidRPr="001D13BD">
        <w:t xml:space="preserve">HIBST, P., </w:t>
      </w:r>
      <w:r w:rsidRPr="001D13BD">
        <w:rPr>
          <w:i/>
        </w:rPr>
        <w:t>Utilitas publica - gemeiner Nut</w:t>
      </w:r>
      <w:r w:rsidRPr="003639EA">
        <w:rPr>
          <w:i/>
        </w:rPr>
        <w:t>z. Gemeinwohl. Untersuchungen zur Idee eines politischen Leitbegriffes von der Antike bis zum späten Mittelalter</w:t>
      </w:r>
      <w:r w:rsidRPr="003639EA">
        <w:t xml:space="preserve">. </w:t>
      </w:r>
      <w:r w:rsidRPr="00F61AE9">
        <w:rPr>
          <w:lang w:val="en-US"/>
        </w:rPr>
        <w:t>Frankfurt, P. Lang, 1991. X+358 p. [USP]</w:t>
      </w:r>
    </w:p>
    <w:p w:rsidR="00F20B09" w:rsidRPr="00F61AE9" w:rsidRDefault="00F20B09" w:rsidP="00B66F1E">
      <w:pPr>
        <w:pStyle w:val="PargrafoparaBibl"/>
        <w:widowControl/>
        <w:rPr>
          <w:lang w:val="fr-FR"/>
        </w:rPr>
      </w:pPr>
      <w:r w:rsidRPr="00F61AE9">
        <w:rPr>
          <w:lang w:val="fr-FR"/>
        </w:rPr>
        <w:t xml:space="preserve">HILL, J. S., </w:t>
      </w:r>
      <w:r w:rsidRPr="00F61AE9">
        <w:rPr>
          <w:i/>
          <w:lang w:val="fr-FR"/>
        </w:rPr>
        <w:t>Infinity, faith, and time: christian humanism and Renaissance literature</w:t>
      </w:r>
      <w:r w:rsidRPr="00F61AE9">
        <w:rPr>
          <w:lang w:val="fr-FR"/>
        </w:rPr>
        <w:t>. Montreal, McGill-Queen’s UP, 1997. XIV+200 p. [USP]</w:t>
      </w:r>
    </w:p>
    <w:p w:rsidR="00821A17" w:rsidRPr="00821A17" w:rsidRDefault="00821A17" w:rsidP="00821A17">
      <w:pPr>
        <w:pStyle w:val="PargrafoparaBibl"/>
        <w:rPr>
          <w:lang w:val="en-US"/>
        </w:rPr>
      </w:pPr>
      <w:r w:rsidRPr="00D96ED4">
        <w:rPr>
          <w:lang w:val="fr-FR"/>
        </w:rPr>
        <w:t xml:space="preserve">HOFF, J., </w:t>
      </w:r>
      <w:r w:rsidRPr="00D96ED4">
        <w:rPr>
          <w:i/>
          <w:lang w:val="fr-FR"/>
        </w:rPr>
        <w:t>Kontingenz, Berührung, Überschreitung: zur philosophischen Propädeutik christlicher Mystik nach Nikolaus von Kues</w:t>
      </w:r>
      <w:r w:rsidRPr="00D96ED4">
        <w:rPr>
          <w:lang w:val="fr-FR"/>
        </w:rPr>
        <w:t xml:space="preserve">. </w:t>
      </w:r>
      <w:r w:rsidRPr="00821A17">
        <w:rPr>
          <w:lang w:val="en-US"/>
        </w:rPr>
        <w:t>Freiburg, Alber, 2007. 569 p. [UNICAMP]</w:t>
      </w:r>
    </w:p>
    <w:p w:rsidR="00F20B09" w:rsidRPr="00F61AE9" w:rsidRDefault="00F20B09" w:rsidP="00B66F1E">
      <w:pPr>
        <w:pStyle w:val="PargrafoparaBibl"/>
        <w:widowControl/>
        <w:rPr>
          <w:lang w:val="en-US"/>
        </w:rPr>
      </w:pPr>
      <w:r w:rsidRPr="00F61AE9">
        <w:rPr>
          <w:lang w:val="en-US"/>
        </w:rPr>
        <w:t xml:space="preserve">IZBICKI, T., and BELLITTO, C. M., eds., </w:t>
      </w:r>
      <w:r w:rsidRPr="00F61AE9">
        <w:rPr>
          <w:i/>
          <w:lang w:val="en-US"/>
        </w:rPr>
        <w:t>Nicholas of Cusa and his age: intellect and spirituality</w:t>
      </w:r>
      <w:r w:rsidRPr="00F61AE9">
        <w:rPr>
          <w:lang w:val="en-US"/>
        </w:rPr>
        <w:t>. Studies in the history of christian thought, 105. Leiden, Brill, 2002. XIV+ 282 p. [USP]</w:t>
      </w:r>
    </w:p>
    <w:p w:rsidR="00F20B09" w:rsidRPr="00F61AE9" w:rsidRDefault="00F20B09" w:rsidP="00B66F1E">
      <w:pPr>
        <w:pStyle w:val="PargrafoparaBibl"/>
        <w:widowControl/>
        <w:rPr>
          <w:lang w:val="fr-FR"/>
        </w:rPr>
      </w:pPr>
      <w:r w:rsidRPr="00F61AE9">
        <w:rPr>
          <w:lang w:val="fr-FR"/>
        </w:rPr>
        <w:t xml:space="preserve">JASPERS, K., </w:t>
      </w:r>
      <w:r w:rsidRPr="00F61AE9">
        <w:rPr>
          <w:i/>
          <w:iCs/>
          <w:lang w:val="fr-FR"/>
        </w:rPr>
        <w:t>The Great Philosophers. 2. The original thinkers: Anaximander, Heraclitus, Parmenides, Plotinus, Anselm, Nicholas of Cusa, Spinoza, Lao-Tzu, Nagarjuna</w:t>
      </w:r>
      <w:r w:rsidRPr="00F61AE9">
        <w:rPr>
          <w:lang w:val="fr-FR"/>
        </w:rPr>
        <w:t>. Ed. by H. Arendt, tr. R. Manheim. London, Hart-Davis, 1966. [USP]</w:t>
      </w:r>
    </w:p>
    <w:p w:rsidR="00F20B09" w:rsidRPr="005722F9" w:rsidRDefault="00F20B09" w:rsidP="00B66F1E">
      <w:pPr>
        <w:pStyle w:val="PargrafoparaBibl"/>
        <w:widowControl/>
        <w:rPr>
          <w:szCs w:val="24"/>
          <w:lang w:val="en-US"/>
        </w:rPr>
      </w:pPr>
      <w:r w:rsidRPr="00F61AE9">
        <w:rPr>
          <w:szCs w:val="24"/>
          <w:lang w:val="en-US"/>
        </w:rPr>
        <w:t xml:space="preserve">KALLEN, G., </w:t>
      </w:r>
      <w:r w:rsidRPr="00F61AE9">
        <w:rPr>
          <w:i/>
          <w:szCs w:val="24"/>
          <w:lang w:val="en-US"/>
        </w:rPr>
        <w:t>Die handschriftliche Überlieferung der Concordantia catholica des Nikolaus von Kues</w:t>
      </w:r>
      <w:r w:rsidRPr="00F61AE9">
        <w:rPr>
          <w:szCs w:val="24"/>
          <w:lang w:val="en-US"/>
        </w:rPr>
        <w:t xml:space="preserve">. </w:t>
      </w:r>
      <w:r w:rsidRPr="005722F9">
        <w:rPr>
          <w:szCs w:val="24"/>
          <w:lang w:val="en-US"/>
        </w:rPr>
        <w:t>Cusanus-Studien, 8. Heidelberg, Winter,</w:t>
      </w:r>
      <w:r w:rsidRPr="005722F9">
        <w:rPr>
          <w:sz w:val="20"/>
          <w:lang w:val="en-US"/>
        </w:rPr>
        <w:t xml:space="preserve"> </w:t>
      </w:r>
      <w:r w:rsidRPr="005722F9">
        <w:rPr>
          <w:szCs w:val="24"/>
          <w:lang w:val="en-US"/>
        </w:rPr>
        <w:t>1963. 79 S. [USP] {NA}</w:t>
      </w:r>
    </w:p>
    <w:p w:rsidR="00F20B09" w:rsidRPr="00F61AE9" w:rsidRDefault="00F20B09" w:rsidP="00B66F1E">
      <w:pPr>
        <w:pStyle w:val="PargrafoparaBibl"/>
        <w:widowControl/>
        <w:rPr>
          <w:szCs w:val="24"/>
          <w:lang w:val="en-US"/>
        </w:rPr>
      </w:pPr>
      <w:r w:rsidRPr="00B73ED0">
        <w:rPr>
          <w:szCs w:val="24"/>
          <w:lang w:val="en-US"/>
        </w:rPr>
        <w:t xml:space="preserve">LARRE, D., éd., </w:t>
      </w:r>
      <w:r w:rsidRPr="00B73ED0">
        <w:rPr>
          <w:i/>
          <w:szCs w:val="24"/>
          <w:lang w:val="en-US"/>
        </w:rPr>
        <w:t>Nicolas de Cues penseur et artisan de l’unité: conjectures, concorde, coïncidence des opposés</w:t>
      </w:r>
      <w:r w:rsidRPr="00B73ED0">
        <w:rPr>
          <w:szCs w:val="24"/>
          <w:lang w:val="en-US"/>
        </w:rPr>
        <w:t xml:space="preserve">. </w:t>
      </w:r>
      <w:r w:rsidRPr="00F61AE9">
        <w:rPr>
          <w:szCs w:val="24"/>
          <w:lang w:val="en-US"/>
        </w:rPr>
        <w:t>Lyon, ENS éditions, 2005. 174 p. [USP]</w:t>
      </w:r>
    </w:p>
    <w:p w:rsidR="00BD229C" w:rsidRPr="00487868" w:rsidRDefault="00BD229C" w:rsidP="00B66F1E">
      <w:pPr>
        <w:pStyle w:val="PargrafoparaBibl"/>
        <w:widowControl/>
        <w:rPr>
          <w:lang w:val="es-ES_tradnl"/>
        </w:rPr>
      </w:pPr>
      <w:r w:rsidRPr="00487868">
        <w:rPr>
          <w:lang w:val="es-ES_tradnl"/>
        </w:rPr>
        <w:t xml:space="preserve">LAURENT, J., et ROMANO, C, éds., </w:t>
      </w:r>
      <w:r w:rsidRPr="00487868">
        <w:rPr>
          <w:i/>
          <w:lang w:val="es-ES_tradnl"/>
        </w:rPr>
        <w:t>Le néant. Contribution à l’histoire du non-être dans la philosophie occidentale</w:t>
      </w:r>
      <w:r w:rsidRPr="00487868">
        <w:rPr>
          <w:lang w:val="es-ES_tradnl"/>
        </w:rPr>
        <w:t>. Epiméthée. Paris, PUF, [2006] 2011. 568 p.</w:t>
      </w:r>
      <w:r w:rsidRPr="00A6486D">
        <w:rPr>
          <w:lang w:val="en-US"/>
        </w:rPr>
        <w:t xml:space="preserve"> [USP]</w:t>
      </w:r>
    </w:p>
    <w:p w:rsidR="00F20B09" w:rsidRPr="00F61AE9" w:rsidRDefault="00F20B09" w:rsidP="00B66F1E">
      <w:pPr>
        <w:pStyle w:val="PargrafoparaBibl"/>
        <w:widowControl/>
      </w:pPr>
      <w:r w:rsidRPr="00F61AE9">
        <w:rPr>
          <w:lang w:val="en-US"/>
        </w:rPr>
        <w:t xml:space="preserve">LEONARDI, C., and OLSEN, B. M., eds., </w:t>
      </w:r>
      <w:r w:rsidRPr="00F61AE9">
        <w:rPr>
          <w:i/>
          <w:lang w:val="en-US"/>
        </w:rPr>
        <w:t>The classical tradition in the Middle Ages and the Renaissance</w:t>
      </w:r>
      <w:r w:rsidRPr="00F61AE9">
        <w:rPr>
          <w:lang w:val="en-US"/>
        </w:rPr>
        <w:t xml:space="preserve">. </w:t>
      </w:r>
      <w:r w:rsidRPr="00F61AE9">
        <w:t>Biblioteca di medioevo latino, 15. Spoleto, CISAM, 1995. X+ 283 p. [UNICAMP] [USP]</w:t>
      </w:r>
    </w:p>
    <w:p w:rsidR="00F20B09" w:rsidRPr="00E54D72" w:rsidRDefault="00F20B09" w:rsidP="00B66F1E">
      <w:pPr>
        <w:pStyle w:val="PargrafoparaBibl"/>
        <w:widowControl/>
        <w:rPr>
          <w:noProof/>
          <w:szCs w:val="22"/>
        </w:rPr>
      </w:pPr>
      <w:r w:rsidRPr="00D54C78">
        <w:t xml:space="preserve">LUCENTINI, P., et al., ed., </w:t>
      </w:r>
      <w:r w:rsidRPr="00D54C78">
        <w:rPr>
          <w:i/>
        </w:rPr>
        <w:t>Hermetism from late antiquity to humanism: La tradizione ermetica dal mondo tardo-antico all’umanesimo</w:t>
      </w:r>
      <w:r w:rsidRPr="00D54C78">
        <w:t xml:space="preserve">. </w:t>
      </w:r>
      <w:r w:rsidRPr="00181E6D">
        <w:rPr>
          <w:bCs/>
          <w:szCs w:val="24"/>
        </w:rPr>
        <w:t>Instrumenta Patristica et Mediaevalia</w:t>
      </w:r>
      <w:r w:rsidRPr="00181E6D">
        <w:rPr>
          <w:szCs w:val="24"/>
        </w:rPr>
        <w:t>, 40.</w:t>
      </w:r>
      <w:r w:rsidRPr="00181E6D">
        <w:t xml:space="preserve"> </w:t>
      </w:r>
      <w:r w:rsidRPr="00B73ED0">
        <w:t>Turnhout, Brepols, 2003. VI+797 p.</w:t>
      </w:r>
      <w:r w:rsidRPr="00B73ED0">
        <w:rPr>
          <w:noProof/>
        </w:rPr>
        <w:t xml:space="preserve"> </w:t>
      </w:r>
      <w:r w:rsidRPr="00FB102A">
        <w:rPr>
          <w:bCs/>
          <w:noProof/>
          <w:lang w:val="fr-FR"/>
        </w:rPr>
        <w:t xml:space="preserve">[UFSCar] </w:t>
      </w:r>
      <w:r>
        <w:rPr>
          <w:bCs/>
          <w:noProof/>
          <w:lang w:val="fr-FR"/>
        </w:rPr>
        <w:t xml:space="preserve">[UNICAMP] </w:t>
      </w:r>
      <w:r w:rsidRPr="00E54D72">
        <w:rPr>
          <w:noProof/>
          <w:szCs w:val="22"/>
        </w:rPr>
        <w:t>[USP]</w:t>
      </w:r>
    </w:p>
    <w:p w:rsidR="00222C6B" w:rsidRPr="003A4B52" w:rsidRDefault="00222C6B" w:rsidP="00222C6B">
      <w:pPr>
        <w:pStyle w:val="PargrafoparaBibl"/>
        <w:widowControl/>
      </w:pPr>
      <w:r w:rsidRPr="003A4B52">
        <w:t xml:space="preserve">LYRA, S. R., </w:t>
      </w:r>
      <w:r w:rsidRPr="003A4B52">
        <w:rPr>
          <w:bCs/>
          <w:i/>
        </w:rPr>
        <w:t>Nicolau</w:t>
      </w:r>
      <w:r w:rsidRPr="003A4B52">
        <w:rPr>
          <w:i/>
        </w:rPr>
        <w:t xml:space="preserve"> </w:t>
      </w:r>
      <w:r w:rsidRPr="003A4B52">
        <w:rPr>
          <w:bCs/>
          <w:i/>
        </w:rPr>
        <w:t>de</w:t>
      </w:r>
      <w:r w:rsidRPr="003A4B52">
        <w:rPr>
          <w:i/>
        </w:rPr>
        <w:t xml:space="preserve"> </w:t>
      </w:r>
      <w:r w:rsidRPr="003A4B52">
        <w:rPr>
          <w:bCs/>
          <w:i/>
        </w:rPr>
        <w:t>Cusa</w:t>
      </w:r>
      <w:r w:rsidRPr="003A4B52">
        <w:rPr>
          <w:i/>
        </w:rPr>
        <w:t xml:space="preserve">: visão </w:t>
      </w:r>
      <w:r w:rsidRPr="003A4B52">
        <w:rPr>
          <w:bCs/>
          <w:i/>
        </w:rPr>
        <w:t>de</w:t>
      </w:r>
      <w:r w:rsidRPr="003A4B52">
        <w:rPr>
          <w:i/>
        </w:rPr>
        <w:t xml:space="preserve"> Deus e teoria do conhecimento</w:t>
      </w:r>
      <w:r w:rsidRPr="003A4B52">
        <w:t>. Doutorado em Ciências da Religião. São Paulo, PUC-SP, 2010. 211 p. [PUC]</w:t>
      </w:r>
    </w:p>
    <w:p w:rsidR="00C24AC7" w:rsidRDefault="00C24AC7" w:rsidP="00B66F1E">
      <w:pPr>
        <w:pStyle w:val="PargrafoparaBibl"/>
        <w:widowControl/>
        <w:rPr>
          <w:noProof/>
          <w:szCs w:val="22"/>
        </w:rPr>
      </w:pPr>
      <w:r w:rsidRPr="00D30F84">
        <w:rPr>
          <w:noProof/>
          <w:szCs w:val="22"/>
        </w:rPr>
        <w:t xml:space="preserve">MARABELLI, C., </w:t>
      </w:r>
      <w:r>
        <w:rPr>
          <w:i/>
          <w:noProof/>
          <w:szCs w:val="22"/>
        </w:rPr>
        <w:t>M</w:t>
      </w:r>
      <w:r w:rsidRPr="00D12C7F">
        <w:rPr>
          <w:i/>
        </w:rPr>
        <w:t>edievali &amp; medievisti</w:t>
      </w:r>
      <w:r>
        <w:rPr>
          <w:i/>
        </w:rPr>
        <w:t>.</w:t>
      </w:r>
      <w:r w:rsidRPr="00D12C7F">
        <w:rPr>
          <w:i/>
        </w:rPr>
        <w:t xml:space="preserve"> Saggi su aspetti del Medioevo teologico e della sua interpretazione</w:t>
      </w:r>
      <w:r w:rsidRPr="00D30F84">
        <w:rPr>
          <w:noProof/>
          <w:szCs w:val="22"/>
        </w:rPr>
        <w:t>. Biblioteca di Cultura Medievale. Milano, Ja</w:t>
      </w:r>
      <w:r>
        <w:rPr>
          <w:noProof/>
          <w:szCs w:val="22"/>
        </w:rPr>
        <w:t xml:space="preserve">ca Book, 2000. </w:t>
      </w:r>
      <w:r>
        <w:t xml:space="preserve">XX+252 </w:t>
      </w:r>
      <w:r>
        <w:rPr>
          <w:noProof/>
          <w:szCs w:val="22"/>
        </w:rPr>
        <w:t>p. [USP]</w:t>
      </w:r>
    </w:p>
    <w:p w:rsidR="00C24AC7" w:rsidRPr="009622CC" w:rsidRDefault="00C24AC7" w:rsidP="00B66F1E">
      <w:pPr>
        <w:pStyle w:val="PargrafoparaBibl"/>
        <w:widowControl/>
      </w:pPr>
      <w:r w:rsidRPr="002F109F">
        <w:rPr>
          <w:lang w:val="en-US"/>
        </w:rPr>
        <w:lastRenderedPageBreak/>
        <w:t xml:space="preserve">MENSCHING, G., et al., Hrsg., </w:t>
      </w:r>
      <w:r w:rsidRPr="002F109F">
        <w:rPr>
          <w:i/>
          <w:lang w:val="en-US"/>
        </w:rPr>
        <w:t>Selbstbewußtsein und Person im Mittelalter</w:t>
      </w:r>
      <w:r w:rsidRPr="002F109F">
        <w:rPr>
          <w:lang w:val="en-US"/>
        </w:rPr>
        <w:t xml:space="preserve">. </w:t>
      </w:r>
      <w:r w:rsidRPr="009622CC">
        <w:t>Contradictio, 6. Wiirzburg, Königshausen und Neumann, 2005. 268 S. [USP]</w:t>
      </w:r>
    </w:p>
    <w:p w:rsidR="00E35A51" w:rsidRPr="00BD72F3" w:rsidRDefault="00E35A51" w:rsidP="00E35A51">
      <w:pPr>
        <w:pStyle w:val="PargrafoparaBibl"/>
        <w:widowControl/>
        <w:rPr>
          <w:iCs/>
        </w:rPr>
      </w:pPr>
      <w:r w:rsidRPr="00BD72F3">
        <w:rPr>
          <w:iCs/>
        </w:rPr>
        <w:t xml:space="preserve">MINA, F. O., </w:t>
      </w:r>
      <w:r w:rsidRPr="00BD72F3">
        <w:rPr>
          <w:i/>
        </w:rPr>
        <w:t>Epistemologia apofática: a função da negação na obra “De docta ignorantia”</w:t>
      </w:r>
      <w:r w:rsidRPr="00BD72F3">
        <w:t xml:space="preserve">. </w:t>
      </w:r>
      <w:r w:rsidRPr="00E35A51">
        <w:t xml:space="preserve">Mestrado em Ciências da Religião. São Paulo, PUC-SP, 2012. </w:t>
      </w:r>
      <w:r w:rsidRPr="00BD72F3">
        <w:t>184 p. [PUC]</w:t>
      </w:r>
    </w:p>
    <w:p w:rsidR="00C24AC7" w:rsidRPr="00F61AE9" w:rsidRDefault="00C24AC7" w:rsidP="00B66F1E">
      <w:pPr>
        <w:pStyle w:val="PargrafoparaBibl"/>
        <w:widowControl/>
        <w:rPr>
          <w:lang w:val="en-US"/>
        </w:rPr>
      </w:pPr>
      <w:r w:rsidRPr="00E35A51">
        <w:t xml:space="preserve">de MURALT, A., </w:t>
      </w:r>
      <w:r w:rsidRPr="00E35A51">
        <w:rPr>
          <w:i/>
        </w:rPr>
        <w:t>Néoplatonisme et aristotélisme dans la métaphysique médiévale: analogie, causalité, participation</w:t>
      </w:r>
      <w:r w:rsidRPr="00E35A51">
        <w:t xml:space="preserve">. </w:t>
      </w:r>
      <w:r w:rsidRPr="00F61AE9">
        <w:rPr>
          <w:lang w:val="en-US"/>
        </w:rPr>
        <w:t xml:space="preserve">Bibliothèque d’histoire de la philosophie. Paris, Vrin, 1995. 160 p. [UNICAMP] </w:t>
      </w:r>
      <w:r>
        <w:rPr>
          <w:lang w:val="es-ES_tradnl"/>
        </w:rPr>
        <w:t xml:space="preserve">[UNIFESP] </w:t>
      </w:r>
      <w:r w:rsidRPr="00F61AE9">
        <w:rPr>
          <w:lang w:val="en-US"/>
        </w:rPr>
        <w:t>[USP]</w:t>
      </w:r>
    </w:p>
    <w:p w:rsidR="00C24AC7" w:rsidRPr="00F61AE9" w:rsidRDefault="00C24AC7" w:rsidP="00B66F1E">
      <w:pPr>
        <w:pStyle w:val="PargrafoparaBibl"/>
        <w:widowControl/>
        <w:rPr>
          <w:lang w:val="en-US"/>
        </w:rPr>
      </w:pPr>
      <w:r w:rsidRPr="00F61AE9">
        <w:rPr>
          <w:lang w:val="en-US"/>
        </w:rPr>
        <w:t xml:space="preserve">NEDERMAN, C. J., </w:t>
      </w:r>
      <w:r w:rsidRPr="00F61AE9">
        <w:rPr>
          <w:i/>
          <w:lang w:val="en-US"/>
        </w:rPr>
        <w:t>Worlds of difference: European discourses of toleration, c. 1100-c. 1550</w:t>
      </w:r>
      <w:r w:rsidRPr="00F61AE9">
        <w:rPr>
          <w:lang w:val="en-US"/>
        </w:rPr>
        <w:t>. Philadelphia, Pennsylvania UP, 2000. X+157 p. [USP]</w:t>
      </w:r>
    </w:p>
    <w:p w:rsidR="00C24AC7" w:rsidRPr="00F61AE9" w:rsidRDefault="00C24AC7" w:rsidP="00B66F1E">
      <w:pPr>
        <w:pStyle w:val="PargrafoparaBibl"/>
        <w:widowControl/>
        <w:rPr>
          <w:lang w:val="en-US"/>
        </w:rPr>
      </w:pPr>
      <w:r w:rsidRPr="00F61AE9">
        <w:rPr>
          <w:lang w:val="en-US"/>
        </w:rPr>
        <w:t>OAKLEY,</w:t>
      </w:r>
      <w:r w:rsidRPr="00F61AE9">
        <w:rPr>
          <w:bCs/>
          <w:lang w:val="en-US"/>
        </w:rPr>
        <w:t xml:space="preserve"> </w:t>
      </w:r>
      <w:r w:rsidRPr="00F61AE9">
        <w:rPr>
          <w:lang w:val="en-US"/>
        </w:rPr>
        <w:t xml:space="preserve">F., </w:t>
      </w:r>
      <w:r w:rsidRPr="00F61AE9">
        <w:rPr>
          <w:i/>
          <w:iCs/>
          <w:lang w:val="en-US"/>
        </w:rPr>
        <w:t>Politics and eternity</w:t>
      </w:r>
      <w:r w:rsidRPr="00F61AE9">
        <w:rPr>
          <w:bCs/>
          <w:lang w:val="en-US"/>
        </w:rPr>
        <w:t xml:space="preserve">. </w:t>
      </w:r>
      <w:r w:rsidRPr="00F61AE9">
        <w:rPr>
          <w:i/>
          <w:iCs/>
          <w:lang w:val="en-US"/>
        </w:rPr>
        <w:t>Studies in the history of Medieval and Early-Modern political thought.</w:t>
      </w:r>
      <w:r w:rsidRPr="00F61AE9">
        <w:rPr>
          <w:lang w:val="en-US"/>
        </w:rPr>
        <w:t xml:space="preserve"> Studies in the history of christian thought. Leiden, Brill, 1999. 364 p. [USP]</w:t>
      </w:r>
    </w:p>
    <w:p w:rsidR="00C24AC7" w:rsidRPr="00F61AE9" w:rsidRDefault="00C24AC7" w:rsidP="00B66F1E">
      <w:pPr>
        <w:pStyle w:val="PargrafoparaBibl"/>
        <w:widowControl/>
        <w:rPr>
          <w:lang w:val="en-US"/>
        </w:rPr>
      </w:pPr>
      <w:r w:rsidRPr="00F61AE9">
        <w:rPr>
          <w:szCs w:val="24"/>
          <w:lang w:val="en-US"/>
        </w:rPr>
        <w:t xml:space="preserve">OAKLEY, F., </w:t>
      </w:r>
      <w:r w:rsidRPr="00F61AE9">
        <w:rPr>
          <w:i/>
          <w:szCs w:val="24"/>
          <w:lang w:val="en-US"/>
        </w:rPr>
        <w:t>The conciliarist tradition: constitutionalism in the Catholic Church 1300-1870</w:t>
      </w:r>
      <w:r w:rsidRPr="00F61AE9">
        <w:rPr>
          <w:szCs w:val="24"/>
          <w:lang w:val="en-US"/>
        </w:rPr>
        <w:t>. Oxford, UP, 2003. IX+298 p. [USP]</w:t>
      </w:r>
    </w:p>
    <w:p w:rsidR="00C24AC7" w:rsidRPr="00F61AE9" w:rsidRDefault="00C24AC7" w:rsidP="00B66F1E">
      <w:pPr>
        <w:pStyle w:val="PargrafoparaBibl"/>
        <w:widowControl/>
        <w:rPr>
          <w:lang w:val="en-US"/>
        </w:rPr>
      </w:pPr>
      <w:r w:rsidRPr="00F61AE9">
        <w:rPr>
          <w:lang w:val="en-US"/>
        </w:rPr>
        <w:t xml:space="preserve">OFFERMANN, U., </w:t>
      </w:r>
      <w:r w:rsidRPr="00F61AE9">
        <w:rPr>
          <w:i/>
          <w:lang w:val="en-US"/>
        </w:rPr>
        <w:t>Christus. Wahrheit des Denkens. Eine Untersuchung zur Schrift "De docta ignorantia" des Nikolaus von Kues</w:t>
      </w:r>
      <w:r w:rsidRPr="00F61AE9">
        <w:rPr>
          <w:lang w:val="en-US"/>
        </w:rPr>
        <w:t>. BGPTM, NF, 33. Münster, Aschend</w:t>
      </w:r>
      <w:r>
        <w:rPr>
          <w:lang w:val="en-US"/>
        </w:rPr>
        <w:t>orff, 1991. VI+226 S. [USP] {NA}</w:t>
      </w:r>
    </w:p>
    <w:p w:rsidR="00C24AC7" w:rsidRDefault="00C24AC7" w:rsidP="00B66F1E">
      <w:pPr>
        <w:pStyle w:val="PargrafoparaBibl"/>
        <w:widowControl/>
        <w:rPr>
          <w:lang w:val="en-US"/>
        </w:rPr>
      </w:pPr>
      <w:r w:rsidRPr="00AA0EE4">
        <w:rPr>
          <w:lang w:val="en-US"/>
        </w:rPr>
        <w:t xml:space="preserve">OLSZEWSKI, M., ed., </w:t>
      </w:r>
      <w:r w:rsidRPr="00AA0EE4">
        <w:rPr>
          <w:i/>
          <w:lang w:val="en-US"/>
        </w:rPr>
        <w:t>What is “Theology” in the Middle Ages?</w:t>
      </w:r>
      <w:r w:rsidRPr="00AA0EE4">
        <w:rPr>
          <w:lang w:val="en-US"/>
        </w:rPr>
        <w:t xml:space="preserve"> </w:t>
      </w:r>
      <w:r w:rsidRPr="00145D8F">
        <w:rPr>
          <w:i/>
          <w:lang w:val="en-US"/>
        </w:rPr>
        <w:t>Religious cultures of Europe (11</w:t>
      </w:r>
      <w:r w:rsidRPr="00145D8F">
        <w:rPr>
          <w:i/>
          <w:vertAlign w:val="superscript"/>
          <w:lang w:val="en-US"/>
        </w:rPr>
        <w:t>th</w:t>
      </w:r>
      <w:r w:rsidRPr="00145D8F">
        <w:rPr>
          <w:i/>
          <w:lang w:val="en-US"/>
        </w:rPr>
        <w:t>-15</w:t>
      </w:r>
      <w:r w:rsidRPr="00145D8F">
        <w:rPr>
          <w:i/>
          <w:vertAlign w:val="superscript"/>
          <w:lang w:val="en-US"/>
        </w:rPr>
        <w:t>th</w:t>
      </w:r>
      <w:r w:rsidRPr="00145D8F">
        <w:rPr>
          <w:i/>
          <w:lang w:val="en-US"/>
        </w:rPr>
        <w:t xml:space="preserve"> centuries) as reflected in their selfunderstanding</w:t>
      </w:r>
      <w:r w:rsidRPr="00145D8F">
        <w:rPr>
          <w:lang w:val="en-US"/>
        </w:rPr>
        <w:t>.</w:t>
      </w:r>
      <w:r w:rsidRPr="00AA0EE4">
        <w:rPr>
          <w:rFonts w:ascii="Verdana" w:hAnsi="Verdana"/>
          <w:sz w:val="17"/>
          <w:szCs w:val="17"/>
          <w:lang w:val="en-US"/>
        </w:rPr>
        <w:t xml:space="preserve"> </w:t>
      </w:r>
      <w:r w:rsidRPr="00AA0EE4">
        <w:rPr>
          <w:lang w:val="en-US"/>
        </w:rPr>
        <w:t xml:space="preserve">Archa verbi, Subsidia, 1. </w:t>
      </w:r>
      <w:r w:rsidRPr="00145D8F">
        <w:rPr>
          <w:lang w:val="en-US"/>
        </w:rPr>
        <w:t xml:space="preserve">Münster, Aschendorff, 2007. </w:t>
      </w:r>
      <w:r w:rsidRPr="00AA0EE4">
        <w:rPr>
          <w:lang w:val="en-US"/>
        </w:rPr>
        <w:t xml:space="preserve">XII+733 </w:t>
      </w:r>
      <w:r>
        <w:rPr>
          <w:lang w:val="en-US"/>
        </w:rPr>
        <w:t>p</w:t>
      </w:r>
      <w:r w:rsidRPr="00AA0EE4">
        <w:rPr>
          <w:lang w:val="en-US"/>
        </w:rPr>
        <w:t>. [USP]</w:t>
      </w:r>
    </w:p>
    <w:p w:rsidR="00C24AC7" w:rsidRPr="00F61AE9" w:rsidRDefault="00C24AC7" w:rsidP="00B66F1E">
      <w:pPr>
        <w:pStyle w:val="PargrafoparaBibl"/>
        <w:widowControl/>
        <w:rPr>
          <w:lang w:val="en-US"/>
        </w:rPr>
      </w:pPr>
      <w:r w:rsidRPr="00F61AE9">
        <w:rPr>
          <w:lang w:val="en-US"/>
        </w:rPr>
        <w:t xml:space="preserve">O’MALLEY, J. W., et al., eds., </w:t>
      </w:r>
      <w:r w:rsidRPr="00F61AE9">
        <w:rPr>
          <w:i/>
          <w:lang w:val="en-US"/>
        </w:rPr>
        <w:t>Humanity and divinity in Renaissance and Reformation</w:t>
      </w:r>
      <w:r w:rsidRPr="00F61AE9">
        <w:rPr>
          <w:lang w:val="en-US"/>
        </w:rPr>
        <w:t>. Studies in the history of christian thought, 51. Leiden, Brill, 1993. VIII-325 p. [USP]</w:t>
      </w:r>
    </w:p>
    <w:p w:rsidR="00C24AC7" w:rsidRPr="00F61AE9" w:rsidRDefault="00C24AC7" w:rsidP="00B66F1E">
      <w:pPr>
        <w:pStyle w:val="PargrafoparaBibl"/>
        <w:widowControl/>
      </w:pPr>
      <w:r w:rsidRPr="00F61AE9">
        <w:rPr>
          <w:lang w:val="fr-FR"/>
        </w:rPr>
        <w:t xml:space="preserve">PAPAVERO, N., et al., </w:t>
      </w:r>
      <w:r w:rsidRPr="00F61AE9">
        <w:rPr>
          <w:i/>
          <w:iCs/>
          <w:lang w:val="fr-FR"/>
        </w:rPr>
        <w:t>Historia de la biología comparada desde el Génesis hasta el siglo de las luces</w:t>
      </w:r>
      <w:r w:rsidRPr="00F61AE9">
        <w:rPr>
          <w:lang w:val="fr-FR"/>
        </w:rPr>
        <w:t xml:space="preserve">. México, UNAM, 1995-. Vol. 1. </w:t>
      </w:r>
      <w:r w:rsidRPr="00F61AE9">
        <w:rPr>
          <w:i/>
          <w:iCs/>
          <w:lang w:val="fr-FR"/>
        </w:rPr>
        <w:t>Del Génesis a la caída del Imperio Romano de Occidente</w:t>
      </w:r>
      <w:r w:rsidRPr="00F61AE9">
        <w:rPr>
          <w:lang w:val="fr-FR"/>
        </w:rPr>
        <w:t xml:space="preserve">. Vol. 2. </w:t>
      </w:r>
      <w:r w:rsidRPr="00F61AE9">
        <w:rPr>
          <w:i/>
          <w:iCs/>
          <w:lang w:val="fr-FR"/>
        </w:rPr>
        <w:t>La Edad Media, desde la caída del Imperio Romano de Occidente hasta la caída del Imperio Romano de Oriente</w:t>
      </w:r>
      <w:r w:rsidRPr="00F61AE9">
        <w:rPr>
          <w:lang w:val="fr-FR"/>
        </w:rPr>
        <w:t xml:space="preserve">. Vol. 3. </w:t>
      </w:r>
      <w:r w:rsidRPr="00F61AE9">
        <w:rPr>
          <w:i/>
          <w:iCs/>
          <w:lang w:val="fr-FR"/>
        </w:rPr>
        <w:t>De Nicolás de Cusa a Francis Bacon</w:t>
      </w:r>
      <w:r w:rsidRPr="00F61AE9">
        <w:rPr>
          <w:i/>
          <w:lang w:val="fr-FR"/>
        </w:rPr>
        <w:t xml:space="preserve">. </w:t>
      </w:r>
      <w:r w:rsidRPr="00F61AE9">
        <w:rPr>
          <w:lang w:val="fr-FR"/>
        </w:rPr>
        <w:t xml:space="preserve">Vol. </w:t>
      </w:r>
      <w:r w:rsidRPr="00F61AE9">
        <w:t>4.</w:t>
      </w:r>
      <w:r w:rsidRPr="00F61AE9">
        <w:rPr>
          <w:i/>
        </w:rPr>
        <w:t xml:space="preserve"> De Descartes a Leibniz (1628-1716). </w:t>
      </w:r>
      <w:r w:rsidRPr="00F61AE9">
        <w:rPr>
          <w:lang w:val="fr-FR"/>
        </w:rPr>
        <w:t xml:space="preserve">Vols. </w:t>
      </w:r>
      <w:r w:rsidRPr="00F61AE9">
        <w:t>5-8.</w:t>
      </w:r>
      <w:r w:rsidRPr="00F61AE9">
        <w:rPr>
          <w:i/>
        </w:rPr>
        <w:t xml:space="preserve"> El Siglo de las Luces</w:t>
      </w:r>
      <w:r w:rsidRPr="00F61AE9">
        <w:t xml:space="preserve">. </w:t>
      </w:r>
      <w:r w:rsidRPr="00F61AE9">
        <w:rPr>
          <w:lang w:val="fr-FR"/>
        </w:rPr>
        <w:t>[USP]</w:t>
      </w:r>
    </w:p>
    <w:p w:rsidR="00C24AC7" w:rsidRPr="00F61AE9" w:rsidRDefault="00C24AC7" w:rsidP="00B66F1E">
      <w:pPr>
        <w:pStyle w:val="PargrafoparaBibl"/>
        <w:widowControl/>
        <w:rPr>
          <w:lang w:val="fr-FR"/>
        </w:rPr>
      </w:pPr>
      <w:r w:rsidRPr="00F61AE9">
        <w:rPr>
          <w:lang w:val="fr-FR"/>
        </w:rPr>
        <w:t xml:space="preserve">PAPAVERO, N., et al., </w:t>
      </w:r>
      <w:r w:rsidRPr="00F61AE9">
        <w:rPr>
          <w:i/>
        </w:rPr>
        <w:t>Historia de la biología comparada, con especial referencia a la biogeografía. Del Génesis al Siglo de las Luces</w:t>
      </w:r>
      <w:r w:rsidRPr="00F61AE9">
        <w:t>.</w:t>
      </w:r>
      <w:r w:rsidRPr="00F61AE9">
        <w:rPr>
          <w:lang w:val="fr-FR"/>
        </w:rPr>
        <w:t xml:space="preserve"> México, UNAM, 2008</w:t>
      </w:r>
      <w:r w:rsidRPr="00F61AE9">
        <w:rPr>
          <w:vertAlign w:val="superscript"/>
          <w:lang w:val="fr-FR"/>
        </w:rPr>
        <w:t>2</w:t>
      </w:r>
      <w:r w:rsidRPr="00F61AE9">
        <w:rPr>
          <w:lang w:val="fr-FR"/>
        </w:rPr>
        <w:t xml:space="preserve">. </w:t>
      </w:r>
      <w:r w:rsidRPr="00F61AE9">
        <w:t xml:space="preserve">1 CD ROM </w:t>
      </w:r>
      <w:r w:rsidRPr="00F61AE9">
        <w:rPr>
          <w:lang w:val="fr-FR"/>
        </w:rPr>
        <w:t>[USP]</w:t>
      </w:r>
    </w:p>
    <w:p w:rsidR="00C24AC7" w:rsidRPr="00F61AE9" w:rsidRDefault="00C24AC7" w:rsidP="00B66F1E">
      <w:pPr>
        <w:pStyle w:val="PargrafoparaBibl"/>
        <w:widowControl/>
        <w:rPr>
          <w:lang w:val="fr-FR"/>
        </w:rPr>
      </w:pPr>
      <w:r w:rsidRPr="00F61AE9">
        <w:rPr>
          <w:lang w:val="fr-FR"/>
        </w:rPr>
        <w:t xml:space="preserve">PAPAVERO, N., </w:t>
      </w:r>
      <w:r w:rsidRPr="00F61AE9">
        <w:rPr>
          <w:i/>
          <w:lang w:val="fr-FR"/>
        </w:rPr>
        <w:t>Introdução historica à Biologia Comparada com especial referência à biogeografia. III: de Nicolau de Cusa a Francis Bacon</w:t>
      </w:r>
      <w:r w:rsidRPr="00F61AE9">
        <w:rPr>
          <w:lang w:val="fr-FR"/>
        </w:rPr>
        <w:t>. Rio de Janeiro, Universidade Santa Úrsula, 1991. 209 p. [USP]</w:t>
      </w:r>
    </w:p>
    <w:p w:rsidR="00C24AC7" w:rsidRDefault="00C24AC7" w:rsidP="00B66F1E">
      <w:pPr>
        <w:pStyle w:val="PargrafoparaBibl"/>
        <w:widowControl/>
        <w:rPr>
          <w:color w:val="808080"/>
        </w:rPr>
      </w:pPr>
      <w:r w:rsidRPr="00431978">
        <w:rPr>
          <w:color w:val="808080"/>
        </w:rPr>
        <w:t xml:space="preserve">PASQUA, H., </w:t>
      </w:r>
      <w:r w:rsidRPr="00431978">
        <w:rPr>
          <w:i/>
          <w:color w:val="808080"/>
        </w:rPr>
        <w:t>Identité et différence dans l’œuvre de Nicolas de Cues</w:t>
      </w:r>
      <w:r w:rsidRPr="00431978">
        <w:rPr>
          <w:color w:val="808080"/>
        </w:rPr>
        <w:t>. Philosophes médiévaux, 5</w:t>
      </w:r>
      <w:r>
        <w:rPr>
          <w:color w:val="808080"/>
        </w:rPr>
        <w:t>4</w:t>
      </w:r>
      <w:r w:rsidRPr="00431978">
        <w:rPr>
          <w:color w:val="808080"/>
        </w:rPr>
        <w:t>. Louvain, Peeters, 201</w:t>
      </w:r>
      <w:r>
        <w:rPr>
          <w:color w:val="808080"/>
        </w:rPr>
        <w:t>1</w:t>
      </w:r>
      <w:r w:rsidRPr="00431978">
        <w:rPr>
          <w:color w:val="808080"/>
        </w:rPr>
        <w:t>. XIV+214 p.</w:t>
      </w:r>
      <w:r>
        <w:rPr>
          <w:color w:val="808080"/>
        </w:rPr>
        <w:t>*</w:t>
      </w:r>
    </w:p>
    <w:p w:rsidR="00C24AC7" w:rsidRPr="00F61AE9" w:rsidRDefault="00C24AC7" w:rsidP="00B66F1E">
      <w:pPr>
        <w:pStyle w:val="PargrafoparaBibl"/>
        <w:widowControl/>
      </w:pPr>
      <w:r w:rsidRPr="00F61AE9">
        <w:lastRenderedPageBreak/>
        <w:t xml:space="preserve">PIAIA, G., a cura di, </w:t>
      </w:r>
      <w:r w:rsidRPr="00F61AE9">
        <w:rPr>
          <w:i/>
        </w:rPr>
        <w:t>Concordia discors: studi su Niccolò Cusano e l’umanesimo europeo offerti a Giovanni Santinello</w:t>
      </w:r>
      <w:r w:rsidRPr="00F61AE9">
        <w:t>. Medioevo e Umanesimo, 84. Padova, Antenole, 1993. 591 p. [UFSCar]</w:t>
      </w:r>
    </w:p>
    <w:p w:rsidR="00F20B09" w:rsidRDefault="00F20B09" w:rsidP="00B66F1E">
      <w:pPr>
        <w:pStyle w:val="PargrafoparaBibl"/>
        <w:widowControl/>
        <w:rPr>
          <w:lang w:val="en-US"/>
        </w:rPr>
      </w:pPr>
      <w:r w:rsidRPr="00F61AE9">
        <w:t xml:space="preserve">PICKAVÉ, M., Hrsg., </w:t>
      </w:r>
      <w:r w:rsidRPr="00F61AE9">
        <w:rPr>
          <w:i/>
          <w:iCs/>
        </w:rPr>
        <w:t xml:space="preserve">Die Logik des Transzendentalen. </w:t>
      </w:r>
      <w:r w:rsidRPr="00F61AE9">
        <w:t xml:space="preserve">Miscellanea Mediaevalia, 30. Berlin, de Gruyter, 2003. </w:t>
      </w:r>
      <w:r w:rsidRPr="00712363">
        <w:rPr>
          <w:lang w:val="en-US"/>
        </w:rPr>
        <w:t xml:space="preserve">XXXII+727 S. </w:t>
      </w:r>
      <w:r w:rsidR="005639D7">
        <w:rPr>
          <w:lang w:val="en-US"/>
        </w:rPr>
        <w:t xml:space="preserve">[PUC] [UNICAMP] [= ebook] </w:t>
      </w:r>
      <w:r w:rsidRPr="00712363">
        <w:rPr>
          <w:lang w:val="en-US"/>
        </w:rPr>
        <w:t>[USP]</w:t>
      </w:r>
    </w:p>
    <w:p w:rsidR="00F20B09" w:rsidRPr="00E54D72" w:rsidRDefault="00F20B09" w:rsidP="00B66F1E">
      <w:pPr>
        <w:pStyle w:val="PargrafoparaBibl"/>
        <w:widowControl/>
        <w:rPr>
          <w:lang w:val="fr-FR"/>
        </w:rPr>
      </w:pPr>
      <w:r w:rsidRPr="00712363">
        <w:rPr>
          <w:lang w:val="en-US"/>
        </w:rPr>
        <w:t>RIEDENAUER</w:t>
      </w:r>
      <w:r>
        <w:rPr>
          <w:lang w:val="en-US"/>
        </w:rPr>
        <w:t xml:space="preserve">, M., </w:t>
      </w:r>
      <w:r w:rsidRPr="00712363">
        <w:rPr>
          <w:i/>
          <w:lang w:val="en-US"/>
        </w:rPr>
        <w:t>Pluralität und Rationalität. Die Herausforderung der Vernunft durch religiöse und kulturelle Vielfalt nach Nikolaus Cusanus</w:t>
      </w:r>
      <w:r>
        <w:rPr>
          <w:lang w:val="en-US"/>
        </w:rPr>
        <w:t>.</w:t>
      </w:r>
      <w:r w:rsidRPr="00712363">
        <w:rPr>
          <w:lang w:val="en-US"/>
        </w:rPr>
        <w:t xml:space="preserve"> </w:t>
      </w:r>
      <w:r>
        <w:rPr>
          <w:lang w:val="en-US"/>
        </w:rPr>
        <w:t xml:space="preserve">Theologie und Frieden, </w:t>
      </w:r>
      <w:r w:rsidRPr="00712363">
        <w:rPr>
          <w:lang w:val="en-US"/>
        </w:rPr>
        <w:t>32</w:t>
      </w:r>
      <w:r>
        <w:rPr>
          <w:lang w:val="en-US"/>
        </w:rPr>
        <w:t>.</w:t>
      </w:r>
      <w:r w:rsidRPr="00712363">
        <w:rPr>
          <w:lang w:val="en-US"/>
        </w:rPr>
        <w:t xml:space="preserve"> Stuttgart, Kohlhammer, 2007. 562 S. [</w:t>
      </w:r>
      <w:r w:rsidRPr="00E54D72">
        <w:rPr>
          <w:lang w:val="fr-FR"/>
        </w:rPr>
        <w:t>USP]</w:t>
      </w:r>
    </w:p>
    <w:p w:rsidR="00F20B09" w:rsidRPr="00F61AE9" w:rsidRDefault="00F20B09" w:rsidP="00B66F1E">
      <w:pPr>
        <w:pStyle w:val="PargrafoparaBibl"/>
        <w:widowControl/>
        <w:rPr>
          <w:szCs w:val="24"/>
        </w:rPr>
      </w:pPr>
      <w:r w:rsidRPr="00712363">
        <w:rPr>
          <w:szCs w:val="24"/>
          <w:lang w:val="en-US"/>
        </w:rPr>
        <w:t xml:space="preserve">ROTH, U., </w:t>
      </w:r>
      <w:r w:rsidRPr="00712363">
        <w:rPr>
          <w:i/>
          <w:szCs w:val="24"/>
          <w:lang w:val="en-US"/>
        </w:rPr>
        <w:t xml:space="preserve">Suchende Vernunft. </w:t>
      </w:r>
      <w:r w:rsidRPr="00B92A57">
        <w:rPr>
          <w:i/>
          <w:szCs w:val="24"/>
        </w:rPr>
        <w:t xml:space="preserve">Der Glaubensbegriff des Nicolaus </w:t>
      </w:r>
      <w:r w:rsidRPr="00E91334">
        <w:rPr>
          <w:i/>
          <w:szCs w:val="24"/>
        </w:rPr>
        <w:t>Cusanus</w:t>
      </w:r>
      <w:r w:rsidRPr="00E91334">
        <w:rPr>
          <w:szCs w:val="24"/>
        </w:rPr>
        <w:t xml:space="preserve">. </w:t>
      </w:r>
      <w:r w:rsidRPr="00E91334">
        <w:t>BGPTM, NF,</w:t>
      </w:r>
      <w:r w:rsidRPr="00E91334">
        <w:rPr>
          <w:szCs w:val="24"/>
        </w:rPr>
        <w:t xml:space="preserve"> 55. Münster, Aschendorff, 2000. </w:t>
      </w:r>
      <w:r>
        <w:rPr>
          <w:szCs w:val="24"/>
        </w:rPr>
        <w:t>XXIV+315 S. [UFSCar] [USP] {NA}</w:t>
      </w:r>
    </w:p>
    <w:p w:rsidR="00F20B09" w:rsidRPr="00F61AE9" w:rsidRDefault="00F20B09" w:rsidP="00B66F1E">
      <w:pPr>
        <w:pStyle w:val="PargrafoparaBibl"/>
        <w:widowControl/>
        <w:rPr>
          <w:lang w:val="fr-FR"/>
        </w:rPr>
      </w:pPr>
      <w:r w:rsidRPr="00F61AE9">
        <w:rPr>
          <w:lang w:val="fr-FR"/>
        </w:rPr>
        <w:t xml:space="preserve">ROTTA, P., </w:t>
      </w:r>
      <w:r w:rsidRPr="00F61AE9">
        <w:rPr>
          <w:i/>
          <w:iCs/>
          <w:lang w:val="fr-FR"/>
        </w:rPr>
        <w:t>Nicolò Cusano</w:t>
      </w:r>
      <w:r w:rsidRPr="00F61AE9">
        <w:rPr>
          <w:lang w:val="fr-FR"/>
        </w:rPr>
        <w:t>. Milano, Bocca, 1942. 320 p. [USP]</w:t>
      </w:r>
    </w:p>
    <w:p w:rsidR="00F20B09" w:rsidRPr="00B73ED0" w:rsidRDefault="00F20B09" w:rsidP="00B66F1E">
      <w:pPr>
        <w:pStyle w:val="PargrafoparaBibl"/>
        <w:widowControl/>
      </w:pPr>
      <w:r w:rsidRPr="005A4CFE">
        <w:t xml:space="preserve">SAFFREY, H. D., </w:t>
      </w:r>
      <w:r w:rsidRPr="005A4CFE">
        <w:rPr>
          <w:i/>
          <w:szCs w:val="24"/>
        </w:rPr>
        <w:t>L</w:t>
      </w:r>
      <w:r>
        <w:rPr>
          <w:i/>
          <w:szCs w:val="24"/>
        </w:rPr>
        <w:t>’héritage des anciens au Moyen Â</w:t>
      </w:r>
      <w:r w:rsidRPr="005A4CFE">
        <w:rPr>
          <w:i/>
          <w:szCs w:val="24"/>
        </w:rPr>
        <w:t>ge et à la Renaissance</w:t>
      </w:r>
      <w:r w:rsidRPr="005A4CFE">
        <w:rPr>
          <w:szCs w:val="24"/>
        </w:rPr>
        <w:t xml:space="preserve">. </w:t>
      </w:r>
      <w:r w:rsidRPr="00B73ED0">
        <w:rPr>
          <w:szCs w:val="24"/>
        </w:rPr>
        <w:t xml:space="preserve">Paris, Vrin, 2002. 318 p. [UNIFESP] </w:t>
      </w:r>
      <w:r w:rsidRPr="00B73ED0">
        <w:t>[USP]</w:t>
      </w:r>
    </w:p>
    <w:p w:rsidR="00F20B09" w:rsidRPr="00F61AE9" w:rsidRDefault="00F20B09" w:rsidP="00B66F1E">
      <w:pPr>
        <w:pStyle w:val="PargrafoparaBibl"/>
        <w:widowControl/>
        <w:rPr>
          <w:lang w:val="fr-FR"/>
        </w:rPr>
      </w:pPr>
      <w:bookmarkStart w:id="103" w:name="_Hlk488569208"/>
      <w:r w:rsidRPr="00F61AE9">
        <w:rPr>
          <w:lang w:val="fr-FR"/>
        </w:rPr>
        <w:t xml:space="preserve">SANTINELLO, G., </w:t>
      </w:r>
      <w:r w:rsidRPr="00F61AE9">
        <w:rPr>
          <w:i/>
          <w:lang w:val="fr-FR"/>
        </w:rPr>
        <w:t>Introduzione a Niccólo Cusano</w:t>
      </w:r>
      <w:r w:rsidRPr="00F61AE9">
        <w:rPr>
          <w:lang w:val="fr-FR"/>
        </w:rPr>
        <w:t xml:space="preserve">. </w:t>
      </w:r>
      <w:r w:rsidRPr="00F61AE9">
        <w:rPr>
          <w:noProof/>
        </w:rPr>
        <w:t>I filosofi, 9.</w:t>
      </w:r>
      <w:r w:rsidRPr="00F61AE9">
        <w:rPr>
          <w:color w:val="000000"/>
          <w:sz w:val="15"/>
          <w:szCs w:val="15"/>
        </w:rPr>
        <w:t xml:space="preserve"> </w:t>
      </w:r>
      <w:r w:rsidRPr="00F61AE9">
        <w:rPr>
          <w:lang w:val="fr-FR"/>
        </w:rPr>
        <w:t xml:space="preserve">Bari, Laterza, </w:t>
      </w:r>
      <w:r w:rsidR="00946A34">
        <w:rPr>
          <w:lang w:val="fr-FR"/>
        </w:rPr>
        <w:t>1987</w:t>
      </w:r>
      <w:r w:rsidR="00946A34" w:rsidRPr="00946A34">
        <w:rPr>
          <w:vertAlign w:val="superscript"/>
          <w:lang w:val="fr-FR"/>
        </w:rPr>
        <w:t>2</w:t>
      </w:r>
      <w:r w:rsidR="00946A34">
        <w:rPr>
          <w:lang w:val="fr-FR"/>
        </w:rPr>
        <w:t xml:space="preserve">. </w:t>
      </w:r>
      <w:r w:rsidRPr="00F61AE9">
        <w:rPr>
          <w:lang w:val="fr-FR"/>
        </w:rPr>
        <w:t>2001</w:t>
      </w:r>
      <w:r w:rsidRPr="00F61AE9">
        <w:rPr>
          <w:szCs w:val="24"/>
          <w:vertAlign w:val="superscript"/>
          <w:lang w:val="fr-FR"/>
        </w:rPr>
        <w:t>4</w:t>
      </w:r>
      <w:r w:rsidRPr="00F61AE9">
        <w:rPr>
          <w:lang w:val="fr-FR"/>
        </w:rPr>
        <w:t>. 226 p. [UNICAMP]</w:t>
      </w:r>
      <w:r w:rsidR="00946A34" w:rsidRPr="00946A34">
        <w:t xml:space="preserve"> </w:t>
      </w:r>
      <w:r w:rsidR="00946A34" w:rsidRPr="00B73ED0">
        <w:t>[USP]</w:t>
      </w:r>
    </w:p>
    <w:bookmarkEnd w:id="103"/>
    <w:p w:rsidR="00F20B09" w:rsidRPr="00450419" w:rsidRDefault="00F20B09" w:rsidP="00B66F1E">
      <w:pPr>
        <w:pStyle w:val="PargrafoparaBibl"/>
        <w:widowControl/>
      </w:pPr>
      <w:r w:rsidRPr="00450419">
        <w:rPr>
          <w:lang w:val="en-US"/>
        </w:rPr>
        <w:t xml:space="preserve">SARTIAUX, F., </w:t>
      </w:r>
      <w:r w:rsidRPr="00450419">
        <w:rPr>
          <w:i/>
          <w:lang w:val="en-US"/>
        </w:rPr>
        <w:t>Foi et science au Moyen Âge</w:t>
      </w:r>
      <w:r w:rsidRPr="00450419">
        <w:rPr>
          <w:lang w:val="en-US"/>
        </w:rPr>
        <w:t xml:space="preserve">. </w:t>
      </w:r>
      <w:r w:rsidRPr="0027778D">
        <w:rPr>
          <w:lang w:val="en-US"/>
        </w:rPr>
        <w:t>Christianisme</w:t>
      </w:r>
      <w:r>
        <w:rPr>
          <w:lang w:val="en-US"/>
        </w:rPr>
        <w:t xml:space="preserve">, </w:t>
      </w:r>
      <w:r w:rsidRPr="0027778D">
        <w:rPr>
          <w:lang w:val="en-US"/>
        </w:rPr>
        <w:t>14</w:t>
      </w:r>
      <w:r>
        <w:rPr>
          <w:lang w:val="en-US"/>
        </w:rPr>
        <w:t xml:space="preserve">. </w:t>
      </w:r>
      <w:r w:rsidRPr="00450419">
        <w:t>Paris, Rieder, 1926. 252 p. [USP]</w:t>
      </w:r>
    </w:p>
    <w:p w:rsidR="00F20B09" w:rsidRPr="00236595" w:rsidRDefault="00F20B09" w:rsidP="00B66F1E">
      <w:pPr>
        <w:pStyle w:val="PargrafoparaBibl"/>
        <w:widowControl/>
      </w:pPr>
      <w:r w:rsidRPr="00236595">
        <w:t>SAYHI-PÉRIGOT,</w:t>
      </w:r>
      <w:r>
        <w:t xml:space="preserve"> B., </w:t>
      </w:r>
      <w:r w:rsidRPr="00236595">
        <w:rPr>
          <w:i/>
        </w:rPr>
        <w:t>Dialectique et littérature: les avatars de la dispute entre Moyen Âge et Renaissance</w:t>
      </w:r>
      <w:r>
        <w:t>.</w:t>
      </w:r>
      <w:r w:rsidRPr="00236595">
        <w:t xml:space="preserve"> </w:t>
      </w:r>
      <w:r>
        <w:t>Bibliothèque littéraire de la renaissance, 58. Paris, H. Champion, 2005. 736 p. [USP]</w:t>
      </w:r>
    </w:p>
    <w:p w:rsidR="00F20B09" w:rsidRDefault="00F20B09" w:rsidP="00B66F1E">
      <w:pPr>
        <w:pStyle w:val="PargrafoparaBibl"/>
        <w:widowControl/>
        <w:rPr>
          <w:lang w:val="en-US"/>
        </w:rPr>
      </w:pPr>
      <w:r w:rsidRPr="00F61AE9">
        <w:rPr>
          <w:lang w:val="en-US"/>
        </w:rPr>
        <w:t xml:space="preserve">SCHÄFER, C., und THURNER, M., Hrsg., </w:t>
      </w:r>
      <w:r w:rsidRPr="00F61AE9">
        <w:rPr>
          <w:i/>
          <w:lang w:val="en-US"/>
        </w:rPr>
        <w:t>Passiones animae: die “Leidenschaften der Seele” in der mittelalterlichen Theologie und Philosophie</w:t>
      </w:r>
      <w:r w:rsidRPr="00F61AE9">
        <w:rPr>
          <w:lang w:val="en-US"/>
        </w:rPr>
        <w:t xml:space="preserve">. Veröffentlichungen des Grabmann-Institutes, 52. Berlin, Akademie Verlag, </w:t>
      </w:r>
      <w:r>
        <w:rPr>
          <w:lang w:val="en-US"/>
        </w:rPr>
        <w:t>2009. 212 S. [UFSCar] [USP]</w:t>
      </w:r>
    </w:p>
    <w:p w:rsidR="000350AD" w:rsidRDefault="000350AD" w:rsidP="000350AD">
      <w:pPr>
        <w:pStyle w:val="PargrafoparaBibl"/>
        <w:widowControl/>
        <w:rPr>
          <w:lang w:val="en-US"/>
        </w:rPr>
      </w:pPr>
      <w:bookmarkStart w:id="104" w:name="_Hlk488502314"/>
      <w:r w:rsidRPr="00F61AE9">
        <w:rPr>
          <w:lang w:val="en-US"/>
        </w:rPr>
        <w:t xml:space="preserve">SCHARPFF, F. A., </w:t>
      </w:r>
      <w:r w:rsidRPr="00F61AE9">
        <w:rPr>
          <w:i/>
          <w:lang w:val="en-US"/>
        </w:rPr>
        <w:t>Der Cardinal und Bischoff Nikolaus von Cusa</w:t>
      </w:r>
      <w:r>
        <w:rPr>
          <w:i/>
          <w:lang w:val="en-US"/>
        </w:rPr>
        <w:t xml:space="preserve">. </w:t>
      </w:r>
      <w:r w:rsidRPr="008C770C">
        <w:rPr>
          <w:rFonts w:hint="eastAsia"/>
          <w:i/>
          <w:lang w:val="en-US"/>
        </w:rPr>
        <w:t>1</w:t>
      </w:r>
      <w:r w:rsidRPr="008C770C">
        <w:rPr>
          <w:i/>
          <w:lang w:val="en-US"/>
        </w:rPr>
        <w:t>.</w:t>
      </w:r>
      <w:r w:rsidRPr="008C770C">
        <w:rPr>
          <w:rFonts w:hint="eastAsia"/>
          <w:i/>
          <w:lang w:val="en-US"/>
        </w:rPr>
        <w:t xml:space="preserve"> Das kirchliche Wirken</w:t>
      </w:r>
      <w:r w:rsidRPr="008C770C">
        <w:rPr>
          <w:i/>
          <w:lang w:val="en-US"/>
        </w:rPr>
        <w:t>. E</w:t>
      </w:r>
      <w:r w:rsidRPr="008C770C">
        <w:rPr>
          <w:rFonts w:hint="eastAsia"/>
          <w:i/>
          <w:lang w:val="en-US"/>
        </w:rPr>
        <w:t>in Beitrag zur Geschichte der Reformation innerhalb der katholischen Kirche im fünfzehnten Jahrhundert</w:t>
      </w:r>
      <w:r w:rsidRPr="00F61AE9">
        <w:rPr>
          <w:lang w:val="en-US"/>
        </w:rPr>
        <w:t>. Tübingen 1871. Fran</w:t>
      </w:r>
      <w:r>
        <w:rPr>
          <w:lang w:val="en-US"/>
        </w:rPr>
        <w:t xml:space="preserve">kfurt, Minerva, 1966. </w:t>
      </w:r>
      <w:r w:rsidRPr="008C770C">
        <w:rPr>
          <w:lang w:val="en-US"/>
        </w:rPr>
        <w:t xml:space="preserve">XVI+400 S. </w:t>
      </w:r>
      <w:r>
        <w:rPr>
          <w:lang w:val="en-US"/>
        </w:rPr>
        <w:t>[USP]</w:t>
      </w:r>
    </w:p>
    <w:bookmarkEnd w:id="104"/>
    <w:p w:rsidR="00F20B09" w:rsidRPr="00F61AE9" w:rsidRDefault="00F20B09" w:rsidP="00B66F1E">
      <w:pPr>
        <w:pStyle w:val="PargrafoparaBibl"/>
        <w:widowControl/>
        <w:rPr>
          <w:szCs w:val="24"/>
          <w:lang w:val="en-US"/>
        </w:rPr>
      </w:pPr>
      <w:r w:rsidRPr="00F61AE9">
        <w:rPr>
          <w:szCs w:val="24"/>
          <w:lang w:val="en-US"/>
        </w:rPr>
        <w:t xml:space="preserve">SENGER, H. G., </w:t>
      </w:r>
      <w:r>
        <w:rPr>
          <w:lang w:val="en-US"/>
        </w:rPr>
        <w:t>Hrsg</w:t>
      </w:r>
      <w:r w:rsidRPr="00F61AE9">
        <w:rPr>
          <w:lang w:val="en-US"/>
        </w:rPr>
        <w:t>.</w:t>
      </w:r>
      <w:r w:rsidRPr="00F61AE9">
        <w:rPr>
          <w:szCs w:val="24"/>
          <w:lang w:val="en-US"/>
        </w:rPr>
        <w:t xml:space="preserve">, </w:t>
      </w:r>
      <w:r w:rsidRPr="00F61AE9">
        <w:rPr>
          <w:i/>
          <w:iCs/>
          <w:szCs w:val="24"/>
          <w:lang w:val="en-US"/>
        </w:rPr>
        <w:t>Zur Überlieferung der Werke des Nikolaus von Kues im Mittelalter</w:t>
      </w:r>
      <w:r w:rsidRPr="00F61AE9">
        <w:rPr>
          <w:szCs w:val="24"/>
          <w:lang w:val="en-US"/>
        </w:rPr>
        <w:t xml:space="preserve">. </w:t>
      </w:r>
      <w:r w:rsidRPr="00F61AE9">
        <w:rPr>
          <w:i/>
          <w:iCs/>
          <w:szCs w:val="24"/>
          <w:lang w:val="en-US"/>
        </w:rPr>
        <w:t>Mitteilungen und Untersuchungen über neue Cusanus</w:t>
      </w:r>
      <w:r w:rsidRPr="00F61AE9">
        <w:rPr>
          <w:szCs w:val="24"/>
          <w:lang w:val="en-US"/>
        </w:rPr>
        <w:t>-</w:t>
      </w:r>
      <w:r w:rsidRPr="00F61AE9">
        <w:rPr>
          <w:i/>
          <w:iCs/>
          <w:szCs w:val="24"/>
          <w:lang w:val="en-US"/>
        </w:rPr>
        <w:t xml:space="preserve">Handschriften. </w:t>
      </w:r>
      <w:r w:rsidRPr="00F61AE9">
        <w:rPr>
          <w:szCs w:val="24"/>
          <w:lang w:val="en-US"/>
        </w:rPr>
        <w:t>Cusanus-Studien, 9. Heid</w:t>
      </w:r>
      <w:r>
        <w:rPr>
          <w:szCs w:val="24"/>
          <w:lang w:val="en-US"/>
        </w:rPr>
        <w:t>elberg, Winter, 1972. [USP] {NA}</w:t>
      </w:r>
    </w:p>
    <w:p w:rsidR="00F20B09" w:rsidRPr="00F61AE9" w:rsidRDefault="00F20B09" w:rsidP="00B66F1E">
      <w:pPr>
        <w:pStyle w:val="PargrafoparaBibl"/>
        <w:widowControl/>
        <w:rPr>
          <w:lang w:val="en-US"/>
        </w:rPr>
      </w:pPr>
      <w:r w:rsidRPr="00F61AE9">
        <w:rPr>
          <w:lang w:val="en-US"/>
        </w:rPr>
        <w:t xml:space="preserve">SENGER, H. G., </w:t>
      </w:r>
      <w:r w:rsidRPr="00F61AE9">
        <w:rPr>
          <w:i/>
          <w:iCs/>
          <w:lang w:val="en-US"/>
        </w:rPr>
        <w:t>Ludus sapientiae. Studien zum Werk und zur Wirkungsgeschichte des Nikolaus von Kues</w:t>
      </w:r>
      <w:r w:rsidRPr="00F61AE9">
        <w:rPr>
          <w:lang w:val="en-US"/>
        </w:rPr>
        <w:t>. Studien und Texte zur Geistesgeschichte des Mittelalters, 78. Leiden, Brill, 2002. X+411 S. [USP]</w:t>
      </w:r>
    </w:p>
    <w:p w:rsidR="005D4EE5" w:rsidRPr="003A4B52" w:rsidRDefault="005D4EE5" w:rsidP="005D4EE5">
      <w:pPr>
        <w:pStyle w:val="PargrafoparaBibl"/>
      </w:pPr>
      <w:r w:rsidRPr="003A4B52">
        <w:t xml:space="preserve">SOUZA, J. A. C. R., et al., eds., </w:t>
      </w:r>
      <w:r w:rsidRPr="002E20DB">
        <w:rPr>
          <w:i/>
        </w:rPr>
        <w:t xml:space="preserve">As relações </w:t>
      </w:r>
      <w:r w:rsidRPr="002E20DB">
        <w:rPr>
          <w:bCs/>
          <w:i/>
        </w:rPr>
        <w:t>de</w:t>
      </w:r>
      <w:r w:rsidRPr="002E20DB">
        <w:rPr>
          <w:i/>
        </w:rPr>
        <w:t xml:space="preserve"> poder: do Cisma do Ocidente a </w:t>
      </w:r>
      <w:r w:rsidRPr="002E20DB">
        <w:rPr>
          <w:bCs/>
          <w:i/>
        </w:rPr>
        <w:t>Nicolau</w:t>
      </w:r>
      <w:r w:rsidRPr="002E20DB">
        <w:rPr>
          <w:i/>
        </w:rPr>
        <w:t xml:space="preserve"> </w:t>
      </w:r>
      <w:r w:rsidRPr="002E20DB">
        <w:rPr>
          <w:bCs/>
          <w:i/>
        </w:rPr>
        <w:t>de</w:t>
      </w:r>
      <w:r w:rsidRPr="002E20DB">
        <w:rPr>
          <w:i/>
        </w:rPr>
        <w:t xml:space="preserve"> </w:t>
      </w:r>
      <w:r w:rsidRPr="002E20DB">
        <w:rPr>
          <w:bCs/>
          <w:i/>
        </w:rPr>
        <w:t>Cusa</w:t>
      </w:r>
      <w:r w:rsidRPr="003A4B52">
        <w:rPr>
          <w:bCs/>
        </w:rPr>
        <w:t>.</w:t>
      </w:r>
      <w:r w:rsidRPr="003A4B52">
        <w:t xml:space="preserve"> Porto Alegre, Est. Edições, 2011. 235 p. </w:t>
      </w:r>
      <w:r>
        <w:t>[PUC]</w:t>
      </w:r>
    </w:p>
    <w:p w:rsidR="00F20B09" w:rsidRPr="00F61AE9" w:rsidRDefault="00F20B09" w:rsidP="00B66F1E">
      <w:pPr>
        <w:pStyle w:val="PargrafoparaBibl"/>
        <w:widowControl/>
        <w:rPr>
          <w:lang w:val="en-US"/>
        </w:rPr>
      </w:pPr>
      <w:r w:rsidRPr="005D4EE5">
        <w:rPr>
          <w:szCs w:val="24"/>
        </w:rPr>
        <w:lastRenderedPageBreak/>
        <w:t xml:space="preserve">SPECK, J., </w:t>
      </w:r>
      <w:r w:rsidRPr="005D4EE5">
        <w:rPr>
          <w:i/>
          <w:szCs w:val="24"/>
        </w:rPr>
        <w:t>Grundprobleme der grossen philosophen: philosophie des Altertums und des Mittelalters: Sokrates, Platon, Aristoteles, Augustinus, Thomas von Aquin, Nikolaus von Kues</w:t>
      </w:r>
      <w:r w:rsidRPr="005D4EE5">
        <w:rPr>
          <w:szCs w:val="24"/>
        </w:rPr>
        <w:t xml:space="preserve">. </w:t>
      </w:r>
      <w:r w:rsidRPr="00F61AE9">
        <w:rPr>
          <w:szCs w:val="24"/>
          <w:lang w:val="en-US"/>
        </w:rPr>
        <w:t xml:space="preserve">Göttingen, Vandenhoeck &amp; Ruprecht, 2001. 256 p. </w:t>
      </w:r>
      <w:r w:rsidRPr="00F61AE9">
        <w:rPr>
          <w:lang w:val="en-US"/>
        </w:rPr>
        <w:t>[USP]</w:t>
      </w:r>
    </w:p>
    <w:p w:rsidR="00F20B09" w:rsidRPr="00E91334" w:rsidRDefault="00F20B09" w:rsidP="00B66F1E">
      <w:pPr>
        <w:pStyle w:val="PargrafoparaBibl"/>
        <w:widowControl/>
        <w:rPr>
          <w:szCs w:val="24"/>
        </w:rPr>
      </w:pPr>
      <w:r w:rsidRPr="00F61AE9">
        <w:rPr>
          <w:szCs w:val="24"/>
          <w:lang w:val="en-US"/>
        </w:rPr>
        <w:t xml:space="preserve">SPEER, A., und WEGENER, L., Hrsg., </w:t>
      </w:r>
      <w:r w:rsidRPr="00F61AE9">
        <w:rPr>
          <w:i/>
          <w:szCs w:val="24"/>
          <w:lang w:val="en-US"/>
        </w:rPr>
        <w:t xml:space="preserve">Wissen über Grenzen. Arabisches Wissen und lateinisches Mittelalter. </w:t>
      </w:r>
      <w:r w:rsidRPr="00E91334">
        <w:rPr>
          <w:szCs w:val="24"/>
        </w:rPr>
        <w:t>Miscellanea Mediaevalia, 33. Berlin, de Gruyter, 2006. XXIII+838 S.</w:t>
      </w:r>
      <w:r w:rsidRPr="00E91334">
        <w:t xml:space="preserve"> [USP]</w:t>
      </w:r>
    </w:p>
    <w:p w:rsidR="00F20B09" w:rsidRPr="00B73ED0" w:rsidRDefault="00F20B09" w:rsidP="00B66F1E">
      <w:pPr>
        <w:pStyle w:val="PargrafoparaBibl"/>
        <w:widowControl/>
      </w:pPr>
      <w:r w:rsidRPr="0099344E">
        <w:rPr>
          <w:lang w:val="fr-FR"/>
        </w:rPr>
        <w:t xml:space="preserve">SWIEZAWSKI, S., </w:t>
      </w:r>
      <w:r w:rsidRPr="0099344E">
        <w:rPr>
          <w:i/>
          <w:lang w:val="fr-FR"/>
        </w:rPr>
        <w:t>Les tribulations de l’ecclésiologie à la fin du Moy</w:t>
      </w:r>
      <w:r w:rsidRPr="00F83FE9">
        <w:rPr>
          <w:i/>
        </w:rPr>
        <w:t>en Âge</w:t>
      </w:r>
      <w:r w:rsidRPr="00F83FE9">
        <w:t xml:space="preserve">. Tr. M. Domanska et al. </w:t>
      </w:r>
      <w:r w:rsidRPr="00B73ED0">
        <w:t xml:space="preserve">Paris, Beauchesne, 1997. 150 p. </w:t>
      </w:r>
      <w:r w:rsidRPr="00B73ED0">
        <w:rPr>
          <w:color w:val="808080" w:themeColor="background1" w:themeShade="80"/>
        </w:rPr>
        <w:t xml:space="preserve">Ed. rev., 2012. </w:t>
      </w:r>
      <w:r w:rsidRPr="00B73ED0">
        <w:t>[USP]</w:t>
      </w:r>
    </w:p>
    <w:p w:rsidR="00F20B09" w:rsidRPr="00811B79" w:rsidRDefault="00F20B09" w:rsidP="00B66F1E">
      <w:pPr>
        <w:pStyle w:val="PargrafoparaBibl"/>
        <w:widowControl/>
        <w:rPr>
          <w:lang w:val="fr-FR"/>
        </w:rPr>
      </w:pPr>
      <w:r w:rsidRPr="00F61AE9">
        <w:rPr>
          <w:lang w:val="fr-FR"/>
        </w:rPr>
        <w:t xml:space="preserve">TEIXEIRA, L., </w:t>
      </w:r>
      <w:r w:rsidRPr="00F61AE9">
        <w:rPr>
          <w:i/>
          <w:iCs/>
          <w:lang w:val="fr-FR"/>
        </w:rPr>
        <w:t xml:space="preserve">Nicolau de Cusa. Estudos dos quadros históricos em que se desenvolveu seu pensamento e análise dos livros I e II do </w:t>
      </w:r>
      <w:r w:rsidRPr="00F61AE9">
        <w:rPr>
          <w:lang w:val="fr-FR"/>
        </w:rPr>
        <w:t xml:space="preserve">De docta ignorantia. Doutorado em Filosofia. USP, 1944. Col. </w:t>
      </w:r>
      <w:r w:rsidRPr="00F61AE9">
        <w:rPr>
          <w:iCs/>
          <w:lang w:val="fr-FR"/>
        </w:rPr>
        <w:t>Revista de História</w:t>
      </w:r>
      <w:r w:rsidRPr="00F61AE9">
        <w:rPr>
          <w:lang w:val="fr-FR"/>
        </w:rPr>
        <w:t xml:space="preserve">, </w:t>
      </w:r>
      <w:r>
        <w:rPr>
          <w:lang w:val="fr-FR"/>
        </w:rPr>
        <w:t>5-6</w:t>
      </w:r>
      <w:r w:rsidRPr="00F61AE9">
        <w:rPr>
          <w:lang w:val="fr-FR"/>
        </w:rPr>
        <w:t xml:space="preserve">. São Paulo, Magalhães, 1951. </w:t>
      </w:r>
      <w:r w:rsidR="00CF22D3">
        <w:rPr>
          <w:lang w:val="fr-FR"/>
        </w:rPr>
        <w:t xml:space="preserve">[PUC] </w:t>
      </w:r>
      <w:r w:rsidRPr="00F61AE9">
        <w:rPr>
          <w:lang w:val="fr-FR"/>
        </w:rPr>
        <w:t xml:space="preserve">[UFSCar] [UNESP] [UNICAMP] [USP]. In </w:t>
      </w:r>
      <w:r>
        <w:rPr>
          <w:i/>
          <w:szCs w:val="24"/>
        </w:rPr>
        <w:t>Cadernos Espinosanos</w:t>
      </w:r>
      <w:r>
        <w:rPr>
          <w:szCs w:val="24"/>
        </w:rPr>
        <w:t xml:space="preserve">, </w:t>
      </w:r>
      <w:r w:rsidRPr="00F61AE9">
        <w:rPr>
          <w:lang w:val="fr-FR"/>
        </w:rPr>
        <w:t>São Paulo, FFLCH, 2003</w:t>
      </w:r>
      <w:r>
        <w:rPr>
          <w:lang w:val="fr-FR"/>
        </w:rPr>
        <w:t>, X</w:t>
      </w:r>
      <w:r w:rsidRPr="00F61AE9">
        <w:rPr>
          <w:lang w:val="fr-FR"/>
        </w:rPr>
        <w:t>. [USP]</w:t>
      </w:r>
    </w:p>
    <w:p w:rsidR="003A6296" w:rsidRPr="00213018" w:rsidRDefault="003A6296" w:rsidP="003A6296">
      <w:pPr>
        <w:pStyle w:val="PargrafoparaBibl"/>
        <w:rPr>
          <w:lang w:val="en-US"/>
        </w:rPr>
      </w:pPr>
      <w:r w:rsidRPr="002533BA">
        <w:rPr>
          <w:lang w:val="fr-FR"/>
        </w:rPr>
        <w:t xml:space="preserve">TIERNEY, B., </w:t>
      </w:r>
      <w:r w:rsidRPr="002533BA">
        <w:rPr>
          <w:i/>
          <w:iCs/>
          <w:lang w:val="fr-FR"/>
        </w:rPr>
        <w:t>Religion et droit dans le developpement de la pensée constitutionnelle (1150-1650)</w:t>
      </w:r>
      <w:r w:rsidRPr="002533BA">
        <w:rPr>
          <w:lang w:val="fr-FR"/>
        </w:rPr>
        <w:t xml:space="preserve">. </w:t>
      </w:r>
      <w:r w:rsidRPr="00213018">
        <w:rPr>
          <w:lang w:val="en-US"/>
        </w:rPr>
        <w:t>Tr. J. Menard. Paris, PUF, 1993. 150 p. [UNICAMP]</w:t>
      </w:r>
      <w:r w:rsidRPr="001C27F9">
        <w:rPr>
          <w:noProof/>
          <w:lang w:val="en-US"/>
        </w:rPr>
        <w:t xml:space="preserve"> </w:t>
      </w:r>
      <w:r w:rsidRPr="00E95A8F">
        <w:rPr>
          <w:noProof/>
          <w:lang w:val="en-US"/>
        </w:rPr>
        <w:t>[USP]</w:t>
      </w:r>
    </w:p>
    <w:p w:rsidR="00F20B09" w:rsidRPr="00811B79" w:rsidRDefault="00F20B09" w:rsidP="00B66F1E">
      <w:pPr>
        <w:pStyle w:val="PargrafoparaBibl"/>
        <w:widowControl/>
        <w:rPr>
          <w:lang w:val="en-US"/>
        </w:rPr>
      </w:pPr>
      <w:r w:rsidRPr="00F61AE9">
        <w:rPr>
          <w:lang w:val="en-US"/>
        </w:rPr>
        <w:t xml:space="preserve">THURNER, M., </w:t>
      </w:r>
      <w:r w:rsidRPr="00F61AE9">
        <w:rPr>
          <w:i/>
          <w:lang w:val="en-US"/>
        </w:rPr>
        <w:t>Gott als das offenbare Geheimnis nach Nikolaus von Kues</w:t>
      </w:r>
      <w:r w:rsidRPr="00F61AE9">
        <w:rPr>
          <w:lang w:val="en-US"/>
        </w:rPr>
        <w:t xml:space="preserve">. Veröffentlichungen des Grabmann-Institutes, 45. Berlin, Akademie, 2001. 500 S. </w:t>
      </w:r>
      <w:r w:rsidRPr="00F61AE9">
        <w:rPr>
          <w:lang w:val="fr-FR"/>
        </w:rPr>
        <w:t xml:space="preserve">[UFSCar] </w:t>
      </w:r>
      <w:r>
        <w:rPr>
          <w:lang w:val="en-US"/>
        </w:rPr>
        <w:t>[USP] {NA}</w:t>
      </w:r>
    </w:p>
    <w:p w:rsidR="00C24AC7" w:rsidRPr="00DE4664" w:rsidRDefault="00C24AC7" w:rsidP="00B66F1E">
      <w:pPr>
        <w:pStyle w:val="PargrafoparaBibl"/>
        <w:widowControl/>
        <w:rPr>
          <w:color w:val="808080"/>
          <w:szCs w:val="22"/>
        </w:rPr>
      </w:pPr>
      <w:r w:rsidRPr="00DE4664">
        <w:rPr>
          <w:color w:val="808080"/>
          <w:szCs w:val="22"/>
        </w:rPr>
        <w:t xml:space="preserve">VANNIER, M.-A., éd., </w:t>
      </w:r>
      <w:r w:rsidRPr="00DE4664">
        <w:rPr>
          <w:bCs/>
          <w:i/>
          <w:color w:val="808080"/>
          <w:szCs w:val="22"/>
        </w:rPr>
        <w:t>La Christologie chez les mystiques rhénans et Nicolas de Cues</w:t>
      </w:r>
      <w:r w:rsidRPr="00DE4664">
        <w:rPr>
          <w:bCs/>
          <w:color w:val="808080"/>
          <w:szCs w:val="22"/>
        </w:rPr>
        <w:t xml:space="preserve">. </w:t>
      </w:r>
      <w:r w:rsidRPr="00DE4664">
        <w:rPr>
          <w:color w:val="808080"/>
          <w:szCs w:val="22"/>
        </w:rPr>
        <w:t>Patrimoines, Christianisme. Paris, Cerf, 2013. 224 p.*</w:t>
      </w:r>
    </w:p>
    <w:p w:rsidR="001D0BEF" w:rsidRDefault="001D0BEF" w:rsidP="00B66F1E">
      <w:pPr>
        <w:pStyle w:val="PargrafoparaBibl"/>
        <w:widowControl/>
        <w:rPr>
          <w:szCs w:val="22"/>
        </w:rPr>
      </w:pPr>
      <w:r w:rsidRPr="00F61AE9">
        <w:rPr>
          <w:szCs w:val="22"/>
        </w:rPr>
        <w:t xml:space="preserve">VANNIER, M.-A., éd., </w:t>
      </w:r>
      <w:r w:rsidRPr="00F61AE9">
        <w:rPr>
          <w:i/>
          <w:szCs w:val="22"/>
        </w:rPr>
        <w:t>La Naissance de Dieu dans l’âme chez Eckhart et Nicolas de Cues</w:t>
      </w:r>
      <w:r w:rsidRPr="00F61AE9">
        <w:rPr>
          <w:szCs w:val="22"/>
        </w:rPr>
        <w:t>. Patrimoines, Christianisme. Paris, Ce</w:t>
      </w:r>
      <w:r>
        <w:rPr>
          <w:szCs w:val="22"/>
        </w:rPr>
        <w:t>rf, 2006. 188 p. [UFSCar] [USP]</w:t>
      </w:r>
    </w:p>
    <w:p w:rsidR="00C24AC7" w:rsidRPr="00DE4664" w:rsidRDefault="00C24AC7" w:rsidP="00B66F1E">
      <w:pPr>
        <w:pStyle w:val="PargrafoparaBibl"/>
        <w:widowControl/>
        <w:rPr>
          <w:color w:val="808080"/>
          <w:szCs w:val="24"/>
        </w:rPr>
      </w:pPr>
      <w:r w:rsidRPr="00DE4664">
        <w:rPr>
          <w:color w:val="808080"/>
          <w:szCs w:val="22"/>
        </w:rPr>
        <w:t xml:space="preserve">VANNIER, M.-A., éd., </w:t>
      </w:r>
      <w:r w:rsidRPr="00DE4664">
        <w:rPr>
          <w:bCs/>
          <w:i/>
          <w:color w:val="808080"/>
          <w:szCs w:val="22"/>
        </w:rPr>
        <w:t>La Trinité chez Eckhart et Nicolas de Cues</w:t>
      </w:r>
      <w:r w:rsidRPr="00DE4664">
        <w:rPr>
          <w:bCs/>
          <w:color w:val="808080"/>
          <w:szCs w:val="22"/>
        </w:rPr>
        <w:t>.</w:t>
      </w:r>
      <w:r w:rsidRPr="00DE4664">
        <w:rPr>
          <w:color w:val="808080"/>
          <w:szCs w:val="22"/>
        </w:rPr>
        <w:t xml:space="preserve"> Patrimoines, Christianisme. Paris, Cerf, 2009. 208 p.*</w:t>
      </w:r>
    </w:p>
    <w:p w:rsidR="0099344E" w:rsidRPr="00F61AE9" w:rsidRDefault="0099344E" w:rsidP="00B66F1E">
      <w:pPr>
        <w:pStyle w:val="PargrafoparaBibl"/>
        <w:widowControl/>
        <w:rPr>
          <w:lang w:val="fr-FR"/>
        </w:rPr>
      </w:pPr>
      <w:r w:rsidRPr="0099344E">
        <w:rPr>
          <w:lang w:val="fr-FR"/>
        </w:rPr>
        <w:t xml:space="preserve">VANSTEENBERGHE, </w:t>
      </w:r>
      <w:r w:rsidRPr="00F61AE9">
        <w:rPr>
          <w:lang w:val="fr-FR"/>
        </w:rPr>
        <w:t xml:space="preserve">E., </w:t>
      </w:r>
      <w:r w:rsidRPr="00F61AE9">
        <w:rPr>
          <w:i/>
          <w:iCs/>
          <w:lang w:val="fr-FR"/>
        </w:rPr>
        <w:t>Le cardinal Nicolas de Cues (1401-1464), l’action, la pensée</w:t>
      </w:r>
      <w:r w:rsidRPr="00F61AE9">
        <w:rPr>
          <w:lang w:val="fr-FR"/>
        </w:rPr>
        <w:t xml:space="preserve">. </w:t>
      </w:r>
      <w:r w:rsidRPr="00DE4664">
        <w:t>Bibliothèque du XV</w:t>
      </w:r>
      <w:r w:rsidRPr="00DE4664">
        <w:rPr>
          <w:szCs w:val="24"/>
          <w:vertAlign w:val="superscript"/>
        </w:rPr>
        <w:t>e</w:t>
      </w:r>
      <w:r w:rsidRPr="00DE4664">
        <w:t xml:space="preserve"> siècle, 24. </w:t>
      </w:r>
      <w:r w:rsidRPr="00F61AE9">
        <w:rPr>
          <w:lang w:val="fr-FR"/>
        </w:rPr>
        <w:t>Paris</w:t>
      </w:r>
      <w:r w:rsidR="00E35A51">
        <w:rPr>
          <w:lang w:val="fr-FR"/>
        </w:rPr>
        <w:t>,</w:t>
      </w:r>
      <w:r w:rsidRPr="00F61AE9">
        <w:rPr>
          <w:lang w:val="fr-FR"/>
        </w:rPr>
        <w:t xml:space="preserve"> 1920.</w:t>
      </w:r>
      <w:r w:rsidRPr="00F61AE9">
        <w:rPr>
          <w:color w:val="999999"/>
          <w:lang w:val="fr-FR"/>
        </w:rPr>
        <w:t xml:space="preserve"> </w:t>
      </w:r>
      <w:r w:rsidRPr="00F61AE9">
        <w:rPr>
          <w:lang w:val="fr-FR"/>
        </w:rPr>
        <w:t>Frankfurt, Minerva, 1963. XIX+506 p. [USP]</w:t>
      </w:r>
    </w:p>
    <w:p w:rsidR="00E35A51" w:rsidRPr="0099344E" w:rsidRDefault="00E35A51" w:rsidP="00E35A51">
      <w:pPr>
        <w:pStyle w:val="PargrafoparaBibl"/>
        <w:widowControl/>
        <w:rPr>
          <w:lang w:val="fr-FR"/>
        </w:rPr>
      </w:pPr>
      <w:r w:rsidRPr="0099344E">
        <w:rPr>
          <w:lang w:val="fr-FR"/>
        </w:rPr>
        <w:t xml:space="preserve">VANSTEENBERGHE, E., </w:t>
      </w:r>
      <w:r w:rsidRPr="0099344E">
        <w:rPr>
          <w:i/>
          <w:lang w:val="fr-FR"/>
        </w:rPr>
        <w:t>Autour de la docte ignorance. Une controverse sur la théologie mystique au XV</w:t>
      </w:r>
      <w:r w:rsidRPr="0099344E">
        <w:rPr>
          <w:i/>
          <w:vertAlign w:val="superscript"/>
          <w:lang w:val="fr-FR"/>
        </w:rPr>
        <w:t>e</w:t>
      </w:r>
      <w:r w:rsidRPr="0099344E">
        <w:rPr>
          <w:i/>
          <w:lang w:val="fr-FR"/>
        </w:rPr>
        <w:t xml:space="preserve"> siècle</w:t>
      </w:r>
      <w:r w:rsidRPr="0099344E">
        <w:rPr>
          <w:lang w:val="fr-FR"/>
        </w:rPr>
        <w:t>. BGPTM, XIV, 2-3. Münster, Aschendorff, 1915. X+220 p. [PUC]</w:t>
      </w:r>
    </w:p>
    <w:p w:rsidR="00C24AC7" w:rsidRPr="00B73ED0" w:rsidRDefault="00C24AC7" w:rsidP="00B66F1E">
      <w:pPr>
        <w:pStyle w:val="PargrafoparaBibl"/>
        <w:widowControl/>
        <w:rPr>
          <w:lang w:val="en-US"/>
        </w:rPr>
      </w:pPr>
      <w:r w:rsidRPr="00815168">
        <w:rPr>
          <w:lang w:val="fr-FR"/>
        </w:rPr>
        <w:t xml:space="preserve">VESCOVINI, G. F., </w:t>
      </w:r>
      <w:r w:rsidRPr="00815168">
        <w:rPr>
          <w:i/>
          <w:lang w:val="fr-FR"/>
        </w:rPr>
        <w:t>Le probleme des transcendantaux du XIV</w:t>
      </w:r>
      <w:r w:rsidRPr="00815168">
        <w:rPr>
          <w:i/>
          <w:vertAlign w:val="superscript"/>
          <w:lang w:val="fr-FR"/>
        </w:rPr>
        <w:t>e</w:t>
      </w:r>
      <w:r w:rsidRPr="00815168">
        <w:rPr>
          <w:i/>
          <w:lang w:val="fr-FR"/>
        </w:rPr>
        <w:t xml:space="preserve"> au XVII</w:t>
      </w:r>
      <w:r w:rsidRPr="00815168">
        <w:rPr>
          <w:i/>
          <w:vertAlign w:val="superscript"/>
          <w:lang w:val="fr-FR"/>
        </w:rPr>
        <w:t>e</w:t>
      </w:r>
      <w:r w:rsidRPr="00815168">
        <w:rPr>
          <w:i/>
          <w:lang w:val="fr-FR"/>
        </w:rPr>
        <w:t xml:space="preserve"> siècle</w:t>
      </w:r>
      <w:r w:rsidRPr="00815168">
        <w:rPr>
          <w:lang w:val="fr-FR"/>
        </w:rPr>
        <w:t xml:space="preserve">. Bibliothèque de histoire de la philosophie. </w:t>
      </w:r>
      <w:r w:rsidRPr="00B73ED0">
        <w:rPr>
          <w:lang w:val="en-US"/>
        </w:rPr>
        <w:t>Paris, Vrin, 2002. 288 p. [UNICAMP] [USP]</w:t>
      </w:r>
    </w:p>
    <w:p w:rsidR="00C24AC7" w:rsidRPr="00F61AE9" w:rsidRDefault="00C24AC7" w:rsidP="00B66F1E">
      <w:pPr>
        <w:pStyle w:val="PargrafoparaBibl"/>
        <w:widowControl/>
        <w:rPr>
          <w:lang w:val="fr-FR"/>
        </w:rPr>
      </w:pPr>
      <w:r w:rsidRPr="00F61AE9">
        <w:rPr>
          <w:lang w:val="fr-FR"/>
        </w:rPr>
        <w:t xml:space="preserve">WATANABE, M., </w:t>
      </w:r>
      <w:r w:rsidRPr="00F61AE9">
        <w:rPr>
          <w:i/>
          <w:lang w:val="fr-FR"/>
        </w:rPr>
        <w:t>Concord and reform: Nicholas of Cusa and medieval political and legal thought in the fifteenth century</w:t>
      </w:r>
      <w:r w:rsidRPr="00F61AE9">
        <w:rPr>
          <w:lang w:val="fr-FR"/>
        </w:rPr>
        <w:t>. Ed. Th. M. Izbicki and G. Christianson. Aldershot, Ashgate, 2001. 333 p. [UNICAMP]</w:t>
      </w:r>
    </w:p>
    <w:p w:rsidR="00C24AC7" w:rsidRPr="00F61AE9" w:rsidRDefault="00C24AC7" w:rsidP="00B66F1E">
      <w:pPr>
        <w:pStyle w:val="PargrafoparaBibl"/>
        <w:widowControl/>
        <w:rPr>
          <w:lang w:val="en-US"/>
        </w:rPr>
      </w:pPr>
      <w:r w:rsidRPr="00F61AE9">
        <w:rPr>
          <w:lang w:val="en-US"/>
        </w:rPr>
        <w:t xml:space="preserve">WEEKS, A., </w:t>
      </w:r>
      <w:r w:rsidRPr="00F61AE9">
        <w:rPr>
          <w:i/>
          <w:iCs/>
          <w:lang w:val="en-US"/>
        </w:rPr>
        <w:t>German mysticism from Hildegard of Bingen to Ludwig Wittgenstein. A</w:t>
      </w:r>
      <w:r w:rsidRPr="00F61AE9">
        <w:rPr>
          <w:i/>
          <w:iCs/>
          <w:lang w:val="en-US"/>
        </w:rPr>
        <w:br/>
        <w:t>literary and intellectual history</w:t>
      </w:r>
      <w:r w:rsidRPr="00F61AE9">
        <w:rPr>
          <w:lang w:val="en-US"/>
        </w:rPr>
        <w:t>. Albany, SUNY, 1993. X+283 p. [USP]</w:t>
      </w:r>
    </w:p>
    <w:p w:rsidR="00C24AC7" w:rsidRPr="00F61AE9" w:rsidRDefault="00C24AC7" w:rsidP="00B66F1E">
      <w:pPr>
        <w:pStyle w:val="PargrafoparaBibl"/>
        <w:widowControl/>
      </w:pPr>
      <w:r w:rsidRPr="00F61AE9">
        <w:rPr>
          <w:bCs/>
          <w:lang w:val="en-US"/>
        </w:rPr>
        <w:lastRenderedPageBreak/>
        <w:t xml:space="preserve">WLODEK, S., éd., </w:t>
      </w:r>
      <w:r w:rsidRPr="00F61AE9">
        <w:rPr>
          <w:bCs/>
          <w:i/>
          <w:lang w:val="en-US"/>
        </w:rPr>
        <w:t>Société et Église. Textes et discussions dans les universités d’Europe centrale pendant le Moyen Âge tardif</w:t>
      </w:r>
      <w:r w:rsidRPr="00F61AE9">
        <w:rPr>
          <w:bCs/>
          <w:lang w:val="en-US"/>
        </w:rPr>
        <w:t xml:space="preserve">. </w:t>
      </w:r>
      <w:r>
        <w:rPr>
          <w:lang w:val="en-US"/>
        </w:rPr>
        <w:t>Rencontres de philosophie médiévale</w:t>
      </w:r>
      <w:r w:rsidRPr="00F61AE9">
        <w:rPr>
          <w:lang w:val="en-US"/>
        </w:rPr>
        <w:t xml:space="preserve">, 4. </w:t>
      </w:r>
      <w:r w:rsidRPr="00F61AE9">
        <w:t>Louvain-la-Neuve, FIDEM, 1995. VIII+2</w:t>
      </w:r>
      <w:r>
        <w:t>19 p. [UFSCar] [UNICAMP] [USP]</w:t>
      </w:r>
    </w:p>
    <w:p w:rsidR="00C24AC7" w:rsidRPr="00F528D1" w:rsidRDefault="00C24AC7" w:rsidP="00B66F1E">
      <w:pPr>
        <w:pStyle w:val="PargrafoparaBibl"/>
        <w:widowControl/>
      </w:pPr>
      <w:r w:rsidRPr="00563826">
        <w:t xml:space="preserve">WOLTER, J., </w:t>
      </w:r>
      <w:r w:rsidRPr="00563826">
        <w:rPr>
          <w:i/>
        </w:rPr>
        <w:t xml:space="preserve">Apparitio Dei. </w:t>
      </w:r>
      <w:r w:rsidRPr="00F61AE9">
        <w:rPr>
          <w:i/>
          <w:lang w:val="en-US"/>
        </w:rPr>
        <w:t>Der theophanische Charakter der Schöpfung nach Nikolaus von Kues</w:t>
      </w:r>
      <w:r w:rsidRPr="00F61AE9">
        <w:rPr>
          <w:lang w:val="en-US"/>
        </w:rPr>
        <w:t xml:space="preserve">. </w:t>
      </w:r>
      <w:r w:rsidRPr="00F528D1">
        <w:t>BGPTM, NF, 67. Münster, Aschendorff, 2004. 313 S. [UFSCar] [USP]</w:t>
      </w:r>
    </w:p>
    <w:p w:rsidR="00CF22D3" w:rsidRPr="00CF22D3" w:rsidRDefault="00CF22D3" w:rsidP="00CF22D3">
      <w:pPr>
        <w:pStyle w:val="PargrafoparaBibl"/>
      </w:pPr>
      <w:r w:rsidRPr="00CF22D3">
        <w:t>YOCKEY, J. F.,</w:t>
      </w:r>
      <w:r w:rsidRPr="004B0C4F">
        <w:t xml:space="preserve"> </w:t>
      </w:r>
      <w:r w:rsidRPr="004B0C4F">
        <w:rPr>
          <w:i/>
        </w:rPr>
        <w:t>Meditaçõ</w:t>
      </w:r>
      <w:r w:rsidRPr="00CF22D3">
        <w:t xml:space="preserve">es </w:t>
      </w:r>
      <w:r w:rsidRPr="00CF22D3">
        <w:rPr>
          <w:i/>
        </w:rPr>
        <w:t xml:space="preserve">com Nicholas </w:t>
      </w:r>
      <w:r w:rsidRPr="00CF22D3">
        <w:rPr>
          <w:bCs/>
          <w:i/>
        </w:rPr>
        <w:t>de</w:t>
      </w:r>
      <w:r w:rsidRPr="00CF22D3">
        <w:rPr>
          <w:i/>
        </w:rPr>
        <w:t xml:space="preserve"> </w:t>
      </w:r>
      <w:r w:rsidRPr="00CF22D3">
        <w:rPr>
          <w:bCs/>
          <w:i/>
        </w:rPr>
        <w:t>Cusa</w:t>
      </w:r>
      <w:r w:rsidRPr="00CF22D3">
        <w:t>. Tr. B. T. Lambert. São Paulo, Gente, 1993. 155 p. [PUC]</w:t>
      </w:r>
    </w:p>
    <w:p w:rsidR="00C24AC7" w:rsidRPr="00F528D1" w:rsidRDefault="00C24AC7" w:rsidP="00B66F1E">
      <w:pPr>
        <w:pStyle w:val="PargrafoparaBibl"/>
        <w:widowControl/>
      </w:pPr>
      <w:r w:rsidRPr="00CF22D3">
        <w:t xml:space="preserve">ZEDANIA, G., </w:t>
      </w:r>
      <w:r w:rsidRPr="00CF22D3">
        <w:rPr>
          <w:i/>
        </w:rPr>
        <w:t>Von Einheit zu Pluralität: Nikolaus von Kues als Interpret der Schriften des Dionysius Pseudo-Areopagita</w:t>
      </w:r>
      <w:r w:rsidRPr="00CF22D3">
        <w:t>.</w:t>
      </w:r>
      <w:r w:rsidRPr="00CF22D3">
        <w:rPr>
          <w:iCs/>
        </w:rPr>
        <w:t xml:space="preserve"> </w:t>
      </w:r>
      <w:r w:rsidRPr="00F528D1">
        <w:t>Saarbrucken, Südwestdeutscher, 2009. 172 S. [UFSCar] [USP] {NA}</w:t>
      </w:r>
    </w:p>
    <w:p w:rsidR="00C24AC7" w:rsidRDefault="00C24AC7" w:rsidP="00B66F1E">
      <w:pPr>
        <w:pStyle w:val="PargrafoparaBibl"/>
        <w:widowControl/>
        <w:rPr>
          <w:lang w:val="en-US"/>
        </w:rPr>
      </w:pPr>
      <w:r w:rsidRPr="00F528D1">
        <w:t xml:space="preserve">ZIMMERMANN, A., Hrsg., </w:t>
      </w:r>
      <w:r w:rsidRPr="00F528D1">
        <w:rPr>
          <w:i/>
          <w:iCs/>
        </w:rPr>
        <w:t xml:space="preserve">Der Begriff der repraesentatio im Mittelalter. </w:t>
      </w:r>
      <w:r w:rsidRPr="00F61AE9">
        <w:rPr>
          <w:i/>
          <w:iCs/>
          <w:lang w:val="en-US"/>
        </w:rPr>
        <w:t>Stellvertretung, Symbol, Zeichen, Bild</w:t>
      </w:r>
      <w:r w:rsidRPr="00F61AE9">
        <w:rPr>
          <w:lang w:val="en-US"/>
        </w:rPr>
        <w:t xml:space="preserve">. </w:t>
      </w:r>
      <w:r w:rsidRPr="00B73ED0">
        <w:rPr>
          <w:lang w:val="en-US"/>
        </w:rPr>
        <w:t>Miscellanea Mediaevalia, 8. Berlin, de Gruyter, 1971. VIII+390 S. [USP]</w:t>
      </w:r>
    </w:p>
    <w:p w:rsidR="00465BE0" w:rsidRPr="00B73ED0" w:rsidRDefault="00465BE0" w:rsidP="00B66F1E">
      <w:pPr>
        <w:pStyle w:val="PargrafoparaBibl"/>
        <w:widowControl/>
        <w:rPr>
          <w:lang w:val="en-US"/>
        </w:rPr>
      </w:pPr>
    </w:p>
    <w:p w:rsidR="00C24AC7" w:rsidRPr="00B73ED0" w:rsidRDefault="00C24AC7" w:rsidP="00B66F1E">
      <w:pPr>
        <w:spacing w:after="200" w:line="276" w:lineRule="auto"/>
        <w:rPr>
          <w:bCs/>
          <w:lang w:val="en-US"/>
        </w:rPr>
      </w:pPr>
      <w:r w:rsidRPr="00B73ED0">
        <w:rPr>
          <w:bCs/>
          <w:lang w:val="en-US"/>
        </w:rPr>
        <w:br w:type="page"/>
      </w:r>
    </w:p>
    <w:p w:rsidR="00FB7112" w:rsidRPr="00F61AE9" w:rsidRDefault="00FB7112" w:rsidP="00B66F1E">
      <w:pPr>
        <w:pStyle w:val="Ttulo4"/>
        <w:widowControl/>
        <w:rPr>
          <w:color w:val="FF0000"/>
        </w:rPr>
      </w:pPr>
      <w:r w:rsidRPr="00F61AE9">
        <w:rPr>
          <w:color w:val="FF0000"/>
        </w:rPr>
        <w:lastRenderedPageBreak/>
        <w:t>paulo de veneza, ca. 1369-1429</w:t>
      </w:r>
    </w:p>
    <w:p w:rsidR="00FB7112" w:rsidRPr="00FB4E5C" w:rsidRDefault="00FB7112" w:rsidP="00B66F1E">
      <w:pPr>
        <w:pStyle w:val="Ttulo5"/>
        <w:keepNext/>
        <w:spacing w:before="0"/>
        <w:rPr>
          <w:color w:val="FF0000"/>
          <w:lang w:val="es-ES_tradnl"/>
        </w:rPr>
      </w:pPr>
      <w:r>
        <w:rPr>
          <w:color w:val="FF0000"/>
          <w:lang w:val="es-ES_tradnl"/>
        </w:rPr>
        <w:t>Edições modernas</w:t>
      </w:r>
    </w:p>
    <w:p w:rsidR="00FB7112" w:rsidRPr="00F61AE9" w:rsidRDefault="00FB7112" w:rsidP="00B66F1E">
      <w:pPr>
        <w:pStyle w:val="PargrafoparaBibl"/>
        <w:widowControl/>
        <w:rPr>
          <w:lang w:val="en-US"/>
        </w:rPr>
      </w:pPr>
      <w:r w:rsidRPr="00F61AE9">
        <w:rPr>
          <w:szCs w:val="24"/>
        </w:rPr>
        <w:t xml:space="preserve">PAULUS VENETUS, </w:t>
      </w:r>
      <w:r w:rsidRPr="00F61AE9">
        <w:rPr>
          <w:i/>
          <w:szCs w:val="24"/>
        </w:rPr>
        <w:t>Expositio in libros Posteriorum Aristotelis</w:t>
      </w:r>
      <w:r w:rsidRPr="00F61AE9">
        <w:rPr>
          <w:szCs w:val="24"/>
        </w:rPr>
        <w:t xml:space="preserve">. </w:t>
      </w:r>
      <w:r w:rsidRPr="00F61AE9">
        <w:rPr>
          <w:szCs w:val="24"/>
          <w:lang w:val="en-US"/>
        </w:rPr>
        <w:t>Venedig, 1477. Hildesheim, Olms, 1976. 360 p. [UNICAMP] [USP</w:t>
      </w:r>
      <w:r w:rsidRPr="00F61AE9">
        <w:rPr>
          <w:lang w:val="en-US"/>
        </w:rPr>
        <w:t>]</w:t>
      </w:r>
    </w:p>
    <w:p w:rsidR="00FB7112" w:rsidRDefault="00FB7112" w:rsidP="00B66F1E">
      <w:pPr>
        <w:pStyle w:val="PargrafoparaBibl"/>
        <w:widowControl/>
        <w:rPr>
          <w:szCs w:val="24"/>
          <w:lang w:val="en-US"/>
        </w:rPr>
      </w:pPr>
      <w:r w:rsidRPr="00F61AE9">
        <w:rPr>
          <w:szCs w:val="24"/>
        </w:rPr>
        <w:t xml:space="preserve">PAULUS VENETUS, </w:t>
      </w:r>
      <w:r w:rsidRPr="00F61AE9">
        <w:rPr>
          <w:i/>
          <w:szCs w:val="24"/>
        </w:rPr>
        <w:t>Logica [seu Summulae</w:t>
      </w:r>
      <w:r w:rsidRPr="00561BBF">
        <w:rPr>
          <w:i/>
        </w:rPr>
        <w:t>]</w:t>
      </w:r>
      <w:r w:rsidRPr="00561BBF">
        <w:t xml:space="preserve">. </w:t>
      </w:r>
      <w:r w:rsidRPr="00561BBF">
        <w:rPr>
          <w:lang w:val="en-US"/>
        </w:rPr>
        <w:t>Venedig, 1472.</w:t>
      </w:r>
      <w:r w:rsidRPr="00561BBF">
        <w:rPr>
          <w:rFonts w:ascii="Tahoma" w:hAnsi="Tahoma" w:cs="Tahoma"/>
          <w:color w:val="696969"/>
          <w:sz w:val="18"/>
          <w:szCs w:val="18"/>
          <w:shd w:val="clear" w:color="auto" w:fill="FFFFFF"/>
          <w:lang w:val="en-US"/>
        </w:rPr>
        <w:t xml:space="preserve"> </w:t>
      </w:r>
      <w:r w:rsidRPr="00E91334">
        <w:rPr>
          <w:lang w:val="en-US"/>
        </w:rPr>
        <w:t xml:space="preserve">Hildesheim, </w:t>
      </w:r>
      <w:r w:rsidRPr="00E91334">
        <w:rPr>
          <w:szCs w:val="24"/>
          <w:lang w:val="en-US"/>
        </w:rPr>
        <w:t>Olms, 1973. 230 p. [UFSCar] [USP]</w:t>
      </w:r>
    </w:p>
    <w:p w:rsidR="00FB7112" w:rsidRPr="00F61AE9" w:rsidRDefault="00FB7112" w:rsidP="00B66F1E">
      <w:pPr>
        <w:pStyle w:val="PargrafoparaBibl"/>
        <w:widowControl/>
        <w:rPr>
          <w:lang w:val="en-US"/>
        </w:rPr>
      </w:pPr>
      <w:r w:rsidRPr="00F61AE9">
        <w:rPr>
          <w:szCs w:val="24"/>
          <w:lang w:val="en-US"/>
        </w:rPr>
        <w:t xml:space="preserve">PAULUS VENETUS, </w:t>
      </w:r>
      <w:r w:rsidRPr="00F61AE9">
        <w:rPr>
          <w:i/>
          <w:szCs w:val="24"/>
          <w:lang w:val="en-US"/>
        </w:rPr>
        <w:t>Summa philosophie naturalis</w:t>
      </w:r>
      <w:r w:rsidRPr="00F61AE9">
        <w:rPr>
          <w:szCs w:val="24"/>
          <w:lang w:val="en-US"/>
        </w:rPr>
        <w:t>. Venedig, 1503. Hildesheim, Olms, 1974. 126 p. [UFSCar] [USP]</w:t>
      </w:r>
    </w:p>
    <w:p w:rsidR="00FB7112" w:rsidRPr="00FB4E5C" w:rsidRDefault="00FB7112" w:rsidP="00B66F1E">
      <w:pPr>
        <w:pStyle w:val="Ttulo5"/>
        <w:keepNext/>
        <w:spacing w:before="0"/>
        <w:rPr>
          <w:color w:val="FF0000"/>
          <w:lang w:val="es-ES_tradnl"/>
        </w:rPr>
      </w:pPr>
      <w:r>
        <w:rPr>
          <w:color w:val="FF0000"/>
          <w:lang w:val="es-ES_tradnl"/>
        </w:rPr>
        <w:t>Textos</w:t>
      </w:r>
    </w:p>
    <w:p w:rsidR="00FB7112" w:rsidRPr="00B511A0" w:rsidRDefault="00FB7112" w:rsidP="00B66F1E">
      <w:pPr>
        <w:pStyle w:val="PargrafoparaBibl"/>
        <w:widowControl/>
        <w:rPr>
          <w:color w:val="808080"/>
          <w:lang w:val="en-US"/>
        </w:rPr>
      </w:pPr>
      <w:r w:rsidRPr="00561BBF">
        <w:rPr>
          <w:color w:val="808080"/>
        </w:rPr>
        <w:t xml:space="preserve">PAULUS VENETUS, </w:t>
      </w:r>
      <w:r w:rsidRPr="00561BBF">
        <w:rPr>
          <w:i/>
          <w:color w:val="808080"/>
        </w:rPr>
        <w:t>Logica magna</w:t>
      </w:r>
      <w:r w:rsidRPr="00561BBF">
        <w:rPr>
          <w:color w:val="808080"/>
        </w:rPr>
        <w:t xml:space="preserve">. </w:t>
      </w:r>
      <w:r w:rsidRPr="00561BBF">
        <w:rPr>
          <w:color w:val="808080"/>
          <w:lang w:val="en-US"/>
        </w:rPr>
        <w:t xml:space="preserve">Ed. A. R. Perreiah. </w:t>
      </w:r>
      <w:r w:rsidRPr="00F61AE9">
        <w:rPr>
          <w:color w:val="808080"/>
          <w:lang w:val="en-US"/>
        </w:rPr>
        <w:t>New York, The Franciscan Institute,</w:t>
      </w:r>
      <w:r w:rsidRPr="00B511A0">
        <w:rPr>
          <w:color w:val="808080"/>
          <w:lang w:val="en-US"/>
        </w:rPr>
        <w:t xml:space="preserve"> 1971. </w:t>
      </w:r>
      <w:r>
        <w:rPr>
          <w:color w:val="808080"/>
          <w:lang w:val="en-US"/>
        </w:rPr>
        <w:t>121 p.*</w:t>
      </w:r>
    </w:p>
    <w:p w:rsidR="00FB7112" w:rsidRPr="00F61AE9" w:rsidRDefault="00FB7112" w:rsidP="00B66F1E">
      <w:pPr>
        <w:pStyle w:val="PargrafoparaBibl"/>
        <w:widowControl/>
        <w:rPr>
          <w:szCs w:val="24"/>
          <w:lang w:val="en-US"/>
        </w:rPr>
      </w:pPr>
      <w:r w:rsidRPr="00E91334">
        <w:rPr>
          <w:szCs w:val="24"/>
          <w:lang w:val="en-US"/>
        </w:rPr>
        <w:t xml:space="preserve">PAULUS VENETUS, </w:t>
      </w:r>
      <w:r w:rsidRPr="00E91334">
        <w:rPr>
          <w:i/>
          <w:szCs w:val="24"/>
          <w:lang w:val="en-US"/>
        </w:rPr>
        <w:t>Logica parva</w:t>
      </w:r>
      <w:r w:rsidRPr="00E91334">
        <w:rPr>
          <w:szCs w:val="24"/>
          <w:lang w:val="en-US"/>
        </w:rPr>
        <w:t xml:space="preserve">. </w:t>
      </w:r>
      <w:r w:rsidRPr="00F61AE9">
        <w:rPr>
          <w:szCs w:val="24"/>
          <w:lang w:val="en-US"/>
        </w:rPr>
        <w:t>Tr. of the 1472 ed. with intr. and notes by A. R. Perreiah. Washington, Philosophia, 1984. 327 p. [UNICAMP] [USP</w:t>
      </w:r>
      <w:r w:rsidRPr="00F61AE9">
        <w:rPr>
          <w:lang w:val="en-US"/>
        </w:rPr>
        <w:t>]</w:t>
      </w:r>
    </w:p>
    <w:p w:rsidR="00FB7112" w:rsidRPr="00B115FC" w:rsidRDefault="00FB7112" w:rsidP="00B66F1E">
      <w:pPr>
        <w:pStyle w:val="PargrafoparaBibl"/>
        <w:widowControl/>
        <w:rPr>
          <w:szCs w:val="24"/>
        </w:rPr>
      </w:pPr>
      <w:r w:rsidRPr="00A707AD">
        <w:rPr>
          <w:szCs w:val="24"/>
          <w:lang w:val="en-US"/>
        </w:rPr>
        <w:t xml:space="preserve">PAULUS VENETUS, </w:t>
      </w:r>
      <w:r w:rsidRPr="00A707AD">
        <w:rPr>
          <w:i/>
          <w:szCs w:val="24"/>
          <w:lang w:val="en-US"/>
        </w:rPr>
        <w:t>Logica magna</w:t>
      </w:r>
      <w:r w:rsidRPr="00A707AD">
        <w:rPr>
          <w:szCs w:val="24"/>
          <w:lang w:val="en-US"/>
        </w:rPr>
        <w:t xml:space="preserve">. Pt. 1. </w:t>
      </w:r>
      <w:r w:rsidRPr="00F61AE9">
        <w:rPr>
          <w:i/>
          <w:szCs w:val="24"/>
          <w:lang w:val="en-US"/>
        </w:rPr>
        <w:t>Tractatus de terminis</w:t>
      </w:r>
      <w:r w:rsidRPr="00F61AE9">
        <w:rPr>
          <w:szCs w:val="24"/>
          <w:lang w:val="en-US"/>
        </w:rPr>
        <w:t xml:space="preserve">. Ed. by N. Kretzmann. Pt. 2. </w:t>
      </w:r>
      <w:r w:rsidRPr="00C75A65">
        <w:rPr>
          <w:i/>
          <w:szCs w:val="24"/>
        </w:rPr>
        <w:t>Tractatus de veritate et falsitate propositionis</w:t>
      </w:r>
      <w:r w:rsidRPr="00C75A65">
        <w:rPr>
          <w:szCs w:val="24"/>
        </w:rPr>
        <w:t xml:space="preserve"> et </w:t>
      </w:r>
      <w:r w:rsidRPr="00C75A65">
        <w:rPr>
          <w:i/>
          <w:szCs w:val="24"/>
        </w:rPr>
        <w:t>Tractatus d</w:t>
      </w:r>
      <w:r w:rsidRPr="00F61AE9">
        <w:rPr>
          <w:i/>
          <w:szCs w:val="24"/>
        </w:rPr>
        <w:t>e significato propositionis</w:t>
      </w:r>
      <w:r w:rsidRPr="00F61AE9">
        <w:rPr>
          <w:szCs w:val="24"/>
        </w:rPr>
        <w:t xml:space="preserve">. </w:t>
      </w:r>
      <w:r w:rsidRPr="00F61AE9">
        <w:rPr>
          <w:szCs w:val="24"/>
          <w:lang w:val="en-US"/>
        </w:rPr>
        <w:t xml:space="preserve">Ed. by F. Del Punta. </w:t>
      </w:r>
      <w:r>
        <w:rPr>
          <w:szCs w:val="24"/>
          <w:lang w:val="en-US"/>
        </w:rPr>
        <w:t xml:space="preserve">Tr. M. M. </w:t>
      </w:r>
      <w:r w:rsidRPr="00C12FF8">
        <w:rPr>
          <w:szCs w:val="24"/>
          <w:lang w:val="en-US"/>
        </w:rPr>
        <w:t>Adams.</w:t>
      </w:r>
      <w:r w:rsidRPr="00F61AE9">
        <w:rPr>
          <w:szCs w:val="24"/>
          <w:lang w:val="en-US"/>
        </w:rPr>
        <w:t xml:space="preserve"> Classical and medieval logic texts. </w:t>
      </w:r>
      <w:r w:rsidRPr="00B115FC">
        <w:rPr>
          <w:szCs w:val="24"/>
        </w:rPr>
        <w:t>Oxford, UP, 1978-1979. 2 vols. [UNICAMP]</w:t>
      </w:r>
    </w:p>
    <w:p w:rsidR="00FB7112" w:rsidRPr="007D1959" w:rsidRDefault="00FB7112" w:rsidP="00B66F1E">
      <w:pPr>
        <w:pStyle w:val="PargrafoparaBibl"/>
        <w:widowControl/>
        <w:rPr>
          <w:szCs w:val="24"/>
          <w:lang w:val="en-US"/>
        </w:rPr>
      </w:pPr>
      <w:r w:rsidRPr="00F61AE9">
        <w:rPr>
          <w:szCs w:val="24"/>
        </w:rPr>
        <w:t xml:space="preserve">PAULUS VENETUS, </w:t>
      </w:r>
      <w:r w:rsidRPr="00F61AE9">
        <w:rPr>
          <w:i/>
          <w:iCs/>
          <w:szCs w:val="24"/>
        </w:rPr>
        <w:t>Super primum Sententiarum Johannis de Ripa lecturae abbreviatio: Prologus</w:t>
      </w:r>
      <w:r w:rsidRPr="00F61AE9">
        <w:rPr>
          <w:szCs w:val="24"/>
        </w:rPr>
        <w:t xml:space="preserve">. </w:t>
      </w:r>
      <w:r w:rsidRPr="007D1959">
        <w:rPr>
          <w:rStyle w:val="Forte"/>
          <w:b w:val="0"/>
          <w:i/>
          <w:lang w:val="en-US"/>
        </w:rPr>
        <w:t>Liber I</w:t>
      </w:r>
      <w:r w:rsidRPr="007D1959">
        <w:rPr>
          <w:rStyle w:val="Forte"/>
          <w:b w:val="0"/>
          <w:lang w:val="en-US"/>
        </w:rPr>
        <w:t xml:space="preserve">. </w:t>
      </w:r>
      <w:r w:rsidRPr="007D1959">
        <w:rPr>
          <w:szCs w:val="24"/>
          <w:lang w:val="en-US"/>
        </w:rPr>
        <w:t xml:space="preserve">Ed. F. Ruello. CPMA, </w:t>
      </w:r>
      <w:r w:rsidRPr="007D1959">
        <w:rPr>
          <w:rStyle w:val="Forte"/>
          <w:b w:val="0"/>
          <w:lang w:val="en-US"/>
        </w:rPr>
        <w:t xml:space="preserve">Testi e studi, </w:t>
      </w:r>
      <w:r w:rsidRPr="007D1959">
        <w:rPr>
          <w:szCs w:val="24"/>
          <w:lang w:val="en-US"/>
        </w:rPr>
        <w:t>1/15. Firenze, Olschki, 1980-</w:t>
      </w:r>
      <w:r w:rsidRPr="007D1959">
        <w:rPr>
          <w:rStyle w:val="Forte"/>
          <w:b w:val="0"/>
          <w:lang w:val="en-US"/>
        </w:rPr>
        <w:t>2000</w:t>
      </w:r>
      <w:r w:rsidRPr="007D1959">
        <w:rPr>
          <w:szCs w:val="24"/>
          <w:lang w:val="en-US"/>
        </w:rPr>
        <w:t>. 2 vols. [UNICAMP] [USP</w:t>
      </w:r>
      <w:r w:rsidRPr="007D1959">
        <w:rPr>
          <w:lang w:val="en-US"/>
        </w:rPr>
        <w:t>]</w:t>
      </w:r>
    </w:p>
    <w:p w:rsidR="00FB7112" w:rsidRPr="007D1959" w:rsidRDefault="00FB7112" w:rsidP="00B66F1E">
      <w:pPr>
        <w:pStyle w:val="PargrafoparaBibl"/>
        <w:widowControl/>
        <w:rPr>
          <w:lang w:val="fr-FR"/>
        </w:rPr>
      </w:pPr>
      <w:r w:rsidRPr="007D1959">
        <w:rPr>
          <w:lang w:val="en"/>
        </w:rPr>
        <w:t xml:space="preserve">GALLUZZO, G., </w:t>
      </w:r>
      <w:r w:rsidRPr="007D1959">
        <w:rPr>
          <w:i/>
          <w:lang w:val="en"/>
        </w:rPr>
        <w:t>The medieval reception of Book Zeta of Aristotle’s Metaphysics. Vol. 1: Aristotle’s ontology and the Middle Ages: The tradition of Met., Book Zeta. Vol. 2: Pauli Veneti Expositio in duodecim libros Metaphisice Aristotelis, ‘Liber VII’</w:t>
      </w:r>
      <w:r w:rsidRPr="007D1959">
        <w:rPr>
          <w:lang w:val="en"/>
        </w:rPr>
        <w:t xml:space="preserve">. </w:t>
      </w:r>
      <w:r w:rsidRPr="007D1959">
        <w:rPr>
          <w:lang w:val="en-US"/>
        </w:rPr>
        <w:t xml:space="preserve">Studien und Texte zur Geistesgeschichte des Mittelalters, 110. Leiden, Brill, 2012. </w:t>
      </w:r>
      <w:r w:rsidRPr="007D1959">
        <w:rPr>
          <w:lang w:val="en"/>
        </w:rPr>
        <w:t>2 vols.</w:t>
      </w:r>
      <w:r>
        <w:rPr>
          <w:color w:val="808080"/>
          <w:lang w:val="en"/>
        </w:rPr>
        <w:t xml:space="preserve">* </w:t>
      </w:r>
      <w:r w:rsidRPr="00CC5C85">
        <w:rPr>
          <w:lang w:val="en-US"/>
        </w:rPr>
        <w:t>[UNICAMP]</w:t>
      </w:r>
    </w:p>
    <w:p w:rsidR="00FB7112" w:rsidRPr="00D461BA" w:rsidRDefault="00FB7112" w:rsidP="00B66F1E">
      <w:pPr>
        <w:pStyle w:val="Ttulo5"/>
        <w:keepNext/>
        <w:spacing w:before="0"/>
        <w:rPr>
          <w:color w:val="FF0000"/>
          <w:lang w:val="es-ES_tradnl"/>
        </w:rPr>
      </w:pPr>
      <w:r>
        <w:rPr>
          <w:color w:val="FF0000"/>
          <w:lang w:val="es-ES_tradnl"/>
        </w:rPr>
        <w:t>Comentadores</w:t>
      </w:r>
    </w:p>
    <w:p w:rsidR="00CF17CE" w:rsidRPr="009B7F99" w:rsidRDefault="00CF17CE" w:rsidP="00B66F1E">
      <w:pPr>
        <w:pStyle w:val="PargrafoparaBibl"/>
        <w:widowControl/>
        <w:rPr>
          <w:color w:val="808080" w:themeColor="background1" w:themeShade="80"/>
          <w:szCs w:val="24"/>
          <w:lang w:val="en-US"/>
        </w:rPr>
      </w:pPr>
      <w:r w:rsidRPr="009B7F99">
        <w:rPr>
          <w:color w:val="808080" w:themeColor="background1" w:themeShade="80"/>
          <w:szCs w:val="24"/>
          <w:lang w:val="en-US"/>
        </w:rPr>
        <w:t xml:space="preserve">AMERINI, F., and GALLUZZO, G., eds., </w:t>
      </w:r>
      <w:r w:rsidRPr="009B7F99">
        <w:rPr>
          <w:i/>
          <w:color w:val="808080" w:themeColor="background1" w:themeShade="80"/>
          <w:szCs w:val="24"/>
          <w:lang w:val="en-US"/>
        </w:rPr>
        <w:t>A Companion to the latin medieval commentaries on Aristotle’s Metaphysics</w:t>
      </w:r>
      <w:r>
        <w:rPr>
          <w:color w:val="808080" w:themeColor="background1" w:themeShade="80"/>
          <w:szCs w:val="24"/>
          <w:lang w:val="en-US"/>
        </w:rPr>
        <w:t xml:space="preserve">. </w:t>
      </w:r>
      <w:r w:rsidRPr="009B7F99">
        <w:rPr>
          <w:color w:val="808080" w:themeColor="background1" w:themeShade="80"/>
          <w:szCs w:val="24"/>
          <w:lang w:val="en-US"/>
        </w:rPr>
        <w:t xml:space="preserve">Brill’s Companions to the Christian Tradition, 43. Leiden, Brill, 2014. </w:t>
      </w:r>
      <w:r>
        <w:rPr>
          <w:color w:val="808080" w:themeColor="background1" w:themeShade="80"/>
          <w:szCs w:val="24"/>
          <w:lang w:val="en-US"/>
        </w:rPr>
        <w:t>695 p.</w:t>
      </w:r>
    </w:p>
    <w:p w:rsidR="00FB7112" w:rsidRPr="00F61AE9" w:rsidRDefault="00FB7112" w:rsidP="00B66F1E">
      <w:pPr>
        <w:pStyle w:val="PargrafoparaBibl"/>
        <w:widowControl/>
        <w:rPr>
          <w:bCs/>
          <w:lang w:val="en-US"/>
        </w:rPr>
      </w:pPr>
      <w:r w:rsidRPr="00F61AE9">
        <w:rPr>
          <w:bCs/>
          <w:lang w:val="en-US"/>
        </w:rPr>
        <w:t xml:space="preserve">ASHWORTH, E. J., </w:t>
      </w:r>
      <w:r w:rsidRPr="00F61AE9">
        <w:rPr>
          <w:bCs/>
          <w:i/>
          <w:lang w:val="en-US"/>
        </w:rPr>
        <w:t>Language and logic in the post-medieval period</w:t>
      </w:r>
      <w:r w:rsidRPr="00F61AE9">
        <w:rPr>
          <w:bCs/>
          <w:lang w:val="en-US"/>
        </w:rPr>
        <w:t xml:space="preserve">. The New Synthese historical library, 12. </w:t>
      </w:r>
      <w:r w:rsidRPr="00F61AE9">
        <w:rPr>
          <w:lang w:val="es-ES_tradnl"/>
        </w:rPr>
        <w:t xml:space="preserve">Dordrecht, Reidel, </w:t>
      </w:r>
      <w:r w:rsidRPr="00F61AE9">
        <w:rPr>
          <w:bCs/>
          <w:lang w:val="en-US"/>
        </w:rPr>
        <w:t>1974. XI+304 p. [UFSCar] [USP]</w:t>
      </w:r>
    </w:p>
    <w:p w:rsidR="00FB7112" w:rsidRDefault="00FB7112" w:rsidP="00B66F1E">
      <w:pPr>
        <w:pStyle w:val="PargrafoparaBibl"/>
        <w:widowControl/>
        <w:rPr>
          <w:lang w:val="en-US"/>
        </w:rPr>
      </w:pPr>
      <w:r w:rsidRPr="00F61AE9">
        <w:rPr>
          <w:lang w:val="en-US"/>
        </w:rPr>
        <w:t xml:space="preserve">BÄCK, A. T., </w:t>
      </w:r>
      <w:r w:rsidRPr="00F61AE9">
        <w:rPr>
          <w:i/>
          <w:iCs/>
          <w:lang w:val="en-US"/>
        </w:rPr>
        <w:t>On reduplication</w:t>
      </w:r>
      <w:r w:rsidRPr="00F61AE9">
        <w:rPr>
          <w:lang w:val="en-US"/>
        </w:rPr>
        <w:t xml:space="preserve">. </w:t>
      </w:r>
      <w:r w:rsidRPr="00F61AE9">
        <w:rPr>
          <w:i/>
          <w:iCs/>
          <w:lang w:val="en-US"/>
        </w:rPr>
        <w:t>Logical theories of qualification.</w:t>
      </w:r>
      <w:r w:rsidRPr="00F61AE9">
        <w:rPr>
          <w:lang w:val="en-US"/>
        </w:rPr>
        <w:t xml:space="preserve"> Studien und Texte zur Geistesgeschichte des Mittelalters, 49. Leiden, Brill, 1996.</w:t>
      </w:r>
      <w:r w:rsidRPr="00F61AE9">
        <w:rPr>
          <w:i/>
          <w:iCs/>
          <w:lang w:val="en-US"/>
        </w:rPr>
        <w:t xml:space="preserve"> </w:t>
      </w:r>
      <w:r w:rsidRPr="00F61AE9">
        <w:rPr>
          <w:lang w:val="en-US"/>
        </w:rPr>
        <w:t>X</w:t>
      </w:r>
      <w:r>
        <w:rPr>
          <w:lang w:val="en-US"/>
        </w:rPr>
        <w:t>VIII+545 p. [UNICAMP] [USP]</w:t>
      </w:r>
    </w:p>
    <w:p w:rsidR="00BE2588" w:rsidRDefault="00BE2588" w:rsidP="00BE2588">
      <w:pPr>
        <w:pStyle w:val="PargrafoparaBibl"/>
        <w:rPr>
          <w:color w:val="808080"/>
          <w:lang w:val="en-US"/>
        </w:rPr>
      </w:pPr>
      <w:bookmarkStart w:id="105" w:name="_Hlk488233361"/>
      <w:r>
        <w:rPr>
          <w:color w:val="808080"/>
          <w:lang w:val="en-US"/>
        </w:rPr>
        <w:t xml:space="preserve">BIARD, J., éd., </w:t>
      </w:r>
      <w:r w:rsidRPr="0034086B">
        <w:rPr>
          <w:i/>
          <w:color w:val="808080"/>
          <w:lang w:val="en-US"/>
        </w:rPr>
        <w:t>Raison et démonstration. Les commentaires médiévaux sur les Seconds analytiques</w:t>
      </w:r>
      <w:r>
        <w:rPr>
          <w:color w:val="808080"/>
          <w:lang w:val="en-US"/>
        </w:rPr>
        <w:t>. Studia artistarum, 40</w:t>
      </w:r>
      <w:r w:rsidRPr="00DC26E1">
        <w:rPr>
          <w:color w:val="808080"/>
          <w:lang w:val="en-US"/>
        </w:rPr>
        <w:t xml:space="preserve">. Turnhout, Brepols, </w:t>
      </w:r>
      <w:r>
        <w:rPr>
          <w:color w:val="808080"/>
          <w:lang w:val="en-US"/>
        </w:rPr>
        <w:t>2015</w:t>
      </w:r>
      <w:r w:rsidRPr="00DC26E1">
        <w:rPr>
          <w:color w:val="808080"/>
          <w:lang w:val="en-US"/>
        </w:rPr>
        <w:t>.</w:t>
      </w:r>
      <w:r w:rsidRPr="00BE2588">
        <w:rPr>
          <w:color w:val="808080"/>
          <w:lang w:val="en-US"/>
        </w:rPr>
        <w:t xml:space="preserve"> </w:t>
      </w:r>
      <w:r w:rsidRPr="00424EAE">
        <w:rPr>
          <w:color w:val="808080"/>
          <w:lang w:val="en-US"/>
        </w:rPr>
        <w:t>310 p.</w:t>
      </w:r>
    </w:p>
    <w:bookmarkEnd w:id="105"/>
    <w:p w:rsidR="00FB7112" w:rsidRPr="00F61AE9" w:rsidRDefault="00FB7112" w:rsidP="00B66F1E">
      <w:pPr>
        <w:pStyle w:val="PargrafoparaBibl"/>
        <w:widowControl/>
        <w:rPr>
          <w:lang w:val="es-ES_tradnl"/>
        </w:rPr>
      </w:pPr>
      <w:r w:rsidRPr="00F61AE9">
        <w:rPr>
          <w:lang w:val="en-US"/>
        </w:rPr>
        <w:lastRenderedPageBreak/>
        <w:t xml:space="preserve">BROADIE, A., </w:t>
      </w:r>
      <w:r w:rsidRPr="00F61AE9">
        <w:rPr>
          <w:i/>
          <w:lang w:val="en-US"/>
        </w:rPr>
        <w:t>Introduction to Medieval Logic</w:t>
      </w:r>
      <w:r w:rsidRPr="00F61AE9">
        <w:rPr>
          <w:lang w:val="en-US"/>
        </w:rPr>
        <w:t xml:space="preserve">. </w:t>
      </w:r>
      <w:r w:rsidRPr="00F61AE9">
        <w:rPr>
          <w:lang w:val="es-ES_tradnl"/>
        </w:rPr>
        <w:t>Oxford, Clarendon, 1993</w:t>
      </w:r>
      <w:r w:rsidRPr="00F61AE9">
        <w:rPr>
          <w:szCs w:val="24"/>
          <w:vertAlign w:val="superscript"/>
          <w:lang w:val="es-ES_tradnl"/>
        </w:rPr>
        <w:t>2</w:t>
      </w:r>
      <w:r w:rsidRPr="00F61AE9">
        <w:rPr>
          <w:lang w:val="es-ES_tradnl"/>
        </w:rPr>
        <w:t xml:space="preserve">. </w:t>
      </w:r>
      <w:r w:rsidRPr="00F61AE9">
        <w:rPr>
          <w:szCs w:val="24"/>
          <w:lang w:val="en-US"/>
        </w:rPr>
        <w:t xml:space="preserve">2002. </w:t>
      </w:r>
      <w:r w:rsidRPr="00F61AE9">
        <w:rPr>
          <w:lang w:val="es-ES_tradnl"/>
        </w:rPr>
        <w:t>219 p. [UFABC] [UNICAMP]</w:t>
      </w:r>
      <w:r w:rsidRPr="00F61AE9">
        <w:rPr>
          <w:lang w:val="fr-FR"/>
        </w:rPr>
        <w:t xml:space="preserve"> [USP]</w:t>
      </w:r>
    </w:p>
    <w:p w:rsidR="00FB7112" w:rsidRPr="00CC5C85" w:rsidRDefault="00FB7112" w:rsidP="00B66F1E">
      <w:pPr>
        <w:pStyle w:val="PargrafoparaBibl"/>
        <w:widowControl/>
        <w:rPr>
          <w:lang w:val="en-US"/>
        </w:rPr>
      </w:pPr>
      <w:r w:rsidRPr="00CC5C85">
        <w:rPr>
          <w:lang w:val="en-US"/>
        </w:rPr>
        <w:t xml:space="preserve">DUHEM, P., </w:t>
      </w:r>
      <w:r w:rsidRPr="00CC5C85">
        <w:rPr>
          <w:i/>
          <w:lang w:val="en-US"/>
        </w:rPr>
        <w:t>Medieval cosmology: theories of infinity, place, time, void, and the plurality of worlds</w:t>
      </w:r>
      <w:r w:rsidRPr="00CC5C85">
        <w:rPr>
          <w:lang w:val="en-US"/>
        </w:rPr>
        <w:t>. Ed. and</w:t>
      </w:r>
      <w:r>
        <w:rPr>
          <w:lang w:val="en-US"/>
        </w:rPr>
        <w:t xml:space="preserve"> tr. by R. Ariew. Chicago, UP, </w:t>
      </w:r>
      <w:r w:rsidRPr="00CC5C85">
        <w:rPr>
          <w:lang w:val="en-US"/>
        </w:rPr>
        <w:t>1985</w:t>
      </w:r>
      <w:r>
        <w:rPr>
          <w:lang w:val="en-US"/>
        </w:rPr>
        <w:t>.</w:t>
      </w:r>
      <w:r w:rsidRPr="00CC5C85">
        <w:rPr>
          <w:lang w:val="en-US"/>
        </w:rPr>
        <w:t xml:space="preserve"> 1987. </w:t>
      </w:r>
      <w:r w:rsidRPr="003F04C0">
        <w:rPr>
          <w:lang w:val="en-US"/>
        </w:rPr>
        <w:t>XXXI+601 p.</w:t>
      </w:r>
      <w:r w:rsidRPr="00CC5C85">
        <w:rPr>
          <w:lang w:val="en-US"/>
        </w:rPr>
        <w:t xml:space="preserve"> </w:t>
      </w:r>
      <w:r>
        <w:rPr>
          <w:lang w:val="en-US"/>
        </w:rPr>
        <w:t xml:space="preserve">[UFABC] </w:t>
      </w:r>
      <w:r w:rsidRPr="00CC5C85">
        <w:rPr>
          <w:lang w:val="en-US"/>
        </w:rPr>
        <w:t>[UNICAMP]</w:t>
      </w:r>
    </w:p>
    <w:p w:rsidR="00FB7112" w:rsidRPr="00F61AE9" w:rsidRDefault="00FB7112" w:rsidP="00B66F1E">
      <w:pPr>
        <w:pStyle w:val="PargrafoparaBibl"/>
        <w:widowControl/>
        <w:rPr>
          <w:lang w:val="fr-FR"/>
        </w:rPr>
      </w:pPr>
      <w:r w:rsidRPr="00F61AE9">
        <w:rPr>
          <w:lang w:val="en-US"/>
        </w:rPr>
        <w:t xml:space="preserve">HANKINS, J., </w:t>
      </w:r>
      <w:r w:rsidRPr="00F61AE9">
        <w:rPr>
          <w:i/>
          <w:lang w:val="en-US"/>
        </w:rPr>
        <w:t>The Cambridge companion to Renaissance philosophy</w:t>
      </w:r>
      <w:r w:rsidRPr="00F61AE9">
        <w:rPr>
          <w:lang w:val="en-US"/>
        </w:rPr>
        <w:t>. Cambridge, UP, 2007. XVI+430 p.</w:t>
      </w:r>
      <w:r w:rsidRPr="00F61AE9">
        <w:rPr>
          <w:szCs w:val="16"/>
          <w:lang w:val="en-US"/>
        </w:rPr>
        <w:t xml:space="preserve"> </w:t>
      </w:r>
      <w:r w:rsidRPr="00F61AE9">
        <w:rPr>
          <w:lang w:val="en-US"/>
        </w:rPr>
        <w:t>[UNESP] [UNICAMP] [USP]</w:t>
      </w:r>
    </w:p>
    <w:p w:rsidR="00FB7112" w:rsidRPr="00811B79" w:rsidRDefault="00FB7112" w:rsidP="00B66F1E">
      <w:pPr>
        <w:pStyle w:val="PargrafoparaBibl"/>
        <w:widowControl/>
        <w:rPr>
          <w:lang w:val="en-US"/>
        </w:rPr>
      </w:pPr>
      <w:r w:rsidRPr="00F61AE9">
        <w:t xml:space="preserve">HENRY, D. P., </w:t>
      </w:r>
      <w:r w:rsidRPr="00F61AE9">
        <w:rPr>
          <w:i/>
        </w:rPr>
        <w:t>Medieval mereology</w:t>
      </w:r>
      <w:r w:rsidRPr="00F61AE9">
        <w:t xml:space="preserve">. </w:t>
      </w:r>
      <w:r w:rsidRPr="00F61AE9">
        <w:rPr>
          <w:lang w:val="en-US"/>
        </w:rPr>
        <w:t xml:space="preserve">Bochumer Studien zur Philosophie, 16. Amsterdam, Grüner, 1991. </w:t>
      </w:r>
      <w:r>
        <w:rPr>
          <w:lang w:val="en-US"/>
        </w:rPr>
        <w:t>XXV+</w:t>
      </w:r>
      <w:r w:rsidRPr="00F61AE9">
        <w:rPr>
          <w:lang w:val="en-US"/>
        </w:rPr>
        <w:t xml:space="preserve">609 </w:t>
      </w:r>
      <w:r>
        <w:rPr>
          <w:lang w:val="en-US"/>
        </w:rPr>
        <w:t>S. [UFSCar] [UNICAMP] [USP] {NA}</w:t>
      </w:r>
    </w:p>
    <w:p w:rsidR="000B14E8" w:rsidRPr="006347B9" w:rsidRDefault="000B14E8" w:rsidP="00B66F1E">
      <w:pPr>
        <w:pStyle w:val="PargrafoparaBibl"/>
        <w:widowControl/>
        <w:rPr>
          <w:lang w:val="en-US"/>
        </w:rPr>
      </w:pPr>
      <w:r w:rsidRPr="006347B9">
        <w:rPr>
          <w:lang w:val="en-US"/>
        </w:rPr>
        <w:t>HONNEFELDER, L., et al., eds.,</w:t>
      </w:r>
      <w:r>
        <w:rPr>
          <w:lang w:val="en-US"/>
        </w:rPr>
        <w:t xml:space="preserve"> </w:t>
      </w:r>
      <w:r w:rsidRPr="00E7018C">
        <w:rPr>
          <w:i/>
          <w:lang w:val="en-US"/>
        </w:rPr>
        <w:t>Unity and time in metaphysics</w:t>
      </w:r>
      <w:r>
        <w:rPr>
          <w:lang w:val="en-US"/>
        </w:rPr>
        <w:t xml:space="preserve">. </w:t>
      </w:r>
      <w:r w:rsidRPr="00E7018C">
        <w:rPr>
          <w:lang w:val="en-US"/>
        </w:rPr>
        <w:t>Berlin:</w:t>
      </w:r>
      <w:r>
        <w:rPr>
          <w:lang w:val="en-US"/>
        </w:rPr>
        <w:t xml:space="preserve"> de Gruyter, </w:t>
      </w:r>
      <w:r w:rsidRPr="00E7018C">
        <w:rPr>
          <w:lang w:val="en-US"/>
        </w:rPr>
        <w:t>2009</w:t>
      </w:r>
      <w:r>
        <w:rPr>
          <w:lang w:val="en-US"/>
        </w:rPr>
        <w:t>. VIII+245 p. [USP]</w:t>
      </w:r>
    </w:p>
    <w:p w:rsidR="00FB7112" w:rsidRPr="00F61AE9" w:rsidRDefault="00FB7112" w:rsidP="00B66F1E">
      <w:pPr>
        <w:pStyle w:val="PargrafoparaBibl"/>
        <w:widowControl/>
        <w:rPr>
          <w:lang w:val="en-US"/>
        </w:rPr>
      </w:pPr>
      <w:r w:rsidRPr="00F61AE9">
        <w:rPr>
          <w:lang w:val="en-US"/>
        </w:rPr>
        <w:t xml:space="preserve">KEFFER, H., </w:t>
      </w:r>
      <w:r w:rsidRPr="00F61AE9">
        <w:rPr>
          <w:i/>
          <w:iCs/>
          <w:lang w:val="en-US"/>
        </w:rPr>
        <w:t>De Obligationibus</w:t>
      </w:r>
      <w:r w:rsidRPr="00F61AE9">
        <w:rPr>
          <w:lang w:val="en-US"/>
        </w:rPr>
        <w:t xml:space="preserve">. </w:t>
      </w:r>
      <w:r w:rsidRPr="00F61AE9">
        <w:rPr>
          <w:i/>
          <w:iCs/>
          <w:lang w:val="en-US"/>
        </w:rPr>
        <w:t>Rekonstruktion einer spätmittelalterlichen Disputationstheorie.</w:t>
      </w:r>
      <w:r w:rsidRPr="00F61AE9">
        <w:rPr>
          <w:lang w:val="en-US"/>
        </w:rPr>
        <w:t xml:space="preserve"> Leiden, Brill, 2001. 290 p. [UFSCar] [USP]</w:t>
      </w:r>
    </w:p>
    <w:p w:rsidR="00FB7112" w:rsidRPr="00637320" w:rsidRDefault="00FB7112" w:rsidP="00B66F1E">
      <w:pPr>
        <w:pStyle w:val="PargrafoparaBibl"/>
        <w:widowControl/>
        <w:rPr>
          <w:noProof/>
          <w:lang w:val="en-US"/>
        </w:rPr>
      </w:pPr>
      <w:r w:rsidRPr="00F61AE9">
        <w:rPr>
          <w:lang w:val="en-US"/>
        </w:rPr>
        <w:t xml:space="preserve">LAWN, B., </w:t>
      </w:r>
      <w:r w:rsidRPr="00F61AE9">
        <w:rPr>
          <w:i/>
          <w:lang w:val="en-US"/>
        </w:rPr>
        <w:t>The rise and decline of the scholastic ‘quaestio disputata’. With special emphasis on its use in the teaching of medicine and science</w:t>
      </w:r>
      <w:r w:rsidRPr="00F61AE9">
        <w:rPr>
          <w:lang w:val="en-US"/>
        </w:rPr>
        <w:t xml:space="preserve">. Education and society in the Middle Ages and Renaissance, 2. Leiden, Brill, 1993. </w:t>
      </w:r>
      <w:r>
        <w:rPr>
          <w:lang w:val="en-US"/>
        </w:rPr>
        <w:t>X+</w:t>
      </w:r>
      <w:r w:rsidRPr="00637320">
        <w:rPr>
          <w:lang w:val="en-US"/>
        </w:rPr>
        <w:t xml:space="preserve">176 p. </w:t>
      </w:r>
      <w:r w:rsidRPr="00637320">
        <w:rPr>
          <w:noProof/>
          <w:lang w:val="en-US"/>
        </w:rPr>
        <w:t>[USP]</w:t>
      </w:r>
    </w:p>
    <w:p w:rsidR="00FB7112" w:rsidRPr="00F61AE9" w:rsidRDefault="00FB7112" w:rsidP="00B66F1E">
      <w:pPr>
        <w:pStyle w:val="PargrafoparaBibl"/>
        <w:widowControl/>
        <w:rPr>
          <w:noProof/>
          <w:color w:val="000000"/>
          <w:lang w:val="en-US"/>
        </w:rPr>
      </w:pPr>
      <w:r w:rsidRPr="00F61AE9">
        <w:rPr>
          <w:lang w:val="en-US"/>
        </w:rPr>
        <w:t xml:space="preserve">LUETHY, C., et al., eds., </w:t>
      </w:r>
      <w:r w:rsidRPr="00F61AE9">
        <w:rPr>
          <w:i/>
          <w:iCs/>
          <w:lang w:val="en-US"/>
        </w:rPr>
        <w:t>Late Medieval and Early Modern corpuscular matter theories</w:t>
      </w:r>
      <w:r w:rsidRPr="00F61AE9">
        <w:rPr>
          <w:lang w:val="en-US"/>
        </w:rPr>
        <w:t>. The Medieval and early modern science, 1. Leiden, Brill, 2001. VIII+610 p. [USP]</w:t>
      </w:r>
    </w:p>
    <w:p w:rsidR="00FB7112" w:rsidRPr="00F61AE9" w:rsidRDefault="00FB7112" w:rsidP="00B66F1E">
      <w:pPr>
        <w:pStyle w:val="PargrafoparaBibl"/>
        <w:widowControl/>
        <w:rPr>
          <w:lang w:val="en-US"/>
        </w:rPr>
      </w:pPr>
      <w:r w:rsidRPr="00F61AE9">
        <w:rPr>
          <w:lang w:val="en-US"/>
        </w:rPr>
        <w:t>MAIERÙ, A., and VALENTE.</w:t>
      </w:r>
      <w:r w:rsidRPr="00F61AE9">
        <w:rPr>
          <w:i/>
          <w:iCs/>
          <w:lang w:val="en-US"/>
        </w:rPr>
        <w:t xml:space="preserve"> </w:t>
      </w:r>
      <w:r w:rsidRPr="00F61AE9">
        <w:rPr>
          <w:lang w:val="en-US"/>
        </w:rPr>
        <w:t xml:space="preserve">L., eds., </w:t>
      </w:r>
      <w:r w:rsidRPr="00F61AE9">
        <w:rPr>
          <w:i/>
          <w:iCs/>
          <w:lang w:val="en-US"/>
        </w:rPr>
        <w:t xml:space="preserve">Medieval theories on assertive and non-assertive language. </w:t>
      </w:r>
      <w:r w:rsidRPr="00F61AE9">
        <w:rPr>
          <w:lang w:val="en-US"/>
        </w:rPr>
        <w:t>Lessico intellettuale europeo, 97. Firenze, Olschki, 2004. VIII+580 p. [USP]</w:t>
      </w:r>
    </w:p>
    <w:p w:rsidR="00FB7112" w:rsidRPr="00314F9C" w:rsidRDefault="00FB7112" w:rsidP="00B66F1E">
      <w:pPr>
        <w:pStyle w:val="PargrafoparaBibl"/>
        <w:widowControl/>
        <w:rPr>
          <w:lang w:val="en-US"/>
        </w:rPr>
      </w:pPr>
      <w:r w:rsidRPr="0044791C">
        <w:rPr>
          <w:lang w:val="en-US"/>
        </w:rPr>
        <w:t xml:space="preserve">MAIERÙ, A., ed., </w:t>
      </w:r>
      <w:r w:rsidRPr="0044791C">
        <w:rPr>
          <w:i/>
          <w:lang w:val="en-US"/>
        </w:rPr>
        <w:t>English logic in Italy in the 14</w:t>
      </w:r>
      <w:r w:rsidRPr="0044791C">
        <w:rPr>
          <w:i/>
          <w:szCs w:val="24"/>
          <w:vertAlign w:val="superscript"/>
          <w:lang w:val="en-US"/>
        </w:rPr>
        <w:t>th</w:t>
      </w:r>
      <w:r w:rsidRPr="0044791C">
        <w:rPr>
          <w:i/>
          <w:lang w:val="en-US"/>
        </w:rPr>
        <w:t xml:space="preserve"> and 15</w:t>
      </w:r>
      <w:r w:rsidRPr="0044791C">
        <w:rPr>
          <w:i/>
          <w:szCs w:val="24"/>
          <w:vertAlign w:val="superscript"/>
          <w:lang w:val="en-US"/>
        </w:rPr>
        <w:t>th</w:t>
      </w:r>
      <w:r w:rsidRPr="0044791C">
        <w:rPr>
          <w:lang w:val="en-US"/>
        </w:rPr>
        <w:t xml:space="preserve"> </w:t>
      </w:r>
      <w:r w:rsidRPr="0044791C">
        <w:rPr>
          <w:i/>
          <w:lang w:val="en-US"/>
        </w:rPr>
        <w:t>Centuries</w:t>
      </w:r>
      <w:r w:rsidRPr="0044791C">
        <w:rPr>
          <w:lang w:val="en-US"/>
        </w:rPr>
        <w:t>. Acts of the 5</w:t>
      </w:r>
      <w:r w:rsidRPr="0044791C">
        <w:rPr>
          <w:szCs w:val="24"/>
          <w:vertAlign w:val="superscript"/>
          <w:lang w:val="en-US"/>
        </w:rPr>
        <w:t>th</w:t>
      </w:r>
      <w:r w:rsidRPr="0044791C">
        <w:rPr>
          <w:lang w:val="en-US"/>
        </w:rPr>
        <w:t xml:space="preserve"> European symposium on medieval logic and sematics. </w:t>
      </w:r>
      <w:r w:rsidRPr="00314F9C">
        <w:rPr>
          <w:lang w:val="en-US"/>
        </w:rPr>
        <w:t>Napoli, Bibliopolis, 1982</w:t>
      </w:r>
      <w:r w:rsidRPr="0044791C">
        <w:rPr>
          <w:lang w:val="en-US"/>
        </w:rPr>
        <w:t>. 388 p.</w:t>
      </w:r>
      <w:r w:rsidRPr="00314F9C">
        <w:rPr>
          <w:lang w:val="en-US"/>
        </w:rPr>
        <w:t xml:space="preserve"> [USP]</w:t>
      </w:r>
    </w:p>
    <w:p w:rsidR="00FB7112" w:rsidRPr="00F61AE9" w:rsidRDefault="00FB7112" w:rsidP="00B66F1E">
      <w:pPr>
        <w:pStyle w:val="PargrafoparaBibl"/>
        <w:widowControl/>
        <w:rPr>
          <w:lang w:val="en-US"/>
        </w:rPr>
      </w:pPr>
      <w:r w:rsidRPr="00F61AE9">
        <w:rPr>
          <w:lang w:val="en-US"/>
        </w:rPr>
        <w:t xml:space="preserve">MOODY, E. A., </w:t>
      </w:r>
      <w:r w:rsidRPr="00F61AE9">
        <w:rPr>
          <w:i/>
          <w:lang w:val="en-US"/>
        </w:rPr>
        <w:t>Truth and consequence in mediaeval logic</w:t>
      </w:r>
      <w:r w:rsidRPr="00F61AE9">
        <w:rPr>
          <w:lang w:val="en-US"/>
        </w:rPr>
        <w:t xml:space="preserve">. Amsterdam, North-Holland, 1953. 113 p. </w:t>
      </w:r>
      <w:r>
        <w:rPr>
          <w:szCs w:val="24"/>
          <w:lang w:val="en-US"/>
        </w:rPr>
        <w:t xml:space="preserve">[UFABC] </w:t>
      </w:r>
      <w:r w:rsidRPr="00F61AE9">
        <w:rPr>
          <w:lang w:val="en-US"/>
        </w:rPr>
        <w:t>[USP]</w:t>
      </w:r>
    </w:p>
    <w:p w:rsidR="00FB7112" w:rsidRPr="00F61AE9" w:rsidRDefault="00FB7112" w:rsidP="00B66F1E">
      <w:pPr>
        <w:pStyle w:val="PargrafoparaBibl"/>
        <w:widowControl/>
        <w:rPr>
          <w:lang w:val="en-US"/>
        </w:rPr>
      </w:pPr>
      <w:r w:rsidRPr="00F61AE9">
        <w:rPr>
          <w:lang w:val="en-US"/>
        </w:rPr>
        <w:t xml:space="preserve">THORNDIKE, L., </w:t>
      </w:r>
      <w:r w:rsidRPr="00F61AE9">
        <w:rPr>
          <w:i/>
          <w:iCs/>
          <w:lang w:val="en-US"/>
        </w:rPr>
        <w:t>Science and thought in the Fifteenth Century. Studies in the history of medicine and surgery, natural and mathematical science, philosophy and politics</w:t>
      </w:r>
      <w:r w:rsidRPr="00F61AE9">
        <w:rPr>
          <w:lang w:val="en-US"/>
        </w:rPr>
        <w:t>. New York, Columbia UP, 1929. 1967. 387 p. [UNESP] [USP]</w:t>
      </w:r>
    </w:p>
    <w:p w:rsidR="00FB7112" w:rsidRPr="00FB7112" w:rsidRDefault="00FB7112" w:rsidP="00B66F1E">
      <w:pPr>
        <w:pStyle w:val="PargrafoparaBibl"/>
        <w:widowControl/>
      </w:pPr>
      <w:r w:rsidRPr="00F61AE9">
        <w:rPr>
          <w:lang w:val="en-US"/>
        </w:rPr>
        <w:t xml:space="preserve">WALLACE, W. A., </w:t>
      </w:r>
      <w:r w:rsidRPr="00F61AE9">
        <w:rPr>
          <w:i/>
          <w:iCs/>
          <w:lang w:val="en-US"/>
        </w:rPr>
        <w:t>Prelude to Galileo. Essays on Medieval and Sixteenth-Century sources of Galileo’s thought</w:t>
      </w:r>
      <w:r w:rsidRPr="00F61AE9">
        <w:rPr>
          <w:lang w:val="en-US"/>
        </w:rPr>
        <w:t xml:space="preserve">. </w:t>
      </w:r>
      <w:r w:rsidRPr="00FB7112">
        <w:t>Dordrecht / Boston, Reidel, 1981. XVI+369 p. [USP]</w:t>
      </w:r>
    </w:p>
    <w:p w:rsidR="00FB7112" w:rsidRPr="00FB7112" w:rsidRDefault="00FB7112" w:rsidP="00B66F1E">
      <w:pPr>
        <w:pStyle w:val="PargrafoparaBibl"/>
        <w:widowControl/>
      </w:pPr>
    </w:p>
    <w:p w:rsidR="00FB7112" w:rsidRPr="00FB7112" w:rsidRDefault="00FB7112" w:rsidP="00B66F1E">
      <w:pPr>
        <w:spacing w:after="200" w:line="276" w:lineRule="auto"/>
        <w:rPr>
          <w:bCs/>
        </w:rPr>
      </w:pPr>
      <w:r w:rsidRPr="00FB7112">
        <w:rPr>
          <w:bCs/>
        </w:rPr>
        <w:br w:type="page"/>
      </w:r>
    </w:p>
    <w:p w:rsidR="00FB7112" w:rsidRPr="00F61AE9" w:rsidRDefault="00FB7112" w:rsidP="00B66F1E">
      <w:pPr>
        <w:pStyle w:val="Ttulo4"/>
        <w:widowControl/>
        <w:rPr>
          <w:color w:val="FF0000"/>
          <w:lang w:val="es-ES_tradnl"/>
        </w:rPr>
      </w:pPr>
      <w:r w:rsidRPr="00F61AE9">
        <w:rPr>
          <w:color w:val="FF0000"/>
          <w:lang w:val="es-ES_tradnl"/>
        </w:rPr>
        <w:lastRenderedPageBreak/>
        <w:t>pedro d’ailly, 1351-1420</w:t>
      </w:r>
    </w:p>
    <w:p w:rsidR="00FB7112" w:rsidRPr="00FB4E5C" w:rsidRDefault="00FB7112" w:rsidP="00B66F1E">
      <w:pPr>
        <w:pStyle w:val="Ttulo5"/>
        <w:keepNext/>
        <w:spacing w:before="0"/>
        <w:rPr>
          <w:color w:val="FF0000"/>
          <w:lang w:val="es-ES_tradnl"/>
        </w:rPr>
      </w:pPr>
      <w:r>
        <w:rPr>
          <w:color w:val="FF0000"/>
          <w:lang w:val="es-ES_tradnl"/>
        </w:rPr>
        <w:t>Edições modernas</w:t>
      </w:r>
    </w:p>
    <w:p w:rsidR="00FB7112" w:rsidRDefault="00FB7112" w:rsidP="00B66F1E">
      <w:pPr>
        <w:pStyle w:val="PargrafoparaBibl"/>
        <w:widowControl/>
        <w:rPr>
          <w:lang w:val="es-ES_tradnl"/>
        </w:rPr>
      </w:pPr>
      <w:r w:rsidRPr="00F61AE9">
        <w:rPr>
          <w:lang w:val="es-ES_tradnl"/>
        </w:rPr>
        <w:t xml:space="preserve">PETRUS </w:t>
      </w:r>
      <w:r w:rsidRPr="0081116F">
        <w:t>DE AILLIACO</w:t>
      </w:r>
      <w:r w:rsidRPr="00F61AE9">
        <w:rPr>
          <w:lang w:val="es-ES_tradnl"/>
        </w:rPr>
        <w:t xml:space="preserve">, </w:t>
      </w:r>
      <w:r w:rsidRPr="00F61AE9">
        <w:rPr>
          <w:i/>
          <w:lang w:val="es-ES_tradnl"/>
        </w:rPr>
        <w:t>Quaestiones super libros Sententiarum cum quibusdam in fine adjunctis</w:t>
      </w:r>
      <w:r w:rsidRPr="00F61AE9">
        <w:rPr>
          <w:lang w:val="es-ES_tradnl"/>
        </w:rPr>
        <w:t xml:space="preserve">. Strassburg, 1490. </w:t>
      </w:r>
      <w:r>
        <w:rPr>
          <w:lang w:val="es-ES_tradnl"/>
        </w:rPr>
        <w:t>Frankfurt, Minerva, 1968. Não paginado. [USP]</w:t>
      </w:r>
    </w:p>
    <w:p w:rsidR="00FB7112" w:rsidRPr="00C4010D" w:rsidRDefault="00FB7112" w:rsidP="00B66F1E">
      <w:pPr>
        <w:pStyle w:val="PargrafoparaBibl"/>
        <w:widowControl/>
        <w:rPr>
          <w:lang w:val="es-ES_tradnl"/>
        </w:rPr>
      </w:pPr>
      <w:r w:rsidRPr="00F61AE9">
        <w:rPr>
          <w:lang w:val="es-ES_tradnl"/>
        </w:rPr>
        <w:t xml:space="preserve">PIERRE D’AILLY, </w:t>
      </w:r>
      <w:r w:rsidRPr="00F61AE9">
        <w:rPr>
          <w:i/>
          <w:lang w:val="es-ES_tradnl"/>
        </w:rPr>
        <w:t>Tractatus et sermones</w:t>
      </w:r>
      <w:r w:rsidRPr="00F61AE9">
        <w:rPr>
          <w:lang w:val="es-ES_tradnl"/>
        </w:rPr>
        <w:t xml:space="preserve">. </w:t>
      </w:r>
      <w:r w:rsidRPr="00C4010D">
        <w:rPr>
          <w:lang w:val="es-ES_tradnl"/>
        </w:rPr>
        <w:t xml:space="preserve">Strassburg, 1490. Frankfurt, Minerva, </w:t>
      </w:r>
      <w:r w:rsidRPr="00D461BA">
        <w:rPr>
          <w:rStyle w:val="field-content"/>
          <w:lang w:val="es-ES_tradnl"/>
        </w:rPr>
        <w:t>1971</w:t>
      </w:r>
      <w:r w:rsidRPr="00C4010D">
        <w:rPr>
          <w:lang w:val="es-ES_tradnl"/>
        </w:rPr>
        <w:t xml:space="preserve">. </w:t>
      </w:r>
      <w:r>
        <w:rPr>
          <w:lang w:val="es-ES_tradnl"/>
        </w:rPr>
        <w:t>326 p. [USP] {NA}</w:t>
      </w:r>
    </w:p>
    <w:p w:rsidR="00E63F08" w:rsidRDefault="00E63F08" w:rsidP="00B66F1E">
      <w:pPr>
        <w:pStyle w:val="PargrafoparaBibl"/>
        <w:widowControl/>
        <w:rPr>
          <w:lang w:val="es-ES_tradnl"/>
        </w:rPr>
      </w:pPr>
      <w:r w:rsidRPr="00E63F08">
        <w:rPr>
          <w:lang w:val="es-ES_tradnl"/>
        </w:rPr>
        <w:t xml:space="preserve">JOHANNES GERSON, </w:t>
      </w:r>
      <w:r w:rsidRPr="00E63F08">
        <w:rPr>
          <w:i/>
          <w:lang w:val="es-ES_tradnl"/>
        </w:rPr>
        <w:t>Opera omnia</w:t>
      </w:r>
      <w:r w:rsidRPr="00E63F08">
        <w:rPr>
          <w:lang w:val="es-ES_tradnl"/>
        </w:rPr>
        <w:t xml:space="preserve">. </w:t>
      </w:r>
      <w:r>
        <w:rPr>
          <w:lang w:val="es-ES_tradnl"/>
        </w:rPr>
        <w:t>N</w:t>
      </w:r>
      <w:r w:rsidRPr="00E63F08">
        <w:rPr>
          <w:rFonts w:hint="eastAsia"/>
          <w:lang w:val="es-ES_tradnl"/>
        </w:rPr>
        <w:t>ovo ordine digesta &amp; in V tomos distributa ... quibus accessêre Henrici de Hassia, Petri de Alliaco</w:t>
      </w:r>
      <w:r>
        <w:rPr>
          <w:lang w:val="es-ES_tradnl"/>
        </w:rPr>
        <w:t xml:space="preserve"> et al. O</w:t>
      </w:r>
      <w:r w:rsidRPr="00E63F08">
        <w:rPr>
          <w:rFonts w:hint="eastAsia"/>
          <w:lang w:val="es-ES_tradnl"/>
        </w:rPr>
        <w:t>pera et studio M. L. E</w:t>
      </w:r>
      <w:r>
        <w:rPr>
          <w:lang w:val="es-ES_tradnl"/>
        </w:rPr>
        <w:t>.</w:t>
      </w:r>
      <w:r w:rsidRPr="00E63F08">
        <w:rPr>
          <w:rFonts w:hint="eastAsia"/>
          <w:lang w:val="es-ES_tradnl"/>
        </w:rPr>
        <w:t xml:space="preserve"> </w:t>
      </w:r>
      <w:r>
        <w:rPr>
          <w:lang w:val="es-ES_tradnl"/>
        </w:rPr>
        <w:t>d</w:t>
      </w:r>
      <w:r>
        <w:rPr>
          <w:rFonts w:hint="eastAsia"/>
          <w:lang w:val="es-ES_tradnl"/>
        </w:rPr>
        <w:t>u Pin</w:t>
      </w:r>
      <w:r w:rsidRPr="00F33C54">
        <w:rPr>
          <w:lang w:val="en-US"/>
        </w:rPr>
        <w:t xml:space="preserve">. Antwerpen, </w:t>
      </w:r>
      <w:r w:rsidRPr="00F61AE9">
        <w:rPr>
          <w:lang w:val="es-ES_tradnl"/>
        </w:rPr>
        <w:t>1706. Hildesheim, Olms, 19</w:t>
      </w:r>
      <w:r w:rsidR="001F6F27">
        <w:rPr>
          <w:lang w:val="es-ES_tradnl"/>
        </w:rPr>
        <w:t xml:space="preserve">87. 5 Bände. [UFSCar] </w:t>
      </w:r>
      <w:r>
        <w:rPr>
          <w:lang w:val="es-ES_tradnl"/>
        </w:rPr>
        <w:t xml:space="preserve">[USP] </w:t>
      </w:r>
      <w:r w:rsidRPr="00AE0DE1">
        <w:rPr>
          <w:sz w:val="22"/>
          <w:szCs w:val="22"/>
          <w:lang w:val="es-ES_tradnl"/>
        </w:rPr>
        <w:t>[= falta o vol. 5]</w:t>
      </w:r>
    </w:p>
    <w:p w:rsidR="00FB7112" w:rsidRPr="00A90227" w:rsidRDefault="00FB7112" w:rsidP="00B66F1E">
      <w:pPr>
        <w:pStyle w:val="Ttulo5"/>
        <w:keepNext/>
        <w:spacing w:before="0"/>
        <w:rPr>
          <w:noProof/>
          <w:color w:val="FF0000"/>
        </w:rPr>
      </w:pPr>
      <w:r>
        <w:rPr>
          <w:noProof/>
          <w:color w:val="FF0000"/>
        </w:rPr>
        <w:t>Corpus christianorum</w:t>
      </w:r>
    </w:p>
    <w:p w:rsidR="00FB7112" w:rsidRPr="008E2CBE" w:rsidRDefault="00FB7112" w:rsidP="00B66F1E">
      <w:pPr>
        <w:pStyle w:val="PargrafoparaBibl"/>
        <w:widowControl/>
        <w:rPr>
          <w:color w:val="808080"/>
          <w:lang w:val="en-US"/>
        </w:rPr>
      </w:pPr>
      <w:r w:rsidRPr="00D461BA">
        <w:rPr>
          <w:color w:val="808080"/>
          <w:lang w:val="es-ES_tradnl"/>
        </w:rPr>
        <w:t xml:space="preserve">PETRUS DE ALLIACO, </w:t>
      </w:r>
      <w:r w:rsidRPr="00D461BA">
        <w:rPr>
          <w:bCs/>
          <w:i/>
          <w:color w:val="808080"/>
          <w:lang w:val="es-ES_tradnl"/>
        </w:rPr>
        <w:t>Questi</w:t>
      </w:r>
      <w:r w:rsidRPr="00F66752">
        <w:rPr>
          <w:bCs/>
          <w:i/>
          <w:color w:val="808080"/>
        </w:rPr>
        <w:t xml:space="preserve">ones super primum, tertium et quartum librum Sententiarum. </w:t>
      </w:r>
      <w:r w:rsidRPr="00E91334">
        <w:rPr>
          <w:bCs/>
          <w:i/>
          <w:color w:val="808080"/>
        </w:rPr>
        <w:t>I: Principia et questio circa Prologum</w:t>
      </w:r>
      <w:r w:rsidRPr="00E91334">
        <w:rPr>
          <w:bCs/>
          <w:color w:val="808080"/>
        </w:rPr>
        <w:t xml:space="preserve">. Ed. M. Brinzei. CCCM, </w:t>
      </w:r>
      <w:r w:rsidRPr="00F66752">
        <w:rPr>
          <w:bCs/>
          <w:color w:val="808080"/>
        </w:rPr>
        <w:t>258</w:t>
      </w:r>
      <w:r w:rsidRPr="00E91334">
        <w:rPr>
          <w:bCs/>
          <w:color w:val="808080"/>
        </w:rPr>
        <w:t xml:space="preserve">. </w:t>
      </w:r>
      <w:r w:rsidRPr="00F66752">
        <w:rPr>
          <w:color w:val="808080"/>
          <w:lang w:val="en-US"/>
        </w:rPr>
        <w:t xml:space="preserve">Turnhout, Brepols, 2013. </w:t>
      </w:r>
      <w:r w:rsidRPr="008E2CBE">
        <w:rPr>
          <w:color w:val="808080"/>
          <w:lang w:val="en-US"/>
        </w:rPr>
        <w:t>LXX+260 p.*</w:t>
      </w:r>
    </w:p>
    <w:p w:rsidR="00FB7112" w:rsidRPr="00727B6B" w:rsidRDefault="00727B6B" w:rsidP="00B66F1E">
      <w:pPr>
        <w:pStyle w:val="Ttulo5"/>
        <w:keepNext/>
        <w:spacing w:before="0"/>
        <w:rPr>
          <w:i/>
          <w:color w:val="FF0000"/>
          <w:lang w:val="en-US"/>
        </w:rPr>
      </w:pPr>
      <w:r w:rsidRPr="00727B6B">
        <w:rPr>
          <w:i/>
          <w:color w:val="FF0000"/>
          <w:lang w:val="en-US"/>
        </w:rPr>
        <w:t>Ymago mundi</w:t>
      </w:r>
    </w:p>
    <w:p w:rsidR="00FB7112" w:rsidRPr="00D461BA" w:rsidRDefault="00FB7112" w:rsidP="00B66F1E">
      <w:pPr>
        <w:pStyle w:val="PargrafoparaBibl"/>
        <w:widowControl/>
        <w:rPr>
          <w:lang w:val="es-ES_tradnl"/>
        </w:rPr>
      </w:pPr>
      <w:r w:rsidRPr="00C4010D">
        <w:rPr>
          <w:lang w:val="es-ES_tradnl"/>
        </w:rPr>
        <w:t xml:space="preserve">PIERRE D’AILLY, </w:t>
      </w:r>
      <w:r w:rsidRPr="00C4010D">
        <w:rPr>
          <w:i/>
          <w:iCs/>
          <w:lang w:val="es-ES_tradnl"/>
        </w:rPr>
        <w:t>Ymago mundi</w:t>
      </w:r>
      <w:r w:rsidRPr="00C4010D">
        <w:rPr>
          <w:lang w:val="es-ES_tradnl"/>
        </w:rPr>
        <w:t>. Tr. C. Colomb et E. Buron. Paris</w:t>
      </w:r>
      <w:r w:rsidRPr="00D461BA">
        <w:rPr>
          <w:lang w:val="es-ES_tradnl"/>
        </w:rPr>
        <w:t>, Maisonneuve</w:t>
      </w:r>
      <w:r>
        <w:rPr>
          <w:lang w:val="es-ES_tradnl"/>
        </w:rPr>
        <w:t>,</w:t>
      </w:r>
      <w:r w:rsidRPr="00D461BA">
        <w:rPr>
          <w:lang w:val="es-ES_tradnl"/>
        </w:rPr>
        <w:t xml:space="preserve"> 1930. 3 vols. [USP]</w:t>
      </w:r>
    </w:p>
    <w:p w:rsidR="00727B6B" w:rsidRDefault="00727B6B" w:rsidP="00727B6B">
      <w:pPr>
        <w:pStyle w:val="Ttulo5"/>
        <w:keepNext/>
        <w:spacing w:before="0"/>
        <w:rPr>
          <w:color w:val="FF0000"/>
          <w:lang w:val="en-US"/>
        </w:rPr>
      </w:pPr>
      <w:r>
        <w:rPr>
          <w:color w:val="FF0000"/>
          <w:lang w:val="en-US"/>
        </w:rPr>
        <w:t>Diversas</w:t>
      </w:r>
    </w:p>
    <w:p w:rsidR="00FB7112" w:rsidRDefault="00FB7112" w:rsidP="00B66F1E">
      <w:pPr>
        <w:pStyle w:val="PargrafoparaBibl"/>
        <w:widowControl/>
        <w:rPr>
          <w:lang w:val="en-US"/>
        </w:rPr>
      </w:pPr>
      <w:r w:rsidRPr="00F61AE9">
        <w:rPr>
          <w:bCs/>
          <w:lang w:val="en-US"/>
        </w:rPr>
        <w:t xml:space="preserve">PETER OF AILLY, </w:t>
      </w:r>
      <w:r w:rsidRPr="00F61AE9">
        <w:rPr>
          <w:bCs/>
          <w:i/>
          <w:lang w:val="en-US"/>
        </w:rPr>
        <w:t>Concepts and insolubles</w:t>
      </w:r>
      <w:r w:rsidRPr="00F61AE9">
        <w:rPr>
          <w:bCs/>
          <w:lang w:val="en-US"/>
        </w:rPr>
        <w:t xml:space="preserve">. An annotated tr. by P. V. Spade. Synthese historical library, 19. </w:t>
      </w:r>
      <w:r w:rsidRPr="00653575">
        <w:rPr>
          <w:lang w:val="en-US"/>
        </w:rPr>
        <w:t xml:space="preserve">Dordrecht, </w:t>
      </w:r>
      <w:r>
        <w:rPr>
          <w:lang w:val="en-US"/>
        </w:rPr>
        <w:t>Reidel,</w:t>
      </w:r>
      <w:r w:rsidRPr="00F61AE9">
        <w:rPr>
          <w:bCs/>
          <w:lang w:val="en-US"/>
        </w:rPr>
        <w:t xml:space="preserve"> 1980.</w:t>
      </w:r>
      <w:r>
        <w:rPr>
          <w:bCs/>
          <w:lang w:val="en-US"/>
        </w:rPr>
        <w:t xml:space="preserve"> XIII+193</w:t>
      </w:r>
      <w:r w:rsidRPr="00F61AE9">
        <w:rPr>
          <w:bCs/>
          <w:lang w:val="en-US"/>
        </w:rPr>
        <w:t xml:space="preserve"> p. [UFSCar] </w:t>
      </w:r>
      <w:r>
        <w:rPr>
          <w:lang w:val="en-US"/>
        </w:rPr>
        <w:t>[USP]</w:t>
      </w:r>
    </w:p>
    <w:p w:rsidR="0031275B" w:rsidRDefault="0031275B" w:rsidP="0031275B">
      <w:pPr>
        <w:pStyle w:val="PargrafoparaBibl"/>
        <w:widowControl/>
        <w:rPr>
          <w:lang w:val="en-US"/>
        </w:rPr>
      </w:pPr>
      <w:r w:rsidRPr="008C184A">
        <w:rPr>
          <w:lang w:val="en-US"/>
        </w:rPr>
        <w:t xml:space="preserve">PETER VON AILLY, </w:t>
      </w:r>
      <w:r w:rsidRPr="008C184A">
        <w:rPr>
          <w:i/>
          <w:lang w:val="en-US"/>
        </w:rPr>
        <w:t>Tractatus de anima</w:t>
      </w:r>
      <w:r w:rsidRPr="008C184A">
        <w:rPr>
          <w:lang w:val="en-US"/>
        </w:rPr>
        <w:t xml:space="preserve"> in</w:t>
      </w:r>
      <w:r>
        <w:rPr>
          <w:lang w:val="en-US"/>
        </w:rPr>
        <w:t xml:space="preserve"> </w:t>
      </w:r>
      <w:r w:rsidRPr="00F61AE9">
        <w:rPr>
          <w:lang w:val="en-US"/>
        </w:rPr>
        <w:t xml:space="preserve">PLUTA, O., </w:t>
      </w:r>
      <w:r w:rsidRPr="00F61AE9">
        <w:rPr>
          <w:i/>
          <w:lang w:val="en-US"/>
        </w:rPr>
        <w:t>Die philosophische Psychologie des Peter von Ailly</w:t>
      </w:r>
      <w:r w:rsidRPr="00F61AE9">
        <w:rPr>
          <w:lang w:val="en-US"/>
        </w:rPr>
        <w:t xml:space="preserve">. </w:t>
      </w:r>
      <w:r w:rsidRPr="00F61AE9">
        <w:rPr>
          <w:i/>
          <w:lang w:val="en-US"/>
        </w:rPr>
        <w:t>Ein Beitrag zur Geschichte der Philosophie des späten Mittelalters</w:t>
      </w:r>
      <w:r w:rsidRPr="00F61AE9">
        <w:rPr>
          <w:lang w:val="en-US"/>
        </w:rPr>
        <w:t xml:space="preserve">. </w:t>
      </w:r>
      <w:r w:rsidRPr="00255E11">
        <w:rPr>
          <w:noProof/>
          <w:szCs w:val="24"/>
          <w:lang w:val="en-US"/>
        </w:rPr>
        <w:t>Bochumer Studien zur Philosophie</w:t>
      </w:r>
      <w:r>
        <w:rPr>
          <w:lang w:val="en-US"/>
        </w:rPr>
        <w:t>, 6</w:t>
      </w:r>
      <w:r w:rsidRPr="00255E11">
        <w:rPr>
          <w:lang w:val="en-US"/>
        </w:rPr>
        <w:t xml:space="preserve">. </w:t>
      </w:r>
      <w:r w:rsidRPr="00E91334">
        <w:rPr>
          <w:lang w:val="en-US"/>
        </w:rPr>
        <w:t>Amsterdam, Grüner, 1987. 310 S. [UFSCar]</w:t>
      </w:r>
      <w:r w:rsidRPr="00780149">
        <w:rPr>
          <w:noProof/>
          <w:szCs w:val="24"/>
          <w:lang w:val="en-US"/>
        </w:rPr>
        <w:t xml:space="preserve"> </w:t>
      </w:r>
      <w:r w:rsidRPr="00F61AE9">
        <w:rPr>
          <w:noProof/>
          <w:szCs w:val="24"/>
          <w:lang w:val="en-US"/>
        </w:rPr>
        <w:t>[USP]</w:t>
      </w:r>
    </w:p>
    <w:p w:rsidR="00FB7112" w:rsidRPr="00F61AE9" w:rsidRDefault="00FB7112" w:rsidP="00B66F1E">
      <w:pPr>
        <w:pStyle w:val="PargrafoparaBibl"/>
        <w:widowControl/>
        <w:rPr>
          <w:lang w:val="en-US"/>
        </w:rPr>
      </w:pPr>
      <w:r w:rsidRPr="00F819AA">
        <w:rPr>
          <w:i/>
          <w:lang w:val="en-US"/>
        </w:rPr>
        <w:t>Le Traité de Pierre d’Ailly sur la Consolation de Boèce, qu. 1</w:t>
      </w:r>
      <w:r w:rsidRPr="00F819AA">
        <w:rPr>
          <w:lang w:val="en-US"/>
        </w:rPr>
        <w:t xml:space="preserve">. </w:t>
      </w:r>
      <w:r w:rsidR="0031275B" w:rsidRPr="0031275B">
        <w:rPr>
          <w:lang w:val="en-US"/>
        </w:rPr>
        <w:t xml:space="preserve">Éd. M. </w:t>
      </w:r>
      <w:r w:rsidR="00931D54" w:rsidRPr="0031275B">
        <w:rPr>
          <w:lang w:val="en-US"/>
        </w:rPr>
        <w:t>Chappuis</w:t>
      </w:r>
      <w:r w:rsidR="00931D54">
        <w:rPr>
          <w:lang w:val="en-US"/>
        </w:rPr>
        <w:t>.</w:t>
      </w:r>
      <w:r w:rsidR="00931D54" w:rsidRPr="00F61AE9">
        <w:rPr>
          <w:lang w:val="en-US"/>
        </w:rPr>
        <w:t xml:space="preserve"> </w:t>
      </w:r>
      <w:r w:rsidRPr="00F61AE9">
        <w:rPr>
          <w:lang w:val="en-US"/>
        </w:rPr>
        <w:t xml:space="preserve">Bochumer Studien zur Philosophie, 20. Amsterdam, Grüner, 1993. </w:t>
      </w:r>
      <w:r w:rsidRPr="001E62BE">
        <w:rPr>
          <w:lang w:val="en-US"/>
        </w:rPr>
        <w:t>XLII+</w:t>
      </w:r>
      <w:r>
        <w:rPr>
          <w:lang w:val="en-US"/>
        </w:rPr>
        <w:t>236 p. [UFSCar] [USP] {NA}</w:t>
      </w:r>
    </w:p>
    <w:p w:rsidR="00931D54" w:rsidRPr="00F61AE9" w:rsidRDefault="00931D54" w:rsidP="00931D54">
      <w:pPr>
        <w:pStyle w:val="PargrafoparaBibl"/>
        <w:widowControl/>
        <w:rPr>
          <w:lang w:val="en-US"/>
        </w:rPr>
      </w:pPr>
      <w:r w:rsidRPr="00F819AA">
        <w:rPr>
          <w:lang w:val="en-US"/>
        </w:rPr>
        <w:t xml:space="preserve">PIERRE D’AILLY, </w:t>
      </w:r>
      <w:r w:rsidRPr="00F819AA">
        <w:rPr>
          <w:i/>
          <w:lang w:val="en-US"/>
        </w:rPr>
        <w:t xml:space="preserve">Radix omnium malorum est cupiditas. </w:t>
      </w:r>
      <w:r w:rsidRPr="00F61AE9">
        <w:rPr>
          <w:i/>
          <w:lang w:val="en-US"/>
        </w:rPr>
        <w:t xml:space="preserve">Super omnia vincit veritas </w:t>
      </w:r>
      <w:r w:rsidRPr="00F61AE9">
        <w:rPr>
          <w:lang w:val="en-US"/>
        </w:rPr>
        <w:t>[Tractatus I et Tractatus II adversus Cancellarius Parisiensem]</w:t>
      </w:r>
      <w:r>
        <w:rPr>
          <w:lang w:val="en-US"/>
        </w:rPr>
        <w:t xml:space="preserve"> i</w:t>
      </w:r>
      <w:r w:rsidRPr="00F61AE9">
        <w:rPr>
          <w:lang w:val="en-US"/>
        </w:rPr>
        <w:t xml:space="preserve">n BERNSTEIN, A. E., </w:t>
      </w:r>
      <w:r w:rsidRPr="00F61AE9">
        <w:rPr>
          <w:i/>
          <w:iCs/>
          <w:lang w:val="en-US"/>
        </w:rPr>
        <w:t>Pierre d’Ailly and the Blanchard affair</w:t>
      </w:r>
      <w:r>
        <w:rPr>
          <w:i/>
          <w:iCs/>
          <w:lang w:val="en-US"/>
        </w:rPr>
        <w:t>:</w:t>
      </w:r>
      <w:r w:rsidRPr="00F61AE9">
        <w:rPr>
          <w:i/>
          <w:iCs/>
          <w:lang w:val="en-US"/>
        </w:rPr>
        <w:t xml:space="preserve"> University and Chancellor of Paris at the beginning of the Great Schism.</w:t>
      </w:r>
      <w:r w:rsidRPr="00F61AE9">
        <w:rPr>
          <w:lang w:val="en-US"/>
        </w:rPr>
        <w:t xml:space="preserve"> Studies in medieval and reformation thought, 24. Leiden, Brill, 1978, pp. 197-291. [USP]</w:t>
      </w:r>
    </w:p>
    <w:p w:rsidR="00FB7112" w:rsidRPr="00A91E7C" w:rsidRDefault="00FB7112" w:rsidP="00931D54">
      <w:pPr>
        <w:pStyle w:val="PargrafoparaBibl"/>
        <w:widowControl/>
        <w:rPr>
          <w:lang w:val="en-US"/>
        </w:rPr>
      </w:pPr>
      <w:r w:rsidRPr="00415375">
        <w:rPr>
          <w:lang w:val="en-US"/>
        </w:rPr>
        <w:t xml:space="preserve">(Pierre d’Ailly? / Thomas Maulfelt?), </w:t>
      </w:r>
      <w:r w:rsidRPr="00415375">
        <w:rPr>
          <w:i/>
          <w:lang w:val="en-US"/>
        </w:rPr>
        <w:t>Destructiones modorum significandi</w:t>
      </w:r>
      <w:r w:rsidRPr="00071A58">
        <w:rPr>
          <w:lang w:val="en-US"/>
        </w:rPr>
        <w:t xml:space="preserve"> </w:t>
      </w:r>
      <w:r w:rsidRPr="00071A58">
        <w:rPr>
          <w:i/>
          <w:lang w:val="en-US"/>
        </w:rPr>
        <w:t>und ihre Destruktionen</w:t>
      </w:r>
      <w:r w:rsidRPr="00415375">
        <w:rPr>
          <w:lang w:val="en-US"/>
        </w:rPr>
        <w:t xml:space="preserve">. Hrsg. und </w:t>
      </w:r>
      <w:r w:rsidRPr="00415375">
        <w:rPr>
          <w:lang w:val="de-DE"/>
        </w:rPr>
        <w:t>Einleitung</w:t>
      </w:r>
      <w:r w:rsidRPr="00415375">
        <w:rPr>
          <w:lang w:val="en-US"/>
        </w:rPr>
        <w:t xml:space="preserve"> von L. Kaczmarek. </w:t>
      </w:r>
      <w:r w:rsidRPr="00415375">
        <w:rPr>
          <w:noProof/>
          <w:szCs w:val="24"/>
          <w:lang w:val="en-US"/>
        </w:rPr>
        <w:t>Bochumer Studien zur Philosophie</w:t>
      </w:r>
      <w:r w:rsidRPr="00415375">
        <w:rPr>
          <w:lang w:val="en-US"/>
        </w:rPr>
        <w:t xml:space="preserve">, 9. </w:t>
      </w:r>
      <w:r w:rsidRPr="00A91E7C">
        <w:rPr>
          <w:lang w:val="en-US"/>
        </w:rPr>
        <w:t>Amsterdam, Grüner, 1994. LX+138 p. [UFSCar] [USP] {NA}</w:t>
      </w:r>
    </w:p>
    <w:p w:rsidR="009214B1" w:rsidRDefault="009214B1" w:rsidP="00B66F1E">
      <w:pPr>
        <w:pStyle w:val="Ttulo5"/>
        <w:keepNext/>
        <w:spacing w:before="0"/>
        <w:rPr>
          <w:color w:val="FF0000"/>
          <w:lang w:val="es-ES_tradnl"/>
        </w:rPr>
      </w:pPr>
      <w:r>
        <w:rPr>
          <w:color w:val="FF0000"/>
          <w:lang w:val="es-ES_tradnl"/>
        </w:rPr>
        <w:lastRenderedPageBreak/>
        <w:t>Antologias</w:t>
      </w:r>
    </w:p>
    <w:p w:rsidR="00FB7112" w:rsidRDefault="00FB7112" w:rsidP="00B66F1E">
      <w:pPr>
        <w:pStyle w:val="PargrafoparaBibl"/>
        <w:widowControl/>
        <w:rPr>
          <w:bCs/>
          <w:szCs w:val="24"/>
          <w:lang w:val="en-US"/>
        </w:rPr>
      </w:pPr>
      <w:r w:rsidRPr="007E6424">
        <w:rPr>
          <w:szCs w:val="24"/>
          <w:lang w:val="en-US"/>
        </w:rPr>
        <w:t>PIERRE D’AILLY “The Image or Representation of the World (</w:t>
      </w:r>
      <w:r w:rsidRPr="00A238DD">
        <w:rPr>
          <w:i/>
          <w:szCs w:val="24"/>
          <w:lang w:val="en-US"/>
        </w:rPr>
        <w:t>Ymago Mundi</w:t>
      </w:r>
      <w:r w:rsidRPr="007E6424">
        <w:rPr>
          <w:szCs w:val="24"/>
          <w:lang w:val="en-US"/>
        </w:rPr>
        <w:t>), with the marginal comments of Christopher Columbus” in</w:t>
      </w:r>
      <w:r>
        <w:rPr>
          <w:bCs/>
          <w:szCs w:val="24"/>
          <w:lang w:val="en-US"/>
        </w:rPr>
        <w:t xml:space="preserve"> </w:t>
      </w:r>
      <w:r w:rsidRPr="00732039">
        <w:rPr>
          <w:bCs/>
          <w:szCs w:val="24"/>
          <w:lang w:val="en-US"/>
        </w:rPr>
        <w:t xml:space="preserve">GRANT, E., </w:t>
      </w:r>
      <w:r>
        <w:rPr>
          <w:bCs/>
          <w:szCs w:val="24"/>
          <w:lang w:val="en-US"/>
        </w:rPr>
        <w:t xml:space="preserve">ed., </w:t>
      </w:r>
      <w:r w:rsidRPr="00732039">
        <w:rPr>
          <w:bCs/>
          <w:i/>
          <w:szCs w:val="24"/>
          <w:lang w:val="en-US"/>
        </w:rPr>
        <w:t>A source book in medieval science</w:t>
      </w:r>
      <w:r>
        <w:rPr>
          <w:bCs/>
          <w:szCs w:val="24"/>
          <w:lang w:val="en-US"/>
        </w:rPr>
        <w:t>.</w:t>
      </w:r>
      <w:r w:rsidRPr="00732039">
        <w:rPr>
          <w:b/>
          <w:bCs/>
          <w:szCs w:val="24"/>
          <w:lang w:val="en-US"/>
        </w:rPr>
        <w:t xml:space="preserve"> </w:t>
      </w:r>
      <w:r w:rsidRPr="00732039">
        <w:rPr>
          <w:szCs w:val="24"/>
          <w:lang w:val="en-US"/>
        </w:rPr>
        <w:t>Cambridge, Harvard</w:t>
      </w:r>
      <w:r>
        <w:rPr>
          <w:szCs w:val="24"/>
          <w:lang w:val="en-US"/>
        </w:rPr>
        <w:t xml:space="preserve">, UP, 1974. </w:t>
      </w:r>
      <w:r w:rsidRPr="00732039">
        <w:rPr>
          <w:bCs/>
          <w:szCs w:val="24"/>
          <w:lang w:val="en-US"/>
        </w:rPr>
        <w:t>XVIII</w:t>
      </w:r>
      <w:r>
        <w:rPr>
          <w:bCs/>
          <w:szCs w:val="24"/>
          <w:lang w:val="en-US"/>
        </w:rPr>
        <w:t>+</w:t>
      </w:r>
      <w:r w:rsidRPr="00732039">
        <w:rPr>
          <w:bCs/>
          <w:szCs w:val="24"/>
          <w:lang w:val="en-US"/>
        </w:rPr>
        <w:t>864</w:t>
      </w:r>
      <w:r>
        <w:rPr>
          <w:bCs/>
          <w:szCs w:val="24"/>
          <w:lang w:val="en-US"/>
        </w:rPr>
        <w:t xml:space="preserve"> p.</w:t>
      </w:r>
      <w:r w:rsidRPr="00D351C4">
        <w:rPr>
          <w:bCs/>
          <w:color w:val="808080" w:themeColor="background1" w:themeShade="80"/>
          <w:szCs w:val="24"/>
          <w:lang w:val="en-US"/>
        </w:rPr>
        <w:t>*</w:t>
      </w:r>
      <w:r>
        <w:rPr>
          <w:bCs/>
          <w:szCs w:val="24"/>
          <w:lang w:val="en-US"/>
        </w:rPr>
        <w:t xml:space="preserve"> [UNICAMP]</w:t>
      </w:r>
    </w:p>
    <w:p w:rsidR="00FB7112" w:rsidRPr="008055DC" w:rsidRDefault="00FB7112" w:rsidP="00B66F1E">
      <w:pPr>
        <w:pStyle w:val="PargrafoparaBibl"/>
        <w:widowControl/>
        <w:rPr>
          <w:noProof/>
        </w:rPr>
      </w:pPr>
      <w:r>
        <w:rPr>
          <w:lang w:val="en-US"/>
        </w:rPr>
        <w:t xml:space="preserve">CAPELLE-DUMONT, P., </w:t>
      </w:r>
      <w:r w:rsidRPr="003F1971">
        <w:rPr>
          <w:lang w:val="en-US"/>
        </w:rPr>
        <w:t>BOULNOIS,</w:t>
      </w:r>
      <w:r w:rsidRPr="00D175FC">
        <w:rPr>
          <w:lang w:val="en-US"/>
        </w:rPr>
        <w:t xml:space="preserve"> </w:t>
      </w:r>
      <w:r w:rsidRPr="003F1971">
        <w:rPr>
          <w:lang w:val="en-US"/>
        </w:rPr>
        <w:t>O.,</w:t>
      </w:r>
      <w:r w:rsidRPr="003F1971">
        <w:rPr>
          <w:rFonts w:ascii="Trebuchet MS" w:hAnsi="Trebuchet MS"/>
          <w:color w:val="666666"/>
          <w:sz w:val="18"/>
          <w:szCs w:val="18"/>
          <w:shd w:val="clear" w:color="auto" w:fill="FFFFFF"/>
          <w:lang w:val="en-US"/>
        </w:rPr>
        <w:t xml:space="preserve"> </w:t>
      </w:r>
      <w:r w:rsidRPr="00D175FC">
        <w:rPr>
          <w:lang w:val="en-US"/>
        </w:rPr>
        <w:t>et al., éds.,</w:t>
      </w:r>
      <w:r>
        <w:rPr>
          <w:lang w:val="en-US"/>
        </w:rPr>
        <w:t xml:space="preserve"> </w:t>
      </w:r>
      <w:r w:rsidRPr="00D175FC">
        <w:rPr>
          <w:i/>
          <w:lang w:val="en-US"/>
        </w:rPr>
        <w:t>Philosophie et théologie</w:t>
      </w:r>
      <w:r>
        <w:rPr>
          <w:i/>
          <w:lang w:val="en-US"/>
        </w:rPr>
        <w:t xml:space="preserve"> au </w:t>
      </w:r>
      <w:r w:rsidRPr="003F1971">
        <w:rPr>
          <w:i/>
          <w:szCs w:val="24"/>
          <w:lang w:val="en-US"/>
        </w:rPr>
        <w:t>Moyen Âge</w:t>
      </w:r>
      <w:r>
        <w:rPr>
          <w:szCs w:val="24"/>
          <w:lang w:val="en-US"/>
        </w:rPr>
        <w:t>.</w:t>
      </w:r>
      <w:r w:rsidRPr="003F1971">
        <w:rPr>
          <w:i/>
          <w:lang w:val="en-US"/>
        </w:rPr>
        <w:t xml:space="preserve"> </w:t>
      </w:r>
      <w:r w:rsidRPr="008055DC">
        <w:rPr>
          <w:i/>
        </w:rPr>
        <w:t>Anthologie, Tome</w:t>
      </w:r>
      <w:r w:rsidRPr="008055DC">
        <w:rPr>
          <w:rFonts w:ascii="Verdana" w:hAnsi="Verdana"/>
          <w:b/>
          <w:bCs/>
          <w:sz w:val="17"/>
          <w:szCs w:val="17"/>
        </w:rPr>
        <w:t xml:space="preserve"> </w:t>
      </w:r>
      <w:r w:rsidRPr="008055DC">
        <w:rPr>
          <w:i/>
        </w:rPr>
        <w:t>II</w:t>
      </w:r>
      <w:r w:rsidRPr="008055DC">
        <w:t>.</w:t>
      </w:r>
      <w:r w:rsidRPr="008055DC">
        <w:rPr>
          <w:rStyle w:val="Ttulo1Char"/>
          <w:rFonts w:ascii="Trebuchet MS" w:hAnsi="Trebuchet MS"/>
          <w:color w:val="000000"/>
          <w:sz w:val="18"/>
          <w:szCs w:val="18"/>
          <w:shd w:val="clear" w:color="auto" w:fill="FFFFFF"/>
        </w:rPr>
        <w:t xml:space="preserve"> </w:t>
      </w:r>
      <w:r w:rsidRPr="008055DC">
        <w:t>Paris, Cerf, 2009. 474</w:t>
      </w:r>
      <w:r>
        <w:t xml:space="preserve"> </w:t>
      </w:r>
      <w:r w:rsidRPr="008055DC">
        <w:t>p. [USP] {NA}</w:t>
      </w:r>
    </w:p>
    <w:p w:rsidR="00FB7112" w:rsidRPr="00D461BA" w:rsidRDefault="00FB7112" w:rsidP="00B66F1E">
      <w:pPr>
        <w:pStyle w:val="Ttulo5"/>
        <w:keepNext/>
        <w:spacing w:before="0"/>
        <w:rPr>
          <w:color w:val="FF0000"/>
          <w:lang w:val="es-ES_tradnl"/>
        </w:rPr>
      </w:pPr>
      <w:r>
        <w:rPr>
          <w:color w:val="FF0000"/>
          <w:lang w:val="es-ES_tradnl"/>
        </w:rPr>
        <w:t>Comentadores</w:t>
      </w:r>
    </w:p>
    <w:p w:rsidR="00FB7112" w:rsidRPr="00BD5923" w:rsidRDefault="00FB7112" w:rsidP="00B66F1E">
      <w:pPr>
        <w:pStyle w:val="PargrafoparaBibl"/>
        <w:widowControl/>
        <w:rPr>
          <w:color w:val="808080" w:themeColor="background1" w:themeShade="80"/>
          <w:lang w:val="en-US"/>
        </w:rPr>
      </w:pPr>
      <w:r w:rsidRPr="00BD5923">
        <w:rPr>
          <w:color w:val="808080" w:themeColor="background1" w:themeShade="80"/>
        </w:rPr>
        <w:t xml:space="preserve">ALICE, L., </w:t>
      </w:r>
      <w:r w:rsidRPr="00BD5923">
        <w:rPr>
          <w:i/>
          <w:color w:val="808080" w:themeColor="background1" w:themeShade="80"/>
        </w:rPr>
        <w:t xml:space="preserve">La pensée de Pierre d’Ailly. </w:t>
      </w:r>
      <w:r w:rsidRPr="00BD5923">
        <w:rPr>
          <w:i/>
          <w:color w:val="808080" w:themeColor="background1" w:themeShade="80"/>
          <w:lang w:val="en-US"/>
        </w:rPr>
        <w:t>Un philosophe engag</w:t>
      </w:r>
      <w:r w:rsidR="00E54D72">
        <w:rPr>
          <w:i/>
          <w:color w:val="808080" w:themeColor="background1" w:themeShade="80"/>
          <w:lang w:val="en-US"/>
        </w:rPr>
        <w:t>é</w:t>
      </w:r>
      <w:r w:rsidRPr="00BD5923">
        <w:rPr>
          <w:i/>
          <w:color w:val="808080" w:themeColor="background1" w:themeShade="80"/>
          <w:lang w:val="en-US"/>
        </w:rPr>
        <w:t xml:space="preserve"> du Moyen-Âge</w:t>
      </w:r>
      <w:r w:rsidRPr="00BD5923">
        <w:rPr>
          <w:color w:val="808080" w:themeColor="background1" w:themeShade="80"/>
          <w:lang w:val="en-US"/>
        </w:rPr>
        <w:t>. Champion, 2013.</w:t>
      </w:r>
      <w:r w:rsidR="00E54D72">
        <w:rPr>
          <w:color w:val="808080" w:themeColor="background1" w:themeShade="80"/>
          <w:lang w:val="en-US"/>
        </w:rPr>
        <w:t xml:space="preserve"> 192 p. </w:t>
      </w:r>
      <w:r>
        <w:rPr>
          <w:color w:val="808080" w:themeColor="background1" w:themeShade="80"/>
          <w:lang w:val="en-US"/>
        </w:rPr>
        <w:t>*</w:t>
      </w:r>
    </w:p>
    <w:p w:rsidR="00FB7112" w:rsidRPr="00F61AE9" w:rsidRDefault="00FB7112" w:rsidP="00B66F1E">
      <w:pPr>
        <w:pStyle w:val="PargrafoparaBibl"/>
        <w:widowControl/>
        <w:rPr>
          <w:lang w:val="en-US"/>
        </w:rPr>
      </w:pPr>
      <w:r w:rsidRPr="007F6CBC">
        <w:rPr>
          <w:lang w:val="en-US"/>
        </w:rPr>
        <w:t xml:space="preserve">BAGLIANI, A. P., </w:t>
      </w:r>
      <w:r w:rsidRPr="007F6CBC">
        <w:rPr>
          <w:i/>
          <w:lang w:val="en-US"/>
        </w:rPr>
        <w:t>Le Speculum astronomiae, une enigme? Enquete sur les manuscrits</w:t>
      </w:r>
      <w:r w:rsidRPr="007F6CBC">
        <w:rPr>
          <w:lang w:val="en-US"/>
        </w:rPr>
        <w:t xml:space="preserve">. </w:t>
      </w:r>
      <w:r w:rsidRPr="00F61AE9">
        <w:rPr>
          <w:lang w:val="en-US"/>
        </w:rPr>
        <w:t xml:space="preserve">Micrologus’ library, 6. Firenze, Galluzzo, 2001. </w:t>
      </w:r>
      <w:r>
        <w:rPr>
          <w:lang w:val="en-US"/>
        </w:rPr>
        <w:t>XIV+</w:t>
      </w:r>
      <w:r w:rsidRPr="00F61AE9">
        <w:rPr>
          <w:lang w:val="en-US"/>
        </w:rPr>
        <w:t>194 p.</w:t>
      </w:r>
      <w:r w:rsidRPr="00143DE7">
        <w:rPr>
          <w:color w:val="808080" w:themeColor="background1" w:themeShade="80"/>
          <w:lang w:val="en-US"/>
        </w:rPr>
        <w:t>*</w:t>
      </w:r>
      <w:r w:rsidRPr="00F61AE9">
        <w:rPr>
          <w:lang w:val="en-US"/>
        </w:rPr>
        <w:t xml:space="preserve"> [UNICAMP]</w:t>
      </w:r>
    </w:p>
    <w:p w:rsidR="00FB7112" w:rsidRPr="00F61AE9" w:rsidRDefault="00FB7112" w:rsidP="00B66F1E">
      <w:pPr>
        <w:pStyle w:val="PargrafoparaBibl"/>
        <w:widowControl/>
        <w:rPr>
          <w:lang w:val="en-US"/>
        </w:rPr>
      </w:pPr>
      <w:r w:rsidRPr="00F61AE9">
        <w:rPr>
          <w:lang w:val="en-US"/>
        </w:rPr>
        <w:t xml:space="preserve">BERNSTEIN, A. E., </w:t>
      </w:r>
      <w:r w:rsidRPr="00F61AE9">
        <w:rPr>
          <w:i/>
          <w:iCs/>
          <w:lang w:val="en-US"/>
        </w:rPr>
        <w:t>Pierre d’Ailly and the Blanchard affair</w:t>
      </w:r>
      <w:r>
        <w:rPr>
          <w:i/>
          <w:iCs/>
          <w:lang w:val="en-US"/>
        </w:rPr>
        <w:t>:</w:t>
      </w:r>
      <w:r w:rsidRPr="00F61AE9">
        <w:rPr>
          <w:i/>
          <w:iCs/>
          <w:lang w:val="en-US"/>
        </w:rPr>
        <w:t xml:space="preserve"> </w:t>
      </w:r>
      <w:r w:rsidR="003F6AF9" w:rsidRPr="00F61AE9">
        <w:rPr>
          <w:i/>
          <w:iCs/>
          <w:lang w:val="en-US"/>
        </w:rPr>
        <w:t xml:space="preserve">University </w:t>
      </w:r>
      <w:r w:rsidRPr="00F61AE9">
        <w:rPr>
          <w:i/>
          <w:iCs/>
          <w:lang w:val="en-US"/>
        </w:rPr>
        <w:t>and Chancellor of Paris at the beginning of the Great Schism.</w:t>
      </w:r>
      <w:r w:rsidRPr="00F61AE9">
        <w:rPr>
          <w:lang w:val="en-US"/>
        </w:rPr>
        <w:t xml:space="preserve"> Studies in medieval and reformation thought, 24. Leiden, Brill, 1978. 307 p. [USP]</w:t>
      </w:r>
    </w:p>
    <w:p w:rsidR="00FB7112" w:rsidRPr="00F61AE9" w:rsidRDefault="00FB7112" w:rsidP="00B66F1E">
      <w:pPr>
        <w:pStyle w:val="PargrafoparaBibl"/>
        <w:widowControl/>
        <w:rPr>
          <w:noProof/>
          <w:szCs w:val="15"/>
        </w:rPr>
      </w:pPr>
      <w:r w:rsidRPr="00F61AE9">
        <w:rPr>
          <w:noProof/>
          <w:szCs w:val="15"/>
        </w:rPr>
        <w:t xml:space="preserve">BIANCHI, L., </w:t>
      </w:r>
      <w:r w:rsidRPr="00F61AE9">
        <w:t>a cura di</w:t>
      </w:r>
      <w:r w:rsidRPr="00F61AE9">
        <w:rPr>
          <w:noProof/>
          <w:szCs w:val="15"/>
        </w:rPr>
        <w:t xml:space="preserve">, </w:t>
      </w:r>
      <w:r w:rsidRPr="00F61AE9">
        <w:rPr>
          <w:i/>
          <w:iCs/>
          <w:noProof/>
          <w:szCs w:val="15"/>
        </w:rPr>
        <w:t>Filosofia e teologia nel Trecento. Studi in ricordo di Eugenio Randi</w:t>
      </w:r>
      <w:r w:rsidRPr="00F61AE9">
        <w:rPr>
          <w:noProof/>
          <w:szCs w:val="15"/>
        </w:rPr>
        <w:t xml:space="preserve">. Textes et études du Moyen Âge, 1. </w:t>
      </w:r>
      <w:r w:rsidRPr="00F61AE9">
        <w:t xml:space="preserve">Louvain-la-Neuve, </w:t>
      </w:r>
      <w:r w:rsidRPr="00F61AE9">
        <w:rPr>
          <w:noProof/>
          <w:szCs w:val="22"/>
        </w:rPr>
        <w:t>FIDEM</w:t>
      </w:r>
      <w:r w:rsidRPr="00F61AE9">
        <w:t xml:space="preserve">, </w:t>
      </w:r>
      <w:r w:rsidRPr="00F61AE9">
        <w:rPr>
          <w:noProof/>
          <w:szCs w:val="15"/>
        </w:rPr>
        <w:t xml:space="preserve">1994. VI+575 p. </w:t>
      </w:r>
      <w:r w:rsidRPr="00F61AE9">
        <w:t>[UNICAMP]</w:t>
      </w:r>
      <w:r w:rsidRPr="00F61AE9">
        <w:rPr>
          <w:noProof/>
          <w:szCs w:val="15"/>
        </w:rPr>
        <w:t xml:space="preserve"> [USP]</w:t>
      </w:r>
    </w:p>
    <w:p w:rsidR="00FB7112" w:rsidRPr="00F61AE9" w:rsidRDefault="00FB7112" w:rsidP="00B66F1E">
      <w:pPr>
        <w:pStyle w:val="PargrafoparaBibl"/>
        <w:widowControl/>
      </w:pPr>
      <w:r w:rsidRPr="00F61AE9">
        <w:t xml:space="preserve">BIANCHI, M. L., </w:t>
      </w:r>
      <w:r w:rsidR="006809E2" w:rsidRPr="00F61AE9">
        <w:t xml:space="preserve">a cura di, </w:t>
      </w:r>
      <w:r w:rsidRPr="00F61AE9">
        <w:rPr>
          <w:i/>
        </w:rPr>
        <w:t>Signum</w:t>
      </w:r>
      <w:r w:rsidRPr="00F61AE9">
        <w:t>. Lessico intellettuale europeo, 77. Firenze, Olschki, 1999. VIII+448 p. [USP]</w:t>
      </w:r>
    </w:p>
    <w:p w:rsidR="00FB7112" w:rsidRPr="00F61AE9" w:rsidRDefault="00FB7112" w:rsidP="00B66F1E">
      <w:pPr>
        <w:pStyle w:val="PargrafoparaBibl"/>
        <w:widowControl/>
        <w:rPr>
          <w:lang w:val="en-US"/>
        </w:rPr>
      </w:pPr>
      <w:r w:rsidRPr="00F61AE9">
        <w:t xml:space="preserve">BIARD, J., </w:t>
      </w:r>
      <w:r w:rsidRPr="00F61AE9">
        <w:rPr>
          <w:i/>
        </w:rPr>
        <w:t>Le langage mental du Moyen Âge à l’Âge classique</w:t>
      </w:r>
      <w:r w:rsidRPr="00F61AE9">
        <w:t xml:space="preserve">. </w:t>
      </w:r>
      <w:r w:rsidRPr="007F6CBC">
        <w:t xml:space="preserve">Philosophes médiévaux, 50. </w:t>
      </w:r>
      <w:r w:rsidRPr="00F61AE9">
        <w:rPr>
          <w:lang w:val="en-US"/>
        </w:rPr>
        <w:t>Louvain, Peeters, 2009. XV-364 p. [UFSCar] [UNICAMP] [USP]</w:t>
      </w:r>
    </w:p>
    <w:p w:rsidR="00FB7112" w:rsidRPr="00FF432A" w:rsidRDefault="00FB7112" w:rsidP="00B66F1E">
      <w:pPr>
        <w:pStyle w:val="PargrafoparaBibl"/>
        <w:widowControl/>
        <w:rPr>
          <w:lang w:val="en-US"/>
        </w:rPr>
      </w:pPr>
      <w:r w:rsidRPr="007F6CBC">
        <w:rPr>
          <w:lang w:val="en-US"/>
        </w:rPr>
        <w:t xml:space="preserve">BIARD, J., </w:t>
      </w:r>
      <w:r w:rsidRPr="007F6CBC">
        <w:rPr>
          <w:i/>
          <w:lang w:val="en-US"/>
        </w:rPr>
        <w:t>Logique et théorie du signe au XIV</w:t>
      </w:r>
      <w:r w:rsidRPr="007F6CBC">
        <w:rPr>
          <w:i/>
          <w:vertAlign w:val="superscript"/>
          <w:lang w:val="en-US"/>
        </w:rPr>
        <w:t>e</w:t>
      </w:r>
      <w:r w:rsidRPr="007F6CBC">
        <w:rPr>
          <w:i/>
          <w:lang w:val="en-US"/>
        </w:rPr>
        <w:t xml:space="preserve"> siècle.</w:t>
      </w:r>
      <w:r w:rsidRPr="007F6CBC">
        <w:rPr>
          <w:lang w:val="en-US"/>
        </w:rPr>
        <w:t xml:space="preserve"> </w:t>
      </w:r>
      <w:r w:rsidRPr="00F61AE9">
        <w:rPr>
          <w:szCs w:val="16"/>
          <w:lang w:val="es-ES_tradnl"/>
        </w:rPr>
        <w:t xml:space="preserve">Études de philosophie médiévale, 64. </w:t>
      </w:r>
      <w:r w:rsidRPr="00FF432A">
        <w:rPr>
          <w:lang w:val="en-US"/>
        </w:rPr>
        <w:t>Paris, Vrin, 1989. 2006. 344 p. [UFSCar] [UNESP] [UNIFESP] [USP]</w:t>
      </w:r>
    </w:p>
    <w:p w:rsidR="00FB7112" w:rsidRPr="0061469F" w:rsidRDefault="00FB7112" w:rsidP="00B66F1E">
      <w:pPr>
        <w:pStyle w:val="PargrafoparaBibl"/>
        <w:widowControl/>
        <w:rPr>
          <w:color w:val="808080" w:themeColor="background1" w:themeShade="80"/>
          <w:lang w:val="en-US"/>
        </w:rPr>
      </w:pPr>
      <w:r w:rsidRPr="0061469F">
        <w:rPr>
          <w:color w:val="808080" w:themeColor="background1" w:themeShade="80"/>
          <w:lang w:val="en-US"/>
        </w:rPr>
        <w:t xml:space="preserve">de BOER, S., </w:t>
      </w:r>
      <w:r w:rsidRPr="0061469F">
        <w:rPr>
          <w:i/>
          <w:color w:val="808080" w:themeColor="background1" w:themeShade="80"/>
          <w:lang w:val="en-US"/>
        </w:rPr>
        <w:t>The Science of the soul. The commentary tradition on Aristotle’s</w:t>
      </w:r>
      <w:r w:rsidRPr="0061469F">
        <w:rPr>
          <w:color w:val="808080" w:themeColor="background1" w:themeShade="80"/>
          <w:lang w:val="en-US"/>
        </w:rPr>
        <w:t xml:space="preserve"> </w:t>
      </w:r>
      <w:r w:rsidRPr="0061469F">
        <w:rPr>
          <w:i/>
          <w:iCs/>
          <w:color w:val="808080" w:themeColor="background1" w:themeShade="80"/>
          <w:lang w:val="en-US"/>
        </w:rPr>
        <w:t>De anima, c. 1260-c. 1360</w:t>
      </w:r>
      <w:r w:rsidRPr="0061469F">
        <w:rPr>
          <w:color w:val="808080" w:themeColor="background1" w:themeShade="80"/>
          <w:lang w:val="en-US"/>
        </w:rPr>
        <w:t>. Ancient and medieval philosophy</w:t>
      </w:r>
      <w:r>
        <w:rPr>
          <w:color w:val="808080" w:themeColor="background1" w:themeShade="80"/>
          <w:lang w:val="en-US"/>
        </w:rPr>
        <w:t>, s</w:t>
      </w:r>
      <w:r w:rsidRPr="0061469F">
        <w:rPr>
          <w:color w:val="808080" w:themeColor="background1" w:themeShade="80"/>
          <w:lang w:val="en-US"/>
        </w:rPr>
        <w:t>. 1, 46. Leuven, UP, 2013. 500 p.*</w:t>
      </w:r>
    </w:p>
    <w:p w:rsidR="00FB7112" w:rsidRPr="00B73ED0" w:rsidRDefault="00FB7112" w:rsidP="00B66F1E">
      <w:pPr>
        <w:pStyle w:val="PargrafoparaBibl"/>
        <w:widowControl/>
        <w:rPr>
          <w:lang w:val="en-US"/>
        </w:rPr>
      </w:pPr>
      <w:r w:rsidRPr="007F6CBC">
        <w:rPr>
          <w:lang w:val="en-US"/>
        </w:rPr>
        <w:t xml:space="preserve">BOULNOIS, O., éd., </w:t>
      </w:r>
      <w:r w:rsidRPr="007F6CBC">
        <w:rPr>
          <w:i/>
          <w:lang w:val="en-US"/>
        </w:rPr>
        <w:t xml:space="preserve">Généalogies du sujet. </w:t>
      </w:r>
      <w:r>
        <w:rPr>
          <w:i/>
        </w:rPr>
        <w:t xml:space="preserve">De saint Anselme </w:t>
      </w:r>
      <w:r w:rsidRPr="00F61AE9">
        <w:rPr>
          <w:i/>
        </w:rPr>
        <w:t>à Malebranche</w:t>
      </w:r>
      <w:r w:rsidRPr="00F61AE9">
        <w:t xml:space="preserve">. </w:t>
      </w:r>
      <w:r w:rsidRPr="00B73ED0">
        <w:rPr>
          <w:lang w:val="en-US"/>
        </w:rPr>
        <w:t xml:space="preserve">Bibliothèque d’histoire de la philosophie. Paris, Vrin, 2007. 320 p. </w:t>
      </w:r>
      <w:r w:rsidR="00BF0F85">
        <w:rPr>
          <w:lang w:val="en-US"/>
        </w:rPr>
        <w:t xml:space="preserve">[PUC] </w:t>
      </w:r>
      <w:r w:rsidRPr="00B73ED0">
        <w:rPr>
          <w:lang w:val="en-US"/>
        </w:rPr>
        <w:t>[UNIFESP]</w:t>
      </w:r>
    </w:p>
    <w:p w:rsidR="00B66B90" w:rsidRPr="00B66B90" w:rsidRDefault="00B66B90" w:rsidP="00B66F1E">
      <w:pPr>
        <w:pStyle w:val="PargrafoparaBibl"/>
        <w:widowControl/>
        <w:rPr>
          <w:bCs/>
        </w:rPr>
      </w:pPr>
      <w:r w:rsidRPr="00F61AE9">
        <w:rPr>
          <w:bCs/>
          <w:lang w:val="en-US"/>
        </w:rPr>
        <w:t xml:space="preserve">BRAAKHUIS, H. A. G., and HOENEN, M. J. F. M., eds., </w:t>
      </w:r>
      <w:r w:rsidRPr="00F61AE9">
        <w:rPr>
          <w:bCs/>
          <w:i/>
          <w:lang w:val="en-US"/>
        </w:rPr>
        <w:t>Marsilius of Inghen</w:t>
      </w:r>
      <w:r w:rsidRPr="00F61AE9">
        <w:rPr>
          <w:bCs/>
          <w:lang w:val="en-US"/>
        </w:rPr>
        <w:t>.</w:t>
      </w:r>
      <w:r w:rsidRPr="00F61AE9">
        <w:rPr>
          <w:lang w:val="en-US"/>
        </w:rPr>
        <w:t xml:space="preserve"> </w:t>
      </w:r>
      <w:r w:rsidRPr="00B66B90">
        <w:t>Artistarium, supplementa, 7. Nijmegen, Ingenium, 1992.</w:t>
      </w:r>
      <w:r w:rsidRPr="00B66B90">
        <w:rPr>
          <w:bCs/>
        </w:rPr>
        <w:t xml:space="preserve"> VII+214 p.</w:t>
      </w:r>
      <w:r w:rsidRPr="00B66B90">
        <w:rPr>
          <w:szCs w:val="16"/>
        </w:rPr>
        <w:t xml:space="preserve"> [UFSCar] [UNICAMP] [USP]</w:t>
      </w:r>
    </w:p>
    <w:p w:rsidR="00FB7112" w:rsidRPr="00F61AE9" w:rsidRDefault="00FB7112" w:rsidP="00B66F1E">
      <w:pPr>
        <w:pStyle w:val="PargrafoparaBibl"/>
        <w:widowControl/>
        <w:rPr>
          <w:lang w:val="en-US"/>
        </w:rPr>
      </w:pPr>
      <w:r w:rsidRPr="00F61AE9">
        <w:rPr>
          <w:lang w:val="pt-PT"/>
        </w:rPr>
        <w:t xml:space="preserve">CANZIANI, G., et al., a cura di, </w:t>
      </w:r>
      <w:r w:rsidRPr="00F61AE9">
        <w:rPr>
          <w:i/>
          <w:iCs/>
          <w:lang w:val="pt-PT"/>
        </w:rPr>
        <w:t>Potentia dei: l’onnipotenza divina nel pensiero dei secoli XVI e XVII</w:t>
      </w:r>
      <w:r w:rsidRPr="00F61AE9">
        <w:rPr>
          <w:lang w:val="pt-PT"/>
        </w:rPr>
        <w:t xml:space="preserve">. </w:t>
      </w:r>
      <w:r w:rsidRPr="00F61AE9">
        <w:rPr>
          <w:lang w:val="en-US"/>
        </w:rPr>
        <w:t>Milano, F. Angeli, 2000. 688 p. [UNICAMP] [USP]</w:t>
      </w:r>
    </w:p>
    <w:p w:rsidR="00FB7112" w:rsidRPr="00F61AE9" w:rsidRDefault="00FB7112" w:rsidP="00B66F1E">
      <w:pPr>
        <w:pStyle w:val="PargrafoparaBibl"/>
        <w:widowControl/>
        <w:rPr>
          <w:lang w:val="en-US"/>
        </w:rPr>
      </w:pPr>
      <w:r w:rsidRPr="00F61AE9">
        <w:rPr>
          <w:lang w:val="en-US"/>
        </w:rPr>
        <w:t xml:space="preserve">COURTENAY, W. J., </w:t>
      </w:r>
      <w:r w:rsidRPr="00F61AE9">
        <w:rPr>
          <w:i/>
          <w:szCs w:val="24"/>
          <w:lang w:val="en-US"/>
        </w:rPr>
        <w:t>Covenant and causality in medieval thought: studies in philosophy, theology, and economic practice</w:t>
      </w:r>
      <w:r w:rsidRPr="00F61AE9">
        <w:rPr>
          <w:szCs w:val="24"/>
          <w:lang w:val="en-US"/>
        </w:rPr>
        <w:t>. London, Variorum, 1984.</w:t>
      </w:r>
      <w:r w:rsidRPr="00F61AE9">
        <w:rPr>
          <w:lang w:val="en-US"/>
        </w:rPr>
        <w:t xml:space="preserve"> 350 p. [USP]</w:t>
      </w:r>
    </w:p>
    <w:p w:rsidR="00FB7112" w:rsidRPr="00F61AE9" w:rsidRDefault="00FB7112" w:rsidP="00B66F1E">
      <w:pPr>
        <w:pStyle w:val="PargrafoparaBibl"/>
        <w:widowControl/>
        <w:rPr>
          <w:lang w:val="en-US"/>
        </w:rPr>
      </w:pPr>
      <w:r w:rsidRPr="00F61AE9">
        <w:rPr>
          <w:lang w:val="en-US"/>
        </w:rPr>
        <w:lastRenderedPageBreak/>
        <w:t xml:space="preserve">FRIEDMAN, R. L., and NIELSEN, L. O., eds., </w:t>
      </w:r>
      <w:r w:rsidRPr="00F61AE9">
        <w:rPr>
          <w:i/>
          <w:lang w:val="en-US"/>
        </w:rPr>
        <w:t>The medieval heritage in early modern metaphysics and modal theory, 1400-1700</w:t>
      </w:r>
      <w:r w:rsidRPr="00F61AE9">
        <w:rPr>
          <w:lang w:val="en-US"/>
        </w:rPr>
        <w:t>. The new synthese historical library, 53. Dordrecht, Kluwer, 2011. 346 p. [UNICAMP]</w:t>
      </w:r>
    </w:p>
    <w:p w:rsidR="00FB7112" w:rsidRPr="00F61AE9" w:rsidRDefault="00FB7112" w:rsidP="00B66F1E">
      <w:pPr>
        <w:pStyle w:val="PargrafoparaBibl"/>
        <w:widowControl/>
      </w:pPr>
      <w:r w:rsidRPr="007F6CBC">
        <w:rPr>
          <w:lang w:val="en-US"/>
        </w:rPr>
        <w:t xml:space="preserve">GUENÉE, B., </w:t>
      </w:r>
      <w:r w:rsidRPr="007F6CBC">
        <w:rPr>
          <w:i/>
          <w:iCs/>
          <w:lang w:val="en-US"/>
        </w:rPr>
        <w:t>Entre l’Église et l’État</w:t>
      </w:r>
      <w:r w:rsidRPr="007F6CBC">
        <w:rPr>
          <w:i/>
          <w:lang w:val="en-US"/>
        </w:rPr>
        <w:t>: quatre vies de prélats français à la fin du Moyen Age, XIII</w:t>
      </w:r>
      <w:r w:rsidRPr="007F6CBC">
        <w:rPr>
          <w:i/>
          <w:vertAlign w:val="superscript"/>
          <w:lang w:val="en-US"/>
        </w:rPr>
        <w:t>e</w:t>
      </w:r>
      <w:r w:rsidRPr="007F6CBC">
        <w:rPr>
          <w:i/>
          <w:lang w:val="en-US"/>
        </w:rPr>
        <w:t>-XV</w:t>
      </w:r>
      <w:r w:rsidRPr="007F6CBC">
        <w:rPr>
          <w:i/>
          <w:vertAlign w:val="superscript"/>
          <w:lang w:val="en-US"/>
        </w:rPr>
        <w:t>e</w:t>
      </w:r>
      <w:r w:rsidRPr="007F6CBC">
        <w:rPr>
          <w:i/>
          <w:lang w:val="en-US"/>
        </w:rPr>
        <w:t xml:space="preserve"> siècle</w:t>
      </w:r>
      <w:r w:rsidRPr="007F6CBC">
        <w:rPr>
          <w:lang w:val="en-US"/>
        </w:rPr>
        <w:t xml:space="preserve">. </w:t>
      </w:r>
      <w:r w:rsidRPr="00F61AE9">
        <w:rPr>
          <w:lang w:val="en-US"/>
        </w:rPr>
        <w:t xml:space="preserve">[Bernardus Guidonis, Gilles Le Muisit, Pierre d’Ailly, Thomas Basin]. Paris, Gallimard, 1987. </w:t>
      </w:r>
      <w:r w:rsidRPr="00F61AE9">
        <w:t>508 p. [UNESP] [UNICAMP] [USP]</w:t>
      </w:r>
    </w:p>
    <w:p w:rsidR="00FB7112" w:rsidRPr="00F61AE9" w:rsidRDefault="00FB7112" w:rsidP="00B66F1E">
      <w:pPr>
        <w:pStyle w:val="PargrafoparaBibl"/>
        <w:widowControl/>
        <w:rPr>
          <w:iCs/>
          <w:lang w:val="en-US"/>
        </w:rPr>
      </w:pPr>
      <w:r w:rsidRPr="00F61AE9">
        <w:rPr>
          <w:iCs/>
        </w:rPr>
        <w:t xml:space="preserve">KALUZA, Z., et VIGNAUX, P., eds., </w:t>
      </w:r>
      <w:r w:rsidRPr="00F61AE9">
        <w:rPr>
          <w:i/>
        </w:rPr>
        <w:t xml:space="preserve">Preuve et raisons à l’Université de Paris. Logique, ontology et théologie au </w:t>
      </w:r>
      <w:r w:rsidRPr="00F61AE9">
        <w:rPr>
          <w:i/>
          <w:iCs/>
        </w:rPr>
        <w:t>XIV</w:t>
      </w:r>
      <w:r w:rsidRPr="00F61AE9">
        <w:rPr>
          <w:i/>
          <w:iCs/>
          <w:vertAlign w:val="superscript"/>
        </w:rPr>
        <w:t xml:space="preserve">e </w:t>
      </w:r>
      <w:r w:rsidRPr="00F61AE9">
        <w:rPr>
          <w:i/>
        </w:rPr>
        <w:t>siècle.</w:t>
      </w:r>
      <w:r w:rsidRPr="00F61AE9">
        <w:rPr>
          <w:iCs/>
        </w:rPr>
        <w:t xml:space="preserve"> </w:t>
      </w:r>
      <w:r w:rsidRPr="00F61AE9">
        <w:rPr>
          <w:szCs w:val="16"/>
        </w:rPr>
        <w:t xml:space="preserve">Études de philosophie médiévale, </w:t>
      </w:r>
      <w:r w:rsidRPr="00F61AE9">
        <w:t xml:space="preserve">hors série. </w:t>
      </w:r>
      <w:r w:rsidRPr="00F61AE9">
        <w:rPr>
          <w:iCs/>
          <w:lang w:val="en-US"/>
        </w:rPr>
        <w:t>Paris, Vrin, 1984. 310 p. [UNICAMP]</w:t>
      </w:r>
    </w:p>
    <w:p w:rsidR="00FB7112" w:rsidRDefault="00FB7112" w:rsidP="00B66F1E">
      <w:pPr>
        <w:pStyle w:val="PargrafoparaBibl"/>
        <w:widowControl/>
        <w:rPr>
          <w:color w:val="808080"/>
          <w:lang w:val="en-US"/>
        </w:rPr>
      </w:pPr>
      <w:r w:rsidRPr="00F61AE9">
        <w:rPr>
          <w:color w:val="808080"/>
          <w:lang w:val="en-US"/>
        </w:rPr>
        <w:t xml:space="preserve">KENNEDY, L. A., </w:t>
      </w:r>
      <w:r w:rsidRPr="00F61AE9">
        <w:rPr>
          <w:i/>
          <w:color w:val="808080"/>
          <w:lang w:val="en-US"/>
        </w:rPr>
        <w:t>Peter of Ailly and the harvest of Fourteenth-Century philosophy</w:t>
      </w:r>
      <w:r w:rsidRPr="00F61AE9">
        <w:rPr>
          <w:color w:val="808080"/>
          <w:lang w:val="en-US"/>
        </w:rPr>
        <w:t>. Studies in the history of philosophy, 2. Lewiston, E. Mellen, 1989. 229 p.</w:t>
      </w:r>
      <w:r>
        <w:rPr>
          <w:color w:val="808080"/>
          <w:lang w:val="en-US"/>
        </w:rPr>
        <w:t>*</w:t>
      </w:r>
    </w:p>
    <w:p w:rsidR="00FB7112" w:rsidRPr="00E07BF2" w:rsidRDefault="00FB7112" w:rsidP="00B66F1E">
      <w:pPr>
        <w:pStyle w:val="PargrafoparaBibl"/>
        <w:widowControl/>
        <w:rPr>
          <w:noProof/>
          <w:color w:val="808080" w:themeColor="background1" w:themeShade="80"/>
          <w:szCs w:val="22"/>
        </w:rPr>
      </w:pPr>
      <w:r w:rsidRPr="00E07BF2">
        <w:rPr>
          <w:noProof/>
          <w:color w:val="808080" w:themeColor="background1" w:themeShade="80"/>
          <w:szCs w:val="22"/>
          <w:lang w:val="en-US"/>
        </w:rPr>
        <w:t xml:space="preserve">LEE, Jr., R. A., </w:t>
      </w:r>
      <w:r w:rsidRPr="00E07BF2">
        <w:rPr>
          <w:i/>
          <w:noProof/>
          <w:color w:val="808080" w:themeColor="background1" w:themeShade="80"/>
          <w:szCs w:val="22"/>
          <w:lang w:val="en-US"/>
        </w:rPr>
        <w:t>Science, the singular, and the question of theology</w:t>
      </w:r>
      <w:r w:rsidRPr="00E07BF2">
        <w:rPr>
          <w:noProof/>
          <w:color w:val="808080" w:themeColor="background1" w:themeShade="80"/>
          <w:szCs w:val="22"/>
          <w:lang w:val="en-US"/>
        </w:rPr>
        <w:t xml:space="preserve">. </w:t>
      </w:r>
      <w:r w:rsidRPr="00E07BF2">
        <w:rPr>
          <w:noProof/>
          <w:color w:val="808080" w:themeColor="background1" w:themeShade="80"/>
          <w:szCs w:val="22"/>
        </w:rPr>
        <w:t>Hampshire, P</w:t>
      </w:r>
      <w:r w:rsidR="00E07BF2" w:rsidRPr="00E07BF2">
        <w:rPr>
          <w:noProof/>
          <w:color w:val="808080" w:themeColor="background1" w:themeShade="80"/>
          <w:szCs w:val="22"/>
        </w:rPr>
        <w:t>algrave, 2002. IX+180 p.</w:t>
      </w:r>
    </w:p>
    <w:p w:rsidR="00FB7112" w:rsidRPr="00C213E7" w:rsidRDefault="00FB7112" w:rsidP="00B66F1E">
      <w:pPr>
        <w:pStyle w:val="PargrafoparaBibl"/>
        <w:widowControl/>
        <w:rPr>
          <w:lang w:val="en-US"/>
        </w:rPr>
      </w:pPr>
      <w:r w:rsidRPr="00C22BFB">
        <w:rPr>
          <w:bCs/>
        </w:rPr>
        <w:t>MARCOTTE</w:t>
      </w:r>
      <w:r>
        <w:rPr>
          <w:bCs/>
        </w:rPr>
        <w:t xml:space="preserve">, D., éd., </w:t>
      </w:r>
      <w:r w:rsidRPr="00C22BFB">
        <w:rPr>
          <w:bCs/>
          <w:i/>
        </w:rPr>
        <w:t xml:space="preserve">Humanisme et culture géographique à l’époque du Concile de </w:t>
      </w:r>
      <w:r w:rsidRPr="00C22BFB">
        <w:rPr>
          <w:rStyle w:val="destacapalavras"/>
          <w:bCs/>
          <w:i/>
        </w:rPr>
        <w:t>Constance</w:t>
      </w:r>
      <w:r w:rsidRPr="00C22BFB">
        <w:rPr>
          <w:bCs/>
          <w:i/>
        </w:rPr>
        <w:t>: autour de Guillaume de Fillastre</w:t>
      </w:r>
      <w:r>
        <w:rPr>
          <w:bCs/>
        </w:rPr>
        <w:t>.</w:t>
      </w:r>
      <w:r w:rsidRPr="00C22BFB">
        <w:t xml:space="preserve"> </w:t>
      </w:r>
      <w:r w:rsidRPr="00C213E7">
        <w:rPr>
          <w:lang w:val="en-US"/>
        </w:rPr>
        <w:t>Terrarum orbis, 3. Turnhout, Brepols, 2002. 370 p. [UNICAMP] [USP]</w:t>
      </w:r>
    </w:p>
    <w:p w:rsidR="00FB7112" w:rsidRPr="00F61AE9" w:rsidRDefault="00FB7112" w:rsidP="00B66F1E">
      <w:pPr>
        <w:pStyle w:val="PargrafoparaBibl"/>
        <w:widowControl/>
        <w:rPr>
          <w:noProof/>
          <w:lang w:val="en-US"/>
        </w:rPr>
      </w:pPr>
      <w:r w:rsidRPr="00F61AE9">
        <w:rPr>
          <w:noProof/>
          <w:szCs w:val="22"/>
          <w:lang w:val="en-US"/>
        </w:rPr>
        <w:t xml:space="preserve">MEIER-OESER, S., </w:t>
      </w:r>
      <w:r w:rsidRPr="00F61AE9">
        <w:rPr>
          <w:i/>
          <w:noProof/>
          <w:szCs w:val="22"/>
          <w:lang w:val="en-US"/>
        </w:rPr>
        <w:t>Die Spur Des Zeichens: Das Zeichen und seine Funktion in der Philosophie des Mittelalters und der Frühen Neuzeit</w:t>
      </w:r>
      <w:r w:rsidRPr="00F61AE9">
        <w:rPr>
          <w:noProof/>
          <w:szCs w:val="22"/>
          <w:lang w:val="en-US"/>
        </w:rPr>
        <w:t>. Quellen und Studien zur Philosophie, 44. Berlin, de Gruyter, 1998. XX+483 p. [USP]</w:t>
      </w:r>
    </w:p>
    <w:p w:rsidR="00FB7112" w:rsidRPr="00F61AE9" w:rsidRDefault="00FB7112" w:rsidP="00B66F1E">
      <w:pPr>
        <w:pStyle w:val="PargrafoparaBibl"/>
        <w:widowControl/>
        <w:rPr>
          <w:lang w:val="en-US"/>
        </w:rPr>
      </w:pPr>
      <w:r w:rsidRPr="00F61AE9">
        <w:rPr>
          <w:lang w:val="en-US"/>
        </w:rPr>
        <w:t>OAKLEY,</w:t>
      </w:r>
      <w:r w:rsidRPr="00F61AE9">
        <w:rPr>
          <w:bCs/>
          <w:lang w:val="en-US"/>
        </w:rPr>
        <w:t xml:space="preserve"> </w:t>
      </w:r>
      <w:r w:rsidRPr="00F61AE9">
        <w:rPr>
          <w:lang w:val="en-US"/>
        </w:rPr>
        <w:t xml:space="preserve">F., </w:t>
      </w:r>
      <w:r w:rsidRPr="00F61AE9">
        <w:rPr>
          <w:i/>
          <w:iCs/>
          <w:lang w:val="en-US"/>
        </w:rPr>
        <w:t>Politics and eternity</w:t>
      </w:r>
      <w:r w:rsidRPr="00F61AE9">
        <w:rPr>
          <w:bCs/>
          <w:lang w:val="en-US"/>
        </w:rPr>
        <w:t xml:space="preserve">. </w:t>
      </w:r>
      <w:r w:rsidRPr="00F61AE9">
        <w:rPr>
          <w:i/>
          <w:iCs/>
          <w:lang w:val="en-US"/>
        </w:rPr>
        <w:t>Studies in the history of Medieval and Early-Modern political thought.</w:t>
      </w:r>
      <w:r w:rsidRPr="00F61AE9">
        <w:rPr>
          <w:lang w:val="en-US"/>
        </w:rPr>
        <w:t xml:space="preserve"> Studies in the history of christian thought. Leiden, Brill, 1999. 364 p. [USP]</w:t>
      </w:r>
    </w:p>
    <w:p w:rsidR="00FB7112" w:rsidRPr="00F61AE9" w:rsidRDefault="00FB7112" w:rsidP="00B66F1E">
      <w:pPr>
        <w:pStyle w:val="PargrafoparaBibl"/>
        <w:widowControl/>
        <w:rPr>
          <w:lang w:val="en-US"/>
        </w:rPr>
      </w:pPr>
      <w:r w:rsidRPr="00F61AE9">
        <w:rPr>
          <w:szCs w:val="24"/>
          <w:lang w:val="en-US"/>
        </w:rPr>
        <w:t xml:space="preserve">OAKLEY, F., </w:t>
      </w:r>
      <w:r w:rsidRPr="00F61AE9">
        <w:rPr>
          <w:i/>
          <w:szCs w:val="24"/>
          <w:lang w:val="en-US"/>
        </w:rPr>
        <w:t>The conciliarist tradition: constitutionalism in the Catholic Church 1300-1870</w:t>
      </w:r>
      <w:r w:rsidRPr="00F61AE9">
        <w:rPr>
          <w:szCs w:val="24"/>
          <w:lang w:val="en-US"/>
        </w:rPr>
        <w:t>. Oxford, UP, 2003. IX+298 p. [USP]</w:t>
      </w:r>
    </w:p>
    <w:p w:rsidR="00FB7112" w:rsidRPr="00F61AE9" w:rsidRDefault="00FB7112" w:rsidP="00B66F1E">
      <w:pPr>
        <w:pStyle w:val="PargrafoparaBibl"/>
        <w:widowControl/>
        <w:rPr>
          <w:noProof/>
          <w:color w:val="999999"/>
          <w:szCs w:val="15"/>
        </w:rPr>
      </w:pPr>
      <w:r w:rsidRPr="00F61AE9">
        <w:rPr>
          <w:noProof/>
          <w:lang w:val="es-ES_tradnl"/>
        </w:rPr>
        <w:t xml:space="preserve">ORNATO, M., et PONS, N., éds., </w:t>
      </w:r>
      <w:r w:rsidRPr="00F61AE9">
        <w:rPr>
          <w:i/>
          <w:noProof/>
          <w:lang w:val="es-ES_tradnl"/>
        </w:rPr>
        <w:t>Pratiques de la culture écrite en France au XV</w:t>
      </w:r>
      <w:r w:rsidRPr="00F61AE9">
        <w:rPr>
          <w:i/>
          <w:noProof/>
          <w:vertAlign w:val="superscript"/>
          <w:lang w:val="es-ES_tradnl"/>
        </w:rPr>
        <w:t>e</w:t>
      </w:r>
      <w:r w:rsidRPr="00F61AE9">
        <w:rPr>
          <w:i/>
          <w:noProof/>
          <w:lang w:val="es-ES_tradnl"/>
        </w:rPr>
        <w:t xml:space="preserve"> siècl</w:t>
      </w:r>
      <w:r w:rsidRPr="00F61AE9">
        <w:rPr>
          <w:noProof/>
          <w:lang w:val="es-ES_tradnl"/>
        </w:rPr>
        <w:t xml:space="preserve">e. </w:t>
      </w:r>
      <w:r w:rsidRPr="00F61AE9">
        <w:rPr>
          <w:noProof/>
        </w:rPr>
        <w:t xml:space="preserve">Textes et études du Moyen Âge, 2. Turnholt, Brepols, 1995. 516 </w:t>
      </w:r>
      <w:r>
        <w:rPr>
          <w:noProof/>
        </w:rPr>
        <w:t>p. [UFSCar] [UNICAMP] [USP] {NA}</w:t>
      </w:r>
    </w:p>
    <w:p w:rsidR="00FB7112" w:rsidRPr="00F61AE9" w:rsidRDefault="00FB7112" w:rsidP="00B66F1E">
      <w:pPr>
        <w:pStyle w:val="PargrafoparaBibl"/>
        <w:widowControl/>
      </w:pPr>
      <w:r w:rsidRPr="00F61AE9">
        <w:rPr>
          <w:lang w:val="es-ES_tradnl"/>
        </w:rPr>
        <w:t xml:space="preserve">PÉREZ-ILZARBE, P., </w:t>
      </w:r>
      <w:r w:rsidRPr="00F61AE9">
        <w:rPr>
          <w:i/>
          <w:lang w:val="es-ES_tradnl"/>
        </w:rPr>
        <w:t xml:space="preserve">Significado de las proposiciones. </w:t>
      </w:r>
      <w:r w:rsidRPr="00F61AE9">
        <w:rPr>
          <w:i/>
        </w:rPr>
        <w:t>Jerónimo Pardo (?-1502) y las teorías medievales de la proposición</w:t>
      </w:r>
      <w:r w:rsidRPr="00F61AE9">
        <w:t>. Pensamiento medieval y renacentista, 4. Pamplona, Eunsa, 1999. 380 p. [USP]</w:t>
      </w:r>
    </w:p>
    <w:p w:rsidR="00FB7112" w:rsidRPr="00F61AE9" w:rsidRDefault="00FB7112" w:rsidP="00B66F1E">
      <w:pPr>
        <w:pStyle w:val="PargrafoparaBibl"/>
        <w:widowControl/>
        <w:rPr>
          <w:noProof/>
          <w:szCs w:val="24"/>
          <w:lang w:val="en-US"/>
        </w:rPr>
      </w:pPr>
      <w:r w:rsidRPr="007F6CBC">
        <w:rPr>
          <w:noProof/>
          <w:szCs w:val="24"/>
        </w:rPr>
        <w:t xml:space="preserve">PERLER, D., </w:t>
      </w:r>
      <w:r w:rsidRPr="007F6CBC">
        <w:rPr>
          <w:bCs/>
          <w:i/>
          <w:noProof/>
          <w:szCs w:val="24"/>
        </w:rPr>
        <w:t>Zweifel und Gewissheit</w:t>
      </w:r>
      <w:r w:rsidRPr="007F6CBC">
        <w:rPr>
          <w:i/>
          <w:noProof/>
          <w:szCs w:val="24"/>
        </w:rPr>
        <w:t xml:space="preserve">. </w:t>
      </w:r>
      <w:r w:rsidRPr="00F61AE9">
        <w:rPr>
          <w:bCs/>
          <w:i/>
          <w:noProof/>
          <w:szCs w:val="24"/>
          <w:lang w:val="en-US"/>
        </w:rPr>
        <w:t>Skeptische Debatten im Mittelalter</w:t>
      </w:r>
      <w:r w:rsidRPr="00F61AE9">
        <w:rPr>
          <w:bCs/>
          <w:noProof/>
          <w:szCs w:val="24"/>
          <w:lang w:val="en-US"/>
        </w:rPr>
        <w:t xml:space="preserve">. </w:t>
      </w:r>
      <w:r w:rsidRPr="00F61AE9">
        <w:rPr>
          <w:noProof/>
          <w:szCs w:val="24"/>
          <w:lang w:val="en-US"/>
        </w:rPr>
        <w:t>Frankfurt am Main, Klostermann, 2006. XII+443 p. [UFSCar] [USP]</w:t>
      </w:r>
    </w:p>
    <w:p w:rsidR="00FB7112" w:rsidRPr="00F819AA" w:rsidRDefault="00FB7112" w:rsidP="00B66F1E">
      <w:pPr>
        <w:pStyle w:val="PargrafoparaBibl"/>
        <w:widowControl/>
      </w:pPr>
      <w:r w:rsidRPr="00F61AE9">
        <w:rPr>
          <w:lang w:val="en-US"/>
        </w:rPr>
        <w:t>PLUTA, O.,</w:t>
      </w:r>
      <w:r>
        <w:rPr>
          <w:lang w:val="en-US"/>
        </w:rPr>
        <w:t xml:space="preserve"> et al.,</w:t>
      </w:r>
      <w:r w:rsidRPr="00F61AE9">
        <w:rPr>
          <w:lang w:val="en-US"/>
        </w:rPr>
        <w:t xml:space="preserve"> </w:t>
      </w:r>
      <w:r>
        <w:rPr>
          <w:lang w:val="en-US"/>
        </w:rPr>
        <w:t>H</w:t>
      </w:r>
      <w:r w:rsidRPr="00894487">
        <w:rPr>
          <w:lang w:val="en-US"/>
        </w:rPr>
        <w:t xml:space="preserve">rsg., </w:t>
      </w:r>
      <w:r w:rsidRPr="0038032E">
        <w:rPr>
          <w:i/>
          <w:lang w:val="en-US"/>
        </w:rPr>
        <w:t>Die Philosophie im 14. und 15. Jahrhundert</w:t>
      </w:r>
      <w:r w:rsidRPr="0038032E">
        <w:rPr>
          <w:lang w:val="en-US"/>
        </w:rPr>
        <w:t xml:space="preserve">. </w:t>
      </w:r>
      <w:r w:rsidRPr="0089160E">
        <w:rPr>
          <w:lang w:val="en-US"/>
        </w:rPr>
        <w:t>Bochumer Studien zur Philosophie</w:t>
      </w:r>
      <w:r w:rsidRPr="0038032E">
        <w:rPr>
          <w:lang w:val="en-US"/>
        </w:rPr>
        <w:t xml:space="preserve">, 10. </w:t>
      </w:r>
      <w:r w:rsidRPr="00F819AA">
        <w:t>Amsterdam, Grüner, 1988. LX+639 p. [UFSCar] [USP] {NA}</w:t>
      </w:r>
    </w:p>
    <w:p w:rsidR="00FB7112" w:rsidRPr="005722F9" w:rsidRDefault="00FB7112" w:rsidP="00B66F1E">
      <w:pPr>
        <w:pStyle w:val="PargrafoparaBibl"/>
        <w:widowControl/>
        <w:rPr>
          <w:lang w:val="en-US"/>
        </w:rPr>
      </w:pPr>
      <w:r w:rsidRPr="00931D54">
        <w:t xml:space="preserve">QUILLET, J., </w:t>
      </w:r>
      <w:r w:rsidRPr="00931D54">
        <w:rPr>
          <w:i/>
        </w:rPr>
        <w:t>De Charles V à Christine de Pizan</w:t>
      </w:r>
      <w:r w:rsidRPr="00931D54">
        <w:t xml:space="preserve">. </w:t>
      </w:r>
      <w:r w:rsidRPr="00F61AE9">
        <w:rPr>
          <w:lang w:val="en-US"/>
        </w:rPr>
        <w:t xml:space="preserve">Études christiniennes, 8. Paris, Honoré Champion, 2004. </w:t>
      </w:r>
      <w:r>
        <w:rPr>
          <w:lang w:val="en-US"/>
        </w:rPr>
        <w:t>174 p. [UNESP] [USP]</w:t>
      </w:r>
    </w:p>
    <w:p w:rsidR="00FB7112" w:rsidRPr="00F819AA" w:rsidRDefault="00FB7112" w:rsidP="00B66F1E">
      <w:pPr>
        <w:pStyle w:val="PargrafoparaBibl"/>
        <w:widowControl/>
        <w:rPr>
          <w:noProof/>
          <w:color w:val="000000"/>
          <w:szCs w:val="16"/>
          <w:lang w:val="en-US"/>
        </w:rPr>
      </w:pPr>
      <w:r w:rsidRPr="005722F9">
        <w:rPr>
          <w:noProof/>
          <w:color w:val="000000"/>
          <w:szCs w:val="16"/>
          <w:lang w:val="en-US"/>
        </w:rPr>
        <w:lastRenderedPageBreak/>
        <w:t xml:space="preserve">RIBÉMONT, B., éd., </w:t>
      </w:r>
      <w:r w:rsidRPr="005722F9">
        <w:rPr>
          <w:i/>
          <w:noProof/>
          <w:color w:val="000000"/>
          <w:szCs w:val="16"/>
          <w:lang w:val="en-US"/>
        </w:rPr>
        <w:t>Le Temps, sa mesure et sa perception au Moyen Âge</w:t>
      </w:r>
      <w:r w:rsidRPr="005722F9">
        <w:rPr>
          <w:noProof/>
          <w:color w:val="000000"/>
          <w:szCs w:val="16"/>
          <w:lang w:val="en-US"/>
        </w:rPr>
        <w:t xml:space="preserve">. </w:t>
      </w:r>
      <w:r w:rsidRPr="00F819AA">
        <w:rPr>
          <w:noProof/>
          <w:color w:val="000000"/>
          <w:szCs w:val="16"/>
          <w:lang w:val="en-US"/>
        </w:rPr>
        <w:t>Medievalia, 5. Caen, Paradigme, 1992. 2</w:t>
      </w:r>
      <w:r w:rsidR="00AE0DE1" w:rsidRPr="00F819AA">
        <w:rPr>
          <w:noProof/>
          <w:color w:val="000000"/>
          <w:szCs w:val="16"/>
          <w:lang w:val="en-US"/>
        </w:rPr>
        <w:t>82 p. [USP]</w:t>
      </w:r>
    </w:p>
    <w:p w:rsidR="00AE0DE1" w:rsidRPr="00AE0DE1" w:rsidRDefault="00AE0DE1" w:rsidP="00AE0DE1">
      <w:pPr>
        <w:pStyle w:val="PargrafoparaBibl"/>
        <w:widowControl/>
        <w:rPr>
          <w:lang w:val="en-US"/>
        </w:rPr>
      </w:pPr>
      <w:r w:rsidRPr="003C73B6">
        <w:rPr>
          <w:lang w:val="en-US"/>
        </w:rPr>
        <w:t xml:space="preserve">SMOLLER, L. A., </w:t>
      </w:r>
      <w:r w:rsidRPr="003C73B6">
        <w:rPr>
          <w:i/>
          <w:lang w:val="en-US"/>
        </w:rPr>
        <w:t>History, prophecy, and the stars: the Christian astrology of Pierre d’</w:t>
      </w:r>
      <w:r w:rsidRPr="003C73B6">
        <w:rPr>
          <w:bCs/>
          <w:i/>
          <w:lang w:val="en-US"/>
        </w:rPr>
        <w:t>Ailly</w:t>
      </w:r>
      <w:r w:rsidRPr="003C73B6">
        <w:rPr>
          <w:i/>
          <w:lang w:val="en-US"/>
        </w:rPr>
        <w:t>, 1350-1420</w:t>
      </w:r>
      <w:r w:rsidRPr="003C73B6">
        <w:rPr>
          <w:lang w:val="en-US"/>
        </w:rPr>
        <w:t xml:space="preserve">. </w:t>
      </w:r>
      <w:r w:rsidRPr="00AE0DE1">
        <w:rPr>
          <w:lang w:val="en-US"/>
        </w:rPr>
        <w:t>Princeton, UP, 1994. XII+233 p. [PUC]</w:t>
      </w:r>
    </w:p>
    <w:p w:rsidR="00FB7112" w:rsidRPr="00F61AE9" w:rsidRDefault="00FB7112" w:rsidP="00B66F1E">
      <w:pPr>
        <w:pStyle w:val="PargrafoparaBibl"/>
        <w:widowControl/>
        <w:rPr>
          <w:szCs w:val="16"/>
          <w:lang w:val="en-US"/>
        </w:rPr>
      </w:pPr>
      <w:r w:rsidRPr="00F61AE9">
        <w:rPr>
          <w:szCs w:val="16"/>
          <w:lang w:val="es-ES_tradnl"/>
        </w:rPr>
        <w:t xml:space="preserve">SOLÈRE, J.-L., et KALUZA, Z., éds., </w:t>
      </w:r>
      <w:r w:rsidRPr="00F61AE9">
        <w:rPr>
          <w:i/>
          <w:szCs w:val="16"/>
          <w:lang w:val="es-ES_tradnl"/>
        </w:rPr>
        <w:t xml:space="preserve">La servante et la consolatrice. </w:t>
      </w:r>
      <w:r w:rsidRPr="00F61AE9">
        <w:rPr>
          <w:i/>
          <w:szCs w:val="16"/>
          <w:lang w:val="en-US"/>
        </w:rPr>
        <w:t>La philosophie dans ses rapports avec la théologie au Moyen Âge</w:t>
      </w:r>
      <w:r w:rsidRPr="00F61AE9">
        <w:rPr>
          <w:szCs w:val="16"/>
          <w:lang w:val="en-US"/>
        </w:rPr>
        <w:t xml:space="preserve">. </w:t>
      </w:r>
      <w:r w:rsidRPr="00F61AE9">
        <w:rPr>
          <w:noProof/>
          <w:lang w:val="en-US"/>
        </w:rPr>
        <w:t xml:space="preserve">Textes et traditions, 3. </w:t>
      </w:r>
      <w:r w:rsidRPr="00F61AE9">
        <w:rPr>
          <w:szCs w:val="16"/>
          <w:lang w:val="en-US"/>
        </w:rPr>
        <w:t xml:space="preserve">Paris, Vrin, 2002. </w:t>
      </w:r>
      <w:r w:rsidRPr="00F61AE9">
        <w:rPr>
          <w:lang w:val="en-US"/>
        </w:rPr>
        <w:t>XV+</w:t>
      </w:r>
      <w:r w:rsidRPr="00F61AE9">
        <w:rPr>
          <w:szCs w:val="16"/>
          <w:lang w:val="en-US"/>
        </w:rPr>
        <w:t>258 p. [UFSCar] [UNICAMP] [USP]</w:t>
      </w:r>
    </w:p>
    <w:p w:rsidR="00FB7112" w:rsidRPr="008B3618" w:rsidRDefault="00FB7112" w:rsidP="00B66F1E">
      <w:pPr>
        <w:pStyle w:val="PargrafoparaBibl"/>
        <w:widowControl/>
        <w:rPr>
          <w:szCs w:val="12"/>
          <w:lang w:val="en-US"/>
        </w:rPr>
      </w:pPr>
      <w:r w:rsidRPr="00F61AE9">
        <w:rPr>
          <w:szCs w:val="12"/>
          <w:lang w:val="en-US"/>
        </w:rPr>
        <w:t xml:space="preserve">SWANSON, R. N., </w:t>
      </w:r>
      <w:r w:rsidRPr="00F61AE9">
        <w:rPr>
          <w:i/>
          <w:szCs w:val="12"/>
          <w:lang w:val="en-US"/>
        </w:rPr>
        <w:t>Universities, academics and the Great Schism</w:t>
      </w:r>
      <w:r w:rsidRPr="00F61AE9">
        <w:rPr>
          <w:szCs w:val="12"/>
          <w:lang w:val="en-US"/>
        </w:rPr>
        <w:t>. Cambridge studies in medieval life and thought</w:t>
      </w:r>
      <w:r w:rsidRPr="00F61AE9">
        <w:rPr>
          <w:lang w:val="en-US"/>
        </w:rPr>
        <w:t>, 4</w:t>
      </w:r>
      <w:r w:rsidRPr="00F61AE9">
        <w:rPr>
          <w:vertAlign w:val="superscript"/>
          <w:lang w:val="en-US"/>
        </w:rPr>
        <w:t>th</w:t>
      </w:r>
      <w:r w:rsidRPr="00F61AE9">
        <w:rPr>
          <w:lang w:val="en-US"/>
        </w:rPr>
        <w:t xml:space="preserve"> s., 12.</w:t>
      </w:r>
      <w:r w:rsidRPr="00F61AE9">
        <w:rPr>
          <w:szCs w:val="12"/>
          <w:lang w:val="en-US"/>
        </w:rPr>
        <w:t xml:space="preserve"> </w:t>
      </w:r>
      <w:r w:rsidRPr="008B3618">
        <w:rPr>
          <w:szCs w:val="12"/>
          <w:lang w:val="en-US"/>
        </w:rPr>
        <w:t>Cambridge, UP, [1979] 2002. 245 p. [UNICAMP]</w:t>
      </w:r>
      <w:r w:rsidRPr="008B3618">
        <w:rPr>
          <w:lang w:val="en-US"/>
        </w:rPr>
        <w:t xml:space="preserve"> [USP]</w:t>
      </w:r>
    </w:p>
    <w:p w:rsidR="00FB7112" w:rsidRDefault="00FB7112" w:rsidP="00B66F1E">
      <w:pPr>
        <w:pStyle w:val="PargrafoparaBibl"/>
        <w:widowControl/>
        <w:rPr>
          <w:lang w:val="en-US"/>
        </w:rPr>
      </w:pPr>
      <w:r w:rsidRPr="008B3618">
        <w:rPr>
          <w:lang w:val="en-US"/>
        </w:rPr>
        <w:t xml:space="preserve">SWIEZAWSKI, S., </w:t>
      </w:r>
      <w:r w:rsidRPr="008B3618">
        <w:rPr>
          <w:i/>
          <w:lang w:val="en-US"/>
        </w:rPr>
        <w:t>Les tribulations de l’ecclésiologie à la fin du Moyen Âge</w:t>
      </w:r>
      <w:r w:rsidRPr="008B3618">
        <w:rPr>
          <w:lang w:val="en-US"/>
        </w:rPr>
        <w:t xml:space="preserve">. Tr. M. Domanska et al. </w:t>
      </w:r>
      <w:r w:rsidRPr="003E4392">
        <w:rPr>
          <w:lang w:val="en-US"/>
        </w:rPr>
        <w:t>Paris</w:t>
      </w:r>
      <w:r>
        <w:rPr>
          <w:lang w:val="en-US"/>
        </w:rPr>
        <w:t xml:space="preserve">, </w:t>
      </w:r>
      <w:r w:rsidRPr="003E4392">
        <w:rPr>
          <w:lang w:val="en-US"/>
        </w:rPr>
        <w:t xml:space="preserve">Beauchesne, 1997. 150 p. </w:t>
      </w:r>
      <w:r w:rsidRPr="003E4392">
        <w:rPr>
          <w:color w:val="808080" w:themeColor="background1" w:themeShade="80"/>
          <w:lang w:val="en-US"/>
        </w:rPr>
        <w:t xml:space="preserve">Ed. rev., 2012. </w:t>
      </w:r>
      <w:r w:rsidRPr="003E4392">
        <w:rPr>
          <w:lang w:val="en-US"/>
        </w:rPr>
        <w:t>[USP]</w:t>
      </w:r>
    </w:p>
    <w:p w:rsidR="00FB7112" w:rsidRPr="005A2E78" w:rsidRDefault="00FB7112" w:rsidP="00B66F1E">
      <w:pPr>
        <w:pStyle w:val="PargrafoparaBibl"/>
        <w:widowControl/>
        <w:rPr>
          <w:szCs w:val="24"/>
        </w:rPr>
      </w:pPr>
      <w:r w:rsidRPr="00F61AE9">
        <w:rPr>
          <w:szCs w:val="24"/>
          <w:lang w:val="en-US"/>
        </w:rPr>
        <w:t xml:space="preserve">VAUCHEZ, A., éd., </w:t>
      </w:r>
      <w:r w:rsidRPr="00F61AE9">
        <w:rPr>
          <w:i/>
          <w:szCs w:val="24"/>
          <w:lang w:val="en-US"/>
        </w:rPr>
        <w:t xml:space="preserve">Les textes </w:t>
      </w:r>
      <w:r w:rsidRPr="00F61AE9">
        <w:rPr>
          <w:bCs/>
          <w:i/>
          <w:szCs w:val="24"/>
          <w:lang w:val="en-US"/>
        </w:rPr>
        <w:t>prophétiques et la prophétie</w:t>
      </w:r>
      <w:r w:rsidRPr="00F61AE9">
        <w:rPr>
          <w:i/>
          <w:szCs w:val="24"/>
          <w:lang w:val="en-US"/>
        </w:rPr>
        <w:t xml:space="preserve"> en Occident, XII</w:t>
      </w:r>
      <w:r w:rsidRPr="00F61AE9">
        <w:rPr>
          <w:i/>
          <w:iCs/>
          <w:szCs w:val="24"/>
          <w:vertAlign w:val="superscript"/>
          <w:lang w:val="en-US"/>
        </w:rPr>
        <w:t>e</w:t>
      </w:r>
      <w:r w:rsidRPr="00F61AE9">
        <w:rPr>
          <w:i/>
          <w:szCs w:val="24"/>
          <w:lang w:val="en-US"/>
        </w:rPr>
        <w:t>-XVI</w:t>
      </w:r>
      <w:r w:rsidRPr="00F61AE9">
        <w:rPr>
          <w:i/>
          <w:iCs/>
          <w:szCs w:val="24"/>
          <w:vertAlign w:val="superscript"/>
          <w:lang w:val="en-US"/>
        </w:rPr>
        <w:t>e</w:t>
      </w:r>
      <w:r w:rsidRPr="00F61AE9">
        <w:rPr>
          <w:i/>
          <w:szCs w:val="24"/>
          <w:lang w:val="en-US"/>
        </w:rPr>
        <w:t xml:space="preserve"> siècles</w:t>
      </w:r>
      <w:r w:rsidRPr="00F61AE9">
        <w:rPr>
          <w:szCs w:val="24"/>
          <w:lang w:val="en-US"/>
        </w:rPr>
        <w:t xml:space="preserve">. </w:t>
      </w:r>
      <w:r w:rsidRPr="005A2E78">
        <w:rPr>
          <w:szCs w:val="24"/>
        </w:rPr>
        <w:t>Rome, École Française de Rome, 1990. 414 p. [UNICAMP]</w:t>
      </w:r>
    </w:p>
    <w:p w:rsidR="00FB7112" w:rsidRDefault="00FB7112" w:rsidP="00B66F1E">
      <w:pPr>
        <w:pStyle w:val="PargrafoparaBibl"/>
        <w:widowControl/>
      </w:pPr>
      <w:r w:rsidRPr="00F61AE9">
        <w:t xml:space="preserve">VESCOVINI, G. F., e RIGNANI, O., a cura di, </w:t>
      </w:r>
      <w:r w:rsidRPr="00F61AE9">
        <w:rPr>
          <w:i/>
        </w:rPr>
        <w:t>Oggetto e spazio: fenomenologia dell’oggetto, forma e cosa dai secoli XIII-XIV ai post-cartesiani</w:t>
      </w:r>
      <w:r w:rsidRPr="00F61AE9">
        <w:t xml:space="preserve">. Micrologus’ library, 24. Firenze, SISMEL / Galluzzo, 2008. </w:t>
      </w:r>
      <w:r>
        <w:t>VI+</w:t>
      </w:r>
      <w:r w:rsidRPr="00F61AE9">
        <w:t>333 p. [UFSCar]</w:t>
      </w:r>
      <w:r>
        <w:t xml:space="preserve"> [USP]</w:t>
      </w:r>
    </w:p>
    <w:p w:rsidR="00D37BD1" w:rsidRPr="00F819AA" w:rsidRDefault="00D37BD1" w:rsidP="00D37BD1">
      <w:pPr>
        <w:pStyle w:val="PargrafoparaBibl"/>
        <w:widowControl/>
        <w:rPr>
          <w:noProof/>
          <w:lang w:val="en-US"/>
        </w:rPr>
      </w:pPr>
      <w:bookmarkStart w:id="106" w:name="_Hlk488571922"/>
      <w:bookmarkStart w:id="107" w:name="_Hlk488570271"/>
      <w:r w:rsidRPr="00F61AE9">
        <w:rPr>
          <w:noProof/>
        </w:rPr>
        <w:t xml:space="preserve">VIGNAUX, P., </w:t>
      </w:r>
      <w:r w:rsidRPr="00F61AE9">
        <w:rPr>
          <w:i/>
          <w:iCs/>
          <w:noProof/>
        </w:rPr>
        <w:t>Luther: commentateur des Sentences</w:t>
      </w:r>
      <w:r>
        <w:rPr>
          <w:i/>
          <w:iCs/>
          <w:noProof/>
        </w:rPr>
        <w:t xml:space="preserve"> </w:t>
      </w:r>
      <w:r w:rsidRPr="00931D54">
        <w:rPr>
          <w:i/>
          <w:noProof/>
        </w:rPr>
        <w:t>(Livre I, distinction XVII)</w:t>
      </w:r>
      <w:r w:rsidRPr="00F61AE9">
        <w:rPr>
          <w:noProof/>
        </w:rPr>
        <w:t xml:space="preserve">. Études de philosophie médiévale, 21. </w:t>
      </w:r>
      <w:r w:rsidRPr="00F819AA">
        <w:rPr>
          <w:noProof/>
          <w:lang w:val="en-US"/>
        </w:rPr>
        <w:t xml:space="preserve">Paris, Vrin, 1935. </w:t>
      </w:r>
      <w:r w:rsidRPr="00F819AA">
        <w:rPr>
          <w:lang w:val="en-US"/>
        </w:rPr>
        <w:t>112 p</w:t>
      </w:r>
      <w:r w:rsidRPr="00F819AA">
        <w:rPr>
          <w:noProof/>
          <w:lang w:val="en-US"/>
        </w:rPr>
        <w:t>. [UFSCar] [UNESP] [UNICAMP] [USP]</w:t>
      </w:r>
    </w:p>
    <w:bookmarkEnd w:id="106"/>
    <w:p w:rsidR="00FB7112" w:rsidRPr="00F35965" w:rsidRDefault="00FB7112" w:rsidP="00B66F1E">
      <w:pPr>
        <w:pStyle w:val="PargrafoparaBibl"/>
        <w:widowControl/>
        <w:rPr>
          <w:noProof/>
        </w:rPr>
      </w:pPr>
      <w:r w:rsidRPr="00F35965">
        <w:rPr>
          <w:lang w:val="en-US"/>
        </w:rPr>
        <w:t>WEY GÓMEZ</w:t>
      </w:r>
      <w:r>
        <w:rPr>
          <w:lang w:val="en-US"/>
        </w:rPr>
        <w:t xml:space="preserve">, N., </w:t>
      </w:r>
      <w:r w:rsidRPr="00F35965">
        <w:rPr>
          <w:i/>
          <w:lang w:val="en-US"/>
        </w:rPr>
        <w:t>The tropics of empire: why Columbus sailed south to the Indies</w:t>
      </w:r>
      <w:r>
        <w:rPr>
          <w:lang w:val="en-US"/>
        </w:rPr>
        <w:t>.</w:t>
      </w:r>
      <w:r w:rsidRPr="00F35965">
        <w:rPr>
          <w:lang w:val="en-US"/>
        </w:rPr>
        <w:t xml:space="preserve"> </w:t>
      </w:r>
      <w:r w:rsidRPr="00F35965">
        <w:t xml:space="preserve">Cambridge, MIT, 2008. XXIV+592 p. </w:t>
      </w:r>
      <w:r w:rsidR="00AE0DE1">
        <w:t xml:space="preserve">[UNICAMP] </w:t>
      </w:r>
      <w:r>
        <w:t>[USP]</w:t>
      </w:r>
    </w:p>
    <w:bookmarkEnd w:id="107"/>
    <w:p w:rsidR="00FB7112" w:rsidRPr="00F61AE9" w:rsidRDefault="00FB7112" w:rsidP="00B66F1E">
      <w:pPr>
        <w:pStyle w:val="PargrafoparaBibl"/>
        <w:widowControl/>
        <w:rPr>
          <w:noProof/>
        </w:rPr>
      </w:pPr>
    </w:p>
    <w:p w:rsidR="00FB7112" w:rsidRPr="00F61AE9" w:rsidRDefault="00FB7112" w:rsidP="00B66F1E">
      <w:pPr>
        <w:spacing w:after="200" w:line="276" w:lineRule="auto"/>
        <w:rPr>
          <w:bCs/>
        </w:rPr>
      </w:pPr>
      <w:r w:rsidRPr="00F61AE9">
        <w:rPr>
          <w:bCs/>
        </w:rPr>
        <w:br w:type="page"/>
      </w:r>
    </w:p>
    <w:p w:rsidR="007072F5" w:rsidRDefault="007072F5" w:rsidP="00B66F1E">
      <w:pPr>
        <w:pStyle w:val="Ttulo4"/>
        <w:widowControl/>
        <w:rPr>
          <w:color w:val="808080" w:themeColor="background1" w:themeShade="80"/>
        </w:rPr>
      </w:pPr>
      <w:r w:rsidRPr="007072F5">
        <w:rPr>
          <w:color w:val="808080" w:themeColor="background1" w:themeShade="80"/>
        </w:rPr>
        <w:lastRenderedPageBreak/>
        <w:t>pico della mirandola,</w:t>
      </w:r>
      <w:r>
        <w:rPr>
          <w:color w:val="808080" w:themeColor="background1" w:themeShade="80"/>
        </w:rPr>
        <w:t xml:space="preserve"> </w:t>
      </w:r>
      <w:r w:rsidRPr="007072F5">
        <w:rPr>
          <w:color w:val="808080" w:themeColor="background1" w:themeShade="80"/>
        </w:rPr>
        <w:t>1463-1494</w:t>
      </w:r>
    </w:p>
    <w:p w:rsidR="007072F5" w:rsidRPr="00204490" w:rsidRDefault="007072F5" w:rsidP="00B66F1E">
      <w:pPr>
        <w:pStyle w:val="PargrafoparaBibl"/>
        <w:widowControl/>
        <w:rPr>
          <w:bCs/>
        </w:rPr>
      </w:pPr>
    </w:p>
    <w:p w:rsidR="007072F5" w:rsidRPr="00204490" w:rsidRDefault="007072F5" w:rsidP="00B66F1E">
      <w:pPr>
        <w:spacing w:after="200" w:line="276" w:lineRule="auto"/>
        <w:rPr>
          <w:bCs/>
        </w:rPr>
      </w:pPr>
      <w:r w:rsidRPr="00204490">
        <w:rPr>
          <w:bCs/>
        </w:rPr>
        <w:br w:type="page"/>
      </w:r>
    </w:p>
    <w:p w:rsidR="00820311" w:rsidRPr="00C24AC7" w:rsidRDefault="00820311" w:rsidP="00B66F1E">
      <w:pPr>
        <w:pStyle w:val="Ttulo4"/>
        <w:widowControl/>
        <w:rPr>
          <w:color w:val="FF0000"/>
        </w:rPr>
      </w:pPr>
      <w:bookmarkStart w:id="108" w:name="_Hlk486836259"/>
      <w:r w:rsidRPr="00C24AC7">
        <w:rPr>
          <w:color w:val="FF0000"/>
        </w:rPr>
        <w:lastRenderedPageBreak/>
        <w:t>poggius bracciolini, 1380-1459</w:t>
      </w:r>
    </w:p>
    <w:bookmarkEnd w:id="108"/>
    <w:p w:rsidR="00820311" w:rsidRPr="00FB4E5C" w:rsidRDefault="00820311" w:rsidP="00B66F1E">
      <w:pPr>
        <w:pStyle w:val="Ttulo5"/>
        <w:keepNext/>
        <w:spacing w:before="0"/>
        <w:rPr>
          <w:color w:val="FF0000"/>
          <w:lang w:val="es-ES_tradnl"/>
        </w:rPr>
      </w:pPr>
      <w:r>
        <w:rPr>
          <w:color w:val="FF0000"/>
          <w:lang w:val="es-ES_tradnl"/>
        </w:rPr>
        <w:t>Edições modernas</w:t>
      </w:r>
    </w:p>
    <w:p w:rsidR="00820311" w:rsidRPr="00275E57" w:rsidRDefault="00820311" w:rsidP="00B66F1E">
      <w:pPr>
        <w:pStyle w:val="PargrafoparaBibl"/>
        <w:widowControl/>
      </w:pPr>
      <w:r w:rsidRPr="00820311">
        <w:t xml:space="preserve">POGGIUS BRACCIOLINI, </w:t>
      </w:r>
      <w:r w:rsidRPr="00820311">
        <w:rPr>
          <w:i/>
        </w:rPr>
        <w:t>Historiae de varietate fortunae. Epistolae</w:t>
      </w:r>
      <w:r>
        <w:t xml:space="preserve">. Rist. anast. Lutetiae Parisiorum, 1723. Medium Aevum. B. Scriptores, V, 102. Bologna, Forni, 1969. </w:t>
      </w:r>
      <w:r w:rsidRPr="00275E57">
        <w:t>XXVIII+294 p. [USP]</w:t>
      </w:r>
    </w:p>
    <w:p w:rsidR="00815752" w:rsidRDefault="00815752" w:rsidP="00B66F1E">
      <w:pPr>
        <w:pStyle w:val="Ttulo5"/>
        <w:keepNext/>
        <w:spacing w:before="0"/>
        <w:rPr>
          <w:bCs w:val="0"/>
          <w:color w:val="FF0000"/>
          <w:szCs w:val="24"/>
        </w:rPr>
      </w:pPr>
      <w:r>
        <w:rPr>
          <w:bCs w:val="0"/>
          <w:color w:val="FF0000"/>
          <w:szCs w:val="24"/>
        </w:rPr>
        <w:t>Opera</w:t>
      </w:r>
    </w:p>
    <w:p w:rsidR="00815752" w:rsidRPr="00815752" w:rsidRDefault="00424060" w:rsidP="00B66F1E">
      <w:pPr>
        <w:pStyle w:val="PargrafoparaBibl"/>
        <w:widowControl/>
        <w:rPr>
          <w:color w:val="808080" w:themeColor="background1" w:themeShade="80"/>
        </w:rPr>
      </w:pPr>
      <w:r>
        <w:rPr>
          <w:color w:val="808080" w:themeColor="background1" w:themeShade="80"/>
        </w:rPr>
        <w:t xml:space="preserve">POGGIUS BRACCIOLINI, </w:t>
      </w:r>
      <w:r w:rsidR="00815752" w:rsidRPr="00815752">
        <w:rPr>
          <w:i/>
          <w:color w:val="808080" w:themeColor="background1" w:themeShade="80"/>
        </w:rPr>
        <w:t>Opera omnia</w:t>
      </w:r>
      <w:r w:rsidR="00815752" w:rsidRPr="00815752">
        <w:rPr>
          <w:color w:val="808080" w:themeColor="background1" w:themeShade="80"/>
        </w:rPr>
        <w:t>. A cura di R. Fubini. Monumenta politica et philosophica rariora, series 2, 4-7. Torino, Bottega d’Erasmo, 1964-1969. 4 vols.</w:t>
      </w:r>
    </w:p>
    <w:p w:rsidR="001A63ED" w:rsidRDefault="00815752" w:rsidP="00B66F1E">
      <w:pPr>
        <w:pStyle w:val="Ttulo5"/>
        <w:keepNext/>
        <w:spacing w:before="0"/>
        <w:rPr>
          <w:bCs w:val="0"/>
          <w:i/>
          <w:color w:val="FF0000"/>
          <w:szCs w:val="24"/>
        </w:rPr>
      </w:pPr>
      <w:r w:rsidRPr="000F13BD">
        <w:rPr>
          <w:bCs w:val="0"/>
          <w:i/>
          <w:color w:val="FF0000"/>
          <w:szCs w:val="24"/>
        </w:rPr>
        <w:t>Facetiae</w:t>
      </w:r>
    </w:p>
    <w:p w:rsidR="002C1C67" w:rsidRDefault="002C1C67" w:rsidP="00B66F1E">
      <w:pPr>
        <w:pStyle w:val="PargrafoparaBibl"/>
        <w:widowControl/>
        <w:rPr>
          <w:szCs w:val="24"/>
          <w:lang w:val="es-ES_tradnl"/>
        </w:rPr>
      </w:pPr>
      <w:r w:rsidRPr="009A4B7C">
        <w:rPr>
          <w:szCs w:val="24"/>
          <w:lang w:val="es-ES_tradnl"/>
        </w:rPr>
        <w:t xml:space="preserve">POGGE FLORENTIN, </w:t>
      </w:r>
      <w:r w:rsidRPr="009A4B7C">
        <w:rPr>
          <w:rFonts w:hint="eastAsia"/>
          <w:i/>
          <w:szCs w:val="24"/>
          <w:lang w:val="es-ES_tradnl"/>
        </w:rPr>
        <w:t>Les Facéties de Pogge, Florentin</w:t>
      </w:r>
      <w:r w:rsidRPr="009A4B7C">
        <w:rPr>
          <w:szCs w:val="24"/>
          <w:lang w:val="es-ES_tradnl"/>
        </w:rPr>
        <w:t>. T</w:t>
      </w:r>
      <w:r w:rsidRPr="009A4B7C">
        <w:rPr>
          <w:rFonts w:hint="eastAsia"/>
          <w:szCs w:val="24"/>
          <w:lang w:val="es-ES_tradnl"/>
        </w:rPr>
        <w:t>r</w:t>
      </w:r>
      <w:r w:rsidRPr="009A4B7C">
        <w:rPr>
          <w:szCs w:val="24"/>
          <w:lang w:val="es-ES_tradnl"/>
        </w:rPr>
        <w:t xml:space="preserve">. </w:t>
      </w:r>
      <w:r w:rsidRPr="009A4B7C">
        <w:rPr>
          <w:rFonts w:hint="eastAsia"/>
          <w:szCs w:val="24"/>
          <w:lang w:val="es-ES_tradnl"/>
        </w:rPr>
        <w:t xml:space="preserve">nouvelle et intégrale, accompagnée des </w:t>
      </w:r>
      <w:r w:rsidRPr="009A4B7C">
        <w:rPr>
          <w:rFonts w:hint="eastAsia"/>
          <w:i/>
          <w:szCs w:val="24"/>
          <w:lang w:val="es-ES_tradnl"/>
        </w:rPr>
        <w:t>Maralitez</w:t>
      </w:r>
      <w:r w:rsidRPr="009A4B7C">
        <w:rPr>
          <w:rFonts w:hint="eastAsia"/>
          <w:szCs w:val="24"/>
          <w:lang w:val="es-ES_tradnl"/>
        </w:rPr>
        <w:t xml:space="preserve"> de Guillaume Tardif, suivie de la </w:t>
      </w:r>
      <w:r w:rsidRPr="009A4B7C">
        <w:rPr>
          <w:rFonts w:hint="eastAsia"/>
          <w:i/>
          <w:szCs w:val="24"/>
          <w:lang w:val="es-ES_tradnl"/>
        </w:rPr>
        <w:t>Description des bains de Bade</w:t>
      </w:r>
      <w:r w:rsidRPr="009A4B7C">
        <w:rPr>
          <w:rFonts w:hint="eastAsia"/>
          <w:szCs w:val="24"/>
          <w:lang w:val="es-ES_tradnl"/>
        </w:rPr>
        <w:t xml:space="preserve"> (</w:t>
      </w:r>
      <w:r w:rsidRPr="009A4B7C">
        <w:rPr>
          <w:szCs w:val="24"/>
          <w:lang w:val="es-ES_tradnl"/>
        </w:rPr>
        <w:t>XV</w:t>
      </w:r>
      <w:r w:rsidRPr="009A4B7C">
        <w:rPr>
          <w:rFonts w:hint="eastAsia"/>
          <w:szCs w:val="24"/>
          <w:vertAlign w:val="superscript"/>
          <w:lang w:val="es-ES_tradnl"/>
        </w:rPr>
        <w:t>e</w:t>
      </w:r>
      <w:r w:rsidRPr="009A4B7C">
        <w:rPr>
          <w:rFonts w:hint="eastAsia"/>
          <w:szCs w:val="24"/>
          <w:lang w:val="es-ES_tradnl"/>
        </w:rPr>
        <w:t xml:space="preserve"> si</w:t>
      </w:r>
      <w:r w:rsidRPr="009A4B7C">
        <w:rPr>
          <w:szCs w:val="24"/>
          <w:lang w:val="es-ES_tradnl"/>
        </w:rPr>
        <w:t>è</w:t>
      </w:r>
      <w:r w:rsidRPr="009A4B7C">
        <w:rPr>
          <w:rFonts w:hint="eastAsia"/>
          <w:szCs w:val="24"/>
          <w:lang w:val="es-ES_tradnl"/>
        </w:rPr>
        <w:t xml:space="preserve">cle) et du dialogue </w:t>
      </w:r>
      <w:r w:rsidRPr="009A4B7C">
        <w:rPr>
          <w:rFonts w:hint="eastAsia"/>
          <w:i/>
          <w:szCs w:val="24"/>
          <w:lang w:val="es-ES_tradnl"/>
        </w:rPr>
        <w:t>Un vieillard doit-il se marier?</w:t>
      </w:r>
      <w:r w:rsidRPr="009A4B7C">
        <w:rPr>
          <w:szCs w:val="24"/>
          <w:lang w:val="es-ES_tradnl"/>
        </w:rPr>
        <w:t xml:space="preserve"> </w:t>
      </w:r>
      <w:r w:rsidRPr="009A4B7C">
        <w:rPr>
          <w:szCs w:val="24"/>
          <w:lang w:val="en-US"/>
        </w:rPr>
        <w:t xml:space="preserve">Édition annotée, précédee du̓ne notice sur Pogge, sa vie, son œuvre, ses traducteurs, par Pierre des Brandes </w:t>
      </w:r>
      <w:r>
        <w:rPr>
          <w:szCs w:val="24"/>
          <w:lang w:val="es-ES_tradnl"/>
        </w:rPr>
        <w:t xml:space="preserve">[pseud.]. Paris, </w:t>
      </w:r>
      <w:r w:rsidRPr="009A4B7C">
        <w:rPr>
          <w:szCs w:val="24"/>
          <w:lang w:val="es-ES_tradnl"/>
        </w:rPr>
        <w:t>Garnier, [19--]. LXIX+478 p. [USP]</w:t>
      </w:r>
    </w:p>
    <w:p w:rsidR="002C1C67" w:rsidRDefault="002C1C67" w:rsidP="00B66F1E">
      <w:pPr>
        <w:pStyle w:val="PargrafoparaBibl"/>
        <w:widowControl/>
      </w:pPr>
      <w:r w:rsidRPr="006571D4">
        <w:rPr>
          <w:bCs/>
          <w:szCs w:val="24"/>
        </w:rPr>
        <w:t>POGGIO BRACCIOLINI</w:t>
      </w:r>
      <w:r>
        <w:rPr>
          <w:bCs/>
          <w:szCs w:val="24"/>
        </w:rPr>
        <w:t xml:space="preserve">, </w:t>
      </w:r>
      <w:r w:rsidRPr="00B27F60">
        <w:rPr>
          <w:bCs/>
          <w:i/>
          <w:szCs w:val="24"/>
        </w:rPr>
        <w:t>Les facecies de Poge. Traduction du Liber facetiarum de Poggio Bracciolini par Guillaume Tardif</w:t>
      </w:r>
      <w:r>
        <w:rPr>
          <w:bCs/>
          <w:szCs w:val="24"/>
        </w:rPr>
        <w:t>. Éd.</w:t>
      </w:r>
      <w:r w:rsidRPr="00B27F60">
        <w:rPr>
          <w:bCs/>
          <w:szCs w:val="24"/>
        </w:rPr>
        <w:t xml:space="preserve"> critique par F</w:t>
      </w:r>
      <w:r>
        <w:rPr>
          <w:bCs/>
          <w:szCs w:val="24"/>
        </w:rPr>
        <w:t>.</w:t>
      </w:r>
      <w:r w:rsidRPr="00B27F60">
        <w:rPr>
          <w:bCs/>
          <w:szCs w:val="24"/>
        </w:rPr>
        <w:t xml:space="preserve"> Duval et S</w:t>
      </w:r>
      <w:r>
        <w:rPr>
          <w:bCs/>
          <w:szCs w:val="24"/>
        </w:rPr>
        <w:t>.</w:t>
      </w:r>
      <w:r w:rsidRPr="00B27F60">
        <w:rPr>
          <w:bCs/>
          <w:szCs w:val="24"/>
        </w:rPr>
        <w:t xml:space="preserve"> Heriche-Pradeau</w:t>
      </w:r>
      <w:r>
        <w:rPr>
          <w:bCs/>
          <w:szCs w:val="24"/>
        </w:rPr>
        <w:t xml:space="preserve">. </w:t>
      </w:r>
      <w:r w:rsidRPr="00B27F60">
        <w:rPr>
          <w:szCs w:val="24"/>
        </w:rPr>
        <w:t>Genève</w:t>
      </w:r>
      <w:r>
        <w:rPr>
          <w:szCs w:val="24"/>
        </w:rPr>
        <w:t>,</w:t>
      </w:r>
      <w:r w:rsidRPr="00B27F60">
        <w:rPr>
          <w:szCs w:val="24"/>
        </w:rPr>
        <w:t xml:space="preserve"> Droz, 2003</w:t>
      </w:r>
      <w:r>
        <w:rPr>
          <w:szCs w:val="24"/>
        </w:rPr>
        <w:t>. 314 p. [UNICAMP]</w:t>
      </w:r>
    </w:p>
    <w:p w:rsidR="002C1C67" w:rsidRDefault="002C1C67" w:rsidP="00B66F1E">
      <w:pPr>
        <w:pStyle w:val="PargrafoparaBibl"/>
        <w:widowControl/>
        <w:rPr>
          <w:bCs/>
          <w:szCs w:val="24"/>
        </w:rPr>
      </w:pPr>
      <w:r w:rsidRPr="006571D4">
        <w:rPr>
          <w:bCs/>
          <w:szCs w:val="24"/>
        </w:rPr>
        <w:t>POGGIO BRACCIOLINI</w:t>
      </w:r>
      <w:r>
        <w:rPr>
          <w:bCs/>
          <w:szCs w:val="24"/>
        </w:rPr>
        <w:t xml:space="preserve"> (FIORENTINO), </w:t>
      </w:r>
      <w:r w:rsidRPr="006571D4">
        <w:rPr>
          <w:bCs/>
          <w:i/>
          <w:szCs w:val="24"/>
        </w:rPr>
        <w:t>Facezie</w:t>
      </w:r>
      <w:r>
        <w:rPr>
          <w:bCs/>
          <w:szCs w:val="24"/>
        </w:rPr>
        <w:t xml:space="preserve">. Tr. ?. </w:t>
      </w:r>
      <w:r>
        <w:rPr>
          <w:szCs w:val="24"/>
        </w:rPr>
        <w:t>Milano, Dall’</w:t>
      </w:r>
      <w:r w:rsidRPr="006571D4">
        <w:rPr>
          <w:szCs w:val="24"/>
        </w:rPr>
        <w:t>Oglio, 1960</w:t>
      </w:r>
      <w:r>
        <w:rPr>
          <w:szCs w:val="24"/>
        </w:rPr>
        <w:t>. 236 p. [UNICAMP]</w:t>
      </w:r>
    </w:p>
    <w:p w:rsidR="002C1C67" w:rsidRDefault="002C1C67" w:rsidP="00B66F1E">
      <w:pPr>
        <w:pStyle w:val="PargrafoparaBibl"/>
        <w:widowControl/>
      </w:pPr>
      <w:r w:rsidRPr="009A4B7C">
        <w:rPr>
          <w:lang w:val="es-ES_tradnl"/>
        </w:rPr>
        <w:t xml:space="preserve">POGGIUS BRACCIOLINI, </w:t>
      </w:r>
      <w:r w:rsidRPr="009A4B7C">
        <w:rPr>
          <w:i/>
          <w:lang w:val="es-ES_tradnl"/>
        </w:rPr>
        <w:t>Facezie</w:t>
      </w:r>
      <w:r w:rsidRPr="009A4B7C">
        <w:rPr>
          <w:lang w:val="es-ES_tradnl"/>
        </w:rPr>
        <w:t>. Con un saggio d</w:t>
      </w:r>
      <w:r w:rsidRPr="006571D4">
        <w:t xml:space="preserve">i E. Garin. </w:t>
      </w:r>
      <w:r w:rsidRPr="00E55DE6">
        <w:t>Intr</w:t>
      </w:r>
      <w:r>
        <w:t>.</w:t>
      </w:r>
      <w:r w:rsidRPr="00E55DE6">
        <w:t>, tr</w:t>
      </w:r>
      <w:r>
        <w:t xml:space="preserve">. </w:t>
      </w:r>
      <w:r w:rsidRPr="00E55DE6">
        <w:t>e note di M</w:t>
      </w:r>
      <w:r>
        <w:t xml:space="preserve">. </w:t>
      </w:r>
      <w:r w:rsidRPr="00E55DE6">
        <w:t>Ciccuto</w:t>
      </w:r>
      <w:r>
        <w:t>. Milano, Rizzoli, 1983. 1994. 2002. 407 p. [UNICAMP] [USP]</w:t>
      </w:r>
    </w:p>
    <w:p w:rsidR="002C1C67" w:rsidRDefault="002C1C67" w:rsidP="00B66F1E">
      <w:pPr>
        <w:pStyle w:val="PargrafoparaBibl"/>
        <w:widowControl/>
      </w:pPr>
      <w:r w:rsidRPr="00E55DE6">
        <w:t xml:space="preserve">POGGIUS BRACCIOLINI, </w:t>
      </w:r>
      <w:r w:rsidRPr="00E55DE6">
        <w:rPr>
          <w:i/>
        </w:rPr>
        <w:t>Facezie</w:t>
      </w:r>
      <w:r>
        <w:t>.</w:t>
      </w:r>
      <w:r w:rsidRPr="00E55DE6">
        <w:t xml:space="preserve"> Intr</w:t>
      </w:r>
      <w:r>
        <w:t>.</w:t>
      </w:r>
      <w:r w:rsidRPr="00E55DE6">
        <w:t>, tr</w:t>
      </w:r>
      <w:r>
        <w:t>.</w:t>
      </w:r>
      <w:r w:rsidRPr="00E55DE6">
        <w:t xml:space="preserve"> e note di S</w:t>
      </w:r>
      <w:r>
        <w:t xml:space="preserve">. </w:t>
      </w:r>
      <w:r w:rsidRPr="00E55DE6">
        <w:t>Pittaluga.</w:t>
      </w:r>
      <w:r>
        <w:t xml:space="preserve"> Milan, Garzanti, 1995. XXXVIII+322 p. [USP]</w:t>
      </w:r>
    </w:p>
    <w:p w:rsidR="002C1C67" w:rsidRPr="0015176D" w:rsidRDefault="002C1C67" w:rsidP="00B66F1E">
      <w:pPr>
        <w:pStyle w:val="PargrafoparaBibl"/>
        <w:widowControl/>
        <w:rPr>
          <w:color w:val="808080" w:themeColor="background1" w:themeShade="80"/>
        </w:rPr>
      </w:pPr>
      <w:r w:rsidRPr="0015176D">
        <w:rPr>
          <w:color w:val="808080" w:themeColor="background1" w:themeShade="80"/>
        </w:rPr>
        <w:t xml:space="preserve">LE POGGE, </w:t>
      </w:r>
      <w:r w:rsidRPr="0015176D">
        <w:rPr>
          <w:i/>
          <w:color w:val="808080" w:themeColor="background1" w:themeShade="80"/>
        </w:rPr>
        <w:t>Facéties / Confabulationes</w:t>
      </w:r>
      <w:r w:rsidRPr="0015176D">
        <w:rPr>
          <w:color w:val="808080" w:themeColor="background1" w:themeShade="80"/>
        </w:rPr>
        <w:t>. Texte latin, note philologique et notes de S. Pitt</w:t>
      </w:r>
      <w:r>
        <w:rPr>
          <w:color w:val="808080" w:themeColor="background1" w:themeShade="80"/>
        </w:rPr>
        <w:t xml:space="preserve">aluga, tr. et intr. d’É. Wolff. </w:t>
      </w:r>
      <w:r w:rsidRPr="0015176D">
        <w:rPr>
          <w:color w:val="808080" w:themeColor="background1" w:themeShade="80"/>
        </w:rPr>
        <w:t xml:space="preserve">Bibliothèque italienne, 15. Paris, </w:t>
      </w:r>
      <w:r w:rsidRPr="00B27F60">
        <w:rPr>
          <w:color w:val="808080" w:themeColor="background1" w:themeShade="80"/>
        </w:rPr>
        <w:t>Les Belles Lettres,</w:t>
      </w:r>
      <w:r w:rsidRPr="0015176D">
        <w:rPr>
          <w:color w:val="808080" w:themeColor="background1" w:themeShade="80"/>
        </w:rPr>
        <w:t xml:space="preserve"> 2005. XCIII+402 p.*</w:t>
      </w:r>
    </w:p>
    <w:p w:rsidR="001A63ED" w:rsidRPr="000F13BD" w:rsidRDefault="001A63ED" w:rsidP="00B66F1E">
      <w:pPr>
        <w:pStyle w:val="Ttulo5"/>
        <w:keepNext/>
        <w:spacing w:before="0"/>
        <w:rPr>
          <w:bCs w:val="0"/>
          <w:i/>
          <w:color w:val="FF0000"/>
          <w:szCs w:val="24"/>
        </w:rPr>
      </w:pPr>
      <w:r w:rsidRPr="001A63ED">
        <w:rPr>
          <w:bCs w:val="0"/>
          <w:i/>
          <w:color w:val="FF0000"/>
          <w:szCs w:val="24"/>
        </w:rPr>
        <w:t>De varietate fortunae</w:t>
      </w:r>
    </w:p>
    <w:p w:rsidR="004D11B2" w:rsidRPr="004D11B2" w:rsidRDefault="004D11B2" w:rsidP="00B66F1E">
      <w:pPr>
        <w:pStyle w:val="PargrafoparaBibl"/>
        <w:widowControl/>
        <w:rPr>
          <w:color w:val="808080" w:themeColor="background1" w:themeShade="80"/>
        </w:rPr>
      </w:pPr>
      <w:r w:rsidRPr="004D11B2">
        <w:rPr>
          <w:color w:val="808080" w:themeColor="background1" w:themeShade="80"/>
        </w:rPr>
        <w:t>POGGIO BRACCIOLINI,</w:t>
      </w:r>
      <w:r w:rsidR="007F0556">
        <w:rPr>
          <w:color w:val="808080" w:themeColor="background1" w:themeShade="80"/>
        </w:rPr>
        <w:t xml:space="preserve"> </w:t>
      </w:r>
      <w:r w:rsidRPr="004D11B2">
        <w:rPr>
          <w:i/>
          <w:color w:val="808080" w:themeColor="background1" w:themeShade="80"/>
        </w:rPr>
        <w:t>De varietate fortune</w:t>
      </w:r>
      <w:r>
        <w:rPr>
          <w:color w:val="808080" w:themeColor="background1" w:themeShade="80"/>
        </w:rPr>
        <w:t>. E</w:t>
      </w:r>
      <w:r w:rsidRPr="004D11B2">
        <w:rPr>
          <w:color w:val="808080" w:themeColor="background1" w:themeShade="80"/>
        </w:rPr>
        <w:t>d</w:t>
      </w:r>
      <w:r>
        <w:rPr>
          <w:color w:val="808080" w:themeColor="background1" w:themeShade="80"/>
        </w:rPr>
        <w:t>.</w:t>
      </w:r>
      <w:r w:rsidRPr="004D11B2">
        <w:rPr>
          <w:color w:val="808080" w:themeColor="background1" w:themeShade="80"/>
        </w:rPr>
        <w:t xml:space="preserve"> critica con intr</w:t>
      </w:r>
      <w:r>
        <w:rPr>
          <w:color w:val="808080" w:themeColor="background1" w:themeShade="80"/>
        </w:rPr>
        <w:t>.</w:t>
      </w:r>
      <w:r w:rsidRPr="004D11B2">
        <w:rPr>
          <w:color w:val="808080" w:themeColor="background1" w:themeShade="80"/>
        </w:rPr>
        <w:t xml:space="preserve"> e commento</w:t>
      </w:r>
      <w:r>
        <w:rPr>
          <w:color w:val="808080" w:themeColor="background1" w:themeShade="80"/>
        </w:rPr>
        <w:t xml:space="preserve"> de</w:t>
      </w:r>
      <w:r w:rsidRPr="004D11B2">
        <w:rPr>
          <w:color w:val="808080" w:themeColor="background1" w:themeShade="80"/>
        </w:rPr>
        <w:t xml:space="preserve"> O</w:t>
      </w:r>
      <w:r>
        <w:rPr>
          <w:color w:val="808080" w:themeColor="background1" w:themeShade="80"/>
        </w:rPr>
        <w:t xml:space="preserve">. </w:t>
      </w:r>
      <w:r w:rsidRPr="004D11B2">
        <w:rPr>
          <w:color w:val="808080" w:themeColor="background1" w:themeShade="80"/>
        </w:rPr>
        <w:t>Merisalo</w:t>
      </w:r>
      <w:r>
        <w:rPr>
          <w:color w:val="808080" w:themeColor="background1" w:themeShade="80"/>
        </w:rPr>
        <w:t>.</w:t>
      </w:r>
      <w:r w:rsidRPr="004D11B2">
        <w:rPr>
          <w:color w:val="808080" w:themeColor="background1" w:themeShade="80"/>
        </w:rPr>
        <w:t xml:space="preserve"> Helsinki, Suomalainen Tiedeakatemia. 1993. 316 p.</w:t>
      </w:r>
    </w:p>
    <w:p w:rsidR="00B27F60" w:rsidRDefault="00B27F60" w:rsidP="00B66F1E">
      <w:pPr>
        <w:pStyle w:val="PargrafoparaBibl"/>
        <w:widowControl/>
        <w:rPr>
          <w:szCs w:val="24"/>
        </w:rPr>
      </w:pPr>
      <w:r w:rsidRPr="00B27F60">
        <w:rPr>
          <w:bCs/>
          <w:szCs w:val="24"/>
        </w:rPr>
        <w:t>LE POGGE (</w:t>
      </w:r>
      <w:r w:rsidRPr="00B27F60">
        <w:rPr>
          <w:szCs w:val="24"/>
        </w:rPr>
        <w:t xml:space="preserve">POGGIO BRACCIOLINI), </w:t>
      </w:r>
      <w:r w:rsidRPr="00B27F60">
        <w:rPr>
          <w:i/>
          <w:szCs w:val="24"/>
        </w:rPr>
        <w:t>Les ruines de Rome: De varietate fortunae, Livre I</w:t>
      </w:r>
      <w:r w:rsidRPr="00B27F60">
        <w:rPr>
          <w:szCs w:val="24"/>
        </w:rPr>
        <w:t xml:space="preserve">. Texte établi et tr. par J.-Y. Boriaud. Intr. et notes de P. Coarelli et J.-Y. Boriaud. </w:t>
      </w:r>
      <w:r w:rsidR="0015176D">
        <w:rPr>
          <w:szCs w:val="24"/>
        </w:rPr>
        <w:t>Les classiques de l’</w:t>
      </w:r>
      <w:r w:rsidRPr="00B27F60">
        <w:rPr>
          <w:szCs w:val="24"/>
        </w:rPr>
        <w:t>humanisme</w:t>
      </w:r>
      <w:r>
        <w:rPr>
          <w:szCs w:val="24"/>
        </w:rPr>
        <w:t>,</w:t>
      </w:r>
      <w:r w:rsidRPr="00B27F60">
        <w:rPr>
          <w:szCs w:val="24"/>
        </w:rPr>
        <w:t xml:space="preserve"> 9</w:t>
      </w:r>
      <w:r>
        <w:rPr>
          <w:szCs w:val="24"/>
        </w:rPr>
        <w:t xml:space="preserve">. Paris, </w:t>
      </w:r>
      <w:r w:rsidRPr="00B27F60">
        <w:rPr>
          <w:szCs w:val="24"/>
        </w:rPr>
        <w:t>Les Belles Lettres, 1999</w:t>
      </w:r>
      <w:r>
        <w:rPr>
          <w:szCs w:val="24"/>
        </w:rPr>
        <w:t xml:space="preserve">. </w:t>
      </w:r>
      <w:r w:rsidRPr="00B27F60">
        <w:rPr>
          <w:color w:val="808080" w:themeColor="background1" w:themeShade="80"/>
          <w:szCs w:val="24"/>
        </w:rPr>
        <w:t>2014*</w:t>
      </w:r>
      <w:r>
        <w:rPr>
          <w:color w:val="808080" w:themeColor="background1" w:themeShade="80"/>
          <w:szCs w:val="24"/>
        </w:rPr>
        <w:t>.</w:t>
      </w:r>
      <w:r>
        <w:rPr>
          <w:szCs w:val="24"/>
        </w:rPr>
        <w:t xml:space="preserve"> LXXI+95. [UNICAMP]</w:t>
      </w:r>
    </w:p>
    <w:p w:rsidR="0015176D" w:rsidRPr="00275E57" w:rsidRDefault="00820311" w:rsidP="00B66F1E">
      <w:pPr>
        <w:pStyle w:val="PargrafoparaBibl"/>
        <w:widowControl/>
        <w:rPr>
          <w:bCs/>
          <w:szCs w:val="24"/>
        </w:rPr>
      </w:pPr>
      <w:r w:rsidRPr="00502995">
        <w:rPr>
          <w:szCs w:val="24"/>
          <w:lang w:val="es-ES_tradnl"/>
        </w:rPr>
        <w:t xml:space="preserve">POGGIO BRACCIOLINI </w:t>
      </w:r>
      <w:r w:rsidRPr="00502995">
        <w:rPr>
          <w:szCs w:val="24"/>
        </w:rPr>
        <w:t>(Le Pogge)</w:t>
      </w:r>
      <w:r w:rsidRPr="00502995">
        <w:rPr>
          <w:szCs w:val="24"/>
          <w:lang w:val="es-ES_tradnl"/>
        </w:rPr>
        <w:t>,</w:t>
      </w:r>
      <w:r w:rsidRPr="00502995">
        <w:rPr>
          <w:bCs/>
          <w:szCs w:val="24"/>
          <w:lang w:val="es-ES_tradnl"/>
        </w:rPr>
        <w:t xml:space="preserve"> </w:t>
      </w:r>
      <w:r w:rsidRPr="00502995">
        <w:rPr>
          <w:i/>
          <w:szCs w:val="24"/>
        </w:rPr>
        <w:t>De l’Inde</w:t>
      </w:r>
      <w:r>
        <w:rPr>
          <w:i/>
          <w:szCs w:val="24"/>
        </w:rPr>
        <w:t xml:space="preserve">: </w:t>
      </w:r>
      <w:r w:rsidRPr="00502995">
        <w:rPr>
          <w:i/>
          <w:szCs w:val="24"/>
        </w:rPr>
        <w:t>les voyages en Asie de Niccolò de’Conti</w:t>
      </w:r>
      <w:r w:rsidR="00BF36D3">
        <w:rPr>
          <w:i/>
          <w:szCs w:val="24"/>
        </w:rPr>
        <w:t xml:space="preserve"> (</w:t>
      </w:r>
      <w:r w:rsidR="009A4B7C" w:rsidRPr="00502995">
        <w:rPr>
          <w:i/>
          <w:szCs w:val="24"/>
        </w:rPr>
        <w:t>De varietate fortunae,</w:t>
      </w:r>
      <w:r w:rsidR="009A4B7C">
        <w:rPr>
          <w:i/>
          <w:szCs w:val="24"/>
        </w:rPr>
        <w:t xml:space="preserve"> </w:t>
      </w:r>
      <w:r w:rsidR="009A4B7C" w:rsidRPr="00502995">
        <w:rPr>
          <w:i/>
          <w:szCs w:val="24"/>
        </w:rPr>
        <w:t>Livre IV</w:t>
      </w:r>
      <w:r w:rsidR="00BF36D3">
        <w:rPr>
          <w:i/>
          <w:szCs w:val="24"/>
        </w:rPr>
        <w:t>)</w:t>
      </w:r>
      <w:r w:rsidR="009A4B7C" w:rsidRPr="00502995">
        <w:rPr>
          <w:i/>
          <w:szCs w:val="24"/>
        </w:rPr>
        <w:t>.</w:t>
      </w:r>
      <w:r w:rsidR="009A4B7C">
        <w:rPr>
          <w:i/>
          <w:szCs w:val="24"/>
        </w:rPr>
        <w:t xml:space="preserve"> </w:t>
      </w:r>
      <w:r w:rsidRPr="00502995">
        <w:rPr>
          <w:szCs w:val="24"/>
        </w:rPr>
        <w:t xml:space="preserve">Texte établi, tr. et commenté par M. Guéret-Laferté. Miroir du Moyen Âge. </w:t>
      </w:r>
      <w:r w:rsidRPr="00275E57">
        <w:rPr>
          <w:szCs w:val="24"/>
        </w:rPr>
        <w:t>Turnhout, Brepols, 2004</w:t>
      </w:r>
      <w:r w:rsidRPr="00275E57">
        <w:rPr>
          <w:szCs w:val="24"/>
          <w:vertAlign w:val="superscript"/>
        </w:rPr>
        <w:t>2</w:t>
      </w:r>
      <w:r w:rsidRPr="00275E57">
        <w:rPr>
          <w:szCs w:val="24"/>
        </w:rPr>
        <w:t xml:space="preserve">. 206 p. </w:t>
      </w:r>
      <w:r w:rsidR="00727B6B">
        <w:rPr>
          <w:szCs w:val="24"/>
        </w:rPr>
        <w:t xml:space="preserve">[UFSCar] </w:t>
      </w:r>
      <w:r w:rsidRPr="00275E57">
        <w:rPr>
          <w:szCs w:val="24"/>
        </w:rPr>
        <w:t>[UNICAMP]</w:t>
      </w:r>
      <w:r w:rsidRPr="00275E57">
        <w:rPr>
          <w:color w:val="808080"/>
          <w:szCs w:val="24"/>
        </w:rPr>
        <w:t xml:space="preserve"> </w:t>
      </w:r>
      <w:r w:rsidRPr="00275E57">
        <w:rPr>
          <w:szCs w:val="24"/>
        </w:rPr>
        <w:t>[USP]</w:t>
      </w:r>
    </w:p>
    <w:p w:rsidR="006571D4" w:rsidRPr="00275E57" w:rsidRDefault="006571D4" w:rsidP="00B66F1E">
      <w:pPr>
        <w:pStyle w:val="PargrafoparaBibl"/>
        <w:widowControl/>
        <w:rPr>
          <w:szCs w:val="24"/>
          <w:lang w:val="en-US"/>
        </w:rPr>
      </w:pPr>
      <w:r w:rsidRPr="0015176D">
        <w:rPr>
          <w:bCs/>
          <w:i/>
          <w:szCs w:val="24"/>
        </w:rPr>
        <w:lastRenderedPageBreak/>
        <w:t xml:space="preserve">Le voyage aux Indes </w:t>
      </w:r>
      <w:r w:rsidR="00BF36D3" w:rsidRPr="0015176D">
        <w:rPr>
          <w:bCs/>
          <w:i/>
          <w:szCs w:val="24"/>
        </w:rPr>
        <w:t>de Nicolò de’</w:t>
      </w:r>
      <w:r w:rsidRPr="0015176D">
        <w:rPr>
          <w:bCs/>
          <w:i/>
          <w:szCs w:val="24"/>
        </w:rPr>
        <w:t>Conti (1414-1439)</w:t>
      </w:r>
      <w:r w:rsidRPr="0015176D">
        <w:rPr>
          <w:bCs/>
          <w:szCs w:val="24"/>
        </w:rPr>
        <w:t>.</w:t>
      </w:r>
      <w:r w:rsidR="00BF36D3" w:rsidRPr="0015176D">
        <w:rPr>
          <w:bCs/>
          <w:szCs w:val="24"/>
        </w:rPr>
        <w:t xml:space="preserve"> </w:t>
      </w:r>
      <w:r w:rsidR="00BF36D3" w:rsidRPr="00275E57">
        <w:rPr>
          <w:bCs/>
          <w:szCs w:val="24"/>
        </w:rPr>
        <w:t>Pré</w:t>
      </w:r>
      <w:r w:rsidRPr="00275E57">
        <w:rPr>
          <w:bCs/>
          <w:szCs w:val="24"/>
        </w:rPr>
        <w:t xml:space="preserve">f. </w:t>
      </w:r>
      <w:r w:rsidRPr="006571D4">
        <w:rPr>
          <w:bCs/>
          <w:szCs w:val="24"/>
        </w:rPr>
        <w:t>de G</w:t>
      </w:r>
      <w:r>
        <w:rPr>
          <w:bCs/>
          <w:szCs w:val="24"/>
        </w:rPr>
        <w:t>. Bouchon. L</w:t>
      </w:r>
      <w:r w:rsidRPr="006571D4">
        <w:rPr>
          <w:bCs/>
          <w:szCs w:val="24"/>
        </w:rPr>
        <w:t>es r</w:t>
      </w:r>
      <w:r w:rsidR="00BF36D3">
        <w:rPr>
          <w:bCs/>
          <w:szCs w:val="24"/>
        </w:rPr>
        <w:t>é</w:t>
      </w:r>
      <w:r w:rsidRPr="006571D4">
        <w:rPr>
          <w:bCs/>
          <w:szCs w:val="24"/>
        </w:rPr>
        <w:t>cits de Poggio Bracciolini &amp; de Pero Tafur</w:t>
      </w:r>
      <w:r>
        <w:rPr>
          <w:bCs/>
          <w:szCs w:val="24"/>
        </w:rPr>
        <w:t>. Tr.</w:t>
      </w:r>
      <w:r w:rsidRPr="006571D4">
        <w:rPr>
          <w:bCs/>
          <w:szCs w:val="24"/>
        </w:rPr>
        <w:t xml:space="preserve"> D</w:t>
      </w:r>
      <w:r>
        <w:rPr>
          <w:bCs/>
          <w:szCs w:val="24"/>
        </w:rPr>
        <w:t>.</w:t>
      </w:r>
      <w:r w:rsidRPr="006571D4">
        <w:rPr>
          <w:bCs/>
          <w:szCs w:val="24"/>
        </w:rPr>
        <w:t xml:space="preserve"> Menard </w:t>
      </w:r>
      <w:r>
        <w:rPr>
          <w:bCs/>
          <w:szCs w:val="24"/>
        </w:rPr>
        <w:t>et</w:t>
      </w:r>
      <w:r w:rsidRPr="006571D4">
        <w:rPr>
          <w:bCs/>
          <w:szCs w:val="24"/>
        </w:rPr>
        <w:t xml:space="preserve"> pres</w:t>
      </w:r>
      <w:r>
        <w:rPr>
          <w:bCs/>
          <w:szCs w:val="24"/>
        </w:rPr>
        <w:t>.</w:t>
      </w:r>
      <w:r w:rsidRPr="006571D4">
        <w:rPr>
          <w:bCs/>
          <w:szCs w:val="24"/>
        </w:rPr>
        <w:t xml:space="preserve"> par A</w:t>
      </w:r>
      <w:r>
        <w:rPr>
          <w:bCs/>
          <w:szCs w:val="24"/>
        </w:rPr>
        <w:t>.</w:t>
      </w:r>
      <w:r w:rsidRPr="006571D4">
        <w:rPr>
          <w:bCs/>
          <w:szCs w:val="24"/>
        </w:rPr>
        <w:t>-L</w:t>
      </w:r>
      <w:r>
        <w:rPr>
          <w:bCs/>
          <w:szCs w:val="24"/>
        </w:rPr>
        <w:t>.</w:t>
      </w:r>
      <w:r w:rsidRPr="006571D4">
        <w:rPr>
          <w:bCs/>
          <w:szCs w:val="24"/>
        </w:rPr>
        <w:t xml:space="preserve"> Amilhat-Szary.</w:t>
      </w:r>
      <w:r>
        <w:rPr>
          <w:bCs/>
          <w:szCs w:val="24"/>
        </w:rPr>
        <w:t xml:space="preserve"> </w:t>
      </w:r>
      <w:r w:rsidRPr="00275E57">
        <w:rPr>
          <w:szCs w:val="24"/>
          <w:lang w:val="en-US"/>
        </w:rPr>
        <w:t>Paris, Chandeigne, 2004. 173 p. [UNICAMP]</w:t>
      </w:r>
    </w:p>
    <w:p w:rsidR="0015176D" w:rsidRPr="00893FA7" w:rsidRDefault="0015176D" w:rsidP="00B66F1E">
      <w:pPr>
        <w:pStyle w:val="PargrafoparaBibl"/>
        <w:widowControl/>
        <w:rPr>
          <w:szCs w:val="24"/>
        </w:rPr>
      </w:pPr>
      <w:r w:rsidRPr="0015176D">
        <w:rPr>
          <w:bCs/>
          <w:szCs w:val="24"/>
          <w:lang w:val="en-US"/>
        </w:rPr>
        <w:t>POGGIO BRACCIOLINI and LUDOVICO DE VARTHEMA</w:t>
      </w:r>
      <w:r>
        <w:rPr>
          <w:bCs/>
          <w:szCs w:val="24"/>
          <w:lang w:val="en-US"/>
        </w:rPr>
        <w:t xml:space="preserve">, </w:t>
      </w:r>
      <w:r w:rsidRPr="0015176D">
        <w:rPr>
          <w:bCs/>
          <w:i/>
          <w:szCs w:val="24"/>
          <w:lang w:val="en-US"/>
        </w:rPr>
        <w:t>Travelers in disguise: narratives of eastern travel</w:t>
      </w:r>
      <w:r>
        <w:rPr>
          <w:bCs/>
          <w:szCs w:val="24"/>
          <w:lang w:val="en-US"/>
        </w:rPr>
        <w:t>. I</w:t>
      </w:r>
      <w:r w:rsidRPr="0015176D">
        <w:rPr>
          <w:bCs/>
          <w:szCs w:val="24"/>
          <w:lang w:val="en-US"/>
        </w:rPr>
        <w:t>ntr</w:t>
      </w:r>
      <w:r>
        <w:rPr>
          <w:bCs/>
          <w:szCs w:val="24"/>
          <w:lang w:val="en-US"/>
        </w:rPr>
        <w:t>.</w:t>
      </w:r>
      <w:r w:rsidRPr="0015176D">
        <w:rPr>
          <w:bCs/>
          <w:szCs w:val="24"/>
          <w:lang w:val="en-US"/>
        </w:rPr>
        <w:t xml:space="preserve"> by L</w:t>
      </w:r>
      <w:r>
        <w:rPr>
          <w:bCs/>
          <w:szCs w:val="24"/>
          <w:lang w:val="en-US"/>
        </w:rPr>
        <w:t>.</w:t>
      </w:r>
      <w:r w:rsidRPr="0015176D">
        <w:rPr>
          <w:bCs/>
          <w:szCs w:val="24"/>
          <w:lang w:val="en-US"/>
        </w:rPr>
        <w:t xml:space="preserve"> D</w:t>
      </w:r>
      <w:r>
        <w:rPr>
          <w:bCs/>
          <w:szCs w:val="24"/>
          <w:lang w:val="en-US"/>
        </w:rPr>
        <w:t>.</w:t>
      </w:r>
      <w:r w:rsidRPr="0015176D">
        <w:rPr>
          <w:bCs/>
          <w:szCs w:val="24"/>
          <w:lang w:val="en-US"/>
        </w:rPr>
        <w:t xml:space="preserve"> Hammond</w:t>
      </w:r>
      <w:r>
        <w:rPr>
          <w:bCs/>
          <w:szCs w:val="24"/>
          <w:lang w:val="en-US"/>
        </w:rPr>
        <w:t>. T</w:t>
      </w:r>
      <w:r w:rsidRPr="0015176D">
        <w:rPr>
          <w:bCs/>
          <w:szCs w:val="24"/>
          <w:lang w:val="en-US"/>
        </w:rPr>
        <w:t>r</w:t>
      </w:r>
      <w:r>
        <w:rPr>
          <w:bCs/>
          <w:szCs w:val="24"/>
          <w:lang w:val="en-US"/>
        </w:rPr>
        <w:t>.</w:t>
      </w:r>
      <w:r w:rsidRPr="0015176D">
        <w:rPr>
          <w:bCs/>
          <w:szCs w:val="24"/>
          <w:lang w:val="en-US"/>
        </w:rPr>
        <w:t xml:space="preserve"> J</w:t>
      </w:r>
      <w:r>
        <w:rPr>
          <w:bCs/>
          <w:szCs w:val="24"/>
          <w:lang w:val="en-US"/>
        </w:rPr>
        <w:t>.</w:t>
      </w:r>
      <w:r w:rsidRPr="0015176D">
        <w:rPr>
          <w:bCs/>
          <w:szCs w:val="24"/>
          <w:lang w:val="en-US"/>
        </w:rPr>
        <w:t xml:space="preserve"> W</w:t>
      </w:r>
      <w:r>
        <w:rPr>
          <w:bCs/>
          <w:szCs w:val="24"/>
          <w:lang w:val="en-US"/>
        </w:rPr>
        <w:t>.</w:t>
      </w:r>
      <w:r w:rsidRPr="0015176D">
        <w:rPr>
          <w:bCs/>
          <w:szCs w:val="24"/>
          <w:lang w:val="en-US"/>
        </w:rPr>
        <w:t xml:space="preserve"> Jones</w:t>
      </w:r>
      <w:r>
        <w:rPr>
          <w:bCs/>
          <w:szCs w:val="24"/>
          <w:lang w:val="en-US"/>
        </w:rPr>
        <w:t xml:space="preserve">. </w:t>
      </w:r>
      <w:r w:rsidRPr="0015176D">
        <w:rPr>
          <w:szCs w:val="24"/>
          <w:lang w:val="en-US"/>
        </w:rPr>
        <w:t>Cambridge, Havard</w:t>
      </w:r>
      <w:r>
        <w:rPr>
          <w:szCs w:val="24"/>
          <w:lang w:val="en-US"/>
        </w:rPr>
        <w:t xml:space="preserve"> UP, 1963. </w:t>
      </w:r>
      <w:r w:rsidRPr="00893FA7">
        <w:rPr>
          <w:szCs w:val="24"/>
        </w:rPr>
        <w:t>2239 p. [UNICAMP]</w:t>
      </w:r>
    </w:p>
    <w:p w:rsidR="00424060" w:rsidRDefault="00424060" w:rsidP="00B66F1E">
      <w:pPr>
        <w:pStyle w:val="Ttulo5"/>
        <w:keepNext/>
        <w:spacing w:before="0"/>
        <w:rPr>
          <w:color w:val="FF0000"/>
          <w:lang w:val="es-ES_tradnl"/>
        </w:rPr>
      </w:pPr>
      <w:r>
        <w:rPr>
          <w:color w:val="FF0000"/>
          <w:lang w:val="es-ES_tradnl"/>
        </w:rPr>
        <w:t>Diversas</w:t>
      </w:r>
    </w:p>
    <w:p w:rsidR="00424060" w:rsidRPr="003A2EE3" w:rsidRDefault="00424060" w:rsidP="00B66F1E">
      <w:pPr>
        <w:pStyle w:val="PargrafoparaBibl"/>
        <w:widowControl/>
      </w:pPr>
      <w:r w:rsidRPr="00E55DE6">
        <w:t>POGGIUS BRACCIOLINI,</w:t>
      </w:r>
      <w:r>
        <w:t xml:space="preserve"> </w:t>
      </w:r>
      <w:r w:rsidRPr="00E55DE6">
        <w:rPr>
          <w:i/>
        </w:rPr>
        <w:t>De avaritia.</w:t>
      </w:r>
      <w:r>
        <w:rPr>
          <w:i/>
        </w:rPr>
        <w:t xml:space="preserve"> </w:t>
      </w:r>
      <w:r w:rsidRPr="00E55DE6">
        <w:rPr>
          <w:i/>
        </w:rPr>
        <w:t>Dialogus contra avaritiam</w:t>
      </w:r>
      <w:r>
        <w:t>. T</w:t>
      </w:r>
      <w:r w:rsidRPr="00E55DE6">
        <w:t>rascrizione, tr</w:t>
      </w:r>
      <w:r>
        <w:t xml:space="preserve">. </w:t>
      </w:r>
      <w:r w:rsidRPr="00E55DE6">
        <w:t>e note di G</w:t>
      </w:r>
      <w:r>
        <w:t>. Germano</w:t>
      </w:r>
      <w:r w:rsidRPr="00E55DE6">
        <w:t xml:space="preserve">; </w:t>
      </w:r>
      <w:r>
        <w:t>p</w:t>
      </w:r>
      <w:r w:rsidRPr="00E55DE6">
        <w:t>ostfazione di A</w:t>
      </w:r>
      <w:r>
        <w:t xml:space="preserve">. </w:t>
      </w:r>
      <w:r w:rsidRPr="00E55DE6">
        <w:t>Nardi.</w:t>
      </w:r>
      <w:r>
        <w:t xml:space="preserve"> </w:t>
      </w:r>
      <w:r w:rsidRPr="003A2EE3">
        <w:t>Livorno, Belforte, 1994. 153 p. [USP]</w:t>
      </w:r>
    </w:p>
    <w:p w:rsidR="004D11B2" w:rsidRPr="00D2600C" w:rsidRDefault="004D11B2" w:rsidP="00B66F1E">
      <w:pPr>
        <w:pStyle w:val="PargrafoparaBibl"/>
        <w:widowControl/>
        <w:rPr>
          <w:color w:val="808080" w:themeColor="background1" w:themeShade="80"/>
        </w:rPr>
      </w:pPr>
      <w:r w:rsidRPr="00D2600C">
        <w:rPr>
          <w:color w:val="808080" w:themeColor="background1" w:themeShade="80"/>
        </w:rPr>
        <w:t xml:space="preserve">LE POGGE, </w:t>
      </w:r>
      <w:r w:rsidRPr="00D2600C">
        <w:rPr>
          <w:i/>
          <w:color w:val="808080" w:themeColor="background1" w:themeShade="80"/>
        </w:rPr>
        <w:t>Un vieux doit-il se marier?</w:t>
      </w:r>
      <w:r>
        <w:rPr>
          <w:color w:val="808080" w:themeColor="background1" w:themeShade="80"/>
        </w:rPr>
        <w:t xml:space="preserve"> </w:t>
      </w:r>
      <w:r w:rsidRPr="00D2600C">
        <w:rPr>
          <w:color w:val="808080" w:themeColor="background1" w:themeShade="80"/>
        </w:rPr>
        <w:t>Tr</w:t>
      </w:r>
      <w:r>
        <w:rPr>
          <w:color w:val="808080" w:themeColor="background1" w:themeShade="80"/>
        </w:rPr>
        <w:t>.</w:t>
      </w:r>
      <w:r w:rsidRPr="00D2600C">
        <w:rPr>
          <w:color w:val="808080" w:themeColor="background1" w:themeShade="80"/>
        </w:rPr>
        <w:t xml:space="preserve"> et commenté par V. Bruez. La roue à livres, 34. </w:t>
      </w:r>
      <w:r w:rsidRPr="0015176D">
        <w:rPr>
          <w:color w:val="808080" w:themeColor="background1" w:themeShade="80"/>
        </w:rPr>
        <w:t xml:space="preserve">Paris, </w:t>
      </w:r>
      <w:r w:rsidRPr="00B27F60">
        <w:rPr>
          <w:color w:val="808080" w:themeColor="background1" w:themeShade="80"/>
        </w:rPr>
        <w:t>Les Belles Lettres,</w:t>
      </w:r>
      <w:r>
        <w:rPr>
          <w:color w:val="808080" w:themeColor="background1" w:themeShade="80"/>
        </w:rPr>
        <w:t xml:space="preserve"> </w:t>
      </w:r>
      <w:r w:rsidRPr="00D2600C">
        <w:rPr>
          <w:color w:val="808080" w:themeColor="background1" w:themeShade="80"/>
        </w:rPr>
        <w:t>1998. 176 p.*</w:t>
      </w:r>
    </w:p>
    <w:p w:rsidR="004D11B2" w:rsidRPr="007912D6" w:rsidRDefault="004D11B2" w:rsidP="00B66F1E">
      <w:pPr>
        <w:pStyle w:val="PargrafoparaBibl"/>
        <w:widowControl/>
        <w:rPr>
          <w:color w:val="808080" w:themeColor="background1" w:themeShade="80"/>
        </w:rPr>
      </w:pPr>
      <w:r w:rsidRPr="003E355E">
        <w:rPr>
          <w:color w:val="808080" w:themeColor="background1" w:themeShade="80"/>
        </w:rPr>
        <w:t xml:space="preserve">POGGIO BRACCIOLINI, </w:t>
      </w:r>
      <w:r w:rsidRPr="00D2600C">
        <w:rPr>
          <w:i/>
          <w:color w:val="808080" w:themeColor="background1" w:themeShade="80"/>
        </w:rPr>
        <w:t>Se convenga prender moglie da vecchi</w:t>
      </w:r>
      <w:r>
        <w:rPr>
          <w:color w:val="808080" w:themeColor="background1" w:themeShade="80"/>
        </w:rPr>
        <w:t xml:space="preserve">. A cura di ?. </w:t>
      </w:r>
      <w:r w:rsidRPr="00D2600C">
        <w:rPr>
          <w:color w:val="808080" w:themeColor="background1" w:themeShade="80"/>
        </w:rPr>
        <w:t>Roma, Il Settimo Libro, 2014</w:t>
      </w:r>
      <w:r>
        <w:rPr>
          <w:color w:val="808080" w:themeColor="background1" w:themeShade="80"/>
        </w:rPr>
        <w:t xml:space="preserve">. </w:t>
      </w:r>
      <w:r w:rsidRPr="007912D6">
        <w:rPr>
          <w:color w:val="808080" w:themeColor="background1" w:themeShade="80"/>
        </w:rPr>
        <w:t>88 p.*</w:t>
      </w:r>
    </w:p>
    <w:p w:rsidR="00424060" w:rsidRPr="00532C1F" w:rsidRDefault="00424060" w:rsidP="00B66F1E">
      <w:pPr>
        <w:pStyle w:val="PargrafoparaBibl"/>
        <w:widowControl/>
        <w:rPr>
          <w:color w:val="808080" w:themeColor="background1" w:themeShade="80"/>
        </w:rPr>
      </w:pPr>
      <w:r w:rsidRPr="00532C1F">
        <w:rPr>
          <w:color w:val="808080" w:themeColor="background1" w:themeShade="80"/>
        </w:rPr>
        <w:t xml:space="preserve">POGGIO BRACCIOLINI, </w:t>
      </w:r>
      <w:r w:rsidRPr="00532C1F">
        <w:rPr>
          <w:i/>
          <w:color w:val="808080" w:themeColor="background1" w:themeShade="80"/>
        </w:rPr>
        <w:t>Contra hypocritas</w:t>
      </w:r>
      <w:r w:rsidRPr="00532C1F">
        <w:rPr>
          <w:color w:val="808080" w:themeColor="background1" w:themeShade="80"/>
        </w:rPr>
        <w:t>. A cura di D. Canfora. Edizione nazionale dei testi umanistici, 9. Roma, Storia e letteratura, 2008. LXXXII+72</w:t>
      </w:r>
      <w:r>
        <w:rPr>
          <w:color w:val="808080" w:themeColor="background1" w:themeShade="80"/>
        </w:rPr>
        <w:t xml:space="preserve"> p.*</w:t>
      </w:r>
    </w:p>
    <w:p w:rsidR="00424060" w:rsidRDefault="006A6DAA" w:rsidP="00B66F1E">
      <w:pPr>
        <w:pStyle w:val="PargrafoparaBibl"/>
        <w:widowControl/>
      </w:pPr>
      <w:r w:rsidRPr="00502995">
        <w:rPr>
          <w:szCs w:val="24"/>
          <w:lang w:val="es-ES_tradnl"/>
        </w:rPr>
        <w:t>POGGIO BRACCIOLINI</w:t>
      </w:r>
      <w:r>
        <w:rPr>
          <w:szCs w:val="24"/>
          <w:lang w:val="es-ES_tradnl"/>
        </w:rPr>
        <w:t>,</w:t>
      </w:r>
      <w:r w:rsidRPr="009A4B7C">
        <w:rPr>
          <w:bCs/>
        </w:rPr>
        <w:t xml:space="preserve"> </w:t>
      </w:r>
      <w:r w:rsidRPr="009A4B7C">
        <w:rPr>
          <w:bCs/>
          <w:i/>
        </w:rPr>
        <w:t>De infelicitate principum</w:t>
      </w:r>
      <w:r>
        <w:rPr>
          <w:bCs/>
        </w:rPr>
        <w:t>. A</w:t>
      </w:r>
      <w:r w:rsidRPr="009A4B7C">
        <w:rPr>
          <w:bCs/>
        </w:rPr>
        <w:t xml:space="preserve"> cura di D</w:t>
      </w:r>
      <w:r>
        <w:rPr>
          <w:bCs/>
        </w:rPr>
        <w:t xml:space="preserve">. </w:t>
      </w:r>
      <w:r w:rsidRPr="009A4B7C">
        <w:rPr>
          <w:bCs/>
        </w:rPr>
        <w:t>Canfora</w:t>
      </w:r>
      <w:r>
        <w:rPr>
          <w:bCs/>
        </w:rPr>
        <w:t xml:space="preserve">. </w:t>
      </w:r>
      <w:r>
        <w:t xml:space="preserve">Edizione nazionale dei testi umanistici, 2. Roma, Storia e letteratura, 1998. </w:t>
      </w:r>
      <w:r w:rsidRPr="00126E6F">
        <w:t>CL</w:t>
      </w:r>
      <w:r>
        <w:t>+</w:t>
      </w:r>
      <w:r w:rsidRPr="00126E6F">
        <w:t>88</w:t>
      </w:r>
      <w:r>
        <w:t xml:space="preserve"> p.</w:t>
      </w:r>
      <w:r w:rsidRPr="00126E6F">
        <w:rPr>
          <w:color w:val="808080" w:themeColor="background1" w:themeShade="80"/>
        </w:rPr>
        <w:t>*</w:t>
      </w:r>
      <w:r>
        <w:t xml:space="preserve"> [UNICAMP]</w:t>
      </w:r>
    </w:p>
    <w:p w:rsidR="00424060" w:rsidRDefault="00424060" w:rsidP="00B66F1E">
      <w:pPr>
        <w:pStyle w:val="PargrafoparaBibl"/>
        <w:widowControl/>
        <w:rPr>
          <w:color w:val="808080" w:themeColor="background1" w:themeShade="80"/>
        </w:rPr>
      </w:pPr>
      <w:r w:rsidRPr="00532C1F">
        <w:rPr>
          <w:color w:val="808080" w:themeColor="background1" w:themeShade="80"/>
        </w:rPr>
        <w:t xml:space="preserve">POGGIO BRACCIOLINI, </w:t>
      </w:r>
      <w:r w:rsidRPr="00424060">
        <w:rPr>
          <w:i/>
          <w:color w:val="808080" w:themeColor="background1" w:themeShade="80"/>
        </w:rPr>
        <w:t>L’infelicità dei principi</w:t>
      </w:r>
      <w:r w:rsidRPr="00424060">
        <w:rPr>
          <w:color w:val="808080" w:themeColor="background1" w:themeShade="80"/>
        </w:rPr>
        <w:t xml:space="preserve">. </w:t>
      </w:r>
      <w:r w:rsidRPr="00532C1F">
        <w:rPr>
          <w:color w:val="808080" w:themeColor="background1" w:themeShade="80"/>
        </w:rPr>
        <w:t xml:space="preserve">A cura di D. Canfora. </w:t>
      </w:r>
      <w:r w:rsidRPr="00424060">
        <w:rPr>
          <w:color w:val="808080" w:themeColor="background1" w:themeShade="80"/>
        </w:rPr>
        <w:t>Palermo, Sellerio, 1999. 136 p.*</w:t>
      </w:r>
    </w:p>
    <w:p w:rsidR="007F0556" w:rsidRPr="007F0556" w:rsidRDefault="007F0556" w:rsidP="00B66F1E">
      <w:pPr>
        <w:pStyle w:val="PargrafoparaBibl"/>
        <w:widowControl/>
        <w:rPr>
          <w:color w:val="808080" w:themeColor="background1" w:themeShade="80"/>
        </w:rPr>
      </w:pPr>
      <w:r w:rsidRPr="007F0556">
        <w:rPr>
          <w:color w:val="808080" w:themeColor="background1" w:themeShade="80"/>
        </w:rPr>
        <w:t xml:space="preserve">POGGIO BRACCIOLINI, </w:t>
      </w:r>
      <w:r w:rsidRPr="007F0556">
        <w:rPr>
          <w:i/>
          <w:color w:val="808080" w:themeColor="background1" w:themeShade="80"/>
        </w:rPr>
        <w:t>De vera nobilitate</w:t>
      </w:r>
      <w:r w:rsidRPr="007F0556">
        <w:rPr>
          <w:color w:val="808080" w:themeColor="background1" w:themeShade="80"/>
        </w:rPr>
        <w:t xml:space="preserve">. A cura di D. Canfora. Edizione nazionale dei testi umanistici, 6. Roma, Storia e letteratura, 2002. CXCVI+60 p.* </w:t>
      </w:r>
    </w:p>
    <w:p w:rsidR="00424060" w:rsidRDefault="00424060" w:rsidP="00B66F1E">
      <w:pPr>
        <w:pStyle w:val="PargrafoparaBibl"/>
        <w:widowControl/>
        <w:rPr>
          <w:color w:val="808080" w:themeColor="background1" w:themeShade="80"/>
        </w:rPr>
      </w:pPr>
      <w:r w:rsidRPr="00532C1F">
        <w:rPr>
          <w:color w:val="808080" w:themeColor="background1" w:themeShade="80"/>
        </w:rPr>
        <w:t>POGGIO BRACCIOLINI,</w:t>
      </w:r>
      <w:r>
        <w:rPr>
          <w:color w:val="808080" w:themeColor="background1" w:themeShade="80"/>
        </w:rPr>
        <w:t xml:space="preserve"> </w:t>
      </w:r>
      <w:r w:rsidRPr="00424060">
        <w:rPr>
          <w:i/>
          <w:color w:val="808080" w:themeColor="background1" w:themeShade="80"/>
        </w:rPr>
        <w:t>La vera nobiltà</w:t>
      </w:r>
      <w:r w:rsidRPr="00424060">
        <w:rPr>
          <w:color w:val="808080" w:themeColor="background1" w:themeShade="80"/>
        </w:rPr>
        <w:t xml:space="preserve">. </w:t>
      </w:r>
      <w:r w:rsidRPr="00532C1F">
        <w:rPr>
          <w:color w:val="808080" w:themeColor="background1" w:themeShade="80"/>
        </w:rPr>
        <w:t xml:space="preserve">A cura di D. Canfora. </w:t>
      </w:r>
      <w:r w:rsidRPr="00424060">
        <w:rPr>
          <w:color w:val="808080" w:themeColor="background1" w:themeShade="80"/>
        </w:rPr>
        <w:t xml:space="preserve">Palermo, Sellerio, 1999. </w:t>
      </w:r>
      <w:r>
        <w:rPr>
          <w:color w:val="808080" w:themeColor="background1" w:themeShade="80"/>
        </w:rPr>
        <w:t xml:space="preserve">140 p.* </w:t>
      </w:r>
    </w:p>
    <w:p w:rsidR="00424060" w:rsidRDefault="00424060" w:rsidP="00B66F1E">
      <w:pPr>
        <w:pStyle w:val="PargrafoparaBibl"/>
        <w:widowControl/>
        <w:rPr>
          <w:szCs w:val="24"/>
        </w:rPr>
      </w:pPr>
      <w:r w:rsidRPr="00502995">
        <w:rPr>
          <w:szCs w:val="24"/>
          <w:lang w:val="es-ES_tradnl"/>
        </w:rPr>
        <w:t>POGGIO BRACCIOLINI</w:t>
      </w:r>
      <w:r>
        <w:rPr>
          <w:szCs w:val="24"/>
          <w:lang w:val="es-ES_tradnl"/>
        </w:rPr>
        <w:t xml:space="preserve">, </w:t>
      </w:r>
      <w:r w:rsidRPr="006571D4">
        <w:rPr>
          <w:bCs/>
          <w:i/>
          <w:szCs w:val="24"/>
        </w:rPr>
        <w:t>Del piacere di vivere</w:t>
      </w:r>
      <w:r>
        <w:rPr>
          <w:bCs/>
          <w:szCs w:val="24"/>
        </w:rPr>
        <w:t>. A</w:t>
      </w:r>
      <w:r w:rsidRPr="006571D4">
        <w:rPr>
          <w:bCs/>
          <w:szCs w:val="24"/>
        </w:rPr>
        <w:t xml:space="preserve"> cura di C</w:t>
      </w:r>
      <w:r>
        <w:rPr>
          <w:bCs/>
          <w:szCs w:val="24"/>
        </w:rPr>
        <w:t>.</w:t>
      </w:r>
      <w:r w:rsidRPr="006571D4">
        <w:rPr>
          <w:bCs/>
          <w:szCs w:val="24"/>
        </w:rPr>
        <w:t xml:space="preserve"> Benedetti</w:t>
      </w:r>
      <w:r>
        <w:rPr>
          <w:bCs/>
          <w:szCs w:val="24"/>
        </w:rPr>
        <w:t>. I</w:t>
      </w:r>
      <w:r w:rsidRPr="006571D4">
        <w:rPr>
          <w:bCs/>
          <w:szCs w:val="24"/>
        </w:rPr>
        <w:t>ntr</w:t>
      </w:r>
      <w:r>
        <w:rPr>
          <w:bCs/>
          <w:szCs w:val="24"/>
        </w:rPr>
        <w:t>.</w:t>
      </w:r>
      <w:r w:rsidRPr="006571D4">
        <w:rPr>
          <w:bCs/>
          <w:szCs w:val="24"/>
        </w:rPr>
        <w:t xml:space="preserve"> di V</w:t>
      </w:r>
      <w:r>
        <w:rPr>
          <w:bCs/>
          <w:szCs w:val="24"/>
        </w:rPr>
        <w:t>.</w:t>
      </w:r>
      <w:r w:rsidRPr="006571D4">
        <w:rPr>
          <w:bCs/>
          <w:szCs w:val="24"/>
        </w:rPr>
        <w:t xml:space="preserve"> Candiani</w:t>
      </w:r>
      <w:r>
        <w:rPr>
          <w:bCs/>
          <w:szCs w:val="24"/>
        </w:rPr>
        <w:t xml:space="preserve">. </w:t>
      </w:r>
      <w:r w:rsidRPr="006571D4">
        <w:rPr>
          <w:szCs w:val="24"/>
        </w:rPr>
        <w:t>Saturnalia</w:t>
      </w:r>
      <w:r>
        <w:rPr>
          <w:szCs w:val="24"/>
        </w:rPr>
        <w:t>,</w:t>
      </w:r>
      <w:r w:rsidRPr="006571D4">
        <w:rPr>
          <w:szCs w:val="24"/>
        </w:rPr>
        <w:t xml:space="preserve"> 6</w:t>
      </w:r>
      <w:r>
        <w:rPr>
          <w:szCs w:val="24"/>
        </w:rPr>
        <w:t xml:space="preserve">. </w:t>
      </w:r>
      <w:r w:rsidRPr="006571D4">
        <w:rPr>
          <w:szCs w:val="24"/>
        </w:rPr>
        <w:t>Milano</w:t>
      </w:r>
      <w:r>
        <w:rPr>
          <w:szCs w:val="24"/>
        </w:rPr>
        <w:t xml:space="preserve">, </w:t>
      </w:r>
      <w:r w:rsidRPr="006571D4">
        <w:rPr>
          <w:szCs w:val="24"/>
        </w:rPr>
        <w:t>La vita felice, 1995</w:t>
      </w:r>
      <w:r>
        <w:rPr>
          <w:szCs w:val="24"/>
        </w:rPr>
        <w:t>. 59 p.</w:t>
      </w:r>
      <w:r w:rsidRPr="00424060">
        <w:rPr>
          <w:color w:val="808080" w:themeColor="background1" w:themeShade="80"/>
          <w:szCs w:val="24"/>
        </w:rPr>
        <w:t>*</w:t>
      </w:r>
      <w:r>
        <w:rPr>
          <w:szCs w:val="24"/>
        </w:rPr>
        <w:t xml:space="preserve"> [UNICAMP]</w:t>
      </w:r>
    </w:p>
    <w:p w:rsidR="00424060" w:rsidRPr="00990BB3" w:rsidRDefault="00424060" w:rsidP="00B66F1E">
      <w:pPr>
        <w:pStyle w:val="PargrafoparaBibl"/>
        <w:widowControl/>
        <w:rPr>
          <w:color w:val="808080" w:themeColor="background1" w:themeShade="80"/>
          <w:szCs w:val="24"/>
        </w:rPr>
      </w:pPr>
      <w:r w:rsidRPr="006A6DAA">
        <w:rPr>
          <w:i/>
          <w:color w:val="808080" w:themeColor="background1" w:themeShade="80"/>
          <w:szCs w:val="24"/>
        </w:rPr>
        <w:t>Lorenzo Valla,</w:t>
      </w:r>
      <w:r>
        <w:rPr>
          <w:i/>
          <w:color w:val="808080" w:themeColor="background1" w:themeShade="80"/>
          <w:szCs w:val="24"/>
        </w:rPr>
        <w:t xml:space="preserve"> </w:t>
      </w:r>
      <w:r w:rsidRPr="006A6DAA">
        <w:rPr>
          <w:i/>
          <w:color w:val="808080" w:themeColor="background1" w:themeShade="80"/>
          <w:szCs w:val="24"/>
        </w:rPr>
        <w:t>Apólogo contra Poggio Bracciolini (1452), Poggio Bracciolini,</w:t>
      </w:r>
      <w:r>
        <w:rPr>
          <w:i/>
          <w:color w:val="808080" w:themeColor="background1" w:themeShade="80"/>
          <w:szCs w:val="24"/>
        </w:rPr>
        <w:t xml:space="preserve"> </w:t>
      </w:r>
      <w:r w:rsidRPr="006A6DAA">
        <w:rPr>
          <w:i/>
          <w:color w:val="808080" w:themeColor="background1" w:themeShade="80"/>
          <w:szCs w:val="24"/>
        </w:rPr>
        <w:t>Quinta invectiva contra Lorenzo Valla (1453)</w:t>
      </w:r>
      <w:r w:rsidRPr="006A6DAA">
        <w:rPr>
          <w:color w:val="808080" w:themeColor="background1" w:themeShade="80"/>
          <w:szCs w:val="24"/>
        </w:rPr>
        <w:t>.</w:t>
      </w:r>
      <w:r>
        <w:rPr>
          <w:color w:val="808080" w:themeColor="background1" w:themeShade="80"/>
          <w:szCs w:val="24"/>
        </w:rPr>
        <w:t xml:space="preserve"> </w:t>
      </w:r>
      <w:r w:rsidRPr="00990BB3">
        <w:rPr>
          <w:color w:val="808080" w:themeColor="background1" w:themeShade="80"/>
          <w:szCs w:val="24"/>
        </w:rPr>
        <w:t>Estudio crítico y tr</w:t>
      </w:r>
      <w:r>
        <w:rPr>
          <w:color w:val="808080" w:themeColor="background1" w:themeShade="80"/>
          <w:szCs w:val="24"/>
        </w:rPr>
        <w:t xml:space="preserve">. </w:t>
      </w:r>
      <w:r w:rsidRPr="00990BB3">
        <w:rPr>
          <w:color w:val="808080" w:themeColor="background1" w:themeShade="80"/>
          <w:szCs w:val="24"/>
        </w:rPr>
        <w:t>de V</w:t>
      </w:r>
      <w:r>
        <w:rPr>
          <w:color w:val="808080" w:themeColor="background1" w:themeShade="80"/>
          <w:szCs w:val="24"/>
        </w:rPr>
        <w:t>.</w:t>
      </w:r>
      <w:r w:rsidRPr="00990BB3">
        <w:rPr>
          <w:color w:val="808080" w:themeColor="background1" w:themeShade="80"/>
          <w:szCs w:val="24"/>
        </w:rPr>
        <w:t xml:space="preserve"> Bonmatí Sánchez.</w:t>
      </w:r>
      <w:r>
        <w:rPr>
          <w:color w:val="808080" w:themeColor="background1" w:themeShade="80"/>
          <w:szCs w:val="24"/>
        </w:rPr>
        <w:t xml:space="preserve"> Léon, Universidad de Leó</w:t>
      </w:r>
      <w:r w:rsidRPr="00990BB3">
        <w:rPr>
          <w:color w:val="808080" w:themeColor="background1" w:themeShade="80"/>
          <w:szCs w:val="24"/>
        </w:rPr>
        <w:t>, 2006, 150 p.</w:t>
      </w:r>
    </w:p>
    <w:p w:rsidR="00424060" w:rsidRPr="00424060" w:rsidRDefault="00424060" w:rsidP="00B66F1E">
      <w:pPr>
        <w:pStyle w:val="PargrafoparaBibl"/>
        <w:widowControl/>
        <w:rPr>
          <w:rStyle w:val="producttext"/>
          <w:color w:val="808080" w:themeColor="background1" w:themeShade="80"/>
          <w:sz w:val="20"/>
        </w:rPr>
      </w:pPr>
      <w:r w:rsidRPr="00126E6F">
        <w:rPr>
          <w:color w:val="808080" w:themeColor="background1" w:themeShade="80"/>
        </w:rPr>
        <w:t xml:space="preserve">BARTOLOMEO FACIO, </w:t>
      </w:r>
      <w:r w:rsidRPr="00126E6F">
        <w:rPr>
          <w:i/>
          <w:color w:val="808080" w:themeColor="background1" w:themeShade="80"/>
        </w:rPr>
        <w:t xml:space="preserve">All’origine della Guerra dei cento anni. Una novella latina di Bartolomeo Facio </w:t>
      </w:r>
      <w:r>
        <w:rPr>
          <w:i/>
          <w:color w:val="808080" w:themeColor="background1" w:themeShade="80"/>
        </w:rPr>
        <w:t>e il volgarizzamento di Jacopo d</w:t>
      </w:r>
      <w:r w:rsidRPr="00126E6F">
        <w:rPr>
          <w:i/>
          <w:color w:val="808080" w:themeColor="background1" w:themeShade="80"/>
        </w:rPr>
        <w:t>i Poggio Bracciolini</w:t>
      </w:r>
      <w:r w:rsidRPr="00126E6F">
        <w:rPr>
          <w:color w:val="808080" w:themeColor="background1" w:themeShade="80"/>
        </w:rPr>
        <w:t xml:space="preserve">. </w:t>
      </w:r>
      <w:r>
        <w:rPr>
          <w:color w:val="808080" w:themeColor="background1" w:themeShade="80"/>
        </w:rPr>
        <w:t>A</w:t>
      </w:r>
      <w:r w:rsidRPr="00126E6F">
        <w:rPr>
          <w:color w:val="808080" w:themeColor="background1" w:themeShade="80"/>
        </w:rPr>
        <w:t xml:space="preserve"> cura di G. Albanese e R. Bessi. Roma, </w:t>
      </w:r>
      <w:r>
        <w:rPr>
          <w:color w:val="808080" w:themeColor="background1" w:themeShade="80"/>
        </w:rPr>
        <w:t>S</w:t>
      </w:r>
      <w:r w:rsidRPr="00126E6F">
        <w:rPr>
          <w:color w:val="808080" w:themeColor="background1" w:themeShade="80"/>
        </w:rPr>
        <w:t xml:space="preserve">toria e letteratura, 2000. </w:t>
      </w:r>
      <w:r w:rsidRPr="00424060">
        <w:rPr>
          <w:color w:val="808080" w:themeColor="background1" w:themeShade="80"/>
        </w:rPr>
        <w:t>XII+400 p.*</w:t>
      </w:r>
      <w:r w:rsidRPr="00424060">
        <w:rPr>
          <w:rStyle w:val="producttext"/>
          <w:color w:val="808080" w:themeColor="background1" w:themeShade="80"/>
          <w:sz w:val="20"/>
        </w:rPr>
        <w:t xml:space="preserve"> </w:t>
      </w:r>
    </w:p>
    <w:p w:rsidR="00424060" w:rsidRPr="007912D6" w:rsidRDefault="00424060" w:rsidP="00B66F1E">
      <w:pPr>
        <w:pStyle w:val="PargrafoparaBibl"/>
        <w:widowControl/>
        <w:rPr>
          <w:color w:val="808080" w:themeColor="background1" w:themeShade="80"/>
          <w:lang w:val="en-US"/>
        </w:rPr>
      </w:pPr>
      <w:r w:rsidRPr="001A63ED">
        <w:rPr>
          <w:color w:val="808080" w:themeColor="background1" w:themeShade="80"/>
        </w:rPr>
        <w:t>GARIN</w:t>
      </w:r>
      <w:r>
        <w:rPr>
          <w:color w:val="808080" w:themeColor="background1" w:themeShade="80"/>
        </w:rPr>
        <w:t>, E., a cura di,</w:t>
      </w:r>
      <w:r w:rsidRPr="001A63ED">
        <w:rPr>
          <w:color w:val="808080" w:themeColor="background1" w:themeShade="80"/>
        </w:rPr>
        <w:t xml:space="preserve"> </w:t>
      </w:r>
      <w:r w:rsidRPr="001A63ED">
        <w:rPr>
          <w:i/>
          <w:color w:val="808080" w:themeColor="background1" w:themeShade="80"/>
        </w:rPr>
        <w:t>La disputa delle arti nel Quattrocento</w:t>
      </w:r>
      <w:r>
        <w:rPr>
          <w:color w:val="808080" w:themeColor="background1" w:themeShade="80"/>
        </w:rPr>
        <w:t>. T</w:t>
      </w:r>
      <w:r w:rsidRPr="001A63ED">
        <w:rPr>
          <w:color w:val="808080" w:themeColor="background1" w:themeShade="80"/>
        </w:rPr>
        <w:t>esti editi ed inediti di Giovanni Baldi, Leonardo Bruni, Poggio Bracciolini</w:t>
      </w:r>
      <w:r>
        <w:rPr>
          <w:color w:val="808080" w:themeColor="background1" w:themeShade="80"/>
        </w:rPr>
        <w:t xml:space="preserve">. </w:t>
      </w:r>
      <w:r w:rsidRPr="001A63ED">
        <w:rPr>
          <w:color w:val="808080" w:themeColor="background1" w:themeShade="80"/>
        </w:rPr>
        <w:t>Edizione nazionale dei classici del pensiero italiano, 9</w:t>
      </w:r>
      <w:r>
        <w:rPr>
          <w:color w:val="808080" w:themeColor="background1" w:themeShade="80"/>
        </w:rPr>
        <w:t>.</w:t>
      </w:r>
      <w:r w:rsidRPr="001A63ED">
        <w:rPr>
          <w:color w:val="808080" w:themeColor="background1" w:themeShade="80"/>
        </w:rPr>
        <w:t xml:space="preserve"> Firenze, Vallecchi</w:t>
      </w:r>
      <w:r>
        <w:rPr>
          <w:color w:val="808080" w:themeColor="background1" w:themeShade="80"/>
        </w:rPr>
        <w:t xml:space="preserve">, </w:t>
      </w:r>
      <w:r w:rsidRPr="001A63ED">
        <w:rPr>
          <w:color w:val="808080" w:themeColor="background1" w:themeShade="80"/>
        </w:rPr>
        <w:t>1947</w:t>
      </w:r>
      <w:r>
        <w:rPr>
          <w:color w:val="808080" w:themeColor="background1" w:themeShade="80"/>
        </w:rPr>
        <w:t>.</w:t>
      </w:r>
      <w:r w:rsidRPr="001A63ED">
        <w:rPr>
          <w:color w:val="808080" w:themeColor="background1" w:themeShade="80"/>
        </w:rPr>
        <w:t xml:space="preserve"> Roma, Istituto Poligrafico e Zecca dello Stato, 1982</w:t>
      </w:r>
      <w:r>
        <w:rPr>
          <w:color w:val="808080" w:themeColor="background1" w:themeShade="80"/>
        </w:rPr>
        <w:t xml:space="preserve">. </w:t>
      </w:r>
      <w:r w:rsidRPr="007912D6">
        <w:rPr>
          <w:color w:val="808080" w:themeColor="background1" w:themeShade="80"/>
          <w:lang w:val="en-US"/>
        </w:rPr>
        <w:t>XVIII+164 p.</w:t>
      </w:r>
    </w:p>
    <w:p w:rsidR="00060E23" w:rsidRPr="00060E23" w:rsidRDefault="00060E23" w:rsidP="00B66F1E">
      <w:pPr>
        <w:pStyle w:val="Ttulo5"/>
        <w:keepNext/>
        <w:spacing w:before="0"/>
        <w:rPr>
          <w:color w:val="FF0000"/>
          <w:lang w:val="en-US"/>
        </w:rPr>
      </w:pPr>
      <w:r w:rsidRPr="00424060">
        <w:rPr>
          <w:i/>
          <w:color w:val="FF0000"/>
          <w:lang w:val="en-US"/>
        </w:rPr>
        <w:lastRenderedPageBreak/>
        <w:t>Epistolae</w:t>
      </w:r>
    </w:p>
    <w:p w:rsidR="00060E23" w:rsidRDefault="00060E23" w:rsidP="00B66F1E">
      <w:pPr>
        <w:pStyle w:val="PargrafoparaBibl"/>
        <w:widowControl/>
        <w:rPr>
          <w:lang w:val="en-US"/>
        </w:rPr>
      </w:pPr>
      <w:r w:rsidRPr="006A6DAA">
        <w:rPr>
          <w:lang w:val="en-US"/>
        </w:rPr>
        <w:t xml:space="preserve">POGGIUS BRACCIOLINI, </w:t>
      </w:r>
      <w:r w:rsidRPr="006A6DAA">
        <w:rPr>
          <w:i/>
          <w:lang w:val="en-US"/>
        </w:rPr>
        <w:t xml:space="preserve">Lettere. 1. Lettere a Niccolò Niccoli. </w:t>
      </w:r>
      <w:r w:rsidRPr="002C1C67">
        <w:rPr>
          <w:i/>
        </w:rPr>
        <w:t>2-3. Epistolarum familiarium libri</w:t>
      </w:r>
      <w:r w:rsidRPr="002C1C67">
        <w:t xml:space="preserve">. A cura di H. Harth. </w:t>
      </w:r>
      <w:r w:rsidRPr="00275E57">
        <w:rPr>
          <w:lang w:val="en-US"/>
        </w:rPr>
        <w:t xml:space="preserve">Firenze, Olschki, 1984-1987. </w:t>
      </w:r>
      <w:r w:rsidRPr="00E55DE6">
        <w:rPr>
          <w:lang w:val="en-US"/>
        </w:rPr>
        <w:t xml:space="preserve">3 vols. </w:t>
      </w:r>
      <w:r>
        <w:rPr>
          <w:lang w:val="en-US"/>
        </w:rPr>
        <w:t xml:space="preserve">[UNICAMP] </w:t>
      </w:r>
      <w:r w:rsidRPr="00E55DE6">
        <w:rPr>
          <w:lang w:val="en-US"/>
        </w:rPr>
        <w:t>[USP]</w:t>
      </w:r>
    </w:p>
    <w:p w:rsidR="00060E23" w:rsidRPr="003A2EE3" w:rsidRDefault="00060E23" w:rsidP="00B66F1E">
      <w:pPr>
        <w:pStyle w:val="PargrafoparaBibl"/>
        <w:widowControl/>
        <w:rPr>
          <w:lang w:val="en-US"/>
        </w:rPr>
      </w:pPr>
      <w:r w:rsidRPr="00E55DE6">
        <w:rPr>
          <w:i/>
          <w:lang w:val="en-US"/>
        </w:rPr>
        <w:t>Two Renaissance book hunters: the letters of Poggius Bracciolini to Nicolaus de Niccolis</w:t>
      </w:r>
      <w:r>
        <w:rPr>
          <w:lang w:val="en-US"/>
        </w:rPr>
        <w:t>. Tr.</w:t>
      </w:r>
      <w:r w:rsidRPr="00E55DE6">
        <w:rPr>
          <w:lang w:val="en-US"/>
        </w:rPr>
        <w:t xml:space="preserve"> and annotated by P</w:t>
      </w:r>
      <w:r>
        <w:rPr>
          <w:lang w:val="en-US"/>
        </w:rPr>
        <w:t xml:space="preserve">. </w:t>
      </w:r>
      <w:r w:rsidRPr="00E55DE6">
        <w:rPr>
          <w:lang w:val="en-US"/>
        </w:rPr>
        <w:t>W</w:t>
      </w:r>
      <w:r>
        <w:rPr>
          <w:lang w:val="en-US"/>
        </w:rPr>
        <w:t xml:space="preserve">. </w:t>
      </w:r>
      <w:r w:rsidRPr="00E55DE6">
        <w:rPr>
          <w:lang w:val="en-US"/>
        </w:rPr>
        <w:t>G</w:t>
      </w:r>
      <w:r>
        <w:rPr>
          <w:lang w:val="en-US"/>
        </w:rPr>
        <w:t xml:space="preserve">. </w:t>
      </w:r>
      <w:r w:rsidRPr="00E55DE6">
        <w:rPr>
          <w:lang w:val="en-US"/>
        </w:rPr>
        <w:t>Gordan.</w:t>
      </w:r>
      <w:r>
        <w:rPr>
          <w:lang w:val="en-US"/>
        </w:rPr>
        <w:t xml:space="preserve"> </w:t>
      </w:r>
      <w:r w:rsidRPr="00E55DE6">
        <w:rPr>
          <w:lang w:val="en-US"/>
        </w:rPr>
        <w:t>New Yor</w:t>
      </w:r>
      <w:r>
        <w:rPr>
          <w:lang w:val="en-US"/>
        </w:rPr>
        <w:t>k, Columbia UP, [</w:t>
      </w:r>
      <w:r w:rsidRPr="00E55DE6">
        <w:rPr>
          <w:lang w:val="en-US"/>
        </w:rPr>
        <w:t>1974] 1991.</w:t>
      </w:r>
      <w:r>
        <w:rPr>
          <w:lang w:val="en-US"/>
        </w:rPr>
        <w:t xml:space="preserve"> </w:t>
      </w:r>
      <w:r w:rsidRPr="003A2EE3">
        <w:rPr>
          <w:lang w:val="en-US"/>
        </w:rPr>
        <w:t>X+393 p. [USP]</w:t>
      </w:r>
    </w:p>
    <w:p w:rsidR="009214B1" w:rsidRPr="009214B1" w:rsidRDefault="009214B1" w:rsidP="00B66F1E">
      <w:pPr>
        <w:pStyle w:val="Ttulo5"/>
        <w:keepNext/>
        <w:spacing w:before="0"/>
        <w:rPr>
          <w:color w:val="FF0000"/>
          <w:lang w:val="en-US"/>
        </w:rPr>
      </w:pPr>
      <w:r w:rsidRPr="009214B1">
        <w:rPr>
          <w:color w:val="FF0000"/>
          <w:lang w:val="en-US"/>
        </w:rPr>
        <w:t>Antologias</w:t>
      </w:r>
    </w:p>
    <w:p w:rsidR="009214B1" w:rsidRPr="00F528D1" w:rsidRDefault="009214B1" w:rsidP="00B66F1E">
      <w:pPr>
        <w:pStyle w:val="PargrafoparaBibl"/>
        <w:widowControl/>
        <w:rPr>
          <w:lang w:val="en-US"/>
        </w:rPr>
      </w:pPr>
      <w:r w:rsidRPr="00E55DE6">
        <w:rPr>
          <w:lang w:val="en-US"/>
        </w:rPr>
        <w:t xml:space="preserve">POGGIUS BRACCIOLINI, </w:t>
      </w:r>
      <w:r>
        <w:rPr>
          <w:lang w:val="en-US"/>
        </w:rPr>
        <w:t>“</w:t>
      </w:r>
      <w:r w:rsidRPr="00E55DE6">
        <w:rPr>
          <w:lang w:val="en-US"/>
        </w:rPr>
        <w:t>On avarice</w:t>
      </w:r>
      <w:r>
        <w:rPr>
          <w:lang w:val="en-US"/>
        </w:rPr>
        <w:t xml:space="preserve">” in </w:t>
      </w:r>
      <w:r w:rsidRPr="00E55DE6">
        <w:rPr>
          <w:i/>
          <w:lang w:val="en-US"/>
        </w:rPr>
        <w:t>The Earthly republic: Italian humanists on government and society</w:t>
      </w:r>
      <w:r>
        <w:rPr>
          <w:lang w:val="en-US"/>
        </w:rPr>
        <w:t xml:space="preserve">. Ed. </w:t>
      </w:r>
      <w:r w:rsidRPr="00E55DE6">
        <w:rPr>
          <w:lang w:val="en-US"/>
        </w:rPr>
        <w:t>and tr</w:t>
      </w:r>
      <w:r>
        <w:rPr>
          <w:lang w:val="en-US"/>
        </w:rPr>
        <w:t xml:space="preserve">. </w:t>
      </w:r>
      <w:r w:rsidRPr="00E55DE6">
        <w:rPr>
          <w:lang w:val="en-US"/>
        </w:rPr>
        <w:t>by B</w:t>
      </w:r>
      <w:r>
        <w:rPr>
          <w:lang w:val="en-US"/>
        </w:rPr>
        <w:t>.</w:t>
      </w:r>
      <w:r w:rsidRPr="00E55DE6">
        <w:rPr>
          <w:lang w:val="en-US"/>
        </w:rPr>
        <w:t xml:space="preserve"> G. Kohl</w:t>
      </w:r>
      <w:r>
        <w:rPr>
          <w:lang w:val="en-US"/>
        </w:rPr>
        <w:t xml:space="preserve"> et al. </w:t>
      </w:r>
      <w:r w:rsidRPr="00E55DE6">
        <w:rPr>
          <w:lang w:val="en-US"/>
        </w:rPr>
        <w:t>Philadelphia</w:t>
      </w:r>
      <w:r>
        <w:rPr>
          <w:lang w:val="en-US"/>
        </w:rPr>
        <w:t xml:space="preserve">, </w:t>
      </w:r>
      <w:r w:rsidRPr="00E55DE6">
        <w:rPr>
          <w:lang w:val="en-US"/>
        </w:rPr>
        <w:t>Pennsylvania</w:t>
      </w:r>
      <w:r>
        <w:rPr>
          <w:lang w:val="en-US"/>
        </w:rPr>
        <w:t xml:space="preserve"> UP, 1978. </w:t>
      </w:r>
      <w:r w:rsidRPr="00F528D1">
        <w:rPr>
          <w:lang w:val="en-US"/>
        </w:rPr>
        <w:t>VIII+337 p. [USP]</w:t>
      </w:r>
    </w:p>
    <w:p w:rsidR="00A0769E" w:rsidRDefault="00A0769E" w:rsidP="00A0769E">
      <w:pPr>
        <w:pStyle w:val="PargrafoparaBibl"/>
        <w:rPr>
          <w:noProof/>
        </w:rPr>
      </w:pPr>
      <w:bookmarkStart w:id="109" w:name="_Hlk488394450"/>
      <w:r w:rsidRPr="00F528D1">
        <w:rPr>
          <w:noProof/>
          <w:lang w:val="en-US"/>
        </w:rPr>
        <w:t xml:space="preserve">Le POGGE, </w:t>
      </w:r>
      <w:r w:rsidRPr="00F528D1">
        <w:rPr>
          <w:i/>
          <w:iCs/>
          <w:noProof/>
          <w:lang w:val="en-US"/>
        </w:rPr>
        <w:t>Propos de table</w:t>
      </w:r>
      <w:r w:rsidRPr="00F528D1">
        <w:rPr>
          <w:noProof/>
          <w:lang w:val="en-US"/>
        </w:rPr>
        <w:t xml:space="preserve"> III (1450) in </w:t>
      </w:r>
      <w:r w:rsidRPr="00F528D1">
        <w:rPr>
          <w:i/>
          <w:noProof/>
          <w:lang w:val="en-US"/>
        </w:rPr>
        <w:t>Débats humanistes sur la langue parlée dans l’Antiquité</w:t>
      </w:r>
      <w:r w:rsidRPr="00F528D1">
        <w:rPr>
          <w:noProof/>
          <w:lang w:val="en-US"/>
        </w:rPr>
        <w:t xml:space="preserve">. Textes édités, tr., présentés, annotés et commentés par A. Raffarin. </w:t>
      </w:r>
      <w:r w:rsidRPr="00063166">
        <w:rPr>
          <w:noProof/>
        </w:rPr>
        <w:t>Les classiques de l’humanisme; 44. Paris, Les Belles Lettres, 2015. 297 p. [UNICAMP]</w:t>
      </w:r>
    </w:p>
    <w:bookmarkEnd w:id="109"/>
    <w:p w:rsidR="00820311" w:rsidRPr="006571D4" w:rsidRDefault="00820311" w:rsidP="00B66F1E">
      <w:pPr>
        <w:pStyle w:val="Ttulo5"/>
        <w:keepNext/>
        <w:spacing w:before="0"/>
        <w:rPr>
          <w:color w:val="FF0000"/>
        </w:rPr>
      </w:pPr>
      <w:r w:rsidRPr="006571D4">
        <w:rPr>
          <w:color w:val="FF0000"/>
        </w:rPr>
        <w:t>Comentadores</w:t>
      </w:r>
    </w:p>
    <w:p w:rsidR="0038702D" w:rsidRPr="007912D6" w:rsidRDefault="0038702D" w:rsidP="00B66F1E">
      <w:pPr>
        <w:pStyle w:val="PargrafoparaBibl"/>
        <w:widowControl/>
        <w:rPr>
          <w:color w:val="808080" w:themeColor="background1" w:themeShade="80"/>
          <w:szCs w:val="24"/>
          <w:lang w:val="en-US"/>
        </w:rPr>
      </w:pPr>
      <w:r w:rsidRPr="0038702D">
        <w:rPr>
          <w:color w:val="808080" w:themeColor="background1" w:themeShade="80"/>
          <w:szCs w:val="24"/>
        </w:rPr>
        <w:t>BISANTI, A</w:t>
      </w:r>
      <w:r>
        <w:rPr>
          <w:color w:val="808080" w:themeColor="background1" w:themeShade="80"/>
          <w:szCs w:val="24"/>
        </w:rPr>
        <w:t>.</w:t>
      </w:r>
      <w:r w:rsidRPr="0038702D">
        <w:rPr>
          <w:color w:val="808080" w:themeColor="background1" w:themeShade="80"/>
          <w:szCs w:val="24"/>
        </w:rPr>
        <w:t xml:space="preserve">, </w:t>
      </w:r>
      <w:r w:rsidRPr="0038702D">
        <w:rPr>
          <w:i/>
          <w:color w:val="808080" w:themeColor="background1" w:themeShade="80"/>
          <w:szCs w:val="24"/>
        </w:rPr>
        <w:t xml:space="preserve">Tradizioni retoriche e letterarie nelle </w:t>
      </w:r>
      <w:r w:rsidR="004D7360">
        <w:rPr>
          <w:i/>
          <w:color w:val="808080" w:themeColor="background1" w:themeShade="80"/>
          <w:szCs w:val="24"/>
        </w:rPr>
        <w:t>“</w:t>
      </w:r>
      <w:r w:rsidRPr="0038702D">
        <w:rPr>
          <w:i/>
          <w:color w:val="808080" w:themeColor="background1" w:themeShade="80"/>
          <w:szCs w:val="24"/>
        </w:rPr>
        <w:t>Facezie</w:t>
      </w:r>
      <w:r w:rsidR="004D7360">
        <w:rPr>
          <w:i/>
          <w:color w:val="808080" w:themeColor="background1" w:themeShade="80"/>
          <w:szCs w:val="24"/>
        </w:rPr>
        <w:t>”</w:t>
      </w:r>
      <w:r w:rsidRPr="0038702D">
        <w:rPr>
          <w:i/>
          <w:color w:val="808080" w:themeColor="background1" w:themeShade="80"/>
          <w:szCs w:val="24"/>
        </w:rPr>
        <w:t xml:space="preserve"> di Poggio Bracciolini</w:t>
      </w:r>
      <w:r w:rsidRPr="0038702D">
        <w:rPr>
          <w:color w:val="808080" w:themeColor="background1" w:themeShade="80"/>
          <w:szCs w:val="24"/>
        </w:rPr>
        <w:t>.</w:t>
      </w:r>
      <w:r>
        <w:rPr>
          <w:color w:val="808080" w:themeColor="background1" w:themeShade="80"/>
          <w:szCs w:val="24"/>
        </w:rPr>
        <w:t xml:space="preserve"> </w:t>
      </w:r>
      <w:r w:rsidRPr="007912D6">
        <w:rPr>
          <w:color w:val="808080" w:themeColor="background1" w:themeShade="80"/>
          <w:szCs w:val="24"/>
          <w:lang w:val="en-US"/>
        </w:rPr>
        <w:t>Cosenza, Falco Editore 2011. 322 p.*</w:t>
      </w:r>
    </w:p>
    <w:p w:rsidR="00447259" w:rsidRPr="00C35C83" w:rsidRDefault="00447259" w:rsidP="00B66F1E">
      <w:pPr>
        <w:pStyle w:val="PargrafoparaBibl"/>
        <w:widowControl/>
        <w:rPr>
          <w:lang w:val="en-US"/>
        </w:rPr>
      </w:pPr>
      <w:r w:rsidRPr="00C35C83">
        <w:rPr>
          <w:lang w:val="en-US"/>
        </w:rPr>
        <w:t>BOTLEY</w:t>
      </w:r>
      <w:r>
        <w:rPr>
          <w:lang w:val="en-US"/>
        </w:rPr>
        <w:t xml:space="preserve">, P., </w:t>
      </w:r>
      <w:r w:rsidRPr="00C35C83">
        <w:rPr>
          <w:i/>
          <w:lang w:val="en-US"/>
        </w:rPr>
        <w:t>Latin translation in the Renaissance: the theory and practice of Leonardo Bruni, Giannozzo Manetti and Desiderius Erasmus</w:t>
      </w:r>
      <w:r>
        <w:rPr>
          <w:lang w:val="en-US"/>
        </w:rPr>
        <w:t>.</w:t>
      </w:r>
      <w:r w:rsidRPr="00C35C83">
        <w:rPr>
          <w:lang w:val="en-US"/>
        </w:rPr>
        <w:t xml:space="preserve"> Cambridge classical studies. Cambridge, UP, 2004. 207 p. [USP]</w:t>
      </w:r>
    </w:p>
    <w:p w:rsidR="002C1C67" w:rsidRPr="002C1C67" w:rsidRDefault="0038702D" w:rsidP="00B66F1E">
      <w:pPr>
        <w:pStyle w:val="PargrafoparaBibl"/>
        <w:widowControl/>
        <w:rPr>
          <w:color w:val="808080" w:themeColor="background1" w:themeShade="80"/>
          <w:szCs w:val="24"/>
        </w:rPr>
      </w:pPr>
      <w:r w:rsidRPr="00447259">
        <w:rPr>
          <w:color w:val="808080" w:themeColor="background1" w:themeShade="80"/>
          <w:szCs w:val="24"/>
          <w:lang w:val="en-US"/>
        </w:rPr>
        <w:t xml:space="preserve">CABY, C., and. </w:t>
      </w:r>
      <w:r w:rsidRPr="007912D6">
        <w:rPr>
          <w:color w:val="808080" w:themeColor="background1" w:themeShade="80"/>
          <w:szCs w:val="24"/>
          <w:lang w:val="en-US"/>
        </w:rPr>
        <w:t>DESSI, R. M.</w:t>
      </w:r>
      <w:r w:rsidR="006571D4" w:rsidRPr="007912D6">
        <w:rPr>
          <w:color w:val="808080" w:themeColor="background1" w:themeShade="80"/>
          <w:szCs w:val="24"/>
          <w:lang w:val="en-US"/>
        </w:rPr>
        <w:t xml:space="preserve">, éds., </w:t>
      </w:r>
      <w:r w:rsidR="006571D4" w:rsidRPr="007912D6">
        <w:rPr>
          <w:i/>
          <w:color w:val="808080" w:themeColor="background1" w:themeShade="80"/>
          <w:szCs w:val="24"/>
          <w:lang w:val="en-US"/>
        </w:rPr>
        <w:t>Humanistes, clercs et laïcs dans l’Italie du XIII</w:t>
      </w:r>
      <w:r w:rsidR="006571D4" w:rsidRPr="007912D6">
        <w:rPr>
          <w:i/>
          <w:color w:val="808080" w:themeColor="background1" w:themeShade="80"/>
          <w:szCs w:val="24"/>
          <w:vertAlign w:val="superscript"/>
          <w:lang w:val="en-US"/>
        </w:rPr>
        <w:t>e</w:t>
      </w:r>
      <w:r w:rsidR="006571D4" w:rsidRPr="007912D6">
        <w:rPr>
          <w:i/>
          <w:color w:val="808080" w:themeColor="background1" w:themeShade="80"/>
          <w:szCs w:val="24"/>
          <w:lang w:val="en-US"/>
        </w:rPr>
        <w:t xml:space="preserve"> au début du XVI</w:t>
      </w:r>
      <w:r w:rsidR="0015176D" w:rsidRPr="007912D6">
        <w:rPr>
          <w:i/>
          <w:color w:val="808080" w:themeColor="background1" w:themeShade="80"/>
          <w:szCs w:val="24"/>
          <w:vertAlign w:val="superscript"/>
          <w:lang w:val="en-US"/>
        </w:rPr>
        <w:t>e</w:t>
      </w:r>
      <w:r w:rsidR="006571D4" w:rsidRPr="007912D6">
        <w:rPr>
          <w:i/>
          <w:color w:val="808080" w:themeColor="background1" w:themeShade="80"/>
          <w:szCs w:val="24"/>
          <w:lang w:val="en-US"/>
        </w:rPr>
        <w:t xml:space="preserve"> siècle</w:t>
      </w:r>
      <w:r w:rsidR="006571D4" w:rsidRPr="007912D6">
        <w:rPr>
          <w:color w:val="808080" w:themeColor="background1" w:themeShade="80"/>
          <w:szCs w:val="24"/>
          <w:lang w:val="en-US"/>
        </w:rPr>
        <w:t xml:space="preserve">. </w:t>
      </w:r>
      <w:r w:rsidR="006571D4" w:rsidRPr="00C24AC7">
        <w:rPr>
          <w:color w:val="808080" w:themeColor="background1" w:themeShade="80"/>
          <w:szCs w:val="24"/>
        </w:rPr>
        <w:t xml:space="preserve">Collection d'études médiévales de Nice, 13. Turnhout, Brepols, 2012. </w:t>
      </w:r>
      <w:r w:rsidR="0015176D">
        <w:rPr>
          <w:color w:val="808080" w:themeColor="background1" w:themeShade="80"/>
          <w:szCs w:val="24"/>
        </w:rPr>
        <w:t>548 p.</w:t>
      </w:r>
      <w:r w:rsidR="002C1C67">
        <w:rPr>
          <w:color w:val="808080" w:themeColor="background1" w:themeShade="80"/>
          <w:szCs w:val="24"/>
        </w:rPr>
        <w:t>*</w:t>
      </w:r>
    </w:p>
    <w:p w:rsidR="0038702D" w:rsidRDefault="002C1C67" w:rsidP="00B66F1E">
      <w:pPr>
        <w:pStyle w:val="PargrafoparaBibl"/>
        <w:widowControl/>
        <w:rPr>
          <w:color w:val="808080" w:themeColor="background1" w:themeShade="80"/>
          <w:szCs w:val="24"/>
        </w:rPr>
      </w:pPr>
      <w:r w:rsidRPr="002C1C67">
        <w:rPr>
          <w:color w:val="808080" w:themeColor="background1" w:themeShade="80"/>
          <w:szCs w:val="24"/>
        </w:rPr>
        <w:t>CANFORA, D</w:t>
      </w:r>
      <w:r w:rsidR="004D7360">
        <w:rPr>
          <w:color w:val="808080" w:themeColor="background1" w:themeShade="80"/>
          <w:szCs w:val="24"/>
        </w:rPr>
        <w:t>.</w:t>
      </w:r>
      <w:r>
        <w:rPr>
          <w:color w:val="808080" w:themeColor="background1" w:themeShade="80"/>
          <w:szCs w:val="24"/>
        </w:rPr>
        <w:t>,</w:t>
      </w:r>
      <w:r w:rsidRPr="002C1C67">
        <w:rPr>
          <w:color w:val="808080" w:themeColor="background1" w:themeShade="80"/>
          <w:szCs w:val="24"/>
        </w:rPr>
        <w:t xml:space="preserve"> </w:t>
      </w:r>
      <w:r w:rsidRPr="002C1C67">
        <w:rPr>
          <w:i/>
          <w:color w:val="808080" w:themeColor="background1" w:themeShade="80"/>
          <w:szCs w:val="24"/>
        </w:rPr>
        <w:t>La controversia di Poggio Bracciolini e Guarino Veronese su Cesare e Scipione</w:t>
      </w:r>
      <w:r w:rsidRPr="002C1C67">
        <w:rPr>
          <w:color w:val="808080" w:themeColor="background1" w:themeShade="80"/>
          <w:szCs w:val="24"/>
        </w:rPr>
        <w:t>.</w:t>
      </w:r>
      <w:r>
        <w:rPr>
          <w:color w:val="808080" w:themeColor="background1" w:themeShade="80"/>
          <w:szCs w:val="24"/>
        </w:rPr>
        <w:t xml:space="preserve"> </w:t>
      </w:r>
      <w:r w:rsidRPr="002C1C67">
        <w:rPr>
          <w:color w:val="808080" w:themeColor="background1" w:themeShade="80"/>
          <w:szCs w:val="24"/>
        </w:rPr>
        <w:t xml:space="preserve">Firenze, Olschki, </w:t>
      </w:r>
      <w:r>
        <w:rPr>
          <w:color w:val="808080" w:themeColor="background1" w:themeShade="80"/>
          <w:szCs w:val="24"/>
        </w:rPr>
        <w:t>2001. 176 p.*</w:t>
      </w:r>
    </w:p>
    <w:p w:rsidR="00756C65" w:rsidRPr="009264F6" w:rsidRDefault="00756C65" w:rsidP="00B66F1E">
      <w:pPr>
        <w:pStyle w:val="PargrafoparaBibl"/>
        <w:widowControl/>
        <w:rPr>
          <w:szCs w:val="24"/>
        </w:rPr>
      </w:pPr>
      <w:r w:rsidRPr="00F61AE9">
        <w:rPr>
          <w:i/>
          <w:szCs w:val="24"/>
        </w:rPr>
        <w:t>Conciliarismo, Stati nazionali, inizi dell’umanesimo</w:t>
      </w:r>
      <w:r w:rsidRPr="00F61AE9">
        <w:rPr>
          <w:szCs w:val="24"/>
        </w:rPr>
        <w:t xml:space="preserve">. Centro di studi sulla spiritualità medievale, ns, 2. </w:t>
      </w:r>
      <w:r w:rsidRPr="009264F6">
        <w:rPr>
          <w:szCs w:val="24"/>
        </w:rPr>
        <w:t>Spoleto, CISAM, 1990. XII+330 p. [UNICAMP]</w:t>
      </w:r>
    </w:p>
    <w:p w:rsidR="005B1560" w:rsidRPr="009264F6" w:rsidRDefault="005B1560" w:rsidP="005B1560">
      <w:pPr>
        <w:pStyle w:val="PargrafoparaBibl"/>
        <w:widowControl/>
        <w:rPr>
          <w:lang w:val="en-US"/>
        </w:rPr>
      </w:pPr>
      <w:r w:rsidRPr="005B1560">
        <w:t xml:space="preserve">de </w:t>
      </w:r>
      <w:r>
        <w:t>COURCELLES, D.</w:t>
      </w:r>
      <w:r w:rsidRPr="005B1560">
        <w:t xml:space="preserve">, </w:t>
      </w:r>
      <w:r w:rsidRPr="005B1560">
        <w:rPr>
          <w:i/>
        </w:rPr>
        <w:t>Mémoire et subjectivité (XIV</w:t>
      </w:r>
      <w:r w:rsidRPr="005B1560">
        <w:rPr>
          <w:i/>
          <w:vertAlign w:val="superscript"/>
        </w:rPr>
        <w:t>e</w:t>
      </w:r>
      <w:r w:rsidRPr="005B1560">
        <w:rPr>
          <w:i/>
        </w:rPr>
        <w:t>-XVII</w:t>
      </w:r>
      <w:r w:rsidRPr="005B1560">
        <w:rPr>
          <w:i/>
          <w:vertAlign w:val="superscript"/>
        </w:rPr>
        <w:t>e</w:t>
      </w:r>
      <w:r w:rsidRPr="005B1560">
        <w:rPr>
          <w:i/>
        </w:rPr>
        <w:t xml:space="preserve"> siècle) L’Entrelacement</w:t>
      </w:r>
      <w:r w:rsidRPr="005B1560">
        <w:rPr>
          <w:bCs/>
          <w:i/>
        </w:rPr>
        <w:t xml:space="preserve"> de</w:t>
      </w:r>
      <w:r w:rsidRPr="005B1560">
        <w:rPr>
          <w:i/>
        </w:rPr>
        <w:t xml:space="preserve"> memoria, fama et historia</w:t>
      </w:r>
      <w:r w:rsidRPr="005B1560">
        <w:t xml:space="preserve">. </w:t>
      </w:r>
      <w:r w:rsidRPr="00F61AE9">
        <w:t xml:space="preserve">Études et rencontres </w:t>
      </w:r>
      <w:r w:rsidRPr="00F61AE9">
        <w:rPr>
          <w:bCs/>
        </w:rPr>
        <w:t>de</w:t>
      </w:r>
      <w:r w:rsidRPr="00F61AE9">
        <w:t xml:space="preserve"> l’École des </w:t>
      </w:r>
      <w:r w:rsidR="0016554E">
        <w:rPr>
          <w:bCs/>
        </w:rPr>
        <w:t>c</w:t>
      </w:r>
      <w:r w:rsidRPr="00F61AE9">
        <w:rPr>
          <w:bCs/>
        </w:rPr>
        <w:t>hartes</w:t>
      </w:r>
      <w:r w:rsidRPr="00F61AE9">
        <w:t xml:space="preserve">, 22. Paris, École des </w:t>
      </w:r>
      <w:r w:rsidR="0016554E">
        <w:t>c</w:t>
      </w:r>
      <w:r w:rsidRPr="00F61AE9">
        <w:rPr>
          <w:bCs/>
        </w:rPr>
        <w:t>hartes, 2006.</w:t>
      </w:r>
      <w:r w:rsidRPr="00F61AE9">
        <w:t xml:space="preserve"> </w:t>
      </w:r>
      <w:r w:rsidRPr="009264F6">
        <w:rPr>
          <w:lang w:val="en-US"/>
        </w:rPr>
        <w:t>107 p. [USP]</w:t>
      </w:r>
    </w:p>
    <w:p w:rsidR="00522CD9" w:rsidRPr="007912D6" w:rsidRDefault="00522CD9" w:rsidP="00B66F1E">
      <w:pPr>
        <w:pStyle w:val="PargrafoparaBibl"/>
        <w:widowControl/>
        <w:rPr>
          <w:lang w:val="en-US"/>
        </w:rPr>
      </w:pPr>
      <w:r>
        <w:rPr>
          <w:lang w:val="en-US"/>
        </w:rPr>
        <w:t xml:space="preserve">REYNOLDS, L. D., and </w:t>
      </w:r>
      <w:r w:rsidRPr="00986A50">
        <w:rPr>
          <w:lang w:val="en-US"/>
        </w:rPr>
        <w:t>WILSON, N. G.,</w:t>
      </w:r>
      <w:r>
        <w:rPr>
          <w:lang w:val="en-US"/>
        </w:rPr>
        <w:t xml:space="preserve"> </w:t>
      </w:r>
      <w:r w:rsidRPr="00881049">
        <w:rPr>
          <w:i/>
          <w:lang w:val="en-US"/>
        </w:rPr>
        <w:t>Scribes and scholars:</w:t>
      </w:r>
      <w:r>
        <w:rPr>
          <w:i/>
          <w:lang w:val="en-US"/>
        </w:rPr>
        <w:t xml:space="preserve"> </w:t>
      </w:r>
      <w:r w:rsidRPr="00881049">
        <w:rPr>
          <w:i/>
          <w:lang w:val="en-US"/>
        </w:rPr>
        <w:t>a guide to the transmission of Greek and Latin literature</w:t>
      </w:r>
      <w:r w:rsidRPr="00881049">
        <w:rPr>
          <w:lang w:val="en-US"/>
        </w:rPr>
        <w:t xml:space="preserve">. </w:t>
      </w:r>
      <w:r w:rsidRPr="007912D6">
        <w:rPr>
          <w:bCs/>
          <w:lang w:val="en-US"/>
        </w:rPr>
        <w:t>Oxford, UP, [1968]</w:t>
      </w:r>
      <w:r w:rsidRPr="007912D6">
        <w:rPr>
          <w:rFonts w:ascii="Arial" w:hAnsi="Arial" w:cs="Arial"/>
          <w:lang w:val="en-US"/>
        </w:rPr>
        <w:t xml:space="preserve"> </w:t>
      </w:r>
      <w:r w:rsidRPr="007912D6">
        <w:rPr>
          <w:bCs/>
          <w:lang w:val="en-US"/>
        </w:rPr>
        <w:t>1991</w:t>
      </w:r>
      <w:r w:rsidRPr="007912D6">
        <w:rPr>
          <w:bCs/>
          <w:vertAlign w:val="superscript"/>
          <w:lang w:val="en-US"/>
        </w:rPr>
        <w:t>3</w:t>
      </w:r>
      <w:r w:rsidRPr="007912D6">
        <w:rPr>
          <w:bCs/>
          <w:lang w:val="en-US"/>
        </w:rPr>
        <w:t>.</w:t>
      </w:r>
      <w:r w:rsidRPr="007912D6">
        <w:rPr>
          <w:b/>
          <w:bCs/>
          <w:lang w:val="en-US"/>
        </w:rPr>
        <w:t xml:space="preserve"> </w:t>
      </w:r>
      <w:r w:rsidRPr="007912D6">
        <w:rPr>
          <w:szCs w:val="24"/>
          <w:lang w:val="en-US"/>
        </w:rPr>
        <w:t xml:space="preserve">2009. </w:t>
      </w:r>
      <w:r w:rsidRPr="007912D6">
        <w:rPr>
          <w:lang w:val="en-US"/>
        </w:rPr>
        <w:t>IX+321 p. [UFABC] [UNICAMP] [USP]</w:t>
      </w:r>
    </w:p>
    <w:p w:rsidR="00522CD9" w:rsidRPr="00522CD9" w:rsidRDefault="00522CD9" w:rsidP="00B66F1E">
      <w:pPr>
        <w:pStyle w:val="PargrafoparaBibl"/>
        <w:widowControl/>
      </w:pPr>
      <w:r w:rsidRPr="006D4A0D">
        <w:rPr>
          <w:lang w:val="es-ES_tradnl"/>
        </w:rPr>
        <w:t>REYNOLDS, L. D., y WILSON, N. G.,</w:t>
      </w:r>
      <w:r>
        <w:rPr>
          <w:lang w:val="es-ES_tradnl"/>
        </w:rPr>
        <w:t xml:space="preserve"> </w:t>
      </w:r>
      <w:r w:rsidRPr="00522CD9">
        <w:rPr>
          <w:i/>
          <w:lang w:val="en-US"/>
        </w:rPr>
        <w:t xml:space="preserve">D’Homère à Érasme. </w:t>
      </w:r>
      <w:r w:rsidRPr="007912D6">
        <w:rPr>
          <w:i/>
          <w:lang w:val="en-US"/>
        </w:rPr>
        <w:t>La transmission des classiques grecs et latins</w:t>
      </w:r>
      <w:r w:rsidRPr="007912D6">
        <w:rPr>
          <w:lang w:val="en-US"/>
        </w:rPr>
        <w:t xml:space="preserve">. nouvelle éd., revue et augmentée par C. Bertrand, et mise à jour par P. Petitmengin. </w:t>
      </w:r>
      <w:r>
        <w:t>Paris, CNRS, [1984] 1988.</w:t>
      </w:r>
      <w:r w:rsidRPr="00522CD9">
        <w:t xml:space="preserve"> </w:t>
      </w:r>
      <w:r>
        <w:t>XIV+262 p. [USP]</w:t>
      </w:r>
    </w:p>
    <w:p w:rsidR="00522CD9" w:rsidRPr="00522CD9" w:rsidRDefault="00522CD9" w:rsidP="00B66F1E">
      <w:pPr>
        <w:pStyle w:val="PargrafoparaBibl"/>
        <w:widowControl/>
      </w:pPr>
      <w:r w:rsidRPr="006D4A0D">
        <w:rPr>
          <w:lang w:val="es-ES_tradnl"/>
        </w:rPr>
        <w:lastRenderedPageBreak/>
        <w:t xml:space="preserve">REYNOLDS, L. D., y WILSON, N. G., </w:t>
      </w:r>
      <w:r w:rsidRPr="006D4A0D">
        <w:rPr>
          <w:i/>
          <w:lang w:val="es-ES_tradnl"/>
        </w:rPr>
        <w:t>Copistas y filológos: las vias de transmisión de las literaturas griega y latina</w:t>
      </w:r>
      <w:r w:rsidRPr="006D4A0D">
        <w:rPr>
          <w:lang w:val="es-ES_tradnl"/>
        </w:rPr>
        <w:t xml:space="preserve">. </w:t>
      </w:r>
      <w:r w:rsidRPr="00522CD9">
        <w:t>Tr. M. Sanchez Mariana. Madrid, Gredos, 1986. 309 p. [UNICAMP]</w:t>
      </w:r>
    </w:p>
    <w:p w:rsidR="00060E23" w:rsidRPr="00060E23" w:rsidRDefault="001A63ED" w:rsidP="00B66F1E">
      <w:pPr>
        <w:pStyle w:val="PargrafoparaBibl"/>
        <w:widowControl/>
        <w:rPr>
          <w:color w:val="808080" w:themeColor="background1" w:themeShade="80"/>
          <w:szCs w:val="24"/>
          <w:lang w:val="en-US"/>
        </w:rPr>
      </w:pPr>
      <w:r w:rsidRPr="001A63ED">
        <w:rPr>
          <w:color w:val="808080" w:themeColor="background1" w:themeShade="80"/>
          <w:szCs w:val="24"/>
        </w:rPr>
        <w:t>WALSER, E</w:t>
      </w:r>
      <w:r>
        <w:rPr>
          <w:color w:val="808080" w:themeColor="background1" w:themeShade="80"/>
          <w:szCs w:val="24"/>
        </w:rPr>
        <w:t>.</w:t>
      </w:r>
      <w:r w:rsidRPr="001A63ED">
        <w:rPr>
          <w:color w:val="808080" w:themeColor="background1" w:themeShade="80"/>
          <w:szCs w:val="24"/>
        </w:rPr>
        <w:t xml:space="preserve">, </w:t>
      </w:r>
      <w:r w:rsidRPr="001A63ED">
        <w:rPr>
          <w:i/>
          <w:color w:val="808080" w:themeColor="background1" w:themeShade="80"/>
          <w:szCs w:val="24"/>
        </w:rPr>
        <w:t xml:space="preserve">Poggius Florentinus. </w:t>
      </w:r>
      <w:r w:rsidRPr="007912D6">
        <w:rPr>
          <w:i/>
          <w:color w:val="808080" w:themeColor="background1" w:themeShade="80"/>
          <w:szCs w:val="24"/>
          <w:lang w:val="en-US"/>
        </w:rPr>
        <w:t>Leben und Werke</w:t>
      </w:r>
      <w:r w:rsidRPr="007912D6">
        <w:rPr>
          <w:color w:val="808080" w:themeColor="background1" w:themeShade="80"/>
          <w:szCs w:val="24"/>
          <w:lang w:val="en-US"/>
        </w:rPr>
        <w:t xml:space="preserve">. Leipzig und Berlin, 1914. Hildesheim, Olms, 1974. </w:t>
      </w:r>
      <w:r w:rsidRPr="00060E23">
        <w:rPr>
          <w:color w:val="808080" w:themeColor="background1" w:themeShade="80"/>
          <w:szCs w:val="24"/>
          <w:lang w:val="en-US"/>
        </w:rPr>
        <w:t>VIII+567 S.*</w:t>
      </w:r>
    </w:p>
    <w:p w:rsidR="001A63ED" w:rsidRDefault="00060E23" w:rsidP="00B66F1E">
      <w:pPr>
        <w:pStyle w:val="PargrafoparaBibl"/>
        <w:widowControl/>
        <w:rPr>
          <w:lang w:val="en-US"/>
        </w:rPr>
      </w:pPr>
      <w:r w:rsidRPr="007912D6">
        <w:rPr>
          <w:lang w:val="en-US"/>
        </w:rPr>
        <w:t xml:space="preserve">WITT, R. G., </w:t>
      </w:r>
      <w:r w:rsidRPr="00522CD9">
        <w:rPr>
          <w:i/>
          <w:lang w:val="en-US"/>
        </w:rPr>
        <w:t>In the footsteps of the ancients: the origins of humanism from Lovato to Bruni</w:t>
      </w:r>
      <w:r w:rsidR="00522CD9">
        <w:rPr>
          <w:lang w:val="en-US"/>
        </w:rPr>
        <w:t>. Studies in M</w:t>
      </w:r>
      <w:r w:rsidR="00522CD9" w:rsidRPr="00060E23">
        <w:rPr>
          <w:lang w:val="en-US"/>
        </w:rPr>
        <w:t>edieval and Reformation thought</w:t>
      </w:r>
      <w:r w:rsidR="00522CD9">
        <w:rPr>
          <w:lang w:val="en-US"/>
        </w:rPr>
        <w:t xml:space="preserve">. 74. </w:t>
      </w:r>
      <w:r w:rsidR="00522CD9" w:rsidRPr="00522CD9">
        <w:rPr>
          <w:lang w:val="en-US"/>
        </w:rPr>
        <w:t>Leiden</w:t>
      </w:r>
      <w:r w:rsidR="00522CD9">
        <w:rPr>
          <w:lang w:val="en-US"/>
        </w:rPr>
        <w:t>, Brill, 2000. XIII+562 p. [USP]</w:t>
      </w:r>
    </w:p>
    <w:p w:rsidR="00522CD9" w:rsidRPr="00522CD9" w:rsidRDefault="00522CD9" w:rsidP="00B66F1E">
      <w:pPr>
        <w:pStyle w:val="PargrafoparaBibl"/>
        <w:widowControl/>
      </w:pPr>
      <w:r w:rsidRPr="00522CD9">
        <w:t>WITT, R. G.,</w:t>
      </w:r>
      <w:r>
        <w:t xml:space="preserve"> </w:t>
      </w:r>
      <w:r w:rsidRPr="00522CD9">
        <w:rPr>
          <w:bCs/>
          <w:i/>
          <w:szCs w:val="24"/>
        </w:rPr>
        <w:t>Sulle tracce degli antichi</w:t>
      </w:r>
      <w:r w:rsidRPr="00060E23">
        <w:rPr>
          <w:bCs/>
          <w:i/>
          <w:szCs w:val="24"/>
        </w:rPr>
        <w:t>: Padova, Firenze e le origini dell</w:t>
      </w:r>
      <w:r w:rsidRPr="00522CD9">
        <w:rPr>
          <w:bCs/>
          <w:i/>
          <w:szCs w:val="24"/>
        </w:rPr>
        <w:t>’</w:t>
      </w:r>
      <w:r w:rsidRPr="00060E23">
        <w:rPr>
          <w:bCs/>
          <w:i/>
          <w:szCs w:val="24"/>
        </w:rPr>
        <w:t>umanesimo</w:t>
      </w:r>
      <w:r>
        <w:rPr>
          <w:bCs/>
          <w:szCs w:val="24"/>
        </w:rPr>
        <w:t xml:space="preserve">. Tr. D. de Rosa. </w:t>
      </w:r>
      <w:r w:rsidRPr="00060E23">
        <w:rPr>
          <w:szCs w:val="24"/>
        </w:rPr>
        <w:t>Roma</w:t>
      </w:r>
      <w:r>
        <w:rPr>
          <w:szCs w:val="24"/>
        </w:rPr>
        <w:t xml:space="preserve">, </w:t>
      </w:r>
      <w:r w:rsidRPr="00060E23">
        <w:rPr>
          <w:szCs w:val="24"/>
        </w:rPr>
        <w:t>Donzelli, 2005</w:t>
      </w:r>
      <w:r>
        <w:rPr>
          <w:szCs w:val="24"/>
        </w:rPr>
        <w:t>. 591 p. [UNICAMP]</w:t>
      </w:r>
    </w:p>
    <w:p w:rsidR="00060E23" w:rsidRPr="00060E23" w:rsidRDefault="00060E23" w:rsidP="00B66F1E">
      <w:pPr>
        <w:pStyle w:val="Ttulo5"/>
        <w:keepNext/>
        <w:spacing w:before="0"/>
        <w:rPr>
          <w:color w:val="FF0000"/>
        </w:rPr>
      </w:pPr>
      <w:r w:rsidRPr="00060E23">
        <w:rPr>
          <w:color w:val="FF0000"/>
        </w:rPr>
        <w:t>Literatura</w:t>
      </w:r>
    </w:p>
    <w:p w:rsidR="00060E23" w:rsidRPr="00F95D58" w:rsidRDefault="00060E23" w:rsidP="00B66F1E">
      <w:pPr>
        <w:pStyle w:val="PargrafoparaBibl"/>
        <w:widowControl/>
        <w:rPr>
          <w:color w:val="808080" w:themeColor="background1" w:themeShade="80"/>
          <w:szCs w:val="24"/>
        </w:rPr>
      </w:pPr>
      <w:r w:rsidRPr="007912D6">
        <w:rPr>
          <w:color w:val="808080" w:themeColor="background1" w:themeShade="80"/>
          <w:szCs w:val="24"/>
        </w:rPr>
        <w:t xml:space="preserve">GREENBLATT, S., </w:t>
      </w:r>
      <w:r w:rsidRPr="007912D6">
        <w:rPr>
          <w:i/>
          <w:color w:val="808080" w:themeColor="background1" w:themeShade="80"/>
          <w:szCs w:val="24"/>
        </w:rPr>
        <w:t xml:space="preserve">The </w:t>
      </w:r>
      <w:r w:rsidR="00E93007" w:rsidRPr="007912D6">
        <w:rPr>
          <w:i/>
          <w:color w:val="808080" w:themeColor="background1" w:themeShade="80"/>
          <w:szCs w:val="24"/>
        </w:rPr>
        <w:t>swerve</w:t>
      </w:r>
      <w:r w:rsidRPr="007912D6">
        <w:rPr>
          <w:i/>
          <w:color w:val="808080" w:themeColor="background1" w:themeShade="80"/>
          <w:szCs w:val="24"/>
        </w:rPr>
        <w:t xml:space="preserve">. </w:t>
      </w:r>
      <w:r w:rsidRPr="00060E23">
        <w:rPr>
          <w:i/>
          <w:color w:val="808080" w:themeColor="background1" w:themeShade="80"/>
          <w:szCs w:val="24"/>
          <w:lang w:val="en-US"/>
        </w:rPr>
        <w:t>How the world became modern</w:t>
      </w:r>
      <w:r w:rsidRPr="00060E23">
        <w:rPr>
          <w:color w:val="808080" w:themeColor="background1" w:themeShade="80"/>
          <w:szCs w:val="24"/>
          <w:lang w:val="en-US"/>
        </w:rPr>
        <w:t xml:space="preserve">. New York, W. W. Norton, 2012. </w:t>
      </w:r>
      <w:r w:rsidRPr="00F95D58">
        <w:rPr>
          <w:color w:val="808080" w:themeColor="background1" w:themeShade="80"/>
          <w:szCs w:val="24"/>
        </w:rPr>
        <w:t>356 p.*</w:t>
      </w:r>
    </w:p>
    <w:p w:rsidR="00060E23" w:rsidRPr="007912D6" w:rsidRDefault="00060E23" w:rsidP="00B66F1E">
      <w:pPr>
        <w:pStyle w:val="PargrafoparaBibl"/>
        <w:widowControl/>
        <w:rPr>
          <w:szCs w:val="24"/>
        </w:rPr>
      </w:pPr>
      <w:r w:rsidRPr="00F95D58">
        <w:rPr>
          <w:szCs w:val="24"/>
        </w:rPr>
        <w:t xml:space="preserve">GREENBLATT, S., </w:t>
      </w:r>
      <w:r w:rsidRPr="00990BB3">
        <w:rPr>
          <w:i/>
          <w:szCs w:val="24"/>
        </w:rPr>
        <w:t>A virada</w:t>
      </w:r>
      <w:r>
        <w:rPr>
          <w:i/>
          <w:szCs w:val="24"/>
        </w:rPr>
        <w:t>. O</w:t>
      </w:r>
      <w:r w:rsidRPr="00990BB3">
        <w:rPr>
          <w:i/>
          <w:szCs w:val="24"/>
        </w:rPr>
        <w:t xml:space="preserve"> nascimento do mundo moderno</w:t>
      </w:r>
      <w:r w:rsidRPr="00F95D58">
        <w:rPr>
          <w:szCs w:val="24"/>
        </w:rPr>
        <w:t>. Tr. C.</w:t>
      </w:r>
      <w:r w:rsidRPr="00990BB3">
        <w:rPr>
          <w:szCs w:val="24"/>
        </w:rPr>
        <w:t xml:space="preserve"> W. Galindo.</w:t>
      </w:r>
      <w:r>
        <w:rPr>
          <w:szCs w:val="24"/>
        </w:rPr>
        <w:t xml:space="preserve"> São Paulo, Companhia das Letras, 2012. </w:t>
      </w:r>
      <w:r w:rsidRPr="007912D6">
        <w:rPr>
          <w:szCs w:val="24"/>
        </w:rPr>
        <w:t>291 p. [UNIFESP] [UNICAMP]</w:t>
      </w:r>
    </w:p>
    <w:p w:rsidR="00060E23" w:rsidRPr="007912D6" w:rsidRDefault="00060E23" w:rsidP="00B66F1E">
      <w:pPr>
        <w:pStyle w:val="PargrafoparaBibl"/>
        <w:widowControl/>
      </w:pPr>
      <w:r w:rsidRPr="007912D6">
        <w:rPr>
          <w:szCs w:val="24"/>
        </w:rPr>
        <w:t xml:space="preserve">GREENBLATT, S., </w:t>
      </w:r>
      <w:r w:rsidRPr="007912D6">
        <w:rPr>
          <w:i/>
        </w:rPr>
        <w:t>Quattrocento</w:t>
      </w:r>
      <w:r w:rsidRPr="007912D6">
        <w:t>. Tr. C. Arnaud. Paris, Flammarion, 2013. 345 p. [USP]</w:t>
      </w:r>
    </w:p>
    <w:p w:rsidR="0038702D" w:rsidRPr="007912D6" w:rsidRDefault="0038702D" w:rsidP="00B66F1E">
      <w:pPr>
        <w:pStyle w:val="PargrafoparaBibl"/>
        <w:widowControl/>
      </w:pPr>
    </w:p>
    <w:p w:rsidR="00FB7112" w:rsidRPr="007912D6" w:rsidRDefault="00FB7112" w:rsidP="00B66F1E">
      <w:pPr>
        <w:spacing w:after="200" w:line="276" w:lineRule="auto"/>
      </w:pPr>
      <w:r w:rsidRPr="00F61AE9">
        <w:rPr>
          <w:lang w:val="es-ES_tradnl"/>
        </w:rPr>
        <w:br w:type="page"/>
      </w:r>
    </w:p>
    <w:p w:rsidR="00FB7112" w:rsidRPr="007912D6" w:rsidRDefault="00FB7112" w:rsidP="00B66F1E">
      <w:pPr>
        <w:pStyle w:val="Ttulo4"/>
        <w:widowControl/>
        <w:rPr>
          <w:color w:val="FF0000"/>
        </w:rPr>
      </w:pPr>
      <w:bookmarkStart w:id="110" w:name="_Hlk486836285"/>
      <w:r w:rsidRPr="007912D6">
        <w:rPr>
          <w:color w:val="FF0000"/>
        </w:rPr>
        <w:lastRenderedPageBreak/>
        <w:t>tomás a kempis, ca. 1380-1471</w:t>
      </w:r>
    </w:p>
    <w:bookmarkEnd w:id="110"/>
    <w:p w:rsidR="00FB7112" w:rsidRPr="00FB4E5C" w:rsidRDefault="00FB7112" w:rsidP="00B66F1E">
      <w:pPr>
        <w:pStyle w:val="Ttulo5"/>
        <w:keepNext/>
        <w:spacing w:before="0"/>
        <w:rPr>
          <w:color w:val="FF0000"/>
          <w:lang w:val="es-ES_tradnl"/>
        </w:rPr>
      </w:pPr>
      <w:r>
        <w:rPr>
          <w:color w:val="FF0000"/>
          <w:lang w:val="es-ES_tradnl"/>
        </w:rPr>
        <w:t>Edições modernas</w:t>
      </w:r>
    </w:p>
    <w:p w:rsidR="00FB7112" w:rsidRPr="00F61AE9" w:rsidRDefault="00FB7112" w:rsidP="00B66F1E">
      <w:pPr>
        <w:pStyle w:val="PargrafoparaBibl"/>
        <w:widowControl/>
      </w:pPr>
      <w:r w:rsidRPr="008661A1">
        <w:rPr>
          <w:lang w:val="es-ES_tradnl"/>
        </w:rPr>
        <w:t xml:space="preserve">THOMAS A KEMPIS, </w:t>
      </w:r>
      <w:r w:rsidRPr="008661A1">
        <w:rPr>
          <w:i/>
          <w:iCs/>
          <w:lang w:val="es-ES_tradnl"/>
        </w:rPr>
        <w:t>De imitatione Christi</w:t>
      </w:r>
      <w:r w:rsidRPr="008661A1">
        <w:rPr>
          <w:lang w:val="es-ES_tradnl"/>
        </w:rPr>
        <w:t xml:space="preserve"> libri quatuor, ad germanam lectionem reducti, juxta editionem Rosweydianam, ad fidem autographi anni M.CCC.XLI ... </w:t>
      </w:r>
      <w:r w:rsidRPr="00F61AE9">
        <w:t>Edidit Nic. Beauzée. Parisiis, Typis Barbou, 1789. 359 p. [USP]</w:t>
      </w:r>
    </w:p>
    <w:p w:rsidR="00FB7112" w:rsidRPr="00085A77" w:rsidRDefault="00FB7112" w:rsidP="00B66F1E">
      <w:pPr>
        <w:pStyle w:val="Ttulo5"/>
        <w:keepNext/>
        <w:spacing w:before="0"/>
        <w:rPr>
          <w:color w:val="FF0000"/>
          <w:lang w:val="es-ES_tradnl"/>
        </w:rPr>
      </w:pPr>
      <w:r w:rsidRPr="00F61AE9">
        <w:rPr>
          <w:color w:val="FF0000"/>
          <w:lang w:val="es-ES_tradnl"/>
        </w:rPr>
        <w:t>Edições e traduções contemporâneas</w:t>
      </w:r>
    </w:p>
    <w:p w:rsidR="00726291" w:rsidRPr="00F61AE9" w:rsidRDefault="00726291" w:rsidP="00726291">
      <w:pPr>
        <w:pStyle w:val="PargrafoparaBibl"/>
        <w:widowControl/>
      </w:pPr>
      <w:r w:rsidRPr="00F61AE9">
        <w:t xml:space="preserve">THOMAS A KEMPIS, </w:t>
      </w:r>
      <w:r w:rsidRPr="00F61AE9">
        <w:rPr>
          <w:i/>
        </w:rPr>
        <w:t>De imitatione Christi libri quatuor</w:t>
      </w:r>
      <w:r w:rsidRPr="00F61AE9">
        <w:t>. Editio nova et accuratius emendata. Parisiis, J. Lecoffre, 1854. III+275 p. [USP]</w:t>
      </w:r>
    </w:p>
    <w:p w:rsidR="00FB7112" w:rsidRDefault="00FB7112" w:rsidP="00B66F1E">
      <w:pPr>
        <w:pStyle w:val="PargrafoparaBibl"/>
        <w:widowControl/>
      </w:pPr>
      <w:r w:rsidRPr="006E1CE3">
        <w:rPr>
          <w:lang w:val="en-US"/>
        </w:rPr>
        <w:t xml:space="preserve">THOMAS A KEMPIS, </w:t>
      </w:r>
      <w:r w:rsidRPr="006E1CE3">
        <w:rPr>
          <w:i/>
          <w:lang w:val="en-US"/>
        </w:rPr>
        <w:t>Imitatio</w:t>
      </w:r>
      <w:r w:rsidR="008661A1" w:rsidRPr="006E1CE3">
        <w:rPr>
          <w:i/>
          <w:lang w:val="en-US"/>
        </w:rPr>
        <w:t>n de Jé</w:t>
      </w:r>
      <w:r w:rsidRPr="006E1CE3">
        <w:rPr>
          <w:i/>
          <w:lang w:val="en-US"/>
        </w:rPr>
        <w:t>sus-Christ</w:t>
      </w:r>
      <w:r w:rsidRPr="006E1CE3">
        <w:rPr>
          <w:lang w:val="en-US"/>
        </w:rPr>
        <w:t xml:space="preserve">. Tr. J. Gonnelieu. </w:t>
      </w:r>
      <w:r w:rsidRPr="00F61AE9">
        <w:t>Paris, Chez Le Fuel, [n.d.]. 3 vols. [USP]</w:t>
      </w:r>
    </w:p>
    <w:p w:rsidR="00CC1100" w:rsidRPr="00E62E33" w:rsidRDefault="00CC1100" w:rsidP="00CC1100">
      <w:pPr>
        <w:pStyle w:val="PargrafoparaBibl"/>
      </w:pPr>
      <w:r w:rsidRPr="00CC1100">
        <w:rPr>
          <w:lang w:val="en-US"/>
        </w:rPr>
        <w:t xml:space="preserve">TOMAS VON KEMPEN, </w:t>
      </w:r>
      <w:r w:rsidRPr="00CC1100">
        <w:rPr>
          <w:i/>
          <w:lang w:val="en-US"/>
        </w:rPr>
        <w:t>Die nachfolge Christi</w:t>
      </w:r>
      <w:r w:rsidRPr="00CC1100">
        <w:rPr>
          <w:lang w:val="en-US"/>
        </w:rPr>
        <w:t xml:space="preserve">. Aus dem lateinischen übersetzt und mit dem Lebensabrisse des gottseligen Thomas, mit practischen und erbaulichen Uebungen, sowie mit den gewöhnlichsten Gebeten und ablassandachten aufs Ganze Jahr versehen von A. Pfister. </w:t>
      </w:r>
      <w:r w:rsidRPr="00E62E33">
        <w:t xml:space="preserve">Freiburg im Breisgau, Herder, </w:t>
      </w:r>
      <w:r>
        <w:t xml:space="preserve">[1812] </w:t>
      </w:r>
      <w:r w:rsidRPr="00E62E33">
        <w:t>1906</w:t>
      </w:r>
      <w:r w:rsidRPr="00E62E33">
        <w:rPr>
          <w:vertAlign w:val="superscript"/>
        </w:rPr>
        <w:t>16</w:t>
      </w:r>
      <w:r w:rsidRPr="00E62E33">
        <w:t>. XLVI</w:t>
      </w:r>
      <w:r>
        <w:t>+</w:t>
      </w:r>
      <w:r w:rsidRPr="00E62E33">
        <w:t>501 S. [PUC]</w:t>
      </w:r>
    </w:p>
    <w:p w:rsidR="00FB7112" w:rsidRPr="00F61AE9" w:rsidRDefault="00FB7112" w:rsidP="00B66F1E">
      <w:pPr>
        <w:pStyle w:val="PargrafoparaBibl"/>
        <w:widowControl/>
      </w:pPr>
      <w:r w:rsidRPr="00F61AE9">
        <w:t xml:space="preserve">TOMMASO DA KEMPIS, </w:t>
      </w:r>
      <w:r w:rsidRPr="00F61AE9">
        <w:rPr>
          <w:i/>
        </w:rPr>
        <w:t>Della imitazione di Christo libri quattro</w:t>
      </w:r>
      <w:r w:rsidRPr="00F61AE9">
        <w:t>. Tradotti in lingua italiana da G. Acquistapace. Milano, Santo Bravetta, 1836. XII+370 p. [USP]</w:t>
      </w:r>
    </w:p>
    <w:p w:rsidR="00726291" w:rsidRPr="00726291" w:rsidRDefault="00726291" w:rsidP="00726291">
      <w:pPr>
        <w:pStyle w:val="PargrafoparaBibl"/>
        <w:widowControl/>
      </w:pPr>
      <w:r w:rsidRPr="00F61AE9">
        <w:rPr>
          <w:lang w:val="en-US"/>
        </w:rPr>
        <w:t xml:space="preserve">THOMAS A KEMPIS, </w:t>
      </w:r>
      <w:r w:rsidRPr="00F61AE9">
        <w:rPr>
          <w:i/>
          <w:iCs/>
          <w:lang w:val="en-US"/>
        </w:rPr>
        <w:t>The Imitation of Christ in Four Books</w:t>
      </w:r>
      <w:r w:rsidRPr="00F61AE9">
        <w:rPr>
          <w:lang w:val="en-US"/>
        </w:rPr>
        <w:t xml:space="preserve">. </w:t>
      </w:r>
      <w:r>
        <w:rPr>
          <w:lang w:val="en-US"/>
        </w:rPr>
        <w:t>Tr. b</w:t>
      </w:r>
      <w:r w:rsidRPr="00F61AE9">
        <w:rPr>
          <w:lang w:val="en-US"/>
        </w:rPr>
        <w:t xml:space="preserve">y R. Challoner. Paris, J. H. Truchy, 1841. </w:t>
      </w:r>
      <w:r w:rsidRPr="00726291">
        <w:t>A new ed. III+480 p. [USP]</w:t>
      </w:r>
    </w:p>
    <w:p w:rsidR="00FB7112" w:rsidRPr="00EE2435" w:rsidRDefault="00FB7112" w:rsidP="00B66F1E">
      <w:pPr>
        <w:pStyle w:val="PargrafoparaBibl"/>
        <w:widowControl/>
        <w:rPr>
          <w:lang w:val="en-US"/>
        </w:rPr>
      </w:pPr>
      <w:r w:rsidRPr="00F61AE9">
        <w:t xml:space="preserve">THOMAS A KEMPIS, </w:t>
      </w:r>
      <w:r w:rsidRPr="00F61AE9">
        <w:rPr>
          <w:i/>
        </w:rPr>
        <w:t>Imitação de Christo</w:t>
      </w:r>
      <w:r w:rsidRPr="00F61AE9">
        <w:t>. Tradu</w:t>
      </w:r>
      <w:r w:rsidR="002133E4">
        <w:t>c</w:t>
      </w:r>
      <w:r w:rsidRPr="00F61AE9">
        <w:t xml:space="preserve">ção nova acompanhada de piedosas reflexões no fim dos capítulos e precedida de orações para assistir ao Santo Sacrificio da Missa; pelo presbytero J.-I. Roquette. </w:t>
      </w:r>
      <w:r w:rsidRPr="00EE2435">
        <w:rPr>
          <w:lang w:val="en-US"/>
        </w:rPr>
        <w:t xml:space="preserve">Pariz, J.-P. Aillaud, Guillard, 1869. XXXII+509 p. </w:t>
      </w:r>
      <w:r w:rsidR="00017052" w:rsidRPr="00EE2435">
        <w:rPr>
          <w:lang w:val="en-US"/>
        </w:rPr>
        <w:t xml:space="preserve">[UNESP] </w:t>
      </w:r>
      <w:r w:rsidRPr="00EE2435">
        <w:rPr>
          <w:lang w:val="en-US"/>
        </w:rPr>
        <w:t>[USP]</w:t>
      </w:r>
    </w:p>
    <w:p w:rsidR="00FB7112" w:rsidRDefault="00FB7112" w:rsidP="00B66F1E">
      <w:pPr>
        <w:pStyle w:val="PargrafoparaBibl"/>
        <w:widowControl/>
        <w:ind w:firstLine="0"/>
      </w:pPr>
      <w:r w:rsidRPr="00EE2435">
        <w:rPr>
          <w:lang w:val="en-US"/>
        </w:rPr>
        <w:t xml:space="preserve">THOMAS A KEMPIS, </w:t>
      </w:r>
      <w:r w:rsidRPr="00EE2435">
        <w:rPr>
          <w:i/>
          <w:iCs/>
          <w:lang w:val="en-US"/>
        </w:rPr>
        <w:t>Imitação de Christo</w:t>
      </w:r>
      <w:r w:rsidRPr="00EE2435">
        <w:rPr>
          <w:lang w:val="en-US"/>
        </w:rPr>
        <w:t xml:space="preserve">. </w:t>
      </w:r>
      <w:r w:rsidR="002133E4" w:rsidRPr="002133E4">
        <w:t xml:space="preserve">Traducção do texto latino, acompanhada de piedosas reflexões no fim dos Capitulos </w:t>
      </w:r>
      <w:r w:rsidR="002133E4">
        <w:t>p</w:t>
      </w:r>
      <w:r w:rsidR="002133E4" w:rsidRPr="002133E4">
        <w:t xml:space="preserve">elo </w:t>
      </w:r>
      <w:r w:rsidR="002133E4">
        <w:t>p</w:t>
      </w:r>
      <w:r w:rsidR="002133E4" w:rsidRPr="002133E4">
        <w:t>resbytero J.-I. Roquette. Nova edição, correcta e seguida de um Appendice de Orações</w:t>
      </w:r>
      <w:r w:rsidR="002133E4" w:rsidRPr="002133E4">
        <w:t xml:space="preserve"> </w:t>
      </w:r>
      <w:r w:rsidRPr="002133E4">
        <w:t xml:space="preserve">Winterberg, Steinbrener, </w:t>
      </w:r>
      <w:r w:rsidR="002133E4" w:rsidRPr="002133E4">
        <w:t xml:space="preserve">[1911] </w:t>
      </w:r>
      <w:r w:rsidRPr="002133E4">
        <w:t xml:space="preserve">1928. </w:t>
      </w:r>
      <w:r w:rsidR="002133E4" w:rsidRPr="002133E4">
        <w:t>704 p.</w:t>
      </w:r>
      <w:r w:rsidR="002133E4">
        <w:t xml:space="preserve"> </w:t>
      </w:r>
      <w:r w:rsidRPr="002133E4">
        <w:t>[USP]</w:t>
      </w:r>
    </w:p>
    <w:p w:rsidR="00017052" w:rsidRPr="002133E4" w:rsidRDefault="00017052" w:rsidP="00B66F1E">
      <w:pPr>
        <w:pStyle w:val="PargrafoparaBibl"/>
        <w:widowControl/>
        <w:ind w:firstLine="0"/>
      </w:pPr>
      <w:r w:rsidRPr="00F61AE9">
        <w:t xml:space="preserve">THOMAS A KEMPIS, </w:t>
      </w:r>
      <w:r w:rsidRPr="00F61AE9">
        <w:rPr>
          <w:i/>
          <w:iCs/>
        </w:rPr>
        <w:t>Imitação de Jesus Christo</w:t>
      </w:r>
      <w:r w:rsidRPr="00F61AE9">
        <w:t xml:space="preserve"> </w:t>
      </w:r>
      <w:r w:rsidRPr="00F61AE9">
        <w:rPr>
          <w:i/>
          <w:iCs/>
        </w:rPr>
        <w:t>e formulário de orações</w:t>
      </w:r>
      <w:r w:rsidRPr="00F61AE9">
        <w:t>. Recife, Gomes de Mattos, 1900</w:t>
      </w:r>
      <w:r w:rsidRPr="00F61AE9">
        <w:rPr>
          <w:vertAlign w:val="superscript"/>
        </w:rPr>
        <w:t>2</w:t>
      </w:r>
      <w:r w:rsidRPr="00F61AE9">
        <w:t>. [USP]</w:t>
      </w:r>
    </w:p>
    <w:p w:rsidR="00FB7112" w:rsidRDefault="00FB7112" w:rsidP="00B66F1E">
      <w:pPr>
        <w:pStyle w:val="PargrafoparaBibl"/>
        <w:widowControl/>
      </w:pPr>
      <w:r w:rsidRPr="00F61AE9">
        <w:t xml:space="preserve">THOMAS A KEMPIS, </w:t>
      </w:r>
      <w:r w:rsidRPr="00F61AE9">
        <w:rPr>
          <w:i/>
        </w:rPr>
        <w:t>Da imitação de Christo</w:t>
      </w:r>
      <w:r w:rsidRPr="00F61AE9">
        <w:t>. Quatro livros traduzidos do original latino em linguagem portugueza por E. A. de Freitas. Lisboa, Quintino Antunes, 1878. 329 p. [USP]</w:t>
      </w:r>
    </w:p>
    <w:p w:rsidR="00FB7112" w:rsidRPr="00F61AE9" w:rsidRDefault="00FB7112" w:rsidP="00726291">
      <w:pPr>
        <w:pStyle w:val="PargrafoparaBibl"/>
        <w:widowControl/>
        <w:ind w:firstLine="0"/>
      </w:pPr>
      <w:r w:rsidRPr="00F61AE9">
        <w:t xml:space="preserve">THOMAS A KEMPIS, </w:t>
      </w:r>
      <w:r w:rsidRPr="00F61AE9">
        <w:rPr>
          <w:i/>
          <w:iCs/>
        </w:rPr>
        <w:t>Da imitação de Christo</w:t>
      </w:r>
      <w:r w:rsidRPr="00F61AE9">
        <w:t xml:space="preserve"> quatro livros trasladados de latim, (ed. da officina de Barbou, París 1789) em linguagem por E. A. de Freitas ... Agora novamente saídos a luz e por elle mesmo a tradução rev., apurada nesta 2</w:t>
      </w:r>
      <w:r w:rsidRPr="00F61AE9">
        <w:rPr>
          <w:vertAlign w:val="superscript"/>
        </w:rPr>
        <w:t>a</w:t>
      </w:r>
      <w:r w:rsidRPr="00F61AE9">
        <w:t xml:space="preserve"> impressão, e allegadas todas as auctoridades clássicas, com que vai corroborada. Lisboa, Imprensa Nacional, 1884. 627 p. [USP]</w:t>
      </w:r>
    </w:p>
    <w:p w:rsidR="00FB7112" w:rsidRPr="00F61AE9" w:rsidRDefault="00FB7112" w:rsidP="00B66F1E">
      <w:pPr>
        <w:pStyle w:val="PargrafoparaBibl"/>
        <w:widowControl/>
        <w:rPr>
          <w:lang w:val="en-US"/>
        </w:rPr>
      </w:pPr>
      <w:r w:rsidRPr="00F61AE9">
        <w:lastRenderedPageBreak/>
        <w:t xml:space="preserve">TOMMASO DA KEMPIS, </w:t>
      </w:r>
      <w:r w:rsidRPr="00F61AE9">
        <w:rPr>
          <w:i/>
        </w:rPr>
        <w:t xml:space="preserve">Della imitazione di Christo </w:t>
      </w:r>
      <w:r w:rsidRPr="00F61AE9">
        <w:t xml:space="preserve">de Tommaso da Kempis libri quattro tradotti in lingua italiana dal P. A. Cesari. </w:t>
      </w:r>
      <w:r w:rsidRPr="00F61AE9">
        <w:rPr>
          <w:lang w:val="en-US"/>
        </w:rPr>
        <w:t>Firenza, Sansoni, 1884. XV+348 p. [USP]</w:t>
      </w:r>
    </w:p>
    <w:p w:rsidR="00FB7112" w:rsidRPr="00EE2435" w:rsidRDefault="00FB7112" w:rsidP="00B66F1E">
      <w:pPr>
        <w:pStyle w:val="PargrafoparaBibl"/>
        <w:widowControl/>
        <w:rPr>
          <w:lang w:val="en-US"/>
        </w:rPr>
      </w:pPr>
      <w:r w:rsidRPr="00F61AE9">
        <w:rPr>
          <w:lang w:val="en-US"/>
        </w:rPr>
        <w:t xml:space="preserve">THOMAS A KEMPIS, </w:t>
      </w:r>
      <w:r w:rsidRPr="00F61AE9">
        <w:rPr>
          <w:i/>
          <w:lang w:val="en-US"/>
        </w:rPr>
        <w:t>Imitation de Jésus-Christ</w:t>
      </w:r>
      <w:r w:rsidRPr="00F61AE9">
        <w:rPr>
          <w:lang w:val="en-US"/>
        </w:rPr>
        <w:t xml:space="preserve">. </w:t>
      </w:r>
      <w:r w:rsidRPr="00F61AE9">
        <w:t xml:space="preserve">Tr. littérale en vers français par P. de Chezelles. </w:t>
      </w:r>
      <w:r w:rsidRPr="00EE2435">
        <w:rPr>
          <w:lang w:val="en-US"/>
        </w:rPr>
        <w:t>Paris, Librairie Catholique, 1883. V+480 p. [USP]</w:t>
      </w:r>
    </w:p>
    <w:p w:rsidR="00FB7112" w:rsidRDefault="00FB7112" w:rsidP="00B66F1E">
      <w:pPr>
        <w:pStyle w:val="PargrafoparaBibl"/>
        <w:widowControl/>
      </w:pPr>
      <w:r w:rsidRPr="00017052">
        <w:rPr>
          <w:lang w:val="en-US"/>
        </w:rPr>
        <w:t xml:space="preserve">THOMAS A KEMPIS, </w:t>
      </w:r>
      <w:r w:rsidRPr="00017052">
        <w:rPr>
          <w:i/>
          <w:iCs/>
          <w:lang w:val="en-US"/>
        </w:rPr>
        <w:t>L’imitation de Jésus-Christ</w:t>
      </w:r>
      <w:r w:rsidRPr="00017052">
        <w:rPr>
          <w:lang w:val="en-US"/>
        </w:rPr>
        <w:t xml:space="preserve">. </w:t>
      </w:r>
      <w:r w:rsidRPr="00117E62">
        <w:t xml:space="preserve">Tr. </w:t>
      </w:r>
      <w:r w:rsidR="00117E62" w:rsidRPr="00117E62">
        <w:t xml:space="preserve">nouvelle avec des réflexions a </w:t>
      </w:r>
      <w:r w:rsidR="00117E62" w:rsidRPr="00FD16B3">
        <w:t>la fin de chaque</w:t>
      </w:r>
      <w:r w:rsidR="00117E62" w:rsidRPr="00117E62">
        <w:t xml:space="preserve"> chapitre par m. l’abbé F.</w:t>
      </w:r>
      <w:r w:rsidR="00117E62">
        <w:t xml:space="preserve"> de </w:t>
      </w:r>
      <w:r w:rsidRPr="00117E62">
        <w:t xml:space="preserve">Lamennais. </w:t>
      </w:r>
      <w:r w:rsidR="00117E62" w:rsidRPr="00FD16B3">
        <w:t xml:space="preserve">Paris, Garnier Frères, 1891. 444 p. </w:t>
      </w:r>
      <w:r w:rsidRPr="00FD16B3">
        <w:t xml:space="preserve">Paris, G. Cres, 1921. </w:t>
      </w:r>
      <w:r w:rsidR="00117E62">
        <w:t xml:space="preserve">Paris, Henri Beziat, 1937. 2 vols. </w:t>
      </w:r>
      <w:r w:rsidRPr="00F61AE9">
        <w:t xml:space="preserve">Paris, Seuil, </w:t>
      </w:r>
      <w:r w:rsidR="00117E62">
        <w:t xml:space="preserve">1957. [1961] </w:t>
      </w:r>
      <w:r w:rsidRPr="00F61AE9">
        <w:t xml:space="preserve">1979. 248 p. </w:t>
      </w:r>
      <w:r w:rsidR="00117E62">
        <w:rPr>
          <w:color w:val="808080"/>
        </w:rPr>
        <w:t>Pres. p</w:t>
      </w:r>
      <w:r w:rsidR="00117E62" w:rsidRPr="00400524">
        <w:rPr>
          <w:color w:val="808080"/>
        </w:rPr>
        <w:t xml:space="preserve">ar M.-D. Chenu. </w:t>
      </w:r>
      <w:r w:rsidR="00117E62" w:rsidRPr="00117E62">
        <w:rPr>
          <w:color w:val="808080"/>
        </w:rPr>
        <w:t>Trésors du Christi</w:t>
      </w:r>
      <w:r w:rsidR="00FF439A">
        <w:rPr>
          <w:color w:val="808080"/>
        </w:rPr>
        <w:t xml:space="preserve">anisme. Paris, Cerf, 2011. 288 </w:t>
      </w:r>
      <w:r w:rsidR="00117E62" w:rsidRPr="00117E62">
        <w:rPr>
          <w:color w:val="808080"/>
        </w:rPr>
        <w:t xml:space="preserve">p. </w:t>
      </w:r>
      <w:r w:rsidRPr="00F61AE9">
        <w:t>[USP]</w:t>
      </w:r>
    </w:p>
    <w:p w:rsidR="00FB7112" w:rsidRPr="00EE2435" w:rsidRDefault="00FB7112" w:rsidP="00B66F1E">
      <w:pPr>
        <w:pStyle w:val="PargrafoparaBibl"/>
        <w:widowControl/>
      </w:pPr>
      <w:r w:rsidRPr="00F61AE9">
        <w:t xml:space="preserve">THOMAS A KEMPIS, </w:t>
      </w:r>
      <w:r w:rsidRPr="00F61AE9">
        <w:rPr>
          <w:i/>
        </w:rPr>
        <w:t>L’internele consolacion</w:t>
      </w:r>
      <w:r w:rsidRPr="00F61AE9">
        <w:t xml:space="preserve">. Texte du manuscrit d’Amiens publié pour la première fois par A. Pereire. </w:t>
      </w:r>
      <w:r w:rsidRPr="00EE2435">
        <w:t>Paris, Éditions d’Art Édouard Pelletan, 1926. XXIII+416 p. [USP]</w:t>
      </w:r>
    </w:p>
    <w:p w:rsidR="00DE04DC" w:rsidRPr="00DE04DC" w:rsidRDefault="00CE07EB" w:rsidP="00B66F1E">
      <w:pPr>
        <w:pStyle w:val="PargrafoparaBibl"/>
        <w:widowControl/>
        <w:rPr>
          <w:lang w:val="en-US"/>
        </w:rPr>
      </w:pPr>
      <w:r>
        <w:t xml:space="preserve">TOMÁS </w:t>
      </w:r>
      <w:r w:rsidR="00DE04DC" w:rsidRPr="00DE04DC">
        <w:t xml:space="preserve">DE KEMPIS, </w:t>
      </w:r>
      <w:r w:rsidR="00DE04DC" w:rsidRPr="00DE04DC">
        <w:rPr>
          <w:i/>
        </w:rPr>
        <w:t>Imitação de Cristo</w:t>
      </w:r>
      <w:r w:rsidR="00DE04DC" w:rsidRPr="00DE04DC">
        <w:t xml:space="preserve">. Tr. portuguesa, confrontada com o manuscrito autógrafo de 1441 recentemente editado pelo Pe. </w:t>
      </w:r>
      <w:r w:rsidR="00DE04DC" w:rsidRPr="00DE04DC">
        <w:rPr>
          <w:lang w:val="en-US"/>
        </w:rPr>
        <w:t>Fleury, por T. Borgmeier. Petrópolis, Vozes,</w:t>
      </w:r>
      <w:r w:rsidR="002133E4">
        <w:rPr>
          <w:lang w:val="en-US"/>
        </w:rPr>
        <w:t xml:space="preserve"> </w:t>
      </w:r>
      <w:r w:rsidR="00DE04DC" w:rsidRPr="00DE04DC">
        <w:rPr>
          <w:lang w:val="en-US"/>
        </w:rPr>
        <w:t>[1928</w:t>
      </w:r>
      <w:r w:rsidR="00DE04DC" w:rsidRPr="00DE04DC">
        <w:rPr>
          <w:vertAlign w:val="superscript"/>
          <w:lang w:val="en-US"/>
        </w:rPr>
        <w:t>3</w:t>
      </w:r>
      <w:r w:rsidR="00DE04DC" w:rsidRPr="00DE04DC">
        <w:rPr>
          <w:lang w:val="en-US"/>
        </w:rPr>
        <w:t>]. 1954</w:t>
      </w:r>
      <w:r w:rsidR="00DE04DC" w:rsidRPr="00DE04DC">
        <w:rPr>
          <w:vertAlign w:val="superscript"/>
          <w:lang w:val="en-US"/>
        </w:rPr>
        <w:t>11</w:t>
      </w:r>
      <w:r>
        <w:rPr>
          <w:lang w:val="en-US"/>
        </w:rPr>
        <w:t xml:space="preserve">. </w:t>
      </w:r>
      <w:r w:rsidR="00DE04DC" w:rsidRPr="00DE04DC">
        <w:rPr>
          <w:lang w:val="en-US"/>
        </w:rPr>
        <w:t>2012</w:t>
      </w:r>
      <w:r w:rsidR="00DE04DC" w:rsidRPr="00DE04DC">
        <w:rPr>
          <w:vertAlign w:val="superscript"/>
          <w:lang w:val="en-US"/>
        </w:rPr>
        <w:t>44</w:t>
      </w:r>
      <w:r w:rsidR="00DE04DC" w:rsidRPr="00DE04DC">
        <w:rPr>
          <w:lang w:val="en-US"/>
        </w:rPr>
        <w:t xml:space="preserve">. 360 p. </w:t>
      </w:r>
      <w:r w:rsidR="006D7227">
        <w:rPr>
          <w:lang w:val="en-US"/>
        </w:rPr>
        <w:t xml:space="preserve">[PUC] </w:t>
      </w:r>
      <w:r w:rsidR="00DE04DC" w:rsidRPr="00DE04DC">
        <w:rPr>
          <w:lang w:val="en-US"/>
        </w:rPr>
        <w:t>[UNICAMP] [USP]</w:t>
      </w:r>
    </w:p>
    <w:p w:rsidR="00FB7112" w:rsidRPr="00F61AE9" w:rsidRDefault="00FB7112" w:rsidP="00B66F1E">
      <w:pPr>
        <w:pStyle w:val="PargrafoparaBibl"/>
        <w:widowControl/>
        <w:rPr>
          <w:lang w:val="en-US"/>
        </w:rPr>
      </w:pPr>
      <w:r w:rsidRPr="00F61AE9">
        <w:rPr>
          <w:lang w:val="en-US"/>
        </w:rPr>
        <w:t xml:space="preserve">THOMAS A KEMPIS, </w:t>
      </w:r>
      <w:r w:rsidRPr="00F61AE9">
        <w:rPr>
          <w:i/>
          <w:iCs/>
          <w:lang w:val="en-US"/>
        </w:rPr>
        <w:t>The imitation of Christ</w:t>
      </w:r>
      <w:r w:rsidRPr="00F61AE9">
        <w:rPr>
          <w:lang w:val="en-US"/>
        </w:rPr>
        <w:t>. With an intr. by J. J. Walsh. New York, R. M. McBride, [?]. 310 p. [UNICAMP]</w:t>
      </w:r>
    </w:p>
    <w:p w:rsidR="00FB7112" w:rsidRPr="00F61AE9" w:rsidRDefault="00FB7112" w:rsidP="00B66F1E">
      <w:pPr>
        <w:pStyle w:val="PargrafoparaBibl"/>
        <w:widowControl/>
        <w:rPr>
          <w:lang w:val="en-US"/>
        </w:rPr>
      </w:pPr>
      <w:r w:rsidRPr="00F61AE9">
        <w:rPr>
          <w:lang w:val="en-US"/>
        </w:rPr>
        <w:t xml:space="preserve">THOMAS A KEMPIS, </w:t>
      </w:r>
      <w:r w:rsidRPr="00F61AE9">
        <w:rPr>
          <w:i/>
          <w:iCs/>
          <w:lang w:val="en-US"/>
        </w:rPr>
        <w:t>The imitation of Christ.</w:t>
      </w:r>
      <w:r w:rsidRPr="00F61AE9">
        <w:rPr>
          <w:lang w:val="en-US"/>
        </w:rPr>
        <w:t xml:space="preserve"> Intr. G. F. Maine. London / Glasgow, Collins, [1937?]. 382 p. [USP]</w:t>
      </w:r>
    </w:p>
    <w:p w:rsidR="00FB7112" w:rsidRPr="00F61AE9" w:rsidRDefault="00FB7112" w:rsidP="00B66F1E">
      <w:pPr>
        <w:pStyle w:val="PargrafoparaBibl"/>
        <w:widowControl/>
        <w:rPr>
          <w:lang w:val="en-US"/>
        </w:rPr>
      </w:pPr>
      <w:r w:rsidRPr="00F61AE9">
        <w:rPr>
          <w:lang w:val="en-US"/>
        </w:rPr>
        <w:t xml:space="preserve">THOMAS VON KEMPEN, </w:t>
      </w:r>
      <w:r w:rsidRPr="00F61AE9">
        <w:rPr>
          <w:i/>
          <w:iCs/>
          <w:lang w:val="en-US"/>
        </w:rPr>
        <w:t>Das Buch von der nachfolge Christi von Thomas</w:t>
      </w:r>
      <w:r w:rsidRPr="00F61AE9">
        <w:rPr>
          <w:lang w:val="en-US"/>
        </w:rPr>
        <w:t xml:space="preserve"> </w:t>
      </w:r>
      <w:r w:rsidRPr="00F61AE9">
        <w:rPr>
          <w:i/>
          <w:iCs/>
          <w:lang w:val="en-US"/>
        </w:rPr>
        <w:t>von Kempen</w:t>
      </w:r>
      <w:r w:rsidRPr="00F61AE9">
        <w:rPr>
          <w:lang w:val="en-US"/>
        </w:rPr>
        <w:t>. Tr. J. M. Sailer. Freiburg Im Breisgau, Herder, 1938</w:t>
      </w:r>
      <w:r w:rsidRPr="00F61AE9">
        <w:rPr>
          <w:vertAlign w:val="superscript"/>
          <w:lang w:val="en-US"/>
        </w:rPr>
        <w:t>19</w:t>
      </w:r>
      <w:r w:rsidRPr="00F61AE9">
        <w:rPr>
          <w:lang w:val="en-US"/>
        </w:rPr>
        <w:t>. 545 p. [USP]</w:t>
      </w:r>
    </w:p>
    <w:p w:rsidR="00FB7112" w:rsidRPr="00F61AE9" w:rsidRDefault="00FB7112" w:rsidP="00B66F1E">
      <w:pPr>
        <w:pStyle w:val="PargrafoparaBibl"/>
        <w:widowControl/>
      </w:pPr>
      <w:r w:rsidRPr="00F61AE9">
        <w:rPr>
          <w:lang w:val="en-US"/>
        </w:rPr>
        <w:t xml:space="preserve">THOMAS A KEMPIS, </w:t>
      </w:r>
      <w:r w:rsidRPr="00F61AE9">
        <w:rPr>
          <w:i/>
          <w:iCs/>
          <w:lang w:val="en-US"/>
        </w:rPr>
        <w:t>The imitation of Christ</w:t>
      </w:r>
      <w:r w:rsidRPr="00F61AE9">
        <w:rPr>
          <w:lang w:val="en-US"/>
        </w:rPr>
        <w:t xml:space="preserve">. Edited with intr. and notes by Brother Leo. </w:t>
      </w:r>
      <w:r w:rsidRPr="00F61AE9">
        <w:t>New York, Macmillan, 1939. 310 p. [UNICAMP]</w:t>
      </w:r>
    </w:p>
    <w:p w:rsidR="00CE14B6" w:rsidRDefault="002133E4" w:rsidP="00B66F1E">
      <w:pPr>
        <w:pStyle w:val="PargrafoparaBibl"/>
        <w:widowControl/>
      </w:pPr>
      <w:r>
        <w:t xml:space="preserve">TOMÁS </w:t>
      </w:r>
      <w:r w:rsidR="00CE14B6" w:rsidRPr="00431F18">
        <w:t>DE KEMPIS</w:t>
      </w:r>
      <w:r w:rsidR="00CE14B6" w:rsidRPr="00F61AE9">
        <w:t xml:space="preserve">, </w:t>
      </w:r>
      <w:r w:rsidR="00CE14B6" w:rsidRPr="00F61AE9">
        <w:rPr>
          <w:i/>
        </w:rPr>
        <w:t>Imitação de Christo</w:t>
      </w:r>
      <w:r w:rsidR="00CE14B6" w:rsidRPr="00F61AE9">
        <w:t xml:space="preserve">. </w:t>
      </w:r>
      <w:r w:rsidR="00CE14B6">
        <w:t>R</w:t>
      </w:r>
      <w:r w:rsidR="00CE14B6" w:rsidRPr="00F61AE9">
        <w:t xml:space="preserve">eflexões </w:t>
      </w:r>
      <w:r w:rsidR="00CE14B6">
        <w:t xml:space="preserve">de </w:t>
      </w:r>
      <w:r w:rsidR="00CE14B6" w:rsidRPr="00F61AE9">
        <w:t>J.-I. Roquette. Tr</w:t>
      </w:r>
      <w:r w:rsidR="00CE14B6">
        <w:t xml:space="preserve">. J. Cabral. </w:t>
      </w:r>
      <w:r>
        <w:t xml:space="preserve">Porto Alegre, Paulinas, </w:t>
      </w:r>
      <w:r w:rsidR="00CE14B6">
        <w:t xml:space="preserve">[193?] </w:t>
      </w:r>
      <w:r w:rsidR="00CE14B6" w:rsidRPr="00017052">
        <w:t>1960</w:t>
      </w:r>
      <w:r w:rsidR="00CE14B6" w:rsidRPr="00017052">
        <w:rPr>
          <w:vertAlign w:val="superscript"/>
        </w:rPr>
        <w:t>5</w:t>
      </w:r>
      <w:r w:rsidR="00CE14B6" w:rsidRPr="00017052">
        <w:t>. 5</w:t>
      </w:r>
      <w:r w:rsidR="00CE14B6" w:rsidRPr="00F61AE9">
        <w:t>0</w:t>
      </w:r>
      <w:r w:rsidR="00CE14B6">
        <w:t>6</w:t>
      </w:r>
      <w:r w:rsidR="00CE14B6" w:rsidRPr="00F61AE9">
        <w:t xml:space="preserve"> p. </w:t>
      </w:r>
      <w:r w:rsidR="00CE14B6">
        <w:t>[UNESP]</w:t>
      </w:r>
    </w:p>
    <w:p w:rsidR="009C6E80" w:rsidRPr="009C6E80" w:rsidRDefault="002133E4" w:rsidP="00B66F1E">
      <w:pPr>
        <w:pStyle w:val="PargrafoparaBibl"/>
        <w:widowControl/>
        <w:ind w:firstLine="0"/>
        <w:rPr>
          <w:color w:val="808080" w:themeColor="background1" w:themeShade="80"/>
        </w:rPr>
      </w:pPr>
      <w:r>
        <w:rPr>
          <w:color w:val="808080" w:themeColor="background1" w:themeShade="80"/>
        </w:rPr>
        <w:t xml:space="preserve">TOMÁS </w:t>
      </w:r>
      <w:r w:rsidR="009C6E80" w:rsidRPr="009C6E80">
        <w:rPr>
          <w:color w:val="808080" w:themeColor="background1" w:themeShade="80"/>
        </w:rPr>
        <w:t xml:space="preserve">DE KEMPIS, </w:t>
      </w:r>
      <w:r w:rsidR="009C6E80" w:rsidRPr="009C6E80">
        <w:rPr>
          <w:i/>
          <w:color w:val="808080" w:themeColor="background1" w:themeShade="80"/>
        </w:rPr>
        <w:t>Imitação de Cristo</w:t>
      </w:r>
      <w:r w:rsidR="009C6E80" w:rsidRPr="009C6E80">
        <w:rPr>
          <w:color w:val="808080" w:themeColor="background1" w:themeShade="80"/>
        </w:rPr>
        <w:t>. Reflexões de J.-I. Roquette. Tr. J. Cabral. São Paulo, Paulus, 2015</w:t>
      </w:r>
      <w:r w:rsidR="009C6E80" w:rsidRPr="009C6E80">
        <w:rPr>
          <w:color w:val="808080" w:themeColor="background1" w:themeShade="80"/>
          <w:vertAlign w:val="superscript"/>
        </w:rPr>
        <w:t>27</w:t>
      </w:r>
      <w:r w:rsidR="009C6E80" w:rsidRPr="009C6E80">
        <w:rPr>
          <w:color w:val="808080" w:themeColor="background1" w:themeShade="80"/>
        </w:rPr>
        <w:t>. 528 p.</w:t>
      </w:r>
    </w:p>
    <w:p w:rsidR="00375CAA" w:rsidRPr="00D34F86" w:rsidRDefault="00375CAA" w:rsidP="00375CAA">
      <w:pPr>
        <w:pStyle w:val="PargrafoparaBibl"/>
      </w:pPr>
      <w:bookmarkStart w:id="111" w:name="_Hlk488647434"/>
      <w:r w:rsidRPr="00D34F86">
        <w:t xml:space="preserve">TOMÁS </w:t>
      </w:r>
      <w:r w:rsidRPr="00D34F86">
        <w:rPr>
          <w:bCs/>
        </w:rPr>
        <w:t>DE</w:t>
      </w:r>
      <w:r w:rsidRPr="00D34F86">
        <w:t xml:space="preserve"> </w:t>
      </w:r>
      <w:r w:rsidRPr="00D34F86">
        <w:rPr>
          <w:bCs/>
        </w:rPr>
        <w:t xml:space="preserve">KEMPIS, </w:t>
      </w:r>
      <w:r w:rsidRPr="00D34F86">
        <w:rPr>
          <w:i/>
        </w:rPr>
        <w:t xml:space="preserve">Imitación </w:t>
      </w:r>
      <w:r w:rsidRPr="00D34F86">
        <w:rPr>
          <w:bCs/>
          <w:i/>
        </w:rPr>
        <w:t>de</w:t>
      </w:r>
      <w:r w:rsidRPr="00D34F86">
        <w:rPr>
          <w:i/>
        </w:rPr>
        <w:t xml:space="preserve"> Cristo</w:t>
      </w:r>
      <w:r w:rsidRPr="00D34F86">
        <w:t xml:space="preserve">. Tr. L. </w:t>
      </w:r>
      <w:r w:rsidRPr="00D34F86">
        <w:rPr>
          <w:bCs/>
        </w:rPr>
        <w:t>de</w:t>
      </w:r>
      <w:r w:rsidRPr="00D34F86">
        <w:t xml:space="preserve"> Granada. Madrid, Afrodisio Aguado, 1950. 630 p. [UNESP]</w:t>
      </w:r>
    </w:p>
    <w:p w:rsidR="00CC1100" w:rsidRPr="00E62E33" w:rsidRDefault="00CC1100" w:rsidP="00CC1100">
      <w:pPr>
        <w:pStyle w:val="PargrafoparaBibl"/>
      </w:pPr>
      <w:r w:rsidRPr="00E62E33">
        <w:rPr>
          <w:lang w:val="en-US"/>
        </w:rPr>
        <w:t xml:space="preserve">THOMAS À </w:t>
      </w:r>
      <w:r w:rsidRPr="00E62E33">
        <w:rPr>
          <w:bCs/>
          <w:lang w:val="en-US"/>
        </w:rPr>
        <w:t>KEMPIS</w:t>
      </w:r>
      <w:r w:rsidRPr="00E62E33">
        <w:rPr>
          <w:b/>
          <w:bCs/>
          <w:lang w:val="en-US"/>
        </w:rPr>
        <w:t xml:space="preserve">, </w:t>
      </w:r>
      <w:r w:rsidRPr="00E62E33">
        <w:rPr>
          <w:i/>
          <w:lang w:val="en-US"/>
        </w:rPr>
        <w:t>The imitation of Christ</w:t>
      </w:r>
      <w:r w:rsidRPr="00E62E33">
        <w:rPr>
          <w:lang w:val="en-US"/>
        </w:rPr>
        <w:t xml:space="preserve">. A modern version based on the English translation made by Richard Whitford around the year 1530. </w:t>
      </w:r>
      <w:r w:rsidRPr="00CC1100">
        <w:rPr>
          <w:lang w:val="en-US"/>
        </w:rPr>
        <w:t>Ed. with intr. by H. C. Gardiner. Garden City, Image Books,</w:t>
      </w:r>
      <w:r>
        <w:rPr>
          <w:lang w:val="en-US"/>
        </w:rPr>
        <w:t xml:space="preserve"> </w:t>
      </w:r>
      <w:r w:rsidRPr="00CC1100">
        <w:rPr>
          <w:lang w:val="en-US"/>
        </w:rPr>
        <w:t>[1955] 1959</w:t>
      </w:r>
      <w:r w:rsidRPr="00CC1100">
        <w:rPr>
          <w:vertAlign w:val="superscript"/>
          <w:lang w:val="en-US"/>
        </w:rPr>
        <w:t>5</w:t>
      </w:r>
      <w:r w:rsidRPr="00CC1100">
        <w:rPr>
          <w:lang w:val="en-US"/>
        </w:rPr>
        <w:t xml:space="preserve">. </w:t>
      </w:r>
      <w:r w:rsidRPr="00E62E33">
        <w:t>236 p. [UNESP]</w:t>
      </w:r>
    </w:p>
    <w:p w:rsidR="00FB7112" w:rsidRPr="00CE14B6" w:rsidRDefault="002133E4" w:rsidP="00B66F1E">
      <w:pPr>
        <w:pStyle w:val="PargrafoparaBibl"/>
        <w:widowControl/>
      </w:pPr>
      <w:r>
        <w:t xml:space="preserve">TOMÁS </w:t>
      </w:r>
      <w:r w:rsidR="00431F18" w:rsidRPr="00431F18">
        <w:t xml:space="preserve">DE </w:t>
      </w:r>
      <w:r w:rsidR="00FB7112" w:rsidRPr="00431F18">
        <w:t>KEMPIS</w:t>
      </w:r>
      <w:r w:rsidR="00FB7112" w:rsidRPr="00F61AE9">
        <w:t xml:space="preserve">, </w:t>
      </w:r>
      <w:r w:rsidR="00FB7112" w:rsidRPr="00F61AE9">
        <w:rPr>
          <w:i/>
          <w:iCs/>
        </w:rPr>
        <w:t>Imitação de Cristo</w:t>
      </w:r>
      <w:r w:rsidR="00FB7112" w:rsidRPr="00F61AE9">
        <w:t xml:space="preserve">. </w:t>
      </w:r>
      <w:bookmarkEnd w:id="111"/>
      <w:r w:rsidR="00FB7112" w:rsidRPr="00F61AE9">
        <w:t xml:space="preserve">Tr. L. Franca. Rio de Janeiro, J. Olympio, 1944. </w:t>
      </w:r>
      <w:r>
        <w:t xml:space="preserve">Rio de Janeiro, Agir, </w:t>
      </w:r>
      <w:r w:rsidR="00CE14B6" w:rsidRPr="00CE14B6">
        <w:t>1953</w:t>
      </w:r>
      <w:r w:rsidR="00CE14B6" w:rsidRPr="00CE14B6">
        <w:rPr>
          <w:vertAlign w:val="superscript"/>
        </w:rPr>
        <w:t>6</w:t>
      </w:r>
      <w:r w:rsidR="00CE14B6" w:rsidRPr="00CE14B6">
        <w:t xml:space="preserve">. </w:t>
      </w:r>
      <w:r w:rsidR="00741710">
        <w:t xml:space="preserve">261 p. </w:t>
      </w:r>
      <w:r w:rsidR="00CE14B6">
        <w:t>[UNESP]</w:t>
      </w:r>
      <w:r w:rsidR="00CE14B6" w:rsidRPr="00CE14B6">
        <w:t xml:space="preserve"> </w:t>
      </w:r>
      <w:r w:rsidR="00FB7112" w:rsidRPr="00CE14B6">
        <w:t>[USP]</w:t>
      </w:r>
    </w:p>
    <w:p w:rsidR="00CC1100" w:rsidRDefault="00CC1100" w:rsidP="00CC1100">
      <w:pPr>
        <w:pStyle w:val="PargrafoparaBibl"/>
        <w:ind w:firstLine="0"/>
      </w:pPr>
      <w:r>
        <w:t xml:space="preserve">TOMÁS </w:t>
      </w:r>
      <w:r w:rsidRPr="00431F18">
        <w:t>DE KEMPIS</w:t>
      </w:r>
      <w:r w:rsidRPr="00F61AE9">
        <w:t xml:space="preserve">, </w:t>
      </w:r>
      <w:r w:rsidRPr="00B012B9">
        <w:rPr>
          <w:i/>
        </w:rPr>
        <w:t>Imitação de Cristo</w:t>
      </w:r>
      <w:r w:rsidRPr="00F61AE9">
        <w:t xml:space="preserve">. </w:t>
      </w:r>
      <w:r>
        <w:t xml:space="preserve">Tr. </w:t>
      </w:r>
      <w:r w:rsidRPr="00B012B9">
        <w:t>revista por P. M. Peixoto</w:t>
      </w:r>
      <w:r>
        <w:t xml:space="preserve"> [?]</w:t>
      </w:r>
      <w:r w:rsidRPr="00B012B9">
        <w:t xml:space="preserve">. São Paulo, </w:t>
      </w:r>
      <w:r>
        <w:t xml:space="preserve">Círculo do Livro, [1979?]. </w:t>
      </w:r>
      <w:r w:rsidR="00375CAA">
        <w:t xml:space="preserve">PAUMAPE, </w:t>
      </w:r>
      <w:r>
        <w:t xml:space="preserve">1995. 239 p. [UNESP] </w:t>
      </w:r>
      <w:r w:rsidRPr="00B012B9">
        <w:t>[UNICAMP]</w:t>
      </w:r>
      <w:r w:rsidR="00375CAA">
        <w:t xml:space="preserve"> </w:t>
      </w:r>
      <w:r w:rsidR="00375CAA">
        <w:lastRenderedPageBreak/>
        <w:t>[USP]</w:t>
      </w:r>
    </w:p>
    <w:p w:rsidR="00017052" w:rsidRDefault="002133E4" w:rsidP="00B66F1E">
      <w:pPr>
        <w:pStyle w:val="PargrafoparaBibl"/>
        <w:widowControl/>
      </w:pPr>
      <w:r>
        <w:t xml:space="preserve">TOMÁS </w:t>
      </w:r>
      <w:r w:rsidR="00017052" w:rsidRPr="00431F18">
        <w:t>DE KEMPIS</w:t>
      </w:r>
      <w:r w:rsidR="00017052" w:rsidRPr="00F61AE9">
        <w:t xml:space="preserve">, </w:t>
      </w:r>
      <w:r w:rsidR="00017052" w:rsidRPr="00431F18">
        <w:rPr>
          <w:i/>
        </w:rPr>
        <w:t>Imitação de Cristo</w:t>
      </w:r>
      <w:r w:rsidR="00017052" w:rsidRPr="00F61AE9">
        <w:t>.</w:t>
      </w:r>
      <w:r w:rsidR="00017052">
        <w:t xml:space="preserve"> Tr. A. P. Belas. </w:t>
      </w:r>
      <w:r w:rsidR="006D7227">
        <w:t xml:space="preserve">Lisboa, Verbo, </w:t>
      </w:r>
      <w:r w:rsidR="00017052" w:rsidRPr="00017052">
        <w:t>1970. 190 p. [UNESP]</w:t>
      </w:r>
    </w:p>
    <w:p w:rsidR="00741710" w:rsidRPr="006D7227" w:rsidRDefault="002133E4" w:rsidP="00B66F1E">
      <w:pPr>
        <w:pStyle w:val="PargrafoparaBibl"/>
        <w:widowControl/>
        <w:rPr>
          <w:color w:val="808080" w:themeColor="background1" w:themeShade="80"/>
        </w:rPr>
      </w:pPr>
      <w:r>
        <w:rPr>
          <w:color w:val="808080" w:themeColor="background1" w:themeShade="80"/>
        </w:rPr>
        <w:t xml:space="preserve">TOMÁS </w:t>
      </w:r>
      <w:r w:rsidR="00431F18" w:rsidRPr="00CE14B6">
        <w:rPr>
          <w:color w:val="808080" w:themeColor="background1" w:themeShade="80"/>
        </w:rPr>
        <w:t xml:space="preserve">DE KEMPIS, </w:t>
      </w:r>
      <w:r w:rsidR="00741710" w:rsidRPr="00CE14B6">
        <w:rPr>
          <w:i/>
          <w:color w:val="808080" w:themeColor="background1" w:themeShade="80"/>
        </w:rPr>
        <w:t>Imitação de Cristo</w:t>
      </w:r>
      <w:r w:rsidR="00741710" w:rsidRPr="00CE14B6">
        <w:rPr>
          <w:color w:val="808080" w:themeColor="background1" w:themeShade="80"/>
        </w:rPr>
        <w:t xml:space="preserve">. </w:t>
      </w:r>
      <w:r w:rsidR="00431F18" w:rsidRPr="00CE14B6">
        <w:rPr>
          <w:color w:val="808080" w:themeColor="background1" w:themeShade="80"/>
        </w:rPr>
        <w:t xml:space="preserve">Tr. </w:t>
      </w:r>
      <w:r w:rsidR="00CE14B6" w:rsidRPr="00CE14B6">
        <w:rPr>
          <w:color w:val="808080" w:themeColor="background1" w:themeShade="80"/>
        </w:rPr>
        <w:t>F. Catão</w:t>
      </w:r>
      <w:r w:rsidR="00431F18" w:rsidRPr="00CE14B6">
        <w:rPr>
          <w:color w:val="808080" w:themeColor="background1" w:themeShade="80"/>
        </w:rPr>
        <w:t xml:space="preserve">. </w:t>
      </w:r>
      <w:r w:rsidR="00CE14B6" w:rsidRPr="006D7227">
        <w:rPr>
          <w:color w:val="808080" w:themeColor="background1" w:themeShade="80"/>
        </w:rPr>
        <w:t>São Paulo, Paulinas, 2009. 584</w:t>
      </w:r>
      <w:r w:rsidR="00431F18" w:rsidRPr="006D7227">
        <w:rPr>
          <w:color w:val="808080" w:themeColor="background1" w:themeShade="80"/>
        </w:rPr>
        <w:t xml:space="preserve"> p.</w:t>
      </w:r>
    </w:p>
    <w:p w:rsidR="009214B1" w:rsidRPr="006D7227" w:rsidRDefault="009214B1" w:rsidP="00B66F1E">
      <w:pPr>
        <w:pStyle w:val="Ttulo5"/>
        <w:keepNext/>
        <w:spacing w:before="0"/>
        <w:rPr>
          <w:color w:val="FF0000"/>
        </w:rPr>
      </w:pPr>
      <w:r w:rsidRPr="006D7227">
        <w:rPr>
          <w:color w:val="FF0000"/>
        </w:rPr>
        <w:t>Antologias</w:t>
      </w:r>
    </w:p>
    <w:p w:rsidR="00085BD4" w:rsidRDefault="00085BD4" w:rsidP="00B66F1E">
      <w:pPr>
        <w:pStyle w:val="PargrafoparaBibl"/>
        <w:widowControl/>
        <w:rPr>
          <w:lang w:val="en-US"/>
        </w:rPr>
      </w:pPr>
      <w:r w:rsidRPr="006D7227">
        <w:t xml:space="preserve">BOETHIUS, </w:t>
      </w:r>
      <w:r w:rsidRPr="006D7227">
        <w:rPr>
          <w:i/>
        </w:rPr>
        <w:t xml:space="preserve">The Consolation </w:t>
      </w:r>
      <w:r w:rsidRPr="00085BD4">
        <w:rPr>
          <w:i/>
          <w:lang w:val="en-US"/>
        </w:rPr>
        <w:t>of philosophy</w:t>
      </w:r>
      <w:r>
        <w:rPr>
          <w:lang w:val="en-US"/>
        </w:rPr>
        <w:t xml:space="preserve">. </w:t>
      </w:r>
      <w:r w:rsidRPr="00085BD4">
        <w:rPr>
          <w:lang w:val="en-US"/>
        </w:rPr>
        <w:t>THOMAS</w:t>
      </w:r>
      <w:r w:rsidRPr="009214B1">
        <w:rPr>
          <w:lang w:val="en-US"/>
        </w:rPr>
        <w:t xml:space="preserve"> À </w:t>
      </w:r>
      <w:r w:rsidRPr="00085BD4">
        <w:rPr>
          <w:lang w:val="en-US"/>
        </w:rPr>
        <w:t>KEMPIS</w:t>
      </w:r>
      <w:r w:rsidRPr="009214B1">
        <w:rPr>
          <w:lang w:val="en-US"/>
        </w:rPr>
        <w:t xml:space="preserve">, </w:t>
      </w:r>
      <w:r w:rsidRPr="00085BD4">
        <w:rPr>
          <w:i/>
          <w:lang w:val="en-US"/>
        </w:rPr>
        <w:t>The imitation of Christ</w:t>
      </w:r>
      <w:r>
        <w:rPr>
          <w:lang w:val="en-US"/>
        </w:rPr>
        <w:t>.</w:t>
      </w:r>
      <w:r w:rsidRPr="009214B1">
        <w:rPr>
          <w:lang w:val="en-US"/>
        </w:rPr>
        <w:t xml:space="preserve"> </w:t>
      </w:r>
      <w:r w:rsidRPr="00085BD4">
        <w:rPr>
          <w:lang w:val="en-US"/>
        </w:rPr>
        <w:t>THOMAS</w:t>
      </w:r>
      <w:r w:rsidRPr="009214B1">
        <w:rPr>
          <w:lang w:val="en-US"/>
        </w:rPr>
        <w:t xml:space="preserve"> BROWNE, </w:t>
      </w:r>
      <w:r w:rsidRPr="00085BD4">
        <w:rPr>
          <w:i/>
          <w:lang w:val="en-US"/>
        </w:rPr>
        <w:t>Religio medici</w:t>
      </w:r>
      <w:r>
        <w:rPr>
          <w:lang w:val="en-US"/>
        </w:rPr>
        <w:t>. W</w:t>
      </w:r>
      <w:r w:rsidRPr="009214B1">
        <w:rPr>
          <w:lang w:val="en-US"/>
        </w:rPr>
        <w:t>ith an intr</w:t>
      </w:r>
      <w:r>
        <w:rPr>
          <w:lang w:val="en-US"/>
        </w:rPr>
        <w:t>.</w:t>
      </w:r>
      <w:r w:rsidRPr="009214B1">
        <w:rPr>
          <w:lang w:val="en-US"/>
        </w:rPr>
        <w:t xml:space="preserve"> by I</w:t>
      </w:r>
      <w:r>
        <w:rPr>
          <w:lang w:val="en-US"/>
        </w:rPr>
        <w:t>.</w:t>
      </w:r>
      <w:r w:rsidRPr="009214B1">
        <w:rPr>
          <w:lang w:val="en-US"/>
        </w:rPr>
        <w:t xml:space="preserve"> Edman</w:t>
      </w:r>
      <w:r>
        <w:rPr>
          <w:lang w:val="en-US"/>
        </w:rPr>
        <w:t xml:space="preserve">. New York, Modern Library, </w:t>
      </w:r>
      <w:r w:rsidRPr="00085BD4">
        <w:rPr>
          <w:lang w:val="en-US"/>
        </w:rPr>
        <w:t>1943</w:t>
      </w:r>
      <w:r>
        <w:rPr>
          <w:lang w:val="en-US"/>
        </w:rPr>
        <w:t>. XXII+406 p. [USP]</w:t>
      </w:r>
    </w:p>
    <w:p w:rsidR="00085BD4" w:rsidRDefault="00085BD4" w:rsidP="00B66F1E">
      <w:pPr>
        <w:pStyle w:val="Ttulo5"/>
        <w:keepNext/>
        <w:spacing w:before="0"/>
        <w:rPr>
          <w:color w:val="FF0000"/>
          <w:lang w:val="en-US"/>
        </w:rPr>
      </w:pPr>
      <w:r>
        <w:rPr>
          <w:color w:val="FF0000"/>
          <w:lang w:val="en-US"/>
        </w:rPr>
        <w:t>Recepção</w:t>
      </w:r>
    </w:p>
    <w:p w:rsidR="00085BD4" w:rsidRDefault="00085BD4" w:rsidP="00CC1100">
      <w:pPr>
        <w:pStyle w:val="PargrafoparaBibl"/>
        <w:widowControl/>
        <w:rPr>
          <w:lang w:val="en-US"/>
        </w:rPr>
      </w:pPr>
      <w:r w:rsidRPr="00F61AE9">
        <w:rPr>
          <w:i/>
          <w:lang w:val="en-US"/>
        </w:rPr>
        <w:t>Devotio moderna: Basic writings</w:t>
      </w:r>
      <w:r w:rsidRPr="00F61AE9">
        <w:rPr>
          <w:lang w:val="en-US"/>
        </w:rPr>
        <w:t>. Intr. and tr. by J. van Engen. The classics of Western spirituality. New York,</w:t>
      </w:r>
      <w:r>
        <w:rPr>
          <w:lang w:val="en-US"/>
        </w:rPr>
        <w:t xml:space="preserve"> Paulist, 1988. IX+331p. [USP]</w:t>
      </w:r>
    </w:p>
    <w:p w:rsidR="00085BD4" w:rsidRPr="00387717" w:rsidRDefault="00085BD4" w:rsidP="00B66F1E">
      <w:pPr>
        <w:pStyle w:val="PargrafoparaBibl"/>
        <w:widowControl/>
        <w:rPr>
          <w:lang w:val="en-US"/>
        </w:rPr>
      </w:pPr>
      <w:r w:rsidRPr="009214B1">
        <w:rPr>
          <w:lang w:val="en-US"/>
        </w:rPr>
        <w:t>JOHN WESLEY</w:t>
      </w:r>
      <w:r>
        <w:rPr>
          <w:lang w:val="en-US"/>
        </w:rPr>
        <w:t xml:space="preserve"> [</w:t>
      </w:r>
      <w:r w:rsidRPr="00151F53">
        <w:rPr>
          <w:lang w:val="en-US"/>
        </w:rPr>
        <w:t>1703-1791]</w:t>
      </w:r>
      <w:r>
        <w:rPr>
          <w:lang w:val="en-US"/>
        </w:rPr>
        <w:t>, “</w:t>
      </w:r>
      <w:r w:rsidRPr="009214B1">
        <w:rPr>
          <w:lang w:val="en-US"/>
        </w:rPr>
        <w:t xml:space="preserve">Part of the preface to John Wesley’s abridgement of </w:t>
      </w:r>
      <w:r w:rsidRPr="009214B1">
        <w:rPr>
          <w:rStyle w:val="text3"/>
          <w:lang w:val="en-US"/>
        </w:rPr>
        <w:t>Thomas</w:t>
      </w:r>
      <w:r w:rsidRPr="009214B1">
        <w:rPr>
          <w:lang w:val="en-US"/>
        </w:rPr>
        <w:t xml:space="preserve"> à </w:t>
      </w:r>
      <w:r w:rsidRPr="009214B1">
        <w:rPr>
          <w:rStyle w:val="text3"/>
          <w:lang w:val="en-US"/>
        </w:rPr>
        <w:t>Kempis</w:t>
      </w:r>
      <w:r w:rsidRPr="009214B1">
        <w:rPr>
          <w:lang w:val="en-US"/>
        </w:rPr>
        <w:t>’ Treatise of the imitation of Christ</w:t>
      </w:r>
      <w:r>
        <w:rPr>
          <w:lang w:val="en-US"/>
        </w:rPr>
        <w:t xml:space="preserve">” in </w:t>
      </w:r>
      <w:r w:rsidRPr="00387717">
        <w:rPr>
          <w:lang w:val="en-US"/>
        </w:rPr>
        <w:t>JOHN and CHARLES</w:t>
      </w:r>
      <w:r w:rsidRPr="00151F53">
        <w:rPr>
          <w:lang w:val="en-US"/>
        </w:rPr>
        <w:t xml:space="preserve"> </w:t>
      </w:r>
      <w:r w:rsidRPr="00387717">
        <w:rPr>
          <w:lang w:val="en-US"/>
        </w:rPr>
        <w:t xml:space="preserve">WESLEY, </w:t>
      </w:r>
      <w:r w:rsidRPr="00151F53">
        <w:rPr>
          <w:i/>
          <w:lang w:val="en-US"/>
        </w:rPr>
        <w:t>Selected prayers, hymns, journal notes, sermons, letters and treatises</w:t>
      </w:r>
      <w:r w:rsidRPr="00387717">
        <w:rPr>
          <w:lang w:val="en-US"/>
        </w:rPr>
        <w:t xml:space="preserve">. </w:t>
      </w:r>
      <w:r w:rsidRPr="00CE0530">
        <w:rPr>
          <w:lang w:val="en-US"/>
        </w:rPr>
        <w:t xml:space="preserve">Ed. with an intr. and tr. by </w:t>
      </w:r>
      <w:r>
        <w:rPr>
          <w:lang w:val="en-US"/>
        </w:rPr>
        <w:t xml:space="preserve">F. </w:t>
      </w:r>
      <w:r w:rsidRPr="00151F53">
        <w:rPr>
          <w:lang w:val="en-US"/>
        </w:rPr>
        <w:t xml:space="preserve">Whaling. </w:t>
      </w:r>
      <w:r w:rsidRPr="00387717">
        <w:rPr>
          <w:lang w:val="en-US"/>
        </w:rPr>
        <w:t xml:space="preserve">The classics of Western spirituality. </w:t>
      </w:r>
      <w:r w:rsidRPr="00015EE0">
        <w:rPr>
          <w:lang w:val="en-US"/>
        </w:rPr>
        <w:t>New York,</w:t>
      </w:r>
      <w:r>
        <w:rPr>
          <w:lang w:val="en-US"/>
        </w:rPr>
        <w:t xml:space="preserve"> Paulist, 1981. XX+412 p. [USP]</w:t>
      </w:r>
    </w:p>
    <w:p w:rsidR="00FB7112" w:rsidRPr="00D461BA" w:rsidRDefault="00FB7112" w:rsidP="00B66F1E">
      <w:pPr>
        <w:pStyle w:val="Ttulo5"/>
        <w:keepNext/>
        <w:spacing w:before="0"/>
        <w:rPr>
          <w:color w:val="FF0000"/>
          <w:lang w:val="en-US"/>
        </w:rPr>
      </w:pPr>
      <w:r>
        <w:rPr>
          <w:color w:val="FF0000"/>
          <w:lang w:val="en-US"/>
        </w:rPr>
        <w:t>Comentadores</w:t>
      </w:r>
    </w:p>
    <w:p w:rsidR="008661A1" w:rsidRPr="008661A1" w:rsidRDefault="008661A1" w:rsidP="00B66F1E">
      <w:pPr>
        <w:pStyle w:val="PargrafoparaBibl"/>
        <w:widowControl/>
        <w:rPr>
          <w:lang w:val="en-US"/>
        </w:rPr>
      </w:pPr>
      <w:r w:rsidRPr="00492F58">
        <w:rPr>
          <w:lang w:val="en-US"/>
        </w:rPr>
        <w:t xml:space="preserve">de BACKER, A., </w:t>
      </w:r>
      <w:r w:rsidRPr="00492F58">
        <w:rPr>
          <w:i/>
          <w:lang w:val="en-US"/>
        </w:rPr>
        <w:t>Essai bibliographique sur le livre De imitatione Christi</w:t>
      </w:r>
      <w:r w:rsidRPr="00492F58">
        <w:rPr>
          <w:lang w:val="en-US"/>
        </w:rPr>
        <w:t xml:space="preserve">. </w:t>
      </w:r>
      <w:r w:rsidRPr="008661A1">
        <w:rPr>
          <w:lang w:val="en-US"/>
        </w:rPr>
        <w:t>Liège, 1864. Amsterdam, Schippers, 1966. VIII+257 p. [USP]</w:t>
      </w:r>
    </w:p>
    <w:p w:rsidR="00FB7112" w:rsidRPr="00F61AE9" w:rsidRDefault="00FB7112" w:rsidP="00B66F1E">
      <w:pPr>
        <w:pStyle w:val="PargrafoparaBibl"/>
        <w:widowControl/>
        <w:rPr>
          <w:lang w:val="en-US"/>
        </w:rPr>
      </w:pPr>
      <w:r w:rsidRPr="00F61AE9">
        <w:rPr>
          <w:lang w:val="en-US"/>
        </w:rPr>
        <w:t xml:space="preserve">BARBIER, A.-A., </w:t>
      </w:r>
      <w:r w:rsidRPr="00F61AE9">
        <w:rPr>
          <w:i/>
          <w:lang w:val="en-US"/>
        </w:rPr>
        <w:t>Dissertation sur soixante traductions françaises de l’Imitation de Jésus-Christ</w:t>
      </w:r>
      <w:r w:rsidRPr="00F61AE9">
        <w:rPr>
          <w:lang w:val="en-US"/>
        </w:rPr>
        <w:t xml:space="preserve"> ... suivie </w:t>
      </w:r>
      <w:r w:rsidRPr="00F61AE9">
        <w:rPr>
          <w:i/>
          <w:lang w:val="en-US"/>
        </w:rPr>
        <w:t>De considérations sur la question relative à l’auteur de l’Imitation</w:t>
      </w:r>
      <w:r w:rsidRPr="00F61AE9">
        <w:rPr>
          <w:lang w:val="en-US"/>
        </w:rPr>
        <w:t xml:space="preserve"> par J. B. M. Gence. Paris, Lefèvre, 1812. XVIII+285 p. [USP]</w:t>
      </w:r>
    </w:p>
    <w:p w:rsidR="00FB7112" w:rsidRPr="00F61AE9" w:rsidRDefault="00FB7112" w:rsidP="00B66F1E">
      <w:pPr>
        <w:pStyle w:val="PargrafoparaBibl"/>
        <w:widowControl/>
        <w:rPr>
          <w:color w:val="000000"/>
        </w:rPr>
      </w:pPr>
      <w:r w:rsidRPr="00F61AE9">
        <w:rPr>
          <w:color w:val="000000"/>
          <w:lang w:val="en-US"/>
        </w:rPr>
        <w:t xml:space="preserve">BECKER, K. M., </w:t>
      </w:r>
      <w:r w:rsidRPr="00F61AE9">
        <w:rPr>
          <w:i/>
          <w:color w:val="000000"/>
          <w:lang w:val="en-US"/>
        </w:rPr>
        <w:t>From the treasure-house of scripture. An ana</w:t>
      </w:r>
      <w:r w:rsidR="008661A1">
        <w:rPr>
          <w:i/>
          <w:color w:val="000000"/>
          <w:lang w:val="en-US"/>
        </w:rPr>
        <w:t>lysis of scriptural sources in D</w:t>
      </w:r>
      <w:r w:rsidRPr="00F61AE9">
        <w:rPr>
          <w:i/>
          <w:color w:val="000000"/>
          <w:lang w:val="en-US"/>
        </w:rPr>
        <w:t xml:space="preserve">e </w:t>
      </w:r>
      <w:r w:rsidR="008661A1" w:rsidRPr="00F61AE9">
        <w:rPr>
          <w:i/>
          <w:color w:val="000000"/>
          <w:lang w:val="en-US"/>
        </w:rPr>
        <w:t xml:space="preserve">imitatione </w:t>
      </w:r>
      <w:r w:rsidRPr="00F61AE9">
        <w:rPr>
          <w:i/>
          <w:color w:val="000000"/>
          <w:lang w:val="en-US"/>
        </w:rPr>
        <w:t>Christi</w:t>
      </w:r>
      <w:r w:rsidRPr="00F61AE9">
        <w:rPr>
          <w:color w:val="000000"/>
          <w:lang w:val="en-US"/>
        </w:rPr>
        <w:t xml:space="preserve">. </w:t>
      </w:r>
      <w:r w:rsidRPr="00F61AE9">
        <w:rPr>
          <w:color w:val="000000"/>
        </w:rPr>
        <w:t>Instrumenta patristica et mediaevalia, 44. Turnhout, Brepols, 2002. 767 p [</w:t>
      </w:r>
      <w:r>
        <w:t>UNICAMP] [USP] {NA}</w:t>
      </w:r>
    </w:p>
    <w:p w:rsidR="00FB7112" w:rsidRPr="00F61AE9" w:rsidRDefault="00FB7112" w:rsidP="00B66F1E">
      <w:pPr>
        <w:pStyle w:val="PargrafoparaBibl"/>
        <w:widowControl/>
      </w:pPr>
      <w:r w:rsidRPr="00F61AE9">
        <w:t xml:space="preserve">HUIZINGA, J., </w:t>
      </w:r>
      <w:r w:rsidRPr="00F61AE9">
        <w:rPr>
          <w:i/>
        </w:rPr>
        <w:t>Autunno del Medio Evo</w:t>
      </w:r>
      <w:r w:rsidRPr="00F61AE9">
        <w:t>. Tr. B. Jasink. Firenze, Sansoni, 1928. VIII+497 p. 1989. XXXVI+517 p. [UNESP] [USP]</w:t>
      </w:r>
    </w:p>
    <w:p w:rsidR="00FB7112" w:rsidRPr="00F61AE9" w:rsidRDefault="00FB7112" w:rsidP="00B66F1E">
      <w:pPr>
        <w:pStyle w:val="PargrafoparaBibl"/>
        <w:widowControl/>
        <w:rPr>
          <w:lang w:val="en-US"/>
        </w:rPr>
      </w:pPr>
      <w:r w:rsidRPr="00F61AE9">
        <w:t xml:space="preserve">HUIZINGA, J., </w:t>
      </w:r>
      <w:r w:rsidRPr="00F61AE9">
        <w:rPr>
          <w:i/>
          <w:szCs w:val="24"/>
        </w:rPr>
        <w:t>El otoño de la edad media. Estudios sobre las formas de la vida y del espíritu durante los siglos XIV y XV en Francia y en los Países Bajos</w:t>
      </w:r>
      <w:r w:rsidRPr="00F61AE9">
        <w:rPr>
          <w:szCs w:val="24"/>
        </w:rPr>
        <w:t xml:space="preserve">. Tr. del alemán por J. Gaos. Madrid, Revista de Occidente, 1947. </w:t>
      </w:r>
      <w:r w:rsidRPr="00F61AE9">
        <w:rPr>
          <w:szCs w:val="24"/>
          <w:lang w:val="en-US"/>
        </w:rPr>
        <w:t>1952</w:t>
      </w:r>
      <w:r w:rsidRPr="00F61AE9">
        <w:rPr>
          <w:szCs w:val="24"/>
          <w:vertAlign w:val="superscript"/>
          <w:lang w:val="en-US"/>
        </w:rPr>
        <w:t>4</w:t>
      </w:r>
      <w:r w:rsidRPr="00F61AE9">
        <w:rPr>
          <w:szCs w:val="24"/>
          <w:lang w:val="en-US"/>
        </w:rPr>
        <w:t>. 1961</w:t>
      </w:r>
      <w:r w:rsidRPr="00F61AE9">
        <w:rPr>
          <w:szCs w:val="24"/>
          <w:vertAlign w:val="superscript"/>
          <w:lang w:val="en-US"/>
        </w:rPr>
        <w:t>5</w:t>
      </w:r>
      <w:r w:rsidRPr="00F61AE9">
        <w:rPr>
          <w:szCs w:val="24"/>
          <w:lang w:val="en-US"/>
        </w:rPr>
        <w:t xml:space="preserve">. 1982. </w:t>
      </w:r>
      <w:r w:rsidRPr="00F61AE9">
        <w:rPr>
          <w:lang w:val="en-US"/>
        </w:rPr>
        <w:t>Madrid, Alianza, 1982</w:t>
      </w:r>
      <w:r w:rsidRPr="00F61AE9">
        <w:rPr>
          <w:vertAlign w:val="superscript"/>
          <w:lang w:val="en-US"/>
        </w:rPr>
        <w:t>4</w:t>
      </w:r>
      <w:r w:rsidRPr="00F61AE9">
        <w:rPr>
          <w:lang w:val="en-US"/>
        </w:rPr>
        <w:t xml:space="preserve">. </w:t>
      </w:r>
      <w:r w:rsidRPr="00F61AE9">
        <w:rPr>
          <w:szCs w:val="24"/>
          <w:lang w:val="en-US"/>
        </w:rPr>
        <w:t>468 p.</w:t>
      </w:r>
      <w:r w:rsidRPr="00F61AE9">
        <w:rPr>
          <w:lang w:val="en-US"/>
        </w:rPr>
        <w:t xml:space="preserve"> [UNESP] [UNICAMP] [USP]</w:t>
      </w:r>
    </w:p>
    <w:p w:rsidR="00FB7112" w:rsidRPr="00726291" w:rsidRDefault="00FB7112" w:rsidP="00B66F1E">
      <w:pPr>
        <w:pStyle w:val="PargrafoparaBibl"/>
        <w:widowControl/>
        <w:rPr>
          <w:szCs w:val="24"/>
          <w:lang w:val="en-US"/>
        </w:rPr>
      </w:pPr>
      <w:r w:rsidRPr="00F61AE9">
        <w:rPr>
          <w:lang w:val="en-US"/>
        </w:rPr>
        <w:t xml:space="preserve">HUIZINGA, J., </w:t>
      </w:r>
      <w:r w:rsidRPr="00F61AE9">
        <w:rPr>
          <w:i/>
          <w:lang w:val="en-US"/>
        </w:rPr>
        <w:t>Herbst des mittelalters. Studien ueber lebensund geistesfermen des 14</w:t>
      </w:r>
      <w:r w:rsidRPr="00F61AE9">
        <w:rPr>
          <w:lang w:val="en-US"/>
        </w:rPr>
        <w:t xml:space="preserve"> </w:t>
      </w:r>
      <w:r w:rsidRPr="00F61AE9">
        <w:rPr>
          <w:i/>
          <w:iCs/>
          <w:szCs w:val="24"/>
          <w:lang w:val="en-US"/>
        </w:rPr>
        <w:t>und 15. Jaharhunderts in frankreich und in den niederlanden</w:t>
      </w:r>
      <w:r w:rsidRPr="00F61AE9">
        <w:rPr>
          <w:szCs w:val="24"/>
          <w:lang w:val="en-US"/>
        </w:rPr>
        <w:t xml:space="preserve">. Über. v. </w:t>
      </w:r>
      <w:r w:rsidRPr="00F61AE9">
        <w:rPr>
          <w:lang w:val="en-US"/>
        </w:rPr>
        <w:t>T. Jolles- Mönckeberg.</w:t>
      </w:r>
      <w:r w:rsidRPr="00F61AE9">
        <w:rPr>
          <w:szCs w:val="24"/>
          <w:lang w:val="en-US"/>
        </w:rPr>
        <w:t xml:space="preserve"> </w:t>
      </w:r>
      <w:r w:rsidRPr="00F61AE9">
        <w:rPr>
          <w:lang w:val="en-US"/>
        </w:rPr>
        <w:t>Munchen, Drei Masken, 1924.</w:t>
      </w:r>
      <w:r w:rsidRPr="00F61AE9">
        <w:rPr>
          <w:lang w:val="es-ES_tradnl"/>
        </w:rPr>
        <w:t xml:space="preserve"> Stuttgart, </w:t>
      </w:r>
      <w:r w:rsidRPr="00F61AE9">
        <w:rPr>
          <w:szCs w:val="24"/>
          <w:lang w:val="en-US"/>
        </w:rPr>
        <w:t xml:space="preserve">Kroner, 1952. 384 p. </w:t>
      </w:r>
      <w:r w:rsidRPr="00F61AE9">
        <w:rPr>
          <w:lang w:val="en-US"/>
        </w:rPr>
        <w:t xml:space="preserve">[UNICAMP] </w:t>
      </w:r>
      <w:r w:rsidRPr="00F61AE9">
        <w:rPr>
          <w:szCs w:val="24"/>
          <w:lang w:val="en-US"/>
        </w:rPr>
        <w:t>[USP]</w:t>
      </w:r>
    </w:p>
    <w:p w:rsidR="00FB7112" w:rsidRPr="00F61AE9" w:rsidRDefault="00FB7112" w:rsidP="00B66F1E">
      <w:pPr>
        <w:pStyle w:val="PargrafoparaBibl"/>
        <w:widowControl/>
        <w:rPr>
          <w:szCs w:val="24"/>
        </w:rPr>
      </w:pPr>
      <w:r w:rsidRPr="00F61AE9">
        <w:rPr>
          <w:lang w:val="en-US"/>
        </w:rPr>
        <w:lastRenderedPageBreak/>
        <w:t>HUIZINGA, J.,</w:t>
      </w:r>
      <w:r w:rsidRPr="00F61AE9">
        <w:rPr>
          <w:szCs w:val="24"/>
          <w:lang w:val="en-US"/>
        </w:rPr>
        <w:t xml:space="preserve"> </w:t>
      </w:r>
      <w:r w:rsidRPr="00F61AE9">
        <w:rPr>
          <w:i/>
          <w:szCs w:val="24"/>
          <w:lang w:val="en-US"/>
        </w:rPr>
        <w:t>Le déclin du Moyen Âge</w:t>
      </w:r>
      <w:r w:rsidRPr="00F61AE9">
        <w:rPr>
          <w:szCs w:val="24"/>
          <w:lang w:val="en-US"/>
        </w:rPr>
        <w:t>. Tr. du hollandais [</w:t>
      </w:r>
      <w:r w:rsidRPr="00F61AE9">
        <w:rPr>
          <w:i/>
          <w:szCs w:val="24"/>
          <w:lang w:val="en-US"/>
        </w:rPr>
        <w:t>Herfsttij der Middeleeuwen</w:t>
      </w:r>
      <w:r w:rsidRPr="00F61AE9">
        <w:rPr>
          <w:szCs w:val="24"/>
          <w:lang w:val="en-US"/>
        </w:rPr>
        <w:t xml:space="preserve">] par J. Bastin, préface de G. Hanotaux. </w:t>
      </w:r>
      <w:r w:rsidRPr="00F61AE9">
        <w:rPr>
          <w:szCs w:val="24"/>
        </w:rPr>
        <w:t xml:space="preserve">Paris, Payot, 1932. </w:t>
      </w:r>
      <w:r w:rsidRPr="00F61AE9">
        <w:t>1948</w:t>
      </w:r>
      <w:r w:rsidRPr="00F61AE9">
        <w:rPr>
          <w:szCs w:val="24"/>
        </w:rPr>
        <w:t xml:space="preserve">. </w:t>
      </w:r>
      <w:r w:rsidRPr="00F61AE9">
        <w:t>1958</w:t>
      </w:r>
      <w:r w:rsidRPr="00F61AE9">
        <w:rPr>
          <w:szCs w:val="24"/>
        </w:rPr>
        <w:t xml:space="preserve">. 1961. </w:t>
      </w:r>
      <w:r w:rsidRPr="00F61AE9">
        <w:t>1967</w:t>
      </w:r>
      <w:r w:rsidRPr="00F61AE9">
        <w:rPr>
          <w:szCs w:val="24"/>
        </w:rPr>
        <w:t xml:space="preserve">. 406 p. </w:t>
      </w:r>
      <w:r w:rsidRPr="00F61AE9">
        <w:t xml:space="preserve">[UNESP] [UNICAMP] </w:t>
      </w:r>
      <w:r w:rsidRPr="00F61AE9">
        <w:rPr>
          <w:szCs w:val="24"/>
        </w:rPr>
        <w:t>[USP]</w:t>
      </w:r>
    </w:p>
    <w:p w:rsidR="00FB7112" w:rsidRPr="00F61AE9" w:rsidRDefault="00FB7112" w:rsidP="00B66F1E">
      <w:pPr>
        <w:pStyle w:val="PargrafoparaBibl"/>
        <w:widowControl/>
        <w:rPr>
          <w:lang w:val="es-ES_tradnl"/>
        </w:rPr>
      </w:pPr>
      <w:r w:rsidRPr="00F61AE9">
        <w:rPr>
          <w:lang w:val="es-ES_tradnl"/>
        </w:rPr>
        <w:t xml:space="preserve">HUIZINGA, J., </w:t>
      </w:r>
      <w:r w:rsidRPr="00F61AE9">
        <w:rPr>
          <w:i/>
          <w:lang w:val="es-ES_tradnl"/>
        </w:rPr>
        <w:t>O declínio da Idade Média</w:t>
      </w:r>
      <w:r w:rsidRPr="00F61AE9">
        <w:rPr>
          <w:lang w:val="es-ES_tradnl"/>
        </w:rPr>
        <w:t xml:space="preserve">. Tr. [do inglês] A. Abelaira. Lisboa, Ulisseia, </w:t>
      </w:r>
      <w:r w:rsidRPr="00F61AE9">
        <w:rPr>
          <w:szCs w:val="24"/>
        </w:rPr>
        <w:t xml:space="preserve">1924. </w:t>
      </w:r>
      <w:r w:rsidRPr="00F61AE9">
        <w:rPr>
          <w:lang w:val="es-ES_tradnl"/>
        </w:rPr>
        <w:t xml:space="preserve">1996. </w:t>
      </w:r>
      <w:r w:rsidRPr="00F61AE9">
        <w:t xml:space="preserve">Ed. rev. por V. D. da Silva. São Paulo, Verbo / EDUSP, 1978. </w:t>
      </w:r>
      <w:r w:rsidRPr="00F61AE9">
        <w:rPr>
          <w:lang w:val="es-ES_tradnl"/>
        </w:rPr>
        <w:t>311 p.</w:t>
      </w:r>
      <w:r w:rsidRPr="00F61AE9">
        <w:t xml:space="preserve"> </w:t>
      </w:r>
      <w:r w:rsidRPr="00F61AE9">
        <w:rPr>
          <w:szCs w:val="24"/>
        </w:rPr>
        <w:t xml:space="preserve">[UFSCar] </w:t>
      </w:r>
      <w:r w:rsidRPr="00F61AE9">
        <w:t>[UNESP] [UNICAMP] [USP]</w:t>
      </w:r>
    </w:p>
    <w:p w:rsidR="00FB7112" w:rsidRPr="00F61AE9" w:rsidRDefault="00FB7112" w:rsidP="00B66F1E">
      <w:pPr>
        <w:pStyle w:val="PargrafoparaBibl"/>
        <w:widowControl/>
        <w:rPr>
          <w:lang w:val="es-ES_tradnl"/>
        </w:rPr>
      </w:pPr>
      <w:r w:rsidRPr="00F61AE9">
        <w:rPr>
          <w:lang w:val="es-ES_tradnl"/>
        </w:rPr>
        <w:t xml:space="preserve">HUIZINGA, J., </w:t>
      </w:r>
      <w:r w:rsidRPr="00F61AE9">
        <w:rPr>
          <w:i/>
          <w:lang w:val="es-ES_tradnl"/>
        </w:rPr>
        <w:t>O outono da Idade Média</w:t>
      </w:r>
      <w:r w:rsidRPr="00F61AE9">
        <w:rPr>
          <w:lang w:val="es-ES_tradnl"/>
        </w:rPr>
        <w:t xml:space="preserve">. Tr. F. P Janssen. São Paulo, Cosacnaify, 2010. 646 p. </w:t>
      </w:r>
      <w:r w:rsidR="003E4883">
        <w:rPr>
          <w:lang w:val="es-ES_tradnl"/>
        </w:rPr>
        <w:t xml:space="preserve">[UFABC] </w:t>
      </w:r>
      <w:r w:rsidRPr="00F61AE9">
        <w:rPr>
          <w:lang w:val="es-ES_tradnl"/>
        </w:rPr>
        <w:t>[USP]</w:t>
      </w:r>
    </w:p>
    <w:p w:rsidR="00FB7112" w:rsidRPr="00F61AE9" w:rsidRDefault="00FB7112" w:rsidP="00B66F1E">
      <w:pPr>
        <w:pStyle w:val="PargrafoparaBibl"/>
        <w:widowControl/>
        <w:rPr>
          <w:lang w:val="en-US"/>
        </w:rPr>
      </w:pPr>
      <w:r w:rsidRPr="00F61AE9">
        <w:rPr>
          <w:lang w:val="es-ES_tradnl"/>
        </w:rPr>
        <w:t xml:space="preserve">HUIZINGA, J., </w:t>
      </w:r>
      <w:r w:rsidRPr="00F61AE9">
        <w:rPr>
          <w:i/>
          <w:lang w:val="en-US"/>
        </w:rPr>
        <w:t>The autumn of the Middle Ages</w:t>
      </w:r>
      <w:r w:rsidRPr="00F61AE9">
        <w:rPr>
          <w:lang w:val="en-US"/>
        </w:rPr>
        <w:t>. Tr. R. J. Payton and U. Mammitzsch. Chicago, UP, 1996. XXII+467 p. [UNICAMP] [USP]</w:t>
      </w:r>
    </w:p>
    <w:p w:rsidR="00FB7112" w:rsidRPr="00F61AE9" w:rsidRDefault="00FB7112" w:rsidP="00B66F1E">
      <w:pPr>
        <w:pStyle w:val="PargrafoparaBibl"/>
        <w:widowControl/>
        <w:rPr>
          <w:szCs w:val="24"/>
          <w:lang w:val="en-US"/>
        </w:rPr>
      </w:pPr>
      <w:r w:rsidRPr="00F61AE9">
        <w:rPr>
          <w:lang w:val="en-US"/>
        </w:rPr>
        <w:t>HUIZINGA, J.,</w:t>
      </w:r>
      <w:r w:rsidRPr="00F61AE9">
        <w:rPr>
          <w:szCs w:val="24"/>
          <w:lang w:val="en-US"/>
        </w:rPr>
        <w:t xml:space="preserve"> </w:t>
      </w:r>
      <w:r w:rsidRPr="00F61AE9">
        <w:rPr>
          <w:i/>
          <w:lang w:val="es-ES_tradnl"/>
        </w:rPr>
        <w:t xml:space="preserve">The waning </w:t>
      </w:r>
      <w:r w:rsidRPr="00F61AE9">
        <w:rPr>
          <w:i/>
          <w:szCs w:val="24"/>
          <w:lang w:val="en-US"/>
        </w:rPr>
        <w:t>of the Middle Ages.</w:t>
      </w:r>
      <w:r w:rsidRPr="00F61AE9">
        <w:rPr>
          <w:szCs w:val="24"/>
          <w:lang w:val="en-US"/>
        </w:rPr>
        <w:t xml:space="preserve"> </w:t>
      </w:r>
      <w:r w:rsidRPr="00F61AE9">
        <w:rPr>
          <w:i/>
          <w:szCs w:val="24"/>
          <w:lang w:val="en-US"/>
        </w:rPr>
        <w:t>A study of the forms of life, thought, and art in France and the Netherlands in the fourteenth and fifteenth</w:t>
      </w:r>
      <w:r w:rsidRPr="00F61AE9">
        <w:rPr>
          <w:szCs w:val="24"/>
          <w:lang w:val="en-US"/>
        </w:rPr>
        <w:t xml:space="preserve"> </w:t>
      </w:r>
      <w:r w:rsidRPr="00F61AE9">
        <w:rPr>
          <w:i/>
          <w:szCs w:val="24"/>
          <w:lang w:val="en-US"/>
        </w:rPr>
        <w:t>centuries</w:t>
      </w:r>
      <w:r w:rsidRPr="00F61AE9">
        <w:rPr>
          <w:szCs w:val="24"/>
          <w:lang w:val="en-US"/>
        </w:rPr>
        <w:t xml:space="preserve">. Tr. F. Hopman. London, Edward Arnold, [1924] 1950. </w:t>
      </w:r>
      <w:r w:rsidRPr="00F61AE9">
        <w:rPr>
          <w:lang w:val="en-US"/>
        </w:rPr>
        <w:t xml:space="preserve">New York, Doubleday Anchor, 1954. </w:t>
      </w:r>
      <w:r w:rsidRPr="00F61AE9">
        <w:rPr>
          <w:szCs w:val="24"/>
          <w:lang w:val="en-US"/>
        </w:rPr>
        <w:t xml:space="preserve">Harmondsworth, Middlesex, Penguin, 1965, 382 p. [UFSCar] </w:t>
      </w:r>
      <w:r w:rsidRPr="00F61AE9">
        <w:rPr>
          <w:lang w:val="en-US"/>
        </w:rPr>
        <w:t xml:space="preserve">[UNESP] [UNICAMP] </w:t>
      </w:r>
      <w:r w:rsidRPr="00F61AE9">
        <w:rPr>
          <w:szCs w:val="24"/>
          <w:lang w:val="en-US"/>
        </w:rPr>
        <w:t>[USP]</w:t>
      </w:r>
    </w:p>
    <w:p w:rsidR="008661A1" w:rsidRPr="00FC1EB7" w:rsidRDefault="008661A1" w:rsidP="00B66F1E">
      <w:pPr>
        <w:pStyle w:val="PargrafoparaBibl"/>
        <w:widowControl/>
        <w:rPr>
          <w:lang w:val="en-US"/>
        </w:rPr>
      </w:pPr>
      <w:r w:rsidRPr="00F61AE9">
        <w:rPr>
          <w:lang w:val="en-US"/>
        </w:rPr>
        <w:t xml:space="preserve">NOLHAC, J.-B. M., </w:t>
      </w:r>
      <w:r w:rsidRPr="00F61AE9">
        <w:rPr>
          <w:i/>
          <w:lang w:val="en-US"/>
        </w:rPr>
        <w:t>Du livre de l’imitation de Jésus-Christ, et du siècle dans lequel vivait son auteur</w:t>
      </w:r>
      <w:r w:rsidRPr="00F61AE9">
        <w:rPr>
          <w:lang w:val="en-US"/>
        </w:rPr>
        <w:t xml:space="preserve">. </w:t>
      </w:r>
      <w:r w:rsidRPr="00FC1EB7">
        <w:rPr>
          <w:lang w:val="en-US"/>
        </w:rPr>
        <w:t>Paris, Perisse, 1841. 185 p. [USP]</w:t>
      </w:r>
    </w:p>
    <w:p w:rsidR="00FB7112" w:rsidRPr="00F61AE9" w:rsidRDefault="00FB7112" w:rsidP="00B66F1E">
      <w:pPr>
        <w:pStyle w:val="PargrafoparaBibl"/>
        <w:widowControl/>
        <w:rPr>
          <w:lang w:val="en-US"/>
        </w:rPr>
      </w:pPr>
      <w:r w:rsidRPr="00F61AE9">
        <w:rPr>
          <w:lang w:val="en-US"/>
        </w:rPr>
        <w:t xml:space="preserve">NOLHAC, J.-B. M., </w:t>
      </w:r>
      <w:r w:rsidRPr="00F61AE9">
        <w:rPr>
          <w:i/>
          <w:lang w:val="en-US"/>
        </w:rPr>
        <w:t>Dernières observations sur l’auteur du livre de l’Imitation de Jéus-Christ et sur le siècle ou il a vécu</w:t>
      </w:r>
      <w:r w:rsidRPr="00F61AE9">
        <w:rPr>
          <w:lang w:val="en-US"/>
        </w:rPr>
        <w:t>. Paris, Perisse, 1847. VII+32 p. [USP]</w:t>
      </w:r>
    </w:p>
    <w:p w:rsidR="000903A3" w:rsidRDefault="000903A3" w:rsidP="00B66F1E">
      <w:pPr>
        <w:pStyle w:val="PargrafoparaBibl"/>
        <w:widowControl/>
        <w:rPr>
          <w:lang w:val="en-US"/>
        </w:rPr>
      </w:pPr>
      <w:r w:rsidRPr="009E3686">
        <w:rPr>
          <w:lang w:val="en-US"/>
        </w:rPr>
        <w:t xml:space="preserve">OLD, H. O., </w:t>
      </w:r>
      <w:r w:rsidRPr="009E3686">
        <w:rPr>
          <w:i/>
          <w:lang w:val="en-US"/>
        </w:rPr>
        <w:t>The reading and preaching of the Scriptures in the worship of the Christian Chruch</w:t>
      </w:r>
      <w:r w:rsidRPr="00164F40">
        <w:rPr>
          <w:i/>
          <w:lang w:val="en-US"/>
        </w:rPr>
        <w:t xml:space="preserve">. </w:t>
      </w:r>
      <w:r w:rsidRPr="00164F40">
        <w:rPr>
          <w:bCs/>
          <w:i/>
          <w:szCs w:val="11"/>
          <w:lang w:val="en-US"/>
        </w:rPr>
        <w:t>3. The Medieval Church.</w:t>
      </w:r>
      <w:r>
        <w:rPr>
          <w:bCs/>
          <w:i/>
          <w:szCs w:val="11"/>
          <w:lang w:val="en-US"/>
        </w:rPr>
        <w:t xml:space="preserve"> </w:t>
      </w:r>
      <w:r w:rsidRPr="0070561C">
        <w:rPr>
          <w:bCs/>
          <w:szCs w:val="11"/>
          <w:lang w:val="en-US"/>
        </w:rPr>
        <w:t xml:space="preserve">Grand Rapids, Eerdmans, </w:t>
      </w:r>
      <w:r w:rsidRPr="0070561C">
        <w:rPr>
          <w:lang w:val="en-US"/>
        </w:rPr>
        <w:t>199</w:t>
      </w:r>
      <w:r>
        <w:rPr>
          <w:lang w:val="en-US"/>
        </w:rPr>
        <w:t>9</w:t>
      </w:r>
      <w:r w:rsidRPr="0070561C">
        <w:rPr>
          <w:lang w:val="en-US"/>
        </w:rPr>
        <w:t xml:space="preserve">. </w:t>
      </w:r>
      <w:r>
        <w:rPr>
          <w:lang w:val="en-US"/>
        </w:rPr>
        <w:t xml:space="preserve">646 p. </w:t>
      </w:r>
      <w:r w:rsidRPr="0070561C">
        <w:rPr>
          <w:lang w:val="en-US"/>
        </w:rPr>
        <w:t>[USP]</w:t>
      </w:r>
    </w:p>
    <w:p w:rsidR="00FB7112" w:rsidRPr="00F61AE9" w:rsidRDefault="00FB7112" w:rsidP="00B66F1E">
      <w:pPr>
        <w:pStyle w:val="PargrafoparaBibl"/>
        <w:widowControl/>
      </w:pPr>
      <w:r w:rsidRPr="00492F58">
        <w:rPr>
          <w:lang w:val="en-US"/>
        </w:rPr>
        <w:t xml:space="preserve">PUYOL, P. E., </w:t>
      </w:r>
      <w:r w:rsidRPr="00492F58">
        <w:rPr>
          <w:i/>
          <w:lang w:val="en-US"/>
        </w:rPr>
        <w:t>La doctrine du livre De imitatione Christi</w:t>
      </w:r>
      <w:r w:rsidRPr="00492F58">
        <w:rPr>
          <w:lang w:val="en-US"/>
        </w:rPr>
        <w:t xml:space="preserve">. </w:t>
      </w:r>
      <w:r w:rsidRPr="00F61AE9">
        <w:t>Paris, V. Retaux, 1898</w:t>
      </w:r>
      <w:r w:rsidRPr="00F61AE9">
        <w:rPr>
          <w:szCs w:val="24"/>
          <w:vertAlign w:val="superscript"/>
        </w:rPr>
        <w:t>2</w:t>
      </w:r>
      <w:r w:rsidRPr="00F61AE9">
        <w:t>. VI+650 p. [USP]</w:t>
      </w:r>
    </w:p>
    <w:p w:rsidR="00FB7112" w:rsidRPr="00F61AE9" w:rsidRDefault="00FB7112" w:rsidP="00B66F1E">
      <w:pPr>
        <w:pStyle w:val="PargrafoparaBibl"/>
        <w:widowControl/>
        <w:rPr>
          <w:lang w:val="en-US"/>
        </w:rPr>
      </w:pPr>
      <w:r w:rsidRPr="00F61AE9">
        <w:t xml:space="preserve">PUYOL, P. E., </w:t>
      </w:r>
      <w:r w:rsidRPr="00F61AE9">
        <w:rPr>
          <w:i/>
        </w:rPr>
        <w:t>Variantes du livre De imitatione Christi</w:t>
      </w:r>
      <w:r w:rsidRPr="00F61AE9">
        <w:t xml:space="preserve">. </w:t>
      </w:r>
      <w:r w:rsidRPr="00F61AE9">
        <w:rPr>
          <w:lang w:val="en-US"/>
        </w:rPr>
        <w:t>Paris, V. Retaux, 1898. VII+447 p. [USP]</w:t>
      </w:r>
    </w:p>
    <w:p w:rsidR="00FB7112" w:rsidRPr="00F61AE9" w:rsidRDefault="00FB7112" w:rsidP="00B66F1E">
      <w:pPr>
        <w:pStyle w:val="PargrafoparaBibl"/>
        <w:widowControl/>
        <w:rPr>
          <w:lang w:val="en-US"/>
        </w:rPr>
      </w:pPr>
      <w:r w:rsidRPr="00F61AE9">
        <w:rPr>
          <w:lang w:val="en-US"/>
        </w:rPr>
        <w:t xml:space="preserve">RUH, K., </w:t>
      </w:r>
      <w:r w:rsidRPr="00F61AE9">
        <w:rPr>
          <w:i/>
          <w:lang w:val="en-US"/>
        </w:rPr>
        <w:t>Geschichte der abendländischen Mystik</w:t>
      </w:r>
      <w:r w:rsidRPr="00F61AE9">
        <w:rPr>
          <w:lang w:val="en-US"/>
        </w:rPr>
        <w:t xml:space="preserve">. 4. Bd. </w:t>
      </w:r>
      <w:r w:rsidRPr="00F61AE9">
        <w:rPr>
          <w:i/>
          <w:lang w:val="en-US"/>
        </w:rPr>
        <w:t>Die Niederländische Mystik des 14. bis 16. Jahrhunderts</w:t>
      </w:r>
      <w:r w:rsidRPr="00F61AE9">
        <w:rPr>
          <w:lang w:val="en-US"/>
        </w:rPr>
        <w:t>. München, Beck, 1999. 340 S. [UFSCar] [USP]</w:t>
      </w:r>
    </w:p>
    <w:p w:rsidR="008661A1" w:rsidRPr="00375CAA" w:rsidRDefault="008661A1" w:rsidP="00B66F1E">
      <w:pPr>
        <w:pStyle w:val="PargrafoparaBibl"/>
        <w:widowControl/>
        <w:rPr>
          <w:lang w:val="en-US"/>
        </w:rPr>
      </w:pPr>
      <w:r w:rsidRPr="00492F58">
        <w:rPr>
          <w:lang w:val="en-US"/>
        </w:rPr>
        <w:t xml:space="preserve">SANTINI, L., </w:t>
      </w:r>
      <w:r w:rsidRPr="00492F58">
        <w:rPr>
          <w:i/>
          <w:lang w:val="en-US"/>
        </w:rPr>
        <w:t xml:space="preserve">I diritti di Tommaso da Kempis. </w:t>
      </w:r>
      <w:r w:rsidRPr="00F61AE9">
        <w:rPr>
          <w:i/>
        </w:rPr>
        <w:t>Difesi contro le vecchie pretese de gersenisti moderni</w:t>
      </w:r>
      <w:r w:rsidRPr="00F61AE9">
        <w:t xml:space="preserve">. </w:t>
      </w:r>
      <w:r w:rsidRPr="00F61AE9">
        <w:rPr>
          <w:lang w:val="en-US"/>
        </w:rPr>
        <w:t>Roma, Tipografia Della Pace, 1879-1880. 2 vols. [USP]</w:t>
      </w:r>
    </w:p>
    <w:p w:rsidR="008661A1" w:rsidRPr="00F61AE9" w:rsidRDefault="008661A1" w:rsidP="00B66F1E">
      <w:pPr>
        <w:pStyle w:val="PargrafoparaBibl"/>
        <w:widowControl/>
        <w:rPr>
          <w:lang w:val="en-US"/>
        </w:rPr>
      </w:pPr>
      <w:r w:rsidRPr="00F61AE9">
        <w:rPr>
          <w:lang w:val="en-US"/>
        </w:rPr>
        <w:t xml:space="preserve">STEWART, J., ed., </w:t>
      </w:r>
      <w:r w:rsidRPr="00F61AE9">
        <w:rPr>
          <w:i/>
          <w:lang w:val="en-US"/>
        </w:rPr>
        <w:t>Kierkegaard and the Patristic and Medieval traditions</w:t>
      </w:r>
      <w:r w:rsidRPr="00F61AE9">
        <w:rPr>
          <w:lang w:val="en-US"/>
        </w:rPr>
        <w:t>. Kierkegaard research: sources, reception and resources, 4. Aldershot, Ashgate, 2008. 330 p. [USP]</w:t>
      </w:r>
    </w:p>
    <w:p w:rsidR="00FB7112" w:rsidRDefault="00FB7112" w:rsidP="00B66F1E">
      <w:pPr>
        <w:pStyle w:val="PargrafoparaBibl"/>
        <w:widowControl/>
        <w:rPr>
          <w:lang w:val="en-US"/>
        </w:rPr>
      </w:pPr>
      <w:r w:rsidRPr="00F61AE9">
        <w:rPr>
          <w:lang w:val="en-US"/>
        </w:rPr>
        <w:t xml:space="preserve">YULE, G., U., </w:t>
      </w:r>
      <w:r w:rsidRPr="00F61AE9">
        <w:rPr>
          <w:i/>
          <w:iCs/>
          <w:lang w:val="en-US"/>
        </w:rPr>
        <w:t>The statistical study of literary vocabulary.</w:t>
      </w:r>
      <w:r w:rsidRPr="00F61AE9">
        <w:rPr>
          <w:lang w:val="en-US"/>
        </w:rPr>
        <w:t xml:space="preserve"> </w:t>
      </w:r>
      <w:r w:rsidRPr="00F61AE9">
        <w:rPr>
          <w:i/>
          <w:iCs/>
          <w:lang w:val="en-US"/>
        </w:rPr>
        <w:t xml:space="preserve">A study of the vocabulary in the </w:t>
      </w:r>
      <w:r w:rsidRPr="00F61AE9">
        <w:rPr>
          <w:lang w:val="en-US"/>
        </w:rPr>
        <w:t>imitatio christi</w:t>
      </w:r>
      <w:r w:rsidRPr="00F61AE9">
        <w:rPr>
          <w:i/>
          <w:iCs/>
          <w:lang w:val="en-US"/>
        </w:rPr>
        <w:t xml:space="preserve">, the miscellaneous works of Thomas à Kempis and the works of Joannes Gerson as a basis of authorship of the </w:t>
      </w:r>
      <w:r w:rsidRPr="00F61AE9">
        <w:rPr>
          <w:lang w:val="en-US"/>
        </w:rPr>
        <w:t>Imitatio</w:t>
      </w:r>
      <w:r w:rsidRPr="00F61AE9">
        <w:rPr>
          <w:i/>
          <w:iCs/>
          <w:lang w:val="en-US"/>
        </w:rPr>
        <w:t>.</w:t>
      </w:r>
      <w:r w:rsidRPr="00F61AE9">
        <w:rPr>
          <w:lang w:val="en-US"/>
        </w:rPr>
        <w:t xml:space="preserve"> </w:t>
      </w:r>
      <w:r w:rsidRPr="00275E57">
        <w:rPr>
          <w:lang w:val="en-US"/>
        </w:rPr>
        <w:t>Cambridge, The UP, 1944. 306 p. [USP]</w:t>
      </w:r>
    </w:p>
    <w:p w:rsidR="00FB7112" w:rsidRPr="00492F58" w:rsidRDefault="00FB7112" w:rsidP="00B66F1E">
      <w:pPr>
        <w:spacing w:after="200" w:line="276" w:lineRule="auto"/>
        <w:rPr>
          <w:bCs/>
          <w:lang w:val="en-US"/>
        </w:rPr>
      </w:pPr>
      <w:r w:rsidRPr="00492F58">
        <w:rPr>
          <w:bCs/>
          <w:lang w:val="en-US"/>
        </w:rPr>
        <w:br w:type="page"/>
      </w:r>
    </w:p>
    <w:p w:rsidR="0015176D" w:rsidRPr="00C366EB" w:rsidRDefault="0015176D" w:rsidP="00B66F1E">
      <w:pPr>
        <w:pStyle w:val="Ttulo4"/>
        <w:widowControl/>
        <w:spacing w:before="0"/>
        <w:rPr>
          <w:color w:val="FF0000"/>
          <w:lang w:val="en-US"/>
        </w:rPr>
      </w:pPr>
      <w:r w:rsidRPr="00492F58">
        <w:rPr>
          <w:color w:val="FF0000"/>
          <w:lang w:val="en-US"/>
        </w:rPr>
        <w:lastRenderedPageBreak/>
        <w:t xml:space="preserve">autores </w:t>
      </w:r>
      <w:r w:rsidRPr="00C366EB">
        <w:rPr>
          <w:color w:val="FF0000"/>
          <w:lang w:val="en-US"/>
        </w:rPr>
        <w:t>vários, séc. xv</w:t>
      </w:r>
    </w:p>
    <w:p w:rsidR="0015176D" w:rsidRPr="00F61AE9" w:rsidRDefault="0015176D" w:rsidP="00B66F1E">
      <w:pPr>
        <w:pStyle w:val="PargrafoparaBibl"/>
        <w:widowControl/>
        <w:rPr>
          <w:lang w:val="en-US"/>
        </w:rPr>
      </w:pPr>
      <w:r w:rsidRPr="00F61AE9">
        <w:rPr>
          <w:lang w:val="es-ES_tradnl"/>
        </w:rPr>
        <w:t xml:space="preserve">BAUDRY, L., éd., </w:t>
      </w:r>
      <w:r w:rsidRPr="008F23A6">
        <w:rPr>
          <w:i/>
          <w:iCs/>
          <w:lang w:val="en-US"/>
        </w:rPr>
        <w:t xml:space="preserve">La querelle des futurs contingents (Louvain, 1465-1475). </w:t>
      </w:r>
      <w:r w:rsidRPr="00C366EB">
        <w:rPr>
          <w:i/>
          <w:iCs/>
          <w:lang w:val="en-US"/>
        </w:rPr>
        <w:t>Textes inédits.</w:t>
      </w:r>
      <w:r w:rsidRPr="00C366EB">
        <w:rPr>
          <w:lang w:val="en-US"/>
        </w:rPr>
        <w:t xml:space="preserve"> </w:t>
      </w:r>
      <w:r w:rsidRPr="00F61AE9">
        <w:t xml:space="preserve">[Petrus de Rivo, Henricus de Zoemeren]. </w:t>
      </w:r>
      <w:r w:rsidRPr="00275E57">
        <w:t xml:space="preserve">Études de philosophie médiévale, 38. </w:t>
      </w:r>
      <w:r w:rsidRPr="00F61AE9">
        <w:rPr>
          <w:lang w:val="en-US"/>
        </w:rPr>
        <w:t>Paris, Vrin, 1950. 480 p. [UFSCar] [UNICAMP] [UNIFESP] [USP]</w:t>
      </w:r>
    </w:p>
    <w:p w:rsidR="0015176D" w:rsidRPr="003F0972" w:rsidRDefault="0015176D" w:rsidP="00B66F1E">
      <w:pPr>
        <w:pStyle w:val="PargrafoparaBibl"/>
        <w:widowControl/>
        <w:rPr>
          <w:color w:val="808080" w:themeColor="background1" w:themeShade="80"/>
          <w:lang w:val="en-US"/>
        </w:rPr>
      </w:pPr>
      <w:r w:rsidRPr="003F0972">
        <w:rPr>
          <w:color w:val="808080" w:themeColor="background1" w:themeShade="80"/>
          <w:lang w:val="en-US"/>
        </w:rPr>
        <w:t xml:space="preserve">BAUDRY, L., ed., </w:t>
      </w:r>
      <w:r w:rsidRPr="003F0972">
        <w:rPr>
          <w:i/>
          <w:color w:val="808080" w:themeColor="background1" w:themeShade="80"/>
          <w:lang w:val="en-US"/>
        </w:rPr>
        <w:t>The Quarrel over future contingents (Louvain 1465-1475)</w:t>
      </w:r>
      <w:r w:rsidRPr="003F0972">
        <w:rPr>
          <w:color w:val="808080" w:themeColor="background1" w:themeShade="80"/>
          <w:lang w:val="en-US"/>
        </w:rPr>
        <w:t xml:space="preserve">. Tr. ?. The New synthese historical </w:t>
      </w:r>
      <w:r w:rsidRPr="003F0972">
        <w:rPr>
          <w:color w:val="808080" w:themeColor="background1" w:themeShade="80"/>
          <w:lang w:val="es-ES_tradnl"/>
        </w:rPr>
        <w:t>library</w:t>
      </w:r>
      <w:r w:rsidRPr="003F0972">
        <w:rPr>
          <w:color w:val="808080" w:themeColor="background1" w:themeShade="80"/>
          <w:lang w:val="en-US"/>
        </w:rPr>
        <w:t>, 36. New York, Springer, 1989. 468 p.</w:t>
      </w:r>
    </w:p>
    <w:p w:rsidR="000F5835" w:rsidRPr="00C366EB" w:rsidRDefault="000F5835" w:rsidP="00B66F1E">
      <w:pPr>
        <w:pStyle w:val="PargrafoparaBibl"/>
        <w:widowControl/>
      </w:pPr>
      <w:r w:rsidRPr="00F61AE9">
        <w:rPr>
          <w:lang w:val="en-US"/>
        </w:rPr>
        <w:t xml:space="preserve">BURNS, J. H., and IZBICKI, T. M., eds., </w:t>
      </w:r>
      <w:r w:rsidRPr="00F61AE9">
        <w:rPr>
          <w:i/>
          <w:lang w:val="en-US"/>
        </w:rPr>
        <w:t>Conciliarism and papalism</w:t>
      </w:r>
      <w:r w:rsidRPr="00F61AE9">
        <w:rPr>
          <w:lang w:val="en-US"/>
        </w:rPr>
        <w:t xml:space="preserve">. Cambridge texts in the history of political thought. Cambridge, UP, 1997. </w:t>
      </w:r>
      <w:r w:rsidRPr="00C366EB">
        <w:t>XXXIII+315 p. [UNICAMP]</w:t>
      </w:r>
      <w:r w:rsidRPr="00C366EB">
        <w:rPr>
          <w:noProof/>
        </w:rPr>
        <w:t xml:space="preserve"> [USP]</w:t>
      </w:r>
    </w:p>
    <w:p w:rsidR="00DF4144" w:rsidRPr="00F61AE9" w:rsidRDefault="00DF4144" w:rsidP="00B66F1E">
      <w:pPr>
        <w:pStyle w:val="PargrafoparaBibl"/>
        <w:widowControl/>
        <w:rPr>
          <w:noProof/>
        </w:rPr>
      </w:pPr>
      <w:r w:rsidRPr="00F61AE9">
        <w:rPr>
          <w:i/>
          <w:noProof/>
        </w:rPr>
        <w:t xml:space="preserve">Documents relatifs au Concile de Florence </w:t>
      </w:r>
      <w:r w:rsidRPr="00F61AE9">
        <w:rPr>
          <w:noProof/>
        </w:rPr>
        <w:t>[</w:t>
      </w:r>
      <w:r w:rsidRPr="00F61AE9">
        <w:t xml:space="preserve">1438-1445] </w:t>
      </w:r>
      <w:r w:rsidRPr="00F61AE9">
        <w:rPr>
          <w:i/>
          <w:noProof/>
        </w:rPr>
        <w:t xml:space="preserve">I. La question du purgatoire à Ferrare. </w:t>
      </w:r>
      <w:r w:rsidRPr="00F61AE9">
        <w:rPr>
          <w:i/>
        </w:rPr>
        <w:t>Documents</w:t>
      </w:r>
      <w:r w:rsidRPr="00F61AE9">
        <w:t xml:space="preserve"> </w:t>
      </w:r>
      <w:r w:rsidRPr="00F61AE9">
        <w:rPr>
          <w:i/>
          <w:noProof/>
        </w:rPr>
        <w:t>I à VI</w:t>
      </w:r>
      <w:r w:rsidRPr="00F61AE9">
        <w:rPr>
          <w:noProof/>
        </w:rPr>
        <w:t xml:space="preserve">. </w:t>
      </w:r>
      <w:r w:rsidRPr="00F61AE9">
        <w:t xml:space="preserve">Textes éd. et tr. par </w:t>
      </w:r>
      <w:r w:rsidRPr="00F61AE9">
        <w:rPr>
          <w:noProof/>
        </w:rPr>
        <w:t>L. Petit. PO, XV, fasc. 1, n</w:t>
      </w:r>
      <w:r w:rsidRPr="00F61AE9">
        <w:rPr>
          <w:noProof/>
          <w:vertAlign w:val="superscript"/>
        </w:rPr>
        <w:t>o</w:t>
      </w:r>
      <w:r w:rsidRPr="00F61AE9">
        <w:rPr>
          <w:noProof/>
        </w:rPr>
        <w:t xml:space="preserve"> 72. Turnhout, Brepols, [1920] 1990. 168 p. [USP]</w:t>
      </w:r>
    </w:p>
    <w:p w:rsidR="00DF4144" w:rsidRPr="00F61AE9" w:rsidRDefault="00DF4144" w:rsidP="00B66F1E">
      <w:pPr>
        <w:pStyle w:val="PargrafoparaBibl"/>
        <w:widowControl/>
        <w:rPr>
          <w:color w:val="808080"/>
        </w:rPr>
      </w:pPr>
      <w:r w:rsidRPr="00F61AE9">
        <w:rPr>
          <w:i/>
          <w:color w:val="808080"/>
        </w:rPr>
        <w:t xml:space="preserve">Documents relatifs au Concile de Florence II. </w:t>
      </w:r>
      <w:r w:rsidRPr="00457DA0">
        <w:rPr>
          <w:bCs/>
          <w:i/>
          <w:color w:val="808080"/>
        </w:rPr>
        <w:t>Œ</w:t>
      </w:r>
      <w:r w:rsidRPr="00F61AE9">
        <w:rPr>
          <w:bCs/>
          <w:i/>
          <w:color w:val="808080"/>
        </w:rPr>
        <w:t>uvres anticonciliaires de Marc d’Éphèse. Documents VII-XXIV</w:t>
      </w:r>
      <w:r w:rsidRPr="00F61AE9">
        <w:rPr>
          <w:color w:val="808080"/>
        </w:rPr>
        <w:t>. Textes éd. et tr. par L. Petit. PO, XVII, fasc. 2, n</w:t>
      </w:r>
      <w:r w:rsidRPr="00F61AE9">
        <w:rPr>
          <w:color w:val="808080"/>
          <w:vertAlign w:val="superscript"/>
        </w:rPr>
        <w:t>o</w:t>
      </w:r>
      <w:r w:rsidRPr="00F61AE9">
        <w:rPr>
          <w:color w:val="808080"/>
        </w:rPr>
        <w:t xml:space="preserve"> 83. Turnhout, Brepols, [1923] 1994. 216 p.</w:t>
      </w:r>
    </w:p>
    <w:p w:rsidR="00DF4144" w:rsidRPr="00DF4144" w:rsidRDefault="00DF4144" w:rsidP="00B66F1E">
      <w:pPr>
        <w:pStyle w:val="PargrafoparaBibl"/>
        <w:widowControl/>
        <w:rPr>
          <w:szCs w:val="24"/>
        </w:rPr>
      </w:pPr>
      <w:r w:rsidRPr="00F61AE9">
        <w:rPr>
          <w:szCs w:val="24"/>
        </w:rPr>
        <w:t xml:space="preserve">DUDA, B., </w:t>
      </w:r>
      <w:r w:rsidRPr="00F61AE9">
        <w:rPr>
          <w:i/>
          <w:szCs w:val="24"/>
        </w:rPr>
        <w:t>Joannis Stojković de Ragusio O. P. (1443) doctrina de cognoscibilitate ecclesiae</w:t>
      </w:r>
      <w:r w:rsidRPr="00F61AE9">
        <w:rPr>
          <w:szCs w:val="24"/>
        </w:rPr>
        <w:t xml:space="preserve">. </w:t>
      </w:r>
      <w:r w:rsidRPr="00DF4144">
        <w:rPr>
          <w:szCs w:val="24"/>
        </w:rPr>
        <w:t>Studia antoniana, 9. Roma, Antonianum, 1958. 166 p. [USP] {NA}</w:t>
      </w:r>
    </w:p>
    <w:p w:rsidR="00A0769E" w:rsidRDefault="00A0769E" w:rsidP="00A0769E">
      <w:pPr>
        <w:pStyle w:val="PargrafoparaBibl"/>
        <w:rPr>
          <w:noProof/>
        </w:rPr>
      </w:pPr>
      <w:r w:rsidRPr="00063166">
        <w:rPr>
          <w:noProof/>
        </w:rPr>
        <w:t xml:space="preserve">FLAVIO BIONDI, LEONARDO BRUNI, POGGIO BRACCIOLINI, LORENZO VALLA, </w:t>
      </w:r>
      <w:r w:rsidRPr="002141EA">
        <w:rPr>
          <w:i/>
          <w:noProof/>
        </w:rPr>
        <w:t>Débats humanistes sur la langue parlée dans l’Antiquité</w:t>
      </w:r>
      <w:r w:rsidRPr="00063166">
        <w:rPr>
          <w:noProof/>
        </w:rPr>
        <w:t>. Textes édités, tr., présentés, annotés et commentés par A. Raffarin. Les classiques de l’humanisme; 44. Paris, Les Belles Lettres, 2015. 297 p. [UNICAMP]</w:t>
      </w:r>
    </w:p>
    <w:p w:rsidR="003413B1" w:rsidRDefault="003413B1" w:rsidP="00B66F1E">
      <w:pPr>
        <w:pStyle w:val="PargrafoparaBibl"/>
        <w:widowControl/>
      </w:pPr>
      <w:r w:rsidRPr="00E67AB0">
        <w:rPr>
          <w:lang w:val="es-ES_tradnl"/>
        </w:rPr>
        <w:t>JOHANNES CAPREOLUS</w:t>
      </w:r>
      <w:r>
        <w:rPr>
          <w:lang w:val="es-ES_tradnl"/>
        </w:rPr>
        <w:t xml:space="preserve"> [ca. 1380-1444]</w:t>
      </w:r>
      <w:r w:rsidRPr="00E67AB0">
        <w:rPr>
          <w:lang w:val="es-ES_tradnl"/>
        </w:rPr>
        <w:t xml:space="preserve">, </w:t>
      </w:r>
      <w:r w:rsidRPr="00E67AB0">
        <w:rPr>
          <w:i/>
          <w:lang w:val="es-ES_tradnl"/>
        </w:rPr>
        <w:t>Defensiones theologicae divi Thomae Aquinatis</w:t>
      </w:r>
      <w:r w:rsidRPr="00E67AB0">
        <w:rPr>
          <w:lang w:val="es-ES_tradnl"/>
        </w:rPr>
        <w:t xml:space="preserve">. </w:t>
      </w:r>
      <w:r w:rsidRPr="00E67AB0">
        <w:t xml:space="preserve">De novo editæ cura et studio C. Paban et T. Pègues. </w:t>
      </w:r>
      <w:r w:rsidRPr="003110F3">
        <w:t>Turonibus, A. Cattier, 1900-1908. Frankfurt, Minerva, 1967. 7 vols.</w:t>
      </w:r>
      <w:r>
        <w:t xml:space="preserve"> </w:t>
      </w:r>
      <w:r w:rsidRPr="003110F3">
        <w:t>[USP]</w:t>
      </w:r>
    </w:p>
    <w:p w:rsidR="00DF4144" w:rsidRDefault="00DF4144" w:rsidP="00B66F1E">
      <w:pPr>
        <w:pStyle w:val="PargrafoparaBibl"/>
        <w:widowControl/>
        <w:rPr>
          <w:lang w:val="en-US"/>
        </w:rPr>
      </w:pPr>
      <w:r w:rsidRPr="00BE4259">
        <w:t xml:space="preserve">JOHANNES TRITHEMIUS [1462-1516], </w:t>
      </w:r>
      <w:r w:rsidRPr="00BE4259">
        <w:rPr>
          <w:i/>
        </w:rPr>
        <w:t xml:space="preserve">Opera historica. 1. Opera historica, quotquot hactenus reperiri potuerunt. </w:t>
      </w:r>
      <w:r w:rsidRPr="002E77E3">
        <w:rPr>
          <w:i/>
        </w:rPr>
        <w:t xml:space="preserve">2. Chronica insignia duo. </w:t>
      </w:r>
      <w:r>
        <w:rPr>
          <w:lang w:val="en-US"/>
        </w:rPr>
        <w:t xml:space="preserve">Ed. M. </w:t>
      </w:r>
      <w:r w:rsidRPr="00877EA7">
        <w:rPr>
          <w:lang w:val="en-US"/>
        </w:rPr>
        <w:t>Freher. 1601. Frankfurt, Minerva, 1966</w:t>
      </w:r>
      <w:r>
        <w:rPr>
          <w:lang w:val="en-US"/>
        </w:rPr>
        <w:t>.</w:t>
      </w:r>
      <w:r w:rsidRPr="00877EA7">
        <w:rPr>
          <w:lang w:val="en-US"/>
        </w:rPr>
        <w:t xml:space="preserve"> Part 1 und 2 in</w:t>
      </w:r>
      <w:r w:rsidR="005B7690">
        <w:rPr>
          <w:lang w:val="en-US"/>
        </w:rPr>
        <w:t xml:space="preserve"> einem Bd. 412+574 S. [USP]</w:t>
      </w:r>
    </w:p>
    <w:p w:rsidR="0015176D" w:rsidRDefault="0015176D" w:rsidP="00B66F1E">
      <w:pPr>
        <w:pStyle w:val="PargrafoparaBibl"/>
        <w:widowControl/>
        <w:rPr>
          <w:lang w:val="en-US"/>
        </w:rPr>
      </w:pPr>
      <w:r w:rsidRPr="00F61AE9">
        <w:rPr>
          <w:lang w:val="en-US"/>
        </w:rPr>
        <w:t>JOHANNES VENATOR ANGLICUS</w:t>
      </w:r>
      <w:r>
        <w:rPr>
          <w:lang w:val="en-US"/>
        </w:rPr>
        <w:t xml:space="preserve"> [</w:t>
      </w:r>
      <w:r w:rsidRPr="00214176">
        <w:rPr>
          <w:lang w:val="en-US"/>
        </w:rPr>
        <w:t>fl. 1373-1414]</w:t>
      </w:r>
      <w:r w:rsidRPr="00F61AE9">
        <w:rPr>
          <w:lang w:val="en-US"/>
        </w:rPr>
        <w:t xml:space="preserve">, </w:t>
      </w:r>
      <w:r w:rsidRPr="00F61AE9">
        <w:rPr>
          <w:i/>
          <w:lang w:val="en-US"/>
        </w:rPr>
        <w:t>Logica</w:t>
      </w:r>
      <w:r w:rsidR="005B7690">
        <w:rPr>
          <w:i/>
          <w:lang w:val="en-US"/>
        </w:rPr>
        <w:t>.</w:t>
      </w:r>
      <w:r>
        <w:rPr>
          <w:lang w:val="en-US"/>
        </w:rPr>
        <w:t xml:space="preserve"> </w:t>
      </w:r>
      <w:r w:rsidRPr="0014680A">
        <w:rPr>
          <w:lang w:val="en-US"/>
        </w:rPr>
        <w:t xml:space="preserve">First critical edition from the manuscripts by L. M. de Rijk. </w:t>
      </w:r>
      <w:r w:rsidRPr="00F61AE9">
        <w:rPr>
          <w:lang w:val="en-US"/>
        </w:rPr>
        <w:t>Grammatica speculativa, 6, 1</w:t>
      </w:r>
      <w:r w:rsidR="005B7690">
        <w:rPr>
          <w:lang w:val="en-US"/>
        </w:rPr>
        <w:t>-2</w:t>
      </w:r>
      <w:r w:rsidRPr="00F61AE9">
        <w:rPr>
          <w:lang w:val="en-US"/>
        </w:rPr>
        <w:t>. Stuttgart-Bad Cannstatt, Frommann-Hol</w:t>
      </w:r>
      <w:r w:rsidR="005B7690">
        <w:rPr>
          <w:lang w:val="en-US"/>
        </w:rPr>
        <w:t>zboog, 1999. 2 vols. [UFSCar] [USP]</w:t>
      </w:r>
    </w:p>
    <w:p w:rsidR="002B56F7" w:rsidRPr="002B56F7" w:rsidRDefault="002B56F7" w:rsidP="00B66F1E">
      <w:pPr>
        <w:pStyle w:val="PargrafoparaBibl"/>
        <w:widowControl/>
        <w:rPr>
          <w:lang w:val="en-US"/>
        </w:rPr>
      </w:pPr>
      <w:r w:rsidRPr="00035BE3">
        <w:rPr>
          <w:lang w:val="en-US"/>
        </w:rPr>
        <w:t>KALLENDORF</w:t>
      </w:r>
      <w:r>
        <w:rPr>
          <w:lang w:val="en-US"/>
        </w:rPr>
        <w:t>,</w:t>
      </w:r>
      <w:r w:rsidRPr="00035BE3">
        <w:rPr>
          <w:lang w:val="en-US"/>
        </w:rPr>
        <w:t xml:space="preserve"> </w:t>
      </w:r>
      <w:r>
        <w:rPr>
          <w:lang w:val="en-US"/>
        </w:rPr>
        <w:t xml:space="preserve">C. W., ed. and tr., </w:t>
      </w:r>
      <w:r w:rsidRPr="00035BE3">
        <w:rPr>
          <w:i/>
          <w:lang w:val="en-US"/>
        </w:rPr>
        <w:t>Humanist educational treatises</w:t>
      </w:r>
      <w:r>
        <w:rPr>
          <w:lang w:val="en-US"/>
        </w:rPr>
        <w:t xml:space="preserve">. </w:t>
      </w:r>
      <w:r w:rsidRPr="009F662E">
        <w:rPr>
          <w:lang w:val="en-US"/>
        </w:rPr>
        <w:t>The I Tatti Renaissance Library</w:t>
      </w:r>
      <w:r>
        <w:rPr>
          <w:lang w:val="en-US"/>
        </w:rPr>
        <w:t>, 5.</w:t>
      </w:r>
      <w:r w:rsidRPr="009F662E">
        <w:rPr>
          <w:lang w:val="en-US"/>
        </w:rPr>
        <w:t> </w:t>
      </w:r>
      <w:r w:rsidRPr="002B56F7">
        <w:rPr>
          <w:lang w:val="en-US"/>
        </w:rPr>
        <w:t>Cambridge, Harvard UP, 2002. XVI+358 p. [USP]</w:t>
      </w:r>
    </w:p>
    <w:p w:rsidR="0015176D" w:rsidRDefault="0015176D" w:rsidP="00B66F1E">
      <w:pPr>
        <w:pStyle w:val="PargrafoparaBibl"/>
        <w:widowControl/>
        <w:rPr>
          <w:lang w:val="en-US"/>
        </w:rPr>
      </w:pPr>
      <w:r w:rsidRPr="00F61AE9">
        <w:rPr>
          <w:i/>
          <w:iCs/>
          <w:lang w:val="en-US"/>
        </w:rPr>
        <w:t>Logica modernorum in Prague about 1400</w:t>
      </w:r>
      <w:r w:rsidRPr="0099023D">
        <w:rPr>
          <w:i/>
          <w:lang w:val="en-US"/>
        </w:rPr>
        <w:t>. The Sophistria disputation ‘Quoniam quatuor’, with a partial reconstruction of Thomas of Cleves’ Logica</w:t>
      </w:r>
      <w:r w:rsidRPr="00F61AE9">
        <w:rPr>
          <w:lang w:val="en-US"/>
        </w:rPr>
        <w:t>. Ed. with an intr. and appendices by E. P. Bos. Studien und Texte zur Geistesgeschichte des Mittelalters, 82. Leiden, Brill, 2004. XVI+488 p. [USP]</w:t>
      </w:r>
    </w:p>
    <w:p w:rsidR="008852B2" w:rsidRDefault="008852B2" w:rsidP="00B66F1E">
      <w:pPr>
        <w:pStyle w:val="PargrafoparaBibl"/>
        <w:widowControl/>
        <w:rPr>
          <w:lang w:val="pt-PT"/>
        </w:rPr>
      </w:pPr>
      <w:r w:rsidRPr="00E67AB0">
        <w:rPr>
          <w:lang w:val="pt-PT"/>
        </w:rPr>
        <w:t>PETRUS NIGER</w:t>
      </w:r>
      <w:r>
        <w:rPr>
          <w:lang w:val="pt-PT"/>
        </w:rPr>
        <w:t xml:space="preserve"> [ca. 1434-ca. 1483]</w:t>
      </w:r>
      <w:r w:rsidRPr="00E67AB0">
        <w:rPr>
          <w:lang w:val="pt-PT"/>
        </w:rPr>
        <w:t xml:space="preserve">, </w:t>
      </w:r>
      <w:r w:rsidRPr="00E67AB0">
        <w:rPr>
          <w:i/>
          <w:lang w:val="pt-PT"/>
        </w:rPr>
        <w:t>Clypeus Thomistarum, sive Quaestiones super Arte veteri Aristotelis</w:t>
      </w:r>
      <w:r w:rsidRPr="00E67AB0">
        <w:rPr>
          <w:lang w:val="pt-PT"/>
        </w:rPr>
        <w:t>. Venedig, 1487. Frankfurt, Minerva, 1967. 400 p. [USP]</w:t>
      </w:r>
    </w:p>
    <w:p w:rsidR="0099023D" w:rsidRDefault="0099023D" w:rsidP="00B66F1E">
      <w:pPr>
        <w:pStyle w:val="PargrafoparaBibl"/>
        <w:widowControl/>
        <w:rPr>
          <w:lang w:val="en-US"/>
        </w:rPr>
      </w:pPr>
      <w:r w:rsidRPr="0099023D">
        <w:lastRenderedPageBreak/>
        <w:t xml:space="preserve">RAPHAEL VON PORNAXIO [ca. </w:t>
      </w:r>
      <w:r w:rsidRPr="0099023D">
        <w:rPr>
          <w:rFonts w:hint="eastAsia"/>
        </w:rPr>
        <w:t>1388-</w:t>
      </w:r>
      <w:r w:rsidRPr="0099023D">
        <w:t>ca.</w:t>
      </w:r>
      <w:r w:rsidRPr="0099023D">
        <w:rPr>
          <w:rFonts w:hint="eastAsia"/>
        </w:rPr>
        <w:t>1467</w:t>
      </w:r>
      <w:r w:rsidRPr="0099023D">
        <w:t xml:space="preserve">], </w:t>
      </w:r>
      <w:r w:rsidRPr="00B45A4D">
        <w:rPr>
          <w:i/>
        </w:rPr>
        <w:t>Liber de consonancia nature et gracie des Raphael von Pornaxio</w:t>
      </w:r>
      <w:r w:rsidRPr="00B45A4D">
        <w:t>.</w:t>
      </w:r>
      <w:r w:rsidRPr="0099023D">
        <w:t xml:space="preserve"> </w:t>
      </w:r>
      <w:r w:rsidRPr="00B45A4D">
        <w:rPr>
          <w:lang w:val="en-US"/>
        </w:rPr>
        <w:t xml:space="preserve">Hrsg. K. Michel. </w:t>
      </w:r>
      <w:r>
        <w:rPr>
          <w:lang w:val="en-US"/>
        </w:rPr>
        <w:t>BGPTM</w:t>
      </w:r>
      <w:r w:rsidRPr="00FB6C42">
        <w:rPr>
          <w:lang w:val="en-US"/>
        </w:rPr>
        <w:t>, X</w:t>
      </w:r>
      <w:r>
        <w:rPr>
          <w:lang w:val="en-US"/>
        </w:rPr>
        <w:t>VIII</w:t>
      </w:r>
      <w:r w:rsidRPr="00FB6C42">
        <w:rPr>
          <w:lang w:val="en-US"/>
        </w:rPr>
        <w:t xml:space="preserve">, </w:t>
      </w:r>
      <w:r>
        <w:rPr>
          <w:lang w:val="en-US"/>
        </w:rPr>
        <w:t>1</w:t>
      </w:r>
      <w:r w:rsidRPr="00FB6C42">
        <w:rPr>
          <w:lang w:val="en-US"/>
        </w:rPr>
        <w:t>. Münster, Aschendorff,</w:t>
      </w:r>
      <w:r>
        <w:rPr>
          <w:lang w:val="en-US"/>
        </w:rPr>
        <w:t xml:space="preserve"> 1915</w:t>
      </w:r>
      <w:r w:rsidRPr="00FB6C42">
        <w:rPr>
          <w:lang w:val="en-US"/>
        </w:rPr>
        <w:t>.</w:t>
      </w:r>
      <w:r>
        <w:rPr>
          <w:lang w:val="en-US"/>
        </w:rPr>
        <w:t xml:space="preserve"> </w:t>
      </w:r>
      <w:r w:rsidRPr="00B45A4D">
        <w:rPr>
          <w:lang w:val="en-US"/>
        </w:rPr>
        <w:t xml:space="preserve">X+62 </w:t>
      </w:r>
      <w:r w:rsidRPr="002D0AFC">
        <w:rPr>
          <w:lang w:val="en-US"/>
        </w:rPr>
        <w:t>S. [PUC]</w:t>
      </w:r>
    </w:p>
    <w:p w:rsidR="004C76F0" w:rsidRPr="00BC7783" w:rsidRDefault="004C76F0" w:rsidP="00B66F1E">
      <w:pPr>
        <w:pStyle w:val="PargrafoparaBibl"/>
        <w:widowControl/>
        <w:rPr>
          <w:color w:val="808080" w:themeColor="background1" w:themeShade="80"/>
          <w:lang w:val="en-US"/>
        </w:rPr>
      </w:pPr>
      <w:r w:rsidRPr="00A44DF3">
        <w:rPr>
          <w:color w:val="808080" w:themeColor="background1" w:themeShade="80"/>
        </w:rPr>
        <w:t xml:space="preserve">THUONIS DE VIBERGIA [ca. 1400-1472], </w:t>
      </w:r>
      <w:r w:rsidRPr="00A44DF3">
        <w:rPr>
          <w:i/>
          <w:iCs/>
          <w:color w:val="808080" w:themeColor="background1" w:themeShade="80"/>
        </w:rPr>
        <w:t>Opera</w:t>
      </w:r>
      <w:r w:rsidRPr="00A44DF3">
        <w:rPr>
          <w:color w:val="808080" w:themeColor="background1" w:themeShade="80"/>
        </w:rPr>
        <w:t xml:space="preserve">. </w:t>
      </w:r>
      <w:r w:rsidRPr="00A44DF3">
        <w:rPr>
          <w:i/>
          <w:color w:val="808080" w:themeColor="background1" w:themeShade="80"/>
        </w:rPr>
        <w:t>Disputata metaphysicae</w:t>
      </w:r>
      <w:r w:rsidRPr="00A44DF3">
        <w:rPr>
          <w:color w:val="808080" w:themeColor="background1" w:themeShade="80"/>
        </w:rPr>
        <w:t xml:space="preserve">. Ed. A. Tabarroni. </w:t>
      </w:r>
      <w:r w:rsidRPr="00BC7783">
        <w:rPr>
          <w:i/>
          <w:color w:val="808080" w:themeColor="background1" w:themeShade="80"/>
          <w:lang w:val="en-US"/>
        </w:rPr>
        <w:t>De pluralitate formarum</w:t>
      </w:r>
      <w:r w:rsidRPr="00BC7783">
        <w:rPr>
          <w:color w:val="808080" w:themeColor="background1" w:themeShade="80"/>
          <w:lang w:val="en-US"/>
        </w:rPr>
        <w:t>. Ed. S. Ebbesen. Corpus Philosophorum Danicorum, XIII. Hauniae, Reitzel, 1998. XXXIV+338 p.</w:t>
      </w:r>
    </w:p>
    <w:p w:rsidR="00D350B0" w:rsidRPr="00A7162C" w:rsidRDefault="00D350B0" w:rsidP="00B66F1E">
      <w:pPr>
        <w:pStyle w:val="PargrafoparaBibl"/>
        <w:widowControl/>
        <w:rPr>
          <w:lang w:val="en-US"/>
        </w:rPr>
      </w:pPr>
      <w:r w:rsidRPr="00CA567E">
        <w:rPr>
          <w:bCs/>
          <w:lang w:val="en-US"/>
        </w:rPr>
        <w:t>ZONTA</w:t>
      </w:r>
      <w:r>
        <w:rPr>
          <w:bCs/>
          <w:lang w:val="en-US"/>
        </w:rPr>
        <w:t xml:space="preserve">, M, ed., </w:t>
      </w:r>
      <w:r w:rsidRPr="00096319">
        <w:rPr>
          <w:bCs/>
          <w:i/>
          <w:lang w:val="en-US"/>
        </w:rPr>
        <w:t>Hebrew scholasticism in the Fifteenth Century. A history and source book</w:t>
      </w:r>
      <w:r>
        <w:rPr>
          <w:bCs/>
          <w:lang w:val="en-US"/>
        </w:rPr>
        <w:t xml:space="preserve">. </w:t>
      </w:r>
      <w:r w:rsidRPr="00CA567E">
        <w:rPr>
          <w:lang w:val="en-US"/>
        </w:rPr>
        <w:t>Amsterdam studies in jewish thought</w:t>
      </w:r>
      <w:r>
        <w:rPr>
          <w:lang w:val="en-US"/>
        </w:rPr>
        <w:t xml:space="preserve">, </w:t>
      </w:r>
      <w:r w:rsidRPr="00CA567E">
        <w:rPr>
          <w:lang w:val="en-US"/>
        </w:rPr>
        <w:t>9</w:t>
      </w:r>
      <w:r>
        <w:rPr>
          <w:lang w:val="en-US"/>
        </w:rPr>
        <w:t xml:space="preserve">. </w:t>
      </w:r>
      <w:r>
        <w:rPr>
          <w:szCs w:val="24"/>
          <w:lang w:val="en-US"/>
        </w:rPr>
        <w:t>Berlin</w:t>
      </w:r>
      <w:r w:rsidRPr="000E21E6">
        <w:rPr>
          <w:szCs w:val="24"/>
          <w:lang w:val="en-US"/>
        </w:rPr>
        <w:t xml:space="preserve">, </w:t>
      </w:r>
      <w:r>
        <w:rPr>
          <w:szCs w:val="24"/>
          <w:lang w:val="en-US"/>
        </w:rPr>
        <w:t xml:space="preserve">Springer, 2006. </w:t>
      </w:r>
      <w:r w:rsidRPr="00ED72D8">
        <w:rPr>
          <w:lang w:val="en-US"/>
        </w:rPr>
        <w:t>VII+388 p. [UFABC] [= ebook]</w:t>
      </w:r>
    </w:p>
    <w:p w:rsidR="00D350B0" w:rsidRPr="00D350B0" w:rsidRDefault="00D350B0" w:rsidP="00B66F1E">
      <w:pPr>
        <w:pStyle w:val="PargrafoparaBibl"/>
        <w:widowControl/>
        <w:rPr>
          <w:lang w:val="en-US"/>
        </w:rPr>
      </w:pPr>
    </w:p>
    <w:p w:rsidR="00756C65" w:rsidRPr="00D350B0" w:rsidRDefault="00756C65" w:rsidP="00B66F1E">
      <w:pPr>
        <w:spacing w:after="200" w:line="276" w:lineRule="auto"/>
        <w:rPr>
          <w:lang w:val="en-US"/>
        </w:rPr>
      </w:pPr>
      <w:r w:rsidRPr="00D350B0">
        <w:rPr>
          <w:lang w:val="en-US"/>
        </w:rPr>
        <w:br w:type="page"/>
      </w:r>
    </w:p>
    <w:p w:rsidR="00DF4144" w:rsidRPr="00D350B0" w:rsidRDefault="00DF4144" w:rsidP="00B66F1E">
      <w:pPr>
        <w:pStyle w:val="PargrafoparaBibl"/>
        <w:widowControl/>
        <w:rPr>
          <w:lang w:val="en-US"/>
        </w:rPr>
      </w:pPr>
    </w:p>
    <w:p w:rsidR="00052D08" w:rsidRPr="00BC7783" w:rsidRDefault="00052D08" w:rsidP="00B66F1E">
      <w:pPr>
        <w:pStyle w:val="Ttulo4"/>
        <w:widowControl/>
        <w:spacing w:before="0"/>
        <w:rPr>
          <w:color w:val="FF0000"/>
          <w:lang w:val="en-US"/>
        </w:rPr>
      </w:pPr>
      <w:r w:rsidRPr="00BC7783">
        <w:rPr>
          <w:color w:val="FF0000"/>
          <w:lang w:val="en-US"/>
        </w:rPr>
        <w:t>comentadores (geral)</w:t>
      </w:r>
    </w:p>
    <w:p w:rsidR="00917FCF" w:rsidRDefault="00917FCF" w:rsidP="00B66F1E">
      <w:pPr>
        <w:pStyle w:val="PargrafoparaBibl"/>
        <w:widowControl/>
        <w:rPr>
          <w:lang w:val="en-US"/>
        </w:rPr>
      </w:pPr>
      <w:r w:rsidRPr="00F61AE9">
        <w:rPr>
          <w:lang w:val="en-US"/>
        </w:rPr>
        <w:t xml:space="preserve">ALBERIGO, G., ed., </w:t>
      </w:r>
      <w:r w:rsidRPr="00F61AE9">
        <w:rPr>
          <w:i/>
          <w:lang w:val="en-US"/>
        </w:rPr>
        <w:t xml:space="preserve">Christian unity. The </w:t>
      </w:r>
      <w:r w:rsidRPr="003B66B2">
        <w:rPr>
          <w:rStyle w:val="field-content"/>
          <w:i/>
          <w:lang w:val="en-US"/>
        </w:rPr>
        <w:t>Council of Ferrara-Florence</w:t>
      </w:r>
      <w:r w:rsidRPr="00F61AE9">
        <w:rPr>
          <w:i/>
          <w:lang w:val="en-US"/>
        </w:rPr>
        <w:t>: 1438/39</w:t>
      </w:r>
      <w:r w:rsidRPr="00F61AE9">
        <w:rPr>
          <w:lang w:val="en-US"/>
        </w:rPr>
        <w:t>.</w:t>
      </w:r>
      <w:r w:rsidRPr="00F61AE9">
        <w:rPr>
          <w:sz w:val="20"/>
          <w:lang w:val="en-US"/>
        </w:rPr>
        <w:t xml:space="preserve"> </w:t>
      </w:r>
      <w:r w:rsidRPr="00EF71F1">
        <w:rPr>
          <w:iCs/>
          <w:lang w:val="en-US"/>
        </w:rPr>
        <w:t>Bibliotheca Ephemeridum theologicarum Lovaniensium, 97. Leuven</w:t>
      </w:r>
      <w:r w:rsidR="005322E2">
        <w:rPr>
          <w:lang w:val="en-US"/>
        </w:rPr>
        <w:t xml:space="preserve">, UP, 1991. </w:t>
      </w:r>
      <w:r w:rsidR="005322E2" w:rsidRPr="005322E2">
        <w:rPr>
          <w:lang w:val="en-US"/>
        </w:rPr>
        <w:t>XII</w:t>
      </w:r>
      <w:r w:rsidR="005322E2">
        <w:rPr>
          <w:lang w:val="en-US"/>
        </w:rPr>
        <w:t>+685 p. [USP]</w:t>
      </w:r>
    </w:p>
    <w:p w:rsidR="007912D6" w:rsidRDefault="007912D6" w:rsidP="00B66F1E">
      <w:pPr>
        <w:pStyle w:val="PargrafoparaBibl"/>
        <w:widowControl/>
        <w:rPr>
          <w:lang w:val="en-US"/>
        </w:rPr>
      </w:pPr>
      <w:r w:rsidRPr="00C42E51">
        <w:rPr>
          <w:lang w:val="en-US"/>
        </w:rPr>
        <w:t xml:space="preserve">ANGELLELI, I., </w:t>
      </w:r>
      <w:r>
        <w:rPr>
          <w:lang w:val="en-US"/>
        </w:rPr>
        <w:t>and</w:t>
      </w:r>
      <w:r w:rsidRPr="00C42E51">
        <w:rPr>
          <w:lang w:val="en-US"/>
        </w:rPr>
        <w:t xml:space="preserve"> PÉREZ-ILZARBE, P., eds., </w:t>
      </w:r>
      <w:r w:rsidRPr="00C42E51">
        <w:rPr>
          <w:i/>
          <w:iCs/>
          <w:lang w:val="en-US"/>
        </w:rPr>
        <w:t>Medieval and Renaissance logic in Spain</w:t>
      </w:r>
      <w:r w:rsidRPr="00C42E51">
        <w:rPr>
          <w:lang w:val="en-US"/>
        </w:rPr>
        <w:t>. Acts of the 12</w:t>
      </w:r>
      <w:r w:rsidRPr="00C42E51">
        <w:rPr>
          <w:szCs w:val="24"/>
          <w:vertAlign w:val="superscript"/>
          <w:lang w:val="en-US"/>
        </w:rPr>
        <w:t>th</w:t>
      </w:r>
      <w:r w:rsidRPr="00C42E51">
        <w:rPr>
          <w:lang w:val="en-US"/>
        </w:rPr>
        <w:t xml:space="preserve"> European symposium </w:t>
      </w:r>
      <w:r>
        <w:rPr>
          <w:lang w:val="en-US"/>
        </w:rPr>
        <w:t>on medieval logic and semantics</w:t>
      </w:r>
      <w:r w:rsidRPr="00C42E51">
        <w:rPr>
          <w:lang w:val="en-US"/>
        </w:rPr>
        <w:t xml:space="preserve">. </w:t>
      </w:r>
      <w:r w:rsidRPr="004336BD">
        <w:rPr>
          <w:lang w:val="en-US"/>
        </w:rPr>
        <w:t>Philosophische texte und studien</w:t>
      </w:r>
      <w:r>
        <w:rPr>
          <w:lang w:val="en-US"/>
        </w:rPr>
        <w:t xml:space="preserve">, </w:t>
      </w:r>
      <w:r w:rsidRPr="004336BD">
        <w:rPr>
          <w:lang w:val="en-US"/>
        </w:rPr>
        <w:t>54</w:t>
      </w:r>
      <w:r>
        <w:rPr>
          <w:lang w:val="en-US"/>
        </w:rPr>
        <w:t xml:space="preserve">. </w:t>
      </w:r>
      <w:r w:rsidRPr="00C42E51">
        <w:rPr>
          <w:lang w:val="en-US"/>
        </w:rPr>
        <w:t>Hildeshei</w:t>
      </w:r>
      <w:r>
        <w:rPr>
          <w:lang w:val="en-US"/>
        </w:rPr>
        <w:t>m, Olms, 2000. 479 p. [USP]</w:t>
      </w:r>
    </w:p>
    <w:p w:rsidR="00EF71F1" w:rsidRPr="005C2374" w:rsidRDefault="00EF71F1" w:rsidP="00B66F1E">
      <w:pPr>
        <w:pStyle w:val="PargrafoparaBibl"/>
        <w:widowControl/>
      </w:pPr>
      <w:r w:rsidRPr="00F7532E">
        <w:rPr>
          <w:lang w:val="en-US"/>
        </w:rPr>
        <w:t xml:space="preserve">BIANCHI, L., </w:t>
      </w:r>
      <w:r w:rsidRPr="00F7532E">
        <w:rPr>
          <w:i/>
          <w:lang w:val="en-US"/>
        </w:rPr>
        <w:t>Studi sull’aristotelismo del Rinascimento</w:t>
      </w:r>
      <w:r w:rsidRPr="00F7532E">
        <w:rPr>
          <w:lang w:val="en-US"/>
        </w:rPr>
        <w:t xml:space="preserve">. </w:t>
      </w:r>
      <w:r w:rsidRPr="005C2374">
        <w:t>Padova, Il poligrafo, 2003. 235 p. [USP]</w:t>
      </w:r>
    </w:p>
    <w:p w:rsidR="00EF71F1" w:rsidRPr="002B56F7" w:rsidRDefault="00EF71F1" w:rsidP="00B66F1E">
      <w:pPr>
        <w:pStyle w:val="PargrafoparaBibl"/>
        <w:widowControl/>
        <w:rPr>
          <w:lang w:val="en-US"/>
        </w:rPr>
      </w:pPr>
      <w:r w:rsidRPr="00E31455">
        <w:rPr>
          <w:lang w:val="en-US"/>
        </w:rPr>
        <w:t xml:space="preserve">BLACK, R., </w:t>
      </w:r>
      <w:r w:rsidRPr="00E31455">
        <w:rPr>
          <w:i/>
          <w:lang w:val="en-US"/>
        </w:rPr>
        <w:t>Humanism and education in Medieval and Renaissance Italy:</w:t>
      </w:r>
      <w:r>
        <w:rPr>
          <w:i/>
          <w:lang w:val="en-US"/>
        </w:rPr>
        <w:t xml:space="preserve"> </w:t>
      </w:r>
      <w:r w:rsidRPr="00E31455">
        <w:rPr>
          <w:i/>
          <w:lang w:val="en-US"/>
        </w:rPr>
        <w:t>tradition and innovation in Latin schools from the Twelfth to the Fifteenth century</w:t>
      </w:r>
      <w:r w:rsidRPr="00E31455">
        <w:rPr>
          <w:lang w:val="en-US"/>
        </w:rPr>
        <w:t xml:space="preserve">. </w:t>
      </w:r>
      <w:r w:rsidRPr="002B56F7">
        <w:rPr>
          <w:lang w:val="en-US"/>
        </w:rPr>
        <w:t>Cambridge, UP, 2001. XV+489 p. [USP</w:t>
      </w:r>
      <w:r w:rsidR="00E07BF2">
        <w:rPr>
          <w:lang w:val="en-US"/>
        </w:rPr>
        <w:t>]</w:t>
      </w:r>
    </w:p>
    <w:p w:rsidR="002B56F7" w:rsidRPr="002B56F7" w:rsidRDefault="002B56F7" w:rsidP="00B66F1E">
      <w:pPr>
        <w:pStyle w:val="PargrafoparaBibl"/>
        <w:widowControl/>
      </w:pPr>
      <w:r w:rsidRPr="00C35C83">
        <w:rPr>
          <w:lang w:val="en-US"/>
        </w:rPr>
        <w:t>BOTLEY</w:t>
      </w:r>
      <w:r>
        <w:rPr>
          <w:lang w:val="en-US"/>
        </w:rPr>
        <w:t xml:space="preserve">, P., </w:t>
      </w:r>
      <w:r w:rsidRPr="00C35C83">
        <w:rPr>
          <w:i/>
          <w:lang w:val="en-US"/>
        </w:rPr>
        <w:t>Latin translation in the Renaissance: the theory and practice of Leonardo Bruni, Giannozzo Manetti and Desiderius Erasmus</w:t>
      </w:r>
      <w:r>
        <w:rPr>
          <w:lang w:val="en-US"/>
        </w:rPr>
        <w:t>.</w:t>
      </w:r>
      <w:r w:rsidRPr="00C35C83">
        <w:rPr>
          <w:lang w:val="en-US"/>
        </w:rPr>
        <w:t xml:space="preserve"> </w:t>
      </w:r>
      <w:r w:rsidRPr="002B56F7">
        <w:t>Cambridge classical studies. Cambridge, UP, 2004. 207 p. [USP]</w:t>
      </w:r>
    </w:p>
    <w:p w:rsidR="00756C65" w:rsidRDefault="00756C65" w:rsidP="00B66F1E">
      <w:pPr>
        <w:pStyle w:val="PargrafoparaBibl"/>
        <w:widowControl/>
        <w:rPr>
          <w:szCs w:val="24"/>
        </w:rPr>
      </w:pPr>
      <w:r w:rsidRPr="00EF71F1">
        <w:rPr>
          <w:i/>
          <w:szCs w:val="24"/>
        </w:rPr>
        <w:t>Conciliarismo, Stati nazionali, inizi dell’umanesimo</w:t>
      </w:r>
      <w:r w:rsidRPr="00EF71F1">
        <w:rPr>
          <w:szCs w:val="24"/>
        </w:rPr>
        <w:t xml:space="preserve">. </w:t>
      </w:r>
      <w:r w:rsidRPr="00F61AE9">
        <w:rPr>
          <w:szCs w:val="24"/>
        </w:rPr>
        <w:t>Centro di studi sulla spiritualità medievale, ns, 2. Spoleto, CISAM, 1990. XII+330 p. [UNICAMP]</w:t>
      </w:r>
    </w:p>
    <w:p w:rsidR="00447259" w:rsidRPr="00447259" w:rsidRDefault="00447259" w:rsidP="00B66F1E">
      <w:pPr>
        <w:pStyle w:val="PargrafoparaBibl"/>
        <w:widowControl/>
        <w:rPr>
          <w:lang w:val="en-US"/>
        </w:rPr>
      </w:pPr>
      <w:r w:rsidRPr="00784D5B">
        <w:t xml:space="preserve">CORTESI, M., </w:t>
      </w:r>
      <w:r>
        <w:t>e</w:t>
      </w:r>
      <w:r w:rsidRPr="00784D5B">
        <w:t xml:space="preserve"> LEONARDI, C., a cura di, </w:t>
      </w:r>
      <w:r w:rsidRPr="00784D5B">
        <w:rPr>
          <w:i/>
        </w:rPr>
        <w:t>Tradizioni patristiche nell’umanesimo</w:t>
      </w:r>
      <w:r w:rsidRPr="00784D5B">
        <w:t xml:space="preserve">. Atti del Convegno, Istituto nazionale di studi sul Rinascimento. Millennio medievale, 17. </w:t>
      </w:r>
      <w:r w:rsidRPr="00447259">
        <w:rPr>
          <w:lang w:val="en-US"/>
        </w:rPr>
        <w:t>Firenze, SISMEL, 2000. XII+425 p. [UNICAMP] [USP]</w:t>
      </w:r>
    </w:p>
    <w:p w:rsidR="00DF4144" w:rsidRPr="00F61AE9" w:rsidRDefault="00DF4144" w:rsidP="00B66F1E">
      <w:pPr>
        <w:pStyle w:val="PargrafoparaBibl"/>
        <w:widowControl/>
        <w:rPr>
          <w:lang w:val="en-US"/>
        </w:rPr>
      </w:pPr>
      <w:r w:rsidRPr="00F61AE9">
        <w:rPr>
          <w:lang w:val="en-US"/>
        </w:rPr>
        <w:t xml:space="preserve">DAVIES, J., </w:t>
      </w:r>
      <w:r w:rsidRPr="00F61AE9">
        <w:rPr>
          <w:i/>
          <w:lang w:val="en-US"/>
        </w:rPr>
        <w:t>Florence and its university during the early Renaissance</w:t>
      </w:r>
      <w:r w:rsidRPr="00F61AE9">
        <w:rPr>
          <w:lang w:val="en-US"/>
        </w:rPr>
        <w:t xml:space="preserve">. Education and society in the Middle Ages and Renaissance, 8. Leyde, Brill, 1998. VIII+232 p. </w:t>
      </w:r>
      <w:r w:rsidRPr="00E91334">
        <w:rPr>
          <w:noProof/>
          <w:lang w:val="en-US"/>
        </w:rPr>
        <w:t xml:space="preserve">[UNICAMP] </w:t>
      </w:r>
      <w:r w:rsidRPr="00F61AE9">
        <w:rPr>
          <w:lang w:val="en-US"/>
        </w:rPr>
        <w:t>[USP]</w:t>
      </w:r>
    </w:p>
    <w:p w:rsidR="0015176D" w:rsidRPr="002B56F7" w:rsidRDefault="00893FA7" w:rsidP="00B66F1E">
      <w:pPr>
        <w:pStyle w:val="PargrafoparaBibl"/>
        <w:widowControl/>
        <w:rPr>
          <w:lang w:val="en-US"/>
        </w:rPr>
      </w:pPr>
      <w:r w:rsidRPr="00893FA7">
        <w:rPr>
          <w:lang w:val="en-US"/>
        </w:rPr>
        <w:t>GRAFTON</w:t>
      </w:r>
      <w:r>
        <w:rPr>
          <w:lang w:val="en-US"/>
        </w:rPr>
        <w:t xml:space="preserve">, A., </w:t>
      </w:r>
      <w:r w:rsidRPr="00893FA7">
        <w:rPr>
          <w:i/>
          <w:lang w:val="en-US"/>
        </w:rPr>
        <w:t>Worlds made by words: scholarship and community in the modern West</w:t>
      </w:r>
      <w:r>
        <w:rPr>
          <w:lang w:val="en-US"/>
        </w:rPr>
        <w:t>.</w:t>
      </w:r>
      <w:r w:rsidRPr="00893FA7">
        <w:rPr>
          <w:lang w:val="en-US"/>
        </w:rPr>
        <w:t xml:space="preserve"> </w:t>
      </w:r>
      <w:r w:rsidRPr="002B56F7">
        <w:rPr>
          <w:lang w:val="en-US"/>
        </w:rPr>
        <w:t>Cambridge, Harvard UP, 2009. VIII+422 p. [USP]</w:t>
      </w:r>
    </w:p>
    <w:p w:rsidR="00F7532E" w:rsidRDefault="00F7532E" w:rsidP="00B66F1E">
      <w:pPr>
        <w:pStyle w:val="PargrafoparaBibl"/>
        <w:widowControl/>
        <w:rPr>
          <w:lang w:val="en-US"/>
        </w:rPr>
      </w:pPr>
      <w:r w:rsidRPr="00F61AE9">
        <w:rPr>
          <w:lang w:val="en-US"/>
        </w:rPr>
        <w:t xml:space="preserve">HANKINS, J., </w:t>
      </w:r>
      <w:r>
        <w:rPr>
          <w:lang w:val="en-US"/>
        </w:rPr>
        <w:t xml:space="preserve">ed., </w:t>
      </w:r>
      <w:r w:rsidRPr="00F7532E">
        <w:rPr>
          <w:i/>
          <w:lang w:val="en-US"/>
        </w:rPr>
        <w:t>Renaissance civic humanism: reappraisals and reflections</w:t>
      </w:r>
      <w:r w:rsidRPr="00F7532E">
        <w:rPr>
          <w:lang w:val="en-US"/>
        </w:rPr>
        <w:t>.</w:t>
      </w:r>
      <w:r>
        <w:rPr>
          <w:lang w:val="en-US"/>
        </w:rPr>
        <w:t xml:space="preserve"> </w:t>
      </w:r>
      <w:r w:rsidRPr="00F7532E">
        <w:rPr>
          <w:lang w:val="en-US"/>
        </w:rPr>
        <w:t xml:space="preserve">Ideas in context, 57. </w:t>
      </w:r>
      <w:r w:rsidRPr="00F61AE9">
        <w:rPr>
          <w:lang w:val="en-US"/>
        </w:rPr>
        <w:t>Cambridge, UP, 2</w:t>
      </w:r>
      <w:r>
        <w:rPr>
          <w:lang w:val="en-US"/>
        </w:rPr>
        <w:t>003</w:t>
      </w:r>
      <w:r w:rsidRPr="00F61AE9">
        <w:rPr>
          <w:lang w:val="en-US"/>
        </w:rPr>
        <w:t>.</w:t>
      </w:r>
      <w:r>
        <w:rPr>
          <w:lang w:val="en-US"/>
        </w:rPr>
        <w:t xml:space="preserve"> X+314 p. [USP]</w:t>
      </w:r>
    </w:p>
    <w:p w:rsidR="00275E57" w:rsidRPr="002B56F7" w:rsidRDefault="00275E57" w:rsidP="00B66F1E">
      <w:pPr>
        <w:pStyle w:val="PargrafoparaBibl"/>
        <w:widowControl/>
        <w:rPr>
          <w:lang w:val="en-US"/>
        </w:rPr>
      </w:pPr>
    </w:p>
    <w:p w:rsidR="00FB710A" w:rsidRPr="00F61AE9" w:rsidRDefault="00275E57" w:rsidP="00B66F1E">
      <w:pPr>
        <w:pStyle w:val="Ttulo3"/>
        <w:widowControl/>
        <w:rPr>
          <w:color w:val="FF0000"/>
          <w:szCs w:val="22"/>
          <w:lang w:val="es-ES_tradnl"/>
        </w:rPr>
      </w:pPr>
      <w:r w:rsidRPr="006E1CE3">
        <w:rPr>
          <w:lang w:val="en-US"/>
        </w:rPr>
        <w:br w:type="page"/>
      </w:r>
      <w:r w:rsidR="00D0338A">
        <w:rPr>
          <w:color w:val="FF0000"/>
          <w:szCs w:val="22"/>
          <w:lang w:val="es-ES_tradnl"/>
        </w:rPr>
        <w:lastRenderedPageBreak/>
        <w:t>a</w:t>
      </w:r>
      <w:r w:rsidR="00FB710A" w:rsidRPr="00F61AE9">
        <w:rPr>
          <w:color w:val="FF0000"/>
          <w:szCs w:val="22"/>
          <w:lang w:val="es-ES_tradnl"/>
        </w:rPr>
        <w:t>. recepção</w:t>
      </w:r>
      <w:r w:rsidR="000C0EA2">
        <w:rPr>
          <w:color w:val="FF0000"/>
          <w:szCs w:val="22"/>
          <w:lang w:val="es-ES_tradnl"/>
        </w:rPr>
        <w:t xml:space="preserve"> </w:t>
      </w:r>
      <w:r w:rsidR="001F1069" w:rsidRPr="001F1069">
        <w:rPr>
          <w:color w:val="FF0000"/>
          <w:szCs w:val="22"/>
          <w:lang w:val="es-ES_tradnl"/>
        </w:rPr>
        <w:t>filosófica</w:t>
      </w:r>
    </w:p>
    <w:p w:rsidR="00FB710A" w:rsidRPr="00D96A2B" w:rsidRDefault="00D96A2B" w:rsidP="00B66F1E">
      <w:pPr>
        <w:pStyle w:val="Ttulo4"/>
        <w:widowControl/>
        <w:spacing w:before="0"/>
        <w:rPr>
          <w:noProof/>
          <w:color w:val="FF0000"/>
          <w:lang w:val="es-ES_tradnl"/>
        </w:rPr>
      </w:pPr>
      <w:r>
        <w:rPr>
          <w:noProof/>
          <w:color w:val="FF0000"/>
          <w:lang w:val="es-ES_tradnl"/>
        </w:rPr>
        <w:t>pl</w:t>
      </w:r>
      <w:r w:rsidR="00FB710A" w:rsidRPr="00F61AE9">
        <w:rPr>
          <w:noProof/>
          <w:color w:val="FF0000"/>
          <w:lang w:val="es-ES_tradnl"/>
        </w:rPr>
        <w:t>ato latinus</w:t>
      </w:r>
    </w:p>
    <w:p w:rsidR="00F26D3C" w:rsidRPr="00FB4E5C" w:rsidRDefault="00B8210A" w:rsidP="00B66F1E">
      <w:pPr>
        <w:pStyle w:val="Ttulo5"/>
        <w:keepNext/>
        <w:spacing w:before="0"/>
        <w:rPr>
          <w:color w:val="FF0000"/>
          <w:lang w:val="es-ES_tradnl"/>
        </w:rPr>
      </w:pPr>
      <w:r>
        <w:rPr>
          <w:color w:val="FF0000"/>
          <w:lang w:val="es-ES_tradnl"/>
        </w:rPr>
        <w:t>Textos</w:t>
      </w:r>
    </w:p>
    <w:p w:rsidR="00FB710A" w:rsidRDefault="00FB710A" w:rsidP="00B66F1E">
      <w:pPr>
        <w:pStyle w:val="PargrafoparaBibl"/>
        <w:widowControl/>
        <w:rPr>
          <w:lang w:val="es-ES_tradnl"/>
        </w:rPr>
      </w:pPr>
      <w:r w:rsidRPr="00E12227">
        <w:rPr>
          <w:i/>
          <w:lang w:val="es-ES_tradnl"/>
        </w:rPr>
        <w:t>Plato Latinus</w:t>
      </w:r>
      <w:r w:rsidRPr="00E12227">
        <w:rPr>
          <w:lang w:val="es-ES_tradnl"/>
        </w:rPr>
        <w:t xml:space="preserve">. </w:t>
      </w:r>
      <w:r>
        <w:rPr>
          <w:lang w:val="es-ES_tradnl"/>
        </w:rPr>
        <w:t>E</w:t>
      </w:r>
      <w:r w:rsidRPr="00E12227">
        <w:rPr>
          <w:lang w:val="es-ES_tradnl"/>
        </w:rPr>
        <w:t>didit R. Klibansky</w:t>
      </w:r>
      <w:r>
        <w:rPr>
          <w:lang w:val="es-ES_tradnl"/>
        </w:rPr>
        <w:t>.</w:t>
      </w:r>
      <w:r w:rsidRPr="00E12227">
        <w:rPr>
          <w:lang w:val="es-ES_tradnl"/>
        </w:rPr>
        <w:t xml:space="preserve"> </w:t>
      </w:r>
    </w:p>
    <w:p w:rsidR="00FB710A" w:rsidRPr="00AD2CF6" w:rsidRDefault="00FB710A" w:rsidP="00B66F1E">
      <w:pPr>
        <w:pStyle w:val="PargrafoparaBibl"/>
        <w:widowControl/>
        <w:rPr>
          <w:szCs w:val="24"/>
        </w:rPr>
      </w:pPr>
      <w:r w:rsidRPr="00AD2CF6">
        <w:rPr>
          <w:i/>
          <w:szCs w:val="24"/>
          <w:lang w:val="es-ES_tradnl"/>
        </w:rPr>
        <w:t>Plato Latinus</w:t>
      </w:r>
      <w:r w:rsidRPr="00AD2CF6">
        <w:rPr>
          <w:szCs w:val="24"/>
          <w:lang w:val="es-ES_tradnl"/>
        </w:rPr>
        <w:t xml:space="preserve">. I. </w:t>
      </w:r>
      <w:r w:rsidRPr="00AD2CF6">
        <w:rPr>
          <w:i/>
          <w:iCs/>
          <w:szCs w:val="24"/>
          <w:lang w:val="es-ES_tradnl"/>
        </w:rPr>
        <w:t>Meno</w:t>
      </w:r>
      <w:r w:rsidRPr="00AD2CF6">
        <w:rPr>
          <w:szCs w:val="24"/>
          <w:lang w:val="es-ES_tradnl"/>
        </w:rPr>
        <w:t xml:space="preserve"> </w:t>
      </w:r>
      <w:r w:rsidRPr="00AD2CF6">
        <w:rPr>
          <w:i/>
          <w:iCs/>
          <w:szCs w:val="24"/>
          <w:lang w:val="es-ES_tradnl"/>
        </w:rPr>
        <w:t>interprete Henrico Aristippo</w:t>
      </w:r>
      <w:r w:rsidR="00A542F9">
        <w:rPr>
          <w:i/>
          <w:iCs/>
          <w:szCs w:val="24"/>
          <w:lang w:val="es-ES_tradnl"/>
        </w:rPr>
        <w:t xml:space="preserve"> </w:t>
      </w:r>
      <w:r w:rsidR="00A542F9">
        <w:rPr>
          <w:iCs/>
          <w:szCs w:val="24"/>
          <w:lang w:val="es-ES_tradnl"/>
        </w:rPr>
        <w:t xml:space="preserve">[ca. </w:t>
      </w:r>
      <w:r w:rsidR="00A542F9" w:rsidRPr="0052229E">
        <w:rPr>
          <w:rFonts w:asciiTheme="minorBidi" w:hAnsiTheme="minorBidi" w:cstheme="minorBidi"/>
        </w:rPr>
        <w:t>1156</w:t>
      </w:r>
      <w:r w:rsidR="00A542F9">
        <w:rPr>
          <w:rFonts w:asciiTheme="minorBidi" w:hAnsiTheme="minorBidi" w:cstheme="minorBidi"/>
        </w:rPr>
        <w:t>]</w:t>
      </w:r>
      <w:r w:rsidRPr="00AD2CF6">
        <w:rPr>
          <w:szCs w:val="24"/>
          <w:lang w:val="es-ES_tradnl"/>
        </w:rPr>
        <w:t xml:space="preserve">. </w:t>
      </w:r>
      <w:r w:rsidRPr="00AD2CF6">
        <w:rPr>
          <w:szCs w:val="24"/>
        </w:rPr>
        <w:t>Ed.</w:t>
      </w:r>
      <w:r w:rsidR="004439B9" w:rsidRPr="00AD2CF6">
        <w:rPr>
          <w:szCs w:val="24"/>
        </w:rPr>
        <w:t xml:space="preserve"> </w:t>
      </w:r>
      <w:r w:rsidRPr="00AD2CF6">
        <w:rPr>
          <w:szCs w:val="24"/>
        </w:rPr>
        <w:t>V. Kordeuter.</w:t>
      </w:r>
      <w:r w:rsidRPr="00AD2CF6">
        <w:rPr>
          <w:szCs w:val="24"/>
          <w:lang w:val="es-ES_tradnl"/>
        </w:rPr>
        <w:t xml:space="preserve"> II. </w:t>
      </w:r>
      <w:r w:rsidRPr="00AD2CF6">
        <w:rPr>
          <w:i/>
          <w:iCs/>
          <w:szCs w:val="24"/>
          <w:lang w:val="es-ES_tradnl"/>
        </w:rPr>
        <w:t>Phædo</w:t>
      </w:r>
      <w:r w:rsidRPr="00AD2CF6">
        <w:rPr>
          <w:szCs w:val="24"/>
          <w:lang w:val="es-ES_tradnl"/>
        </w:rPr>
        <w:t xml:space="preserve"> </w:t>
      </w:r>
      <w:r w:rsidRPr="00AD2CF6">
        <w:rPr>
          <w:i/>
          <w:iCs/>
          <w:szCs w:val="24"/>
          <w:lang w:val="es-ES_tradnl"/>
        </w:rPr>
        <w:t>interprete Henrico Aristippo</w:t>
      </w:r>
      <w:r w:rsidRPr="00AD2CF6">
        <w:rPr>
          <w:szCs w:val="24"/>
          <w:lang w:val="es-ES_tradnl"/>
        </w:rPr>
        <w:t xml:space="preserve">. Ed. L. Minio-Paluello. </w:t>
      </w:r>
      <w:r w:rsidRPr="00AD2CF6">
        <w:rPr>
          <w:iCs/>
          <w:szCs w:val="24"/>
          <w:lang w:val="es-ES_tradnl"/>
        </w:rPr>
        <w:t xml:space="preserve">III. </w:t>
      </w:r>
      <w:r w:rsidRPr="00AD2CF6">
        <w:rPr>
          <w:i/>
          <w:iCs/>
          <w:szCs w:val="24"/>
          <w:lang w:val="es-ES_tradnl"/>
        </w:rPr>
        <w:t>Parmenides</w:t>
      </w:r>
      <w:r w:rsidRPr="00AD2CF6">
        <w:rPr>
          <w:szCs w:val="24"/>
          <w:lang w:val="es-ES_tradnl"/>
        </w:rPr>
        <w:t xml:space="preserve"> </w:t>
      </w:r>
      <w:r w:rsidRPr="00AD2CF6">
        <w:rPr>
          <w:i/>
          <w:iCs/>
          <w:szCs w:val="24"/>
          <w:lang w:val="es-ES_tradnl"/>
        </w:rPr>
        <w:t>usque ad finem primæ hypothesis. Nec non Procli commentarium in Parmenidem pars ultima adhuc inedita interprete Guillelmi de Moerbeka</w:t>
      </w:r>
      <w:r w:rsidRPr="00AD2CF6">
        <w:rPr>
          <w:szCs w:val="24"/>
          <w:lang w:val="es-ES_tradnl"/>
        </w:rPr>
        <w:t xml:space="preserve">. </w:t>
      </w:r>
      <w:r w:rsidRPr="00AD2CF6">
        <w:rPr>
          <w:szCs w:val="24"/>
          <w:lang w:val="en-US"/>
        </w:rPr>
        <w:t>Ed. R. Klibansky</w:t>
      </w:r>
      <w:r w:rsidR="00684934" w:rsidRPr="00AD2CF6">
        <w:rPr>
          <w:szCs w:val="24"/>
          <w:lang w:val="en-US"/>
        </w:rPr>
        <w:t xml:space="preserve"> </w:t>
      </w:r>
      <w:r w:rsidRPr="00AD2CF6">
        <w:rPr>
          <w:szCs w:val="24"/>
          <w:lang w:val="en-US"/>
        </w:rPr>
        <w:t>et</w:t>
      </w:r>
      <w:r w:rsidR="00684934" w:rsidRPr="00AD2CF6">
        <w:rPr>
          <w:szCs w:val="24"/>
          <w:lang w:val="en-US"/>
        </w:rPr>
        <w:t xml:space="preserve"> </w:t>
      </w:r>
      <w:r w:rsidRPr="00AD2CF6">
        <w:rPr>
          <w:szCs w:val="24"/>
          <w:lang w:val="en-US"/>
        </w:rPr>
        <w:t>C</w:t>
      </w:r>
      <w:r w:rsidR="00684934" w:rsidRPr="00AD2CF6">
        <w:rPr>
          <w:szCs w:val="24"/>
          <w:lang w:val="en-US"/>
        </w:rPr>
        <w:t>.</w:t>
      </w:r>
      <w:r w:rsidRPr="00AD2CF6">
        <w:rPr>
          <w:szCs w:val="24"/>
          <w:lang w:val="en-US"/>
        </w:rPr>
        <w:t xml:space="preserve"> Labowsky. </w:t>
      </w:r>
      <w:r w:rsidRPr="00AD2CF6">
        <w:rPr>
          <w:iCs/>
          <w:noProof/>
          <w:szCs w:val="24"/>
          <w:lang w:val="en-US"/>
        </w:rPr>
        <w:t>CPMA</w:t>
      </w:r>
      <w:r w:rsidRPr="00AD2CF6">
        <w:rPr>
          <w:noProof/>
          <w:szCs w:val="24"/>
          <w:lang w:val="en-US"/>
        </w:rPr>
        <w:t xml:space="preserve">, Plato latinus, I-III. </w:t>
      </w:r>
      <w:r w:rsidRPr="00AD2CF6">
        <w:rPr>
          <w:szCs w:val="24"/>
        </w:rPr>
        <w:t>Nendeln, Kraus, 1979. Ed. em 1 vol. 387 p. [USP]</w:t>
      </w:r>
    </w:p>
    <w:p w:rsidR="00FB710A" w:rsidRPr="00AD2CF6" w:rsidRDefault="00FB710A" w:rsidP="00B66F1E">
      <w:pPr>
        <w:pStyle w:val="PargrafoparaBibl"/>
        <w:widowControl/>
        <w:ind w:firstLine="0"/>
        <w:rPr>
          <w:sz w:val="22"/>
          <w:szCs w:val="22"/>
        </w:rPr>
      </w:pPr>
      <w:r w:rsidRPr="00AD2CF6">
        <w:rPr>
          <w:iCs/>
          <w:noProof/>
          <w:sz w:val="22"/>
          <w:szCs w:val="22"/>
          <w:lang w:val="es-ES_tradnl"/>
        </w:rPr>
        <w:t xml:space="preserve">PLATO, </w:t>
      </w:r>
      <w:r w:rsidRPr="00AD2CF6">
        <w:rPr>
          <w:i/>
          <w:iCs/>
          <w:sz w:val="22"/>
          <w:szCs w:val="22"/>
        </w:rPr>
        <w:t>Meno</w:t>
      </w:r>
      <w:r w:rsidRPr="00AD2CF6">
        <w:rPr>
          <w:sz w:val="22"/>
          <w:szCs w:val="22"/>
        </w:rPr>
        <w:t xml:space="preserve"> </w:t>
      </w:r>
      <w:r w:rsidRPr="00AD2CF6">
        <w:rPr>
          <w:i/>
          <w:iCs/>
          <w:sz w:val="22"/>
          <w:szCs w:val="22"/>
        </w:rPr>
        <w:t>interprete Henrico Aristippo</w:t>
      </w:r>
      <w:r w:rsidRPr="00AD2CF6">
        <w:rPr>
          <w:sz w:val="22"/>
          <w:szCs w:val="22"/>
        </w:rPr>
        <w:t xml:space="preserve">. </w:t>
      </w:r>
      <w:r w:rsidRPr="00AD2CF6">
        <w:rPr>
          <w:sz w:val="22"/>
          <w:szCs w:val="22"/>
          <w:lang w:val="en-US"/>
        </w:rPr>
        <w:t xml:space="preserve">Ed. V. Kordenter. Recognovit et præfatione instruxit C. Labowsky. Plato </w:t>
      </w:r>
      <w:r w:rsidR="00AD2CF6" w:rsidRPr="00AD2CF6">
        <w:rPr>
          <w:sz w:val="22"/>
          <w:szCs w:val="22"/>
          <w:lang w:val="en-US"/>
        </w:rPr>
        <w:t>l</w:t>
      </w:r>
      <w:r w:rsidRPr="00AD2CF6">
        <w:rPr>
          <w:sz w:val="22"/>
          <w:szCs w:val="22"/>
          <w:lang w:val="en-US"/>
        </w:rPr>
        <w:t xml:space="preserve">atinus edidit R. Klibansky. </w:t>
      </w:r>
      <w:r w:rsidRPr="00AD2CF6">
        <w:rPr>
          <w:iCs/>
          <w:noProof/>
          <w:sz w:val="22"/>
          <w:szCs w:val="22"/>
          <w:lang w:val="en-US"/>
        </w:rPr>
        <w:t>CPMA</w:t>
      </w:r>
      <w:r w:rsidRPr="00AD2CF6">
        <w:rPr>
          <w:noProof/>
          <w:sz w:val="22"/>
          <w:szCs w:val="22"/>
          <w:lang w:val="en-US"/>
        </w:rPr>
        <w:t xml:space="preserve">, Plato latinus, I. </w:t>
      </w:r>
      <w:r w:rsidRPr="00AD2CF6">
        <w:rPr>
          <w:sz w:val="22"/>
          <w:szCs w:val="22"/>
          <w:lang w:val="en-US"/>
        </w:rPr>
        <w:t xml:space="preserve">Londinii, in ædibus Instituti Warburgiani, 1940. </w:t>
      </w:r>
      <w:r w:rsidRPr="00AD2CF6">
        <w:rPr>
          <w:sz w:val="22"/>
          <w:szCs w:val="22"/>
        </w:rPr>
        <w:t>92 p.</w:t>
      </w:r>
    </w:p>
    <w:p w:rsidR="00FB710A" w:rsidRPr="00FE040A" w:rsidRDefault="00FB710A" w:rsidP="00B66F1E">
      <w:pPr>
        <w:pStyle w:val="PargrafoparaBibl"/>
        <w:widowControl/>
        <w:ind w:firstLine="0"/>
        <w:rPr>
          <w:sz w:val="22"/>
          <w:szCs w:val="22"/>
        </w:rPr>
      </w:pPr>
      <w:r w:rsidRPr="00AD2CF6">
        <w:rPr>
          <w:iCs/>
          <w:noProof/>
          <w:sz w:val="22"/>
          <w:szCs w:val="22"/>
          <w:lang w:val="es-ES_tradnl"/>
        </w:rPr>
        <w:t xml:space="preserve">PLATO, </w:t>
      </w:r>
      <w:r w:rsidRPr="00AD2CF6">
        <w:rPr>
          <w:i/>
          <w:iCs/>
          <w:sz w:val="22"/>
          <w:szCs w:val="22"/>
        </w:rPr>
        <w:t>Phædo</w:t>
      </w:r>
      <w:r w:rsidRPr="00AD2CF6">
        <w:rPr>
          <w:sz w:val="22"/>
          <w:szCs w:val="22"/>
        </w:rPr>
        <w:t xml:space="preserve"> </w:t>
      </w:r>
      <w:r w:rsidRPr="00AD2CF6">
        <w:rPr>
          <w:i/>
          <w:iCs/>
          <w:sz w:val="22"/>
          <w:szCs w:val="22"/>
        </w:rPr>
        <w:t>interprete Henrico Aristippo</w:t>
      </w:r>
      <w:r w:rsidRPr="00AD2CF6">
        <w:rPr>
          <w:sz w:val="22"/>
          <w:szCs w:val="22"/>
        </w:rPr>
        <w:t>. Ed. et præfatione instruxit L. Minio-Palluelo adiuvante H. H. D. Lulofs.</w:t>
      </w:r>
      <w:r w:rsidRPr="00AD2CF6">
        <w:rPr>
          <w:i/>
          <w:iCs/>
          <w:sz w:val="22"/>
          <w:szCs w:val="22"/>
        </w:rPr>
        <w:t xml:space="preserve"> </w:t>
      </w:r>
      <w:r w:rsidRPr="00AD2CF6">
        <w:rPr>
          <w:sz w:val="22"/>
          <w:szCs w:val="22"/>
        </w:rPr>
        <w:t xml:space="preserve">Plato </w:t>
      </w:r>
      <w:r w:rsidR="00AD2CF6" w:rsidRPr="00AD2CF6">
        <w:rPr>
          <w:sz w:val="22"/>
          <w:szCs w:val="22"/>
        </w:rPr>
        <w:t>l</w:t>
      </w:r>
      <w:r w:rsidRPr="00AD2CF6">
        <w:rPr>
          <w:sz w:val="22"/>
          <w:szCs w:val="22"/>
        </w:rPr>
        <w:t xml:space="preserve">atinus edidit R. Klibansky. </w:t>
      </w:r>
      <w:r w:rsidRPr="00AD2CF6">
        <w:rPr>
          <w:iCs/>
          <w:noProof/>
          <w:sz w:val="22"/>
          <w:szCs w:val="22"/>
        </w:rPr>
        <w:t>CPMA</w:t>
      </w:r>
      <w:r w:rsidRPr="00AD2CF6">
        <w:rPr>
          <w:noProof/>
          <w:sz w:val="22"/>
          <w:szCs w:val="22"/>
        </w:rPr>
        <w:t xml:space="preserve">, Plato latinus, II. </w:t>
      </w:r>
      <w:r w:rsidRPr="00FE040A">
        <w:rPr>
          <w:sz w:val="22"/>
          <w:szCs w:val="22"/>
        </w:rPr>
        <w:t>Londinii, in ædibus Instituti Warburgiani, 1950. 156 p.</w:t>
      </w:r>
    </w:p>
    <w:p w:rsidR="00FB710A" w:rsidRPr="00AD2CF6" w:rsidRDefault="00FB710A" w:rsidP="00B66F1E">
      <w:pPr>
        <w:pStyle w:val="PargrafoparaBibl"/>
        <w:widowControl/>
        <w:ind w:firstLine="0"/>
        <w:rPr>
          <w:sz w:val="22"/>
          <w:szCs w:val="22"/>
          <w:lang w:val="en-US"/>
        </w:rPr>
      </w:pPr>
      <w:r w:rsidRPr="00AD2CF6">
        <w:rPr>
          <w:iCs/>
          <w:noProof/>
          <w:sz w:val="22"/>
          <w:szCs w:val="22"/>
          <w:lang w:val="es-ES_tradnl"/>
        </w:rPr>
        <w:t xml:space="preserve">PLATO, </w:t>
      </w:r>
      <w:r w:rsidRPr="00FE040A">
        <w:rPr>
          <w:i/>
          <w:iCs/>
          <w:sz w:val="22"/>
          <w:szCs w:val="22"/>
        </w:rPr>
        <w:t>Parmenides</w:t>
      </w:r>
      <w:r w:rsidRPr="00FE040A">
        <w:rPr>
          <w:sz w:val="22"/>
          <w:szCs w:val="22"/>
        </w:rPr>
        <w:t xml:space="preserve"> </w:t>
      </w:r>
      <w:r w:rsidRPr="00FE040A">
        <w:rPr>
          <w:i/>
          <w:iCs/>
          <w:sz w:val="22"/>
          <w:szCs w:val="22"/>
        </w:rPr>
        <w:t xml:space="preserve">usque ad finem primæ hypothesis. </w:t>
      </w:r>
      <w:r w:rsidRPr="00AD2CF6">
        <w:rPr>
          <w:i/>
          <w:iCs/>
          <w:sz w:val="22"/>
          <w:szCs w:val="22"/>
        </w:rPr>
        <w:t>Nec non Procli commentarium in Parmenidem pars ultima adhuc inedita interprete Guillelmi de Moerbeka</w:t>
      </w:r>
      <w:r w:rsidRPr="00AD2CF6">
        <w:rPr>
          <w:sz w:val="22"/>
          <w:szCs w:val="22"/>
        </w:rPr>
        <w:t xml:space="preserve">. </w:t>
      </w:r>
      <w:r w:rsidRPr="00AD2CF6">
        <w:rPr>
          <w:sz w:val="22"/>
          <w:szCs w:val="22"/>
          <w:lang w:val="en-US"/>
        </w:rPr>
        <w:t xml:space="preserve">Ed. et adnotationibus instruxit R. Klibansky et C. Labowsky. Plato </w:t>
      </w:r>
      <w:r w:rsidR="00AD2CF6" w:rsidRPr="00AD2CF6">
        <w:rPr>
          <w:sz w:val="22"/>
          <w:szCs w:val="22"/>
          <w:lang w:val="en-US"/>
        </w:rPr>
        <w:t>l</w:t>
      </w:r>
      <w:r w:rsidRPr="00AD2CF6">
        <w:rPr>
          <w:sz w:val="22"/>
          <w:szCs w:val="22"/>
          <w:lang w:val="en-US"/>
        </w:rPr>
        <w:t xml:space="preserve">atinus edidit R. Klibansky. </w:t>
      </w:r>
      <w:r w:rsidRPr="00AD2CF6">
        <w:rPr>
          <w:iCs/>
          <w:noProof/>
          <w:sz w:val="22"/>
          <w:szCs w:val="22"/>
          <w:lang w:val="en-US"/>
        </w:rPr>
        <w:t>CPMA</w:t>
      </w:r>
      <w:r w:rsidRPr="00AD2CF6">
        <w:rPr>
          <w:noProof/>
          <w:sz w:val="22"/>
          <w:szCs w:val="22"/>
          <w:lang w:val="en-US"/>
        </w:rPr>
        <w:t xml:space="preserve">, Plato latinus, III. </w:t>
      </w:r>
      <w:r w:rsidRPr="00AD2CF6">
        <w:rPr>
          <w:sz w:val="22"/>
          <w:szCs w:val="22"/>
          <w:lang w:val="en-US"/>
        </w:rPr>
        <w:t>Londinii, in ædibus Instituti Warburgiani, 1953. 139 p.</w:t>
      </w:r>
    </w:p>
    <w:p w:rsidR="00FB710A" w:rsidRPr="00AD2CF6" w:rsidRDefault="00FB710A" w:rsidP="00B66F1E">
      <w:pPr>
        <w:pStyle w:val="PargrafoparaBibl"/>
        <w:widowControl/>
        <w:rPr>
          <w:noProof/>
          <w:szCs w:val="24"/>
          <w:lang w:val="es-ES_tradnl"/>
        </w:rPr>
      </w:pPr>
      <w:r w:rsidRPr="00AD2CF6">
        <w:rPr>
          <w:iCs/>
          <w:noProof/>
          <w:szCs w:val="24"/>
          <w:lang w:val="es-ES_tradnl"/>
        </w:rPr>
        <w:t xml:space="preserve">PLATO, </w:t>
      </w:r>
      <w:r w:rsidRPr="00AD2CF6">
        <w:rPr>
          <w:i/>
          <w:iCs/>
          <w:noProof/>
          <w:szCs w:val="24"/>
          <w:lang w:val="es-ES_tradnl"/>
        </w:rPr>
        <w:t>Timaeus a Calcidio translatus commentarioque instructus</w:t>
      </w:r>
      <w:r w:rsidRPr="00AD2CF6">
        <w:rPr>
          <w:noProof/>
          <w:szCs w:val="24"/>
          <w:lang w:val="es-ES_tradnl"/>
        </w:rPr>
        <w:t>. In societatem operis coniuncto P. J. Jensen edidit J. H. Waszink.</w:t>
      </w:r>
      <w:r w:rsidRPr="00AD2CF6">
        <w:rPr>
          <w:i/>
          <w:iCs/>
          <w:noProof/>
          <w:szCs w:val="24"/>
          <w:lang w:val="es-ES_tradnl"/>
        </w:rPr>
        <w:t xml:space="preserve"> </w:t>
      </w:r>
      <w:r w:rsidRPr="00AD2CF6">
        <w:rPr>
          <w:color w:val="000000"/>
          <w:szCs w:val="24"/>
          <w:lang w:val="es-ES_tradnl"/>
        </w:rPr>
        <w:t xml:space="preserve">Plato </w:t>
      </w:r>
      <w:r w:rsidR="00AD2CF6" w:rsidRPr="00AD2CF6">
        <w:rPr>
          <w:color w:val="000000"/>
          <w:szCs w:val="24"/>
          <w:lang w:val="es-ES_tradnl"/>
        </w:rPr>
        <w:t>l</w:t>
      </w:r>
      <w:r w:rsidRPr="00AD2CF6">
        <w:rPr>
          <w:color w:val="000000"/>
          <w:szCs w:val="24"/>
          <w:lang w:val="es-ES_tradnl"/>
        </w:rPr>
        <w:t xml:space="preserve">atinus edidit R. Klibansky. </w:t>
      </w:r>
      <w:r w:rsidRPr="00AD2CF6">
        <w:rPr>
          <w:iCs/>
          <w:noProof/>
          <w:szCs w:val="24"/>
          <w:lang w:val="es-ES_tradnl"/>
        </w:rPr>
        <w:t>CPMA</w:t>
      </w:r>
      <w:r w:rsidRPr="00AD2CF6">
        <w:rPr>
          <w:noProof/>
          <w:szCs w:val="24"/>
          <w:lang w:val="es-ES_tradnl"/>
        </w:rPr>
        <w:t xml:space="preserve">, Plato latinus, IV. Leiden, Brill, </w:t>
      </w:r>
      <w:r w:rsidR="00AD2CF6">
        <w:rPr>
          <w:noProof/>
          <w:szCs w:val="24"/>
          <w:lang w:val="es-ES_tradnl"/>
        </w:rPr>
        <w:t>[</w:t>
      </w:r>
      <w:r w:rsidR="00AD2CF6" w:rsidRPr="00AD2CF6">
        <w:rPr>
          <w:noProof/>
          <w:szCs w:val="24"/>
          <w:lang w:val="es-ES_tradnl"/>
        </w:rPr>
        <w:t>1962</w:t>
      </w:r>
      <w:r w:rsidR="00AD2CF6">
        <w:rPr>
          <w:noProof/>
          <w:szCs w:val="24"/>
          <w:lang w:val="es-ES_tradnl"/>
        </w:rPr>
        <w:t xml:space="preserve">] </w:t>
      </w:r>
      <w:r w:rsidRPr="00AD2CF6">
        <w:rPr>
          <w:noProof/>
          <w:szCs w:val="24"/>
          <w:lang w:val="es-ES_tradnl"/>
        </w:rPr>
        <w:t>1975</w:t>
      </w:r>
      <w:r w:rsidR="00AD2CF6" w:rsidRPr="00AD2CF6">
        <w:rPr>
          <w:noProof/>
          <w:szCs w:val="24"/>
          <w:vertAlign w:val="superscript"/>
          <w:lang w:val="es-ES_tradnl"/>
        </w:rPr>
        <w:t>2</w:t>
      </w:r>
      <w:r w:rsidRPr="00AD2CF6">
        <w:rPr>
          <w:noProof/>
          <w:szCs w:val="24"/>
          <w:lang w:val="es-ES_tradnl"/>
        </w:rPr>
        <w:t xml:space="preserve">. CXCIV+436 p. </w:t>
      </w:r>
      <w:r w:rsidR="009A3A18">
        <w:rPr>
          <w:noProof/>
          <w:szCs w:val="24"/>
          <w:lang w:val="es-ES_tradnl"/>
        </w:rPr>
        <w:t xml:space="preserve">[PUC] </w:t>
      </w:r>
      <w:r w:rsidRPr="00AD2CF6">
        <w:rPr>
          <w:noProof/>
          <w:szCs w:val="24"/>
          <w:lang w:val="es-ES_tradnl"/>
        </w:rPr>
        <w:t>[UNICAMP] [USP]</w:t>
      </w:r>
    </w:p>
    <w:p w:rsidR="00FB710A" w:rsidRPr="001B579D" w:rsidRDefault="00FB710A" w:rsidP="00B66F1E">
      <w:pPr>
        <w:pStyle w:val="Ttulo5"/>
        <w:keepNext/>
        <w:spacing w:before="0"/>
        <w:rPr>
          <w:color w:val="FF0000"/>
          <w:lang w:val="es-ES_tradnl"/>
        </w:rPr>
      </w:pPr>
      <w:r w:rsidRPr="001B579D">
        <w:rPr>
          <w:color w:val="FF0000"/>
          <w:lang w:val="es-ES_tradnl"/>
        </w:rPr>
        <w:t>Outras edições</w:t>
      </w:r>
    </w:p>
    <w:p w:rsidR="00F011A1" w:rsidRPr="006010BD" w:rsidRDefault="00F011A1" w:rsidP="00B66F1E">
      <w:pPr>
        <w:pStyle w:val="PargrafoparaBibl"/>
        <w:widowControl/>
        <w:rPr>
          <w:lang w:val="en-US"/>
        </w:rPr>
      </w:pPr>
      <w:r w:rsidRPr="001B579D">
        <w:rPr>
          <w:i/>
          <w:lang w:val="es-ES_tradnl"/>
        </w:rPr>
        <w:t xml:space="preserve">Chalcidii in priorem Timaei Platonici partem commentarios </w:t>
      </w:r>
      <w:r w:rsidRPr="001B579D">
        <w:rPr>
          <w:lang w:val="es-ES_tradnl"/>
        </w:rPr>
        <w:t xml:space="preserve">in MULLACH, F. W. A., </w:t>
      </w:r>
      <w:r w:rsidRPr="001B579D">
        <w:rPr>
          <w:i/>
          <w:lang w:val="es-ES_tradnl"/>
        </w:rPr>
        <w:t xml:space="preserve">Fragmenta philosophorum graecorum. </w:t>
      </w:r>
      <w:r w:rsidRPr="006010BD">
        <w:rPr>
          <w:i/>
        </w:rPr>
        <w:t xml:space="preserve">II. Pythagoreos, Sophistas, Cynicos et Chalcidii in priorem Timaei Platonici partem commentarios continens. </w:t>
      </w:r>
      <w:r w:rsidRPr="00A152BA">
        <w:rPr>
          <w:lang w:val="en-US"/>
        </w:rPr>
        <w:t xml:space="preserve">Collegit, recensuit, vertit, annotationibus et prolegomenis illustravit, indicibus instruxit Fr. Guil. Aug. </w:t>
      </w:r>
      <w:r w:rsidRPr="001B579D">
        <w:rPr>
          <w:lang w:val="en-US"/>
        </w:rPr>
        <w:t xml:space="preserve">Mullachius. </w:t>
      </w:r>
      <w:r w:rsidRPr="00A152BA">
        <w:rPr>
          <w:lang w:val="en-US"/>
        </w:rPr>
        <w:t>Parisiis, Firmin-Didot,</w:t>
      </w:r>
      <w:r>
        <w:rPr>
          <w:lang w:val="en-US"/>
        </w:rPr>
        <w:t xml:space="preserve"> </w:t>
      </w:r>
      <w:r w:rsidRPr="00A152BA">
        <w:rPr>
          <w:lang w:val="en-US"/>
        </w:rPr>
        <w:t>1865</w:t>
      </w:r>
      <w:r w:rsidRPr="006010BD">
        <w:rPr>
          <w:lang w:val="en-US"/>
        </w:rPr>
        <w:t xml:space="preserve">. 1928. </w:t>
      </w:r>
      <w:r>
        <w:rPr>
          <w:lang w:val="en-US"/>
        </w:rPr>
        <w:t>Vol. II</w:t>
      </w:r>
      <w:r w:rsidRPr="006010BD">
        <w:rPr>
          <w:lang w:val="en-US"/>
        </w:rPr>
        <w:t xml:space="preserve">. </w:t>
      </w:r>
      <w:r>
        <w:rPr>
          <w:lang w:val="en-US"/>
        </w:rPr>
        <w:t>[</w:t>
      </w:r>
      <w:r w:rsidRPr="006010BD">
        <w:rPr>
          <w:lang w:val="en-US"/>
        </w:rPr>
        <w:t>USP]</w:t>
      </w:r>
    </w:p>
    <w:p w:rsidR="00FB710A" w:rsidRDefault="00FB710A" w:rsidP="00B66F1E">
      <w:pPr>
        <w:pStyle w:val="PargrafoparaBibl"/>
        <w:widowControl/>
      </w:pPr>
      <w:r w:rsidRPr="00F61AE9">
        <w:rPr>
          <w:i/>
          <w:lang w:val="es-ES_tradnl"/>
        </w:rPr>
        <w:t>Platonis Timaeus interprete Chaldicio</w:t>
      </w:r>
      <w:r w:rsidR="00F011A1">
        <w:rPr>
          <w:i/>
          <w:lang w:val="es-ES_tradnl"/>
        </w:rPr>
        <w:t xml:space="preserve"> </w:t>
      </w:r>
      <w:r w:rsidRPr="00F61AE9">
        <w:rPr>
          <w:i/>
          <w:lang w:val="es-ES_tradnl"/>
        </w:rPr>
        <w:t>cum eiusdem commentario</w:t>
      </w:r>
      <w:r w:rsidRPr="00F61AE9">
        <w:rPr>
          <w:lang w:val="es-ES_tradnl"/>
        </w:rPr>
        <w:t xml:space="preserve">. </w:t>
      </w:r>
      <w:r w:rsidRPr="00F61AE9">
        <w:rPr>
          <w:lang w:val="en-US"/>
        </w:rPr>
        <w:t xml:space="preserve">Ed. J. Wrobel. Lipsiae, 1896. </w:t>
      </w:r>
      <w:r w:rsidRPr="001B423A">
        <w:rPr>
          <w:lang w:val="en-US"/>
        </w:rPr>
        <w:t xml:space="preserve">Frankfurt, Minerva, 1963. </w:t>
      </w:r>
      <w:r w:rsidR="0096171D" w:rsidRPr="0096171D">
        <w:t>440 p.</w:t>
      </w:r>
      <w:r w:rsidR="005322E2">
        <w:t xml:space="preserve"> [USP]</w:t>
      </w:r>
    </w:p>
    <w:p w:rsidR="00FB710A" w:rsidRPr="00F61AE9" w:rsidRDefault="00FB710A" w:rsidP="00B66F1E">
      <w:pPr>
        <w:pStyle w:val="PargrafoparaBibl"/>
        <w:widowControl/>
      </w:pPr>
      <w:r w:rsidRPr="00F61AE9">
        <w:t xml:space="preserve">CALCIDIO, </w:t>
      </w:r>
      <w:r w:rsidRPr="00F61AE9">
        <w:rPr>
          <w:i/>
        </w:rPr>
        <w:t>Commentario al Timeo di Platone</w:t>
      </w:r>
      <w:r w:rsidRPr="00F61AE9">
        <w:t>. Curato da C. Moreschini. Testo a fronte. Il pensiero occidentale. Milano, Bompiani, 2003. LXXXVI+808 p. [USP]</w:t>
      </w:r>
    </w:p>
    <w:p w:rsidR="006125FC" w:rsidRPr="00F61AE9" w:rsidRDefault="006125FC" w:rsidP="00B66F1E">
      <w:pPr>
        <w:pStyle w:val="PargrafoparaBibl"/>
        <w:widowControl/>
        <w:rPr>
          <w:color w:val="808080"/>
          <w:szCs w:val="24"/>
          <w:lang w:val="en-US"/>
        </w:rPr>
      </w:pPr>
      <w:r w:rsidRPr="00F61AE9">
        <w:rPr>
          <w:bCs/>
          <w:i/>
          <w:szCs w:val="24"/>
        </w:rPr>
        <w:t>Les Auctoritates Aristotelis, Senecae, Boethii, Platonis, Apulei et quorundam aliorum. 1. Concordance. 2.</w:t>
      </w:r>
      <w:r w:rsidRPr="00F61AE9">
        <w:rPr>
          <w:rStyle w:val="apple-converted-space"/>
          <w:sz w:val="17"/>
          <w:szCs w:val="17"/>
          <w:shd w:val="clear" w:color="auto" w:fill="FFFFFF"/>
        </w:rPr>
        <w:t xml:space="preserve"> </w:t>
      </w:r>
      <w:r w:rsidRPr="00F61AE9">
        <w:rPr>
          <w:bCs/>
          <w:i/>
          <w:szCs w:val="24"/>
        </w:rPr>
        <w:t>Index verborum, listes de fréquences, tables d’identification</w:t>
      </w:r>
      <w:r w:rsidRPr="00F61AE9">
        <w:rPr>
          <w:bCs/>
          <w:szCs w:val="24"/>
        </w:rPr>
        <w:t>.</w:t>
      </w:r>
      <w:r w:rsidRPr="00F61AE9">
        <w:rPr>
          <w:szCs w:val="24"/>
        </w:rPr>
        <w:t xml:space="preserve"> Ed. J. </w:t>
      </w:r>
      <w:r w:rsidRPr="00F61AE9">
        <w:rPr>
          <w:bCs/>
          <w:szCs w:val="24"/>
        </w:rPr>
        <w:t>Hamesse</w:t>
      </w:r>
      <w:r w:rsidRPr="00F61AE9">
        <w:rPr>
          <w:szCs w:val="24"/>
        </w:rPr>
        <w:t>. Florilèges médiévaux, 1-</w:t>
      </w:r>
      <w:r w:rsidRPr="00F61AE9">
        <w:rPr>
          <w:bCs/>
          <w:szCs w:val="24"/>
        </w:rPr>
        <w:t>2.</w:t>
      </w:r>
      <w:r w:rsidRPr="00F61AE9">
        <w:rPr>
          <w:szCs w:val="24"/>
        </w:rPr>
        <w:t xml:space="preserve"> </w:t>
      </w:r>
      <w:r w:rsidRPr="00F61AE9">
        <w:rPr>
          <w:szCs w:val="24"/>
          <w:lang w:val="en-US"/>
        </w:rPr>
        <w:t>Turnhout, Brepols, 20</w:t>
      </w:r>
      <w:r>
        <w:rPr>
          <w:szCs w:val="24"/>
          <w:lang w:val="en-US"/>
        </w:rPr>
        <w:t>02. 2 vols. [UNICAMP] [USP] {NA}</w:t>
      </w:r>
    </w:p>
    <w:p w:rsidR="00FB710A" w:rsidRPr="00F61AE9" w:rsidRDefault="00AA4FB5" w:rsidP="00B66F1E">
      <w:pPr>
        <w:pStyle w:val="Ttulo5"/>
        <w:keepNext/>
        <w:spacing w:before="0"/>
        <w:rPr>
          <w:color w:val="FF0000"/>
          <w:lang w:val="en-US"/>
        </w:rPr>
      </w:pPr>
      <w:r>
        <w:rPr>
          <w:color w:val="FF0000"/>
          <w:lang w:val="en-US"/>
        </w:rPr>
        <w:lastRenderedPageBreak/>
        <w:t>Comentadores</w:t>
      </w:r>
    </w:p>
    <w:p w:rsidR="00FB710A" w:rsidRPr="001B423A" w:rsidRDefault="00FB710A" w:rsidP="00B66F1E">
      <w:pPr>
        <w:pStyle w:val="PargrafoparaBibl"/>
        <w:widowControl/>
      </w:pPr>
      <w:r w:rsidRPr="00F61AE9">
        <w:rPr>
          <w:lang w:val="en-US"/>
        </w:rPr>
        <w:t xml:space="preserve">BEIERWALTES, W., </w:t>
      </w:r>
      <w:r w:rsidRPr="00F61AE9">
        <w:rPr>
          <w:i/>
          <w:lang w:val="en-US"/>
        </w:rPr>
        <w:t>Platonismus in der Philosophie des Mittelalters</w:t>
      </w:r>
      <w:r w:rsidRPr="00F61AE9">
        <w:rPr>
          <w:lang w:val="en-US"/>
        </w:rPr>
        <w:t xml:space="preserve">. </w:t>
      </w:r>
      <w:r w:rsidRPr="001B423A">
        <w:t>Darmstadt, Wissenschaftliche Buchgesell</w:t>
      </w:r>
      <w:r w:rsidR="00465BE0">
        <w:t>schaft, 1969. XIV+ 534 p. [USP]</w:t>
      </w:r>
    </w:p>
    <w:p w:rsidR="00FB710A" w:rsidRPr="00F61AE9" w:rsidRDefault="00FB710A" w:rsidP="00B66F1E">
      <w:pPr>
        <w:pStyle w:val="PargrafoparaBibl"/>
        <w:widowControl/>
        <w:rPr>
          <w:szCs w:val="24"/>
        </w:rPr>
      </w:pPr>
      <w:r w:rsidRPr="0096171D">
        <w:rPr>
          <w:szCs w:val="24"/>
        </w:rPr>
        <w:t xml:space="preserve">BERTINI, F., </w:t>
      </w:r>
      <w:r w:rsidRPr="0096171D">
        <w:rPr>
          <w:i/>
          <w:szCs w:val="24"/>
        </w:rPr>
        <w:t>Interpreti medievali di Fedro</w:t>
      </w:r>
      <w:r w:rsidRPr="0096171D">
        <w:rPr>
          <w:szCs w:val="24"/>
        </w:rPr>
        <w:t xml:space="preserve">. </w:t>
      </w:r>
      <w:r w:rsidR="0096171D" w:rsidRPr="0096171D">
        <w:rPr>
          <w:iCs/>
        </w:rPr>
        <w:t>Nuovo Medioevo</w:t>
      </w:r>
      <w:r w:rsidR="0096171D">
        <w:t>,</w:t>
      </w:r>
      <w:r w:rsidR="0096171D" w:rsidRPr="0096171D">
        <w:rPr>
          <w:szCs w:val="24"/>
        </w:rPr>
        <w:t xml:space="preserve"> </w:t>
      </w:r>
      <w:r w:rsidR="0096171D">
        <w:rPr>
          <w:szCs w:val="24"/>
        </w:rPr>
        <w:t xml:space="preserve">57. </w:t>
      </w:r>
      <w:r w:rsidRPr="0096171D">
        <w:rPr>
          <w:szCs w:val="24"/>
        </w:rPr>
        <w:t xml:space="preserve">Napoli, Liguori, 1998. </w:t>
      </w:r>
      <w:r w:rsidR="0096171D">
        <w:rPr>
          <w:szCs w:val="24"/>
        </w:rPr>
        <w:t>185 p. [USP] {NA}</w:t>
      </w:r>
    </w:p>
    <w:p w:rsidR="00FB710A" w:rsidRPr="00F61AE9" w:rsidRDefault="00FB710A" w:rsidP="00B66F1E">
      <w:pPr>
        <w:pStyle w:val="PargrafoparaBibl"/>
        <w:widowControl/>
        <w:rPr>
          <w:sz w:val="26"/>
          <w:szCs w:val="26"/>
          <w:lang w:val="en-US"/>
        </w:rPr>
      </w:pPr>
      <w:r w:rsidRPr="00F61AE9">
        <w:rPr>
          <w:szCs w:val="16"/>
        </w:rPr>
        <w:t>CAIAZZO, I.,</w:t>
      </w:r>
      <w:r w:rsidRPr="00F61AE9">
        <w:t xml:space="preserve"> </w:t>
      </w:r>
      <w:r w:rsidRPr="00F61AE9">
        <w:rPr>
          <w:i/>
          <w:iCs/>
        </w:rPr>
        <w:t xml:space="preserve">Lectures médiévales de Macrobe. </w:t>
      </w:r>
      <w:r w:rsidRPr="0096171D">
        <w:rPr>
          <w:i/>
          <w:iCs/>
          <w:lang w:val="en-US"/>
        </w:rPr>
        <w:t xml:space="preserve">Les </w:t>
      </w:r>
      <w:r w:rsidRPr="0096171D">
        <w:rPr>
          <w:lang w:val="en-US"/>
        </w:rPr>
        <w:t xml:space="preserve">Glosae Colonienses super Macrobium. </w:t>
      </w:r>
      <w:r w:rsidRPr="00F61AE9">
        <w:rPr>
          <w:szCs w:val="16"/>
          <w:lang w:val="en-US"/>
        </w:rPr>
        <w:t xml:space="preserve">Études de philosophie médiévale, 83. Paris, Vrin, 2002. </w:t>
      </w:r>
      <w:r w:rsidRPr="00F61AE9">
        <w:rPr>
          <w:lang w:val="en-US"/>
        </w:rPr>
        <w:t xml:space="preserve">352 p. [UNICAMP] [UNIFESP] </w:t>
      </w:r>
      <w:r w:rsidRPr="00F61AE9">
        <w:rPr>
          <w:szCs w:val="12"/>
          <w:lang w:val="en-US"/>
        </w:rPr>
        <w:t>[USP]</w:t>
      </w:r>
    </w:p>
    <w:p w:rsidR="00FB710A" w:rsidRPr="00F61AE9" w:rsidRDefault="00FB710A" w:rsidP="00B66F1E">
      <w:pPr>
        <w:pStyle w:val="PargrafoparaBibl"/>
        <w:widowControl/>
        <w:rPr>
          <w:lang w:val="en-US"/>
        </w:rPr>
      </w:pPr>
      <w:r w:rsidRPr="00F61AE9">
        <w:rPr>
          <w:lang w:val="en-US"/>
        </w:rPr>
        <w:t xml:space="preserve">DOVER, K. J., ed., </w:t>
      </w:r>
      <w:r w:rsidRPr="00F61AE9">
        <w:rPr>
          <w:i/>
          <w:lang w:val="en-US"/>
        </w:rPr>
        <w:t>Perceptions of the ancient Greeks</w:t>
      </w:r>
      <w:r w:rsidRPr="00F61AE9">
        <w:rPr>
          <w:lang w:val="en-US"/>
        </w:rPr>
        <w:t>. Oxford, Blackwell, 1992. XIII+252 p. [UNICAMP] [USP]</w:t>
      </w:r>
    </w:p>
    <w:p w:rsidR="00FB710A" w:rsidRPr="008661A1" w:rsidRDefault="00FB710A" w:rsidP="00B66F1E">
      <w:pPr>
        <w:pStyle w:val="PargrafoparaBibl"/>
        <w:widowControl/>
        <w:rPr>
          <w:lang w:val="en-US"/>
        </w:rPr>
      </w:pPr>
      <w:r w:rsidRPr="00F61AE9">
        <w:rPr>
          <w:lang w:val="en-US"/>
        </w:rPr>
        <w:t xml:space="preserve">DRONKE, P., </w:t>
      </w:r>
      <w:r w:rsidRPr="00F61AE9">
        <w:rPr>
          <w:i/>
          <w:iCs/>
          <w:lang w:val="en-US"/>
        </w:rPr>
        <w:t>Fabula. Explorations into the uses of myth in medieval platonism</w:t>
      </w:r>
      <w:r w:rsidRPr="00F61AE9">
        <w:rPr>
          <w:lang w:val="en-US"/>
        </w:rPr>
        <w:t>. Mittellateinische Studien und Texte, 9. Leyde, Brill, [1974] 1985.</w:t>
      </w:r>
      <w:r w:rsidRPr="00F61AE9">
        <w:rPr>
          <w:i/>
          <w:iCs/>
          <w:lang w:val="en-US"/>
        </w:rPr>
        <w:t xml:space="preserve"> </w:t>
      </w:r>
      <w:r w:rsidRPr="00F61AE9">
        <w:rPr>
          <w:lang w:val="en-US"/>
        </w:rPr>
        <w:t>200 p. [USP]</w:t>
      </w:r>
    </w:p>
    <w:p w:rsidR="007331B5" w:rsidRPr="00A506D7" w:rsidRDefault="007331B5" w:rsidP="007331B5">
      <w:pPr>
        <w:pStyle w:val="PargrafoparaBibl"/>
        <w:rPr>
          <w:color w:val="808080"/>
          <w:lang w:val="en-US"/>
        </w:rPr>
      </w:pPr>
      <w:r w:rsidRPr="00B4617B">
        <w:rPr>
          <w:lang w:val="en-US"/>
        </w:rPr>
        <w:t xml:space="preserve">DRONKE, P., </w:t>
      </w:r>
      <w:r w:rsidRPr="00B4617B">
        <w:rPr>
          <w:i/>
          <w:lang w:val="en-US"/>
        </w:rPr>
        <w:t>The spell of Calcidius: platonic concepts and images in the medieval West</w:t>
      </w:r>
      <w:r w:rsidRPr="00B4617B">
        <w:rPr>
          <w:lang w:val="en-US"/>
        </w:rPr>
        <w:t xml:space="preserve">. </w:t>
      </w:r>
      <w:r w:rsidRPr="00A506D7">
        <w:rPr>
          <w:lang w:val="en-US"/>
        </w:rPr>
        <w:t>Millennio medievale, 74. Firenze, SISMEL / Galluzzo, 2008. XXIII+183</w:t>
      </w:r>
      <w:r>
        <w:rPr>
          <w:lang w:val="en-US"/>
        </w:rPr>
        <w:t xml:space="preserve"> </w:t>
      </w:r>
      <w:r w:rsidRPr="00A506D7">
        <w:rPr>
          <w:lang w:val="en-US"/>
        </w:rPr>
        <w:t>p.</w:t>
      </w:r>
      <w:r w:rsidRPr="00A506D7">
        <w:rPr>
          <w:color w:val="808080"/>
          <w:lang w:val="en-US"/>
        </w:rPr>
        <w:t xml:space="preserve"> </w:t>
      </w:r>
      <w:r>
        <w:rPr>
          <w:lang w:val="en-US"/>
        </w:rPr>
        <w:t>[USP]</w:t>
      </w:r>
    </w:p>
    <w:p w:rsidR="00FB710A" w:rsidRPr="00492F58" w:rsidRDefault="00FB710A" w:rsidP="00B66F1E">
      <w:pPr>
        <w:pStyle w:val="PargrafoparaBibl"/>
        <w:widowControl/>
        <w:rPr>
          <w:lang w:val="en-US"/>
        </w:rPr>
      </w:pPr>
      <w:r w:rsidRPr="00F61AE9">
        <w:rPr>
          <w:lang w:val="en-US"/>
        </w:rPr>
        <w:t xml:space="preserve">FIDORA, A., und NIEDERBERGER, A., </w:t>
      </w:r>
      <w:r w:rsidRPr="00F61AE9">
        <w:rPr>
          <w:i/>
          <w:iCs/>
          <w:lang w:val="en-US"/>
        </w:rPr>
        <w:t>Vom Einen zum Vielen: der neue Aufbruch der Metaphysik im 12. Jahrhundert eine Auswahl zeitgenössischer Texte des Neoplatonismus</w:t>
      </w:r>
      <w:r w:rsidRPr="00F61AE9">
        <w:rPr>
          <w:lang w:val="en-US"/>
        </w:rPr>
        <w:t>. H</w:t>
      </w:r>
      <w:r>
        <w:rPr>
          <w:lang w:val="en-US"/>
        </w:rPr>
        <w:t>rs</w:t>
      </w:r>
      <w:r w:rsidRPr="00F61AE9">
        <w:rPr>
          <w:lang w:val="en-US"/>
        </w:rPr>
        <w:t>g., übersetzt und kommentiert von A. Fidora und A. Niederberger. Frankfurt, Klostermann, 2002. XLVII+178 p. [UFSCar] [</w:t>
      </w:r>
      <w:r w:rsidRPr="00492F58">
        <w:rPr>
          <w:lang w:val="en-US"/>
        </w:rPr>
        <w:t>USP]</w:t>
      </w:r>
    </w:p>
    <w:p w:rsidR="00FB710A" w:rsidRPr="00A312C1" w:rsidRDefault="00FB710A" w:rsidP="00B66F1E">
      <w:pPr>
        <w:pStyle w:val="PargrafoparaBibl"/>
        <w:widowControl/>
        <w:rPr>
          <w:lang w:val="en-US"/>
        </w:rPr>
      </w:pPr>
      <w:r w:rsidRPr="00F61AE9">
        <w:rPr>
          <w:lang w:val="en-US"/>
        </w:rPr>
        <w:t xml:space="preserve">GERSH, S., and HOENEN, M. J. F. M., eds., </w:t>
      </w:r>
      <w:r w:rsidRPr="00F61AE9">
        <w:rPr>
          <w:i/>
          <w:iCs/>
          <w:lang w:val="en-US"/>
        </w:rPr>
        <w:t>The platonic tradition in the Middle Ages: A doxographic approach</w:t>
      </w:r>
      <w:r w:rsidRPr="00F61AE9">
        <w:rPr>
          <w:lang w:val="en-US"/>
        </w:rPr>
        <w:t xml:space="preserve">. </w:t>
      </w:r>
      <w:r w:rsidRPr="00A312C1">
        <w:rPr>
          <w:lang w:val="en-US"/>
        </w:rPr>
        <w:t>Berlin, de Gruyter, 2002. VIII+466 p.</w:t>
      </w:r>
      <w:r w:rsidRPr="00F61AE9">
        <w:rPr>
          <w:lang w:val="es-ES_tradnl"/>
        </w:rPr>
        <w:t xml:space="preserve"> [USP]</w:t>
      </w:r>
    </w:p>
    <w:p w:rsidR="00B90B26" w:rsidRPr="00F61AE9" w:rsidRDefault="00B90B26" w:rsidP="00B66F1E">
      <w:pPr>
        <w:pStyle w:val="PargrafoparaBibl"/>
        <w:widowControl/>
      </w:pPr>
      <w:r w:rsidRPr="00A312C1">
        <w:rPr>
          <w:lang w:val="en-US"/>
        </w:rPr>
        <w:t xml:space="preserve">HAMESSE, J., et FATTORI, M., éds., </w:t>
      </w:r>
      <w:r w:rsidRPr="00A312C1">
        <w:rPr>
          <w:i/>
          <w:lang w:val="en-US"/>
        </w:rPr>
        <w:t>Rencontres de cultures dans la philosophie médiévale: Traductions et traducteurs de l’antiquite tardive au XIV</w:t>
      </w:r>
      <w:r w:rsidRPr="00A312C1">
        <w:rPr>
          <w:i/>
          <w:szCs w:val="24"/>
          <w:vertAlign w:val="superscript"/>
          <w:lang w:val="en-US"/>
        </w:rPr>
        <w:t>e</w:t>
      </w:r>
      <w:r w:rsidRPr="00A312C1">
        <w:rPr>
          <w:i/>
          <w:lang w:val="en-US"/>
        </w:rPr>
        <w:t xml:space="preserve"> siècle</w:t>
      </w:r>
      <w:r w:rsidRPr="00A312C1">
        <w:rPr>
          <w:lang w:val="en-US"/>
        </w:rPr>
        <w:t xml:space="preserve">. </w:t>
      </w:r>
      <w:r>
        <w:t>Rencontres de philosophie médiévale</w:t>
      </w:r>
      <w:r w:rsidRPr="00F61AE9">
        <w:t>, 1. Louvain-la-Neuve, FIDEM</w:t>
      </w:r>
      <w:r w:rsidRPr="00F61AE9">
        <w:rPr>
          <w:noProof/>
          <w:szCs w:val="15"/>
        </w:rPr>
        <w:t>,</w:t>
      </w:r>
      <w:r w:rsidRPr="00F61AE9">
        <w:t xml:space="preserve"> 1990. VIII+402 p. [UFSCar] [UNICAMP]</w:t>
      </w:r>
      <w:r>
        <w:rPr>
          <w:noProof/>
          <w:szCs w:val="15"/>
        </w:rPr>
        <w:t xml:space="preserve"> [USP] {NA}</w:t>
      </w:r>
    </w:p>
    <w:p w:rsidR="00FB710A" w:rsidRDefault="00FB710A" w:rsidP="00B66F1E">
      <w:pPr>
        <w:pStyle w:val="PargrafoparaBibl"/>
        <w:widowControl/>
        <w:rPr>
          <w:szCs w:val="16"/>
          <w:lang w:val="en-US"/>
        </w:rPr>
      </w:pPr>
      <w:r w:rsidRPr="00F61AE9">
        <w:rPr>
          <w:lang w:val="en-US"/>
        </w:rPr>
        <w:t xml:space="preserve">LEINKAUF, T., and </w:t>
      </w:r>
      <w:r w:rsidRPr="00F61AE9">
        <w:rPr>
          <w:szCs w:val="16"/>
          <w:lang w:val="en-US"/>
        </w:rPr>
        <w:t>STEEL, C</w:t>
      </w:r>
      <w:r w:rsidRPr="00F61AE9">
        <w:rPr>
          <w:lang w:val="en-US"/>
        </w:rPr>
        <w:t xml:space="preserve">., </w:t>
      </w:r>
      <w:r w:rsidRPr="00F61AE9">
        <w:rPr>
          <w:i/>
          <w:lang w:val="en-US"/>
        </w:rPr>
        <w:t xml:space="preserve">Platons </w:t>
      </w:r>
      <w:r w:rsidRPr="00F61AE9">
        <w:rPr>
          <w:lang w:val="en-US"/>
        </w:rPr>
        <w:t xml:space="preserve">Timaios </w:t>
      </w:r>
      <w:r w:rsidRPr="00F61AE9">
        <w:rPr>
          <w:i/>
          <w:lang w:val="en-US"/>
        </w:rPr>
        <w:t>als Grundtext der Kosmologie in Spätantike, Mittelalter und Renaissance</w:t>
      </w:r>
      <w:r w:rsidRPr="00F61AE9">
        <w:rPr>
          <w:lang w:val="en-US"/>
        </w:rPr>
        <w:t xml:space="preserve">. </w:t>
      </w:r>
      <w:r w:rsidRPr="00F61AE9">
        <w:rPr>
          <w:i/>
          <w:lang w:val="en-US"/>
        </w:rPr>
        <w:t xml:space="preserve">Plato’s </w:t>
      </w:r>
      <w:r w:rsidRPr="00F61AE9">
        <w:rPr>
          <w:lang w:val="en-US"/>
        </w:rPr>
        <w:t xml:space="preserve">Timaeus and </w:t>
      </w:r>
      <w:r w:rsidRPr="00F61AE9">
        <w:rPr>
          <w:i/>
          <w:lang w:val="en-US"/>
        </w:rPr>
        <w:t>the foundations of cosmology in Late Antiquity, the Middle Ages and Renaissance</w:t>
      </w:r>
      <w:r w:rsidRPr="00F61AE9">
        <w:rPr>
          <w:lang w:val="en-US"/>
        </w:rPr>
        <w:t xml:space="preserve">. Ancient and medieval philosophy, s. 1, 34. Leuven, UP, 2005. </w:t>
      </w:r>
      <w:r w:rsidR="0096171D" w:rsidRPr="0096171D">
        <w:rPr>
          <w:lang w:val="en-US"/>
        </w:rPr>
        <w:t xml:space="preserve">XXVI+492 p. </w:t>
      </w:r>
      <w:r w:rsidRPr="00F61AE9">
        <w:rPr>
          <w:lang w:val="en-US"/>
        </w:rPr>
        <w:t>[UFSCar]</w:t>
      </w:r>
      <w:r w:rsidR="0096171D">
        <w:rPr>
          <w:szCs w:val="16"/>
          <w:lang w:val="en-US"/>
        </w:rPr>
        <w:t xml:space="preserve"> [USP]</w:t>
      </w:r>
    </w:p>
    <w:p w:rsidR="00FB710A" w:rsidRPr="00F61AE9" w:rsidRDefault="00FB710A" w:rsidP="00B66F1E">
      <w:pPr>
        <w:pStyle w:val="PargrafoparaBibl"/>
        <w:widowControl/>
      </w:pPr>
      <w:r w:rsidRPr="00F61AE9">
        <w:rPr>
          <w:lang w:val="en-US"/>
        </w:rPr>
        <w:t xml:space="preserve">LEMOINE, M., </w:t>
      </w:r>
      <w:r w:rsidRPr="00F61AE9">
        <w:rPr>
          <w:i/>
          <w:iCs/>
          <w:lang w:val="en-US"/>
        </w:rPr>
        <w:t>Théologie et platonisme au XII</w:t>
      </w:r>
      <w:r w:rsidRPr="00F61AE9">
        <w:rPr>
          <w:i/>
          <w:iCs/>
          <w:vertAlign w:val="superscript"/>
          <w:lang w:val="en-US"/>
        </w:rPr>
        <w:t>e</w:t>
      </w:r>
      <w:r w:rsidRPr="00F61AE9">
        <w:rPr>
          <w:i/>
          <w:iCs/>
          <w:lang w:val="en-US"/>
        </w:rPr>
        <w:t xml:space="preserve"> siècle</w:t>
      </w:r>
      <w:r w:rsidRPr="00F61AE9">
        <w:rPr>
          <w:lang w:val="en-US"/>
        </w:rPr>
        <w:t xml:space="preserve">. Initiations au Moyen âge. Paris, Cerf, 1998. </w:t>
      </w:r>
      <w:r w:rsidRPr="00F61AE9">
        <w:t>144 p. [USP]</w:t>
      </w:r>
    </w:p>
    <w:p w:rsidR="00FB710A" w:rsidRPr="00F61AE9" w:rsidRDefault="00FB710A" w:rsidP="00B66F1E">
      <w:pPr>
        <w:pStyle w:val="PargrafoparaBibl"/>
        <w:widowControl/>
        <w:rPr>
          <w:bCs/>
          <w:noProof/>
          <w:lang w:val="en-US"/>
        </w:rPr>
      </w:pPr>
      <w:r w:rsidRPr="00F61AE9">
        <w:rPr>
          <w:bCs/>
          <w:noProof/>
        </w:rPr>
        <w:t xml:space="preserve">LUCENTINI, P., </w:t>
      </w:r>
      <w:r w:rsidRPr="00F61AE9">
        <w:rPr>
          <w:bCs/>
          <w:i/>
          <w:noProof/>
        </w:rPr>
        <w:t>Platonismo, ermetismo, eresia nel medioevo</w:t>
      </w:r>
      <w:r w:rsidRPr="00F61AE9">
        <w:rPr>
          <w:bCs/>
          <w:noProof/>
        </w:rPr>
        <w:t>.</w:t>
      </w:r>
      <w:r w:rsidRPr="00F61AE9">
        <w:rPr>
          <w:noProof/>
          <w:szCs w:val="15"/>
        </w:rPr>
        <w:t xml:space="preserve"> Textes et études du Moyen Âge, 41. </w:t>
      </w:r>
      <w:r w:rsidRPr="00F61AE9">
        <w:rPr>
          <w:noProof/>
          <w:szCs w:val="15"/>
          <w:lang w:val="en-US"/>
        </w:rPr>
        <w:t>Turnhout, Brepols, 2007.</w:t>
      </w:r>
      <w:r w:rsidRPr="00F61AE9">
        <w:rPr>
          <w:bCs/>
          <w:noProof/>
          <w:lang w:val="en-US"/>
        </w:rPr>
        <w:t xml:space="preserve"> XVI+517 p. [UFSCar] </w:t>
      </w:r>
      <w:r w:rsidRPr="00F61AE9">
        <w:rPr>
          <w:noProof/>
          <w:lang w:val="en-US"/>
        </w:rPr>
        <w:t>[UNICAMP]</w:t>
      </w:r>
      <w:r w:rsidRPr="00F61AE9">
        <w:rPr>
          <w:bCs/>
          <w:noProof/>
          <w:lang w:val="en-US"/>
        </w:rPr>
        <w:t xml:space="preserve"> [USP]</w:t>
      </w:r>
    </w:p>
    <w:p w:rsidR="00FB710A" w:rsidRPr="00F61AE9" w:rsidRDefault="00FB710A" w:rsidP="00B66F1E">
      <w:pPr>
        <w:pStyle w:val="PargrafoparaBibl"/>
        <w:widowControl/>
        <w:rPr>
          <w:color w:val="808080"/>
        </w:rPr>
      </w:pPr>
      <w:r w:rsidRPr="00F61AE9">
        <w:rPr>
          <w:color w:val="808080"/>
          <w:lang w:val="en-US"/>
        </w:rPr>
        <w:t xml:space="preserve">MOJSISCH, B., und SUMMERELL, O. F., Hrsg., </w:t>
      </w:r>
      <w:r w:rsidRPr="00F61AE9">
        <w:rPr>
          <w:i/>
          <w:color w:val="808080"/>
          <w:lang w:val="en-US"/>
        </w:rPr>
        <w:t xml:space="preserve">Platonismus im Idealismus: die </w:t>
      </w:r>
      <w:r w:rsidRPr="00F61AE9">
        <w:rPr>
          <w:i/>
          <w:iCs/>
          <w:color w:val="808080"/>
          <w:lang w:val="en-US"/>
        </w:rPr>
        <w:t>platonische</w:t>
      </w:r>
      <w:r w:rsidRPr="00F61AE9">
        <w:rPr>
          <w:i/>
          <w:color w:val="808080"/>
          <w:lang w:val="en-US"/>
        </w:rPr>
        <w:t xml:space="preserve"> Tradition in der klassischen deutschen Philosophie</w:t>
      </w:r>
      <w:r w:rsidRPr="00F61AE9">
        <w:rPr>
          <w:color w:val="808080"/>
          <w:lang w:val="en-US"/>
        </w:rPr>
        <w:t xml:space="preserve">. </w:t>
      </w:r>
      <w:r w:rsidR="00F11DD5">
        <w:rPr>
          <w:color w:val="808080"/>
        </w:rPr>
        <w:t>München, Sauer, 2003. 272 S.</w:t>
      </w:r>
      <w:r w:rsidR="00F11DD5" w:rsidRPr="00811C20">
        <w:rPr>
          <w:color w:val="808080"/>
        </w:rPr>
        <w:t>*</w:t>
      </w:r>
    </w:p>
    <w:p w:rsidR="00FB710A" w:rsidRPr="00F61AE9" w:rsidRDefault="006125FC" w:rsidP="00B66F1E">
      <w:pPr>
        <w:pStyle w:val="PargrafoparaBibl"/>
        <w:widowControl/>
        <w:rPr>
          <w:lang w:val="en-US"/>
        </w:rPr>
      </w:pPr>
      <w:r>
        <w:lastRenderedPageBreak/>
        <w:t>de MURALT, A.</w:t>
      </w:r>
      <w:r w:rsidR="00FB710A" w:rsidRPr="00F61AE9">
        <w:t xml:space="preserve">, </w:t>
      </w:r>
      <w:r w:rsidR="00FB710A" w:rsidRPr="00F61AE9">
        <w:rPr>
          <w:i/>
        </w:rPr>
        <w:t>Néoplatonisme et aristotélisme dans la métaphysique médiévale: analogie, causalité, participation</w:t>
      </w:r>
      <w:r w:rsidR="00FB710A" w:rsidRPr="00F61AE9">
        <w:t xml:space="preserve">. </w:t>
      </w:r>
      <w:r w:rsidR="00FB710A" w:rsidRPr="00F61AE9">
        <w:rPr>
          <w:lang w:val="en-US"/>
        </w:rPr>
        <w:t xml:space="preserve">Paris, Vrin, 1995. 160 p. [UNICAMP] </w:t>
      </w:r>
      <w:r w:rsidR="00411DE5">
        <w:rPr>
          <w:lang w:val="es-ES_tradnl"/>
        </w:rPr>
        <w:t xml:space="preserve">[UNIFESP] </w:t>
      </w:r>
      <w:r w:rsidR="00FB710A" w:rsidRPr="00F61AE9">
        <w:rPr>
          <w:lang w:val="en-US"/>
        </w:rPr>
        <w:t>[USP]</w:t>
      </w:r>
    </w:p>
    <w:p w:rsidR="00FB710A" w:rsidRPr="00F61AE9" w:rsidRDefault="00FB710A" w:rsidP="00B66F1E">
      <w:pPr>
        <w:pStyle w:val="PargrafoparaBibl"/>
        <w:widowControl/>
        <w:rPr>
          <w:lang w:val="en-US"/>
        </w:rPr>
      </w:pPr>
      <w:r w:rsidRPr="00F61AE9">
        <w:rPr>
          <w:lang w:val="en-US"/>
        </w:rPr>
        <w:t xml:space="preserve">O’MEARA, D. J., </w:t>
      </w:r>
      <w:r w:rsidRPr="00F61AE9">
        <w:rPr>
          <w:i/>
          <w:lang w:val="en-US"/>
        </w:rPr>
        <w:t>The structure of being and the search for the good. Essays on ancient and early medieval platonism</w:t>
      </w:r>
      <w:r w:rsidRPr="00F61AE9">
        <w:rPr>
          <w:lang w:val="en-US"/>
        </w:rPr>
        <w:t>. Aldershot, Ashgate, 1998. 316 p. [UNICAMP] [USP]</w:t>
      </w:r>
    </w:p>
    <w:p w:rsidR="00FB710A" w:rsidRPr="00C26AF1" w:rsidRDefault="00FB710A" w:rsidP="00B66F1E">
      <w:pPr>
        <w:pStyle w:val="PargrafoparaBibl"/>
        <w:widowControl/>
        <w:rPr>
          <w:lang w:val="en-US"/>
        </w:rPr>
      </w:pPr>
      <w:r w:rsidRPr="00F61AE9">
        <w:rPr>
          <w:noProof/>
          <w:color w:val="000000"/>
          <w:lang w:val="en-US"/>
        </w:rPr>
        <w:t xml:space="preserve">WESTRA, H. J., ed., </w:t>
      </w:r>
      <w:r w:rsidRPr="00F61AE9">
        <w:rPr>
          <w:i/>
          <w:iCs/>
          <w:noProof/>
          <w:color w:val="000000"/>
          <w:lang w:val="en-US"/>
        </w:rPr>
        <w:t>From Athens to Chartres.</w:t>
      </w:r>
      <w:r w:rsidRPr="00F61AE9">
        <w:rPr>
          <w:noProof/>
          <w:color w:val="000000"/>
          <w:lang w:val="en-US"/>
        </w:rPr>
        <w:t xml:space="preserve"> </w:t>
      </w:r>
      <w:r w:rsidRPr="00F61AE9">
        <w:rPr>
          <w:i/>
          <w:iCs/>
          <w:noProof/>
          <w:color w:val="000000"/>
          <w:lang w:val="en-US"/>
        </w:rPr>
        <w:t xml:space="preserve">Neoplatonism and medieval thought. </w:t>
      </w:r>
      <w:r w:rsidRPr="00F61AE9">
        <w:rPr>
          <w:lang w:val="en-US"/>
        </w:rPr>
        <w:t xml:space="preserve">Studien und Texte zur Geistesgeschichte des Mittelalters, 35. </w:t>
      </w:r>
      <w:r w:rsidRPr="00C26AF1">
        <w:rPr>
          <w:noProof/>
          <w:color w:val="000000"/>
          <w:lang w:val="en-US"/>
        </w:rPr>
        <w:t>Leiden, Brill, 1992. XXXII+524 p.</w:t>
      </w:r>
      <w:r w:rsidRPr="00C26AF1">
        <w:rPr>
          <w:lang w:val="en-US"/>
        </w:rPr>
        <w:t xml:space="preserve"> </w:t>
      </w:r>
      <w:r w:rsidR="006A1748">
        <w:rPr>
          <w:lang w:val="en-US"/>
        </w:rPr>
        <w:t xml:space="preserve">[UFABC] </w:t>
      </w:r>
      <w:r w:rsidRPr="00C26AF1">
        <w:rPr>
          <w:lang w:val="en-US"/>
        </w:rPr>
        <w:t>[UFSCar] [USP]</w:t>
      </w:r>
    </w:p>
    <w:p w:rsidR="00B9606C" w:rsidRPr="00C26AF1" w:rsidRDefault="00B9606C" w:rsidP="00B66F1E">
      <w:pPr>
        <w:pStyle w:val="PargrafoparaBibl"/>
        <w:widowControl/>
        <w:rPr>
          <w:lang w:val="en-US"/>
        </w:rPr>
      </w:pPr>
    </w:p>
    <w:p w:rsidR="00B90B26" w:rsidRPr="00C26AF1" w:rsidRDefault="00B90B26" w:rsidP="00B66F1E">
      <w:pPr>
        <w:spacing w:after="200" w:line="276" w:lineRule="auto"/>
        <w:rPr>
          <w:noProof/>
          <w:color w:val="000000"/>
          <w:lang w:val="en-US"/>
        </w:rPr>
      </w:pPr>
      <w:r w:rsidRPr="00C26AF1">
        <w:rPr>
          <w:noProof/>
          <w:color w:val="000000"/>
          <w:lang w:val="en-US"/>
        </w:rPr>
        <w:br w:type="page"/>
      </w:r>
    </w:p>
    <w:p w:rsidR="00B90B26" w:rsidRPr="00C26AF1" w:rsidRDefault="00B90B26" w:rsidP="00B66F1E">
      <w:pPr>
        <w:pStyle w:val="PargrafoparaBibl"/>
        <w:widowControl/>
        <w:rPr>
          <w:lang w:val="en-US"/>
        </w:rPr>
      </w:pPr>
    </w:p>
    <w:p w:rsidR="00FB710A" w:rsidRPr="00C26AF1" w:rsidRDefault="00FB710A" w:rsidP="00B66F1E">
      <w:pPr>
        <w:pStyle w:val="Ttulo4"/>
        <w:widowControl/>
        <w:rPr>
          <w:noProof/>
          <w:color w:val="FF0000"/>
          <w:szCs w:val="15"/>
          <w:lang w:val="en-US"/>
        </w:rPr>
      </w:pPr>
      <w:r w:rsidRPr="00C26AF1">
        <w:rPr>
          <w:noProof/>
          <w:color w:val="FF0000"/>
          <w:szCs w:val="15"/>
          <w:lang w:val="en-US"/>
        </w:rPr>
        <w:t>hermes latinus</w:t>
      </w:r>
    </w:p>
    <w:p w:rsidR="00301B53" w:rsidRPr="00C26AF1" w:rsidRDefault="00301B53" w:rsidP="00B66F1E">
      <w:pPr>
        <w:pStyle w:val="Ttulo5"/>
        <w:keepNext/>
        <w:spacing w:before="0"/>
        <w:rPr>
          <w:i/>
          <w:color w:val="FF0000"/>
          <w:lang w:val="en-US"/>
        </w:rPr>
      </w:pPr>
      <w:r w:rsidRPr="00C26AF1">
        <w:rPr>
          <w:i/>
          <w:color w:val="FF0000"/>
          <w:lang w:val="en-US"/>
        </w:rPr>
        <w:t>Corpus hermeticum</w:t>
      </w:r>
    </w:p>
    <w:p w:rsidR="0051204F" w:rsidRDefault="0051204F" w:rsidP="00B66F1E">
      <w:pPr>
        <w:pStyle w:val="PargrafoparaBibl"/>
        <w:widowControl/>
        <w:rPr>
          <w:lang w:val="en-US"/>
        </w:rPr>
      </w:pPr>
      <w:r w:rsidRPr="00F61AE9">
        <w:rPr>
          <w:i/>
          <w:lang w:val="es-ES_tradnl"/>
        </w:rPr>
        <w:t>Corpus hermeticum</w:t>
      </w:r>
      <w:r w:rsidRPr="00F61AE9">
        <w:rPr>
          <w:lang w:val="es-ES_tradnl"/>
        </w:rPr>
        <w:t xml:space="preserve">. </w:t>
      </w:r>
      <w:r>
        <w:rPr>
          <w:lang w:val="es-ES_tradnl"/>
        </w:rPr>
        <w:t>[</w:t>
      </w:r>
      <w:r w:rsidRPr="008543C7">
        <w:rPr>
          <w:lang w:val="es-ES_tradnl"/>
        </w:rPr>
        <w:t>Traités I-XVIII. Asclepius. Fragments extraits de Stobée</w:t>
      </w:r>
      <w:r w:rsidRPr="00F61AE9">
        <w:rPr>
          <w:lang w:val="es-ES_tradnl"/>
        </w:rPr>
        <w:t xml:space="preserve"> </w:t>
      </w:r>
      <w:r>
        <w:rPr>
          <w:lang w:val="es-ES_tradnl"/>
        </w:rPr>
        <w:t>I</w:t>
      </w:r>
      <w:r w:rsidRPr="008543C7">
        <w:rPr>
          <w:lang w:val="es-ES_tradnl"/>
        </w:rPr>
        <w:t>-XXIX. Fragments diverses].</w:t>
      </w:r>
      <w:r w:rsidRPr="00F61AE9">
        <w:rPr>
          <w:lang w:val="es-ES_tradnl"/>
        </w:rPr>
        <w:t xml:space="preserve"> Texte établi par A. D. Nock et tr. par A.-J. Festugière. </w:t>
      </w:r>
      <w:r w:rsidRPr="008543C7">
        <w:rPr>
          <w:lang w:val="en-US"/>
        </w:rPr>
        <w:t>Paris, Les Belles Lettres, 1945-1954. 1954-1960</w:t>
      </w:r>
      <w:r w:rsidRPr="008543C7">
        <w:rPr>
          <w:szCs w:val="24"/>
          <w:vertAlign w:val="superscript"/>
          <w:lang w:val="en-US"/>
        </w:rPr>
        <w:t>2</w:t>
      </w:r>
      <w:r w:rsidRPr="008543C7">
        <w:rPr>
          <w:lang w:val="en-US"/>
        </w:rPr>
        <w:t xml:space="preserve">. 1983-1992. 2002. 2006. 4 vols. </w:t>
      </w:r>
      <w:r w:rsidR="004E64C9">
        <w:rPr>
          <w:lang w:val="en-US"/>
        </w:rPr>
        <w:t xml:space="preserve">[PUC] </w:t>
      </w:r>
      <w:r>
        <w:rPr>
          <w:lang w:val="en-US"/>
        </w:rPr>
        <w:t xml:space="preserve">[UFSCar] </w:t>
      </w:r>
      <w:r w:rsidRPr="008543C7">
        <w:rPr>
          <w:lang w:val="en-US"/>
        </w:rPr>
        <w:t xml:space="preserve">[UNESP] [UNICAMP] </w:t>
      </w:r>
      <w:r>
        <w:rPr>
          <w:lang w:val="en-US"/>
        </w:rPr>
        <w:t xml:space="preserve">[UNIFESP] </w:t>
      </w:r>
      <w:r w:rsidRPr="008543C7">
        <w:rPr>
          <w:lang w:val="en-US"/>
        </w:rPr>
        <w:t>[USP]</w:t>
      </w:r>
    </w:p>
    <w:p w:rsidR="00FB710A" w:rsidRPr="00856FC3" w:rsidRDefault="006E6736" w:rsidP="00B66F1E">
      <w:pPr>
        <w:pStyle w:val="PargrafoparaBibl"/>
        <w:widowControl/>
        <w:rPr>
          <w:noProof/>
          <w:szCs w:val="15"/>
        </w:rPr>
      </w:pPr>
      <w:r w:rsidRPr="00856FC3">
        <w:rPr>
          <w:i/>
        </w:rPr>
        <w:t xml:space="preserve">Hermetis Trismegisti </w:t>
      </w:r>
      <w:r w:rsidR="00FB710A" w:rsidRPr="00856FC3">
        <w:rPr>
          <w:i/>
        </w:rPr>
        <w:t>De sex rerum principiis</w:t>
      </w:r>
      <w:r w:rsidR="00FB710A" w:rsidRPr="00856FC3">
        <w:t xml:space="preserve">. Cura et studio P. Lucentini et M. D. Delp. </w:t>
      </w:r>
      <w:r w:rsidR="00FB710A" w:rsidRPr="00856FC3">
        <w:rPr>
          <w:noProof/>
          <w:szCs w:val="15"/>
        </w:rPr>
        <w:t>Hermes Latinus, 2. CCCM, 142. Turnholt, Brepols,</w:t>
      </w:r>
      <w:r w:rsidR="00FB710A" w:rsidRPr="00856FC3">
        <w:t xml:space="preserve"> 2006. 228 p.</w:t>
      </w:r>
      <w:r w:rsidR="00FB710A" w:rsidRPr="00856FC3">
        <w:rPr>
          <w:noProof/>
          <w:szCs w:val="15"/>
        </w:rPr>
        <w:t xml:space="preserve"> </w:t>
      </w:r>
      <w:r w:rsidR="00FB710A">
        <w:rPr>
          <w:noProof/>
          <w:szCs w:val="15"/>
          <w:lang w:val="es-ES_tradnl"/>
        </w:rPr>
        <w:t xml:space="preserve">[UNICAMP] </w:t>
      </w:r>
      <w:r w:rsidR="00FB710A" w:rsidRPr="00856FC3">
        <w:rPr>
          <w:noProof/>
          <w:szCs w:val="15"/>
        </w:rPr>
        <w:t>[USP]</w:t>
      </w:r>
    </w:p>
    <w:p w:rsidR="00FB710A" w:rsidRPr="00F61AE9" w:rsidRDefault="00FB710A" w:rsidP="00B66F1E">
      <w:pPr>
        <w:pStyle w:val="PargrafoparaBibl"/>
        <w:widowControl/>
        <w:rPr>
          <w:noProof/>
          <w:szCs w:val="15"/>
        </w:rPr>
      </w:pPr>
      <w:r w:rsidRPr="00856FC3">
        <w:rPr>
          <w:i/>
          <w:noProof/>
          <w:szCs w:val="15"/>
        </w:rPr>
        <w:t>Liber viginti quattuor philosophorum</w:t>
      </w:r>
      <w:r w:rsidRPr="00856FC3">
        <w:rPr>
          <w:noProof/>
          <w:szCs w:val="15"/>
        </w:rPr>
        <w:t xml:space="preserve">. Cura et studio F. Hudry. Hermes Latinus, 3, pars 1. </w:t>
      </w:r>
      <w:r w:rsidRPr="00F61AE9">
        <w:rPr>
          <w:noProof/>
          <w:szCs w:val="15"/>
        </w:rPr>
        <w:t xml:space="preserve">CCCM, 143A. Turnholt, Brepols, 1997. CXX+117 p. </w:t>
      </w:r>
      <w:r>
        <w:rPr>
          <w:noProof/>
          <w:szCs w:val="15"/>
        </w:rPr>
        <w:t xml:space="preserve">[UNICAMP] </w:t>
      </w:r>
      <w:r w:rsidRPr="00F61AE9">
        <w:rPr>
          <w:noProof/>
          <w:szCs w:val="15"/>
        </w:rPr>
        <w:t>[USP]</w:t>
      </w:r>
    </w:p>
    <w:p w:rsidR="00FB710A" w:rsidRDefault="006E6736" w:rsidP="00B66F1E">
      <w:pPr>
        <w:pStyle w:val="PargrafoparaBibl"/>
        <w:widowControl/>
        <w:rPr>
          <w:noProof/>
          <w:szCs w:val="15"/>
          <w:lang w:val="es-ES_tradnl"/>
        </w:rPr>
      </w:pPr>
      <w:r w:rsidRPr="006E6736">
        <w:rPr>
          <w:i/>
        </w:rPr>
        <w:t xml:space="preserve">Hermetis Trismegisti </w:t>
      </w:r>
      <w:r w:rsidR="00FB710A" w:rsidRPr="00F61AE9">
        <w:rPr>
          <w:i/>
          <w:iCs/>
          <w:noProof/>
          <w:szCs w:val="15"/>
          <w:lang w:val="es-ES_tradnl"/>
        </w:rPr>
        <w:t>De triginta sex decanis</w:t>
      </w:r>
      <w:r w:rsidR="00FB710A" w:rsidRPr="00F61AE9">
        <w:rPr>
          <w:noProof/>
          <w:szCs w:val="15"/>
          <w:lang w:val="es-ES_tradnl"/>
        </w:rPr>
        <w:t>. Translatio Gallica capitum XXIV-XXV.</w:t>
      </w:r>
      <w:r w:rsidR="00FB710A" w:rsidRPr="00F61AE9">
        <w:rPr>
          <w:color w:val="000000"/>
          <w:sz w:val="16"/>
          <w:szCs w:val="16"/>
        </w:rPr>
        <w:t xml:space="preserve"> </w:t>
      </w:r>
      <w:r w:rsidR="00FB710A" w:rsidRPr="00F61AE9">
        <w:rPr>
          <w:noProof/>
          <w:szCs w:val="15"/>
          <w:lang w:val="es-ES_tradnl"/>
        </w:rPr>
        <w:t xml:space="preserve">Cura et studio S. Feraboli. Hermes Latinus, 4, 1. CCCM, 144. Turnholt, Brepols, 1994. XLIV+385 p. </w:t>
      </w:r>
      <w:r w:rsidR="00FB710A">
        <w:rPr>
          <w:noProof/>
          <w:szCs w:val="15"/>
          <w:lang w:val="es-ES_tradnl"/>
        </w:rPr>
        <w:t xml:space="preserve">[UNICAMP] </w:t>
      </w:r>
      <w:r w:rsidR="00FB710A" w:rsidRPr="00F61AE9">
        <w:rPr>
          <w:noProof/>
          <w:szCs w:val="15"/>
          <w:lang w:val="es-ES_tradnl"/>
        </w:rPr>
        <w:t>[USP]</w:t>
      </w:r>
    </w:p>
    <w:p w:rsidR="00FB710A" w:rsidRPr="00F61AE9" w:rsidRDefault="006E6736" w:rsidP="00B66F1E">
      <w:pPr>
        <w:pStyle w:val="PargrafoparaBibl"/>
        <w:widowControl/>
        <w:rPr>
          <w:noProof/>
          <w:szCs w:val="15"/>
          <w:lang w:val="es-ES_tradnl"/>
        </w:rPr>
      </w:pPr>
      <w:r w:rsidRPr="006E6736">
        <w:rPr>
          <w:i/>
        </w:rPr>
        <w:t>Hermetis Trismegisti astrologica</w:t>
      </w:r>
      <w:r w:rsidRPr="00F61AE9">
        <w:rPr>
          <w:i/>
          <w:iCs/>
          <w:noProof/>
          <w:szCs w:val="15"/>
          <w:lang w:val="es-ES_tradnl"/>
        </w:rPr>
        <w:t xml:space="preserve"> </w:t>
      </w:r>
      <w:r w:rsidR="00FB710A" w:rsidRPr="00F61AE9">
        <w:rPr>
          <w:i/>
          <w:iCs/>
          <w:noProof/>
          <w:szCs w:val="15"/>
          <w:lang w:val="es-ES_tradnl"/>
        </w:rPr>
        <w:t>Astrologica et divinatoria</w:t>
      </w:r>
      <w:r w:rsidR="00FB710A" w:rsidRPr="00F61AE9">
        <w:rPr>
          <w:noProof/>
          <w:szCs w:val="15"/>
          <w:lang w:val="es-ES_tradnl"/>
        </w:rPr>
        <w:t>. Cura et studio G. Bos, C. Burnett, T. Charmasson, P. Kunitzsch, F. Lelli et P. Lucentini. Hermes Latinus, 4.</w:t>
      </w:r>
      <w:r w:rsidR="00FB710A" w:rsidRPr="00F61AE9">
        <w:rPr>
          <w:noProof/>
          <w:sz w:val="22"/>
          <w:szCs w:val="15"/>
          <w:lang w:val="es-ES_tradnl"/>
        </w:rPr>
        <w:t xml:space="preserve"> </w:t>
      </w:r>
      <w:r w:rsidR="00FB710A" w:rsidRPr="00F61AE9">
        <w:rPr>
          <w:noProof/>
          <w:szCs w:val="15"/>
          <w:lang w:val="es-ES_tradnl"/>
        </w:rPr>
        <w:t xml:space="preserve">CCCM, 144C. Turnholt, Brepols, 2001. 454 p. </w:t>
      </w:r>
      <w:r w:rsidR="00FB710A">
        <w:rPr>
          <w:noProof/>
          <w:szCs w:val="15"/>
          <w:lang w:val="es-ES_tradnl"/>
        </w:rPr>
        <w:t xml:space="preserve">[UNICAMP] </w:t>
      </w:r>
      <w:r w:rsidR="00FB710A" w:rsidRPr="00F61AE9">
        <w:rPr>
          <w:noProof/>
          <w:szCs w:val="15"/>
          <w:lang w:val="es-ES_tradnl"/>
        </w:rPr>
        <w:t>[USP]</w:t>
      </w:r>
    </w:p>
    <w:p w:rsidR="00FB710A" w:rsidRPr="008543C7" w:rsidRDefault="00FB710A" w:rsidP="00B66F1E">
      <w:pPr>
        <w:pStyle w:val="PargrafoparaBibl"/>
        <w:widowControl/>
        <w:rPr>
          <w:lang w:val="en-US"/>
        </w:rPr>
      </w:pPr>
      <w:r w:rsidRPr="00D86BEC">
        <w:rPr>
          <w:i/>
          <w:lang w:val="es-ES_tradnl"/>
        </w:rPr>
        <w:t>Corpus Hermeticum</w:t>
      </w:r>
      <w:r w:rsidRPr="00D86BEC">
        <w:rPr>
          <w:lang w:val="es-ES_tradnl"/>
        </w:rPr>
        <w:t xml:space="preserve">. </w:t>
      </w:r>
      <w:r w:rsidR="00E114EE" w:rsidRPr="00D86BEC">
        <w:rPr>
          <w:lang w:val="es-ES_tradnl"/>
        </w:rPr>
        <w:t xml:space="preserve">[Trattati ermetici I-XVIII. Asclepio. Frammenti estratti da </w:t>
      </w:r>
      <w:r w:rsidR="00E114EE" w:rsidRPr="00D86BEC">
        <w:rPr>
          <w:rStyle w:val="text3"/>
          <w:lang w:val="es-ES_tradnl"/>
        </w:rPr>
        <w:t>Stobeo.</w:t>
      </w:r>
      <w:r w:rsidR="00E114EE" w:rsidRPr="00D86BEC">
        <w:rPr>
          <w:lang w:val="es-ES_tradnl"/>
        </w:rPr>
        <w:t xml:space="preserve"> Frammenti diversi. Frammenti di C</w:t>
      </w:r>
      <w:r w:rsidR="00E114EE" w:rsidRPr="00856FC3">
        <w:rPr>
          <w:lang w:val="es-ES_tradnl"/>
        </w:rPr>
        <w:t xml:space="preserve">irillo. </w:t>
      </w:r>
      <w:r w:rsidR="00E114EE">
        <w:t>L’ermetismo filosofico conservato in copto.</w:t>
      </w:r>
      <w:r w:rsidR="00E114EE" w:rsidRPr="00F61AE9">
        <w:t xml:space="preserve"> </w:t>
      </w:r>
      <w:r w:rsidR="00E114EE">
        <w:t>Bibliografia degli ultimi cinquant’anni sull’ermetismo filosofico].</w:t>
      </w:r>
      <w:r w:rsidR="00E114EE" w:rsidRPr="00F61AE9">
        <w:t xml:space="preserve"> </w:t>
      </w:r>
      <w:r w:rsidRPr="00F61AE9">
        <w:t xml:space="preserve">Ed. e commento di A. D. Nock e A.-J. Festugière; edizione dei testi ermetici </w:t>
      </w:r>
      <w:r w:rsidRPr="00F61AE9">
        <w:rPr>
          <w:bCs/>
        </w:rPr>
        <w:t>copti</w:t>
      </w:r>
      <w:r w:rsidRPr="00F61AE9">
        <w:t xml:space="preserve"> e commento di I. Ramelli. Testo greco, latino e copto a cura di I. Ramelli. </w:t>
      </w:r>
      <w:r w:rsidRPr="008543C7">
        <w:rPr>
          <w:lang w:val="en-US"/>
        </w:rPr>
        <w:t>Il pensiero occidentale. Milano, Bompiani, 2006</w:t>
      </w:r>
      <w:r w:rsidRPr="008543C7">
        <w:rPr>
          <w:vertAlign w:val="superscript"/>
          <w:lang w:val="en-US"/>
        </w:rPr>
        <w:t>3</w:t>
      </w:r>
      <w:r w:rsidRPr="008543C7">
        <w:rPr>
          <w:lang w:val="en-US"/>
        </w:rPr>
        <w:t xml:space="preserve">. 1.617 p. </w:t>
      </w:r>
      <w:r w:rsidR="00D86BEC">
        <w:rPr>
          <w:lang w:val="en-US"/>
        </w:rPr>
        <w:t xml:space="preserve">[UFSCar] </w:t>
      </w:r>
      <w:r w:rsidRPr="008543C7">
        <w:rPr>
          <w:lang w:val="en-US"/>
        </w:rPr>
        <w:t>[USP]</w:t>
      </w:r>
    </w:p>
    <w:p w:rsidR="00FB710A" w:rsidRPr="00F61AE9" w:rsidRDefault="00FB710A" w:rsidP="00B66F1E">
      <w:pPr>
        <w:pStyle w:val="PargrafoparaBibl"/>
        <w:widowControl/>
        <w:rPr>
          <w:szCs w:val="24"/>
        </w:rPr>
      </w:pPr>
      <w:r w:rsidRPr="00F61AE9">
        <w:rPr>
          <w:i/>
          <w:lang w:val="en-US"/>
        </w:rPr>
        <w:t>Hermetica. The Greek Corpus Hermeticum and the Latin Asclepius</w:t>
      </w:r>
      <w:r w:rsidRPr="00F61AE9">
        <w:rPr>
          <w:lang w:val="en-US"/>
        </w:rPr>
        <w:t xml:space="preserve">. In a new English tr., with notes and intr. by B. P. Copenhaver. </w:t>
      </w:r>
      <w:r w:rsidRPr="00F61AE9">
        <w:t xml:space="preserve">Cambridge, UP, 1992. 1995. 2000. LXXXIII+320 p. </w:t>
      </w:r>
      <w:r w:rsidR="004E64C9">
        <w:t xml:space="preserve">[PUC] </w:t>
      </w:r>
      <w:r w:rsidRPr="00F61AE9">
        <w:t>[UNICAMP] [USP]</w:t>
      </w:r>
    </w:p>
    <w:p w:rsidR="00FB710A" w:rsidRPr="00F61AE9" w:rsidRDefault="00FB710A" w:rsidP="00B66F1E">
      <w:pPr>
        <w:pStyle w:val="PargrafoparaBibl"/>
        <w:widowControl/>
        <w:rPr>
          <w:lang w:val="en-US"/>
        </w:rPr>
      </w:pPr>
      <w:r w:rsidRPr="00F61AE9">
        <w:rPr>
          <w:i/>
          <w:szCs w:val="24"/>
        </w:rPr>
        <w:t>Hermés Trismégiste</w:t>
      </w:r>
      <w:r w:rsidRPr="00F61AE9">
        <w:rPr>
          <w:szCs w:val="24"/>
        </w:rPr>
        <w:t xml:space="preserve">. Tr. complète précédée d’une étude sur l’origine des livres hermétiques par L. Ménard. </w:t>
      </w:r>
      <w:r w:rsidRPr="00F61AE9">
        <w:rPr>
          <w:szCs w:val="24"/>
          <w:lang w:val="en-US"/>
        </w:rPr>
        <w:t>Paris, Perrin, 1925. Paris, Guy Trédaniel, 2004. XXIX+280 p. [USP]</w:t>
      </w:r>
    </w:p>
    <w:p w:rsidR="00FB710A" w:rsidRPr="005722F9" w:rsidRDefault="00FB710A" w:rsidP="00B66F1E">
      <w:pPr>
        <w:pStyle w:val="PargrafoparaBibl"/>
        <w:widowControl/>
        <w:rPr>
          <w:sz w:val="16"/>
          <w:szCs w:val="16"/>
          <w:lang w:val="en-US"/>
        </w:rPr>
      </w:pPr>
      <w:r w:rsidRPr="00F61AE9">
        <w:rPr>
          <w:lang w:val="en-US"/>
        </w:rPr>
        <w:t xml:space="preserve">DELATTE, L., et al., eds., </w:t>
      </w:r>
      <w:r w:rsidRPr="00F61AE9">
        <w:rPr>
          <w:i/>
          <w:lang w:val="en-US"/>
        </w:rPr>
        <w:t>Index du Corpus Hermeticum</w:t>
      </w:r>
      <w:r w:rsidRPr="00F61AE9">
        <w:rPr>
          <w:lang w:val="en-US"/>
        </w:rPr>
        <w:t xml:space="preserve">. </w:t>
      </w:r>
      <w:r w:rsidRPr="00F61AE9">
        <w:t>Lessico intellettuale europeo, 13. Roma, Ateneo &amp; Bizzarri, 1</w:t>
      </w:r>
      <w:r w:rsidR="003B66B2">
        <w:t xml:space="preserve">977. </w:t>
      </w:r>
      <w:r w:rsidR="003B66B2" w:rsidRPr="005722F9">
        <w:rPr>
          <w:lang w:val="en-US"/>
        </w:rPr>
        <w:t>359 p. [UNICAMP] [USP] {NA}</w:t>
      </w:r>
    </w:p>
    <w:p w:rsidR="002E52D5" w:rsidRPr="005722F9" w:rsidRDefault="00FB710A" w:rsidP="00B66F1E">
      <w:pPr>
        <w:pStyle w:val="PargrafoparaBibl"/>
        <w:widowControl/>
        <w:rPr>
          <w:lang w:val="en-US"/>
        </w:rPr>
      </w:pPr>
      <w:r w:rsidRPr="00F61AE9">
        <w:rPr>
          <w:lang w:val="es-ES_tradnl"/>
        </w:rPr>
        <w:t xml:space="preserve">HERMÈS TRISMÉGISTE, </w:t>
      </w:r>
      <w:r w:rsidRPr="00F61AE9">
        <w:rPr>
          <w:i/>
          <w:lang w:val="es-ES_tradnl"/>
        </w:rPr>
        <w:t>La Table d’Emeraude et sa tradition alchimique</w:t>
      </w:r>
      <w:r w:rsidRPr="00F61AE9">
        <w:rPr>
          <w:lang w:val="es-ES_tradnl"/>
        </w:rPr>
        <w:t xml:space="preserve">. </w:t>
      </w:r>
      <w:r w:rsidRPr="005722F9">
        <w:rPr>
          <w:lang w:val="en-US"/>
        </w:rPr>
        <w:t>Tr. ? Paris, Les Belles Lettres, 2008. 136 p. [UFSCar] [UNICAMP]</w:t>
      </w:r>
    </w:p>
    <w:p w:rsidR="00A766CC" w:rsidRPr="00A766CC" w:rsidRDefault="00A766CC" w:rsidP="00B66F1E">
      <w:pPr>
        <w:pStyle w:val="PargrafoparaBibl"/>
        <w:widowControl/>
        <w:rPr>
          <w:lang w:val="en-US"/>
        </w:rPr>
      </w:pPr>
      <w:r w:rsidRPr="00A766CC">
        <w:rPr>
          <w:lang w:val="en-US"/>
        </w:rPr>
        <w:t xml:space="preserve">EDELSTEIN, E. J., and EDELSTEIN, L., </w:t>
      </w:r>
      <w:r w:rsidRPr="00A766CC">
        <w:rPr>
          <w:i/>
          <w:lang w:val="en-US"/>
        </w:rPr>
        <w:t>Asclepius: a collection and interpretation of the testimonie</w:t>
      </w:r>
      <w:r w:rsidRPr="00A766CC">
        <w:rPr>
          <w:lang w:val="en-US"/>
        </w:rPr>
        <w:t xml:space="preserve">. Baltimore, John Hopkins, 1945. </w:t>
      </w:r>
      <w:r>
        <w:rPr>
          <w:lang w:val="en-US"/>
        </w:rPr>
        <w:t>2 vols</w:t>
      </w:r>
      <w:r w:rsidRPr="00A766CC">
        <w:rPr>
          <w:lang w:val="en-US"/>
        </w:rPr>
        <w:t>. [USP]</w:t>
      </w:r>
    </w:p>
    <w:p w:rsidR="00FB710A" w:rsidRDefault="002E52D5" w:rsidP="00B66F1E">
      <w:pPr>
        <w:pStyle w:val="PargrafoparaBibl"/>
        <w:keepLines/>
        <w:widowControl/>
      </w:pPr>
      <w:r w:rsidRPr="00560973">
        <w:rPr>
          <w:i/>
          <w:lang w:val="en-US"/>
        </w:rPr>
        <w:lastRenderedPageBreak/>
        <w:t>Textos herméticos</w:t>
      </w:r>
      <w:r w:rsidRPr="00560973">
        <w:rPr>
          <w:lang w:val="en-US"/>
        </w:rPr>
        <w:t>. [</w:t>
      </w:r>
      <w:r w:rsidRPr="00560973">
        <w:rPr>
          <w:i/>
          <w:lang w:val="en-US"/>
        </w:rPr>
        <w:t>Corpus hermeticum</w:t>
      </w:r>
      <w:r w:rsidRPr="00560973">
        <w:rPr>
          <w:lang w:val="en-US"/>
        </w:rPr>
        <w:t xml:space="preserve">. Anexo del Códice VI Nag Hammadi. </w:t>
      </w:r>
      <w:r w:rsidRPr="00560973">
        <w:rPr>
          <w:i/>
          <w:lang w:val="en-US"/>
        </w:rPr>
        <w:t>La Ogdóada</w:t>
      </w:r>
      <w:r w:rsidRPr="00560973">
        <w:rPr>
          <w:lang w:val="en-US"/>
        </w:rPr>
        <w:t xml:space="preserve"> y la </w:t>
      </w:r>
      <w:r w:rsidRPr="00560973">
        <w:rPr>
          <w:i/>
          <w:lang w:val="en-US"/>
        </w:rPr>
        <w:t>Enéada</w:t>
      </w:r>
      <w:r w:rsidRPr="00560973">
        <w:rPr>
          <w:lang w:val="en-US"/>
        </w:rPr>
        <w:t xml:space="preserve">. </w:t>
      </w:r>
      <w:r w:rsidRPr="002E52D5">
        <w:t>Extractos de Estobeo, Asclepio</w:t>
      </w:r>
      <w:r>
        <w:t xml:space="preserve">. </w:t>
      </w:r>
      <w:r w:rsidRPr="002E52D5">
        <w:t>Anexo. Nag Hammadi VI</w:t>
      </w:r>
      <w:r>
        <w:t xml:space="preserve"> 8: Fragmento del </w:t>
      </w:r>
      <w:r w:rsidRPr="002E52D5">
        <w:rPr>
          <w:i/>
        </w:rPr>
        <w:t>Lógos téleios</w:t>
      </w:r>
      <w:r>
        <w:t>).</w:t>
      </w:r>
      <w:r w:rsidRPr="002E52D5">
        <w:t xml:space="preserve"> Fragmentos diversos, Definiciones herméticas armenias</w:t>
      </w:r>
      <w:r>
        <w:t>.</w:t>
      </w:r>
      <w:r w:rsidRPr="002E52D5">
        <w:t xml:space="preserve"> Apéndices e Índices de nombres propios y de la doctrina hermética</w:t>
      </w:r>
      <w:r>
        <w:t>]</w:t>
      </w:r>
      <w:r w:rsidRPr="002E52D5">
        <w:t>. Intr</w:t>
      </w:r>
      <w:r>
        <w:t>.,</w:t>
      </w:r>
      <w:r w:rsidRPr="002E52D5">
        <w:t xml:space="preserve"> tr</w:t>
      </w:r>
      <w:r>
        <w:t>.</w:t>
      </w:r>
      <w:r w:rsidRPr="002E52D5">
        <w:t xml:space="preserve"> </w:t>
      </w:r>
      <w:r>
        <w:t>y</w:t>
      </w:r>
      <w:r w:rsidRPr="002E52D5">
        <w:t xml:space="preserve"> notas de X</w:t>
      </w:r>
      <w:r>
        <w:t>.</w:t>
      </w:r>
      <w:r w:rsidRPr="002E52D5">
        <w:t xml:space="preserve"> Renau Nebot. </w:t>
      </w:r>
      <w:r w:rsidRPr="00AF4E7E">
        <w:t xml:space="preserve">Biblioteca Clásica Gredos. </w:t>
      </w:r>
      <w:r w:rsidR="00591490">
        <w:t>Madrid, Gredos, 1999. 5</w:t>
      </w:r>
      <w:r>
        <w:t>7</w:t>
      </w:r>
      <w:r w:rsidR="00591490">
        <w:t>4</w:t>
      </w:r>
      <w:r>
        <w:t xml:space="preserve"> p. </w:t>
      </w:r>
      <w:r w:rsidR="00591490">
        <w:t xml:space="preserve">[UFSCar] [UNESP] </w:t>
      </w:r>
      <w:r>
        <w:t>[USP]</w:t>
      </w:r>
    </w:p>
    <w:p w:rsidR="00FB4B9D" w:rsidRPr="00FB4B9D" w:rsidRDefault="00FB4B9D" w:rsidP="00B66F1E">
      <w:pPr>
        <w:pStyle w:val="PargrafoparaBibl"/>
        <w:widowControl/>
        <w:rPr>
          <w:lang w:val="en-US"/>
        </w:rPr>
      </w:pPr>
      <w:r w:rsidRPr="00FB4B9D">
        <w:rPr>
          <w:i/>
        </w:rPr>
        <w:t>Cusanus-Texte, III, 5, Marginalien. Annotationes in Apulei Madaurensis De philosophia libros et Hermetis Trismegisti Asclepium.</w:t>
      </w:r>
      <w:r>
        <w:rPr>
          <w:i/>
        </w:rPr>
        <w:t xml:space="preserve"> </w:t>
      </w:r>
      <w:r w:rsidRPr="00FB4B9D">
        <w:rPr>
          <w:i/>
        </w:rPr>
        <w:t>Apuleius, Hermes Trismegistus</w:t>
      </w:r>
      <w:r>
        <w:t xml:space="preserve"> </w:t>
      </w:r>
      <w:r w:rsidRPr="00D06006">
        <w:t>aus Codex Bruxellensis 10054-56</w:t>
      </w:r>
      <w:r>
        <w:t xml:space="preserve">. </w:t>
      </w:r>
      <w:r w:rsidRPr="002C06CB">
        <w:t xml:space="preserve">Hrsg. und erl. von P. Arfé. </w:t>
      </w:r>
      <w:r>
        <w:rPr>
          <w:lang w:val="en-US"/>
        </w:rPr>
        <w:t>V</w:t>
      </w:r>
      <w:r w:rsidRPr="00FB4B9D">
        <w:rPr>
          <w:lang w:val="en-US"/>
        </w:rPr>
        <w:t>orgelegt von W. Beierwaltes.</w:t>
      </w:r>
      <w:r>
        <w:rPr>
          <w:lang w:val="en-US"/>
        </w:rPr>
        <w:t xml:space="preserve"> </w:t>
      </w:r>
      <w:r w:rsidRPr="00520BA3">
        <w:rPr>
          <w:lang w:val="en-US"/>
        </w:rPr>
        <w:t>Heidelberg, Winter,</w:t>
      </w:r>
      <w:r>
        <w:rPr>
          <w:lang w:val="en-US"/>
        </w:rPr>
        <w:t xml:space="preserve"> 2004. 196 p. [USP]</w:t>
      </w:r>
    </w:p>
    <w:p w:rsidR="00301B53" w:rsidRPr="00FB4B9D" w:rsidRDefault="00FB710A" w:rsidP="00B66F1E">
      <w:pPr>
        <w:pStyle w:val="Ttulo5"/>
        <w:keepNext/>
        <w:spacing w:before="0"/>
        <w:rPr>
          <w:i/>
          <w:color w:val="FF0000"/>
          <w:lang w:val="en-US"/>
        </w:rPr>
      </w:pPr>
      <w:r w:rsidRPr="00FB4B9D">
        <w:rPr>
          <w:i/>
          <w:color w:val="FF0000"/>
          <w:lang w:val="en-US"/>
        </w:rPr>
        <w:t>Liber XXIV philosophorum</w:t>
      </w:r>
    </w:p>
    <w:p w:rsidR="00FB710A" w:rsidRPr="00E114EE" w:rsidRDefault="00FB710A" w:rsidP="00B66F1E">
      <w:pPr>
        <w:pStyle w:val="PargrafoparaBibl"/>
        <w:widowControl/>
        <w:rPr>
          <w:noProof/>
          <w:szCs w:val="15"/>
          <w:lang w:val="en-US"/>
        </w:rPr>
      </w:pPr>
      <w:r w:rsidRPr="00A312C1">
        <w:rPr>
          <w:i/>
          <w:noProof/>
          <w:szCs w:val="15"/>
          <w:lang w:val="en-US"/>
        </w:rPr>
        <w:t>Liber viginti quattuor philosophorum</w:t>
      </w:r>
      <w:r w:rsidRPr="00A312C1">
        <w:rPr>
          <w:noProof/>
          <w:szCs w:val="15"/>
          <w:lang w:val="en-US"/>
        </w:rPr>
        <w:t xml:space="preserve">. Cura et studio F. Hudry. Hermes Latinus, 3, pars 1. CCCM, 143A. </w:t>
      </w:r>
      <w:r w:rsidRPr="00E114EE">
        <w:rPr>
          <w:noProof/>
          <w:szCs w:val="15"/>
          <w:lang w:val="en-US"/>
        </w:rPr>
        <w:t>Turnholt, Brepols, 1997. CXX+117 p. [UNICAMP] [USP]</w:t>
      </w:r>
    </w:p>
    <w:p w:rsidR="00FB710A" w:rsidRDefault="00FB710A" w:rsidP="00B66F1E">
      <w:pPr>
        <w:pStyle w:val="PargrafoparaBibl"/>
        <w:widowControl/>
      </w:pPr>
      <w:r w:rsidRPr="00F61AE9">
        <w:rPr>
          <w:i/>
          <w:lang w:val="en-US"/>
        </w:rPr>
        <w:t>Le livre des vingt-quatre philosophes. Résurgence d’un texte du IV</w:t>
      </w:r>
      <w:r w:rsidRPr="00F61AE9">
        <w:rPr>
          <w:i/>
          <w:vertAlign w:val="superscript"/>
          <w:lang w:val="en-US"/>
        </w:rPr>
        <w:t>e</w:t>
      </w:r>
      <w:r w:rsidRPr="00F61AE9">
        <w:rPr>
          <w:i/>
          <w:lang w:val="en-US"/>
        </w:rPr>
        <w:t xml:space="preserve"> siècle</w:t>
      </w:r>
      <w:r w:rsidRPr="00F61AE9">
        <w:rPr>
          <w:lang w:val="en-US"/>
        </w:rPr>
        <w:t xml:space="preserve">. Intr., texte latin, tr. et annotations par F. Hudry. </w:t>
      </w:r>
      <w:r w:rsidRPr="00A312C1">
        <w:t xml:space="preserve">Histoire des doctrines de l’antiquité classique, 39. Paris, Vrin, 2009. 225 p. </w:t>
      </w:r>
      <w:r w:rsidR="00863FF0" w:rsidRPr="00A312C1">
        <w:t xml:space="preserve">[UNIFESP] </w:t>
      </w:r>
      <w:r w:rsidR="00C051A2">
        <w:t>[USP]</w:t>
      </w:r>
    </w:p>
    <w:p w:rsidR="00FB710A" w:rsidRPr="00F61AE9" w:rsidRDefault="00FB710A" w:rsidP="00B66F1E">
      <w:pPr>
        <w:pStyle w:val="PargrafoparaBibl"/>
        <w:widowControl/>
        <w:rPr>
          <w:b/>
          <w:bCs/>
          <w:lang w:val="en-US"/>
        </w:rPr>
      </w:pPr>
      <w:r w:rsidRPr="00F61AE9">
        <w:rPr>
          <w:i/>
        </w:rPr>
        <w:t>Il libro dei ventiquattro filosofi</w:t>
      </w:r>
      <w:r w:rsidRPr="00F61AE9">
        <w:t xml:space="preserve">. A cura di P. Lucentini. </w:t>
      </w:r>
      <w:r w:rsidRPr="00F61AE9">
        <w:rPr>
          <w:lang w:val="en-US"/>
        </w:rPr>
        <w:t>Milano, Adelphi, 1999</w:t>
      </w:r>
      <w:r w:rsidRPr="00F61AE9">
        <w:rPr>
          <w:vertAlign w:val="superscript"/>
          <w:lang w:val="en-US"/>
        </w:rPr>
        <w:t>2</w:t>
      </w:r>
      <w:r w:rsidRPr="00F61AE9">
        <w:rPr>
          <w:lang w:val="en-US"/>
        </w:rPr>
        <w:t>. 150 p. [USP]</w:t>
      </w:r>
    </w:p>
    <w:p w:rsidR="00FB710A" w:rsidRPr="00F61AE9" w:rsidRDefault="00FB710A" w:rsidP="00B66F1E">
      <w:pPr>
        <w:pStyle w:val="PargrafoparaBibl"/>
        <w:widowControl/>
        <w:rPr>
          <w:color w:val="000000"/>
          <w:sz w:val="18"/>
          <w:szCs w:val="18"/>
        </w:rPr>
      </w:pPr>
      <w:r w:rsidRPr="00F61AE9">
        <w:rPr>
          <w:i/>
          <w:lang w:val="en-US"/>
        </w:rPr>
        <w:t>Liber viginti quattuor philosophorum. Buch der vierundzwanzig Philosophen</w:t>
      </w:r>
      <w:r w:rsidRPr="00F61AE9">
        <w:rPr>
          <w:lang w:val="en-US"/>
        </w:rPr>
        <w:t xml:space="preserve"> in FIDORA, A., und NIEDERBERGER, A., </w:t>
      </w:r>
      <w:r w:rsidRPr="00F61AE9">
        <w:rPr>
          <w:i/>
          <w:iCs/>
          <w:lang w:val="en-US"/>
        </w:rPr>
        <w:t>Vom Einen zum Vielen: der neue Aufbruch der Metaphysik im 12. Jahrhundert eine Auswahl zeitgenössischer Texte des Neoplatonismus</w:t>
      </w:r>
      <w:r w:rsidRPr="00F61AE9">
        <w:rPr>
          <w:lang w:val="en-US"/>
        </w:rPr>
        <w:t xml:space="preserve">. Hrsg., eingeleitet, übersetzt und kommentiert von A. Fidora und A. Niederberger. </w:t>
      </w:r>
      <w:r w:rsidRPr="00F61AE9">
        <w:t>Frankfurt, Klostermann, 2002. XLVII+178 p. [UFSCar] [USP]</w:t>
      </w:r>
    </w:p>
    <w:p w:rsidR="00FB710A" w:rsidRPr="00E91334" w:rsidRDefault="00FB710A" w:rsidP="00B66F1E">
      <w:pPr>
        <w:pStyle w:val="PargrafoparaBibl"/>
        <w:widowControl/>
        <w:rPr>
          <w:lang w:val="en-US"/>
        </w:rPr>
      </w:pPr>
      <w:r w:rsidRPr="00F61AE9">
        <w:rPr>
          <w:i/>
        </w:rPr>
        <w:t>O livro dos vinte e quatro filósofos (Liber XXIV philosophorum). Sapientiale de Thomas de York (Sapientiale Thomas Eboracensis)</w:t>
      </w:r>
      <w:r w:rsidR="003D52DF" w:rsidRPr="003D52DF">
        <w:t xml:space="preserve"> </w:t>
      </w:r>
      <w:r w:rsidR="003D52DF">
        <w:t>[</w:t>
      </w:r>
      <w:r w:rsidR="003D52DF" w:rsidRPr="003D52DF">
        <w:t>m. ca.1269]</w:t>
      </w:r>
      <w:r w:rsidRPr="00F61AE9">
        <w:t xml:space="preserve">. Intr., tr. e comentários de J. G. ter Reegen. </w:t>
      </w:r>
      <w:r w:rsidRPr="00E91334">
        <w:rPr>
          <w:lang w:val="en-US"/>
        </w:rPr>
        <w:t xml:space="preserve">Fortaleza, EdUECE, 2010. 150 p. </w:t>
      </w:r>
      <w:r w:rsidR="004E64C9">
        <w:rPr>
          <w:lang w:val="en-US"/>
        </w:rPr>
        <w:t xml:space="preserve">[PUC] </w:t>
      </w:r>
      <w:r w:rsidRPr="00E91334">
        <w:rPr>
          <w:lang w:val="en-US"/>
        </w:rPr>
        <w:t>[UNICAMP] [USP]</w:t>
      </w:r>
    </w:p>
    <w:p w:rsidR="00FB710A" w:rsidRPr="009400F2" w:rsidRDefault="00FB710A" w:rsidP="00B66F1E">
      <w:pPr>
        <w:pStyle w:val="PargrafoparaBibl"/>
        <w:widowControl/>
        <w:rPr>
          <w:color w:val="808080"/>
          <w:lang w:val="en-US"/>
        </w:rPr>
      </w:pPr>
      <w:r w:rsidRPr="009400F2">
        <w:rPr>
          <w:i/>
          <w:color w:val="808080"/>
          <w:lang w:val="en-US"/>
        </w:rPr>
        <w:t>Was ist Gott? Das Buch der 24 Philosophen</w:t>
      </w:r>
      <w:r w:rsidRPr="009400F2">
        <w:rPr>
          <w:color w:val="808080"/>
          <w:lang w:val="en-US"/>
        </w:rPr>
        <w:t>. Erstmals übersetzt und kommentiert von K. Flasch. München, C. H. Beck, 2011. 128 S.</w:t>
      </w:r>
    </w:p>
    <w:p w:rsidR="00FB710A" w:rsidRPr="00085A77" w:rsidRDefault="00AA4FB5" w:rsidP="00B66F1E">
      <w:pPr>
        <w:pStyle w:val="Ttulo5"/>
        <w:keepNext/>
        <w:spacing w:before="0"/>
        <w:rPr>
          <w:color w:val="FF0000"/>
          <w:lang w:val="en-US"/>
        </w:rPr>
      </w:pPr>
      <w:r>
        <w:rPr>
          <w:color w:val="FF0000"/>
          <w:lang w:val="en-US"/>
        </w:rPr>
        <w:t>Comentadores</w:t>
      </w:r>
    </w:p>
    <w:p w:rsidR="009E463C" w:rsidRPr="00265C52" w:rsidRDefault="009E463C" w:rsidP="00B66F1E">
      <w:pPr>
        <w:pStyle w:val="PargrafoparaBibl"/>
        <w:widowControl/>
        <w:rPr>
          <w:color w:val="808080" w:themeColor="background1" w:themeShade="80"/>
          <w:lang w:val="es-ES_tradnl"/>
        </w:rPr>
      </w:pPr>
      <w:r w:rsidRPr="00265C52">
        <w:rPr>
          <w:color w:val="808080" w:themeColor="background1" w:themeShade="80"/>
          <w:lang w:val="es-ES_tradnl"/>
        </w:rPr>
        <w:t xml:space="preserve">BAEUMKER, C., </w:t>
      </w:r>
      <w:r w:rsidRPr="00265C52">
        <w:rPr>
          <w:rFonts w:hint="eastAsia"/>
          <w:i/>
          <w:color w:val="808080" w:themeColor="background1" w:themeShade="80"/>
          <w:lang w:val="es-ES_tradnl"/>
        </w:rPr>
        <w:t>Studien und Charakteristiken zur Geschichte der Philosophie insbesondere des Mittelalters</w:t>
      </w:r>
      <w:r w:rsidRPr="00265C52">
        <w:rPr>
          <w:color w:val="808080" w:themeColor="background1" w:themeShade="80"/>
          <w:lang w:val="es-ES_tradnl"/>
        </w:rPr>
        <w:t>. Gesammelte Vorträge und aufsätze von C. Baeumker mit einem lebensbilde Baeumker hrsg. von M. Grabmann. BGPTM, XXV, 1-2</w:t>
      </w:r>
      <w:r>
        <w:rPr>
          <w:color w:val="808080" w:themeColor="background1" w:themeShade="80"/>
          <w:lang w:val="es-ES_tradnl"/>
        </w:rPr>
        <w:t xml:space="preserve">. </w:t>
      </w:r>
      <w:r w:rsidRPr="00265C52">
        <w:rPr>
          <w:color w:val="808080" w:themeColor="background1" w:themeShade="80"/>
          <w:lang w:val="es-ES_tradnl"/>
        </w:rPr>
        <w:t>Münster, Aschendorff, 1927. VI+284 S.</w:t>
      </w:r>
    </w:p>
    <w:p w:rsidR="00FB710A" w:rsidRPr="00310F4A" w:rsidRDefault="00FB710A" w:rsidP="00B66F1E">
      <w:pPr>
        <w:pStyle w:val="PargrafoparaBibl"/>
        <w:widowControl/>
        <w:rPr>
          <w:lang w:val="en-US"/>
        </w:rPr>
      </w:pPr>
      <w:r w:rsidRPr="00310F4A">
        <w:rPr>
          <w:lang w:val="en-US"/>
        </w:rPr>
        <w:t xml:space="preserve">BECCARISI, A., </w:t>
      </w:r>
      <w:r>
        <w:rPr>
          <w:lang w:val="en-US"/>
        </w:rPr>
        <w:t xml:space="preserve">et al., </w:t>
      </w:r>
      <w:r w:rsidRPr="00310F4A">
        <w:rPr>
          <w:i/>
          <w:iCs/>
          <w:lang w:val="en-US"/>
        </w:rPr>
        <w:t>Per perscrutationem philosophicam. Neue Perspektiven der mittelalterlichen Forschung</w:t>
      </w:r>
      <w:r w:rsidRPr="00310F4A">
        <w:rPr>
          <w:lang w:val="en-US"/>
        </w:rPr>
        <w:t xml:space="preserve">. </w:t>
      </w:r>
      <w:r w:rsidRPr="00310F4A">
        <w:rPr>
          <w:bCs/>
          <w:lang w:val="en-US"/>
        </w:rPr>
        <w:t>C</w:t>
      </w:r>
      <w:r>
        <w:rPr>
          <w:bCs/>
          <w:lang w:val="en-US"/>
        </w:rPr>
        <w:t>PTMA</w:t>
      </w:r>
      <w:r w:rsidRPr="00310F4A">
        <w:rPr>
          <w:lang w:val="en-US"/>
        </w:rPr>
        <w:t>, Beiheft 4. Hamburg, Meiner, 2008. XI+495 S. [USP]</w:t>
      </w:r>
    </w:p>
    <w:p w:rsidR="00FB710A" w:rsidRPr="00F61AE9" w:rsidRDefault="00FB710A" w:rsidP="00B66F1E">
      <w:pPr>
        <w:pStyle w:val="PargrafoparaBibl"/>
        <w:widowControl/>
        <w:rPr>
          <w:lang w:val="en-US"/>
        </w:rPr>
      </w:pPr>
      <w:r w:rsidRPr="00EE78DE">
        <w:rPr>
          <w:lang w:val="en-US"/>
        </w:rPr>
        <w:t xml:space="preserve">FESTUGIÈRE, A.-J., </w:t>
      </w:r>
      <w:r w:rsidRPr="00EE78DE">
        <w:rPr>
          <w:i/>
          <w:lang w:val="en-US"/>
        </w:rPr>
        <w:t>Hermétisme et mystique païenne</w:t>
      </w:r>
      <w:r w:rsidRPr="00EE78DE">
        <w:rPr>
          <w:lang w:val="en-US"/>
        </w:rPr>
        <w:t xml:space="preserve">. </w:t>
      </w:r>
      <w:r w:rsidRPr="00F61AE9">
        <w:rPr>
          <w:lang w:val="en-US"/>
        </w:rPr>
        <w:t xml:space="preserve">Paris, Aubier-Montaigne, 1967. 333 p. </w:t>
      </w:r>
      <w:r w:rsidR="00155EA7">
        <w:rPr>
          <w:lang w:val="en-US"/>
        </w:rPr>
        <w:t xml:space="preserve">[UNICAMP] </w:t>
      </w:r>
      <w:r w:rsidRPr="00F61AE9">
        <w:rPr>
          <w:lang w:val="en-US"/>
        </w:rPr>
        <w:t>[USP]</w:t>
      </w:r>
    </w:p>
    <w:p w:rsidR="00492F58" w:rsidRDefault="00FB710A" w:rsidP="00B66F1E">
      <w:pPr>
        <w:pStyle w:val="PargrafoparaBibl"/>
        <w:widowControl/>
      </w:pPr>
      <w:r w:rsidRPr="00533B3D">
        <w:lastRenderedPageBreak/>
        <w:t xml:space="preserve">FESTUGIÈRE, </w:t>
      </w:r>
      <w:r w:rsidRPr="00F61AE9">
        <w:rPr>
          <w:lang w:val="es-ES_tradnl"/>
        </w:rPr>
        <w:t>A.-J</w:t>
      </w:r>
      <w:r w:rsidRPr="00533B3D">
        <w:t xml:space="preserve">., </w:t>
      </w:r>
      <w:r w:rsidRPr="00533B3D">
        <w:rPr>
          <w:i/>
        </w:rPr>
        <w:t>La Revelation d’</w:t>
      </w:r>
      <w:r w:rsidRPr="00533B3D">
        <w:rPr>
          <w:i/>
          <w:szCs w:val="24"/>
        </w:rPr>
        <w:t>Hermès Trismégiste</w:t>
      </w:r>
      <w:r w:rsidRPr="00533B3D">
        <w:t xml:space="preserve">. </w:t>
      </w:r>
      <w:r w:rsidR="00155EA7" w:rsidRPr="0077713D">
        <w:rPr>
          <w:i/>
          <w:lang w:val="en-US"/>
        </w:rPr>
        <w:t xml:space="preserve">I. L’astrologie et les sciences occultes. </w:t>
      </w:r>
      <w:r w:rsidR="00C14727">
        <w:rPr>
          <w:i/>
        </w:rPr>
        <w:t xml:space="preserve">II. </w:t>
      </w:r>
      <w:r w:rsidR="00155EA7" w:rsidRPr="00533B3D">
        <w:rPr>
          <w:i/>
        </w:rPr>
        <w:t xml:space="preserve">Le dieu cosmique. </w:t>
      </w:r>
      <w:r w:rsidR="00155EA7" w:rsidRPr="0077713D">
        <w:rPr>
          <w:i/>
        </w:rPr>
        <w:t>III. Les doctrines de l’âme (suivi de traduction et commentaire de Jamblique, Traite de l’âme, et de Po</w:t>
      </w:r>
      <w:r w:rsidR="002E52D5">
        <w:rPr>
          <w:i/>
        </w:rPr>
        <w:t>r</w:t>
      </w:r>
      <w:r w:rsidR="00155EA7" w:rsidRPr="0077713D">
        <w:rPr>
          <w:i/>
        </w:rPr>
        <w:t>phyre, De l’animation de l’embryon</w:t>
      </w:r>
      <w:r w:rsidR="0077713D" w:rsidRPr="0077713D">
        <w:rPr>
          <w:i/>
        </w:rPr>
        <w:t>).</w:t>
      </w:r>
      <w:r w:rsidR="00155EA7" w:rsidRPr="0077713D">
        <w:rPr>
          <w:i/>
        </w:rPr>
        <w:t xml:space="preserve"> </w:t>
      </w:r>
      <w:r w:rsidR="0077713D" w:rsidRPr="0077713D">
        <w:rPr>
          <w:i/>
        </w:rPr>
        <w:t xml:space="preserve">IV. Le dieu inconnu. </w:t>
      </w:r>
      <w:r w:rsidR="00155EA7" w:rsidRPr="00155EA7">
        <w:t>A</w:t>
      </w:r>
      <w:r w:rsidR="00155EA7" w:rsidRPr="00155EA7">
        <w:rPr>
          <w:bCs/>
          <w:szCs w:val="24"/>
        </w:rPr>
        <w:t>vec un appendice sur L’Hermetisme arabe par L. Massignon.</w:t>
      </w:r>
      <w:r w:rsidR="00155EA7" w:rsidRPr="00155EA7">
        <w:rPr>
          <w:szCs w:val="24"/>
        </w:rPr>
        <w:t xml:space="preserve"> </w:t>
      </w:r>
      <w:r w:rsidR="00155EA7" w:rsidRPr="0077713D">
        <w:rPr>
          <w:szCs w:val="24"/>
        </w:rPr>
        <w:t xml:space="preserve">Paris, Gabalda, 1949-1954. </w:t>
      </w:r>
      <w:r w:rsidRPr="0077713D">
        <w:t xml:space="preserve">Paris, Belles Lettres, 1986. 4 vols. </w:t>
      </w:r>
      <w:r w:rsidR="007331B5">
        <w:t xml:space="preserve">[PUC] </w:t>
      </w:r>
      <w:r w:rsidR="00155EA7" w:rsidRPr="00533B3D">
        <w:t xml:space="preserve">[UNICAMP] </w:t>
      </w:r>
      <w:r w:rsidRPr="00533B3D">
        <w:t>[USP]</w:t>
      </w:r>
    </w:p>
    <w:p w:rsidR="00492F58" w:rsidRPr="00492F58" w:rsidRDefault="00492F58" w:rsidP="004E64C9">
      <w:pPr>
        <w:pStyle w:val="PargrafoparaBibl"/>
        <w:widowControl/>
        <w:ind w:firstLine="0"/>
        <w:rPr>
          <w:color w:val="808080" w:themeColor="background1" w:themeShade="80"/>
          <w:lang w:val="en-US"/>
        </w:rPr>
      </w:pPr>
      <w:r w:rsidRPr="00D7107D">
        <w:rPr>
          <w:color w:val="808080" w:themeColor="background1" w:themeShade="80"/>
        </w:rPr>
        <w:t xml:space="preserve">FESTUGIÈRE, </w:t>
      </w:r>
      <w:r w:rsidRPr="00D7107D">
        <w:rPr>
          <w:color w:val="808080" w:themeColor="background1" w:themeShade="80"/>
          <w:lang w:val="es-ES_tradnl"/>
        </w:rPr>
        <w:t>A.-J</w:t>
      </w:r>
      <w:r w:rsidRPr="00D7107D">
        <w:rPr>
          <w:color w:val="808080" w:themeColor="background1" w:themeShade="80"/>
        </w:rPr>
        <w:t xml:space="preserve">., </w:t>
      </w:r>
      <w:r w:rsidRPr="00D7107D">
        <w:rPr>
          <w:i/>
          <w:color w:val="808080" w:themeColor="background1" w:themeShade="80"/>
        </w:rPr>
        <w:t>La Revelation d’</w:t>
      </w:r>
      <w:r w:rsidRPr="00D7107D">
        <w:rPr>
          <w:i/>
          <w:color w:val="808080" w:themeColor="background1" w:themeShade="80"/>
          <w:szCs w:val="24"/>
        </w:rPr>
        <w:t>Hermès Trismégiste</w:t>
      </w:r>
      <w:r w:rsidRPr="00D7107D">
        <w:rPr>
          <w:color w:val="808080" w:themeColor="background1" w:themeShade="80"/>
        </w:rPr>
        <w:t xml:space="preserve">. </w:t>
      </w:r>
      <w:r w:rsidRPr="00D7107D">
        <w:rPr>
          <w:color w:val="808080" w:themeColor="background1" w:themeShade="80"/>
          <w:lang w:val="en-US"/>
        </w:rPr>
        <w:t xml:space="preserve">Nouvelle édition revue et augmentée avec la collaboration de C. Luna, H.-D. Saffrey et N. Roudet. </w:t>
      </w:r>
      <w:r w:rsidRPr="00492F58">
        <w:rPr>
          <w:color w:val="808080" w:themeColor="background1" w:themeShade="80"/>
          <w:lang w:val="en-US"/>
        </w:rPr>
        <w:t>Paris, Belles Lettres, 2014. L+2</w:t>
      </w:r>
      <w:r>
        <w:rPr>
          <w:color w:val="808080" w:themeColor="background1" w:themeShade="80"/>
          <w:lang w:val="en-US"/>
        </w:rPr>
        <w:t>.</w:t>
      </w:r>
      <w:r w:rsidRPr="00492F58">
        <w:rPr>
          <w:color w:val="808080" w:themeColor="background1" w:themeShade="80"/>
          <w:lang w:val="en-US"/>
        </w:rPr>
        <w:t>088 p.</w:t>
      </w:r>
    </w:p>
    <w:p w:rsidR="00FB710A" w:rsidRPr="00F61AE9" w:rsidRDefault="00FB710A" w:rsidP="00B66F1E">
      <w:pPr>
        <w:pStyle w:val="PargrafoparaBibl"/>
        <w:widowControl/>
        <w:rPr>
          <w:color w:val="000000"/>
          <w:lang w:val="fr-FR"/>
        </w:rPr>
      </w:pPr>
      <w:r w:rsidRPr="00F61AE9">
        <w:rPr>
          <w:color w:val="000000"/>
          <w:lang w:val="fr-FR"/>
        </w:rPr>
        <w:t xml:space="preserve">FOWDEN, G., </w:t>
      </w:r>
      <w:r w:rsidRPr="00F61AE9">
        <w:rPr>
          <w:i/>
          <w:color w:val="000000"/>
          <w:lang w:val="fr-FR"/>
        </w:rPr>
        <w:t>The Egyptian Hermes: a historical approach to the late pagan mind</w:t>
      </w:r>
      <w:r w:rsidRPr="00F61AE9">
        <w:rPr>
          <w:color w:val="000000"/>
          <w:lang w:val="fr-FR"/>
        </w:rPr>
        <w:t>. Princeton, UP</w:t>
      </w:r>
      <w:r w:rsidR="002F5785">
        <w:rPr>
          <w:color w:val="000000"/>
          <w:lang w:val="fr-FR"/>
        </w:rPr>
        <w:t>, [1986] 1993. 244 p. [UNICAMP]</w:t>
      </w:r>
    </w:p>
    <w:p w:rsidR="005A4263" w:rsidRDefault="005A4263" w:rsidP="00B66F1E">
      <w:pPr>
        <w:pStyle w:val="PargrafoparaBibl"/>
        <w:widowControl/>
        <w:rPr>
          <w:lang w:val="es-ES_tradnl"/>
        </w:rPr>
      </w:pPr>
      <w:r w:rsidRPr="00F5038A">
        <w:rPr>
          <w:lang w:val="es-ES_tradnl"/>
        </w:rPr>
        <w:t xml:space="preserve">GEISER, J., et al., Hrsg., </w:t>
      </w:r>
      <w:r w:rsidRPr="00477DD7">
        <w:rPr>
          <w:rFonts w:hint="eastAsia"/>
          <w:i/>
          <w:lang w:val="es-ES_tradnl"/>
        </w:rPr>
        <w:t>Studien zur Geschichte der Philosophie</w:t>
      </w:r>
      <w:r>
        <w:rPr>
          <w:lang w:val="es-ES_tradnl"/>
        </w:rPr>
        <w:t>.</w:t>
      </w:r>
      <w:r w:rsidRPr="00F5038A">
        <w:rPr>
          <w:lang w:val="es-ES_tradnl"/>
        </w:rPr>
        <w:t xml:space="preserve"> </w:t>
      </w:r>
      <w:r w:rsidRPr="00F5038A">
        <w:rPr>
          <w:rFonts w:hint="eastAsia"/>
          <w:lang w:val="es-ES_tradnl"/>
        </w:rPr>
        <w:t>Festgabe zum 60. Geburtstag Clemens Baeumker</w:t>
      </w:r>
      <w:r>
        <w:rPr>
          <w:lang w:val="es-ES_tradnl"/>
        </w:rPr>
        <w:t xml:space="preserve"> g</w:t>
      </w:r>
      <w:r w:rsidRPr="00F5038A">
        <w:rPr>
          <w:lang w:val="es-ES_tradnl"/>
        </w:rPr>
        <w:t xml:space="preserve">ewidmet von seinen Schülern und Freunden. </w:t>
      </w:r>
      <w:r>
        <w:rPr>
          <w:lang w:val="es-ES_tradnl"/>
        </w:rPr>
        <w:t>M</w:t>
      </w:r>
      <w:r w:rsidRPr="00940A9B">
        <w:rPr>
          <w:rFonts w:hint="eastAsia"/>
          <w:lang w:val="es-ES_tradnl"/>
        </w:rPr>
        <w:t>it einem Bildnis von C</w:t>
      </w:r>
      <w:r>
        <w:rPr>
          <w:lang w:val="es-ES_tradnl"/>
        </w:rPr>
        <w:t>.</w:t>
      </w:r>
      <w:r w:rsidRPr="00940A9B">
        <w:rPr>
          <w:rFonts w:hint="eastAsia"/>
          <w:lang w:val="es-ES_tradnl"/>
        </w:rPr>
        <w:t xml:space="preserve"> Bäumker</w:t>
      </w:r>
      <w:r>
        <w:rPr>
          <w:lang w:val="es-ES_tradnl"/>
        </w:rPr>
        <w:t>.</w:t>
      </w:r>
      <w:r w:rsidRPr="00F5038A">
        <w:rPr>
          <w:lang w:val="es-ES_tradnl"/>
        </w:rPr>
        <w:t xml:space="preserve"> BGPTM, Suppl</w:t>
      </w:r>
      <w:r>
        <w:rPr>
          <w:lang w:val="es-ES_tradnl"/>
        </w:rPr>
        <w:t>.</w:t>
      </w:r>
      <w:r w:rsidRPr="00F5038A">
        <w:rPr>
          <w:lang w:val="es-ES_tradnl"/>
        </w:rPr>
        <w:t xml:space="preserve">, 1. Münster, Aschendorff, </w:t>
      </w:r>
      <w:r>
        <w:rPr>
          <w:lang w:val="es-ES_tradnl"/>
        </w:rPr>
        <w:t>1913.</w:t>
      </w:r>
      <w:r w:rsidRPr="00F5038A">
        <w:rPr>
          <w:lang w:val="es-ES_tradnl"/>
        </w:rPr>
        <w:t xml:space="preserve"> VIII+491 S. [PUC]</w:t>
      </w:r>
    </w:p>
    <w:p w:rsidR="0051204F" w:rsidRDefault="0051204F" w:rsidP="00B66F1E">
      <w:pPr>
        <w:pStyle w:val="PargrafoparaBibl"/>
        <w:widowControl/>
        <w:rPr>
          <w:lang w:val="en-US"/>
        </w:rPr>
      </w:pPr>
      <w:r w:rsidRPr="00427F78">
        <w:rPr>
          <w:lang w:val="en-US"/>
        </w:rPr>
        <w:t xml:space="preserve">KROLL, J., </w:t>
      </w:r>
      <w:r w:rsidRPr="00427F78">
        <w:rPr>
          <w:i/>
          <w:lang w:val="en-US"/>
        </w:rPr>
        <w:t>Die Lehren des Hermes Trismegistos</w:t>
      </w:r>
      <w:r w:rsidRPr="00427F78">
        <w:rPr>
          <w:lang w:val="en-US"/>
        </w:rPr>
        <w:t xml:space="preserve">. </w:t>
      </w:r>
      <w:r>
        <w:rPr>
          <w:lang w:val="en-US"/>
        </w:rPr>
        <w:t>BGPTM</w:t>
      </w:r>
      <w:r w:rsidRPr="00FB6C42">
        <w:rPr>
          <w:lang w:val="en-US"/>
        </w:rPr>
        <w:t>, X</w:t>
      </w:r>
      <w:r>
        <w:rPr>
          <w:lang w:val="en-US"/>
        </w:rPr>
        <w:t>II</w:t>
      </w:r>
      <w:r w:rsidRPr="00FB6C42">
        <w:rPr>
          <w:lang w:val="en-US"/>
        </w:rPr>
        <w:t xml:space="preserve">, </w:t>
      </w:r>
      <w:r>
        <w:rPr>
          <w:lang w:val="en-US"/>
        </w:rPr>
        <w:t>2-4</w:t>
      </w:r>
      <w:r w:rsidRPr="00FB6C42">
        <w:rPr>
          <w:lang w:val="en-US"/>
        </w:rPr>
        <w:t>. Münster, Aschendorff,</w:t>
      </w:r>
      <w:r>
        <w:rPr>
          <w:lang w:val="en-US"/>
        </w:rPr>
        <w:t xml:space="preserve"> 1914</w:t>
      </w:r>
      <w:r w:rsidRPr="00FB6C42">
        <w:rPr>
          <w:lang w:val="en-US"/>
        </w:rPr>
        <w:t xml:space="preserve">. </w:t>
      </w:r>
      <w:r>
        <w:rPr>
          <w:lang w:val="en-US"/>
        </w:rPr>
        <w:t>X</w:t>
      </w:r>
      <w:r w:rsidRPr="00427F78">
        <w:rPr>
          <w:lang w:val="en-US"/>
        </w:rPr>
        <w:t>II+</w:t>
      </w:r>
      <w:r>
        <w:rPr>
          <w:lang w:val="en-US"/>
        </w:rPr>
        <w:t>441</w:t>
      </w:r>
      <w:r w:rsidRPr="00427F78">
        <w:rPr>
          <w:lang w:val="en-US"/>
        </w:rPr>
        <w:t xml:space="preserve"> </w:t>
      </w:r>
      <w:r>
        <w:rPr>
          <w:lang w:val="en-US"/>
        </w:rPr>
        <w:t>S</w:t>
      </w:r>
      <w:r w:rsidRPr="003F7E46">
        <w:rPr>
          <w:lang w:val="en-US"/>
        </w:rPr>
        <w:t xml:space="preserve">. </w:t>
      </w:r>
      <w:r>
        <w:rPr>
          <w:lang w:val="en-US"/>
        </w:rPr>
        <w:t>[PUC]</w:t>
      </w:r>
    </w:p>
    <w:p w:rsidR="00FB710A" w:rsidRPr="00F61AE9" w:rsidRDefault="00FB710A" w:rsidP="00B66F1E">
      <w:pPr>
        <w:pStyle w:val="PargrafoparaBibl"/>
        <w:widowControl/>
        <w:rPr>
          <w:szCs w:val="18"/>
        </w:rPr>
      </w:pPr>
      <w:r w:rsidRPr="00F61AE9">
        <w:rPr>
          <w:lang w:val="fr-FR"/>
        </w:rPr>
        <w:t xml:space="preserve">LUCENTINI, P., et al., ed., </w:t>
      </w:r>
      <w:r w:rsidRPr="00F61AE9">
        <w:rPr>
          <w:i/>
          <w:lang w:val="fr-FR"/>
        </w:rPr>
        <w:t>Hermetism from late antiquity to humanism: La tradizione ermetica dal mondo tardo-antico all’umanesimo</w:t>
      </w:r>
      <w:r w:rsidRPr="00F61AE9">
        <w:rPr>
          <w:lang w:val="fr-FR"/>
        </w:rPr>
        <w:t xml:space="preserve">. </w:t>
      </w:r>
      <w:r w:rsidRPr="00F61AE9">
        <w:rPr>
          <w:bCs/>
          <w:szCs w:val="24"/>
        </w:rPr>
        <w:t>Instrumenta patristica et mediaevalia</w:t>
      </w:r>
      <w:r w:rsidRPr="00F61AE9">
        <w:rPr>
          <w:szCs w:val="24"/>
        </w:rPr>
        <w:t>, 40.</w:t>
      </w:r>
      <w:r w:rsidRPr="00F61AE9">
        <w:t xml:space="preserve"> Turnhout, Brepols, 2003. VI+797 p.</w:t>
      </w:r>
      <w:r w:rsidRPr="00F61AE9">
        <w:rPr>
          <w:noProof/>
        </w:rPr>
        <w:t xml:space="preserve"> </w:t>
      </w:r>
      <w:r w:rsidRPr="00F61AE9">
        <w:rPr>
          <w:bCs/>
          <w:noProof/>
        </w:rPr>
        <w:t xml:space="preserve">[UFSCar] [UNICAMP] </w:t>
      </w:r>
      <w:r w:rsidRPr="00F61AE9">
        <w:rPr>
          <w:noProof/>
        </w:rPr>
        <w:t>[USP]</w:t>
      </w:r>
    </w:p>
    <w:p w:rsidR="00FB710A" w:rsidRPr="00F61AE9" w:rsidRDefault="00FB710A" w:rsidP="00B66F1E">
      <w:pPr>
        <w:pStyle w:val="PargrafoparaBibl"/>
        <w:widowControl/>
        <w:rPr>
          <w:bCs/>
          <w:noProof/>
          <w:lang w:val="en-US"/>
        </w:rPr>
      </w:pPr>
      <w:r w:rsidRPr="00F61AE9">
        <w:rPr>
          <w:bCs/>
          <w:noProof/>
        </w:rPr>
        <w:t xml:space="preserve">LUCENTINI, P., </w:t>
      </w:r>
      <w:r w:rsidRPr="00F61AE9">
        <w:rPr>
          <w:bCs/>
          <w:i/>
          <w:noProof/>
        </w:rPr>
        <w:t>Platonismo, ermetismo, eresia nel medioevo</w:t>
      </w:r>
      <w:r w:rsidRPr="00F61AE9">
        <w:rPr>
          <w:bCs/>
          <w:noProof/>
        </w:rPr>
        <w:t>.</w:t>
      </w:r>
      <w:r w:rsidRPr="00F61AE9">
        <w:rPr>
          <w:noProof/>
          <w:szCs w:val="15"/>
        </w:rPr>
        <w:t xml:space="preserve"> Textes et études du Moyen Âge, 41. </w:t>
      </w:r>
      <w:r w:rsidRPr="00F61AE9">
        <w:rPr>
          <w:noProof/>
          <w:szCs w:val="15"/>
          <w:lang w:val="en-US"/>
        </w:rPr>
        <w:t>Turnhout, Brepols, 2007.</w:t>
      </w:r>
      <w:r w:rsidRPr="00F61AE9">
        <w:rPr>
          <w:bCs/>
          <w:noProof/>
          <w:lang w:val="en-US"/>
        </w:rPr>
        <w:t xml:space="preserve"> XVI+517 p. [UFSCar] </w:t>
      </w:r>
      <w:r w:rsidRPr="00F61AE9">
        <w:rPr>
          <w:noProof/>
          <w:lang w:val="en-US"/>
        </w:rPr>
        <w:t>[UNICAMP]</w:t>
      </w:r>
      <w:r w:rsidRPr="00F61AE9">
        <w:rPr>
          <w:bCs/>
          <w:noProof/>
          <w:lang w:val="en-US"/>
        </w:rPr>
        <w:t xml:space="preserve"> [USP]</w:t>
      </w:r>
    </w:p>
    <w:p w:rsidR="00FB710A" w:rsidRDefault="00FB710A" w:rsidP="00B66F1E">
      <w:pPr>
        <w:pStyle w:val="PargrafoparaBibl"/>
        <w:widowControl/>
      </w:pPr>
      <w:r w:rsidRPr="00F61AE9">
        <w:rPr>
          <w:lang w:val="en-US"/>
        </w:rPr>
        <w:t xml:space="preserve">van MOORSEL, G., </w:t>
      </w:r>
      <w:r w:rsidRPr="00F61AE9">
        <w:rPr>
          <w:i/>
          <w:lang w:val="en-US"/>
        </w:rPr>
        <w:t>The Mysteries of Hermes Trismegistus. A phenomenological study in the process of spiritualisation in the Corpus Hermeticum and Latin Asclepius</w:t>
      </w:r>
      <w:r w:rsidRPr="00F61AE9">
        <w:rPr>
          <w:lang w:val="en-US"/>
        </w:rPr>
        <w:t xml:space="preserve">. </w:t>
      </w:r>
      <w:r w:rsidRPr="007D5454">
        <w:t>Holanda, Drukkery, 1955. 135 p. [UNICAMP]</w:t>
      </w:r>
    </w:p>
    <w:p w:rsidR="00C63627" w:rsidRPr="008661A1" w:rsidRDefault="00C63627" w:rsidP="00B66F1E">
      <w:pPr>
        <w:pStyle w:val="PargrafoparaBibl"/>
        <w:widowControl/>
        <w:rPr>
          <w:szCs w:val="24"/>
        </w:rPr>
      </w:pPr>
      <w:r w:rsidRPr="00BA5E9C">
        <w:rPr>
          <w:bCs/>
          <w:szCs w:val="24"/>
        </w:rPr>
        <w:t>MUCCILLO</w:t>
      </w:r>
      <w:r>
        <w:rPr>
          <w:bCs/>
          <w:szCs w:val="24"/>
        </w:rPr>
        <w:t xml:space="preserve">, M., </w:t>
      </w:r>
      <w:r w:rsidRPr="00BA5E9C">
        <w:rPr>
          <w:bCs/>
          <w:i/>
          <w:szCs w:val="24"/>
        </w:rPr>
        <w:t>Platonismo, ermetismo e “</w:t>
      </w:r>
      <w:r w:rsidRPr="00384BE0">
        <w:rPr>
          <w:bCs/>
          <w:i/>
          <w:szCs w:val="24"/>
        </w:rPr>
        <w:t>prisca theologia</w:t>
      </w:r>
      <w:r w:rsidRPr="00BA5E9C">
        <w:rPr>
          <w:bCs/>
          <w:i/>
          <w:szCs w:val="24"/>
        </w:rPr>
        <w:t>”. R</w:t>
      </w:r>
      <w:r w:rsidRPr="00384BE0">
        <w:rPr>
          <w:bCs/>
          <w:i/>
          <w:szCs w:val="24"/>
        </w:rPr>
        <w:t>icerche di storiogr</w:t>
      </w:r>
      <w:r w:rsidRPr="00BA5E9C">
        <w:rPr>
          <w:bCs/>
          <w:i/>
          <w:szCs w:val="24"/>
        </w:rPr>
        <w:t>afia filosofica rinascimentale</w:t>
      </w:r>
      <w:r w:rsidR="00CB6E55">
        <w:rPr>
          <w:bCs/>
          <w:szCs w:val="24"/>
        </w:rPr>
        <w:t xml:space="preserve">. </w:t>
      </w:r>
      <w:r w:rsidRPr="00856FC3">
        <w:rPr>
          <w:szCs w:val="24"/>
        </w:rPr>
        <w:t>Quaderni di Rinascimento, 3. Firenze, Olschki, 1996. XIII+307 p. [UNICAMP]</w:t>
      </w:r>
    </w:p>
    <w:p w:rsidR="00275E57" w:rsidRDefault="00275E57" w:rsidP="00B66F1E">
      <w:pPr>
        <w:pStyle w:val="PargrafoparaBibl"/>
        <w:widowControl/>
      </w:pPr>
    </w:p>
    <w:p w:rsidR="001F1069" w:rsidRDefault="001F1069" w:rsidP="00B66F1E">
      <w:pPr>
        <w:spacing w:after="200" w:line="276" w:lineRule="auto"/>
      </w:pPr>
      <w:r>
        <w:br w:type="page"/>
      </w:r>
    </w:p>
    <w:p w:rsidR="001F1069" w:rsidRDefault="001F1069" w:rsidP="00B66F1E">
      <w:pPr>
        <w:pStyle w:val="PargrafoparaBibl"/>
        <w:widowControl/>
      </w:pPr>
    </w:p>
    <w:p w:rsidR="001F1069" w:rsidRDefault="001F1069" w:rsidP="00B66F1E">
      <w:pPr>
        <w:pStyle w:val="PargrafoparaBibl"/>
        <w:widowControl/>
      </w:pPr>
    </w:p>
    <w:p w:rsidR="001F1069" w:rsidRPr="00F61AE9" w:rsidRDefault="001F1069" w:rsidP="00B66F1E">
      <w:pPr>
        <w:pStyle w:val="Ttulo4"/>
        <w:widowControl/>
        <w:rPr>
          <w:color w:val="808080"/>
        </w:rPr>
      </w:pPr>
      <w:r w:rsidRPr="00F61AE9">
        <w:rPr>
          <w:color w:val="808080"/>
        </w:rPr>
        <w:t>aristoteles latinus, aristoteles semitico-latinus</w:t>
      </w:r>
    </w:p>
    <w:p w:rsidR="001F1069" w:rsidRPr="00F61AE9" w:rsidRDefault="001F1069" w:rsidP="00B66F1E">
      <w:pPr>
        <w:pStyle w:val="Ttulo4"/>
        <w:widowControl/>
        <w:rPr>
          <w:color w:val="808080"/>
        </w:rPr>
      </w:pPr>
      <w:r w:rsidRPr="00F61AE9">
        <w:rPr>
          <w:color w:val="808080"/>
        </w:rPr>
        <w:t>comentários de aristóteles</w:t>
      </w:r>
    </w:p>
    <w:p w:rsidR="001F1069" w:rsidRPr="00F61AE9" w:rsidRDefault="001F1069" w:rsidP="00B66F1E">
      <w:pPr>
        <w:pStyle w:val="PargrafoparaBibl"/>
        <w:widowControl/>
        <w:rPr>
          <w:noProof/>
        </w:rPr>
      </w:pPr>
      <w:r w:rsidRPr="00F61AE9">
        <w:rPr>
          <w:noProof/>
        </w:rPr>
        <w:t>Ver “</w:t>
      </w:r>
      <w:r w:rsidRPr="00F61AE9">
        <w:t>Aristóteles</w:t>
      </w:r>
      <w:r>
        <w:t xml:space="preserve"> medieval</w:t>
      </w:r>
      <w:r w:rsidRPr="00F61AE9">
        <w:rPr>
          <w:noProof/>
        </w:rPr>
        <w:t>”.</w:t>
      </w:r>
    </w:p>
    <w:p w:rsidR="003C18F1" w:rsidRPr="00B5578E" w:rsidRDefault="003C18F1" w:rsidP="00B66F1E">
      <w:pPr>
        <w:pStyle w:val="PargrafoparaBibl"/>
        <w:widowControl/>
      </w:pPr>
    </w:p>
    <w:p w:rsidR="001F1069" w:rsidRPr="00F61AE9" w:rsidRDefault="001F1069" w:rsidP="00B66F1E">
      <w:pPr>
        <w:pStyle w:val="Ttulo4"/>
        <w:widowControl/>
        <w:spacing w:before="0"/>
        <w:rPr>
          <w:color w:val="808080"/>
        </w:rPr>
      </w:pPr>
      <w:r>
        <w:rPr>
          <w:color w:val="808080"/>
        </w:rPr>
        <w:t>pl</w:t>
      </w:r>
      <w:r w:rsidRPr="00DA335F">
        <w:rPr>
          <w:color w:val="808080"/>
        </w:rPr>
        <w:t>ato arabus</w:t>
      </w:r>
      <w:r>
        <w:rPr>
          <w:color w:val="808080"/>
        </w:rPr>
        <w:t xml:space="preserve">, </w:t>
      </w:r>
      <w:r w:rsidRPr="00F61AE9">
        <w:rPr>
          <w:color w:val="808080"/>
        </w:rPr>
        <w:t>avicenna latinus</w:t>
      </w:r>
      <w:r>
        <w:rPr>
          <w:color w:val="808080"/>
        </w:rPr>
        <w:t xml:space="preserve"> e</w:t>
      </w:r>
      <w:r w:rsidRPr="00F61AE9">
        <w:rPr>
          <w:color w:val="808080"/>
        </w:rPr>
        <w:t xml:space="preserve"> averrois latinus</w:t>
      </w:r>
      <w:r>
        <w:rPr>
          <w:color w:val="808080"/>
        </w:rPr>
        <w:t xml:space="preserve"> </w:t>
      </w:r>
    </w:p>
    <w:p w:rsidR="001F1069" w:rsidRDefault="001F1069" w:rsidP="00B66F1E">
      <w:pPr>
        <w:pStyle w:val="PargrafoparaBibl"/>
        <w:widowControl/>
        <w:rPr>
          <w:noProof/>
        </w:rPr>
      </w:pPr>
      <w:r w:rsidRPr="00F61AE9">
        <w:rPr>
          <w:noProof/>
        </w:rPr>
        <w:t>Ver “Filosofia Bizantina</w:t>
      </w:r>
      <w:r>
        <w:rPr>
          <w:noProof/>
        </w:rPr>
        <w:t>, Árabe e Hebraica</w:t>
      </w:r>
      <w:r w:rsidRPr="00F61AE9">
        <w:rPr>
          <w:noProof/>
        </w:rPr>
        <w:t>”.</w:t>
      </w:r>
    </w:p>
    <w:p w:rsidR="001F1069" w:rsidRPr="00B5578E" w:rsidRDefault="001F1069" w:rsidP="00B66F1E">
      <w:pPr>
        <w:pStyle w:val="PargrafoparaBibl"/>
        <w:widowControl/>
      </w:pPr>
    </w:p>
    <w:p w:rsidR="003F69DA" w:rsidRPr="00B9606C" w:rsidRDefault="001F1069" w:rsidP="00B66F1E">
      <w:pPr>
        <w:pStyle w:val="Ttulo4"/>
        <w:widowControl/>
        <w:rPr>
          <w:color w:val="808080" w:themeColor="background1" w:themeShade="80"/>
        </w:rPr>
      </w:pPr>
      <w:r w:rsidRPr="00CB6E55">
        <w:rPr>
          <w:color w:val="808080" w:themeColor="background1" w:themeShade="80"/>
          <w:lang w:val="fr-FR"/>
        </w:rPr>
        <w:t>proclus latinus</w:t>
      </w:r>
      <w:r w:rsidRPr="00B9606C">
        <w:rPr>
          <w:color w:val="808080" w:themeColor="background1" w:themeShade="80"/>
        </w:rPr>
        <w:t xml:space="preserve"> </w:t>
      </w:r>
      <w:r>
        <w:rPr>
          <w:color w:val="808080" w:themeColor="background1" w:themeShade="80"/>
        </w:rPr>
        <w:t xml:space="preserve">e </w:t>
      </w:r>
      <w:r w:rsidR="003F69DA" w:rsidRPr="00B9606C">
        <w:rPr>
          <w:color w:val="808080" w:themeColor="background1" w:themeShade="80"/>
        </w:rPr>
        <w:t xml:space="preserve">comentários de </w:t>
      </w:r>
      <w:r w:rsidR="003F69DA" w:rsidRPr="00B9606C">
        <w:rPr>
          <w:color w:val="808080" w:themeColor="background1" w:themeShade="80"/>
          <w:lang w:val="fr-FR"/>
        </w:rPr>
        <w:t>marciano capella</w:t>
      </w:r>
      <w:r w:rsidR="00CB6E55" w:rsidRPr="00CB6E55">
        <w:rPr>
          <w:color w:val="808080" w:themeColor="background1" w:themeShade="80"/>
          <w:lang w:val="fr-FR"/>
        </w:rPr>
        <w:t xml:space="preserve"> </w:t>
      </w:r>
    </w:p>
    <w:p w:rsidR="00B9606C" w:rsidRDefault="00B9606C" w:rsidP="00B66F1E">
      <w:pPr>
        <w:pStyle w:val="PargrafoparaBibl"/>
        <w:widowControl/>
        <w:rPr>
          <w:noProof/>
        </w:rPr>
      </w:pPr>
      <w:r w:rsidRPr="00F61AE9">
        <w:rPr>
          <w:noProof/>
        </w:rPr>
        <w:t>Ver “</w:t>
      </w:r>
      <w:r>
        <w:rPr>
          <w:noProof/>
        </w:rPr>
        <w:t xml:space="preserve">Filosofia </w:t>
      </w:r>
      <w:r w:rsidRPr="00F61AE9">
        <w:t>A</w:t>
      </w:r>
      <w:r>
        <w:t>ntiga Tardia</w:t>
      </w:r>
      <w:r w:rsidRPr="00F61AE9">
        <w:rPr>
          <w:noProof/>
        </w:rPr>
        <w:t>”.</w:t>
      </w:r>
    </w:p>
    <w:p w:rsidR="00CB6E55" w:rsidRPr="00F61AE9" w:rsidRDefault="00CB6E55" w:rsidP="00B66F1E">
      <w:pPr>
        <w:pStyle w:val="PargrafoparaBibl"/>
        <w:widowControl/>
        <w:rPr>
          <w:noProof/>
        </w:rPr>
      </w:pPr>
    </w:p>
    <w:p w:rsidR="00FB710A" w:rsidRPr="00C14727" w:rsidRDefault="00FB710A" w:rsidP="00B66F1E">
      <w:pPr>
        <w:pStyle w:val="Ttulo3"/>
        <w:widowControl/>
        <w:rPr>
          <w:color w:val="FF0000"/>
        </w:rPr>
      </w:pPr>
      <w:r w:rsidRPr="00C14727">
        <w:br w:type="page"/>
      </w:r>
      <w:r w:rsidR="00D0338A">
        <w:rPr>
          <w:color w:val="FF0000"/>
        </w:rPr>
        <w:lastRenderedPageBreak/>
        <w:t>b</w:t>
      </w:r>
      <w:r w:rsidRPr="00C14727">
        <w:rPr>
          <w:color w:val="FF0000"/>
        </w:rPr>
        <w:t>. comentadores - geral</w:t>
      </w:r>
    </w:p>
    <w:p w:rsidR="00FB710A" w:rsidRPr="0049473A" w:rsidRDefault="00FB710A" w:rsidP="00B66F1E">
      <w:pPr>
        <w:pStyle w:val="Ttulo6"/>
        <w:widowControl/>
        <w:rPr>
          <w:color w:val="FF0000"/>
          <w:lang w:val="en-US"/>
        </w:rPr>
      </w:pPr>
      <w:r w:rsidRPr="0049473A">
        <w:rPr>
          <w:color w:val="FF0000"/>
          <w:lang w:val="en-US"/>
        </w:rPr>
        <w:t>A</w:t>
      </w:r>
      <w:r w:rsidR="00AF7A25" w:rsidRPr="0049473A">
        <w:rPr>
          <w:color w:val="FF0000"/>
          <w:lang w:val="en-US"/>
        </w:rPr>
        <w:t xml:space="preserve"> - B</w:t>
      </w:r>
    </w:p>
    <w:p w:rsidR="00FB710A" w:rsidRPr="00BE4259" w:rsidRDefault="00FB710A" w:rsidP="00B66F1E">
      <w:pPr>
        <w:pStyle w:val="PargrafoparaBibl"/>
        <w:widowControl/>
      </w:pPr>
      <w:r w:rsidRPr="0049473A">
        <w:rPr>
          <w:lang w:val="en-US"/>
        </w:rPr>
        <w:t xml:space="preserve">ALLARD, G. H., et LUSIGNAN, S., </w:t>
      </w:r>
      <w:r w:rsidRPr="0049473A">
        <w:rPr>
          <w:i/>
          <w:iCs/>
          <w:lang w:val="en-US"/>
        </w:rPr>
        <w:t>Les arts mécaniques au Moyen-Âge</w:t>
      </w:r>
      <w:r w:rsidRPr="0049473A">
        <w:rPr>
          <w:lang w:val="en-US"/>
        </w:rPr>
        <w:t xml:space="preserve">. </w:t>
      </w:r>
      <w:r w:rsidRPr="00BE4259">
        <w:rPr>
          <w:noProof/>
        </w:rPr>
        <w:t xml:space="preserve">Cahiers d’études médiévales, 7. </w:t>
      </w:r>
      <w:r w:rsidRPr="00BE4259">
        <w:t>Montréal, Bellarmin / Paris, Vrin, 1982. 174 p. [UNICAMP]</w:t>
      </w:r>
    </w:p>
    <w:p w:rsidR="00FB710A" w:rsidRDefault="00FB710A" w:rsidP="00B66F1E">
      <w:pPr>
        <w:pStyle w:val="PargrafoparaBibl"/>
        <w:widowControl/>
        <w:rPr>
          <w:szCs w:val="16"/>
        </w:rPr>
      </w:pPr>
      <w:r w:rsidRPr="00F61AE9">
        <w:rPr>
          <w:szCs w:val="16"/>
        </w:rPr>
        <w:t xml:space="preserve">ALSZEGHY, Z., </w:t>
      </w:r>
      <w:r w:rsidRPr="00F61AE9">
        <w:rPr>
          <w:i/>
          <w:szCs w:val="16"/>
        </w:rPr>
        <w:t>Nova creatura: la nozione della grazia nei commentari medievali di S. Paolo</w:t>
      </w:r>
      <w:r w:rsidRPr="00F61AE9">
        <w:rPr>
          <w:szCs w:val="16"/>
        </w:rPr>
        <w:t xml:space="preserve">. Analecta gregoriana, 81. Roma, Gregoriana, 1956. 284 </w:t>
      </w:r>
      <w:r w:rsidR="003B66B2">
        <w:rPr>
          <w:szCs w:val="16"/>
        </w:rPr>
        <w:t>p. [UFSCar] [USP]</w:t>
      </w:r>
    </w:p>
    <w:p w:rsidR="00FB710A" w:rsidRPr="00F61AE9" w:rsidRDefault="00FB710A" w:rsidP="00B66F1E">
      <w:pPr>
        <w:pStyle w:val="PargrafoparaBibl"/>
        <w:widowControl/>
        <w:rPr>
          <w:szCs w:val="16"/>
          <w:lang w:val="en-US"/>
        </w:rPr>
      </w:pPr>
      <w:r w:rsidRPr="00F61AE9">
        <w:t>d’</w:t>
      </w:r>
      <w:r w:rsidRPr="00F61AE9">
        <w:rPr>
          <w:szCs w:val="16"/>
        </w:rPr>
        <w:t xml:space="preserve">ALVERNY, M.-T., </w:t>
      </w:r>
      <w:r w:rsidRPr="00F61AE9">
        <w:rPr>
          <w:i/>
          <w:szCs w:val="16"/>
        </w:rPr>
        <w:t>La connaissance de l’Islam dans l’Occident</w:t>
      </w:r>
      <w:r w:rsidRPr="00F61AE9">
        <w:rPr>
          <w:szCs w:val="16"/>
        </w:rPr>
        <w:t xml:space="preserve"> </w:t>
      </w:r>
      <w:r w:rsidRPr="00F61AE9">
        <w:rPr>
          <w:i/>
          <w:iCs/>
          <w:szCs w:val="16"/>
        </w:rPr>
        <w:t>médiéval</w:t>
      </w:r>
      <w:r w:rsidRPr="00F61AE9">
        <w:rPr>
          <w:szCs w:val="16"/>
        </w:rPr>
        <w:t xml:space="preserve">. </w:t>
      </w:r>
      <w:r w:rsidRPr="00F61AE9">
        <w:rPr>
          <w:szCs w:val="16"/>
          <w:lang w:val="en-US"/>
        </w:rPr>
        <w:t>Ed. Ch. Burnett. Aldershot, Ashgate, 1994. [UNICAMP]</w:t>
      </w:r>
    </w:p>
    <w:p w:rsidR="00FB710A" w:rsidRPr="00F61AE9" w:rsidRDefault="00FB710A" w:rsidP="00B66F1E">
      <w:pPr>
        <w:pStyle w:val="PargrafoparaBibl"/>
        <w:widowControl/>
        <w:rPr>
          <w:lang w:val="en-US"/>
        </w:rPr>
      </w:pPr>
      <w:r w:rsidRPr="00F61AE9">
        <w:rPr>
          <w:lang w:val="en-US"/>
        </w:rPr>
        <w:t xml:space="preserve">d’ALVERNY, M.-Th., </w:t>
      </w:r>
      <w:r w:rsidRPr="00F61AE9">
        <w:rPr>
          <w:i/>
          <w:lang w:val="en-US"/>
        </w:rPr>
        <w:t>Études sur le symbolisme de la Sagesse et sur l’iconographie</w:t>
      </w:r>
      <w:r w:rsidRPr="00F61AE9">
        <w:rPr>
          <w:lang w:val="en-US"/>
        </w:rPr>
        <w:t xml:space="preserve">. Ed. by C. Burnett, with a Preface by P. Dronke. Aldershot, </w:t>
      </w:r>
      <w:r w:rsidRPr="00F61AE9">
        <w:rPr>
          <w:szCs w:val="24"/>
          <w:lang w:val="en-US"/>
        </w:rPr>
        <w:t xml:space="preserve">Ashgate, </w:t>
      </w:r>
      <w:r w:rsidRPr="00F61AE9">
        <w:rPr>
          <w:lang w:val="en-US"/>
        </w:rPr>
        <w:t>1993. 332 p. [UNICAMP]</w:t>
      </w:r>
    </w:p>
    <w:p w:rsidR="00FB710A" w:rsidRPr="00F61AE9" w:rsidRDefault="00FB710A" w:rsidP="00B66F1E">
      <w:pPr>
        <w:pStyle w:val="PargrafoparaBibl"/>
        <w:widowControl/>
        <w:rPr>
          <w:lang w:val="en-US"/>
        </w:rPr>
      </w:pPr>
      <w:r w:rsidRPr="00F61AE9">
        <w:rPr>
          <w:lang w:val="en-US"/>
        </w:rPr>
        <w:t xml:space="preserve">AMBROISE, G., </w:t>
      </w:r>
      <w:r w:rsidRPr="00F61AE9">
        <w:rPr>
          <w:i/>
          <w:iCs/>
          <w:lang w:val="en-US"/>
        </w:rPr>
        <w:t xml:space="preserve">Les moines du Moyen Âge: leur influence intellectuelle et politique en France. </w:t>
      </w:r>
      <w:r w:rsidRPr="00F61AE9">
        <w:rPr>
          <w:lang w:val="en-US"/>
        </w:rPr>
        <w:t>Paris, A. Picard, 1946</w:t>
      </w:r>
      <w:r w:rsidRPr="00F61AE9">
        <w:rPr>
          <w:vertAlign w:val="superscript"/>
          <w:lang w:val="en-US"/>
        </w:rPr>
        <w:t>2</w:t>
      </w:r>
      <w:r w:rsidRPr="00F61AE9">
        <w:rPr>
          <w:lang w:val="en-US"/>
        </w:rPr>
        <w:t>. 248 p. [USP]</w:t>
      </w:r>
    </w:p>
    <w:p w:rsidR="001C584B" w:rsidRDefault="001C584B" w:rsidP="00B66F1E">
      <w:pPr>
        <w:pStyle w:val="PargrafoparaBibl"/>
        <w:widowControl/>
        <w:rPr>
          <w:lang w:val="en-US"/>
        </w:rPr>
      </w:pPr>
      <w:r w:rsidRPr="00C42E51">
        <w:rPr>
          <w:lang w:val="en-US"/>
        </w:rPr>
        <w:t xml:space="preserve">ANGELLELI, I., </w:t>
      </w:r>
      <w:r>
        <w:rPr>
          <w:lang w:val="en-US"/>
        </w:rPr>
        <w:t>and</w:t>
      </w:r>
      <w:r w:rsidRPr="00C42E51">
        <w:rPr>
          <w:lang w:val="en-US"/>
        </w:rPr>
        <w:t xml:space="preserve"> PÉREZ-ILZARBE, P., eds., </w:t>
      </w:r>
      <w:r w:rsidRPr="00C42E51">
        <w:rPr>
          <w:i/>
          <w:iCs/>
          <w:lang w:val="en-US"/>
        </w:rPr>
        <w:t>Medieval and Renaissance logic in Spain</w:t>
      </w:r>
      <w:r w:rsidRPr="00C42E51">
        <w:rPr>
          <w:lang w:val="en-US"/>
        </w:rPr>
        <w:t>. Acts of the 12</w:t>
      </w:r>
      <w:r w:rsidRPr="00C42E51">
        <w:rPr>
          <w:szCs w:val="24"/>
          <w:vertAlign w:val="superscript"/>
          <w:lang w:val="en-US"/>
        </w:rPr>
        <w:t>th</w:t>
      </w:r>
      <w:r w:rsidRPr="00C42E51">
        <w:rPr>
          <w:lang w:val="en-US"/>
        </w:rPr>
        <w:t xml:space="preserve"> European symposium </w:t>
      </w:r>
      <w:r>
        <w:rPr>
          <w:lang w:val="en-US"/>
        </w:rPr>
        <w:t>on medieval logic and semantics</w:t>
      </w:r>
      <w:r w:rsidRPr="00C42E51">
        <w:rPr>
          <w:lang w:val="en-US"/>
        </w:rPr>
        <w:t xml:space="preserve">. </w:t>
      </w:r>
      <w:r w:rsidRPr="004336BD">
        <w:rPr>
          <w:lang w:val="en-US"/>
        </w:rPr>
        <w:t>Philosophische texte und studien</w:t>
      </w:r>
      <w:r>
        <w:rPr>
          <w:lang w:val="en-US"/>
        </w:rPr>
        <w:t xml:space="preserve">, </w:t>
      </w:r>
      <w:r w:rsidRPr="004336BD">
        <w:rPr>
          <w:lang w:val="en-US"/>
        </w:rPr>
        <w:t>54</w:t>
      </w:r>
      <w:r>
        <w:rPr>
          <w:lang w:val="en-US"/>
        </w:rPr>
        <w:t xml:space="preserve">. </w:t>
      </w:r>
      <w:r w:rsidRPr="00C42E51">
        <w:rPr>
          <w:lang w:val="en-US"/>
        </w:rPr>
        <w:t>Hildeshei</w:t>
      </w:r>
      <w:r>
        <w:rPr>
          <w:lang w:val="en-US"/>
        </w:rPr>
        <w:t>m, Olms, 2000. 479 p. [USP]</w:t>
      </w:r>
    </w:p>
    <w:p w:rsidR="005A16FA" w:rsidRPr="00BF0F85" w:rsidRDefault="005A16FA" w:rsidP="00B66F1E">
      <w:pPr>
        <w:pStyle w:val="PargrafoparaBibl"/>
        <w:widowControl/>
        <w:rPr>
          <w:szCs w:val="24"/>
          <w:lang w:val="en-US"/>
        </w:rPr>
      </w:pPr>
      <w:r w:rsidRPr="00BF0F85">
        <w:rPr>
          <w:szCs w:val="24"/>
          <w:lang w:val="en-US"/>
        </w:rPr>
        <w:t xml:space="preserve">ANGOTTI, C., et al., eds., </w:t>
      </w:r>
      <w:r w:rsidRPr="00BF0F85">
        <w:rPr>
          <w:bCs/>
          <w:i/>
          <w:szCs w:val="24"/>
          <w:lang w:val="en-US"/>
        </w:rPr>
        <w:t>Portraits de maîtres offerts à Olga Weijers</w:t>
      </w:r>
      <w:r w:rsidRPr="00BF0F85">
        <w:rPr>
          <w:szCs w:val="24"/>
          <w:lang w:val="en-US"/>
        </w:rPr>
        <w:t>. Textes et études du Moyen Âge, 65. Turnhout, Brepols, 2013. 500 p. [PUC]</w:t>
      </w:r>
    </w:p>
    <w:p w:rsidR="00FB710A" w:rsidRPr="00F61AE9" w:rsidRDefault="00FB710A" w:rsidP="00B66F1E">
      <w:pPr>
        <w:pStyle w:val="PargrafoparaBibl"/>
        <w:widowControl/>
        <w:rPr>
          <w:lang w:val="en-US"/>
        </w:rPr>
      </w:pPr>
      <w:r w:rsidRPr="00F61AE9">
        <w:rPr>
          <w:lang w:val="en-US"/>
        </w:rPr>
        <w:t xml:space="preserve">ARTZ, F. B., </w:t>
      </w:r>
      <w:r w:rsidRPr="00F61AE9">
        <w:rPr>
          <w:i/>
          <w:lang w:val="en-US"/>
        </w:rPr>
        <w:t>The mind of the Middle Ages, A.D. 200-1500: an historical survey</w:t>
      </w:r>
      <w:r w:rsidRPr="00F61AE9">
        <w:rPr>
          <w:lang w:val="en-US"/>
        </w:rPr>
        <w:t>. Chicago, UP, 1980</w:t>
      </w:r>
      <w:r w:rsidRPr="00F61AE9">
        <w:rPr>
          <w:vertAlign w:val="superscript"/>
          <w:lang w:val="en-US"/>
        </w:rPr>
        <w:t>3</w:t>
      </w:r>
      <w:r w:rsidRPr="00F61AE9">
        <w:rPr>
          <w:lang w:val="en-US"/>
        </w:rPr>
        <w:t>. 586 p. [UNESP]</w:t>
      </w:r>
    </w:p>
    <w:p w:rsidR="00FB710A" w:rsidRPr="00F61AE9" w:rsidRDefault="00FB710A" w:rsidP="00B66F1E">
      <w:pPr>
        <w:pStyle w:val="PargrafoparaBibl"/>
        <w:widowControl/>
        <w:rPr>
          <w:szCs w:val="24"/>
          <w:lang w:val="en-US"/>
        </w:rPr>
      </w:pPr>
      <w:r w:rsidRPr="00F61AE9">
        <w:rPr>
          <w:noProof/>
          <w:color w:val="000000"/>
          <w:lang w:val="en-US"/>
        </w:rPr>
        <w:t xml:space="preserve">ASHTON, G., </w:t>
      </w:r>
      <w:r w:rsidRPr="00F61AE9">
        <w:rPr>
          <w:i/>
          <w:noProof/>
          <w:color w:val="000000"/>
          <w:lang w:val="en-US"/>
        </w:rPr>
        <w:t>The generation of identity in Late Medieval Hagiography: speaking the saint</w:t>
      </w:r>
      <w:r w:rsidRPr="00F61AE9">
        <w:rPr>
          <w:noProof/>
          <w:color w:val="000000"/>
          <w:lang w:val="en-US"/>
        </w:rPr>
        <w:t>. London, Routledge, 2000. VI+176 p. [UNICAMP]</w:t>
      </w:r>
    </w:p>
    <w:p w:rsidR="00FB710A" w:rsidRPr="00F61AE9" w:rsidRDefault="00FB710A" w:rsidP="00B66F1E">
      <w:pPr>
        <w:pStyle w:val="PargrafoparaBibl"/>
        <w:widowControl/>
        <w:rPr>
          <w:lang w:val="es-ES_tradnl"/>
        </w:rPr>
      </w:pPr>
      <w:r w:rsidRPr="00F61AE9">
        <w:rPr>
          <w:lang w:val="es-ES_tradnl"/>
        </w:rPr>
        <w:t xml:space="preserve">AUDET, J.-P., </w:t>
      </w:r>
      <w:r w:rsidRPr="00F61AE9">
        <w:rPr>
          <w:i/>
          <w:lang w:val="es-ES_tradnl"/>
        </w:rPr>
        <w:t>Admiration religieuse et désir de savoir. Réflexions sur la condition de théologien</w:t>
      </w:r>
      <w:r w:rsidRPr="00F61AE9">
        <w:rPr>
          <w:lang w:val="es-ES_tradnl"/>
        </w:rPr>
        <w:t>. Conference Albert le Grand, 1961. Montréal, Inst. d’Études medievales / Paris, Vrin,</w:t>
      </w:r>
      <w:r w:rsidR="00E87D16">
        <w:rPr>
          <w:lang w:val="es-ES_tradnl"/>
        </w:rPr>
        <w:t xml:space="preserve"> 1962. 69 p. [UFSCar] [USP] {NA}</w:t>
      </w:r>
    </w:p>
    <w:p w:rsidR="004D7360" w:rsidRDefault="004D7360" w:rsidP="00B66F1E">
      <w:pPr>
        <w:pStyle w:val="PargrafoparaBibl"/>
        <w:widowControl/>
        <w:rPr>
          <w:noProof/>
          <w:color w:val="000000"/>
          <w:lang w:val="en-US"/>
        </w:rPr>
      </w:pPr>
      <w:r w:rsidRPr="00F61AE9">
        <w:rPr>
          <w:lang w:val="en-US"/>
        </w:rPr>
        <w:t xml:space="preserve">AUERBACH, E., </w:t>
      </w:r>
      <w:r w:rsidRPr="00F61AE9">
        <w:rPr>
          <w:i/>
          <w:lang w:val="en-US"/>
        </w:rPr>
        <w:t>Literatursprache und Publikum in der lateinischen Spätantike und im Mittelalter</w:t>
      </w:r>
      <w:r w:rsidRPr="00F61AE9">
        <w:rPr>
          <w:lang w:val="en-US"/>
        </w:rPr>
        <w:t>. Bern, Francke, 1958. 263 p.</w:t>
      </w:r>
      <w:r w:rsidRPr="00F61AE9">
        <w:rPr>
          <w:noProof/>
          <w:color w:val="000000"/>
          <w:lang w:val="en-US"/>
        </w:rPr>
        <w:t xml:space="preserve"> [UNICAMP]</w:t>
      </w:r>
    </w:p>
    <w:p w:rsidR="004D7360" w:rsidRPr="00F61AE9" w:rsidRDefault="004D7360" w:rsidP="00B66F1E">
      <w:pPr>
        <w:pStyle w:val="PargrafoparaBibl"/>
        <w:widowControl/>
        <w:rPr>
          <w:noProof/>
          <w:lang w:val="en-US"/>
        </w:rPr>
      </w:pPr>
      <w:r w:rsidRPr="00F61AE9">
        <w:rPr>
          <w:lang w:val="en-US"/>
        </w:rPr>
        <w:t xml:space="preserve">AUERBACH, E., </w:t>
      </w:r>
      <w:r w:rsidRPr="00F61AE9">
        <w:rPr>
          <w:i/>
          <w:lang w:val="en-US"/>
        </w:rPr>
        <w:t>Literary language &amp; its public in Late Latin Antiquity and in the Middle Ages</w:t>
      </w:r>
      <w:r w:rsidRPr="00F61AE9">
        <w:rPr>
          <w:lang w:val="en-US"/>
        </w:rPr>
        <w:t>. Tr. R. Manheim. London, Routledge &amp; Kegen Paul, 1965. Princeton, UP, 1993. XXXIX+405 p. [UNICAMP]</w:t>
      </w:r>
      <w:r w:rsidRPr="00F61AE9">
        <w:rPr>
          <w:noProof/>
          <w:lang w:val="en-US"/>
        </w:rPr>
        <w:t xml:space="preserve"> [USP]</w:t>
      </w:r>
    </w:p>
    <w:p w:rsidR="00FB710A" w:rsidRPr="00492F58" w:rsidRDefault="00FB710A" w:rsidP="00B66F1E">
      <w:pPr>
        <w:pStyle w:val="PargrafoparaBibl"/>
        <w:widowControl/>
        <w:rPr>
          <w:lang w:val="en-US"/>
        </w:rPr>
      </w:pPr>
      <w:r w:rsidRPr="00F61AE9">
        <w:rPr>
          <w:lang w:val="es-ES_tradnl"/>
        </w:rPr>
        <w:t xml:space="preserve">AUERBACH, E., </w:t>
      </w:r>
      <w:r w:rsidRPr="00F61AE9">
        <w:rPr>
          <w:i/>
          <w:lang w:val="es-ES_tradnl"/>
        </w:rPr>
        <w:t>Lenguaje literario y público en la baja latinidad y en la Edad Media</w:t>
      </w:r>
      <w:r w:rsidRPr="00F61AE9">
        <w:rPr>
          <w:lang w:val="es-ES_tradnl"/>
        </w:rPr>
        <w:t xml:space="preserve">. </w:t>
      </w:r>
      <w:r w:rsidRPr="00F61AE9">
        <w:t xml:space="preserve">Tr. L. López Molina e R. M. Bofill. Barcelona, Seix Barral, 1969. </w:t>
      </w:r>
      <w:r w:rsidRPr="00492F58">
        <w:rPr>
          <w:lang w:val="en-US"/>
        </w:rPr>
        <w:t>336 p. [USP]</w:t>
      </w:r>
    </w:p>
    <w:p w:rsidR="00FB710A" w:rsidRPr="00F61AE9" w:rsidRDefault="00FB710A" w:rsidP="00B66F1E">
      <w:pPr>
        <w:pStyle w:val="PargrafoparaBibl"/>
        <w:widowControl/>
        <w:rPr>
          <w:sz w:val="15"/>
          <w:szCs w:val="15"/>
          <w:lang w:val="es-ES_tradnl"/>
        </w:rPr>
      </w:pPr>
      <w:r w:rsidRPr="00F61AE9">
        <w:rPr>
          <w:bCs/>
          <w:lang w:val="en-US"/>
        </w:rPr>
        <w:t xml:space="preserve">BARTH, E. M., </w:t>
      </w:r>
      <w:r w:rsidRPr="00F61AE9">
        <w:rPr>
          <w:bCs/>
          <w:i/>
          <w:lang w:val="en-US"/>
        </w:rPr>
        <w:t>The logic of the articles in traditional philosophy. A contribution to the study of conceptual structures</w:t>
      </w:r>
      <w:r w:rsidRPr="00F61AE9">
        <w:rPr>
          <w:bCs/>
          <w:lang w:val="en-US"/>
        </w:rPr>
        <w:t xml:space="preserve">. Synthese historical library, 10. </w:t>
      </w:r>
      <w:r w:rsidRPr="00F61AE9">
        <w:rPr>
          <w:lang w:val="es-ES_tradnl"/>
        </w:rPr>
        <w:t>Dordrecht, Reidel, 1974. 533 p. [UNICAMP]</w:t>
      </w:r>
    </w:p>
    <w:p w:rsidR="00FB710A" w:rsidRPr="00EF71F1" w:rsidRDefault="00FB710A" w:rsidP="00B66F1E">
      <w:pPr>
        <w:pStyle w:val="PargrafoparaBibl"/>
        <w:widowControl/>
        <w:rPr>
          <w:noProof/>
          <w:szCs w:val="15"/>
          <w:lang w:val="en-US"/>
        </w:rPr>
      </w:pPr>
      <w:r w:rsidRPr="00F61AE9">
        <w:rPr>
          <w:noProof/>
          <w:szCs w:val="15"/>
          <w:lang w:val="en-US"/>
        </w:rPr>
        <w:lastRenderedPageBreak/>
        <w:t xml:space="preserve">BATAILLON, L.-J., et al., éds., </w:t>
      </w:r>
      <w:r w:rsidRPr="00F61AE9">
        <w:rPr>
          <w:i/>
          <w:noProof/>
          <w:szCs w:val="15"/>
          <w:lang w:val="en-US"/>
        </w:rPr>
        <w:t xml:space="preserve">La production du livre universitaire au </w:t>
      </w:r>
      <w:r w:rsidR="00C2086F" w:rsidRPr="00C2086F">
        <w:rPr>
          <w:i/>
          <w:lang w:val="en-US"/>
        </w:rPr>
        <w:t>Moyen Âge</w:t>
      </w:r>
      <w:r w:rsidRPr="00F61AE9">
        <w:rPr>
          <w:noProof/>
          <w:szCs w:val="15"/>
          <w:lang w:val="en-US"/>
        </w:rPr>
        <w:t xml:space="preserve">. </w:t>
      </w:r>
      <w:r w:rsidRPr="00EF71F1">
        <w:rPr>
          <w:i/>
          <w:noProof/>
          <w:szCs w:val="15"/>
          <w:lang w:val="en-US"/>
        </w:rPr>
        <w:t>Exemplar et pecia</w:t>
      </w:r>
      <w:r w:rsidRPr="00EF71F1">
        <w:rPr>
          <w:noProof/>
          <w:szCs w:val="15"/>
          <w:lang w:val="en-US"/>
        </w:rPr>
        <w:t xml:space="preserve">. Paris, CNRS, 1988. </w:t>
      </w:r>
      <w:r w:rsidR="00C2086F" w:rsidRPr="00EF71F1">
        <w:rPr>
          <w:lang w:val="en-US"/>
        </w:rPr>
        <w:t xml:space="preserve">1991. </w:t>
      </w:r>
      <w:r w:rsidRPr="00EF71F1">
        <w:rPr>
          <w:noProof/>
          <w:szCs w:val="15"/>
          <w:lang w:val="en-US"/>
        </w:rPr>
        <w:t>334 p. [UNICAMP]</w:t>
      </w:r>
      <w:r w:rsidR="00C2086F" w:rsidRPr="00EF71F1">
        <w:rPr>
          <w:lang w:val="en-US"/>
        </w:rPr>
        <w:t xml:space="preserve"> [USP]</w:t>
      </w:r>
    </w:p>
    <w:p w:rsidR="00FB710A" w:rsidRPr="00F61AE9" w:rsidRDefault="00FB710A" w:rsidP="00B66F1E">
      <w:pPr>
        <w:pStyle w:val="PargrafoparaBibl"/>
        <w:widowControl/>
        <w:rPr>
          <w:szCs w:val="24"/>
        </w:rPr>
      </w:pPr>
      <w:r w:rsidRPr="00F61AE9">
        <w:rPr>
          <w:szCs w:val="24"/>
          <w:lang w:val="en-US"/>
        </w:rPr>
        <w:t xml:space="preserve">BÉRIOU, N., and D’AVRAY, D. L., </w:t>
      </w:r>
      <w:r w:rsidRPr="00F61AE9">
        <w:rPr>
          <w:i/>
          <w:szCs w:val="24"/>
          <w:lang w:val="en-US"/>
        </w:rPr>
        <w:t>Modern questions about medieval sermons: essays on marriage, death, history and sanctity</w:t>
      </w:r>
      <w:r w:rsidRPr="00F61AE9">
        <w:rPr>
          <w:szCs w:val="24"/>
          <w:lang w:val="en-US"/>
        </w:rPr>
        <w:t xml:space="preserve">. </w:t>
      </w:r>
      <w:r w:rsidRPr="00F61AE9">
        <w:rPr>
          <w:szCs w:val="24"/>
        </w:rPr>
        <w:t xml:space="preserve">Biblioteca di medioevo latino, 11. Spoleto, CISAM, 1994. XI+408 p. [UNICAMP] </w:t>
      </w:r>
      <w:r w:rsidRPr="00F61AE9">
        <w:t>[USP]</w:t>
      </w:r>
    </w:p>
    <w:p w:rsidR="00FB710A" w:rsidRPr="00F61AE9" w:rsidRDefault="00FB710A" w:rsidP="00B66F1E">
      <w:pPr>
        <w:pStyle w:val="PargrafoparaBibl"/>
        <w:widowControl/>
        <w:rPr>
          <w:szCs w:val="24"/>
        </w:rPr>
      </w:pPr>
      <w:r w:rsidRPr="00F61AE9">
        <w:rPr>
          <w:szCs w:val="24"/>
        </w:rPr>
        <w:t xml:space="preserve">BETOCCHI, C., et al., </w:t>
      </w:r>
      <w:r w:rsidRPr="00F61AE9">
        <w:rPr>
          <w:i/>
          <w:szCs w:val="24"/>
        </w:rPr>
        <w:t xml:space="preserve">Mistici </w:t>
      </w:r>
      <w:r w:rsidRPr="00F61AE9">
        <w:rPr>
          <w:bCs/>
          <w:i/>
        </w:rPr>
        <w:t>medievali</w:t>
      </w:r>
      <w:r w:rsidRPr="00F61AE9">
        <w:rPr>
          <w:szCs w:val="24"/>
        </w:rPr>
        <w:t>. Torino, Radio italiana, 1956. 148 p. [USP]</w:t>
      </w:r>
    </w:p>
    <w:p w:rsidR="00FB710A" w:rsidRPr="00F61AE9" w:rsidRDefault="00FB710A" w:rsidP="00B66F1E">
      <w:pPr>
        <w:pStyle w:val="PargrafoparaBibl"/>
        <w:widowControl/>
        <w:rPr>
          <w:lang w:val="en-US"/>
        </w:rPr>
      </w:pPr>
      <w:r w:rsidRPr="00F61AE9">
        <w:rPr>
          <w:szCs w:val="24"/>
        </w:rPr>
        <w:t xml:space="preserve">BEUCHOT, M., </w:t>
      </w:r>
      <w:r w:rsidRPr="00F61AE9">
        <w:rPr>
          <w:i/>
          <w:szCs w:val="24"/>
        </w:rPr>
        <w:t>Metafísica, lógica y lenguaje en la filosofía medieval</w:t>
      </w:r>
      <w:r w:rsidRPr="00F61AE9">
        <w:rPr>
          <w:szCs w:val="24"/>
        </w:rPr>
        <w:t xml:space="preserve">. </w:t>
      </w:r>
      <w:r w:rsidRPr="00F61AE9">
        <w:rPr>
          <w:szCs w:val="24"/>
          <w:lang w:val="en-US"/>
        </w:rPr>
        <w:t xml:space="preserve">Barcelona, Publicaciones Universitarias, 1994. 151 p. </w:t>
      </w:r>
      <w:r w:rsidRPr="00F61AE9">
        <w:rPr>
          <w:lang w:val="en-US"/>
        </w:rPr>
        <w:t>[USP]</w:t>
      </w:r>
    </w:p>
    <w:p w:rsidR="00FB710A" w:rsidRPr="00F61AE9" w:rsidRDefault="00FB710A" w:rsidP="00B66F1E">
      <w:pPr>
        <w:pStyle w:val="PargrafoparaBibl"/>
        <w:widowControl/>
        <w:rPr>
          <w:lang w:val="en-US"/>
        </w:rPr>
      </w:pPr>
      <w:r w:rsidRPr="00F61AE9">
        <w:rPr>
          <w:szCs w:val="16"/>
          <w:lang w:val="en-US"/>
        </w:rPr>
        <w:t xml:space="preserve">BEYERS, R., et al., eds., </w:t>
      </w:r>
      <w:r w:rsidRPr="00F61AE9">
        <w:rPr>
          <w:i/>
          <w:szCs w:val="16"/>
          <w:lang w:val="en-US"/>
        </w:rPr>
        <w:t>Tradition et traduction. Les textes philosophiques et scientifiques grecs au Moyen Âge latin</w:t>
      </w:r>
      <w:r w:rsidRPr="00F61AE9">
        <w:rPr>
          <w:szCs w:val="16"/>
          <w:lang w:val="en-US"/>
        </w:rPr>
        <w:t>. Ancient and medieval philosophy, s. 1, 25. Leuven, UP, 1999. 377 p. [USP]</w:t>
      </w:r>
    </w:p>
    <w:p w:rsidR="00FB710A" w:rsidRPr="00F61AE9" w:rsidRDefault="00FB710A" w:rsidP="00B66F1E">
      <w:pPr>
        <w:pStyle w:val="PargrafoparaBibl"/>
        <w:widowControl/>
        <w:rPr>
          <w:color w:val="808080"/>
          <w:szCs w:val="24"/>
        </w:rPr>
      </w:pPr>
      <w:r w:rsidRPr="00F61AE9">
        <w:rPr>
          <w:color w:val="808080"/>
          <w:szCs w:val="24"/>
          <w:lang w:val="en-US"/>
        </w:rPr>
        <w:t xml:space="preserve">BIANCHI, L., </w:t>
      </w:r>
      <w:r w:rsidRPr="00F61AE9">
        <w:rPr>
          <w:i/>
          <w:iCs/>
          <w:color w:val="808080"/>
          <w:szCs w:val="24"/>
          <w:lang w:val="en-US"/>
        </w:rPr>
        <w:t>Censure et liberté intelectuelle à l’université de Paris (XIII</w:t>
      </w:r>
      <w:r w:rsidRPr="00F61AE9">
        <w:rPr>
          <w:i/>
          <w:iCs/>
          <w:color w:val="808080"/>
          <w:szCs w:val="24"/>
          <w:vertAlign w:val="superscript"/>
          <w:lang w:val="en-US"/>
        </w:rPr>
        <w:t>e</w:t>
      </w:r>
      <w:r w:rsidRPr="00F61AE9">
        <w:rPr>
          <w:i/>
          <w:iCs/>
          <w:color w:val="808080"/>
          <w:szCs w:val="24"/>
          <w:lang w:val="en-US"/>
        </w:rPr>
        <w:t>-XIV</w:t>
      </w:r>
      <w:r w:rsidRPr="00F61AE9">
        <w:rPr>
          <w:i/>
          <w:iCs/>
          <w:color w:val="808080"/>
          <w:szCs w:val="24"/>
          <w:vertAlign w:val="superscript"/>
          <w:lang w:val="en-US"/>
        </w:rPr>
        <w:t>e</w:t>
      </w:r>
      <w:r w:rsidRPr="00F61AE9">
        <w:rPr>
          <w:i/>
          <w:iCs/>
          <w:color w:val="808080"/>
          <w:szCs w:val="24"/>
          <w:lang w:val="en-US"/>
        </w:rPr>
        <w:t xml:space="preserve"> siècles)</w:t>
      </w:r>
      <w:r w:rsidRPr="00F61AE9">
        <w:rPr>
          <w:color w:val="808080"/>
          <w:szCs w:val="24"/>
          <w:lang w:val="en-US"/>
        </w:rPr>
        <w:t xml:space="preserve">. </w:t>
      </w:r>
      <w:r w:rsidRPr="00F61AE9">
        <w:rPr>
          <w:color w:val="808080"/>
          <w:szCs w:val="24"/>
        </w:rPr>
        <w:t>Paris, Les Belles Lettres, 1999.</w:t>
      </w:r>
    </w:p>
    <w:p w:rsidR="00FB710A" w:rsidRPr="00F61AE9" w:rsidRDefault="00FB710A" w:rsidP="00B66F1E">
      <w:pPr>
        <w:pStyle w:val="PargrafoparaBibl"/>
        <w:widowControl/>
      </w:pPr>
      <w:r w:rsidRPr="00F61AE9">
        <w:t xml:space="preserve">BIANCHI, L., e RANDI, E., </w:t>
      </w:r>
      <w:r w:rsidRPr="00F61AE9">
        <w:rPr>
          <w:iCs/>
        </w:rPr>
        <w:t xml:space="preserve">a cura de, </w:t>
      </w:r>
      <w:r w:rsidRPr="00F61AE9">
        <w:rPr>
          <w:i/>
        </w:rPr>
        <w:t>Filosofi e teologi: la ricerca e l’insegnamento nell’università medievale</w:t>
      </w:r>
      <w:r w:rsidRPr="00F61AE9">
        <w:t>. Quodlibet, 4. Bergamo, Lubrina, 1989. 279 p. [UNICAMP]</w:t>
      </w:r>
      <w:r w:rsidRPr="00F61AE9">
        <w:rPr>
          <w:noProof/>
          <w:szCs w:val="15"/>
        </w:rPr>
        <w:t xml:space="preserve"> </w:t>
      </w:r>
      <w:r w:rsidR="00A538C8">
        <w:rPr>
          <w:noProof/>
          <w:szCs w:val="15"/>
        </w:rPr>
        <w:t xml:space="preserve">[UNIFESP] </w:t>
      </w:r>
      <w:r w:rsidRPr="00F61AE9">
        <w:rPr>
          <w:noProof/>
          <w:szCs w:val="15"/>
        </w:rPr>
        <w:t>[USP]</w:t>
      </w:r>
    </w:p>
    <w:p w:rsidR="00FB710A" w:rsidRPr="00F61AE9" w:rsidRDefault="00FB710A" w:rsidP="00B66F1E">
      <w:pPr>
        <w:pStyle w:val="PargrafoparaBibl"/>
        <w:widowControl/>
      </w:pPr>
      <w:r w:rsidRPr="00F61AE9">
        <w:t xml:space="preserve">BIANCHI, L., </w:t>
      </w:r>
      <w:r w:rsidRPr="00F61AE9">
        <w:rPr>
          <w:i/>
        </w:rPr>
        <w:t>L’inizio dei tempi: antichità e novità del mondo da Bonaventura a Newton</w:t>
      </w:r>
      <w:r w:rsidRPr="00F61AE9">
        <w:t xml:space="preserve">. Biblioteca di storia della scienza, 26. Firenze, Olschki, 1987. 113 p. [UFSCar] [USP] </w:t>
      </w:r>
      <w:r w:rsidR="00B026BE">
        <w:t>{NA}</w:t>
      </w:r>
    </w:p>
    <w:p w:rsidR="00FB710A" w:rsidRPr="00F61AE9" w:rsidRDefault="00FB710A" w:rsidP="00B66F1E">
      <w:pPr>
        <w:pStyle w:val="PargrafoparaBibl"/>
        <w:widowControl/>
      </w:pPr>
      <w:r w:rsidRPr="00F61AE9">
        <w:t xml:space="preserve">BIANCHI, L., </w:t>
      </w:r>
      <w:r w:rsidRPr="00F61AE9">
        <w:rPr>
          <w:i/>
        </w:rPr>
        <w:t>Pour une histoire de la “double vérité”</w:t>
      </w:r>
      <w:r w:rsidRPr="00F61AE9">
        <w:t xml:space="preserve">. Conférences Pierre Abélard. Paris, Vrin, 2008. 192 p. [UFSCar] [UNICAMP] </w:t>
      </w:r>
      <w:r>
        <w:t xml:space="preserve">[UNIFESP] </w:t>
      </w:r>
      <w:r w:rsidRPr="00F61AE9">
        <w:t>[USP]</w:t>
      </w:r>
    </w:p>
    <w:p w:rsidR="00FB710A" w:rsidRPr="00F61AE9" w:rsidRDefault="00FB710A" w:rsidP="00B66F1E">
      <w:pPr>
        <w:pStyle w:val="PargrafoparaBibl"/>
        <w:widowControl/>
        <w:rPr>
          <w:iCs/>
          <w:lang w:val="es-ES_tradnl"/>
        </w:rPr>
      </w:pPr>
      <w:r w:rsidRPr="00F61AE9">
        <w:rPr>
          <w:iCs/>
          <w:lang w:val="es-ES_tradnl"/>
        </w:rPr>
        <w:t xml:space="preserve">BIARD, J., et RASHED, R., </w:t>
      </w:r>
      <w:r w:rsidRPr="00F61AE9">
        <w:rPr>
          <w:i/>
          <w:lang w:val="es-ES_tradnl"/>
        </w:rPr>
        <w:t>Descartes et le Moyen Âge</w:t>
      </w:r>
      <w:r w:rsidRPr="00F61AE9">
        <w:rPr>
          <w:iCs/>
          <w:lang w:val="es-ES_tradnl"/>
        </w:rPr>
        <w:t xml:space="preserve">. </w:t>
      </w:r>
      <w:r w:rsidRPr="00F61AE9">
        <w:rPr>
          <w:lang w:val="es-ES_tradnl"/>
        </w:rPr>
        <w:t xml:space="preserve">Études de philosophie medievale, 75. </w:t>
      </w:r>
      <w:r w:rsidRPr="00F61AE9">
        <w:rPr>
          <w:iCs/>
          <w:lang w:val="es-ES_tradnl"/>
        </w:rPr>
        <w:t xml:space="preserve">Paris, Vrin, 1997. 378 p. [UNESP] </w:t>
      </w:r>
      <w:r w:rsidRPr="00F61AE9">
        <w:rPr>
          <w:lang w:val="es-ES_tradnl"/>
        </w:rPr>
        <w:t>[UNICAMP]</w:t>
      </w:r>
      <w:r w:rsidRPr="00F61AE9">
        <w:rPr>
          <w:iCs/>
          <w:lang w:val="es-ES_tradnl"/>
        </w:rPr>
        <w:t xml:space="preserve"> [UNIFESP] [USP]</w:t>
      </w:r>
    </w:p>
    <w:p w:rsidR="006F7E93" w:rsidRPr="006F7E93" w:rsidRDefault="006F7E93" w:rsidP="00B66F1E">
      <w:pPr>
        <w:pStyle w:val="PargrafoparaBibl"/>
        <w:widowControl/>
        <w:rPr>
          <w:noProof/>
          <w:color w:val="808080" w:themeColor="background1" w:themeShade="80"/>
          <w:szCs w:val="16"/>
          <w:lang w:val="en-US"/>
        </w:rPr>
      </w:pPr>
      <w:r w:rsidRPr="00F7532E">
        <w:rPr>
          <w:noProof/>
          <w:color w:val="808080" w:themeColor="background1" w:themeShade="80"/>
          <w:szCs w:val="16"/>
        </w:rPr>
        <w:t xml:space="preserve">BISOGNO, A., </w:t>
      </w:r>
      <w:r w:rsidRPr="00F7532E">
        <w:rPr>
          <w:i/>
          <w:noProof/>
          <w:color w:val="808080" w:themeColor="background1" w:themeShade="80"/>
          <w:szCs w:val="16"/>
        </w:rPr>
        <w:t xml:space="preserve">Sententiae philosophorum. </w:t>
      </w:r>
      <w:r w:rsidRPr="005D68C7">
        <w:rPr>
          <w:i/>
          <w:noProof/>
          <w:color w:val="808080" w:themeColor="background1" w:themeShade="80"/>
          <w:szCs w:val="16"/>
        </w:rPr>
        <w:t>I medievali e la storia della filosofia (secoli II-XII)</w:t>
      </w:r>
      <w:r w:rsidRPr="005D68C7">
        <w:rPr>
          <w:noProof/>
          <w:color w:val="808080" w:themeColor="background1" w:themeShade="80"/>
          <w:szCs w:val="16"/>
        </w:rPr>
        <w:t xml:space="preserve">. </w:t>
      </w:r>
      <w:r w:rsidRPr="006F7E93">
        <w:rPr>
          <w:noProof/>
          <w:color w:val="808080" w:themeColor="background1" w:themeShade="80"/>
          <w:szCs w:val="16"/>
          <w:lang w:val="en-US"/>
        </w:rPr>
        <w:t>Collationes. Roma, Città Nuova, 2011. 290 p.*</w:t>
      </w:r>
    </w:p>
    <w:p w:rsidR="00FB710A" w:rsidRPr="00F61AE9" w:rsidRDefault="00FB710A" w:rsidP="00B66F1E">
      <w:pPr>
        <w:pStyle w:val="PargrafoparaBibl"/>
        <w:widowControl/>
        <w:rPr>
          <w:lang w:val="en-US"/>
        </w:rPr>
      </w:pPr>
      <w:r w:rsidRPr="00F61AE9">
        <w:rPr>
          <w:lang w:val="en-US"/>
        </w:rPr>
        <w:t xml:space="preserve">BLACK, R., </w:t>
      </w:r>
      <w:r w:rsidRPr="00F61AE9">
        <w:rPr>
          <w:i/>
          <w:lang w:val="en-US"/>
        </w:rPr>
        <w:t>Humanism and education in Medieval and Renaissance Italy: tradition and innovation in Latin schools from the Twelfth to the Fifteenth century</w:t>
      </w:r>
      <w:r w:rsidRPr="00F61AE9">
        <w:rPr>
          <w:lang w:val="en-US"/>
        </w:rPr>
        <w:t>. Cambr</w:t>
      </w:r>
      <w:r w:rsidR="00E07BF2">
        <w:rPr>
          <w:lang w:val="en-US"/>
        </w:rPr>
        <w:t>idge, UP, 2001. XV+489 p. [USP]</w:t>
      </w:r>
    </w:p>
    <w:p w:rsidR="00FB710A" w:rsidRPr="00F61AE9" w:rsidRDefault="00FB710A" w:rsidP="00B66F1E">
      <w:pPr>
        <w:pStyle w:val="PargrafoparaBibl"/>
        <w:widowControl/>
        <w:rPr>
          <w:iCs/>
        </w:rPr>
      </w:pPr>
      <w:r w:rsidRPr="00F61AE9">
        <w:rPr>
          <w:iCs/>
          <w:lang w:val="en-US"/>
        </w:rPr>
        <w:t xml:space="preserve">BLOCH, R. H., </w:t>
      </w:r>
      <w:r w:rsidRPr="00F61AE9">
        <w:rPr>
          <w:i/>
          <w:iCs/>
          <w:lang w:val="en-US"/>
        </w:rPr>
        <w:t>Etymologies and genealogies: a literary anthropology of the French Middle Ages</w:t>
      </w:r>
      <w:r w:rsidRPr="00F61AE9">
        <w:rPr>
          <w:iCs/>
          <w:lang w:val="en-US"/>
        </w:rPr>
        <w:t xml:space="preserve">. </w:t>
      </w:r>
      <w:r w:rsidRPr="00F61AE9">
        <w:rPr>
          <w:iCs/>
        </w:rPr>
        <w:t>Chicago, UP, 1983. 282 p. [UNICAMP]</w:t>
      </w:r>
    </w:p>
    <w:p w:rsidR="00FB710A" w:rsidRPr="004E64C9" w:rsidRDefault="00FB710A" w:rsidP="00B66F1E">
      <w:pPr>
        <w:pStyle w:val="PargrafoparaBibl"/>
        <w:widowControl/>
        <w:rPr>
          <w:iCs/>
          <w:lang w:val="es-ES_tradnl"/>
        </w:rPr>
      </w:pPr>
      <w:r w:rsidRPr="00F61AE9">
        <w:t xml:space="preserve">BLOCH, R. H., </w:t>
      </w:r>
      <w:r w:rsidRPr="00F61AE9">
        <w:rPr>
          <w:i/>
        </w:rPr>
        <w:t>Misoginia medieval e a invenção do amor romântico ocidental</w:t>
      </w:r>
      <w:r w:rsidRPr="00F61AE9">
        <w:t>. Tr. C. Moraes. Rio de Janeiro, Ed. 34, 1995. 277 p. [</w:t>
      </w:r>
      <w:r w:rsidRPr="004E64C9">
        <w:rPr>
          <w:iCs/>
          <w:lang w:val="es-ES_tradnl"/>
        </w:rPr>
        <w:t>UNESP]</w:t>
      </w:r>
      <w:r w:rsidRPr="00F61AE9">
        <w:rPr>
          <w:iCs/>
          <w:lang w:val="es-ES_tradnl"/>
        </w:rPr>
        <w:t xml:space="preserve"> [USP]</w:t>
      </w:r>
    </w:p>
    <w:p w:rsidR="00FB710A" w:rsidRPr="00F61AE9" w:rsidRDefault="00FB710A" w:rsidP="00B66F1E">
      <w:pPr>
        <w:pStyle w:val="PargrafoparaBibl"/>
        <w:widowControl/>
        <w:rPr>
          <w:noProof/>
          <w:color w:val="000000"/>
        </w:rPr>
      </w:pPr>
      <w:r w:rsidRPr="00F61AE9">
        <w:rPr>
          <w:noProof/>
          <w:color w:val="000000"/>
        </w:rPr>
        <w:t xml:space="preserve">BLOCH, R. H., </w:t>
      </w:r>
      <w:r w:rsidRPr="00F61AE9">
        <w:rPr>
          <w:i/>
          <w:noProof/>
          <w:color w:val="000000"/>
        </w:rPr>
        <w:t>Le plagiaire de Dieu. La fabuleuse industrie de l’abbé Migne</w:t>
      </w:r>
      <w:r w:rsidRPr="00F61AE9">
        <w:rPr>
          <w:noProof/>
          <w:color w:val="000000"/>
        </w:rPr>
        <w:t>. Tr. P.-A. Fabre. Paris, Seuil, 1996. 238 p. [UNICAMP]</w:t>
      </w:r>
    </w:p>
    <w:p w:rsidR="00FB710A" w:rsidRPr="00F7532E" w:rsidRDefault="00FB710A" w:rsidP="00B66F1E">
      <w:pPr>
        <w:pStyle w:val="PargrafoparaBibl"/>
        <w:widowControl/>
      </w:pPr>
      <w:r w:rsidRPr="00F61AE9">
        <w:t xml:space="preserve">BLONDHEIM, D. S., </w:t>
      </w:r>
      <w:r w:rsidRPr="00F61AE9">
        <w:rPr>
          <w:i/>
        </w:rPr>
        <w:t>Les parlers judéo-romans et la Vetus latina: étude sur les rapports entre les traductions bibliques en langue romane des Juifs au Moyen Âge et les anciennes versions</w:t>
      </w:r>
      <w:r w:rsidRPr="00F61AE9">
        <w:t xml:space="preserve">. </w:t>
      </w:r>
      <w:r w:rsidRPr="00F7532E">
        <w:t>Paris, Champion, 1925. CXXXVIII+247 p. [USP]</w:t>
      </w:r>
    </w:p>
    <w:p w:rsidR="00FB710A" w:rsidRPr="00F61AE9" w:rsidRDefault="00FB710A" w:rsidP="00B66F1E">
      <w:pPr>
        <w:pStyle w:val="PargrafoparaBibl"/>
        <w:widowControl/>
      </w:pPr>
      <w:r w:rsidRPr="00F61AE9">
        <w:lastRenderedPageBreak/>
        <w:t xml:space="preserve">de BONI, L. A., org., </w:t>
      </w:r>
      <w:r w:rsidRPr="00F61AE9">
        <w:rPr>
          <w:i/>
        </w:rPr>
        <w:t>A ciência e a organização dos saberes na Idade Média</w:t>
      </w:r>
      <w:r w:rsidRPr="00F61AE9">
        <w:t>.</w:t>
      </w:r>
      <w:r w:rsidRPr="00F61AE9">
        <w:rPr>
          <w:b/>
          <w:bCs/>
          <w:color w:val="00008B"/>
          <w:sz w:val="16"/>
          <w:szCs w:val="16"/>
        </w:rPr>
        <w:t xml:space="preserve"> </w:t>
      </w:r>
      <w:r w:rsidRPr="00F61AE9">
        <w:t>Porto Alegre, Edipucrs, 2000. 371 p. [UNESP]</w:t>
      </w:r>
      <w:r w:rsidR="0073416C">
        <w:t xml:space="preserve"> [USP]</w:t>
      </w:r>
    </w:p>
    <w:p w:rsidR="00FB710A" w:rsidRPr="00F61AE9" w:rsidRDefault="00FB710A" w:rsidP="00B66F1E">
      <w:pPr>
        <w:pStyle w:val="PargrafoparaBibl"/>
        <w:widowControl/>
      </w:pPr>
      <w:r w:rsidRPr="00F61AE9">
        <w:t xml:space="preserve">de BONI, L. A., org., </w:t>
      </w:r>
      <w:r w:rsidRPr="00F61AE9">
        <w:rPr>
          <w:i/>
          <w:szCs w:val="24"/>
        </w:rPr>
        <w:t>A recepção do pensamento greco-romano, árabe e judaico pelo Ocidente medieval</w:t>
      </w:r>
      <w:r w:rsidRPr="00F61AE9">
        <w:rPr>
          <w:szCs w:val="24"/>
        </w:rPr>
        <w:t xml:space="preserve">. </w:t>
      </w:r>
      <w:r w:rsidRPr="00F61AE9">
        <w:t xml:space="preserve">Porto Alegre, Edipucrs, 2004. </w:t>
      </w:r>
      <w:r w:rsidRPr="00F61AE9">
        <w:rPr>
          <w:szCs w:val="24"/>
        </w:rPr>
        <w:t>775 p. [UFSCar] [USP]</w:t>
      </w:r>
    </w:p>
    <w:p w:rsidR="00FB710A" w:rsidRPr="00F61AE9" w:rsidRDefault="00FB710A" w:rsidP="00B66F1E">
      <w:pPr>
        <w:pStyle w:val="PargrafoparaBibl"/>
        <w:widowControl/>
      </w:pPr>
      <w:r w:rsidRPr="00F61AE9">
        <w:t xml:space="preserve">de BONI, L. A., org., </w:t>
      </w:r>
      <w:r w:rsidRPr="00F61AE9">
        <w:rPr>
          <w:i/>
        </w:rPr>
        <w:t>Bibliografia sobre Filosofia Medieval</w:t>
      </w:r>
      <w:r w:rsidRPr="00F61AE9">
        <w:t>. Porto Alegre, Edipucrs, 1994. 143 p. [UNICAMP] [USP]</w:t>
      </w:r>
    </w:p>
    <w:p w:rsidR="00FB710A" w:rsidRPr="00F61AE9" w:rsidRDefault="00FB710A" w:rsidP="00B66F1E">
      <w:pPr>
        <w:pStyle w:val="PargrafoparaBibl"/>
        <w:widowControl/>
        <w:rPr>
          <w:noProof/>
        </w:rPr>
      </w:pPr>
      <w:r w:rsidRPr="00F61AE9">
        <w:t xml:space="preserve">de BONI, L. A., org., </w:t>
      </w:r>
      <w:r w:rsidRPr="00F61AE9">
        <w:rPr>
          <w:i/>
        </w:rPr>
        <w:t>Idade Média: ética e política</w:t>
      </w:r>
      <w:r w:rsidRPr="00F61AE9">
        <w:t>. Porto Alegre, Edipucrs, 1996</w:t>
      </w:r>
      <w:r w:rsidRPr="00F61AE9">
        <w:rPr>
          <w:vertAlign w:val="superscript"/>
        </w:rPr>
        <w:t>2</w:t>
      </w:r>
      <w:r w:rsidRPr="00F61AE9">
        <w:t xml:space="preserve">. 502 p. [UFSCar] [UNESP] [UNICAMP] </w:t>
      </w:r>
      <w:r w:rsidRPr="00F61AE9">
        <w:rPr>
          <w:noProof/>
        </w:rPr>
        <w:t>[USP]</w:t>
      </w:r>
    </w:p>
    <w:p w:rsidR="00C35C83" w:rsidRPr="00986584" w:rsidRDefault="00FB710A" w:rsidP="00B66F1E">
      <w:pPr>
        <w:pStyle w:val="PargrafoparaBibl"/>
        <w:widowControl/>
      </w:pPr>
      <w:r w:rsidRPr="00F61AE9">
        <w:t xml:space="preserve">de BONI, L. A., org., </w:t>
      </w:r>
      <w:r w:rsidRPr="00F61AE9">
        <w:rPr>
          <w:i/>
        </w:rPr>
        <w:t>Lógica e linguagem na Idade Média</w:t>
      </w:r>
      <w:r w:rsidRPr="00F61AE9">
        <w:t xml:space="preserve">. Porto Alegre, Edipucrs, 1995. </w:t>
      </w:r>
      <w:r w:rsidRPr="00986584">
        <w:t>296 p. [UNICAMP] [USP]</w:t>
      </w:r>
    </w:p>
    <w:p w:rsidR="00FB710A" w:rsidRPr="00986584" w:rsidRDefault="00FB710A" w:rsidP="00B66F1E">
      <w:pPr>
        <w:pStyle w:val="PargrafoparaBibl"/>
        <w:widowControl/>
      </w:pPr>
      <w:r w:rsidRPr="00F61AE9">
        <w:rPr>
          <w:lang w:val="es-ES_tradnl"/>
        </w:rPr>
        <w:t xml:space="preserve">BOULNOIS, O., et al., éds., </w:t>
      </w:r>
      <w:r w:rsidRPr="00F61AE9">
        <w:rPr>
          <w:i/>
          <w:lang w:val="es-ES_tradnl"/>
        </w:rPr>
        <w:t>Le contemplateur et les idées: modèles de la science divine du néoplatonisme au XVIII</w:t>
      </w:r>
      <w:r w:rsidRPr="00F61AE9">
        <w:rPr>
          <w:i/>
          <w:vertAlign w:val="superscript"/>
          <w:lang w:val="es-ES_tradnl"/>
        </w:rPr>
        <w:t>e</w:t>
      </w:r>
      <w:r w:rsidRPr="00F61AE9">
        <w:rPr>
          <w:i/>
          <w:lang w:val="es-ES_tradnl"/>
        </w:rPr>
        <w:t xml:space="preserve"> siècle</w:t>
      </w:r>
      <w:r w:rsidRPr="00F61AE9">
        <w:rPr>
          <w:lang w:val="es-ES_tradnl"/>
        </w:rPr>
        <w:t xml:space="preserve">. </w:t>
      </w:r>
      <w:r w:rsidRPr="00986584">
        <w:t>Bibliothèque d’histoire de la philosophie. Paris, Vrin, 2002. 338 p. [UFSCar] [UNICAMP] [UNIFESP] [USP]</w:t>
      </w:r>
    </w:p>
    <w:p w:rsidR="00FB710A" w:rsidRDefault="00FB710A" w:rsidP="00B66F1E">
      <w:pPr>
        <w:pStyle w:val="PargrafoparaBibl"/>
        <w:widowControl/>
        <w:rPr>
          <w:lang w:val="en-US"/>
        </w:rPr>
      </w:pPr>
      <w:r w:rsidRPr="00F61AE9">
        <w:rPr>
          <w:lang w:val="en-US"/>
        </w:rPr>
        <w:t xml:space="preserve">BURSILL-HALL, G. L., </w:t>
      </w:r>
      <w:r w:rsidRPr="00F61AE9">
        <w:rPr>
          <w:i/>
          <w:lang w:val="en-US"/>
        </w:rPr>
        <w:t>A census of Medieval latin grammatical manuscripts</w:t>
      </w:r>
      <w:r w:rsidRPr="00F61AE9">
        <w:rPr>
          <w:lang w:val="en-US"/>
        </w:rPr>
        <w:t>. Grammatica speculativa, 4. Frommann-Holzbo</w:t>
      </w:r>
      <w:r w:rsidR="00511158">
        <w:rPr>
          <w:lang w:val="en-US"/>
        </w:rPr>
        <w:t xml:space="preserve">og, 1981. </w:t>
      </w:r>
      <w:r w:rsidR="00511158" w:rsidRPr="00511158">
        <w:rPr>
          <w:lang w:val="en-US"/>
        </w:rPr>
        <w:t xml:space="preserve">392 p. </w:t>
      </w:r>
      <w:r w:rsidR="00511158">
        <w:rPr>
          <w:lang w:val="en-US"/>
        </w:rPr>
        <w:t>[UFSCar] [USP]</w:t>
      </w:r>
    </w:p>
    <w:p w:rsidR="00FB710A" w:rsidRPr="00F61AE9" w:rsidRDefault="00FB710A" w:rsidP="00B66F1E">
      <w:pPr>
        <w:pStyle w:val="PargrafoparaBibl"/>
        <w:widowControl/>
        <w:rPr>
          <w:lang w:val="en-US"/>
        </w:rPr>
      </w:pPr>
      <w:r w:rsidRPr="00F61AE9">
        <w:rPr>
          <w:lang w:val="en-US"/>
        </w:rPr>
        <w:t xml:space="preserve">BOUTET, D., et HARF-LANCNER, L, éds., </w:t>
      </w:r>
      <w:r w:rsidRPr="00F61AE9">
        <w:rPr>
          <w:i/>
          <w:lang w:val="en-US"/>
        </w:rPr>
        <w:t>Ecriture et modes de pensée au Moyen Âge (VIII</w:t>
      </w:r>
      <w:r w:rsidRPr="00F61AE9">
        <w:rPr>
          <w:i/>
          <w:vertAlign w:val="superscript"/>
          <w:lang w:val="en-US"/>
        </w:rPr>
        <w:t>e</w:t>
      </w:r>
      <w:r w:rsidRPr="00F61AE9">
        <w:rPr>
          <w:i/>
          <w:lang w:val="en-US"/>
        </w:rPr>
        <w:t>-XV</w:t>
      </w:r>
      <w:r w:rsidRPr="00F61AE9">
        <w:rPr>
          <w:i/>
          <w:vertAlign w:val="superscript"/>
          <w:lang w:val="en-US"/>
        </w:rPr>
        <w:t>e</w:t>
      </w:r>
      <w:r w:rsidRPr="00F61AE9">
        <w:rPr>
          <w:i/>
          <w:lang w:val="en-US"/>
        </w:rPr>
        <w:t xml:space="preserve"> Siècles)</w:t>
      </w:r>
      <w:r w:rsidRPr="00F61AE9">
        <w:rPr>
          <w:lang w:val="en-US"/>
        </w:rPr>
        <w:t>. Paris, Presses de l’Ecole Normale Supérieure, 1993. 214 p. [UNESP] [UNICAMP]</w:t>
      </w:r>
    </w:p>
    <w:p w:rsidR="00FB710A" w:rsidRPr="00F61AE9" w:rsidRDefault="00FB710A" w:rsidP="00B66F1E">
      <w:pPr>
        <w:pStyle w:val="PargrafoparaBibl"/>
        <w:widowControl/>
        <w:rPr>
          <w:lang w:val="en-US"/>
        </w:rPr>
      </w:pPr>
      <w:r w:rsidRPr="00F61AE9">
        <w:rPr>
          <w:bCs/>
          <w:lang w:val="en-US"/>
        </w:rPr>
        <w:t xml:space="preserve">BOYLE, L. E., </w:t>
      </w:r>
      <w:r w:rsidRPr="00F61AE9">
        <w:rPr>
          <w:bCs/>
          <w:i/>
          <w:lang w:val="en-US"/>
        </w:rPr>
        <w:t>A survey of the Vatican Archives and of its medieval holdings</w:t>
      </w:r>
      <w:r w:rsidRPr="00F61AE9">
        <w:rPr>
          <w:lang w:val="en-US"/>
        </w:rPr>
        <w:t>. Subsidia mediaevalia, 1. Toronto, PIMS</w:t>
      </w:r>
      <w:r w:rsidRPr="00F61AE9">
        <w:rPr>
          <w:bCs/>
          <w:lang w:val="en-US"/>
        </w:rPr>
        <w:t>, [1972] 2001, rev. ed..</w:t>
      </w:r>
      <w:r w:rsidRPr="00F61AE9">
        <w:rPr>
          <w:lang w:val="en-US"/>
        </w:rPr>
        <w:t xml:space="preserve"> VIII+251 p. [UNICAMP]</w:t>
      </w:r>
    </w:p>
    <w:p w:rsidR="00FB710A" w:rsidRPr="00E91334" w:rsidRDefault="00FB710A" w:rsidP="00B66F1E">
      <w:pPr>
        <w:pStyle w:val="PargrafoparaBibl"/>
        <w:widowControl/>
      </w:pPr>
      <w:r w:rsidRPr="00F61AE9">
        <w:rPr>
          <w:lang w:val="en-US"/>
        </w:rPr>
        <w:t xml:space="preserve">BRAAKHUIS, H. A. G., et al., eds., </w:t>
      </w:r>
      <w:r w:rsidRPr="00F61AE9">
        <w:rPr>
          <w:i/>
          <w:iCs/>
          <w:lang w:val="en-US"/>
        </w:rPr>
        <w:t>English logic and semantics from the end of the Twelfth Century to the time of Ockham and Burleigh</w:t>
      </w:r>
      <w:r w:rsidRPr="00F61AE9">
        <w:rPr>
          <w:lang w:val="en-US"/>
        </w:rPr>
        <w:t xml:space="preserve">. </w:t>
      </w:r>
      <w:r w:rsidRPr="00E91334">
        <w:t xml:space="preserve">Artistarium, supplementa 1. Nijmegen, Ingenium, 1981. 471 p. </w:t>
      </w:r>
      <w:r w:rsidRPr="00E91334">
        <w:rPr>
          <w:noProof/>
          <w:szCs w:val="22"/>
        </w:rPr>
        <w:t xml:space="preserve">[UFSCar] </w:t>
      </w:r>
      <w:r w:rsidRPr="00E91334">
        <w:t>[UNICAMP] [USP]</w:t>
      </w:r>
    </w:p>
    <w:p w:rsidR="00FB710A" w:rsidRDefault="00FB710A" w:rsidP="00B66F1E">
      <w:pPr>
        <w:pStyle w:val="PargrafoparaBibl"/>
        <w:widowControl/>
        <w:rPr>
          <w:noProof/>
          <w:lang w:val="en-US"/>
        </w:rPr>
      </w:pPr>
      <w:r w:rsidRPr="00A46E7D">
        <w:rPr>
          <w:noProof/>
        </w:rPr>
        <w:t xml:space="preserve">BRAGUE, R., </w:t>
      </w:r>
      <w:r w:rsidRPr="00A46E7D">
        <w:rPr>
          <w:i/>
        </w:rPr>
        <w:t>Mediante a Idade Média: filosofias medievais na Cristandade, no Judaísmo e no Islã</w:t>
      </w:r>
      <w:r>
        <w:t>. T</w:t>
      </w:r>
      <w:r w:rsidRPr="00A46E7D">
        <w:t>r</w:t>
      </w:r>
      <w:r>
        <w:t>.</w:t>
      </w:r>
      <w:r w:rsidRPr="00A46E7D">
        <w:t xml:space="preserve"> E</w:t>
      </w:r>
      <w:r>
        <w:t>.</w:t>
      </w:r>
      <w:r w:rsidRPr="00A46E7D">
        <w:t xml:space="preserve"> Bini. </w:t>
      </w:r>
      <w:r w:rsidRPr="00A46E7D">
        <w:rPr>
          <w:lang w:val="en-US"/>
        </w:rPr>
        <w:t>São Paulo, Loyola, 2010</w:t>
      </w:r>
      <w:r w:rsidRPr="00A46E7D">
        <w:rPr>
          <w:noProof/>
          <w:lang w:val="en-US"/>
        </w:rPr>
        <w:t xml:space="preserve">. 326 p. </w:t>
      </w:r>
      <w:r w:rsidR="00F515D6">
        <w:rPr>
          <w:noProof/>
          <w:lang w:val="en-US"/>
        </w:rPr>
        <w:t xml:space="preserve">[UFABC] </w:t>
      </w:r>
      <w:r>
        <w:rPr>
          <w:noProof/>
          <w:lang w:val="en-US"/>
        </w:rPr>
        <w:t xml:space="preserve">[UNIFESP] </w:t>
      </w:r>
      <w:r w:rsidRPr="00A46E7D">
        <w:rPr>
          <w:noProof/>
          <w:lang w:val="en-US"/>
        </w:rPr>
        <w:t>[USP]</w:t>
      </w:r>
    </w:p>
    <w:p w:rsidR="00FB710A" w:rsidRPr="00F61AE9" w:rsidRDefault="00FB710A" w:rsidP="00B66F1E">
      <w:pPr>
        <w:pStyle w:val="PargrafoparaBibl"/>
        <w:widowControl/>
        <w:rPr>
          <w:szCs w:val="24"/>
        </w:rPr>
      </w:pPr>
      <w:r w:rsidRPr="00F61AE9">
        <w:rPr>
          <w:lang w:val="en-US"/>
        </w:rPr>
        <w:t xml:space="preserve">BRETT, A. S., </w:t>
      </w:r>
      <w:r w:rsidRPr="00F61AE9">
        <w:rPr>
          <w:i/>
          <w:iCs/>
          <w:lang w:val="en-US"/>
        </w:rPr>
        <w:t>Liberty, right, and nature. Individual rights in later scholastic thought</w:t>
      </w:r>
      <w:r w:rsidRPr="00F61AE9">
        <w:rPr>
          <w:lang w:val="en-US"/>
        </w:rPr>
        <w:t xml:space="preserve">. </w:t>
      </w:r>
      <w:r w:rsidRPr="00F61AE9">
        <w:t>Cambridge, UP, 1997. 2003. XII+254 p. [USP]</w:t>
      </w:r>
    </w:p>
    <w:p w:rsidR="00FB710A" w:rsidRPr="00F61AE9" w:rsidRDefault="00FB710A" w:rsidP="00B66F1E">
      <w:pPr>
        <w:pStyle w:val="PargrafoparaBibl"/>
        <w:widowControl/>
        <w:rPr>
          <w:lang w:val="en-US"/>
        </w:rPr>
      </w:pPr>
      <w:r w:rsidRPr="00F61AE9">
        <w:rPr>
          <w:szCs w:val="24"/>
        </w:rPr>
        <w:t xml:space="preserve">BRIGUGLIA, G., a cura di, </w:t>
      </w:r>
      <w:r w:rsidRPr="00F61AE9">
        <w:rPr>
          <w:i/>
          <w:szCs w:val="24"/>
        </w:rPr>
        <w:t>Medioevo in discussione: temi, problemi, interpretazioni del pensiero medioevale</w:t>
      </w:r>
      <w:r w:rsidRPr="00F61AE9">
        <w:rPr>
          <w:szCs w:val="24"/>
        </w:rPr>
        <w:t xml:space="preserve">. </w:t>
      </w:r>
      <w:r w:rsidRPr="00F61AE9">
        <w:rPr>
          <w:szCs w:val="24"/>
          <w:lang w:val="en-US"/>
        </w:rPr>
        <w:t xml:space="preserve">Milano, Unicopli, 2001. 355 p. </w:t>
      </w:r>
      <w:r w:rsidRPr="00F61AE9">
        <w:rPr>
          <w:lang w:val="en-US"/>
        </w:rPr>
        <w:t>[USP]</w:t>
      </w:r>
    </w:p>
    <w:p w:rsidR="00FB710A" w:rsidRPr="00F61AE9" w:rsidRDefault="00FB710A" w:rsidP="00B66F1E">
      <w:pPr>
        <w:pStyle w:val="PargrafoparaBibl"/>
        <w:widowControl/>
        <w:rPr>
          <w:lang w:val="en-US"/>
        </w:rPr>
      </w:pPr>
      <w:r w:rsidRPr="00F61AE9">
        <w:rPr>
          <w:lang w:val="en-US"/>
        </w:rPr>
        <w:t xml:space="preserve">BRINKMANN, H., </w:t>
      </w:r>
      <w:r w:rsidRPr="00F61AE9">
        <w:rPr>
          <w:i/>
          <w:iCs/>
          <w:lang w:val="en-US"/>
        </w:rPr>
        <w:t>Mittelalterliche Hermeneutik</w:t>
      </w:r>
      <w:r w:rsidRPr="00F61AE9">
        <w:rPr>
          <w:lang w:val="en-US"/>
        </w:rPr>
        <w:t>. Tübingen, Niemeyer, 1980. XV+439 p. [USP]</w:t>
      </w:r>
    </w:p>
    <w:p w:rsidR="00FB710A" w:rsidRPr="00F61AE9" w:rsidRDefault="00FB710A" w:rsidP="00B66F1E">
      <w:pPr>
        <w:pStyle w:val="PargrafoparaBibl"/>
        <w:widowControl/>
        <w:rPr>
          <w:lang w:val="es-ES_tradnl"/>
        </w:rPr>
      </w:pPr>
      <w:r w:rsidRPr="00F61AE9">
        <w:rPr>
          <w:lang w:val="en-US"/>
        </w:rPr>
        <w:t xml:space="preserve">BROADIE, A., </w:t>
      </w:r>
      <w:r w:rsidRPr="00F61AE9">
        <w:rPr>
          <w:i/>
          <w:lang w:val="en-US"/>
        </w:rPr>
        <w:t>Introduction to Medieval Logic</w:t>
      </w:r>
      <w:r w:rsidRPr="00F61AE9">
        <w:rPr>
          <w:lang w:val="en-US"/>
        </w:rPr>
        <w:t xml:space="preserve">. </w:t>
      </w:r>
      <w:r w:rsidRPr="00F61AE9">
        <w:rPr>
          <w:lang w:val="es-ES_tradnl"/>
        </w:rPr>
        <w:t>Oxford, Clarendon, 1993</w:t>
      </w:r>
      <w:r w:rsidRPr="00F61AE9">
        <w:rPr>
          <w:szCs w:val="24"/>
          <w:vertAlign w:val="superscript"/>
          <w:lang w:val="es-ES_tradnl"/>
        </w:rPr>
        <w:t>2</w:t>
      </w:r>
      <w:r w:rsidRPr="00F61AE9">
        <w:rPr>
          <w:lang w:val="es-ES_tradnl"/>
        </w:rPr>
        <w:t xml:space="preserve">. </w:t>
      </w:r>
      <w:r w:rsidRPr="00E91334">
        <w:rPr>
          <w:szCs w:val="24"/>
        </w:rPr>
        <w:t xml:space="preserve">2002. </w:t>
      </w:r>
      <w:r w:rsidRPr="00F61AE9">
        <w:rPr>
          <w:lang w:val="es-ES_tradnl"/>
        </w:rPr>
        <w:t>219 p. [UFABC] [UNICAMP]</w:t>
      </w:r>
      <w:r w:rsidRPr="00F61AE9">
        <w:rPr>
          <w:lang w:val="fr-FR"/>
        </w:rPr>
        <w:t xml:space="preserve"> [USP]</w:t>
      </w:r>
    </w:p>
    <w:p w:rsidR="00FB710A" w:rsidRPr="00F61AE9" w:rsidRDefault="00FB710A" w:rsidP="00B66F1E">
      <w:pPr>
        <w:pStyle w:val="PargrafoparaBibl"/>
        <w:widowControl/>
        <w:rPr>
          <w:noProof/>
          <w:lang w:val="en-US"/>
        </w:rPr>
      </w:pPr>
      <w:r w:rsidRPr="00F61AE9">
        <w:rPr>
          <w:noProof/>
        </w:rPr>
        <w:t xml:space="preserve">BROOKE, C. N. L., </w:t>
      </w:r>
      <w:r w:rsidRPr="00F61AE9">
        <w:rPr>
          <w:i/>
          <w:iCs/>
        </w:rPr>
        <w:t>O casamento na Idade Média</w:t>
      </w:r>
      <w:r w:rsidRPr="00F61AE9">
        <w:t xml:space="preserve">. Tr. C. Tavares. Lisboa, Europa-America, 199?. </w:t>
      </w:r>
      <w:r w:rsidRPr="00F61AE9">
        <w:rPr>
          <w:lang w:val="en-US"/>
        </w:rPr>
        <w:t xml:space="preserve">268 p. [UNESP] </w:t>
      </w:r>
      <w:r w:rsidRPr="00F61AE9">
        <w:rPr>
          <w:noProof/>
          <w:lang w:val="en-US"/>
        </w:rPr>
        <w:t>[USP]</w:t>
      </w:r>
    </w:p>
    <w:p w:rsidR="00FB710A" w:rsidRPr="00F61AE9" w:rsidRDefault="00FB710A" w:rsidP="00B66F1E">
      <w:pPr>
        <w:pStyle w:val="PargrafoparaBibl"/>
        <w:widowControl/>
        <w:rPr>
          <w:noProof/>
          <w:lang w:val="en-US"/>
        </w:rPr>
      </w:pPr>
      <w:r w:rsidRPr="00F61AE9">
        <w:rPr>
          <w:noProof/>
          <w:lang w:val="en-US"/>
        </w:rPr>
        <w:lastRenderedPageBreak/>
        <w:t xml:space="preserve">BROOKE, C. N. L., </w:t>
      </w:r>
      <w:r w:rsidRPr="00F61AE9">
        <w:rPr>
          <w:i/>
          <w:iCs/>
          <w:noProof/>
          <w:lang w:val="en-US"/>
        </w:rPr>
        <w:t>The medieval idea of marriage</w:t>
      </w:r>
      <w:r w:rsidRPr="00F61AE9">
        <w:rPr>
          <w:noProof/>
          <w:lang w:val="en-US"/>
        </w:rPr>
        <w:t>. Oxford, UP, 1989. XVIII+325 p. [USP]</w:t>
      </w:r>
    </w:p>
    <w:p w:rsidR="00FB710A" w:rsidRPr="00F61AE9" w:rsidRDefault="00FB710A" w:rsidP="00B66F1E">
      <w:pPr>
        <w:pStyle w:val="PargrafoparaBibl"/>
        <w:widowControl/>
        <w:rPr>
          <w:lang w:val="en-US"/>
        </w:rPr>
      </w:pPr>
      <w:r w:rsidRPr="00F61AE9">
        <w:rPr>
          <w:szCs w:val="24"/>
        </w:rPr>
        <w:t xml:space="preserve">BRUFANI, S., </w:t>
      </w:r>
      <w:r w:rsidRPr="00F61AE9">
        <w:rPr>
          <w:i/>
          <w:szCs w:val="24"/>
        </w:rPr>
        <w:t>Eresia di un ribelle al tempo di Giovanni XXII: il caso di Muzio di Francesco d’Assisi</w:t>
      </w:r>
      <w:r w:rsidRPr="00F61AE9">
        <w:rPr>
          <w:szCs w:val="24"/>
        </w:rPr>
        <w:t xml:space="preserve">. </w:t>
      </w:r>
      <w:r w:rsidR="005B6F04" w:rsidRPr="003369C1">
        <w:rPr>
          <w:noProof/>
          <w:szCs w:val="24"/>
          <w:lang w:val="en-US"/>
        </w:rPr>
        <w:t xml:space="preserve">Studi medievali e umanistici, 19. </w:t>
      </w:r>
      <w:r w:rsidRPr="00F61AE9">
        <w:rPr>
          <w:szCs w:val="24"/>
          <w:lang w:val="en-US"/>
        </w:rPr>
        <w:t>Spoleto, CISAM, 1991. XIV+253 p. [USP]</w:t>
      </w:r>
    </w:p>
    <w:p w:rsidR="00FB710A" w:rsidRPr="008D2FAC" w:rsidRDefault="00FB710A" w:rsidP="00B66F1E">
      <w:pPr>
        <w:pStyle w:val="PargrafoparaBibl"/>
        <w:widowControl/>
        <w:rPr>
          <w:lang w:val="en-US"/>
        </w:rPr>
      </w:pPr>
      <w:r w:rsidRPr="00F61AE9">
        <w:rPr>
          <w:lang w:val="en-US"/>
        </w:rPr>
        <w:t xml:space="preserve">BRUNDAGE, J. A., </w:t>
      </w:r>
      <w:r w:rsidRPr="00F61AE9">
        <w:rPr>
          <w:i/>
          <w:iCs/>
          <w:lang w:val="en-US"/>
        </w:rPr>
        <w:t>Law, sex, and christian society in medieval Europe</w:t>
      </w:r>
      <w:r w:rsidRPr="00F61AE9">
        <w:rPr>
          <w:lang w:val="en-US"/>
        </w:rPr>
        <w:t xml:space="preserve">. </w:t>
      </w:r>
      <w:r w:rsidRPr="008D2FAC">
        <w:rPr>
          <w:lang w:val="en-US"/>
        </w:rPr>
        <w:t>Chicago, UP, 1987. 1990. 674 p. [UNESP] [UNICAMP]</w:t>
      </w:r>
    </w:p>
    <w:p w:rsidR="002D2BD7" w:rsidRPr="002D2BD7" w:rsidRDefault="002D2BD7" w:rsidP="00B66F1E">
      <w:pPr>
        <w:pStyle w:val="PargrafoparaBibl"/>
        <w:widowControl/>
      </w:pPr>
      <w:r w:rsidRPr="00F61AE9">
        <w:rPr>
          <w:lang w:val="en-US"/>
        </w:rPr>
        <w:t>BRUNDAGE, J. A.,</w:t>
      </w:r>
      <w:r>
        <w:rPr>
          <w:lang w:val="en-US"/>
        </w:rPr>
        <w:t xml:space="preserve"> </w:t>
      </w:r>
      <w:r w:rsidRPr="002D2BD7">
        <w:rPr>
          <w:i/>
          <w:lang w:val="en-US"/>
        </w:rPr>
        <w:t>The profession and practice of medieval canon law</w:t>
      </w:r>
      <w:r>
        <w:rPr>
          <w:lang w:val="en-US"/>
        </w:rPr>
        <w:t xml:space="preserve">. </w:t>
      </w:r>
      <w:r w:rsidRPr="002D2BD7">
        <w:t>Aldershot, Ashgate, 2004. 336 p. [USP]</w:t>
      </w:r>
    </w:p>
    <w:p w:rsidR="00FB710A" w:rsidRPr="00F61AE9" w:rsidRDefault="00FB710A" w:rsidP="00B66F1E">
      <w:pPr>
        <w:pStyle w:val="PargrafoparaBibl"/>
        <w:widowControl/>
        <w:rPr>
          <w:color w:val="000000"/>
          <w:sz w:val="17"/>
          <w:szCs w:val="17"/>
        </w:rPr>
      </w:pPr>
      <w:r w:rsidRPr="00F61AE9">
        <w:t xml:space="preserve">de BRUYNE, E., </w:t>
      </w:r>
      <w:r w:rsidRPr="00F61AE9">
        <w:rPr>
          <w:i/>
          <w:iCs/>
        </w:rPr>
        <w:t>Estudios de estetica medieval.</w:t>
      </w:r>
      <w:r w:rsidRPr="00F61AE9">
        <w:t xml:space="preserve"> Madrid, Gredos, 1958-1959. 3 vols. [USP]</w:t>
      </w:r>
    </w:p>
    <w:p w:rsidR="00FB710A" w:rsidRPr="00F61AE9" w:rsidRDefault="00FB710A" w:rsidP="00B66F1E">
      <w:pPr>
        <w:pStyle w:val="PargrafoparaBibl"/>
        <w:widowControl/>
      </w:pPr>
      <w:r w:rsidRPr="00F61AE9">
        <w:t xml:space="preserve">de BRUYNE, E., </w:t>
      </w:r>
      <w:r w:rsidRPr="00F61AE9">
        <w:rPr>
          <w:i/>
          <w:iCs/>
        </w:rPr>
        <w:t>Études d’esthétique médiévale</w:t>
      </w:r>
      <w:r w:rsidRPr="00F61AE9">
        <w:t>. Genève, Slatkine, [1946] 1975. 3 vols. [UNICAMP]</w:t>
      </w:r>
    </w:p>
    <w:p w:rsidR="00FB710A" w:rsidRPr="00F61AE9" w:rsidRDefault="00FB710A" w:rsidP="00B66F1E">
      <w:pPr>
        <w:pStyle w:val="PargrafoparaBibl"/>
        <w:widowControl/>
      </w:pPr>
      <w:r w:rsidRPr="00F61AE9">
        <w:t xml:space="preserve">de BRUYNE, E., </w:t>
      </w:r>
      <w:r w:rsidRPr="00F61AE9">
        <w:rPr>
          <w:i/>
          <w:iCs/>
        </w:rPr>
        <w:t>Études d’esthétique médiévale</w:t>
      </w:r>
      <w:r w:rsidRPr="00F61AE9">
        <w:t xml:space="preserve">. </w:t>
      </w:r>
      <w:r w:rsidRPr="00F61AE9">
        <w:rPr>
          <w:i/>
        </w:rPr>
        <w:t>Vol. I. De Boèce à Jean Scot Erigène</w:t>
      </w:r>
      <w:r w:rsidRPr="00F61AE9">
        <w:t>. Paris, Albin Michel, 1998. XIX+790 p. [USP]</w:t>
      </w:r>
    </w:p>
    <w:p w:rsidR="00FB710A" w:rsidRPr="00F61AE9" w:rsidRDefault="00FB710A" w:rsidP="00B66F1E">
      <w:pPr>
        <w:pStyle w:val="PargrafoparaBibl"/>
        <w:widowControl/>
        <w:rPr>
          <w:lang w:val="es-ES_tradnl"/>
        </w:rPr>
      </w:pPr>
      <w:r w:rsidRPr="00F61AE9">
        <w:rPr>
          <w:lang w:val="es-ES_tradnl"/>
        </w:rPr>
        <w:t xml:space="preserve">de BRUYNE, E., </w:t>
      </w:r>
      <w:r w:rsidRPr="00F61AE9">
        <w:rPr>
          <w:i/>
          <w:iCs/>
          <w:lang w:val="es-ES_tradnl"/>
        </w:rPr>
        <w:t>L’esthétique du Moyen Âge</w:t>
      </w:r>
      <w:r w:rsidRPr="00F61AE9">
        <w:rPr>
          <w:lang w:val="es-ES_tradnl"/>
        </w:rPr>
        <w:t>. Louvain, Éditions de l’Institut supérieur de philosophie, 1947. 258 p. [USP]</w:t>
      </w:r>
    </w:p>
    <w:p w:rsidR="00FB710A" w:rsidRPr="00F61AE9" w:rsidRDefault="00FB710A" w:rsidP="00B66F1E">
      <w:pPr>
        <w:pStyle w:val="PargrafoparaBibl"/>
        <w:widowControl/>
        <w:rPr>
          <w:lang w:val="es-ES_tradnl"/>
        </w:rPr>
      </w:pPr>
      <w:r w:rsidRPr="00F61AE9">
        <w:rPr>
          <w:lang w:val="es-ES_tradnl"/>
        </w:rPr>
        <w:t xml:space="preserve">de BRUYNE, E., </w:t>
      </w:r>
      <w:r w:rsidRPr="00F61AE9">
        <w:rPr>
          <w:i/>
          <w:iCs/>
          <w:lang w:val="es-ES_tradnl"/>
        </w:rPr>
        <w:t>La estetica de la Edad Media</w:t>
      </w:r>
      <w:r w:rsidRPr="00F61AE9">
        <w:rPr>
          <w:lang w:val="es-ES_tradnl"/>
        </w:rPr>
        <w:t>. Tr. C. Santos e C. Gallardo. Madrid, Visor, 1994</w:t>
      </w:r>
      <w:r w:rsidRPr="00F61AE9">
        <w:rPr>
          <w:vertAlign w:val="superscript"/>
          <w:lang w:val="es-ES_tradnl"/>
        </w:rPr>
        <w:t>2</w:t>
      </w:r>
      <w:r w:rsidRPr="00F61AE9">
        <w:rPr>
          <w:lang w:val="es-ES_tradnl"/>
        </w:rPr>
        <w:t>. 263 p. [USP]</w:t>
      </w:r>
    </w:p>
    <w:p w:rsidR="00FB710A" w:rsidRPr="00F61AE9" w:rsidRDefault="00FB710A" w:rsidP="00B66F1E">
      <w:pPr>
        <w:pStyle w:val="PargrafoparaBibl"/>
        <w:widowControl/>
        <w:rPr>
          <w:lang w:val="fr-FR"/>
        </w:rPr>
      </w:pPr>
      <w:r w:rsidRPr="00F61AE9">
        <w:rPr>
          <w:lang w:val="fr-FR"/>
        </w:rPr>
        <w:t xml:space="preserve">BUC, P., </w:t>
      </w:r>
      <w:r w:rsidRPr="00F61AE9">
        <w:rPr>
          <w:i/>
          <w:lang w:val="fr-FR"/>
        </w:rPr>
        <w:t>L’ambiguïté du livre. Prince, pouvoir et peuple dans les commentaires de la Bible au Moyen Âge</w:t>
      </w:r>
      <w:r w:rsidRPr="00F61AE9">
        <w:rPr>
          <w:lang w:val="fr-FR"/>
        </w:rPr>
        <w:t>. Théologie historique, 95. Paris, Bea</w:t>
      </w:r>
      <w:r w:rsidR="009D645A">
        <w:rPr>
          <w:lang w:val="fr-FR"/>
        </w:rPr>
        <w:t>uchesne, 1994. 440 p. [USP] {NA}</w:t>
      </w:r>
    </w:p>
    <w:p w:rsidR="00FB710A" w:rsidRPr="00F61AE9" w:rsidRDefault="00FB710A" w:rsidP="00B66F1E">
      <w:pPr>
        <w:pStyle w:val="PargrafoparaBibl"/>
        <w:widowControl/>
        <w:rPr>
          <w:szCs w:val="16"/>
          <w:lang w:val="en-US"/>
        </w:rPr>
      </w:pPr>
      <w:r w:rsidRPr="00F61AE9">
        <w:rPr>
          <w:szCs w:val="16"/>
          <w:lang w:val="en-US"/>
        </w:rPr>
        <w:t xml:space="preserve">BUCHHEIM, T., et al., </w:t>
      </w:r>
      <w:r>
        <w:rPr>
          <w:szCs w:val="16"/>
          <w:lang w:val="en-US"/>
        </w:rPr>
        <w:t>Hrs</w:t>
      </w:r>
      <w:r w:rsidRPr="00F61AE9">
        <w:rPr>
          <w:szCs w:val="16"/>
          <w:lang w:val="en-US"/>
        </w:rPr>
        <w:t xml:space="preserve">g., </w:t>
      </w:r>
      <w:r w:rsidRPr="00F61AE9">
        <w:rPr>
          <w:i/>
          <w:szCs w:val="16"/>
          <w:lang w:val="en-US"/>
        </w:rPr>
        <w:t>Potentialität und Possibilität: Modalaussagen in der Geschichte der Metaphysik</w:t>
      </w:r>
      <w:r w:rsidRPr="00F61AE9">
        <w:rPr>
          <w:szCs w:val="16"/>
          <w:lang w:val="en-US"/>
        </w:rPr>
        <w:t>. Stuttgart, Frommann-Holzboog, 2001. 379 p. [UFSCar] [</w:t>
      </w:r>
      <w:r w:rsidR="009D645A">
        <w:rPr>
          <w:szCs w:val="16"/>
          <w:lang w:val="en-US"/>
        </w:rPr>
        <w:t xml:space="preserve"> </w:t>
      </w:r>
      <w:r w:rsidRPr="00F61AE9">
        <w:rPr>
          <w:szCs w:val="16"/>
          <w:lang w:val="en-US"/>
        </w:rPr>
        <w:t>USP]</w:t>
      </w:r>
    </w:p>
    <w:p w:rsidR="00FB710A" w:rsidRPr="009D645A" w:rsidRDefault="00FB710A" w:rsidP="00B66F1E">
      <w:pPr>
        <w:pStyle w:val="PargrafoparaBibl"/>
        <w:widowControl/>
        <w:rPr>
          <w:color w:val="808080" w:themeColor="background1" w:themeShade="80"/>
          <w:lang w:val="en-US"/>
        </w:rPr>
      </w:pPr>
      <w:r w:rsidRPr="009D645A">
        <w:rPr>
          <w:color w:val="808080" w:themeColor="background1" w:themeShade="80"/>
          <w:lang w:val="en-US"/>
        </w:rPr>
        <w:t xml:space="preserve">BULAEUS, </w:t>
      </w:r>
      <w:r w:rsidRPr="009D645A">
        <w:rPr>
          <w:i/>
          <w:color w:val="808080" w:themeColor="background1" w:themeShade="80"/>
          <w:lang w:val="en-US"/>
        </w:rPr>
        <w:t>Historia Universitatis Parisiens</w:t>
      </w:r>
      <w:r w:rsidRPr="009D645A">
        <w:rPr>
          <w:color w:val="808080" w:themeColor="background1" w:themeShade="80"/>
          <w:lang w:val="en-US"/>
        </w:rPr>
        <w:t>. Paris 1665-1673. Fr</w:t>
      </w:r>
      <w:r w:rsidR="009D645A" w:rsidRPr="009D645A">
        <w:rPr>
          <w:color w:val="808080" w:themeColor="background1" w:themeShade="80"/>
          <w:lang w:val="en-US"/>
        </w:rPr>
        <w:t>ankfurt, Minerva, 1966. 6 vols.</w:t>
      </w:r>
    </w:p>
    <w:p w:rsidR="00FB710A" w:rsidRPr="00F61AE9" w:rsidRDefault="00FB710A" w:rsidP="00B66F1E">
      <w:pPr>
        <w:pStyle w:val="PargrafoparaBibl"/>
        <w:widowControl/>
        <w:rPr>
          <w:lang w:val="es-ES_tradnl"/>
        </w:rPr>
      </w:pPr>
      <w:r w:rsidRPr="00F61AE9">
        <w:rPr>
          <w:lang w:val="es-ES_tradnl"/>
        </w:rPr>
        <w:t xml:space="preserve">BURNETT, C., </w:t>
      </w:r>
      <w:r w:rsidRPr="00F61AE9">
        <w:rPr>
          <w:i/>
          <w:lang w:val="es-ES_tradnl"/>
        </w:rPr>
        <w:t>Magic and divination in the Middle Ages. Texts and techniques in the Islamic and Christian worlds</w:t>
      </w:r>
      <w:r w:rsidRPr="00F61AE9">
        <w:rPr>
          <w:lang w:val="es-ES_tradnl"/>
        </w:rPr>
        <w:t xml:space="preserve">. </w:t>
      </w:r>
      <w:r w:rsidRPr="00F61AE9">
        <w:rPr>
          <w:lang w:val="en-US"/>
        </w:rPr>
        <w:t>Aldershot, Ashgate</w:t>
      </w:r>
      <w:r w:rsidRPr="00F61AE9">
        <w:rPr>
          <w:lang w:val="es-ES_tradnl"/>
        </w:rPr>
        <w:t>, [1996] 2001. 370 p. [UNICAMP]</w:t>
      </w:r>
    </w:p>
    <w:p w:rsidR="00FB710A" w:rsidRPr="00F61AE9" w:rsidRDefault="00FB710A" w:rsidP="00B66F1E">
      <w:pPr>
        <w:pStyle w:val="PargrafoparaBibl"/>
        <w:widowControl/>
        <w:rPr>
          <w:lang w:val="fr-FR"/>
        </w:rPr>
      </w:pPr>
      <w:r w:rsidRPr="00F61AE9">
        <w:rPr>
          <w:lang w:val="fr-FR"/>
        </w:rPr>
        <w:t xml:space="preserve">BURSILL-HALL, G. L., et al., eds., </w:t>
      </w:r>
      <w:r w:rsidRPr="00F61AE9">
        <w:rPr>
          <w:i/>
          <w:iCs/>
          <w:lang w:val="fr-FR"/>
        </w:rPr>
        <w:t xml:space="preserve">De ortu grammaticae. </w:t>
      </w:r>
      <w:r w:rsidRPr="00F61AE9">
        <w:rPr>
          <w:lang w:val="fr-FR"/>
        </w:rPr>
        <w:t>Amsterdam, Benjamins, 1990. 363 p. [UNICAMP]</w:t>
      </w:r>
    </w:p>
    <w:p w:rsidR="00FB710A" w:rsidRPr="004E64C9" w:rsidRDefault="00FB710A" w:rsidP="00B66F1E">
      <w:pPr>
        <w:pStyle w:val="PargrafoparaBibl"/>
        <w:widowControl/>
        <w:rPr>
          <w:noProof/>
          <w:szCs w:val="15"/>
          <w:lang w:val="en-US"/>
        </w:rPr>
      </w:pPr>
      <w:r w:rsidRPr="00F61AE9">
        <w:rPr>
          <w:lang w:val="fr-FR"/>
        </w:rPr>
        <w:t xml:space="preserve">BUSCHINGER, D., et CREPIN, A., éds., </w:t>
      </w:r>
      <w:r w:rsidRPr="00F61AE9">
        <w:rPr>
          <w:i/>
          <w:lang w:val="fr-FR"/>
        </w:rPr>
        <w:t xml:space="preserve">La représentation de l’Antiquité au Moyen Âge. </w:t>
      </w:r>
      <w:r w:rsidRPr="00F61AE9">
        <w:rPr>
          <w:lang w:val="en-US"/>
        </w:rPr>
        <w:t xml:space="preserve">Wiener Arbeiten zur germanischen Altertumskunde und Philologie, 20. Wien, Halosar, 1982. 398 p. </w:t>
      </w:r>
      <w:r w:rsidRPr="00F61AE9">
        <w:rPr>
          <w:noProof/>
          <w:szCs w:val="15"/>
          <w:lang w:val="en-US"/>
        </w:rPr>
        <w:t>[USP]</w:t>
      </w:r>
    </w:p>
    <w:p w:rsidR="00FB710A" w:rsidRPr="00F61AE9" w:rsidRDefault="00FB710A" w:rsidP="00B66F1E">
      <w:pPr>
        <w:pStyle w:val="PargrafoparaBibl"/>
        <w:widowControl/>
        <w:rPr>
          <w:lang w:val="en-US"/>
        </w:rPr>
      </w:pPr>
      <w:r w:rsidRPr="00F61AE9">
        <w:rPr>
          <w:lang w:val="en-US"/>
        </w:rPr>
        <w:lastRenderedPageBreak/>
        <w:t xml:space="preserve">BUTTERWORTH, C. E., and KESSEL, B. A., eds., </w:t>
      </w:r>
      <w:r w:rsidRPr="00F61AE9">
        <w:rPr>
          <w:i/>
          <w:iCs/>
          <w:lang w:val="en-US"/>
        </w:rPr>
        <w:t>The Introduction of Arabic Philosophy into Europe</w:t>
      </w:r>
      <w:r w:rsidRPr="00F61AE9">
        <w:rPr>
          <w:lang w:val="en-US"/>
        </w:rPr>
        <w:t>. Studien und Texte zur Geistesgeschichte des Mittelalters, 39. Leiden, Brill, 1993. 149 p. [UNICAMP] [USP]</w:t>
      </w:r>
    </w:p>
    <w:p w:rsidR="00FB710A" w:rsidRPr="00F61AE9" w:rsidRDefault="00FB710A" w:rsidP="00B66F1E">
      <w:pPr>
        <w:pStyle w:val="Ttulo6"/>
        <w:keepNext/>
        <w:widowControl/>
        <w:rPr>
          <w:color w:val="FF0000"/>
          <w:lang w:val="en-US"/>
        </w:rPr>
      </w:pPr>
      <w:r w:rsidRPr="00F61AE9">
        <w:rPr>
          <w:color w:val="FF0000"/>
          <w:lang w:val="en-US"/>
        </w:rPr>
        <w:t>C</w:t>
      </w:r>
    </w:p>
    <w:p w:rsidR="00FB710A" w:rsidRPr="00F61AE9" w:rsidRDefault="00FB710A" w:rsidP="00B66F1E">
      <w:pPr>
        <w:pStyle w:val="PargrafoparaBibl"/>
        <w:widowControl/>
        <w:rPr>
          <w:lang w:val="en-US"/>
        </w:rPr>
      </w:pPr>
      <w:r w:rsidRPr="00F61AE9">
        <w:rPr>
          <w:lang w:val="en-US"/>
        </w:rPr>
        <w:t xml:space="preserve">CALLEBAT, L., et DESBORDES, O., éds., </w:t>
      </w:r>
      <w:r w:rsidRPr="00F61AE9">
        <w:rPr>
          <w:i/>
          <w:lang w:val="en-US"/>
        </w:rPr>
        <w:t>Science antique, science médiévale (autour d’Avranches 235)</w:t>
      </w:r>
      <w:r w:rsidRPr="00F61AE9">
        <w:rPr>
          <w:lang w:val="en-US"/>
        </w:rPr>
        <w:t>. Hildesheim, Ol</w:t>
      </w:r>
      <w:r w:rsidR="004E64C9">
        <w:rPr>
          <w:lang w:val="en-US"/>
        </w:rPr>
        <w:t>ms, 2000. 469 p. [UFSCar] [USP]</w:t>
      </w:r>
    </w:p>
    <w:p w:rsidR="00FB710A" w:rsidRPr="00F61AE9" w:rsidRDefault="00FB710A" w:rsidP="00B66F1E">
      <w:pPr>
        <w:pStyle w:val="PargrafoparaBibl"/>
        <w:widowControl/>
      </w:pPr>
      <w:r w:rsidRPr="00F61AE9">
        <w:rPr>
          <w:szCs w:val="24"/>
          <w:lang w:val="en-US"/>
        </w:rPr>
        <w:t>CAMERLINCK</w:t>
      </w:r>
      <w:r w:rsidRPr="00F61AE9">
        <w:rPr>
          <w:lang w:val="en-US"/>
        </w:rPr>
        <w:t xml:space="preserve">, R. P., </w:t>
      </w:r>
      <w:r w:rsidRPr="00F61AE9">
        <w:rPr>
          <w:i/>
          <w:iCs/>
          <w:lang w:val="en-US"/>
        </w:rPr>
        <w:t>Saint Leger</w:t>
      </w:r>
      <w:r w:rsidRPr="00F61AE9">
        <w:rPr>
          <w:lang w:val="en-US"/>
        </w:rPr>
        <w:t xml:space="preserve">. Les Saints. </w:t>
      </w:r>
      <w:r w:rsidRPr="00F61AE9">
        <w:t>Paris, Lecoffre, 1910. 176 p. [</w:t>
      </w:r>
      <w:r w:rsidRPr="00F61AE9">
        <w:rPr>
          <w:szCs w:val="24"/>
        </w:rPr>
        <w:t>USP</w:t>
      </w:r>
      <w:r w:rsidRPr="00F61AE9">
        <w:t>]</w:t>
      </w:r>
    </w:p>
    <w:p w:rsidR="00FB710A" w:rsidRPr="00F61AE9" w:rsidRDefault="00FB710A" w:rsidP="00B66F1E">
      <w:pPr>
        <w:pStyle w:val="PargrafoparaBibl"/>
        <w:widowControl/>
      </w:pPr>
      <w:r w:rsidRPr="00F61AE9">
        <w:t xml:space="preserve">CANCRINI, A., </w:t>
      </w:r>
      <w:r w:rsidRPr="00F61AE9">
        <w:rPr>
          <w:i/>
        </w:rPr>
        <w:t>Syneidesis: il tema semantico della “con-scientia” nella Grecia Antica</w:t>
      </w:r>
      <w:r w:rsidRPr="00F61AE9">
        <w:t>. Lessico intellettuale europeo, 6. Roma, Ateneo, 1970. 170 p. [UNICAMP]</w:t>
      </w:r>
      <w:r w:rsidR="00F101D0" w:rsidRPr="00F101D0">
        <w:t xml:space="preserve"> </w:t>
      </w:r>
      <w:r w:rsidR="00F101D0">
        <w:t>[USP] {NA}</w:t>
      </w:r>
    </w:p>
    <w:p w:rsidR="00FB710A" w:rsidRPr="00F61AE9" w:rsidRDefault="00FB710A" w:rsidP="00B66F1E">
      <w:pPr>
        <w:pStyle w:val="PargrafoparaBibl"/>
        <w:widowControl/>
      </w:pPr>
      <w:r w:rsidRPr="00F61AE9">
        <w:t xml:space="preserve">CANZIANI, G., et al., a cura di, </w:t>
      </w:r>
      <w:r w:rsidRPr="00F61AE9">
        <w:rPr>
          <w:i/>
          <w:iCs/>
        </w:rPr>
        <w:t>Potentia dei: l’onnipotenza divina nel pensiero dei secoli XVI e XVII</w:t>
      </w:r>
      <w:r w:rsidRPr="00F61AE9">
        <w:t>. Milano, F. Angeli, 2000. 688 p. [UNICAMP] [USP]</w:t>
      </w:r>
    </w:p>
    <w:p w:rsidR="00FB710A" w:rsidRPr="00F61AE9" w:rsidRDefault="00FB710A" w:rsidP="00B66F1E">
      <w:pPr>
        <w:pStyle w:val="PargrafoparaBibl"/>
        <w:widowControl/>
      </w:pPr>
      <w:r w:rsidRPr="00F61AE9">
        <w:t xml:space="preserve">CAPITANI, O., </w:t>
      </w:r>
      <w:r w:rsidRPr="00F61AE9">
        <w:rPr>
          <w:i/>
        </w:rPr>
        <w:t>La concezione della povertà nel Medioevo</w:t>
      </w:r>
      <w:r w:rsidRPr="00F61AE9">
        <w:t>. Bologna, Pàtron, 1983. XI+355 p. [USP]</w:t>
      </w:r>
    </w:p>
    <w:p w:rsidR="00FB710A" w:rsidRPr="00F61AE9" w:rsidRDefault="00FB710A" w:rsidP="00B66F1E">
      <w:pPr>
        <w:pStyle w:val="PargrafoparaBibl"/>
        <w:widowControl/>
        <w:rPr>
          <w:noProof/>
          <w:lang w:val="en-US"/>
        </w:rPr>
      </w:pPr>
      <w:r w:rsidRPr="00F61AE9">
        <w:t>CAPLAN</w:t>
      </w:r>
      <w:r w:rsidRPr="00F61AE9">
        <w:rPr>
          <w:noProof/>
        </w:rPr>
        <w:t xml:space="preserve">, H., </w:t>
      </w:r>
      <w:r w:rsidRPr="00F61AE9">
        <w:rPr>
          <w:i/>
          <w:iCs/>
          <w:noProof/>
        </w:rPr>
        <w:t xml:space="preserve">Medieval artes praedicandi. </w:t>
      </w:r>
      <w:r w:rsidRPr="00F61AE9">
        <w:rPr>
          <w:i/>
          <w:iCs/>
          <w:noProof/>
          <w:lang w:val="en-US"/>
        </w:rPr>
        <w:t>A Hand-List</w:t>
      </w:r>
      <w:r w:rsidRPr="00F61AE9">
        <w:rPr>
          <w:noProof/>
          <w:lang w:val="en-US"/>
        </w:rPr>
        <w:t xml:space="preserve">. New York, </w:t>
      </w:r>
      <w:r w:rsidRPr="00F61AE9">
        <w:rPr>
          <w:lang w:val="en-US"/>
        </w:rPr>
        <w:t>Cornell</w:t>
      </w:r>
      <w:r w:rsidRPr="00F61AE9">
        <w:rPr>
          <w:noProof/>
          <w:lang w:val="en-US"/>
        </w:rPr>
        <w:t xml:space="preserve"> UP, 1934. 52 p. [</w:t>
      </w:r>
      <w:r w:rsidRPr="00F61AE9">
        <w:rPr>
          <w:lang w:val="en-US"/>
        </w:rPr>
        <w:t>USP</w:t>
      </w:r>
      <w:r w:rsidRPr="00F61AE9">
        <w:rPr>
          <w:noProof/>
          <w:lang w:val="en-US"/>
        </w:rPr>
        <w:t>]</w:t>
      </w:r>
    </w:p>
    <w:p w:rsidR="00FB710A" w:rsidRPr="00F61AE9" w:rsidRDefault="00FB710A" w:rsidP="00B66F1E">
      <w:pPr>
        <w:pStyle w:val="PargrafoparaBibl"/>
        <w:widowControl/>
        <w:rPr>
          <w:bCs/>
          <w:noProof/>
          <w:lang w:val="en-US"/>
        </w:rPr>
      </w:pPr>
      <w:r w:rsidRPr="00F61AE9">
        <w:rPr>
          <w:bCs/>
          <w:noProof/>
          <w:lang w:val="en-US"/>
        </w:rPr>
        <w:t xml:space="preserve">CAROTI, S., et al., eds., </w:t>
      </w:r>
      <w:r w:rsidRPr="00F61AE9">
        <w:rPr>
          <w:bCs/>
          <w:i/>
          <w:noProof/>
          <w:lang w:val="en-US"/>
        </w:rPr>
        <w:t>“Ad ingenii acuitionem”</w:t>
      </w:r>
      <w:r w:rsidRPr="00F61AE9">
        <w:rPr>
          <w:bCs/>
          <w:noProof/>
          <w:lang w:val="en-US"/>
        </w:rPr>
        <w:t xml:space="preserve">. </w:t>
      </w:r>
      <w:r w:rsidRPr="00F61AE9">
        <w:rPr>
          <w:noProof/>
          <w:szCs w:val="15"/>
        </w:rPr>
        <w:t xml:space="preserve">Textes et études du Moyen Âge, 38. </w:t>
      </w:r>
      <w:r w:rsidRPr="00F61AE9">
        <w:rPr>
          <w:noProof/>
          <w:szCs w:val="15"/>
          <w:lang w:val="en-US"/>
        </w:rPr>
        <w:t>Turnhout, Brepols, 2007.</w:t>
      </w:r>
      <w:r w:rsidRPr="00F61AE9">
        <w:rPr>
          <w:bCs/>
          <w:noProof/>
          <w:lang w:val="en-US"/>
        </w:rPr>
        <w:t xml:space="preserve"> VIII+595 p. </w:t>
      </w:r>
      <w:r w:rsidRPr="00F61AE9">
        <w:rPr>
          <w:noProof/>
          <w:lang w:val="en-US"/>
        </w:rPr>
        <w:t xml:space="preserve">[UNICAMP] </w:t>
      </w:r>
      <w:r w:rsidRPr="00F61AE9">
        <w:rPr>
          <w:bCs/>
          <w:noProof/>
          <w:lang w:val="en-US"/>
        </w:rPr>
        <w:t>[USP]</w:t>
      </w:r>
    </w:p>
    <w:p w:rsidR="00FB710A" w:rsidRDefault="00FB710A" w:rsidP="00B66F1E">
      <w:pPr>
        <w:pStyle w:val="PargrafoparaBibl"/>
        <w:widowControl/>
        <w:rPr>
          <w:bCs/>
          <w:noProof/>
          <w:lang w:val="en-US"/>
        </w:rPr>
      </w:pPr>
      <w:r w:rsidRPr="00F61AE9">
        <w:rPr>
          <w:bCs/>
          <w:noProof/>
          <w:lang w:val="en-US"/>
        </w:rPr>
        <w:t xml:space="preserve">CAROZZI, C., </w:t>
      </w:r>
      <w:r w:rsidRPr="00F61AE9">
        <w:rPr>
          <w:bCs/>
          <w:i/>
          <w:noProof/>
          <w:lang w:val="en-US"/>
        </w:rPr>
        <w:t>Apocalypse et salut: dans le christianisme ancien et médiéval</w:t>
      </w:r>
      <w:r w:rsidRPr="00F61AE9">
        <w:rPr>
          <w:bCs/>
          <w:noProof/>
          <w:lang w:val="en-US"/>
        </w:rPr>
        <w:t>. Paris, Aubier, 1999. 230 p. [USP]</w:t>
      </w:r>
    </w:p>
    <w:p w:rsidR="00FB710A" w:rsidRPr="00F61AE9" w:rsidRDefault="00FB710A" w:rsidP="00B66F1E">
      <w:pPr>
        <w:pStyle w:val="PargrafoparaBibl"/>
        <w:widowControl/>
        <w:rPr>
          <w:lang w:val="en-US"/>
        </w:rPr>
      </w:pPr>
      <w:r w:rsidRPr="00F61AE9">
        <w:rPr>
          <w:lang w:val="en-US"/>
        </w:rPr>
        <w:t xml:space="preserve">CARRUTHERS, M. J., </w:t>
      </w:r>
      <w:r w:rsidRPr="00F61AE9">
        <w:rPr>
          <w:i/>
          <w:szCs w:val="24"/>
          <w:lang w:val="en-US"/>
        </w:rPr>
        <w:t>The craft of thought: meditation, rhetoric, and the making of images, 400-1200</w:t>
      </w:r>
      <w:r w:rsidRPr="00F61AE9">
        <w:rPr>
          <w:szCs w:val="24"/>
          <w:lang w:val="en-US"/>
        </w:rPr>
        <w:t xml:space="preserve">. </w:t>
      </w:r>
      <w:r w:rsidRPr="00F61AE9">
        <w:rPr>
          <w:lang w:val="en-US"/>
        </w:rPr>
        <w:t xml:space="preserve">Cambridge studies in medieval literature, 34. Cambridge, UP, [1998] 2006. </w:t>
      </w:r>
      <w:r w:rsidRPr="00F61AE9">
        <w:rPr>
          <w:szCs w:val="24"/>
          <w:lang w:val="en-US"/>
        </w:rPr>
        <w:t xml:space="preserve">XVII+399 p. </w:t>
      </w:r>
      <w:r w:rsidRPr="00F61AE9">
        <w:rPr>
          <w:noProof/>
          <w:lang w:val="en-US"/>
        </w:rPr>
        <w:t xml:space="preserve">[UNICAMP] </w:t>
      </w:r>
      <w:r w:rsidRPr="00F61AE9">
        <w:rPr>
          <w:szCs w:val="24"/>
          <w:lang w:val="en-US"/>
        </w:rPr>
        <w:t>[USP]</w:t>
      </w:r>
    </w:p>
    <w:p w:rsidR="00FB710A" w:rsidRPr="00492F58" w:rsidRDefault="00FB710A" w:rsidP="00B66F1E">
      <w:pPr>
        <w:pStyle w:val="PargrafoparaBibl"/>
        <w:widowControl/>
        <w:rPr>
          <w:noProof/>
          <w:szCs w:val="24"/>
        </w:rPr>
      </w:pPr>
      <w:r w:rsidRPr="00F61AE9">
        <w:rPr>
          <w:lang w:val="en-US"/>
        </w:rPr>
        <w:t xml:space="preserve">CARRUTHERS, M. J., </w:t>
      </w:r>
      <w:r w:rsidRPr="00F61AE9">
        <w:rPr>
          <w:i/>
          <w:noProof/>
          <w:szCs w:val="24"/>
          <w:lang w:val="en-US"/>
        </w:rPr>
        <w:t>Machina memorialis: méditation, rhétorique et fabrication des images au Moyen Âge</w:t>
      </w:r>
      <w:r w:rsidRPr="00F61AE9">
        <w:rPr>
          <w:noProof/>
          <w:szCs w:val="24"/>
          <w:lang w:val="en-US"/>
        </w:rPr>
        <w:t xml:space="preserve">. Tr. F. Durand-Bogaert. </w:t>
      </w:r>
      <w:r w:rsidRPr="00492F58">
        <w:rPr>
          <w:noProof/>
          <w:szCs w:val="24"/>
        </w:rPr>
        <w:t>Paris, Gallimard, 2002. 463 p. [UNICAMP]</w:t>
      </w:r>
      <w:r w:rsidRPr="00492F58">
        <w:rPr>
          <w:noProof/>
        </w:rPr>
        <w:t xml:space="preserve"> [USP]</w:t>
      </w:r>
    </w:p>
    <w:p w:rsidR="002F6F8B" w:rsidRPr="008F792C" w:rsidRDefault="002F6F8B" w:rsidP="00B66F1E">
      <w:pPr>
        <w:pStyle w:val="PargrafoparaBibl"/>
        <w:widowControl/>
        <w:rPr>
          <w:szCs w:val="24"/>
        </w:rPr>
      </w:pPr>
      <w:r w:rsidRPr="008F792C">
        <w:t xml:space="preserve">CARRUTHERS, M. J., </w:t>
      </w:r>
      <w:r w:rsidRPr="008F792C">
        <w:rPr>
          <w:bCs/>
          <w:i/>
          <w:szCs w:val="24"/>
        </w:rPr>
        <w:t>A técnica do pensamento: meditação, retórica e a construção de imagens (400-1200)</w:t>
      </w:r>
      <w:r>
        <w:rPr>
          <w:bCs/>
          <w:szCs w:val="24"/>
        </w:rPr>
        <w:t>.</w:t>
      </w:r>
      <w:r w:rsidRPr="008F792C">
        <w:rPr>
          <w:bCs/>
          <w:szCs w:val="24"/>
        </w:rPr>
        <w:t xml:space="preserve"> </w:t>
      </w:r>
      <w:r>
        <w:rPr>
          <w:bCs/>
          <w:szCs w:val="24"/>
        </w:rPr>
        <w:t xml:space="preserve">Tr. J. E. Maiorino. </w:t>
      </w:r>
      <w:r w:rsidRPr="008F792C">
        <w:rPr>
          <w:szCs w:val="24"/>
        </w:rPr>
        <w:t>Campinas, Ed</w:t>
      </w:r>
      <w:r>
        <w:rPr>
          <w:szCs w:val="24"/>
        </w:rPr>
        <w:t xml:space="preserve">. da Unicamp, </w:t>
      </w:r>
      <w:r w:rsidRPr="008F792C">
        <w:rPr>
          <w:szCs w:val="24"/>
        </w:rPr>
        <w:t>2011</w:t>
      </w:r>
      <w:r>
        <w:rPr>
          <w:szCs w:val="24"/>
        </w:rPr>
        <w:t>. 469 p. [UNESP] [UNICAMP]</w:t>
      </w:r>
      <w:r w:rsidRPr="00F626E1">
        <w:t xml:space="preserve"> </w:t>
      </w:r>
      <w:r w:rsidRPr="00F61AE9">
        <w:t>[</w:t>
      </w:r>
      <w:r w:rsidRPr="00F61AE9">
        <w:rPr>
          <w:noProof/>
        </w:rPr>
        <w:t>USP</w:t>
      </w:r>
      <w:r w:rsidRPr="00F61AE9">
        <w:t>]</w:t>
      </w:r>
    </w:p>
    <w:p w:rsidR="00FB710A" w:rsidRPr="00F61AE9" w:rsidRDefault="00FB710A" w:rsidP="00B66F1E">
      <w:pPr>
        <w:pStyle w:val="PargrafoparaBibl"/>
        <w:widowControl/>
        <w:rPr>
          <w:noProof/>
          <w:lang w:val="en-US"/>
        </w:rPr>
      </w:pPr>
      <w:r w:rsidRPr="00F61AE9">
        <w:rPr>
          <w:noProof/>
          <w:lang w:val="en-US"/>
        </w:rPr>
        <w:t xml:space="preserve">CARRUTHERS, M., </w:t>
      </w:r>
      <w:r w:rsidRPr="00F61AE9">
        <w:rPr>
          <w:i/>
          <w:noProof/>
          <w:lang w:val="en-US"/>
        </w:rPr>
        <w:t>The book of memory. A study of memory in medieval culture</w:t>
      </w:r>
      <w:r w:rsidRPr="00F61AE9">
        <w:rPr>
          <w:noProof/>
          <w:lang w:val="en-US"/>
        </w:rPr>
        <w:t xml:space="preserve">. </w:t>
      </w:r>
      <w:r w:rsidRPr="00F61AE9">
        <w:rPr>
          <w:lang w:val="en-US"/>
        </w:rPr>
        <w:t xml:space="preserve">Cambridge studies in medieval literature. </w:t>
      </w:r>
      <w:r w:rsidRPr="00F61AE9">
        <w:rPr>
          <w:noProof/>
          <w:lang w:val="en-US"/>
        </w:rPr>
        <w:t>Cambridge, UP, [1990] 1996. 2006. 2008. XV+393 p. [UNESP] [UNICAMP] [USP]</w:t>
      </w:r>
    </w:p>
    <w:p w:rsidR="00FB710A" w:rsidRPr="00F61AE9" w:rsidRDefault="00FB710A" w:rsidP="00B66F1E">
      <w:pPr>
        <w:pStyle w:val="PargrafoparaBibl"/>
        <w:widowControl/>
      </w:pPr>
      <w:r w:rsidRPr="00F61AE9">
        <w:rPr>
          <w:noProof/>
        </w:rPr>
        <w:t xml:space="preserve">CASAGRANDE, C., e VECCHIO, S., a cura di, </w:t>
      </w:r>
      <w:r w:rsidRPr="00F61AE9">
        <w:rPr>
          <w:i/>
          <w:noProof/>
        </w:rPr>
        <w:t>Anima e corpo nella cultura medievale</w:t>
      </w:r>
      <w:r w:rsidRPr="00F61AE9">
        <w:rPr>
          <w:noProof/>
        </w:rPr>
        <w:t>. Millennio medievale, 15. Firenze, SISMEL / Galluzzo, 1999. 332 p. [UNICAMP]</w:t>
      </w:r>
      <w:r w:rsidRPr="00F61AE9">
        <w:t xml:space="preserve"> [</w:t>
      </w:r>
      <w:r w:rsidRPr="00F61AE9">
        <w:rPr>
          <w:noProof/>
        </w:rPr>
        <w:t>USP</w:t>
      </w:r>
      <w:r w:rsidRPr="00F61AE9">
        <w:t>]</w:t>
      </w:r>
    </w:p>
    <w:p w:rsidR="00FB710A" w:rsidRPr="00F61AE9" w:rsidRDefault="00FB710A" w:rsidP="00B66F1E">
      <w:pPr>
        <w:pStyle w:val="PargrafoparaBibl"/>
        <w:widowControl/>
      </w:pPr>
      <w:r w:rsidRPr="00F61AE9">
        <w:rPr>
          <w:lang w:val="en-US"/>
        </w:rPr>
        <w:lastRenderedPageBreak/>
        <w:t xml:space="preserve">CANTOR, N. F., </w:t>
      </w:r>
      <w:r w:rsidRPr="00F61AE9">
        <w:rPr>
          <w:i/>
          <w:lang w:val="en-US"/>
        </w:rPr>
        <w:t>Inventing the Middle Ages: the lives, works, and ideas of the great medievalists of the Twentieth Century</w:t>
      </w:r>
      <w:r w:rsidRPr="00F61AE9">
        <w:rPr>
          <w:lang w:val="en-US"/>
        </w:rPr>
        <w:t xml:space="preserve">. </w:t>
      </w:r>
      <w:r w:rsidRPr="00F61AE9">
        <w:t>New York, W. Morrow, [1991] 1993. 477 p. [USP]</w:t>
      </w:r>
    </w:p>
    <w:p w:rsidR="00FB710A" w:rsidRPr="00F61AE9" w:rsidRDefault="00FB710A" w:rsidP="00B66F1E">
      <w:pPr>
        <w:pStyle w:val="PargrafoparaBibl"/>
        <w:widowControl/>
        <w:rPr>
          <w:lang w:val="en-US"/>
        </w:rPr>
      </w:pPr>
      <w:r w:rsidRPr="00F61AE9">
        <w:t xml:space="preserve">CAPITANI, O., a cura de, </w:t>
      </w:r>
      <w:r w:rsidRPr="00F61AE9">
        <w:rPr>
          <w:i/>
        </w:rPr>
        <w:t>Medievistica e medievisti nel secondo Novecento: ricordi, rassegne, intepretazioni</w:t>
      </w:r>
      <w:r w:rsidRPr="00F61AE9">
        <w:t xml:space="preserve">. </w:t>
      </w:r>
      <w:r w:rsidRPr="00F61AE9">
        <w:rPr>
          <w:bCs/>
          <w:lang w:val="en-US"/>
        </w:rPr>
        <w:t>Collectanea, 11.</w:t>
      </w:r>
      <w:r w:rsidRPr="00F61AE9">
        <w:rPr>
          <w:color w:val="000000"/>
          <w:sz w:val="14"/>
          <w:szCs w:val="14"/>
          <w:lang w:val="en-US"/>
        </w:rPr>
        <w:t xml:space="preserve"> </w:t>
      </w:r>
      <w:r w:rsidRPr="00F61AE9">
        <w:rPr>
          <w:bCs/>
          <w:lang w:val="en-US"/>
        </w:rPr>
        <w:t>Spoleto,</w:t>
      </w:r>
      <w:r w:rsidRPr="00F61AE9">
        <w:rPr>
          <w:lang w:val="en-US"/>
        </w:rPr>
        <w:t xml:space="preserve"> CISAM, 2003. XIV+369 p.</w:t>
      </w:r>
      <w:r w:rsidRPr="00F61AE9">
        <w:rPr>
          <w:color w:val="000000"/>
          <w:sz w:val="14"/>
          <w:szCs w:val="14"/>
          <w:lang w:val="en-US"/>
        </w:rPr>
        <w:t xml:space="preserve"> </w:t>
      </w:r>
      <w:r w:rsidR="00A13636" w:rsidRPr="00F31540">
        <w:rPr>
          <w:bCs/>
          <w:lang w:val="en-US"/>
        </w:rPr>
        <w:t xml:space="preserve">[UNICAMP] </w:t>
      </w:r>
      <w:r w:rsidRPr="00F61AE9">
        <w:rPr>
          <w:lang w:val="en-US"/>
        </w:rPr>
        <w:t>[USP]</w:t>
      </w:r>
    </w:p>
    <w:p w:rsidR="00FB710A" w:rsidRPr="00F61AE9" w:rsidRDefault="00FB710A" w:rsidP="00B66F1E">
      <w:pPr>
        <w:pStyle w:val="PargrafoparaBibl"/>
        <w:widowControl/>
        <w:rPr>
          <w:bCs/>
        </w:rPr>
      </w:pPr>
      <w:r w:rsidRPr="00F61AE9">
        <w:rPr>
          <w:bCs/>
          <w:lang w:val="en-US"/>
        </w:rPr>
        <w:t xml:space="preserve">CESALLI, L., et al. eds., </w:t>
      </w:r>
      <w:r w:rsidRPr="00F61AE9">
        <w:rPr>
          <w:bCs/>
          <w:i/>
          <w:lang w:val="en-US"/>
        </w:rPr>
        <w:t>University, council, city: intellectual culture on the Rhine, 1300-1550</w:t>
      </w:r>
      <w:r w:rsidRPr="00F61AE9">
        <w:rPr>
          <w:bCs/>
          <w:lang w:val="en-US"/>
        </w:rPr>
        <w:t xml:space="preserve">. </w:t>
      </w:r>
      <w:r w:rsidR="00511A92">
        <w:rPr>
          <w:bCs/>
        </w:rPr>
        <w:t>Rencontres de philosophie médiévale</w:t>
      </w:r>
      <w:r w:rsidRPr="00F61AE9">
        <w:rPr>
          <w:bCs/>
        </w:rPr>
        <w:t>, 13. Turnholt, Brepols, 2007. XVI+3</w:t>
      </w:r>
      <w:r w:rsidR="007D37D7">
        <w:rPr>
          <w:bCs/>
        </w:rPr>
        <w:t>66 p. [UFSCar] [UNICAMP] [USP]</w:t>
      </w:r>
    </w:p>
    <w:p w:rsidR="00FB710A" w:rsidRPr="002F6F8B" w:rsidRDefault="00FB710A" w:rsidP="00B66F1E">
      <w:pPr>
        <w:pStyle w:val="PargrafoparaBibl"/>
        <w:widowControl/>
        <w:rPr>
          <w:lang w:val="es-ES_tradnl"/>
        </w:rPr>
      </w:pPr>
      <w:r w:rsidRPr="00F61AE9">
        <w:t xml:space="preserve">CHESTOV, L., </w:t>
      </w:r>
      <w:r w:rsidRPr="00F61AE9">
        <w:rPr>
          <w:i/>
          <w:iCs/>
        </w:rPr>
        <w:t>Concupiscientia irresistibilis (della filosofia medioevale)</w:t>
      </w:r>
      <w:r w:rsidRPr="00F61AE9">
        <w:t xml:space="preserve">. </w:t>
      </w:r>
      <w:r w:rsidRPr="00F61AE9">
        <w:rPr>
          <w:lang w:val="en-US"/>
        </w:rPr>
        <w:t>Tr. E. Valenziani. Milano, Bocca, 1946. 232 p. [</w:t>
      </w:r>
      <w:r w:rsidRPr="002F6F8B">
        <w:rPr>
          <w:lang w:val="es-ES_tradnl"/>
        </w:rPr>
        <w:t>USP]</w:t>
      </w:r>
    </w:p>
    <w:p w:rsidR="00FB710A" w:rsidRPr="00F61AE9" w:rsidRDefault="00FB710A" w:rsidP="00B66F1E">
      <w:pPr>
        <w:pStyle w:val="PargrafoparaBibl"/>
        <w:widowControl/>
        <w:rPr>
          <w:lang w:val="es-ES_tradnl"/>
        </w:rPr>
      </w:pPr>
      <w:r w:rsidRPr="00F61AE9">
        <w:rPr>
          <w:lang w:val="en-US"/>
        </w:rPr>
        <w:t xml:space="preserve">CLAGETT, M., </w:t>
      </w:r>
      <w:r w:rsidR="002F6F8B">
        <w:rPr>
          <w:lang w:val="en-US"/>
        </w:rPr>
        <w:t xml:space="preserve">ed., </w:t>
      </w:r>
      <w:r w:rsidRPr="00F61AE9">
        <w:rPr>
          <w:i/>
          <w:lang w:val="en-US"/>
        </w:rPr>
        <w:t>Critical problems in the history of science</w:t>
      </w:r>
      <w:r w:rsidRPr="00F61AE9">
        <w:rPr>
          <w:lang w:val="en-US"/>
        </w:rPr>
        <w:t xml:space="preserve">. Publications in medieval science. Madison, Wisconsin UP, [1959] 1969. </w:t>
      </w:r>
      <w:r w:rsidRPr="00F61AE9">
        <w:rPr>
          <w:lang w:val="es-ES_tradnl"/>
        </w:rPr>
        <w:t>XII+547 p. [USP]</w:t>
      </w:r>
    </w:p>
    <w:p w:rsidR="00FB710A" w:rsidRPr="00F61AE9" w:rsidRDefault="00FB710A" w:rsidP="00B66F1E">
      <w:pPr>
        <w:pStyle w:val="PargrafoparaBibl"/>
        <w:widowControl/>
        <w:rPr>
          <w:noProof/>
          <w:lang w:val="en-US"/>
        </w:rPr>
      </w:pPr>
      <w:r w:rsidRPr="00F61AE9">
        <w:rPr>
          <w:noProof/>
          <w:lang w:val="es-ES_tradnl"/>
        </w:rPr>
        <w:t xml:space="preserve">COLEMAN, J., éd., </w:t>
      </w:r>
      <w:r w:rsidRPr="00F61AE9">
        <w:rPr>
          <w:i/>
          <w:noProof/>
          <w:lang w:val="es-ES_tradnl"/>
        </w:rPr>
        <w:t>L’individu dans la theorie politique et dans la pratique</w:t>
      </w:r>
      <w:r w:rsidRPr="00F61AE9">
        <w:rPr>
          <w:noProof/>
          <w:lang w:val="es-ES_tradnl"/>
        </w:rPr>
        <w:t xml:space="preserve">. </w:t>
      </w:r>
      <w:r w:rsidRPr="00F61AE9">
        <w:rPr>
          <w:noProof/>
        </w:rPr>
        <w:t xml:space="preserve">Tr. de M.-A. de Kisch, texte français établi par J. Verger. </w:t>
      </w:r>
      <w:r w:rsidRPr="00F61AE9">
        <w:rPr>
          <w:noProof/>
          <w:lang w:val="en-US"/>
        </w:rPr>
        <w:t>Paris, PUF, 1996. XXIV+457 p. [UNICAMP]</w:t>
      </w:r>
    </w:p>
    <w:p w:rsidR="00FB710A" w:rsidRPr="002F6F8B" w:rsidRDefault="00FB710A" w:rsidP="00B66F1E">
      <w:pPr>
        <w:pStyle w:val="PargrafoparaBibl"/>
        <w:widowControl/>
        <w:rPr>
          <w:lang w:val="en-US"/>
        </w:rPr>
      </w:pPr>
      <w:r w:rsidRPr="00F61AE9">
        <w:rPr>
          <w:lang w:val="en-US"/>
        </w:rPr>
        <w:t xml:space="preserve">COLISH, M. L., </w:t>
      </w:r>
      <w:r w:rsidRPr="00F61AE9">
        <w:rPr>
          <w:i/>
          <w:lang w:val="en-US"/>
        </w:rPr>
        <w:t>Medieval foundations of the western intellectual tradition</w:t>
      </w:r>
      <w:r w:rsidRPr="00F61AE9">
        <w:rPr>
          <w:bCs/>
          <w:i/>
          <w:lang w:val="en-US"/>
        </w:rPr>
        <w:t>, 400-1400</w:t>
      </w:r>
      <w:r w:rsidRPr="00F61AE9">
        <w:rPr>
          <w:lang w:val="en-US"/>
        </w:rPr>
        <w:t>. New Haven, Yale UP, 1999. XII+388 p. [UFSCar] [UNICAMP] [USP]</w:t>
      </w:r>
    </w:p>
    <w:p w:rsidR="00FB710A" w:rsidRPr="00F61AE9" w:rsidRDefault="00FB710A" w:rsidP="00B66F1E">
      <w:pPr>
        <w:pStyle w:val="PargrafoparaBibl"/>
        <w:widowControl/>
        <w:rPr>
          <w:lang w:val="en-US"/>
        </w:rPr>
      </w:pPr>
      <w:r w:rsidRPr="00E91334">
        <w:rPr>
          <w:lang w:val="en-US"/>
        </w:rPr>
        <w:t xml:space="preserve">COLISH, M. L., </w:t>
      </w:r>
      <w:r w:rsidRPr="00E91334">
        <w:rPr>
          <w:i/>
          <w:lang w:val="en-US"/>
        </w:rPr>
        <w:t>La cultura del medioevo, 400-1400</w:t>
      </w:r>
      <w:r w:rsidRPr="00E91334">
        <w:rPr>
          <w:lang w:val="en-US"/>
        </w:rPr>
        <w:t xml:space="preserve">. </w:t>
      </w:r>
      <w:r w:rsidRPr="00F61AE9">
        <w:t xml:space="preserve">Tr. E. Gallo. Bologna, Il Mulino, 2001. </w:t>
      </w:r>
      <w:r w:rsidRPr="00F61AE9">
        <w:rPr>
          <w:lang w:val="en-US"/>
        </w:rPr>
        <w:t>595 p. [USP]</w:t>
      </w:r>
    </w:p>
    <w:p w:rsidR="00FB710A" w:rsidRPr="00F61AE9" w:rsidRDefault="00FB710A" w:rsidP="00B66F1E">
      <w:pPr>
        <w:pStyle w:val="PargrafoparaBibl"/>
        <w:widowControl/>
        <w:rPr>
          <w:lang w:val="en-US"/>
        </w:rPr>
      </w:pPr>
      <w:r w:rsidRPr="00F61AE9">
        <w:rPr>
          <w:lang w:val="en-US"/>
        </w:rPr>
        <w:t xml:space="preserve">COLISH, M. L., </w:t>
      </w:r>
      <w:r w:rsidRPr="00F61AE9">
        <w:rPr>
          <w:i/>
          <w:lang w:val="en-US"/>
        </w:rPr>
        <w:t>The mirror of language: a study in the medieval theory of knowledge</w:t>
      </w:r>
      <w:r w:rsidRPr="00F61AE9">
        <w:rPr>
          <w:lang w:val="en-US"/>
        </w:rPr>
        <w:t>. New Haven, Yale UP, 1968. Lincoln, Nebraska UP, 1983, rev. ed. XXIII+404 p. [UNESP] [UNICAMP]</w:t>
      </w:r>
    </w:p>
    <w:p w:rsidR="00FB710A" w:rsidRPr="00F61AE9" w:rsidRDefault="00FB710A" w:rsidP="00B66F1E">
      <w:pPr>
        <w:pStyle w:val="PargrafoparaBibl"/>
        <w:widowControl/>
        <w:rPr>
          <w:lang w:val="en-US"/>
        </w:rPr>
      </w:pPr>
      <w:r w:rsidRPr="00F61AE9">
        <w:rPr>
          <w:lang w:val="en-US"/>
        </w:rPr>
        <w:t xml:space="preserve">COLLARD, F., </w:t>
      </w:r>
      <w:r w:rsidRPr="00F61AE9">
        <w:rPr>
          <w:i/>
          <w:lang w:val="en-US"/>
        </w:rPr>
        <w:t xml:space="preserve">Pouvoirs et </w:t>
      </w:r>
      <w:r w:rsidRPr="00F61AE9">
        <w:rPr>
          <w:bCs/>
          <w:i/>
          <w:lang w:val="en-US"/>
        </w:rPr>
        <w:t>culture</w:t>
      </w:r>
      <w:r w:rsidRPr="00F61AE9">
        <w:rPr>
          <w:i/>
          <w:lang w:val="en-US"/>
        </w:rPr>
        <w:t xml:space="preserve"> politique dans la France médiévale V</w:t>
      </w:r>
      <w:r w:rsidRPr="00F61AE9">
        <w:rPr>
          <w:i/>
          <w:szCs w:val="24"/>
          <w:vertAlign w:val="superscript"/>
          <w:lang w:val="en-US"/>
        </w:rPr>
        <w:t>e</w:t>
      </w:r>
      <w:r w:rsidRPr="00F61AE9">
        <w:rPr>
          <w:i/>
          <w:lang w:val="en-US"/>
        </w:rPr>
        <w:t>-XV</w:t>
      </w:r>
      <w:r w:rsidRPr="00F61AE9">
        <w:rPr>
          <w:i/>
          <w:szCs w:val="24"/>
          <w:vertAlign w:val="superscript"/>
          <w:lang w:val="en-US"/>
        </w:rPr>
        <w:t>e</w:t>
      </w:r>
      <w:r w:rsidRPr="00F61AE9">
        <w:rPr>
          <w:i/>
          <w:lang w:val="en-US"/>
        </w:rPr>
        <w:t xml:space="preserve"> siècle</w:t>
      </w:r>
      <w:r w:rsidRPr="00F61AE9">
        <w:rPr>
          <w:lang w:val="en-US"/>
        </w:rPr>
        <w:t>. Paris, Hachette, 2006. 256 p. [UNESP]</w:t>
      </w:r>
    </w:p>
    <w:p w:rsidR="00FB710A" w:rsidRPr="00F61AE9" w:rsidRDefault="00FB710A" w:rsidP="00B66F1E">
      <w:pPr>
        <w:pStyle w:val="PargrafoparaBibl"/>
        <w:widowControl/>
        <w:rPr>
          <w:noProof/>
          <w:lang w:val="en-US"/>
        </w:rPr>
      </w:pPr>
      <w:r w:rsidRPr="00F61AE9">
        <w:rPr>
          <w:noProof/>
          <w:lang w:val="en-US"/>
        </w:rPr>
        <w:t xml:space="preserve">CONSTABLE, G., </w:t>
      </w:r>
      <w:r w:rsidRPr="00F61AE9">
        <w:rPr>
          <w:i/>
          <w:iCs/>
          <w:noProof/>
          <w:lang w:val="en-US"/>
        </w:rPr>
        <w:t>Three studies in Medieval religious and social thought</w:t>
      </w:r>
      <w:r w:rsidRPr="00F61AE9">
        <w:rPr>
          <w:noProof/>
          <w:lang w:val="en-US"/>
        </w:rPr>
        <w:t xml:space="preserve">. Cambridge, UP, 1995. 1998. XIX+423 p. </w:t>
      </w:r>
      <w:r w:rsidR="00EB63DC">
        <w:rPr>
          <w:noProof/>
          <w:lang w:val="en-US"/>
        </w:rPr>
        <w:t xml:space="preserve">[UFABC] </w:t>
      </w:r>
      <w:r w:rsidRPr="00F61AE9">
        <w:rPr>
          <w:noProof/>
          <w:lang w:val="en-US"/>
        </w:rPr>
        <w:t>[UNICAMP] [USP]</w:t>
      </w:r>
    </w:p>
    <w:p w:rsidR="00FB710A" w:rsidRPr="00F61AE9" w:rsidRDefault="00FB710A" w:rsidP="00B66F1E">
      <w:pPr>
        <w:pStyle w:val="PargrafoparaBibl"/>
        <w:widowControl/>
        <w:rPr>
          <w:lang w:val="en-US"/>
        </w:rPr>
      </w:pPr>
      <w:r w:rsidRPr="00F61AE9">
        <w:rPr>
          <w:lang w:val="en-US"/>
        </w:rPr>
        <w:t xml:space="preserve">COOK, W. R., and HERZMAN, R. B., </w:t>
      </w:r>
      <w:r w:rsidRPr="00F61AE9">
        <w:rPr>
          <w:i/>
          <w:lang w:val="en-US"/>
        </w:rPr>
        <w:t>The medieval world view: an introduction</w:t>
      </w:r>
      <w:r w:rsidRPr="00F61AE9">
        <w:rPr>
          <w:lang w:val="en-US"/>
        </w:rPr>
        <w:t>. Oxford, UP, 20042. XXIV+325 p.</w:t>
      </w:r>
      <w:r w:rsidRPr="00F61AE9">
        <w:rPr>
          <w:noProof/>
          <w:lang w:val="en-US"/>
        </w:rPr>
        <w:t xml:space="preserve"> [USP]</w:t>
      </w:r>
    </w:p>
    <w:p w:rsidR="00FB710A" w:rsidRPr="00F61AE9" w:rsidRDefault="00FB710A" w:rsidP="00B66F1E">
      <w:pPr>
        <w:pStyle w:val="PargrafoparaBibl"/>
        <w:widowControl/>
        <w:rPr>
          <w:lang w:val="en-US"/>
        </w:rPr>
      </w:pPr>
      <w:r w:rsidRPr="00F61AE9">
        <w:rPr>
          <w:lang w:val="en-US"/>
        </w:rPr>
        <w:t xml:space="preserve">COPELAND, R., ed., </w:t>
      </w:r>
      <w:r w:rsidRPr="00F61AE9">
        <w:rPr>
          <w:i/>
          <w:lang w:val="en-US"/>
        </w:rPr>
        <w:t>Criticism and dissent in the Middle Ages</w:t>
      </w:r>
      <w:r w:rsidRPr="00F61AE9">
        <w:rPr>
          <w:lang w:val="en-US"/>
        </w:rPr>
        <w:t>. Cambridge, UP, 1996. XII+332 p. [UNICAMP]</w:t>
      </w:r>
    </w:p>
    <w:p w:rsidR="00FB710A" w:rsidRPr="00F61AE9" w:rsidRDefault="00FB710A" w:rsidP="00B66F1E">
      <w:pPr>
        <w:pStyle w:val="PargrafoparaBibl"/>
        <w:widowControl/>
      </w:pPr>
      <w:r w:rsidRPr="00F61AE9">
        <w:rPr>
          <w:lang w:val="en-US"/>
        </w:rPr>
        <w:t xml:space="preserve">COPELAND, R., </w:t>
      </w:r>
      <w:r w:rsidRPr="00F61AE9">
        <w:rPr>
          <w:i/>
          <w:iCs/>
          <w:lang w:val="en-US"/>
        </w:rPr>
        <w:t xml:space="preserve">Rhetoric, hermeneutics, and translation in the Middle Ages. Academic traditions and vernacular texts. </w:t>
      </w:r>
      <w:r w:rsidRPr="00F61AE9">
        <w:rPr>
          <w:lang w:val="en-US"/>
        </w:rPr>
        <w:t xml:space="preserve">Cambridge studies in medieval literature, 11. </w:t>
      </w:r>
      <w:r w:rsidRPr="00F61AE9">
        <w:t>Cambridge, UP, 1995. XIV+295 p. [UNICAMP] [USP]</w:t>
      </w:r>
    </w:p>
    <w:p w:rsidR="00035B09" w:rsidRPr="002F6F8B" w:rsidRDefault="00035B09" w:rsidP="00B66F1E">
      <w:pPr>
        <w:pStyle w:val="PargrafoparaBibl"/>
        <w:widowControl/>
      </w:pPr>
      <w:r w:rsidRPr="00035B09">
        <w:t>CORTESI</w:t>
      </w:r>
      <w:r w:rsidRPr="00196E6C">
        <w:t xml:space="preserve">, M., a cura di, </w:t>
      </w:r>
      <w:r w:rsidRPr="00196E6C">
        <w:rPr>
          <w:i/>
        </w:rPr>
        <w:t>Padri greci e latini a confronto (secoli XIII-XV)</w:t>
      </w:r>
      <w:r w:rsidRPr="00196E6C">
        <w:t xml:space="preserve">. </w:t>
      </w:r>
      <w:r w:rsidRPr="00035B09">
        <w:t>Millennio medievale, 51. Firenze, SISMEL / Galluzzo, 2004. VIII+245 p. [USP]</w:t>
      </w:r>
    </w:p>
    <w:p w:rsidR="00FB710A" w:rsidRPr="00E91334" w:rsidRDefault="00FB710A" w:rsidP="00B66F1E">
      <w:pPr>
        <w:pStyle w:val="PargrafoparaBibl"/>
        <w:widowControl/>
        <w:rPr>
          <w:lang w:val="en-US"/>
        </w:rPr>
      </w:pPr>
      <w:r w:rsidRPr="00F61AE9">
        <w:lastRenderedPageBreak/>
        <w:t xml:space="preserve">COSTA, M. R. N., e de BONI, L. A., eds., </w:t>
      </w:r>
      <w:r w:rsidRPr="00F61AE9">
        <w:rPr>
          <w:i/>
        </w:rPr>
        <w:t>A ética medieval face aos desafios da contemporaneidade</w:t>
      </w:r>
      <w:r w:rsidRPr="00F61AE9">
        <w:t xml:space="preserve">. </w:t>
      </w:r>
      <w:r w:rsidRPr="00E91334">
        <w:rPr>
          <w:lang w:val="en-US"/>
        </w:rPr>
        <w:t>Porto Alegre, Edipucrs, 2004. 768 p. [UNESP]</w:t>
      </w:r>
    </w:p>
    <w:p w:rsidR="00C14E70" w:rsidRDefault="00C14E70" w:rsidP="00B66F1E">
      <w:pPr>
        <w:pStyle w:val="PargrafoparaBibl"/>
        <w:widowControl/>
        <w:rPr>
          <w:color w:val="808080" w:themeColor="background1" w:themeShade="80"/>
          <w:lang w:val="en-US"/>
        </w:rPr>
      </w:pPr>
      <w:r w:rsidRPr="00C14E70">
        <w:rPr>
          <w:color w:val="808080" w:themeColor="background1" w:themeShade="80"/>
          <w:lang w:val="en-US"/>
        </w:rPr>
        <w:t xml:space="preserve">COULTON, G. G., </w:t>
      </w:r>
      <w:r w:rsidRPr="00C14E70">
        <w:rPr>
          <w:i/>
          <w:color w:val="808080" w:themeColor="background1" w:themeShade="80"/>
          <w:lang w:val="en-US"/>
        </w:rPr>
        <w:t>Five centuries of religion. Vol. I</w:t>
      </w:r>
      <w:r>
        <w:rPr>
          <w:i/>
          <w:color w:val="808080" w:themeColor="background1" w:themeShade="80"/>
          <w:lang w:val="en-US"/>
        </w:rPr>
        <w:t>.</w:t>
      </w:r>
      <w:r w:rsidRPr="00C14E70">
        <w:rPr>
          <w:i/>
          <w:color w:val="808080" w:themeColor="background1" w:themeShade="80"/>
          <w:lang w:val="en-US"/>
        </w:rPr>
        <w:t xml:space="preserve"> St. Bernard, his predecessors and successors 1000-1200 A.D. </w:t>
      </w:r>
      <w:r w:rsidRPr="00C14E70">
        <w:rPr>
          <w:color w:val="808080" w:themeColor="background1" w:themeShade="80"/>
          <w:lang w:val="en-US"/>
        </w:rPr>
        <w:t xml:space="preserve">Cambridge, UP, 1929. XLV+578 p. </w:t>
      </w:r>
    </w:p>
    <w:p w:rsidR="00FB710A" w:rsidRPr="00F61AE9" w:rsidRDefault="00FB710A" w:rsidP="00B66F1E">
      <w:pPr>
        <w:pStyle w:val="PargrafoparaBibl"/>
        <w:widowControl/>
        <w:rPr>
          <w:lang w:val="en-US"/>
        </w:rPr>
      </w:pPr>
      <w:r w:rsidRPr="00F61AE9">
        <w:rPr>
          <w:lang w:val="en-US"/>
        </w:rPr>
        <w:t xml:space="preserve">COULTON, G. G., </w:t>
      </w:r>
      <w:r w:rsidRPr="00F61AE9">
        <w:rPr>
          <w:i/>
          <w:lang w:val="en-US"/>
        </w:rPr>
        <w:t xml:space="preserve">Five centuries of religion. </w:t>
      </w:r>
      <w:r w:rsidR="00C14E70" w:rsidRPr="00F61AE9">
        <w:rPr>
          <w:i/>
          <w:lang w:val="en-US"/>
        </w:rPr>
        <w:t xml:space="preserve">Vol. </w:t>
      </w:r>
      <w:r w:rsidR="00C14E70">
        <w:rPr>
          <w:i/>
          <w:lang w:val="en-US"/>
        </w:rPr>
        <w:t>II.</w:t>
      </w:r>
      <w:r w:rsidR="00C14E70" w:rsidRPr="00F61AE9">
        <w:rPr>
          <w:i/>
          <w:lang w:val="en-US"/>
        </w:rPr>
        <w:t xml:space="preserve"> </w:t>
      </w:r>
      <w:r w:rsidRPr="00F61AE9">
        <w:rPr>
          <w:i/>
          <w:lang w:val="en-US"/>
        </w:rPr>
        <w:t>The friars and the dead weight of tradition, 1200-1400 a.D</w:t>
      </w:r>
      <w:r w:rsidRPr="00F61AE9">
        <w:rPr>
          <w:lang w:val="en-US"/>
        </w:rPr>
        <w:t xml:space="preserve">. Cambridge studies in medieval life and thought. Cambridge, UP, 1939. </w:t>
      </w:r>
      <w:r w:rsidR="00C14E70">
        <w:rPr>
          <w:lang w:val="en-US"/>
        </w:rPr>
        <w:t xml:space="preserve">1950. </w:t>
      </w:r>
      <w:r w:rsidRPr="00F61AE9">
        <w:rPr>
          <w:lang w:val="en-US"/>
        </w:rPr>
        <w:t>703 p. [USP]</w:t>
      </w:r>
    </w:p>
    <w:p w:rsidR="00C14E70" w:rsidRPr="00C14E70" w:rsidRDefault="00C14E70" w:rsidP="00B66F1E">
      <w:pPr>
        <w:pStyle w:val="PargrafoparaBibl"/>
        <w:widowControl/>
        <w:rPr>
          <w:color w:val="808080" w:themeColor="background1" w:themeShade="80"/>
          <w:lang w:val="en-US"/>
        </w:rPr>
      </w:pPr>
      <w:r w:rsidRPr="00C14E70">
        <w:rPr>
          <w:color w:val="808080" w:themeColor="background1" w:themeShade="80"/>
          <w:lang w:val="en-US"/>
        </w:rPr>
        <w:t xml:space="preserve">COULTON, G. G., </w:t>
      </w:r>
      <w:r w:rsidRPr="00C14E70">
        <w:rPr>
          <w:i/>
          <w:color w:val="808080" w:themeColor="background1" w:themeShade="80"/>
          <w:lang w:val="en-US"/>
        </w:rPr>
        <w:t>Five centuries of religion. Vol. III</w:t>
      </w:r>
      <w:r>
        <w:rPr>
          <w:i/>
          <w:color w:val="808080" w:themeColor="background1" w:themeShade="80"/>
          <w:lang w:val="en-US"/>
        </w:rPr>
        <w:t>.</w:t>
      </w:r>
      <w:r w:rsidRPr="00C14E70">
        <w:rPr>
          <w:i/>
          <w:color w:val="808080" w:themeColor="background1" w:themeShade="80"/>
          <w:lang w:val="en-US"/>
        </w:rPr>
        <w:t xml:space="preserve"> Getting and spending</w:t>
      </w:r>
      <w:r w:rsidRPr="00C14E70">
        <w:rPr>
          <w:color w:val="808080" w:themeColor="background1" w:themeShade="80"/>
          <w:lang w:val="en-US"/>
        </w:rPr>
        <w:t xml:space="preserve">. Cambridge, UP, 1936. LI+747 p. </w:t>
      </w:r>
    </w:p>
    <w:p w:rsidR="00FB710A" w:rsidRPr="00F61AE9" w:rsidRDefault="00FB710A" w:rsidP="00B66F1E">
      <w:pPr>
        <w:pStyle w:val="PargrafoparaBibl"/>
        <w:widowControl/>
        <w:rPr>
          <w:lang w:val="en-US"/>
        </w:rPr>
      </w:pPr>
      <w:r w:rsidRPr="00F61AE9">
        <w:rPr>
          <w:lang w:val="en-US"/>
        </w:rPr>
        <w:t xml:space="preserve">COULTON, G. G., </w:t>
      </w:r>
      <w:r w:rsidRPr="00F61AE9">
        <w:rPr>
          <w:i/>
          <w:lang w:val="en-US"/>
        </w:rPr>
        <w:t>Five centuries of religion.</w:t>
      </w:r>
      <w:r w:rsidRPr="00F61AE9">
        <w:rPr>
          <w:lang w:val="en-US"/>
        </w:rPr>
        <w:t xml:space="preserve"> </w:t>
      </w:r>
      <w:r w:rsidRPr="00F61AE9">
        <w:rPr>
          <w:i/>
          <w:lang w:val="en-US"/>
        </w:rPr>
        <w:t xml:space="preserve">Vol. </w:t>
      </w:r>
      <w:r w:rsidR="00C14E70">
        <w:rPr>
          <w:i/>
          <w:lang w:val="en-US"/>
        </w:rPr>
        <w:t>IV.</w:t>
      </w:r>
      <w:r w:rsidRPr="00F61AE9">
        <w:rPr>
          <w:i/>
          <w:lang w:val="en-US"/>
        </w:rPr>
        <w:t xml:space="preserve"> The last days of medieval monachism</w:t>
      </w:r>
      <w:r w:rsidRPr="00F61AE9">
        <w:rPr>
          <w:lang w:val="en-US"/>
        </w:rPr>
        <w:t>. Cambridge studies in medieval life and thought. Cambridge, UP, 1950. 833 p. [USP]</w:t>
      </w:r>
    </w:p>
    <w:p w:rsidR="00C14E70" w:rsidRDefault="00C14E70" w:rsidP="00B66F1E">
      <w:pPr>
        <w:pStyle w:val="PargrafoparaBibl"/>
        <w:widowControl/>
        <w:rPr>
          <w:lang w:val="en-US"/>
        </w:rPr>
      </w:pPr>
      <w:r w:rsidRPr="008E5301">
        <w:rPr>
          <w:lang w:val="en-US"/>
        </w:rPr>
        <w:t>COULTON, G. G.</w:t>
      </w:r>
      <w:r>
        <w:rPr>
          <w:lang w:val="en-US"/>
        </w:rPr>
        <w:t xml:space="preserve">, </w:t>
      </w:r>
      <w:r w:rsidRPr="00BC0119">
        <w:rPr>
          <w:i/>
          <w:lang w:val="en-US"/>
        </w:rPr>
        <w:t>Ten medieval studies, with four appendices</w:t>
      </w:r>
      <w:r>
        <w:rPr>
          <w:lang w:val="en-US"/>
        </w:rPr>
        <w:t>.</w:t>
      </w:r>
      <w:r w:rsidRPr="00BC0119">
        <w:rPr>
          <w:lang w:val="en-US"/>
        </w:rPr>
        <w:t xml:space="preserve"> </w:t>
      </w:r>
      <w:r>
        <w:rPr>
          <w:lang w:val="en-US"/>
        </w:rPr>
        <w:t>Cambridge, UP, [</w:t>
      </w:r>
      <w:r w:rsidRPr="00BC0119">
        <w:rPr>
          <w:lang w:val="en-US"/>
        </w:rPr>
        <w:t>1906</w:t>
      </w:r>
      <w:r>
        <w:rPr>
          <w:lang w:val="en-US"/>
        </w:rPr>
        <w:t>] 1930 (t</w:t>
      </w:r>
      <w:r w:rsidRPr="00BC0119">
        <w:rPr>
          <w:lang w:val="en-US"/>
        </w:rPr>
        <w:t xml:space="preserve">hird </w:t>
      </w:r>
      <w:r>
        <w:rPr>
          <w:lang w:val="en-US"/>
        </w:rPr>
        <w:t>e</w:t>
      </w:r>
      <w:r w:rsidRPr="00BC0119">
        <w:rPr>
          <w:lang w:val="en-US"/>
        </w:rPr>
        <w:t xml:space="preserve">dition of </w:t>
      </w:r>
      <w:r w:rsidRPr="00BC0119">
        <w:rPr>
          <w:i/>
          <w:lang w:val="en-US"/>
        </w:rPr>
        <w:t>Medieval Studies</w:t>
      </w:r>
      <w:r w:rsidRPr="00BC0119">
        <w:rPr>
          <w:lang w:val="en-US"/>
        </w:rPr>
        <w:t xml:space="preserve">, first series with the </w:t>
      </w:r>
      <w:r>
        <w:rPr>
          <w:lang w:val="en-US"/>
        </w:rPr>
        <w:t>a</w:t>
      </w:r>
      <w:r w:rsidRPr="00BC0119">
        <w:rPr>
          <w:lang w:val="en-US"/>
        </w:rPr>
        <w:t>ddition of 8, 9 and 13</w:t>
      </w:r>
      <w:r w:rsidRPr="00BC0119">
        <w:rPr>
          <w:rStyle w:val="Ttulo1Char"/>
          <w:lang w:val="en-US"/>
        </w:rPr>
        <w:t xml:space="preserve"> </w:t>
      </w:r>
      <w:r w:rsidRPr="00BC0119">
        <w:rPr>
          <w:rStyle w:val="text3"/>
          <w:lang w:val="en-US"/>
        </w:rPr>
        <w:t>studies</w:t>
      </w:r>
      <w:r>
        <w:rPr>
          <w:rStyle w:val="text3"/>
          <w:lang w:val="en-US"/>
        </w:rPr>
        <w:t>)</w:t>
      </w:r>
      <w:r w:rsidRPr="00BC0119">
        <w:rPr>
          <w:lang w:val="en-US"/>
        </w:rPr>
        <w:t>.</w:t>
      </w:r>
      <w:r>
        <w:rPr>
          <w:lang w:val="en-US"/>
        </w:rPr>
        <w:t xml:space="preserve"> XI+297 p. [USP]</w:t>
      </w:r>
    </w:p>
    <w:p w:rsidR="00C14E70" w:rsidRPr="00324323" w:rsidRDefault="00C14E70" w:rsidP="00B66F1E">
      <w:pPr>
        <w:pStyle w:val="PargrafoparaBibl"/>
        <w:widowControl/>
        <w:rPr>
          <w:lang w:val="en-US"/>
        </w:rPr>
      </w:pPr>
      <w:r w:rsidRPr="00324323">
        <w:rPr>
          <w:lang w:val="en-US"/>
        </w:rPr>
        <w:t xml:space="preserve">COULTON, G. G., </w:t>
      </w:r>
      <w:r w:rsidRPr="00324323">
        <w:rPr>
          <w:i/>
          <w:lang w:val="en-US"/>
        </w:rPr>
        <w:t>Studies in medieval thought</w:t>
      </w:r>
      <w:r w:rsidRPr="00324323">
        <w:rPr>
          <w:lang w:val="en-US"/>
        </w:rPr>
        <w:t xml:space="preserve">. </w:t>
      </w:r>
      <w:r w:rsidRPr="009D6D85">
        <w:rPr>
          <w:lang w:val="en-US"/>
        </w:rPr>
        <w:t xml:space="preserve">Cambridge studies in medieval life and thought. </w:t>
      </w:r>
      <w:r w:rsidRPr="00324323">
        <w:rPr>
          <w:lang w:val="en-US"/>
        </w:rPr>
        <w:t>London, Thomas Nelson, 1940</w:t>
      </w:r>
      <w:r>
        <w:rPr>
          <w:lang w:val="en-US"/>
        </w:rPr>
        <w:t>.</w:t>
      </w:r>
      <w:r w:rsidRPr="00324323">
        <w:rPr>
          <w:lang w:val="en-US"/>
        </w:rPr>
        <w:t xml:space="preserve"> 1944. VII+229 p. [</w:t>
      </w:r>
      <w:r w:rsidRPr="00C14E70">
        <w:rPr>
          <w:lang w:val="en-US"/>
        </w:rPr>
        <w:t>USP</w:t>
      </w:r>
      <w:r w:rsidRPr="00324323">
        <w:rPr>
          <w:lang w:val="en-US"/>
        </w:rPr>
        <w:t>]</w:t>
      </w:r>
    </w:p>
    <w:p w:rsidR="00FB710A" w:rsidRPr="00F61AE9" w:rsidRDefault="00FB710A" w:rsidP="00B66F1E">
      <w:pPr>
        <w:pStyle w:val="PargrafoparaBibl"/>
        <w:widowControl/>
        <w:rPr>
          <w:lang w:val="en-US"/>
        </w:rPr>
      </w:pPr>
      <w:r w:rsidRPr="00F61AE9">
        <w:rPr>
          <w:lang w:val="en-US"/>
        </w:rPr>
        <w:t xml:space="preserve">COURATIER, M., éd., </w:t>
      </w:r>
      <w:r w:rsidRPr="00F61AE9">
        <w:rPr>
          <w:i/>
          <w:iCs/>
          <w:lang w:val="en-US"/>
        </w:rPr>
        <w:t>Étienne Gilson et nous</w:t>
      </w:r>
      <w:r w:rsidRPr="00F61AE9">
        <w:rPr>
          <w:lang w:val="en-US"/>
        </w:rPr>
        <w:t xml:space="preserve">: </w:t>
      </w:r>
      <w:r w:rsidRPr="00F61AE9">
        <w:rPr>
          <w:i/>
          <w:iCs/>
          <w:lang w:val="en-US"/>
        </w:rPr>
        <w:t>la philosophie et son histoire</w:t>
      </w:r>
      <w:r w:rsidRPr="00F61AE9">
        <w:rPr>
          <w:lang w:val="en-US"/>
        </w:rPr>
        <w:t>. Paris, Vrin, 1980. 157 p. [UNICAMP] [UNIFESP] [USP]</w:t>
      </w:r>
    </w:p>
    <w:p w:rsidR="00FB710A" w:rsidRPr="00F61AE9" w:rsidRDefault="00FB710A" w:rsidP="00B66F1E">
      <w:pPr>
        <w:pStyle w:val="PargrafoparaBibl"/>
        <w:widowControl/>
        <w:rPr>
          <w:lang w:val="en-US"/>
        </w:rPr>
      </w:pPr>
      <w:r w:rsidRPr="00F61AE9">
        <w:rPr>
          <w:lang w:val="en-US"/>
        </w:rPr>
        <w:t xml:space="preserve">COURTENAY, W. J., and MIETHKE, J., eds., </w:t>
      </w:r>
      <w:r w:rsidRPr="00F61AE9">
        <w:rPr>
          <w:i/>
          <w:iCs/>
          <w:lang w:val="en-US"/>
        </w:rPr>
        <w:t>Universities and schooling in Medieval Society.</w:t>
      </w:r>
      <w:r w:rsidRPr="00F61AE9">
        <w:rPr>
          <w:lang w:val="en-US"/>
        </w:rPr>
        <w:t xml:space="preserve"> Education and society in the Middle Ages and Renaissance, 10. Leyde, Brill, 2000. 246 p. [USP]</w:t>
      </w:r>
    </w:p>
    <w:p w:rsidR="00FB710A" w:rsidRPr="00F61AE9" w:rsidRDefault="00FB710A" w:rsidP="00B66F1E">
      <w:pPr>
        <w:pStyle w:val="PargrafoparaBibl"/>
        <w:widowControl/>
        <w:rPr>
          <w:lang w:val="en-US"/>
        </w:rPr>
      </w:pPr>
      <w:r w:rsidRPr="00F61AE9">
        <w:rPr>
          <w:lang w:val="en-US"/>
        </w:rPr>
        <w:t xml:space="preserve">COURTENAY, W. J., </w:t>
      </w:r>
      <w:r w:rsidRPr="00F61AE9">
        <w:rPr>
          <w:i/>
          <w:lang w:val="en-US"/>
        </w:rPr>
        <w:t xml:space="preserve">Capacity and volition. A history of the distiction of absolute and ordained power. </w:t>
      </w:r>
      <w:r w:rsidRPr="00F61AE9">
        <w:rPr>
          <w:lang w:val="en-US"/>
        </w:rPr>
        <w:t>Quodlibet, 8.</w:t>
      </w:r>
      <w:r w:rsidRPr="00F61AE9">
        <w:rPr>
          <w:sz w:val="16"/>
          <w:szCs w:val="16"/>
          <w:lang w:val="en-US"/>
        </w:rPr>
        <w:t xml:space="preserve"> </w:t>
      </w:r>
      <w:r w:rsidRPr="00F61AE9">
        <w:rPr>
          <w:lang w:val="en-US"/>
        </w:rPr>
        <w:t>Bergamo, Pierluigi Lubrina, 1990. 214 p. [UNICAMP] [USP]</w:t>
      </w:r>
    </w:p>
    <w:p w:rsidR="00FB710A" w:rsidRPr="00F61AE9" w:rsidRDefault="00FB710A" w:rsidP="00B66F1E">
      <w:pPr>
        <w:pStyle w:val="PargrafoparaBibl"/>
        <w:widowControl/>
        <w:rPr>
          <w:lang w:val="en-US"/>
        </w:rPr>
      </w:pPr>
      <w:r w:rsidRPr="00F61AE9">
        <w:rPr>
          <w:lang w:val="en-US"/>
        </w:rPr>
        <w:t xml:space="preserve">COURTENAY, W. J., </w:t>
      </w:r>
      <w:r w:rsidRPr="00F61AE9">
        <w:rPr>
          <w:i/>
          <w:szCs w:val="24"/>
          <w:lang w:val="en-US"/>
        </w:rPr>
        <w:t>Covenant and causality in medieval thought: studies in philosophy, theology, and economic practice</w:t>
      </w:r>
      <w:r w:rsidRPr="00F61AE9">
        <w:rPr>
          <w:szCs w:val="24"/>
          <w:lang w:val="en-US"/>
        </w:rPr>
        <w:t>. London, Variorum, 1984.</w:t>
      </w:r>
      <w:r w:rsidRPr="00F61AE9">
        <w:rPr>
          <w:lang w:val="en-US"/>
        </w:rPr>
        <w:t xml:space="preserve"> 350 p. [USP]</w:t>
      </w:r>
    </w:p>
    <w:p w:rsidR="00FB710A" w:rsidRDefault="00FB710A" w:rsidP="00B66F1E">
      <w:pPr>
        <w:pStyle w:val="PargrafoparaBibl"/>
        <w:widowControl/>
        <w:rPr>
          <w:lang w:val="en-US"/>
        </w:rPr>
      </w:pPr>
      <w:bookmarkStart w:id="112" w:name="_Hlk487183357"/>
      <w:r w:rsidRPr="00F61AE9">
        <w:rPr>
          <w:lang w:val="en-US"/>
        </w:rPr>
        <w:t xml:space="preserve">COURTENAY, W. J., </w:t>
      </w:r>
      <w:r w:rsidRPr="00F61AE9">
        <w:rPr>
          <w:i/>
          <w:iCs/>
          <w:lang w:val="en-US"/>
        </w:rPr>
        <w:t>Parisian scholars in the Early Fourteenth Century: a social portrait</w:t>
      </w:r>
      <w:r w:rsidRPr="00F61AE9">
        <w:rPr>
          <w:lang w:val="en-US"/>
        </w:rPr>
        <w:t>. Cambridge studies in medieval life and thought, 4</w:t>
      </w:r>
      <w:r w:rsidRPr="00F61AE9">
        <w:rPr>
          <w:vertAlign w:val="superscript"/>
          <w:lang w:val="en-US"/>
        </w:rPr>
        <w:t>th</w:t>
      </w:r>
      <w:r w:rsidRPr="00F61AE9">
        <w:rPr>
          <w:lang w:val="en-US"/>
        </w:rPr>
        <w:t xml:space="preserve"> s. Cambridge, UP, 1999. </w:t>
      </w:r>
      <w:r w:rsidR="009D645A">
        <w:rPr>
          <w:lang w:val="en-US"/>
        </w:rPr>
        <w:t>2</w:t>
      </w:r>
      <w:r w:rsidR="00E07BF2">
        <w:rPr>
          <w:lang w:val="en-US"/>
        </w:rPr>
        <w:t>006. XIX+284 p. [UNICAMP] [USP]</w:t>
      </w:r>
    </w:p>
    <w:bookmarkEnd w:id="112"/>
    <w:p w:rsidR="00FB710A" w:rsidRPr="005D1BE2" w:rsidRDefault="00FB710A" w:rsidP="00B66F1E">
      <w:pPr>
        <w:pStyle w:val="PargrafoparaBibl"/>
        <w:widowControl/>
        <w:rPr>
          <w:lang w:val="en-US"/>
        </w:rPr>
      </w:pPr>
      <w:r w:rsidRPr="00AF5603">
        <w:rPr>
          <w:lang w:val="en-US"/>
        </w:rPr>
        <w:t xml:space="preserve">COURTINE, J.-F., </w:t>
      </w:r>
      <w:r w:rsidRPr="00AF5603">
        <w:rPr>
          <w:i/>
          <w:lang w:val="en-US"/>
        </w:rPr>
        <w:t>Les catégories de l’être: études de philosophie ancienne et médiévale</w:t>
      </w:r>
      <w:r w:rsidRPr="00AF5603">
        <w:rPr>
          <w:lang w:val="en-US"/>
        </w:rPr>
        <w:t xml:space="preserve">. Paris, PUF, 2003. </w:t>
      </w:r>
      <w:r w:rsidRPr="005D1BE2">
        <w:rPr>
          <w:lang w:val="en-US"/>
        </w:rPr>
        <w:t>303 p. [UFSCar] [UNICAMP] [USP]</w:t>
      </w:r>
    </w:p>
    <w:p w:rsidR="00FB710A" w:rsidRPr="00F61AE9" w:rsidRDefault="00FB710A" w:rsidP="00B66F1E">
      <w:pPr>
        <w:pStyle w:val="PargrafoparaBibl"/>
        <w:widowControl/>
      </w:pPr>
      <w:r w:rsidRPr="00F61AE9">
        <w:t xml:space="preserve">COURTINE, J.-F., </w:t>
      </w:r>
      <w:r w:rsidRPr="00F61AE9">
        <w:rPr>
          <w:i/>
        </w:rPr>
        <w:t>Inventio analogiae: métaphysique et ontothéologie</w:t>
      </w:r>
      <w:r w:rsidRPr="00F61AE9">
        <w:t>. Problèmes et controverses. Paris, Vrin, 2005. 377 p. [UFSCar] [UNIFESP] [USP]</w:t>
      </w:r>
    </w:p>
    <w:p w:rsidR="00FB710A" w:rsidRPr="00F61AE9" w:rsidRDefault="00FB710A" w:rsidP="00B66F1E">
      <w:pPr>
        <w:pStyle w:val="PargrafoparaBibl"/>
        <w:widowControl/>
      </w:pPr>
      <w:r w:rsidRPr="00F61AE9">
        <w:t xml:space="preserve">COURTINE, J.-F., </w:t>
      </w:r>
      <w:r w:rsidRPr="00F61AE9">
        <w:rPr>
          <w:i/>
          <w:iCs/>
        </w:rPr>
        <w:t>Nature et empire de la loi. Études suareziennes</w:t>
      </w:r>
      <w:r w:rsidRPr="00F61AE9">
        <w:t>. Paris, Vrin, 1999. 190 p. [UNICAMP] [UNIFESP] [USP]</w:t>
      </w:r>
    </w:p>
    <w:p w:rsidR="00FB710A" w:rsidRPr="00830FC6" w:rsidRDefault="00FB710A" w:rsidP="00B66F1E">
      <w:pPr>
        <w:pStyle w:val="PargrafoparaBibl"/>
        <w:widowControl/>
      </w:pPr>
      <w:r w:rsidRPr="00F61AE9">
        <w:lastRenderedPageBreak/>
        <w:t xml:space="preserve">COURTINE, J.-F., </w:t>
      </w:r>
      <w:r w:rsidRPr="00F61AE9">
        <w:rPr>
          <w:i/>
          <w:iCs/>
        </w:rPr>
        <w:t>Suarez et le système de la métaphysique</w:t>
      </w:r>
      <w:r w:rsidRPr="00F61AE9">
        <w:t xml:space="preserve">. </w:t>
      </w:r>
      <w:r w:rsidRPr="00E91334">
        <w:t>Epiméthée.</w:t>
      </w:r>
      <w:r w:rsidRPr="00E91334">
        <w:rPr>
          <w:b/>
          <w:bCs/>
          <w:color w:val="000000"/>
          <w:sz w:val="20"/>
        </w:rPr>
        <w:t xml:space="preserve"> </w:t>
      </w:r>
      <w:r w:rsidRPr="00E91334">
        <w:t xml:space="preserve">Paris, PUF, 1990. </w:t>
      </w:r>
      <w:r w:rsidRPr="00830FC6">
        <w:t>560 p. [UFSCar] [UNESP] [UNICAMP] [UNIFESP] [USP]</w:t>
      </w:r>
    </w:p>
    <w:p w:rsidR="00FB710A" w:rsidRPr="00E91334" w:rsidRDefault="00FB710A" w:rsidP="00B66F1E">
      <w:pPr>
        <w:pStyle w:val="PargrafoparaBibl"/>
        <w:widowControl/>
        <w:rPr>
          <w:lang w:val="en-US"/>
        </w:rPr>
      </w:pPr>
      <w:r w:rsidRPr="00F61AE9">
        <w:t xml:space="preserve">COURTINE, J.-F., </w:t>
      </w:r>
      <w:r w:rsidRPr="00F61AE9">
        <w:rPr>
          <w:i/>
        </w:rPr>
        <w:t>Il sistema della metafisica: tradizione aristotelica e svolta di Suarez</w:t>
      </w:r>
      <w:r w:rsidRPr="00F61AE9">
        <w:t xml:space="preserve">. A cura di C. Esposito, pref. di G. Reale. Milano, Vita e Pensiero, 1999. </w:t>
      </w:r>
      <w:r w:rsidRPr="00E91334">
        <w:rPr>
          <w:lang w:val="en-US"/>
        </w:rPr>
        <w:t>492 p. [UNICAMP]</w:t>
      </w:r>
    </w:p>
    <w:p w:rsidR="00FB710A" w:rsidRPr="00360261" w:rsidRDefault="00FB710A" w:rsidP="00B66F1E">
      <w:pPr>
        <w:pStyle w:val="PargrafoparaBibl"/>
        <w:widowControl/>
        <w:rPr>
          <w:noProof/>
          <w:lang w:val="en-US"/>
        </w:rPr>
      </w:pPr>
      <w:r w:rsidRPr="00F61AE9">
        <w:rPr>
          <w:lang w:val="en-US"/>
        </w:rPr>
        <w:t>COUSIN</w:t>
      </w:r>
      <w:r w:rsidRPr="00F61AE9">
        <w:rPr>
          <w:noProof/>
          <w:lang w:val="en-US"/>
        </w:rPr>
        <w:t xml:space="preserve">, V., </w:t>
      </w:r>
      <w:r w:rsidRPr="00F61AE9">
        <w:rPr>
          <w:i/>
          <w:noProof/>
          <w:lang w:val="en-US"/>
        </w:rPr>
        <w:t xml:space="preserve">Fragaments de philosophie du Moyen Âge. </w:t>
      </w:r>
      <w:r w:rsidRPr="00F61AE9">
        <w:rPr>
          <w:i/>
        </w:rPr>
        <w:t>Œ</w:t>
      </w:r>
      <w:r w:rsidRPr="00F61AE9">
        <w:rPr>
          <w:i/>
          <w:iCs/>
        </w:rPr>
        <w:t>uvres</w:t>
      </w:r>
      <w:r w:rsidRPr="00F61AE9">
        <w:t>... 3</w:t>
      </w:r>
      <w:r w:rsidRPr="00F61AE9">
        <w:rPr>
          <w:vertAlign w:val="superscript"/>
        </w:rPr>
        <w:t>ème</w:t>
      </w:r>
      <w:r w:rsidRPr="00F61AE9">
        <w:t xml:space="preserve"> série, vol. II</w:t>
      </w:r>
      <w:r w:rsidRPr="00F61AE9">
        <w:rPr>
          <w:noProof/>
        </w:rPr>
        <w:t xml:space="preserve">. Paris, Didier, [1836] 1855, nouvelle éd. </w:t>
      </w:r>
      <w:r w:rsidRPr="00360261">
        <w:rPr>
          <w:noProof/>
          <w:lang w:val="en-US"/>
        </w:rPr>
        <w:t>[</w:t>
      </w:r>
      <w:r w:rsidRPr="00360261">
        <w:rPr>
          <w:lang w:val="en-US"/>
        </w:rPr>
        <w:t>USP</w:t>
      </w:r>
      <w:r w:rsidRPr="00360261">
        <w:rPr>
          <w:noProof/>
          <w:lang w:val="en-US"/>
        </w:rPr>
        <w:t>]</w:t>
      </w:r>
    </w:p>
    <w:p w:rsidR="006E1B5B" w:rsidRPr="00360261" w:rsidRDefault="006E1B5B" w:rsidP="00B66F1E">
      <w:pPr>
        <w:pStyle w:val="PargrafoparaBibl"/>
        <w:widowControl/>
        <w:rPr>
          <w:noProof/>
          <w:szCs w:val="24"/>
        </w:rPr>
      </w:pPr>
      <w:r w:rsidRPr="00F61AE9">
        <w:rPr>
          <w:lang w:val="en-US"/>
        </w:rPr>
        <w:t>COUSIN</w:t>
      </w:r>
      <w:r w:rsidRPr="00F61AE9">
        <w:rPr>
          <w:noProof/>
          <w:lang w:val="en-US"/>
        </w:rPr>
        <w:t>, V.,</w:t>
      </w:r>
      <w:r>
        <w:rPr>
          <w:noProof/>
          <w:lang w:val="en-US"/>
        </w:rPr>
        <w:t xml:space="preserve"> </w:t>
      </w:r>
      <w:r w:rsidRPr="006E1B5B">
        <w:rPr>
          <w:i/>
          <w:noProof/>
          <w:szCs w:val="24"/>
          <w:lang w:val="en-US"/>
        </w:rPr>
        <w:t>Fragments philosophiques pour servir a</w:t>
      </w:r>
      <w:r w:rsidRPr="006E1B5B">
        <w:rPr>
          <w:i/>
          <w:lang w:val="en-US"/>
        </w:rPr>
        <w:t xml:space="preserve"> l’histoire de la philosophie</w:t>
      </w:r>
      <w:r w:rsidRPr="006E1B5B">
        <w:rPr>
          <w:i/>
          <w:noProof/>
          <w:lang w:val="en-US"/>
        </w:rPr>
        <w:t>.</w:t>
      </w:r>
      <w:r w:rsidRPr="006E1B5B">
        <w:rPr>
          <w:i/>
          <w:lang w:val="en-US"/>
        </w:rPr>
        <w:t xml:space="preserve"> </w:t>
      </w:r>
      <w:r w:rsidRPr="00360261">
        <w:rPr>
          <w:i/>
        </w:rPr>
        <w:t>II. Philosophie du Moyen Âge</w:t>
      </w:r>
      <w:r w:rsidR="00C14727">
        <w:t xml:space="preserve">. Genève, Slatkine, </w:t>
      </w:r>
      <w:r w:rsidRPr="00360261">
        <w:t>1970. 5 vols. [USP]</w:t>
      </w:r>
    </w:p>
    <w:p w:rsidR="00FB710A" w:rsidRPr="00F61AE9" w:rsidRDefault="00FB710A" w:rsidP="00B66F1E">
      <w:pPr>
        <w:pStyle w:val="PargrafoparaBibl"/>
        <w:widowControl/>
      </w:pPr>
      <w:r w:rsidRPr="00F61AE9">
        <w:t xml:space="preserve">COXITO, A., </w:t>
      </w:r>
      <w:r w:rsidRPr="00F61AE9">
        <w:rPr>
          <w:i/>
        </w:rPr>
        <w:t>Estudos sobre Filosofia em Portugal no Século XVI</w:t>
      </w:r>
      <w:r w:rsidRPr="00F61AE9">
        <w:t>. Lisboa, IN/CM, 2005. 225 p. [USP]</w:t>
      </w:r>
    </w:p>
    <w:p w:rsidR="00FB710A" w:rsidRPr="00F61AE9" w:rsidRDefault="00FB710A" w:rsidP="00B66F1E">
      <w:pPr>
        <w:pStyle w:val="PargrafoparaBibl"/>
        <w:widowControl/>
        <w:rPr>
          <w:lang w:val="en-US"/>
        </w:rPr>
      </w:pPr>
      <w:r w:rsidRPr="00F61AE9">
        <w:t xml:space="preserve">COXITO, A., </w:t>
      </w:r>
      <w:r w:rsidRPr="00F61AE9">
        <w:rPr>
          <w:i/>
          <w:iCs/>
        </w:rPr>
        <w:t>Lógica, semântica e conhecimento na Escolástica peninsular Pré-Renascentisita</w:t>
      </w:r>
      <w:r w:rsidRPr="00F61AE9">
        <w:t xml:space="preserve">. </w:t>
      </w:r>
      <w:r w:rsidRPr="00F61AE9">
        <w:rPr>
          <w:lang w:val="en-US"/>
        </w:rPr>
        <w:t>Coimbra, Universidade de Coimbra, 1980. 390 p. [UNESP]</w:t>
      </w:r>
    </w:p>
    <w:p w:rsidR="00FB710A" w:rsidRPr="00F61AE9" w:rsidRDefault="00FB710A" w:rsidP="00B66F1E">
      <w:pPr>
        <w:pStyle w:val="PargrafoparaBibl"/>
        <w:widowControl/>
        <w:rPr>
          <w:lang w:val="en-US"/>
        </w:rPr>
      </w:pPr>
      <w:r w:rsidRPr="00F61AE9">
        <w:rPr>
          <w:lang w:val="en-US"/>
        </w:rPr>
        <w:t xml:space="preserve">CRAIG, W. L., </w:t>
      </w:r>
      <w:r w:rsidRPr="00F61AE9">
        <w:rPr>
          <w:i/>
          <w:iCs/>
          <w:lang w:val="en-US"/>
        </w:rPr>
        <w:t>Divine foreknowledge and human freedom. The coherence of theism: omniscience</w:t>
      </w:r>
      <w:r w:rsidRPr="00F61AE9">
        <w:rPr>
          <w:lang w:val="en-US"/>
        </w:rPr>
        <w:t>. Brill’s studies in intellectual history, 19. Leiden, Brill, 1991. XIII+360 p. [UNICAMP] [USP]</w:t>
      </w:r>
    </w:p>
    <w:p w:rsidR="00FB710A" w:rsidRPr="00791FAE" w:rsidRDefault="00FB710A" w:rsidP="00B66F1E">
      <w:pPr>
        <w:pStyle w:val="PargrafoparaBibl"/>
        <w:widowControl/>
        <w:rPr>
          <w:lang w:val="en-US"/>
        </w:rPr>
      </w:pPr>
      <w:r w:rsidRPr="00F61AE9">
        <w:rPr>
          <w:lang w:val="en-US"/>
        </w:rPr>
        <w:t xml:space="preserve">CRAIG, W. L., </w:t>
      </w:r>
      <w:r w:rsidRPr="00F61AE9">
        <w:rPr>
          <w:i/>
          <w:lang w:val="en-US"/>
        </w:rPr>
        <w:t xml:space="preserve">The problem of divine foreknowledge and future contingents from Aristotle to Suarez. </w:t>
      </w:r>
      <w:r w:rsidRPr="00F61AE9">
        <w:rPr>
          <w:lang w:val="en-US"/>
        </w:rPr>
        <w:t>Brill’s studies in intellectual history, 7. Leiden, Brill, 1988. XIV+298 p. [UFSCar] [USP]</w:t>
      </w:r>
    </w:p>
    <w:p w:rsidR="00FB710A" w:rsidRPr="00F61AE9" w:rsidRDefault="00FB710A" w:rsidP="00B66F1E">
      <w:pPr>
        <w:pStyle w:val="PargrafoparaBibl"/>
        <w:widowControl/>
      </w:pPr>
      <w:r w:rsidRPr="00F61AE9">
        <w:t xml:space="preserve">CRISCIANI, C., et al., eds., </w:t>
      </w:r>
      <w:r w:rsidRPr="00F61AE9">
        <w:rPr>
          <w:i/>
          <w:iCs/>
        </w:rPr>
        <w:t>Parva naturalia. Saperi medievali, natura e vita</w:t>
      </w:r>
      <w:r w:rsidRPr="00F61AE9">
        <w:t xml:space="preserve">. Pisa / Roma, Internazionali, 2004. 440 p. </w:t>
      </w:r>
      <w:r w:rsidRPr="00F61AE9">
        <w:rPr>
          <w:noProof/>
          <w:szCs w:val="15"/>
        </w:rPr>
        <w:t>[USP]</w:t>
      </w:r>
    </w:p>
    <w:p w:rsidR="00FB710A" w:rsidRPr="00F61AE9" w:rsidRDefault="00FB710A" w:rsidP="00B66F1E">
      <w:pPr>
        <w:pStyle w:val="PargrafoparaBibl"/>
        <w:widowControl/>
        <w:rPr>
          <w:lang w:val="en-US"/>
        </w:rPr>
      </w:pPr>
      <w:r w:rsidRPr="00F61AE9">
        <w:t xml:space="preserve">CRISCIANI, C., e PEREIRA, M., </w:t>
      </w:r>
      <w:r w:rsidRPr="00F61AE9">
        <w:rPr>
          <w:i/>
        </w:rPr>
        <w:t>L’arte del sole e della luna: alchimia e filosofia nel medioevo</w:t>
      </w:r>
      <w:r w:rsidRPr="00F61AE9">
        <w:t xml:space="preserve">. </w:t>
      </w:r>
      <w:r w:rsidRPr="00F61AE9">
        <w:rPr>
          <w:lang w:val="en-US"/>
        </w:rPr>
        <w:t>Biblioteca di medioevo latino, 17. Spoleto, CISAM, 1996. 354 p.</w:t>
      </w:r>
      <w:r w:rsidR="00270B37" w:rsidRPr="00270B37">
        <w:rPr>
          <w:color w:val="808080" w:themeColor="background1" w:themeShade="80"/>
          <w:lang w:val="en-US"/>
        </w:rPr>
        <w:t>*</w:t>
      </w:r>
      <w:r w:rsidR="00270B37" w:rsidRPr="00270B37">
        <w:rPr>
          <w:color w:val="808080" w:themeColor="background1" w:themeShade="80"/>
          <w:vertAlign w:val="superscript"/>
          <w:lang w:val="en-US"/>
        </w:rPr>
        <w:t>+</w:t>
      </w:r>
      <w:r w:rsidRPr="00F61AE9">
        <w:rPr>
          <w:lang w:val="en-US"/>
        </w:rPr>
        <w:t xml:space="preserve"> [UNICAMP]</w:t>
      </w:r>
    </w:p>
    <w:p w:rsidR="00FB710A" w:rsidRPr="00F61AE9" w:rsidRDefault="00FB710A" w:rsidP="00B66F1E">
      <w:pPr>
        <w:pStyle w:val="PargrafoparaBibl"/>
        <w:widowControl/>
        <w:rPr>
          <w:lang w:val="en-US"/>
        </w:rPr>
      </w:pPr>
      <w:r w:rsidRPr="00F61AE9">
        <w:rPr>
          <w:lang w:val="en-US"/>
        </w:rPr>
        <w:t xml:space="preserve">CROMBIE, A. C., ed., </w:t>
      </w:r>
      <w:r w:rsidRPr="00F61AE9">
        <w:rPr>
          <w:i/>
          <w:lang w:val="en-US"/>
        </w:rPr>
        <w:t>Scientific change: historical studies in the intellectual, social and technical conditions for scientific discovery and technical invention, from antiquity to the present</w:t>
      </w:r>
      <w:r w:rsidRPr="00F61AE9">
        <w:rPr>
          <w:lang w:val="en-US"/>
        </w:rPr>
        <w:t>. New York, Basia, 1963. 896 p. [UNICAMP]</w:t>
      </w:r>
    </w:p>
    <w:p w:rsidR="00FB710A" w:rsidRPr="00F61AE9" w:rsidRDefault="00FB710A" w:rsidP="00B66F1E">
      <w:pPr>
        <w:pStyle w:val="PargrafoparaBibl"/>
        <w:widowControl/>
        <w:rPr>
          <w:lang w:val="en-US"/>
        </w:rPr>
      </w:pPr>
      <w:r w:rsidRPr="00F61AE9">
        <w:rPr>
          <w:lang w:val="en-US"/>
        </w:rPr>
        <w:t xml:space="preserve">CROMBIE, A. C., ed., </w:t>
      </w:r>
      <w:r w:rsidRPr="00F61AE9">
        <w:rPr>
          <w:i/>
          <w:lang w:val="en-US"/>
        </w:rPr>
        <w:t>Styles of scientific thinking in the European tradition: the history of argument and explanation especially in the mathematical and biomedical sciences and arts</w:t>
      </w:r>
      <w:r w:rsidRPr="00F61AE9">
        <w:rPr>
          <w:lang w:val="en-US"/>
        </w:rPr>
        <w:t>. London, Duckworth, 1994. 3 vols. [UNICAMP]</w:t>
      </w:r>
    </w:p>
    <w:p w:rsidR="00791FAE" w:rsidRPr="00791FAE" w:rsidRDefault="00791FAE" w:rsidP="00791FAE">
      <w:pPr>
        <w:pStyle w:val="PargrafoparaBibl"/>
        <w:widowControl/>
        <w:rPr>
          <w:szCs w:val="24"/>
          <w:lang w:val="en-US"/>
        </w:rPr>
      </w:pPr>
      <w:r w:rsidRPr="00F61AE9">
        <w:rPr>
          <w:szCs w:val="24"/>
          <w:lang w:val="en-US"/>
        </w:rPr>
        <w:t xml:space="preserve">CURTIUS, </w:t>
      </w:r>
      <w:r w:rsidRPr="00F61AE9">
        <w:rPr>
          <w:lang w:val="en-US"/>
        </w:rPr>
        <w:t>E</w:t>
      </w:r>
      <w:r>
        <w:rPr>
          <w:lang w:val="en-US"/>
        </w:rPr>
        <w:t>.</w:t>
      </w:r>
      <w:r w:rsidRPr="00F61AE9">
        <w:rPr>
          <w:lang w:val="en-US"/>
        </w:rPr>
        <w:t xml:space="preserve"> </w:t>
      </w:r>
      <w:r w:rsidRPr="00F61AE9">
        <w:rPr>
          <w:szCs w:val="24"/>
          <w:lang w:val="en-US"/>
        </w:rPr>
        <w:t xml:space="preserve">R., </w:t>
      </w:r>
      <w:r w:rsidRPr="00F61AE9">
        <w:rPr>
          <w:i/>
          <w:lang w:val="en-US"/>
        </w:rPr>
        <w:t>Europäische Literatur und lateinisches Mittelalter</w:t>
      </w:r>
      <w:r w:rsidRPr="00F61AE9">
        <w:rPr>
          <w:szCs w:val="24"/>
          <w:lang w:val="en-US"/>
        </w:rPr>
        <w:t xml:space="preserve">. </w:t>
      </w:r>
      <w:r w:rsidRPr="00791FAE">
        <w:rPr>
          <w:szCs w:val="24"/>
          <w:lang w:val="en-US"/>
        </w:rPr>
        <w:t>Bern, Francke, 1948. 1954</w:t>
      </w:r>
      <w:r w:rsidRPr="00791FAE">
        <w:rPr>
          <w:szCs w:val="24"/>
          <w:vertAlign w:val="superscript"/>
          <w:lang w:val="en-US"/>
        </w:rPr>
        <w:t>2</w:t>
      </w:r>
      <w:r w:rsidRPr="00791FAE">
        <w:rPr>
          <w:szCs w:val="24"/>
          <w:lang w:val="en-US"/>
        </w:rPr>
        <w:t>. 1978</w:t>
      </w:r>
      <w:r w:rsidRPr="00791FAE">
        <w:rPr>
          <w:szCs w:val="24"/>
          <w:vertAlign w:val="superscript"/>
          <w:lang w:val="en-US"/>
        </w:rPr>
        <w:t>9</w:t>
      </w:r>
      <w:r w:rsidRPr="00791FAE">
        <w:rPr>
          <w:szCs w:val="24"/>
          <w:lang w:val="en-US"/>
        </w:rPr>
        <w:t>. 1984</w:t>
      </w:r>
      <w:r w:rsidRPr="00791FAE">
        <w:rPr>
          <w:szCs w:val="24"/>
          <w:vertAlign w:val="superscript"/>
          <w:lang w:val="en-US"/>
        </w:rPr>
        <w:t>10</w:t>
      </w:r>
      <w:r w:rsidRPr="00791FAE">
        <w:rPr>
          <w:szCs w:val="24"/>
          <w:lang w:val="en-US"/>
        </w:rPr>
        <w:t>. 1993</w:t>
      </w:r>
      <w:r w:rsidRPr="00791FAE">
        <w:rPr>
          <w:szCs w:val="24"/>
          <w:vertAlign w:val="superscript"/>
          <w:lang w:val="en-US"/>
        </w:rPr>
        <w:t>11</w:t>
      </w:r>
      <w:r w:rsidRPr="00791FAE">
        <w:rPr>
          <w:szCs w:val="24"/>
          <w:lang w:val="en-US"/>
        </w:rPr>
        <w:t>. 601 p. [UNICAMP] [USP]</w:t>
      </w:r>
    </w:p>
    <w:p w:rsidR="00FB710A" w:rsidRPr="00F61AE9" w:rsidRDefault="00FB710A" w:rsidP="00B66F1E">
      <w:pPr>
        <w:pStyle w:val="PargrafoparaBibl"/>
        <w:widowControl/>
        <w:rPr>
          <w:noProof/>
          <w:lang w:val="en-US"/>
        </w:rPr>
      </w:pPr>
      <w:r w:rsidRPr="00F61AE9">
        <w:rPr>
          <w:noProof/>
          <w:lang w:val="en-US"/>
        </w:rPr>
        <w:t xml:space="preserve">CURTIUS, E. R., </w:t>
      </w:r>
      <w:r w:rsidRPr="00F61AE9">
        <w:rPr>
          <w:i/>
          <w:iCs/>
          <w:lang w:val="en-US"/>
        </w:rPr>
        <w:t>European Literature and the Latin Middle Ages</w:t>
      </w:r>
      <w:r w:rsidRPr="00F61AE9">
        <w:rPr>
          <w:lang w:val="en-US"/>
        </w:rPr>
        <w:t xml:space="preserve">. Tr. W. R. Trask. London, Routledge &amp; K. Paul, 1953. 1979. XV+662 p. </w:t>
      </w:r>
      <w:r w:rsidR="00791FAE" w:rsidRPr="00791FAE">
        <w:rPr>
          <w:lang w:val="en-US"/>
        </w:rPr>
        <w:t>Princeton, UP, 1990. XV+718 p.</w:t>
      </w:r>
      <w:r w:rsidR="00791FAE">
        <w:rPr>
          <w:lang w:val="en-US"/>
        </w:rPr>
        <w:t xml:space="preserve"> </w:t>
      </w:r>
      <w:r w:rsidRPr="00F61AE9">
        <w:rPr>
          <w:lang w:val="en-US"/>
        </w:rPr>
        <w:t xml:space="preserve">[UNICAMP] </w:t>
      </w:r>
      <w:r w:rsidRPr="00F61AE9">
        <w:rPr>
          <w:noProof/>
          <w:lang w:val="en-US"/>
        </w:rPr>
        <w:t>[</w:t>
      </w:r>
      <w:r w:rsidRPr="00F61AE9">
        <w:rPr>
          <w:lang w:val="en-US"/>
        </w:rPr>
        <w:t>USP</w:t>
      </w:r>
      <w:r w:rsidRPr="00F61AE9">
        <w:rPr>
          <w:noProof/>
          <w:lang w:val="en-US"/>
        </w:rPr>
        <w:t>]</w:t>
      </w:r>
    </w:p>
    <w:p w:rsidR="00FB710A" w:rsidRPr="00F61AE9" w:rsidRDefault="00FB710A" w:rsidP="00B66F1E">
      <w:pPr>
        <w:pStyle w:val="PargrafoparaBibl"/>
        <w:widowControl/>
      </w:pPr>
      <w:r w:rsidRPr="00F61AE9">
        <w:rPr>
          <w:lang w:val="en-US"/>
        </w:rPr>
        <w:t xml:space="preserve">CURTIUS, E. R., </w:t>
      </w:r>
      <w:r w:rsidRPr="00F61AE9">
        <w:rPr>
          <w:i/>
          <w:lang w:val="en-US"/>
        </w:rPr>
        <w:t>La littérature européenne et le Moyen Âge latin</w:t>
      </w:r>
      <w:r w:rsidRPr="00F61AE9">
        <w:rPr>
          <w:lang w:val="en-US"/>
        </w:rPr>
        <w:t xml:space="preserve">. </w:t>
      </w:r>
      <w:r w:rsidRPr="00791FAE">
        <w:rPr>
          <w:lang w:val="en-US"/>
        </w:rPr>
        <w:t>Tr. J. Bréjoux. Paris, PUF, 1986. 2 vols. Pocket, 1991</w:t>
      </w:r>
      <w:r w:rsidRPr="00F61AE9">
        <w:t>. 960 p. [USP]</w:t>
      </w:r>
    </w:p>
    <w:p w:rsidR="00FB710A" w:rsidRPr="00F61AE9" w:rsidRDefault="00FB710A" w:rsidP="00B66F1E">
      <w:pPr>
        <w:pStyle w:val="PargrafoparaBibl"/>
        <w:widowControl/>
        <w:rPr>
          <w:szCs w:val="24"/>
        </w:rPr>
      </w:pPr>
      <w:r w:rsidRPr="00F61AE9">
        <w:rPr>
          <w:szCs w:val="24"/>
        </w:rPr>
        <w:lastRenderedPageBreak/>
        <w:t xml:space="preserve">CURTIUS, </w:t>
      </w:r>
      <w:r w:rsidRPr="00F61AE9">
        <w:t xml:space="preserve">E. </w:t>
      </w:r>
      <w:r w:rsidRPr="00F61AE9">
        <w:rPr>
          <w:szCs w:val="24"/>
        </w:rPr>
        <w:t xml:space="preserve">R., </w:t>
      </w:r>
      <w:r w:rsidRPr="00F61AE9">
        <w:rPr>
          <w:i/>
          <w:szCs w:val="24"/>
        </w:rPr>
        <w:t>Letteratura europea e Medio Evo latino</w:t>
      </w:r>
      <w:r w:rsidRPr="00F61AE9">
        <w:rPr>
          <w:szCs w:val="24"/>
        </w:rPr>
        <w:t>. A cura di R. Antonelli. Firenze, La Nuova Italia, 1995. 727 p. [UNICAMP]</w:t>
      </w:r>
    </w:p>
    <w:p w:rsidR="00FB710A" w:rsidRPr="00F61AE9" w:rsidRDefault="00FB710A" w:rsidP="00B66F1E">
      <w:pPr>
        <w:pStyle w:val="PargrafoparaBibl"/>
        <w:widowControl/>
      </w:pPr>
      <w:r w:rsidRPr="00F61AE9">
        <w:rPr>
          <w:noProof/>
        </w:rPr>
        <w:t xml:space="preserve">CURTIUS, E. R., </w:t>
      </w:r>
      <w:r w:rsidRPr="00F61AE9">
        <w:rPr>
          <w:i/>
        </w:rPr>
        <w:t>Literatura europea y Edad Media latina</w:t>
      </w:r>
      <w:r w:rsidRPr="00F61AE9">
        <w:t>. Tr. M. F. &amp; A. Alatorre. México, FCE, [1953</w:t>
      </w:r>
      <w:r w:rsidRPr="00F61AE9">
        <w:rPr>
          <w:vertAlign w:val="superscript"/>
        </w:rPr>
        <w:t>2</w:t>
      </w:r>
      <w:r w:rsidRPr="00F61AE9">
        <w:t>] 1975</w:t>
      </w:r>
      <w:r w:rsidRPr="00F61AE9">
        <w:rPr>
          <w:vertAlign w:val="superscript"/>
        </w:rPr>
        <w:t>2</w:t>
      </w:r>
      <w:r w:rsidRPr="00F61AE9">
        <w:t>. 2 vols. 1989. [USP]</w:t>
      </w:r>
    </w:p>
    <w:p w:rsidR="00FB710A" w:rsidRPr="00F61AE9" w:rsidRDefault="00FB710A" w:rsidP="00B66F1E">
      <w:pPr>
        <w:pStyle w:val="PargrafoparaBibl"/>
        <w:widowControl/>
        <w:rPr>
          <w:noProof/>
          <w:lang w:val="en-US"/>
        </w:rPr>
      </w:pPr>
      <w:r w:rsidRPr="00F61AE9">
        <w:rPr>
          <w:noProof/>
        </w:rPr>
        <w:t xml:space="preserve">CURTIUS, E. R., </w:t>
      </w:r>
      <w:r w:rsidRPr="00F61AE9">
        <w:rPr>
          <w:i/>
          <w:iCs/>
          <w:noProof/>
        </w:rPr>
        <w:t>Literatura Européia e Idade Média Latina</w:t>
      </w:r>
      <w:r w:rsidRPr="00F61AE9">
        <w:rPr>
          <w:noProof/>
        </w:rPr>
        <w:t xml:space="preserve">. Tr. T. Cabral e P. Ronai. </w:t>
      </w:r>
      <w:r w:rsidRPr="00F61AE9">
        <w:t xml:space="preserve">Rio de Janeiro, Instituto Nacional do Livro, 1957. III+667 p. </w:t>
      </w:r>
      <w:r w:rsidRPr="00F61AE9">
        <w:rPr>
          <w:noProof/>
        </w:rPr>
        <w:t xml:space="preserve">São Paulo, Hucitec, 1996. </w:t>
      </w:r>
      <w:r w:rsidRPr="00F61AE9">
        <w:rPr>
          <w:noProof/>
          <w:lang w:val="en-US"/>
        </w:rPr>
        <w:t>755 p. [UNESP] [UNICAMP] [USP]</w:t>
      </w:r>
    </w:p>
    <w:p w:rsidR="00FB710A" w:rsidRPr="00F61AE9" w:rsidRDefault="00FB710A" w:rsidP="00B66F1E">
      <w:pPr>
        <w:pStyle w:val="Ttulo6"/>
        <w:keepNext/>
        <w:widowControl/>
        <w:rPr>
          <w:color w:val="FF0000"/>
        </w:rPr>
      </w:pPr>
      <w:r w:rsidRPr="00F61AE9">
        <w:rPr>
          <w:color w:val="FF0000"/>
        </w:rPr>
        <w:t>D</w:t>
      </w:r>
    </w:p>
    <w:p w:rsidR="00FB710A" w:rsidRPr="00F61AE9" w:rsidRDefault="00FB710A" w:rsidP="00B66F1E">
      <w:pPr>
        <w:pStyle w:val="PargrafoparaBibl"/>
        <w:widowControl/>
        <w:rPr>
          <w:lang w:val="es-ES_tradnl"/>
        </w:rPr>
      </w:pPr>
      <w:r w:rsidRPr="00F61AE9">
        <w:t xml:space="preserve">DA </w:t>
      </w:r>
      <w:r w:rsidRPr="00F61AE9">
        <w:rPr>
          <w:lang w:val="es-ES_tradnl"/>
        </w:rPr>
        <w:t>MILANO</w:t>
      </w:r>
      <w:r w:rsidRPr="00F61AE9">
        <w:t xml:space="preserve">, I., </w:t>
      </w:r>
      <w:r w:rsidRPr="00F61AE9">
        <w:rPr>
          <w:i/>
          <w:iCs/>
        </w:rPr>
        <w:t xml:space="preserve">Eresie medioevali: scritti minori. </w:t>
      </w:r>
      <w:r w:rsidRPr="00F61AE9">
        <w:t xml:space="preserve">Intr. S. da Campagnola. </w:t>
      </w:r>
      <w:r w:rsidRPr="00F61AE9">
        <w:rPr>
          <w:lang w:val="es-ES_tradnl"/>
        </w:rPr>
        <w:t>Rimini, Maggioli, 1983. 559 p. [USP]</w:t>
      </w:r>
    </w:p>
    <w:p w:rsidR="00FB710A" w:rsidRPr="00F61AE9" w:rsidRDefault="00FB710A" w:rsidP="00B66F1E">
      <w:pPr>
        <w:pStyle w:val="PargrafoparaBibl"/>
        <w:widowControl/>
        <w:rPr>
          <w:szCs w:val="22"/>
          <w:lang w:val="es-ES_tradnl"/>
        </w:rPr>
      </w:pPr>
      <w:r w:rsidRPr="00F61AE9">
        <w:rPr>
          <w:szCs w:val="22"/>
          <w:lang w:val="es-ES_tradnl"/>
        </w:rPr>
        <w:t xml:space="preserve">DAHAN, G., </w:t>
      </w:r>
      <w:r w:rsidRPr="00F61AE9">
        <w:rPr>
          <w:i/>
          <w:szCs w:val="22"/>
          <w:lang w:val="es-ES_tradnl"/>
        </w:rPr>
        <w:t>L’exégèse chrétienne de la Bible en Occident Médiéval, XII</w:t>
      </w:r>
      <w:r w:rsidRPr="00F61AE9">
        <w:rPr>
          <w:i/>
          <w:szCs w:val="22"/>
          <w:vertAlign w:val="superscript"/>
          <w:lang w:val="es-ES_tradnl"/>
        </w:rPr>
        <w:t>e</w:t>
      </w:r>
      <w:r w:rsidRPr="00F61AE9">
        <w:rPr>
          <w:i/>
          <w:szCs w:val="22"/>
          <w:lang w:val="es-ES_tradnl"/>
        </w:rPr>
        <w:t>-XIV</w:t>
      </w:r>
      <w:r w:rsidRPr="00F61AE9">
        <w:rPr>
          <w:i/>
          <w:szCs w:val="22"/>
          <w:vertAlign w:val="superscript"/>
          <w:lang w:val="es-ES_tradnl"/>
        </w:rPr>
        <w:t>e</w:t>
      </w:r>
      <w:r w:rsidRPr="00F61AE9">
        <w:rPr>
          <w:i/>
          <w:szCs w:val="22"/>
          <w:lang w:val="es-ES_tradnl"/>
        </w:rPr>
        <w:t xml:space="preserve"> siècle</w:t>
      </w:r>
      <w:r w:rsidRPr="00F61AE9">
        <w:rPr>
          <w:szCs w:val="22"/>
          <w:lang w:val="es-ES_tradnl"/>
        </w:rPr>
        <w:t xml:space="preserve">. </w:t>
      </w:r>
      <w:r w:rsidRPr="00F61AE9">
        <w:rPr>
          <w:lang w:val="es-ES_tradnl"/>
        </w:rPr>
        <w:t>Patrimoines, Christianisme.</w:t>
      </w:r>
      <w:r w:rsidRPr="00F61AE9">
        <w:rPr>
          <w:sz w:val="18"/>
          <w:szCs w:val="18"/>
          <w:lang w:val="es-ES_tradnl"/>
        </w:rPr>
        <w:t xml:space="preserve"> </w:t>
      </w:r>
      <w:r w:rsidRPr="00F61AE9">
        <w:rPr>
          <w:szCs w:val="22"/>
          <w:lang w:val="es-ES_tradnl"/>
        </w:rPr>
        <w:t xml:space="preserve">Paris, Cerf, 1999. 486 p. </w:t>
      </w:r>
      <w:r w:rsidRPr="00F61AE9">
        <w:rPr>
          <w:lang w:val="es-ES_tradnl"/>
        </w:rPr>
        <w:t xml:space="preserve">[UFSCar] </w:t>
      </w:r>
      <w:r>
        <w:rPr>
          <w:szCs w:val="22"/>
          <w:lang w:val="es-ES_tradnl"/>
        </w:rPr>
        <w:t>[UNICAMP] [USP]</w:t>
      </w:r>
    </w:p>
    <w:p w:rsidR="00FB710A" w:rsidRPr="00F61AE9" w:rsidRDefault="00FB710A" w:rsidP="00B66F1E">
      <w:pPr>
        <w:pStyle w:val="PargrafoparaBibl"/>
        <w:widowControl/>
        <w:rPr>
          <w:szCs w:val="22"/>
          <w:lang w:val="es-ES_tradnl"/>
        </w:rPr>
      </w:pPr>
      <w:r w:rsidRPr="00F61AE9">
        <w:rPr>
          <w:szCs w:val="22"/>
          <w:lang w:val="es-ES_tradnl"/>
        </w:rPr>
        <w:t xml:space="preserve">DAHAN, G., </w:t>
      </w:r>
      <w:r w:rsidRPr="00F61AE9">
        <w:rPr>
          <w:i/>
          <w:szCs w:val="22"/>
          <w:lang w:val="es-ES_tradnl"/>
        </w:rPr>
        <w:t>La polemique chretienne contre le judaisme au Moyen Âge</w:t>
      </w:r>
      <w:r w:rsidRPr="00F61AE9">
        <w:rPr>
          <w:szCs w:val="22"/>
          <w:lang w:val="es-ES_tradnl"/>
        </w:rPr>
        <w:t>. Paris, Michel, 1991. 152 p. [UNICAMP]</w:t>
      </w:r>
    </w:p>
    <w:p w:rsidR="006E4375" w:rsidRPr="00D95448" w:rsidRDefault="006E4375" w:rsidP="00B66F1E">
      <w:pPr>
        <w:pStyle w:val="PargrafoparaBibl"/>
        <w:widowControl/>
        <w:rPr>
          <w:lang w:val="fr-FR"/>
        </w:rPr>
      </w:pPr>
      <w:r w:rsidRPr="002533BA">
        <w:rPr>
          <w:lang w:val="fr-FR"/>
        </w:rPr>
        <w:t xml:space="preserve">DAHAN, G. et GOULET, R., éds., </w:t>
      </w:r>
      <w:r w:rsidRPr="002533BA">
        <w:rPr>
          <w:i/>
          <w:lang w:val="fr-FR"/>
        </w:rPr>
        <w:t>Allégorie des poètes, allégorie des philosophes. Études sur la poétique et l’herméneutique de l’allégorie de l’Antiquité à la Réforme</w:t>
      </w:r>
      <w:r w:rsidRPr="002533BA">
        <w:rPr>
          <w:lang w:val="fr-FR"/>
        </w:rPr>
        <w:t>. Textes et Traditions, 10. Paris, Vrin, 2005. 3</w:t>
      </w:r>
      <w:r>
        <w:rPr>
          <w:lang w:val="fr-FR"/>
        </w:rPr>
        <w:t>46</w:t>
      </w:r>
      <w:r w:rsidRPr="002533BA">
        <w:rPr>
          <w:lang w:val="fr-FR"/>
        </w:rPr>
        <w:t xml:space="preserve"> p. [UFSCar] [UNICAMP]</w:t>
      </w:r>
      <w:r>
        <w:rPr>
          <w:lang w:val="fr-FR"/>
        </w:rPr>
        <w:t xml:space="preserve"> </w:t>
      </w:r>
      <w:r w:rsidR="009D645A">
        <w:rPr>
          <w:lang w:val="fr-FR"/>
        </w:rPr>
        <w:t>[USP] {NA}</w:t>
      </w:r>
    </w:p>
    <w:p w:rsidR="00FB710A" w:rsidRPr="00F61AE9" w:rsidRDefault="00FB710A" w:rsidP="00B66F1E">
      <w:pPr>
        <w:pStyle w:val="PargrafoparaBibl"/>
        <w:widowControl/>
      </w:pPr>
      <w:r w:rsidRPr="00F61AE9">
        <w:t xml:space="preserve">DALARUN, J., </w:t>
      </w:r>
      <w:r w:rsidRPr="00F61AE9">
        <w:rPr>
          <w:i/>
          <w:iCs/>
        </w:rPr>
        <w:t>Amor e celibato na Igreja medieval.</w:t>
      </w:r>
      <w:r w:rsidRPr="00F61AE9">
        <w:t xml:space="preserve"> Tr. A. P. Danesi. São Paulo, Martins Fontes, 1990. 174 p. </w:t>
      </w:r>
      <w:r>
        <w:t xml:space="preserve">[UNESP] </w:t>
      </w:r>
      <w:r w:rsidRPr="00F61AE9">
        <w:rPr>
          <w:szCs w:val="24"/>
        </w:rPr>
        <w:t>[UNICAMP]</w:t>
      </w:r>
      <w:r w:rsidRPr="00F61AE9">
        <w:t xml:space="preserve"> [USP]</w:t>
      </w:r>
    </w:p>
    <w:p w:rsidR="00FB710A" w:rsidRPr="00F61AE9" w:rsidRDefault="00FB710A" w:rsidP="00B66F1E">
      <w:pPr>
        <w:pStyle w:val="PargrafoparaBibl"/>
        <w:widowControl/>
        <w:rPr>
          <w:lang w:val="en-US"/>
        </w:rPr>
      </w:pPr>
      <w:r w:rsidRPr="00F61AE9">
        <w:rPr>
          <w:lang w:val="es-ES_tradnl"/>
        </w:rPr>
        <w:t xml:space="preserve">DALARUN, J., </w:t>
      </w:r>
      <w:r w:rsidRPr="00F61AE9">
        <w:rPr>
          <w:i/>
          <w:lang w:val="es-ES_tradnl"/>
        </w:rPr>
        <w:t>Lapsus linguae: La légendee de Claire de Rimini</w:t>
      </w:r>
      <w:r w:rsidRPr="00F61AE9">
        <w:rPr>
          <w:lang w:val="es-ES_tradnl"/>
        </w:rPr>
        <w:t xml:space="preserve">. </w:t>
      </w:r>
      <w:r w:rsidRPr="00F61AE9">
        <w:t xml:space="preserve">Biblioteca di Medioevo latino, 6. Spoleto, CISAM, 1994. </w:t>
      </w:r>
      <w:r w:rsidRPr="00F61AE9">
        <w:rPr>
          <w:lang w:val="en-US"/>
        </w:rPr>
        <w:t>533 p. [UNICAMP]</w:t>
      </w:r>
    </w:p>
    <w:p w:rsidR="00FB710A" w:rsidRPr="002F6F8B" w:rsidRDefault="00FB710A" w:rsidP="00B66F1E">
      <w:pPr>
        <w:pStyle w:val="PargrafoparaBibl"/>
        <w:widowControl/>
        <w:rPr>
          <w:lang w:val="en-US"/>
        </w:rPr>
      </w:pPr>
      <w:r w:rsidRPr="00F61AE9">
        <w:rPr>
          <w:lang w:val="en-US"/>
        </w:rPr>
        <w:t xml:space="preserve">DALES, R. C., and ARGERAMI, O., </w:t>
      </w:r>
      <w:r w:rsidRPr="00F61AE9">
        <w:rPr>
          <w:i/>
          <w:lang w:val="en-US"/>
        </w:rPr>
        <w:t>Medieval latin texts on the eternity of the world</w:t>
      </w:r>
      <w:r w:rsidRPr="00F61AE9">
        <w:rPr>
          <w:lang w:val="en-US"/>
        </w:rPr>
        <w:t>. Brill’s studies in intellectual history, 23. Leiden, Brill, 1991. 229 p. [UNICAMP] [USP]</w:t>
      </w:r>
    </w:p>
    <w:p w:rsidR="00354D5A" w:rsidRPr="00387717" w:rsidRDefault="00354D5A" w:rsidP="00B66F1E">
      <w:pPr>
        <w:pStyle w:val="PargrafoparaBibl"/>
        <w:widowControl/>
        <w:rPr>
          <w:lang w:val="en-US"/>
        </w:rPr>
      </w:pPr>
      <w:r w:rsidRPr="00387717">
        <w:rPr>
          <w:lang w:val="en-US"/>
        </w:rPr>
        <w:t xml:space="preserve">DAOUST, J., </w:t>
      </w:r>
      <w:r w:rsidRPr="00387717">
        <w:rPr>
          <w:i/>
          <w:lang w:val="en-US"/>
        </w:rPr>
        <w:t>Dom Martène: un géant de l’érudition bénédictine</w:t>
      </w:r>
      <w:r w:rsidRPr="00387717">
        <w:rPr>
          <w:lang w:val="en-US"/>
        </w:rPr>
        <w:t>. Figures monastiques</w:t>
      </w:r>
      <w:r>
        <w:rPr>
          <w:lang w:val="en-US"/>
        </w:rPr>
        <w:t xml:space="preserve">. Abbaye </w:t>
      </w:r>
      <w:r w:rsidRPr="00387717">
        <w:rPr>
          <w:lang w:val="en-US"/>
        </w:rPr>
        <w:t xml:space="preserve">Saint-Wandrille / </w:t>
      </w:r>
      <w:r w:rsidRPr="001F2377">
        <w:rPr>
          <w:lang w:val="en-US"/>
        </w:rPr>
        <w:t>Paris</w:t>
      </w:r>
      <w:r w:rsidRPr="005A4C89">
        <w:rPr>
          <w:lang w:val="en-US"/>
        </w:rPr>
        <w:t>, Fontenelle,</w:t>
      </w:r>
      <w:r w:rsidRPr="00387717">
        <w:rPr>
          <w:lang w:val="en-US"/>
        </w:rPr>
        <w:t xml:space="preserve"> 1947. XXVI+451 p. </w:t>
      </w:r>
      <w:r w:rsidRPr="005A4C89">
        <w:rPr>
          <w:lang w:val="en-US"/>
        </w:rPr>
        <w:t>[USP]</w:t>
      </w:r>
    </w:p>
    <w:p w:rsidR="00FB710A" w:rsidRPr="00F61AE9" w:rsidRDefault="00FB710A" w:rsidP="00B66F1E">
      <w:pPr>
        <w:pStyle w:val="PargrafoparaBibl"/>
        <w:widowControl/>
        <w:rPr>
          <w:lang w:val="en-US"/>
        </w:rPr>
      </w:pPr>
      <w:r w:rsidRPr="00F61AE9">
        <w:rPr>
          <w:lang w:val="en-US"/>
        </w:rPr>
        <w:t xml:space="preserve">DAY, J., </w:t>
      </w:r>
      <w:r w:rsidRPr="00F61AE9">
        <w:rPr>
          <w:i/>
          <w:lang w:val="en-US"/>
        </w:rPr>
        <w:t>Intuitive cognition. A key to the signicanfe of the later scholastics.</w:t>
      </w:r>
      <w:r w:rsidRPr="00F61AE9">
        <w:rPr>
          <w:lang w:val="en-US"/>
        </w:rPr>
        <w:t xml:space="preserve"> New York, The Franciscan Institute, 1947. [USP]</w:t>
      </w:r>
    </w:p>
    <w:p w:rsidR="00FB710A" w:rsidRPr="00F61AE9" w:rsidRDefault="00FB710A" w:rsidP="00B66F1E">
      <w:pPr>
        <w:pStyle w:val="PargrafoparaBibl"/>
        <w:widowControl/>
        <w:rPr>
          <w:noProof/>
          <w:lang w:val="en-US"/>
        </w:rPr>
      </w:pPr>
      <w:r w:rsidRPr="00F61AE9">
        <w:rPr>
          <w:noProof/>
          <w:lang w:val="en-US"/>
        </w:rPr>
        <w:t xml:space="preserve">DELHAYE, Ph., </w:t>
      </w:r>
      <w:r w:rsidRPr="00F61AE9">
        <w:rPr>
          <w:i/>
          <w:noProof/>
          <w:lang w:val="en-US"/>
        </w:rPr>
        <w:t>Permanence du droit naturel</w:t>
      </w:r>
      <w:r w:rsidRPr="00F61AE9">
        <w:rPr>
          <w:noProof/>
          <w:lang w:val="en-US"/>
        </w:rPr>
        <w:t xml:space="preserve">. </w:t>
      </w:r>
      <w:r w:rsidRPr="00F61AE9">
        <w:rPr>
          <w:noProof/>
        </w:rPr>
        <w:t xml:space="preserve">Analecta mediaevalia Namurcensia, 10. Louvain, Nauwelaerts, 1961. </w:t>
      </w:r>
      <w:r w:rsidRPr="00F61AE9">
        <w:rPr>
          <w:noProof/>
          <w:lang w:val="en-US"/>
        </w:rPr>
        <w:t>155 p. [USP]</w:t>
      </w:r>
    </w:p>
    <w:p w:rsidR="00FB710A" w:rsidRPr="00F61AE9" w:rsidRDefault="00FB710A" w:rsidP="00B66F1E">
      <w:pPr>
        <w:pStyle w:val="PargrafoparaBibl"/>
        <w:widowControl/>
        <w:rPr>
          <w:noProof/>
        </w:rPr>
      </w:pPr>
      <w:r w:rsidRPr="00F61AE9">
        <w:rPr>
          <w:noProof/>
          <w:lang w:val="en-US"/>
        </w:rPr>
        <w:t>DELHEZ-SARLET, C.,</w:t>
      </w:r>
      <w:r>
        <w:rPr>
          <w:noProof/>
          <w:lang w:val="en-US"/>
        </w:rPr>
        <w:t xml:space="preserve"> </w:t>
      </w:r>
      <w:r w:rsidRPr="00F61AE9">
        <w:rPr>
          <w:noProof/>
          <w:lang w:val="en-US"/>
        </w:rPr>
        <w:t xml:space="preserve">et CATANI, M., éds., </w:t>
      </w:r>
      <w:r w:rsidRPr="00F61AE9">
        <w:rPr>
          <w:i/>
          <w:iCs/>
          <w:noProof/>
          <w:lang w:val="en-US"/>
        </w:rPr>
        <w:t>Individualisme et autobiographie en Occident</w:t>
      </w:r>
      <w:r w:rsidRPr="00F61AE9">
        <w:rPr>
          <w:noProof/>
          <w:lang w:val="en-US"/>
        </w:rPr>
        <w:t xml:space="preserve">. </w:t>
      </w:r>
      <w:r w:rsidRPr="00F61AE9">
        <w:rPr>
          <w:noProof/>
        </w:rPr>
        <w:t>Bruxelles, Ed. de l’Université de Bruxelles, 1983. 292 p. [UNICAMP] [USP]</w:t>
      </w:r>
    </w:p>
    <w:p w:rsidR="00FB710A" w:rsidRPr="00F61AE9" w:rsidRDefault="00FB710A" w:rsidP="00B66F1E">
      <w:pPr>
        <w:pStyle w:val="PargrafoparaBibl"/>
        <w:widowControl/>
        <w:rPr>
          <w:noProof/>
        </w:rPr>
      </w:pPr>
      <w:r w:rsidRPr="00F61AE9">
        <w:rPr>
          <w:noProof/>
        </w:rPr>
        <w:t xml:space="preserve">DEMPF, A., </w:t>
      </w:r>
      <w:r w:rsidRPr="00F61AE9">
        <w:rPr>
          <w:i/>
          <w:iCs/>
          <w:noProof/>
        </w:rPr>
        <w:t>Ethik des Mittelalters</w:t>
      </w:r>
      <w:r w:rsidRPr="00F61AE9">
        <w:rPr>
          <w:noProof/>
        </w:rPr>
        <w:t xml:space="preserve">. </w:t>
      </w:r>
      <w:r w:rsidRPr="00F61AE9">
        <w:t>München,</w:t>
      </w:r>
      <w:r w:rsidRPr="00F61AE9">
        <w:rPr>
          <w:noProof/>
        </w:rPr>
        <w:t xml:space="preserve"> Druck, 1927. 111 p. [USP]</w:t>
      </w:r>
    </w:p>
    <w:p w:rsidR="00FB710A" w:rsidRPr="00F61AE9" w:rsidRDefault="00FB710A" w:rsidP="00B66F1E">
      <w:pPr>
        <w:pStyle w:val="PargrafoparaBibl"/>
        <w:widowControl/>
        <w:overflowPunct w:val="0"/>
        <w:autoSpaceDE w:val="0"/>
        <w:autoSpaceDN w:val="0"/>
        <w:adjustRightInd w:val="0"/>
        <w:ind w:left="720" w:hanging="720"/>
        <w:textAlignment w:val="baseline"/>
        <w:rPr>
          <w:noProof/>
        </w:rPr>
      </w:pPr>
      <w:r w:rsidRPr="00F61AE9">
        <w:rPr>
          <w:noProof/>
        </w:rPr>
        <w:lastRenderedPageBreak/>
        <w:t xml:space="preserve">DEMPF, A., </w:t>
      </w:r>
      <w:r w:rsidRPr="00F61AE9">
        <w:rPr>
          <w:i/>
          <w:iCs/>
          <w:noProof/>
        </w:rPr>
        <w:t>Ética de la Edad Media</w:t>
      </w:r>
      <w:r w:rsidRPr="00F61AE9">
        <w:rPr>
          <w:noProof/>
        </w:rPr>
        <w:t>. Tr. J. P. Riesco. Madrid, Gredos, 1958. 205 p. [USP]</w:t>
      </w:r>
    </w:p>
    <w:p w:rsidR="00FB710A" w:rsidRPr="00F61AE9" w:rsidRDefault="00FB710A" w:rsidP="00B66F1E">
      <w:pPr>
        <w:pStyle w:val="PargrafoparaBibl"/>
        <w:widowControl/>
        <w:rPr>
          <w:lang w:val="en-US"/>
        </w:rPr>
      </w:pPr>
      <w:r w:rsidRPr="00F61AE9">
        <w:t xml:space="preserve">DEMPF, A., </w:t>
      </w:r>
      <w:r w:rsidRPr="00F61AE9">
        <w:rPr>
          <w:i/>
        </w:rPr>
        <w:t>La concepción del mundo en la Edad Media</w:t>
      </w:r>
      <w:r w:rsidRPr="00F61AE9">
        <w:t xml:space="preserve">. </w:t>
      </w:r>
      <w:r w:rsidRPr="00F61AE9">
        <w:rPr>
          <w:lang w:val="en-US"/>
        </w:rPr>
        <w:t>Madrid, Gredos, 1958. 234 p. [USP]</w:t>
      </w:r>
    </w:p>
    <w:p w:rsidR="00FB710A" w:rsidRPr="00F61AE9" w:rsidRDefault="00FB710A" w:rsidP="00B66F1E">
      <w:pPr>
        <w:pStyle w:val="PargrafoparaBibl"/>
        <w:widowControl/>
      </w:pPr>
      <w:r w:rsidRPr="00F61AE9">
        <w:rPr>
          <w:lang w:val="en-US"/>
        </w:rPr>
        <w:t xml:space="preserve">DEMPF, A., </w:t>
      </w:r>
      <w:r w:rsidRPr="00F61AE9">
        <w:rPr>
          <w:i/>
          <w:iCs/>
          <w:lang w:val="en-US"/>
        </w:rPr>
        <w:t>Metaphysik des Mittelalters</w:t>
      </w:r>
      <w:r w:rsidRPr="00F61AE9">
        <w:rPr>
          <w:lang w:val="en-US"/>
        </w:rPr>
        <w:t xml:space="preserve">. München, Druck, 1930. </w:t>
      </w:r>
      <w:r w:rsidRPr="00F61AE9">
        <w:t>154 p. [USP]</w:t>
      </w:r>
    </w:p>
    <w:p w:rsidR="00FB710A" w:rsidRPr="00F61AE9" w:rsidRDefault="00FB710A" w:rsidP="00B66F1E">
      <w:pPr>
        <w:pStyle w:val="PargrafoparaBibl"/>
        <w:widowControl/>
      </w:pPr>
      <w:r w:rsidRPr="00F61AE9">
        <w:t xml:space="preserve">DEMPF, A., </w:t>
      </w:r>
      <w:r w:rsidRPr="00F61AE9">
        <w:rPr>
          <w:i/>
        </w:rPr>
        <w:t>Metafísica de la Edad Media</w:t>
      </w:r>
      <w:r w:rsidRPr="00F61AE9">
        <w:t>. Tr. J. Perez Riesco. Valencia, Moderna 1930. Madrid, Gredos, 1957. 290 p. [UNESP] [USP]</w:t>
      </w:r>
    </w:p>
    <w:p w:rsidR="00FB710A" w:rsidRPr="005722F9" w:rsidRDefault="00FB710A" w:rsidP="00B66F1E">
      <w:pPr>
        <w:pStyle w:val="PargrafoparaBibl"/>
        <w:widowControl/>
        <w:rPr>
          <w:lang w:val="en-US"/>
        </w:rPr>
      </w:pPr>
      <w:r w:rsidRPr="00F61AE9">
        <w:t xml:space="preserve">DOMENECH, J., éd., </w:t>
      </w:r>
      <w:r w:rsidRPr="00F61AE9">
        <w:rPr>
          <w:i/>
        </w:rPr>
        <w:t>Censure, autocensure et art d’écrire: de l’Antiquité à nos jours</w:t>
      </w:r>
      <w:r w:rsidRPr="00F61AE9">
        <w:t xml:space="preserve">. </w:t>
      </w:r>
      <w:r w:rsidRPr="005722F9">
        <w:rPr>
          <w:lang w:val="en-US"/>
        </w:rPr>
        <w:t>Bruxelles, Complexe, 2005. 375 p. [USP]</w:t>
      </w:r>
    </w:p>
    <w:p w:rsidR="00FB710A" w:rsidRPr="005722F9" w:rsidRDefault="00FB710A" w:rsidP="00B66F1E">
      <w:pPr>
        <w:pStyle w:val="PargrafoparaBibl"/>
        <w:widowControl/>
        <w:rPr>
          <w:lang w:val="en-US"/>
        </w:rPr>
      </w:pPr>
      <w:r w:rsidRPr="005722F9">
        <w:rPr>
          <w:lang w:val="en-US"/>
        </w:rPr>
        <w:t xml:space="preserve">DENIS, F., </w:t>
      </w:r>
      <w:r w:rsidRPr="005722F9">
        <w:rPr>
          <w:i/>
          <w:lang w:val="en-US"/>
        </w:rPr>
        <w:t>Le monde enchanté: cosmographie et histoire naturelle fantastiques du Moyen Âge</w:t>
      </w:r>
      <w:r w:rsidRPr="005722F9">
        <w:rPr>
          <w:lang w:val="en-US"/>
        </w:rPr>
        <w:t>. Paris, Fournier, 1843. IV+376 p. [USP]</w:t>
      </w:r>
    </w:p>
    <w:p w:rsidR="00FB710A" w:rsidRPr="00F61AE9" w:rsidRDefault="00FB710A" w:rsidP="00B66F1E">
      <w:pPr>
        <w:pStyle w:val="PargrafoparaBibl"/>
        <w:widowControl/>
        <w:rPr>
          <w:lang w:val="en-US"/>
        </w:rPr>
      </w:pPr>
      <w:r w:rsidRPr="00F61AE9">
        <w:rPr>
          <w:lang w:val="en-US"/>
        </w:rPr>
        <w:t xml:space="preserve">DOX, D., </w:t>
      </w:r>
      <w:r w:rsidRPr="00F61AE9">
        <w:rPr>
          <w:i/>
          <w:iCs/>
          <w:lang w:val="en-US"/>
        </w:rPr>
        <w:t>The idea of the theater in latin Christian thought. Augustine to the Fourteenth Century</w:t>
      </w:r>
      <w:r w:rsidRPr="00F61AE9">
        <w:rPr>
          <w:lang w:val="en-US"/>
        </w:rPr>
        <w:t>. Michigan, UP, 2004. VIII</w:t>
      </w:r>
      <w:r w:rsidRPr="00F61AE9">
        <w:rPr>
          <w:color w:val="000000"/>
          <w:lang w:val="en-US"/>
        </w:rPr>
        <w:t>+</w:t>
      </w:r>
      <w:r w:rsidRPr="00F61AE9">
        <w:rPr>
          <w:lang w:val="en-US"/>
        </w:rPr>
        <w:t>196 p. [USP]</w:t>
      </w:r>
    </w:p>
    <w:p w:rsidR="0068724D" w:rsidRPr="00495FD1" w:rsidRDefault="0068724D" w:rsidP="00B66F1E">
      <w:pPr>
        <w:pStyle w:val="PargrafoparaBibl"/>
        <w:widowControl/>
        <w:rPr>
          <w:lang w:val="en-US"/>
        </w:rPr>
      </w:pPr>
      <w:r w:rsidRPr="00A80336">
        <w:rPr>
          <w:lang w:val="en-US"/>
        </w:rPr>
        <w:t xml:space="preserve">DRAPER, J. W., </w:t>
      </w:r>
      <w:r w:rsidRPr="00495FD1">
        <w:rPr>
          <w:i/>
          <w:lang w:val="en-US"/>
        </w:rPr>
        <w:t>A history of the intellectual development of Europe</w:t>
      </w:r>
      <w:r>
        <w:rPr>
          <w:lang w:val="en-US"/>
        </w:rPr>
        <w:t>.</w:t>
      </w:r>
      <w:r w:rsidRPr="00495FD1">
        <w:rPr>
          <w:lang w:val="en-US"/>
        </w:rPr>
        <w:t xml:space="preserve"> London</w:t>
      </w:r>
      <w:r>
        <w:rPr>
          <w:lang w:val="en-US"/>
        </w:rPr>
        <w:t xml:space="preserve">, George Bell, </w:t>
      </w:r>
      <w:r w:rsidRPr="00495FD1">
        <w:rPr>
          <w:lang w:val="en-US"/>
        </w:rPr>
        <w:t>1902, rev. ed</w:t>
      </w:r>
      <w:r>
        <w:rPr>
          <w:lang w:val="en-US"/>
        </w:rPr>
        <w:t>. 2 vols. [USP]</w:t>
      </w:r>
    </w:p>
    <w:p w:rsidR="00FB710A" w:rsidRPr="00F61AE9" w:rsidRDefault="00FB710A" w:rsidP="00B66F1E">
      <w:pPr>
        <w:pStyle w:val="PargrafoparaBibl"/>
        <w:widowControl/>
        <w:rPr>
          <w:lang w:val="es-ES_tradnl"/>
        </w:rPr>
      </w:pPr>
      <w:r w:rsidRPr="00F61AE9">
        <w:rPr>
          <w:lang w:val="en-US"/>
        </w:rPr>
        <w:t xml:space="preserve">DRAPER, J. W., </w:t>
      </w:r>
      <w:r w:rsidRPr="00F61AE9">
        <w:rPr>
          <w:i/>
          <w:lang w:val="en-US"/>
        </w:rPr>
        <w:t>Histoire du developpement intellectuel de l’Europe</w:t>
      </w:r>
      <w:r w:rsidRPr="00F61AE9">
        <w:rPr>
          <w:lang w:val="en-US"/>
        </w:rPr>
        <w:t xml:space="preserve">. </w:t>
      </w:r>
      <w:r w:rsidRPr="00F61AE9">
        <w:rPr>
          <w:lang w:val="es-ES_tradnl"/>
        </w:rPr>
        <w:t>Paris, C. Marpon / Flammarion, 1887. Vol III. 3 vols. [UNESP]</w:t>
      </w:r>
    </w:p>
    <w:p w:rsidR="0068724D" w:rsidRPr="009E017C" w:rsidRDefault="0068724D" w:rsidP="00B66F1E">
      <w:pPr>
        <w:pStyle w:val="PargrafoparaBibl"/>
        <w:widowControl/>
        <w:rPr>
          <w:lang w:val="en-US"/>
        </w:rPr>
      </w:pPr>
      <w:r w:rsidRPr="002533BA">
        <w:rPr>
          <w:lang w:val="fr-FR"/>
        </w:rPr>
        <w:t>DRAPER, J. W.,</w:t>
      </w:r>
      <w:r>
        <w:rPr>
          <w:lang w:val="fr-FR"/>
        </w:rPr>
        <w:t xml:space="preserve"> </w:t>
      </w:r>
      <w:r w:rsidRPr="00761E14">
        <w:rPr>
          <w:i/>
          <w:lang w:val="en-US"/>
        </w:rPr>
        <w:t>History of the conflict between religion and science</w:t>
      </w:r>
      <w:r>
        <w:rPr>
          <w:lang w:val="fr-FR"/>
        </w:rPr>
        <w:t>.</w:t>
      </w:r>
      <w:r w:rsidRPr="009E017C">
        <w:rPr>
          <w:lang w:val="en-US"/>
        </w:rPr>
        <w:t xml:space="preserve"> Charleston, Nabu, </w:t>
      </w:r>
      <w:r>
        <w:rPr>
          <w:lang w:val="en-US"/>
        </w:rPr>
        <w:t xml:space="preserve">[1874] </w:t>
      </w:r>
      <w:r w:rsidRPr="009E017C">
        <w:rPr>
          <w:lang w:val="en-US"/>
        </w:rPr>
        <w:t xml:space="preserve">2011. 373 p. </w:t>
      </w:r>
      <w:r w:rsidR="00E07BF2">
        <w:rPr>
          <w:lang w:val="en-US"/>
        </w:rPr>
        <w:t>[USP]</w:t>
      </w:r>
    </w:p>
    <w:p w:rsidR="00FB710A" w:rsidRPr="00F61AE9" w:rsidRDefault="00FB710A" w:rsidP="00B66F1E">
      <w:pPr>
        <w:pStyle w:val="PargrafoparaBibl"/>
        <w:widowControl/>
        <w:rPr>
          <w:lang w:val="es-ES_tradnl"/>
        </w:rPr>
      </w:pPr>
      <w:r w:rsidRPr="00F61AE9">
        <w:rPr>
          <w:lang w:val="es-ES_tradnl"/>
        </w:rPr>
        <w:t xml:space="preserve">DRAPER, J. W., </w:t>
      </w:r>
      <w:r w:rsidRPr="00F61AE9">
        <w:rPr>
          <w:i/>
          <w:lang w:val="es-ES_tradnl"/>
        </w:rPr>
        <w:t>Les conflits de la science et de la religion</w:t>
      </w:r>
      <w:r w:rsidRPr="00F61AE9">
        <w:rPr>
          <w:lang w:val="es-ES_tradnl"/>
        </w:rPr>
        <w:t xml:space="preserve">. </w:t>
      </w:r>
      <w:r w:rsidRPr="00F61AE9">
        <w:rPr>
          <w:rStyle w:val="text3"/>
          <w:lang w:val="es-ES_tradnl"/>
        </w:rPr>
        <w:t>Paris</w:t>
      </w:r>
      <w:r w:rsidRPr="00F61AE9">
        <w:rPr>
          <w:lang w:val="es-ES_tradnl"/>
        </w:rPr>
        <w:t>, Baillière, 1875. 1877</w:t>
      </w:r>
      <w:r w:rsidRPr="00F61AE9">
        <w:rPr>
          <w:vertAlign w:val="superscript"/>
          <w:lang w:val="es-ES_tradnl"/>
        </w:rPr>
        <w:t>4</w:t>
      </w:r>
      <w:r w:rsidRPr="00F61AE9">
        <w:rPr>
          <w:lang w:val="es-ES_tradnl"/>
        </w:rPr>
        <w:t>. Paris, Felix Alcan, 1893</w:t>
      </w:r>
      <w:r w:rsidRPr="00F61AE9">
        <w:rPr>
          <w:vertAlign w:val="superscript"/>
          <w:lang w:val="es-ES_tradnl"/>
        </w:rPr>
        <w:t>9</w:t>
      </w:r>
      <w:r w:rsidRPr="00F61AE9">
        <w:rPr>
          <w:lang w:val="es-ES_tradnl"/>
        </w:rPr>
        <w:t xml:space="preserve">. XII+265 p. </w:t>
      </w:r>
      <w:r w:rsidRPr="00F61AE9">
        <w:rPr>
          <w:szCs w:val="12"/>
          <w:lang w:val="es-ES_tradnl"/>
        </w:rPr>
        <w:t>[UNICAMP]</w:t>
      </w:r>
      <w:r w:rsidRPr="00F61AE9">
        <w:rPr>
          <w:lang w:val="es-ES_tradnl"/>
        </w:rPr>
        <w:t xml:space="preserve"> [USP]</w:t>
      </w:r>
    </w:p>
    <w:p w:rsidR="00FB710A" w:rsidRPr="00F61AE9" w:rsidRDefault="00FB710A" w:rsidP="00B66F1E">
      <w:pPr>
        <w:pStyle w:val="PargrafoparaBibl"/>
        <w:widowControl/>
        <w:rPr>
          <w:lang w:val="es-ES_tradnl"/>
        </w:rPr>
      </w:pPr>
      <w:r w:rsidRPr="00F61AE9">
        <w:rPr>
          <w:lang w:val="es-ES_tradnl"/>
        </w:rPr>
        <w:t xml:space="preserve">DRAPER, J. W., </w:t>
      </w:r>
      <w:r w:rsidRPr="00F61AE9">
        <w:rPr>
          <w:i/>
          <w:lang w:val="es-ES_tradnl"/>
        </w:rPr>
        <w:t>Historia de los conflictos entre la religión y la ciencia</w:t>
      </w:r>
      <w:r w:rsidRPr="00F61AE9">
        <w:rPr>
          <w:lang w:val="es-ES_tradnl"/>
        </w:rPr>
        <w:t>. Tr. A. Gomez Pinilla. Valencia, F. Sempere, 18-?. 264 p. [USP]</w:t>
      </w:r>
    </w:p>
    <w:p w:rsidR="00FB710A" w:rsidRPr="00F61AE9" w:rsidRDefault="00FB710A" w:rsidP="00B66F1E">
      <w:pPr>
        <w:pStyle w:val="PargrafoparaBibl"/>
        <w:widowControl/>
        <w:rPr>
          <w:noProof/>
          <w:lang w:val="en-US"/>
        </w:rPr>
      </w:pPr>
      <w:r w:rsidRPr="00F61AE9">
        <w:rPr>
          <w:noProof/>
          <w:lang w:val="es-ES_tradnl"/>
        </w:rPr>
        <w:t xml:space="preserve">DRONKE, P., </w:t>
      </w:r>
      <w:r w:rsidRPr="00F61AE9">
        <w:rPr>
          <w:i/>
          <w:noProof/>
          <w:szCs w:val="22"/>
          <w:lang w:val="es-ES_tradnl"/>
        </w:rPr>
        <w:t>La lirica en la Edad Media</w:t>
      </w:r>
      <w:r w:rsidRPr="00F61AE9">
        <w:rPr>
          <w:noProof/>
          <w:szCs w:val="22"/>
          <w:lang w:val="es-ES_tradnl"/>
        </w:rPr>
        <w:t xml:space="preserve">. </w:t>
      </w:r>
      <w:r w:rsidRPr="00F61AE9">
        <w:rPr>
          <w:noProof/>
          <w:szCs w:val="22"/>
        </w:rPr>
        <w:t xml:space="preserve">Trad. J. M. Pujol. Barcelona, Seix Barral, 1978. </w:t>
      </w:r>
      <w:r w:rsidRPr="00F61AE9">
        <w:rPr>
          <w:lang w:val="en-US"/>
        </w:rPr>
        <w:t xml:space="preserve">362 p. </w:t>
      </w:r>
      <w:r w:rsidRPr="00F61AE9">
        <w:rPr>
          <w:noProof/>
          <w:lang w:val="en-US"/>
        </w:rPr>
        <w:t>[USP]</w:t>
      </w:r>
    </w:p>
    <w:p w:rsidR="00841E5D" w:rsidRPr="00313C95" w:rsidRDefault="00841E5D" w:rsidP="00B66F1E">
      <w:pPr>
        <w:pStyle w:val="PargrafoparaBibl"/>
        <w:widowControl/>
        <w:rPr>
          <w:szCs w:val="11"/>
          <w:lang w:val="en-US"/>
        </w:rPr>
      </w:pPr>
      <w:r w:rsidRPr="00F61AE9">
        <w:rPr>
          <w:noProof/>
          <w:lang w:val="en-US"/>
        </w:rPr>
        <w:t xml:space="preserve">DRONKE, P., </w:t>
      </w:r>
      <w:r w:rsidRPr="00F61AE9">
        <w:rPr>
          <w:i/>
          <w:iCs/>
          <w:noProof/>
          <w:lang w:val="en-US"/>
        </w:rPr>
        <w:t>Latin and vernacular poets of the Middle Ages</w:t>
      </w:r>
      <w:r w:rsidRPr="00F61AE9">
        <w:rPr>
          <w:noProof/>
          <w:lang w:val="en-US"/>
        </w:rPr>
        <w:t xml:space="preserve">. </w:t>
      </w:r>
      <w:r w:rsidRPr="00F61AE9">
        <w:rPr>
          <w:lang w:val="en-US"/>
        </w:rPr>
        <w:t>Aldersho</w:t>
      </w:r>
      <w:r>
        <w:rPr>
          <w:lang w:val="en-US"/>
        </w:rPr>
        <w:t xml:space="preserve">t, Ashgate, </w:t>
      </w:r>
      <w:r w:rsidRPr="00F61AE9">
        <w:rPr>
          <w:noProof/>
          <w:lang w:val="en-US"/>
        </w:rPr>
        <w:t xml:space="preserve">1991. </w:t>
      </w:r>
      <w:r w:rsidRPr="00B952B6">
        <w:rPr>
          <w:lang w:val="en-US"/>
        </w:rPr>
        <w:t>2010.</w:t>
      </w:r>
      <w:r>
        <w:rPr>
          <w:lang w:val="en-US"/>
        </w:rPr>
        <w:t xml:space="preserve"> </w:t>
      </w:r>
      <w:r>
        <w:rPr>
          <w:noProof/>
          <w:lang w:val="en-US"/>
        </w:rPr>
        <w:t xml:space="preserve">322 p. </w:t>
      </w:r>
      <w:r w:rsidRPr="00F61AE9">
        <w:rPr>
          <w:noProof/>
          <w:lang w:val="en-US"/>
        </w:rPr>
        <w:t>[</w:t>
      </w:r>
      <w:r w:rsidRPr="00313C95">
        <w:rPr>
          <w:szCs w:val="11"/>
          <w:lang w:val="en-US"/>
        </w:rPr>
        <w:t>UNICAMP] [USP]</w:t>
      </w:r>
    </w:p>
    <w:p w:rsidR="00FB710A" w:rsidRPr="00F61AE9" w:rsidRDefault="00FB710A" w:rsidP="00B66F1E">
      <w:pPr>
        <w:pStyle w:val="PargrafoparaBibl"/>
        <w:widowControl/>
        <w:rPr>
          <w:noProof/>
          <w:lang w:val="en-US"/>
        </w:rPr>
      </w:pPr>
      <w:r w:rsidRPr="00F61AE9">
        <w:rPr>
          <w:noProof/>
          <w:lang w:val="en-US"/>
        </w:rPr>
        <w:t xml:space="preserve">DRONKE, P., </w:t>
      </w:r>
      <w:r w:rsidRPr="00F61AE9">
        <w:rPr>
          <w:i/>
          <w:iCs/>
          <w:noProof/>
          <w:lang w:val="en-US"/>
        </w:rPr>
        <w:t>The medieval lyric</w:t>
      </w:r>
      <w:r w:rsidRPr="00F61AE9">
        <w:rPr>
          <w:noProof/>
          <w:lang w:val="en-US"/>
        </w:rPr>
        <w:t xml:space="preserve">. Cambridge, D. S. Brewer, </w:t>
      </w:r>
      <w:r w:rsidRPr="00F61AE9">
        <w:rPr>
          <w:noProof/>
          <w:szCs w:val="22"/>
          <w:lang w:val="en-US"/>
        </w:rPr>
        <w:t xml:space="preserve">[1968] </w:t>
      </w:r>
      <w:r w:rsidRPr="00F61AE9">
        <w:rPr>
          <w:noProof/>
          <w:lang w:val="en-US"/>
        </w:rPr>
        <w:t>1996. 288 p. [UNICAMP]</w:t>
      </w:r>
    </w:p>
    <w:p w:rsidR="00FB710A" w:rsidRPr="00F61AE9" w:rsidRDefault="00FB710A" w:rsidP="00B66F1E">
      <w:pPr>
        <w:pStyle w:val="PargrafoparaBibl"/>
        <w:widowControl/>
        <w:rPr>
          <w:noProof/>
        </w:rPr>
      </w:pPr>
      <w:r w:rsidRPr="00F61AE9">
        <w:rPr>
          <w:noProof/>
          <w:lang w:val="en-US"/>
        </w:rPr>
        <w:t xml:space="preserve">DRONKE, P., </w:t>
      </w:r>
      <w:r w:rsidRPr="00F61AE9">
        <w:rPr>
          <w:i/>
          <w:iCs/>
          <w:noProof/>
          <w:lang w:val="en-US"/>
        </w:rPr>
        <w:t>The Medieval poet and his world</w:t>
      </w:r>
      <w:r w:rsidRPr="00F61AE9">
        <w:rPr>
          <w:lang w:val="en-US"/>
        </w:rPr>
        <w:t xml:space="preserve">. </w:t>
      </w:r>
      <w:r w:rsidRPr="00F61AE9">
        <w:t>Roma, Storia e letteratura, 1984. 490 p.</w:t>
      </w:r>
      <w:r w:rsidRPr="00F61AE9">
        <w:rPr>
          <w:noProof/>
        </w:rPr>
        <w:t xml:space="preserve"> [USP]</w:t>
      </w:r>
    </w:p>
    <w:p w:rsidR="00FB710A" w:rsidRPr="00F61AE9" w:rsidRDefault="00FB710A" w:rsidP="00B66F1E">
      <w:pPr>
        <w:pStyle w:val="PargrafoparaBibl"/>
        <w:widowControl/>
        <w:rPr>
          <w:lang w:val="en-US"/>
        </w:rPr>
      </w:pPr>
      <w:r w:rsidRPr="00F61AE9">
        <w:rPr>
          <w:noProof/>
        </w:rPr>
        <w:t xml:space="preserve"> </w:t>
      </w:r>
      <w:r w:rsidRPr="00F61AE9">
        <w:rPr>
          <w:noProof/>
          <w:lang w:val="en-US"/>
        </w:rPr>
        <w:t xml:space="preserve">DRONKE, P., </w:t>
      </w:r>
      <w:r w:rsidRPr="00F61AE9">
        <w:rPr>
          <w:i/>
          <w:iCs/>
          <w:lang w:val="en-US"/>
        </w:rPr>
        <w:t>Verse with prose from Petronius to Dante: the art and scope of the mixed form</w:t>
      </w:r>
      <w:r w:rsidRPr="00F61AE9">
        <w:rPr>
          <w:lang w:val="en-US"/>
        </w:rPr>
        <w:t>. Cambridge, Mass., Harvard UP, 1994. X+148 p. [UNICAMP] [USP]</w:t>
      </w:r>
    </w:p>
    <w:p w:rsidR="00FB710A" w:rsidRPr="00F61AE9" w:rsidRDefault="00FB710A" w:rsidP="00B66F1E">
      <w:pPr>
        <w:pStyle w:val="PargrafoparaBibl"/>
        <w:widowControl/>
      </w:pPr>
      <w:r w:rsidRPr="00F61AE9">
        <w:rPr>
          <w:lang w:val="en-US"/>
        </w:rPr>
        <w:t xml:space="preserve">DRONKE, P., </w:t>
      </w:r>
      <w:r w:rsidRPr="00F61AE9">
        <w:rPr>
          <w:i/>
          <w:iCs/>
          <w:lang w:val="en-US"/>
        </w:rPr>
        <w:t>Women writers of the Middle Ages. A critical study of texts from Perpetua (203) to Marguerite Porete (1310)</w:t>
      </w:r>
      <w:r w:rsidRPr="00F61AE9">
        <w:rPr>
          <w:lang w:val="en-US"/>
        </w:rPr>
        <w:t xml:space="preserve">. </w:t>
      </w:r>
      <w:r w:rsidRPr="00F61AE9">
        <w:t>Cambridge, UP, 1984. XI+338 p. [USP]</w:t>
      </w:r>
    </w:p>
    <w:p w:rsidR="00FB710A" w:rsidRPr="00F61AE9" w:rsidRDefault="00FB710A" w:rsidP="00B66F1E">
      <w:pPr>
        <w:pStyle w:val="PargrafoparaBibl"/>
        <w:widowControl/>
        <w:rPr>
          <w:szCs w:val="24"/>
        </w:rPr>
      </w:pPr>
      <w:r w:rsidRPr="00F61AE9">
        <w:lastRenderedPageBreak/>
        <w:t xml:space="preserve">DRONKE, P., </w:t>
      </w:r>
      <w:r w:rsidRPr="00F61AE9">
        <w:rPr>
          <w:i/>
          <w:szCs w:val="24"/>
        </w:rPr>
        <w:t>Las escritoras de la Edad Media</w:t>
      </w:r>
      <w:r w:rsidRPr="00F61AE9">
        <w:rPr>
          <w:szCs w:val="24"/>
        </w:rPr>
        <w:t>. Tr. de J. Ainaud. Barcelona, Critica, 1995. 438 p. [UNICAMP]</w:t>
      </w:r>
    </w:p>
    <w:p w:rsidR="00FB710A" w:rsidRPr="00F61AE9" w:rsidRDefault="00FB710A" w:rsidP="00B66F1E">
      <w:pPr>
        <w:pStyle w:val="PargrafoparaBibl"/>
        <w:widowControl/>
      </w:pPr>
      <w:r w:rsidRPr="00F61AE9">
        <w:t xml:space="preserve">DUBY, G., </w:t>
      </w:r>
      <w:r w:rsidRPr="00F61AE9">
        <w:rPr>
          <w:i/>
          <w:iCs/>
        </w:rPr>
        <w:t>Damas do Século XII: A lembrança das ancestrais</w:t>
      </w:r>
      <w:r w:rsidRPr="00F61AE9">
        <w:t>. Tr. M. L. Machado. São Paulo, Companhia das Letras, [1995] 1997. 155 p. [UNICAMP] [USP]</w:t>
      </w:r>
    </w:p>
    <w:p w:rsidR="00FB710A" w:rsidRPr="00F61AE9" w:rsidRDefault="00FB710A" w:rsidP="00B66F1E">
      <w:pPr>
        <w:pStyle w:val="PargrafoparaBibl"/>
        <w:widowControl/>
        <w:rPr>
          <w:iCs/>
          <w:noProof/>
          <w:lang w:val="en-US"/>
        </w:rPr>
      </w:pPr>
      <w:r w:rsidRPr="00F61AE9">
        <w:t xml:space="preserve">DUBY, G., </w:t>
      </w:r>
      <w:r w:rsidRPr="00F61AE9">
        <w:rPr>
          <w:i/>
          <w:iCs/>
          <w:noProof/>
          <w:szCs w:val="22"/>
        </w:rPr>
        <w:t xml:space="preserve">Dames du </w:t>
      </w:r>
      <w:r w:rsidRPr="00F61AE9">
        <w:rPr>
          <w:i/>
          <w:noProof/>
        </w:rPr>
        <w:t>XII</w:t>
      </w:r>
      <w:r w:rsidRPr="00F61AE9">
        <w:rPr>
          <w:i/>
          <w:noProof/>
          <w:vertAlign w:val="superscript"/>
        </w:rPr>
        <w:t>e</w:t>
      </w:r>
      <w:r w:rsidRPr="00F61AE9">
        <w:rPr>
          <w:i/>
          <w:noProof/>
        </w:rPr>
        <w:t xml:space="preserve"> siècle. I. Héloïse, Aliénor, Iseut et quelques autres</w:t>
      </w:r>
      <w:r w:rsidRPr="00F61AE9">
        <w:rPr>
          <w:iCs/>
          <w:noProof/>
        </w:rPr>
        <w:t xml:space="preserve">. </w:t>
      </w:r>
      <w:r w:rsidRPr="00F61AE9">
        <w:rPr>
          <w:i/>
          <w:noProof/>
        </w:rPr>
        <w:t>II. L</w:t>
      </w:r>
      <w:r w:rsidRPr="00F61AE9">
        <w:rPr>
          <w:i/>
        </w:rPr>
        <w:t xml:space="preserve">e souvenir des aieules. III. Ève et les prêtes. </w:t>
      </w:r>
      <w:r w:rsidRPr="00F61AE9">
        <w:rPr>
          <w:iCs/>
          <w:noProof/>
          <w:lang w:val="en-US"/>
        </w:rPr>
        <w:t>Paris, Gallimard, 1995.</w:t>
      </w:r>
      <w:r w:rsidRPr="00F61AE9">
        <w:rPr>
          <w:noProof/>
          <w:lang w:val="en-US"/>
        </w:rPr>
        <w:t xml:space="preserve"> 3 vols</w:t>
      </w:r>
      <w:r w:rsidRPr="00F61AE9">
        <w:rPr>
          <w:iCs/>
          <w:noProof/>
          <w:lang w:val="en-US"/>
        </w:rPr>
        <w:t>. [USP]</w:t>
      </w:r>
    </w:p>
    <w:p w:rsidR="00FB710A" w:rsidRPr="00F61AE9" w:rsidRDefault="00FB710A" w:rsidP="00B66F1E">
      <w:pPr>
        <w:pStyle w:val="PargrafoparaBibl"/>
        <w:widowControl/>
      </w:pPr>
      <w:r w:rsidRPr="00F61AE9">
        <w:rPr>
          <w:lang w:val="en-US"/>
        </w:rPr>
        <w:t xml:space="preserve">DUBY, G., </w:t>
      </w:r>
      <w:r w:rsidRPr="00F61AE9">
        <w:rPr>
          <w:i/>
          <w:iCs/>
          <w:lang w:val="en-US"/>
        </w:rPr>
        <w:t>El amor en la Edad Media y otros ensayos</w:t>
      </w:r>
      <w:r w:rsidRPr="00F61AE9">
        <w:rPr>
          <w:lang w:val="en-US"/>
        </w:rPr>
        <w:t xml:space="preserve">. </w:t>
      </w:r>
      <w:r w:rsidRPr="00F61AE9">
        <w:t>Tr. R. Artola. Madrid, Alianza, 1990. 228 p. [USP]</w:t>
      </w:r>
    </w:p>
    <w:p w:rsidR="00FB710A" w:rsidRPr="00F61AE9" w:rsidRDefault="00FB710A" w:rsidP="00B66F1E">
      <w:pPr>
        <w:pStyle w:val="PargrafoparaBibl"/>
        <w:widowControl/>
      </w:pPr>
      <w:r w:rsidRPr="00F61AE9">
        <w:t xml:space="preserve">DUBY, G., </w:t>
      </w:r>
      <w:r w:rsidRPr="00F61AE9">
        <w:rPr>
          <w:i/>
          <w:iCs/>
        </w:rPr>
        <w:t>Eva e os Padres</w:t>
      </w:r>
      <w:r w:rsidRPr="00F61AE9">
        <w:t>. Tr. M. L. Machado. São Paulo, Companhia das Letras, [1995] 2001. 168 p. [UNICAMP] [USP]</w:t>
      </w:r>
    </w:p>
    <w:p w:rsidR="00FB710A" w:rsidRPr="00F61AE9" w:rsidRDefault="00FB710A" w:rsidP="00B66F1E">
      <w:pPr>
        <w:pStyle w:val="PargrafoparaBibl"/>
        <w:widowControl/>
      </w:pPr>
      <w:r w:rsidRPr="00F61AE9">
        <w:t xml:space="preserve">DUBY, G., </w:t>
      </w:r>
      <w:r w:rsidRPr="00F61AE9">
        <w:rPr>
          <w:i/>
        </w:rPr>
        <w:t xml:space="preserve">Heloísa, Isolda e </w:t>
      </w:r>
      <w:r w:rsidR="00D41E9A">
        <w:rPr>
          <w:i/>
        </w:rPr>
        <w:t>o</w:t>
      </w:r>
      <w:r w:rsidRPr="00F61AE9">
        <w:rPr>
          <w:i/>
        </w:rPr>
        <w:t>utras damas do Século XII</w:t>
      </w:r>
      <w:r w:rsidRPr="00F61AE9">
        <w:t>. Tr. P. Neves. São Paulo, Companhia das Letras, 1995. 125 p. [UNICAMP] [USP]</w:t>
      </w:r>
    </w:p>
    <w:p w:rsidR="00FB710A" w:rsidRPr="00F61AE9" w:rsidRDefault="00FB710A" w:rsidP="00B66F1E">
      <w:pPr>
        <w:pStyle w:val="PargrafoparaBibl"/>
        <w:widowControl/>
      </w:pPr>
      <w:r w:rsidRPr="00F61AE9">
        <w:t xml:space="preserve">DUBY, G., </w:t>
      </w:r>
      <w:r w:rsidRPr="00F61AE9">
        <w:rPr>
          <w:i/>
        </w:rPr>
        <w:t>Idade Média, idade dos homens. Do amor e outros ensaios</w:t>
      </w:r>
      <w:r w:rsidRPr="00F61AE9">
        <w:t>. Tr. J. Batista Neto. São Paulo, Companhia das Letras, 1989. 1990. 2001. 214 p. [UNESP] [UNICAMP] [USP]</w:t>
      </w:r>
    </w:p>
    <w:p w:rsidR="00FB710A" w:rsidRPr="00F004C5" w:rsidRDefault="00FB710A" w:rsidP="00B66F1E">
      <w:pPr>
        <w:pStyle w:val="PargrafoparaBibl"/>
        <w:widowControl/>
      </w:pPr>
      <w:r w:rsidRPr="00F61AE9">
        <w:rPr>
          <w:lang w:val="en-US"/>
        </w:rPr>
        <w:t xml:space="preserve">DUBY, G., </w:t>
      </w:r>
      <w:r w:rsidRPr="00F61AE9">
        <w:rPr>
          <w:i/>
          <w:lang w:val="en-US"/>
        </w:rPr>
        <w:t>L’Europe des cathédrales: l’art et la societé, 1140-1280</w:t>
      </w:r>
      <w:r w:rsidRPr="00F61AE9">
        <w:rPr>
          <w:lang w:val="en-US"/>
        </w:rPr>
        <w:t xml:space="preserve">. Genève, Skira, [1976] 1986. 211 p. [UNESP] [USP]. Mayenne, </w:t>
      </w:r>
      <w:r w:rsidRPr="00F61AE9">
        <w:rPr>
          <w:noProof/>
          <w:lang w:val="en-US"/>
        </w:rPr>
        <w:t>Gallimard</w:t>
      </w:r>
      <w:r w:rsidRPr="00F61AE9">
        <w:rPr>
          <w:lang w:val="en-US"/>
        </w:rPr>
        <w:t xml:space="preserve">, 1991. </w:t>
      </w:r>
      <w:r w:rsidRPr="00F004C5">
        <w:t>279 p. [UNICAMP]</w:t>
      </w:r>
    </w:p>
    <w:p w:rsidR="00FB710A" w:rsidRPr="00F004C5" w:rsidRDefault="00FB710A" w:rsidP="00B66F1E">
      <w:pPr>
        <w:pStyle w:val="PargrafoparaBibl"/>
        <w:widowControl/>
        <w:rPr>
          <w:noProof/>
        </w:rPr>
      </w:pPr>
      <w:r w:rsidRPr="00F004C5">
        <w:rPr>
          <w:noProof/>
        </w:rPr>
        <w:t xml:space="preserve">DUBY, G., </w:t>
      </w:r>
      <w:r w:rsidRPr="00F004C5">
        <w:rPr>
          <w:i/>
          <w:iCs/>
          <w:noProof/>
        </w:rPr>
        <w:t>Le temps des cathédrales: l’art et la société, 980-1420.</w:t>
      </w:r>
      <w:r w:rsidRPr="00F004C5">
        <w:rPr>
          <w:noProof/>
        </w:rPr>
        <w:t xml:space="preserve"> Paris, Gallimard, 1976. 1991. 379 p. [USP]</w:t>
      </w:r>
    </w:p>
    <w:p w:rsidR="00D41E9A" w:rsidRPr="00D41E9A" w:rsidRDefault="00D41E9A" w:rsidP="00B66F1E">
      <w:pPr>
        <w:pStyle w:val="PargrafoparaBibl"/>
        <w:widowControl/>
        <w:rPr>
          <w:noProof/>
        </w:rPr>
      </w:pPr>
      <w:r w:rsidRPr="00D41E9A">
        <w:rPr>
          <w:noProof/>
        </w:rPr>
        <w:t xml:space="preserve">DUBY, G., </w:t>
      </w:r>
      <w:r w:rsidRPr="00D41E9A">
        <w:rPr>
          <w:bCs/>
          <w:i/>
        </w:rPr>
        <w:t>La época de las catedrales: arte y sociedad, 980-1420</w:t>
      </w:r>
      <w:r w:rsidRPr="00D41E9A">
        <w:rPr>
          <w:noProof/>
        </w:rPr>
        <w:t>.</w:t>
      </w:r>
      <w:r w:rsidRPr="00D41E9A">
        <w:t xml:space="preserve"> </w:t>
      </w:r>
      <w:r>
        <w:t>Tr. A. R. F</w:t>
      </w:r>
      <w:r w:rsidRPr="00D41E9A">
        <w:t>irpo.</w:t>
      </w:r>
      <w:r>
        <w:rPr>
          <w:rStyle w:val="st"/>
          <w:rFonts w:ascii="Arial" w:hAnsi="Arial" w:cs="Arial"/>
          <w:color w:val="222222"/>
        </w:rPr>
        <w:t xml:space="preserve"> </w:t>
      </w:r>
      <w:r>
        <w:t>Madrid, Catedra, 2010</w:t>
      </w:r>
      <w:r w:rsidRPr="00D41E9A">
        <w:rPr>
          <w:vertAlign w:val="superscript"/>
        </w:rPr>
        <w:t>7</w:t>
      </w:r>
      <w:r>
        <w:t>. 311 p. [UFABC]</w:t>
      </w:r>
    </w:p>
    <w:p w:rsidR="00FB710A" w:rsidRPr="00F61AE9" w:rsidRDefault="00FB710A" w:rsidP="00B66F1E">
      <w:pPr>
        <w:pStyle w:val="PargrafoparaBibl"/>
        <w:widowControl/>
        <w:rPr>
          <w:lang w:val="en-US"/>
        </w:rPr>
      </w:pPr>
      <w:r w:rsidRPr="00D41E9A">
        <w:t xml:space="preserve">DUBY, G., </w:t>
      </w:r>
      <w:r w:rsidRPr="00D41E9A">
        <w:rPr>
          <w:i/>
          <w:iCs/>
        </w:rPr>
        <w:t>Mâle Moyen Âge: de l’amour et autres essais</w:t>
      </w:r>
      <w:r w:rsidRPr="00D41E9A">
        <w:t xml:space="preserve">. </w:t>
      </w:r>
      <w:r w:rsidRPr="00F004C5">
        <w:rPr>
          <w:lang w:val="en-US"/>
        </w:rPr>
        <w:t xml:space="preserve">Paris, Flammarion, 1988. 270 p. [UNESP] [UNICAMP] </w:t>
      </w:r>
      <w:r w:rsidRPr="00F61AE9">
        <w:rPr>
          <w:lang w:val="en-US"/>
        </w:rPr>
        <w:t>[USP]</w:t>
      </w:r>
    </w:p>
    <w:p w:rsidR="00FB710A" w:rsidRPr="00F61AE9" w:rsidRDefault="00FB710A" w:rsidP="00B66F1E">
      <w:pPr>
        <w:pStyle w:val="PargrafoparaBibl"/>
        <w:widowControl/>
        <w:rPr>
          <w:noProof/>
          <w:lang w:val="en-US"/>
        </w:rPr>
      </w:pPr>
      <w:r w:rsidRPr="00F61AE9">
        <w:t xml:space="preserve">DUBY, G., </w:t>
      </w:r>
      <w:r w:rsidRPr="00F61AE9">
        <w:rPr>
          <w:i/>
          <w:iCs/>
          <w:noProof/>
        </w:rPr>
        <w:t>O tempo das catedrais. a arte e a sociedade: 980-1420.</w:t>
      </w:r>
      <w:r w:rsidRPr="00F61AE9">
        <w:rPr>
          <w:noProof/>
        </w:rPr>
        <w:t xml:space="preserve"> </w:t>
      </w:r>
      <w:r w:rsidRPr="00F61AE9">
        <w:rPr>
          <w:noProof/>
          <w:lang w:val="en-US"/>
        </w:rPr>
        <w:t>Tr. J. Saramago. Lisboa, Estampa, 1988</w:t>
      </w:r>
      <w:r w:rsidRPr="00F61AE9">
        <w:rPr>
          <w:noProof/>
          <w:vertAlign w:val="superscript"/>
          <w:lang w:val="en-US"/>
        </w:rPr>
        <w:t>2</w:t>
      </w:r>
      <w:r w:rsidRPr="00F61AE9">
        <w:rPr>
          <w:noProof/>
          <w:lang w:val="en-US"/>
        </w:rPr>
        <w:t xml:space="preserve">. </w:t>
      </w:r>
      <w:r w:rsidRPr="00F61AE9">
        <w:rPr>
          <w:lang w:val="en-US"/>
        </w:rPr>
        <w:t xml:space="preserve">1993. </w:t>
      </w:r>
      <w:r w:rsidRPr="00F61AE9">
        <w:rPr>
          <w:noProof/>
          <w:lang w:val="en-US"/>
        </w:rPr>
        <w:t xml:space="preserve">314 p. [UFSCar] </w:t>
      </w:r>
      <w:r w:rsidRPr="00F61AE9">
        <w:rPr>
          <w:lang w:val="en-US"/>
        </w:rPr>
        <w:t xml:space="preserve">[UNICAMP] </w:t>
      </w:r>
      <w:r w:rsidRPr="00F61AE9">
        <w:rPr>
          <w:noProof/>
          <w:lang w:val="en-US"/>
        </w:rPr>
        <w:t>[USP]</w:t>
      </w:r>
    </w:p>
    <w:p w:rsidR="00FB710A" w:rsidRPr="007912D6" w:rsidRDefault="00FB710A" w:rsidP="00B66F1E">
      <w:pPr>
        <w:pStyle w:val="PargrafoparaBibl"/>
        <w:widowControl/>
        <w:rPr>
          <w:lang w:val="en-US"/>
        </w:rPr>
      </w:pPr>
      <w:r w:rsidRPr="00F61AE9">
        <w:rPr>
          <w:lang w:val="en-US"/>
        </w:rPr>
        <w:t xml:space="preserve">DUBY, G., </w:t>
      </w:r>
      <w:r w:rsidRPr="00F61AE9">
        <w:rPr>
          <w:i/>
          <w:iCs/>
          <w:lang w:val="en-US"/>
        </w:rPr>
        <w:t>Women of the Twelfth Century</w:t>
      </w:r>
      <w:r w:rsidRPr="00F61AE9">
        <w:rPr>
          <w:lang w:val="en-US"/>
        </w:rPr>
        <w:t xml:space="preserve">. 1. </w:t>
      </w:r>
      <w:r w:rsidRPr="00F61AE9">
        <w:rPr>
          <w:i/>
          <w:iCs/>
          <w:lang w:val="en-US"/>
        </w:rPr>
        <w:t>Eleanor of Aquitaine and Six Others</w:t>
      </w:r>
      <w:r w:rsidRPr="00F61AE9">
        <w:rPr>
          <w:lang w:val="en-US"/>
        </w:rPr>
        <w:t xml:space="preserve">. 2. </w:t>
      </w:r>
      <w:r w:rsidRPr="00F61AE9">
        <w:rPr>
          <w:i/>
          <w:iCs/>
          <w:lang w:val="en-US"/>
        </w:rPr>
        <w:t>Remembering the Dead</w:t>
      </w:r>
      <w:r w:rsidRPr="00F61AE9">
        <w:rPr>
          <w:lang w:val="en-US"/>
        </w:rPr>
        <w:t xml:space="preserve">. 3. </w:t>
      </w:r>
      <w:r w:rsidRPr="00F61AE9">
        <w:rPr>
          <w:i/>
          <w:iCs/>
          <w:lang w:val="en-US"/>
        </w:rPr>
        <w:t>Eve and the Church</w:t>
      </w:r>
      <w:r w:rsidRPr="00F61AE9">
        <w:rPr>
          <w:lang w:val="en-US"/>
        </w:rPr>
        <w:t xml:space="preserve">. Tr. J. Birrell. </w:t>
      </w:r>
      <w:r w:rsidRPr="007912D6">
        <w:rPr>
          <w:lang w:val="en-US"/>
        </w:rPr>
        <w:t>Cambridge, Polity, 1997-. 3 vols. [UNICAMP]</w:t>
      </w:r>
    </w:p>
    <w:p w:rsidR="00FB710A" w:rsidRPr="007912D6" w:rsidRDefault="00FB710A" w:rsidP="00B66F1E">
      <w:pPr>
        <w:pStyle w:val="PargrafoparaBibl"/>
        <w:widowControl/>
        <w:rPr>
          <w:lang w:val="en-US"/>
        </w:rPr>
      </w:pPr>
      <w:r w:rsidRPr="007912D6">
        <w:rPr>
          <w:lang w:val="en-US"/>
        </w:rPr>
        <w:t xml:space="preserve">DUHEM, P., </w:t>
      </w:r>
      <w:r w:rsidRPr="007912D6">
        <w:rPr>
          <w:i/>
          <w:lang w:val="en-US"/>
        </w:rPr>
        <w:t>La physique parisienne au XIV</w:t>
      </w:r>
      <w:r w:rsidRPr="007912D6">
        <w:rPr>
          <w:i/>
          <w:szCs w:val="24"/>
          <w:vertAlign w:val="superscript"/>
          <w:lang w:val="en-US"/>
        </w:rPr>
        <w:t>e</w:t>
      </w:r>
      <w:r w:rsidRPr="007912D6">
        <w:rPr>
          <w:i/>
          <w:lang w:val="en-US"/>
        </w:rPr>
        <w:t xml:space="preserve"> siècle</w:t>
      </w:r>
      <w:r w:rsidRPr="007912D6">
        <w:rPr>
          <w:lang w:val="en-US"/>
        </w:rPr>
        <w:t xml:space="preserve">. In </w:t>
      </w:r>
      <w:r w:rsidRPr="007912D6">
        <w:rPr>
          <w:i/>
          <w:lang w:val="en-US"/>
        </w:rPr>
        <w:t>Le systeme du monde: histoire des doctrines cosmologiques de Platon a Copernic. Cinquième partie</w:t>
      </w:r>
      <w:r w:rsidRPr="007912D6">
        <w:rPr>
          <w:lang w:val="en-US"/>
        </w:rPr>
        <w:t>. Paris, Hermann, 1954. 1973. Vols. 7-9. [UNICAMP] [USP]</w:t>
      </w:r>
    </w:p>
    <w:p w:rsidR="00FB710A" w:rsidRPr="00F61AE9" w:rsidRDefault="00FB710A" w:rsidP="00B66F1E">
      <w:pPr>
        <w:pStyle w:val="Ttulo6"/>
        <w:keepNext/>
        <w:widowControl/>
        <w:rPr>
          <w:color w:val="FF0000"/>
          <w:lang w:val="en-US"/>
        </w:rPr>
      </w:pPr>
      <w:r w:rsidRPr="00F61AE9">
        <w:rPr>
          <w:color w:val="FF0000"/>
          <w:lang w:val="en-US"/>
        </w:rPr>
        <w:lastRenderedPageBreak/>
        <w:t>E - F</w:t>
      </w:r>
    </w:p>
    <w:p w:rsidR="00500EBD" w:rsidRDefault="00500EBD" w:rsidP="00791FAE">
      <w:pPr>
        <w:pStyle w:val="PargrafoparaBibl"/>
        <w:keepNext/>
        <w:widowControl/>
        <w:rPr>
          <w:lang w:val="en-US"/>
        </w:rPr>
      </w:pPr>
      <w:r w:rsidRPr="00445020">
        <w:rPr>
          <w:lang w:val="en-US"/>
        </w:rPr>
        <w:t xml:space="preserve">EBBESEN, S., </w:t>
      </w:r>
      <w:r w:rsidRPr="00445020">
        <w:rPr>
          <w:i/>
          <w:lang w:val="en-US"/>
        </w:rPr>
        <w:t>Greek-Latin philosophical interaction. Collected essays of Sten Ebbesen, vol. 1</w:t>
      </w:r>
      <w:r w:rsidRPr="00445020">
        <w:rPr>
          <w:lang w:val="en-US"/>
        </w:rPr>
        <w:t xml:space="preserve">. </w:t>
      </w:r>
      <w:r w:rsidRPr="00A61D82">
        <w:rPr>
          <w:lang w:val="en-US"/>
        </w:rPr>
        <w:t xml:space="preserve">Ashgate Studies in medieval philosophy. Aldershot, </w:t>
      </w:r>
      <w:r>
        <w:rPr>
          <w:lang w:val="en-US"/>
        </w:rPr>
        <w:t>Ashgate, 2008. VIII+230 p. [USP]</w:t>
      </w:r>
    </w:p>
    <w:p w:rsidR="00ED1D35" w:rsidRDefault="00ED1D35" w:rsidP="00B66F1E">
      <w:pPr>
        <w:pStyle w:val="PargrafoparaBibl"/>
        <w:widowControl/>
        <w:rPr>
          <w:lang w:val="en-US"/>
        </w:rPr>
      </w:pPr>
      <w:r w:rsidRPr="00F61AE9">
        <w:rPr>
          <w:lang w:val="en-US"/>
        </w:rPr>
        <w:t xml:space="preserve">EBBESEN, S., </w:t>
      </w:r>
      <w:r w:rsidRPr="00F61AE9">
        <w:rPr>
          <w:i/>
          <w:lang w:val="en-US"/>
        </w:rPr>
        <w:t>Topics in latin philosophy from the 12</w:t>
      </w:r>
      <w:r w:rsidRPr="00F61AE9">
        <w:rPr>
          <w:i/>
          <w:vertAlign w:val="superscript"/>
          <w:lang w:val="en-US"/>
        </w:rPr>
        <w:t>th</w:t>
      </w:r>
      <w:r w:rsidRPr="00F61AE9">
        <w:rPr>
          <w:i/>
          <w:lang w:val="en-US"/>
        </w:rPr>
        <w:t>-14</w:t>
      </w:r>
      <w:r w:rsidRPr="00F61AE9">
        <w:rPr>
          <w:i/>
          <w:vertAlign w:val="superscript"/>
          <w:lang w:val="en-US"/>
        </w:rPr>
        <w:t>th</w:t>
      </w:r>
      <w:r w:rsidRPr="00F61AE9">
        <w:rPr>
          <w:i/>
          <w:lang w:val="en-US"/>
        </w:rPr>
        <w:t xml:space="preserve"> Centuries. Collected essays of Sten Ebbesen, vol. 2</w:t>
      </w:r>
      <w:r w:rsidRPr="00F61AE9">
        <w:rPr>
          <w:lang w:val="en-US"/>
        </w:rPr>
        <w:t xml:space="preserve">. Ashgate Studies in medieval philosophy. </w:t>
      </w:r>
      <w:r w:rsidRPr="008B3618">
        <w:rPr>
          <w:lang w:val="en-US"/>
        </w:rPr>
        <w:t>Aldershot, Ashgate, 20</w:t>
      </w:r>
      <w:r>
        <w:rPr>
          <w:lang w:val="en-US"/>
        </w:rPr>
        <w:t>09. IX+243 p. [USP]</w:t>
      </w:r>
    </w:p>
    <w:p w:rsidR="00FB710A" w:rsidRPr="00F61AE9" w:rsidRDefault="00FB710A" w:rsidP="00B66F1E">
      <w:pPr>
        <w:pStyle w:val="PargrafoparaBibl"/>
        <w:widowControl/>
        <w:rPr>
          <w:lang w:val="en-US"/>
        </w:rPr>
      </w:pPr>
      <w:r w:rsidRPr="00F61AE9">
        <w:rPr>
          <w:lang w:val="en-US"/>
        </w:rPr>
        <w:t xml:space="preserve">ECKERT, W. P., und WILPERT, P., Hrsg., </w:t>
      </w:r>
      <w:r w:rsidRPr="00F61AE9">
        <w:rPr>
          <w:i/>
          <w:iCs/>
          <w:lang w:val="en-US"/>
        </w:rPr>
        <w:t>Antike und Orient im Mittelalter</w:t>
      </w:r>
      <w:r w:rsidRPr="00F61AE9">
        <w:rPr>
          <w:lang w:val="en-US"/>
        </w:rPr>
        <w:t>. Vorträge der Kölner Mediaevistentagungen 1956-1959. Miscellanea Mediaevalia, 1. Berlin, de Gruyter, 1971. XVI+274 S. [USP]</w:t>
      </w:r>
    </w:p>
    <w:p w:rsidR="00FB710A" w:rsidRPr="00F61AE9" w:rsidRDefault="00FB710A" w:rsidP="00B66F1E">
      <w:pPr>
        <w:pStyle w:val="PargrafoparaBibl"/>
        <w:widowControl/>
        <w:rPr>
          <w:lang w:val="en-US"/>
        </w:rPr>
      </w:pPr>
      <w:r w:rsidRPr="00F61AE9">
        <w:rPr>
          <w:lang w:val="en-US"/>
        </w:rPr>
        <w:t xml:space="preserve">ECO, U., and MARMO, C., </w:t>
      </w:r>
      <w:r w:rsidRPr="00F61AE9">
        <w:rPr>
          <w:i/>
          <w:lang w:val="en-US"/>
        </w:rPr>
        <w:t>On the medieval theory of signs</w:t>
      </w:r>
      <w:r w:rsidRPr="00F61AE9">
        <w:rPr>
          <w:lang w:val="en-US"/>
        </w:rPr>
        <w:t>. Amsterdam, Benjamins, 1989. 224 p. [UNICAMP] [USP]</w:t>
      </w:r>
    </w:p>
    <w:p w:rsidR="00FB710A" w:rsidRPr="00F61AE9" w:rsidRDefault="00FB710A" w:rsidP="00B66F1E">
      <w:pPr>
        <w:pStyle w:val="PargrafoparaBibl"/>
        <w:widowControl/>
        <w:rPr>
          <w:lang w:val="en-US"/>
        </w:rPr>
      </w:pPr>
      <w:r w:rsidRPr="00F61AE9">
        <w:rPr>
          <w:lang w:val="en-US"/>
        </w:rPr>
        <w:t xml:space="preserve">ECO, U., </w:t>
      </w:r>
      <w:r w:rsidRPr="00F61AE9">
        <w:rPr>
          <w:i/>
          <w:lang w:val="en-US"/>
        </w:rPr>
        <w:t>Art and beauty in the Middle Ages</w:t>
      </w:r>
      <w:r w:rsidRPr="00F61AE9">
        <w:rPr>
          <w:lang w:val="en-US"/>
        </w:rPr>
        <w:t xml:space="preserve">. Tr. H. Bredin. New Haven, Yale UP, 1986. 131 p. </w:t>
      </w:r>
      <w:r w:rsidR="00AE4674">
        <w:rPr>
          <w:lang w:val="en-US"/>
        </w:rPr>
        <w:t xml:space="preserve">[UFABC] </w:t>
      </w:r>
      <w:r w:rsidRPr="00F61AE9">
        <w:rPr>
          <w:lang w:val="en-US"/>
        </w:rPr>
        <w:t>[UNICAMP]</w:t>
      </w:r>
    </w:p>
    <w:p w:rsidR="00FB710A" w:rsidRPr="00F61AE9" w:rsidRDefault="00FB710A" w:rsidP="00B66F1E">
      <w:pPr>
        <w:pStyle w:val="PargrafoparaBibl"/>
        <w:widowControl/>
      </w:pPr>
      <w:r w:rsidRPr="00F61AE9">
        <w:rPr>
          <w:lang w:val="en-US"/>
        </w:rPr>
        <w:t xml:space="preserve">ECO, U., </w:t>
      </w:r>
      <w:r w:rsidRPr="00F61AE9">
        <w:rPr>
          <w:i/>
          <w:lang w:val="en-US"/>
        </w:rPr>
        <w:t>Art et beauté dans l’esthétique médiévale</w:t>
      </w:r>
      <w:r w:rsidRPr="00F61AE9">
        <w:rPr>
          <w:lang w:val="en-US"/>
        </w:rPr>
        <w:t xml:space="preserve">. Tr. M. Javion. Paris, Grasset, 1997. </w:t>
      </w:r>
      <w:r w:rsidRPr="00F61AE9">
        <w:t>296 p. [UNICAMP]</w:t>
      </w:r>
    </w:p>
    <w:p w:rsidR="00033C6A" w:rsidRDefault="00033C6A" w:rsidP="00B66F1E">
      <w:pPr>
        <w:pStyle w:val="PargrafoparaBibl"/>
        <w:widowControl/>
      </w:pPr>
      <w:r w:rsidRPr="0061278E">
        <w:t xml:space="preserve">ECO, U., </w:t>
      </w:r>
      <w:r w:rsidRPr="0061278E">
        <w:rPr>
          <w:i/>
        </w:rPr>
        <w:t>Arte e beleza na estética medieval</w:t>
      </w:r>
      <w:r w:rsidRPr="0061278E">
        <w:t>. Tr. M. Sabino Filho. Rio de Janeiro, Globo, 1989</w:t>
      </w:r>
      <w:r w:rsidRPr="0061278E">
        <w:rPr>
          <w:szCs w:val="24"/>
          <w:vertAlign w:val="superscript"/>
        </w:rPr>
        <w:t>2</w:t>
      </w:r>
      <w:r w:rsidRPr="0061278E">
        <w:t>. 224 p. Rio de Janeiro, Record,</w:t>
      </w:r>
      <w:r>
        <w:t xml:space="preserve"> </w:t>
      </w:r>
      <w:r w:rsidRPr="0061278E">
        <w:t xml:space="preserve">2010. </w:t>
      </w:r>
      <w:r>
        <w:t xml:space="preserve">2012. </w:t>
      </w:r>
      <w:r w:rsidRPr="0061278E">
        <w:t xml:space="preserve">351 p. </w:t>
      </w:r>
      <w:r>
        <w:t xml:space="preserve">[UFABC] </w:t>
      </w:r>
      <w:r w:rsidRPr="0061278E">
        <w:t>[UNESP] [UNICAMP] [USP]</w:t>
      </w:r>
    </w:p>
    <w:p w:rsidR="00FB710A" w:rsidRPr="00F61AE9" w:rsidRDefault="00FB710A" w:rsidP="00B66F1E">
      <w:pPr>
        <w:pStyle w:val="PargrafoparaBibl"/>
        <w:widowControl/>
      </w:pPr>
      <w:r w:rsidRPr="00F61AE9">
        <w:t xml:space="preserve">ECO, U., </w:t>
      </w:r>
      <w:r w:rsidRPr="00F61AE9">
        <w:rPr>
          <w:i/>
        </w:rPr>
        <w:t>Arte e beleza na estética medieval</w:t>
      </w:r>
      <w:r w:rsidRPr="00F61AE9">
        <w:t>. Tr. A. Guerreiro. Lisboa, Presença, 1989. 189 p. [UNICAMP]</w:t>
      </w:r>
    </w:p>
    <w:p w:rsidR="00FB710A" w:rsidRPr="00F61AE9" w:rsidRDefault="00FB710A" w:rsidP="00B66F1E">
      <w:pPr>
        <w:pStyle w:val="PargrafoparaBibl"/>
        <w:widowControl/>
        <w:rPr>
          <w:lang w:val="en-US"/>
        </w:rPr>
      </w:pPr>
      <w:r w:rsidRPr="00F61AE9">
        <w:t xml:space="preserve">ECO, U., </w:t>
      </w:r>
      <w:r w:rsidRPr="00F61AE9">
        <w:rPr>
          <w:i/>
        </w:rPr>
        <w:t>Arte e bellezza nel’estetica medievale</w:t>
      </w:r>
      <w:r w:rsidRPr="00F61AE9">
        <w:t>. Milano, Bompiani, 1997</w:t>
      </w:r>
      <w:r w:rsidRPr="00F61AE9">
        <w:rPr>
          <w:szCs w:val="24"/>
          <w:vertAlign w:val="superscript"/>
        </w:rPr>
        <w:t>4</w:t>
      </w:r>
      <w:r w:rsidRPr="00F61AE9">
        <w:t xml:space="preserve">, ed., riveduta e corretta. </w:t>
      </w:r>
      <w:r w:rsidRPr="00F61AE9">
        <w:rPr>
          <w:lang w:val="en-US"/>
        </w:rPr>
        <w:t>2009, 228 p. [UNICAMP] [UNESP]</w:t>
      </w:r>
    </w:p>
    <w:p w:rsidR="00FB710A" w:rsidRPr="00F61AE9" w:rsidRDefault="00FB710A" w:rsidP="00B66F1E">
      <w:pPr>
        <w:pStyle w:val="PargrafoparaBibl"/>
        <w:widowControl/>
        <w:rPr>
          <w:lang w:val="en-US"/>
        </w:rPr>
      </w:pPr>
      <w:r w:rsidRPr="00F61AE9">
        <w:rPr>
          <w:lang w:val="en-US"/>
        </w:rPr>
        <w:t xml:space="preserve">EDSON, E., and SAVAGE-SMITH, E., </w:t>
      </w:r>
      <w:r w:rsidRPr="00F61AE9">
        <w:rPr>
          <w:i/>
          <w:lang w:val="en-US"/>
        </w:rPr>
        <w:t>Medieval views of the cosmos. Picturing the universe in the Christian and Islamic Middle Ages</w:t>
      </w:r>
      <w:r w:rsidRPr="00F61AE9">
        <w:rPr>
          <w:lang w:val="en-US"/>
        </w:rPr>
        <w:t>. Oxford, Bodleian Library, 2004. 122 p. [USP]</w:t>
      </w:r>
    </w:p>
    <w:p w:rsidR="00DD6500" w:rsidRPr="00AD5E79" w:rsidRDefault="00DD6500" w:rsidP="00B66F1E">
      <w:pPr>
        <w:pStyle w:val="PargrafoparaBibl"/>
        <w:widowControl/>
        <w:rPr>
          <w:szCs w:val="24"/>
          <w:lang w:val="en-US"/>
        </w:rPr>
      </w:pPr>
      <w:r w:rsidRPr="00AD5E79">
        <w:rPr>
          <w:szCs w:val="24"/>
          <w:lang w:val="en-US"/>
        </w:rPr>
        <w:t>EHRLE, F., et al., Hrsg.,</w:t>
      </w:r>
      <w:r w:rsidRPr="00AD5E79">
        <w:rPr>
          <w:rFonts w:hint="eastAsia"/>
          <w:szCs w:val="24"/>
          <w:lang w:val="en-US"/>
        </w:rPr>
        <w:t xml:space="preserve"> </w:t>
      </w:r>
      <w:r w:rsidRPr="00AD5E79">
        <w:rPr>
          <w:rFonts w:hint="eastAsia"/>
          <w:i/>
          <w:szCs w:val="24"/>
          <w:lang w:val="en-US"/>
        </w:rPr>
        <w:t>Abhandlungen zur Geschichte der Philosophie des Mittelalters</w:t>
      </w:r>
      <w:r w:rsidRPr="00AD5E79">
        <w:rPr>
          <w:rFonts w:hint="eastAsia"/>
          <w:szCs w:val="24"/>
          <w:lang w:val="en-US"/>
        </w:rPr>
        <w:t>. Festgabe Clemens Baeumker zum 70. Geburtstag (16. Sept. 1923). Dargebracht von seinen Freunden und Schülern.</w:t>
      </w:r>
      <w:r w:rsidRPr="00AD5E79">
        <w:rPr>
          <w:szCs w:val="24"/>
          <w:lang w:val="en-US"/>
        </w:rPr>
        <w:t xml:space="preserve"> BGPTM, Supplementband, 2. Münster, Aschendorff, 1923. VII+269 </w:t>
      </w:r>
      <w:r>
        <w:rPr>
          <w:szCs w:val="24"/>
          <w:lang w:val="en-US"/>
        </w:rPr>
        <w:t>S</w:t>
      </w:r>
      <w:r w:rsidRPr="00AD5E79">
        <w:rPr>
          <w:szCs w:val="24"/>
          <w:lang w:val="en-US"/>
        </w:rPr>
        <w:t>.</w:t>
      </w:r>
      <w:r>
        <w:rPr>
          <w:szCs w:val="24"/>
          <w:lang w:val="en-US"/>
        </w:rPr>
        <w:t xml:space="preserve"> [PUC]</w:t>
      </w:r>
    </w:p>
    <w:p w:rsidR="00FB710A" w:rsidRPr="00F61AE9" w:rsidRDefault="00FB710A" w:rsidP="00B66F1E">
      <w:pPr>
        <w:pStyle w:val="PargrafoparaBibl"/>
        <w:widowControl/>
        <w:rPr>
          <w:lang w:val="en-US"/>
        </w:rPr>
      </w:pPr>
      <w:r w:rsidRPr="00F61AE9">
        <w:rPr>
          <w:lang w:val="en-US"/>
        </w:rPr>
        <w:t xml:space="preserve">EMMERSON, R. M., </w:t>
      </w:r>
      <w:r w:rsidRPr="00F61AE9">
        <w:rPr>
          <w:i/>
          <w:lang w:val="en-US"/>
        </w:rPr>
        <w:t>Antichrist in the Middle Ages: a study of medieval apocalypticism, art, and literature</w:t>
      </w:r>
      <w:r w:rsidRPr="00F61AE9">
        <w:rPr>
          <w:lang w:val="en-US"/>
        </w:rPr>
        <w:t>. Seattle, Washington UP, 1981. X+366 p. [USP]</w:t>
      </w:r>
    </w:p>
    <w:p w:rsidR="00FB710A" w:rsidRPr="00F61AE9" w:rsidRDefault="00FB710A" w:rsidP="00B66F1E">
      <w:pPr>
        <w:pStyle w:val="PargrafoparaBibl"/>
        <w:widowControl/>
        <w:rPr>
          <w:lang w:val="en-US"/>
        </w:rPr>
      </w:pPr>
      <w:r w:rsidRPr="00F61AE9">
        <w:rPr>
          <w:lang w:val="en-US"/>
        </w:rPr>
        <w:t xml:space="preserve">EVANS, G. R., </w:t>
      </w:r>
      <w:r w:rsidRPr="00F61AE9">
        <w:rPr>
          <w:i/>
          <w:iCs/>
          <w:lang w:val="en-US"/>
        </w:rPr>
        <w:t>Getting it wrong</w:t>
      </w:r>
      <w:r w:rsidRPr="00F61AE9">
        <w:rPr>
          <w:lang w:val="en-US"/>
        </w:rPr>
        <w:t xml:space="preserve">. </w:t>
      </w:r>
      <w:r w:rsidRPr="00F61AE9">
        <w:rPr>
          <w:i/>
          <w:iCs/>
          <w:lang w:val="en-US"/>
        </w:rPr>
        <w:t>The medieval epistemology of error.</w:t>
      </w:r>
      <w:r w:rsidRPr="00F61AE9">
        <w:rPr>
          <w:lang w:val="en-US"/>
        </w:rPr>
        <w:t xml:space="preserve"> Studien und Texte zur Geistesgeschichte des Mittelalters, 63. Leiden, Brill, 1998. XI+223 p. [UFSCar] [USP]</w:t>
      </w:r>
    </w:p>
    <w:p w:rsidR="00FB710A" w:rsidRPr="00F61AE9" w:rsidRDefault="00FB710A" w:rsidP="00B66F1E">
      <w:pPr>
        <w:pStyle w:val="PargrafoparaBibl"/>
        <w:widowControl/>
      </w:pPr>
      <w:r w:rsidRPr="00F61AE9">
        <w:t xml:space="preserve">ÉVORA, F., </w:t>
      </w:r>
      <w:r w:rsidRPr="00F61AE9">
        <w:rPr>
          <w:i/>
          <w:iCs/>
        </w:rPr>
        <w:t>Revolução copernicana-galileana</w:t>
      </w:r>
      <w:r w:rsidRPr="00F61AE9">
        <w:t>. Mestrado em Filosofia. Campinas, CLE, 1988. 1994. 2 vols. [UNESP] [UNICAMP] [USP]</w:t>
      </w:r>
    </w:p>
    <w:p w:rsidR="00FB710A" w:rsidRPr="00F61AE9" w:rsidRDefault="00FB710A" w:rsidP="00B66F1E">
      <w:pPr>
        <w:pStyle w:val="PargrafoparaBibl"/>
        <w:widowControl/>
      </w:pPr>
      <w:r w:rsidRPr="00F61AE9">
        <w:lastRenderedPageBreak/>
        <w:t xml:space="preserve">ÉVORA, F., </w:t>
      </w:r>
      <w:r w:rsidRPr="00F61AE9">
        <w:rPr>
          <w:i/>
          <w:iCs/>
        </w:rPr>
        <w:t>Evolução do conceito de inércia: de Philoponos a Galileo.</w:t>
      </w:r>
      <w:r w:rsidRPr="00F61AE9">
        <w:t xml:space="preserve"> Doutorado em Filosofia. São Paulo, USP, 1996. 209 p. [USP]</w:t>
      </w:r>
    </w:p>
    <w:p w:rsidR="00FB710A" w:rsidRPr="00F61AE9" w:rsidRDefault="00FB710A" w:rsidP="00B66F1E">
      <w:pPr>
        <w:pStyle w:val="PargrafoparaBibl"/>
        <w:widowControl/>
      </w:pPr>
      <w:r w:rsidRPr="00F61AE9">
        <w:t xml:space="preserve">FLECK, F. A., </w:t>
      </w:r>
      <w:r w:rsidRPr="00F61AE9">
        <w:rPr>
          <w:i/>
          <w:iCs/>
        </w:rPr>
        <w:t>O problema dos futuros contingentes.</w:t>
      </w:r>
      <w:r w:rsidRPr="00F61AE9">
        <w:t xml:space="preserve"> Porto Alegre, Edipucrs, 1997. [Mestrado em Filosofia. Porto Alegre, UFRGS]. 116 p. [USP]</w:t>
      </w:r>
    </w:p>
    <w:p w:rsidR="00FB710A" w:rsidRDefault="00FB710A" w:rsidP="00B66F1E">
      <w:pPr>
        <w:pStyle w:val="PargrafoparaBibl"/>
        <w:widowControl/>
        <w:rPr>
          <w:lang w:val="en-US"/>
        </w:rPr>
      </w:pPr>
      <w:r w:rsidRPr="00F61AE9">
        <w:rPr>
          <w:szCs w:val="16"/>
        </w:rPr>
        <w:t xml:space="preserve">FOLLON, J., et McEVOY, J., éds., </w:t>
      </w:r>
      <w:r w:rsidRPr="00F61AE9">
        <w:rPr>
          <w:i/>
        </w:rPr>
        <w:t>Actualité de la pensée médiévale</w:t>
      </w:r>
      <w:r w:rsidRPr="00F61AE9">
        <w:rPr>
          <w:i/>
          <w:iCs/>
          <w:szCs w:val="16"/>
        </w:rPr>
        <w:t>: récueil d’articles</w:t>
      </w:r>
      <w:r w:rsidRPr="00F61AE9">
        <w:rPr>
          <w:szCs w:val="16"/>
        </w:rPr>
        <w:t xml:space="preserve">. </w:t>
      </w:r>
      <w:r w:rsidRPr="00F61AE9">
        <w:rPr>
          <w:szCs w:val="16"/>
          <w:lang w:val="en-US"/>
        </w:rPr>
        <w:t>Philosophes Médiévaux, 31. Louvain-la-Neuve, Institut supérieur de philosophie / Peeters, 1994. VI+360 p. [UNICAMP]</w:t>
      </w:r>
      <w:r w:rsidRPr="00F61AE9">
        <w:rPr>
          <w:szCs w:val="24"/>
          <w:lang w:val="en-US"/>
        </w:rPr>
        <w:t xml:space="preserve"> [USP] </w:t>
      </w:r>
      <w:r w:rsidR="00DD370F" w:rsidRPr="000C1362">
        <w:rPr>
          <w:szCs w:val="24"/>
          <w:lang w:val="en-US"/>
        </w:rPr>
        <w:t>{NA}</w:t>
      </w:r>
    </w:p>
    <w:p w:rsidR="00FB710A" w:rsidRPr="00F61AE9" w:rsidRDefault="00FB710A" w:rsidP="00B66F1E">
      <w:pPr>
        <w:pStyle w:val="PargrafoparaBibl"/>
        <w:widowControl/>
        <w:rPr>
          <w:lang w:val="en-US"/>
        </w:rPr>
      </w:pPr>
      <w:r w:rsidRPr="00F61AE9">
        <w:rPr>
          <w:lang w:val="en-US"/>
        </w:rPr>
        <w:t xml:space="preserve">FOREST, A., et al., </w:t>
      </w:r>
      <w:r w:rsidRPr="00F61AE9">
        <w:rPr>
          <w:i/>
          <w:iCs/>
          <w:lang w:val="en-US"/>
        </w:rPr>
        <w:t>Le mouvement doctrinal du XI</w:t>
      </w:r>
      <w:r w:rsidRPr="00F61AE9">
        <w:rPr>
          <w:i/>
          <w:iCs/>
          <w:vertAlign w:val="superscript"/>
          <w:lang w:val="en-US"/>
        </w:rPr>
        <w:t>e</w:t>
      </w:r>
      <w:r w:rsidRPr="00F61AE9">
        <w:rPr>
          <w:i/>
          <w:iCs/>
          <w:lang w:val="en-US"/>
        </w:rPr>
        <w:t xml:space="preserve"> au XIV</w:t>
      </w:r>
      <w:r w:rsidRPr="00F61AE9">
        <w:rPr>
          <w:i/>
          <w:iCs/>
          <w:vertAlign w:val="superscript"/>
          <w:lang w:val="en-US"/>
        </w:rPr>
        <w:t>e</w:t>
      </w:r>
      <w:r w:rsidRPr="00F61AE9">
        <w:rPr>
          <w:i/>
          <w:iCs/>
          <w:lang w:val="en-US"/>
        </w:rPr>
        <w:t xml:space="preserve"> siècle. </w:t>
      </w:r>
      <w:r w:rsidRPr="00F61AE9">
        <w:rPr>
          <w:lang w:val="en-US"/>
        </w:rPr>
        <w:t xml:space="preserve">In FLICHE, A., et MARTIN, V., éds., </w:t>
      </w:r>
      <w:r w:rsidRPr="00F61AE9">
        <w:rPr>
          <w:i/>
          <w:iCs/>
          <w:lang w:val="en-US"/>
        </w:rPr>
        <w:t xml:space="preserve">Histoire de l’Église depuis les origines jusqu’à nos jours, 13. </w:t>
      </w:r>
      <w:r w:rsidRPr="00F61AE9">
        <w:rPr>
          <w:lang w:val="en-US"/>
        </w:rPr>
        <w:t>Paris, Bloud &amp; Gay, 1951. 479 p. [USP]</w:t>
      </w:r>
    </w:p>
    <w:p w:rsidR="00FB710A" w:rsidRPr="00E91334" w:rsidRDefault="00FB710A" w:rsidP="00B66F1E">
      <w:pPr>
        <w:pStyle w:val="PargrafoparaBibl"/>
        <w:widowControl/>
        <w:rPr>
          <w:szCs w:val="16"/>
        </w:rPr>
      </w:pPr>
      <w:r w:rsidRPr="00094720">
        <w:rPr>
          <w:szCs w:val="16"/>
          <w:lang w:val="en-US"/>
        </w:rPr>
        <w:t xml:space="preserve">FOWLER, D. C., </w:t>
      </w:r>
      <w:r w:rsidRPr="00094720">
        <w:rPr>
          <w:i/>
          <w:szCs w:val="16"/>
          <w:lang w:val="en-US"/>
        </w:rPr>
        <w:t>The Bible in early English literature</w:t>
      </w:r>
      <w:r w:rsidRPr="00094720">
        <w:rPr>
          <w:szCs w:val="16"/>
          <w:lang w:val="en-US"/>
        </w:rPr>
        <w:t>. Seattle, University of W</w:t>
      </w:r>
      <w:r>
        <w:rPr>
          <w:szCs w:val="16"/>
          <w:lang w:val="en-US"/>
        </w:rPr>
        <w:t xml:space="preserve">ashington Press, </w:t>
      </w:r>
      <w:r w:rsidRPr="00094720">
        <w:rPr>
          <w:szCs w:val="16"/>
          <w:lang w:val="en-US"/>
        </w:rPr>
        <w:t xml:space="preserve">1976. </w:t>
      </w:r>
      <w:r w:rsidRPr="00E91334">
        <w:rPr>
          <w:szCs w:val="16"/>
        </w:rPr>
        <w:t>X+263 p. [USP]</w:t>
      </w:r>
    </w:p>
    <w:p w:rsidR="00FB710A" w:rsidRPr="00F61AE9" w:rsidRDefault="00FB710A" w:rsidP="00B66F1E">
      <w:pPr>
        <w:pStyle w:val="PargrafoparaBibl"/>
        <w:widowControl/>
      </w:pPr>
      <w:r w:rsidRPr="00E91334">
        <w:t xml:space="preserve">FREDOUILLE, J.-C., </w:t>
      </w:r>
      <w:r w:rsidRPr="00E91334">
        <w:rPr>
          <w:i/>
        </w:rPr>
        <w:t>Les Mauristes à Saint-Germain-des-Prés</w:t>
      </w:r>
      <w:r w:rsidRPr="00E91334">
        <w:t xml:space="preserve">. Actes du colloque du 2 décembre 1999. </w:t>
      </w:r>
      <w:r w:rsidRPr="00F61AE9">
        <w:t>Études augustiniennes, Moyen-Âge et Temps Modernes, 36. Paris, IEA, 2001. 130 p. [UNICAMP] [USP]</w:t>
      </w:r>
    </w:p>
    <w:p w:rsidR="00FB710A" w:rsidRPr="00F61AE9" w:rsidRDefault="00FB710A" w:rsidP="00B66F1E">
      <w:pPr>
        <w:pStyle w:val="PargrafoparaBibl"/>
        <w:widowControl/>
        <w:rPr>
          <w:noProof/>
          <w:szCs w:val="24"/>
        </w:rPr>
      </w:pPr>
      <w:r w:rsidRPr="00F61AE9">
        <w:rPr>
          <w:noProof/>
          <w:szCs w:val="24"/>
        </w:rPr>
        <w:t xml:space="preserve">FUMAGALLI, M. B. B., </w:t>
      </w:r>
      <w:r w:rsidRPr="00F61AE9">
        <w:rPr>
          <w:i/>
          <w:noProof/>
          <w:szCs w:val="24"/>
        </w:rPr>
        <w:t>A Estética da Idade Média</w:t>
      </w:r>
      <w:r w:rsidRPr="00F61AE9">
        <w:rPr>
          <w:noProof/>
          <w:szCs w:val="24"/>
        </w:rPr>
        <w:t>. Tr. I. T. Santos. Lisboa, Estampa, 2003. 119 p. [UNESP]</w:t>
      </w:r>
    </w:p>
    <w:p w:rsidR="00FB710A" w:rsidRPr="00F61AE9" w:rsidRDefault="00FB710A" w:rsidP="00B66F1E">
      <w:pPr>
        <w:pStyle w:val="Ttulo6"/>
        <w:keepNext/>
        <w:widowControl/>
        <w:rPr>
          <w:color w:val="FF0000"/>
          <w:lang w:val="es-ES_tradnl"/>
        </w:rPr>
      </w:pPr>
      <w:r w:rsidRPr="00F61AE9">
        <w:rPr>
          <w:color w:val="FF0000"/>
          <w:lang w:val="es-ES_tradnl"/>
        </w:rPr>
        <w:t>G</w:t>
      </w:r>
    </w:p>
    <w:p w:rsidR="00FB710A" w:rsidRPr="00F61AE9" w:rsidRDefault="00FB710A" w:rsidP="00B66F1E">
      <w:pPr>
        <w:pStyle w:val="PargrafoparaBibl"/>
        <w:widowControl/>
        <w:rPr>
          <w:szCs w:val="24"/>
        </w:rPr>
      </w:pPr>
      <w:r w:rsidRPr="00F61AE9">
        <w:rPr>
          <w:szCs w:val="24"/>
          <w:lang w:val="es-ES_tradnl"/>
        </w:rPr>
        <w:t xml:space="preserve">de GANDILLAC, M., </w:t>
      </w:r>
      <w:r w:rsidRPr="00F61AE9">
        <w:rPr>
          <w:i/>
          <w:iCs/>
          <w:szCs w:val="24"/>
          <w:lang w:val="es-ES_tradnl"/>
        </w:rPr>
        <w:t xml:space="preserve">Genèses de la modernité. </w:t>
      </w:r>
      <w:r w:rsidRPr="00F61AE9">
        <w:rPr>
          <w:i/>
          <w:iCs/>
          <w:szCs w:val="24"/>
        </w:rPr>
        <w:t xml:space="preserve">Les douze siècles où se fit notre Europe: de “La cité de Dieu” à “La nouvelle Atlandide”. </w:t>
      </w:r>
      <w:r w:rsidRPr="00F61AE9">
        <w:rPr>
          <w:szCs w:val="24"/>
        </w:rPr>
        <w:t>Paris, Cerf, 1992. 670 p. [UFSCar]</w:t>
      </w:r>
    </w:p>
    <w:p w:rsidR="00FB710A" w:rsidRPr="00F61AE9" w:rsidRDefault="00FB710A" w:rsidP="00B66F1E">
      <w:pPr>
        <w:pStyle w:val="PargrafoparaBibl"/>
        <w:widowControl/>
      </w:pPr>
      <w:r w:rsidRPr="00F61AE9">
        <w:t xml:space="preserve">de GANDILLAC, M., </w:t>
      </w:r>
      <w:r w:rsidRPr="00F61AE9">
        <w:rPr>
          <w:i/>
          <w:iCs/>
        </w:rPr>
        <w:t>Gêneses da modernidade.</w:t>
      </w:r>
      <w:r w:rsidRPr="00F61AE9">
        <w:t xml:space="preserve"> [Seleção e] tr. L. C. Leão e M. Pessoa. Rio de Janeiro, Ed. 34, [1992] 1995. 220 p. [UNESP] [UNICAMP] [USP]</w:t>
      </w:r>
    </w:p>
    <w:p w:rsidR="00FB710A" w:rsidRPr="00F61AE9" w:rsidRDefault="00FB710A" w:rsidP="00B66F1E">
      <w:pPr>
        <w:pStyle w:val="PargrafoparaBibl"/>
        <w:widowControl/>
      </w:pPr>
      <w:r w:rsidRPr="00F61AE9">
        <w:t xml:space="preserve">GARIN, E., </w:t>
      </w:r>
      <w:r w:rsidRPr="00F61AE9">
        <w:rPr>
          <w:i/>
        </w:rPr>
        <w:t>Aristotelismo veneto e scienza moderna</w:t>
      </w:r>
      <w:r w:rsidRPr="00F61AE9">
        <w:t>. Padova, Antenore, 1981. 36 p. [USP]</w:t>
      </w:r>
    </w:p>
    <w:p w:rsidR="00FB710A" w:rsidRDefault="00FB710A" w:rsidP="00B66F1E">
      <w:pPr>
        <w:pStyle w:val="PargrafoparaBibl"/>
        <w:widowControl/>
        <w:rPr>
          <w:lang w:val="en-US"/>
        </w:rPr>
      </w:pPr>
      <w:r w:rsidRPr="00F61AE9">
        <w:t xml:space="preserve">GARIN, E., </w:t>
      </w:r>
      <w:r w:rsidRPr="00F61AE9">
        <w:rPr>
          <w:i/>
        </w:rPr>
        <w:t>Studi sul platonismo medievale</w:t>
      </w:r>
      <w:r w:rsidRPr="00F61AE9">
        <w:t xml:space="preserve">. </w:t>
      </w:r>
      <w:r w:rsidRPr="00F61AE9">
        <w:rPr>
          <w:lang w:val="en-US"/>
        </w:rPr>
        <w:t>Firenze, Le Monnier, 1958. VI+219 p. [UNICAMP]</w:t>
      </w:r>
    </w:p>
    <w:p w:rsidR="00FB710A" w:rsidRPr="00F61AE9" w:rsidRDefault="00FB710A" w:rsidP="00B66F1E">
      <w:pPr>
        <w:pStyle w:val="PargrafoparaBibl"/>
        <w:widowControl/>
        <w:rPr>
          <w:lang w:val="en-US"/>
        </w:rPr>
      </w:pPr>
      <w:r w:rsidRPr="00F61AE9">
        <w:rPr>
          <w:lang w:val="en-US"/>
        </w:rPr>
        <w:t xml:space="preserve">GAUKROGER, S., </w:t>
      </w:r>
      <w:r w:rsidRPr="00F61AE9">
        <w:rPr>
          <w:i/>
          <w:lang w:val="en-US"/>
        </w:rPr>
        <w:t>The emergence of a scientific culture: science and the shaping of modernity 1210-1685</w:t>
      </w:r>
      <w:r w:rsidRPr="00F61AE9">
        <w:rPr>
          <w:lang w:val="en-US"/>
        </w:rPr>
        <w:t>. Oxford, Clarendon, 2006. IX+563 p. [UNICAMP] [USP]</w:t>
      </w:r>
    </w:p>
    <w:p w:rsidR="00FB710A" w:rsidRPr="00F61AE9" w:rsidRDefault="00FB710A" w:rsidP="00B66F1E">
      <w:pPr>
        <w:pStyle w:val="PargrafoparaBibl"/>
        <w:widowControl/>
        <w:rPr>
          <w:lang w:val="fr-FR"/>
        </w:rPr>
      </w:pPr>
      <w:r w:rsidRPr="00F61AE9">
        <w:rPr>
          <w:lang w:val="fr-FR"/>
        </w:rPr>
        <w:t xml:space="preserve">GEACH, P., </w:t>
      </w:r>
      <w:r w:rsidRPr="00F61AE9">
        <w:rPr>
          <w:i/>
          <w:lang w:val="fr-FR"/>
        </w:rPr>
        <w:t>Reference and generality: An examination of some medieval and modern theories</w:t>
      </w:r>
      <w:r w:rsidRPr="00F61AE9">
        <w:rPr>
          <w:lang w:val="fr-FR"/>
        </w:rPr>
        <w:t>. Ithaca, Cornell UP, [1962] 1970</w:t>
      </w:r>
      <w:r w:rsidRPr="00F61AE9">
        <w:rPr>
          <w:noProof/>
          <w:szCs w:val="24"/>
          <w:vertAlign w:val="superscript"/>
          <w:lang w:val="en-US"/>
        </w:rPr>
        <w:t>2</w:t>
      </w:r>
      <w:r w:rsidRPr="00F61AE9">
        <w:rPr>
          <w:lang w:val="fr-FR"/>
        </w:rPr>
        <w:t>. 1980</w:t>
      </w:r>
      <w:r w:rsidRPr="00F61AE9">
        <w:rPr>
          <w:noProof/>
          <w:szCs w:val="24"/>
          <w:vertAlign w:val="superscript"/>
          <w:lang w:val="es-ES_tradnl"/>
        </w:rPr>
        <w:t>3</w:t>
      </w:r>
      <w:r w:rsidRPr="00F61AE9">
        <w:rPr>
          <w:lang w:val="fr-FR"/>
        </w:rPr>
        <w:t>. 231 p. [UNICAMP]</w:t>
      </w:r>
    </w:p>
    <w:p w:rsidR="00FB710A" w:rsidRPr="00F61AE9" w:rsidRDefault="00FB710A" w:rsidP="00B66F1E">
      <w:pPr>
        <w:pStyle w:val="PargrafoparaBibl"/>
        <w:widowControl/>
        <w:rPr>
          <w:lang w:val="en-US"/>
        </w:rPr>
      </w:pPr>
      <w:r w:rsidRPr="00F61AE9">
        <w:rPr>
          <w:lang w:val="en-US"/>
        </w:rPr>
        <w:t xml:space="preserve">GEIGER, L. B., </w:t>
      </w:r>
      <w:r w:rsidRPr="00F61AE9">
        <w:rPr>
          <w:i/>
          <w:lang w:val="en-US"/>
        </w:rPr>
        <w:t>Philosophie et spiritualite</w:t>
      </w:r>
      <w:r w:rsidRPr="00F61AE9">
        <w:rPr>
          <w:lang w:val="en-US"/>
        </w:rPr>
        <w:t>. Paris, Cerf, 1963. 2 vols. [UNESP]</w:t>
      </w:r>
    </w:p>
    <w:p w:rsidR="00FB710A" w:rsidRPr="00F61AE9" w:rsidRDefault="00FB710A" w:rsidP="00B66F1E">
      <w:pPr>
        <w:pStyle w:val="PargrafoparaBibl"/>
        <w:widowControl/>
      </w:pPr>
      <w:r w:rsidRPr="00F61AE9">
        <w:rPr>
          <w:lang w:val="en-US"/>
        </w:rPr>
        <w:t xml:space="preserve">GELLRICH, J. M., </w:t>
      </w:r>
      <w:r w:rsidRPr="00F61AE9">
        <w:rPr>
          <w:i/>
          <w:lang w:val="en-US"/>
        </w:rPr>
        <w:t>The idea of the book in the Middle Ages: language theory, mythology, and fiction</w:t>
      </w:r>
      <w:r w:rsidRPr="00F61AE9">
        <w:rPr>
          <w:lang w:val="en-US"/>
        </w:rPr>
        <w:t xml:space="preserve">. </w:t>
      </w:r>
      <w:r w:rsidRPr="00F61AE9">
        <w:t>Ithaca, Cornell UP, 1985. 292 p. [UNESP]</w:t>
      </w:r>
    </w:p>
    <w:p w:rsidR="00FB710A" w:rsidRPr="00F61AE9" w:rsidRDefault="00FB710A" w:rsidP="00B66F1E">
      <w:pPr>
        <w:pStyle w:val="PargrafoparaBibl"/>
        <w:widowControl/>
        <w:rPr>
          <w:sz w:val="17"/>
          <w:szCs w:val="17"/>
        </w:rPr>
      </w:pPr>
      <w:r w:rsidRPr="00F61AE9">
        <w:t xml:space="preserve">GENESINI, P. A., </w:t>
      </w:r>
      <w:r w:rsidRPr="00F61AE9">
        <w:rPr>
          <w:i/>
          <w:iCs/>
        </w:rPr>
        <w:t>La logica nel pensiero antico e medioevale</w:t>
      </w:r>
      <w:r w:rsidRPr="00F61AE9">
        <w:t>. Messina, G. D’anna, 1981. 288 p. [USP]</w:t>
      </w:r>
    </w:p>
    <w:p w:rsidR="00FB710A" w:rsidRPr="00F61AE9" w:rsidRDefault="00FB710A" w:rsidP="00B66F1E">
      <w:pPr>
        <w:pStyle w:val="PargrafoparaBibl"/>
        <w:widowControl/>
        <w:rPr>
          <w:noProof/>
          <w:lang w:val="en-US"/>
        </w:rPr>
      </w:pPr>
      <w:r w:rsidRPr="00F61AE9">
        <w:rPr>
          <w:noProof/>
          <w:lang w:val="es-ES_tradnl"/>
        </w:rPr>
        <w:lastRenderedPageBreak/>
        <w:t xml:space="preserve">GENET, J.-P., éd., </w:t>
      </w:r>
      <w:r w:rsidRPr="00F61AE9">
        <w:rPr>
          <w:i/>
          <w:noProof/>
          <w:lang w:val="es-ES_tradnl"/>
        </w:rPr>
        <w:t>L’Histoire et les nouveaux publics dans l’Europe medievale (XIII</w:t>
      </w:r>
      <w:r w:rsidRPr="00F61AE9">
        <w:rPr>
          <w:i/>
          <w:noProof/>
          <w:szCs w:val="24"/>
          <w:vertAlign w:val="superscript"/>
          <w:lang w:val="es-ES_tradnl"/>
        </w:rPr>
        <w:t>e</w:t>
      </w:r>
      <w:r w:rsidRPr="00F61AE9">
        <w:rPr>
          <w:i/>
          <w:noProof/>
          <w:lang w:val="es-ES_tradnl"/>
        </w:rPr>
        <w:t>-XV</w:t>
      </w:r>
      <w:r w:rsidRPr="00F61AE9">
        <w:rPr>
          <w:i/>
          <w:noProof/>
          <w:szCs w:val="24"/>
          <w:vertAlign w:val="superscript"/>
          <w:lang w:val="es-ES_tradnl"/>
        </w:rPr>
        <w:t>e</w:t>
      </w:r>
      <w:r w:rsidRPr="00F61AE9">
        <w:rPr>
          <w:i/>
          <w:noProof/>
          <w:lang w:val="es-ES_tradnl"/>
        </w:rPr>
        <w:t xml:space="preserve"> siecles)</w:t>
      </w:r>
      <w:r w:rsidRPr="00F61AE9">
        <w:rPr>
          <w:noProof/>
          <w:lang w:val="es-ES_tradnl"/>
        </w:rPr>
        <w:t xml:space="preserve">. </w:t>
      </w:r>
      <w:r w:rsidRPr="00F61AE9">
        <w:rPr>
          <w:noProof/>
        </w:rPr>
        <w:t xml:space="preserve">Paris, Publications de la Sorbonne, 1997. </w:t>
      </w:r>
      <w:r w:rsidRPr="00F61AE9">
        <w:rPr>
          <w:noProof/>
          <w:lang w:val="en-US"/>
        </w:rPr>
        <w:t>260 p. [UNICAMP]</w:t>
      </w:r>
    </w:p>
    <w:p w:rsidR="00FB710A" w:rsidRPr="00F61AE9" w:rsidRDefault="00FB710A" w:rsidP="00B66F1E">
      <w:pPr>
        <w:pStyle w:val="PargrafoparaBibl"/>
        <w:widowControl/>
      </w:pPr>
      <w:r w:rsidRPr="00F61AE9">
        <w:rPr>
          <w:lang w:val="en-US"/>
        </w:rPr>
        <w:t xml:space="preserve">GERSH, S., and HOENEN, M. J. F. M., eds., </w:t>
      </w:r>
      <w:r w:rsidRPr="00F61AE9">
        <w:rPr>
          <w:i/>
          <w:iCs/>
          <w:lang w:val="en-US"/>
        </w:rPr>
        <w:t>The platonic tradition in the Middle Ages: A doxographic approach</w:t>
      </w:r>
      <w:r w:rsidRPr="00F61AE9">
        <w:rPr>
          <w:lang w:val="en-US"/>
        </w:rPr>
        <w:t xml:space="preserve">. </w:t>
      </w:r>
      <w:r w:rsidRPr="00F61AE9">
        <w:t>Berlin, de Gruyter, 2002. VIII+466 p.</w:t>
      </w:r>
      <w:r w:rsidRPr="00F61AE9">
        <w:rPr>
          <w:lang w:val="es-ES_tradnl"/>
        </w:rPr>
        <w:t xml:space="preserve"> [USP]</w:t>
      </w:r>
    </w:p>
    <w:p w:rsidR="00FB710A" w:rsidRPr="00F61AE9" w:rsidRDefault="00FB710A" w:rsidP="00B66F1E">
      <w:pPr>
        <w:pStyle w:val="PargrafoparaBibl"/>
        <w:widowControl/>
      </w:pPr>
      <w:r w:rsidRPr="00F61AE9">
        <w:t xml:space="preserve">GHISALBERTI, A., </w:t>
      </w:r>
      <w:r w:rsidRPr="00F61AE9">
        <w:rPr>
          <w:i/>
        </w:rPr>
        <w:t>As raízes medievais do pensamento moderno</w:t>
      </w:r>
      <w:r w:rsidRPr="00F61AE9">
        <w:t>. Tr. S. H. Ferreira. Porto Alegre, Edipucrs, 2001. 131 p. [USP]</w:t>
      </w:r>
    </w:p>
    <w:p w:rsidR="00FB710A" w:rsidRPr="00F61AE9" w:rsidRDefault="00FB710A" w:rsidP="00B66F1E">
      <w:pPr>
        <w:pStyle w:val="PargrafoparaBibl"/>
        <w:widowControl/>
        <w:rPr>
          <w:lang w:val="en-US"/>
        </w:rPr>
      </w:pPr>
      <w:r w:rsidRPr="00F61AE9">
        <w:t xml:space="preserve">GHISALBERTI, A., </w:t>
      </w:r>
      <w:r w:rsidRPr="00F61AE9">
        <w:rPr>
          <w:i/>
        </w:rPr>
        <w:t>Me</w:t>
      </w:r>
      <w:r w:rsidRPr="00F61AE9">
        <w:rPr>
          <w:i/>
          <w:szCs w:val="24"/>
        </w:rPr>
        <w:t>dioevo teologico: categorie della teologia razionale nel Medioevo</w:t>
      </w:r>
      <w:r w:rsidRPr="00F61AE9">
        <w:rPr>
          <w:szCs w:val="24"/>
        </w:rPr>
        <w:t xml:space="preserve">. </w:t>
      </w:r>
      <w:r w:rsidRPr="00F61AE9">
        <w:rPr>
          <w:szCs w:val="24"/>
          <w:lang w:val="en-US"/>
        </w:rPr>
        <w:t>Roma, Laterza, [1990] 2005</w:t>
      </w:r>
      <w:r w:rsidRPr="00F61AE9">
        <w:rPr>
          <w:szCs w:val="24"/>
          <w:vertAlign w:val="superscript"/>
          <w:lang w:val="en-US"/>
        </w:rPr>
        <w:t>3</w:t>
      </w:r>
      <w:r w:rsidRPr="00F61AE9">
        <w:rPr>
          <w:szCs w:val="24"/>
          <w:lang w:val="en-US"/>
        </w:rPr>
        <w:t xml:space="preserve">. 175 p. </w:t>
      </w:r>
      <w:r w:rsidRPr="00F61AE9">
        <w:rPr>
          <w:lang w:val="en-US"/>
        </w:rPr>
        <w:t xml:space="preserve">[UNICAMP] </w:t>
      </w:r>
      <w:r w:rsidRPr="00F61AE9">
        <w:rPr>
          <w:szCs w:val="24"/>
          <w:lang w:val="en-US"/>
        </w:rPr>
        <w:t>[USP]</w:t>
      </w:r>
    </w:p>
    <w:p w:rsidR="00FB710A" w:rsidRPr="00F61AE9" w:rsidRDefault="00FB710A" w:rsidP="00B66F1E">
      <w:pPr>
        <w:pStyle w:val="PargrafoparaBibl"/>
        <w:widowControl/>
        <w:rPr>
          <w:lang w:val="en-US"/>
        </w:rPr>
      </w:pPr>
      <w:r w:rsidRPr="00F61AE9">
        <w:rPr>
          <w:lang w:val="en-US"/>
        </w:rPr>
        <w:t xml:space="preserve">GIBSON, M., </w:t>
      </w:r>
      <w:r w:rsidRPr="00F61AE9">
        <w:rPr>
          <w:i/>
          <w:lang w:val="en-US"/>
        </w:rPr>
        <w:t>“Artes” and Bible in the medieval West</w:t>
      </w:r>
      <w:r w:rsidRPr="00F61AE9">
        <w:rPr>
          <w:lang w:val="en-US"/>
        </w:rPr>
        <w:t>. Aldershot, Ashgate, 1993. [UNICAMP]</w:t>
      </w:r>
    </w:p>
    <w:p w:rsidR="00FB710A" w:rsidRPr="00F61AE9" w:rsidRDefault="00FB710A" w:rsidP="00B66F1E">
      <w:pPr>
        <w:pStyle w:val="PargrafoparaBibl"/>
        <w:keepNext/>
        <w:widowControl/>
        <w:rPr>
          <w:iCs/>
          <w:color w:val="FF0000"/>
          <w:lang w:val="en-US"/>
        </w:rPr>
      </w:pPr>
      <w:r w:rsidRPr="00F61AE9">
        <w:rPr>
          <w:iCs/>
          <w:color w:val="FF0000"/>
          <w:lang w:val="en-US"/>
        </w:rPr>
        <w:t>Gilson</w:t>
      </w:r>
    </w:p>
    <w:p w:rsidR="00FB710A" w:rsidRPr="00F61AE9" w:rsidRDefault="00FB710A" w:rsidP="00B66F1E">
      <w:pPr>
        <w:pStyle w:val="PargrafoparaBibl"/>
        <w:widowControl/>
        <w:rPr>
          <w:lang w:val="fr-FR"/>
        </w:rPr>
      </w:pPr>
      <w:r w:rsidRPr="00F61AE9">
        <w:rPr>
          <w:lang w:val="fr-FR"/>
        </w:rPr>
        <w:t xml:space="preserve">GILSON, É., </w:t>
      </w:r>
      <w:r w:rsidRPr="00F61AE9">
        <w:rPr>
          <w:i/>
          <w:iCs/>
          <w:lang w:val="fr-FR"/>
        </w:rPr>
        <w:t>Autour de saint Thomas</w:t>
      </w:r>
      <w:r w:rsidRPr="00F61AE9">
        <w:rPr>
          <w:lang w:val="fr-FR"/>
        </w:rPr>
        <w:t>. Avant-propos de J.-F. Courtine. Paris, Vrin, 1986. 126 p.</w:t>
      </w:r>
      <w:r w:rsidR="004E4A76" w:rsidRPr="00D72A8B">
        <w:rPr>
          <w:color w:val="808080" w:themeColor="background1" w:themeShade="80"/>
          <w:vertAlign w:val="superscript"/>
          <w:lang w:val="fr-FR"/>
        </w:rPr>
        <w:t>#</w:t>
      </w:r>
      <w:r w:rsidRPr="00F61AE9">
        <w:rPr>
          <w:lang w:val="fr-FR"/>
        </w:rPr>
        <w:t xml:space="preserve"> [UNICAMP]</w:t>
      </w:r>
    </w:p>
    <w:p w:rsidR="00FB710A" w:rsidRPr="00F61AE9" w:rsidRDefault="00FB710A" w:rsidP="00B66F1E">
      <w:pPr>
        <w:pStyle w:val="PargrafoparaBibl"/>
        <w:widowControl/>
        <w:rPr>
          <w:color w:val="808080"/>
          <w:lang w:val="en-US"/>
        </w:rPr>
      </w:pPr>
      <w:r w:rsidRPr="00F61AE9">
        <w:rPr>
          <w:color w:val="808080"/>
          <w:lang w:val="en-US"/>
        </w:rPr>
        <w:t>GILSON, É.,</w:t>
      </w:r>
      <w:r w:rsidRPr="00F61AE9">
        <w:rPr>
          <w:bCs/>
          <w:color w:val="808080"/>
          <w:lang w:val="en-US"/>
        </w:rPr>
        <w:t xml:space="preserve"> </w:t>
      </w:r>
      <w:r w:rsidRPr="00F61AE9">
        <w:rPr>
          <w:i/>
          <w:color w:val="808080"/>
          <w:lang w:val="en-US"/>
        </w:rPr>
        <w:t>Beauty and being. Thomistic perspectives</w:t>
      </w:r>
      <w:r w:rsidRPr="00F61AE9">
        <w:rPr>
          <w:color w:val="808080"/>
          <w:lang w:val="en-US"/>
        </w:rPr>
        <w:t xml:space="preserve">. Étienne Gilson Series, 33. </w:t>
      </w:r>
      <w:r w:rsidRPr="00527AE8">
        <w:rPr>
          <w:color w:val="808080"/>
          <w:lang w:val="en-US"/>
        </w:rPr>
        <w:t>Toronto, PIMS,</w:t>
      </w:r>
      <w:r w:rsidRPr="00F61AE9">
        <w:rPr>
          <w:lang w:val="fr-FR"/>
        </w:rPr>
        <w:t xml:space="preserve"> </w:t>
      </w:r>
      <w:r w:rsidRPr="00F61AE9">
        <w:rPr>
          <w:color w:val="808080"/>
          <w:lang w:val="en-US"/>
        </w:rPr>
        <w:t>2011. X+269 p.</w:t>
      </w:r>
    </w:p>
    <w:p w:rsidR="00FB710A" w:rsidRPr="00F61AE9" w:rsidRDefault="00FB710A" w:rsidP="00B66F1E">
      <w:pPr>
        <w:pStyle w:val="PargrafoparaBibl"/>
        <w:widowControl/>
        <w:rPr>
          <w:lang w:val="fr-FR"/>
        </w:rPr>
      </w:pPr>
      <w:r w:rsidRPr="00F61AE9">
        <w:rPr>
          <w:lang w:val="fr-FR"/>
        </w:rPr>
        <w:t xml:space="preserve">GILSON, É., </w:t>
      </w:r>
      <w:r w:rsidRPr="00F61AE9">
        <w:rPr>
          <w:i/>
          <w:lang w:val="fr-FR"/>
        </w:rPr>
        <w:t>Being and some philosophers</w:t>
      </w:r>
      <w:r w:rsidRPr="00F61AE9">
        <w:rPr>
          <w:lang w:val="fr-FR"/>
        </w:rPr>
        <w:t>. Toronto, PIMS, [1949] 1952</w:t>
      </w:r>
      <w:r w:rsidRPr="00F61AE9">
        <w:rPr>
          <w:szCs w:val="24"/>
          <w:vertAlign w:val="superscript"/>
          <w:lang w:val="fr-FR"/>
        </w:rPr>
        <w:t>2</w:t>
      </w:r>
      <w:r w:rsidRPr="00F61AE9">
        <w:rPr>
          <w:lang w:val="fr-FR"/>
        </w:rPr>
        <w:t xml:space="preserve">, ed. corr. 235 p. </w:t>
      </w:r>
      <w:r w:rsidR="004E4A76" w:rsidRPr="00F61AE9">
        <w:rPr>
          <w:szCs w:val="16"/>
          <w:lang w:val="en-US"/>
        </w:rPr>
        <w:t xml:space="preserve">[UFSCar] </w:t>
      </w:r>
      <w:r w:rsidRPr="00F61AE9">
        <w:rPr>
          <w:lang w:val="fr-FR"/>
        </w:rPr>
        <w:t>[UNICAMP] [USP]</w:t>
      </w:r>
    </w:p>
    <w:p w:rsidR="00FB710A" w:rsidRPr="00F61AE9" w:rsidRDefault="00FB710A" w:rsidP="00B66F1E">
      <w:pPr>
        <w:pStyle w:val="PargrafoparaBibl"/>
        <w:widowControl/>
        <w:rPr>
          <w:szCs w:val="16"/>
          <w:lang w:val="en-US"/>
        </w:rPr>
      </w:pPr>
      <w:r w:rsidRPr="00F61AE9">
        <w:rPr>
          <w:lang w:val="es-ES_tradnl"/>
        </w:rPr>
        <w:t>GILSON</w:t>
      </w:r>
      <w:r w:rsidRPr="00F61AE9">
        <w:rPr>
          <w:lang w:val="en-US"/>
        </w:rPr>
        <w:t>, É.,</w:t>
      </w:r>
      <w:r w:rsidRPr="00F61AE9">
        <w:rPr>
          <w:szCs w:val="16"/>
          <w:lang w:val="en-US"/>
        </w:rPr>
        <w:t xml:space="preserve"> </w:t>
      </w:r>
      <w:r w:rsidRPr="00F61AE9">
        <w:rPr>
          <w:i/>
          <w:iCs/>
          <w:color w:val="000000"/>
          <w:szCs w:val="16"/>
          <w:lang w:val="en-US"/>
        </w:rPr>
        <w:t>Christianisme et philosophie</w:t>
      </w:r>
      <w:r w:rsidRPr="00F61AE9">
        <w:rPr>
          <w:szCs w:val="16"/>
          <w:lang w:val="en-US"/>
        </w:rPr>
        <w:t xml:space="preserve">. Paris, Vrin, [1936] </w:t>
      </w:r>
      <w:r w:rsidRPr="00F61AE9">
        <w:rPr>
          <w:lang w:val="en-US"/>
        </w:rPr>
        <w:t>1949</w:t>
      </w:r>
      <w:r w:rsidRPr="00F61AE9">
        <w:rPr>
          <w:szCs w:val="16"/>
          <w:lang w:val="en-US"/>
        </w:rPr>
        <w:t xml:space="preserve">. </w:t>
      </w:r>
      <w:r w:rsidRPr="00F61AE9">
        <w:rPr>
          <w:color w:val="000000"/>
          <w:szCs w:val="16"/>
          <w:lang w:val="en-US"/>
        </w:rPr>
        <w:t>170</w:t>
      </w:r>
      <w:r w:rsidRPr="00F61AE9">
        <w:rPr>
          <w:szCs w:val="16"/>
          <w:lang w:val="en-US"/>
        </w:rPr>
        <w:t xml:space="preserve"> p. </w:t>
      </w:r>
      <w:r w:rsidR="00FB1556">
        <w:rPr>
          <w:szCs w:val="16"/>
          <w:lang w:val="en-US"/>
        </w:rPr>
        <w:t xml:space="preserve">[UNESP] </w:t>
      </w:r>
      <w:r w:rsidRPr="00F61AE9">
        <w:rPr>
          <w:szCs w:val="16"/>
          <w:lang w:val="en-US"/>
        </w:rPr>
        <w:t>[UNICAMP] [USP]</w:t>
      </w:r>
    </w:p>
    <w:p w:rsidR="009D645A" w:rsidRPr="00F61AE9" w:rsidRDefault="009D645A" w:rsidP="00B66F1E">
      <w:pPr>
        <w:pStyle w:val="PargrafoparaBibl"/>
        <w:widowControl/>
        <w:rPr>
          <w:lang w:val="en-US"/>
        </w:rPr>
      </w:pPr>
      <w:r w:rsidRPr="00F61AE9">
        <w:rPr>
          <w:lang w:val="en-US"/>
        </w:rPr>
        <w:t xml:space="preserve">GILSON, É., </w:t>
      </w:r>
      <w:r w:rsidRPr="00F61AE9">
        <w:rPr>
          <w:i/>
          <w:lang w:val="en-US"/>
        </w:rPr>
        <w:t>Christian philosophy. An introduction</w:t>
      </w:r>
      <w:r w:rsidRPr="00F61AE9">
        <w:rPr>
          <w:lang w:val="en-US"/>
        </w:rPr>
        <w:t xml:space="preserve">. Étienne Gilson Series, 17. </w:t>
      </w:r>
      <w:r w:rsidRPr="003A3471">
        <w:rPr>
          <w:lang w:val="en-US"/>
        </w:rPr>
        <w:t xml:space="preserve">Toronto, PIMS, </w:t>
      </w:r>
      <w:r>
        <w:rPr>
          <w:lang w:val="en-US"/>
        </w:rPr>
        <w:t>1993</w:t>
      </w:r>
      <w:r w:rsidRPr="00F61AE9">
        <w:rPr>
          <w:lang w:val="en-US"/>
        </w:rPr>
        <w:t xml:space="preserve">. </w:t>
      </w:r>
      <w:r w:rsidRPr="00DE1756">
        <w:rPr>
          <w:lang w:val="en-US"/>
        </w:rPr>
        <w:t>XXV+139 p.</w:t>
      </w:r>
      <w:r>
        <w:rPr>
          <w:lang w:val="en-US"/>
        </w:rPr>
        <w:t xml:space="preserve"> </w:t>
      </w:r>
      <w:r w:rsidRPr="00F61AE9">
        <w:rPr>
          <w:szCs w:val="16"/>
          <w:lang w:val="en-US"/>
        </w:rPr>
        <w:t xml:space="preserve">[UFSCar] [UNICAMP] </w:t>
      </w:r>
      <w:r>
        <w:rPr>
          <w:szCs w:val="16"/>
          <w:lang w:val="en-US"/>
        </w:rPr>
        <w:t>[USP]</w:t>
      </w:r>
    </w:p>
    <w:p w:rsidR="00FB710A" w:rsidRPr="00F61AE9" w:rsidRDefault="00FB710A" w:rsidP="00B66F1E">
      <w:pPr>
        <w:pStyle w:val="PargrafoparaBibl"/>
        <w:widowControl/>
      </w:pPr>
      <w:r w:rsidRPr="00F61AE9">
        <w:rPr>
          <w:lang w:val="es-ES_tradnl"/>
        </w:rPr>
        <w:t>GILSON</w:t>
      </w:r>
      <w:r w:rsidRPr="005722F9">
        <w:rPr>
          <w:lang w:val="en-US"/>
        </w:rPr>
        <w:t xml:space="preserve">, É., </w:t>
      </w:r>
      <w:r w:rsidRPr="005722F9">
        <w:rPr>
          <w:i/>
          <w:iCs/>
          <w:lang w:val="en-US"/>
        </w:rPr>
        <w:t xml:space="preserve">Constantes philosophiques de l’être. </w:t>
      </w:r>
      <w:r w:rsidRPr="005722F9">
        <w:rPr>
          <w:lang w:val="en-US"/>
        </w:rPr>
        <w:t>Avant-propos de J.-F. Courtine. Bibliothèque des textes philosophiques.</w:t>
      </w:r>
      <w:r w:rsidRPr="005722F9">
        <w:rPr>
          <w:sz w:val="17"/>
          <w:szCs w:val="17"/>
          <w:lang w:val="en-US"/>
        </w:rPr>
        <w:t xml:space="preserve"> </w:t>
      </w:r>
      <w:r w:rsidRPr="00F61AE9">
        <w:t>Paris, Vrin, 1983.</w:t>
      </w:r>
      <w:r w:rsidRPr="00F61AE9">
        <w:rPr>
          <w:szCs w:val="16"/>
        </w:rPr>
        <w:t xml:space="preserve"> 256 p. [UFSCar] [UNICAMP] [UNIFESP] [USP]</w:t>
      </w:r>
    </w:p>
    <w:p w:rsidR="00FB710A" w:rsidRPr="00F61AE9" w:rsidRDefault="00FB710A" w:rsidP="00B66F1E">
      <w:pPr>
        <w:pStyle w:val="PargrafoparaBibl"/>
        <w:widowControl/>
        <w:rPr>
          <w:lang w:val="en-US"/>
        </w:rPr>
      </w:pPr>
      <w:r w:rsidRPr="00F61AE9">
        <w:rPr>
          <w:lang w:val="es-ES_tradnl"/>
        </w:rPr>
        <w:t>GILSON</w:t>
      </w:r>
      <w:r w:rsidRPr="00F61AE9">
        <w:rPr>
          <w:color w:val="000000"/>
          <w:szCs w:val="16"/>
        </w:rPr>
        <w:t xml:space="preserve">, É., </w:t>
      </w:r>
      <w:r w:rsidRPr="00F61AE9">
        <w:rPr>
          <w:i/>
          <w:iCs/>
          <w:color w:val="000000"/>
          <w:szCs w:val="16"/>
        </w:rPr>
        <w:t>Dante et Béatrice:</w:t>
      </w:r>
      <w:r w:rsidRPr="00F61AE9">
        <w:t xml:space="preserve"> </w:t>
      </w:r>
      <w:r w:rsidRPr="00F61AE9">
        <w:rPr>
          <w:i/>
          <w:iCs/>
        </w:rPr>
        <w:t>études dantesques</w:t>
      </w:r>
      <w:r w:rsidRPr="00F61AE9">
        <w:rPr>
          <w:i/>
          <w:iCs/>
          <w:color w:val="000000"/>
          <w:szCs w:val="16"/>
        </w:rPr>
        <w:t>.</w:t>
      </w:r>
      <w:r w:rsidRPr="00F61AE9">
        <w:rPr>
          <w:color w:val="000000"/>
          <w:szCs w:val="16"/>
        </w:rPr>
        <w:t xml:space="preserve"> </w:t>
      </w:r>
      <w:r w:rsidRPr="00F61AE9">
        <w:rPr>
          <w:szCs w:val="16"/>
          <w:lang w:val="es-ES_tradnl"/>
        </w:rPr>
        <w:t xml:space="preserve">Études de philosophie médiévale, 61. </w:t>
      </w:r>
      <w:r w:rsidRPr="00F61AE9">
        <w:rPr>
          <w:color w:val="000000"/>
          <w:szCs w:val="16"/>
          <w:lang w:val="en-US"/>
        </w:rPr>
        <w:t xml:space="preserve">Paris, Vrin, </w:t>
      </w:r>
      <w:r w:rsidRPr="00F61AE9">
        <w:rPr>
          <w:lang w:val="en-US"/>
        </w:rPr>
        <w:t>1974</w:t>
      </w:r>
      <w:r w:rsidRPr="00F61AE9">
        <w:rPr>
          <w:color w:val="000000"/>
          <w:szCs w:val="16"/>
          <w:lang w:val="en-US"/>
        </w:rPr>
        <w:t xml:space="preserve">. 148 p. </w:t>
      </w:r>
      <w:r w:rsidRPr="00F61AE9">
        <w:rPr>
          <w:noProof/>
          <w:lang w:val="en-US"/>
        </w:rPr>
        <w:t>[UNICAMP]</w:t>
      </w:r>
      <w:r w:rsidRPr="00F61AE9">
        <w:rPr>
          <w:color w:val="000000"/>
          <w:szCs w:val="16"/>
          <w:lang w:val="en-US"/>
        </w:rPr>
        <w:t xml:space="preserve"> [USP]</w:t>
      </w:r>
    </w:p>
    <w:p w:rsidR="00FB710A" w:rsidRPr="00024741" w:rsidRDefault="00FB710A" w:rsidP="00B66F1E">
      <w:pPr>
        <w:pStyle w:val="PargrafoparaBibl"/>
        <w:widowControl/>
      </w:pPr>
      <w:r w:rsidRPr="00F61AE9">
        <w:rPr>
          <w:lang w:val="es-ES_tradnl"/>
        </w:rPr>
        <w:t>GILSON</w:t>
      </w:r>
      <w:r w:rsidRPr="00F61AE9">
        <w:rPr>
          <w:lang w:val="en-US"/>
        </w:rPr>
        <w:t xml:space="preserve">, É., </w:t>
      </w:r>
      <w:r w:rsidRPr="00F61AE9">
        <w:rPr>
          <w:i/>
          <w:iCs/>
          <w:lang w:val="en-US"/>
        </w:rPr>
        <w:t>Dante et la philosophie</w:t>
      </w:r>
      <w:r w:rsidRPr="00F61AE9">
        <w:rPr>
          <w:lang w:val="en-US"/>
        </w:rPr>
        <w:t xml:space="preserve">. </w:t>
      </w:r>
      <w:r w:rsidRPr="00024741">
        <w:rPr>
          <w:noProof/>
        </w:rPr>
        <w:t xml:space="preserve">Études de philosophie médiévale, 28. </w:t>
      </w:r>
      <w:r w:rsidRPr="00024741">
        <w:t>Paris, Vrin, 1939. 1953</w:t>
      </w:r>
      <w:r w:rsidRPr="00024741">
        <w:rPr>
          <w:vertAlign w:val="superscript"/>
        </w:rPr>
        <w:t>2</w:t>
      </w:r>
      <w:r w:rsidRPr="00024741">
        <w:t>. 1972</w:t>
      </w:r>
      <w:r w:rsidRPr="00024741">
        <w:rPr>
          <w:vertAlign w:val="superscript"/>
        </w:rPr>
        <w:t>3</w:t>
      </w:r>
      <w:r w:rsidRPr="00024741">
        <w:t>, 1986</w:t>
      </w:r>
      <w:r w:rsidRPr="00024741">
        <w:rPr>
          <w:vertAlign w:val="superscript"/>
        </w:rPr>
        <w:t>4</w:t>
      </w:r>
      <w:r w:rsidRPr="00024741">
        <w:t xml:space="preserve">. </w:t>
      </w:r>
      <w:r w:rsidR="000B04B8" w:rsidRPr="00024741">
        <w:t xml:space="preserve">2005. </w:t>
      </w:r>
      <w:r w:rsidRPr="00024741">
        <w:t xml:space="preserve">X+341 p. [UNESP] </w:t>
      </w:r>
      <w:r w:rsidRPr="00024741">
        <w:rPr>
          <w:noProof/>
        </w:rPr>
        <w:t>[UNICAMP]</w:t>
      </w:r>
      <w:r w:rsidRPr="00024741">
        <w:t xml:space="preserve"> [UNIFESP] [USP]</w:t>
      </w:r>
    </w:p>
    <w:p w:rsidR="003B41CE" w:rsidRPr="00965A8A" w:rsidRDefault="003B41CE" w:rsidP="00B66F1E">
      <w:pPr>
        <w:pStyle w:val="PargrafoparaBibl"/>
        <w:widowControl/>
        <w:rPr>
          <w:noProof/>
          <w:szCs w:val="22"/>
        </w:rPr>
      </w:pPr>
      <w:r w:rsidRPr="00F7293C">
        <w:rPr>
          <w:noProof/>
          <w:szCs w:val="22"/>
        </w:rPr>
        <w:t xml:space="preserve">GILSON, É., </w:t>
      </w:r>
      <w:r w:rsidRPr="00F7293C">
        <w:rPr>
          <w:i/>
          <w:noProof/>
          <w:szCs w:val="22"/>
        </w:rPr>
        <w:t>Dante e la filosofia</w:t>
      </w:r>
      <w:r w:rsidRPr="00F7293C">
        <w:rPr>
          <w:noProof/>
          <w:szCs w:val="22"/>
        </w:rPr>
        <w:t xml:space="preserve">. A cura di C. Marabelli. </w:t>
      </w:r>
      <w:r w:rsidRPr="00CF38B3">
        <w:rPr>
          <w:noProof/>
          <w:szCs w:val="22"/>
        </w:rPr>
        <w:t>Biblioteca di Cultura Medievale. Milano, Jaca Book,</w:t>
      </w:r>
      <w:r>
        <w:rPr>
          <w:noProof/>
          <w:szCs w:val="22"/>
        </w:rPr>
        <w:t xml:space="preserve"> 2016. </w:t>
      </w:r>
      <w:r w:rsidRPr="00965A8A">
        <w:rPr>
          <w:noProof/>
          <w:szCs w:val="22"/>
        </w:rPr>
        <w:t>316 p. [USP]</w:t>
      </w:r>
    </w:p>
    <w:p w:rsidR="007110CD" w:rsidRPr="007110CD" w:rsidRDefault="007110CD" w:rsidP="00B66F1E">
      <w:pPr>
        <w:pStyle w:val="PargrafoparaBibl"/>
        <w:widowControl/>
      </w:pPr>
      <w:r w:rsidRPr="00F61AE9">
        <w:rPr>
          <w:lang w:val="es-ES_tradnl"/>
        </w:rPr>
        <w:t>GILSON</w:t>
      </w:r>
      <w:r w:rsidRPr="007110CD">
        <w:t>, É.,</w:t>
      </w:r>
      <w:r w:rsidRPr="007110CD">
        <w:rPr>
          <w:bCs/>
        </w:rPr>
        <w:t xml:space="preserve"> </w:t>
      </w:r>
      <w:r w:rsidRPr="007110CD">
        <w:rPr>
          <w:bCs/>
          <w:i/>
        </w:rPr>
        <w:t>Dante y la filosofía</w:t>
      </w:r>
      <w:r>
        <w:rPr>
          <w:bCs/>
        </w:rPr>
        <w:t xml:space="preserve">. Tr. M. L. </w:t>
      </w:r>
      <w:r>
        <w:t>Mujica Rivas.</w:t>
      </w:r>
      <w:r w:rsidRPr="007110CD">
        <w:rPr>
          <w:lang w:val="es-ES_tradnl"/>
        </w:rPr>
        <w:t xml:space="preserve"> </w:t>
      </w:r>
      <w:r w:rsidRPr="00D2042F">
        <w:rPr>
          <w:lang w:val="es-ES_tradnl"/>
        </w:rPr>
        <w:t>Pensamiento Medieval y Renacentista 55</w:t>
      </w:r>
      <w:r>
        <w:rPr>
          <w:lang w:val="es-ES_tradnl"/>
        </w:rPr>
        <w:t>.</w:t>
      </w:r>
      <w:r w:rsidRPr="00D2042F">
        <w:rPr>
          <w:lang w:val="es-ES_tradnl"/>
        </w:rPr>
        <w:t xml:space="preserve"> </w:t>
      </w:r>
      <w:r>
        <w:rPr>
          <w:lang w:val="es-ES_tradnl"/>
        </w:rPr>
        <w:t>Pamplona, Eunsa, 2004. 317 p</w:t>
      </w:r>
      <w:r w:rsidRPr="00D2042F">
        <w:rPr>
          <w:lang w:val="es-ES_tradnl"/>
        </w:rPr>
        <w:t>.</w:t>
      </w:r>
      <w:r>
        <w:rPr>
          <w:lang w:val="es-ES_tradnl"/>
        </w:rPr>
        <w:t xml:space="preserve"> [UNIFESP]</w:t>
      </w:r>
    </w:p>
    <w:p w:rsidR="00FB710A" w:rsidRPr="00F61AE9" w:rsidRDefault="00FB710A" w:rsidP="00B66F1E">
      <w:pPr>
        <w:pStyle w:val="PargrafoparaBibl"/>
        <w:widowControl/>
      </w:pPr>
      <w:r w:rsidRPr="00024741">
        <w:t>GILSON, É.,</w:t>
      </w:r>
      <w:r w:rsidRPr="00024741">
        <w:rPr>
          <w:i/>
        </w:rPr>
        <w:t xml:space="preserve"> D’Aristote a Darwin… et retour. Essai sur quelques constantes de la biophilosophie</w:t>
      </w:r>
      <w:r w:rsidRPr="00024741">
        <w:t xml:space="preserve">. </w:t>
      </w:r>
      <w:r w:rsidRPr="00F61AE9">
        <w:t>Bibliothèque d’histoire de la philosophie. Paris, Vrin, 1971. 2006. 256 p. [UFSCar] [UNESP] [UNICAMP] [USP]</w:t>
      </w:r>
    </w:p>
    <w:p w:rsidR="00FB710A" w:rsidRPr="00F61AE9" w:rsidRDefault="00FB710A" w:rsidP="00B66F1E">
      <w:pPr>
        <w:pStyle w:val="PargrafoparaBibl"/>
        <w:widowControl/>
        <w:rPr>
          <w:noProof/>
          <w:szCs w:val="22"/>
          <w:lang w:val="en-US"/>
        </w:rPr>
      </w:pPr>
      <w:r w:rsidRPr="00F61AE9">
        <w:rPr>
          <w:noProof/>
          <w:szCs w:val="22"/>
        </w:rPr>
        <w:lastRenderedPageBreak/>
        <w:t xml:space="preserve">GILSON, É., </w:t>
      </w:r>
      <w:r w:rsidRPr="00F61AE9">
        <w:rPr>
          <w:i/>
          <w:noProof/>
          <w:szCs w:val="22"/>
        </w:rPr>
        <w:t>De</w:t>
      </w:r>
      <w:r w:rsidRPr="00F61AE9">
        <w:rPr>
          <w:noProof/>
          <w:szCs w:val="22"/>
        </w:rPr>
        <w:t xml:space="preserve"> </w:t>
      </w:r>
      <w:r w:rsidRPr="00F61AE9">
        <w:rPr>
          <w:i/>
          <w:noProof/>
          <w:szCs w:val="22"/>
        </w:rPr>
        <w:t>Aristoteles a Darwin (y vuelta): ensayo sobre algunas constantes de la biofilosofia</w:t>
      </w:r>
      <w:r w:rsidRPr="00F61AE9">
        <w:rPr>
          <w:noProof/>
          <w:szCs w:val="22"/>
        </w:rPr>
        <w:t xml:space="preserve">. </w:t>
      </w:r>
      <w:r w:rsidRPr="00F61AE9">
        <w:rPr>
          <w:noProof/>
          <w:szCs w:val="22"/>
          <w:lang w:val="en-US"/>
        </w:rPr>
        <w:t xml:space="preserve">Tr. A. Claveria. Pamplona, Eunsa, </w:t>
      </w:r>
      <w:r w:rsidRPr="00F61AE9">
        <w:rPr>
          <w:lang w:val="en-US"/>
        </w:rPr>
        <w:t>1976. 346 p. [UFSCar]</w:t>
      </w:r>
    </w:p>
    <w:p w:rsidR="00FC14FE" w:rsidRPr="00F61AE9" w:rsidRDefault="00FC14FE" w:rsidP="00B66F1E">
      <w:pPr>
        <w:pStyle w:val="PargrafoparaBibl"/>
        <w:widowControl/>
        <w:rPr>
          <w:lang w:val="en-US"/>
        </w:rPr>
      </w:pPr>
      <w:r w:rsidRPr="00F61AE9">
        <w:rPr>
          <w:lang w:val="en-US"/>
        </w:rPr>
        <w:t>GILSON, É.,</w:t>
      </w:r>
      <w:r w:rsidRPr="00F61AE9">
        <w:rPr>
          <w:i/>
          <w:lang w:val="en-US"/>
        </w:rPr>
        <w:t xml:space="preserve"> From Aristotle to Darwin and back again: a journey in final causality, species, and evolution</w:t>
      </w:r>
      <w:r w:rsidRPr="00F61AE9">
        <w:rPr>
          <w:lang w:val="en-US"/>
        </w:rPr>
        <w:t>. Tr. J. Lyon. Notre Dame, UP, 1984. 209 p. [UNICAMP]</w:t>
      </w:r>
    </w:p>
    <w:p w:rsidR="00FC14FE" w:rsidRPr="00F61AE9" w:rsidRDefault="00FC14FE" w:rsidP="00B66F1E">
      <w:pPr>
        <w:pStyle w:val="PargrafoparaBibl"/>
        <w:widowControl/>
        <w:rPr>
          <w:color w:val="000000"/>
          <w:szCs w:val="16"/>
          <w:lang w:val="es-ES_tradnl"/>
        </w:rPr>
      </w:pPr>
      <w:r w:rsidRPr="00F61AE9">
        <w:rPr>
          <w:lang w:val="es-ES_tradnl"/>
        </w:rPr>
        <w:t>GILSON, É.,</w:t>
      </w:r>
      <w:r w:rsidRPr="00F61AE9">
        <w:rPr>
          <w:szCs w:val="16"/>
          <w:lang w:val="es-ES_tradnl"/>
        </w:rPr>
        <w:t xml:space="preserve"> </w:t>
      </w:r>
      <w:r w:rsidRPr="00F61AE9">
        <w:rPr>
          <w:i/>
          <w:iCs/>
          <w:color w:val="000000"/>
          <w:szCs w:val="16"/>
          <w:lang w:val="es-ES_tradnl"/>
        </w:rPr>
        <w:t>De la Bible à François Villon. Rabelais franciscain</w:t>
      </w:r>
      <w:r w:rsidRPr="00F61AE9">
        <w:rPr>
          <w:color w:val="000000"/>
          <w:szCs w:val="16"/>
          <w:lang w:val="es-ES_tradnl"/>
        </w:rPr>
        <w:t>.</w:t>
      </w:r>
      <w:r w:rsidRPr="00F61AE9">
        <w:rPr>
          <w:i/>
          <w:iCs/>
          <w:color w:val="000000"/>
          <w:szCs w:val="16"/>
          <w:lang w:val="es-ES_tradnl"/>
        </w:rPr>
        <w:t xml:space="preserve"> </w:t>
      </w:r>
      <w:r w:rsidRPr="00F61AE9">
        <w:rPr>
          <w:lang w:val="es-ES_tradnl"/>
        </w:rPr>
        <w:t>“Reprise de deux articles parus en 1955 dans la 2</w:t>
      </w:r>
      <w:r w:rsidRPr="00F61AE9">
        <w:rPr>
          <w:vertAlign w:val="superscript"/>
          <w:lang w:val="es-ES_tradnl"/>
        </w:rPr>
        <w:t>ème</w:t>
      </w:r>
      <w:r w:rsidRPr="00F61AE9">
        <w:rPr>
          <w:lang w:val="es-ES_tradnl"/>
        </w:rPr>
        <w:t xml:space="preserve"> édition du recueil </w:t>
      </w:r>
      <w:r w:rsidRPr="00F61AE9">
        <w:rPr>
          <w:i/>
          <w:iCs/>
          <w:lang w:val="es-ES_tradnl"/>
        </w:rPr>
        <w:t>Les Idées et les lettres</w:t>
      </w:r>
      <w:r w:rsidRPr="00F61AE9">
        <w:rPr>
          <w:lang w:val="es-ES_tradnl"/>
        </w:rPr>
        <w:t xml:space="preserve">.” </w:t>
      </w:r>
      <w:r w:rsidRPr="00F61AE9">
        <w:rPr>
          <w:szCs w:val="16"/>
          <w:lang w:val="es-ES_tradnl"/>
        </w:rPr>
        <w:t xml:space="preserve">Paris, Vrin, </w:t>
      </w:r>
      <w:r w:rsidRPr="00F61AE9">
        <w:rPr>
          <w:lang w:val="es-ES_tradnl"/>
        </w:rPr>
        <w:t>1986</w:t>
      </w:r>
      <w:r w:rsidRPr="00F61AE9">
        <w:rPr>
          <w:szCs w:val="16"/>
          <w:lang w:val="es-ES_tradnl"/>
        </w:rPr>
        <w:t>.</w:t>
      </w:r>
      <w:r w:rsidRPr="00F61AE9">
        <w:rPr>
          <w:color w:val="000000"/>
          <w:szCs w:val="16"/>
          <w:lang w:val="es-ES_tradnl"/>
        </w:rPr>
        <w:t xml:space="preserve"> 80 p. [USP]</w:t>
      </w:r>
    </w:p>
    <w:p w:rsidR="00FC14FE" w:rsidRPr="00F61AE9" w:rsidRDefault="00FC14FE" w:rsidP="00B66F1E">
      <w:pPr>
        <w:pStyle w:val="PargrafoparaBibl"/>
        <w:widowControl/>
        <w:rPr>
          <w:lang w:val="es-ES_tradnl"/>
        </w:rPr>
      </w:pPr>
      <w:r w:rsidRPr="00F61AE9">
        <w:rPr>
          <w:lang w:val="es-ES_tradnl"/>
        </w:rPr>
        <w:t xml:space="preserve">GILSON, É., </w:t>
      </w:r>
      <w:r w:rsidRPr="00F61AE9">
        <w:rPr>
          <w:i/>
          <w:lang w:val="es-ES_tradnl"/>
        </w:rPr>
        <w:t>L’école des muses</w:t>
      </w:r>
      <w:r w:rsidRPr="00F61AE9">
        <w:rPr>
          <w:lang w:val="es-ES_tradnl"/>
        </w:rPr>
        <w:t>. Paris, Vrin, 1951. 269 p. [UNESP] [UNICAMP] [USP]</w:t>
      </w:r>
    </w:p>
    <w:p w:rsidR="00FC14FE" w:rsidRPr="00F61AE9" w:rsidRDefault="00FC14FE" w:rsidP="00B66F1E">
      <w:pPr>
        <w:pStyle w:val="PargrafoparaBibl"/>
        <w:widowControl/>
        <w:rPr>
          <w:lang w:val="es-ES_tradnl"/>
        </w:rPr>
      </w:pPr>
      <w:r w:rsidRPr="00F61AE9">
        <w:rPr>
          <w:lang w:val="es-ES_tradnl"/>
        </w:rPr>
        <w:t>GILSON, É.,</w:t>
      </w:r>
      <w:r w:rsidRPr="00F61AE9">
        <w:rPr>
          <w:szCs w:val="16"/>
          <w:lang w:val="es-ES_tradnl"/>
        </w:rPr>
        <w:t xml:space="preserve"> </w:t>
      </w:r>
      <w:r w:rsidRPr="00F61AE9">
        <w:rPr>
          <w:i/>
          <w:iCs/>
          <w:color w:val="000000"/>
          <w:szCs w:val="16"/>
          <w:lang w:val="es-ES_tradnl"/>
        </w:rPr>
        <w:t>L’athéisme difficile</w:t>
      </w:r>
      <w:r w:rsidRPr="00F61AE9">
        <w:rPr>
          <w:color w:val="000000"/>
          <w:szCs w:val="16"/>
          <w:lang w:val="es-ES_tradnl"/>
        </w:rPr>
        <w:t>.</w:t>
      </w:r>
      <w:r w:rsidRPr="00F61AE9">
        <w:rPr>
          <w:szCs w:val="16"/>
          <w:lang w:val="es-ES_tradnl"/>
        </w:rPr>
        <w:t xml:space="preserve"> Préf. H. Gouhier.</w:t>
      </w:r>
      <w:r w:rsidRPr="00F61AE9">
        <w:rPr>
          <w:sz w:val="16"/>
          <w:szCs w:val="16"/>
          <w:lang w:val="es-ES_tradnl"/>
        </w:rPr>
        <w:t xml:space="preserve"> </w:t>
      </w:r>
      <w:r w:rsidRPr="00F61AE9">
        <w:rPr>
          <w:szCs w:val="16"/>
          <w:lang w:val="es-ES_tradnl"/>
        </w:rPr>
        <w:t xml:space="preserve">Paris, Vrin, </w:t>
      </w:r>
      <w:r w:rsidRPr="00F61AE9">
        <w:rPr>
          <w:lang w:val="es-ES_tradnl"/>
        </w:rPr>
        <w:t>1979</w:t>
      </w:r>
      <w:r w:rsidRPr="00F61AE9">
        <w:rPr>
          <w:szCs w:val="16"/>
          <w:lang w:val="es-ES_tradnl"/>
        </w:rPr>
        <w:t xml:space="preserve">. </w:t>
      </w:r>
      <w:r w:rsidRPr="00F61AE9">
        <w:rPr>
          <w:lang w:val="es-ES_tradnl"/>
        </w:rPr>
        <w:t>95 p. [UNICAMP] [USP]</w:t>
      </w:r>
    </w:p>
    <w:p w:rsidR="00FC14FE" w:rsidRPr="00F61AE9" w:rsidRDefault="00FC14FE" w:rsidP="00B66F1E">
      <w:pPr>
        <w:pStyle w:val="PargrafoparaBibl"/>
        <w:widowControl/>
        <w:rPr>
          <w:color w:val="000000"/>
          <w:szCs w:val="16"/>
          <w:lang w:val="es-ES_tradnl"/>
        </w:rPr>
      </w:pPr>
      <w:r w:rsidRPr="00F61AE9">
        <w:rPr>
          <w:lang w:val="es-ES_tradnl"/>
        </w:rPr>
        <w:t>GILSON</w:t>
      </w:r>
      <w:r w:rsidRPr="00F61AE9">
        <w:rPr>
          <w:color w:val="000000"/>
          <w:szCs w:val="16"/>
          <w:lang w:val="es-ES_tradnl"/>
        </w:rPr>
        <w:t xml:space="preserve">, É., </w:t>
      </w:r>
      <w:r w:rsidRPr="00F61AE9">
        <w:rPr>
          <w:i/>
          <w:color w:val="000000"/>
          <w:szCs w:val="16"/>
          <w:lang w:val="es-ES_tradnl"/>
        </w:rPr>
        <w:t>Les idées et les lettres</w:t>
      </w:r>
      <w:r w:rsidRPr="00F61AE9">
        <w:rPr>
          <w:color w:val="000000"/>
          <w:szCs w:val="16"/>
          <w:lang w:val="es-ES_tradnl"/>
        </w:rPr>
        <w:t>. Essais d’art et de philosophie. Paris, Vrin, 1932. 1955</w:t>
      </w:r>
      <w:r w:rsidRPr="00F61AE9">
        <w:rPr>
          <w:color w:val="000000"/>
          <w:szCs w:val="16"/>
          <w:vertAlign w:val="superscript"/>
          <w:lang w:val="es-ES_tradnl"/>
        </w:rPr>
        <w:t>2</w:t>
      </w:r>
      <w:r w:rsidRPr="00F61AE9">
        <w:rPr>
          <w:color w:val="000000"/>
          <w:szCs w:val="16"/>
          <w:lang w:val="es-ES_tradnl"/>
        </w:rPr>
        <w:t xml:space="preserve">. 298 p. [UNESP] [UNICAMP] </w:t>
      </w:r>
      <w:r>
        <w:rPr>
          <w:color w:val="000000"/>
          <w:szCs w:val="16"/>
          <w:lang w:val="es-ES_tradnl"/>
        </w:rPr>
        <w:t xml:space="preserve">[UNIFESP] </w:t>
      </w:r>
      <w:r w:rsidRPr="00F61AE9">
        <w:rPr>
          <w:color w:val="000000"/>
          <w:szCs w:val="16"/>
          <w:lang w:val="es-ES_tradnl"/>
        </w:rPr>
        <w:t>[USP]</w:t>
      </w:r>
    </w:p>
    <w:p w:rsidR="00FC14FE" w:rsidRDefault="00FC14FE" w:rsidP="00B66F1E">
      <w:pPr>
        <w:pStyle w:val="PargrafoparaBibl"/>
        <w:widowControl/>
        <w:rPr>
          <w:lang w:val="en-US"/>
        </w:rPr>
      </w:pPr>
      <w:r w:rsidRPr="00F61AE9">
        <w:rPr>
          <w:lang w:val="en-US"/>
        </w:rPr>
        <w:t xml:space="preserve">GILSON, É., </w:t>
      </w:r>
      <w:r w:rsidRPr="00F61AE9">
        <w:rPr>
          <w:i/>
          <w:lang w:val="en-US"/>
        </w:rPr>
        <w:t>Elements of christian philosophy</w:t>
      </w:r>
      <w:r w:rsidRPr="00F61AE9">
        <w:rPr>
          <w:lang w:val="en-US"/>
        </w:rPr>
        <w:t xml:space="preserve">. </w:t>
      </w:r>
      <w:r>
        <w:rPr>
          <w:lang w:val="en-US"/>
        </w:rPr>
        <w:t xml:space="preserve">Garden City, Catholic Textbook, </w:t>
      </w:r>
      <w:r w:rsidRPr="00395F26">
        <w:rPr>
          <w:lang w:val="en-US"/>
        </w:rPr>
        <w:t>1960</w:t>
      </w:r>
      <w:r>
        <w:rPr>
          <w:lang w:val="en-US"/>
        </w:rPr>
        <w:t xml:space="preserve">. 358 p. </w:t>
      </w:r>
      <w:r w:rsidRPr="00F61AE9">
        <w:rPr>
          <w:lang w:val="en-US"/>
        </w:rPr>
        <w:t>New York, Mentor-Omega, 1963.</w:t>
      </w:r>
      <w:r w:rsidRPr="00F61AE9">
        <w:rPr>
          <w:color w:val="000000"/>
          <w:sz w:val="18"/>
          <w:szCs w:val="18"/>
          <w:lang w:val="en-US"/>
        </w:rPr>
        <w:t xml:space="preserve"> </w:t>
      </w:r>
      <w:r w:rsidRPr="00F61AE9">
        <w:rPr>
          <w:lang w:val="en-US"/>
        </w:rPr>
        <w:t>VIII+380 p. [USP]</w:t>
      </w:r>
    </w:p>
    <w:p w:rsidR="00FC14FE" w:rsidRPr="00FC14FE" w:rsidRDefault="00FC14FE" w:rsidP="00B66F1E">
      <w:pPr>
        <w:pStyle w:val="PargrafoparaBibl"/>
        <w:widowControl/>
        <w:rPr>
          <w:lang w:val="en-US"/>
        </w:rPr>
      </w:pPr>
      <w:r w:rsidRPr="00F61AE9">
        <w:rPr>
          <w:lang w:val="en-US"/>
        </w:rPr>
        <w:t xml:space="preserve">GILSON, É., </w:t>
      </w:r>
      <w:r w:rsidRPr="00F61AE9">
        <w:rPr>
          <w:i/>
          <w:lang w:val="en-US"/>
        </w:rPr>
        <w:t>L’être et l’essence</w:t>
      </w:r>
      <w:r w:rsidRPr="00F61AE9">
        <w:rPr>
          <w:lang w:val="en-US"/>
        </w:rPr>
        <w:t xml:space="preserve">. </w:t>
      </w:r>
      <w:r w:rsidRPr="00FC14FE">
        <w:rPr>
          <w:lang w:val="en-US"/>
        </w:rPr>
        <w:t>Bibliothèque des textes philosophiques. Paris, Vrin, 1948</w:t>
      </w:r>
      <w:r w:rsidRPr="00F61AE9">
        <w:rPr>
          <w:lang w:val="es-ES_tradnl"/>
        </w:rPr>
        <w:t>. 1972</w:t>
      </w:r>
      <w:r w:rsidRPr="00F61AE9">
        <w:rPr>
          <w:vertAlign w:val="superscript"/>
          <w:lang w:val="es-ES_tradnl"/>
        </w:rPr>
        <w:t>2</w:t>
      </w:r>
      <w:r w:rsidRPr="00F61AE9">
        <w:rPr>
          <w:lang w:val="es-ES_tradnl"/>
        </w:rPr>
        <w:t xml:space="preserve">. 1987. 388 p. [UNICAMP] </w:t>
      </w:r>
      <w:r>
        <w:rPr>
          <w:lang w:val="es-ES_tradnl"/>
        </w:rPr>
        <w:t xml:space="preserve">[UNIFESP] </w:t>
      </w:r>
      <w:r w:rsidRPr="00F61AE9">
        <w:rPr>
          <w:lang w:val="es-ES_tradnl"/>
        </w:rPr>
        <w:t>[USP</w:t>
      </w:r>
      <w:r w:rsidRPr="00FC14FE">
        <w:rPr>
          <w:lang w:val="en-US"/>
        </w:rPr>
        <w:t>]</w:t>
      </w:r>
    </w:p>
    <w:p w:rsidR="00FC14FE" w:rsidRPr="00F61AE9" w:rsidRDefault="00FC14FE" w:rsidP="00B66F1E">
      <w:pPr>
        <w:pStyle w:val="PargrafoparaBibl"/>
        <w:widowControl/>
      </w:pPr>
      <w:r w:rsidRPr="00FC14FE">
        <w:rPr>
          <w:lang w:val="en-US"/>
        </w:rPr>
        <w:t xml:space="preserve">GILSON, É., </w:t>
      </w:r>
      <w:r w:rsidRPr="00FC14FE">
        <w:rPr>
          <w:i/>
          <w:lang w:val="en-US"/>
        </w:rPr>
        <w:t>El ser y la esencia</w:t>
      </w:r>
      <w:r w:rsidRPr="00FC14FE">
        <w:rPr>
          <w:lang w:val="en-US"/>
        </w:rPr>
        <w:t xml:space="preserve">. </w:t>
      </w:r>
      <w:r w:rsidRPr="00F61AE9">
        <w:t>Tr. L. de Sesma. Buenos Aires, Desclée, 1951. 305 p. [UFSCar]</w:t>
      </w:r>
      <w:r w:rsidRPr="00F61AE9">
        <w:rPr>
          <w:lang w:val="es-ES_tradnl"/>
        </w:rPr>
        <w:t xml:space="preserve"> [UNICAMP]</w:t>
      </w:r>
    </w:p>
    <w:p w:rsidR="00FC14FE" w:rsidRPr="00F47ADF" w:rsidRDefault="00FC14FE" w:rsidP="00B66F1E">
      <w:pPr>
        <w:pStyle w:val="PargrafoparaBibl"/>
        <w:widowControl/>
        <w:rPr>
          <w:lang w:val="es-ES_tradnl"/>
        </w:rPr>
      </w:pPr>
      <w:r w:rsidRPr="00F47ADF">
        <w:rPr>
          <w:lang w:val="es-ES_tradnl"/>
        </w:rPr>
        <w:t xml:space="preserve">GILSON, É., </w:t>
      </w:r>
      <w:r w:rsidRPr="00F47ADF">
        <w:rPr>
          <w:i/>
          <w:lang w:val="es-ES_tradnl"/>
        </w:rPr>
        <w:t>O ser e a essência</w:t>
      </w:r>
      <w:r w:rsidRPr="00F47ADF">
        <w:rPr>
          <w:lang w:val="es-ES_tradnl"/>
        </w:rPr>
        <w:t>. Tr. coordenada e revista por C. E. Oliveira e C. N. A. Ayoub.</w:t>
      </w:r>
      <w:r w:rsidRPr="00F47ADF">
        <w:t xml:space="preserve"> Filosofia Medieval. São Paulo, Paulus, 2016. 472 p.</w:t>
      </w:r>
      <w:r w:rsidRPr="00FC14FE">
        <w:t xml:space="preserve"> [USP] {NA}</w:t>
      </w:r>
    </w:p>
    <w:p w:rsidR="00FB710A" w:rsidRPr="00F61AE9" w:rsidRDefault="00FB710A" w:rsidP="00B66F1E">
      <w:pPr>
        <w:pStyle w:val="PargrafoparaBibl"/>
        <w:widowControl/>
        <w:rPr>
          <w:lang w:val="es-ES_tradnl"/>
        </w:rPr>
      </w:pPr>
      <w:r w:rsidRPr="00F61AE9">
        <w:rPr>
          <w:lang w:val="es-ES_tradnl"/>
        </w:rPr>
        <w:t xml:space="preserve">GILSON, É., </w:t>
      </w:r>
      <w:r w:rsidRPr="00F61AE9">
        <w:rPr>
          <w:i/>
          <w:lang w:val="es-ES_tradnl"/>
        </w:rPr>
        <w:t>Études</w:t>
      </w:r>
      <w:r w:rsidRPr="00F61AE9">
        <w:rPr>
          <w:i/>
          <w:iCs/>
          <w:lang w:val="es-ES_tradnl"/>
        </w:rPr>
        <w:t xml:space="preserve"> de philosophie médiévale</w:t>
      </w:r>
      <w:r w:rsidRPr="00F61AE9">
        <w:rPr>
          <w:lang w:val="es-ES_tradnl"/>
        </w:rPr>
        <w:t>. Avant-propos de J.-F. Courtine. [Reprise: 1932-1969]. Paris, Vrin, [1921] 1986. 225 p. [UNICAMP] [USP]</w:t>
      </w:r>
    </w:p>
    <w:p w:rsidR="00FB710A" w:rsidRPr="00F61AE9" w:rsidRDefault="00FB710A" w:rsidP="00B66F1E">
      <w:pPr>
        <w:pStyle w:val="PargrafoparaBibl"/>
        <w:widowControl/>
        <w:rPr>
          <w:lang w:val="es-ES_tradnl"/>
        </w:rPr>
      </w:pPr>
      <w:r w:rsidRPr="00F61AE9">
        <w:rPr>
          <w:lang w:val="es-ES_tradnl"/>
        </w:rPr>
        <w:t>GILSON, É.,</w:t>
      </w:r>
      <w:r w:rsidRPr="00F61AE9">
        <w:rPr>
          <w:szCs w:val="16"/>
          <w:lang w:val="es-ES_tradnl"/>
        </w:rPr>
        <w:t xml:space="preserve"> </w:t>
      </w:r>
      <w:r w:rsidRPr="00F61AE9">
        <w:rPr>
          <w:i/>
          <w:iCs/>
          <w:color w:val="000000"/>
          <w:szCs w:val="16"/>
          <w:lang w:val="es-ES_tradnl"/>
        </w:rPr>
        <w:t>Études sur le rôle de la pensée médiévale dans la formation du système cartésien</w:t>
      </w:r>
      <w:r w:rsidRPr="00F61AE9">
        <w:rPr>
          <w:color w:val="000000"/>
          <w:szCs w:val="16"/>
          <w:lang w:val="es-ES_tradnl"/>
        </w:rPr>
        <w:t>. “</w:t>
      </w:r>
      <w:r w:rsidRPr="00F61AE9">
        <w:rPr>
          <w:lang w:val="es-ES_tradnl"/>
        </w:rPr>
        <w:t xml:space="preserve">Deuxième partie des </w:t>
      </w:r>
      <w:r w:rsidRPr="00F61AE9">
        <w:rPr>
          <w:i/>
          <w:iCs/>
          <w:lang w:val="es-ES_tradnl"/>
        </w:rPr>
        <w:t xml:space="preserve">Études de philosophie médiévale </w:t>
      </w:r>
      <w:r w:rsidRPr="00F61AE9">
        <w:rPr>
          <w:lang w:val="es-ES_tradnl"/>
        </w:rPr>
        <w:t xml:space="preserve">revue et considérablement augmentée.” </w:t>
      </w:r>
      <w:r w:rsidRPr="00F61AE9">
        <w:rPr>
          <w:szCs w:val="16"/>
        </w:rPr>
        <w:t xml:space="preserve">Études de philosophie médiévale, 13. </w:t>
      </w:r>
      <w:r w:rsidRPr="00F61AE9">
        <w:rPr>
          <w:szCs w:val="16"/>
          <w:lang w:val="es-ES_tradnl"/>
        </w:rPr>
        <w:t xml:space="preserve">Paris, Vrin, </w:t>
      </w:r>
      <w:r w:rsidRPr="00F61AE9">
        <w:rPr>
          <w:lang w:val="es-ES_tradnl"/>
        </w:rPr>
        <w:t>1930</w:t>
      </w:r>
      <w:r w:rsidRPr="00F61AE9">
        <w:rPr>
          <w:szCs w:val="16"/>
          <w:lang w:val="es-ES_tradnl"/>
        </w:rPr>
        <w:t>.</w:t>
      </w:r>
      <w:r w:rsidRPr="00F61AE9">
        <w:rPr>
          <w:color w:val="000000"/>
          <w:szCs w:val="16"/>
          <w:lang w:val="es-ES_tradnl"/>
        </w:rPr>
        <w:t xml:space="preserve"> 1951. 1975. 1984. 2005. 344 p. [UFSCar] </w:t>
      </w:r>
      <w:r w:rsidRPr="00F61AE9">
        <w:rPr>
          <w:lang w:val="es-ES_tradnl"/>
        </w:rPr>
        <w:t>[</w:t>
      </w:r>
      <w:r w:rsidRPr="00FC14FE">
        <w:t>UNESP</w:t>
      </w:r>
      <w:r w:rsidRPr="00F61AE9">
        <w:rPr>
          <w:lang w:val="es-ES_tradnl"/>
        </w:rPr>
        <w:t>]</w:t>
      </w:r>
      <w:r w:rsidRPr="00F61AE9">
        <w:rPr>
          <w:color w:val="000000"/>
          <w:szCs w:val="16"/>
          <w:lang w:val="es-ES_tradnl"/>
        </w:rPr>
        <w:t xml:space="preserve"> [UNICAMP] [USP]</w:t>
      </w:r>
    </w:p>
    <w:p w:rsidR="00FC14FE" w:rsidRPr="00FC14FE" w:rsidRDefault="00FC14FE" w:rsidP="00B66F1E">
      <w:pPr>
        <w:pStyle w:val="PargrafoparaBibl"/>
        <w:widowControl/>
        <w:rPr>
          <w:lang w:val="en-US"/>
        </w:rPr>
      </w:pPr>
      <w:r w:rsidRPr="00F61AE9">
        <w:t xml:space="preserve">GILSON, É., </w:t>
      </w:r>
      <w:r w:rsidRPr="00F61AE9">
        <w:rPr>
          <w:i/>
          <w:iCs/>
        </w:rPr>
        <w:t xml:space="preserve">Existência na Filosofia de Sto. Tomás. </w:t>
      </w:r>
      <w:r w:rsidRPr="00F61AE9">
        <w:t xml:space="preserve">[“Conferência de São Paulo”, na realidade, “de Bogotá”]. Tr. G. P. Machado, G. L. Mellilo e Y. F. Balção. </w:t>
      </w:r>
      <w:r w:rsidRPr="00FC14FE">
        <w:rPr>
          <w:lang w:val="en-US"/>
        </w:rPr>
        <w:t>São Paulo, Duas Cidades, 1962. 130 p. [USP]</w:t>
      </w:r>
    </w:p>
    <w:p w:rsidR="00FC14FE" w:rsidRPr="00F61AE9" w:rsidRDefault="00FC14FE" w:rsidP="00B66F1E">
      <w:pPr>
        <w:pStyle w:val="PargrafoparaBibl"/>
        <w:widowControl/>
        <w:rPr>
          <w:color w:val="000000"/>
          <w:szCs w:val="16"/>
          <w:lang w:val="es-ES_tradnl"/>
        </w:rPr>
      </w:pPr>
      <w:r w:rsidRPr="00F61AE9">
        <w:rPr>
          <w:color w:val="000000"/>
          <w:szCs w:val="16"/>
          <w:lang w:val="en-US"/>
        </w:rPr>
        <w:t xml:space="preserve">GILSON, É., </w:t>
      </w:r>
      <w:r w:rsidRPr="00F61AE9">
        <w:rPr>
          <w:i/>
          <w:color w:val="000000"/>
          <w:szCs w:val="16"/>
          <w:lang w:val="en-US"/>
        </w:rPr>
        <w:t>God and Philosophy</w:t>
      </w:r>
      <w:r w:rsidRPr="00F61AE9">
        <w:rPr>
          <w:color w:val="000000"/>
          <w:szCs w:val="16"/>
          <w:lang w:val="en-US"/>
        </w:rPr>
        <w:t xml:space="preserve">. </w:t>
      </w:r>
      <w:r w:rsidRPr="00F61AE9">
        <w:rPr>
          <w:color w:val="000000"/>
          <w:szCs w:val="16"/>
          <w:lang w:val="es-ES_tradnl"/>
        </w:rPr>
        <w:t xml:space="preserve">New Heaven, Yale UP, 1941. </w:t>
      </w:r>
      <w:r w:rsidRPr="00FC14FE">
        <w:rPr>
          <w:iCs/>
        </w:rPr>
        <w:t>XVIII+</w:t>
      </w:r>
      <w:r w:rsidRPr="00F61AE9">
        <w:rPr>
          <w:color w:val="000000"/>
          <w:szCs w:val="16"/>
          <w:lang w:val="es-ES_tradnl"/>
        </w:rPr>
        <w:t>147 p. [UNICAMP] [USP]</w:t>
      </w:r>
    </w:p>
    <w:p w:rsidR="00FC14FE" w:rsidRPr="00F61AE9" w:rsidRDefault="00FC14FE" w:rsidP="00B66F1E">
      <w:pPr>
        <w:pStyle w:val="PargrafoparaBibl"/>
        <w:widowControl/>
        <w:rPr>
          <w:iCs/>
        </w:rPr>
      </w:pPr>
      <w:r w:rsidRPr="00F61AE9">
        <w:rPr>
          <w:lang w:val="es-ES_tradnl"/>
        </w:rPr>
        <w:t>GILSON</w:t>
      </w:r>
      <w:r w:rsidRPr="00F61AE9">
        <w:rPr>
          <w:iCs/>
          <w:lang w:val="es-ES_tradnl"/>
        </w:rPr>
        <w:t xml:space="preserve">, É., </w:t>
      </w:r>
      <w:r w:rsidRPr="00F61AE9">
        <w:rPr>
          <w:i/>
          <w:lang w:val="es-ES_tradnl"/>
        </w:rPr>
        <w:t>Dios y la Filosofia</w:t>
      </w:r>
      <w:r w:rsidRPr="00F61AE9">
        <w:rPr>
          <w:iCs/>
          <w:lang w:val="es-ES_tradnl"/>
        </w:rPr>
        <w:t xml:space="preserve">. </w:t>
      </w:r>
      <w:r w:rsidRPr="00F61AE9">
        <w:rPr>
          <w:iCs/>
        </w:rPr>
        <w:t>Tr. D. Nenez. Buenos Aires, Emece, 1945. [</w:t>
      </w:r>
      <w:r w:rsidRPr="00F61AE9">
        <w:rPr>
          <w:color w:val="000000"/>
          <w:szCs w:val="16"/>
        </w:rPr>
        <w:t>USP</w:t>
      </w:r>
      <w:r w:rsidRPr="00F61AE9">
        <w:rPr>
          <w:iCs/>
        </w:rPr>
        <w:t>]</w:t>
      </w:r>
    </w:p>
    <w:p w:rsidR="00FC14FE" w:rsidRPr="00F61AE9" w:rsidRDefault="00FC14FE" w:rsidP="00B66F1E">
      <w:pPr>
        <w:pStyle w:val="PargrafoparaBibl"/>
        <w:widowControl/>
      </w:pPr>
      <w:r w:rsidRPr="00F61AE9">
        <w:rPr>
          <w:lang w:val="es-ES_tradnl"/>
        </w:rPr>
        <w:t xml:space="preserve">GILSON, É., </w:t>
      </w:r>
      <w:r w:rsidRPr="00F61AE9">
        <w:rPr>
          <w:i/>
          <w:lang w:val="es-ES_tradnl"/>
        </w:rPr>
        <w:t>Deus e a filosofia</w:t>
      </w:r>
      <w:r w:rsidRPr="00F61AE9">
        <w:rPr>
          <w:lang w:val="es-ES_tradnl"/>
        </w:rPr>
        <w:t xml:space="preserve">. Tr. A. Macedo. </w:t>
      </w:r>
      <w:r w:rsidRPr="00F61AE9">
        <w:t xml:space="preserve">Textos Filosóficos, 52. </w:t>
      </w:r>
      <w:r w:rsidRPr="00F61AE9">
        <w:rPr>
          <w:lang w:val="es-ES_tradnl"/>
        </w:rPr>
        <w:t xml:space="preserve">Lisboa, Ed. 70, 2003. </w:t>
      </w:r>
      <w:r w:rsidRPr="00F61AE9">
        <w:t xml:space="preserve">103 p. </w:t>
      </w:r>
      <w:r w:rsidR="00FF6D95">
        <w:t xml:space="preserve">[UFABC] </w:t>
      </w:r>
      <w:r w:rsidRPr="00F61AE9">
        <w:t xml:space="preserve">[UFSCar] [UNICAMP] </w:t>
      </w:r>
      <w:r w:rsidRPr="00F61AE9">
        <w:rPr>
          <w:iCs/>
        </w:rPr>
        <w:t>[USP]</w:t>
      </w:r>
    </w:p>
    <w:p w:rsidR="00FB710A" w:rsidRPr="00F61AE9" w:rsidRDefault="00FB710A" w:rsidP="00B66F1E">
      <w:pPr>
        <w:pStyle w:val="PargrafoparaBibl"/>
        <w:widowControl/>
        <w:rPr>
          <w:noProof/>
          <w:szCs w:val="24"/>
        </w:rPr>
      </w:pPr>
      <w:r w:rsidRPr="00E9790C">
        <w:rPr>
          <w:noProof/>
          <w:szCs w:val="24"/>
          <w:lang w:val="en-US"/>
        </w:rPr>
        <w:t xml:space="preserve">GILSON, </w:t>
      </w:r>
      <w:r w:rsidRPr="00E9790C">
        <w:rPr>
          <w:lang w:val="en-US"/>
        </w:rPr>
        <w:t xml:space="preserve">É., </w:t>
      </w:r>
      <w:r w:rsidRPr="00E9790C">
        <w:rPr>
          <w:i/>
          <w:noProof/>
          <w:szCs w:val="24"/>
          <w:lang w:val="en-US"/>
        </w:rPr>
        <w:t>Héloïse et Abélard</w:t>
      </w:r>
      <w:r w:rsidRPr="00E9790C">
        <w:rPr>
          <w:noProof/>
          <w:szCs w:val="24"/>
          <w:lang w:val="en-US"/>
        </w:rPr>
        <w:t xml:space="preserve">. </w:t>
      </w:r>
      <w:r w:rsidRPr="00F61AE9">
        <w:rPr>
          <w:noProof/>
          <w:szCs w:val="24"/>
        </w:rPr>
        <w:t>Paris, Vrin, 1938. 1948. 1964, 3</w:t>
      </w:r>
      <w:r w:rsidRPr="00F61AE9">
        <w:rPr>
          <w:noProof/>
          <w:szCs w:val="24"/>
          <w:vertAlign w:val="superscript"/>
        </w:rPr>
        <w:t>ème</w:t>
      </w:r>
      <w:r w:rsidRPr="00F61AE9">
        <w:rPr>
          <w:noProof/>
          <w:szCs w:val="24"/>
        </w:rPr>
        <w:t xml:space="preserve"> éd. revue. 1978. 1984. 1997. 212 p. [UNESP] [UNICAMP] [UNIFESP] [USP]</w:t>
      </w:r>
    </w:p>
    <w:p w:rsidR="00FB710A" w:rsidRPr="00F61AE9" w:rsidRDefault="00FB710A" w:rsidP="00B66F1E">
      <w:pPr>
        <w:pStyle w:val="PargrafoparaBibl"/>
        <w:widowControl/>
        <w:rPr>
          <w:noProof/>
          <w:szCs w:val="24"/>
          <w:lang w:val="en-US"/>
        </w:rPr>
      </w:pPr>
      <w:r w:rsidRPr="00F61AE9">
        <w:rPr>
          <w:noProof/>
          <w:szCs w:val="24"/>
        </w:rPr>
        <w:lastRenderedPageBreak/>
        <w:t xml:space="preserve">GILSON, </w:t>
      </w:r>
      <w:r w:rsidRPr="00F61AE9">
        <w:t xml:space="preserve">É., </w:t>
      </w:r>
      <w:r w:rsidRPr="00F61AE9">
        <w:rPr>
          <w:i/>
          <w:noProof/>
          <w:szCs w:val="24"/>
        </w:rPr>
        <w:t>Eloisa e Abelardo</w:t>
      </w:r>
      <w:r w:rsidRPr="00F61AE9">
        <w:rPr>
          <w:noProof/>
          <w:szCs w:val="24"/>
        </w:rPr>
        <w:t>. Trad. G. Cairola. Torino, Einaudi, 1970</w:t>
      </w:r>
      <w:r w:rsidRPr="00F61AE9">
        <w:rPr>
          <w:noProof/>
          <w:szCs w:val="24"/>
          <w:vertAlign w:val="superscript"/>
        </w:rPr>
        <w:t>2</w:t>
      </w:r>
      <w:r w:rsidRPr="00F61AE9">
        <w:rPr>
          <w:noProof/>
          <w:szCs w:val="24"/>
        </w:rPr>
        <w:t xml:space="preserve">. </w:t>
      </w:r>
      <w:r w:rsidRPr="00F61AE9">
        <w:rPr>
          <w:noProof/>
          <w:szCs w:val="24"/>
          <w:lang w:val="en-US"/>
        </w:rPr>
        <w:t>219 p. [USP]</w:t>
      </w:r>
    </w:p>
    <w:p w:rsidR="00FB710A" w:rsidRPr="00F61AE9" w:rsidRDefault="00FB710A" w:rsidP="00B66F1E">
      <w:pPr>
        <w:pStyle w:val="PargrafoparaBibl"/>
        <w:widowControl/>
        <w:rPr>
          <w:noProof/>
          <w:szCs w:val="24"/>
        </w:rPr>
      </w:pPr>
      <w:r w:rsidRPr="00F61AE9">
        <w:rPr>
          <w:noProof/>
          <w:szCs w:val="24"/>
          <w:lang w:val="en-US"/>
        </w:rPr>
        <w:t xml:space="preserve">GILSON, </w:t>
      </w:r>
      <w:r w:rsidRPr="00F61AE9">
        <w:rPr>
          <w:lang w:val="en-US"/>
        </w:rPr>
        <w:t xml:space="preserve">É., </w:t>
      </w:r>
      <w:r w:rsidRPr="00F61AE9">
        <w:rPr>
          <w:i/>
          <w:iCs/>
          <w:noProof/>
          <w:szCs w:val="24"/>
          <w:lang w:val="en-US"/>
        </w:rPr>
        <w:t>Heloise and Abelard</w:t>
      </w:r>
      <w:r w:rsidRPr="00F61AE9">
        <w:rPr>
          <w:noProof/>
          <w:szCs w:val="24"/>
          <w:lang w:val="en-US"/>
        </w:rPr>
        <w:t xml:space="preserve">. Tr. L. K. Shook. Chicago, Regnery, [1951] 1953. [USP]. Ann Arbor, Michigan UP, 1960. </w:t>
      </w:r>
      <w:r w:rsidRPr="00F61AE9">
        <w:rPr>
          <w:noProof/>
          <w:szCs w:val="24"/>
        </w:rPr>
        <w:t>XIII+194 p. [UNICAMP]</w:t>
      </w:r>
    </w:p>
    <w:p w:rsidR="00FB710A" w:rsidRPr="00E9790C" w:rsidRDefault="00FB710A" w:rsidP="00B66F1E">
      <w:pPr>
        <w:pStyle w:val="PargrafoparaBibl"/>
        <w:widowControl/>
        <w:rPr>
          <w:szCs w:val="24"/>
        </w:rPr>
      </w:pPr>
      <w:r w:rsidRPr="00F61AE9">
        <w:rPr>
          <w:noProof/>
          <w:szCs w:val="24"/>
        </w:rPr>
        <w:t xml:space="preserve">GILSON, </w:t>
      </w:r>
      <w:r w:rsidRPr="00F61AE9">
        <w:t xml:space="preserve">É., </w:t>
      </w:r>
      <w:r w:rsidRPr="00F61AE9">
        <w:rPr>
          <w:i/>
          <w:iCs/>
          <w:noProof/>
          <w:szCs w:val="24"/>
        </w:rPr>
        <w:t>Heloísa e Abelardo</w:t>
      </w:r>
      <w:r w:rsidRPr="00F61AE9">
        <w:rPr>
          <w:noProof/>
          <w:szCs w:val="24"/>
        </w:rPr>
        <w:t xml:space="preserve">. Intr. de J. C. Estêvão. Tr. F. Ré. São Paulo, Ed. da USP, 2007. </w:t>
      </w:r>
      <w:r w:rsidRPr="00E9790C">
        <w:rPr>
          <w:noProof/>
          <w:szCs w:val="24"/>
        </w:rPr>
        <w:t>218 p. [UNICAMP] [USP]</w:t>
      </w:r>
    </w:p>
    <w:p w:rsidR="00FB710A" w:rsidRPr="00F61AE9" w:rsidRDefault="00FB710A" w:rsidP="00B66F1E">
      <w:pPr>
        <w:pStyle w:val="PargrafoparaBibl"/>
        <w:widowControl/>
        <w:rPr>
          <w:iCs/>
          <w:lang w:val="es-ES_tradnl"/>
        </w:rPr>
      </w:pPr>
      <w:r w:rsidRPr="00E9790C">
        <w:rPr>
          <w:noProof/>
        </w:rPr>
        <w:t>GILSON</w:t>
      </w:r>
      <w:r w:rsidRPr="00F61AE9">
        <w:rPr>
          <w:iCs/>
          <w:lang w:val="es-ES_tradnl"/>
        </w:rPr>
        <w:t xml:space="preserve">, É., </w:t>
      </w:r>
      <w:r w:rsidRPr="00F61AE9">
        <w:rPr>
          <w:i/>
          <w:lang w:val="es-ES_tradnl"/>
        </w:rPr>
        <w:t>Humanisme et Renaissance</w:t>
      </w:r>
      <w:r w:rsidRPr="00F61AE9">
        <w:rPr>
          <w:iCs/>
          <w:lang w:val="es-ES_tradnl"/>
        </w:rPr>
        <w:t>. Préf. J.-F. Courtine. Paris, Vrin, 1986. 283 p. [UNICAMP] [USP]</w:t>
      </w:r>
    </w:p>
    <w:p w:rsidR="00FB710A" w:rsidRPr="00F61AE9" w:rsidRDefault="00FB710A" w:rsidP="00B66F1E">
      <w:pPr>
        <w:pStyle w:val="PargrafoparaBibl"/>
        <w:widowControl/>
      </w:pPr>
      <w:r w:rsidRPr="00F61AE9">
        <w:rPr>
          <w:lang w:val="es-ES_tradnl"/>
        </w:rPr>
        <w:t xml:space="preserve">GILSON, É., </w:t>
      </w:r>
      <w:r w:rsidRPr="00F61AE9">
        <w:rPr>
          <w:i/>
          <w:lang w:val="es-ES_tradnl"/>
        </w:rPr>
        <w:t>Introduction à l’étude de saint Augustin</w:t>
      </w:r>
      <w:r w:rsidRPr="00F61AE9">
        <w:rPr>
          <w:lang w:val="es-ES_tradnl"/>
        </w:rPr>
        <w:t xml:space="preserve">. </w:t>
      </w:r>
      <w:r w:rsidRPr="00F61AE9">
        <w:rPr>
          <w:szCs w:val="16"/>
          <w:lang w:val="es-ES_tradnl"/>
        </w:rPr>
        <w:t xml:space="preserve">Études de philosophie médiévale, 11. </w:t>
      </w:r>
      <w:r w:rsidRPr="00F61AE9">
        <w:t>Paris, Vrin, [1929] 1943</w:t>
      </w:r>
      <w:r w:rsidRPr="00F61AE9">
        <w:rPr>
          <w:vertAlign w:val="superscript"/>
        </w:rPr>
        <w:t>2</w:t>
      </w:r>
      <w:r w:rsidRPr="00F61AE9">
        <w:t>. 1949</w:t>
      </w:r>
      <w:r w:rsidRPr="00F61AE9">
        <w:rPr>
          <w:vertAlign w:val="superscript"/>
        </w:rPr>
        <w:t>3</w:t>
      </w:r>
      <w:r w:rsidRPr="00F61AE9">
        <w:t xml:space="preserve">. </w:t>
      </w:r>
      <w:r w:rsidR="000B04B8">
        <w:t xml:space="preserve">1969. </w:t>
      </w:r>
      <w:r w:rsidRPr="00F61AE9">
        <w:t xml:space="preserve">1982. </w:t>
      </w:r>
      <w:r w:rsidR="000B04B8">
        <w:t xml:space="preserve">2003. </w:t>
      </w:r>
      <w:r w:rsidRPr="00F61AE9">
        <w:t xml:space="preserve">[UNESP] [UNICAMP] </w:t>
      </w:r>
      <w:r w:rsidR="000B04B8">
        <w:t xml:space="preserve">[UNIFESP] </w:t>
      </w:r>
      <w:r w:rsidRPr="00F61AE9">
        <w:t>[USP]</w:t>
      </w:r>
    </w:p>
    <w:p w:rsidR="00FB710A" w:rsidRPr="00F61AE9" w:rsidRDefault="00FB710A" w:rsidP="00B66F1E">
      <w:pPr>
        <w:pStyle w:val="PargrafoparaBibl"/>
        <w:widowControl/>
      </w:pPr>
      <w:r w:rsidRPr="00F61AE9">
        <w:t xml:space="preserve">GILSON, É., </w:t>
      </w:r>
      <w:r w:rsidRPr="00F61AE9">
        <w:rPr>
          <w:i/>
        </w:rPr>
        <w:t>Introdução ao estudo de Santo Agostinho</w:t>
      </w:r>
      <w:r w:rsidRPr="00F61AE9">
        <w:t>. Tr. de C. N. Abbud. São Paulo, Discurso / Paulus, 2007.</w:t>
      </w:r>
      <w:r w:rsidRPr="00F61AE9">
        <w:rPr>
          <w:color w:val="006699"/>
          <w:sz w:val="18"/>
          <w:szCs w:val="18"/>
        </w:rPr>
        <w:t xml:space="preserve"> </w:t>
      </w:r>
      <w:r w:rsidRPr="00F61AE9">
        <w:t xml:space="preserve">542 p. </w:t>
      </w:r>
      <w:r w:rsidR="003A668C" w:rsidRPr="008F568D">
        <w:t>[UFABC] [UFSCar] [UNICAMP] [UNIFESP] [USP]</w:t>
      </w:r>
    </w:p>
    <w:p w:rsidR="00FB710A" w:rsidRDefault="00FB710A" w:rsidP="00B66F1E">
      <w:pPr>
        <w:pStyle w:val="PargrafoparaBibl"/>
        <w:widowControl/>
        <w:rPr>
          <w:lang w:val="en-US"/>
        </w:rPr>
      </w:pPr>
      <w:r w:rsidRPr="00F61AE9">
        <w:rPr>
          <w:lang w:val="es-ES_tradnl"/>
        </w:rPr>
        <w:t>GILSON</w:t>
      </w:r>
      <w:r w:rsidRPr="008F568D">
        <w:rPr>
          <w:lang w:val="en-US"/>
        </w:rPr>
        <w:t xml:space="preserve">, É., </w:t>
      </w:r>
      <w:r w:rsidRPr="008F568D">
        <w:rPr>
          <w:i/>
          <w:iCs/>
          <w:lang w:val="en-US"/>
        </w:rPr>
        <w:t>Introduction à la philosophie chrétienne.</w:t>
      </w:r>
      <w:r w:rsidRPr="008F568D">
        <w:rPr>
          <w:lang w:val="en-US"/>
        </w:rPr>
        <w:t xml:space="preserve"> </w:t>
      </w:r>
      <w:r w:rsidR="0059157C" w:rsidRPr="0059157C">
        <w:rPr>
          <w:lang w:val="en-US"/>
        </w:rPr>
        <w:t>Bibliothèque des textes philosophiques.</w:t>
      </w:r>
      <w:r w:rsidR="0059157C" w:rsidRPr="008F568D">
        <w:rPr>
          <w:lang w:val="en-US"/>
        </w:rPr>
        <w:t xml:space="preserve"> </w:t>
      </w:r>
      <w:r w:rsidRPr="008F568D">
        <w:rPr>
          <w:lang w:val="en-US"/>
        </w:rPr>
        <w:t>Paris, Vrin, 1960. 2007. 225 p. [UFSCar] [UNESP] [UNICAMP] [UNIFESP] [USP]</w:t>
      </w:r>
    </w:p>
    <w:p w:rsidR="00FB710A" w:rsidRPr="0022350A" w:rsidRDefault="00FB710A" w:rsidP="00B66F1E">
      <w:pPr>
        <w:pStyle w:val="PargrafoparaBibl"/>
        <w:widowControl/>
      </w:pPr>
      <w:r w:rsidRPr="00F61AE9">
        <w:rPr>
          <w:lang w:val="es-ES_tradnl"/>
        </w:rPr>
        <w:t>GILSON</w:t>
      </w:r>
      <w:r w:rsidRPr="00F61AE9">
        <w:rPr>
          <w:lang w:val="en-US"/>
        </w:rPr>
        <w:t xml:space="preserve">, É., </w:t>
      </w:r>
      <w:r w:rsidRPr="00F61AE9">
        <w:rPr>
          <w:i/>
          <w:iCs/>
          <w:lang w:val="en-US"/>
        </w:rPr>
        <w:t xml:space="preserve">Introduction aux </w:t>
      </w:r>
      <w:r w:rsidRPr="00F61AE9">
        <w:rPr>
          <w:bCs/>
          <w:i/>
          <w:iCs/>
          <w:lang w:val="en-US"/>
        </w:rPr>
        <w:t>arts</w:t>
      </w:r>
      <w:r w:rsidRPr="00F61AE9">
        <w:rPr>
          <w:i/>
          <w:iCs/>
          <w:lang w:val="en-US"/>
        </w:rPr>
        <w:t xml:space="preserve"> du beau.</w:t>
      </w:r>
      <w:r w:rsidRPr="00F61AE9">
        <w:rPr>
          <w:lang w:val="en-US"/>
        </w:rPr>
        <w:t xml:space="preserve"> </w:t>
      </w:r>
      <w:r w:rsidRPr="0022350A">
        <w:t>Paris, Vrin, 1963. 1998</w:t>
      </w:r>
      <w:r w:rsidRPr="0022350A">
        <w:rPr>
          <w:vertAlign w:val="superscript"/>
        </w:rPr>
        <w:t>2</w:t>
      </w:r>
      <w:r w:rsidRPr="0022350A">
        <w:t xml:space="preserve">. 216 p. </w:t>
      </w:r>
      <w:r w:rsidR="00034B31">
        <w:t xml:space="preserve">[UNIFESP] </w:t>
      </w:r>
      <w:r w:rsidRPr="0022350A">
        <w:t>[USP]</w:t>
      </w:r>
    </w:p>
    <w:p w:rsidR="0022350A" w:rsidRPr="00E73EF5" w:rsidRDefault="0022350A" w:rsidP="00B66F1E">
      <w:pPr>
        <w:pStyle w:val="PargrafoparaBibl"/>
        <w:widowControl/>
        <w:rPr>
          <w:lang w:val="es-ES_tradnl"/>
        </w:rPr>
      </w:pPr>
      <w:r w:rsidRPr="00E73EF5">
        <w:rPr>
          <w:lang w:val="es-ES_tradnl"/>
        </w:rPr>
        <w:t>GILSON</w:t>
      </w:r>
      <w:r w:rsidRPr="00E73EF5">
        <w:t xml:space="preserve">, É., </w:t>
      </w:r>
      <w:r w:rsidRPr="00E73EF5">
        <w:rPr>
          <w:i/>
          <w:lang w:val="es-ES_tradnl"/>
        </w:rPr>
        <w:t>Introdução às arte do belo. O que é filosofar sobre a arte?</w:t>
      </w:r>
      <w:r w:rsidRPr="00E73EF5">
        <w:rPr>
          <w:lang w:val="es-ES_tradnl"/>
        </w:rPr>
        <w:t xml:space="preserve"> Tr. E. Nogueira. </w:t>
      </w:r>
      <w:r w:rsidR="00E73EF5" w:rsidRPr="00E73EF5">
        <w:rPr>
          <w:szCs w:val="24"/>
        </w:rPr>
        <w:t xml:space="preserve">São Paulo, É Realizações, </w:t>
      </w:r>
      <w:r w:rsidRPr="00E73EF5">
        <w:rPr>
          <w:lang w:val="es-ES_tradnl"/>
        </w:rPr>
        <w:t>2010. 224 p.</w:t>
      </w:r>
      <w:r w:rsidRPr="009D645A">
        <w:rPr>
          <w:color w:val="808080" w:themeColor="background1" w:themeShade="80"/>
          <w:lang w:val="es-ES_tradnl"/>
        </w:rPr>
        <w:t>*</w:t>
      </w:r>
      <w:r w:rsidR="00E73EF5" w:rsidRPr="00E73EF5">
        <w:rPr>
          <w:lang w:val="es-ES_tradnl"/>
        </w:rPr>
        <w:t xml:space="preserve"> [UFABC]</w:t>
      </w:r>
    </w:p>
    <w:p w:rsidR="00FC14FE" w:rsidRPr="00F61AE9" w:rsidRDefault="00FC14FE" w:rsidP="00B66F1E">
      <w:pPr>
        <w:pStyle w:val="PargrafoparaBibl"/>
        <w:widowControl/>
        <w:rPr>
          <w:lang w:val="es-ES_tradnl"/>
        </w:rPr>
      </w:pPr>
      <w:r w:rsidRPr="00F61AE9">
        <w:rPr>
          <w:lang w:val="es-ES_tradnl"/>
        </w:rPr>
        <w:t>GILSON</w:t>
      </w:r>
      <w:r w:rsidRPr="00F61AE9">
        <w:rPr>
          <w:color w:val="000000"/>
          <w:szCs w:val="16"/>
          <w:lang w:val="es-ES_tradnl"/>
        </w:rPr>
        <w:t>, É.,</w:t>
      </w:r>
      <w:r w:rsidRPr="00F61AE9">
        <w:rPr>
          <w:lang w:val="es-ES_tradnl"/>
        </w:rPr>
        <w:t xml:space="preserve"> </w:t>
      </w:r>
      <w:r w:rsidRPr="00F61AE9">
        <w:rPr>
          <w:i/>
          <w:lang w:val="es-ES_tradnl"/>
        </w:rPr>
        <w:t>Index scholastico-cartésien</w:t>
      </w:r>
      <w:r w:rsidRPr="00F61AE9">
        <w:rPr>
          <w:lang w:val="es-ES_tradnl"/>
        </w:rPr>
        <w:t xml:space="preserve">. </w:t>
      </w:r>
      <w:r w:rsidRPr="00F61AE9">
        <w:rPr>
          <w:szCs w:val="16"/>
          <w:lang w:val="es-ES_tradnl"/>
        </w:rPr>
        <w:t xml:space="preserve">Études de philosophie médiévale, 62. </w:t>
      </w:r>
      <w:r w:rsidRPr="00F61AE9">
        <w:rPr>
          <w:lang w:val="es-ES_tradnl"/>
        </w:rPr>
        <w:t>Paris, Vrin, [1913] 1979</w:t>
      </w:r>
      <w:r w:rsidRPr="00F61AE9">
        <w:rPr>
          <w:vertAlign w:val="superscript"/>
          <w:lang w:val="es-ES_tradnl"/>
        </w:rPr>
        <w:t>2</w:t>
      </w:r>
      <w:r>
        <w:rPr>
          <w:lang w:val="es-ES_tradnl"/>
        </w:rPr>
        <w:t>, éd. rev. et augm. 2006. IX+</w:t>
      </w:r>
      <w:r w:rsidRPr="00F61AE9">
        <w:rPr>
          <w:lang w:val="es-ES_tradnl"/>
        </w:rPr>
        <w:t>390 p.</w:t>
      </w:r>
      <w:r w:rsidRPr="00F61AE9">
        <w:rPr>
          <w:color w:val="000000"/>
          <w:szCs w:val="16"/>
          <w:lang w:val="es-ES_tradnl"/>
        </w:rPr>
        <w:t xml:space="preserve"> [UFSCar] </w:t>
      </w:r>
      <w:r w:rsidRPr="00F61AE9">
        <w:rPr>
          <w:lang w:val="es-ES_tradnl"/>
        </w:rPr>
        <w:t>[UNESP]</w:t>
      </w:r>
      <w:r w:rsidRPr="00F61AE9">
        <w:rPr>
          <w:color w:val="000000"/>
          <w:szCs w:val="16"/>
          <w:lang w:val="es-ES_tradnl"/>
        </w:rPr>
        <w:t xml:space="preserve"> </w:t>
      </w:r>
      <w:r w:rsidRPr="00F61AE9">
        <w:rPr>
          <w:lang w:val="es-ES_tradnl"/>
        </w:rPr>
        <w:t>[UNICAMP]</w:t>
      </w:r>
      <w:r w:rsidRPr="00F61AE9">
        <w:rPr>
          <w:color w:val="000000"/>
          <w:szCs w:val="16"/>
          <w:lang w:val="es-ES_tradnl"/>
        </w:rPr>
        <w:t xml:space="preserve"> </w:t>
      </w:r>
      <w:r>
        <w:rPr>
          <w:color w:val="000000"/>
          <w:szCs w:val="16"/>
          <w:lang w:val="es-ES_tradnl"/>
        </w:rPr>
        <w:t xml:space="preserve">[UNIFESP] </w:t>
      </w:r>
      <w:r w:rsidRPr="00F61AE9">
        <w:rPr>
          <w:color w:val="000000"/>
          <w:szCs w:val="16"/>
          <w:lang w:val="es-ES_tradnl"/>
        </w:rPr>
        <w:t>[USP]</w:t>
      </w:r>
    </w:p>
    <w:p w:rsidR="00FB710A" w:rsidRPr="00F61AE9" w:rsidRDefault="00FB710A" w:rsidP="00B66F1E">
      <w:pPr>
        <w:pStyle w:val="PargrafoparaBibl"/>
        <w:widowControl/>
        <w:rPr>
          <w:lang w:val="es-ES_tradnl"/>
        </w:rPr>
      </w:pPr>
      <w:r w:rsidRPr="00FC14FE">
        <w:rPr>
          <w:lang w:val="en-US"/>
        </w:rPr>
        <w:t xml:space="preserve">GILSON, É., </w:t>
      </w:r>
      <w:r w:rsidRPr="00FC14FE">
        <w:rPr>
          <w:i/>
          <w:iCs/>
          <w:lang w:val="en-US"/>
        </w:rPr>
        <w:t>Jean Duns Scot: Introduction a ses positions fondamentales</w:t>
      </w:r>
      <w:r w:rsidRPr="00FC14FE">
        <w:rPr>
          <w:lang w:val="en-US"/>
        </w:rPr>
        <w:t xml:space="preserve">. Études de philosophie médiévale, 42. Paris, Vrin, 1952. </w:t>
      </w:r>
      <w:r w:rsidR="000B04B8" w:rsidRPr="00FC14FE">
        <w:rPr>
          <w:lang w:val="en-US"/>
        </w:rPr>
        <w:t xml:space="preserve">2005. </w:t>
      </w:r>
      <w:r w:rsidRPr="00F61AE9">
        <w:rPr>
          <w:lang w:val="es-ES_tradnl"/>
        </w:rPr>
        <w:t>700 p. [UFSCar] [UNESP] [UNICAMP] [UNIFESP] [USP]</w:t>
      </w:r>
    </w:p>
    <w:p w:rsidR="00FB710A" w:rsidRPr="00F61AE9" w:rsidRDefault="00FB710A" w:rsidP="00B66F1E">
      <w:pPr>
        <w:pStyle w:val="PargrafoparaBibl"/>
        <w:widowControl/>
        <w:rPr>
          <w:color w:val="808080"/>
          <w:szCs w:val="24"/>
          <w:lang w:val="es-ES_tradnl"/>
        </w:rPr>
      </w:pPr>
      <w:r w:rsidRPr="00F61AE9">
        <w:rPr>
          <w:szCs w:val="24"/>
          <w:lang w:val="es-ES_tradnl"/>
        </w:rPr>
        <w:t xml:space="preserve">GILSON, É., </w:t>
      </w:r>
      <w:r w:rsidRPr="00F61AE9">
        <w:rPr>
          <w:i/>
          <w:szCs w:val="24"/>
          <w:lang w:val="es-ES_tradnl"/>
        </w:rPr>
        <w:t>Juan Duns Escoto. Introducción a sus posiciones fundamentales</w:t>
      </w:r>
      <w:r w:rsidRPr="00F61AE9">
        <w:rPr>
          <w:szCs w:val="24"/>
          <w:lang w:val="es-ES_tradnl"/>
        </w:rPr>
        <w:t xml:space="preserve">. Tr. P. E. Corona. Pensamiento medieval y renacentista, 91. Pamplona, Eunsa, 2007. 696 p. [UFSCar] </w:t>
      </w:r>
      <w:r w:rsidR="009D645A" w:rsidRPr="00FC14FE">
        <w:rPr>
          <w:szCs w:val="24"/>
        </w:rPr>
        <w:t>[UNESP]</w:t>
      </w:r>
    </w:p>
    <w:p w:rsidR="00FB710A" w:rsidRPr="00F61AE9" w:rsidRDefault="00FB710A" w:rsidP="00B66F1E">
      <w:pPr>
        <w:pStyle w:val="PargrafoparaBibl"/>
        <w:widowControl/>
        <w:rPr>
          <w:szCs w:val="16"/>
          <w:lang w:val="es-ES_tradnl"/>
        </w:rPr>
      </w:pPr>
      <w:r w:rsidRPr="00F61AE9">
        <w:t>GILSON</w:t>
      </w:r>
      <w:r w:rsidRPr="00F61AE9">
        <w:rPr>
          <w:lang w:val="es-ES_tradnl"/>
        </w:rPr>
        <w:t>, É.,</w:t>
      </w:r>
      <w:r w:rsidRPr="00F61AE9">
        <w:rPr>
          <w:szCs w:val="16"/>
          <w:lang w:val="es-ES_tradnl"/>
        </w:rPr>
        <w:t xml:space="preserve"> </w:t>
      </w:r>
      <w:r w:rsidRPr="00F61AE9">
        <w:rPr>
          <w:i/>
          <w:iCs/>
          <w:szCs w:val="16"/>
          <w:lang w:val="es-ES_tradnl"/>
        </w:rPr>
        <w:t>La liberté chez Descartes et la théologie</w:t>
      </w:r>
      <w:r w:rsidRPr="00F61AE9">
        <w:rPr>
          <w:szCs w:val="16"/>
          <w:lang w:val="es-ES_tradnl"/>
        </w:rPr>
        <w:t xml:space="preserve">. Paris, </w:t>
      </w:r>
      <w:r w:rsidRPr="00F61AE9">
        <w:rPr>
          <w:lang w:val="es-ES_tradnl"/>
        </w:rPr>
        <w:t xml:space="preserve">Alcan, 1913. </w:t>
      </w:r>
      <w:r w:rsidRPr="00F61AE9">
        <w:rPr>
          <w:szCs w:val="16"/>
          <w:lang w:val="es-ES_tradnl"/>
        </w:rPr>
        <w:t xml:space="preserve">Paris, </w:t>
      </w:r>
      <w:r w:rsidRPr="00F61AE9">
        <w:rPr>
          <w:lang w:val="es-ES_tradnl"/>
        </w:rPr>
        <w:t xml:space="preserve">Vrin, 2008. </w:t>
      </w:r>
      <w:r w:rsidRPr="00F61AE9">
        <w:rPr>
          <w:szCs w:val="16"/>
          <w:lang w:val="es-ES_tradnl"/>
        </w:rPr>
        <w:t>452 p. [UFSCar] [USP]</w:t>
      </w:r>
    </w:p>
    <w:p w:rsidR="002E12EA" w:rsidRDefault="002E12EA" w:rsidP="00B66F1E">
      <w:pPr>
        <w:pStyle w:val="PargrafoparaBibl"/>
        <w:widowControl/>
        <w:rPr>
          <w:lang w:val="en-US"/>
        </w:rPr>
      </w:pPr>
      <w:r w:rsidRPr="00F61AE9">
        <w:rPr>
          <w:lang w:val="en-US"/>
        </w:rPr>
        <w:t xml:space="preserve">GILSON, É., </w:t>
      </w:r>
      <w:r w:rsidRPr="00F61AE9">
        <w:rPr>
          <w:i/>
          <w:iCs/>
          <w:szCs w:val="22"/>
          <w:lang w:val="en-US"/>
        </w:rPr>
        <w:t>La philosophie au Moyen Âge</w:t>
      </w:r>
      <w:r w:rsidRPr="0099660A">
        <w:rPr>
          <w:i/>
          <w:iCs/>
          <w:szCs w:val="22"/>
          <w:lang w:val="en-US"/>
        </w:rPr>
        <w:t xml:space="preserve">. </w:t>
      </w:r>
      <w:r w:rsidRPr="0099660A">
        <w:rPr>
          <w:i/>
          <w:lang w:val="en-US"/>
        </w:rPr>
        <w:t xml:space="preserve">1. </w:t>
      </w:r>
      <w:r w:rsidRPr="0099660A">
        <w:rPr>
          <w:i/>
        </w:rPr>
        <w:t>De Scot Érigène à S. Bonaventure. 2. De S. Thomas d’Aquin à G. d’Occam</w:t>
      </w:r>
      <w:r w:rsidRPr="002E12EA">
        <w:rPr>
          <w:szCs w:val="22"/>
        </w:rPr>
        <w:t xml:space="preserve">. Paris, Payot, 1922. </w:t>
      </w:r>
      <w:r w:rsidRPr="002E12EA">
        <w:t xml:space="preserve">2 vols. </w:t>
      </w:r>
      <w:r w:rsidRPr="0099660A">
        <w:rPr>
          <w:lang w:val="en-US"/>
        </w:rPr>
        <w:t>[USP]</w:t>
      </w:r>
    </w:p>
    <w:p w:rsidR="002E12EA" w:rsidRPr="002E12EA" w:rsidRDefault="002E12EA" w:rsidP="00B66F1E">
      <w:pPr>
        <w:pStyle w:val="PargrafoparaBibl"/>
        <w:widowControl/>
        <w:rPr>
          <w:lang w:val="en-US"/>
        </w:rPr>
      </w:pPr>
      <w:r w:rsidRPr="00F61AE9">
        <w:rPr>
          <w:lang w:val="en-US"/>
        </w:rPr>
        <w:t xml:space="preserve">GILSON, É., </w:t>
      </w:r>
      <w:r w:rsidRPr="00F61AE9">
        <w:rPr>
          <w:i/>
          <w:iCs/>
          <w:szCs w:val="22"/>
          <w:lang w:val="en-US"/>
        </w:rPr>
        <w:t>La philosophie au Moyen Âge</w:t>
      </w:r>
      <w:r>
        <w:rPr>
          <w:i/>
          <w:iCs/>
          <w:szCs w:val="22"/>
          <w:lang w:val="en-US"/>
        </w:rPr>
        <w:t>:</w:t>
      </w:r>
      <w:r w:rsidR="00C14727">
        <w:rPr>
          <w:i/>
          <w:iCs/>
          <w:szCs w:val="22"/>
          <w:lang w:val="en-US"/>
        </w:rPr>
        <w:t xml:space="preserve"> des origines patristiques à la </w:t>
      </w:r>
      <w:r w:rsidRPr="0031048F">
        <w:rPr>
          <w:i/>
          <w:iCs/>
          <w:szCs w:val="22"/>
          <w:lang w:val="en-US"/>
        </w:rPr>
        <w:t>fin du XIV</w:t>
      </w:r>
      <w:r w:rsidRPr="0031048F">
        <w:rPr>
          <w:i/>
          <w:iCs/>
          <w:szCs w:val="22"/>
          <w:vertAlign w:val="superscript"/>
          <w:lang w:val="en-US"/>
        </w:rPr>
        <w:t>e</w:t>
      </w:r>
      <w:r w:rsidRPr="0031048F">
        <w:rPr>
          <w:i/>
          <w:iCs/>
          <w:szCs w:val="22"/>
          <w:lang w:val="en-US"/>
        </w:rPr>
        <w:t xml:space="preserve"> siècle</w:t>
      </w:r>
      <w:r w:rsidRPr="00F61AE9">
        <w:rPr>
          <w:szCs w:val="22"/>
          <w:lang w:val="en-US"/>
        </w:rPr>
        <w:t>.</w:t>
      </w:r>
      <w:r>
        <w:rPr>
          <w:szCs w:val="22"/>
          <w:lang w:val="en-US"/>
        </w:rPr>
        <w:t xml:space="preserve"> </w:t>
      </w:r>
      <w:r w:rsidRPr="0099660A">
        <w:rPr>
          <w:szCs w:val="22"/>
          <w:lang w:val="en-US"/>
        </w:rPr>
        <w:t>Paris, Payot, 1944</w:t>
      </w:r>
      <w:r w:rsidRPr="0099660A">
        <w:rPr>
          <w:szCs w:val="22"/>
          <w:vertAlign w:val="superscript"/>
          <w:lang w:val="en-US"/>
        </w:rPr>
        <w:t>2</w:t>
      </w:r>
      <w:r w:rsidRPr="0099660A">
        <w:rPr>
          <w:szCs w:val="22"/>
          <w:lang w:val="en-US"/>
        </w:rPr>
        <w:t xml:space="preserve">, éd. rev. et augm. </w:t>
      </w:r>
      <w:r w:rsidRPr="002E12EA">
        <w:rPr>
          <w:szCs w:val="22"/>
          <w:lang w:val="en-US"/>
        </w:rPr>
        <w:t>1947. 1952. 1976. 1986. 1999.</w:t>
      </w:r>
      <w:r w:rsidRPr="002E12EA">
        <w:rPr>
          <w:lang w:val="en-US"/>
        </w:rPr>
        <w:t xml:space="preserve"> 782 p. [UNESP] [UNICAMP] [USP]</w:t>
      </w:r>
    </w:p>
    <w:p w:rsidR="002E12EA" w:rsidRPr="002E12EA" w:rsidRDefault="002E12EA" w:rsidP="00B66F1E">
      <w:pPr>
        <w:pStyle w:val="PargrafoparaBibl"/>
        <w:widowControl/>
      </w:pPr>
      <w:r w:rsidRPr="00F61AE9">
        <w:rPr>
          <w:lang w:val="en-US"/>
        </w:rPr>
        <w:lastRenderedPageBreak/>
        <w:t xml:space="preserve">GILSON, É., </w:t>
      </w:r>
      <w:r w:rsidRPr="00F61AE9">
        <w:rPr>
          <w:i/>
          <w:iCs/>
          <w:szCs w:val="22"/>
          <w:lang w:val="en-US"/>
        </w:rPr>
        <w:t>La philosophie au Moyen Âge</w:t>
      </w:r>
      <w:r w:rsidRPr="0099660A">
        <w:rPr>
          <w:i/>
          <w:iCs/>
          <w:szCs w:val="22"/>
          <w:lang w:val="en-US"/>
        </w:rPr>
        <w:t xml:space="preserve">. 1. </w:t>
      </w:r>
      <w:r w:rsidRPr="0099660A">
        <w:rPr>
          <w:i/>
          <w:iCs/>
          <w:szCs w:val="22"/>
        </w:rPr>
        <w:t>Des origines patristiques à</w:t>
      </w:r>
      <w:r w:rsidR="00C14727">
        <w:rPr>
          <w:i/>
          <w:iCs/>
          <w:szCs w:val="22"/>
        </w:rPr>
        <w:t xml:space="preserve"> la </w:t>
      </w:r>
      <w:r w:rsidRPr="0099660A">
        <w:rPr>
          <w:i/>
          <w:iCs/>
          <w:szCs w:val="22"/>
        </w:rPr>
        <w:t>fin du XII</w:t>
      </w:r>
      <w:r w:rsidRPr="0099660A">
        <w:rPr>
          <w:i/>
          <w:iCs/>
          <w:szCs w:val="22"/>
          <w:vertAlign w:val="superscript"/>
        </w:rPr>
        <w:t xml:space="preserve">e </w:t>
      </w:r>
      <w:r w:rsidRPr="0099660A">
        <w:rPr>
          <w:i/>
          <w:iCs/>
          <w:szCs w:val="22"/>
        </w:rPr>
        <w:t>siècle</w:t>
      </w:r>
      <w:r w:rsidRPr="002E12EA">
        <w:rPr>
          <w:i/>
          <w:iCs/>
          <w:szCs w:val="22"/>
        </w:rPr>
        <w:t>.</w:t>
      </w:r>
      <w:r w:rsidRPr="0099660A">
        <w:rPr>
          <w:i/>
          <w:iCs/>
          <w:szCs w:val="22"/>
        </w:rPr>
        <w:t xml:space="preserve"> 2. Du XIII</w:t>
      </w:r>
      <w:r w:rsidRPr="0099660A">
        <w:rPr>
          <w:i/>
          <w:iCs/>
          <w:szCs w:val="22"/>
          <w:vertAlign w:val="superscript"/>
        </w:rPr>
        <w:t>e</w:t>
      </w:r>
      <w:r w:rsidRPr="0099660A">
        <w:rPr>
          <w:i/>
          <w:iCs/>
          <w:szCs w:val="22"/>
        </w:rPr>
        <w:t xml:space="preserve"> siècle à</w:t>
      </w:r>
      <w:r w:rsidR="00C14727">
        <w:rPr>
          <w:i/>
          <w:iCs/>
          <w:szCs w:val="22"/>
        </w:rPr>
        <w:t xml:space="preserve"> la </w:t>
      </w:r>
      <w:r w:rsidRPr="0099660A">
        <w:rPr>
          <w:i/>
          <w:iCs/>
          <w:szCs w:val="22"/>
        </w:rPr>
        <w:t>fin du XIV</w:t>
      </w:r>
      <w:r w:rsidRPr="0099660A">
        <w:rPr>
          <w:i/>
          <w:iCs/>
          <w:szCs w:val="22"/>
          <w:vertAlign w:val="superscript"/>
        </w:rPr>
        <w:t>e</w:t>
      </w:r>
      <w:r w:rsidRPr="0099660A">
        <w:rPr>
          <w:i/>
          <w:iCs/>
          <w:szCs w:val="22"/>
        </w:rPr>
        <w:t xml:space="preserve"> siècle</w:t>
      </w:r>
      <w:r w:rsidRPr="0099660A">
        <w:rPr>
          <w:szCs w:val="22"/>
        </w:rPr>
        <w:t>. Paris, Payot, 1976.</w:t>
      </w:r>
      <w:r w:rsidRPr="0099660A">
        <w:t xml:space="preserve"> 2 vols. </w:t>
      </w:r>
      <w:r w:rsidRPr="002E12EA">
        <w:t>[USP]</w:t>
      </w:r>
    </w:p>
    <w:p w:rsidR="002E12EA" w:rsidRDefault="002E12EA" w:rsidP="00B66F1E">
      <w:pPr>
        <w:pStyle w:val="PargrafoparaBibl"/>
        <w:widowControl/>
      </w:pPr>
      <w:r w:rsidRPr="00F61AE9">
        <w:rPr>
          <w:lang w:val="es-ES_tradnl"/>
        </w:rPr>
        <w:t xml:space="preserve">GILSON, É., </w:t>
      </w:r>
      <w:r w:rsidRPr="00F61AE9">
        <w:rPr>
          <w:i/>
          <w:lang w:val="es-ES_tradnl"/>
        </w:rPr>
        <w:t xml:space="preserve">La </w:t>
      </w:r>
      <w:r w:rsidRPr="00F61AE9">
        <w:rPr>
          <w:i/>
          <w:iCs/>
          <w:lang w:val="es-ES_tradnl"/>
        </w:rPr>
        <w:t>filosofía de la Edad Media</w:t>
      </w:r>
      <w:r w:rsidRPr="00AE6DC0">
        <w:rPr>
          <w:i/>
          <w:iCs/>
          <w:lang w:val="es-ES_tradnl"/>
        </w:rPr>
        <w:t xml:space="preserve">. </w:t>
      </w:r>
      <w:r w:rsidRPr="00AE6DC0">
        <w:rPr>
          <w:i/>
          <w:szCs w:val="24"/>
        </w:rPr>
        <w:t>1. Desde los origenes patristicos hasta el fin del siglo XII</w:t>
      </w:r>
      <w:r>
        <w:rPr>
          <w:i/>
          <w:szCs w:val="24"/>
        </w:rPr>
        <w:t xml:space="preserve">. </w:t>
      </w:r>
      <w:r w:rsidRPr="00AE6DC0">
        <w:rPr>
          <w:i/>
          <w:szCs w:val="24"/>
        </w:rPr>
        <w:t>2. Siglos XIII y XIV</w:t>
      </w:r>
      <w:r w:rsidRPr="00F61AE9">
        <w:rPr>
          <w:lang w:val="es-ES_tradnl"/>
        </w:rPr>
        <w:t xml:space="preserve">. </w:t>
      </w:r>
      <w:r w:rsidRPr="00F61AE9">
        <w:t xml:space="preserve">Tr. A. Pacios y S. Caballero. Madrid, Gredos, 1958. 2 vols. </w:t>
      </w:r>
      <w:r>
        <w:t xml:space="preserve">[UNESP] </w:t>
      </w:r>
      <w:r w:rsidRPr="00F61AE9">
        <w:t>[UNICAMP] [USP]</w:t>
      </w:r>
    </w:p>
    <w:p w:rsidR="002E12EA" w:rsidRDefault="002E12EA" w:rsidP="00B66F1E">
      <w:pPr>
        <w:pStyle w:val="PargrafoparaBibl"/>
        <w:widowControl/>
        <w:ind w:firstLine="0"/>
      </w:pPr>
      <w:r w:rsidRPr="00F61AE9">
        <w:rPr>
          <w:lang w:val="es-ES_tradnl"/>
        </w:rPr>
        <w:t xml:space="preserve">GILSON, É., </w:t>
      </w:r>
      <w:r w:rsidRPr="00F61AE9">
        <w:rPr>
          <w:i/>
          <w:lang w:val="es-ES_tradnl"/>
        </w:rPr>
        <w:t xml:space="preserve">La </w:t>
      </w:r>
      <w:r w:rsidRPr="00F61AE9">
        <w:rPr>
          <w:i/>
          <w:iCs/>
          <w:lang w:val="es-ES_tradnl"/>
        </w:rPr>
        <w:t>filosofía de la Edad Media: desde los origines patristicos hasta el fin del siglo XI</w:t>
      </w:r>
      <w:r>
        <w:rPr>
          <w:i/>
          <w:iCs/>
          <w:lang w:val="es-ES_tradnl"/>
        </w:rPr>
        <w:t>V</w:t>
      </w:r>
      <w:r w:rsidRPr="00F61AE9">
        <w:rPr>
          <w:lang w:val="es-ES_tradnl"/>
        </w:rPr>
        <w:t xml:space="preserve">. </w:t>
      </w:r>
      <w:r w:rsidRPr="00F61AE9">
        <w:t xml:space="preserve">Tr. A. Pacios y S. Caballero. Madrid, Gredos, </w:t>
      </w:r>
      <w:r>
        <w:t xml:space="preserve">1965. </w:t>
      </w:r>
      <w:r w:rsidRPr="00F61AE9">
        <w:t>198</w:t>
      </w:r>
      <w:r>
        <w:t>9</w:t>
      </w:r>
      <w:r w:rsidRPr="00F61AE9">
        <w:t xml:space="preserve">. </w:t>
      </w:r>
      <w:r>
        <w:t>730 p.</w:t>
      </w:r>
      <w:r w:rsidRPr="00F61AE9">
        <w:t xml:space="preserve"> </w:t>
      </w:r>
      <w:r>
        <w:t xml:space="preserve">[UFABC] [UFSCar] [UNESP] </w:t>
      </w:r>
      <w:r w:rsidRPr="00F61AE9">
        <w:t>[USP]</w:t>
      </w:r>
    </w:p>
    <w:p w:rsidR="002E12EA" w:rsidRPr="00F61AE9" w:rsidRDefault="002E12EA" w:rsidP="00B66F1E">
      <w:pPr>
        <w:pStyle w:val="PargrafoparaBibl"/>
        <w:widowControl/>
        <w:rPr>
          <w:lang w:val="es-ES_tradnl"/>
        </w:rPr>
      </w:pPr>
      <w:r w:rsidRPr="00F61AE9">
        <w:t xml:space="preserve">GILSON, É., </w:t>
      </w:r>
      <w:r w:rsidRPr="00F61AE9">
        <w:rPr>
          <w:i/>
          <w:iCs/>
        </w:rPr>
        <w:t>A filosofia na Idade Média</w:t>
      </w:r>
      <w:r w:rsidRPr="00F61AE9">
        <w:t xml:space="preserve">. Tr. E. Brandão. São Paulo, Martins Fontes, 1995. </w:t>
      </w:r>
      <w:r w:rsidRPr="00F61AE9">
        <w:rPr>
          <w:lang w:val="en-US"/>
        </w:rPr>
        <w:t xml:space="preserve">1998. 2001. 2007. </w:t>
      </w:r>
      <w:r w:rsidRPr="002E12EA">
        <w:rPr>
          <w:lang w:val="en-US"/>
        </w:rPr>
        <w:t xml:space="preserve">XXII+949 p. [UFABC] [UFSCar] [UNESP] [UNICAMP] [UNIFESP] </w:t>
      </w:r>
      <w:r w:rsidRPr="002E12EA">
        <w:rPr>
          <w:lang w:val="es-ES_tradnl"/>
        </w:rPr>
        <w:t>[USP]</w:t>
      </w:r>
    </w:p>
    <w:p w:rsidR="00FB710A" w:rsidRPr="00F61AE9" w:rsidRDefault="00FB710A" w:rsidP="00B66F1E">
      <w:pPr>
        <w:pStyle w:val="PargrafoparaBibl"/>
        <w:widowControl/>
        <w:rPr>
          <w:noProof/>
          <w:lang w:val="en-US"/>
        </w:rPr>
      </w:pPr>
      <w:r w:rsidRPr="00F61AE9">
        <w:rPr>
          <w:lang w:val="en-US"/>
        </w:rPr>
        <w:t xml:space="preserve">GILSON, É., </w:t>
      </w:r>
      <w:r w:rsidRPr="00F61AE9">
        <w:rPr>
          <w:i/>
          <w:iCs/>
          <w:lang w:val="en-US"/>
        </w:rPr>
        <w:t>La philosophie de saint Bonaventure</w:t>
      </w:r>
      <w:r w:rsidRPr="00F61AE9">
        <w:rPr>
          <w:lang w:val="en-US"/>
        </w:rPr>
        <w:t xml:space="preserve">. </w:t>
      </w:r>
      <w:r w:rsidRPr="00F61AE9">
        <w:rPr>
          <w:szCs w:val="16"/>
          <w:lang w:val="es-ES_tradnl"/>
        </w:rPr>
        <w:t xml:space="preserve">Études de philosophie médiévale, 4. </w:t>
      </w:r>
      <w:r w:rsidRPr="00F61AE9">
        <w:rPr>
          <w:lang w:val="en-US"/>
        </w:rPr>
        <w:t>Paris, Vrin, 1924. 1943, ed. rev.. 1978. 1984. 2006. 482 p. [UFSCar] [UNESP] [UNICAMP] [UNIFESP] [USP]</w:t>
      </w:r>
    </w:p>
    <w:p w:rsidR="00FB710A" w:rsidRPr="00F61AE9" w:rsidRDefault="00FB710A" w:rsidP="00B66F1E">
      <w:pPr>
        <w:pStyle w:val="PargrafoparaBibl"/>
        <w:widowControl/>
      </w:pPr>
      <w:r w:rsidRPr="00F61AE9">
        <w:rPr>
          <w:lang w:val="es-ES_tradnl"/>
        </w:rPr>
        <w:t xml:space="preserve">GILSON, É., </w:t>
      </w:r>
      <w:r w:rsidRPr="00F61AE9">
        <w:rPr>
          <w:i/>
          <w:iCs/>
          <w:lang w:val="es-ES_tradnl"/>
        </w:rPr>
        <w:t>La filosofia de san Buenaventura</w:t>
      </w:r>
      <w:r w:rsidRPr="00F61AE9">
        <w:rPr>
          <w:lang w:val="es-ES_tradnl"/>
        </w:rPr>
        <w:t>.</w:t>
      </w:r>
      <w:r w:rsidRPr="00F61AE9">
        <w:rPr>
          <w:i/>
          <w:iCs/>
          <w:lang w:val="es-ES_tradnl"/>
        </w:rPr>
        <w:t xml:space="preserve"> </w:t>
      </w:r>
      <w:r w:rsidRPr="00F61AE9">
        <w:t xml:space="preserve">Tr. E. Zudaire. </w:t>
      </w:r>
      <w:r w:rsidRPr="00F61AE9">
        <w:rPr>
          <w:lang w:val="es-ES_tradnl"/>
        </w:rPr>
        <w:t xml:space="preserve">Buenos Aires, Dedebec, 1948. </w:t>
      </w:r>
      <w:r w:rsidRPr="00F61AE9">
        <w:t>[USP]</w:t>
      </w:r>
    </w:p>
    <w:p w:rsidR="00FB710A" w:rsidRPr="00787FE9" w:rsidRDefault="00FB710A" w:rsidP="00B66F1E">
      <w:pPr>
        <w:pStyle w:val="PargrafoparaBibl"/>
        <w:widowControl/>
      </w:pPr>
      <w:r w:rsidRPr="00F61AE9">
        <w:rPr>
          <w:szCs w:val="16"/>
          <w:lang w:val="es-ES_tradnl"/>
        </w:rPr>
        <w:t xml:space="preserve">GILSON, É., </w:t>
      </w:r>
      <w:r w:rsidRPr="00F61AE9">
        <w:rPr>
          <w:i/>
          <w:szCs w:val="16"/>
          <w:lang w:val="es-ES_tradnl"/>
        </w:rPr>
        <w:t>La société de masse et sa culture</w:t>
      </w:r>
      <w:r w:rsidRPr="00F61AE9">
        <w:rPr>
          <w:szCs w:val="16"/>
          <w:lang w:val="es-ES_tradnl"/>
        </w:rPr>
        <w:t>. Paris, Vrin, 1967. 1986. 149 p. [UNICAMP]</w:t>
      </w:r>
      <w:r w:rsidRPr="00787FE9">
        <w:t xml:space="preserve"> </w:t>
      </w:r>
      <w:r w:rsidR="00034B31" w:rsidRPr="00787FE9">
        <w:t xml:space="preserve">[UNIFESP] </w:t>
      </w:r>
      <w:r w:rsidRPr="00787FE9">
        <w:t>[USP]</w:t>
      </w:r>
    </w:p>
    <w:p w:rsidR="00FB710A" w:rsidRPr="00FC7A85" w:rsidRDefault="00FB710A" w:rsidP="00B66F1E">
      <w:pPr>
        <w:pStyle w:val="PargrafoparaBibl"/>
        <w:widowControl/>
        <w:rPr>
          <w:lang w:val="en-US"/>
        </w:rPr>
      </w:pPr>
      <w:r w:rsidRPr="00F61AE9">
        <w:t xml:space="preserve">GILSON, É., </w:t>
      </w:r>
      <w:r w:rsidRPr="00F61AE9">
        <w:rPr>
          <w:i/>
        </w:rPr>
        <w:t>Cultura e sociedade de massa</w:t>
      </w:r>
      <w:r w:rsidRPr="00F61AE9">
        <w:t xml:space="preserve">. </w:t>
      </w:r>
      <w:r w:rsidR="00FC7A85" w:rsidRPr="00F61AE9">
        <w:t>Tr</w:t>
      </w:r>
      <w:r w:rsidR="00FC7A85">
        <w:t>ad</w:t>
      </w:r>
      <w:r w:rsidR="00FC7A85" w:rsidRPr="00F61AE9">
        <w:t xml:space="preserve">. </w:t>
      </w:r>
      <w:r w:rsidR="00FC7A85" w:rsidRPr="00A2584F">
        <w:t>T. F. Saraiva</w:t>
      </w:r>
      <w:r w:rsidR="00FC7A85">
        <w:t xml:space="preserve">. </w:t>
      </w:r>
      <w:r w:rsidRPr="00F61AE9">
        <w:t xml:space="preserve">Lisboa, Moraes, 1970. </w:t>
      </w:r>
      <w:r w:rsidRPr="00FC7A85">
        <w:rPr>
          <w:lang w:val="en-US"/>
        </w:rPr>
        <w:t xml:space="preserve">181 p. </w:t>
      </w:r>
      <w:r w:rsidRPr="00F61AE9">
        <w:rPr>
          <w:noProof/>
          <w:szCs w:val="22"/>
          <w:lang w:val="es-ES_tradnl"/>
        </w:rPr>
        <w:t xml:space="preserve">[UNESP] </w:t>
      </w:r>
      <w:r w:rsidRPr="00FC7A85">
        <w:rPr>
          <w:lang w:val="en-US"/>
        </w:rPr>
        <w:t>[USP]</w:t>
      </w:r>
    </w:p>
    <w:p w:rsidR="00FB710A" w:rsidRPr="00F61AE9" w:rsidRDefault="00FB710A" w:rsidP="00B66F1E">
      <w:pPr>
        <w:pStyle w:val="PargrafoparaBibl"/>
        <w:widowControl/>
        <w:rPr>
          <w:noProof/>
          <w:szCs w:val="22"/>
          <w:lang w:val="es-ES_tradnl"/>
        </w:rPr>
      </w:pPr>
      <w:r w:rsidRPr="00F61AE9">
        <w:rPr>
          <w:noProof/>
          <w:szCs w:val="22"/>
          <w:lang w:val="es-ES_tradnl"/>
        </w:rPr>
        <w:t xml:space="preserve">GILSON, É., </w:t>
      </w:r>
      <w:r w:rsidRPr="00F61AE9">
        <w:rPr>
          <w:i/>
          <w:noProof/>
          <w:szCs w:val="22"/>
          <w:lang w:val="es-ES_tradnl"/>
        </w:rPr>
        <w:t>La théologie mystique de saint Bernard</w:t>
      </w:r>
      <w:r w:rsidRPr="00F61AE9">
        <w:rPr>
          <w:noProof/>
          <w:szCs w:val="22"/>
          <w:lang w:val="es-ES_tradnl"/>
        </w:rPr>
        <w:t xml:space="preserve">. </w:t>
      </w:r>
      <w:r w:rsidRPr="00F61AE9">
        <w:rPr>
          <w:szCs w:val="16"/>
          <w:lang w:val="es-ES_tradnl"/>
        </w:rPr>
        <w:t xml:space="preserve">Études de philosophie médiévale, 20. </w:t>
      </w:r>
      <w:r w:rsidRPr="00F61AE9">
        <w:rPr>
          <w:noProof/>
          <w:szCs w:val="22"/>
          <w:lang w:val="es-ES_tradnl"/>
        </w:rPr>
        <w:t>Paris, Vrin, 1934. 1980</w:t>
      </w:r>
      <w:r w:rsidRPr="00F61AE9">
        <w:rPr>
          <w:noProof/>
          <w:szCs w:val="24"/>
          <w:vertAlign w:val="superscript"/>
          <w:lang w:val="es-ES_tradnl"/>
        </w:rPr>
        <w:t>4</w:t>
      </w:r>
      <w:r w:rsidRPr="00F61AE9">
        <w:rPr>
          <w:noProof/>
          <w:szCs w:val="22"/>
          <w:lang w:val="es-ES_tradnl"/>
        </w:rPr>
        <w:t>. 1986</w:t>
      </w:r>
      <w:r w:rsidRPr="00F61AE9">
        <w:rPr>
          <w:noProof/>
          <w:szCs w:val="24"/>
          <w:vertAlign w:val="superscript"/>
          <w:lang w:val="es-ES_tradnl"/>
        </w:rPr>
        <w:t>5</w:t>
      </w:r>
      <w:r w:rsidRPr="00F61AE9">
        <w:rPr>
          <w:noProof/>
          <w:szCs w:val="22"/>
          <w:lang w:val="es-ES_tradnl"/>
        </w:rPr>
        <w:t>. 251 p. [UNESP] [UNICAMP] [USP]</w:t>
      </w:r>
    </w:p>
    <w:p w:rsidR="00FB710A" w:rsidRPr="002835F9" w:rsidRDefault="00FB710A" w:rsidP="00B66F1E">
      <w:pPr>
        <w:pStyle w:val="PargrafoparaBibl"/>
        <w:widowControl/>
        <w:rPr>
          <w:szCs w:val="24"/>
        </w:rPr>
      </w:pPr>
      <w:r w:rsidRPr="002F4359">
        <w:rPr>
          <w:szCs w:val="24"/>
          <w:lang w:val="en-US"/>
        </w:rPr>
        <w:t xml:space="preserve">GILSON, É., </w:t>
      </w:r>
      <w:r w:rsidRPr="002F4359">
        <w:rPr>
          <w:i/>
          <w:szCs w:val="24"/>
          <w:lang w:val="en-US"/>
        </w:rPr>
        <w:t>The mystical theology of S</w:t>
      </w:r>
      <w:r>
        <w:rPr>
          <w:i/>
          <w:szCs w:val="24"/>
          <w:lang w:val="en-US"/>
        </w:rPr>
        <w:t>aint</w:t>
      </w:r>
      <w:r w:rsidRPr="002F4359">
        <w:rPr>
          <w:i/>
          <w:szCs w:val="24"/>
          <w:lang w:val="en-US"/>
        </w:rPr>
        <w:t xml:space="preserve"> Bernard</w:t>
      </w:r>
      <w:r w:rsidRPr="002F4359">
        <w:rPr>
          <w:szCs w:val="24"/>
          <w:lang w:val="en-US"/>
        </w:rPr>
        <w:t xml:space="preserve">. </w:t>
      </w:r>
      <w:r>
        <w:rPr>
          <w:szCs w:val="24"/>
          <w:lang w:val="en-US"/>
        </w:rPr>
        <w:t xml:space="preserve">Tr. </w:t>
      </w:r>
      <w:r w:rsidRPr="00F36EEE">
        <w:rPr>
          <w:lang w:val="en-US"/>
        </w:rPr>
        <w:t>A.</w:t>
      </w:r>
      <w:r>
        <w:rPr>
          <w:lang w:val="en-US"/>
        </w:rPr>
        <w:t xml:space="preserve"> </w:t>
      </w:r>
      <w:r w:rsidRPr="00F36EEE">
        <w:rPr>
          <w:lang w:val="en-US"/>
        </w:rPr>
        <w:t>H.</w:t>
      </w:r>
      <w:r>
        <w:rPr>
          <w:lang w:val="en-US"/>
        </w:rPr>
        <w:t xml:space="preserve"> </w:t>
      </w:r>
      <w:r w:rsidRPr="00F36EEE">
        <w:rPr>
          <w:lang w:val="en-US"/>
        </w:rPr>
        <w:t>C. Downes</w:t>
      </w:r>
      <w:r>
        <w:rPr>
          <w:szCs w:val="24"/>
          <w:lang w:val="en-US"/>
        </w:rPr>
        <w:t xml:space="preserve">. </w:t>
      </w:r>
      <w:r w:rsidRPr="002835F9">
        <w:rPr>
          <w:szCs w:val="24"/>
        </w:rPr>
        <w:t xml:space="preserve">Cistercian Studies, 120. Kalamazoo, Cistercian Publications, 1990. </w:t>
      </w:r>
      <w:r w:rsidRPr="002835F9">
        <w:t>XXVIII</w:t>
      </w:r>
      <w:r w:rsidRPr="002835F9">
        <w:rPr>
          <w:szCs w:val="24"/>
        </w:rPr>
        <w:t>+266 p. [USP]</w:t>
      </w:r>
    </w:p>
    <w:p w:rsidR="00EC1106" w:rsidRPr="00EC1106" w:rsidRDefault="00EC1106" w:rsidP="00B66F1E">
      <w:pPr>
        <w:pStyle w:val="PargrafoparaBibl"/>
        <w:widowControl/>
        <w:rPr>
          <w:noProof/>
          <w:color w:val="808080" w:themeColor="background1" w:themeShade="80"/>
          <w:szCs w:val="22"/>
          <w:lang w:val="es-ES_tradnl"/>
        </w:rPr>
      </w:pPr>
      <w:r w:rsidRPr="00EC1106">
        <w:rPr>
          <w:noProof/>
          <w:color w:val="808080" w:themeColor="background1" w:themeShade="80"/>
          <w:szCs w:val="22"/>
          <w:lang w:val="es-ES_tradnl"/>
        </w:rPr>
        <w:t xml:space="preserve">GILSON, É., </w:t>
      </w:r>
      <w:r w:rsidRPr="0061080E">
        <w:rPr>
          <w:i/>
          <w:noProof/>
          <w:color w:val="808080" w:themeColor="background1" w:themeShade="80"/>
          <w:szCs w:val="22"/>
          <w:lang w:val="es-ES_tradnl"/>
        </w:rPr>
        <w:t>A teologia mística de São Bernardo</w:t>
      </w:r>
      <w:r w:rsidRPr="00EC1106">
        <w:rPr>
          <w:noProof/>
          <w:color w:val="808080" w:themeColor="background1" w:themeShade="80"/>
          <w:szCs w:val="22"/>
          <w:lang w:val="es-ES_tradnl"/>
        </w:rPr>
        <w:t>. Tr. T. J. R. Leme. São Paulo, Paulus, 201</w:t>
      </w:r>
      <w:r w:rsidR="00776B71">
        <w:rPr>
          <w:noProof/>
          <w:color w:val="808080" w:themeColor="background1" w:themeShade="80"/>
          <w:szCs w:val="22"/>
          <w:lang w:val="es-ES_tradnl"/>
        </w:rPr>
        <w:t>6</w:t>
      </w:r>
      <w:r w:rsidRPr="00EC1106">
        <w:rPr>
          <w:noProof/>
          <w:color w:val="808080" w:themeColor="background1" w:themeShade="80"/>
          <w:szCs w:val="22"/>
          <w:lang w:val="es-ES_tradnl"/>
        </w:rPr>
        <w:t xml:space="preserve">. 320 p. </w:t>
      </w:r>
    </w:p>
    <w:p w:rsidR="00FB710A" w:rsidRPr="00F61AE9" w:rsidRDefault="00FB710A" w:rsidP="00B66F1E">
      <w:pPr>
        <w:pStyle w:val="PargrafoparaBibl"/>
        <w:widowControl/>
      </w:pPr>
      <w:r w:rsidRPr="00F61AE9">
        <w:rPr>
          <w:lang w:val="en-US"/>
        </w:rPr>
        <w:t xml:space="preserve">GILSON, É., </w:t>
      </w:r>
      <w:r w:rsidRPr="00F61AE9">
        <w:rPr>
          <w:i/>
          <w:iCs/>
          <w:lang w:val="en-US"/>
        </w:rPr>
        <w:t>Le philosophe et la théologie.</w:t>
      </w:r>
      <w:r w:rsidRPr="00F61AE9">
        <w:rPr>
          <w:lang w:val="en-US"/>
        </w:rPr>
        <w:t xml:space="preserve"> </w:t>
      </w:r>
      <w:r w:rsidRPr="00EC1106">
        <w:rPr>
          <w:lang w:val="en-US"/>
        </w:rPr>
        <w:t xml:space="preserve">[Autobiographique]. Paris, Fayard, 1960. </w:t>
      </w:r>
      <w:r w:rsidR="00034B31" w:rsidRPr="00787FE9">
        <w:t>P</w:t>
      </w:r>
      <w:r w:rsidR="00034B31">
        <w:t>réface de J.-F. Courtine.</w:t>
      </w:r>
      <w:r w:rsidR="00034B31" w:rsidRPr="00787FE9">
        <w:t xml:space="preserve"> </w:t>
      </w:r>
      <w:r w:rsidRPr="00787FE9">
        <w:t xml:space="preserve">Paris, Vrin, 2005. </w:t>
      </w:r>
      <w:r w:rsidRPr="00F61AE9">
        <w:t xml:space="preserve">259 p. [UFSCar] [UNICAMP] </w:t>
      </w:r>
      <w:r w:rsidR="00034B31">
        <w:t xml:space="preserve">[UNIFESP] </w:t>
      </w:r>
      <w:r w:rsidRPr="00F61AE9">
        <w:t>[</w:t>
      </w:r>
      <w:r w:rsidRPr="00F61AE9">
        <w:rPr>
          <w:noProof/>
          <w:szCs w:val="22"/>
        </w:rPr>
        <w:t>USP</w:t>
      </w:r>
      <w:r w:rsidRPr="00F61AE9">
        <w:t>]</w:t>
      </w:r>
    </w:p>
    <w:p w:rsidR="00FB710A" w:rsidRPr="00F61AE9" w:rsidRDefault="00FB710A" w:rsidP="00B66F1E">
      <w:pPr>
        <w:pStyle w:val="PargrafoparaBibl"/>
        <w:widowControl/>
        <w:rPr>
          <w:lang w:val="en-US"/>
        </w:rPr>
      </w:pPr>
      <w:r w:rsidRPr="00F61AE9">
        <w:t xml:space="preserve">GILSON, É., </w:t>
      </w:r>
      <w:r w:rsidRPr="00F61AE9">
        <w:rPr>
          <w:i/>
        </w:rPr>
        <w:t>O filósofo e a teologia</w:t>
      </w:r>
      <w:r w:rsidRPr="00F61AE9">
        <w:t>. Tr. T. J. R. Leme. São Paulo, Paulus /</w:t>
      </w:r>
      <w:r w:rsidRPr="00F61AE9">
        <w:rPr>
          <w:color w:val="000000"/>
          <w:sz w:val="14"/>
          <w:szCs w:val="14"/>
        </w:rPr>
        <w:t xml:space="preserve"> </w:t>
      </w:r>
      <w:r w:rsidRPr="00F61AE9">
        <w:t xml:space="preserve">Santo André, Academia Cristã, 2009. </w:t>
      </w:r>
      <w:r w:rsidRPr="00F61AE9">
        <w:rPr>
          <w:lang w:val="en-US"/>
        </w:rPr>
        <w:t xml:space="preserve">244 p. [UFSCar] [UNICAMP] </w:t>
      </w:r>
      <w:r w:rsidR="000B04B8">
        <w:rPr>
          <w:lang w:val="en-US"/>
        </w:rPr>
        <w:t xml:space="preserve">[UNIFESP] </w:t>
      </w:r>
      <w:r w:rsidRPr="00F61AE9">
        <w:rPr>
          <w:lang w:val="en-US"/>
        </w:rPr>
        <w:t>[USP]</w:t>
      </w:r>
    </w:p>
    <w:p w:rsidR="00FC14FE" w:rsidRPr="00F61AE9" w:rsidRDefault="00FC14FE" w:rsidP="00B66F1E">
      <w:pPr>
        <w:pStyle w:val="PargrafoparaBibl"/>
        <w:widowControl/>
        <w:rPr>
          <w:lang w:val="en-US"/>
        </w:rPr>
      </w:pPr>
      <w:r w:rsidRPr="00F61AE9">
        <w:rPr>
          <w:lang w:val="en-US"/>
        </w:rPr>
        <w:t xml:space="preserve">GILSON, É., </w:t>
      </w:r>
      <w:r w:rsidRPr="00F61AE9">
        <w:rPr>
          <w:i/>
          <w:lang w:val="en-US"/>
        </w:rPr>
        <w:t>The spirit of mediaeval philosophy (Gifford Lectures 1931-1932)</w:t>
      </w:r>
      <w:r w:rsidRPr="00F61AE9">
        <w:rPr>
          <w:lang w:val="en-US"/>
        </w:rPr>
        <w:t>. New York, Scribner, 1940. 490 p. [UNICAMP]</w:t>
      </w:r>
    </w:p>
    <w:p w:rsidR="00FC14FE" w:rsidRPr="00F61AE9" w:rsidRDefault="00FC14FE" w:rsidP="00B66F1E">
      <w:pPr>
        <w:pStyle w:val="PargrafoparaBibl"/>
        <w:widowControl/>
      </w:pPr>
      <w:r w:rsidRPr="00F61AE9">
        <w:rPr>
          <w:szCs w:val="22"/>
          <w:lang w:val="en-US"/>
        </w:rPr>
        <w:t xml:space="preserve">GILSON, É., </w:t>
      </w:r>
      <w:r w:rsidRPr="00F61AE9">
        <w:rPr>
          <w:i/>
          <w:iCs/>
          <w:szCs w:val="22"/>
          <w:lang w:val="en-US"/>
        </w:rPr>
        <w:t>L’esprit de la philosophie médiévale</w:t>
      </w:r>
      <w:r w:rsidRPr="00F61AE9">
        <w:rPr>
          <w:szCs w:val="22"/>
          <w:lang w:val="en-US"/>
        </w:rPr>
        <w:t xml:space="preserve">. </w:t>
      </w:r>
      <w:r w:rsidRPr="00F61AE9">
        <w:t xml:space="preserve">Études de philosophie médiévale, 33. </w:t>
      </w:r>
      <w:r w:rsidRPr="00F61AE9">
        <w:rPr>
          <w:szCs w:val="22"/>
        </w:rPr>
        <w:t>Paris, Vrin, 1932</w:t>
      </w:r>
      <w:r>
        <w:rPr>
          <w:szCs w:val="22"/>
        </w:rPr>
        <w:t>.</w:t>
      </w:r>
      <w:r w:rsidRPr="00F61AE9">
        <w:rPr>
          <w:szCs w:val="22"/>
        </w:rPr>
        <w:t xml:space="preserve"> 1944</w:t>
      </w:r>
      <w:r w:rsidRPr="00F61AE9">
        <w:rPr>
          <w:szCs w:val="22"/>
          <w:vertAlign w:val="superscript"/>
        </w:rPr>
        <w:t>2</w:t>
      </w:r>
      <w:r w:rsidRPr="00F61AE9">
        <w:rPr>
          <w:szCs w:val="22"/>
        </w:rPr>
        <w:t>.</w:t>
      </w:r>
      <w:r w:rsidRPr="00F61AE9">
        <w:t xml:space="preserve"> 1948. 1969. 1998. VIII+446 p. [UFSCar] [UNESP] [UNICAMP] [USP]</w:t>
      </w:r>
    </w:p>
    <w:p w:rsidR="00FC14FE" w:rsidRPr="00F61AE9" w:rsidRDefault="00FC14FE" w:rsidP="00B66F1E">
      <w:pPr>
        <w:pStyle w:val="PargrafoparaBibl"/>
        <w:widowControl/>
        <w:rPr>
          <w:lang w:val="es-ES_tradnl"/>
        </w:rPr>
      </w:pPr>
      <w:r w:rsidRPr="00F61AE9">
        <w:rPr>
          <w:lang w:val="es-ES_tradnl"/>
        </w:rPr>
        <w:lastRenderedPageBreak/>
        <w:t xml:space="preserve">GILSON, É., </w:t>
      </w:r>
      <w:r w:rsidRPr="00F61AE9">
        <w:rPr>
          <w:i/>
          <w:iCs/>
          <w:lang w:val="es-ES_tradnl"/>
        </w:rPr>
        <w:t>El espíritu de la filosofía medieval.</w:t>
      </w:r>
      <w:r w:rsidRPr="00F61AE9">
        <w:rPr>
          <w:lang w:val="es-ES_tradnl"/>
        </w:rPr>
        <w:t xml:space="preserve"> </w:t>
      </w:r>
      <w:r w:rsidRPr="00F61AE9">
        <w:t xml:space="preserve">Tr. R. Anaya. Buenos Aires, Emecé, 1952. 444 p. </w:t>
      </w:r>
      <w:r w:rsidRPr="00F61AE9">
        <w:rPr>
          <w:lang w:val="es-ES_tradnl"/>
        </w:rPr>
        <w:t>[</w:t>
      </w:r>
      <w:r w:rsidRPr="00F61AE9">
        <w:rPr>
          <w:lang w:val="pt-PT"/>
        </w:rPr>
        <w:t>UNESP</w:t>
      </w:r>
      <w:r w:rsidRPr="00F61AE9">
        <w:rPr>
          <w:lang w:val="es-ES_tradnl"/>
        </w:rPr>
        <w:t>]</w:t>
      </w:r>
    </w:p>
    <w:p w:rsidR="00FC14FE" w:rsidRPr="00F61AE9" w:rsidRDefault="00FC14FE" w:rsidP="00B66F1E">
      <w:pPr>
        <w:pStyle w:val="PargrafoparaBibl"/>
        <w:widowControl/>
        <w:rPr>
          <w:lang w:val="es-ES_tradnl"/>
        </w:rPr>
      </w:pPr>
      <w:r w:rsidRPr="00F61AE9">
        <w:rPr>
          <w:lang w:val="es-ES_tradnl"/>
        </w:rPr>
        <w:t xml:space="preserve">GILSON, É., </w:t>
      </w:r>
      <w:r w:rsidRPr="00F61AE9">
        <w:rPr>
          <w:i/>
          <w:iCs/>
          <w:lang w:val="es-ES_tradnl"/>
        </w:rPr>
        <w:t>Lo spirito della filosofia medioevale</w:t>
      </w:r>
      <w:r w:rsidRPr="00F61AE9">
        <w:rPr>
          <w:lang w:val="es-ES_tradnl"/>
        </w:rPr>
        <w:t>. Brescia, Marcellina, 1969</w:t>
      </w:r>
      <w:r w:rsidRPr="00F61AE9">
        <w:rPr>
          <w:szCs w:val="22"/>
          <w:vertAlign w:val="superscript"/>
          <w:lang w:val="es-ES_tradnl"/>
        </w:rPr>
        <w:t>3</w:t>
      </w:r>
      <w:r w:rsidRPr="00F61AE9">
        <w:rPr>
          <w:lang w:val="es-ES_tradnl"/>
        </w:rPr>
        <w:t>. [UNESP] [USP]</w:t>
      </w:r>
    </w:p>
    <w:p w:rsidR="00FC14FE" w:rsidRPr="00F61AE9" w:rsidRDefault="00FC14FE" w:rsidP="00B66F1E">
      <w:pPr>
        <w:pStyle w:val="PargrafoparaBibl"/>
        <w:widowControl/>
        <w:rPr>
          <w:lang w:val="es-ES_tradnl"/>
        </w:rPr>
      </w:pPr>
      <w:r w:rsidRPr="00F61AE9">
        <w:rPr>
          <w:lang w:val="es-ES_tradnl"/>
        </w:rPr>
        <w:t xml:space="preserve">GILSON, É., </w:t>
      </w:r>
      <w:r w:rsidRPr="00F61AE9">
        <w:rPr>
          <w:i/>
        </w:rPr>
        <w:t>O espírito da Filosofia Medieval</w:t>
      </w:r>
      <w:r w:rsidRPr="00F61AE9">
        <w:t xml:space="preserve">. Tr. E. Brandão. São Paulo, Martins Fontes, 2006. </w:t>
      </w:r>
      <w:r>
        <w:t xml:space="preserve">2011. </w:t>
      </w:r>
      <w:r w:rsidRPr="00F61AE9">
        <w:t xml:space="preserve">591 p. </w:t>
      </w:r>
      <w:r>
        <w:t xml:space="preserve">[UFABC] </w:t>
      </w:r>
      <w:r w:rsidRPr="00F61AE9">
        <w:t xml:space="preserve">[UFSCar] [UNESP] [UNICAMP] </w:t>
      </w:r>
      <w:r>
        <w:t xml:space="preserve">[UNIFESP] </w:t>
      </w:r>
      <w:r w:rsidRPr="00F61AE9">
        <w:t>[USP]</w:t>
      </w:r>
    </w:p>
    <w:p w:rsidR="00FB710A" w:rsidRPr="00F61AE9" w:rsidRDefault="00FB710A" w:rsidP="00B66F1E">
      <w:pPr>
        <w:pStyle w:val="PargrafoparaBibl"/>
        <w:widowControl/>
        <w:rPr>
          <w:lang w:val="en-US"/>
        </w:rPr>
      </w:pPr>
      <w:r w:rsidRPr="00F61AE9">
        <w:rPr>
          <w:lang w:val="en-US"/>
        </w:rPr>
        <w:t xml:space="preserve">GILSON, É., </w:t>
      </w:r>
      <w:r w:rsidRPr="00F61AE9">
        <w:rPr>
          <w:i/>
          <w:lang w:val="en-US"/>
        </w:rPr>
        <w:t xml:space="preserve">Le Thomisme: introduction </w:t>
      </w:r>
      <w:r w:rsidRPr="00F61AE9">
        <w:rPr>
          <w:i/>
          <w:iCs/>
          <w:lang w:val="en-US"/>
        </w:rPr>
        <w:t>au système</w:t>
      </w:r>
      <w:r w:rsidRPr="00F61AE9">
        <w:rPr>
          <w:lang w:val="en-US"/>
        </w:rPr>
        <w:t xml:space="preserve"> </w:t>
      </w:r>
      <w:r w:rsidRPr="00F61AE9">
        <w:rPr>
          <w:i/>
          <w:lang w:val="en-US"/>
        </w:rPr>
        <w:t>de saint Thomas d’Aquin</w:t>
      </w:r>
      <w:r w:rsidRPr="00F61AE9">
        <w:rPr>
          <w:lang w:val="en-US"/>
        </w:rPr>
        <w:t>. Paris, Vrin, 1922</w:t>
      </w:r>
      <w:r w:rsidRPr="00F61AE9">
        <w:rPr>
          <w:vertAlign w:val="superscript"/>
          <w:lang w:val="en-US"/>
        </w:rPr>
        <w:t>2</w:t>
      </w:r>
      <w:r w:rsidRPr="00F61AE9">
        <w:rPr>
          <w:lang w:val="en-US"/>
        </w:rPr>
        <w:t>. 239 p. [USP]</w:t>
      </w:r>
    </w:p>
    <w:p w:rsidR="00FB710A" w:rsidRPr="00F61AE9" w:rsidRDefault="00FB710A" w:rsidP="00B66F1E">
      <w:pPr>
        <w:pStyle w:val="PargrafoparaBibl"/>
        <w:widowControl/>
        <w:rPr>
          <w:lang w:val="en-US"/>
        </w:rPr>
      </w:pPr>
      <w:r w:rsidRPr="00F61AE9">
        <w:rPr>
          <w:lang w:val="en-US"/>
        </w:rPr>
        <w:t xml:space="preserve">GILSON, É., </w:t>
      </w:r>
      <w:r w:rsidRPr="00F61AE9">
        <w:rPr>
          <w:i/>
          <w:lang w:val="en-US"/>
        </w:rPr>
        <w:t>Le Thomisme: introduction</w:t>
      </w:r>
      <w:r w:rsidRPr="00F61AE9">
        <w:rPr>
          <w:lang w:val="en-US"/>
        </w:rPr>
        <w:t xml:space="preserve"> </w:t>
      </w:r>
      <w:r w:rsidR="00CC46D9" w:rsidRPr="00CC46D9">
        <w:rPr>
          <w:i/>
          <w:lang w:val="en-US"/>
        </w:rPr>
        <w:t>à</w:t>
      </w:r>
      <w:r w:rsidRPr="00F61AE9">
        <w:rPr>
          <w:i/>
          <w:lang w:val="en-US"/>
        </w:rPr>
        <w:t xml:space="preserve"> la philosophie de saint Thomas d’Aquin</w:t>
      </w:r>
      <w:r w:rsidRPr="00F61AE9">
        <w:rPr>
          <w:lang w:val="en-US"/>
        </w:rPr>
        <w:t>. Études de philosophie medievale, 1. Paris, Vrin, [1919] 1922</w:t>
      </w:r>
      <w:r w:rsidRPr="00F61AE9">
        <w:rPr>
          <w:vertAlign w:val="superscript"/>
          <w:lang w:val="en-US"/>
        </w:rPr>
        <w:t>2</w:t>
      </w:r>
      <w:r w:rsidRPr="00F61AE9">
        <w:rPr>
          <w:lang w:val="en-US"/>
        </w:rPr>
        <w:t>, éd. rev. et augm. 1944</w:t>
      </w:r>
      <w:r w:rsidRPr="00F61AE9">
        <w:rPr>
          <w:vertAlign w:val="superscript"/>
          <w:lang w:val="en-US"/>
        </w:rPr>
        <w:t>5</w:t>
      </w:r>
      <w:r w:rsidRPr="00F61AE9">
        <w:rPr>
          <w:lang w:val="en-US"/>
        </w:rPr>
        <w:t>, 1947. 1965</w:t>
      </w:r>
      <w:r w:rsidRPr="00F61AE9">
        <w:rPr>
          <w:vertAlign w:val="superscript"/>
          <w:lang w:val="en-US"/>
        </w:rPr>
        <w:t>6</w:t>
      </w:r>
      <w:r w:rsidRPr="00F61AE9">
        <w:rPr>
          <w:lang w:val="en-US"/>
        </w:rPr>
        <w:t>. 1997. 2010. 478 p. [UNESP] [UNICAMP] [USP]</w:t>
      </w:r>
    </w:p>
    <w:p w:rsidR="0064775A" w:rsidRPr="00F46A43" w:rsidRDefault="0064775A" w:rsidP="0064775A">
      <w:pPr>
        <w:pStyle w:val="PargrafoparaBibl"/>
        <w:widowControl/>
        <w:rPr>
          <w:lang w:val="fr-FR"/>
        </w:rPr>
      </w:pPr>
      <w:bookmarkStart w:id="113" w:name="_Hlk487783686"/>
      <w:r w:rsidRPr="00F46A43">
        <w:rPr>
          <w:lang w:val="en-US"/>
        </w:rPr>
        <w:t xml:space="preserve">GILSON, É., </w:t>
      </w:r>
      <w:r w:rsidRPr="00F46A43">
        <w:rPr>
          <w:i/>
          <w:lang w:val="en-US"/>
        </w:rPr>
        <w:t xml:space="preserve">Thomism. The philosophy of Thomas Aquinas. </w:t>
      </w:r>
      <w:r w:rsidRPr="003B2B55">
        <w:rPr>
          <w:lang w:val="en-US"/>
        </w:rPr>
        <w:t xml:space="preserve">A translation of </w:t>
      </w:r>
      <w:r w:rsidRPr="003B2B55">
        <w:rPr>
          <w:i/>
          <w:lang w:val="en-US"/>
        </w:rPr>
        <w:t>Le Thomisme</w:t>
      </w:r>
      <w:r w:rsidRPr="003B2B55">
        <w:rPr>
          <w:lang w:val="en-US"/>
        </w:rPr>
        <w:t xml:space="preserve">, </w:t>
      </w:r>
      <w:r>
        <w:rPr>
          <w:lang w:val="en-US"/>
        </w:rPr>
        <w:t>s</w:t>
      </w:r>
      <w:r w:rsidRPr="003B2B55">
        <w:rPr>
          <w:lang w:val="en-US"/>
        </w:rPr>
        <w:t>ixth and final edition</w:t>
      </w:r>
      <w:r>
        <w:rPr>
          <w:lang w:val="en-US"/>
        </w:rPr>
        <w:t xml:space="preserve"> by L. K. </w:t>
      </w:r>
      <w:r w:rsidRPr="003B2B55">
        <w:rPr>
          <w:lang w:val="en-US"/>
        </w:rPr>
        <w:t>Shook</w:t>
      </w:r>
      <w:r>
        <w:rPr>
          <w:lang w:val="en-US"/>
        </w:rPr>
        <w:t xml:space="preserve"> and</w:t>
      </w:r>
      <w:r>
        <w:rPr>
          <w:lang w:val="fr-FR"/>
        </w:rPr>
        <w:t xml:space="preserve"> A. Maurer. Étienne Gilson s</w:t>
      </w:r>
      <w:r w:rsidRPr="00F46A43">
        <w:rPr>
          <w:lang w:val="fr-FR"/>
        </w:rPr>
        <w:t xml:space="preserve">eries, 24. </w:t>
      </w:r>
      <w:r w:rsidRPr="00F46A43">
        <w:rPr>
          <w:lang w:val="en-US"/>
        </w:rPr>
        <w:t xml:space="preserve">Toronto, PIMS, </w:t>
      </w:r>
      <w:r w:rsidRPr="00F46A43">
        <w:rPr>
          <w:lang w:val="fr-FR"/>
        </w:rPr>
        <w:t xml:space="preserve">2002. XVI+454 </w:t>
      </w:r>
      <w:r>
        <w:rPr>
          <w:lang w:val="fr-FR"/>
        </w:rPr>
        <w:t>p. [UFSCar] [UNICAMP] [USP]</w:t>
      </w:r>
    </w:p>
    <w:bookmarkEnd w:id="113"/>
    <w:p w:rsidR="00FB710A" w:rsidRPr="00787FE9" w:rsidRDefault="00FB710A" w:rsidP="00B66F1E">
      <w:pPr>
        <w:pStyle w:val="PargrafoparaBibl"/>
        <w:widowControl/>
        <w:rPr>
          <w:lang w:val="en-US"/>
        </w:rPr>
      </w:pPr>
      <w:r w:rsidRPr="00F61AE9">
        <w:rPr>
          <w:lang w:val="en-US"/>
        </w:rPr>
        <w:t xml:space="preserve">GILSON, É., </w:t>
      </w:r>
      <w:r w:rsidRPr="00F61AE9">
        <w:rPr>
          <w:i/>
          <w:lang w:val="en-US"/>
        </w:rPr>
        <w:t>The philosophy of St. Thomas Aquinas</w:t>
      </w:r>
      <w:r w:rsidRPr="00F61AE9">
        <w:rPr>
          <w:lang w:val="en-US"/>
        </w:rPr>
        <w:t xml:space="preserve">. Authorised translation from the thrid revised and enlarged edition of </w:t>
      </w:r>
      <w:r w:rsidRPr="00F61AE9">
        <w:rPr>
          <w:i/>
          <w:lang w:val="en-US"/>
        </w:rPr>
        <w:t>Le Thomisme</w:t>
      </w:r>
      <w:r w:rsidRPr="00F61AE9">
        <w:rPr>
          <w:lang w:val="en-US"/>
        </w:rPr>
        <w:t xml:space="preserve">. </w:t>
      </w:r>
      <w:r w:rsidRPr="00787FE9">
        <w:rPr>
          <w:lang w:val="en-US"/>
        </w:rPr>
        <w:t>Tr. E. Bullogh. Salem, Ayer, 1989. 372 p. [UNICAMP]</w:t>
      </w:r>
    </w:p>
    <w:p w:rsidR="00E73EF5" w:rsidRDefault="00E73EF5" w:rsidP="00B66F1E">
      <w:pPr>
        <w:pStyle w:val="PargrafoparaBibl"/>
        <w:widowControl/>
      </w:pPr>
      <w:r w:rsidRPr="00035876">
        <w:rPr>
          <w:lang w:val="en-US"/>
        </w:rPr>
        <w:t xml:space="preserve">GILSON, É., </w:t>
      </w:r>
      <w:r w:rsidRPr="00035876">
        <w:rPr>
          <w:i/>
          <w:lang w:val="en-US"/>
        </w:rPr>
        <w:t>The Christian philosophy of St. Thomas Aquinas</w:t>
      </w:r>
      <w:r w:rsidRPr="00035876">
        <w:rPr>
          <w:lang w:val="en-US"/>
        </w:rPr>
        <w:t xml:space="preserve">. </w:t>
      </w:r>
      <w:r w:rsidR="009041D0" w:rsidRPr="00044025">
        <w:rPr>
          <w:lang w:val="en-US"/>
        </w:rPr>
        <w:t xml:space="preserve">Tr. L. K. Shook. </w:t>
      </w:r>
      <w:r w:rsidRPr="00B30E78">
        <w:rPr>
          <w:lang w:val="en-US"/>
        </w:rPr>
        <w:t xml:space="preserve">With a catalogue of St. Thomas’s works by I. T. Eschmann. </w:t>
      </w:r>
      <w:r w:rsidRPr="00E73EF5">
        <w:t xml:space="preserve">Notre Dame, UP, 1994. </w:t>
      </w:r>
      <w:r w:rsidR="00511158" w:rsidRPr="00511158">
        <w:t xml:space="preserve">2006. </w:t>
      </w:r>
      <w:r w:rsidRPr="00E73EF5">
        <w:t>502 p. [USP]</w:t>
      </w:r>
    </w:p>
    <w:p w:rsidR="00FB710A" w:rsidRPr="00F61AE9" w:rsidRDefault="00FB710A" w:rsidP="00B66F1E">
      <w:pPr>
        <w:pStyle w:val="PargrafoparaBibl"/>
        <w:widowControl/>
        <w:rPr>
          <w:lang w:val="es-ES_tradnl"/>
        </w:rPr>
      </w:pPr>
      <w:r w:rsidRPr="00F61AE9">
        <w:t>GILSON</w:t>
      </w:r>
      <w:r w:rsidRPr="00F61AE9">
        <w:rPr>
          <w:lang w:val="es-ES_tradnl"/>
        </w:rPr>
        <w:t xml:space="preserve">, É., </w:t>
      </w:r>
      <w:r w:rsidRPr="00F61AE9">
        <w:rPr>
          <w:i/>
          <w:iCs/>
          <w:lang w:val="es-ES_tradnl"/>
        </w:rPr>
        <w:t>El tomismo: introducción a la filosofía de Santo Tomás de Aquino.</w:t>
      </w:r>
      <w:r w:rsidRPr="00F61AE9">
        <w:rPr>
          <w:lang w:val="es-ES_tradnl"/>
        </w:rPr>
        <w:t xml:space="preserve"> Tr. A. Oteiza Quirno. Buenos Aires, Desclée, 1951. 562 p. </w:t>
      </w:r>
      <w:r w:rsidRPr="00F61AE9">
        <w:t xml:space="preserve">[UNESP] </w:t>
      </w:r>
      <w:r w:rsidRPr="00F61AE9">
        <w:rPr>
          <w:lang w:val="es-ES_tradnl"/>
        </w:rPr>
        <w:t>[USP]</w:t>
      </w:r>
    </w:p>
    <w:p w:rsidR="00FB710A" w:rsidRPr="00F61AE9" w:rsidRDefault="00FB710A" w:rsidP="00B66F1E">
      <w:pPr>
        <w:pStyle w:val="PargrafoparaBibl"/>
        <w:widowControl/>
      </w:pPr>
      <w:r w:rsidRPr="00F61AE9">
        <w:rPr>
          <w:lang w:val="es-ES_tradnl"/>
        </w:rPr>
        <w:t xml:space="preserve">GILSON, É., </w:t>
      </w:r>
      <w:r w:rsidRPr="00F61AE9">
        <w:rPr>
          <w:i/>
          <w:iCs/>
          <w:lang w:val="es-ES_tradnl"/>
        </w:rPr>
        <w:t>Les métamorphoses de la Cité de Dieu</w:t>
      </w:r>
      <w:r w:rsidRPr="00F61AE9">
        <w:rPr>
          <w:lang w:val="es-ES_tradnl"/>
        </w:rPr>
        <w:t xml:space="preserve">. </w:t>
      </w:r>
      <w:r w:rsidRPr="00F61AE9">
        <w:t xml:space="preserve">Louvain, Publications universitaires de Louvain / Paris, Vrin, 1952. 2005. IX+291 p. [UFSCar] [UNESP] [UNICAMP] </w:t>
      </w:r>
      <w:r w:rsidR="00034B31">
        <w:t xml:space="preserve">[UNIFESP] </w:t>
      </w:r>
      <w:r w:rsidRPr="00F61AE9">
        <w:t>[USP]</w:t>
      </w:r>
    </w:p>
    <w:p w:rsidR="00FB710A" w:rsidRPr="00F61AE9" w:rsidRDefault="00FB710A" w:rsidP="00B66F1E">
      <w:pPr>
        <w:pStyle w:val="PargrafoparaBibl"/>
        <w:widowControl/>
      </w:pPr>
      <w:r w:rsidRPr="00F61AE9">
        <w:t xml:space="preserve">GILSON, É., </w:t>
      </w:r>
      <w:r w:rsidRPr="00F61AE9">
        <w:rPr>
          <w:i/>
          <w:iCs/>
        </w:rPr>
        <w:t>Evolução da Cidade de Deus.</w:t>
      </w:r>
      <w:r w:rsidRPr="00F61AE9">
        <w:t xml:space="preserve"> Tr. J. C. Torres. São Paulo, Herder, 1965. </w:t>
      </w:r>
      <w:r w:rsidR="00FC7A85">
        <w:t xml:space="preserve">240 p. </w:t>
      </w:r>
      <w:r w:rsidRPr="00F61AE9">
        <w:t>[UNESP] [USP]</w:t>
      </w:r>
    </w:p>
    <w:p w:rsidR="00FB710A" w:rsidRPr="00F61AE9" w:rsidRDefault="00FB710A" w:rsidP="00B66F1E">
      <w:pPr>
        <w:pStyle w:val="PargrafoparaBibl"/>
        <w:widowControl/>
      </w:pPr>
      <w:r w:rsidRPr="00F61AE9">
        <w:rPr>
          <w:lang w:val="es-ES_tradnl"/>
        </w:rPr>
        <w:t xml:space="preserve">GILSON, É., </w:t>
      </w:r>
      <w:r w:rsidRPr="00F61AE9">
        <w:rPr>
          <w:i/>
          <w:lang w:val="es-ES_tradnl"/>
        </w:rPr>
        <w:t>Las metamorfosis de la Ciudad de Dios</w:t>
      </w:r>
      <w:r w:rsidRPr="00F61AE9">
        <w:rPr>
          <w:lang w:val="es-ES_tradnl"/>
        </w:rPr>
        <w:t xml:space="preserve">. </w:t>
      </w:r>
      <w:r w:rsidRPr="00F61AE9">
        <w:t>Tr. A. García Sánchez.</w:t>
      </w:r>
      <w:r w:rsidRPr="00F61AE9">
        <w:rPr>
          <w:color w:val="222222"/>
          <w:shd w:val="clear" w:color="auto" w:fill="FFFFFF"/>
          <w:lang w:val="es-ES_tradnl"/>
        </w:rPr>
        <w:t xml:space="preserve"> </w:t>
      </w:r>
      <w:r w:rsidRPr="00F61AE9">
        <w:t>Madrid, Rialp, 1965. 342 p. [USP]</w:t>
      </w:r>
    </w:p>
    <w:p w:rsidR="00FB710A" w:rsidRPr="00F61AE9" w:rsidRDefault="00FB710A" w:rsidP="00B66F1E">
      <w:pPr>
        <w:pStyle w:val="PargrafoparaBibl"/>
        <w:widowControl/>
      </w:pPr>
      <w:r w:rsidRPr="00F61AE9">
        <w:t xml:space="preserve">GILSON, É., </w:t>
      </w:r>
      <w:r w:rsidRPr="00F61AE9">
        <w:rPr>
          <w:i/>
          <w:iCs/>
        </w:rPr>
        <w:t>Filosofia e incarnazione in sant’Agostino.</w:t>
      </w:r>
      <w:r w:rsidRPr="00F61AE9">
        <w:t xml:space="preserve"> Presentazione e tr. di L. Zarmati. Roma, Leonardo da Vinci, 1999. 64 p. [USP]</w:t>
      </w:r>
    </w:p>
    <w:p w:rsidR="00FB710A" w:rsidRPr="00F61AE9" w:rsidRDefault="00FB710A" w:rsidP="00B66F1E">
      <w:pPr>
        <w:pStyle w:val="PargrafoparaBibl"/>
        <w:widowControl/>
        <w:rPr>
          <w:lang w:val="en-US"/>
        </w:rPr>
      </w:pPr>
      <w:r w:rsidRPr="00F61AE9">
        <w:t xml:space="preserve">GILSON, É., </w:t>
      </w:r>
      <w:r w:rsidRPr="00F61AE9">
        <w:rPr>
          <w:i/>
          <w:iCs/>
        </w:rPr>
        <w:t>Les sources gréco-arabes de l’augustinisme avicennisant. Notes sur le texte original arabe du “de intellectu” d’Al Farabi.</w:t>
      </w:r>
      <w:r w:rsidRPr="00F61AE9">
        <w:t xml:space="preserve"> </w:t>
      </w:r>
      <w:r w:rsidRPr="00F61AE9">
        <w:rPr>
          <w:lang w:val="en-US"/>
        </w:rPr>
        <w:t>Paris, Vrin, 1986. 159 p. [USP]</w:t>
      </w:r>
    </w:p>
    <w:p w:rsidR="00FB710A" w:rsidRPr="00F61AE9" w:rsidRDefault="00FB710A" w:rsidP="00B66F1E">
      <w:pPr>
        <w:pStyle w:val="PargrafoparaBibl"/>
        <w:widowControl/>
        <w:rPr>
          <w:lang w:val="es-ES_tradnl"/>
        </w:rPr>
      </w:pPr>
      <w:r w:rsidRPr="00F61AE9">
        <w:rPr>
          <w:lang w:val="es-ES_tradnl"/>
        </w:rPr>
        <w:t xml:space="preserve">GILSON, É., </w:t>
      </w:r>
      <w:r w:rsidRPr="00F61AE9">
        <w:rPr>
          <w:i/>
          <w:iCs/>
          <w:lang w:val="es-ES_tradnl"/>
        </w:rPr>
        <w:t>Les tribulations de Sophie.</w:t>
      </w:r>
      <w:r w:rsidRPr="00F61AE9">
        <w:rPr>
          <w:lang w:val="es-ES_tradnl"/>
        </w:rPr>
        <w:t xml:space="preserve"> Paris, Vrin, 1967. 176 p. </w:t>
      </w:r>
      <w:r w:rsidR="00034B31">
        <w:rPr>
          <w:lang w:val="es-ES_tradnl"/>
        </w:rPr>
        <w:t xml:space="preserve">[UNIFESP] </w:t>
      </w:r>
      <w:r w:rsidRPr="00F61AE9">
        <w:rPr>
          <w:lang w:val="es-ES_tradnl"/>
        </w:rPr>
        <w:t>[</w:t>
      </w:r>
      <w:r w:rsidRPr="00F61AE9">
        <w:rPr>
          <w:lang w:val="en-US"/>
        </w:rPr>
        <w:t>USP</w:t>
      </w:r>
      <w:r w:rsidRPr="00F61AE9">
        <w:rPr>
          <w:lang w:val="es-ES_tradnl"/>
        </w:rPr>
        <w:t>]</w:t>
      </w:r>
    </w:p>
    <w:p w:rsidR="00FB710A" w:rsidRPr="00F61AE9" w:rsidRDefault="00FB710A" w:rsidP="00B66F1E">
      <w:pPr>
        <w:pStyle w:val="PargrafoparaBibl"/>
        <w:widowControl/>
      </w:pPr>
      <w:r w:rsidRPr="00F61AE9">
        <w:rPr>
          <w:szCs w:val="16"/>
          <w:lang w:val="es-ES_tradnl"/>
        </w:rPr>
        <w:t>GILSON</w:t>
      </w:r>
      <w:r w:rsidRPr="00F61AE9">
        <w:rPr>
          <w:lang w:val="en-US"/>
        </w:rPr>
        <w:t xml:space="preserve">, É., </w:t>
      </w:r>
      <w:r w:rsidRPr="00F61AE9">
        <w:rPr>
          <w:i/>
          <w:lang w:val="en-US"/>
        </w:rPr>
        <w:t xml:space="preserve">Linguistique et philosophie. </w:t>
      </w:r>
      <w:r w:rsidRPr="00F61AE9">
        <w:rPr>
          <w:i/>
        </w:rPr>
        <w:t>Essai sur les constantes philosophiques du langage</w:t>
      </w:r>
      <w:r w:rsidRPr="00F61AE9">
        <w:t xml:space="preserve">. Paris, Vrin, 1969. </w:t>
      </w:r>
      <w:r w:rsidR="00034B31">
        <w:t xml:space="preserve">1981. </w:t>
      </w:r>
      <w:r w:rsidRPr="00F61AE9">
        <w:t>309 p. [UNESP] [UNICAMP] [UNIFESP] [USP]</w:t>
      </w:r>
    </w:p>
    <w:p w:rsidR="00FB710A" w:rsidRPr="00F61AE9" w:rsidRDefault="00FB710A" w:rsidP="00B66F1E">
      <w:pPr>
        <w:pStyle w:val="PargrafoparaBibl"/>
        <w:widowControl/>
      </w:pPr>
      <w:r w:rsidRPr="00F61AE9">
        <w:lastRenderedPageBreak/>
        <w:t xml:space="preserve">GILSON, É., </w:t>
      </w:r>
      <w:r w:rsidRPr="00F61AE9">
        <w:rPr>
          <w:i/>
        </w:rPr>
        <w:t>Lingüística y Filosofía: Ensayo sobre las constantes filosóficas del lenguaje</w:t>
      </w:r>
      <w:r w:rsidRPr="00F61AE9">
        <w:t>. Tr. F. Bejar Hurtado. Madrid, Gredos, 1974. [UNICAMP] [USP]</w:t>
      </w:r>
    </w:p>
    <w:p w:rsidR="00FB710A" w:rsidRPr="00F61AE9" w:rsidRDefault="00FB710A" w:rsidP="00B66F1E">
      <w:pPr>
        <w:pStyle w:val="PargrafoparaBibl"/>
        <w:widowControl/>
        <w:rPr>
          <w:szCs w:val="16"/>
          <w:lang w:val="es-ES_tradnl"/>
        </w:rPr>
      </w:pPr>
      <w:r w:rsidRPr="00F61AE9">
        <w:rPr>
          <w:szCs w:val="16"/>
          <w:lang w:val="es-ES_tradnl"/>
        </w:rPr>
        <w:t xml:space="preserve">GILSON, É., </w:t>
      </w:r>
      <w:r w:rsidRPr="00F61AE9">
        <w:rPr>
          <w:i/>
          <w:szCs w:val="16"/>
          <w:lang w:val="es-ES_tradnl"/>
        </w:rPr>
        <w:t>Matières et formes. Poiétique particulière des arts majeurs</w:t>
      </w:r>
      <w:r w:rsidRPr="00F61AE9">
        <w:rPr>
          <w:szCs w:val="16"/>
          <w:lang w:val="es-ES_tradnl"/>
        </w:rPr>
        <w:t>. Paris, Vrin, 1965. 271 p. [UNICAMP] [USP]</w:t>
      </w:r>
    </w:p>
    <w:p w:rsidR="00FB710A" w:rsidRPr="00F61AE9" w:rsidRDefault="00FB710A" w:rsidP="00B66F1E">
      <w:pPr>
        <w:pStyle w:val="PargrafoparaBibl"/>
        <w:widowControl/>
        <w:rPr>
          <w:lang w:val="en-US"/>
        </w:rPr>
      </w:pPr>
      <w:r w:rsidRPr="00F61AE9">
        <w:rPr>
          <w:lang w:val="en-US"/>
        </w:rPr>
        <w:t xml:space="preserve">GILSON, É., </w:t>
      </w:r>
      <w:r w:rsidRPr="00F61AE9">
        <w:rPr>
          <w:i/>
          <w:lang w:val="en-US"/>
        </w:rPr>
        <w:t>Painting and reality</w:t>
      </w:r>
      <w:r w:rsidRPr="00F61AE9">
        <w:rPr>
          <w:lang w:val="en-US"/>
        </w:rPr>
        <w:t>. London, Routledge, 1958. [USP]</w:t>
      </w:r>
    </w:p>
    <w:p w:rsidR="00FB710A" w:rsidRPr="00F61AE9" w:rsidRDefault="00FB710A" w:rsidP="00B66F1E">
      <w:pPr>
        <w:pStyle w:val="PargrafoparaBibl"/>
        <w:widowControl/>
        <w:rPr>
          <w:b/>
          <w:bCs/>
          <w:color w:val="00008B"/>
          <w:sz w:val="16"/>
          <w:szCs w:val="16"/>
          <w:lang w:val="en-US"/>
        </w:rPr>
      </w:pPr>
      <w:r w:rsidRPr="00F61AE9">
        <w:rPr>
          <w:lang w:val="en-US"/>
        </w:rPr>
        <w:t xml:space="preserve">GILSON, É., </w:t>
      </w:r>
      <w:r w:rsidRPr="00F61AE9">
        <w:rPr>
          <w:i/>
          <w:lang w:val="en-US"/>
        </w:rPr>
        <w:t>Peinture et réalité</w:t>
      </w:r>
      <w:r w:rsidRPr="00F61AE9">
        <w:rPr>
          <w:lang w:val="en-US"/>
        </w:rPr>
        <w:t xml:space="preserve">. “Un équivalent français” of </w:t>
      </w:r>
      <w:r w:rsidRPr="00F61AE9">
        <w:rPr>
          <w:i/>
          <w:lang w:val="en-US"/>
        </w:rPr>
        <w:t>Painting and reality</w:t>
      </w:r>
      <w:r w:rsidRPr="00F61AE9">
        <w:rPr>
          <w:lang w:val="en-US"/>
        </w:rPr>
        <w:t xml:space="preserve">. Paris, Vrin, 1958. </w:t>
      </w:r>
      <w:r w:rsidR="00034B31">
        <w:rPr>
          <w:lang w:val="en-US"/>
        </w:rPr>
        <w:t xml:space="preserve">1998. </w:t>
      </w:r>
      <w:r w:rsidRPr="00F61AE9">
        <w:rPr>
          <w:lang w:val="en-US"/>
        </w:rPr>
        <w:t xml:space="preserve">368 p. [UFSCar] </w:t>
      </w:r>
      <w:r w:rsidR="00034B31">
        <w:rPr>
          <w:lang w:val="en-US"/>
        </w:rPr>
        <w:t xml:space="preserve">[UNIFESP] </w:t>
      </w:r>
      <w:r w:rsidRPr="00F61AE9">
        <w:rPr>
          <w:lang w:val="en-US"/>
        </w:rPr>
        <w:t>[USP]</w:t>
      </w:r>
    </w:p>
    <w:p w:rsidR="00FB710A" w:rsidRPr="00F61AE9" w:rsidRDefault="00FB710A" w:rsidP="00B66F1E">
      <w:pPr>
        <w:pStyle w:val="PargrafoparaBibl"/>
        <w:widowControl/>
        <w:rPr>
          <w:lang w:val="en-US"/>
        </w:rPr>
      </w:pPr>
      <w:r w:rsidRPr="00F61AE9">
        <w:rPr>
          <w:lang w:val="en-US"/>
        </w:rPr>
        <w:t xml:space="preserve">GILSON, É., </w:t>
      </w:r>
      <w:r w:rsidRPr="00F61AE9">
        <w:rPr>
          <w:i/>
          <w:lang w:val="en-US"/>
        </w:rPr>
        <w:t>Pintura y realidad</w:t>
      </w:r>
      <w:r w:rsidRPr="00F61AE9">
        <w:rPr>
          <w:lang w:val="en-US"/>
        </w:rPr>
        <w:t>. Tr. M. Fuentes Senot. Madrid, Aguilar, 1961. XX+297 p. [USP]</w:t>
      </w:r>
    </w:p>
    <w:p w:rsidR="00FB710A" w:rsidRPr="00F61AE9" w:rsidRDefault="00FB710A" w:rsidP="00B66F1E">
      <w:pPr>
        <w:pStyle w:val="PargrafoparaBibl"/>
        <w:widowControl/>
        <w:rPr>
          <w:lang w:val="en-US"/>
        </w:rPr>
      </w:pPr>
      <w:r w:rsidRPr="00F61AE9">
        <w:rPr>
          <w:lang w:val="en-US"/>
        </w:rPr>
        <w:t xml:space="preserve">GILSON, É., </w:t>
      </w:r>
      <w:r w:rsidRPr="00F61AE9">
        <w:rPr>
          <w:i/>
          <w:iCs/>
          <w:lang w:val="en-US"/>
        </w:rPr>
        <w:t>Philosophie et incarnation selon saint Augustin.</w:t>
      </w:r>
      <w:r w:rsidRPr="00F61AE9">
        <w:rPr>
          <w:lang w:val="en-US"/>
        </w:rPr>
        <w:t xml:space="preserve"> Montréal, Inst. d’études méd., 1947. 55 p. [UNESP] [USP]</w:t>
      </w:r>
    </w:p>
    <w:p w:rsidR="00FB710A" w:rsidRPr="00F61AE9" w:rsidRDefault="00FB710A" w:rsidP="00B66F1E">
      <w:pPr>
        <w:pStyle w:val="PargrafoparaBibl"/>
        <w:widowControl/>
        <w:rPr>
          <w:lang w:val="es-ES_tradnl"/>
        </w:rPr>
      </w:pPr>
      <w:r w:rsidRPr="00F61AE9">
        <w:rPr>
          <w:lang w:val="es-ES_tradnl"/>
        </w:rPr>
        <w:t xml:space="preserve">GILSON, É., </w:t>
      </w:r>
      <w:r w:rsidRPr="00F61AE9">
        <w:rPr>
          <w:i/>
          <w:szCs w:val="24"/>
          <w:lang w:val="en-US"/>
        </w:rPr>
        <w:t>Pour un ordre catholique</w:t>
      </w:r>
      <w:r w:rsidRPr="00F61AE9">
        <w:rPr>
          <w:szCs w:val="24"/>
          <w:lang w:val="en-US"/>
        </w:rPr>
        <w:t xml:space="preserve">. </w:t>
      </w:r>
      <w:r w:rsidRPr="00F61AE9">
        <w:rPr>
          <w:szCs w:val="24"/>
        </w:rPr>
        <w:t>Paris, Desclée de Brouwer, 1934. V+246 p. [USP]</w:t>
      </w:r>
    </w:p>
    <w:p w:rsidR="00FB710A" w:rsidRPr="00F61AE9" w:rsidRDefault="00FB710A" w:rsidP="00B66F1E">
      <w:pPr>
        <w:pStyle w:val="PargrafoparaBibl"/>
        <w:widowControl/>
      </w:pPr>
      <w:r w:rsidRPr="00F61AE9">
        <w:rPr>
          <w:lang w:val="en-US"/>
        </w:rPr>
        <w:t xml:space="preserve">GILSON, É., </w:t>
      </w:r>
      <w:r w:rsidRPr="00F61AE9">
        <w:rPr>
          <w:i/>
          <w:iCs/>
          <w:lang w:val="en-US"/>
        </w:rPr>
        <w:t>Pourquoi saint Thomas a critiqué saint Augustin. Avicenne et le point de depart de Duns Scot</w:t>
      </w:r>
      <w:r w:rsidRPr="00F61AE9">
        <w:rPr>
          <w:lang w:val="en-US"/>
        </w:rPr>
        <w:t xml:space="preserve">. </w:t>
      </w:r>
      <w:r w:rsidRPr="00F61AE9">
        <w:t>Paris, Vrin, 1986. 191 p. [UNIFESP] [USP]</w:t>
      </w:r>
    </w:p>
    <w:p w:rsidR="00FB710A" w:rsidRPr="006347B9" w:rsidRDefault="00FB710A" w:rsidP="00B66F1E">
      <w:pPr>
        <w:pStyle w:val="PargrafoparaBibl"/>
        <w:widowControl/>
      </w:pPr>
      <w:r w:rsidRPr="006347B9">
        <w:t xml:space="preserve">GILSON, É., </w:t>
      </w:r>
      <w:r w:rsidRPr="006347B9">
        <w:rPr>
          <w:i/>
        </w:rPr>
        <w:t>Por que São Tomás criticou Santo Agostinho. Avicena e o ponto de partida de Duns Escoto</w:t>
      </w:r>
      <w:r w:rsidRPr="006347B9">
        <w:t xml:space="preserve">. Tr. T. J. R. Leme. São Paulo, Paulus, 2010. 183 p. </w:t>
      </w:r>
      <w:r w:rsidR="008F568D">
        <w:t xml:space="preserve">[UFABC] </w:t>
      </w:r>
      <w:r w:rsidRPr="006347B9">
        <w:t xml:space="preserve">[UFSCar] </w:t>
      </w:r>
      <w:r w:rsidR="00BB79D8">
        <w:t xml:space="preserve">[UNESP] </w:t>
      </w:r>
      <w:r w:rsidRPr="006347B9">
        <w:t>[UNICAMP] [UNIFESP]</w:t>
      </w:r>
      <w:r w:rsidRPr="0079728E">
        <w:t xml:space="preserve"> [USP]</w:t>
      </w:r>
    </w:p>
    <w:p w:rsidR="00FB710A" w:rsidRPr="00F61AE9" w:rsidRDefault="00FB710A" w:rsidP="00B66F1E">
      <w:pPr>
        <w:pStyle w:val="PargrafoparaBibl"/>
        <w:widowControl/>
        <w:rPr>
          <w:color w:val="000000"/>
          <w:szCs w:val="16"/>
          <w:lang w:val="es-ES_tradnl"/>
        </w:rPr>
      </w:pPr>
      <w:r w:rsidRPr="00F61AE9">
        <w:rPr>
          <w:lang w:val="es-ES_tradnl"/>
        </w:rPr>
        <w:t>GILSON, É.,</w:t>
      </w:r>
      <w:r w:rsidRPr="00F61AE9">
        <w:rPr>
          <w:szCs w:val="16"/>
          <w:lang w:val="es-ES_tradnl"/>
        </w:rPr>
        <w:t xml:space="preserve"> </w:t>
      </w:r>
      <w:r w:rsidRPr="00F61AE9">
        <w:rPr>
          <w:i/>
          <w:iCs/>
          <w:color w:val="000000"/>
          <w:szCs w:val="16"/>
          <w:lang w:val="es-ES_tradnl"/>
        </w:rPr>
        <w:t>Réalisme thomiste et critique de la connaissance</w:t>
      </w:r>
      <w:r w:rsidRPr="00F61AE9">
        <w:rPr>
          <w:color w:val="000000"/>
          <w:szCs w:val="16"/>
          <w:lang w:val="es-ES_tradnl"/>
        </w:rPr>
        <w:t>.</w:t>
      </w:r>
      <w:r w:rsidRPr="00F61AE9">
        <w:rPr>
          <w:szCs w:val="16"/>
          <w:lang w:val="es-ES_tradnl"/>
        </w:rPr>
        <w:t xml:space="preserve"> Paris, Vrin, </w:t>
      </w:r>
      <w:r w:rsidRPr="00F61AE9">
        <w:rPr>
          <w:lang w:val="es-ES_tradnl"/>
        </w:rPr>
        <w:t>1939.</w:t>
      </w:r>
      <w:r w:rsidRPr="00F61AE9">
        <w:rPr>
          <w:szCs w:val="16"/>
          <w:lang w:val="es-ES_tradnl"/>
        </w:rPr>
        <w:t xml:space="preserve"> 1947. 1986. </w:t>
      </w:r>
      <w:r w:rsidRPr="00F61AE9">
        <w:rPr>
          <w:color w:val="000000"/>
          <w:szCs w:val="16"/>
          <w:lang w:val="es-ES_tradnl"/>
        </w:rPr>
        <w:t xml:space="preserve">242 p. [UNESP] [UNICAMP] </w:t>
      </w:r>
      <w:r w:rsidRPr="00F61AE9">
        <w:t xml:space="preserve">[UNIFESP] </w:t>
      </w:r>
      <w:r w:rsidRPr="00F61AE9">
        <w:rPr>
          <w:color w:val="000000"/>
          <w:szCs w:val="16"/>
          <w:lang w:val="es-ES_tradnl"/>
        </w:rPr>
        <w:t>[USP]</w:t>
      </w:r>
    </w:p>
    <w:p w:rsidR="00FB710A" w:rsidRPr="00F61AE9" w:rsidRDefault="00FB710A" w:rsidP="00B66F1E">
      <w:pPr>
        <w:pStyle w:val="PargrafoparaBibl"/>
        <w:widowControl/>
        <w:rPr>
          <w:i/>
          <w:iCs/>
          <w:color w:val="000000"/>
          <w:szCs w:val="16"/>
          <w:lang w:val="es-ES_tradnl"/>
        </w:rPr>
      </w:pPr>
      <w:r w:rsidRPr="00F61AE9">
        <w:rPr>
          <w:lang w:val="es-ES_tradnl"/>
        </w:rPr>
        <w:t>GILSON, É.,</w:t>
      </w:r>
      <w:r w:rsidRPr="00F61AE9">
        <w:rPr>
          <w:szCs w:val="16"/>
          <w:lang w:val="es-ES_tradnl"/>
        </w:rPr>
        <w:t xml:space="preserve"> </w:t>
      </w:r>
      <w:r w:rsidRPr="00F61AE9">
        <w:rPr>
          <w:i/>
          <w:iCs/>
        </w:rPr>
        <w:t>Le réalisme méthodique</w:t>
      </w:r>
      <w:r w:rsidRPr="00F61AE9">
        <w:t xml:space="preserve">. </w:t>
      </w:r>
      <w:r w:rsidRPr="00F61AE9">
        <w:rPr>
          <w:szCs w:val="24"/>
        </w:rPr>
        <w:t xml:space="preserve">Paris, Pierre Téqui, </w:t>
      </w:r>
      <w:r w:rsidRPr="00F61AE9">
        <w:t xml:space="preserve">1935. 2007. 101 p. [UFSCar] </w:t>
      </w:r>
      <w:r w:rsidRPr="00F61AE9">
        <w:rPr>
          <w:color w:val="000000"/>
          <w:szCs w:val="16"/>
          <w:lang w:val="es-ES_tradnl"/>
        </w:rPr>
        <w:t>[USP]</w:t>
      </w:r>
    </w:p>
    <w:p w:rsidR="00FB710A" w:rsidRPr="00F61AE9" w:rsidRDefault="00FB710A" w:rsidP="00B66F1E">
      <w:pPr>
        <w:pStyle w:val="PargrafoparaBibl"/>
        <w:widowControl/>
        <w:rPr>
          <w:lang w:val="es-ES_tradnl"/>
        </w:rPr>
      </w:pPr>
      <w:r w:rsidRPr="00F61AE9">
        <w:rPr>
          <w:lang w:val="es-ES_tradnl"/>
        </w:rPr>
        <w:t xml:space="preserve">GILSON, É., </w:t>
      </w:r>
      <w:r w:rsidR="000A5486">
        <w:rPr>
          <w:i/>
          <w:lang w:val="es-ES_tradnl"/>
        </w:rPr>
        <w:t>El r</w:t>
      </w:r>
      <w:r w:rsidRPr="00F61AE9">
        <w:rPr>
          <w:i/>
          <w:iCs/>
          <w:lang w:val="es-ES_tradnl"/>
        </w:rPr>
        <w:t>ealismo met</w:t>
      </w:r>
      <w:r w:rsidR="000A5486">
        <w:rPr>
          <w:i/>
          <w:iCs/>
          <w:lang w:val="es-ES_tradnl"/>
        </w:rPr>
        <w:t>ó</w:t>
      </w:r>
      <w:r w:rsidRPr="00F61AE9">
        <w:rPr>
          <w:i/>
          <w:iCs/>
          <w:lang w:val="es-ES_tradnl"/>
        </w:rPr>
        <w:t>dico</w:t>
      </w:r>
      <w:r w:rsidRPr="00F61AE9">
        <w:rPr>
          <w:lang w:val="es-ES_tradnl"/>
        </w:rPr>
        <w:t xml:space="preserve">. Tr. V. </w:t>
      </w:r>
      <w:r w:rsidRPr="00F61AE9">
        <w:rPr>
          <w:szCs w:val="16"/>
          <w:lang w:val="es-ES_tradnl"/>
        </w:rPr>
        <w:t>García</w:t>
      </w:r>
      <w:r w:rsidRPr="00F61AE9">
        <w:rPr>
          <w:lang w:val="es-ES_tradnl"/>
        </w:rPr>
        <w:t xml:space="preserve"> Yebra. Madrid, Rialp, </w:t>
      </w:r>
      <w:r w:rsidRPr="00315E05">
        <w:rPr>
          <w:szCs w:val="16"/>
        </w:rPr>
        <w:t xml:space="preserve">[1936] </w:t>
      </w:r>
      <w:r w:rsidRPr="00F61AE9">
        <w:rPr>
          <w:lang w:val="es-ES_tradnl"/>
        </w:rPr>
        <w:t>1952</w:t>
      </w:r>
      <w:r w:rsidRPr="00F61AE9">
        <w:rPr>
          <w:vertAlign w:val="superscript"/>
          <w:lang w:val="es-ES_tradnl"/>
        </w:rPr>
        <w:t>2</w:t>
      </w:r>
      <w:r w:rsidRPr="00F61AE9">
        <w:rPr>
          <w:lang w:val="es-ES_tradnl"/>
        </w:rPr>
        <w:t xml:space="preserve">. </w:t>
      </w:r>
      <w:r w:rsidR="000A5486">
        <w:rPr>
          <w:lang w:val="es-ES_tradnl"/>
        </w:rPr>
        <w:t xml:space="preserve">195 p. </w:t>
      </w:r>
      <w:r w:rsidRPr="00F61AE9">
        <w:rPr>
          <w:lang w:val="es-ES_tradnl"/>
        </w:rPr>
        <w:t>[USP]</w:t>
      </w:r>
    </w:p>
    <w:p w:rsidR="00FB710A" w:rsidRPr="00F61AE9" w:rsidRDefault="00FB710A" w:rsidP="00B66F1E">
      <w:pPr>
        <w:pStyle w:val="PargrafoparaBibl"/>
        <w:widowControl/>
        <w:rPr>
          <w:lang w:val="en-US"/>
        </w:rPr>
      </w:pPr>
      <w:r w:rsidRPr="00F61AE9">
        <w:rPr>
          <w:lang w:val="en-US"/>
        </w:rPr>
        <w:t xml:space="preserve">GILSON, É., </w:t>
      </w:r>
      <w:r w:rsidRPr="00F61AE9">
        <w:rPr>
          <w:i/>
          <w:lang w:val="en-US"/>
        </w:rPr>
        <w:t>Moral values and the moral life: the ethical theory of St.Thomas Aquinas</w:t>
      </w:r>
      <w:r w:rsidRPr="00F61AE9">
        <w:rPr>
          <w:lang w:val="en-US"/>
        </w:rPr>
        <w:t>. Tr. R. L. Ward. Kessinger, [1961] 2006. 348 p. [UFSCar]</w:t>
      </w:r>
      <w:r w:rsidR="00ED2B18">
        <w:rPr>
          <w:lang w:val="en-US"/>
        </w:rPr>
        <w:t xml:space="preserve"> [USP] {NA}</w:t>
      </w:r>
    </w:p>
    <w:p w:rsidR="00FB710A" w:rsidRDefault="00FB710A" w:rsidP="00B66F1E">
      <w:pPr>
        <w:pStyle w:val="PargrafoparaBibl"/>
        <w:widowControl/>
        <w:rPr>
          <w:lang w:val="en-US"/>
        </w:rPr>
      </w:pPr>
      <w:r w:rsidRPr="00F61AE9">
        <w:rPr>
          <w:lang w:val="en-US"/>
        </w:rPr>
        <w:t xml:space="preserve">GILSON, É., </w:t>
      </w:r>
      <w:r w:rsidRPr="00F61AE9">
        <w:rPr>
          <w:bCs/>
          <w:i/>
          <w:lang w:val="en-US"/>
        </w:rPr>
        <w:t>The Gilson Lectures on Thomas Aquinas</w:t>
      </w:r>
      <w:r w:rsidRPr="00F61AE9">
        <w:rPr>
          <w:bCs/>
          <w:lang w:val="en-US"/>
        </w:rPr>
        <w:t xml:space="preserve">. Ed. J. P. Reilly Jr. </w:t>
      </w:r>
      <w:r w:rsidRPr="00F61AE9">
        <w:rPr>
          <w:lang w:val="en-US"/>
        </w:rPr>
        <w:t xml:space="preserve">Étienne Gilson Series, 30. </w:t>
      </w:r>
      <w:r w:rsidRPr="00DE1756">
        <w:rPr>
          <w:lang w:val="en-US"/>
        </w:rPr>
        <w:t xml:space="preserve">Toronto, PIMS, </w:t>
      </w:r>
      <w:r w:rsidRPr="00F61AE9">
        <w:rPr>
          <w:lang w:val="en-US"/>
        </w:rPr>
        <w:t>2008</w:t>
      </w:r>
      <w:r w:rsidR="00ED2B18">
        <w:rPr>
          <w:lang w:val="en-US"/>
        </w:rPr>
        <w:t>. XXX+246 p. [UFSCar] [USP]</w:t>
      </w:r>
    </w:p>
    <w:p w:rsidR="00FF6D95" w:rsidRPr="008A4846" w:rsidRDefault="00FF6D95" w:rsidP="00B66F1E">
      <w:pPr>
        <w:pStyle w:val="PargrafoparaBibl"/>
        <w:widowControl/>
        <w:rPr>
          <w:noProof/>
          <w:szCs w:val="24"/>
          <w:lang w:val="fr-FR"/>
        </w:rPr>
      </w:pPr>
      <w:r w:rsidRPr="008A4846">
        <w:rPr>
          <w:noProof/>
          <w:szCs w:val="24"/>
          <w:lang w:val="fr-FR"/>
        </w:rPr>
        <w:t xml:space="preserve">GILSON, </w:t>
      </w:r>
      <w:r w:rsidRPr="008A4846">
        <w:rPr>
          <w:lang w:val="fr-FR"/>
        </w:rPr>
        <w:t>É.,</w:t>
      </w:r>
      <w:r>
        <w:rPr>
          <w:lang w:val="fr-FR"/>
        </w:rPr>
        <w:t xml:space="preserve"> </w:t>
      </w:r>
      <w:r w:rsidRPr="00F753CA">
        <w:rPr>
          <w:i/>
          <w:lang w:val="en-US"/>
        </w:rPr>
        <w:t>History of philosophy and philosophical education</w:t>
      </w:r>
      <w:r>
        <w:rPr>
          <w:lang w:val="en-US"/>
        </w:rPr>
        <w:t xml:space="preserve">. </w:t>
      </w:r>
      <w:r w:rsidRPr="00F753CA">
        <w:rPr>
          <w:rStyle w:val="text3"/>
          <w:lang w:val="en-US"/>
        </w:rPr>
        <w:t>Aquinas</w:t>
      </w:r>
      <w:r w:rsidRPr="00F753CA">
        <w:rPr>
          <w:lang w:val="en-US"/>
        </w:rPr>
        <w:t xml:space="preserve"> Lecture</w:t>
      </w:r>
      <w:r>
        <w:rPr>
          <w:lang w:val="en-US"/>
        </w:rPr>
        <w:t>, 1</w:t>
      </w:r>
      <w:r w:rsidRPr="00F753CA">
        <w:rPr>
          <w:lang w:val="en-US"/>
        </w:rPr>
        <w:t>947</w:t>
      </w:r>
      <w:r>
        <w:rPr>
          <w:lang w:val="en-US"/>
        </w:rPr>
        <w:t xml:space="preserve">. </w:t>
      </w:r>
      <w:r w:rsidRPr="00F753CA">
        <w:rPr>
          <w:lang w:val="en-US"/>
        </w:rPr>
        <w:t xml:space="preserve">Milwaukee, UP, 1948. 49 p. </w:t>
      </w:r>
      <w:r>
        <w:rPr>
          <w:lang w:val="en-US"/>
        </w:rPr>
        <w:t xml:space="preserve">[UFABC] [= ebook] </w:t>
      </w:r>
      <w:r w:rsidRPr="00F753CA">
        <w:rPr>
          <w:lang w:val="en-US"/>
        </w:rPr>
        <w:t>[UNESP]</w:t>
      </w:r>
    </w:p>
    <w:p w:rsidR="00FF6D95" w:rsidRPr="00FF6D95" w:rsidRDefault="00FF6D95" w:rsidP="00B66F1E">
      <w:pPr>
        <w:pStyle w:val="PargrafoparaBibl"/>
        <w:widowControl/>
        <w:rPr>
          <w:noProof/>
          <w:szCs w:val="24"/>
          <w:lang w:val="fr-FR"/>
        </w:rPr>
      </w:pPr>
      <w:r w:rsidRPr="008A4846">
        <w:rPr>
          <w:noProof/>
          <w:szCs w:val="24"/>
          <w:lang w:val="fr-FR"/>
        </w:rPr>
        <w:t xml:space="preserve">GILSON, </w:t>
      </w:r>
      <w:r w:rsidRPr="00FF6D95">
        <w:rPr>
          <w:noProof/>
          <w:szCs w:val="24"/>
          <w:lang w:val="fr-FR"/>
        </w:rPr>
        <w:t xml:space="preserve">É., </w:t>
      </w:r>
      <w:r w:rsidRPr="00FF6D95">
        <w:rPr>
          <w:i/>
          <w:noProof/>
          <w:szCs w:val="24"/>
          <w:lang w:val="fr-FR"/>
        </w:rPr>
        <w:t>Wisdom and love in Saint Thomas Aquinas</w:t>
      </w:r>
      <w:r w:rsidRPr="00FF6D95">
        <w:rPr>
          <w:noProof/>
          <w:szCs w:val="24"/>
          <w:lang w:val="fr-FR"/>
        </w:rPr>
        <w:t xml:space="preserve">. Aquinas Lecture, </w:t>
      </w:r>
      <w:r w:rsidR="00C87F59">
        <w:rPr>
          <w:noProof/>
          <w:szCs w:val="24"/>
          <w:lang w:val="fr-FR"/>
        </w:rPr>
        <w:t xml:space="preserve">1951. Milwaukee, UP, 1951. </w:t>
      </w:r>
      <w:r w:rsidRPr="00FF6D95">
        <w:rPr>
          <w:noProof/>
          <w:szCs w:val="24"/>
          <w:lang w:val="fr-FR"/>
        </w:rPr>
        <w:t>55 p. [UFABC] [= ebook]</w:t>
      </w:r>
    </w:p>
    <w:p w:rsidR="00FB710A" w:rsidRPr="00F61AE9" w:rsidRDefault="00FB710A" w:rsidP="00B66F1E">
      <w:pPr>
        <w:pStyle w:val="PargrafoparaBibl"/>
        <w:widowControl/>
        <w:rPr>
          <w:lang w:val="es-ES_tradnl"/>
        </w:rPr>
      </w:pPr>
      <w:r w:rsidRPr="00F61AE9">
        <w:rPr>
          <w:lang w:val="es-ES_tradnl"/>
        </w:rPr>
        <w:t xml:space="preserve">GILSON, É., </w:t>
      </w:r>
      <w:r w:rsidRPr="00F61AE9">
        <w:rPr>
          <w:i/>
          <w:lang w:val="es-ES_tradnl"/>
        </w:rPr>
        <w:t>The unity of philosophical experience</w:t>
      </w:r>
      <w:r w:rsidRPr="00F61AE9">
        <w:rPr>
          <w:lang w:val="es-ES_tradnl"/>
        </w:rPr>
        <w:t>. New York, Charles Scribner’s, 1937. 331 p. [UNICAMP]</w:t>
      </w:r>
    </w:p>
    <w:p w:rsidR="00ED2B18" w:rsidRPr="005722F9" w:rsidRDefault="00ED2B18" w:rsidP="00B66F1E">
      <w:pPr>
        <w:pStyle w:val="PargrafoparaBibl"/>
        <w:widowControl/>
        <w:rPr>
          <w:noProof/>
          <w:szCs w:val="22"/>
          <w:lang w:val="en-US"/>
        </w:rPr>
      </w:pPr>
      <w:r w:rsidRPr="00F61AE9">
        <w:rPr>
          <w:noProof/>
          <w:szCs w:val="22"/>
        </w:rPr>
        <w:lastRenderedPageBreak/>
        <w:t xml:space="preserve">GILSON, É., </w:t>
      </w:r>
      <w:r w:rsidRPr="00F61AE9">
        <w:rPr>
          <w:i/>
          <w:noProof/>
          <w:szCs w:val="22"/>
        </w:rPr>
        <w:t>La unidad de la experiencia filosófica</w:t>
      </w:r>
      <w:r w:rsidRPr="00F61AE9">
        <w:rPr>
          <w:noProof/>
          <w:szCs w:val="22"/>
        </w:rPr>
        <w:t xml:space="preserve">. Tr. C. A. Balinas Fernandez. </w:t>
      </w:r>
      <w:r w:rsidRPr="005722F9">
        <w:rPr>
          <w:noProof/>
          <w:szCs w:val="22"/>
          <w:lang w:val="en-US"/>
        </w:rPr>
        <w:t>Madrid, Rialp, [1937] 1960. 1966. 375 p. [UNESP] [USP]</w:t>
      </w:r>
    </w:p>
    <w:p w:rsidR="00FB710A" w:rsidRPr="00ED2B18" w:rsidRDefault="00FB710A" w:rsidP="00B66F1E">
      <w:pPr>
        <w:pStyle w:val="PargrafoparaBibl"/>
        <w:widowControl/>
        <w:rPr>
          <w:lang w:val="en-US"/>
        </w:rPr>
      </w:pPr>
      <w:r w:rsidRPr="00F61AE9">
        <w:rPr>
          <w:lang w:val="en-US"/>
        </w:rPr>
        <w:t>GILSON, É.,</w:t>
      </w:r>
      <w:r w:rsidRPr="00F61AE9">
        <w:rPr>
          <w:bCs/>
          <w:lang w:val="en-US"/>
        </w:rPr>
        <w:t xml:space="preserve"> </w:t>
      </w:r>
      <w:r w:rsidRPr="00F61AE9">
        <w:rPr>
          <w:bCs/>
          <w:i/>
          <w:lang w:val="en-US"/>
        </w:rPr>
        <w:t>Three quests in philosophy. The Education of a philosopher. In quest of species. In quest of matter</w:t>
      </w:r>
      <w:r w:rsidRPr="00F61AE9">
        <w:rPr>
          <w:bCs/>
          <w:lang w:val="en-US"/>
        </w:rPr>
        <w:t xml:space="preserve">. Ed. A. Maurer. </w:t>
      </w:r>
      <w:r w:rsidR="00ED2B18" w:rsidRPr="00ED2B18">
        <w:rPr>
          <w:lang w:val="en-US"/>
        </w:rPr>
        <w:t xml:space="preserve">Étienne Gilson Series, 31. </w:t>
      </w:r>
      <w:r w:rsidRPr="00ED2B18">
        <w:rPr>
          <w:lang w:val="en-US"/>
        </w:rPr>
        <w:t>200</w:t>
      </w:r>
      <w:r w:rsidR="00ED2B18" w:rsidRPr="00ED2B18">
        <w:rPr>
          <w:lang w:val="en-US"/>
        </w:rPr>
        <w:t>8. XI+145 p. [UFSCar] [USP]</w:t>
      </w:r>
    </w:p>
    <w:p w:rsidR="00FB710A" w:rsidRPr="00F61AE9" w:rsidRDefault="00FB710A" w:rsidP="00B66F1E">
      <w:pPr>
        <w:pStyle w:val="PargrafoparaBibl"/>
        <w:widowControl/>
        <w:rPr>
          <w:szCs w:val="16"/>
          <w:lang w:val="es-ES_tradnl"/>
        </w:rPr>
      </w:pPr>
      <w:r w:rsidRPr="00F61AE9">
        <w:rPr>
          <w:szCs w:val="16"/>
          <w:lang w:val="es-ES_tradnl"/>
        </w:rPr>
        <w:t xml:space="preserve">GILSON, É., </w:t>
      </w:r>
      <w:r w:rsidRPr="00F61AE9">
        <w:rPr>
          <w:i/>
          <w:szCs w:val="16"/>
          <w:lang w:val="es-ES_tradnl"/>
        </w:rPr>
        <w:t>Théologie et histoire de la spiritualité</w:t>
      </w:r>
      <w:r w:rsidRPr="00F61AE9">
        <w:rPr>
          <w:szCs w:val="16"/>
          <w:lang w:val="es-ES_tradnl"/>
        </w:rPr>
        <w:t>.</w:t>
      </w:r>
      <w:r w:rsidRPr="00ED2B18">
        <w:rPr>
          <w:b/>
          <w:bCs/>
          <w:color w:val="000000"/>
          <w:sz w:val="20"/>
          <w:lang w:val="en-US"/>
        </w:rPr>
        <w:t xml:space="preserve"> </w:t>
      </w:r>
      <w:r w:rsidRPr="00F61AE9">
        <w:rPr>
          <w:szCs w:val="16"/>
          <w:lang w:val="es-ES_tradnl"/>
        </w:rPr>
        <w:t>Paris, Vrin, 1943. 27 p. [UNESP]</w:t>
      </w:r>
    </w:p>
    <w:p w:rsidR="00FB710A" w:rsidRPr="00F61AE9" w:rsidRDefault="00FB710A" w:rsidP="00B66F1E">
      <w:pPr>
        <w:pStyle w:val="PargrafoparaBibl"/>
        <w:widowControl/>
        <w:rPr>
          <w:noProof/>
          <w:szCs w:val="22"/>
          <w:lang w:val="en-US"/>
        </w:rPr>
      </w:pPr>
      <w:r w:rsidRPr="005722F9">
        <w:rPr>
          <w:noProof/>
          <w:szCs w:val="24"/>
          <w:lang w:val="en-US"/>
        </w:rPr>
        <w:t xml:space="preserve">GILSON, </w:t>
      </w:r>
      <w:r w:rsidRPr="005722F9">
        <w:rPr>
          <w:lang w:val="en-US"/>
        </w:rPr>
        <w:t xml:space="preserve">É., </w:t>
      </w:r>
      <w:r w:rsidRPr="005722F9">
        <w:rPr>
          <w:i/>
          <w:noProof/>
          <w:szCs w:val="22"/>
          <w:lang w:val="en-US"/>
        </w:rPr>
        <w:t>La théologie mystique de saint Bernard</w:t>
      </w:r>
      <w:r w:rsidRPr="005722F9">
        <w:rPr>
          <w:noProof/>
          <w:szCs w:val="22"/>
          <w:lang w:val="en-US"/>
        </w:rPr>
        <w:t xml:space="preserve">. </w:t>
      </w:r>
      <w:r w:rsidRPr="00F61AE9">
        <w:rPr>
          <w:noProof/>
          <w:szCs w:val="22"/>
          <w:lang w:val="en-US"/>
        </w:rPr>
        <w:t>Paris, Vrin, 1934. 1980</w:t>
      </w:r>
      <w:r w:rsidRPr="00F61AE9">
        <w:rPr>
          <w:noProof/>
          <w:szCs w:val="24"/>
          <w:vertAlign w:val="superscript"/>
          <w:lang w:val="en-US"/>
        </w:rPr>
        <w:t>4</w:t>
      </w:r>
      <w:r w:rsidRPr="00F61AE9">
        <w:rPr>
          <w:noProof/>
          <w:szCs w:val="22"/>
          <w:lang w:val="en-US"/>
        </w:rPr>
        <w:t>. 1986</w:t>
      </w:r>
      <w:r w:rsidRPr="00F61AE9">
        <w:rPr>
          <w:noProof/>
          <w:szCs w:val="24"/>
          <w:vertAlign w:val="superscript"/>
          <w:lang w:val="en-US"/>
        </w:rPr>
        <w:t>5</w:t>
      </w:r>
      <w:r w:rsidRPr="00F61AE9">
        <w:rPr>
          <w:noProof/>
          <w:szCs w:val="22"/>
          <w:lang w:val="en-US"/>
        </w:rPr>
        <w:t>. 251 p. [UNESP] [UNICAMP] [USP]</w:t>
      </w:r>
    </w:p>
    <w:p w:rsidR="00EC1106" w:rsidRPr="00EC1106" w:rsidRDefault="00EC1106" w:rsidP="00B66F1E">
      <w:pPr>
        <w:pStyle w:val="PargrafoparaBibl"/>
        <w:widowControl/>
        <w:rPr>
          <w:szCs w:val="24"/>
        </w:rPr>
      </w:pPr>
      <w:r w:rsidRPr="002F4359">
        <w:rPr>
          <w:szCs w:val="24"/>
          <w:lang w:val="en-US"/>
        </w:rPr>
        <w:t xml:space="preserve">GILSON, É., </w:t>
      </w:r>
      <w:r w:rsidRPr="002F4359">
        <w:rPr>
          <w:i/>
          <w:szCs w:val="24"/>
          <w:lang w:val="en-US"/>
        </w:rPr>
        <w:t>The mystical theology of S</w:t>
      </w:r>
      <w:r>
        <w:rPr>
          <w:i/>
          <w:szCs w:val="24"/>
          <w:lang w:val="en-US"/>
        </w:rPr>
        <w:t>aint</w:t>
      </w:r>
      <w:r w:rsidRPr="002F4359">
        <w:rPr>
          <w:i/>
          <w:szCs w:val="24"/>
          <w:lang w:val="en-US"/>
        </w:rPr>
        <w:t xml:space="preserve"> Bernard</w:t>
      </w:r>
      <w:r w:rsidRPr="002F4359">
        <w:rPr>
          <w:szCs w:val="24"/>
          <w:lang w:val="en-US"/>
        </w:rPr>
        <w:t xml:space="preserve">. </w:t>
      </w:r>
      <w:r>
        <w:rPr>
          <w:szCs w:val="24"/>
          <w:lang w:val="en-US"/>
        </w:rPr>
        <w:t xml:space="preserve">Tr. </w:t>
      </w:r>
      <w:r w:rsidRPr="00F36EEE">
        <w:rPr>
          <w:lang w:val="en-US"/>
        </w:rPr>
        <w:t>A.</w:t>
      </w:r>
      <w:r>
        <w:rPr>
          <w:lang w:val="en-US"/>
        </w:rPr>
        <w:t xml:space="preserve"> </w:t>
      </w:r>
      <w:r w:rsidRPr="00F36EEE">
        <w:rPr>
          <w:lang w:val="en-US"/>
        </w:rPr>
        <w:t>H.</w:t>
      </w:r>
      <w:r>
        <w:rPr>
          <w:lang w:val="en-US"/>
        </w:rPr>
        <w:t xml:space="preserve"> </w:t>
      </w:r>
      <w:r w:rsidRPr="00F36EEE">
        <w:rPr>
          <w:lang w:val="en-US"/>
        </w:rPr>
        <w:t>C. Downes</w:t>
      </w:r>
      <w:r>
        <w:rPr>
          <w:szCs w:val="24"/>
          <w:lang w:val="en-US"/>
        </w:rPr>
        <w:t xml:space="preserve">. </w:t>
      </w:r>
      <w:r w:rsidRPr="00EC1106">
        <w:rPr>
          <w:szCs w:val="24"/>
        </w:rPr>
        <w:t xml:space="preserve">Cistercian Studies, 120. Kalamazoo, Cistercian Publications, 1990. </w:t>
      </w:r>
      <w:r w:rsidRPr="00EC1106">
        <w:t>XXVIII</w:t>
      </w:r>
      <w:r w:rsidRPr="00EC1106">
        <w:rPr>
          <w:szCs w:val="24"/>
        </w:rPr>
        <w:t>+266 p. [USP]</w:t>
      </w:r>
    </w:p>
    <w:p w:rsidR="00EC1106" w:rsidRPr="00EC1106" w:rsidRDefault="00EC1106" w:rsidP="00B66F1E">
      <w:pPr>
        <w:pStyle w:val="PargrafoparaBibl"/>
        <w:widowControl/>
        <w:rPr>
          <w:noProof/>
          <w:color w:val="808080" w:themeColor="background1" w:themeShade="80"/>
          <w:szCs w:val="22"/>
          <w:lang w:val="es-ES_tradnl"/>
        </w:rPr>
      </w:pPr>
      <w:r w:rsidRPr="00EC1106">
        <w:rPr>
          <w:noProof/>
          <w:color w:val="808080" w:themeColor="background1" w:themeShade="80"/>
          <w:szCs w:val="22"/>
          <w:lang w:val="es-ES_tradnl"/>
        </w:rPr>
        <w:t xml:space="preserve">GILSON, É., </w:t>
      </w:r>
      <w:r w:rsidRPr="0061080E">
        <w:rPr>
          <w:i/>
          <w:noProof/>
          <w:color w:val="808080" w:themeColor="background1" w:themeShade="80"/>
          <w:szCs w:val="22"/>
          <w:lang w:val="es-ES_tradnl"/>
        </w:rPr>
        <w:t>A teologia mística de São Bernardo</w:t>
      </w:r>
      <w:r w:rsidRPr="00EC1106">
        <w:rPr>
          <w:noProof/>
          <w:color w:val="808080" w:themeColor="background1" w:themeShade="80"/>
          <w:szCs w:val="22"/>
          <w:lang w:val="es-ES_tradnl"/>
        </w:rPr>
        <w:t>. Tr. T. J. R. Leme. São Paulo, Paulus, 201</w:t>
      </w:r>
      <w:r>
        <w:rPr>
          <w:noProof/>
          <w:color w:val="808080" w:themeColor="background1" w:themeShade="80"/>
          <w:szCs w:val="22"/>
          <w:lang w:val="es-ES_tradnl"/>
        </w:rPr>
        <w:t>7</w:t>
      </w:r>
      <w:r w:rsidRPr="00EC1106">
        <w:rPr>
          <w:noProof/>
          <w:color w:val="808080" w:themeColor="background1" w:themeShade="80"/>
          <w:szCs w:val="22"/>
          <w:lang w:val="es-ES_tradnl"/>
        </w:rPr>
        <w:t xml:space="preserve">. 320 p. </w:t>
      </w:r>
    </w:p>
    <w:p w:rsidR="00FB710A" w:rsidRPr="00F61AE9" w:rsidRDefault="00FB710A" w:rsidP="00B66F1E">
      <w:pPr>
        <w:pStyle w:val="PargrafoparaBibl"/>
        <w:widowControl/>
        <w:rPr>
          <w:lang w:val="en-US"/>
        </w:rPr>
      </w:pPr>
      <w:r w:rsidRPr="00F61AE9">
        <w:rPr>
          <w:szCs w:val="16"/>
          <w:lang w:val="es-ES_tradnl"/>
        </w:rPr>
        <w:t>GILSON</w:t>
      </w:r>
      <w:r w:rsidRPr="00F61AE9">
        <w:rPr>
          <w:lang w:val="en-US"/>
        </w:rPr>
        <w:t xml:space="preserve">, É., </w:t>
      </w:r>
      <w:r w:rsidRPr="00F61AE9">
        <w:rPr>
          <w:i/>
          <w:iCs/>
          <w:lang w:val="en-US"/>
        </w:rPr>
        <w:t xml:space="preserve">Trois essais: Bergson, La philosophie chrétienne, L’art. </w:t>
      </w:r>
      <w:r w:rsidRPr="00F61AE9">
        <w:rPr>
          <w:lang w:val="en-US"/>
        </w:rPr>
        <w:t>Paris, Vrin, 1993. 92 p. [UNIFESP] [USP]</w:t>
      </w:r>
    </w:p>
    <w:p w:rsidR="00FB710A" w:rsidRPr="00F61AE9" w:rsidRDefault="00FB710A" w:rsidP="00B66F1E">
      <w:pPr>
        <w:pStyle w:val="PargrafoparaBibl"/>
        <w:widowControl/>
        <w:rPr>
          <w:szCs w:val="16"/>
        </w:rPr>
      </w:pPr>
      <w:r w:rsidRPr="00F61AE9">
        <w:rPr>
          <w:szCs w:val="16"/>
          <w:lang w:val="en-US"/>
        </w:rPr>
        <w:t xml:space="preserve">GILSON, É., &amp; MARITAIN, J., </w:t>
      </w:r>
      <w:r w:rsidRPr="00F61AE9">
        <w:rPr>
          <w:i/>
          <w:szCs w:val="16"/>
          <w:lang w:val="en-US"/>
        </w:rPr>
        <w:t xml:space="preserve">Correspondance, 1923-1971. </w:t>
      </w:r>
      <w:r w:rsidRPr="00F61AE9">
        <w:rPr>
          <w:i/>
          <w:szCs w:val="16"/>
        </w:rPr>
        <w:t>Deux approches de l’être</w:t>
      </w:r>
      <w:r w:rsidRPr="00F61AE9">
        <w:rPr>
          <w:szCs w:val="16"/>
        </w:rPr>
        <w:t>. Editée et commentée par G. Prouvost. Paris, Vrin, 1991. 300 p. [UFSCar] [UNICAMP]</w:t>
      </w:r>
      <w:r w:rsidR="00034B31">
        <w:rPr>
          <w:szCs w:val="16"/>
        </w:rPr>
        <w:t xml:space="preserve"> [UNIFESP]</w:t>
      </w:r>
    </w:p>
    <w:p w:rsidR="00FB710A" w:rsidRPr="00024741" w:rsidRDefault="00FB710A" w:rsidP="00B66F1E">
      <w:pPr>
        <w:pStyle w:val="PargrafoparaBibl"/>
        <w:widowControl/>
        <w:rPr>
          <w:lang w:val="en-US"/>
        </w:rPr>
      </w:pPr>
      <w:r w:rsidRPr="00F61AE9">
        <w:t>[</w:t>
      </w:r>
      <w:r w:rsidRPr="00F61AE9">
        <w:rPr>
          <w:szCs w:val="16"/>
        </w:rPr>
        <w:t>GILSON</w:t>
      </w:r>
      <w:r w:rsidRPr="00F61AE9">
        <w:t xml:space="preserve">] BOEHNER, Ph., e GILSON, É., </w:t>
      </w:r>
      <w:r w:rsidRPr="00F61AE9">
        <w:rPr>
          <w:i/>
          <w:iCs/>
        </w:rPr>
        <w:t>História da filosofia cristã: desde as origens até Nicolau de Cusa</w:t>
      </w:r>
      <w:r w:rsidRPr="00F61AE9">
        <w:t xml:space="preserve">. Tr. R. Vier. </w:t>
      </w:r>
      <w:r w:rsidRPr="00024741">
        <w:rPr>
          <w:lang w:val="en-US"/>
        </w:rPr>
        <w:t>Petrópolis, Vozes, [1951</w:t>
      </w:r>
      <w:r w:rsidRPr="00024741">
        <w:rPr>
          <w:vertAlign w:val="superscript"/>
          <w:lang w:val="en-US"/>
        </w:rPr>
        <w:t>2</w:t>
      </w:r>
      <w:r w:rsidRPr="00024741">
        <w:rPr>
          <w:lang w:val="en-US"/>
        </w:rPr>
        <w:t>] 1982</w:t>
      </w:r>
      <w:r w:rsidRPr="00024741">
        <w:rPr>
          <w:vertAlign w:val="superscript"/>
          <w:lang w:val="en-US"/>
        </w:rPr>
        <w:t>2</w:t>
      </w:r>
      <w:r w:rsidRPr="00024741">
        <w:rPr>
          <w:lang w:val="en-US"/>
        </w:rPr>
        <w:t>. 2000</w:t>
      </w:r>
      <w:r w:rsidRPr="00024741">
        <w:rPr>
          <w:vertAlign w:val="superscript"/>
          <w:lang w:val="en-US"/>
        </w:rPr>
        <w:t>7</w:t>
      </w:r>
      <w:r w:rsidRPr="00024741">
        <w:rPr>
          <w:lang w:val="en-US"/>
        </w:rPr>
        <w:t xml:space="preserve">. </w:t>
      </w:r>
      <w:r w:rsidR="000B04B8" w:rsidRPr="00024741">
        <w:rPr>
          <w:lang w:val="en-US"/>
        </w:rPr>
        <w:t xml:space="preserve">2009. </w:t>
      </w:r>
      <w:r w:rsidRPr="00024741">
        <w:rPr>
          <w:lang w:val="en-US"/>
        </w:rPr>
        <w:t xml:space="preserve">582 p. [UFSCar] [UNESP] [UNICAMP] </w:t>
      </w:r>
      <w:r w:rsidR="000B04B8" w:rsidRPr="00024741">
        <w:rPr>
          <w:lang w:val="en-US"/>
        </w:rPr>
        <w:t xml:space="preserve">[UNIFESP] </w:t>
      </w:r>
      <w:r w:rsidRPr="00024741">
        <w:rPr>
          <w:lang w:val="en-US"/>
        </w:rPr>
        <w:t>[USP]</w:t>
      </w:r>
    </w:p>
    <w:p w:rsidR="002E12EA" w:rsidRPr="002E12EA" w:rsidRDefault="002E12EA" w:rsidP="00B66F1E">
      <w:pPr>
        <w:pStyle w:val="PargrafoparaBibl"/>
        <w:widowControl/>
        <w:ind w:firstLine="0"/>
        <w:rPr>
          <w:color w:val="808080" w:themeColor="background1" w:themeShade="80"/>
          <w:lang w:val="en-US"/>
        </w:rPr>
      </w:pPr>
      <w:r w:rsidRPr="002E12EA">
        <w:rPr>
          <w:color w:val="808080" w:themeColor="background1" w:themeShade="80"/>
          <w:lang w:val="en-US"/>
        </w:rPr>
        <w:t xml:space="preserve">GILSON, E., </w:t>
      </w:r>
      <w:r w:rsidRPr="002E12EA">
        <w:rPr>
          <w:i/>
          <w:color w:val="808080" w:themeColor="background1" w:themeShade="80"/>
          <w:lang w:val="en-US"/>
        </w:rPr>
        <w:t>History of Christian Philosophy in the Middle Age</w:t>
      </w:r>
      <w:r w:rsidRPr="002E12EA">
        <w:rPr>
          <w:color w:val="808080" w:themeColor="background1" w:themeShade="80"/>
          <w:lang w:val="en-US"/>
        </w:rPr>
        <w:t>. New York, Random House, 1955.</w:t>
      </w:r>
    </w:p>
    <w:p w:rsidR="003C0FEA" w:rsidRPr="009A68E4" w:rsidRDefault="003C0FEA" w:rsidP="00B66F1E">
      <w:pPr>
        <w:pStyle w:val="PargrafoparaBibl"/>
        <w:keepNext/>
        <w:widowControl/>
        <w:rPr>
          <w:iCs/>
          <w:color w:val="FF0000"/>
          <w:lang w:val="en-US"/>
        </w:rPr>
      </w:pPr>
      <w:r w:rsidRPr="009A68E4">
        <w:rPr>
          <w:iCs/>
          <w:color w:val="FF0000"/>
          <w:lang w:val="en-US"/>
        </w:rPr>
        <w:t>Publicado por Gilson</w:t>
      </w:r>
    </w:p>
    <w:p w:rsidR="00FB710A" w:rsidRPr="00F61AE9" w:rsidRDefault="00FB710A" w:rsidP="00B66F1E">
      <w:pPr>
        <w:pStyle w:val="PargrafoparaBibl"/>
        <w:widowControl/>
      </w:pPr>
      <w:r w:rsidRPr="00F61AE9">
        <w:rPr>
          <w:lang w:val="es-ES_tradnl"/>
        </w:rPr>
        <w:t>[</w:t>
      </w:r>
      <w:r w:rsidRPr="00F61AE9">
        <w:rPr>
          <w:szCs w:val="16"/>
          <w:lang w:val="es-ES_tradnl"/>
        </w:rPr>
        <w:t>GILSON</w:t>
      </w:r>
      <w:r w:rsidRPr="00F61AE9">
        <w:rPr>
          <w:lang w:val="es-ES_tradnl"/>
        </w:rPr>
        <w:t xml:space="preserve">] </w:t>
      </w:r>
      <w:r w:rsidRPr="003C0FEA">
        <w:rPr>
          <w:iCs/>
        </w:rPr>
        <w:t>DESCARTES, R.,</w:t>
      </w:r>
      <w:r w:rsidRPr="003C0FEA">
        <w:rPr>
          <w:i/>
          <w:iCs/>
        </w:rPr>
        <w:t xml:space="preserve"> Discours de la méthode</w:t>
      </w:r>
      <w:r w:rsidRPr="003C0FEA">
        <w:rPr>
          <w:iCs/>
        </w:rPr>
        <w:t xml:space="preserve">. </w:t>
      </w:r>
      <w:r w:rsidRPr="00F61AE9">
        <w:rPr>
          <w:iCs/>
          <w:lang w:val="en"/>
        </w:rPr>
        <w:t xml:space="preserve">Texte et commentaire par É. </w:t>
      </w:r>
      <w:r w:rsidRPr="00F61AE9">
        <w:rPr>
          <w:lang w:val="en"/>
        </w:rPr>
        <w:t xml:space="preserve">Gilson. Paris, Vrin, [1925] 1930. </w:t>
      </w:r>
      <w:r w:rsidRPr="00F61AE9">
        <w:t xml:space="preserve">1935. 1947. </w:t>
      </w:r>
      <w:r w:rsidR="000B04B8">
        <w:t xml:space="preserve">2005. </w:t>
      </w:r>
      <w:r w:rsidRPr="00F61AE9">
        <w:t xml:space="preserve">XVI+499 p. </w:t>
      </w:r>
      <w:r w:rsidR="00E73EF5">
        <w:t xml:space="preserve">[UFABC] [UFSCar] </w:t>
      </w:r>
      <w:r w:rsidRPr="00F61AE9">
        <w:t xml:space="preserve">[UNICAMP] </w:t>
      </w:r>
      <w:r w:rsidR="000B04B8">
        <w:t xml:space="preserve">[UNIFESP] </w:t>
      </w:r>
      <w:r w:rsidRPr="00F61AE9">
        <w:t>[USP]</w:t>
      </w:r>
    </w:p>
    <w:p w:rsidR="00FB710A" w:rsidRPr="00F61AE9" w:rsidRDefault="00FB710A" w:rsidP="00B66F1E">
      <w:pPr>
        <w:pStyle w:val="PargrafoparaBibl"/>
        <w:widowControl/>
      </w:pPr>
      <w:r w:rsidRPr="00F61AE9">
        <w:rPr>
          <w:lang w:val="es-ES_tradnl"/>
        </w:rPr>
        <w:t>[</w:t>
      </w:r>
      <w:r w:rsidRPr="00F61AE9">
        <w:rPr>
          <w:szCs w:val="16"/>
          <w:lang w:val="es-ES_tradnl"/>
        </w:rPr>
        <w:t>GILSON</w:t>
      </w:r>
      <w:r w:rsidRPr="00F61AE9">
        <w:rPr>
          <w:lang w:val="es-ES_tradnl"/>
        </w:rPr>
        <w:t xml:space="preserve">] </w:t>
      </w:r>
      <w:r w:rsidRPr="00F61AE9">
        <w:rPr>
          <w:iCs/>
        </w:rPr>
        <w:t>DESCARTES, R.,</w:t>
      </w:r>
      <w:r w:rsidRPr="00F61AE9">
        <w:rPr>
          <w:i/>
          <w:iCs/>
        </w:rPr>
        <w:t xml:space="preserve"> Discours de la méthode</w:t>
      </w:r>
      <w:r w:rsidRPr="00F61AE9">
        <w:rPr>
          <w:iCs/>
        </w:rPr>
        <w:t xml:space="preserve">. </w:t>
      </w:r>
      <w:r w:rsidRPr="00F61AE9">
        <w:rPr>
          <w:iCs/>
          <w:lang w:val="en"/>
        </w:rPr>
        <w:t xml:space="preserve">Texte et commentaire par É. </w:t>
      </w:r>
      <w:r w:rsidRPr="00F61AE9">
        <w:rPr>
          <w:lang w:val="en"/>
        </w:rPr>
        <w:t xml:space="preserve">Gilson. Paris, Vrin, 1970. </w:t>
      </w:r>
      <w:r w:rsidRPr="00F61AE9">
        <w:t>1989. 146 p. [UNICAMP] [USP]</w:t>
      </w:r>
    </w:p>
    <w:p w:rsidR="00FB710A" w:rsidRPr="00F61AE9" w:rsidRDefault="00FB710A" w:rsidP="00B66F1E">
      <w:pPr>
        <w:pStyle w:val="PargrafoparaBibl"/>
        <w:widowControl/>
      </w:pPr>
      <w:r w:rsidRPr="00F61AE9">
        <w:rPr>
          <w:lang w:val="es-ES_tradnl"/>
        </w:rPr>
        <w:t>[</w:t>
      </w:r>
      <w:r w:rsidRPr="00F61AE9">
        <w:rPr>
          <w:szCs w:val="16"/>
          <w:lang w:val="es-ES_tradnl"/>
        </w:rPr>
        <w:t>GILSON</w:t>
      </w:r>
      <w:r w:rsidRPr="00F61AE9">
        <w:rPr>
          <w:lang w:val="es-ES_tradnl"/>
        </w:rPr>
        <w:t xml:space="preserve">] </w:t>
      </w:r>
      <w:r w:rsidRPr="00F61AE9">
        <w:t xml:space="preserve">DESCARTES, R., </w:t>
      </w:r>
      <w:r w:rsidRPr="00F61AE9">
        <w:rPr>
          <w:i/>
        </w:rPr>
        <w:t>Discurso do método</w:t>
      </w:r>
      <w:r w:rsidRPr="00F61AE9">
        <w:t>. Acrescida dos textos e comentários de É. Gilson. Tr. J. Gama. Lisboa, Edições 70, 1979. 2006.</w:t>
      </w:r>
      <w:r w:rsidRPr="00F61AE9">
        <w:rPr>
          <w:color w:val="000000"/>
          <w:sz w:val="14"/>
          <w:szCs w:val="14"/>
        </w:rPr>
        <w:t xml:space="preserve"> </w:t>
      </w:r>
      <w:r w:rsidRPr="00F61AE9">
        <w:t xml:space="preserve">123 p. [UFSCar] [UNICAMP] </w:t>
      </w:r>
      <w:r w:rsidR="000B04B8">
        <w:t xml:space="preserve">[UNIFESP] </w:t>
      </w:r>
      <w:r w:rsidRPr="00F61AE9">
        <w:t>[USP]</w:t>
      </w:r>
    </w:p>
    <w:p w:rsidR="00FB710A" w:rsidRPr="00F61AE9" w:rsidRDefault="00FB710A" w:rsidP="00B66F1E">
      <w:pPr>
        <w:pStyle w:val="PargrafoparaBibl"/>
        <w:widowControl/>
        <w:rPr>
          <w:lang w:val="en"/>
        </w:rPr>
      </w:pPr>
      <w:r w:rsidRPr="00F61AE9">
        <w:rPr>
          <w:lang w:val="es-ES_tradnl"/>
        </w:rPr>
        <w:t>[</w:t>
      </w:r>
      <w:r w:rsidRPr="00F61AE9">
        <w:rPr>
          <w:szCs w:val="16"/>
          <w:lang w:val="es-ES_tradnl"/>
        </w:rPr>
        <w:t>GILSON</w:t>
      </w:r>
      <w:r w:rsidRPr="00F61AE9">
        <w:rPr>
          <w:lang w:val="es-ES_tradnl"/>
        </w:rPr>
        <w:t xml:space="preserve">] </w:t>
      </w:r>
      <w:r w:rsidRPr="00F61AE9">
        <w:t xml:space="preserve">DESCARTES, R., </w:t>
      </w:r>
      <w:r w:rsidRPr="00F61AE9">
        <w:rPr>
          <w:i/>
        </w:rPr>
        <w:t>Discurso do método</w:t>
      </w:r>
      <w:r w:rsidRPr="00F61AE9">
        <w:t xml:space="preserve">. </w:t>
      </w:r>
      <w:r w:rsidRPr="00F61AE9">
        <w:rPr>
          <w:szCs w:val="24"/>
        </w:rPr>
        <w:t>3ª ed. rev. e</w:t>
      </w:r>
      <w:r w:rsidRPr="00F61AE9">
        <w:rPr>
          <w:color w:val="0C7CB0"/>
          <w:sz w:val="19"/>
          <w:szCs w:val="19"/>
        </w:rPr>
        <w:t xml:space="preserve"> </w:t>
      </w:r>
      <w:r w:rsidRPr="00F61AE9">
        <w:t xml:space="preserve">acrescida dos textos e comentários de É. Gilson. Tr. M. E. A. P Galvão et al. São Paulo, Martins Fontes, 2007. </w:t>
      </w:r>
      <w:r w:rsidR="00E73EF5" w:rsidRPr="00787FE9">
        <w:rPr>
          <w:lang w:val="en-US"/>
        </w:rPr>
        <w:t xml:space="preserve">2009. 2011. </w:t>
      </w:r>
      <w:r w:rsidRPr="00F61AE9">
        <w:rPr>
          <w:lang w:val="en"/>
        </w:rPr>
        <w:t xml:space="preserve">LV+123 p. </w:t>
      </w:r>
      <w:r w:rsidR="00E73EF5" w:rsidRPr="00787FE9">
        <w:rPr>
          <w:lang w:val="en-US"/>
        </w:rPr>
        <w:t xml:space="preserve">[UFABC] </w:t>
      </w:r>
      <w:r w:rsidRPr="00F61AE9">
        <w:rPr>
          <w:lang w:val="en"/>
        </w:rPr>
        <w:t xml:space="preserve">[UFSCar] [UNESP] </w:t>
      </w:r>
      <w:r w:rsidR="00E73EF5">
        <w:rPr>
          <w:lang w:val="en"/>
        </w:rPr>
        <w:t xml:space="preserve">[UNIFESP] </w:t>
      </w:r>
      <w:r w:rsidRPr="00F61AE9">
        <w:rPr>
          <w:lang w:val="en"/>
        </w:rPr>
        <w:t>[USP]</w:t>
      </w:r>
    </w:p>
    <w:p w:rsidR="003C0FEA" w:rsidRPr="00F61AE9" w:rsidRDefault="00772830" w:rsidP="00B66F1E">
      <w:pPr>
        <w:pStyle w:val="PargrafoparaBibl"/>
        <w:widowControl/>
        <w:rPr>
          <w:lang w:val="en-US"/>
        </w:rPr>
      </w:pPr>
      <w:r w:rsidRPr="00F61AE9">
        <w:rPr>
          <w:lang w:val="es-ES_tradnl"/>
        </w:rPr>
        <w:t>[</w:t>
      </w:r>
      <w:r w:rsidRPr="00F61AE9">
        <w:rPr>
          <w:szCs w:val="16"/>
          <w:lang w:val="es-ES_tradnl"/>
        </w:rPr>
        <w:t>GILSON</w:t>
      </w:r>
      <w:r w:rsidRPr="00F61AE9">
        <w:rPr>
          <w:lang w:val="es-ES_tradnl"/>
        </w:rPr>
        <w:t xml:space="preserve">] </w:t>
      </w:r>
      <w:r w:rsidR="003C0FEA" w:rsidRPr="003C0FEA">
        <w:rPr>
          <w:i/>
          <w:iCs/>
          <w:lang w:val="en-US"/>
        </w:rPr>
        <w:t>Saint Bernard</w:t>
      </w:r>
      <w:r w:rsidR="003C0FEA" w:rsidRPr="003C0FEA">
        <w:rPr>
          <w:lang w:val="en-US"/>
        </w:rPr>
        <w:t xml:space="preserve">. </w:t>
      </w:r>
      <w:r w:rsidR="003C0FEA" w:rsidRPr="00492F58">
        <w:t xml:space="preserve">Textes choisis et présentés par É. Gilson. </w:t>
      </w:r>
      <w:r w:rsidR="003C0FEA" w:rsidRPr="00F61AE9">
        <w:rPr>
          <w:lang w:val="en-US"/>
        </w:rPr>
        <w:t>Paris, Plon, 1949. XLIV+329 p. [USP]</w:t>
      </w:r>
    </w:p>
    <w:p w:rsidR="003C0FEA" w:rsidRPr="00F61AE9" w:rsidRDefault="003C0FEA" w:rsidP="00B66F1E">
      <w:pPr>
        <w:pStyle w:val="PargrafoparaBibl"/>
        <w:widowControl/>
        <w:rPr>
          <w:szCs w:val="16"/>
          <w:lang w:val="es-ES_tradnl"/>
        </w:rPr>
      </w:pPr>
      <w:r w:rsidRPr="00F61AE9">
        <w:rPr>
          <w:szCs w:val="16"/>
          <w:lang w:val="es-ES_tradnl"/>
        </w:rPr>
        <w:lastRenderedPageBreak/>
        <w:t xml:space="preserve">GILSON, É., </w:t>
      </w:r>
      <w:r w:rsidRPr="00F61AE9">
        <w:rPr>
          <w:i/>
          <w:iCs/>
          <w:szCs w:val="16"/>
          <w:lang w:val="es-ES_tradnl"/>
        </w:rPr>
        <w:t>Saint Thomas moraliste</w:t>
      </w:r>
      <w:r w:rsidRPr="00F61AE9">
        <w:rPr>
          <w:szCs w:val="16"/>
          <w:lang w:val="es-ES_tradnl"/>
        </w:rPr>
        <w:t xml:space="preserve">. </w:t>
      </w:r>
      <w:r w:rsidRPr="00492F58">
        <w:t xml:space="preserve">Bibliothèque d’histoire de la philosophie. </w:t>
      </w:r>
      <w:r w:rsidRPr="00F61AE9">
        <w:rPr>
          <w:szCs w:val="16"/>
          <w:lang w:val="es-ES_tradnl"/>
        </w:rPr>
        <w:t>Paris, Vrin, 1974</w:t>
      </w:r>
      <w:r w:rsidRPr="00F61AE9">
        <w:rPr>
          <w:szCs w:val="16"/>
          <w:vertAlign w:val="superscript"/>
          <w:lang w:val="es-ES_tradnl"/>
        </w:rPr>
        <w:t>2</w:t>
      </w:r>
      <w:r w:rsidRPr="00F61AE9">
        <w:rPr>
          <w:szCs w:val="16"/>
          <w:lang w:val="es-ES_tradnl"/>
        </w:rPr>
        <w:t xml:space="preserve">, éd. augm. 386 p. [UNESP] </w:t>
      </w:r>
      <w:r w:rsidRPr="00492F58">
        <w:t>[UNICAMP]</w:t>
      </w:r>
      <w:r w:rsidRPr="00F61AE9">
        <w:rPr>
          <w:szCs w:val="16"/>
          <w:lang w:val="es-ES_tradnl"/>
        </w:rPr>
        <w:t xml:space="preserve"> [USP]</w:t>
      </w:r>
    </w:p>
    <w:p w:rsidR="003C0FEA" w:rsidRPr="00F61AE9" w:rsidRDefault="003C0FEA" w:rsidP="00B66F1E">
      <w:pPr>
        <w:pStyle w:val="PargrafoparaBibl"/>
        <w:widowControl/>
        <w:rPr>
          <w:lang w:val="es-ES_tradnl"/>
        </w:rPr>
      </w:pPr>
      <w:r w:rsidRPr="00F61AE9">
        <w:rPr>
          <w:lang w:val="es-ES_tradnl"/>
        </w:rPr>
        <w:t>[</w:t>
      </w:r>
      <w:r w:rsidRPr="00F61AE9">
        <w:rPr>
          <w:szCs w:val="16"/>
          <w:lang w:val="es-ES_tradnl"/>
        </w:rPr>
        <w:t>GILSON</w:t>
      </w:r>
      <w:r w:rsidRPr="00F61AE9">
        <w:rPr>
          <w:lang w:val="es-ES_tradnl"/>
        </w:rPr>
        <w:t>] THOMAS</w:t>
      </w:r>
      <w:r w:rsidRPr="00F61AE9">
        <w:rPr>
          <w:szCs w:val="16"/>
          <w:lang w:val="es-ES_tradnl"/>
        </w:rPr>
        <w:t xml:space="preserve"> D’AQUIN</w:t>
      </w:r>
      <w:r w:rsidRPr="00F61AE9">
        <w:rPr>
          <w:lang w:val="es-ES_tradnl"/>
        </w:rPr>
        <w:t xml:space="preserve">, </w:t>
      </w:r>
      <w:r w:rsidRPr="00F61AE9">
        <w:rPr>
          <w:i/>
          <w:iCs/>
          <w:lang w:val="es-ES_tradnl"/>
        </w:rPr>
        <w:t>Textes sur la morale</w:t>
      </w:r>
      <w:r w:rsidRPr="00F61AE9">
        <w:rPr>
          <w:lang w:val="es-ES_tradnl"/>
        </w:rPr>
        <w:t>. Tr. et commentés par É. Gilson. Bibliothèque des textes philosophiques. Paris, Vrin, [1925] 1998</w:t>
      </w:r>
      <w:r w:rsidRPr="00F61AE9">
        <w:rPr>
          <w:vertAlign w:val="superscript"/>
          <w:lang w:val="es-ES_tradnl"/>
        </w:rPr>
        <w:t>2</w:t>
      </w:r>
      <w:r w:rsidRPr="00F61AE9">
        <w:rPr>
          <w:lang w:val="es-ES_tradnl"/>
        </w:rPr>
        <w:t>, éd. revue. 392 p. [USP]</w:t>
      </w:r>
    </w:p>
    <w:p w:rsidR="003C0FEA" w:rsidRPr="00772830" w:rsidRDefault="003C0FEA" w:rsidP="00B66F1E">
      <w:pPr>
        <w:pStyle w:val="PargrafoparaBibl"/>
        <w:keepNext/>
        <w:widowControl/>
        <w:rPr>
          <w:iCs/>
          <w:color w:val="FF0000"/>
          <w:lang w:val="en-US"/>
        </w:rPr>
      </w:pPr>
      <w:r w:rsidRPr="00492F58">
        <w:rPr>
          <w:iCs/>
          <w:color w:val="FF0000"/>
          <w:lang w:val="en-US"/>
        </w:rPr>
        <w:t>Sobre Gilson</w:t>
      </w:r>
    </w:p>
    <w:p w:rsidR="00772830" w:rsidRPr="00F61AE9" w:rsidRDefault="00772830" w:rsidP="00B66F1E">
      <w:pPr>
        <w:pStyle w:val="PargrafoparaBibl"/>
        <w:widowControl/>
        <w:rPr>
          <w:lang w:val="en-US"/>
        </w:rPr>
      </w:pPr>
      <w:r w:rsidRPr="00F61AE9">
        <w:rPr>
          <w:lang w:val="es-ES_tradnl"/>
        </w:rPr>
        <w:t>[</w:t>
      </w:r>
      <w:r w:rsidRPr="00F61AE9">
        <w:rPr>
          <w:szCs w:val="16"/>
          <w:lang w:val="es-ES_tradnl"/>
        </w:rPr>
        <w:t>GILSON</w:t>
      </w:r>
      <w:r w:rsidRPr="00F61AE9">
        <w:rPr>
          <w:lang w:val="es-ES_tradnl"/>
        </w:rPr>
        <w:t xml:space="preserve">] </w:t>
      </w:r>
      <w:r w:rsidRPr="00F61AE9">
        <w:rPr>
          <w:lang w:val="en-US"/>
        </w:rPr>
        <w:t xml:space="preserve">CANTOR, N. F., </w:t>
      </w:r>
      <w:r w:rsidRPr="00F61AE9">
        <w:rPr>
          <w:i/>
          <w:lang w:val="en-US"/>
        </w:rPr>
        <w:t>Inventing the Middle Ages: the lives, works, and ideas of the great medievalists of the Twentieth Century</w:t>
      </w:r>
      <w:r w:rsidRPr="00F61AE9">
        <w:rPr>
          <w:lang w:val="en-US"/>
        </w:rPr>
        <w:t>. New York, Morrow, [1991] 1993. 477 p. [USP]</w:t>
      </w:r>
    </w:p>
    <w:p w:rsidR="00772830" w:rsidRPr="009A68E4" w:rsidRDefault="00772830" w:rsidP="00B66F1E">
      <w:pPr>
        <w:pStyle w:val="PargrafoparaBibl"/>
        <w:widowControl/>
      </w:pPr>
      <w:r w:rsidRPr="00F61AE9">
        <w:rPr>
          <w:lang w:val="es-ES_tradnl"/>
        </w:rPr>
        <w:t>[</w:t>
      </w:r>
      <w:r w:rsidRPr="00F61AE9">
        <w:rPr>
          <w:szCs w:val="16"/>
          <w:lang w:val="es-ES_tradnl"/>
        </w:rPr>
        <w:t>GILSON</w:t>
      </w:r>
      <w:r w:rsidRPr="00F61AE9">
        <w:rPr>
          <w:lang w:val="es-ES_tradnl"/>
        </w:rPr>
        <w:t xml:space="preserve">] </w:t>
      </w:r>
      <w:r w:rsidRPr="00F61AE9">
        <w:rPr>
          <w:lang w:val="en-US"/>
        </w:rPr>
        <w:t xml:space="preserve">COURATIER, M., éd., </w:t>
      </w:r>
      <w:r w:rsidRPr="00F61AE9">
        <w:rPr>
          <w:i/>
          <w:iCs/>
          <w:lang w:val="en-US"/>
        </w:rPr>
        <w:t>Étienne Gilson et nous</w:t>
      </w:r>
      <w:r w:rsidRPr="00F61AE9">
        <w:rPr>
          <w:lang w:val="en-US"/>
        </w:rPr>
        <w:t xml:space="preserve">: </w:t>
      </w:r>
      <w:r w:rsidRPr="00F61AE9">
        <w:rPr>
          <w:i/>
          <w:iCs/>
          <w:lang w:val="en-US"/>
        </w:rPr>
        <w:t>la philosophie et son histoire</w:t>
      </w:r>
      <w:r w:rsidRPr="00F61AE9">
        <w:rPr>
          <w:lang w:val="en-US"/>
        </w:rPr>
        <w:t xml:space="preserve">. </w:t>
      </w:r>
      <w:r w:rsidRPr="009A68E4">
        <w:t>Paris, Vrin, 1980. 157 p. [UNICAMP] [UNIFESP] [USP]</w:t>
      </w:r>
    </w:p>
    <w:p w:rsidR="003C0FEA" w:rsidRDefault="00772830" w:rsidP="00B66F1E">
      <w:pPr>
        <w:pStyle w:val="PargrafoparaBibl"/>
        <w:widowControl/>
        <w:rPr>
          <w:lang w:val="es-ES_tradnl"/>
        </w:rPr>
      </w:pPr>
      <w:r w:rsidRPr="00F61AE9">
        <w:rPr>
          <w:lang w:val="es-ES_tradnl"/>
        </w:rPr>
        <w:t xml:space="preserve"> </w:t>
      </w:r>
      <w:r w:rsidR="003C0FEA" w:rsidRPr="00F61AE9">
        <w:rPr>
          <w:lang w:val="es-ES_tradnl"/>
        </w:rPr>
        <w:t>[</w:t>
      </w:r>
      <w:r w:rsidR="003C0FEA" w:rsidRPr="00F61AE9">
        <w:rPr>
          <w:szCs w:val="16"/>
          <w:lang w:val="es-ES_tradnl"/>
        </w:rPr>
        <w:t>GILSON</w:t>
      </w:r>
      <w:r w:rsidR="003C0FEA" w:rsidRPr="00F61AE9">
        <w:rPr>
          <w:lang w:val="es-ES_tradnl"/>
        </w:rPr>
        <w:t xml:space="preserve">] </w:t>
      </w:r>
      <w:r w:rsidR="003C0FEA">
        <w:rPr>
          <w:lang w:val="es-ES_tradnl"/>
        </w:rPr>
        <w:t xml:space="preserve">LIVI, A., </w:t>
      </w:r>
      <w:r w:rsidR="003C0FEA" w:rsidRPr="003C0FEA">
        <w:rPr>
          <w:i/>
        </w:rPr>
        <w:t xml:space="preserve">Étienne Gilson: </w:t>
      </w:r>
      <w:r w:rsidR="0040629B">
        <w:rPr>
          <w:i/>
        </w:rPr>
        <w:t>“E</w:t>
      </w:r>
      <w:r w:rsidR="003C0FEA" w:rsidRPr="003C0FEA">
        <w:rPr>
          <w:i/>
        </w:rPr>
        <w:t>l espíritu de la filosofía medieval</w:t>
      </w:r>
      <w:r w:rsidR="0040629B">
        <w:rPr>
          <w:i/>
        </w:rPr>
        <w:t>”</w:t>
      </w:r>
      <w:r w:rsidR="003C0FEA" w:rsidRPr="003C0FEA">
        <w:t xml:space="preserve">. </w:t>
      </w:r>
      <w:r w:rsidR="003C0FEA">
        <w:t>Madrid, Magisterio Español, 1984. 172 p. [USP]</w:t>
      </w:r>
    </w:p>
    <w:p w:rsidR="00FB710A" w:rsidRPr="003C0FEA" w:rsidRDefault="003C0FEA" w:rsidP="00B66F1E">
      <w:pPr>
        <w:pStyle w:val="PargrafoparaBibl"/>
        <w:widowControl/>
      </w:pPr>
      <w:r w:rsidRPr="00F61AE9">
        <w:rPr>
          <w:lang w:val="es-ES_tradnl"/>
        </w:rPr>
        <w:t>[</w:t>
      </w:r>
      <w:r w:rsidRPr="00F61AE9">
        <w:rPr>
          <w:szCs w:val="16"/>
          <w:lang w:val="es-ES_tradnl"/>
        </w:rPr>
        <w:t>GILSON</w:t>
      </w:r>
      <w:r w:rsidRPr="00F61AE9">
        <w:rPr>
          <w:lang w:val="es-ES_tradnl"/>
        </w:rPr>
        <w:t>]</w:t>
      </w:r>
      <w:r>
        <w:rPr>
          <w:lang w:val="es-ES_tradnl"/>
        </w:rPr>
        <w:t xml:space="preserve"> </w:t>
      </w:r>
      <w:r w:rsidR="00FB710A" w:rsidRPr="003C0FEA">
        <w:rPr>
          <w:i/>
          <w:iCs/>
          <w:szCs w:val="16"/>
        </w:rPr>
        <w:t>Mélanges offerts à Étienne Gilson</w:t>
      </w:r>
      <w:r w:rsidR="00FB710A" w:rsidRPr="003C0FEA">
        <w:t xml:space="preserve">. </w:t>
      </w:r>
      <w:r w:rsidR="00FB710A" w:rsidRPr="00F61AE9">
        <w:rPr>
          <w:szCs w:val="16"/>
        </w:rPr>
        <w:t xml:space="preserve">Études de philosophie médiévale, </w:t>
      </w:r>
      <w:r w:rsidR="00FB710A" w:rsidRPr="00F61AE9">
        <w:t xml:space="preserve">hors série. </w:t>
      </w:r>
      <w:r w:rsidR="00FB710A" w:rsidRPr="003C0FEA">
        <w:t>Paris, Vrin, 1959. 704 p. [USP]</w:t>
      </w:r>
    </w:p>
    <w:p w:rsidR="00FB710A" w:rsidRPr="00E07BF2" w:rsidRDefault="003C0FEA" w:rsidP="00B66F1E">
      <w:pPr>
        <w:pStyle w:val="PargrafoparaBibl"/>
        <w:widowControl/>
        <w:rPr>
          <w:color w:val="808080" w:themeColor="background1" w:themeShade="80"/>
          <w:lang w:val="en-US"/>
        </w:rPr>
      </w:pPr>
      <w:r w:rsidRPr="00E07BF2">
        <w:rPr>
          <w:color w:val="808080" w:themeColor="background1" w:themeShade="80"/>
          <w:lang w:val="es-ES_tradnl"/>
        </w:rPr>
        <w:t>[</w:t>
      </w:r>
      <w:r w:rsidRPr="00E07BF2">
        <w:rPr>
          <w:color w:val="808080" w:themeColor="background1" w:themeShade="80"/>
          <w:szCs w:val="16"/>
          <w:lang w:val="es-ES_tradnl"/>
        </w:rPr>
        <w:t>GILSON</w:t>
      </w:r>
      <w:r w:rsidRPr="00E07BF2">
        <w:rPr>
          <w:color w:val="808080" w:themeColor="background1" w:themeShade="80"/>
          <w:lang w:val="es-ES_tradnl"/>
        </w:rPr>
        <w:t xml:space="preserve">] </w:t>
      </w:r>
      <w:r w:rsidR="00FB710A" w:rsidRPr="00E07BF2">
        <w:rPr>
          <w:color w:val="808080" w:themeColor="background1" w:themeShade="80"/>
          <w:lang w:val="en-US"/>
        </w:rPr>
        <w:t xml:space="preserve">MURPHY, F. A., </w:t>
      </w:r>
      <w:r w:rsidR="00FB710A" w:rsidRPr="00E07BF2">
        <w:rPr>
          <w:i/>
          <w:color w:val="808080" w:themeColor="background1" w:themeShade="80"/>
          <w:lang w:val="en-US"/>
        </w:rPr>
        <w:t>Art and intellect in the philosophy of Etienne Gilson</w:t>
      </w:r>
      <w:r w:rsidR="00FB710A" w:rsidRPr="00E07BF2">
        <w:rPr>
          <w:color w:val="808080" w:themeColor="background1" w:themeShade="80"/>
          <w:lang w:val="en-US"/>
        </w:rPr>
        <w:t>.</w:t>
      </w:r>
      <w:r w:rsidR="00FB710A" w:rsidRPr="00E07BF2">
        <w:rPr>
          <w:b/>
          <w:bCs/>
          <w:color w:val="808080" w:themeColor="background1" w:themeShade="80"/>
          <w:lang w:val="en-US"/>
        </w:rPr>
        <w:t xml:space="preserve"> </w:t>
      </w:r>
      <w:r w:rsidR="00FB710A" w:rsidRPr="00E07BF2">
        <w:rPr>
          <w:color w:val="808080" w:themeColor="background1" w:themeShade="80"/>
          <w:lang w:val="en-US"/>
        </w:rPr>
        <w:t>Columbi</w:t>
      </w:r>
      <w:r w:rsidR="00E07BF2" w:rsidRPr="00E07BF2">
        <w:rPr>
          <w:color w:val="808080" w:themeColor="background1" w:themeShade="80"/>
          <w:lang w:val="en-US"/>
        </w:rPr>
        <w:t>a, Missouri UP, 2004. IX+363 p.</w:t>
      </w:r>
    </w:p>
    <w:p w:rsidR="00FB710A" w:rsidRPr="00F61AE9" w:rsidRDefault="003C0FEA" w:rsidP="00B66F1E">
      <w:pPr>
        <w:pStyle w:val="PargrafoparaBibl"/>
        <w:widowControl/>
        <w:rPr>
          <w:lang w:val="en-US"/>
        </w:rPr>
      </w:pPr>
      <w:r w:rsidRPr="00F61AE9">
        <w:rPr>
          <w:lang w:val="es-ES_tradnl"/>
        </w:rPr>
        <w:t>[</w:t>
      </w:r>
      <w:r w:rsidRPr="00F61AE9">
        <w:rPr>
          <w:szCs w:val="16"/>
          <w:lang w:val="es-ES_tradnl"/>
        </w:rPr>
        <w:t>GILSON</w:t>
      </w:r>
      <w:r w:rsidRPr="00F61AE9">
        <w:rPr>
          <w:lang w:val="es-ES_tradnl"/>
        </w:rPr>
        <w:t>]</w:t>
      </w:r>
      <w:r w:rsidR="0040629B">
        <w:rPr>
          <w:lang w:val="es-ES_tradnl"/>
        </w:rPr>
        <w:t xml:space="preserve"> </w:t>
      </w:r>
      <w:r w:rsidR="00FB710A" w:rsidRPr="00F61AE9">
        <w:rPr>
          <w:lang w:val="en-US"/>
        </w:rPr>
        <w:t xml:space="preserve">McGRATH, M., </w:t>
      </w:r>
      <w:r w:rsidR="00FB710A" w:rsidRPr="00F61AE9">
        <w:rPr>
          <w:i/>
          <w:lang w:val="en-US"/>
        </w:rPr>
        <w:t>Étienne Gilson: A bibliography / Une bibliographie</w:t>
      </w:r>
      <w:r w:rsidR="00FB710A" w:rsidRPr="00F61AE9">
        <w:rPr>
          <w:lang w:val="en-US"/>
        </w:rPr>
        <w:t xml:space="preserve">. Étienne Gilson Series, 3. </w:t>
      </w:r>
      <w:r w:rsidR="00FB710A" w:rsidRPr="003A3471">
        <w:rPr>
          <w:lang w:val="en-US"/>
        </w:rPr>
        <w:t xml:space="preserve">Toronto, PIMS, </w:t>
      </w:r>
      <w:r w:rsidR="00ED2B18">
        <w:rPr>
          <w:lang w:val="en-US"/>
        </w:rPr>
        <w:t>1982. 152 p. [UFSCar]</w:t>
      </w:r>
    </w:p>
    <w:p w:rsidR="00FB710A" w:rsidRPr="00F61AE9" w:rsidRDefault="003C0FEA" w:rsidP="00B66F1E">
      <w:pPr>
        <w:pStyle w:val="PargrafoparaBibl"/>
        <w:widowControl/>
        <w:rPr>
          <w:lang w:val="en-US"/>
        </w:rPr>
      </w:pPr>
      <w:r w:rsidRPr="00F61AE9">
        <w:rPr>
          <w:lang w:val="es-ES_tradnl"/>
        </w:rPr>
        <w:t>[</w:t>
      </w:r>
      <w:r w:rsidRPr="00F61AE9">
        <w:rPr>
          <w:szCs w:val="16"/>
          <w:lang w:val="es-ES_tradnl"/>
        </w:rPr>
        <w:t>GILSON</w:t>
      </w:r>
      <w:r w:rsidRPr="00F61AE9">
        <w:rPr>
          <w:lang w:val="es-ES_tradnl"/>
        </w:rPr>
        <w:t>]</w:t>
      </w:r>
      <w:r>
        <w:rPr>
          <w:lang w:val="es-ES_tradnl"/>
        </w:rPr>
        <w:t xml:space="preserve"> </w:t>
      </w:r>
      <w:r w:rsidR="00FB710A" w:rsidRPr="00F61AE9">
        <w:rPr>
          <w:lang w:val="en-US"/>
        </w:rPr>
        <w:t xml:space="preserve">REDPATH, P. A., ed., </w:t>
      </w:r>
      <w:r w:rsidR="00FB710A" w:rsidRPr="00F61AE9">
        <w:rPr>
          <w:i/>
          <w:lang w:val="en-US"/>
        </w:rPr>
        <w:t>A thomistic tapestry: essays in memory of Etienne Gilson</w:t>
      </w:r>
      <w:r w:rsidR="00FB710A" w:rsidRPr="00F61AE9">
        <w:rPr>
          <w:lang w:val="en-US"/>
        </w:rPr>
        <w:t xml:space="preserve">. </w:t>
      </w:r>
      <w:r w:rsidR="00FB710A" w:rsidRPr="00F61AE9">
        <w:rPr>
          <w:bCs/>
          <w:lang w:val="en-US"/>
        </w:rPr>
        <w:t>Gilson</w:t>
      </w:r>
      <w:r w:rsidR="00FB710A" w:rsidRPr="00F61AE9">
        <w:rPr>
          <w:lang w:val="en-US"/>
        </w:rPr>
        <w:t xml:space="preserve"> studies. Amsterdam, Rodopi, 2003.</w:t>
      </w:r>
      <w:r w:rsidR="00FB710A" w:rsidRPr="00F61AE9">
        <w:rPr>
          <w:b/>
          <w:bCs/>
          <w:lang w:val="en-US"/>
        </w:rPr>
        <w:t xml:space="preserve"> </w:t>
      </w:r>
      <w:r w:rsidR="00FB710A" w:rsidRPr="00F61AE9">
        <w:rPr>
          <w:lang w:val="en-US"/>
        </w:rPr>
        <w:t>XIX+243 p. [USP]</w:t>
      </w:r>
    </w:p>
    <w:p w:rsidR="00A32B01" w:rsidRPr="006B3612" w:rsidRDefault="00A32B01" w:rsidP="00A32B01">
      <w:pPr>
        <w:pStyle w:val="PargrafoparaBibl"/>
      </w:pPr>
      <w:r w:rsidRPr="00F61AE9">
        <w:rPr>
          <w:lang w:val="es-ES_tradnl"/>
        </w:rPr>
        <w:t>[</w:t>
      </w:r>
      <w:r w:rsidRPr="00F61AE9">
        <w:rPr>
          <w:szCs w:val="16"/>
          <w:lang w:val="es-ES_tradnl"/>
        </w:rPr>
        <w:t>GILSON</w:t>
      </w:r>
      <w:r w:rsidRPr="00F61AE9">
        <w:rPr>
          <w:lang w:val="es-ES_tradnl"/>
        </w:rPr>
        <w:t>]</w:t>
      </w:r>
      <w:r>
        <w:rPr>
          <w:lang w:val="es-ES_tradnl"/>
        </w:rPr>
        <w:t xml:space="preserve"> </w:t>
      </w:r>
      <w:r w:rsidRPr="006B3612">
        <w:rPr>
          <w:lang w:val="en-US"/>
        </w:rPr>
        <w:t xml:space="preserve">SHOOK, L. K., </w:t>
      </w:r>
      <w:r w:rsidRPr="006B3612">
        <w:rPr>
          <w:i/>
          <w:lang w:val="en-US"/>
        </w:rPr>
        <w:t>Étienne Gilson</w:t>
      </w:r>
      <w:r w:rsidRPr="006B3612">
        <w:rPr>
          <w:lang w:val="en-US"/>
        </w:rPr>
        <w:t xml:space="preserve">. </w:t>
      </w:r>
      <w:r w:rsidRPr="006E1CE3">
        <w:rPr>
          <w:lang w:val="en-US"/>
        </w:rPr>
        <w:t xml:space="preserve">Intr. I. Biffi. Tr. M. S. Rossi. </w:t>
      </w:r>
      <w:r w:rsidRPr="006B3612">
        <w:t xml:space="preserve">Biblioteca di Cultura Medievale. Milano, Jaca Book, </w:t>
      </w:r>
      <w:r>
        <w:t>1991</w:t>
      </w:r>
      <w:r w:rsidRPr="006B3612">
        <w:t xml:space="preserve">. </w:t>
      </w:r>
      <w:r>
        <w:t xml:space="preserve">XXXIII+495 p. </w:t>
      </w:r>
      <w:r w:rsidRPr="006B3612">
        <w:t>[USP]</w:t>
      </w:r>
    </w:p>
    <w:p w:rsidR="00FD5725" w:rsidRPr="001B579D" w:rsidRDefault="00FD5725" w:rsidP="00B66F1E">
      <w:pPr>
        <w:pStyle w:val="PargrafoparaBibl"/>
        <w:keepNext/>
        <w:widowControl/>
        <w:rPr>
          <w:iCs/>
          <w:color w:val="FF0000"/>
          <w:lang w:val="en-US"/>
        </w:rPr>
      </w:pPr>
      <w:r w:rsidRPr="001B579D">
        <w:rPr>
          <w:iCs/>
          <w:color w:val="FF0000"/>
          <w:lang w:val="en-US"/>
        </w:rPr>
        <w:t>Go</w:t>
      </w:r>
    </w:p>
    <w:p w:rsidR="00FB710A" w:rsidRPr="00F61AE9" w:rsidRDefault="00FB710A" w:rsidP="00B66F1E">
      <w:pPr>
        <w:pStyle w:val="PargrafoparaBibl"/>
        <w:widowControl/>
        <w:rPr>
          <w:lang w:val="en-US"/>
        </w:rPr>
      </w:pPr>
      <w:r w:rsidRPr="00F61AE9">
        <w:rPr>
          <w:lang w:val="en-US"/>
        </w:rPr>
        <w:t xml:space="preserve">GONSETH, G., et RAFFA, M., éds., </w:t>
      </w:r>
      <w:r w:rsidRPr="00F61AE9">
        <w:rPr>
          <w:bCs/>
          <w:i/>
          <w:lang w:val="en-US"/>
        </w:rPr>
        <w:t>Philosophie néo</w:t>
      </w:r>
      <w:r w:rsidRPr="00F61AE9">
        <w:rPr>
          <w:i/>
          <w:lang w:val="en-US"/>
        </w:rPr>
        <w:t>-</w:t>
      </w:r>
      <w:r w:rsidRPr="00F61AE9">
        <w:rPr>
          <w:bCs/>
          <w:i/>
          <w:lang w:val="en-US"/>
        </w:rPr>
        <w:t>scolastique et philosophie ouverte</w:t>
      </w:r>
      <w:r w:rsidRPr="00F61AE9">
        <w:rPr>
          <w:lang w:val="en-US"/>
        </w:rPr>
        <w:t>. Paris, PUF, 1954. 202 p. [UNICAMP]</w:t>
      </w:r>
    </w:p>
    <w:p w:rsidR="00FB710A" w:rsidRPr="00F61AE9" w:rsidRDefault="00FB710A" w:rsidP="00B66F1E">
      <w:pPr>
        <w:pStyle w:val="PargrafoparaBibl"/>
        <w:widowControl/>
        <w:rPr>
          <w:lang w:val="en-US"/>
        </w:rPr>
      </w:pPr>
      <w:r w:rsidRPr="00F61AE9">
        <w:rPr>
          <w:szCs w:val="24"/>
          <w:lang w:val="en-US"/>
        </w:rPr>
        <w:t xml:space="preserve">GORCE, M.-M., </w:t>
      </w:r>
      <w:r w:rsidRPr="00F61AE9">
        <w:rPr>
          <w:i/>
          <w:szCs w:val="24"/>
          <w:lang w:val="en-US"/>
        </w:rPr>
        <w:t>Saint Vicent Ferrier, 1350-1419</w:t>
      </w:r>
      <w:r w:rsidRPr="00F61AE9">
        <w:rPr>
          <w:szCs w:val="24"/>
          <w:lang w:val="en-US"/>
        </w:rPr>
        <w:t>. Paris, Plon, 1924. 303 p. [USP]</w:t>
      </w:r>
    </w:p>
    <w:p w:rsidR="00FB710A" w:rsidRPr="00F61AE9" w:rsidRDefault="00FB710A" w:rsidP="00B66F1E">
      <w:pPr>
        <w:pStyle w:val="PargrafoparaBibl"/>
        <w:widowControl/>
        <w:rPr>
          <w:noProof/>
          <w:szCs w:val="22"/>
          <w:lang w:val="en-US"/>
        </w:rPr>
      </w:pPr>
      <w:r w:rsidRPr="00F61AE9">
        <w:rPr>
          <w:noProof/>
          <w:szCs w:val="22"/>
          <w:lang w:val="en-US"/>
        </w:rPr>
        <w:t xml:space="preserve">GORIS, W., </w:t>
      </w:r>
      <w:r w:rsidRPr="00F61AE9">
        <w:rPr>
          <w:i/>
          <w:noProof/>
          <w:szCs w:val="22"/>
          <w:lang w:val="en-US"/>
        </w:rPr>
        <w:t>Absolute Beginners. Der mittelalterliche Beitrag zu einem Ausgang vom Unbedingten</w:t>
      </w:r>
      <w:r w:rsidRPr="00F61AE9">
        <w:rPr>
          <w:noProof/>
          <w:szCs w:val="22"/>
          <w:lang w:val="en-US"/>
        </w:rPr>
        <w:t xml:space="preserve">. Studien und Texte zur Geistesgeschichte des Mittelalters, 91. Leiden, Brill, 2007. 328 S. </w:t>
      </w:r>
      <w:r w:rsidRPr="00F61AE9">
        <w:rPr>
          <w:lang w:val="en-US"/>
        </w:rPr>
        <w:t>[USP]</w:t>
      </w:r>
    </w:p>
    <w:p w:rsidR="00FB710A" w:rsidRPr="00F61AE9" w:rsidRDefault="00FB710A" w:rsidP="00B66F1E">
      <w:pPr>
        <w:pStyle w:val="PargrafoparaBibl"/>
        <w:widowControl/>
      </w:pPr>
      <w:r w:rsidRPr="00F61AE9">
        <w:rPr>
          <w:lang w:val="en-US"/>
        </w:rPr>
        <w:t xml:space="preserve">GORNIAK, A., red., </w:t>
      </w:r>
      <w:r w:rsidRPr="00F61AE9">
        <w:rPr>
          <w:bCs/>
          <w:i/>
          <w:lang w:val="en-US"/>
        </w:rPr>
        <w:t>Wokół średniowiecznej filozofii języka</w:t>
      </w:r>
      <w:r w:rsidRPr="00F61AE9">
        <w:rPr>
          <w:bCs/>
          <w:lang w:val="en-US"/>
        </w:rPr>
        <w:t>.</w:t>
      </w:r>
      <w:r w:rsidRPr="00F61AE9">
        <w:rPr>
          <w:lang w:val="en-US"/>
        </w:rPr>
        <w:t xml:space="preserve"> Warszawa, Filozofii i Socjologii Uniwersytetu Warszawskiego, 2002. </w:t>
      </w:r>
      <w:r w:rsidRPr="00F61AE9">
        <w:t>187 p. [UNICAMP]</w:t>
      </w:r>
    </w:p>
    <w:p w:rsidR="00FB710A" w:rsidRPr="00F61AE9" w:rsidRDefault="00FB710A" w:rsidP="00B66F1E">
      <w:pPr>
        <w:pStyle w:val="PargrafoparaBibl"/>
        <w:widowControl/>
        <w:rPr>
          <w:szCs w:val="16"/>
          <w:lang w:val="en-US"/>
        </w:rPr>
      </w:pPr>
      <w:r w:rsidRPr="00F61AE9">
        <w:t xml:space="preserve">GOUGAUD, L., </w:t>
      </w:r>
      <w:r w:rsidRPr="00F61AE9">
        <w:rPr>
          <w:i/>
        </w:rPr>
        <w:t>Dévotions et pratiques ascétiques du Moyen Âge</w:t>
      </w:r>
      <w:r w:rsidRPr="00F61AE9">
        <w:t xml:space="preserve">. Paris, Desclée de Brouwer, 1925. </w:t>
      </w:r>
      <w:r w:rsidRPr="00F61AE9">
        <w:rPr>
          <w:lang w:val="en-US"/>
        </w:rPr>
        <w:t>VII+236 p. [USP]</w:t>
      </w:r>
    </w:p>
    <w:p w:rsidR="00FB710A" w:rsidRPr="00F61AE9" w:rsidRDefault="00FB710A" w:rsidP="00B66F1E">
      <w:pPr>
        <w:pStyle w:val="PargrafoparaBibl"/>
        <w:widowControl/>
        <w:rPr>
          <w:szCs w:val="24"/>
          <w:lang w:val="en-US"/>
        </w:rPr>
      </w:pPr>
      <w:r w:rsidRPr="00F61AE9">
        <w:rPr>
          <w:szCs w:val="24"/>
          <w:lang w:val="en-US"/>
        </w:rPr>
        <w:lastRenderedPageBreak/>
        <w:t xml:space="preserve">GOULET-CAZÉ, M.-O., </w:t>
      </w:r>
      <w:r w:rsidRPr="00F61AE9">
        <w:rPr>
          <w:i/>
          <w:szCs w:val="24"/>
          <w:lang w:val="en-US"/>
        </w:rPr>
        <w:t>Le commentaire entre tradition et innovation</w:t>
      </w:r>
      <w:r w:rsidRPr="00F61AE9">
        <w:rPr>
          <w:szCs w:val="24"/>
          <w:lang w:val="en-US"/>
        </w:rPr>
        <w:t xml:space="preserve">. Bibliothque d’histoire de la philosophie. Paris, Vrin, 2000. 583 p. </w:t>
      </w:r>
      <w:r w:rsidR="005A3D05">
        <w:rPr>
          <w:szCs w:val="24"/>
          <w:lang w:val="en-US"/>
        </w:rPr>
        <w:t xml:space="preserve">[UNICAMP] </w:t>
      </w:r>
      <w:r w:rsidRPr="00F61AE9">
        <w:rPr>
          <w:szCs w:val="24"/>
          <w:lang w:val="en-US"/>
        </w:rPr>
        <w:t>[USP]</w:t>
      </w:r>
    </w:p>
    <w:p w:rsidR="00FB710A" w:rsidRPr="00F61AE9" w:rsidRDefault="00FB710A" w:rsidP="00B66F1E">
      <w:pPr>
        <w:pStyle w:val="PargrafoparaBibl"/>
        <w:widowControl/>
        <w:rPr>
          <w:color w:val="000000"/>
          <w:sz w:val="16"/>
          <w:szCs w:val="16"/>
          <w:lang w:val="en-US"/>
        </w:rPr>
      </w:pPr>
      <w:r w:rsidRPr="00F61AE9">
        <w:rPr>
          <w:lang w:val="en-US"/>
        </w:rPr>
        <w:t xml:space="preserve">GOUREVICH, A. J., </w:t>
      </w:r>
      <w:r w:rsidRPr="00F61AE9">
        <w:rPr>
          <w:i/>
          <w:lang w:val="en-US"/>
        </w:rPr>
        <w:t>Categories of Medieval Culture</w:t>
      </w:r>
      <w:r w:rsidRPr="00F61AE9">
        <w:rPr>
          <w:lang w:val="en-US"/>
        </w:rPr>
        <w:t>. Tr. G. L. Campbell. London, Routledge &amp; Kegan, 1985. VII+347 p. [USP]</w:t>
      </w:r>
    </w:p>
    <w:p w:rsidR="00FB710A" w:rsidRPr="00F61AE9" w:rsidRDefault="00FB710A" w:rsidP="00B66F1E">
      <w:pPr>
        <w:pStyle w:val="PargrafoparaBibl"/>
        <w:widowControl/>
        <w:rPr>
          <w:noProof/>
          <w:lang w:val="en-US"/>
        </w:rPr>
      </w:pPr>
      <w:r w:rsidRPr="00F61AE9">
        <w:rPr>
          <w:noProof/>
          <w:lang w:val="en-US"/>
        </w:rPr>
        <w:t xml:space="preserve">GOUREVITCH, A. J., </w:t>
      </w:r>
      <w:r w:rsidRPr="00F61AE9">
        <w:rPr>
          <w:i/>
          <w:noProof/>
          <w:lang w:val="en-US"/>
        </w:rPr>
        <w:t>Les categories de la culture medievale</w:t>
      </w:r>
      <w:r w:rsidRPr="00F61AE9">
        <w:rPr>
          <w:noProof/>
          <w:lang w:val="en-US"/>
        </w:rPr>
        <w:t>. Tr. H. Courtin et N. Godneff. Préf. G. Duby. Paris, Gallimard, 1983. XIII+340 p. [UNESP] [UNICAMP]</w:t>
      </w:r>
    </w:p>
    <w:p w:rsidR="00D22428" w:rsidRDefault="00D22428" w:rsidP="00B66F1E">
      <w:pPr>
        <w:pStyle w:val="PargrafoparaBibl"/>
        <w:widowControl/>
        <w:rPr>
          <w:szCs w:val="24"/>
          <w:lang w:val="en-US"/>
        </w:rPr>
      </w:pPr>
      <w:r w:rsidRPr="002533BA">
        <w:rPr>
          <w:lang w:val="es-ES_tradnl"/>
        </w:rPr>
        <w:t xml:space="preserve">GRANT, E., </w:t>
      </w:r>
      <w:r w:rsidRPr="000932F5">
        <w:rPr>
          <w:i/>
          <w:szCs w:val="24"/>
          <w:lang w:val="en-US"/>
        </w:rPr>
        <w:t>A history of natural philosophy:</w:t>
      </w:r>
      <w:r>
        <w:rPr>
          <w:i/>
          <w:szCs w:val="24"/>
          <w:lang w:val="en-US"/>
        </w:rPr>
        <w:t xml:space="preserve"> </w:t>
      </w:r>
      <w:r w:rsidRPr="000932F5">
        <w:rPr>
          <w:i/>
          <w:szCs w:val="24"/>
          <w:lang w:val="en-US"/>
        </w:rPr>
        <w:t xml:space="preserve">from the ancient world to the </w:t>
      </w:r>
      <w:r w:rsidR="00DC7D26" w:rsidRPr="000932F5">
        <w:rPr>
          <w:i/>
          <w:szCs w:val="24"/>
          <w:lang w:val="en-US"/>
        </w:rPr>
        <w:t>Nineteenth Centu</w:t>
      </w:r>
      <w:r w:rsidRPr="000932F5">
        <w:rPr>
          <w:i/>
          <w:szCs w:val="24"/>
          <w:lang w:val="en-US"/>
        </w:rPr>
        <w:t>ry</w:t>
      </w:r>
      <w:r w:rsidRPr="000932F5">
        <w:rPr>
          <w:szCs w:val="24"/>
          <w:lang w:val="en-US"/>
        </w:rPr>
        <w:t xml:space="preserve">. </w:t>
      </w:r>
      <w:r>
        <w:rPr>
          <w:szCs w:val="24"/>
          <w:lang w:val="en-US"/>
        </w:rPr>
        <w:t xml:space="preserve">Cambridge, UP, 2007. XIV+361 p. </w:t>
      </w:r>
      <w:r w:rsidR="00DC7D26">
        <w:rPr>
          <w:szCs w:val="24"/>
          <w:lang w:val="en-US"/>
        </w:rPr>
        <w:t xml:space="preserve">[UNICAMP] </w:t>
      </w:r>
      <w:r>
        <w:rPr>
          <w:szCs w:val="24"/>
          <w:lang w:val="en-US"/>
        </w:rPr>
        <w:t>[</w:t>
      </w:r>
      <w:r w:rsidRPr="00D22428">
        <w:rPr>
          <w:szCs w:val="24"/>
          <w:lang w:val="en-US"/>
        </w:rPr>
        <w:t>USP</w:t>
      </w:r>
      <w:r>
        <w:rPr>
          <w:szCs w:val="24"/>
          <w:lang w:val="en-US"/>
        </w:rPr>
        <w:t>]</w:t>
      </w:r>
    </w:p>
    <w:p w:rsidR="00FB710A" w:rsidRDefault="00FB710A" w:rsidP="00B66F1E">
      <w:pPr>
        <w:pStyle w:val="PargrafoparaBibl"/>
        <w:widowControl/>
        <w:rPr>
          <w:lang w:val="en-US"/>
        </w:rPr>
      </w:pPr>
      <w:r w:rsidRPr="00F61AE9">
        <w:rPr>
          <w:lang w:val="en-US"/>
        </w:rPr>
        <w:t xml:space="preserve">GRANT, E., </w:t>
      </w:r>
      <w:r w:rsidRPr="00F61AE9">
        <w:rPr>
          <w:i/>
          <w:lang w:val="en-US"/>
        </w:rPr>
        <w:t>God and reason in the Middle Ages</w:t>
      </w:r>
      <w:r w:rsidRPr="00F61AE9">
        <w:rPr>
          <w:lang w:val="en-US"/>
        </w:rPr>
        <w:t xml:space="preserve">. Cambridge, UP, 2001. IX+397 p. </w:t>
      </w:r>
      <w:r w:rsidR="006A1748">
        <w:rPr>
          <w:lang w:val="en-US"/>
        </w:rPr>
        <w:t xml:space="preserve">[UFABC] </w:t>
      </w:r>
      <w:r w:rsidR="00E07BF2">
        <w:rPr>
          <w:lang w:val="en-US"/>
        </w:rPr>
        <w:t>[UNICAMP] [USP]</w:t>
      </w:r>
    </w:p>
    <w:p w:rsidR="00DC7D26" w:rsidRDefault="00DC7D26" w:rsidP="00B66F1E">
      <w:pPr>
        <w:pStyle w:val="PargrafoparaBibl"/>
        <w:widowControl/>
        <w:rPr>
          <w:szCs w:val="24"/>
          <w:lang w:val="en-US"/>
        </w:rPr>
      </w:pPr>
      <w:r w:rsidRPr="001D49C2">
        <w:rPr>
          <w:lang w:val="en-US"/>
        </w:rPr>
        <w:t>GRANT, E.,</w:t>
      </w:r>
      <w:r>
        <w:rPr>
          <w:lang w:val="en-US"/>
        </w:rPr>
        <w:t xml:space="preserve"> </w:t>
      </w:r>
      <w:r w:rsidRPr="00382287">
        <w:rPr>
          <w:i/>
          <w:szCs w:val="24"/>
          <w:lang w:val="en-US"/>
        </w:rPr>
        <w:t>The nature of Natural Philosophy in the Late Middle Ages</w:t>
      </w:r>
      <w:r>
        <w:rPr>
          <w:szCs w:val="24"/>
          <w:lang w:val="en-US"/>
        </w:rPr>
        <w:t>. Stud</w:t>
      </w:r>
      <w:r w:rsidRPr="00074F3C">
        <w:rPr>
          <w:szCs w:val="24"/>
          <w:lang w:val="en-US"/>
        </w:rPr>
        <w:t>ies in philosophy and history of philosophy</w:t>
      </w:r>
      <w:r>
        <w:rPr>
          <w:szCs w:val="24"/>
          <w:lang w:val="en-US"/>
        </w:rPr>
        <w:t>, 52.</w:t>
      </w:r>
      <w:r w:rsidRPr="00074F3C">
        <w:rPr>
          <w:szCs w:val="24"/>
          <w:lang w:val="en-US"/>
        </w:rPr>
        <w:t xml:space="preserve"> Washington, CUA, 2010. </w:t>
      </w:r>
      <w:r>
        <w:rPr>
          <w:szCs w:val="24"/>
          <w:lang w:val="en-US"/>
        </w:rPr>
        <w:t>355 p. [USP] {NA}</w:t>
      </w:r>
    </w:p>
    <w:p w:rsidR="00FB710A" w:rsidRPr="00F61AE9" w:rsidRDefault="00FB710A" w:rsidP="00B66F1E">
      <w:pPr>
        <w:pStyle w:val="PargrafoparaBibl"/>
        <w:widowControl/>
        <w:rPr>
          <w:noProof/>
        </w:rPr>
      </w:pPr>
      <w:r w:rsidRPr="00F61AE9">
        <w:t xml:space="preserve">GUDEMAN, A., </w:t>
      </w:r>
      <w:r w:rsidRPr="00F61AE9">
        <w:rPr>
          <w:i/>
        </w:rPr>
        <w:t>Historia de la antigua literatura latino-cristiana</w:t>
      </w:r>
      <w:r w:rsidRPr="00F61AE9">
        <w:t>. Tr. y ampliada por P. Galindo Romeo. Barcelona, Labor, 1928. 1940</w:t>
      </w:r>
      <w:r w:rsidRPr="00F61AE9">
        <w:rPr>
          <w:vertAlign w:val="superscript"/>
          <w:lang w:val="fr-FR"/>
        </w:rPr>
        <w:t>2</w:t>
      </w:r>
      <w:r w:rsidRPr="00F61AE9">
        <w:t>. 151 p. [UNESP]</w:t>
      </w:r>
      <w:r w:rsidRPr="00F61AE9">
        <w:rPr>
          <w:noProof/>
        </w:rPr>
        <w:t xml:space="preserve"> [UNICAMP] [USP]</w:t>
      </w:r>
    </w:p>
    <w:p w:rsidR="00FB710A" w:rsidRPr="00637457" w:rsidRDefault="00FB710A" w:rsidP="00B66F1E">
      <w:pPr>
        <w:pStyle w:val="PargrafoparaBibl"/>
        <w:widowControl/>
      </w:pPr>
      <w:r w:rsidRPr="00F61AE9">
        <w:t xml:space="preserve">GUGLIELMETTI, R., </w:t>
      </w:r>
      <w:r w:rsidRPr="00F61AE9">
        <w:rPr>
          <w:i/>
        </w:rPr>
        <w:t>La tradizione manoscritta dei commenti latini al Cantico dei cantici (origini-XII secolo). Repertorio dei codici contenenti testi inediti o editi solo nella “Patrologia Latina”</w:t>
      </w:r>
      <w:r w:rsidRPr="00F61AE9">
        <w:t>. Millennio Medievale, 63. Firenze, SISMEL / Galluzzo, 20</w:t>
      </w:r>
      <w:r w:rsidR="00637457">
        <w:t>06. LXII+382 p. + CD-ROM [USP] {</w:t>
      </w:r>
      <w:r w:rsidRPr="00F61AE9">
        <w:t>NA</w:t>
      </w:r>
      <w:r w:rsidR="00637457">
        <w:t>}</w:t>
      </w:r>
    </w:p>
    <w:p w:rsidR="00FB710A" w:rsidRPr="00F61AE9" w:rsidRDefault="00FB710A" w:rsidP="00B66F1E">
      <w:pPr>
        <w:pStyle w:val="PargrafoparaBibl"/>
        <w:widowControl/>
        <w:rPr>
          <w:lang w:val="en-US"/>
        </w:rPr>
      </w:pPr>
      <w:r w:rsidRPr="00F61AE9">
        <w:rPr>
          <w:lang w:val="en-US"/>
        </w:rPr>
        <w:t xml:space="preserve">GUTTORM, F., ed., </w:t>
      </w:r>
      <w:r w:rsidRPr="00F61AE9">
        <w:rPr>
          <w:i/>
          <w:lang w:val="en-US"/>
        </w:rPr>
        <w:t>Contemporary philosophy: a new survey. La philosophie contemporaine: chroniques nouvelles</w:t>
      </w:r>
      <w:r w:rsidRPr="00F61AE9">
        <w:rPr>
          <w:lang w:val="en-US"/>
        </w:rPr>
        <w:t>. Vol. 6: Philosophy and science in the Middle Ages. Dordrecht, Nijhoff, 1987. 2 vols. [UNICAMP]</w:t>
      </w:r>
    </w:p>
    <w:p w:rsidR="00FB710A" w:rsidRPr="00F61AE9" w:rsidRDefault="00FB710A" w:rsidP="00B66F1E">
      <w:pPr>
        <w:pStyle w:val="Ttulo6"/>
        <w:keepNext/>
        <w:widowControl/>
        <w:rPr>
          <w:color w:val="FF0000"/>
          <w:lang w:val="en-US"/>
        </w:rPr>
      </w:pPr>
      <w:r w:rsidRPr="00F61AE9">
        <w:rPr>
          <w:color w:val="FF0000"/>
          <w:lang w:val="en-US"/>
        </w:rPr>
        <w:t>H</w:t>
      </w:r>
    </w:p>
    <w:p w:rsidR="00FB710A" w:rsidRPr="00F61AE9" w:rsidRDefault="00FB710A" w:rsidP="00B66F1E">
      <w:pPr>
        <w:pStyle w:val="PargrafoparaBibl"/>
        <w:widowControl/>
        <w:rPr>
          <w:lang w:val="en-US"/>
        </w:rPr>
      </w:pPr>
      <w:r w:rsidRPr="00F61AE9">
        <w:rPr>
          <w:lang w:val="en-US"/>
        </w:rPr>
        <w:t xml:space="preserve">HAINES, R. M., </w:t>
      </w:r>
      <w:r w:rsidRPr="00F61AE9">
        <w:rPr>
          <w:i/>
          <w:lang w:val="en-US"/>
        </w:rPr>
        <w:t>Archbishop John Stratford: political revolutionary and champion of the liberties of the English Church ca. 1275/80-1348</w:t>
      </w:r>
      <w:r w:rsidRPr="00F61AE9">
        <w:rPr>
          <w:lang w:val="en-US"/>
        </w:rPr>
        <w:t>. Studies and texts, 76. Toronto, PIMS, 1986. XVIII+587 p. [UNICAMP]</w:t>
      </w:r>
    </w:p>
    <w:p w:rsidR="00FB710A" w:rsidRPr="00F61AE9" w:rsidRDefault="00FB710A" w:rsidP="00B66F1E">
      <w:pPr>
        <w:pStyle w:val="PargrafoparaBibl"/>
        <w:widowControl/>
        <w:rPr>
          <w:noProof/>
          <w:szCs w:val="15"/>
        </w:rPr>
      </w:pPr>
      <w:r w:rsidRPr="00F61AE9">
        <w:rPr>
          <w:noProof/>
          <w:szCs w:val="15"/>
          <w:lang w:val="en-US"/>
        </w:rPr>
        <w:t xml:space="preserve">HÄGERMANN, D., et al., </w:t>
      </w:r>
      <w:r>
        <w:rPr>
          <w:szCs w:val="16"/>
          <w:lang w:val="en-US"/>
        </w:rPr>
        <w:t>Hrs</w:t>
      </w:r>
      <w:r w:rsidRPr="00F61AE9">
        <w:rPr>
          <w:szCs w:val="16"/>
          <w:lang w:val="en-US"/>
        </w:rPr>
        <w:t xml:space="preserve">g., </w:t>
      </w:r>
      <w:r w:rsidRPr="00F61AE9">
        <w:rPr>
          <w:i/>
          <w:noProof/>
          <w:szCs w:val="15"/>
          <w:lang w:val="en-US"/>
        </w:rPr>
        <w:t>Akkulturation. Probleme einer germanisch-romanischen Kultursynthese in Spätantike und frühem Mittelalter</w:t>
      </w:r>
      <w:r w:rsidRPr="00F61AE9">
        <w:rPr>
          <w:noProof/>
          <w:szCs w:val="15"/>
          <w:lang w:val="en-US"/>
        </w:rPr>
        <w:t xml:space="preserve">. </w:t>
      </w:r>
      <w:r w:rsidRPr="00F61AE9">
        <w:rPr>
          <w:noProof/>
          <w:szCs w:val="15"/>
        </w:rPr>
        <w:t>Berlin, de Gruyter, 2004. XVIII+575 S. [USP]</w:t>
      </w:r>
    </w:p>
    <w:p w:rsidR="00FB710A" w:rsidRPr="00F61AE9" w:rsidRDefault="00FB710A" w:rsidP="00B66F1E">
      <w:pPr>
        <w:pStyle w:val="PargrafoparaBibl"/>
        <w:widowControl/>
      </w:pPr>
      <w:r w:rsidRPr="00F61AE9">
        <w:t xml:space="preserve">HAMESSE, J., éd., </w:t>
      </w:r>
      <w:r w:rsidRPr="00F61AE9">
        <w:rPr>
          <w:i/>
        </w:rPr>
        <w:t>Bilan et perspectives des études médiévales (1993-1998)</w:t>
      </w:r>
      <w:r w:rsidRPr="00F61AE9">
        <w:t xml:space="preserve">. Textes et études du Moyen Âge, 22. Louvain-la-Neuve, </w:t>
      </w:r>
      <w:r w:rsidRPr="00F61AE9">
        <w:rPr>
          <w:noProof/>
          <w:szCs w:val="22"/>
        </w:rPr>
        <w:t>FIDEM</w:t>
      </w:r>
      <w:r w:rsidRPr="00F61AE9">
        <w:t>, 2004. XXXI+724 p. [UNICAMP] [USP]</w:t>
      </w:r>
    </w:p>
    <w:p w:rsidR="00FB710A" w:rsidRPr="00F61AE9" w:rsidRDefault="00FB710A" w:rsidP="00B66F1E">
      <w:pPr>
        <w:pStyle w:val="PargrafoparaBibl"/>
        <w:widowControl/>
        <w:rPr>
          <w:noProof/>
        </w:rPr>
      </w:pPr>
      <w:r w:rsidRPr="00F61AE9">
        <w:rPr>
          <w:noProof/>
        </w:rPr>
        <w:t xml:space="preserve">HAMESSE, J., éd., </w:t>
      </w:r>
      <w:r w:rsidRPr="00F61AE9">
        <w:rPr>
          <w:i/>
          <w:noProof/>
        </w:rPr>
        <w:t>Aux origines du lexique philosophique europeen: l’influence de la Latinitas</w:t>
      </w:r>
      <w:r w:rsidRPr="00F61AE9">
        <w:rPr>
          <w:noProof/>
        </w:rPr>
        <w:t xml:space="preserve">. </w:t>
      </w:r>
      <w:r w:rsidRPr="00F61AE9">
        <w:t>Textes et études du Moyen Âge</w:t>
      </w:r>
      <w:r w:rsidRPr="00F61AE9">
        <w:rPr>
          <w:noProof/>
        </w:rPr>
        <w:t>, 8. Louvain-la-Neuve, FIDEM, 1997. 298 p. [UNICAMP] [USP]</w:t>
      </w:r>
    </w:p>
    <w:p w:rsidR="00FB710A" w:rsidRPr="00F61AE9" w:rsidRDefault="00FB710A" w:rsidP="00B66F1E">
      <w:pPr>
        <w:pStyle w:val="PargrafoparaBibl"/>
        <w:widowControl/>
        <w:rPr>
          <w:noProof/>
          <w:szCs w:val="15"/>
        </w:rPr>
      </w:pPr>
      <w:r w:rsidRPr="00F61AE9">
        <w:rPr>
          <w:noProof/>
          <w:szCs w:val="15"/>
        </w:rPr>
        <w:lastRenderedPageBreak/>
        <w:t xml:space="preserve">HAMESSE, J., éd., </w:t>
      </w:r>
      <w:r w:rsidRPr="00F61AE9">
        <w:rPr>
          <w:i/>
          <w:iCs/>
          <w:noProof/>
          <w:szCs w:val="15"/>
        </w:rPr>
        <w:t>Bilan et perspectives des études médiévales en Europe</w:t>
      </w:r>
      <w:r w:rsidRPr="00F61AE9">
        <w:rPr>
          <w:noProof/>
          <w:szCs w:val="15"/>
        </w:rPr>
        <w:t>. Textes et études du Moyen Âge, 3. Turnholt, Brepols, 1995. 554 p.</w:t>
      </w:r>
      <w:r w:rsidRPr="00F61AE9">
        <w:rPr>
          <w:noProof/>
          <w:color w:val="999999"/>
          <w:szCs w:val="15"/>
        </w:rPr>
        <w:t xml:space="preserve"> </w:t>
      </w:r>
      <w:r w:rsidR="00ED2B18">
        <w:rPr>
          <w:noProof/>
        </w:rPr>
        <w:t>[UNICAMP] [USP] {NA}</w:t>
      </w:r>
    </w:p>
    <w:p w:rsidR="00FB710A" w:rsidRPr="00F61AE9" w:rsidRDefault="00FB710A" w:rsidP="00B66F1E">
      <w:pPr>
        <w:pStyle w:val="PargrafoparaBibl"/>
        <w:widowControl/>
        <w:rPr>
          <w:noProof/>
          <w:szCs w:val="15"/>
          <w:lang w:val="en-US"/>
        </w:rPr>
      </w:pPr>
      <w:r w:rsidRPr="00F61AE9">
        <w:rPr>
          <w:noProof/>
          <w:szCs w:val="15"/>
        </w:rPr>
        <w:t xml:space="preserve">HAMESSE, J., éd., </w:t>
      </w:r>
      <w:r w:rsidRPr="00F61AE9">
        <w:rPr>
          <w:i/>
          <w:iCs/>
          <w:noProof/>
          <w:szCs w:val="15"/>
        </w:rPr>
        <w:t>La vie culturelle, intellectuelle et scientifique à la cour des Papes d’Avignon</w:t>
      </w:r>
      <w:r w:rsidRPr="00F61AE9">
        <w:rPr>
          <w:noProof/>
          <w:szCs w:val="15"/>
        </w:rPr>
        <w:t xml:space="preserve">. </w:t>
      </w:r>
      <w:r w:rsidRPr="005722F9">
        <w:rPr>
          <w:noProof/>
          <w:szCs w:val="15"/>
          <w:lang w:val="en-US"/>
        </w:rPr>
        <w:t xml:space="preserve">Textes et études du Moyen Âge, 28. </w:t>
      </w:r>
      <w:r w:rsidRPr="00F61AE9">
        <w:rPr>
          <w:noProof/>
          <w:szCs w:val="15"/>
          <w:lang w:val="en-US"/>
        </w:rPr>
        <w:t xml:space="preserve">Turnholt, Brepols, 2006. </w:t>
      </w:r>
      <w:r w:rsidRPr="00F61AE9">
        <w:rPr>
          <w:lang w:val="en-US"/>
        </w:rPr>
        <w:t xml:space="preserve">XI+413 </w:t>
      </w:r>
      <w:r w:rsidRPr="00F61AE9">
        <w:rPr>
          <w:noProof/>
          <w:szCs w:val="15"/>
          <w:lang w:val="en-US"/>
        </w:rPr>
        <w:t xml:space="preserve">p. [UNICAMP] </w:t>
      </w:r>
      <w:r w:rsidRPr="00F61AE9">
        <w:rPr>
          <w:lang w:val="en-US"/>
        </w:rPr>
        <w:t>[USP]</w:t>
      </w:r>
    </w:p>
    <w:p w:rsidR="00FB710A" w:rsidRPr="00F61AE9" w:rsidRDefault="00FB710A" w:rsidP="00B66F1E">
      <w:pPr>
        <w:pStyle w:val="PargrafoparaBibl"/>
        <w:widowControl/>
        <w:rPr>
          <w:bCs/>
        </w:rPr>
      </w:pPr>
      <w:r w:rsidRPr="00F61AE9">
        <w:rPr>
          <w:bCs/>
          <w:lang w:val="en-US"/>
        </w:rPr>
        <w:t>HAMESSE, J., et STEEL, C. G., éds</w:t>
      </w:r>
      <w:r w:rsidRPr="00F61AE9">
        <w:rPr>
          <w:bCs/>
          <w:i/>
          <w:lang w:val="en-US"/>
        </w:rPr>
        <w:t>., L’élaboration du vocabulaire philosophique au Moyen Âge</w:t>
      </w:r>
      <w:r w:rsidRPr="00F61AE9">
        <w:rPr>
          <w:bCs/>
          <w:lang w:val="en-US"/>
        </w:rPr>
        <w:t xml:space="preserve">. </w:t>
      </w:r>
      <w:r w:rsidR="00511A92">
        <w:rPr>
          <w:bCs/>
        </w:rPr>
        <w:t>Rencontres de philosophie médiévale</w:t>
      </w:r>
      <w:r w:rsidRPr="00F61AE9">
        <w:rPr>
          <w:bCs/>
        </w:rPr>
        <w:t xml:space="preserve">, 8. Turnholt, Brepols, 2000. 566 </w:t>
      </w:r>
      <w:r w:rsidR="00ED2B18">
        <w:rPr>
          <w:bCs/>
        </w:rPr>
        <w:t>p. [UFSCar] [UNICAMP] [USP] {NA}</w:t>
      </w:r>
    </w:p>
    <w:p w:rsidR="00FB710A" w:rsidRPr="00F61AE9" w:rsidRDefault="00FB710A" w:rsidP="00B66F1E">
      <w:pPr>
        <w:pStyle w:val="PargrafoparaBibl"/>
        <w:widowControl/>
        <w:rPr>
          <w:noProof/>
        </w:rPr>
      </w:pPr>
      <w:r w:rsidRPr="00F61AE9">
        <w:rPr>
          <w:noProof/>
        </w:rPr>
        <w:t xml:space="preserve">HAMESSE, J., éd., </w:t>
      </w:r>
      <w:r w:rsidRPr="00F61AE9">
        <w:rPr>
          <w:i/>
        </w:rPr>
        <w:t>Les manuscrits des lexiques et glossaires de l’Antiquité tardive à la fin du Moyen Âge</w:t>
      </w:r>
      <w:r w:rsidRPr="00F61AE9">
        <w:t>. Textes et études du Moyen Âge</w:t>
      </w:r>
      <w:r w:rsidRPr="00F61AE9">
        <w:rPr>
          <w:noProof/>
        </w:rPr>
        <w:t xml:space="preserve">, 4. Louvain-la-Neuve, FIDEM, 1996. </w:t>
      </w:r>
      <w:r w:rsidRPr="00F61AE9">
        <w:t xml:space="preserve">XIII+723 </w:t>
      </w:r>
      <w:r w:rsidRPr="00F61AE9">
        <w:rPr>
          <w:noProof/>
        </w:rPr>
        <w:t xml:space="preserve">p. </w:t>
      </w:r>
      <w:r w:rsidRPr="00F61AE9">
        <w:t>[UNICAMP]</w:t>
      </w:r>
      <w:r w:rsidRPr="00F61AE9">
        <w:rPr>
          <w:bCs/>
        </w:rPr>
        <w:t xml:space="preserve"> </w:t>
      </w:r>
      <w:r w:rsidRPr="00F61AE9">
        <w:rPr>
          <w:noProof/>
        </w:rPr>
        <w:t>[USP]</w:t>
      </w:r>
    </w:p>
    <w:p w:rsidR="00FB710A" w:rsidRPr="00F61AE9" w:rsidRDefault="00FB710A" w:rsidP="00B66F1E">
      <w:pPr>
        <w:pStyle w:val="PargrafoparaBibl"/>
        <w:widowControl/>
        <w:rPr>
          <w:noProof/>
          <w:szCs w:val="15"/>
        </w:rPr>
      </w:pPr>
      <w:r w:rsidRPr="00F61AE9">
        <w:rPr>
          <w:noProof/>
        </w:rPr>
        <w:t xml:space="preserve">HAMESSE, J., éd., </w:t>
      </w:r>
      <w:r w:rsidRPr="00F61AE9">
        <w:rPr>
          <w:i/>
          <w:iCs/>
          <w:noProof/>
          <w:szCs w:val="15"/>
        </w:rPr>
        <w:t>Les prologues médiévaux</w:t>
      </w:r>
      <w:r w:rsidRPr="00F61AE9">
        <w:rPr>
          <w:noProof/>
          <w:szCs w:val="15"/>
        </w:rPr>
        <w:t xml:space="preserve">. Textes et études du Moyen Âge, 15. Louvain-la-Neuve, FIDEM, 2000. </w:t>
      </w:r>
      <w:r w:rsidRPr="00F61AE9">
        <w:t xml:space="preserve">XXIII+691 </w:t>
      </w:r>
      <w:r w:rsidRPr="00F61AE9">
        <w:rPr>
          <w:noProof/>
          <w:szCs w:val="15"/>
        </w:rPr>
        <w:t xml:space="preserve">p. </w:t>
      </w:r>
      <w:r w:rsidRPr="00F61AE9">
        <w:t>[UNICAMP]</w:t>
      </w:r>
      <w:r w:rsidRPr="00F61AE9">
        <w:rPr>
          <w:bCs/>
        </w:rPr>
        <w:t xml:space="preserve"> </w:t>
      </w:r>
      <w:r w:rsidRPr="00F61AE9">
        <w:rPr>
          <w:noProof/>
          <w:szCs w:val="15"/>
        </w:rPr>
        <w:t>[USP]</w:t>
      </w:r>
    </w:p>
    <w:p w:rsidR="00FB710A" w:rsidRPr="00F61AE9" w:rsidRDefault="00FB710A" w:rsidP="00B66F1E">
      <w:pPr>
        <w:pStyle w:val="PargrafoparaBibl"/>
        <w:widowControl/>
        <w:rPr>
          <w:noProof/>
          <w:szCs w:val="15"/>
        </w:rPr>
      </w:pPr>
      <w:r w:rsidRPr="00F61AE9">
        <w:rPr>
          <w:noProof/>
          <w:szCs w:val="15"/>
        </w:rPr>
        <w:t xml:space="preserve">HAMESSE, J., éd., </w:t>
      </w:r>
      <w:r w:rsidRPr="00F61AE9">
        <w:rPr>
          <w:i/>
          <w:iCs/>
          <w:noProof/>
          <w:szCs w:val="15"/>
        </w:rPr>
        <w:t>Les traducteurs au travail. Leurs manuscrits et leurs méthodes</w:t>
      </w:r>
      <w:r w:rsidRPr="00F61AE9">
        <w:rPr>
          <w:noProof/>
          <w:szCs w:val="15"/>
        </w:rPr>
        <w:t>. Textes et études du Moyen Âge, 18. Louvain-la-Neuve, FIDEM, 2002. XVI+545 p. [UNICAMP] [USP]</w:t>
      </w:r>
    </w:p>
    <w:p w:rsidR="00FB710A" w:rsidRPr="00F61AE9" w:rsidRDefault="00FB710A" w:rsidP="00B66F1E">
      <w:pPr>
        <w:pStyle w:val="PargrafoparaBibl"/>
        <w:widowControl/>
        <w:rPr>
          <w:noProof/>
          <w:color w:val="999999"/>
          <w:szCs w:val="15"/>
        </w:rPr>
      </w:pPr>
      <w:r w:rsidRPr="00F61AE9">
        <w:rPr>
          <w:szCs w:val="24"/>
        </w:rPr>
        <w:t xml:space="preserve">HAMESSE, J., et JACQUART, D., éds., </w:t>
      </w:r>
      <w:r w:rsidRPr="00F61AE9">
        <w:rPr>
          <w:i/>
          <w:iCs/>
          <w:noProof/>
          <w:szCs w:val="15"/>
        </w:rPr>
        <w:t>Lexiques bilingues dans les domaines philosophique et scientifique</w:t>
      </w:r>
      <w:r w:rsidRPr="00F61AE9">
        <w:rPr>
          <w:noProof/>
          <w:szCs w:val="15"/>
        </w:rPr>
        <w:t xml:space="preserve">. Textes et études du Moyen Âge 14. Louvain-la-Neuve, FIDEM, 2001. XII+240 </w:t>
      </w:r>
      <w:r w:rsidR="00D41A84">
        <w:rPr>
          <w:noProof/>
          <w:szCs w:val="15"/>
        </w:rPr>
        <w:t>p. [UFSCar] [UNICAMP] [USP] {NA}</w:t>
      </w:r>
    </w:p>
    <w:p w:rsidR="00FB710A" w:rsidRPr="00F61AE9" w:rsidRDefault="00FB710A" w:rsidP="00B66F1E">
      <w:pPr>
        <w:pStyle w:val="PargrafoparaBibl"/>
        <w:widowControl/>
      </w:pPr>
      <w:r w:rsidRPr="00F61AE9">
        <w:rPr>
          <w:bCs/>
        </w:rPr>
        <w:t xml:space="preserve">HAMESSE, J., éd., </w:t>
      </w:r>
      <w:r w:rsidRPr="00F61AE9">
        <w:rPr>
          <w:bCs/>
          <w:i/>
        </w:rPr>
        <w:t>Méthodologies informatiques et nouveaux horizons dans les recherches médiévales</w:t>
      </w:r>
      <w:r w:rsidRPr="00F61AE9">
        <w:rPr>
          <w:bCs/>
        </w:rPr>
        <w:t xml:space="preserve">. </w:t>
      </w:r>
      <w:r w:rsidR="00511A92">
        <w:t>Rencontres de philosophie médiévale</w:t>
      </w:r>
      <w:r w:rsidRPr="00F61AE9">
        <w:t>, 2. Louvain-la-Neuve, FIDEM</w:t>
      </w:r>
      <w:r w:rsidRPr="00F61AE9">
        <w:rPr>
          <w:noProof/>
          <w:szCs w:val="15"/>
          <w:lang w:val="es-ES_tradnl"/>
        </w:rPr>
        <w:t xml:space="preserve">, </w:t>
      </w:r>
      <w:r w:rsidRPr="00F61AE9">
        <w:t>1992.</w:t>
      </w:r>
      <w:r w:rsidRPr="00F61AE9">
        <w:rPr>
          <w:bCs/>
        </w:rPr>
        <w:t xml:space="preserve"> 254 p. </w:t>
      </w:r>
      <w:r w:rsidRPr="00F61AE9">
        <w:t>[UNICAMP]</w:t>
      </w:r>
      <w:r w:rsidRPr="00F61AE9">
        <w:rPr>
          <w:bCs/>
        </w:rPr>
        <w:t xml:space="preserve"> [USP]</w:t>
      </w:r>
    </w:p>
    <w:p w:rsidR="00FB710A" w:rsidRDefault="00FB710A" w:rsidP="00B66F1E">
      <w:pPr>
        <w:pStyle w:val="PargrafoparaBibl"/>
        <w:widowControl/>
      </w:pPr>
      <w:r w:rsidRPr="00F61AE9">
        <w:rPr>
          <w:noProof/>
          <w:lang w:val="en-US"/>
        </w:rPr>
        <w:t xml:space="preserve">HAMESSE, J., et al., éds., </w:t>
      </w:r>
      <w:r w:rsidRPr="00F61AE9">
        <w:rPr>
          <w:i/>
          <w:noProof/>
          <w:lang w:val="en-US"/>
        </w:rPr>
        <w:t>Medieval Sermons and society: cloister, city, university</w:t>
      </w:r>
      <w:r w:rsidRPr="00F61AE9">
        <w:rPr>
          <w:noProof/>
          <w:lang w:val="en-US"/>
        </w:rPr>
        <w:t xml:space="preserve">. </w:t>
      </w:r>
      <w:r w:rsidRPr="00F61AE9">
        <w:t>Textes et études du Moyen Âge</w:t>
      </w:r>
      <w:r w:rsidRPr="00F61AE9">
        <w:rPr>
          <w:noProof/>
        </w:rPr>
        <w:t>, 9. Louvain-la-Neuve, FIDEM, 1998. VIII+414 p. [UFSCar] [UNICAMP]</w:t>
      </w:r>
      <w:r w:rsidR="00ED2B18">
        <w:t xml:space="preserve"> [USP]</w:t>
      </w:r>
    </w:p>
    <w:p w:rsidR="00FB710A" w:rsidRPr="00F61AE9" w:rsidRDefault="00FB710A" w:rsidP="00B66F1E">
      <w:pPr>
        <w:pStyle w:val="PargrafoparaBibl"/>
        <w:widowControl/>
      </w:pPr>
      <w:r w:rsidRPr="00F61AE9">
        <w:t xml:space="preserve">HAMESSE, J., et FATTORI, M., éds., </w:t>
      </w:r>
      <w:r w:rsidRPr="00F61AE9">
        <w:rPr>
          <w:i/>
          <w:iCs/>
        </w:rPr>
        <w:t>Lexiques et glossaires philosophiques de la Renaissance</w:t>
      </w:r>
      <w:r w:rsidRPr="00F61AE9">
        <w:t xml:space="preserve">. Textes et études du Moyen Âge, 23. Louvain-la-Neuve, </w:t>
      </w:r>
      <w:r w:rsidRPr="00F61AE9">
        <w:rPr>
          <w:noProof/>
          <w:szCs w:val="22"/>
        </w:rPr>
        <w:t>FIDEM</w:t>
      </w:r>
      <w:r w:rsidRPr="00F61AE9">
        <w:t>, 2004. IX+321 p. [UNICAMP] [USP]</w:t>
      </w:r>
    </w:p>
    <w:p w:rsidR="00FB710A" w:rsidRPr="00F61AE9" w:rsidRDefault="00FB710A" w:rsidP="00B66F1E">
      <w:pPr>
        <w:pStyle w:val="PargrafoparaBibl"/>
        <w:widowControl/>
        <w:rPr>
          <w:noProof/>
          <w:szCs w:val="15"/>
        </w:rPr>
      </w:pPr>
      <w:r w:rsidRPr="00F61AE9">
        <w:t xml:space="preserve">HAMESSE, J., et FATTORI, M., éds., </w:t>
      </w:r>
      <w:r w:rsidRPr="00F61AE9">
        <w:rPr>
          <w:i/>
        </w:rPr>
        <w:t xml:space="preserve">Rencontres de cultures dans la philosophie </w:t>
      </w:r>
      <w:r w:rsidR="00B90B26" w:rsidRPr="006417BB">
        <w:rPr>
          <w:i/>
        </w:rPr>
        <w:t>médiévale</w:t>
      </w:r>
      <w:r w:rsidRPr="00F61AE9">
        <w:rPr>
          <w:i/>
        </w:rPr>
        <w:t>: Traductions et traducteurs de l’antiquite tardive au XIV</w:t>
      </w:r>
      <w:r w:rsidRPr="00F61AE9">
        <w:rPr>
          <w:i/>
          <w:szCs w:val="24"/>
          <w:vertAlign w:val="superscript"/>
        </w:rPr>
        <w:t>e</w:t>
      </w:r>
      <w:r w:rsidRPr="00F61AE9">
        <w:rPr>
          <w:i/>
        </w:rPr>
        <w:t xml:space="preserve"> siècle</w:t>
      </w:r>
      <w:r w:rsidRPr="00F61AE9">
        <w:t xml:space="preserve">. </w:t>
      </w:r>
      <w:r w:rsidR="00511A92">
        <w:t>Rencontres de philosophie médiévale</w:t>
      </w:r>
      <w:r w:rsidRPr="00F61AE9">
        <w:t>, 1. Louvain-la-Neuve, FIDEM</w:t>
      </w:r>
      <w:r w:rsidRPr="00F61AE9">
        <w:rPr>
          <w:noProof/>
          <w:szCs w:val="15"/>
        </w:rPr>
        <w:t>,</w:t>
      </w:r>
      <w:r w:rsidRPr="00F61AE9">
        <w:t xml:space="preserve"> 1990. VIII+402 p. [UFSCar] [UNICAMP]</w:t>
      </w:r>
      <w:r w:rsidR="0030279F">
        <w:rPr>
          <w:noProof/>
          <w:szCs w:val="15"/>
        </w:rPr>
        <w:t xml:space="preserve"> [USP] {NA}</w:t>
      </w:r>
    </w:p>
    <w:p w:rsidR="00CA19DF" w:rsidRPr="002533BA" w:rsidRDefault="00CA19DF" w:rsidP="00B66F1E">
      <w:pPr>
        <w:pStyle w:val="PargrafoparaBibl"/>
        <w:widowControl/>
        <w:rPr>
          <w:noProof/>
          <w:lang w:val="fr-FR"/>
        </w:rPr>
      </w:pPr>
      <w:r w:rsidRPr="002533BA">
        <w:rPr>
          <w:noProof/>
          <w:lang w:val="fr-FR"/>
        </w:rPr>
        <w:t xml:space="preserve">HAMESSE, J., et HERMAND, X., éds., </w:t>
      </w:r>
      <w:r w:rsidRPr="002533BA">
        <w:rPr>
          <w:i/>
          <w:noProof/>
          <w:lang w:val="fr-FR"/>
        </w:rPr>
        <w:t>De l’homelie au sermon: histoire de la predication medievale</w:t>
      </w:r>
      <w:r w:rsidRPr="002533BA">
        <w:rPr>
          <w:noProof/>
          <w:lang w:val="fr-FR"/>
        </w:rPr>
        <w:t xml:space="preserve">. </w:t>
      </w:r>
      <w:r w:rsidRPr="00387717">
        <w:rPr>
          <w:bCs/>
          <w:szCs w:val="11"/>
        </w:rPr>
        <w:t>Textes, études, congrès</w:t>
      </w:r>
      <w:r>
        <w:rPr>
          <w:noProof/>
          <w:lang w:val="fr-FR"/>
        </w:rPr>
        <w:t xml:space="preserve">, 14. </w:t>
      </w:r>
      <w:r w:rsidRPr="002533BA">
        <w:rPr>
          <w:noProof/>
          <w:lang w:val="fr-FR"/>
        </w:rPr>
        <w:t>Louvain-la-Neuve, Univ. Catholique de Louvain, 1993. 380 p. [UNICAMP]</w:t>
      </w:r>
      <w:r w:rsidRPr="00BD2127">
        <w:rPr>
          <w:noProof/>
          <w:szCs w:val="15"/>
          <w:lang w:val="fr-FR"/>
        </w:rPr>
        <w:t xml:space="preserve"> </w:t>
      </w:r>
      <w:r w:rsidRPr="002533BA">
        <w:rPr>
          <w:noProof/>
          <w:szCs w:val="15"/>
          <w:lang w:val="fr-FR"/>
        </w:rPr>
        <w:t>[USP]</w:t>
      </w:r>
    </w:p>
    <w:p w:rsidR="00FB710A" w:rsidRPr="00F61AE9" w:rsidRDefault="00FB710A" w:rsidP="00B66F1E">
      <w:pPr>
        <w:pStyle w:val="PargrafoparaBibl"/>
        <w:widowControl/>
        <w:rPr>
          <w:noProof/>
          <w:lang w:val="en-US"/>
        </w:rPr>
      </w:pPr>
      <w:r w:rsidRPr="00076C04">
        <w:rPr>
          <w:noProof/>
          <w:lang w:val="en-US"/>
        </w:rPr>
        <w:t xml:space="preserve">HAMESSE, J., éd., </w:t>
      </w:r>
      <w:r w:rsidRPr="00076C04">
        <w:rPr>
          <w:i/>
          <w:noProof/>
          <w:lang w:val="en-US"/>
        </w:rPr>
        <w:t>Methodologies informatiques et nouveaux horizons dans les recherches médiévales</w:t>
      </w:r>
      <w:r w:rsidRPr="00076C04">
        <w:rPr>
          <w:noProof/>
          <w:lang w:val="en-US"/>
        </w:rPr>
        <w:t xml:space="preserve">. </w:t>
      </w:r>
      <w:r w:rsidRPr="00F61AE9">
        <w:rPr>
          <w:noProof/>
          <w:lang w:val="en-US"/>
        </w:rPr>
        <w:t>Turnhout, Brepols, 1992. 254 p. [UNICAMP]</w:t>
      </w:r>
    </w:p>
    <w:p w:rsidR="00FB710A" w:rsidRPr="00F61AE9" w:rsidRDefault="00FB710A" w:rsidP="00B66F1E">
      <w:pPr>
        <w:pStyle w:val="PargrafoparaBibl"/>
        <w:widowControl/>
        <w:rPr>
          <w:color w:val="000000"/>
          <w:sz w:val="17"/>
          <w:szCs w:val="17"/>
          <w:lang w:val="en-US"/>
        </w:rPr>
      </w:pPr>
      <w:r w:rsidRPr="00F61AE9">
        <w:rPr>
          <w:noProof/>
          <w:lang w:val="en-US"/>
        </w:rPr>
        <w:lastRenderedPageBreak/>
        <w:t xml:space="preserve">HASKINS, C. </w:t>
      </w:r>
      <w:r w:rsidRPr="00F61AE9">
        <w:rPr>
          <w:lang w:val="en-US"/>
        </w:rPr>
        <w:t>H.</w:t>
      </w:r>
      <w:r w:rsidRPr="00F61AE9">
        <w:rPr>
          <w:noProof/>
          <w:lang w:val="en-US"/>
        </w:rPr>
        <w:t xml:space="preserve">, </w:t>
      </w:r>
      <w:r w:rsidRPr="00F61AE9">
        <w:rPr>
          <w:i/>
          <w:iCs/>
          <w:lang w:val="en-US"/>
        </w:rPr>
        <w:t>Studies in Mediaeval Culture</w:t>
      </w:r>
      <w:r w:rsidRPr="00F61AE9">
        <w:rPr>
          <w:lang w:val="en-US"/>
        </w:rPr>
        <w:t>. New York, Ungar, [1929] 1965. VIII+294 p. [USP]</w:t>
      </w:r>
    </w:p>
    <w:p w:rsidR="00FB710A" w:rsidRPr="00F61AE9" w:rsidRDefault="00FB710A" w:rsidP="00B66F1E">
      <w:pPr>
        <w:pStyle w:val="PargrafoparaBibl"/>
        <w:widowControl/>
        <w:rPr>
          <w:noProof/>
          <w:szCs w:val="15"/>
          <w:lang w:val="en-US"/>
        </w:rPr>
      </w:pPr>
      <w:r w:rsidRPr="00F61AE9">
        <w:rPr>
          <w:noProof/>
          <w:szCs w:val="15"/>
          <w:lang w:val="en-US"/>
        </w:rPr>
        <w:t xml:space="preserve">HAUBRICHS, W., et al., </w:t>
      </w:r>
      <w:r>
        <w:rPr>
          <w:szCs w:val="16"/>
          <w:lang w:val="en-US"/>
        </w:rPr>
        <w:t>Hrs</w:t>
      </w:r>
      <w:r w:rsidRPr="00F61AE9">
        <w:rPr>
          <w:szCs w:val="16"/>
          <w:lang w:val="en-US"/>
        </w:rPr>
        <w:t xml:space="preserve">g., </w:t>
      </w:r>
      <w:r w:rsidRPr="00F61AE9">
        <w:rPr>
          <w:i/>
          <w:noProof/>
          <w:szCs w:val="15"/>
          <w:lang w:val="en-US"/>
        </w:rPr>
        <w:t>Theodisca. Beiträge zur althochdeutschen und altniederdeutschen Sprache und Literatur in der Kultur des frühen Mittelalters</w:t>
      </w:r>
      <w:r w:rsidRPr="00F61AE9">
        <w:rPr>
          <w:noProof/>
          <w:szCs w:val="15"/>
          <w:lang w:val="en-US"/>
        </w:rPr>
        <w:t>. Reallexikon der Germanischen Altertumskunde – Ergänzungsbände, 22, Berl</w:t>
      </w:r>
      <w:r w:rsidR="00ED786F">
        <w:rPr>
          <w:noProof/>
          <w:szCs w:val="15"/>
          <w:lang w:val="en-US"/>
        </w:rPr>
        <w:t>in, de Gruyter, 2000. X+ 460 S. [USP] {NA}</w:t>
      </w:r>
    </w:p>
    <w:p w:rsidR="00FB710A" w:rsidRPr="00F61AE9" w:rsidRDefault="00FB710A" w:rsidP="00B66F1E">
      <w:pPr>
        <w:pStyle w:val="PargrafoparaBibl"/>
        <w:widowControl/>
        <w:rPr>
          <w:lang w:val="en-US"/>
        </w:rPr>
      </w:pPr>
      <w:r w:rsidRPr="00F61AE9">
        <w:rPr>
          <w:lang w:val="en-US"/>
        </w:rPr>
        <w:t xml:space="preserve">HEARNSHAW, F. J. C., ed., </w:t>
      </w:r>
      <w:r w:rsidRPr="00F61AE9">
        <w:rPr>
          <w:i/>
          <w:lang w:val="en-US"/>
        </w:rPr>
        <w:t>Mediæval contributions to modern civilization. A series of lectures delivered at King’s College</w:t>
      </w:r>
      <w:r w:rsidRPr="00F61AE9">
        <w:rPr>
          <w:lang w:val="en-US"/>
        </w:rPr>
        <w:t>. With a pref. by E. Barker. New York, Barnes &amp; Noble, 1949. 267 p. [USP]</w:t>
      </w:r>
    </w:p>
    <w:p w:rsidR="00FB710A" w:rsidRPr="00F61AE9" w:rsidRDefault="00FB710A" w:rsidP="00B66F1E">
      <w:pPr>
        <w:pStyle w:val="PargrafoparaBibl"/>
        <w:widowControl/>
      </w:pPr>
      <w:r w:rsidRPr="00F61AE9">
        <w:rPr>
          <w:lang w:val="en-US"/>
        </w:rPr>
        <w:t>HECK, C., éd., Q</w:t>
      </w:r>
      <w:r w:rsidRPr="00F61AE9">
        <w:rPr>
          <w:i/>
          <w:lang w:val="en-US"/>
        </w:rPr>
        <w:t xml:space="preserve">u’est-ce que nommer? </w:t>
      </w:r>
      <w:r w:rsidRPr="00F61AE9">
        <w:rPr>
          <w:i/>
        </w:rPr>
        <w:t xml:space="preserve">L’image légendée </w:t>
      </w:r>
      <w:r w:rsidRPr="00F61AE9">
        <w:rPr>
          <w:bCs/>
          <w:i/>
        </w:rPr>
        <w:t>entre</w:t>
      </w:r>
      <w:r w:rsidRPr="00F61AE9">
        <w:rPr>
          <w:i/>
        </w:rPr>
        <w:t xml:space="preserve"> monde monastique </w:t>
      </w:r>
      <w:r w:rsidRPr="00F61AE9">
        <w:rPr>
          <w:bCs/>
          <w:i/>
        </w:rPr>
        <w:t>et</w:t>
      </w:r>
      <w:r w:rsidRPr="00F61AE9">
        <w:rPr>
          <w:i/>
        </w:rPr>
        <w:t xml:space="preserve"> pensée scolastique</w:t>
      </w:r>
      <w:r w:rsidRPr="00F61AE9">
        <w:t xml:space="preserve">. Répertoire iconographique de la </w:t>
      </w:r>
      <w:r w:rsidRPr="00F61AE9">
        <w:rPr>
          <w:bCs/>
        </w:rPr>
        <w:t>littérature</w:t>
      </w:r>
      <w:r w:rsidRPr="00F61AE9">
        <w:t xml:space="preserve"> du Moyen Âge, 1. Turnhout, Brepols, 2010. 259 p. [USP]</w:t>
      </w:r>
    </w:p>
    <w:p w:rsidR="00FB710A" w:rsidRPr="00F61AE9" w:rsidRDefault="00FB710A" w:rsidP="00B66F1E">
      <w:pPr>
        <w:pStyle w:val="PargrafoparaBibl"/>
        <w:widowControl/>
        <w:rPr>
          <w:lang w:val="en-US"/>
        </w:rPr>
      </w:pPr>
      <w:r w:rsidRPr="00F61AE9">
        <w:t xml:space="preserve">HEIMSOETH, H., </w:t>
      </w:r>
      <w:r w:rsidRPr="00F61AE9">
        <w:rPr>
          <w:i/>
        </w:rPr>
        <w:t>Les six grands thèmes de la métaphysique occidentale du Moyen Âge aux temps modernes</w:t>
      </w:r>
      <w:r w:rsidRPr="00F61AE9">
        <w:t xml:space="preserve">. Préf. de P. Aubenque, tr. A. Pernet. Bibliothèque des textes philosophiques. </w:t>
      </w:r>
      <w:r w:rsidRPr="00F61AE9">
        <w:rPr>
          <w:lang w:val="en-US"/>
        </w:rPr>
        <w:t>Paris, Vrin, 2003. X+269 p. [UNIFESP] [USP]</w:t>
      </w:r>
    </w:p>
    <w:p w:rsidR="00FB710A" w:rsidRPr="00F61AE9" w:rsidRDefault="00FB710A" w:rsidP="00B66F1E">
      <w:pPr>
        <w:pStyle w:val="PargrafoparaBibl"/>
        <w:widowControl/>
        <w:rPr>
          <w:lang w:val="en-US"/>
        </w:rPr>
      </w:pPr>
      <w:r w:rsidRPr="00F61AE9">
        <w:rPr>
          <w:lang w:val="en-US"/>
        </w:rPr>
        <w:t xml:space="preserve">HENTSCHEL, F., ed., </w:t>
      </w:r>
      <w:r w:rsidRPr="00F61AE9">
        <w:rPr>
          <w:i/>
          <w:iCs/>
          <w:lang w:val="en-US"/>
        </w:rPr>
        <w:t>Musik - und die Geschichte der Philosophie und Naturwissenschaften im Mittelalter</w:t>
      </w:r>
      <w:r w:rsidRPr="00F61AE9">
        <w:rPr>
          <w:lang w:val="en-US"/>
        </w:rPr>
        <w:t xml:space="preserve">. </w:t>
      </w:r>
      <w:r w:rsidRPr="00F61AE9">
        <w:rPr>
          <w:i/>
          <w:iCs/>
          <w:lang w:val="en-US"/>
        </w:rPr>
        <w:t>Fragen zur Wechselwirkung von ‘Musica’ und ‘Philosophia’ im Mittelalter.</w:t>
      </w:r>
      <w:r w:rsidRPr="00F61AE9">
        <w:rPr>
          <w:lang w:val="en-US"/>
        </w:rPr>
        <w:t xml:space="preserve"> Studien und Texte zur Geistesgeschichte des Mittelalters, 62. Leiden, Brill, 1998. XI+418 p. [USP]</w:t>
      </w:r>
    </w:p>
    <w:p w:rsidR="00FB710A" w:rsidRPr="00F61AE9" w:rsidRDefault="00FB710A" w:rsidP="00B66F1E">
      <w:pPr>
        <w:pStyle w:val="PargrafoparaBibl"/>
        <w:widowControl/>
        <w:rPr>
          <w:szCs w:val="14"/>
          <w:lang w:val="en-US"/>
        </w:rPr>
      </w:pPr>
      <w:r w:rsidRPr="00F61AE9">
        <w:rPr>
          <w:szCs w:val="14"/>
          <w:lang w:val="en-US"/>
        </w:rPr>
        <w:t xml:space="preserve">HOENEN, M. J., </w:t>
      </w:r>
      <w:r w:rsidRPr="00F61AE9">
        <w:rPr>
          <w:i/>
          <w:iCs/>
          <w:szCs w:val="14"/>
          <w:lang w:val="en-US"/>
        </w:rPr>
        <w:t>A Oxford: dibattiti teologici nel tardo Medioevo</w:t>
      </w:r>
      <w:r w:rsidRPr="00F61AE9">
        <w:rPr>
          <w:szCs w:val="14"/>
          <w:lang w:val="en-US"/>
        </w:rPr>
        <w:t xml:space="preserve">. Eredità medievale. Milano, </w:t>
      </w:r>
      <w:r w:rsidRPr="00F61AE9">
        <w:rPr>
          <w:szCs w:val="24"/>
          <w:lang w:val="en-US"/>
        </w:rPr>
        <w:t>Jaca Book</w:t>
      </w:r>
      <w:r w:rsidRPr="00F61AE9">
        <w:rPr>
          <w:szCs w:val="14"/>
          <w:lang w:val="en-US"/>
        </w:rPr>
        <w:t xml:space="preserve">, 2003. 160 p. </w:t>
      </w:r>
      <w:r w:rsidRPr="00F61AE9">
        <w:rPr>
          <w:noProof/>
          <w:szCs w:val="24"/>
          <w:lang w:val="en-US"/>
        </w:rPr>
        <w:t>[</w:t>
      </w:r>
      <w:r w:rsidRPr="00F61AE9">
        <w:rPr>
          <w:lang w:val="en-US"/>
        </w:rPr>
        <w:t>USP</w:t>
      </w:r>
      <w:r w:rsidRPr="00F61AE9">
        <w:rPr>
          <w:noProof/>
          <w:szCs w:val="24"/>
          <w:lang w:val="en-US"/>
        </w:rPr>
        <w:t>]</w:t>
      </w:r>
    </w:p>
    <w:p w:rsidR="00FB710A" w:rsidRDefault="00FB710A" w:rsidP="00B66F1E">
      <w:pPr>
        <w:pStyle w:val="PargrafoparaBibl"/>
        <w:widowControl/>
        <w:rPr>
          <w:noProof/>
          <w:lang w:val="en-US"/>
        </w:rPr>
      </w:pPr>
      <w:r w:rsidRPr="00F61AE9">
        <w:rPr>
          <w:lang w:val="es-ES_tradnl"/>
        </w:rPr>
        <w:t xml:space="preserve">HOENEN, M. J., et al., eds. </w:t>
      </w:r>
      <w:r w:rsidRPr="00F61AE9">
        <w:rPr>
          <w:i/>
          <w:lang w:val="en-US"/>
        </w:rPr>
        <w:t>Philosophy and learning. Universities in the Middle Ages</w:t>
      </w:r>
      <w:r w:rsidRPr="00F61AE9">
        <w:rPr>
          <w:lang w:val="en-US"/>
        </w:rPr>
        <w:t>. Education and society in the Middle Ages and Renaissance, 6. Leiden, Brill,</w:t>
      </w:r>
      <w:r w:rsidRPr="00F61AE9">
        <w:rPr>
          <w:rStyle w:val="Estilo"/>
          <w:lang w:val="en-US"/>
        </w:rPr>
        <w:t xml:space="preserve"> </w:t>
      </w:r>
      <w:r w:rsidRPr="00F61AE9">
        <w:rPr>
          <w:noProof/>
          <w:lang w:val="en-US"/>
        </w:rPr>
        <w:t xml:space="preserve">1995. </w:t>
      </w:r>
      <w:r w:rsidR="00466447">
        <w:rPr>
          <w:noProof/>
          <w:lang w:val="en-US"/>
        </w:rPr>
        <w:t>VIII+</w:t>
      </w:r>
      <w:r w:rsidRPr="00F61AE9">
        <w:rPr>
          <w:noProof/>
          <w:lang w:val="en-US"/>
        </w:rPr>
        <w:t xml:space="preserve">435 </w:t>
      </w:r>
      <w:r w:rsidR="00466447">
        <w:rPr>
          <w:noProof/>
          <w:lang w:val="en-US"/>
        </w:rPr>
        <w:t>p. [UFSCar] [UNICAMP] [USP]</w:t>
      </w:r>
    </w:p>
    <w:p w:rsidR="00FB710A" w:rsidRPr="002533BA" w:rsidRDefault="00FB710A" w:rsidP="00B66F1E">
      <w:pPr>
        <w:pStyle w:val="PargrafoparaBibl"/>
        <w:widowControl/>
        <w:rPr>
          <w:lang w:val="fr-FR"/>
        </w:rPr>
      </w:pPr>
      <w:r w:rsidRPr="00101152">
        <w:rPr>
          <w:lang w:val="en-US"/>
        </w:rPr>
        <w:t>HOENEN,</w:t>
      </w:r>
      <w:r>
        <w:rPr>
          <w:lang w:val="en-US"/>
        </w:rPr>
        <w:t xml:space="preserve"> M. J.</w:t>
      </w:r>
      <w:r w:rsidRPr="00101152">
        <w:rPr>
          <w:lang w:val="en-US"/>
        </w:rPr>
        <w:t>,</w:t>
      </w:r>
      <w:r w:rsidRPr="00CD42F7">
        <w:rPr>
          <w:lang w:val="en-US"/>
        </w:rPr>
        <w:t xml:space="preserve"> </w:t>
      </w:r>
      <w:r w:rsidRPr="00101152">
        <w:rPr>
          <w:i/>
          <w:lang w:val="en-US"/>
        </w:rPr>
        <w:t>Speculum philosophiae medii aevi.</w:t>
      </w:r>
      <w:r>
        <w:rPr>
          <w:i/>
          <w:lang w:val="en-US"/>
        </w:rPr>
        <w:t xml:space="preserve"> </w:t>
      </w:r>
      <w:r w:rsidRPr="00101152">
        <w:rPr>
          <w:i/>
          <w:lang w:val="en-US"/>
        </w:rPr>
        <w:t>Die Handschriftensammlung des Dominikaners Georg Schwartz</w:t>
      </w:r>
      <w:r>
        <w:rPr>
          <w:i/>
          <w:lang w:val="en-US"/>
        </w:rPr>
        <w:t xml:space="preserve"> </w:t>
      </w:r>
      <w:r w:rsidRPr="00101152">
        <w:rPr>
          <w:i/>
          <w:lang w:val="en-US"/>
        </w:rPr>
        <w:t>(</w:t>
      </w:r>
      <w:r w:rsidRPr="00AC2230">
        <w:rPr>
          <w:i/>
          <w:color w:val="222222"/>
          <w:shd w:val="clear" w:color="auto" w:fill="FFFFFF"/>
          <w:lang w:val="en-US"/>
        </w:rPr>
        <w:t xml:space="preserve">† </w:t>
      </w:r>
      <w:r w:rsidRPr="00101152">
        <w:rPr>
          <w:i/>
          <w:lang w:val="en-US"/>
        </w:rPr>
        <w:t>nach 1484)</w:t>
      </w:r>
      <w:r w:rsidRPr="00101152">
        <w:rPr>
          <w:lang w:val="en-US"/>
        </w:rPr>
        <w:t xml:space="preserve">. </w:t>
      </w:r>
      <w:r w:rsidRPr="002533BA">
        <w:rPr>
          <w:lang w:val="fr-FR"/>
        </w:rPr>
        <w:t>Bochumer Studien zur Philosophie, 22. Amsterdam, Grüner,</w:t>
      </w:r>
      <w:r>
        <w:rPr>
          <w:lang w:val="fr-FR"/>
        </w:rPr>
        <w:t xml:space="preserve"> </w:t>
      </w:r>
      <w:r w:rsidRPr="002533BA">
        <w:rPr>
          <w:lang w:val="fr-FR"/>
        </w:rPr>
        <w:t>1994. 168 S. [UFSC</w:t>
      </w:r>
      <w:r>
        <w:rPr>
          <w:lang w:val="fr-FR"/>
        </w:rPr>
        <w:t>a</w:t>
      </w:r>
      <w:r w:rsidRPr="002533BA">
        <w:rPr>
          <w:lang w:val="fr-FR"/>
        </w:rPr>
        <w:t>r]</w:t>
      </w:r>
      <w:r w:rsidR="001228E7" w:rsidRPr="001228E7">
        <w:rPr>
          <w:noProof/>
          <w:lang w:val="en-US"/>
        </w:rPr>
        <w:t xml:space="preserve"> </w:t>
      </w:r>
      <w:r w:rsidR="001228E7">
        <w:rPr>
          <w:noProof/>
          <w:lang w:val="en-US"/>
        </w:rPr>
        <w:t>[USP] {NA}</w:t>
      </w:r>
    </w:p>
    <w:p w:rsidR="00FB710A" w:rsidRPr="00A542F9" w:rsidRDefault="00FB710A" w:rsidP="00B66F1E">
      <w:pPr>
        <w:pStyle w:val="PargrafoparaBibl"/>
        <w:widowControl/>
        <w:rPr>
          <w:szCs w:val="24"/>
          <w:lang w:val="fr-FR"/>
        </w:rPr>
      </w:pPr>
      <w:r w:rsidRPr="00A542F9">
        <w:rPr>
          <w:szCs w:val="24"/>
          <w:lang w:val="fr-FR"/>
        </w:rPr>
        <w:t xml:space="preserve">HOFFMANN, F., </w:t>
      </w:r>
      <w:r w:rsidRPr="00A542F9">
        <w:rPr>
          <w:i/>
          <w:szCs w:val="24"/>
          <w:lang w:val="fr-FR"/>
        </w:rPr>
        <w:t>Ockham-Rezeption und Ockham-Kritik im Jahrzehnt nach Wilhelm von Ockham in Oxford 1322-1332</w:t>
      </w:r>
      <w:r w:rsidRPr="00A542F9">
        <w:rPr>
          <w:szCs w:val="24"/>
          <w:lang w:val="fr-FR"/>
        </w:rPr>
        <w:t xml:space="preserve">. </w:t>
      </w:r>
      <w:r w:rsidRPr="00A542F9">
        <w:rPr>
          <w:lang w:val="fr-FR"/>
        </w:rPr>
        <w:t>BGPTM, NF,</w:t>
      </w:r>
      <w:r w:rsidRPr="00A542F9">
        <w:rPr>
          <w:szCs w:val="24"/>
          <w:lang w:val="fr-FR"/>
        </w:rPr>
        <w:t xml:space="preserve"> 50. Münster, Aschendorff, </w:t>
      </w:r>
      <w:r w:rsidR="001228E7" w:rsidRPr="00A542F9">
        <w:rPr>
          <w:szCs w:val="24"/>
          <w:lang w:val="fr-FR"/>
        </w:rPr>
        <w:t>1998. 171 S. [UFSCar] [USP] {NA}</w:t>
      </w:r>
    </w:p>
    <w:p w:rsidR="00FB710A" w:rsidRPr="00F61AE9" w:rsidRDefault="00FB710A" w:rsidP="00B66F1E">
      <w:pPr>
        <w:pStyle w:val="PargrafoparaBibl"/>
        <w:widowControl/>
        <w:rPr>
          <w:lang w:val="es-ES_tradnl"/>
        </w:rPr>
      </w:pPr>
      <w:r w:rsidRPr="00F61AE9">
        <w:rPr>
          <w:lang w:val="es-ES_tradnl"/>
        </w:rPr>
        <w:t xml:space="preserve">HONNEFELDER, L., </w:t>
      </w:r>
      <w:r w:rsidRPr="00F61AE9">
        <w:rPr>
          <w:i/>
          <w:lang w:val="es-ES_tradnl"/>
        </w:rPr>
        <w:t>La métaphysique comme science transcendantale: entre le Moyen Âge et les temps modernes</w:t>
      </w:r>
      <w:r w:rsidRPr="00F61AE9">
        <w:rPr>
          <w:lang w:val="es-ES_tradnl"/>
        </w:rPr>
        <w:t>. Tr. I. Mandrella. Paris, PUF, 2002. 121 p. [UFSCar] [UNICAMP]</w:t>
      </w:r>
    </w:p>
    <w:p w:rsidR="00FB710A" w:rsidRPr="00F61AE9" w:rsidRDefault="00FB710A" w:rsidP="00B66F1E">
      <w:pPr>
        <w:pStyle w:val="PargrafoparaBibl"/>
        <w:widowControl/>
        <w:rPr>
          <w:lang w:val="en-US"/>
        </w:rPr>
      </w:pPr>
      <w:r w:rsidRPr="00F61AE9">
        <w:rPr>
          <w:lang w:val="en-US"/>
        </w:rPr>
        <w:t xml:space="preserve">HONNEFELDER, L., </w:t>
      </w:r>
      <w:r w:rsidRPr="00F61AE9">
        <w:rPr>
          <w:i/>
          <w:lang w:val="en-US"/>
        </w:rPr>
        <w:t>Woher kommen wir? Ursprünge der Moderne im Denken des Mittelalters</w:t>
      </w:r>
      <w:r w:rsidRPr="00F61AE9">
        <w:rPr>
          <w:lang w:val="en-US"/>
        </w:rPr>
        <w:t>. Berlin, UP, 2008. 383 S. [UFSCar]</w:t>
      </w:r>
      <w:r w:rsidR="00B86071" w:rsidRPr="00563826">
        <w:rPr>
          <w:lang w:val="en-US"/>
        </w:rPr>
        <w:t xml:space="preserve"> [USP]</w:t>
      </w:r>
    </w:p>
    <w:p w:rsidR="001C5341" w:rsidRPr="003B73E5" w:rsidRDefault="001C5341" w:rsidP="00B66F1E">
      <w:pPr>
        <w:pStyle w:val="PargrafoparaBibl"/>
        <w:widowControl/>
      </w:pPr>
      <w:r w:rsidRPr="00DA7D9C">
        <w:rPr>
          <w:lang w:val="en-US"/>
        </w:rPr>
        <w:t>HUGONNARD-ROCHE, H</w:t>
      </w:r>
      <w:r>
        <w:rPr>
          <w:lang w:val="en-US"/>
        </w:rPr>
        <w:t>.</w:t>
      </w:r>
      <w:r w:rsidRPr="00DA7D9C">
        <w:rPr>
          <w:lang w:val="en-US"/>
        </w:rPr>
        <w:t xml:space="preserve">, dir., </w:t>
      </w:r>
      <w:r w:rsidRPr="00DA7D9C">
        <w:rPr>
          <w:i/>
          <w:lang w:val="en-US"/>
        </w:rPr>
        <w:t>L’enseignement supérieur dans les mondes antiques et médiévaux</w:t>
      </w:r>
      <w:r w:rsidRPr="00DA7D9C">
        <w:rPr>
          <w:lang w:val="en-US"/>
        </w:rPr>
        <w:t xml:space="preserve">. </w:t>
      </w:r>
      <w:r w:rsidRPr="00167FAA">
        <w:rPr>
          <w:lang w:val="en-US"/>
        </w:rPr>
        <w:t xml:space="preserve">Textes et Traditions, 16. </w:t>
      </w:r>
      <w:r w:rsidRPr="003B73E5">
        <w:t>Paris, Vrin, 2009. 352 p. [UFSCar] [UNICAMP] [USP]</w:t>
      </w:r>
    </w:p>
    <w:p w:rsidR="00FB710A" w:rsidRPr="00F61AE9" w:rsidRDefault="00FB710A" w:rsidP="00B66F1E">
      <w:pPr>
        <w:pStyle w:val="PargrafoparaBibl"/>
        <w:widowControl/>
        <w:rPr>
          <w:szCs w:val="24"/>
          <w:lang w:val="en-US"/>
        </w:rPr>
      </w:pPr>
      <w:r w:rsidRPr="00F61AE9">
        <w:lastRenderedPageBreak/>
        <w:t xml:space="preserve">HUIZINGA, J., </w:t>
      </w:r>
      <w:r w:rsidRPr="00F61AE9">
        <w:rPr>
          <w:i/>
          <w:szCs w:val="24"/>
        </w:rPr>
        <w:t>Homo ludens</w:t>
      </w:r>
      <w:r w:rsidRPr="00F61AE9">
        <w:rPr>
          <w:szCs w:val="24"/>
        </w:rPr>
        <w:t xml:space="preserve">. </w:t>
      </w:r>
      <w:r w:rsidRPr="00C63627">
        <w:rPr>
          <w:szCs w:val="24"/>
          <w:lang w:val="en-US"/>
        </w:rPr>
        <w:t xml:space="preserve">Tr. C. von Schendel. </w:t>
      </w:r>
      <w:r w:rsidRPr="00F61AE9">
        <w:rPr>
          <w:szCs w:val="24"/>
          <w:lang w:val="en-US"/>
        </w:rPr>
        <w:t>Torino, Einaudi, 1949</w:t>
      </w:r>
      <w:r w:rsidRPr="00F61AE9">
        <w:rPr>
          <w:szCs w:val="24"/>
          <w:vertAlign w:val="superscript"/>
          <w:lang w:val="en-US"/>
        </w:rPr>
        <w:t>2</w:t>
      </w:r>
      <w:r w:rsidRPr="00F61AE9">
        <w:rPr>
          <w:szCs w:val="24"/>
          <w:lang w:val="en-US"/>
        </w:rPr>
        <w:t>. 263 p. [USP]</w:t>
      </w:r>
    </w:p>
    <w:p w:rsidR="00FB710A" w:rsidRPr="00F61AE9" w:rsidRDefault="00FB710A" w:rsidP="00B66F1E">
      <w:pPr>
        <w:pStyle w:val="PargrafoparaBibl"/>
        <w:widowControl/>
        <w:rPr>
          <w:lang w:val="en-US"/>
        </w:rPr>
      </w:pPr>
      <w:r w:rsidRPr="00F61AE9">
        <w:rPr>
          <w:lang w:val="en-US"/>
        </w:rPr>
        <w:t xml:space="preserve">HUIZINGA, J., </w:t>
      </w:r>
      <w:r w:rsidRPr="00F61AE9">
        <w:rPr>
          <w:i/>
          <w:szCs w:val="24"/>
          <w:lang w:val="en-US"/>
        </w:rPr>
        <w:t>Homo ludens: A study of the play-element in culture</w:t>
      </w:r>
      <w:r w:rsidRPr="00F61AE9">
        <w:rPr>
          <w:szCs w:val="24"/>
          <w:lang w:val="en-US"/>
        </w:rPr>
        <w:t>. Tr. R. F. C. Hull. Boston, Beacon, 1955. 220 p. [USP]</w:t>
      </w:r>
    </w:p>
    <w:p w:rsidR="00FB710A" w:rsidRPr="00F61AE9" w:rsidRDefault="00FB710A" w:rsidP="00B66F1E">
      <w:pPr>
        <w:pStyle w:val="PargrafoparaBibl"/>
        <w:widowControl/>
        <w:rPr>
          <w:szCs w:val="24"/>
        </w:rPr>
      </w:pPr>
      <w:r w:rsidRPr="00F61AE9">
        <w:rPr>
          <w:lang w:val="en-US"/>
        </w:rPr>
        <w:t xml:space="preserve">HUIZINGA, J., </w:t>
      </w:r>
      <w:r w:rsidRPr="00F61AE9">
        <w:rPr>
          <w:i/>
          <w:szCs w:val="24"/>
          <w:lang w:val="en-US"/>
        </w:rPr>
        <w:t>Homo ludens: el juejo y la cultura</w:t>
      </w:r>
      <w:r w:rsidRPr="00F61AE9">
        <w:rPr>
          <w:szCs w:val="24"/>
          <w:lang w:val="en-US"/>
        </w:rPr>
        <w:t xml:space="preserve">. Tr. E. Imaz. </w:t>
      </w:r>
      <w:r w:rsidRPr="00F61AE9">
        <w:rPr>
          <w:szCs w:val="24"/>
        </w:rPr>
        <w:t>México, FCE, 1943. 327 p. [USP]</w:t>
      </w:r>
      <w:r w:rsidRPr="00F61AE9">
        <w:rPr>
          <w:color w:val="000000"/>
          <w:sz w:val="14"/>
          <w:szCs w:val="14"/>
        </w:rPr>
        <w:t xml:space="preserve"> </w:t>
      </w:r>
    </w:p>
    <w:p w:rsidR="00FB710A" w:rsidRPr="00F61AE9" w:rsidRDefault="00FB710A" w:rsidP="00B66F1E">
      <w:pPr>
        <w:pStyle w:val="PargrafoparaBibl"/>
        <w:widowControl/>
      </w:pPr>
      <w:r w:rsidRPr="00F61AE9">
        <w:t xml:space="preserve">HUIZINGA, J., </w:t>
      </w:r>
      <w:r w:rsidRPr="00F61AE9">
        <w:rPr>
          <w:i/>
          <w:szCs w:val="24"/>
        </w:rPr>
        <w:t>Homo ludens:</w:t>
      </w:r>
      <w:r w:rsidRPr="00F61AE9">
        <w:rPr>
          <w:szCs w:val="24"/>
        </w:rPr>
        <w:t xml:space="preserve"> </w:t>
      </w:r>
      <w:r w:rsidRPr="00F61AE9">
        <w:rPr>
          <w:i/>
          <w:szCs w:val="24"/>
        </w:rPr>
        <w:t>O jôgo como elemento da cultura</w:t>
      </w:r>
      <w:r w:rsidRPr="00F61AE9">
        <w:rPr>
          <w:szCs w:val="24"/>
        </w:rPr>
        <w:t>. Tr. J. P. Monteiro. São Paulo, Edusp / Perspectiva, 1971. 2004</w:t>
      </w:r>
      <w:r w:rsidRPr="00F61AE9">
        <w:rPr>
          <w:szCs w:val="24"/>
          <w:vertAlign w:val="superscript"/>
        </w:rPr>
        <w:t>5</w:t>
      </w:r>
      <w:r w:rsidRPr="00F61AE9">
        <w:rPr>
          <w:szCs w:val="24"/>
        </w:rPr>
        <w:t>. 243 p. [USP]</w:t>
      </w:r>
    </w:p>
    <w:p w:rsidR="00FB710A" w:rsidRPr="00F61AE9" w:rsidRDefault="00FB710A" w:rsidP="00B66F1E">
      <w:pPr>
        <w:pStyle w:val="PargrafoparaBibl"/>
        <w:widowControl/>
        <w:rPr>
          <w:szCs w:val="24"/>
          <w:lang w:val="en-US"/>
        </w:rPr>
      </w:pPr>
      <w:r w:rsidRPr="00F61AE9">
        <w:t xml:space="preserve">HUIZINGA, J., </w:t>
      </w:r>
      <w:r w:rsidRPr="00F61AE9">
        <w:rPr>
          <w:i/>
          <w:szCs w:val="24"/>
        </w:rPr>
        <w:t>Homo ludens: essai sur la fonction social du jeu</w:t>
      </w:r>
      <w:r w:rsidRPr="00F61AE9">
        <w:rPr>
          <w:szCs w:val="24"/>
        </w:rPr>
        <w:t xml:space="preserve">. </w:t>
      </w:r>
      <w:r w:rsidRPr="00F61AE9">
        <w:rPr>
          <w:szCs w:val="24"/>
          <w:lang w:val="en-US"/>
        </w:rPr>
        <w:t>Tr. C. Seresia. Paris, Gallimard, 1951. 340 p. [USP]</w:t>
      </w:r>
    </w:p>
    <w:p w:rsidR="00FB710A" w:rsidRPr="00F61AE9" w:rsidRDefault="00FB710A" w:rsidP="00B66F1E">
      <w:pPr>
        <w:pStyle w:val="PargrafoparaBibl"/>
        <w:widowControl/>
        <w:rPr>
          <w:lang w:val="en-US"/>
        </w:rPr>
      </w:pPr>
      <w:r w:rsidRPr="00F61AE9">
        <w:rPr>
          <w:lang w:val="en-US"/>
        </w:rPr>
        <w:t xml:space="preserve">HUIZINGA, J., </w:t>
      </w:r>
      <w:r w:rsidRPr="00F61AE9">
        <w:rPr>
          <w:i/>
          <w:lang w:val="en-US"/>
        </w:rPr>
        <w:t xml:space="preserve">Men and ideas: history, the </w:t>
      </w:r>
      <w:r w:rsidRPr="00F61AE9">
        <w:rPr>
          <w:bCs/>
          <w:i/>
          <w:lang w:val="en-US"/>
        </w:rPr>
        <w:t>Middle</w:t>
      </w:r>
      <w:r w:rsidRPr="00F61AE9">
        <w:rPr>
          <w:i/>
          <w:lang w:val="en-US"/>
        </w:rPr>
        <w:t xml:space="preserve"> </w:t>
      </w:r>
      <w:r w:rsidRPr="00F61AE9">
        <w:rPr>
          <w:bCs/>
          <w:i/>
          <w:lang w:val="en-US"/>
        </w:rPr>
        <w:t>Ages</w:t>
      </w:r>
      <w:r w:rsidRPr="00F61AE9">
        <w:rPr>
          <w:i/>
          <w:lang w:val="en-US"/>
        </w:rPr>
        <w:t xml:space="preserve">, the </w:t>
      </w:r>
      <w:r w:rsidRPr="00F61AE9">
        <w:rPr>
          <w:bCs/>
          <w:i/>
          <w:lang w:val="en-US"/>
        </w:rPr>
        <w:t>Renaissance</w:t>
      </w:r>
      <w:r w:rsidRPr="00F61AE9">
        <w:rPr>
          <w:i/>
          <w:lang w:val="en-US"/>
        </w:rPr>
        <w:t>: essays</w:t>
      </w:r>
      <w:r w:rsidRPr="00F61AE9">
        <w:rPr>
          <w:lang w:val="en-US"/>
        </w:rPr>
        <w:t xml:space="preserve">. Tr. J. </w:t>
      </w:r>
      <w:r w:rsidRPr="00F61AE9">
        <w:rPr>
          <w:lang w:val="en-AU"/>
        </w:rPr>
        <w:t xml:space="preserve">S. Holmes and H. van </w:t>
      </w:r>
      <w:r w:rsidRPr="00F61AE9">
        <w:rPr>
          <w:lang w:val="en-US"/>
        </w:rPr>
        <w:t>Marle. New York, Meridian, 1959. New York, Meridian, 1966. New Jersey, 1984. 310 p. [UNICAMP] [USP]</w:t>
      </w:r>
    </w:p>
    <w:p w:rsidR="00FB710A" w:rsidRPr="00F61AE9" w:rsidRDefault="00FB710A" w:rsidP="00B66F1E">
      <w:pPr>
        <w:pStyle w:val="PargrafoparaBibl"/>
        <w:widowControl/>
        <w:rPr>
          <w:lang w:val="en-US"/>
        </w:rPr>
      </w:pPr>
      <w:r w:rsidRPr="00F61AE9">
        <w:rPr>
          <w:lang w:val="en-US"/>
        </w:rPr>
        <w:t xml:space="preserve">HUIZINGA, J., </w:t>
      </w:r>
      <w:r w:rsidRPr="00F61AE9">
        <w:rPr>
          <w:i/>
          <w:lang w:val="en-US"/>
        </w:rPr>
        <w:t>Hombres e ideas: ensayo de historia de la cultura</w:t>
      </w:r>
      <w:r w:rsidRPr="00F61AE9">
        <w:rPr>
          <w:lang w:val="en-US"/>
        </w:rPr>
        <w:t>. Tr. A. Leal. Buenos Aires, Compañia General Fabril, 1960. 331 p. [USP]</w:t>
      </w:r>
    </w:p>
    <w:p w:rsidR="00FB710A" w:rsidRPr="00F61AE9" w:rsidRDefault="00FB710A" w:rsidP="00B66F1E">
      <w:pPr>
        <w:pStyle w:val="PargrafoparaBibl"/>
        <w:widowControl/>
        <w:rPr>
          <w:color w:val="999999"/>
          <w:lang w:val="en-US"/>
        </w:rPr>
      </w:pPr>
      <w:r w:rsidRPr="00F61AE9">
        <w:rPr>
          <w:lang w:val="en-US"/>
        </w:rPr>
        <w:t xml:space="preserve">HUREL, D.-O., ed., </w:t>
      </w:r>
      <w:r w:rsidRPr="00F61AE9">
        <w:rPr>
          <w:i/>
          <w:lang w:val="en-US"/>
        </w:rPr>
        <w:t>Erudition et commerce épistolaire. Jean Mabillon et la tradition monastique</w:t>
      </w:r>
      <w:r w:rsidRPr="00F61AE9">
        <w:rPr>
          <w:lang w:val="en-US"/>
        </w:rPr>
        <w:t>. Textes et traditions, 6. Paris, Vrin, 2003. 688 p. [UNICAMP] [USP]</w:t>
      </w:r>
    </w:p>
    <w:p w:rsidR="00FB710A" w:rsidRPr="00F61AE9" w:rsidRDefault="00FB710A" w:rsidP="00B66F1E">
      <w:pPr>
        <w:pStyle w:val="PargrafoparaBibl"/>
        <w:widowControl/>
        <w:rPr>
          <w:color w:val="000000"/>
          <w:sz w:val="16"/>
          <w:szCs w:val="16"/>
          <w:lang w:val="en-US"/>
        </w:rPr>
      </w:pPr>
      <w:r w:rsidRPr="00F61AE9">
        <w:rPr>
          <w:lang w:val="en-US"/>
        </w:rPr>
        <w:t xml:space="preserve">HYATTE, R., </w:t>
      </w:r>
      <w:r w:rsidRPr="00F61AE9">
        <w:rPr>
          <w:i/>
          <w:lang w:val="en-US"/>
        </w:rPr>
        <w:t>The arts of friendship: the idealization of friendship in Medieval and Early Renaissance Literature</w:t>
      </w:r>
      <w:r w:rsidRPr="00F61AE9">
        <w:rPr>
          <w:lang w:val="en-US"/>
        </w:rPr>
        <w:t>. Brill’s studies in intellectual history, 50. Leiden, Brill, 1994. XI+249 p. [UNICAMP] [USP]</w:t>
      </w:r>
    </w:p>
    <w:p w:rsidR="00FB710A" w:rsidRPr="00F61AE9" w:rsidRDefault="00FB710A" w:rsidP="00B66F1E">
      <w:pPr>
        <w:pStyle w:val="Ttulo6"/>
        <w:keepNext/>
        <w:widowControl/>
        <w:rPr>
          <w:color w:val="FF0000"/>
          <w:lang w:val="en-US"/>
        </w:rPr>
      </w:pPr>
      <w:r w:rsidRPr="00F61AE9">
        <w:rPr>
          <w:color w:val="FF0000"/>
          <w:lang w:val="en-US"/>
        </w:rPr>
        <w:t>I - K</w:t>
      </w:r>
    </w:p>
    <w:p w:rsidR="008442CE" w:rsidRPr="00847789" w:rsidRDefault="00C14727" w:rsidP="00B66F1E">
      <w:pPr>
        <w:pStyle w:val="PargrafoparaBibl"/>
        <w:widowControl/>
        <w:rPr>
          <w:color w:val="808080" w:themeColor="background1" w:themeShade="80"/>
          <w:szCs w:val="24"/>
        </w:rPr>
      </w:pPr>
      <w:r>
        <w:rPr>
          <w:color w:val="808080" w:themeColor="background1" w:themeShade="80"/>
          <w:szCs w:val="24"/>
          <w:lang w:val="en-US"/>
        </w:rPr>
        <w:t xml:space="preserve">IMBACH, R., et </w:t>
      </w:r>
      <w:r w:rsidR="008442CE" w:rsidRPr="008442CE">
        <w:rPr>
          <w:color w:val="808080" w:themeColor="background1" w:themeShade="80"/>
          <w:szCs w:val="24"/>
          <w:lang w:val="en-US"/>
        </w:rPr>
        <w:t xml:space="preserve">KÖNIG-PRALONG, C., </w:t>
      </w:r>
      <w:r w:rsidR="008442CE" w:rsidRPr="008442CE">
        <w:rPr>
          <w:i/>
          <w:color w:val="808080" w:themeColor="background1" w:themeShade="80"/>
          <w:szCs w:val="24"/>
          <w:lang w:val="en-US"/>
        </w:rPr>
        <w:t>Le défi laïque. Existe-t-il une philosophie de laïcs au Moyen Âge?</w:t>
      </w:r>
      <w:r w:rsidR="008442CE" w:rsidRPr="008442CE">
        <w:rPr>
          <w:color w:val="808080" w:themeColor="background1" w:themeShade="80"/>
          <w:szCs w:val="24"/>
          <w:lang w:val="en-US"/>
        </w:rPr>
        <w:t xml:space="preserve"> </w:t>
      </w:r>
      <w:r w:rsidR="008442CE" w:rsidRPr="00847789">
        <w:rPr>
          <w:color w:val="808080" w:themeColor="background1" w:themeShade="80"/>
          <w:szCs w:val="24"/>
        </w:rPr>
        <w:t>Conférences Pierre Abélard. Paris, Vrin, 2013. 226 p.*</w:t>
      </w:r>
    </w:p>
    <w:p w:rsidR="003225C5" w:rsidRPr="00F655DD" w:rsidRDefault="003225C5" w:rsidP="00B66F1E">
      <w:pPr>
        <w:pStyle w:val="PargrafoparaBibl"/>
        <w:widowControl/>
        <w:rPr>
          <w:lang w:val="en-US"/>
        </w:rPr>
      </w:pPr>
      <w:r w:rsidRPr="00F655DD">
        <w:t>INGLESE</w:t>
      </w:r>
      <w:r>
        <w:t xml:space="preserve">, G., e </w:t>
      </w:r>
      <w:r w:rsidRPr="00F655DD">
        <w:t>ZANNI</w:t>
      </w:r>
      <w:r>
        <w:t xml:space="preserve">, R., </w:t>
      </w:r>
      <w:r w:rsidRPr="00F655DD">
        <w:rPr>
          <w:i/>
        </w:rPr>
        <w:t>Metrica e retorica del Medioevo</w:t>
      </w:r>
      <w:r>
        <w:t>.</w:t>
      </w:r>
      <w:r w:rsidRPr="00F655DD">
        <w:t xml:space="preserve"> </w:t>
      </w:r>
      <w:r w:rsidRPr="003225C5">
        <w:rPr>
          <w:lang w:val="en-US"/>
        </w:rPr>
        <w:t xml:space="preserve">Roma, Carocci, 2011. </w:t>
      </w:r>
      <w:r w:rsidRPr="00F655DD">
        <w:rPr>
          <w:lang w:val="en-US"/>
        </w:rPr>
        <w:t>143 p. [USP]</w:t>
      </w:r>
    </w:p>
    <w:p w:rsidR="00FB710A" w:rsidRPr="00F61AE9" w:rsidRDefault="00FB710A" w:rsidP="00B66F1E">
      <w:pPr>
        <w:pStyle w:val="PargrafoparaBibl"/>
        <w:widowControl/>
        <w:rPr>
          <w:lang w:val="en-US"/>
        </w:rPr>
      </w:pPr>
      <w:r w:rsidRPr="00F61AE9">
        <w:rPr>
          <w:lang w:val="en-US"/>
        </w:rPr>
        <w:t xml:space="preserve">INGLIS, J., </w:t>
      </w:r>
      <w:r w:rsidRPr="00F61AE9">
        <w:rPr>
          <w:i/>
          <w:lang w:val="en-US"/>
        </w:rPr>
        <w:t>Medieval philosophy and the classical tradition: in Islam, Judaism and Christianity</w:t>
      </w:r>
      <w:r w:rsidRPr="00F61AE9">
        <w:rPr>
          <w:lang w:val="en-US"/>
        </w:rPr>
        <w:t>. New York, Routledge, 2002. 317 p. [UFSCar]</w:t>
      </w:r>
    </w:p>
    <w:p w:rsidR="00FB710A" w:rsidRPr="00F61AE9" w:rsidRDefault="00FB710A" w:rsidP="00B66F1E">
      <w:pPr>
        <w:pStyle w:val="PargrafoparaBibl"/>
        <w:widowControl/>
        <w:rPr>
          <w:lang w:val="en-US"/>
        </w:rPr>
      </w:pPr>
      <w:r w:rsidRPr="00F61AE9">
        <w:rPr>
          <w:noProof/>
          <w:szCs w:val="16"/>
          <w:lang w:val="en-US"/>
        </w:rPr>
        <w:t xml:space="preserve">INGLIS, J., </w:t>
      </w:r>
      <w:r w:rsidRPr="00F61AE9">
        <w:rPr>
          <w:i/>
          <w:noProof/>
          <w:szCs w:val="16"/>
          <w:lang w:val="en-US"/>
        </w:rPr>
        <w:t>Spheres of philosophical inquiry and the historiography of medieval philosophy</w:t>
      </w:r>
      <w:r w:rsidRPr="00F61AE9">
        <w:rPr>
          <w:noProof/>
          <w:szCs w:val="16"/>
          <w:lang w:val="en-US"/>
        </w:rPr>
        <w:t xml:space="preserve">. </w:t>
      </w:r>
      <w:r w:rsidRPr="00F61AE9">
        <w:rPr>
          <w:lang w:val="en-US"/>
        </w:rPr>
        <w:t xml:space="preserve">Brill’s studies in </w:t>
      </w:r>
      <w:r w:rsidRPr="00F61AE9">
        <w:rPr>
          <w:noProof/>
          <w:szCs w:val="16"/>
          <w:lang w:val="en-US"/>
        </w:rPr>
        <w:t xml:space="preserve">intellectual history, 81. Leiden, Brill, </w:t>
      </w:r>
      <w:r w:rsidRPr="00F61AE9">
        <w:rPr>
          <w:rStyle w:val="gl"/>
          <w:lang w:val="en-US"/>
        </w:rPr>
        <w:t xml:space="preserve">1998. </w:t>
      </w:r>
      <w:r>
        <w:rPr>
          <w:rStyle w:val="gl"/>
          <w:lang w:val="en-US"/>
        </w:rPr>
        <w:t>X+</w:t>
      </w:r>
      <w:r w:rsidRPr="00F61AE9">
        <w:rPr>
          <w:rStyle w:val="gl"/>
          <w:lang w:val="en-US"/>
        </w:rPr>
        <w:t>324 p</w:t>
      </w:r>
      <w:r>
        <w:rPr>
          <w:noProof/>
          <w:szCs w:val="16"/>
          <w:lang w:val="en-US"/>
        </w:rPr>
        <w:t>. [USP]</w:t>
      </w:r>
    </w:p>
    <w:p w:rsidR="0096357C" w:rsidRPr="00041855" w:rsidRDefault="0096357C" w:rsidP="00B66F1E">
      <w:pPr>
        <w:pStyle w:val="PargrafoparaBibl"/>
        <w:widowControl/>
        <w:rPr>
          <w:szCs w:val="24"/>
          <w:lang w:val="en-US"/>
        </w:rPr>
      </w:pPr>
      <w:r w:rsidRPr="00041855">
        <w:rPr>
          <w:szCs w:val="24"/>
          <w:lang w:val="en-US"/>
        </w:rPr>
        <w:t xml:space="preserve">IOZZIO, M. J., </w:t>
      </w:r>
      <w:r w:rsidRPr="00041855">
        <w:rPr>
          <w:i/>
          <w:szCs w:val="24"/>
          <w:lang w:val="en-US"/>
        </w:rPr>
        <w:t>Self-determination and the moral act. A study of the contributions of Odon Lottin, O.S.B</w:t>
      </w:r>
      <w:r w:rsidRPr="00041855">
        <w:rPr>
          <w:szCs w:val="24"/>
          <w:lang w:val="en-US"/>
        </w:rPr>
        <w:t>. Recherches de théologie et philosophie médiévales, Supplementa, 4. Leuven, Peeters, 1995. VIII+190 p.</w:t>
      </w:r>
      <w:r w:rsidRPr="00041855">
        <w:rPr>
          <w:lang w:val="en-US"/>
        </w:rPr>
        <w:t xml:space="preserve"> [USP]</w:t>
      </w:r>
    </w:p>
    <w:p w:rsidR="00FB710A" w:rsidRPr="00F61AE9" w:rsidRDefault="00FB710A" w:rsidP="00B66F1E">
      <w:pPr>
        <w:pStyle w:val="PargrafoparaBibl"/>
        <w:widowControl/>
        <w:rPr>
          <w:iCs/>
          <w:lang w:val="en-US"/>
        </w:rPr>
      </w:pPr>
      <w:r w:rsidRPr="00F61AE9">
        <w:rPr>
          <w:lang w:val="en-US"/>
        </w:rPr>
        <w:t>JAKOBI</w:t>
      </w:r>
      <w:r w:rsidRPr="00F61AE9">
        <w:rPr>
          <w:iCs/>
          <w:lang w:val="en-US"/>
        </w:rPr>
        <w:t xml:space="preserve">, K., ed., </w:t>
      </w:r>
      <w:r w:rsidRPr="00F61AE9">
        <w:rPr>
          <w:i/>
          <w:lang w:val="en-US"/>
        </w:rPr>
        <w:t>Argumentationstheorie. Scholastiche Forschungen zu den logischen und semantische Regeln korrekten Folgerns.</w:t>
      </w:r>
      <w:r w:rsidRPr="00F61AE9">
        <w:rPr>
          <w:iCs/>
          <w:lang w:val="en-US"/>
        </w:rPr>
        <w:t xml:space="preserve"> </w:t>
      </w:r>
      <w:r w:rsidRPr="00F61AE9">
        <w:rPr>
          <w:lang w:val="en-US"/>
        </w:rPr>
        <w:t xml:space="preserve">Studien und Texte zur Geistesgeschichte des Mittelalters, 38. </w:t>
      </w:r>
      <w:r w:rsidRPr="00F61AE9">
        <w:rPr>
          <w:iCs/>
          <w:lang w:val="en-US"/>
        </w:rPr>
        <w:t>Leiden, Brill, 1993.</w:t>
      </w:r>
      <w:r w:rsidRPr="00F61AE9">
        <w:rPr>
          <w:i/>
          <w:iCs/>
          <w:lang w:val="en-US"/>
        </w:rPr>
        <w:t xml:space="preserve"> </w:t>
      </w:r>
      <w:r w:rsidRPr="00F61AE9">
        <w:rPr>
          <w:lang w:val="en-US"/>
        </w:rPr>
        <w:t>XXXI+791 p. [USP]</w:t>
      </w:r>
    </w:p>
    <w:p w:rsidR="00FB710A" w:rsidRPr="00F61AE9" w:rsidRDefault="00FB710A" w:rsidP="00B66F1E">
      <w:pPr>
        <w:pStyle w:val="PargrafoparaBibl"/>
        <w:widowControl/>
      </w:pPr>
      <w:r w:rsidRPr="00F61AE9">
        <w:t xml:space="preserve">JÉSUS-MARIE, B. de, éd., </w:t>
      </w:r>
      <w:r w:rsidRPr="00F61AE9">
        <w:rPr>
          <w:i/>
          <w:iCs/>
        </w:rPr>
        <w:t>Satan</w:t>
      </w:r>
      <w:r w:rsidRPr="00F61AE9">
        <w:t>. Paris, Desclée de Brouwer, [1948]. 666 p. [USP]</w:t>
      </w:r>
    </w:p>
    <w:p w:rsidR="00FB710A" w:rsidRPr="00F61AE9" w:rsidRDefault="00FB710A" w:rsidP="00B66F1E">
      <w:pPr>
        <w:pStyle w:val="PargrafoparaBibl"/>
        <w:widowControl/>
        <w:rPr>
          <w:lang w:val="en-US"/>
        </w:rPr>
      </w:pPr>
      <w:r w:rsidRPr="00F61AE9">
        <w:rPr>
          <w:lang w:val="en-US"/>
        </w:rPr>
        <w:lastRenderedPageBreak/>
        <w:t xml:space="preserve">JORDAN, M. D., and EMERY Jr., K., eds., </w:t>
      </w:r>
      <w:r w:rsidRPr="00F61AE9">
        <w:rPr>
          <w:i/>
          <w:lang w:val="en-US"/>
        </w:rPr>
        <w:t>Ad litteram: authoritative texts and their medieval readers</w:t>
      </w:r>
      <w:r w:rsidRPr="00F61AE9">
        <w:rPr>
          <w:lang w:val="en-US"/>
        </w:rPr>
        <w:t xml:space="preserve">. </w:t>
      </w:r>
      <w:r w:rsidRPr="00F61AE9">
        <w:rPr>
          <w:lang w:val="en"/>
        </w:rPr>
        <w:t>Notre Dame conferences in medieval studies</w:t>
      </w:r>
      <w:r w:rsidRPr="00F61AE9">
        <w:rPr>
          <w:color w:val="000000"/>
          <w:lang w:val="en-US"/>
        </w:rPr>
        <w:t xml:space="preserve">, 3. </w:t>
      </w:r>
      <w:r w:rsidRPr="00F61AE9">
        <w:rPr>
          <w:lang w:val="en-US"/>
        </w:rPr>
        <w:t>Notre Dame, UP, 1992. VIII+380 p. [UNICAMP]</w:t>
      </w:r>
    </w:p>
    <w:p w:rsidR="00FB710A" w:rsidRPr="00F61AE9" w:rsidRDefault="00FB710A" w:rsidP="00B66F1E">
      <w:pPr>
        <w:pStyle w:val="PargrafoparaBibl"/>
        <w:widowControl/>
        <w:rPr>
          <w:iCs/>
          <w:lang w:val="en-US"/>
        </w:rPr>
      </w:pPr>
      <w:r w:rsidRPr="00F61AE9">
        <w:rPr>
          <w:iCs/>
          <w:lang w:val="en-US"/>
        </w:rPr>
        <w:t xml:space="preserve">JOUANNA, A., et al., éds., </w:t>
      </w:r>
      <w:r w:rsidRPr="00F61AE9">
        <w:rPr>
          <w:i/>
          <w:iCs/>
          <w:lang w:val="en-US"/>
        </w:rPr>
        <w:t>Histoire et dictionnaire des guerres de religion</w:t>
      </w:r>
      <w:r w:rsidRPr="00F61AE9">
        <w:rPr>
          <w:iCs/>
          <w:lang w:val="en-US"/>
        </w:rPr>
        <w:t>. Paris, Laffont, 1998. 1.526 p. [USP]</w:t>
      </w:r>
    </w:p>
    <w:p w:rsidR="00FB710A" w:rsidRPr="00F61AE9" w:rsidRDefault="00FB710A" w:rsidP="00B66F1E">
      <w:pPr>
        <w:pStyle w:val="PargrafoparaBibl"/>
        <w:widowControl/>
        <w:rPr>
          <w:iCs/>
        </w:rPr>
      </w:pPr>
      <w:r w:rsidRPr="00F61AE9">
        <w:rPr>
          <w:iCs/>
          <w:lang w:val="en-US"/>
        </w:rPr>
        <w:t xml:space="preserve">KALUZA, Z., et VIGNAUX, P., eds., </w:t>
      </w:r>
      <w:r w:rsidRPr="00F61AE9">
        <w:rPr>
          <w:i/>
          <w:lang w:val="en-US"/>
        </w:rPr>
        <w:t xml:space="preserve">Preuves et raisons à l’Université de Paris. </w:t>
      </w:r>
      <w:r w:rsidRPr="00F61AE9">
        <w:rPr>
          <w:i/>
        </w:rPr>
        <w:t xml:space="preserve">Logique, ontology et théologie au </w:t>
      </w:r>
      <w:r w:rsidRPr="00F61AE9">
        <w:rPr>
          <w:i/>
          <w:iCs/>
        </w:rPr>
        <w:t>XIV</w:t>
      </w:r>
      <w:r w:rsidRPr="00F61AE9">
        <w:rPr>
          <w:i/>
          <w:iCs/>
          <w:vertAlign w:val="superscript"/>
        </w:rPr>
        <w:t xml:space="preserve">e </w:t>
      </w:r>
      <w:r w:rsidRPr="00F61AE9">
        <w:rPr>
          <w:i/>
        </w:rPr>
        <w:t>siècle.</w:t>
      </w:r>
      <w:r w:rsidRPr="00F61AE9">
        <w:rPr>
          <w:iCs/>
        </w:rPr>
        <w:t xml:space="preserve"> </w:t>
      </w:r>
      <w:r w:rsidRPr="00F61AE9">
        <w:rPr>
          <w:szCs w:val="16"/>
        </w:rPr>
        <w:t xml:space="preserve">Études de philosophie médiévale, </w:t>
      </w:r>
      <w:r w:rsidRPr="00F61AE9">
        <w:t xml:space="preserve">hors série. </w:t>
      </w:r>
      <w:r w:rsidRPr="00F61AE9">
        <w:rPr>
          <w:iCs/>
        </w:rPr>
        <w:t>Paris, Vrin, 1984. 310 p. [UNICAMP]</w:t>
      </w:r>
    </w:p>
    <w:p w:rsidR="00FB710A" w:rsidRPr="00F61AE9" w:rsidRDefault="00FB710A" w:rsidP="00B66F1E">
      <w:pPr>
        <w:pStyle w:val="PargrafoparaBibl"/>
        <w:widowControl/>
      </w:pPr>
      <w:r w:rsidRPr="00F61AE9">
        <w:t xml:space="preserve">KALUZA, Z., </w:t>
      </w:r>
      <w:r w:rsidRPr="00F61AE9">
        <w:rPr>
          <w:i/>
        </w:rPr>
        <w:t>Les querelles doctrinales a Paris: nominalistes et realistes aux confins du XIV</w:t>
      </w:r>
      <w:r w:rsidRPr="00F61AE9">
        <w:rPr>
          <w:i/>
          <w:szCs w:val="24"/>
          <w:vertAlign w:val="superscript"/>
        </w:rPr>
        <w:t>e</w:t>
      </w:r>
      <w:r w:rsidRPr="00F61AE9">
        <w:rPr>
          <w:i/>
        </w:rPr>
        <w:t xml:space="preserve"> et du XV</w:t>
      </w:r>
      <w:r w:rsidRPr="00F61AE9">
        <w:rPr>
          <w:i/>
          <w:szCs w:val="24"/>
          <w:vertAlign w:val="superscript"/>
        </w:rPr>
        <w:t>e</w:t>
      </w:r>
      <w:r w:rsidRPr="00F61AE9">
        <w:rPr>
          <w:i/>
        </w:rPr>
        <w:t xml:space="preserve"> siècles</w:t>
      </w:r>
      <w:r w:rsidRPr="00F61AE9">
        <w:t>. Quodlibet, 2. Bergamo, Lubrina, 1</w:t>
      </w:r>
      <w:r w:rsidR="00AD3200">
        <w:t xml:space="preserve">988. 204 p. </w:t>
      </w:r>
      <w:r w:rsidR="00F715D6">
        <w:t xml:space="preserve">[PUC] [UFSCar] </w:t>
      </w:r>
      <w:r w:rsidR="00AD3200">
        <w:t>[UNICAMP] [USP]</w:t>
      </w:r>
    </w:p>
    <w:p w:rsidR="00FB710A" w:rsidRPr="00F61AE9" w:rsidRDefault="00FB710A" w:rsidP="00B66F1E">
      <w:pPr>
        <w:pStyle w:val="PargrafoparaBibl"/>
        <w:widowControl/>
        <w:rPr>
          <w:lang w:val="en-US"/>
        </w:rPr>
      </w:pPr>
      <w:r w:rsidRPr="00F61AE9">
        <w:t xml:space="preserve">KANTOROWICZ, E. H., </w:t>
      </w:r>
      <w:r w:rsidRPr="00F61AE9">
        <w:rPr>
          <w:i/>
        </w:rPr>
        <w:t>La sovranita dell’artista: mito e immagine tra Medioevo e Rinascimento</w:t>
      </w:r>
      <w:r w:rsidRPr="00F61AE9">
        <w:t xml:space="preserve">. </w:t>
      </w:r>
      <w:r w:rsidRPr="00F61AE9">
        <w:rPr>
          <w:lang w:val="en-US"/>
        </w:rPr>
        <w:t>A cura di M. Ghelardi. Venezia, Marsilio, 1995. 234 p. [UNICAMP]</w:t>
      </w:r>
    </w:p>
    <w:p w:rsidR="00FB710A" w:rsidRPr="00F61AE9" w:rsidRDefault="00FB710A" w:rsidP="00B66F1E">
      <w:pPr>
        <w:pStyle w:val="PargrafoparaBibl"/>
        <w:widowControl/>
        <w:rPr>
          <w:lang w:val="en-US"/>
        </w:rPr>
      </w:pPr>
      <w:r w:rsidRPr="00F61AE9">
        <w:rPr>
          <w:lang w:val="en-US"/>
        </w:rPr>
        <w:t xml:space="preserve">KATZENELLENBOGEN, A., </w:t>
      </w:r>
      <w:r w:rsidRPr="00F61AE9">
        <w:rPr>
          <w:i/>
          <w:lang w:val="en-US"/>
        </w:rPr>
        <w:t>Allegories of the virtues and vices in medieval art: from Early Christian times to the Thirteenth century</w:t>
      </w:r>
      <w:r w:rsidRPr="00F61AE9">
        <w:rPr>
          <w:lang w:val="en-US"/>
        </w:rPr>
        <w:t xml:space="preserve">. Medieval Academy reprints for teaching, 24. Toronto, UP / </w:t>
      </w:r>
      <w:r w:rsidR="00EF4BD0" w:rsidRPr="00D47017">
        <w:rPr>
          <w:lang w:val="en-US"/>
        </w:rPr>
        <w:t xml:space="preserve">Cambridge, Mass., </w:t>
      </w:r>
      <w:r w:rsidRPr="00F61AE9">
        <w:rPr>
          <w:lang w:val="en-US"/>
        </w:rPr>
        <w:t>Medieval Academy of America, 1989. 150 p. [</w:t>
      </w:r>
      <w:r w:rsidRPr="00F61AE9">
        <w:rPr>
          <w:noProof/>
          <w:lang w:val="en-US"/>
        </w:rPr>
        <w:t>UNICAMP</w:t>
      </w:r>
      <w:r w:rsidRPr="00F61AE9">
        <w:rPr>
          <w:lang w:val="en-US"/>
        </w:rPr>
        <w:t>]</w:t>
      </w:r>
    </w:p>
    <w:p w:rsidR="00132F7E" w:rsidRPr="00132F7E" w:rsidRDefault="00132F7E" w:rsidP="00B66F1E">
      <w:pPr>
        <w:pStyle w:val="PargrafoparaBibl"/>
        <w:widowControl/>
        <w:rPr>
          <w:color w:val="808080" w:themeColor="background1" w:themeShade="80"/>
          <w:lang w:val="en-US"/>
        </w:rPr>
      </w:pPr>
      <w:r w:rsidRPr="00132F7E">
        <w:rPr>
          <w:color w:val="808080" w:themeColor="background1" w:themeShade="80"/>
          <w:lang w:val="en-US"/>
        </w:rPr>
        <w:t xml:space="preserve">KECK, D., </w:t>
      </w:r>
      <w:r w:rsidRPr="00132F7E">
        <w:rPr>
          <w:i/>
          <w:color w:val="808080" w:themeColor="background1" w:themeShade="80"/>
          <w:lang w:val="en-US"/>
        </w:rPr>
        <w:t>Angels and Angelology in the Middle Ages</w:t>
      </w:r>
      <w:r w:rsidRPr="00132F7E">
        <w:rPr>
          <w:color w:val="808080" w:themeColor="background1" w:themeShade="80"/>
          <w:lang w:val="en-US"/>
        </w:rPr>
        <w:t xml:space="preserve">. New York, </w:t>
      </w:r>
      <w:r w:rsidRPr="00E64C2D">
        <w:rPr>
          <w:color w:val="808080" w:themeColor="background1" w:themeShade="80"/>
          <w:lang w:val="en-US"/>
        </w:rPr>
        <w:t>Oxford U</w:t>
      </w:r>
      <w:r w:rsidRPr="00132F7E">
        <w:rPr>
          <w:color w:val="808080" w:themeColor="background1" w:themeShade="80"/>
          <w:lang w:val="en-US"/>
        </w:rPr>
        <w:t>P</w:t>
      </w:r>
      <w:r w:rsidRPr="00E64C2D">
        <w:rPr>
          <w:color w:val="808080" w:themeColor="background1" w:themeShade="80"/>
          <w:lang w:val="en-US"/>
        </w:rPr>
        <w:t xml:space="preserve">, </w:t>
      </w:r>
      <w:r w:rsidRPr="00132F7E">
        <w:rPr>
          <w:color w:val="808080" w:themeColor="background1" w:themeShade="80"/>
          <w:lang w:val="en-US"/>
        </w:rPr>
        <w:t>1998. 280 p.*</w:t>
      </w:r>
    </w:p>
    <w:p w:rsidR="005F27E9" w:rsidRPr="005F27E9" w:rsidRDefault="005F27E9" w:rsidP="00B66F1E">
      <w:pPr>
        <w:pStyle w:val="PargrafoparaBibl"/>
        <w:widowControl/>
        <w:rPr>
          <w:szCs w:val="24"/>
          <w:lang w:val="en-US"/>
        </w:rPr>
      </w:pPr>
      <w:r w:rsidRPr="00C1363E">
        <w:rPr>
          <w:szCs w:val="24"/>
          <w:lang w:val="en-US"/>
        </w:rPr>
        <w:t xml:space="preserve">KELLY, T. A. F., and ROSEMANN, P. W., </w:t>
      </w:r>
      <w:r w:rsidRPr="00C1363E">
        <w:rPr>
          <w:i/>
          <w:szCs w:val="24"/>
          <w:lang w:val="en-US"/>
        </w:rPr>
        <w:t>Amor amicitiae: On the love that is friendship</w:t>
      </w:r>
      <w:r w:rsidRPr="00C1363E">
        <w:rPr>
          <w:szCs w:val="24"/>
          <w:lang w:val="en-US"/>
        </w:rPr>
        <w:t xml:space="preserve">. Essays in medieval thought and beyond in honor </w:t>
      </w:r>
      <w:r w:rsidR="003F1110">
        <w:rPr>
          <w:szCs w:val="24"/>
          <w:lang w:val="en-US"/>
        </w:rPr>
        <w:t>to</w:t>
      </w:r>
      <w:r w:rsidRPr="00C1363E">
        <w:rPr>
          <w:szCs w:val="24"/>
          <w:lang w:val="en-US"/>
        </w:rPr>
        <w:t xml:space="preserve"> J</w:t>
      </w:r>
      <w:r w:rsidR="003F1110">
        <w:rPr>
          <w:szCs w:val="24"/>
          <w:lang w:val="en-US"/>
        </w:rPr>
        <w:t>.</w:t>
      </w:r>
      <w:r w:rsidRPr="00C1363E">
        <w:rPr>
          <w:szCs w:val="24"/>
          <w:lang w:val="en-US"/>
        </w:rPr>
        <w:t xml:space="preserve"> McEvoy. Recherches de théologie et philosophie médiévales, Bibliotheca, 6. </w:t>
      </w:r>
      <w:r w:rsidR="003F1110">
        <w:rPr>
          <w:szCs w:val="24"/>
          <w:lang w:val="en-US"/>
        </w:rPr>
        <w:t>Leuven, Peeters, 2004. VIII+</w:t>
      </w:r>
      <w:r w:rsidRPr="005F27E9">
        <w:rPr>
          <w:szCs w:val="24"/>
          <w:lang w:val="en-US"/>
        </w:rPr>
        <w:t xml:space="preserve">465 p. [USP] </w:t>
      </w:r>
      <w:r w:rsidRPr="00C1363E">
        <w:rPr>
          <w:szCs w:val="24"/>
          <w:lang w:val="en-US"/>
        </w:rPr>
        <w:t>{NA}</w:t>
      </w:r>
    </w:p>
    <w:p w:rsidR="00FB710A" w:rsidRDefault="00FB710A" w:rsidP="00B66F1E">
      <w:pPr>
        <w:pStyle w:val="PargrafoparaBibl"/>
        <w:widowControl/>
        <w:rPr>
          <w:lang w:val="en-US"/>
        </w:rPr>
      </w:pPr>
      <w:r w:rsidRPr="00F61AE9">
        <w:rPr>
          <w:lang w:val="en-US"/>
        </w:rPr>
        <w:t xml:space="preserve">KEMPSHALL, M. S., </w:t>
      </w:r>
      <w:r w:rsidRPr="00F61AE9">
        <w:rPr>
          <w:i/>
          <w:lang w:val="en-US"/>
        </w:rPr>
        <w:t>The common good in late medieval political thought</w:t>
      </w:r>
      <w:r w:rsidRPr="00F61AE9">
        <w:rPr>
          <w:lang w:val="en-US"/>
        </w:rPr>
        <w:t xml:space="preserve">. Oxford, </w:t>
      </w:r>
      <w:r w:rsidR="00E56115">
        <w:rPr>
          <w:lang w:val="en-US"/>
        </w:rPr>
        <w:t>Clarendon</w:t>
      </w:r>
      <w:r w:rsidRPr="00F61AE9">
        <w:rPr>
          <w:lang w:val="en-US"/>
        </w:rPr>
        <w:t>, 19</w:t>
      </w:r>
      <w:r w:rsidR="00E56115">
        <w:rPr>
          <w:lang w:val="en-US"/>
        </w:rPr>
        <w:t>99. 2006. X+401 p. [UFSCar] [USP]</w:t>
      </w:r>
    </w:p>
    <w:p w:rsidR="00FB710A" w:rsidRPr="000E68CB" w:rsidRDefault="00FB710A" w:rsidP="00B66F1E">
      <w:pPr>
        <w:pStyle w:val="PargrafoparaBibl"/>
        <w:widowControl/>
        <w:rPr>
          <w:noProof/>
          <w:lang w:val="en-US"/>
        </w:rPr>
      </w:pPr>
      <w:r w:rsidRPr="00F61AE9">
        <w:rPr>
          <w:lang w:val="en-US"/>
        </w:rPr>
        <w:t xml:space="preserve">KIENZLE, B. M. et al., </w:t>
      </w:r>
      <w:r w:rsidRPr="00F61AE9">
        <w:rPr>
          <w:i/>
          <w:lang w:val="en-US"/>
        </w:rPr>
        <w:t>Models of holiness in medieval sermons</w:t>
      </w:r>
      <w:r w:rsidRPr="00F61AE9">
        <w:rPr>
          <w:lang w:val="en-US"/>
        </w:rPr>
        <w:t xml:space="preserve">. </w:t>
      </w:r>
      <w:r w:rsidRPr="005722F9">
        <w:t>Tex</w:t>
      </w:r>
      <w:r w:rsidRPr="00F61AE9">
        <w:t>tes et études du Moyen Âge</w:t>
      </w:r>
      <w:r w:rsidRPr="00F61AE9">
        <w:rPr>
          <w:noProof/>
        </w:rPr>
        <w:t xml:space="preserve">, 5. </w:t>
      </w:r>
      <w:r w:rsidRPr="000E68CB">
        <w:rPr>
          <w:noProof/>
          <w:lang w:val="en-US"/>
        </w:rPr>
        <w:t xml:space="preserve">Louvain-la-Neuve, FIDEM, 1996. </w:t>
      </w:r>
      <w:r w:rsidRPr="000E68CB">
        <w:rPr>
          <w:lang w:val="en-US"/>
        </w:rPr>
        <w:t>XX+402 p</w:t>
      </w:r>
      <w:r w:rsidRPr="000E68CB">
        <w:rPr>
          <w:noProof/>
          <w:lang w:val="en-US"/>
        </w:rPr>
        <w:t>. [UNICAMP] [USP]</w:t>
      </w:r>
    </w:p>
    <w:p w:rsidR="00EF01E6" w:rsidRPr="00794D20" w:rsidRDefault="0089287C" w:rsidP="00B66F1E">
      <w:pPr>
        <w:pStyle w:val="PargrafoparaBibl"/>
        <w:widowControl/>
        <w:rPr>
          <w:lang w:val="en-US"/>
        </w:rPr>
      </w:pPr>
      <w:r>
        <w:rPr>
          <w:lang w:val="fr-FR"/>
        </w:rPr>
        <w:t xml:space="preserve">KLIBANSKY, R., PANOFSKY, E., and SAXL, F., </w:t>
      </w:r>
      <w:r w:rsidRPr="0089287C">
        <w:rPr>
          <w:i/>
          <w:lang w:val="fr-FR"/>
        </w:rPr>
        <w:t>Saturn</w:t>
      </w:r>
      <w:r>
        <w:rPr>
          <w:lang w:val="fr-FR"/>
        </w:rPr>
        <w:t xml:space="preserve"> </w:t>
      </w:r>
      <w:r w:rsidR="00EF01E6" w:rsidRPr="00794D20">
        <w:rPr>
          <w:i/>
          <w:lang w:val="en-US"/>
        </w:rPr>
        <w:t>and melancholy: studies in the history of natural philosophy, religion, and art</w:t>
      </w:r>
      <w:r w:rsidR="00C14727">
        <w:rPr>
          <w:lang w:val="en-US"/>
        </w:rPr>
        <w:t xml:space="preserve">. London, Nelson, </w:t>
      </w:r>
      <w:r w:rsidR="00EF01E6" w:rsidRPr="00794D20">
        <w:rPr>
          <w:lang w:val="en-US"/>
        </w:rPr>
        <w:t>1964, new and rev. ed. XVIII+429 p. [USP]</w:t>
      </w:r>
    </w:p>
    <w:p w:rsidR="00EF01E6" w:rsidRPr="00EF01E6" w:rsidRDefault="00EF01E6" w:rsidP="00B66F1E">
      <w:pPr>
        <w:pStyle w:val="PargrafoparaBibl"/>
        <w:widowControl/>
        <w:rPr>
          <w:lang w:val="en-US"/>
        </w:rPr>
      </w:pPr>
      <w:r w:rsidRPr="00794D20">
        <w:rPr>
          <w:lang w:val="fr-FR"/>
        </w:rPr>
        <w:t xml:space="preserve">KLIBANSKY, R., PANOFSKY, E., et SAXL, F., </w:t>
      </w:r>
      <w:r w:rsidRPr="00794D20">
        <w:rPr>
          <w:i/>
          <w:iCs/>
          <w:lang w:val="en-US"/>
        </w:rPr>
        <w:t>Saturne et la mélancolie: études historiques et philosophiques: nature, religion, médecine et art</w:t>
      </w:r>
      <w:r w:rsidRPr="00794D20">
        <w:rPr>
          <w:lang w:val="en-US"/>
        </w:rPr>
        <w:t xml:space="preserve">. Tr. F. Durand-Bogaert et L. Evrard. Paris, Gallimard, 1989. </w:t>
      </w:r>
      <w:r w:rsidRPr="00EF01E6">
        <w:rPr>
          <w:lang w:val="en-US"/>
        </w:rPr>
        <w:t xml:space="preserve">738 p. </w:t>
      </w:r>
      <w:r w:rsidRPr="00794D20">
        <w:rPr>
          <w:lang w:val="fr-FR"/>
        </w:rPr>
        <w:t xml:space="preserve">[UNIFESP] </w:t>
      </w:r>
      <w:r w:rsidRPr="00EF01E6">
        <w:rPr>
          <w:lang w:val="en-US"/>
        </w:rPr>
        <w:t>[UNICAMP] [USP]</w:t>
      </w:r>
    </w:p>
    <w:p w:rsidR="00EF01E6" w:rsidRPr="00794D20" w:rsidRDefault="0089287C" w:rsidP="00B66F1E">
      <w:pPr>
        <w:pStyle w:val="PargrafoparaBibl"/>
        <w:widowControl/>
        <w:rPr>
          <w:lang w:val="fr-FR"/>
        </w:rPr>
      </w:pPr>
      <w:r>
        <w:rPr>
          <w:lang w:val="fr-FR"/>
        </w:rPr>
        <w:t>KLIBANSKY, R., PANOFSKY, E., e</w:t>
      </w:r>
      <w:r w:rsidR="00EF01E6" w:rsidRPr="00794D20">
        <w:rPr>
          <w:lang w:val="fr-FR"/>
        </w:rPr>
        <w:t xml:space="preserve"> SAXL, F., </w:t>
      </w:r>
      <w:r w:rsidR="00EF01E6" w:rsidRPr="00794D20">
        <w:rPr>
          <w:bCs/>
          <w:i/>
          <w:szCs w:val="24"/>
        </w:rPr>
        <w:t>Saturno e la melanconia: studi di storia della filosofia naturale, religione e arte</w:t>
      </w:r>
      <w:r w:rsidR="00EF01E6" w:rsidRPr="00794D20">
        <w:rPr>
          <w:bCs/>
          <w:szCs w:val="24"/>
        </w:rPr>
        <w:t>.</w:t>
      </w:r>
      <w:r w:rsidR="00EF01E6" w:rsidRPr="00794D20">
        <w:rPr>
          <w:szCs w:val="24"/>
        </w:rPr>
        <w:t xml:space="preserve"> Tr. R. Federici. Torino, Einaudi, 1983</w:t>
      </w:r>
      <w:r w:rsidR="00EF01E6" w:rsidRPr="00794D20">
        <w:rPr>
          <w:szCs w:val="24"/>
          <w:vertAlign w:val="superscript"/>
        </w:rPr>
        <w:t>2</w:t>
      </w:r>
      <w:r w:rsidR="00EF01E6" w:rsidRPr="00794D20">
        <w:rPr>
          <w:szCs w:val="24"/>
        </w:rPr>
        <w:t>. 401 p.</w:t>
      </w:r>
      <w:r w:rsidR="00EF01E6" w:rsidRPr="00EF01E6">
        <w:rPr>
          <w:szCs w:val="24"/>
        </w:rPr>
        <w:t xml:space="preserve"> [</w:t>
      </w:r>
      <w:r w:rsidR="00EF01E6" w:rsidRPr="00794D20">
        <w:rPr>
          <w:lang w:val="es-ES_tradnl"/>
        </w:rPr>
        <w:t>UNICAMP]</w:t>
      </w:r>
    </w:p>
    <w:p w:rsidR="00EF01E6" w:rsidRPr="00794D20" w:rsidRDefault="00EF01E6" w:rsidP="00B66F1E">
      <w:pPr>
        <w:pStyle w:val="PargrafoparaBibl"/>
        <w:widowControl/>
        <w:rPr>
          <w:lang w:val="es-ES_tradnl"/>
        </w:rPr>
      </w:pPr>
      <w:r w:rsidRPr="00794D20">
        <w:rPr>
          <w:lang w:val="fr-FR"/>
        </w:rPr>
        <w:lastRenderedPageBreak/>
        <w:t xml:space="preserve">KLIBANSKY, R., PANOFSKY, E., </w:t>
      </w:r>
      <w:r w:rsidR="0089287C">
        <w:rPr>
          <w:lang w:val="fr-FR"/>
        </w:rPr>
        <w:t>y</w:t>
      </w:r>
      <w:r w:rsidRPr="00794D20">
        <w:rPr>
          <w:lang w:val="fr-FR"/>
        </w:rPr>
        <w:t xml:space="preserve"> SAXL, F., </w:t>
      </w:r>
      <w:r w:rsidRPr="00794D20">
        <w:rPr>
          <w:i/>
          <w:lang w:val="es-ES_tradnl"/>
        </w:rPr>
        <w:t>Saturno y la melancolia: estudios de historia de la filosofia de la naturaleza, la religion y el arte</w:t>
      </w:r>
      <w:r w:rsidRPr="00794D20">
        <w:rPr>
          <w:lang w:val="es-ES_tradnl"/>
        </w:rPr>
        <w:t>. Tr. M. L. Balseiro. Madrid, Alianza, 1991. 427 p. [UNICAMP]</w:t>
      </w:r>
    </w:p>
    <w:p w:rsidR="00681273" w:rsidRPr="00681273" w:rsidRDefault="00681273" w:rsidP="00B66F1E">
      <w:pPr>
        <w:pStyle w:val="PargrafoparaBibl"/>
        <w:widowControl/>
        <w:rPr>
          <w:color w:val="808080" w:themeColor="background1" w:themeShade="80"/>
          <w:lang w:val="en-US"/>
        </w:rPr>
      </w:pPr>
      <w:r w:rsidRPr="00EF01E6">
        <w:rPr>
          <w:color w:val="808080" w:themeColor="background1" w:themeShade="80"/>
          <w:lang w:val="es-ES_tradnl"/>
        </w:rPr>
        <w:t xml:space="preserve">KÖHLER, T. W., </w:t>
      </w:r>
      <w:r w:rsidRPr="00EF01E6">
        <w:rPr>
          <w:i/>
          <w:color w:val="808080" w:themeColor="background1" w:themeShade="80"/>
          <w:lang w:val="es-ES_tradnl"/>
        </w:rPr>
        <w:t>Der Begriff der Einheit und ihr ontologisches Prinzip nach dem Sentenzenkommentar des Jakob von Metz O.P.</w:t>
      </w:r>
      <w:r w:rsidRPr="00EF01E6">
        <w:rPr>
          <w:color w:val="808080" w:themeColor="background1" w:themeShade="80"/>
          <w:lang w:val="es-ES_tradnl"/>
        </w:rPr>
        <w:t xml:space="preserve"> Studia anselmiana, 58. </w:t>
      </w:r>
      <w:r w:rsidRPr="00681273">
        <w:rPr>
          <w:color w:val="808080" w:themeColor="background1" w:themeShade="80"/>
          <w:lang w:val="en-US"/>
        </w:rPr>
        <w:t>Roma, Herder,</w:t>
      </w:r>
      <w:r>
        <w:rPr>
          <w:color w:val="808080" w:themeColor="background1" w:themeShade="80"/>
          <w:lang w:val="en-US"/>
        </w:rPr>
        <w:t xml:space="preserve"> </w:t>
      </w:r>
      <w:r w:rsidRPr="00681273">
        <w:rPr>
          <w:color w:val="808080" w:themeColor="background1" w:themeShade="80"/>
          <w:lang w:val="en-US"/>
        </w:rPr>
        <w:t>1971. XXXIV+542 p.*</w:t>
      </w:r>
    </w:p>
    <w:p w:rsidR="008026EE" w:rsidRPr="00F61AE9" w:rsidRDefault="008026EE" w:rsidP="00B66F1E">
      <w:pPr>
        <w:pStyle w:val="PargrafoparaBibl"/>
        <w:widowControl/>
        <w:rPr>
          <w:rStyle w:val="nfase"/>
          <w:lang w:val="en-US"/>
        </w:rPr>
      </w:pPr>
      <w:r w:rsidRPr="00F61AE9">
        <w:rPr>
          <w:lang w:val="en-US"/>
        </w:rPr>
        <w:t xml:space="preserve">KOERNER, K., et al., eds., </w:t>
      </w:r>
      <w:r w:rsidRPr="00F61AE9">
        <w:rPr>
          <w:i/>
          <w:lang w:val="en-US"/>
        </w:rPr>
        <w:t>Studies in medieval linguistic thought</w:t>
      </w:r>
      <w:r w:rsidRPr="00F61AE9">
        <w:rPr>
          <w:lang w:val="en-US"/>
        </w:rPr>
        <w:t xml:space="preserve">. </w:t>
      </w:r>
      <w:r w:rsidRPr="008026EE">
        <w:rPr>
          <w:i/>
          <w:noProof/>
          <w:lang w:val="en-US"/>
        </w:rPr>
        <w:t>Historiographia Linguistica</w:t>
      </w:r>
      <w:r w:rsidRPr="008026EE">
        <w:rPr>
          <w:noProof/>
          <w:lang w:val="en-US"/>
        </w:rPr>
        <w:t>, 1980, VII, 1-2</w:t>
      </w:r>
      <w:r>
        <w:rPr>
          <w:noProof/>
          <w:lang w:val="en-US"/>
        </w:rPr>
        <w:t xml:space="preserve">. </w:t>
      </w:r>
      <w:r w:rsidRPr="00F61AE9">
        <w:rPr>
          <w:lang w:val="en-US"/>
        </w:rPr>
        <w:t xml:space="preserve">Amsterdam, Benjamins, 1980. 321 p. </w:t>
      </w:r>
      <w:r w:rsidRPr="008026EE">
        <w:rPr>
          <w:noProof/>
          <w:lang w:val="en-US"/>
        </w:rPr>
        <w:t xml:space="preserve">[UNICAMP] </w:t>
      </w:r>
      <w:r w:rsidRPr="00F61AE9">
        <w:rPr>
          <w:lang w:val="en-US"/>
        </w:rPr>
        <w:t>[USP]</w:t>
      </w:r>
    </w:p>
    <w:p w:rsidR="00FB710A" w:rsidRPr="00F61AE9" w:rsidRDefault="00FB710A" w:rsidP="00B66F1E">
      <w:pPr>
        <w:pStyle w:val="PargrafoparaBibl"/>
        <w:widowControl/>
        <w:rPr>
          <w:noProof/>
          <w:lang w:val="en-US"/>
        </w:rPr>
      </w:pPr>
      <w:r w:rsidRPr="00F61AE9">
        <w:rPr>
          <w:lang w:val="en-US"/>
        </w:rPr>
        <w:t>KNUUTTILA</w:t>
      </w:r>
      <w:r w:rsidRPr="00F61AE9">
        <w:rPr>
          <w:noProof/>
          <w:lang w:val="en-US"/>
        </w:rPr>
        <w:t xml:space="preserve">, S., and HINTIKKA, J., eds., </w:t>
      </w:r>
      <w:r w:rsidRPr="00F61AE9">
        <w:rPr>
          <w:i/>
          <w:iCs/>
          <w:noProof/>
          <w:lang w:val="en-US"/>
        </w:rPr>
        <w:t>The logic of being: historical studies</w:t>
      </w:r>
      <w:r w:rsidRPr="00F61AE9">
        <w:rPr>
          <w:noProof/>
          <w:lang w:val="en-US"/>
        </w:rPr>
        <w:t xml:space="preserve">. Dordrecht, Reidel, 1986. </w:t>
      </w:r>
      <w:r w:rsidRPr="00F61AE9">
        <w:rPr>
          <w:lang w:val="en-US"/>
        </w:rPr>
        <w:t xml:space="preserve">XVI+300 p. </w:t>
      </w:r>
      <w:r w:rsidRPr="00F61AE9">
        <w:rPr>
          <w:szCs w:val="24"/>
          <w:lang w:val="en-US"/>
        </w:rPr>
        <w:t xml:space="preserve">[UFSCar] </w:t>
      </w:r>
      <w:r w:rsidRPr="00F61AE9">
        <w:rPr>
          <w:noProof/>
          <w:szCs w:val="24"/>
          <w:lang w:val="en-US"/>
        </w:rPr>
        <w:t>[UNESP] [UNICAMP] [USP]</w:t>
      </w:r>
    </w:p>
    <w:p w:rsidR="00B115FC" w:rsidRDefault="00B115FC" w:rsidP="00B66F1E">
      <w:pPr>
        <w:pStyle w:val="PargrafoparaBibl"/>
        <w:widowControl/>
        <w:rPr>
          <w:noProof/>
          <w:lang w:val="en-US"/>
        </w:rPr>
      </w:pPr>
      <w:r w:rsidRPr="00956A5D">
        <w:rPr>
          <w:szCs w:val="24"/>
          <w:lang w:val="en-US"/>
        </w:rPr>
        <w:t xml:space="preserve">KNUUTTILA, </w:t>
      </w:r>
      <w:r w:rsidRPr="00D47CF4">
        <w:rPr>
          <w:szCs w:val="24"/>
          <w:lang w:val="en-US"/>
        </w:rPr>
        <w:t>S</w:t>
      </w:r>
      <w:r>
        <w:rPr>
          <w:szCs w:val="24"/>
          <w:lang w:val="en-US"/>
        </w:rPr>
        <w:t>.</w:t>
      </w:r>
      <w:r w:rsidRPr="00956A5D">
        <w:rPr>
          <w:szCs w:val="24"/>
          <w:lang w:val="en-US"/>
        </w:rPr>
        <w:t>,</w:t>
      </w:r>
      <w:r>
        <w:rPr>
          <w:szCs w:val="24"/>
          <w:lang w:val="en-US"/>
        </w:rPr>
        <w:t xml:space="preserve"> ed., </w:t>
      </w:r>
      <w:r w:rsidRPr="00D47CF4">
        <w:rPr>
          <w:i/>
          <w:szCs w:val="24"/>
          <w:lang w:val="en-US"/>
        </w:rPr>
        <w:t>Modern modalities: studies of the history of modal theories from medieval nominalism to logical positivism</w:t>
      </w:r>
      <w:r w:rsidRPr="00D47CF4">
        <w:rPr>
          <w:szCs w:val="24"/>
          <w:lang w:val="en-US"/>
        </w:rPr>
        <w:t xml:space="preserve">. </w:t>
      </w:r>
      <w:r w:rsidRPr="00EE2514">
        <w:rPr>
          <w:lang w:val="en-US"/>
        </w:rPr>
        <w:t>Synthese historical library</w:t>
      </w:r>
      <w:r>
        <w:rPr>
          <w:lang w:val="en-US"/>
        </w:rPr>
        <w:t xml:space="preserve">, </w:t>
      </w:r>
      <w:r w:rsidRPr="00EE2514">
        <w:rPr>
          <w:lang w:val="en-US"/>
        </w:rPr>
        <w:t>33</w:t>
      </w:r>
      <w:r>
        <w:rPr>
          <w:lang w:val="en-US"/>
        </w:rPr>
        <w:t xml:space="preserve">. </w:t>
      </w:r>
      <w:r w:rsidRPr="00D47CF4">
        <w:rPr>
          <w:szCs w:val="24"/>
          <w:lang w:val="en-US"/>
        </w:rPr>
        <w:t xml:space="preserve">Dordrecht, Kluwer, 1988. </w:t>
      </w:r>
      <w:r>
        <w:rPr>
          <w:szCs w:val="24"/>
          <w:lang w:val="en-US"/>
        </w:rPr>
        <w:t>XIV+</w:t>
      </w:r>
      <w:r w:rsidRPr="00D47CF4">
        <w:rPr>
          <w:szCs w:val="24"/>
          <w:lang w:val="en-US"/>
        </w:rPr>
        <w:t xml:space="preserve">345 p. </w:t>
      </w:r>
      <w:r>
        <w:rPr>
          <w:szCs w:val="24"/>
          <w:lang w:val="en-US"/>
        </w:rPr>
        <w:t xml:space="preserve">[UFSCar] </w:t>
      </w:r>
      <w:r w:rsidRPr="00956A5D">
        <w:rPr>
          <w:szCs w:val="24"/>
          <w:lang w:val="en-US"/>
        </w:rPr>
        <w:t>[UNICAMP]</w:t>
      </w:r>
      <w:r w:rsidRPr="0033126E">
        <w:rPr>
          <w:noProof/>
          <w:lang w:val="en-US"/>
        </w:rPr>
        <w:t xml:space="preserve"> </w:t>
      </w:r>
      <w:r w:rsidRPr="00F61AE9">
        <w:rPr>
          <w:noProof/>
          <w:lang w:val="en-US"/>
        </w:rPr>
        <w:t>[USP]</w:t>
      </w:r>
    </w:p>
    <w:p w:rsidR="00FB710A" w:rsidRPr="00F61AE9" w:rsidRDefault="00FB710A" w:rsidP="00B66F1E">
      <w:pPr>
        <w:pStyle w:val="PargrafoparaBibl"/>
        <w:widowControl/>
        <w:rPr>
          <w:lang w:val="en-US"/>
        </w:rPr>
      </w:pPr>
      <w:r w:rsidRPr="00F61AE9">
        <w:rPr>
          <w:lang w:val="en-US"/>
        </w:rPr>
        <w:t xml:space="preserve">KOCH, J., </w:t>
      </w:r>
      <w:r>
        <w:rPr>
          <w:szCs w:val="16"/>
          <w:lang w:val="en-US"/>
        </w:rPr>
        <w:t>Hrs</w:t>
      </w:r>
      <w:r w:rsidRPr="00F61AE9">
        <w:rPr>
          <w:szCs w:val="16"/>
          <w:lang w:val="en-US"/>
        </w:rPr>
        <w:t xml:space="preserve">g., </w:t>
      </w:r>
      <w:r w:rsidRPr="00F61AE9">
        <w:rPr>
          <w:i/>
          <w:iCs/>
          <w:lang w:val="en-US"/>
        </w:rPr>
        <w:t>Artes liberales: von der antiken Bildung zur Wissenschaft des Mittelalters</w:t>
      </w:r>
      <w:r w:rsidRPr="00F61AE9">
        <w:rPr>
          <w:lang w:val="en-US"/>
        </w:rPr>
        <w:t xml:space="preserve">. Studien und Texte zur Geistesgeschichte des Mittelalters, 5. Leiden, Brill, 1959. XII+155 p. </w:t>
      </w:r>
      <w:r w:rsidRPr="00F61AE9">
        <w:rPr>
          <w:noProof/>
          <w:lang w:val="en-US"/>
        </w:rPr>
        <w:t>[UNICAMP] [USP]</w:t>
      </w:r>
    </w:p>
    <w:p w:rsidR="00FB710A" w:rsidRPr="00F61AE9" w:rsidRDefault="00FB710A" w:rsidP="00B66F1E">
      <w:pPr>
        <w:pStyle w:val="PargrafoparaBibl"/>
        <w:widowControl/>
        <w:rPr>
          <w:lang w:val="en-US"/>
        </w:rPr>
      </w:pPr>
      <w:r w:rsidRPr="00F61AE9">
        <w:rPr>
          <w:lang w:val="en-US"/>
        </w:rPr>
        <w:t xml:space="preserve">KÖHLER, T. W., </w:t>
      </w:r>
      <w:r w:rsidRPr="00F61AE9">
        <w:rPr>
          <w:i/>
          <w:iCs/>
          <w:lang w:val="en-US"/>
        </w:rPr>
        <w:t>Grundlagen des philosophisch-anthropologischen Diskurses im dreizehnten Jahrhundert</w:t>
      </w:r>
      <w:r w:rsidRPr="00F61AE9">
        <w:rPr>
          <w:lang w:val="en-US"/>
        </w:rPr>
        <w:t xml:space="preserve">. </w:t>
      </w:r>
      <w:r w:rsidRPr="00F61AE9">
        <w:rPr>
          <w:i/>
          <w:iCs/>
          <w:lang w:val="en-US"/>
        </w:rPr>
        <w:t>Die Erkenntnisbemühung um den Menschen im zeitgenössischen Verständnis.</w:t>
      </w:r>
      <w:r w:rsidRPr="00F61AE9">
        <w:rPr>
          <w:lang w:val="en-US"/>
        </w:rPr>
        <w:t xml:space="preserve"> Studien und Texte zur Geistesgeschichte des Mittelalters, 71. Leiden, Brill, 2000. X+745 p. [USP]</w:t>
      </w:r>
    </w:p>
    <w:p w:rsidR="00FB710A" w:rsidRPr="00F61AE9" w:rsidRDefault="00FB710A" w:rsidP="00B66F1E">
      <w:pPr>
        <w:pStyle w:val="PargrafoparaBibl"/>
        <w:widowControl/>
        <w:rPr>
          <w:lang w:val="en-US"/>
        </w:rPr>
      </w:pPr>
      <w:r w:rsidRPr="00F61AE9">
        <w:rPr>
          <w:lang w:val="en-US"/>
        </w:rPr>
        <w:t xml:space="preserve">KOYAMA, C., ed., </w:t>
      </w:r>
      <w:r w:rsidRPr="00F61AE9">
        <w:rPr>
          <w:i/>
          <w:iCs/>
          <w:lang w:val="en-US"/>
        </w:rPr>
        <w:t>Nature in medieval thought. Some approaches East and West</w:t>
      </w:r>
      <w:r w:rsidRPr="00F61AE9">
        <w:rPr>
          <w:lang w:val="en-US"/>
        </w:rPr>
        <w:t>. Studien und Texte zur Geistesgeschichte des Mittelalters, 73. Leiden, E. J. Brill, 2000. XIV+186 p. [UNICAMP] [USP]</w:t>
      </w:r>
    </w:p>
    <w:p w:rsidR="00FB710A" w:rsidRPr="00F61AE9" w:rsidRDefault="00FB710A" w:rsidP="00B66F1E">
      <w:pPr>
        <w:pStyle w:val="PargrafoparaBibl"/>
        <w:widowControl/>
        <w:rPr>
          <w:lang w:val="en-US"/>
        </w:rPr>
      </w:pPr>
      <w:r w:rsidRPr="00F61AE9">
        <w:rPr>
          <w:lang w:val="en-US"/>
        </w:rPr>
        <w:t xml:space="preserve">KRETZMANN, N., ed., </w:t>
      </w:r>
      <w:r w:rsidRPr="00F61AE9">
        <w:rPr>
          <w:i/>
          <w:lang w:val="en-US"/>
        </w:rPr>
        <w:t>Infinity and continuity in ancient and medieval thought</w:t>
      </w:r>
      <w:r w:rsidRPr="00F61AE9">
        <w:rPr>
          <w:lang w:val="en-US"/>
        </w:rPr>
        <w:t>. Ithaca, Cornell UP, 1982. 367 p. [UNICAMP] [USP]</w:t>
      </w:r>
    </w:p>
    <w:p w:rsidR="00FB710A" w:rsidRPr="00780149" w:rsidRDefault="00FB710A" w:rsidP="00B66F1E">
      <w:pPr>
        <w:pStyle w:val="PargrafoparaBibl"/>
        <w:widowControl/>
      </w:pPr>
      <w:bookmarkStart w:id="114" w:name="_Hlk487892995"/>
      <w:r w:rsidRPr="00F61AE9">
        <w:rPr>
          <w:lang w:val="en-US"/>
        </w:rPr>
        <w:t xml:space="preserve">KRISTELLER, P. O., </w:t>
      </w:r>
      <w:bookmarkEnd w:id="114"/>
      <w:r w:rsidRPr="00F61AE9">
        <w:rPr>
          <w:i/>
          <w:lang w:val="en-US"/>
        </w:rPr>
        <w:t>Medieval aspects of Renaissance learning: three essays</w:t>
      </w:r>
      <w:r w:rsidRPr="00F61AE9">
        <w:rPr>
          <w:lang w:val="en-US"/>
        </w:rPr>
        <w:t xml:space="preserve">. Ed. and tr. E. P. Mahoney. New York, Columbia UP, 1992. </w:t>
      </w:r>
      <w:r w:rsidRPr="00780149">
        <w:t>XIII+195 p. [UNESP] [UNICAMP]</w:t>
      </w:r>
    </w:p>
    <w:p w:rsidR="00FB710A" w:rsidRPr="00780149" w:rsidRDefault="00FB710A" w:rsidP="00B66F1E">
      <w:pPr>
        <w:pStyle w:val="Ttulo6"/>
        <w:keepNext/>
        <w:widowControl/>
        <w:rPr>
          <w:color w:val="FF0000"/>
        </w:rPr>
      </w:pPr>
      <w:r w:rsidRPr="00780149">
        <w:rPr>
          <w:color w:val="FF0000"/>
        </w:rPr>
        <w:t>L</w:t>
      </w:r>
    </w:p>
    <w:p w:rsidR="00FB710A" w:rsidRPr="00F61AE9" w:rsidRDefault="00FB710A" w:rsidP="00B66F1E">
      <w:pPr>
        <w:pStyle w:val="PargrafoparaBibl"/>
        <w:widowControl/>
        <w:rPr>
          <w:noProof/>
        </w:rPr>
      </w:pPr>
      <w:r w:rsidRPr="00F61AE9">
        <w:rPr>
          <w:i/>
          <w:noProof/>
        </w:rPr>
        <w:t>L’autobiografia nel medioevo</w:t>
      </w:r>
      <w:r w:rsidRPr="00F61AE9">
        <w:rPr>
          <w:noProof/>
        </w:rPr>
        <w:t xml:space="preserve">. </w:t>
      </w:r>
      <w:r w:rsidRPr="00F61AE9">
        <w:rPr>
          <w:szCs w:val="26"/>
        </w:rPr>
        <w:t xml:space="preserve">Centro di studi sulla spirtualità medievale, ns, 11. Spoleto, CISAM, </w:t>
      </w:r>
      <w:r w:rsidRPr="00F61AE9">
        <w:t>1998. X+352 p. [UNICAMP] [USP]</w:t>
      </w:r>
    </w:p>
    <w:p w:rsidR="00FB710A" w:rsidRPr="00F61AE9" w:rsidRDefault="00FB710A" w:rsidP="00B66F1E">
      <w:pPr>
        <w:pStyle w:val="PargrafoparaBibl"/>
        <w:widowControl/>
      </w:pPr>
      <w:r w:rsidRPr="00F61AE9">
        <w:rPr>
          <w:i/>
        </w:rPr>
        <w:t>La spiritualità medievale: metodi, bilanci, prospettive</w:t>
      </w:r>
      <w:r w:rsidRPr="00F61AE9">
        <w:t xml:space="preserve">. Estratti dagli </w:t>
      </w:r>
      <w:r w:rsidRPr="00F61AE9">
        <w:rPr>
          <w:i/>
        </w:rPr>
        <w:t>Studi medievali</w:t>
      </w:r>
      <w:r w:rsidRPr="00F61AE9">
        <w:t>, 18. Spoleto, CISAM, 1987. 78 p. [UNICAMP]</w:t>
      </w:r>
      <w:r w:rsidRPr="00F61AE9">
        <w:rPr>
          <w:noProof/>
          <w:szCs w:val="24"/>
        </w:rPr>
        <w:t xml:space="preserve"> [USP]</w:t>
      </w:r>
    </w:p>
    <w:p w:rsidR="00FB710A" w:rsidRPr="00F61AE9" w:rsidRDefault="003639EA" w:rsidP="00B66F1E">
      <w:pPr>
        <w:pStyle w:val="PargrafoparaBibl"/>
        <w:widowControl/>
        <w:rPr>
          <w:lang w:val="en-US"/>
        </w:rPr>
      </w:pPr>
      <w:r>
        <w:t xml:space="preserve">de </w:t>
      </w:r>
      <w:r w:rsidR="00FB710A" w:rsidRPr="00F61AE9">
        <w:t xml:space="preserve">LAGARDE, G., </w:t>
      </w:r>
      <w:r w:rsidR="00FB710A" w:rsidRPr="00F61AE9">
        <w:rPr>
          <w:i/>
        </w:rPr>
        <w:t>La naissance de l’esprit laïque au déclin du Moyen Âge</w:t>
      </w:r>
      <w:r w:rsidR="00FB710A" w:rsidRPr="00F61AE9">
        <w:t xml:space="preserve">. </w:t>
      </w:r>
      <w:r w:rsidR="00FB710A" w:rsidRPr="00F61AE9">
        <w:rPr>
          <w:i/>
        </w:rPr>
        <w:t>1. Bilan du XIII</w:t>
      </w:r>
      <w:r w:rsidR="00FB710A" w:rsidRPr="00F61AE9">
        <w:rPr>
          <w:i/>
          <w:vertAlign w:val="superscript"/>
        </w:rPr>
        <w:t>ème</w:t>
      </w:r>
      <w:r w:rsidR="00FB710A" w:rsidRPr="00F61AE9">
        <w:rPr>
          <w:i/>
        </w:rPr>
        <w:t xml:space="preserve"> siècle. 2. Secteur social de la scolastique. 3. Le Defensor Pacis. 4. Guillaume D’Ockham: défense de l’empire. 5. Guillaume D’Ockham: critique des structures ecclésiales</w:t>
      </w:r>
      <w:r w:rsidR="00FB710A" w:rsidRPr="00F61AE9">
        <w:t xml:space="preserve">. </w:t>
      </w:r>
      <w:r w:rsidR="00FB710A" w:rsidRPr="00F61AE9">
        <w:rPr>
          <w:lang w:val="en-US"/>
        </w:rPr>
        <w:t xml:space="preserve">Louvain, Nauwelaerts, nouv. éd. refondue et complétée, </w:t>
      </w:r>
      <w:r w:rsidRPr="00D259EC">
        <w:rPr>
          <w:lang w:val="en-US"/>
        </w:rPr>
        <w:t>1956</w:t>
      </w:r>
      <w:r>
        <w:rPr>
          <w:lang w:val="en-US"/>
        </w:rPr>
        <w:t>-</w:t>
      </w:r>
      <w:r w:rsidRPr="00D259EC">
        <w:rPr>
          <w:lang w:val="en-US"/>
        </w:rPr>
        <w:t xml:space="preserve">1970. </w:t>
      </w:r>
      <w:r w:rsidR="00FB710A" w:rsidRPr="00F61AE9">
        <w:rPr>
          <w:lang w:val="en-US"/>
        </w:rPr>
        <w:t>5 vols. [UNESP] [UNICAMP] [USP]</w:t>
      </w:r>
    </w:p>
    <w:p w:rsidR="00FB710A" w:rsidRPr="00F61AE9" w:rsidRDefault="00FB710A" w:rsidP="00B66F1E">
      <w:pPr>
        <w:pStyle w:val="PargrafoparaBibl"/>
        <w:widowControl/>
        <w:rPr>
          <w:lang w:val="en-US"/>
        </w:rPr>
      </w:pPr>
      <w:r w:rsidRPr="00F61AE9">
        <w:rPr>
          <w:lang w:val="en-US"/>
        </w:rPr>
        <w:lastRenderedPageBreak/>
        <w:t>LAGERLUND,</w:t>
      </w:r>
      <w:r w:rsidRPr="00F61AE9">
        <w:rPr>
          <w:bCs/>
          <w:lang w:val="en-US"/>
        </w:rPr>
        <w:t xml:space="preserve"> </w:t>
      </w:r>
      <w:r w:rsidRPr="00F61AE9">
        <w:rPr>
          <w:lang w:val="en-US"/>
        </w:rPr>
        <w:t xml:space="preserve">H., </w:t>
      </w:r>
      <w:r w:rsidRPr="00F61AE9">
        <w:rPr>
          <w:i/>
          <w:iCs/>
          <w:lang w:val="en-US"/>
        </w:rPr>
        <w:t>Modal syllogistics in the Middle Ages</w:t>
      </w:r>
      <w:r w:rsidRPr="00F61AE9">
        <w:rPr>
          <w:bCs/>
          <w:lang w:val="en-US"/>
        </w:rPr>
        <w:t>.</w:t>
      </w:r>
      <w:r w:rsidRPr="00F61AE9">
        <w:rPr>
          <w:lang w:val="en-US"/>
        </w:rPr>
        <w:t xml:space="preserve"> Studien und Texte zur Geistesgeschichte des Mittelalters, 70. Leiden, Brill, 2000. XVIII+266 p. </w:t>
      </w:r>
      <w:r w:rsidRPr="00F61AE9">
        <w:rPr>
          <w:noProof/>
          <w:szCs w:val="22"/>
          <w:lang w:val="en-US"/>
        </w:rPr>
        <w:t xml:space="preserve">[UFABC] </w:t>
      </w:r>
      <w:r w:rsidRPr="00F61AE9">
        <w:rPr>
          <w:lang w:val="en-US"/>
        </w:rPr>
        <w:t>[USP]</w:t>
      </w:r>
    </w:p>
    <w:p w:rsidR="00FB710A" w:rsidRPr="00F61AE9" w:rsidRDefault="00FB710A" w:rsidP="00B66F1E">
      <w:pPr>
        <w:pStyle w:val="PargrafoparaBibl"/>
        <w:widowControl/>
      </w:pPr>
      <w:r w:rsidRPr="00F61AE9">
        <w:rPr>
          <w:lang w:val="en-US"/>
        </w:rPr>
        <w:t xml:space="preserve">LAMY, M., </w:t>
      </w:r>
      <w:r w:rsidRPr="00F61AE9">
        <w:rPr>
          <w:i/>
          <w:lang w:val="en-US"/>
        </w:rPr>
        <w:t>L’immaculée conception: étapes et enjeux d’une controverse au Moyen Âge, XII</w:t>
      </w:r>
      <w:r w:rsidRPr="00F61AE9">
        <w:rPr>
          <w:i/>
          <w:szCs w:val="24"/>
          <w:vertAlign w:val="superscript"/>
          <w:lang w:val="en-US"/>
        </w:rPr>
        <w:t>e</w:t>
      </w:r>
      <w:r w:rsidRPr="00F61AE9">
        <w:rPr>
          <w:i/>
          <w:lang w:val="en-US"/>
        </w:rPr>
        <w:t>-XV</w:t>
      </w:r>
      <w:r w:rsidRPr="00F61AE9">
        <w:rPr>
          <w:i/>
          <w:szCs w:val="24"/>
          <w:vertAlign w:val="superscript"/>
          <w:lang w:val="en-US"/>
        </w:rPr>
        <w:t>e</w:t>
      </w:r>
      <w:r w:rsidRPr="00F61AE9">
        <w:rPr>
          <w:i/>
          <w:lang w:val="en-US"/>
        </w:rPr>
        <w:t xml:space="preserve"> siècles</w:t>
      </w:r>
      <w:r w:rsidRPr="00F61AE9">
        <w:rPr>
          <w:lang w:val="en-US"/>
        </w:rPr>
        <w:t xml:space="preserve">. </w:t>
      </w:r>
      <w:r w:rsidRPr="00F61AE9">
        <w:t>Études augustiniennes, Moyen-Âge et Temps Modernes, 35.</w:t>
      </w:r>
      <w:r w:rsidRPr="00F61AE9">
        <w:rPr>
          <w:lang w:val="es-ES_tradnl"/>
        </w:rPr>
        <w:t xml:space="preserve"> </w:t>
      </w:r>
      <w:r w:rsidRPr="00F61AE9">
        <w:t>Paris, IEA, 2000. 676 p. [UNICAMP] [USP]</w:t>
      </w:r>
    </w:p>
    <w:p w:rsidR="00FB710A" w:rsidRPr="00F61AE9" w:rsidRDefault="00FB710A" w:rsidP="00B66F1E">
      <w:pPr>
        <w:pStyle w:val="PargrafoparaBibl"/>
        <w:widowControl/>
      </w:pPr>
      <w:r w:rsidRPr="00F61AE9">
        <w:t xml:space="preserve">LANGLOIS, Ch. V., </w:t>
      </w:r>
      <w:r w:rsidRPr="00F61AE9">
        <w:rPr>
          <w:i/>
          <w:iCs/>
        </w:rPr>
        <w:t xml:space="preserve">La connaissance de la nature et du monde au Moyen Âge: d’après quelques écrits français à l’usage des laïcs. </w:t>
      </w:r>
      <w:r w:rsidRPr="00F61AE9">
        <w:t>Paris, Hachette, 1911. 1927. XXIV+ 395 p. [USP]</w:t>
      </w:r>
    </w:p>
    <w:p w:rsidR="00FB710A" w:rsidRPr="00F61AE9" w:rsidRDefault="00FB710A" w:rsidP="00B66F1E">
      <w:pPr>
        <w:pStyle w:val="PargrafoparaBibl"/>
        <w:widowControl/>
      </w:pPr>
      <w:r w:rsidRPr="00F61AE9">
        <w:t xml:space="preserve">LAUAND, J. S., org., </w:t>
      </w:r>
      <w:r w:rsidRPr="00F61AE9">
        <w:rPr>
          <w:i/>
        </w:rPr>
        <w:t>Temas e figuras do pensamento medieval</w:t>
      </w:r>
      <w:r w:rsidRPr="00F61AE9">
        <w:t>. São Paulo, Factash, 2009. 111 p. [USP]</w:t>
      </w:r>
    </w:p>
    <w:p w:rsidR="00FB710A" w:rsidRPr="00F61AE9" w:rsidRDefault="00FB710A" w:rsidP="00B66F1E">
      <w:pPr>
        <w:pStyle w:val="PargrafoparaBibl"/>
        <w:widowControl/>
        <w:rPr>
          <w:noProof/>
          <w:szCs w:val="15"/>
        </w:rPr>
      </w:pPr>
      <w:r w:rsidRPr="00F61AE9">
        <w:rPr>
          <w:noProof/>
          <w:szCs w:val="15"/>
          <w:lang w:val="es-ES_tradnl"/>
        </w:rPr>
        <w:t xml:space="preserve">LAZZARI, L., e VALENTE BACCI, A. M., </w:t>
      </w:r>
      <w:r w:rsidRPr="00F61AE9">
        <w:rPr>
          <w:i/>
          <w:iCs/>
          <w:noProof/>
          <w:szCs w:val="15"/>
          <w:lang w:val="es-ES_tradnl"/>
        </w:rPr>
        <w:t>La figura di San Pietro nelle fonti del medioevo</w:t>
      </w:r>
      <w:r w:rsidRPr="00F61AE9">
        <w:rPr>
          <w:noProof/>
          <w:szCs w:val="15"/>
          <w:lang w:val="es-ES_tradnl"/>
        </w:rPr>
        <w:t xml:space="preserve">. Textes et études du Moyen Âge, 17. </w:t>
      </w:r>
      <w:r w:rsidRPr="00F61AE9">
        <w:rPr>
          <w:noProof/>
          <w:szCs w:val="15"/>
        </w:rPr>
        <w:t>Turnholt, Brepols, 2001. 708 p. [USP]</w:t>
      </w:r>
    </w:p>
    <w:p w:rsidR="00FB710A" w:rsidRPr="00F61AE9" w:rsidRDefault="00FB710A" w:rsidP="00B66F1E">
      <w:pPr>
        <w:pStyle w:val="PargrafoparaBibl"/>
        <w:widowControl/>
        <w:rPr>
          <w:noProof/>
        </w:rPr>
      </w:pPr>
      <w:r w:rsidRPr="00F61AE9">
        <w:t xml:space="preserve">LAZZERONI, V., </w:t>
      </w:r>
      <w:r w:rsidRPr="00F61AE9">
        <w:rPr>
          <w:i/>
        </w:rPr>
        <w:t>La formazione del pensiero cartesiano e la scolastica</w:t>
      </w:r>
      <w:r w:rsidRPr="00F61AE9">
        <w:t>. Padova, CEDAM, 1940. 265 p. [USP]</w:t>
      </w:r>
    </w:p>
    <w:p w:rsidR="00FB710A" w:rsidRPr="00F61AE9" w:rsidRDefault="00FB710A" w:rsidP="00B66F1E">
      <w:pPr>
        <w:pStyle w:val="PargrafoparaBibl"/>
        <w:widowControl/>
        <w:rPr>
          <w:noProof/>
          <w:szCs w:val="15"/>
          <w:lang w:val="en-US"/>
        </w:rPr>
      </w:pPr>
      <w:r w:rsidRPr="00F61AE9">
        <w:rPr>
          <w:i/>
          <w:noProof/>
          <w:szCs w:val="15"/>
        </w:rPr>
        <w:t>Le pressoir mystique</w:t>
      </w:r>
      <w:r w:rsidRPr="00F61AE9">
        <w:rPr>
          <w:noProof/>
          <w:szCs w:val="15"/>
        </w:rPr>
        <w:t xml:space="preserve">. Préf. de J. Delumeau. </w:t>
      </w:r>
      <w:r w:rsidRPr="00F61AE9">
        <w:rPr>
          <w:noProof/>
          <w:szCs w:val="15"/>
          <w:lang w:val="en-US"/>
        </w:rPr>
        <w:t>Paris, Cerf, 1990. 368 p. [USP]</w:t>
      </w:r>
    </w:p>
    <w:p w:rsidR="00FB710A" w:rsidRPr="00F61AE9" w:rsidRDefault="00FB710A" w:rsidP="00B66F1E">
      <w:pPr>
        <w:pStyle w:val="PargrafoparaBibl"/>
        <w:widowControl/>
        <w:rPr>
          <w:szCs w:val="24"/>
          <w:lang w:val="en-US"/>
        </w:rPr>
      </w:pPr>
      <w:r w:rsidRPr="00F61AE9">
        <w:rPr>
          <w:szCs w:val="24"/>
          <w:lang w:val="en-US"/>
        </w:rPr>
        <w:t xml:space="preserve">LEJBOWICZ, M., ed., </w:t>
      </w:r>
      <w:r w:rsidRPr="00F61AE9">
        <w:rPr>
          <w:i/>
          <w:szCs w:val="24"/>
          <w:lang w:val="en-US"/>
        </w:rPr>
        <w:t>Une conquête des savoirs: les traductions dans l'Europe latine (fin du XI</w:t>
      </w:r>
      <w:r w:rsidRPr="00F61AE9">
        <w:rPr>
          <w:i/>
          <w:szCs w:val="24"/>
          <w:vertAlign w:val="superscript"/>
          <w:lang w:val="en-US"/>
        </w:rPr>
        <w:t>e</w:t>
      </w:r>
      <w:r w:rsidRPr="00F61AE9">
        <w:rPr>
          <w:i/>
          <w:szCs w:val="24"/>
          <w:lang w:val="en-US"/>
        </w:rPr>
        <w:t xml:space="preserve"> siècle-milieu du XIII</w:t>
      </w:r>
      <w:r w:rsidRPr="00F61AE9">
        <w:rPr>
          <w:i/>
          <w:szCs w:val="24"/>
          <w:vertAlign w:val="superscript"/>
          <w:lang w:val="en-US"/>
        </w:rPr>
        <w:t>e</w:t>
      </w:r>
      <w:r w:rsidRPr="00F61AE9">
        <w:rPr>
          <w:i/>
          <w:szCs w:val="24"/>
          <w:lang w:val="en-US"/>
        </w:rPr>
        <w:t xml:space="preserve"> siècle</w:t>
      </w:r>
      <w:r w:rsidRPr="00F61AE9">
        <w:rPr>
          <w:szCs w:val="24"/>
          <w:lang w:val="en-US"/>
        </w:rPr>
        <w:t xml:space="preserve">). Rencontres médiévales européennes, 9. Turnhout, Brepols, </w:t>
      </w:r>
      <w:r w:rsidR="00232007">
        <w:rPr>
          <w:szCs w:val="24"/>
          <w:lang w:val="en-US"/>
        </w:rPr>
        <w:t>2008. 175 p. [UFSCar] [USP] {NA}</w:t>
      </w:r>
    </w:p>
    <w:p w:rsidR="00FB710A" w:rsidRPr="004323C9" w:rsidRDefault="00FB710A" w:rsidP="00B66F1E">
      <w:pPr>
        <w:pStyle w:val="PargrafoparaBibl"/>
        <w:widowControl/>
        <w:rPr>
          <w:szCs w:val="24"/>
          <w:lang w:val="en-US"/>
        </w:rPr>
      </w:pPr>
      <w:r w:rsidRPr="00F61AE9">
        <w:rPr>
          <w:szCs w:val="24"/>
          <w:lang w:val="en-US"/>
        </w:rPr>
        <w:t xml:space="preserve">LEMOINE, M., et MITALAITÉ, K., éd., </w:t>
      </w:r>
      <w:r w:rsidRPr="00F61AE9">
        <w:rPr>
          <w:i/>
          <w:szCs w:val="24"/>
          <w:lang w:val="en-US"/>
        </w:rPr>
        <w:t>L’image dans la pensée et l’art au Moyen Âge</w:t>
      </w:r>
      <w:r w:rsidRPr="00F61AE9">
        <w:rPr>
          <w:szCs w:val="24"/>
          <w:lang w:val="en-US"/>
        </w:rPr>
        <w:t xml:space="preserve">. </w:t>
      </w:r>
      <w:r w:rsidRPr="004323C9">
        <w:rPr>
          <w:szCs w:val="24"/>
          <w:lang w:val="en-US"/>
        </w:rPr>
        <w:t xml:space="preserve">Rencontres médiévales européennes, 6. Turnhout, Brepols, 2006. 172 p. </w:t>
      </w:r>
      <w:r w:rsidRPr="004323C9">
        <w:rPr>
          <w:lang w:val="en-US"/>
        </w:rPr>
        <w:t xml:space="preserve">[UFSCar] </w:t>
      </w:r>
      <w:r w:rsidR="00E86658" w:rsidRPr="004323C9">
        <w:rPr>
          <w:szCs w:val="24"/>
          <w:lang w:val="en-US"/>
        </w:rPr>
        <w:t>[UNICAMP] [USP]</w:t>
      </w:r>
    </w:p>
    <w:p w:rsidR="00FB710A" w:rsidRPr="00F61AE9" w:rsidRDefault="00FB710A" w:rsidP="00B66F1E">
      <w:pPr>
        <w:pStyle w:val="PargrafoparaBibl"/>
        <w:widowControl/>
      </w:pPr>
      <w:r w:rsidRPr="00F61AE9">
        <w:rPr>
          <w:lang w:val="en-US"/>
        </w:rPr>
        <w:t xml:space="preserve">LEONARDI, C., and OLSEN, B. M., eds., </w:t>
      </w:r>
      <w:r w:rsidRPr="00F61AE9">
        <w:rPr>
          <w:i/>
          <w:lang w:val="en-US"/>
        </w:rPr>
        <w:t>The classical tradition in the Middle Ages and the Renaissance</w:t>
      </w:r>
      <w:r w:rsidRPr="00F61AE9">
        <w:rPr>
          <w:lang w:val="en-US"/>
        </w:rPr>
        <w:t xml:space="preserve">. </w:t>
      </w:r>
      <w:r w:rsidRPr="00F61AE9">
        <w:t>Biblioteca di medioevo latino, 15. Spoleto, CISAM, 1995. X+ 283 p. [UNICAMP] [USP]</w:t>
      </w:r>
    </w:p>
    <w:p w:rsidR="00FB710A" w:rsidRPr="003369C1" w:rsidRDefault="00FB710A" w:rsidP="00B66F1E">
      <w:pPr>
        <w:pStyle w:val="PargrafoparaBibl"/>
        <w:widowControl/>
        <w:rPr>
          <w:noProof/>
          <w:szCs w:val="24"/>
        </w:rPr>
      </w:pPr>
      <w:r w:rsidRPr="00F61AE9">
        <w:rPr>
          <w:noProof/>
          <w:szCs w:val="24"/>
        </w:rPr>
        <w:t xml:space="preserve">LEONARDI, C., e MENESTÒ, E., a cura di, </w:t>
      </w:r>
      <w:r w:rsidRPr="00F61AE9">
        <w:rPr>
          <w:i/>
          <w:noProof/>
          <w:szCs w:val="24"/>
        </w:rPr>
        <w:t>Retorica e poetica tra i secoli XII e XIV</w:t>
      </w:r>
      <w:r w:rsidRPr="00F61AE9">
        <w:rPr>
          <w:noProof/>
          <w:szCs w:val="24"/>
        </w:rPr>
        <w:t xml:space="preserve">. </w:t>
      </w:r>
      <w:r w:rsidR="008B7F8E">
        <w:rPr>
          <w:noProof/>
          <w:szCs w:val="24"/>
        </w:rPr>
        <w:t>S</w:t>
      </w:r>
      <w:r w:rsidR="008B7F8E" w:rsidRPr="00F61AE9">
        <w:rPr>
          <w:noProof/>
          <w:szCs w:val="24"/>
        </w:rPr>
        <w:t>tudi medievali e umanistici</w:t>
      </w:r>
      <w:r w:rsidRPr="00F61AE9">
        <w:rPr>
          <w:noProof/>
          <w:szCs w:val="24"/>
        </w:rPr>
        <w:t xml:space="preserve">, 18. </w:t>
      </w:r>
      <w:r w:rsidRPr="003369C1">
        <w:rPr>
          <w:noProof/>
          <w:szCs w:val="24"/>
        </w:rPr>
        <w:t>Perugia, La Nuova Italia, 1991. 256 p. [UNICAMP] [USP]</w:t>
      </w:r>
    </w:p>
    <w:p w:rsidR="00FB710A" w:rsidRPr="00492F58" w:rsidRDefault="00FB710A" w:rsidP="00B66F1E">
      <w:pPr>
        <w:pStyle w:val="PargrafoparaBibl"/>
        <w:widowControl/>
        <w:rPr>
          <w:b/>
          <w:bCs/>
          <w:color w:val="000000"/>
          <w:sz w:val="15"/>
          <w:szCs w:val="15"/>
          <w:lang w:val="en-US"/>
        </w:rPr>
      </w:pPr>
      <w:r w:rsidRPr="00F61AE9">
        <w:rPr>
          <w:bCs/>
          <w:lang w:val="en-US"/>
        </w:rPr>
        <w:t xml:space="preserve">LEFF, G., </w:t>
      </w:r>
      <w:r w:rsidRPr="00F61AE9">
        <w:rPr>
          <w:bCs/>
          <w:i/>
          <w:lang w:val="en-US"/>
        </w:rPr>
        <w:t xml:space="preserve">Heresy, </w:t>
      </w:r>
      <w:r w:rsidRPr="00F61AE9">
        <w:rPr>
          <w:i/>
          <w:lang w:val="en-US"/>
        </w:rPr>
        <w:t>philosophy</w:t>
      </w:r>
      <w:r w:rsidRPr="00F61AE9">
        <w:rPr>
          <w:bCs/>
          <w:i/>
          <w:lang w:val="en-US"/>
        </w:rPr>
        <w:t xml:space="preserve">, and religion </w:t>
      </w:r>
      <w:r w:rsidRPr="00F61AE9">
        <w:rPr>
          <w:i/>
          <w:lang w:val="en-US"/>
        </w:rPr>
        <w:t>in</w:t>
      </w:r>
      <w:r w:rsidRPr="00F61AE9">
        <w:rPr>
          <w:bCs/>
          <w:i/>
          <w:lang w:val="en-US"/>
        </w:rPr>
        <w:t xml:space="preserve"> the </w:t>
      </w:r>
      <w:r w:rsidRPr="00F61AE9">
        <w:rPr>
          <w:i/>
          <w:lang w:val="en-US"/>
        </w:rPr>
        <w:t>Medieval</w:t>
      </w:r>
      <w:r w:rsidRPr="00F61AE9">
        <w:rPr>
          <w:bCs/>
          <w:i/>
          <w:lang w:val="en-US"/>
        </w:rPr>
        <w:t xml:space="preserve"> West</w:t>
      </w:r>
      <w:r w:rsidRPr="00F61AE9">
        <w:rPr>
          <w:bCs/>
          <w:lang w:val="en-US"/>
        </w:rPr>
        <w:t xml:space="preserve">. </w:t>
      </w:r>
      <w:r w:rsidRPr="00492F58">
        <w:rPr>
          <w:lang w:val="en-US"/>
        </w:rPr>
        <w:t xml:space="preserve">Aldershot, </w:t>
      </w:r>
      <w:r w:rsidRPr="00492F58">
        <w:rPr>
          <w:bCs/>
          <w:lang w:val="en-US"/>
        </w:rPr>
        <w:t>Ashgate</w:t>
      </w:r>
      <w:r w:rsidRPr="00492F58">
        <w:rPr>
          <w:lang w:val="en-US"/>
        </w:rPr>
        <w:t>, 2002. 332 p. [UNICAMP] [USP]</w:t>
      </w:r>
    </w:p>
    <w:p w:rsidR="00FB710A" w:rsidRPr="00F61AE9" w:rsidRDefault="00FB710A" w:rsidP="00B66F1E">
      <w:pPr>
        <w:pStyle w:val="PargrafoparaBibl"/>
        <w:widowControl/>
        <w:rPr>
          <w:lang w:val="en-US"/>
        </w:rPr>
      </w:pPr>
      <w:r w:rsidRPr="00F61AE9">
        <w:rPr>
          <w:lang w:val="en-US"/>
        </w:rPr>
        <w:t xml:space="preserve">LEUPIN, A., </w:t>
      </w:r>
      <w:r w:rsidRPr="00F61AE9">
        <w:rPr>
          <w:i/>
          <w:lang w:val="en-US"/>
        </w:rPr>
        <w:t>Fiction et incarnation: litterature et theologie au Moyen Âge</w:t>
      </w:r>
      <w:r w:rsidRPr="00F61AE9">
        <w:rPr>
          <w:lang w:val="en-US"/>
        </w:rPr>
        <w:t>. Paris, Flammarion, 1994. 202 p. [UNICAMP]</w:t>
      </w:r>
    </w:p>
    <w:p w:rsidR="00FB710A" w:rsidRPr="00F61AE9" w:rsidRDefault="00FB710A" w:rsidP="00B66F1E">
      <w:pPr>
        <w:pStyle w:val="PargrafoparaBibl"/>
        <w:widowControl/>
        <w:rPr>
          <w:lang w:val="en-US"/>
        </w:rPr>
      </w:pPr>
      <w:r w:rsidRPr="00F61AE9">
        <w:rPr>
          <w:lang w:val="en-US"/>
        </w:rPr>
        <w:t xml:space="preserve">LEWIS, C. S., </w:t>
      </w:r>
      <w:r w:rsidRPr="00F61AE9">
        <w:rPr>
          <w:i/>
          <w:lang w:val="en-US"/>
        </w:rPr>
        <w:t>The allegory of love. A study in medieval tradition</w:t>
      </w:r>
      <w:r w:rsidRPr="00F61AE9">
        <w:rPr>
          <w:lang w:val="en-US"/>
        </w:rPr>
        <w:t>. Oxford, UP, 1959. 1973. 378 p. [UNICAMP] [USP]</w:t>
      </w:r>
    </w:p>
    <w:p w:rsidR="00FB710A" w:rsidRPr="00F61AE9" w:rsidRDefault="00FB710A" w:rsidP="00B66F1E">
      <w:pPr>
        <w:pStyle w:val="PargrafoparaBibl"/>
        <w:widowControl/>
        <w:rPr>
          <w:lang w:val="en-US"/>
        </w:rPr>
      </w:pPr>
      <w:r w:rsidRPr="00F61AE9">
        <w:rPr>
          <w:lang w:val="en-US"/>
        </w:rPr>
        <w:t xml:space="preserve">LEWIS, C. S., </w:t>
      </w:r>
      <w:r w:rsidRPr="00F61AE9">
        <w:rPr>
          <w:i/>
          <w:lang w:val="en-US"/>
        </w:rPr>
        <w:t>L’allegoria d’amore: saggio sulla tradizione medievale</w:t>
      </w:r>
      <w:r w:rsidRPr="00F61AE9">
        <w:rPr>
          <w:lang w:val="en-US"/>
        </w:rPr>
        <w:t>. Tr. G. Stefancich. Torino, Einaudi, 1969</w:t>
      </w:r>
      <w:r w:rsidRPr="00F61AE9">
        <w:rPr>
          <w:szCs w:val="24"/>
          <w:vertAlign w:val="superscript"/>
          <w:lang w:val="en-US"/>
        </w:rPr>
        <w:t>2</w:t>
      </w:r>
      <w:r w:rsidRPr="00F61AE9">
        <w:rPr>
          <w:lang w:val="en-US"/>
        </w:rPr>
        <w:t>. 372 p. [UNICAMP]</w:t>
      </w:r>
    </w:p>
    <w:p w:rsidR="00FB710A" w:rsidRPr="00F61AE9" w:rsidRDefault="00FB710A" w:rsidP="00B66F1E">
      <w:pPr>
        <w:pStyle w:val="PargrafoparaBibl"/>
        <w:widowControl/>
      </w:pPr>
      <w:r w:rsidRPr="00F61AE9">
        <w:rPr>
          <w:lang w:val="en-US"/>
        </w:rPr>
        <w:lastRenderedPageBreak/>
        <w:t xml:space="preserve">LEWRY, O., ed., </w:t>
      </w:r>
      <w:r w:rsidRPr="00F61AE9">
        <w:rPr>
          <w:i/>
          <w:iCs/>
          <w:lang w:val="en-US"/>
        </w:rPr>
        <w:t xml:space="preserve">The rise of british logic. </w:t>
      </w:r>
      <w:r w:rsidRPr="00F61AE9">
        <w:rPr>
          <w:lang w:val="en-US"/>
        </w:rPr>
        <w:t>Papers in mediaeval studies, 7.</w:t>
      </w:r>
      <w:r w:rsidRPr="00F61AE9">
        <w:rPr>
          <w:noProof/>
          <w:lang w:val="en-US"/>
        </w:rPr>
        <w:t xml:space="preserve"> </w:t>
      </w:r>
      <w:r w:rsidRPr="00F61AE9">
        <w:rPr>
          <w:lang w:val="en-US"/>
        </w:rPr>
        <w:t xml:space="preserve">Toronto, PIMS, 1983. </w:t>
      </w:r>
      <w:r w:rsidR="00E56115">
        <w:t>XII+421 p. [UNICAMP]</w:t>
      </w:r>
    </w:p>
    <w:p w:rsidR="00FB710A" w:rsidRPr="00752B8E" w:rsidRDefault="00FB710A" w:rsidP="00B66F1E">
      <w:pPr>
        <w:pStyle w:val="PargrafoparaBibl"/>
        <w:widowControl/>
      </w:pPr>
      <w:r>
        <w:rPr>
          <w:lang w:val="es-ES_tradnl"/>
        </w:rPr>
        <w:t xml:space="preserve">de LIBERA, A., </w:t>
      </w:r>
      <w:r>
        <w:rPr>
          <w:i/>
          <w:lang w:val="es-ES_tradnl"/>
        </w:rPr>
        <w:t>L’Art des généralités. Théories de l’abstration</w:t>
      </w:r>
      <w:r>
        <w:rPr>
          <w:lang w:val="es-ES_tradnl"/>
        </w:rPr>
        <w:t xml:space="preserve">. Paris, Aubier, 1999. </w:t>
      </w:r>
      <w:r>
        <w:t xml:space="preserve">703 p. </w:t>
      </w:r>
      <w:r w:rsidRPr="00752B8E">
        <w:t>[UNICAMP] [USP]</w:t>
      </w:r>
    </w:p>
    <w:p w:rsidR="00FB710A" w:rsidRPr="00F61AE9" w:rsidRDefault="00FB710A" w:rsidP="00B66F1E">
      <w:pPr>
        <w:pStyle w:val="PargrafoparaBibl"/>
        <w:widowControl/>
        <w:rPr>
          <w:lang w:val="es-ES_tradnl"/>
        </w:rPr>
      </w:pPr>
      <w:r w:rsidRPr="00F61AE9">
        <w:rPr>
          <w:lang w:val="es-ES_tradnl"/>
        </w:rPr>
        <w:t xml:space="preserve">de LIBERA, A., </w:t>
      </w:r>
      <w:r w:rsidRPr="00F61AE9">
        <w:rPr>
          <w:i/>
          <w:lang w:val="es-ES_tradnl"/>
        </w:rPr>
        <w:t>La querelle des universaux. De Platon à la fin du Moyen Âge.</w:t>
      </w:r>
      <w:r w:rsidRPr="00F61AE9">
        <w:rPr>
          <w:lang w:val="es-ES_tradnl"/>
        </w:rPr>
        <w:t xml:space="preserve"> Paris, Seuil, 1996. </w:t>
      </w:r>
      <w:r w:rsidRPr="00F61AE9">
        <w:rPr>
          <w:noProof/>
          <w:lang w:val="es-ES_tradnl"/>
        </w:rPr>
        <w:t xml:space="preserve">501 p. [UFSCar] [UNESP] [UNICAMP] </w:t>
      </w:r>
      <w:r w:rsidRPr="00F61AE9">
        <w:rPr>
          <w:lang w:val="es-ES_tradnl"/>
        </w:rPr>
        <w:t>[USP]</w:t>
      </w:r>
    </w:p>
    <w:p w:rsidR="00FB710A" w:rsidRPr="00F61AE9" w:rsidRDefault="00FB710A" w:rsidP="00B66F1E">
      <w:pPr>
        <w:pStyle w:val="PargrafoparaBibl"/>
        <w:widowControl/>
      </w:pPr>
      <w:r w:rsidRPr="00F61AE9">
        <w:t xml:space="preserve">de LIBERA, A., </w:t>
      </w:r>
      <w:r w:rsidRPr="00F61AE9">
        <w:rPr>
          <w:i/>
        </w:rPr>
        <w:t>Archéologie du sujet. I. Naissance du sujet</w:t>
      </w:r>
      <w:r w:rsidRPr="00F61AE9">
        <w:t xml:space="preserve">. </w:t>
      </w:r>
      <w:r w:rsidRPr="00F61AE9">
        <w:rPr>
          <w:i/>
        </w:rPr>
        <w:t>II. La quête de l’identité.</w:t>
      </w:r>
      <w:r w:rsidRPr="00F61AE9">
        <w:t xml:space="preserve"> Bibliothèque d’histoire de la philosophie. Paris, Vrin, 2007-2008. 2 vols. [UFSCar] </w:t>
      </w:r>
      <w:r w:rsidRPr="00F61AE9">
        <w:rPr>
          <w:noProof/>
        </w:rPr>
        <w:t xml:space="preserve">[UNICAMP] [UNIFESP] </w:t>
      </w:r>
      <w:r w:rsidRPr="00F61AE9">
        <w:t>[USP]</w:t>
      </w:r>
    </w:p>
    <w:p w:rsidR="0002500C" w:rsidRPr="0002500C" w:rsidRDefault="0002500C" w:rsidP="00B66F1E">
      <w:pPr>
        <w:pStyle w:val="PargrafoparaBibl"/>
        <w:widowControl/>
        <w:rPr>
          <w:color w:val="808080" w:themeColor="background1" w:themeShade="80"/>
          <w:szCs w:val="24"/>
        </w:rPr>
      </w:pPr>
      <w:r w:rsidRPr="0002500C">
        <w:rPr>
          <w:color w:val="808080" w:themeColor="background1" w:themeShade="80"/>
          <w:szCs w:val="24"/>
        </w:rPr>
        <w:t xml:space="preserve">de LIBERA, A., </w:t>
      </w:r>
      <w:r w:rsidRPr="0002500C">
        <w:rPr>
          <w:i/>
          <w:color w:val="808080" w:themeColor="background1" w:themeShade="80"/>
          <w:szCs w:val="24"/>
        </w:rPr>
        <w:t>Archéologie du sujet. III. L’acte de penser, I: La double révolution</w:t>
      </w:r>
      <w:r w:rsidRPr="0002500C">
        <w:rPr>
          <w:color w:val="808080" w:themeColor="background1" w:themeShade="80"/>
          <w:szCs w:val="24"/>
        </w:rPr>
        <w:t>. Paris, Vrin, 2014. 688 p.*</w:t>
      </w:r>
    </w:p>
    <w:p w:rsidR="0066688A" w:rsidRPr="0066688A" w:rsidRDefault="0066688A" w:rsidP="00B66F1E">
      <w:pPr>
        <w:pStyle w:val="PargrafoparaBibl"/>
        <w:widowControl/>
        <w:rPr>
          <w:color w:val="808080" w:themeColor="background1" w:themeShade="80"/>
        </w:rPr>
      </w:pPr>
      <w:r w:rsidRPr="0066688A">
        <w:rPr>
          <w:color w:val="808080" w:themeColor="background1" w:themeShade="80"/>
        </w:rPr>
        <w:t xml:space="preserve">de LIBERA, A., </w:t>
      </w:r>
      <w:r w:rsidRPr="0066688A">
        <w:rPr>
          <w:i/>
          <w:color w:val="808080" w:themeColor="background1" w:themeShade="80"/>
        </w:rPr>
        <w:t xml:space="preserve">Arqueologia </w:t>
      </w:r>
      <w:r w:rsidRPr="0066688A">
        <w:rPr>
          <w:rStyle w:val="highlightedsearchterm"/>
          <w:i/>
          <w:color w:val="808080" w:themeColor="background1" w:themeShade="80"/>
        </w:rPr>
        <w:t>d</w:t>
      </w:r>
      <w:r w:rsidRPr="0066688A">
        <w:rPr>
          <w:i/>
          <w:color w:val="808080" w:themeColor="background1" w:themeShade="80"/>
        </w:rPr>
        <w:t>o sujeito, I. Nascimento do sujeito</w:t>
      </w:r>
      <w:r w:rsidRPr="0066688A">
        <w:rPr>
          <w:color w:val="808080" w:themeColor="background1" w:themeShade="80"/>
        </w:rPr>
        <w:t>. Tr. F. C. Murad. São Paulo, E</w:t>
      </w:r>
      <w:r w:rsidRPr="0066688A">
        <w:rPr>
          <w:rStyle w:val="highlightedsearchterm"/>
          <w:color w:val="808080" w:themeColor="background1" w:themeShade="80"/>
        </w:rPr>
        <w:t>d</w:t>
      </w:r>
      <w:r w:rsidRPr="0066688A">
        <w:rPr>
          <w:color w:val="808080" w:themeColor="background1" w:themeShade="80"/>
        </w:rPr>
        <w:t>itora Fap-</w:t>
      </w:r>
      <w:r w:rsidRPr="0066688A">
        <w:rPr>
          <w:rStyle w:val="highlightedsearchterm"/>
          <w:color w:val="808080" w:themeColor="background1" w:themeShade="80"/>
        </w:rPr>
        <w:t>Unifesp, 2013. 528 p.</w:t>
      </w:r>
      <w:r>
        <w:rPr>
          <w:rStyle w:val="highlightedsearchterm"/>
          <w:color w:val="808080" w:themeColor="background1" w:themeShade="80"/>
        </w:rPr>
        <w:t>*</w:t>
      </w:r>
    </w:p>
    <w:p w:rsidR="000E42D6" w:rsidRPr="000E42D6" w:rsidRDefault="000E42D6" w:rsidP="00B66F1E">
      <w:pPr>
        <w:pStyle w:val="PargrafoparaBibl"/>
        <w:widowControl/>
        <w:rPr>
          <w:szCs w:val="24"/>
        </w:rPr>
      </w:pPr>
      <w:r w:rsidRPr="00EB3EF8">
        <w:rPr>
          <w:szCs w:val="24"/>
        </w:rPr>
        <w:t>de LIBERA,</w:t>
      </w:r>
      <w:r w:rsidR="00772830">
        <w:rPr>
          <w:szCs w:val="24"/>
        </w:rPr>
        <w:t xml:space="preserve"> </w:t>
      </w:r>
      <w:r w:rsidRPr="00EB3EF8">
        <w:rPr>
          <w:szCs w:val="24"/>
        </w:rPr>
        <w:t>A</w:t>
      </w:r>
      <w:r>
        <w:rPr>
          <w:szCs w:val="24"/>
        </w:rPr>
        <w:t>.,</w:t>
      </w:r>
      <w:r w:rsidRPr="00EB3EF8">
        <w:rPr>
          <w:szCs w:val="24"/>
        </w:rPr>
        <w:t xml:space="preserve"> </w:t>
      </w:r>
      <w:r w:rsidRPr="00EB3EF8">
        <w:rPr>
          <w:i/>
          <w:iCs/>
          <w:szCs w:val="24"/>
        </w:rPr>
        <w:t>L’invention du sujet moderne. Cours du Collège de France 2013-2014</w:t>
      </w:r>
      <w:r w:rsidRPr="00EB3EF8">
        <w:rPr>
          <w:szCs w:val="24"/>
        </w:rPr>
        <w:t>. Bibliothèque d’histoire de la philosophie. Paris, Vrin, 2015. 272 p. [USP] [RT]</w:t>
      </w:r>
    </w:p>
    <w:p w:rsidR="0002500C" w:rsidRPr="00E6396E" w:rsidRDefault="0002500C" w:rsidP="00B66F1E">
      <w:pPr>
        <w:pStyle w:val="PargrafoparaBibl"/>
        <w:widowControl/>
        <w:rPr>
          <w:szCs w:val="24"/>
        </w:rPr>
      </w:pPr>
      <w:r w:rsidRPr="00E6396E">
        <w:rPr>
          <w:szCs w:val="24"/>
        </w:rPr>
        <w:t xml:space="preserve">de LIBERA, A., éd., </w:t>
      </w:r>
      <w:r w:rsidRPr="00E6396E">
        <w:rPr>
          <w:i/>
          <w:szCs w:val="24"/>
        </w:rPr>
        <w:t>César et le Phénix, Distinctiones et sophismata parisiens du XIII</w:t>
      </w:r>
      <w:r w:rsidRPr="00E6396E">
        <w:rPr>
          <w:i/>
          <w:szCs w:val="24"/>
          <w:vertAlign w:val="superscript"/>
        </w:rPr>
        <w:t>e</w:t>
      </w:r>
      <w:r w:rsidRPr="00E6396E">
        <w:rPr>
          <w:i/>
          <w:szCs w:val="24"/>
        </w:rPr>
        <w:t xml:space="preserve"> siècle</w:t>
      </w:r>
      <w:r w:rsidRPr="00E6396E">
        <w:rPr>
          <w:szCs w:val="24"/>
        </w:rPr>
        <w:t>. Centro di cultura medievale, IV. Pise, Scuola normale superiore</w:t>
      </w:r>
      <w:r>
        <w:rPr>
          <w:szCs w:val="24"/>
        </w:rPr>
        <w:t xml:space="preserve"> / </w:t>
      </w:r>
      <w:r w:rsidRPr="00E6396E">
        <w:rPr>
          <w:szCs w:val="24"/>
        </w:rPr>
        <w:t>Florence, Opus libri, 1991. XXXII+262</w:t>
      </w:r>
      <w:r>
        <w:rPr>
          <w:szCs w:val="24"/>
        </w:rPr>
        <w:t xml:space="preserve"> p. [USP]</w:t>
      </w:r>
    </w:p>
    <w:p w:rsidR="00FB710A" w:rsidRPr="00F87F34" w:rsidRDefault="00FB710A" w:rsidP="00B66F1E">
      <w:pPr>
        <w:pStyle w:val="PargrafoparaBibl"/>
        <w:widowControl/>
        <w:rPr>
          <w:szCs w:val="16"/>
        </w:rPr>
      </w:pPr>
      <w:r w:rsidRPr="00F61AE9">
        <w:rPr>
          <w:szCs w:val="16"/>
          <w:lang w:val="es-ES_tradnl"/>
        </w:rPr>
        <w:t xml:space="preserve">LOFTS, S. G., et ROSEMANN, W., </w:t>
      </w:r>
      <w:r w:rsidRPr="00F61AE9">
        <w:rPr>
          <w:i/>
          <w:szCs w:val="16"/>
          <w:lang w:val="es-ES_tradnl"/>
        </w:rPr>
        <w:t>Éditer, traduire, interpréter: Essais de méthodologie philosophique</w:t>
      </w:r>
      <w:r w:rsidRPr="00F61AE9">
        <w:rPr>
          <w:szCs w:val="16"/>
          <w:lang w:val="es-ES_tradnl"/>
        </w:rPr>
        <w:t xml:space="preserve">. Philosophes médiévaux, 36. </w:t>
      </w:r>
      <w:r w:rsidRPr="006A7736">
        <w:rPr>
          <w:szCs w:val="16"/>
        </w:rPr>
        <w:t xml:space="preserve">Louvain-la-Neuve, Publications universitaires / Peeters, 1997. </w:t>
      </w:r>
      <w:r w:rsidRPr="00F87F34">
        <w:rPr>
          <w:szCs w:val="16"/>
        </w:rPr>
        <w:t>IX+226 p. [UNICAMP]</w:t>
      </w:r>
      <w:r w:rsidRPr="00F87F34">
        <w:t xml:space="preserve"> [USP]</w:t>
      </w:r>
    </w:p>
    <w:p w:rsidR="007F52E6" w:rsidRPr="00365581" w:rsidRDefault="007F52E6" w:rsidP="00B66F1E">
      <w:pPr>
        <w:pStyle w:val="PargrafoparaBibl"/>
        <w:widowControl/>
        <w:rPr>
          <w:bCs/>
          <w:noProof/>
        </w:rPr>
      </w:pPr>
      <w:r w:rsidRPr="00AF2E94">
        <w:rPr>
          <w:noProof/>
        </w:rPr>
        <w:t>de LUBAC, H</w:t>
      </w:r>
      <w:r>
        <w:rPr>
          <w:noProof/>
        </w:rPr>
        <w:t>.</w:t>
      </w:r>
      <w:r w:rsidRPr="00AF2E94">
        <w:rPr>
          <w:noProof/>
        </w:rPr>
        <w:t xml:space="preserve">, </w:t>
      </w:r>
      <w:r w:rsidRPr="00AF2E94">
        <w:rPr>
          <w:bCs/>
          <w:i/>
          <w:noProof/>
        </w:rPr>
        <w:t>Exégèse médiévale</w:t>
      </w:r>
      <w:r>
        <w:rPr>
          <w:bCs/>
          <w:i/>
          <w:noProof/>
        </w:rPr>
        <w:t>:</w:t>
      </w:r>
      <w:r w:rsidRPr="00AF2E94">
        <w:rPr>
          <w:bCs/>
          <w:i/>
          <w:noProof/>
        </w:rPr>
        <w:t xml:space="preserve"> </w:t>
      </w:r>
      <w:r w:rsidRPr="00CE4C2C">
        <w:rPr>
          <w:bCs/>
          <w:i/>
          <w:noProof/>
        </w:rPr>
        <w:t>les quatre sens de l’Écriture</w:t>
      </w:r>
      <w:r>
        <w:rPr>
          <w:bCs/>
          <w:i/>
          <w:noProof/>
        </w:rPr>
        <w:t>, I-II</w:t>
      </w:r>
      <w:r w:rsidRPr="00CE4C2C">
        <w:rPr>
          <w:bCs/>
          <w:noProof/>
        </w:rPr>
        <w:t xml:space="preserve">. </w:t>
      </w:r>
      <w:r w:rsidRPr="00365581">
        <w:rPr>
          <w:bCs/>
          <w:noProof/>
        </w:rPr>
        <w:t xml:space="preserve">Paris, </w:t>
      </w:r>
      <w:r w:rsidRPr="00365581">
        <w:t>Aubier</w:t>
      </w:r>
      <w:r w:rsidRPr="00365581">
        <w:rPr>
          <w:bCs/>
          <w:noProof/>
        </w:rPr>
        <w:t>, 1959. 2 vols. [USP]</w:t>
      </w:r>
    </w:p>
    <w:p w:rsidR="007F52E6" w:rsidRPr="00365581" w:rsidRDefault="007F52E6" w:rsidP="00B66F1E">
      <w:pPr>
        <w:pStyle w:val="PargrafoparaBibl"/>
        <w:widowControl/>
        <w:rPr>
          <w:bCs/>
          <w:noProof/>
          <w:color w:val="808080" w:themeColor="background1" w:themeShade="80"/>
          <w:lang w:val="en-US"/>
        </w:rPr>
      </w:pPr>
      <w:r w:rsidRPr="00365581">
        <w:rPr>
          <w:noProof/>
          <w:color w:val="808080" w:themeColor="background1" w:themeShade="80"/>
        </w:rPr>
        <w:t xml:space="preserve">de LUBAC, H., </w:t>
      </w:r>
      <w:r w:rsidRPr="00365581">
        <w:rPr>
          <w:bCs/>
          <w:i/>
          <w:noProof/>
          <w:color w:val="808080" w:themeColor="background1" w:themeShade="80"/>
        </w:rPr>
        <w:t>Exégèse médiévale: les quatre sens de l’Écriture, III-IV</w:t>
      </w:r>
      <w:r w:rsidRPr="00365581">
        <w:rPr>
          <w:bCs/>
          <w:noProof/>
          <w:color w:val="808080" w:themeColor="background1" w:themeShade="80"/>
        </w:rPr>
        <w:t xml:space="preserve">. </w:t>
      </w:r>
      <w:r w:rsidRPr="00365581">
        <w:rPr>
          <w:bCs/>
          <w:noProof/>
          <w:color w:val="808080" w:themeColor="background1" w:themeShade="80"/>
          <w:lang w:val="en-US"/>
        </w:rPr>
        <w:t xml:space="preserve">Paris, </w:t>
      </w:r>
      <w:r w:rsidRPr="00365581">
        <w:rPr>
          <w:color w:val="808080" w:themeColor="background1" w:themeShade="80"/>
          <w:lang w:val="en-US"/>
        </w:rPr>
        <w:t>Aubier</w:t>
      </w:r>
      <w:r w:rsidRPr="00365581">
        <w:rPr>
          <w:bCs/>
          <w:noProof/>
          <w:color w:val="808080" w:themeColor="background1" w:themeShade="80"/>
          <w:lang w:val="en-US"/>
        </w:rPr>
        <w:t xml:space="preserve">, 1961-1964. 2 vols. </w:t>
      </w:r>
    </w:p>
    <w:p w:rsidR="00FB710A" w:rsidRPr="00F61AE9" w:rsidRDefault="00FB710A" w:rsidP="00B66F1E">
      <w:pPr>
        <w:pStyle w:val="PargrafoparaBibl"/>
        <w:widowControl/>
        <w:rPr>
          <w:noProof/>
          <w:szCs w:val="24"/>
          <w:lang w:val="en-US"/>
        </w:rPr>
      </w:pPr>
      <w:r w:rsidRPr="006A7736">
        <w:rPr>
          <w:noProof/>
          <w:lang w:val="en-US"/>
        </w:rPr>
        <w:t xml:space="preserve">de LUBAC, H., </w:t>
      </w:r>
      <w:r w:rsidRPr="006A7736">
        <w:rPr>
          <w:i/>
          <w:iCs/>
          <w:noProof/>
          <w:lang w:val="en-US"/>
        </w:rPr>
        <w:t xml:space="preserve">Medieval exegesis. </w:t>
      </w:r>
      <w:r w:rsidRPr="00F61AE9">
        <w:rPr>
          <w:i/>
          <w:iCs/>
          <w:noProof/>
          <w:lang w:val="en-US"/>
        </w:rPr>
        <w:t>The four senses of Scripture</w:t>
      </w:r>
      <w:r w:rsidRPr="00F61AE9">
        <w:rPr>
          <w:noProof/>
          <w:lang w:val="en-US"/>
        </w:rPr>
        <w:t>. Tr. M. Sebanc and E. M. Macierowski. Grand Rapids, Mich., W. B. Eerdmans / Edinburgh, Clark, 1998-2000. 3 vols. [UNICAMP]</w:t>
      </w:r>
      <w:r w:rsidRPr="00F61AE9">
        <w:rPr>
          <w:noProof/>
          <w:szCs w:val="24"/>
          <w:lang w:val="en-US"/>
        </w:rPr>
        <w:t xml:space="preserve"> [USP]</w:t>
      </w:r>
    </w:p>
    <w:p w:rsidR="00FB710A" w:rsidRPr="00F61AE9" w:rsidRDefault="00FB710A" w:rsidP="00B66F1E">
      <w:pPr>
        <w:pStyle w:val="PargrafoparaBibl"/>
        <w:widowControl/>
        <w:rPr>
          <w:bCs/>
          <w:noProof/>
          <w:lang w:val="en-US"/>
        </w:rPr>
      </w:pPr>
      <w:r w:rsidRPr="00F61AE9">
        <w:rPr>
          <w:bCs/>
          <w:noProof/>
        </w:rPr>
        <w:t xml:space="preserve">LUCENTINI, P., </w:t>
      </w:r>
      <w:r w:rsidRPr="00F61AE9">
        <w:rPr>
          <w:bCs/>
          <w:i/>
          <w:noProof/>
        </w:rPr>
        <w:t>Platonismo, ermetismo, eresia nel medioevo</w:t>
      </w:r>
      <w:r w:rsidRPr="00F61AE9">
        <w:rPr>
          <w:bCs/>
          <w:noProof/>
        </w:rPr>
        <w:t>.</w:t>
      </w:r>
      <w:r w:rsidRPr="00F61AE9">
        <w:rPr>
          <w:noProof/>
          <w:szCs w:val="15"/>
        </w:rPr>
        <w:t xml:space="preserve"> Textes et études du Moyen Âge, 41. </w:t>
      </w:r>
      <w:r w:rsidRPr="00F61AE9">
        <w:rPr>
          <w:noProof/>
          <w:szCs w:val="15"/>
          <w:lang w:val="en-US"/>
        </w:rPr>
        <w:t>Turnhout, Brepols, 2007.</w:t>
      </w:r>
      <w:r w:rsidRPr="00F61AE9">
        <w:rPr>
          <w:bCs/>
          <w:noProof/>
          <w:lang w:val="en-US"/>
        </w:rPr>
        <w:t xml:space="preserve"> XVI+517 p. [UFSCar] </w:t>
      </w:r>
      <w:r w:rsidRPr="00F61AE9">
        <w:rPr>
          <w:noProof/>
          <w:lang w:val="en-US"/>
        </w:rPr>
        <w:t>[UNICAMP]</w:t>
      </w:r>
      <w:r w:rsidRPr="00F61AE9">
        <w:rPr>
          <w:bCs/>
          <w:noProof/>
          <w:lang w:val="en-US"/>
        </w:rPr>
        <w:t xml:space="preserve"> [USP]</w:t>
      </w:r>
    </w:p>
    <w:p w:rsidR="00FB710A" w:rsidRPr="00F61AE9" w:rsidRDefault="00FB710A" w:rsidP="00B66F1E">
      <w:pPr>
        <w:pStyle w:val="PargrafoparaBibl"/>
        <w:widowControl/>
        <w:rPr>
          <w:bCs/>
          <w:noProof/>
        </w:rPr>
      </w:pPr>
      <w:r w:rsidRPr="00F61AE9">
        <w:rPr>
          <w:bCs/>
          <w:noProof/>
          <w:lang w:val="en-US"/>
        </w:rPr>
        <w:t xml:space="preserve">LOCKWOOD, D. P., </w:t>
      </w:r>
      <w:r w:rsidRPr="00F61AE9">
        <w:rPr>
          <w:bCs/>
          <w:i/>
          <w:noProof/>
          <w:lang w:val="en-US"/>
        </w:rPr>
        <w:t xml:space="preserve">Ugo Benzi, </w:t>
      </w:r>
      <w:r w:rsidRPr="00F61AE9">
        <w:rPr>
          <w:i/>
          <w:noProof/>
          <w:lang w:val="en-US"/>
        </w:rPr>
        <w:t>medieval</w:t>
      </w:r>
      <w:r w:rsidRPr="00F61AE9">
        <w:rPr>
          <w:bCs/>
          <w:i/>
          <w:noProof/>
          <w:lang w:val="en-US"/>
        </w:rPr>
        <w:t xml:space="preserve"> philosopher and physician, 1376-1439</w:t>
      </w:r>
      <w:r w:rsidRPr="00F61AE9">
        <w:rPr>
          <w:bCs/>
          <w:noProof/>
          <w:lang w:val="en-US"/>
        </w:rPr>
        <w:t xml:space="preserve">. </w:t>
      </w:r>
      <w:r w:rsidRPr="00E91334">
        <w:rPr>
          <w:bCs/>
          <w:noProof/>
        </w:rPr>
        <w:t xml:space="preserve">Chicago, UP, 1951. </w:t>
      </w:r>
      <w:r w:rsidRPr="00F61AE9">
        <w:rPr>
          <w:bCs/>
          <w:noProof/>
        </w:rPr>
        <w:t>XVI+441 p. [USP]</w:t>
      </w:r>
    </w:p>
    <w:p w:rsidR="00FB710A" w:rsidRPr="00F61AE9" w:rsidRDefault="00FB710A" w:rsidP="00B66F1E">
      <w:pPr>
        <w:pStyle w:val="PargrafoparaBibl"/>
        <w:widowControl/>
        <w:rPr>
          <w:bCs/>
          <w:noProof/>
        </w:rPr>
      </w:pPr>
      <w:r w:rsidRPr="00F61AE9">
        <w:rPr>
          <w:bCs/>
          <w:noProof/>
        </w:rPr>
        <w:t xml:space="preserve">LUPI, J., e DAL RI Jr., eds., </w:t>
      </w:r>
      <w:r w:rsidRPr="00F61AE9">
        <w:rPr>
          <w:bCs/>
          <w:i/>
          <w:noProof/>
        </w:rPr>
        <w:t>Humanismo medieval: caminhos e descaminhos</w:t>
      </w:r>
      <w:r w:rsidRPr="00F61AE9">
        <w:rPr>
          <w:bCs/>
          <w:noProof/>
        </w:rPr>
        <w:t>. Ijuí, Ed. Unijuí</w:t>
      </w:r>
      <w:r w:rsidR="004439B9">
        <w:rPr>
          <w:bCs/>
          <w:noProof/>
        </w:rPr>
        <w:t xml:space="preserve"> </w:t>
      </w:r>
      <w:r w:rsidRPr="00F61AE9">
        <w:rPr>
          <w:bCs/>
          <w:noProof/>
        </w:rPr>
        <w:t>/</w:t>
      </w:r>
      <w:r w:rsidR="004439B9">
        <w:rPr>
          <w:bCs/>
          <w:noProof/>
        </w:rPr>
        <w:t xml:space="preserve"> </w:t>
      </w:r>
      <w:r w:rsidRPr="00F61AE9">
        <w:rPr>
          <w:bCs/>
          <w:noProof/>
        </w:rPr>
        <w:t>Fonzazione Cassamarca,</w:t>
      </w:r>
      <w:r w:rsidR="004439B9">
        <w:rPr>
          <w:bCs/>
          <w:noProof/>
        </w:rPr>
        <w:t xml:space="preserve"> </w:t>
      </w:r>
      <w:r w:rsidRPr="00F61AE9">
        <w:rPr>
          <w:bCs/>
          <w:noProof/>
        </w:rPr>
        <w:t>2005. 414 p. [UNESP] [USP]</w:t>
      </w:r>
    </w:p>
    <w:p w:rsidR="00FB710A" w:rsidRPr="00F61AE9" w:rsidRDefault="00FB710A" w:rsidP="00B66F1E">
      <w:pPr>
        <w:pStyle w:val="PargrafoparaBibl"/>
        <w:widowControl/>
        <w:rPr>
          <w:lang w:val="es-ES_tradnl"/>
        </w:rPr>
      </w:pPr>
      <w:r w:rsidRPr="00F61AE9">
        <w:rPr>
          <w:lang w:val="es-ES_tradnl"/>
        </w:rPr>
        <w:lastRenderedPageBreak/>
        <w:t xml:space="preserve">LUSIGNAN, S., </w:t>
      </w:r>
      <w:r w:rsidRPr="00F61AE9">
        <w:rPr>
          <w:i/>
          <w:lang w:val="es-ES_tradnl"/>
        </w:rPr>
        <w:t>Parler vulgairement: Les intellectuels et la langue française aux XIII</w:t>
      </w:r>
      <w:r w:rsidRPr="00F61AE9">
        <w:rPr>
          <w:i/>
          <w:szCs w:val="24"/>
          <w:vertAlign w:val="superscript"/>
          <w:lang w:val="es-ES_tradnl"/>
        </w:rPr>
        <w:t>e</w:t>
      </w:r>
      <w:r w:rsidRPr="00F61AE9">
        <w:rPr>
          <w:i/>
          <w:lang w:val="es-ES_tradnl"/>
        </w:rPr>
        <w:t xml:space="preserve"> et XIV</w:t>
      </w:r>
      <w:r w:rsidRPr="00F61AE9">
        <w:rPr>
          <w:i/>
          <w:szCs w:val="24"/>
          <w:vertAlign w:val="superscript"/>
          <w:lang w:val="es-ES_tradnl"/>
        </w:rPr>
        <w:t>e</w:t>
      </w:r>
      <w:r w:rsidRPr="00F61AE9">
        <w:rPr>
          <w:i/>
          <w:lang w:val="es-ES_tradnl"/>
        </w:rPr>
        <w:t xml:space="preserve"> siècles</w:t>
      </w:r>
      <w:r w:rsidRPr="00F61AE9">
        <w:rPr>
          <w:lang w:val="es-ES_tradnl"/>
        </w:rPr>
        <w:t>. Études médiévales. Montréal, PU de Montréal / Paris, Vrin, 1987</w:t>
      </w:r>
      <w:r w:rsidRPr="00F61AE9">
        <w:rPr>
          <w:szCs w:val="24"/>
          <w:vertAlign w:val="superscript"/>
          <w:lang w:val="es-ES_tradnl"/>
        </w:rPr>
        <w:t>2</w:t>
      </w:r>
      <w:r w:rsidRPr="00F61AE9">
        <w:rPr>
          <w:lang w:val="es-ES_tradnl"/>
        </w:rPr>
        <w:t>. 201 p. [UNICAMP]</w:t>
      </w:r>
    </w:p>
    <w:p w:rsidR="00FB710A" w:rsidRPr="00F61AE9" w:rsidRDefault="00FB710A" w:rsidP="00B66F1E">
      <w:pPr>
        <w:pStyle w:val="Ttulo6"/>
        <w:keepNext/>
        <w:widowControl/>
        <w:rPr>
          <w:color w:val="FF0000"/>
        </w:rPr>
      </w:pPr>
      <w:r w:rsidRPr="00F61AE9">
        <w:rPr>
          <w:color w:val="FF0000"/>
        </w:rPr>
        <w:t>M</w:t>
      </w:r>
    </w:p>
    <w:p w:rsidR="00FB710A" w:rsidRPr="00E07BF2" w:rsidRDefault="00FB710A" w:rsidP="00B66F1E">
      <w:pPr>
        <w:pStyle w:val="PargrafoparaBibl"/>
        <w:widowControl/>
        <w:rPr>
          <w:color w:val="808080" w:themeColor="background1" w:themeShade="80"/>
        </w:rPr>
      </w:pPr>
      <w:r w:rsidRPr="00E07BF2">
        <w:rPr>
          <w:color w:val="808080" w:themeColor="background1" w:themeShade="80"/>
          <w:lang w:val="es-ES_tradnl"/>
        </w:rPr>
        <w:t xml:space="preserve">MAGNAVACCA, S., </w:t>
      </w:r>
      <w:r w:rsidRPr="00E07BF2">
        <w:rPr>
          <w:i/>
          <w:color w:val="808080" w:themeColor="background1" w:themeShade="80"/>
          <w:lang w:val="es-ES_tradnl"/>
        </w:rPr>
        <w:t>Filosofos medievales en la obra de Borges</w:t>
      </w:r>
      <w:r w:rsidRPr="00E07BF2">
        <w:rPr>
          <w:color w:val="808080" w:themeColor="background1" w:themeShade="80"/>
          <w:lang w:val="es-ES_tradnl"/>
        </w:rPr>
        <w:t xml:space="preserve">. Buenos Aires, Mino y Davila, 2009. </w:t>
      </w:r>
      <w:r w:rsidR="00E07BF2" w:rsidRPr="00E07BF2">
        <w:rPr>
          <w:color w:val="808080" w:themeColor="background1" w:themeShade="80"/>
        </w:rPr>
        <w:t>284 p.</w:t>
      </w:r>
    </w:p>
    <w:p w:rsidR="009808D0" w:rsidRPr="00C60979" w:rsidRDefault="009808D0" w:rsidP="00B66F1E">
      <w:pPr>
        <w:pStyle w:val="PargrafoparaBibl"/>
        <w:widowControl/>
        <w:rPr>
          <w:lang w:val="la-Latn"/>
        </w:rPr>
      </w:pPr>
      <w:r w:rsidRPr="009808D0">
        <w:rPr>
          <w:bCs/>
          <w:lang w:val="la-Latn"/>
        </w:rPr>
        <w:t>MAHIEU, L.</w:t>
      </w:r>
      <w:r w:rsidRPr="009808D0">
        <w:rPr>
          <w:lang w:val="la-Latn"/>
        </w:rPr>
        <w:t xml:space="preserve">, </w:t>
      </w:r>
      <w:r w:rsidRPr="009808D0">
        <w:rPr>
          <w:i/>
          <w:lang w:val="la-Latn"/>
        </w:rPr>
        <w:t>Dominique de Flandre (XV</w:t>
      </w:r>
      <w:r w:rsidRPr="009808D0">
        <w:rPr>
          <w:i/>
          <w:szCs w:val="24"/>
          <w:vertAlign w:val="superscript"/>
          <w:lang w:val="la-Latn"/>
        </w:rPr>
        <w:t>e</w:t>
      </w:r>
      <w:r w:rsidRPr="009808D0">
        <w:rPr>
          <w:i/>
          <w:lang w:val="la-Latn"/>
        </w:rPr>
        <w:t xml:space="preserve"> siècle): sa métaphysique</w:t>
      </w:r>
      <w:r w:rsidRPr="009808D0">
        <w:rPr>
          <w:lang w:val="la-Latn"/>
        </w:rPr>
        <w:t xml:space="preserve">. Bibliothèque Thomiste, 24. Paris, Vrin, 1942. 384 p. </w:t>
      </w:r>
      <w:r w:rsidR="008F37F9">
        <w:rPr>
          <w:lang w:val="la-Latn"/>
        </w:rPr>
        <w:t>[USP]</w:t>
      </w:r>
    </w:p>
    <w:p w:rsidR="00FB710A" w:rsidRPr="00F61AE9" w:rsidRDefault="00FB710A" w:rsidP="00B66F1E">
      <w:pPr>
        <w:pStyle w:val="PargrafoparaBibl"/>
        <w:widowControl/>
        <w:rPr>
          <w:noProof/>
          <w:color w:val="000000"/>
          <w:szCs w:val="16"/>
          <w:lang w:val="en-US"/>
        </w:rPr>
      </w:pPr>
      <w:r w:rsidRPr="00D659FD">
        <w:rPr>
          <w:noProof/>
          <w:color w:val="000000"/>
          <w:szCs w:val="16"/>
          <w:lang w:val="la-Latn"/>
        </w:rPr>
        <w:t xml:space="preserve">MAIER, A., </w:t>
      </w:r>
      <w:r w:rsidRPr="00D659FD">
        <w:rPr>
          <w:i/>
          <w:noProof/>
          <w:color w:val="000000"/>
          <w:szCs w:val="16"/>
          <w:lang w:val="la-Latn"/>
        </w:rPr>
        <w:t xml:space="preserve">Ausgehendes Mittelalter: gesammelte Aufsätze zur Geistesgeschichte des 14. </w:t>
      </w:r>
      <w:r w:rsidRPr="00C60979">
        <w:rPr>
          <w:i/>
          <w:noProof/>
          <w:color w:val="000000"/>
          <w:szCs w:val="16"/>
          <w:lang w:val="la-Latn"/>
        </w:rPr>
        <w:t>Jahrhunderts</w:t>
      </w:r>
      <w:r w:rsidRPr="00C60979">
        <w:rPr>
          <w:noProof/>
          <w:color w:val="000000"/>
          <w:szCs w:val="16"/>
          <w:lang w:val="la-Latn"/>
        </w:rPr>
        <w:t xml:space="preserve">. </w:t>
      </w:r>
      <w:r w:rsidRPr="00F61AE9">
        <w:rPr>
          <w:noProof/>
          <w:color w:val="000000"/>
          <w:szCs w:val="16"/>
          <w:lang w:val="en-US"/>
        </w:rPr>
        <w:t>Roma, Storia e letteratura, 1964-1967. 2 de 3 vols. [UNESP]</w:t>
      </w:r>
    </w:p>
    <w:p w:rsidR="00FB710A" w:rsidRPr="00F61AE9" w:rsidRDefault="00FB710A" w:rsidP="00B66F1E">
      <w:pPr>
        <w:pStyle w:val="PargrafoparaBibl"/>
        <w:widowControl/>
        <w:rPr>
          <w:noProof/>
          <w:color w:val="000000"/>
          <w:szCs w:val="16"/>
        </w:rPr>
      </w:pPr>
      <w:r w:rsidRPr="00F61AE9">
        <w:rPr>
          <w:noProof/>
          <w:color w:val="000000"/>
          <w:szCs w:val="16"/>
          <w:lang w:val="en-US"/>
        </w:rPr>
        <w:t xml:space="preserve">MAIER, A., </w:t>
      </w:r>
      <w:r w:rsidRPr="00F61AE9">
        <w:rPr>
          <w:i/>
          <w:noProof/>
          <w:color w:val="000000"/>
          <w:szCs w:val="16"/>
          <w:lang w:val="en-US"/>
        </w:rPr>
        <w:t>On the threshold of exaet science: Selected writings of Anneliese Maier on Late Medieval natural philosophy</w:t>
      </w:r>
      <w:r w:rsidRPr="00F61AE9">
        <w:rPr>
          <w:noProof/>
          <w:color w:val="000000"/>
          <w:szCs w:val="16"/>
          <w:lang w:val="en-US"/>
        </w:rPr>
        <w:t xml:space="preserve">. Ed., tr., and intr. by S. D. Sargent. Philadelphia, Pennsylvania UP, 1982. </w:t>
      </w:r>
      <w:r w:rsidRPr="00F61AE9">
        <w:rPr>
          <w:noProof/>
          <w:color w:val="000000"/>
          <w:szCs w:val="16"/>
        </w:rPr>
        <w:t>174 p. [UNICAMP]</w:t>
      </w:r>
    </w:p>
    <w:p w:rsidR="00FB710A" w:rsidRPr="00F61AE9" w:rsidRDefault="00FB710A" w:rsidP="00B66F1E">
      <w:pPr>
        <w:pStyle w:val="PargrafoparaBibl"/>
        <w:widowControl/>
      </w:pPr>
      <w:r w:rsidRPr="00F61AE9">
        <w:t xml:space="preserve">MAIER, A., </w:t>
      </w:r>
      <w:r w:rsidRPr="00F61AE9">
        <w:rPr>
          <w:i/>
          <w:iCs/>
        </w:rPr>
        <w:t>Scienza e filosofia nel Medioevo: saggi sui secoli XIII e XIV</w:t>
      </w:r>
      <w:r w:rsidRPr="00F61AE9">
        <w:t>. Pref. M. Dal Pra. Intr. e tr. M. Parodi e A. Zoerle. Biblioteca di cultura medievale. Milano, Jaca Book, 1984. 430 p. [USP]</w:t>
      </w:r>
    </w:p>
    <w:p w:rsidR="00FB710A" w:rsidRPr="00F61AE9" w:rsidRDefault="00FB710A" w:rsidP="00B66F1E">
      <w:pPr>
        <w:pStyle w:val="PargrafoparaBibl"/>
        <w:widowControl/>
      </w:pPr>
      <w:r w:rsidRPr="00F61AE9">
        <w:t xml:space="preserve">MAIERÙ, A., e BAGLIANI, A. P. a cura di, </w:t>
      </w:r>
      <w:r w:rsidRPr="00F61AE9">
        <w:rPr>
          <w:i/>
        </w:rPr>
        <w:t>Studi sul XIV secolo in memoria di Anneliese Maier</w:t>
      </w:r>
      <w:r w:rsidRPr="00F61AE9">
        <w:t>. Roma, Storia e letteratura, 1981. 556 p. [UFSCar] [UNICAMP]</w:t>
      </w:r>
    </w:p>
    <w:p w:rsidR="00FB710A" w:rsidRPr="00F61AE9" w:rsidRDefault="00FB710A" w:rsidP="00B66F1E">
      <w:pPr>
        <w:pStyle w:val="PargrafoparaBibl"/>
        <w:widowControl/>
      </w:pPr>
      <w:r w:rsidRPr="00F61AE9">
        <w:t>MAIERÙ, A., and VALENTE.</w:t>
      </w:r>
      <w:r w:rsidRPr="00F61AE9">
        <w:rPr>
          <w:i/>
          <w:iCs/>
        </w:rPr>
        <w:t xml:space="preserve"> </w:t>
      </w:r>
      <w:r w:rsidRPr="00F61AE9">
        <w:rPr>
          <w:lang w:val="en-US"/>
        </w:rPr>
        <w:t xml:space="preserve">L., eds., </w:t>
      </w:r>
      <w:r w:rsidRPr="00F61AE9">
        <w:rPr>
          <w:i/>
          <w:iCs/>
          <w:lang w:val="en-US"/>
        </w:rPr>
        <w:t xml:space="preserve">Medieval theories on assertive and non-assertive language. </w:t>
      </w:r>
      <w:r w:rsidRPr="00F61AE9">
        <w:t>Lessico intellettuale europeo, 97. Firenze, Olschki, 2004. VIII+580 p. [USP]</w:t>
      </w:r>
    </w:p>
    <w:p w:rsidR="00FB710A" w:rsidRPr="00F61AE9" w:rsidRDefault="00FB710A" w:rsidP="00B66F1E">
      <w:pPr>
        <w:pStyle w:val="PargrafoparaBibl"/>
        <w:widowControl/>
      </w:pPr>
      <w:r w:rsidRPr="00F61AE9">
        <w:rPr>
          <w:lang w:val="es-ES_tradnl"/>
        </w:rPr>
        <w:t xml:space="preserve">MAIOLI, B., </w:t>
      </w:r>
      <w:r w:rsidRPr="00F61AE9">
        <w:rPr>
          <w:i/>
          <w:lang w:val="es-ES_tradnl"/>
        </w:rPr>
        <w:t>Gli universali, I. Alle origini del problema</w:t>
      </w:r>
      <w:r w:rsidRPr="00F61AE9">
        <w:rPr>
          <w:lang w:val="es-ES_tradnl"/>
        </w:rPr>
        <w:t xml:space="preserve">. </w:t>
      </w:r>
      <w:r w:rsidRPr="00F61AE9">
        <w:t>Roma, Bulzoni, 1973. 280 p. [UFSCar]</w:t>
      </w:r>
    </w:p>
    <w:p w:rsidR="00FB710A" w:rsidRPr="00F61AE9" w:rsidRDefault="00FB710A" w:rsidP="00B66F1E">
      <w:pPr>
        <w:pStyle w:val="PargrafoparaBibl"/>
        <w:widowControl/>
        <w:rPr>
          <w:color w:val="808080"/>
          <w:lang w:val="en-US"/>
        </w:rPr>
      </w:pPr>
      <w:r w:rsidRPr="00F61AE9">
        <w:rPr>
          <w:color w:val="808080"/>
        </w:rPr>
        <w:t xml:space="preserve">MAIOLI, B., </w:t>
      </w:r>
      <w:r w:rsidRPr="00F61AE9">
        <w:rPr>
          <w:i/>
          <w:color w:val="808080"/>
        </w:rPr>
        <w:t>Gli universali, II. Storia-antologica del problema da Socrate al XII secolo</w:t>
      </w:r>
      <w:r w:rsidRPr="00F61AE9">
        <w:rPr>
          <w:color w:val="808080"/>
        </w:rPr>
        <w:t xml:space="preserve">. </w:t>
      </w:r>
      <w:r w:rsidRPr="00F61AE9">
        <w:rPr>
          <w:color w:val="808080"/>
          <w:lang w:val="en-US"/>
        </w:rPr>
        <w:t>Roma, Bulzoni, 1974. LXX+392 p.</w:t>
      </w:r>
    </w:p>
    <w:p w:rsidR="00FB710A" w:rsidRPr="005722F9" w:rsidRDefault="00FB710A" w:rsidP="00B66F1E">
      <w:pPr>
        <w:pStyle w:val="PargrafoparaBibl"/>
        <w:widowControl/>
        <w:rPr>
          <w:lang w:val="en-US"/>
        </w:rPr>
      </w:pPr>
      <w:r w:rsidRPr="00F61AE9">
        <w:rPr>
          <w:lang w:val="en-US"/>
        </w:rPr>
        <w:t xml:space="preserve">MANN, N., and OLSEN, B. M., eds., </w:t>
      </w:r>
      <w:r w:rsidRPr="00F61AE9">
        <w:rPr>
          <w:i/>
          <w:lang w:val="en-US"/>
        </w:rPr>
        <w:t>Medieval and Renaissance scholarship</w:t>
      </w:r>
      <w:r w:rsidRPr="00F61AE9">
        <w:rPr>
          <w:lang w:val="en-US"/>
        </w:rPr>
        <w:t>. Mittellateinische Studien und Texte, 21. Leiden, Br</w:t>
      </w:r>
      <w:r w:rsidR="00E56115">
        <w:rPr>
          <w:lang w:val="en-US"/>
        </w:rPr>
        <w:t xml:space="preserve">ill, 1996. </w:t>
      </w:r>
      <w:r w:rsidR="00E56115" w:rsidRPr="005722F9">
        <w:rPr>
          <w:lang w:val="en-US"/>
        </w:rPr>
        <w:t>XII+267 p. [USP]</w:t>
      </w:r>
    </w:p>
    <w:p w:rsidR="00FB710A" w:rsidRPr="00F61AE9" w:rsidRDefault="00FB710A" w:rsidP="00B66F1E">
      <w:pPr>
        <w:pStyle w:val="PargrafoparaBibl"/>
        <w:widowControl/>
        <w:rPr>
          <w:lang w:val="en-US"/>
        </w:rPr>
      </w:pPr>
      <w:r w:rsidRPr="005722F9">
        <w:rPr>
          <w:lang w:val="en-US"/>
        </w:rPr>
        <w:t xml:space="preserve">MARENBON, J., </w:t>
      </w:r>
      <w:r w:rsidRPr="005722F9">
        <w:rPr>
          <w:i/>
          <w:lang w:val="en-US"/>
        </w:rPr>
        <w:t>Le temps, l’éternité et la prescience de Boèce à Thomas</w:t>
      </w:r>
      <w:r w:rsidR="00A857D4" w:rsidRPr="005722F9">
        <w:rPr>
          <w:i/>
          <w:lang w:val="en-US"/>
        </w:rPr>
        <w:t xml:space="preserve"> d’Aquin</w:t>
      </w:r>
      <w:r w:rsidRPr="005722F9">
        <w:rPr>
          <w:lang w:val="en-US"/>
        </w:rPr>
        <w:t xml:space="preserve">. </w:t>
      </w:r>
      <w:r w:rsidRPr="00F61AE9">
        <w:rPr>
          <w:lang w:val="en-US"/>
        </w:rPr>
        <w:t>Conférences Pierre Abélard. Paris, Vrin, 2005. 188 p. [UFSCar] [UNICAMP] [UNIFESP] [USP]</w:t>
      </w:r>
    </w:p>
    <w:p w:rsidR="00FB710A" w:rsidRPr="00F61AE9" w:rsidRDefault="00FB710A" w:rsidP="00B66F1E">
      <w:pPr>
        <w:pStyle w:val="PargrafoparaBibl"/>
        <w:widowControl/>
      </w:pPr>
      <w:r w:rsidRPr="00F61AE9">
        <w:rPr>
          <w:lang w:val="en-US"/>
        </w:rPr>
        <w:t xml:space="preserve">MARENBON, J., ed., </w:t>
      </w:r>
      <w:r w:rsidRPr="00F61AE9">
        <w:rPr>
          <w:i/>
          <w:iCs/>
          <w:lang w:val="en-US"/>
        </w:rPr>
        <w:t xml:space="preserve">Poetry and philosophy in the Middle Ages. </w:t>
      </w:r>
      <w:r w:rsidRPr="00F61AE9">
        <w:rPr>
          <w:lang w:val="en-US"/>
        </w:rPr>
        <w:t xml:space="preserve">Mittellateinische Studien und Texte, 29. Leiden, Brill, 2001. </w:t>
      </w:r>
      <w:r w:rsidRPr="00F61AE9">
        <w:t>XII+394 p. [USP]</w:t>
      </w:r>
    </w:p>
    <w:p w:rsidR="00FB710A" w:rsidRPr="00F61AE9" w:rsidRDefault="00FB710A" w:rsidP="00B66F1E">
      <w:pPr>
        <w:pStyle w:val="PargrafoparaBibl"/>
        <w:widowControl/>
        <w:rPr>
          <w:lang w:val="en-US"/>
        </w:rPr>
      </w:pPr>
      <w:r w:rsidRPr="00F61AE9">
        <w:t xml:space="preserve">MARITAIN, J., </w:t>
      </w:r>
      <w:r w:rsidRPr="00F61AE9">
        <w:rPr>
          <w:i/>
          <w:iCs/>
        </w:rPr>
        <w:t>De la philosophie chrétienne</w:t>
      </w:r>
      <w:r w:rsidRPr="00F61AE9">
        <w:t xml:space="preserve">. Rio de Janeiro, Atlântica, 1945. </w:t>
      </w:r>
      <w:r w:rsidRPr="00F61AE9">
        <w:rPr>
          <w:lang w:val="en-US"/>
        </w:rPr>
        <w:t>129 p. [USP]</w:t>
      </w:r>
    </w:p>
    <w:p w:rsidR="00FB710A" w:rsidRPr="00F61AE9" w:rsidRDefault="00FB710A" w:rsidP="00B66F1E">
      <w:pPr>
        <w:pStyle w:val="PargrafoparaBibl"/>
        <w:widowControl/>
        <w:rPr>
          <w:lang w:val="es-ES_tradnl"/>
        </w:rPr>
      </w:pPr>
      <w:r w:rsidRPr="00F61AE9">
        <w:rPr>
          <w:lang w:val="es-ES_tradnl"/>
        </w:rPr>
        <w:t xml:space="preserve">MARITAIN, J., </w:t>
      </w:r>
      <w:r w:rsidRPr="00F61AE9">
        <w:rPr>
          <w:i/>
          <w:lang w:val="es-ES_tradnl"/>
        </w:rPr>
        <w:t>Étienne Gilson: philosophe de la Chrétienté</w:t>
      </w:r>
      <w:r w:rsidRPr="00F61AE9">
        <w:rPr>
          <w:lang w:val="es-ES_tradnl"/>
        </w:rPr>
        <w:t>. Paris, Cerf, 1949. 295 p. [UNESP]</w:t>
      </w:r>
    </w:p>
    <w:p w:rsidR="00FB710A" w:rsidRPr="00F61AE9" w:rsidRDefault="00FB710A" w:rsidP="00B66F1E">
      <w:pPr>
        <w:pStyle w:val="PargrafoparaBibl"/>
        <w:widowControl/>
        <w:rPr>
          <w:szCs w:val="24"/>
        </w:rPr>
      </w:pPr>
      <w:r w:rsidRPr="00F61AE9">
        <w:rPr>
          <w:szCs w:val="24"/>
        </w:rPr>
        <w:lastRenderedPageBreak/>
        <w:t xml:space="preserve">MARROU, H.-I., </w:t>
      </w:r>
      <w:r w:rsidRPr="00F61AE9">
        <w:rPr>
          <w:i/>
          <w:iCs/>
          <w:szCs w:val="24"/>
        </w:rPr>
        <w:t>De la connaissance historique.</w:t>
      </w:r>
      <w:r w:rsidRPr="00F61AE9">
        <w:rPr>
          <w:szCs w:val="24"/>
        </w:rPr>
        <w:t xml:space="preserve"> Paris, Seuil, 1954. </w:t>
      </w:r>
      <w:r w:rsidRPr="00F61AE9">
        <w:rPr>
          <w:szCs w:val="24"/>
          <w:lang w:val="es-ES_tradnl"/>
        </w:rPr>
        <w:t>1959</w:t>
      </w:r>
      <w:r w:rsidRPr="00F61AE9">
        <w:rPr>
          <w:szCs w:val="24"/>
          <w:vertAlign w:val="superscript"/>
          <w:lang w:val="es-ES_tradnl"/>
        </w:rPr>
        <w:t>3</w:t>
      </w:r>
      <w:r w:rsidRPr="00F61AE9">
        <w:rPr>
          <w:szCs w:val="24"/>
          <w:lang w:val="es-ES_tradnl"/>
        </w:rPr>
        <w:t xml:space="preserve">, éd. revue et corrigée. 1975. 1977. </w:t>
      </w:r>
      <w:r w:rsidRPr="00F61AE9">
        <w:rPr>
          <w:szCs w:val="24"/>
        </w:rPr>
        <w:t xml:space="preserve">298 p. [UNESP] [UNICAMP] </w:t>
      </w:r>
      <w:r w:rsidRPr="00F61AE9">
        <w:rPr>
          <w:sz w:val="20"/>
        </w:rPr>
        <w:t xml:space="preserve">[Exemplar com grifos de Sérgio Buarque de Holanda]. </w:t>
      </w:r>
      <w:r w:rsidRPr="00F61AE9">
        <w:rPr>
          <w:szCs w:val="24"/>
        </w:rPr>
        <w:t>[USP]</w:t>
      </w:r>
    </w:p>
    <w:p w:rsidR="00FB710A" w:rsidRPr="00F61AE9" w:rsidRDefault="00FB710A" w:rsidP="00B66F1E">
      <w:pPr>
        <w:pStyle w:val="PargrafoparaBibl"/>
        <w:widowControl/>
        <w:rPr>
          <w:szCs w:val="24"/>
        </w:rPr>
      </w:pPr>
      <w:r w:rsidRPr="00F61AE9">
        <w:rPr>
          <w:szCs w:val="24"/>
        </w:rPr>
        <w:t xml:space="preserve">MARROU, H.-I., </w:t>
      </w:r>
      <w:r w:rsidRPr="00F61AE9">
        <w:rPr>
          <w:i/>
          <w:szCs w:val="24"/>
        </w:rPr>
        <w:t>Histoire de l’éducation dans l’antiquité</w:t>
      </w:r>
      <w:r w:rsidRPr="00F61AE9">
        <w:rPr>
          <w:szCs w:val="24"/>
        </w:rPr>
        <w:t>. Paris, Seuil, 1948. 1950</w:t>
      </w:r>
      <w:r w:rsidRPr="00F61AE9">
        <w:rPr>
          <w:szCs w:val="24"/>
          <w:vertAlign w:val="superscript"/>
          <w:lang w:val="es-ES_tradnl"/>
        </w:rPr>
        <w:t>3</w:t>
      </w:r>
      <w:r w:rsidRPr="00F61AE9">
        <w:rPr>
          <w:szCs w:val="24"/>
        </w:rPr>
        <w:t>, ed. rev. et augm. 1955. 1960</w:t>
      </w:r>
      <w:r w:rsidRPr="00F61AE9">
        <w:rPr>
          <w:szCs w:val="24"/>
          <w:vertAlign w:val="superscript"/>
          <w:lang w:val="es-ES_tradnl"/>
        </w:rPr>
        <w:t>5</w:t>
      </w:r>
      <w:r w:rsidRPr="00F61AE9">
        <w:rPr>
          <w:szCs w:val="24"/>
        </w:rPr>
        <w:t>. 1981</w:t>
      </w:r>
      <w:r w:rsidRPr="00F61AE9">
        <w:rPr>
          <w:szCs w:val="24"/>
          <w:vertAlign w:val="superscript"/>
          <w:lang w:val="es-ES_tradnl"/>
        </w:rPr>
        <w:t>7</w:t>
      </w:r>
      <w:r w:rsidRPr="00F61AE9">
        <w:rPr>
          <w:szCs w:val="24"/>
        </w:rPr>
        <w:t>. 594 p. [UNICAMP] [USP]</w:t>
      </w:r>
    </w:p>
    <w:p w:rsidR="00FB710A" w:rsidRPr="00F61AE9" w:rsidRDefault="00FB710A" w:rsidP="00B66F1E">
      <w:pPr>
        <w:pStyle w:val="PargrafoparaBibl"/>
        <w:widowControl/>
        <w:rPr>
          <w:szCs w:val="24"/>
        </w:rPr>
      </w:pPr>
      <w:r w:rsidRPr="00F61AE9">
        <w:rPr>
          <w:szCs w:val="24"/>
        </w:rPr>
        <w:t xml:space="preserve">MARROU, H.-I., </w:t>
      </w:r>
      <w:r w:rsidRPr="00F61AE9">
        <w:rPr>
          <w:i/>
          <w:szCs w:val="24"/>
        </w:rPr>
        <w:t>História da educação na Antigüidade</w:t>
      </w:r>
      <w:r w:rsidRPr="00F61AE9">
        <w:rPr>
          <w:szCs w:val="24"/>
        </w:rPr>
        <w:t>. Tr. M. L. Casanova. São Paulo, Herder / EDUSP, 1966. 1990. XIV+639 p. [UNESP] [UNICAMP] [USP]</w:t>
      </w:r>
    </w:p>
    <w:p w:rsidR="00FB710A" w:rsidRPr="00F61AE9" w:rsidRDefault="00FB710A" w:rsidP="00B66F1E">
      <w:pPr>
        <w:pStyle w:val="PargrafoparaBibl"/>
        <w:widowControl/>
        <w:rPr>
          <w:szCs w:val="24"/>
        </w:rPr>
      </w:pPr>
      <w:r w:rsidRPr="00F61AE9">
        <w:rPr>
          <w:szCs w:val="24"/>
        </w:rPr>
        <w:t xml:space="preserve">MARROU, H.-I., </w:t>
      </w:r>
      <w:r w:rsidRPr="00F61AE9">
        <w:rPr>
          <w:i/>
          <w:szCs w:val="24"/>
        </w:rPr>
        <w:t>História de la educación en la antiguedad</w:t>
      </w:r>
      <w:r w:rsidRPr="00F61AE9">
        <w:rPr>
          <w:szCs w:val="24"/>
        </w:rPr>
        <w:t>. Tr. ?. Buenos Aires, EUDEBA, 1976</w:t>
      </w:r>
      <w:r w:rsidRPr="00F61AE9">
        <w:rPr>
          <w:szCs w:val="24"/>
          <w:vertAlign w:val="superscript"/>
          <w:lang w:val="es-ES_tradnl"/>
        </w:rPr>
        <w:t>3</w:t>
      </w:r>
      <w:r w:rsidRPr="00F61AE9">
        <w:rPr>
          <w:szCs w:val="24"/>
        </w:rPr>
        <w:t>. 533 p. [UNICAMP]</w:t>
      </w:r>
    </w:p>
    <w:p w:rsidR="00FB710A" w:rsidRPr="00F61AE9" w:rsidRDefault="00FB710A" w:rsidP="00B66F1E">
      <w:pPr>
        <w:pStyle w:val="PargrafoparaBibl"/>
        <w:widowControl/>
        <w:rPr>
          <w:szCs w:val="24"/>
        </w:rPr>
      </w:pPr>
      <w:r w:rsidRPr="00F61AE9">
        <w:rPr>
          <w:szCs w:val="24"/>
        </w:rPr>
        <w:t xml:space="preserve">MARROU, H.-I., </w:t>
      </w:r>
      <w:r w:rsidRPr="00F61AE9">
        <w:rPr>
          <w:i/>
          <w:iCs/>
          <w:szCs w:val="24"/>
        </w:rPr>
        <w:t>Sobre o conhecimento historico.</w:t>
      </w:r>
      <w:r w:rsidRPr="00F61AE9">
        <w:rPr>
          <w:szCs w:val="24"/>
        </w:rPr>
        <w:t xml:space="preserve"> Tr. R. Belo. Lisboa Aster 19--. 1974</w:t>
      </w:r>
      <w:r w:rsidRPr="00F61AE9">
        <w:rPr>
          <w:szCs w:val="24"/>
          <w:vertAlign w:val="superscript"/>
          <w:lang w:val="es-ES_tradnl"/>
        </w:rPr>
        <w:t>3</w:t>
      </w:r>
      <w:r w:rsidRPr="00F61AE9">
        <w:rPr>
          <w:szCs w:val="24"/>
        </w:rPr>
        <w:t>. 239 p. [UNESP] [UNICAMP] [USP]</w:t>
      </w:r>
    </w:p>
    <w:p w:rsidR="00FB710A" w:rsidRPr="00F61AE9" w:rsidRDefault="00FB710A" w:rsidP="00B66F1E">
      <w:pPr>
        <w:pStyle w:val="PargrafoparaBibl"/>
        <w:widowControl/>
        <w:rPr>
          <w:szCs w:val="24"/>
        </w:rPr>
      </w:pPr>
      <w:r w:rsidRPr="00F61AE9">
        <w:rPr>
          <w:szCs w:val="24"/>
        </w:rPr>
        <w:t xml:space="preserve">MARROU, H.-I., </w:t>
      </w:r>
      <w:r w:rsidRPr="00F61AE9">
        <w:rPr>
          <w:i/>
          <w:iCs/>
          <w:szCs w:val="24"/>
        </w:rPr>
        <w:t>Sobre o conhecimento historico.</w:t>
      </w:r>
      <w:r w:rsidRPr="00F61AE9">
        <w:rPr>
          <w:szCs w:val="24"/>
        </w:rPr>
        <w:t xml:space="preserve"> Tr. ?. Rio de Janeiro, Zahar, 1978. [USP]</w:t>
      </w:r>
    </w:p>
    <w:p w:rsidR="00FB710A" w:rsidRPr="00F61AE9" w:rsidRDefault="00FB710A" w:rsidP="00B66F1E">
      <w:pPr>
        <w:pStyle w:val="PargrafoparaBibl"/>
        <w:widowControl/>
        <w:rPr>
          <w:szCs w:val="24"/>
        </w:rPr>
      </w:pPr>
      <w:r w:rsidRPr="00F61AE9">
        <w:rPr>
          <w:szCs w:val="24"/>
          <w:lang w:val="es-ES_tradnl"/>
        </w:rPr>
        <w:t>MARROU</w:t>
      </w:r>
      <w:r w:rsidRPr="00F61AE9">
        <w:rPr>
          <w:szCs w:val="24"/>
        </w:rPr>
        <w:t xml:space="preserve">, H.-I., </w:t>
      </w:r>
      <w:r w:rsidRPr="00F61AE9">
        <w:rPr>
          <w:i/>
          <w:szCs w:val="24"/>
        </w:rPr>
        <w:t>Teologia da História. O sentido da caminhada da humanidade através da temporalidade</w:t>
      </w:r>
      <w:r w:rsidRPr="00F61AE9">
        <w:rPr>
          <w:szCs w:val="24"/>
        </w:rPr>
        <w:t>. Tr. R. L. Ferreira. Petrópolis, Vozes, 1989. 151 p. [UNICAMP]</w:t>
      </w:r>
    </w:p>
    <w:p w:rsidR="00FB710A" w:rsidRPr="00F61AE9" w:rsidRDefault="00FB710A" w:rsidP="00B66F1E">
      <w:pPr>
        <w:pStyle w:val="PargrafoparaBibl"/>
        <w:widowControl/>
        <w:rPr>
          <w:szCs w:val="24"/>
        </w:rPr>
      </w:pPr>
      <w:r w:rsidRPr="00F61AE9">
        <w:rPr>
          <w:szCs w:val="24"/>
          <w:lang w:val="es-ES_tradnl"/>
        </w:rPr>
        <w:t>MARROU</w:t>
      </w:r>
      <w:r w:rsidRPr="00F61AE9">
        <w:rPr>
          <w:szCs w:val="24"/>
        </w:rPr>
        <w:t xml:space="preserve">, H.-I., </w:t>
      </w:r>
      <w:r w:rsidRPr="00F61AE9">
        <w:rPr>
          <w:i/>
          <w:iCs/>
          <w:szCs w:val="24"/>
        </w:rPr>
        <w:t>Théologie de l’histiore.</w:t>
      </w:r>
      <w:r w:rsidRPr="00F61AE9">
        <w:rPr>
          <w:szCs w:val="24"/>
        </w:rPr>
        <w:t xml:space="preserve"> Paris, Seuil, 1968. 191 p. [UNICAMP] [USP]</w:t>
      </w:r>
    </w:p>
    <w:p w:rsidR="00FB710A" w:rsidRPr="00F61AE9" w:rsidRDefault="00FB710A" w:rsidP="00B66F1E">
      <w:pPr>
        <w:pStyle w:val="PargrafoparaBibl"/>
        <w:widowControl/>
      </w:pPr>
      <w:r w:rsidRPr="00F61AE9">
        <w:rPr>
          <w:lang w:val="es-ES_tradnl"/>
        </w:rPr>
        <w:t xml:space="preserve">MARTEL, B., </w:t>
      </w:r>
      <w:r w:rsidRPr="00F61AE9">
        <w:rPr>
          <w:i/>
          <w:lang w:val="es-ES_tradnl"/>
        </w:rPr>
        <w:t>La psychologie de Gonsalve d’Espagne</w:t>
      </w:r>
      <w:r w:rsidRPr="00F61AE9">
        <w:rPr>
          <w:lang w:val="es-ES_tradnl"/>
        </w:rPr>
        <w:t xml:space="preserve">. </w:t>
      </w:r>
      <w:r w:rsidRPr="00F61AE9">
        <w:t>PIEM, 21. Montréal, Institut d’études médiévales / Paris, Vrin, 1968. 207 p. [UNICAMP]</w:t>
      </w:r>
    </w:p>
    <w:p w:rsidR="00FB710A" w:rsidRPr="00F61AE9" w:rsidRDefault="00FB710A" w:rsidP="00B66F1E">
      <w:pPr>
        <w:pStyle w:val="PargrafoparaBibl"/>
        <w:widowControl/>
      </w:pPr>
      <w:r w:rsidRPr="00F61AE9">
        <w:t xml:space="preserve">MARTEL, G. de, </w:t>
      </w:r>
      <w:r w:rsidRPr="00F61AE9">
        <w:rPr>
          <w:i/>
        </w:rPr>
        <w:t>Répertoire des textes latins relatifs au Livre de Ruth (VII</w:t>
      </w:r>
      <w:r w:rsidRPr="00F61AE9">
        <w:rPr>
          <w:i/>
          <w:vertAlign w:val="superscript"/>
        </w:rPr>
        <w:t>e</w:t>
      </w:r>
      <w:r w:rsidRPr="00F61AE9">
        <w:rPr>
          <w:i/>
        </w:rPr>
        <w:t>-XV</w:t>
      </w:r>
      <w:r w:rsidRPr="00F61AE9">
        <w:rPr>
          <w:i/>
          <w:vertAlign w:val="superscript"/>
        </w:rPr>
        <w:t>e</w:t>
      </w:r>
      <w:r w:rsidRPr="00F61AE9">
        <w:rPr>
          <w:i/>
        </w:rPr>
        <w:t xml:space="preserve"> siècle)</w:t>
      </w:r>
      <w:r w:rsidRPr="00F61AE9">
        <w:t>. Instrumenta patristica et mediaevalia, 18. Turnhout, Brepols, 1</w:t>
      </w:r>
      <w:r w:rsidR="00FB5992">
        <w:t>990. 273 p. [UNICAMP] [USP] {NA}</w:t>
      </w:r>
    </w:p>
    <w:p w:rsidR="001038F8" w:rsidRPr="00D52F52" w:rsidRDefault="001038F8" w:rsidP="00B66F1E">
      <w:pPr>
        <w:pStyle w:val="PargrafoparaBibl"/>
        <w:widowControl/>
        <w:rPr>
          <w:lang w:val="es-ES_tradnl"/>
        </w:rPr>
      </w:pPr>
      <w:r w:rsidRPr="00D52F52">
        <w:rPr>
          <w:lang w:val="es-ES_tradnl"/>
        </w:rPr>
        <w:t xml:space="preserve">MARTIN, J.-M., et al., a cura di, </w:t>
      </w:r>
      <w:r w:rsidRPr="00D52F52">
        <w:rPr>
          <w:i/>
          <w:lang w:val="es-ES_tradnl"/>
        </w:rPr>
        <w:t>Vaticana et medievalia</w:t>
      </w:r>
      <w:r w:rsidRPr="00D52F52">
        <w:rPr>
          <w:lang w:val="es-ES_tradnl"/>
        </w:rPr>
        <w:t xml:space="preserve">. Millenio Medievale, 71. Firenze, SISMEL / del Galluzzo, 2008. </w:t>
      </w:r>
      <w:r w:rsidRPr="00726896">
        <w:t xml:space="preserve">XVII+504 p. </w:t>
      </w:r>
      <w:r w:rsidRPr="00D52F52">
        <w:rPr>
          <w:lang w:val="es-ES_tradnl"/>
        </w:rPr>
        <w:t>[USP]</w:t>
      </w:r>
    </w:p>
    <w:p w:rsidR="00366392" w:rsidRPr="00366392" w:rsidRDefault="00366392" w:rsidP="00B66F1E">
      <w:pPr>
        <w:pStyle w:val="PargrafoparaBibl"/>
        <w:widowControl/>
        <w:rPr>
          <w:color w:val="808080" w:themeColor="background1" w:themeShade="80"/>
          <w:szCs w:val="24"/>
          <w:lang w:val="fr-FR"/>
        </w:rPr>
      </w:pPr>
      <w:r w:rsidRPr="00366392">
        <w:rPr>
          <w:color w:val="808080" w:themeColor="background1" w:themeShade="80"/>
          <w:szCs w:val="24"/>
          <w:lang w:val="fr-FR"/>
        </w:rPr>
        <w:t>McGINN, B</w:t>
      </w:r>
      <w:r>
        <w:rPr>
          <w:color w:val="808080" w:themeColor="background1" w:themeShade="80"/>
          <w:szCs w:val="24"/>
          <w:lang w:val="fr-FR"/>
        </w:rPr>
        <w:t>.</w:t>
      </w:r>
      <w:r w:rsidRPr="00366392">
        <w:rPr>
          <w:color w:val="808080" w:themeColor="background1" w:themeShade="80"/>
          <w:szCs w:val="24"/>
          <w:lang w:val="fr-FR"/>
        </w:rPr>
        <w:t xml:space="preserve">, </w:t>
      </w:r>
      <w:r w:rsidRPr="00366392">
        <w:rPr>
          <w:i/>
          <w:color w:val="808080" w:themeColor="background1" w:themeShade="80"/>
          <w:szCs w:val="24"/>
          <w:lang w:val="fr-FR"/>
        </w:rPr>
        <w:t>Storia della mistica cristiana in Occidente, 1. Le origini (I-V secolo). 2. Lo sviluppo (VI-XII secolo). 3. La fioritura della mistica (1200-1350)</w:t>
      </w:r>
      <w:r w:rsidRPr="00366392">
        <w:rPr>
          <w:color w:val="808080" w:themeColor="background1" w:themeShade="80"/>
          <w:szCs w:val="24"/>
          <w:lang w:val="fr-FR"/>
        </w:rPr>
        <w:t>. Tr. M. Rizzi. Grandi opere. Milano, Marietti, 1997-2008. 3 vols.*</w:t>
      </w:r>
      <w:r w:rsidR="00AD7303" w:rsidRPr="00AD7303">
        <w:rPr>
          <w:color w:val="808080" w:themeColor="background1" w:themeShade="80"/>
          <w:szCs w:val="24"/>
          <w:vertAlign w:val="superscript"/>
          <w:lang w:val="fr-FR"/>
        </w:rPr>
        <w:t>+</w:t>
      </w:r>
      <w:r w:rsidR="00AD7303">
        <w:rPr>
          <w:color w:val="808080" w:themeColor="background1" w:themeShade="80"/>
          <w:szCs w:val="24"/>
          <w:lang w:val="fr-FR"/>
        </w:rPr>
        <w:t xml:space="preserve"> </w:t>
      </w:r>
    </w:p>
    <w:p w:rsidR="002F109F" w:rsidRDefault="002F109F" w:rsidP="00B66F1E">
      <w:pPr>
        <w:pStyle w:val="PargrafoparaBibl"/>
        <w:widowControl/>
        <w:rPr>
          <w:lang w:val="en-US"/>
        </w:rPr>
      </w:pPr>
      <w:r w:rsidRPr="002F109F">
        <w:rPr>
          <w:lang w:val="en-US"/>
        </w:rPr>
        <w:t xml:space="preserve">MENSCHING, G., et al., Hrsg., </w:t>
      </w:r>
      <w:r w:rsidRPr="002F109F">
        <w:rPr>
          <w:i/>
          <w:lang w:val="en-US"/>
        </w:rPr>
        <w:t>Selbstbewußtsein und Person im Mittelalter</w:t>
      </w:r>
      <w:r w:rsidRPr="002F109F">
        <w:rPr>
          <w:lang w:val="en-US"/>
        </w:rPr>
        <w:t xml:space="preserve">. Contradictio, 6. </w:t>
      </w:r>
      <w:r w:rsidRPr="00F61AE9">
        <w:rPr>
          <w:lang w:val="en-US"/>
        </w:rPr>
        <w:t xml:space="preserve">Wiirzburg, Königshausen und </w:t>
      </w:r>
      <w:r>
        <w:rPr>
          <w:lang w:val="en-US"/>
        </w:rPr>
        <w:t>Neumann, 2005. 268 S. [USP]</w:t>
      </w:r>
    </w:p>
    <w:p w:rsidR="00FB710A" w:rsidRPr="00F61AE9" w:rsidRDefault="00FB710A" w:rsidP="00B66F1E">
      <w:pPr>
        <w:pStyle w:val="PargrafoparaBibl"/>
        <w:widowControl/>
        <w:rPr>
          <w:szCs w:val="24"/>
          <w:lang w:val="en-US"/>
        </w:rPr>
      </w:pPr>
      <w:r w:rsidRPr="00F61AE9">
        <w:rPr>
          <w:i/>
          <w:szCs w:val="24"/>
          <w:lang w:val="en-US"/>
        </w:rPr>
        <w:t>Medioevo e Rinascimento: studi in onore di Bruno Nardi</w:t>
      </w:r>
      <w:r w:rsidRPr="00F61AE9">
        <w:rPr>
          <w:szCs w:val="24"/>
          <w:lang w:val="en-US"/>
        </w:rPr>
        <w:t>. Firenze, Sansoni, 1955. 2 vols. [UNICAMP]</w:t>
      </w:r>
    </w:p>
    <w:p w:rsidR="00FB710A" w:rsidRPr="00F61AE9" w:rsidRDefault="00FB710A" w:rsidP="00B66F1E">
      <w:pPr>
        <w:pStyle w:val="PargrafoparaBibl"/>
        <w:widowControl/>
        <w:rPr>
          <w:noProof/>
          <w:lang w:val="en-US"/>
        </w:rPr>
      </w:pPr>
      <w:r w:rsidRPr="00F61AE9">
        <w:rPr>
          <w:noProof/>
          <w:szCs w:val="22"/>
          <w:lang w:val="en-US"/>
        </w:rPr>
        <w:t xml:space="preserve">MEIER-OESER, S., </w:t>
      </w:r>
      <w:r w:rsidRPr="00F61AE9">
        <w:rPr>
          <w:i/>
          <w:noProof/>
          <w:szCs w:val="22"/>
          <w:lang w:val="en-US"/>
        </w:rPr>
        <w:t>Die Spur Des Zeichens: Das Zeichen und seine Funktion in der Philosophie des Mittelalters und der Frühen Neuzeit</w:t>
      </w:r>
      <w:r w:rsidRPr="00F61AE9">
        <w:rPr>
          <w:noProof/>
          <w:szCs w:val="22"/>
          <w:lang w:val="en-US"/>
        </w:rPr>
        <w:t>. Quellen und Studien zur Philosophie, 44. Berlin, de Gruyter, 1998. XX+483 p. [USP]</w:t>
      </w:r>
    </w:p>
    <w:p w:rsidR="00FB710A" w:rsidRPr="00F61AE9" w:rsidRDefault="00FB710A" w:rsidP="00B66F1E">
      <w:pPr>
        <w:pStyle w:val="PargrafoparaBibl"/>
        <w:widowControl/>
      </w:pPr>
      <w:r w:rsidRPr="00F61AE9">
        <w:t xml:space="preserve">MENESTÒ, E., a cura di, </w:t>
      </w:r>
      <w:r w:rsidRPr="00F61AE9">
        <w:rPr>
          <w:i/>
        </w:rPr>
        <w:t>La Storiografia medievistica europea alle soglie del terzo millennio, Francia, Germania, Italia</w:t>
      </w:r>
      <w:r w:rsidRPr="00F61AE9">
        <w:t>. Spoleto, CISAM, 1998. XIV+44 p. [UNICAMP] [USP]</w:t>
      </w:r>
    </w:p>
    <w:p w:rsidR="00FB710A" w:rsidRPr="00F61AE9" w:rsidRDefault="00FB710A" w:rsidP="00B66F1E">
      <w:pPr>
        <w:pStyle w:val="PargrafoparaBibl"/>
        <w:widowControl/>
      </w:pPr>
      <w:r w:rsidRPr="00F61AE9">
        <w:lastRenderedPageBreak/>
        <w:t xml:space="preserve">MENDONÇA, E. P., </w:t>
      </w:r>
      <w:r w:rsidRPr="00F61AE9">
        <w:rPr>
          <w:i/>
          <w:iCs/>
        </w:rPr>
        <w:t xml:space="preserve">O Socratismo Cristão e as origens da metafísica moderna. </w:t>
      </w:r>
      <w:r w:rsidRPr="00F61AE9">
        <w:t>São Paulo, Convívio, 1975. 249 p. [USP]</w:t>
      </w:r>
    </w:p>
    <w:p w:rsidR="00FB710A" w:rsidRPr="00F61AE9" w:rsidRDefault="00FB710A" w:rsidP="00B66F1E">
      <w:pPr>
        <w:pStyle w:val="PargrafoparaBibl"/>
        <w:widowControl/>
        <w:rPr>
          <w:szCs w:val="26"/>
          <w:lang w:val="en-US"/>
        </w:rPr>
      </w:pPr>
      <w:r w:rsidRPr="00F61AE9">
        <w:rPr>
          <w:szCs w:val="26"/>
        </w:rPr>
        <w:t xml:space="preserve">MENESTÒ, E., a cura di, </w:t>
      </w:r>
      <w:r w:rsidRPr="00F61AE9">
        <w:rPr>
          <w:i/>
          <w:szCs w:val="26"/>
        </w:rPr>
        <w:t>L’Accademia tudertina, 1955-1995: storia, storiografia</w:t>
      </w:r>
      <w:r w:rsidRPr="00F61AE9">
        <w:rPr>
          <w:szCs w:val="26"/>
        </w:rPr>
        <w:t xml:space="preserve">. Centro di studi sulla spirtualità medievale, ns, 8, II. Spoleto, CISAM, 1995. </w:t>
      </w:r>
      <w:r w:rsidRPr="00F61AE9">
        <w:rPr>
          <w:szCs w:val="26"/>
          <w:lang w:val="en-US"/>
        </w:rPr>
        <w:t>XII+241 p. [UNICAMP] [USP]</w:t>
      </w:r>
    </w:p>
    <w:p w:rsidR="00FB710A" w:rsidRDefault="00FB710A" w:rsidP="00B66F1E">
      <w:pPr>
        <w:pStyle w:val="PargrafoparaBibl"/>
        <w:widowControl/>
        <w:rPr>
          <w:bCs/>
          <w:lang w:val="en-US"/>
        </w:rPr>
      </w:pPr>
      <w:r w:rsidRPr="00F61AE9">
        <w:rPr>
          <w:lang w:val="en-US"/>
        </w:rPr>
        <w:t xml:space="preserve">MENOCAL, M. R., </w:t>
      </w:r>
      <w:r w:rsidRPr="00F61AE9">
        <w:rPr>
          <w:i/>
          <w:lang w:val="en-US"/>
        </w:rPr>
        <w:t>The Arabic role in medieval literary history: a forgotten heritage</w:t>
      </w:r>
      <w:r w:rsidRPr="00F61AE9">
        <w:rPr>
          <w:lang w:val="en-US"/>
        </w:rPr>
        <w:t xml:space="preserve">. </w:t>
      </w:r>
      <w:r w:rsidRPr="00F61AE9">
        <w:rPr>
          <w:noProof/>
          <w:lang w:val="en-US"/>
        </w:rPr>
        <w:t>Middle Ages</w:t>
      </w:r>
      <w:r w:rsidRPr="00F61AE9">
        <w:rPr>
          <w:lang w:val="en-US"/>
        </w:rPr>
        <w:t xml:space="preserve"> Series. Philadelphia, Pennsylvania UP, [1987] 2004. XVII+184 p. [UNICAMP] [USP]</w:t>
      </w:r>
    </w:p>
    <w:p w:rsidR="00FB710A" w:rsidRPr="00F61AE9" w:rsidRDefault="00FB710A" w:rsidP="00B66F1E">
      <w:pPr>
        <w:pStyle w:val="PargrafoparaBibl"/>
        <w:widowControl/>
        <w:rPr>
          <w:lang w:val="en-US"/>
        </w:rPr>
      </w:pPr>
      <w:r w:rsidRPr="000F4C4F">
        <w:t xml:space="preserve">MICHEL, A., éd., </w:t>
      </w:r>
      <w:r w:rsidRPr="000F4C4F">
        <w:rPr>
          <w:i/>
        </w:rPr>
        <w:t xml:space="preserve">Rhétorique et poétique au </w:t>
      </w:r>
      <w:r w:rsidRPr="00F61AE9">
        <w:rPr>
          <w:i/>
        </w:rPr>
        <w:t>Moyen Âge</w:t>
      </w:r>
      <w:r w:rsidRPr="00F61AE9">
        <w:t xml:space="preserve">. Rencontres médiévales européennes, 2. Turnhout, Brepols, 2002. </w:t>
      </w:r>
      <w:r w:rsidRPr="00F61AE9">
        <w:rPr>
          <w:lang w:val="en-US"/>
        </w:rPr>
        <w:t>157 p.</w:t>
      </w:r>
      <w:r w:rsidRPr="00F61AE9">
        <w:rPr>
          <w:bCs/>
          <w:lang w:val="en-US"/>
        </w:rPr>
        <w:t xml:space="preserve"> [UNICAMP] [USP]</w:t>
      </w:r>
    </w:p>
    <w:p w:rsidR="00FB710A" w:rsidRPr="00F61AE9" w:rsidRDefault="00FB710A" w:rsidP="00B66F1E">
      <w:pPr>
        <w:pStyle w:val="PargrafoparaBibl"/>
        <w:widowControl/>
        <w:rPr>
          <w:lang w:val="en-US"/>
        </w:rPr>
      </w:pPr>
      <w:r w:rsidRPr="00F61AE9">
        <w:rPr>
          <w:lang w:val="en-US"/>
        </w:rPr>
        <w:t xml:space="preserve">MIETHKE, J., </w:t>
      </w:r>
      <w:r w:rsidRPr="00F61AE9">
        <w:rPr>
          <w:i/>
          <w:lang w:val="en-US"/>
        </w:rPr>
        <w:t>Studieren an mittelalterlichen Universitäten Chancen und Risiken. gesammelte Aufsätze</w:t>
      </w:r>
      <w:r w:rsidRPr="00F61AE9">
        <w:rPr>
          <w:lang w:val="en-US"/>
        </w:rPr>
        <w:t>. Education and society in the Middle Ages and Renaissance, 19. Leyde, Brill, 2004. XIII+517 p. [USP]</w:t>
      </w:r>
    </w:p>
    <w:p w:rsidR="00FB710A" w:rsidRPr="00F61AE9" w:rsidRDefault="00FB710A" w:rsidP="00B66F1E">
      <w:pPr>
        <w:pStyle w:val="PargrafoparaBibl"/>
        <w:widowControl/>
        <w:rPr>
          <w:lang w:val="en-US"/>
        </w:rPr>
      </w:pPr>
      <w:r w:rsidRPr="00F61AE9">
        <w:rPr>
          <w:lang w:val="en-US"/>
        </w:rPr>
        <w:t xml:space="preserve">MOODY, E. A., </w:t>
      </w:r>
      <w:r w:rsidRPr="00F61AE9">
        <w:rPr>
          <w:i/>
          <w:lang w:val="en-US"/>
        </w:rPr>
        <w:t>Studies in medieval philosophy, science, and logic. Collected papers 1933-1969.</w:t>
      </w:r>
      <w:r w:rsidRPr="00F61AE9">
        <w:rPr>
          <w:lang w:val="en-US"/>
        </w:rPr>
        <w:t xml:space="preserve"> Berkeley, California UP, 1975. </w:t>
      </w:r>
      <w:r w:rsidR="0019095C" w:rsidRPr="003B6933">
        <w:rPr>
          <w:lang w:val="en-US"/>
        </w:rPr>
        <w:t>XIX</w:t>
      </w:r>
      <w:r w:rsidR="0019095C">
        <w:rPr>
          <w:lang w:val="en-US"/>
        </w:rPr>
        <w:t>+</w:t>
      </w:r>
      <w:r w:rsidRPr="00F61AE9">
        <w:rPr>
          <w:lang w:val="en-US"/>
        </w:rPr>
        <w:t>453 p. [UNICAMP]</w:t>
      </w:r>
    </w:p>
    <w:p w:rsidR="00FB710A" w:rsidRPr="00F61AE9" w:rsidRDefault="00FB710A" w:rsidP="00B66F1E">
      <w:pPr>
        <w:pStyle w:val="PargrafoparaBibl"/>
        <w:widowControl/>
        <w:rPr>
          <w:lang w:val="en-US"/>
        </w:rPr>
      </w:pPr>
      <w:r w:rsidRPr="00F61AE9">
        <w:rPr>
          <w:lang w:val="en-US"/>
        </w:rPr>
        <w:t xml:space="preserve">MOODY, E. A., </w:t>
      </w:r>
      <w:r w:rsidRPr="00F61AE9">
        <w:rPr>
          <w:i/>
          <w:lang w:val="en-US"/>
        </w:rPr>
        <w:t>Truth and consequence in mediaeval logic</w:t>
      </w:r>
      <w:r w:rsidRPr="00F61AE9">
        <w:rPr>
          <w:lang w:val="en-US"/>
        </w:rPr>
        <w:t xml:space="preserve">. Amsterdam, North-Holland, 1953. </w:t>
      </w:r>
      <w:r w:rsidRPr="00F61AE9">
        <w:rPr>
          <w:szCs w:val="24"/>
          <w:lang w:val="en-US"/>
        </w:rPr>
        <w:t xml:space="preserve">113 p. </w:t>
      </w:r>
      <w:r w:rsidR="00EB63DC">
        <w:rPr>
          <w:szCs w:val="24"/>
          <w:lang w:val="en-US"/>
        </w:rPr>
        <w:t xml:space="preserve">[UFABC] </w:t>
      </w:r>
      <w:r w:rsidRPr="00F61AE9">
        <w:rPr>
          <w:lang w:val="en-US"/>
        </w:rPr>
        <w:t>[USP]</w:t>
      </w:r>
    </w:p>
    <w:p w:rsidR="00FB710A" w:rsidRPr="00F61AE9" w:rsidRDefault="00FB710A" w:rsidP="00B66F1E">
      <w:pPr>
        <w:pStyle w:val="PargrafoparaBibl"/>
        <w:widowControl/>
        <w:rPr>
          <w:lang w:val="en-US"/>
        </w:rPr>
      </w:pPr>
      <w:r w:rsidRPr="00F61AE9">
        <w:rPr>
          <w:lang w:val="en-US"/>
        </w:rPr>
        <w:t xml:space="preserve">von MOOS, P., </w:t>
      </w:r>
      <w:r w:rsidRPr="00F61AE9">
        <w:rPr>
          <w:i/>
          <w:iCs/>
          <w:noProof/>
          <w:lang w:val="en-US"/>
        </w:rPr>
        <w:t>Gesammelte Studien zum Mittelalter, I</w:t>
      </w:r>
      <w:r w:rsidRPr="00F61AE9">
        <w:rPr>
          <w:noProof/>
          <w:lang w:val="en-US"/>
        </w:rPr>
        <w:t xml:space="preserve">. </w:t>
      </w:r>
      <w:r w:rsidRPr="00F61AE9">
        <w:rPr>
          <w:i/>
          <w:iCs/>
          <w:noProof/>
          <w:lang w:val="en-US"/>
        </w:rPr>
        <w:t xml:space="preserve">Abaelard und Heloise. </w:t>
      </w:r>
      <w:r w:rsidRPr="00F61AE9">
        <w:rPr>
          <w:noProof/>
          <w:lang w:val="en-US"/>
        </w:rPr>
        <w:t>H</w:t>
      </w:r>
      <w:r>
        <w:rPr>
          <w:noProof/>
          <w:lang w:val="en-US"/>
        </w:rPr>
        <w:t>rs</w:t>
      </w:r>
      <w:r w:rsidRPr="00F61AE9">
        <w:rPr>
          <w:noProof/>
          <w:lang w:val="en-US"/>
        </w:rPr>
        <w:t xml:space="preserve">g. von G. Melville. Münster, </w:t>
      </w:r>
      <w:r w:rsidRPr="00F61AE9">
        <w:rPr>
          <w:lang w:val="en-US"/>
        </w:rPr>
        <w:t>LIT, 2005. 390 S. [USP]</w:t>
      </w:r>
    </w:p>
    <w:p w:rsidR="00FB710A" w:rsidRPr="00F61AE9" w:rsidRDefault="00FB710A" w:rsidP="00B66F1E">
      <w:pPr>
        <w:pStyle w:val="PargrafoparaBibl"/>
        <w:widowControl/>
        <w:rPr>
          <w:lang w:val="en-US"/>
        </w:rPr>
      </w:pPr>
      <w:r w:rsidRPr="00F61AE9">
        <w:rPr>
          <w:lang w:val="en-US"/>
        </w:rPr>
        <w:t xml:space="preserve">von MOOS, P., </w:t>
      </w:r>
      <w:r w:rsidRPr="00F61AE9">
        <w:rPr>
          <w:i/>
          <w:iCs/>
          <w:noProof/>
          <w:lang w:val="en-US"/>
        </w:rPr>
        <w:t>Gesammelte Studien zum Mittelalter, II.</w:t>
      </w:r>
      <w:r w:rsidRPr="00F61AE9">
        <w:rPr>
          <w:i/>
          <w:lang w:val="en-US"/>
        </w:rPr>
        <w:t xml:space="preserve"> Rhetorik, Kommunikation und Medialität</w:t>
      </w:r>
      <w:r w:rsidRPr="00F61AE9">
        <w:rPr>
          <w:noProof/>
          <w:lang w:val="en-US"/>
        </w:rPr>
        <w:t>. H</w:t>
      </w:r>
      <w:r>
        <w:rPr>
          <w:noProof/>
          <w:lang w:val="en-US"/>
        </w:rPr>
        <w:t>rs</w:t>
      </w:r>
      <w:r w:rsidRPr="00F61AE9">
        <w:rPr>
          <w:noProof/>
          <w:lang w:val="en-US"/>
        </w:rPr>
        <w:t xml:space="preserve">g. von G. Melville. </w:t>
      </w:r>
      <w:r w:rsidRPr="00F61AE9">
        <w:rPr>
          <w:lang w:val="en-US"/>
        </w:rPr>
        <w:t>Münster, LIT, 2006. III+509 S. [USP]</w:t>
      </w:r>
    </w:p>
    <w:p w:rsidR="00FB710A" w:rsidRPr="00F61AE9" w:rsidRDefault="00FB710A" w:rsidP="00B66F1E">
      <w:pPr>
        <w:pStyle w:val="PargrafoparaBibl"/>
        <w:widowControl/>
        <w:rPr>
          <w:lang w:val="en-US"/>
        </w:rPr>
      </w:pPr>
      <w:r w:rsidRPr="00F61AE9">
        <w:rPr>
          <w:lang w:val="en-US"/>
        </w:rPr>
        <w:t xml:space="preserve">von MOOS, P., </w:t>
      </w:r>
      <w:r w:rsidRPr="00F61AE9">
        <w:rPr>
          <w:i/>
          <w:iCs/>
          <w:noProof/>
          <w:lang w:val="en-US"/>
        </w:rPr>
        <w:t>Gesammelte Studien zum Mittelalter, III</w:t>
      </w:r>
      <w:r w:rsidRPr="00F61AE9">
        <w:rPr>
          <w:noProof/>
          <w:lang w:val="en-US"/>
        </w:rPr>
        <w:t>.</w:t>
      </w:r>
      <w:r w:rsidR="002048B8">
        <w:rPr>
          <w:noProof/>
          <w:lang w:val="en-US"/>
        </w:rPr>
        <w:t xml:space="preserve"> </w:t>
      </w:r>
      <w:r w:rsidRPr="00F61AE9">
        <w:rPr>
          <w:i/>
          <w:iCs/>
          <w:noProof/>
          <w:lang w:val="en-US"/>
        </w:rPr>
        <w:t>Öffentliches und Privates, Gemeinsames und Eigenes.</w:t>
      </w:r>
      <w:r w:rsidRPr="00F61AE9">
        <w:rPr>
          <w:noProof/>
          <w:lang w:val="en-US"/>
        </w:rPr>
        <w:t xml:space="preserve"> H</w:t>
      </w:r>
      <w:r>
        <w:rPr>
          <w:noProof/>
          <w:lang w:val="en-US"/>
        </w:rPr>
        <w:t>rs</w:t>
      </w:r>
      <w:r w:rsidRPr="00F61AE9">
        <w:rPr>
          <w:noProof/>
          <w:lang w:val="en-US"/>
        </w:rPr>
        <w:t xml:space="preserve">g. von G. Melville. Münster, </w:t>
      </w:r>
      <w:r w:rsidRPr="00F61AE9">
        <w:rPr>
          <w:lang w:val="en-US"/>
        </w:rPr>
        <w:t xml:space="preserve">LIT, </w:t>
      </w:r>
      <w:r w:rsidR="00FB5992">
        <w:rPr>
          <w:lang w:val="en-US"/>
        </w:rPr>
        <w:t>2007. 391 S. [UFSCar] [USP] {NA}</w:t>
      </w:r>
    </w:p>
    <w:p w:rsidR="00FB710A" w:rsidRPr="00F61AE9" w:rsidRDefault="00FB710A" w:rsidP="00B66F1E">
      <w:pPr>
        <w:pStyle w:val="PargrafoparaBibl"/>
        <w:widowControl/>
        <w:rPr>
          <w:lang w:val="fr-FR"/>
        </w:rPr>
      </w:pPr>
      <w:r w:rsidRPr="00F61AE9">
        <w:rPr>
          <w:lang w:val="fr-FR"/>
        </w:rPr>
        <w:t xml:space="preserve">MOTTELAY, P. F., </w:t>
      </w:r>
      <w:r w:rsidRPr="00F61AE9">
        <w:rPr>
          <w:i/>
          <w:iCs/>
          <w:lang w:val="fr-FR"/>
        </w:rPr>
        <w:t>Bibliographical history of electricity and magnetism</w:t>
      </w:r>
      <w:r w:rsidRPr="00F61AE9">
        <w:rPr>
          <w:lang w:val="fr-FR"/>
        </w:rPr>
        <w:t>. Chronologically arranged: researches into the domain of the early sciences, especially from the period of the revival of scholasticism, with biographical and other accounts of the most distinguished natural philosophers throughout the Middle Ages. Intr. S. P. Thompson and Foreword by R. T. Glazebrook. Mansfield, Martino, [1922] 2010. 673 p. [UNICAMP]</w:t>
      </w:r>
    </w:p>
    <w:p w:rsidR="00FB710A" w:rsidRPr="00F61AE9" w:rsidRDefault="00FB710A" w:rsidP="00B66F1E">
      <w:pPr>
        <w:pStyle w:val="PargrafoparaBibl"/>
        <w:widowControl/>
        <w:rPr>
          <w:noProof/>
          <w:color w:val="000000"/>
        </w:rPr>
      </w:pPr>
      <w:r w:rsidRPr="00F61AE9">
        <w:rPr>
          <w:noProof/>
          <w:color w:val="000000"/>
          <w:lang w:val="en-US"/>
        </w:rPr>
        <w:t xml:space="preserve">MUNIER, C., </w:t>
      </w:r>
      <w:r w:rsidRPr="00F61AE9">
        <w:rPr>
          <w:i/>
          <w:noProof/>
          <w:color w:val="000000"/>
          <w:lang w:val="en-US"/>
        </w:rPr>
        <w:t>Vie conciliaire et collections canoniques en Occident, IV</w:t>
      </w:r>
      <w:r w:rsidRPr="00F61AE9">
        <w:rPr>
          <w:i/>
          <w:noProof/>
          <w:color w:val="000000"/>
          <w:vertAlign w:val="superscript"/>
          <w:lang w:val="en-US"/>
        </w:rPr>
        <w:t>e</w:t>
      </w:r>
      <w:r w:rsidRPr="00F61AE9">
        <w:rPr>
          <w:i/>
          <w:noProof/>
          <w:color w:val="000000"/>
          <w:lang w:val="en-US"/>
        </w:rPr>
        <w:t>-XII</w:t>
      </w:r>
      <w:r w:rsidRPr="00F61AE9">
        <w:rPr>
          <w:i/>
          <w:noProof/>
          <w:color w:val="000000"/>
          <w:vertAlign w:val="superscript"/>
          <w:lang w:val="en-US"/>
        </w:rPr>
        <w:t>e</w:t>
      </w:r>
      <w:r w:rsidRPr="00F61AE9">
        <w:rPr>
          <w:i/>
          <w:noProof/>
          <w:color w:val="000000"/>
          <w:lang w:val="en-US"/>
        </w:rPr>
        <w:t xml:space="preserve"> siècles</w:t>
      </w:r>
      <w:r w:rsidRPr="00F61AE9">
        <w:rPr>
          <w:noProof/>
          <w:color w:val="000000"/>
          <w:lang w:val="en-US"/>
        </w:rPr>
        <w:t xml:space="preserve">. </w:t>
      </w:r>
      <w:r w:rsidRPr="00F61AE9">
        <w:rPr>
          <w:noProof/>
          <w:color w:val="000000"/>
        </w:rPr>
        <w:t>Aldershot, Ashgate, 1987. 320 p. [UNICAMP]</w:t>
      </w:r>
    </w:p>
    <w:p w:rsidR="00FB710A" w:rsidRPr="00F61AE9" w:rsidRDefault="00FB710A" w:rsidP="00B66F1E">
      <w:pPr>
        <w:pStyle w:val="PargrafoparaBibl"/>
        <w:widowControl/>
      </w:pPr>
      <w:r w:rsidRPr="00F61AE9">
        <w:t xml:space="preserve">de MURALT, A., </w:t>
      </w:r>
      <w:r w:rsidRPr="00F61AE9">
        <w:rPr>
          <w:i/>
        </w:rPr>
        <w:t>La métaphysique du phénomène: les origines médiévales et l’élaboration de la pensée phénoménologique</w:t>
      </w:r>
      <w:r w:rsidRPr="00F61AE9">
        <w:t>. Paris, Vrin, 1985. 207 p. [UNIFESP]</w:t>
      </w:r>
    </w:p>
    <w:p w:rsidR="00FB710A" w:rsidRPr="00F61AE9" w:rsidRDefault="00FB710A" w:rsidP="00B66F1E">
      <w:pPr>
        <w:pStyle w:val="PargrafoparaBibl"/>
        <w:widowControl/>
        <w:rPr>
          <w:lang w:val="es-ES_tradnl"/>
        </w:rPr>
      </w:pPr>
      <w:r w:rsidRPr="00F61AE9">
        <w:t xml:space="preserve">de MURALT, A., </w:t>
      </w:r>
      <w:r w:rsidRPr="00F61AE9">
        <w:rPr>
          <w:i/>
          <w:iCs/>
        </w:rPr>
        <w:t>A metafísica do fenômeno: As origens medievais e a elaboração do pensamento fenomenológico.</w:t>
      </w:r>
      <w:r w:rsidRPr="00F61AE9">
        <w:t xml:space="preserve"> Tr. P. Martins. São Paulo, Editora 34, 1998. </w:t>
      </w:r>
      <w:r w:rsidRPr="00F61AE9">
        <w:rPr>
          <w:lang w:val="es-ES_tradnl"/>
        </w:rPr>
        <w:t xml:space="preserve">252 p. </w:t>
      </w:r>
      <w:r w:rsidRPr="00F61AE9">
        <w:t xml:space="preserve">[UNICAMP] </w:t>
      </w:r>
      <w:r w:rsidRPr="00F61AE9">
        <w:rPr>
          <w:lang w:val="es-ES_tradnl"/>
        </w:rPr>
        <w:t>[USP]</w:t>
      </w:r>
    </w:p>
    <w:p w:rsidR="00FB710A" w:rsidRPr="00F61AE9" w:rsidRDefault="00FB710A" w:rsidP="00B66F1E">
      <w:pPr>
        <w:pStyle w:val="PargrafoparaBibl"/>
        <w:widowControl/>
      </w:pPr>
      <w:r w:rsidRPr="00F61AE9">
        <w:lastRenderedPageBreak/>
        <w:t xml:space="preserve">de MURALT, A., et al., </w:t>
      </w:r>
      <w:r w:rsidRPr="00F61AE9">
        <w:rPr>
          <w:i/>
        </w:rPr>
        <w:t>Souveraineté et pouvoir</w:t>
      </w:r>
      <w:r w:rsidRPr="00F61AE9">
        <w:t>. Cahiers de la Revue de théologie et philosophie, Neuchâtel, 1978, 2. 121 p. [UNICAMP]</w:t>
      </w:r>
    </w:p>
    <w:p w:rsidR="00FB710A" w:rsidRPr="00F61AE9" w:rsidRDefault="00FB710A" w:rsidP="00B66F1E">
      <w:pPr>
        <w:pStyle w:val="PargrafoparaBibl"/>
        <w:widowControl/>
        <w:rPr>
          <w:lang w:val="en-US"/>
        </w:rPr>
      </w:pPr>
      <w:r w:rsidRPr="00F61AE9">
        <w:t xml:space="preserve">de MURALT, A., </w:t>
      </w:r>
      <w:r w:rsidRPr="00F61AE9">
        <w:rPr>
          <w:i/>
        </w:rPr>
        <w:t>Néoplatonisme et aristotélisme dans la métaphysique médiévale: analogie, analogie, causalité, participation</w:t>
      </w:r>
      <w:r w:rsidRPr="00F61AE9">
        <w:t xml:space="preserve">. </w:t>
      </w:r>
      <w:r w:rsidRPr="00F61AE9">
        <w:rPr>
          <w:lang w:val="en-US"/>
        </w:rPr>
        <w:t xml:space="preserve">Paris, Vrin, 1995. 160 p. [UNICAMP] </w:t>
      </w:r>
      <w:r w:rsidR="00411DE5">
        <w:rPr>
          <w:lang w:val="es-ES_tradnl"/>
        </w:rPr>
        <w:t xml:space="preserve">[UNIFESP] </w:t>
      </w:r>
      <w:r w:rsidRPr="00F61AE9">
        <w:rPr>
          <w:lang w:val="en-US"/>
        </w:rPr>
        <w:t>[USP]</w:t>
      </w:r>
    </w:p>
    <w:p w:rsidR="0016693E" w:rsidRPr="001305FD" w:rsidRDefault="0016693E" w:rsidP="00B66F1E">
      <w:pPr>
        <w:pStyle w:val="PargrafoparaBibl"/>
        <w:widowControl/>
        <w:rPr>
          <w:lang w:val="en-US"/>
        </w:rPr>
      </w:pPr>
      <w:r w:rsidRPr="001305FD">
        <w:rPr>
          <w:lang w:val="en-US"/>
        </w:rPr>
        <w:t>MURDOCH, J</w:t>
      </w:r>
      <w:r>
        <w:rPr>
          <w:lang w:val="en-US"/>
        </w:rPr>
        <w:t xml:space="preserve">. E., and </w:t>
      </w:r>
      <w:r w:rsidRPr="001305FD">
        <w:rPr>
          <w:lang w:val="en-US"/>
        </w:rPr>
        <w:t>SYLLA</w:t>
      </w:r>
      <w:r>
        <w:rPr>
          <w:lang w:val="en-US"/>
        </w:rPr>
        <w:t xml:space="preserve">, </w:t>
      </w:r>
      <w:r w:rsidRPr="001305FD">
        <w:rPr>
          <w:lang w:val="en-US"/>
        </w:rPr>
        <w:t>E</w:t>
      </w:r>
      <w:r>
        <w:rPr>
          <w:lang w:val="en-US"/>
        </w:rPr>
        <w:t>.</w:t>
      </w:r>
      <w:r w:rsidRPr="001305FD">
        <w:rPr>
          <w:lang w:val="en-US"/>
        </w:rPr>
        <w:t xml:space="preserve"> D</w:t>
      </w:r>
      <w:r>
        <w:rPr>
          <w:lang w:val="en-US"/>
        </w:rPr>
        <w:t xml:space="preserve">., </w:t>
      </w:r>
      <w:r w:rsidRPr="001305FD">
        <w:rPr>
          <w:i/>
          <w:lang w:val="en-US"/>
        </w:rPr>
        <w:t>Cultural context of medieval learning</w:t>
      </w:r>
      <w:r w:rsidRPr="001305FD">
        <w:rPr>
          <w:lang w:val="en-US"/>
        </w:rPr>
        <w:t xml:space="preserve">. </w:t>
      </w:r>
      <w:r w:rsidRPr="000566A5">
        <w:rPr>
          <w:lang w:val="en-US"/>
        </w:rPr>
        <w:t>P</w:t>
      </w:r>
      <w:r w:rsidRPr="001305FD">
        <w:rPr>
          <w:lang w:val="en-US"/>
        </w:rPr>
        <w:t xml:space="preserve">roceedings of the First International Colloquium </w:t>
      </w:r>
      <w:r>
        <w:rPr>
          <w:lang w:val="en-US"/>
        </w:rPr>
        <w:t>on</w:t>
      </w:r>
      <w:r w:rsidRPr="001305FD">
        <w:rPr>
          <w:lang w:val="en-US"/>
        </w:rPr>
        <w:t xml:space="preserve"> philosophy, science, and technology in the </w:t>
      </w:r>
      <w:r>
        <w:rPr>
          <w:lang w:val="en-US"/>
        </w:rPr>
        <w:t>Middle</w:t>
      </w:r>
      <w:r w:rsidRPr="001305FD">
        <w:rPr>
          <w:lang w:val="en-US"/>
        </w:rPr>
        <w:t xml:space="preserve"> Ages, sept. 1973</w:t>
      </w:r>
      <w:r>
        <w:rPr>
          <w:lang w:val="en-US"/>
        </w:rPr>
        <w:t>. B</w:t>
      </w:r>
      <w:r w:rsidRPr="001305FD">
        <w:rPr>
          <w:lang w:val="en-US"/>
        </w:rPr>
        <w:t>oston studies in the philosophy of science</w:t>
      </w:r>
      <w:r>
        <w:rPr>
          <w:lang w:val="en-US"/>
        </w:rPr>
        <w:t xml:space="preserve">, </w:t>
      </w:r>
      <w:r w:rsidRPr="001305FD">
        <w:rPr>
          <w:lang w:val="en-US"/>
        </w:rPr>
        <w:t>26</w:t>
      </w:r>
      <w:r>
        <w:rPr>
          <w:lang w:val="en-US"/>
        </w:rPr>
        <w:t xml:space="preserve">. </w:t>
      </w:r>
      <w:r w:rsidRPr="001305FD">
        <w:rPr>
          <w:lang w:val="en-US"/>
        </w:rPr>
        <w:t>Dodrecht, Reidel, 1975. 566 p. [USP]</w:t>
      </w:r>
    </w:p>
    <w:p w:rsidR="00FB710A" w:rsidRPr="00F61AE9" w:rsidRDefault="00FB710A" w:rsidP="00B66F1E">
      <w:pPr>
        <w:pStyle w:val="PargrafoparaBibl"/>
        <w:widowControl/>
      </w:pPr>
      <w:r w:rsidRPr="00F61AE9">
        <w:rPr>
          <w:lang w:val="en-US"/>
        </w:rPr>
        <w:t xml:space="preserve">MURPHY, J. B., </w:t>
      </w:r>
      <w:r w:rsidRPr="00F61AE9">
        <w:rPr>
          <w:i/>
          <w:szCs w:val="24"/>
          <w:lang w:val="en-US"/>
        </w:rPr>
        <w:t>The philosophy of positive law: foundations of jurisprudence</w:t>
      </w:r>
      <w:r w:rsidRPr="00F61AE9">
        <w:rPr>
          <w:szCs w:val="24"/>
          <w:lang w:val="en-US"/>
        </w:rPr>
        <w:t xml:space="preserve">. </w:t>
      </w:r>
      <w:r w:rsidRPr="00F61AE9">
        <w:rPr>
          <w:szCs w:val="24"/>
        </w:rPr>
        <w:t>New Haven, Yale UP, 2005. XIII+240 p. [USP]</w:t>
      </w:r>
    </w:p>
    <w:p w:rsidR="00FB710A" w:rsidRPr="00F61AE9" w:rsidRDefault="00FB710A" w:rsidP="00B66F1E">
      <w:pPr>
        <w:pStyle w:val="Ttulo6"/>
        <w:keepNext/>
        <w:widowControl/>
        <w:rPr>
          <w:color w:val="FF0000"/>
        </w:rPr>
      </w:pPr>
      <w:r w:rsidRPr="00F61AE9">
        <w:rPr>
          <w:color w:val="FF0000"/>
        </w:rPr>
        <w:t>N - P</w:t>
      </w:r>
    </w:p>
    <w:p w:rsidR="00FB710A" w:rsidRPr="00286498" w:rsidRDefault="00FB710A" w:rsidP="00B66F1E">
      <w:pPr>
        <w:pStyle w:val="PargrafoparaBibl"/>
        <w:widowControl/>
      </w:pPr>
      <w:r w:rsidRPr="00F61AE9">
        <w:t xml:space="preserve">NASCIMENTO, C. A. R., </w:t>
      </w:r>
      <w:r w:rsidRPr="00F61AE9">
        <w:rPr>
          <w:i/>
          <w:iCs/>
        </w:rPr>
        <w:t>O que é filosofia medieval</w:t>
      </w:r>
      <w:r w:rsidRPr="00F61AE9">
        <w:t xml:space="preserve">. </w:t>
      </w:r>
      <w:r w:rsidRPr="00286498">
        <w:t>São Paulo, Brasiliense, [1992] 2004</w:t>
      </w:r>
      <w:r w:rsidRPr="00286498">
        <w:rPr>
          <w:vertAlign w:val="superscript"/>
        </w:rPr>
        <w:t>2</w:t>
      </w:r>
      <w:r w:rsidRPr="00286498">
        <w:t xml:space="preserve">. </w:t>
      </w:r>
      <w:r w:rsidR="00943D5A" w:rsidRPr="00286498">
        <w:t xml:space="preserve">87 p. </w:t>
      </w:r>
      <w:r w:rsidR="00381032" w:rsidRPr="00286498">
        <w:t xml:space="preserve">[UFABC] </w:t>
      </w:r>
      <w:r w:rsidR="0040245D" w:rsidRPr="00286498">
        <w:t xml:space="preserve">[UNIFESP] </w:t>
      </w:r>
      <w:r w:rsidRPr="00286498">
        <w:t>[USP]</w:t>
      </w:r>
    </w:p>
    <w:p w:rsidR="00FB710A" w:rsidRPr="00F61AE9" w:rsidRDefault="00FB710A" w:rsidP="00B66F1E">
      <w:pPr>
        <w:pStyle w:val="PargrafoparaBibl"/>
        <w:widowControl/>
        <w:rPr>
          <w:lang w:val="en-US"/>
        </w:rPr>
      </w:pPr>
      <w:r w:rsidRPr="00F61AE9">
        <w:rPr>
          <w:lang w:val="en-US"/>
        </w:rPr>
        <w:t xml:space="preserve">NEDONCELLE, M., </w:t>
      </w:r>
      <w:r w:rsidRPr="00F61AE9">
        <w:rPr>
          <w:i/>
          <w:lang w:val="en-US"/>
        </w:rPr>
        <w:t>Existe-t-il une philosophie chrétienne?</w:t>
      </w:r>
      <w:r w:rsidRPr="00F61AE9">
        <w:rPr>
          <w:lang w:val="en-US"/>
        </w:rPr>
        <w:t xml:space="preserve"> Paris, Fayard, 1956. 121 p. [UNICAMP]</w:t>
      </w:r>
    </w:p>
    <w:p w:rsidR="00FB5992" w:rsidRPr="00C661F1" w:rsidRDefault="00FB5992" w:rsidP="00B66F1E">
      <w:pPr>
        <w:pStyle w:val="PargrafoparaBibl"/>
        <w:widowControl/>
        <w:rPr>
          <w:szCs w:val="22"/>
          <w:lang w:val="en-US"/>
        </w:rPr>
      </w:pPr>
      <w:r w:rsidRPr="00D15057">
        <w:rPr>
          <w:szCs w:val="22"/>
          <w:lang w:val="en-US"/>
        </w:rPr>
        <w:t>NEWHAUSER, R., ed.,</w:t>
      </w:r>
      <w:r>
        <w:rPr>
          <w:szCs w:val="22"/>
          <w:lang w:val="en-US"/>
        </w:rPr>
        <w:t xml:space="preserve"> </w:t>
      </w:r>
      <w:r w:rsidRPr="00D15057">
        <w:rPr>
          <w:i/>
          <w:szCs w:val="22"/>
          <w:lang w:val="en-US"/>
        </w:rPr>
        <w:t>In the garden of evil: the vices and culture in the Middle Ages</w:t>
      </w:r>
      <w:r w:rsidRPr="00D15057">
        <w:rPr>
          <w:szCs w:val="22"/>
          <w:lang w:val="en-US"/>
        </w:rPr>
        <w:t xml:space="preserve">. </w:t>
      </w:r>
      <w:r w:rsidRPr="00C63E72">
        <w:rPr>
          <w:szCs w:val="22"/>
          <w:lang w:val="en-US"/>
        </w:rPr>
        <w:t>Papers in mediaeval stu</w:t>
      </w:r>
      <w:r>
        <w:rPr>
          <w:szCs w:val="22"/>
          <w:lang w:val="en-US"/>
        </w:rPr>
        <w:t>dies, 18. Toronto, PIMS, 2005. XXIII+</w:t>
      </w:r>
      <w:r w:rsidRPr="00C63E72">
        <w:rPr>
          <w:szCs w:val="22"/>
          <w:lang w:val="en-US"/>
        </w:rPr>
        <w:t>5</w:t>
      </w:r>
      <w:r>
        <w:rPr>
          <w:szCs w:val="22"/>
          <w:lang w:val="en-US"/>
        </w:rPr>
        <w:t>8</w:t>
      </w:r>
      <w:r w:rsidRPr="00C63E72">
        <w:rPr>
          <w:szCs w:val="22"/>
          <w:lang w:val="en-US"/>
        </w:rPr>
        <w:t>6 p.</w:t>
      </w:r>
      <w:r w:rsidRPr="00D15057">
        <w:rPr>
          <w:szCs w:val="22"/>
          <w:lang w:val="en-US"/>
        </w:rPr>
        <w:t xml:space="preserve"> </w:t>
      </w:r>
      <w:r>
        <w:rPr>
          <w:szCs w:val="22"/>
          <w:lang w:val="en-US"/>
        </w:rPr>
        <w:t xml:space="preserve">[UFSCar] </w:t>
      </w:r>
      <w:r w:rsidRPr="00C63E72">
        <w:rPr>
          <w:szCs w:val="22"/>
          <w:lang w:val="en-US"/>
        </w:rPr>
        <w:t>[</w:t>
      </w:r>
      <w:r>
        <w:rPr>
          <w:szCs w:val="22"/>
          <w:lang w:val="en-US"/>
        </w:rPr>
        <w:t>UNICAMP] [USP]</w:t>
      </w:r>
    </w:p>
    <w:p w:rsidR="00FB710A" w:rsidRPr="00E07BF2" w:rsidRDefault="00FB710A" w:rsidP="00B66F1E">
      <w:pPr>
        <w:pStyle w:val="PargrafoparaBibl"/>
        <w:widowControl/>
        <w:rPr>
          <w:bCs/>
          <w:color w:val="808080" w:themeColor="background1" w:themeShade="80"/>
          <w:lang w:val="en-US"/>
        </w:rPr>
      </w:pPr>
      <w:r w:rsidRPr="00E07BF2">
        <w:rPr>
          <w:bCs/>
          <w:color w:val="808080" w:themeColor="background1" w:themeShade="80"/>
          <w:lang w:val="en-US"/>
        </w:rPr>
        <w:t xml:space="preserve">NEWHAUSER, R., </w:t>
      </w:r>
      <w:r w:rsidRPr="00E07BF2">
        <w:rPr>
          <w:bCs/>
          <w:i/>
          <w:color w:val="808080" w:themeColor="background1" w:themeShade="80"/>
          <w:lang w:val="en-US"/>
        </w:rPr>
        <w:t>The early history of greed: the sin of avarice in early medieval thought and literature</w:t>
      </w:r>
      <w:r w:rsidRPr="00E07BF2">
        <w:rPr>
          <w:bCs/>
          <w:color w:val="808080" w:themeColor="background1" w:themeShade="80"/>
          <w:lang w:val="en-US"/>
        </w:rPr>
        <w:t>. Cambridge studies in medieval literature, 41.</w:t>
      </w:r>
      <w:r w:rsidRPr="00E07BF2">
        <w:rPr>
          <w:color w:val="808080" w:themeColor="background1" w:themeShade="80"/>
          <w:sz w:val="18"/>
          <w:szCs w:val="18"/>
          <w:lang w:val="en-US"/>
        </w:rPr>
        <w:t xml:space="preserve"> </w:t>
      </w:r>
      <w:r w:rsidRPr="00E07BF2">
        <w:rPr>
          <w:bCs/>
          <w:color w:val="808080" w:themeColor="background1" w:themeShade="80"/>
          <w:lang w:val="en-US"/>
        </w:rPr>
        <w:t>New York,</w:t>
      </w:r>
      <w:r w:rsidR="00E07BF2" w:rsidRPr="00E07BF2">
        <w:rPr>
          <w:bCs/>
          <w:color w:val="808080" w:themeColor="background1" w:themeShade="80"/>
          <w:lang w:val="en-US"/>
        </w:rPr>
        <w:t xml:space="preserve"> Cambridge UP, 2000. XIV+246 p.</w:t>
      </w:r>
    </w:p>
    <w:p w:rsidR="00FB710A" w:rsidRPr="00F61AE9" w:rsidRDefault="00FB710A" w:rsidP="00B66F1E">
      <w:pPr>
        <w:pStyle w:val="PargrafoparaBibl"/>
        <w:widowControl/>
        <w:rPr>
          <w:lang w:val="en-US"/>
        </w:rPr>
      </w:pPr>
      <w:r w:rsidRPr="00F61AE9">
        <w:rPr>
          <w:lang w:val="en-US"/>
        </w:rPr>
        <w:t xml:space="preserve">de NIE, G., et al., eds., </w:t>
      </w:r>
      <w:r w:rsidRPr="00F61AE9">
        <w:rPr>
          <w:i/>
          <w:lang w:val="en-US"/>
        </w:rPr>
        <w:t>Seeing the Invisible in Late Antiquity and the Early Middle Ages</w:t>
      </w:r>
      <w:r w:rsidRPr="00F61AE9">
        <w:rPr>
          <w:lang w:val="en-US"/>
        </w:rPr>
        <w:t>. Utrecht studies in medieval literacy, 14. Turnhout, Brepols, 2005. X+545 p. [UNICAMP] [USP]</w:t>
      </w:r>
    </w:p>
    <w:p w:rsidR="00FB710A" w:rsidRPr="00492F58" w:rsidRDefault="00FB710A" w:rsidP="00B66F1E">
      <w:pPr>
        <w:pStyle w:val="PargrafoparaBibl"/>
        <w:widowControl/>
        <w:rPr>
          <w:lang w:val="en-US"/>
        </w:rPr>
      </w:pPr>
      <w:r w:rsidRPr="00F61AE9">
        <w:rPr>
          <w:lang w:val="en-US"/>
        </w:rPr>
        <w:t xml:space="preserve">NORTH, J. D., </w:t>
      </w:r>
      <w:r w:rsidRPr="00F61AE9">
        <w:rPr>
          <w:i/>
          <w:lang w:val="en-US"/>
        </w:rPr>
        <w:t>Stars, minds, and fate. Essays in Ancient and Medieval cosmology</w:t>
      </w:r>
      <w:r w:rsidRPr="00F61AE9">
        <w:rPr>
          <w:lang w:val="en-US"/>
        </w:rPr>
        <w:t>. London, Hambledon, 1989. 429 p. [UNICAMP</w:t>
      </w:r>
      <w:r w:rsidRPr="00492F58">
        <w:rPr>
          <w:lang w:val="en-US"/>
        </w:rPr>
        <w:t>]</w:t>
      </w:r>
    </w:p>
    <w:p w:rsidR="00B40F00" w:rsidRPr="00B40F00" w:rsidRDefault="00FB710A" w:rsidP="00B66F1E">
      <w:pPr>
        <w:pStyle w:val="PargrafoparaBibl"/>
        <w:widowControl/>
      </w:pPr>
      <w:r w:rsidRPr="00F61AE9">
        <w:rPr>
          <w:lang w:val="en-US"/>
        </w:rPr>
        <w:t xml:space="preserve">NUCHELMANS, G., </w:t>
      </w:r>
      <w:r w:rsidRPr="00F61AE9">
        <w:rPr>
          <w:i/>
          <w:lang w:val="en-US"/>
        </w:rPr>
        <w:t>Theories of the proposition. Ancient and medieval conceptions of the bearers of thruth and falsity</w:t>
      </w:r>
      <w:r w:rsidRPr="00F61AE9">
        <w:rPr>
          <w:lang w:val="en-US"/>
        </w:rPr>
        <w:t xml:space="preserve">. </w:t>
      </w:r>
      <w:r w:rsidRPr="00887847">
        <w:t xml:space="preserve">Amsterdam, North Holland, 1973. </w:t>
      </w:r>
      <w:r w:rsidRPr="00B40F00">
        <w:t>IX+309 p. [UNESP] [UNICAMP]</w:t>
      </w:r>
    </w:p>
    <w:p w:rsidR="00FB710A" w:rsidRPr="00B40F00" w:rsidRDefault="00B40F00" w:rsidP="00B66F1E">
      <w:pPr>
        <w:pStyle w:val="PargrafoparaBibl"/>
        <w:widowControl/>
      </w:pPr>
      <w:r w:rsidRPr="00B40F00">
        <w:t>OLIVEIRA</w:t>
      </w:r>
      <w:r>
        <w:t xml:space="preserve">, T., org., </w:t>
      </w:r>
      <w:r w:rsidRPr="00B40F00">
        <w:rPr>
          <w:i/>
        </w:rPr>
        <w:t>Conhecimento e educação no medievo</w:t>
      </w:r>
      <w:r>
        <w:t>.</w:t>
      </w:r>
      <w:r w:rsidRPr="00B40F00">
        <w:rPr>
          <w:rStyle w:val="text3"/>
        </w:rPr>
        <w:t xml:space="preserve"> </w:t>
      </w:r>
      <w:r>
        <w:rPr>
          <w:rStyle w:val="text3"/>
        </w:rPr>
        <w:t>São</w:t>
      </w:r>
      <w:r>
        <w:t xml:space="preserve"> </w:t>
      </w:r>
      <w:r>
        <w:rPr>
          <w:rStyle w:val="text3"/>
        </w:rPr>
        <w:t>Luís,</w:t>
      </w:r>
      <w:r w:rsidR="007A71D0">
        <w:t xml:space="preserve"> </w:t>
      </w:r>
      <w:r>
        <w:rPr>
          <w:rStyle w:val="text3"/>
        </w:rPr>
        <w:t>UEMA</w:t>
      </w:r>
      <w:r>
        <w:t>,</w:t>
      </w:r>
      <w:r w:rsidR="007A71D0">
        <w:t xml:space="preserve"> </w:t>
      </w:r>
      <w:r>
        <w:rPr>
          <w:rStyle w:val="text3"/>
        </w:rPr>
        <w:t>2012. 172 p. [USP]</w:t>
      </w:r>
    </w:p>
    <w:p w:rsidR="00FD5725" w:rsidRDefault="00FD5725" w:rsidP="00B66F1E">
      <w:pPr>
        <w:pStyle w:val="PargrafoparaBibl"/>
        <w:widowControl/>
        <w:rPr>
          <w:lang w:val="en-US"/>
        </w:rPr>
      </w:pPr>
      <w:r w:rsidRPr="00B7554A">
        <w:rPr>
          <w:lang w:val="en-US"/>
        </w:rPr>
        <w:t>O’MEARA, D.-J.,</w:t>
      </w:r>
      <w:r w:rsidRPr="00E52E65">
        <w:rPr>
          <w:lang w:val="en-US"/>
        </w:rPr>
        <w:t xml:space="preserve"> </w:t>
      </w:r>
      <w:r>
        <w:rPr>
          <w:lang w:val="en-US"/>
        </w:rPr>
        <w:t xml:space="preserve">ed., </w:t>
      </w:r>
      <w:r w:rsidRPr="00B7554A">
        <w:rPr>
          <w:i/>
          <w:lang w:val="en-US"/>
        </w:rPr>
        <w:t>Neoplatonism and Christian thought</w:t>
      </w:r>
      <w:r w:rsidRPr="00B7554A">
        <w:rPr>
          <w:lang w:val="en-US"/>
        </w:rPr>
        <w:t>. Studies in Neoplatonism, 3. New Yor</w:t>
      </w:r>
      <w:r>
        <w:rPr>
          <w:lang w:val="en-US"/>
        </w:rPr>
        <w:t>k, SUNY, 1981. XVIII+297 p. [USP]</w:t>
      </w:r>
    </w:p>
    <w:p w:rsidR="00FB710A" w:rsidRPr="00F61AE9" w:rsidRDefault="00FB710A" w:rsidP="00B66F1E">
      <w:pPr>
        <w:pStyle w:val="PargrafoparaBibl"/>
        <w:widowControl/>
        <w:rPr>
          <w:lang w:val="en-US"/>
        </w:rPr>
      </w:pPr>
      <w:r w:rsidRPr="00F61AE9">
        <w:rPr>
          <w:lang w:val="en-US"/>
        </w:rPr>
        <w:t xml:space="preserve">O’MEARA, D. J., </w:t>
      </w:r>
      <w:r w:rsidRPr="00F61AE9">
        <w:rPr>
          <w:i/>
          <w:lang w:val="en-US"/>
        </w:rPr>
        <w:t>The structure of being and the search for the good. Essays on ancient and early medieval platonism</w:t>
      </w:r>
      <w:r w:rsidRPr="00F61AE9">
        <w:rPr>
          <w:lang w:val="en-US"/>
        </w:rPr>
        <w:t>. Aldershot, Ashgate, 1998. [UNICAMP] [USP]</w:t>
      </w:r>
    </w:p>
    <w:p w:rsidR="00FB710A" w:rsidRPr="00F61AE9" w:rsidRDefault="00FB710A" w:rsidP="00B66F1E">
      <w:pPr>
        <w:pStyle w:val="PargrafoparaBibl"/>
        <w:widowControl/>
        <w:rPr>
          <w:lang w:val="en-US"/>
        </w:rPr>
      </w:pPr>
      <w:r w:rsidRPr="00F61AE9">
        <w:rPr>
          <w:i/>
          <w:iCs/>
          <w:lang w:val="en-US"/>
        </w:rPr>
        <w:lastRenderedPageBreak/>
        <w:t>Orbis romanus christianusque: ab Diocletiani aetate usque ad Heraclium</w:t>
      </w:r>
      <w:r w:rsidRPr="00F61AE9">
        <w:rPr>
          <w:lang w:val="en-US"/>
        </w:rPr>
        <w:t>. Paris, de Boccard, 1995. 322 p. [UNICAMP]</w:t>
      </w:r>
    </w:p>
    <w:p w:rsidR="00FB710A" w:rsidRPr="00F61AE9" w:rsidRDefault="00FB710A" w:rsidP="00B66F1E">
      <w:pPr>
        <w:pStyle w:val="PargrafoparaBibl"/>
        <w:widowControl/>
        <w:rPr>
          <w:lang w:val="en-US"/>
        </w:rPr>
      </w:pPr>
      <w:r w:rsidRPr="00F61AE9">
        <w:rPr>
          <w:lang w:val="en-US"/>
        </w:rPr>
        <w:t xml:space="preserve">OVERFIELD, J. H., </w:t>
      </w:r>
      <w:r w:rsidRPr="00F61AE9">
        <w:rPr>
          <w:i/>
          <w:lang w:val="en-US"/>
        </w:rPr>
        <w:t>Humanism and scholasticism in Late Medieval Germany</w:t>
      </w:r>
      <w:r w:rsidRPr="00F61AE9">
        <w:rPr>
          <w:lang w:val="en-US"/>
        </w:rPr>
        <w:t>. Princeton, UP, 1984. 344 p. [UNICAMP]</w:t>
      </w:r>
    </w:p>
    <w:p w:rsidR="00FB710A" w:rsidRPr="00F61AE9" w:rsidRDefault="00FB710A" w:rsidP="002B77C3">
      <w:pPr>
        <w:pStyle w:val="PargrafoparaBibl"/>
        <w:widowControl/>
        <w:rPr>
          <w:lang w:val="en-US"/>
        </w:rPr>
      </w:pPr>
      <w:r w:rsidRPr="00F61AE9">
        <w:rPr>
          <w:lang w:val="en-US"/>
        </w:rPr>
        <w:t xml:space="preserve">PACAUT, M., </w:t>
      </w:r>
      <w:r w:rsidRPr="00F61AE9">
        <w:rPr>
          <w:i/>
          <w:lang w:val="en-US"/>
        </w:rPr>
        <w:t>L’Iconographie chrétienne</w:t>
      </w:r>
      <w:r w:rsidRPr="00F61AE9">
        <w:rPr>
          <w:lang w:val="en-US"/>
        </w:rPr>
        <w:t>. Paris, PUF, 1962</w:t>
      </w:r>
      <w:r w:rsidRPr="00F61AE9">
        <w:rPr>
          <w:vertAlign w:val="superscript"/>
          <w:lang w:val="en-US"/>
        </w:rPr>
        <w:t>2</w:t>
      </w:r>
      <w:r w:rsidRPr="00F61AE9">
        <w:rPr>
          <w:lang w:val="en-US"/>
        </w:rPr>
        <w:t>.126 p. [USP]</w:t>
      </w:r>
    </w:p>
    <w:p w:rsidR="00FB710A" w:rsidRPr="00F61AE9" w:rsidRDefault="00FB710A" w:rsidP="00B66F1E">
      <w:pPr>
        <w:pStyle w:val="PargrafoparaBibl"/>
        <w:widowControl/>
        <w:rPr>
          <w:lang w:val="en-US"/>
        </w:rPr>
      </w:pPr>
      <w:r w:rsidRPr="00F61AE9">
        <w:rPr>
          <w:lang w:val="en-US"/>
        </w:rPr>
        <w:t xml:space="preserve">PEDERSEN, O., </w:t>
      </w:r>
      <w:r w:rsidRPr="00F61AE9">
        <w:rPr>
          <w:i/>
          <w:lang w:val="en-US"/>
        </w:rPr>
        <w:t>The first universities: studium generale and the origins of university education in Europe</w:t>
      </w:r>
      <w:r w:rsidRPr="00F61AE9">
        <w:rPr>
          <w:lang w:val="en-US"/>
        </w:rPr>
        <w:t>. Tr. R. North. Cambridge, UP, 1997. 2000. XVI+310 p. [UNICAMP] [USP]</w:t>
      </w:r>
    </w:p>
    <w:p w:rsidR="00FB710A" w:rsidRPr="00F61AE9" w:rsidRDefault="00FB710A" w:rsidP="00B66F1E">
      <w:pPr>
        <w:pStyle w:val="PargrafoparaBibl"/>
        <w:widowControl/>
        <w:rPr>
          <w:bCs/>
        </w:rPr>
      </w:pPr>
      <w:r w:rsidRPr="00F61AE9">
        <w:rPr>
          <w:szCs w:val="24"/>
          <w:lang w:val="en-US"/>
        </w:rPr>
        <w:t xml:space="preserve">PENIDO, M. T.-L., </w:t>
      </w:r>
      <w:r w:rsidRPr="00F61AE9">
        <w:rPr>
          <w:i/>
          <w:szCs w:val="24"/>
          <w:lang w:val="en-US"/>
        </w:rPr>
        <w:t>La conscience religieuse: essai systématique suivi d’illustrations</w:t>
      </w:r>
      <w:r w:rsidRPr="00F61AE9">
        <w:rPr>
          <w:szCs w:val="24"/>
          <w:lang w:val="en-US"/>
        </w:rPr>
        <w:t xml:space="preserve">. </w:t>
      </w:r>
      <w:r w:rsidRPr="00F61AE9">
        <w:rPr>
          <w:szCs w:val="24"/>
        </w:rPr>
        <w:t xml:space="preserve">Paris, Pierre Téqui, 1935. VI+250 p. </w:t>
      </w:r>
      <w:r w:rsidRPr="00F61AE9">
        <w:rPr>
          <w:bCs/>
        </w:rPr>
        <w:t>[USP]</w:t>
      </w:r>
    </w:p>
    <w:p w:rsidR="00FB710A" w:rsidRPr="00F61AE9" w:rsidRDefault="00FB710A" w:rsidP="00B66F1E">
      <w:pPr>
        <w:pStyle w:val="PargrafoparaBibl"/>
        <w:widowControl/>
        <w:rPr>
          <w:lang w:val="es-AR"/>
        </w:rPr>
      </w:pPr>
      <w:r w:rsidRPr="00F61AE9">
        <w:rPr>
          <w:lang w:val="es-AR"/>
        </w:rPr>
        <w:t xml:space="preserve">PÉPIN, J., </w:t>
      </w:r>
      <w:r w:rsidRPr="00F61AE9">
        <w:rPr>
          <w:i/>
          <w:iCs/>
          <w:lang w:val="es-AR"/>
        </w:rPr>
        <w:t xml:space="preserve">La tradition de l’allégorie. De Philon d’Alexandrie à Dante. Études historiques. </w:t>
      </w:r>
      <w:r w:rsidRPr="00F61AE9">
        <w:rPr>
          <w:bCs/>
          <w:szCs w:val="11"/>
          <w:lang w:val="es-AR"/>
        </w:rPr>
        <w:t xml:space="preserve">Études augustiniennes, Antiquité, 120. </w:t>
      </w:r>
      <w:r w:rsidRPr="00F61AE9">
        <w:rPr>
          <w:lang w:val="es-AR"/>
        </w:rPr>
        <w:t xml:space="preserve">Paris, IEA, 1987. 382 p. </w:t>
      </w:r>
      <w:r w:rsidRPr="00F61AE9">
        <w:t>[USP]</w:t>
      </w:r>
    </w:p>
    <w:p w:rsidR="00FB710A" w:rsidRPr="00F61AE9" w:rsidRDefault="00FB710A" w:rsidP="00B66F1E">
      <w:pPr>
        <w:pStyle w:val="PargrafoparaBibl"/>
        <w:widowControl/>
      </w:pPr>
      <w:r w:rsidRPr="00F61AE9">
        <w:t xml:space="preserve">PEREIRA, M., </w:t>
      </w:r>
      <w:r w:rsidRPr="00F61AE9">
        <w:rPr>
          <w:i/>
        </w:rPr>
        <w:t>L’oro dei filosofi: saggio sulle idee di un alchimista del trecento</w:t>
      </w:r>
      <w:r w:rsidRPr="00F61AE9">
        <w:t>. Biblioteca di medioevo latino, 7. Spoleto, CISAM, 1992. VI+264 p. [UNICAMP] [USP]</w:t>
      </w:r>
    </w:p>
    <w:p w:rsidR="00FB710A" w:rsidRPr="00F61AE9" w:rsidRDefault="00FB710A" w:rsidP="00B66F1E">
      <w:pPr>
        <w:pStyle w:val="PargrafoparaBibl"/>
        <w:widowControl/>
      </w:pPr>
      <w:r w:rsidRPr="00F61AE9">
        <w:t xml:space="preserve">PÉREZ-ILZARBE, P., </w:t>
      </w:r>
      <w:r w:rsidRPr="00F61AE9">
        <w:rPr>
          <w:i/>
        </w:rPr>
        <w:t>Significado de las proposiciones. Jerónimo Pardo (?-1502) y las teorías medievales de la proposición</w:t>
      </w:r>
      <w:r w:rsidRPr="00F61AE9">
        <w:t>. Pensamiento medieval y renacentista, 4. Pamplona, Eunsa, 1999. 380 p. [USP]</w:t>
      </w:r>
    </w:p>
    <w:p w:rsidR="00FB710A" w:rsidRPr="00F61AE9" w:rsidRDefault="00FB710A" w:rsidP="00B66F1E">
      <w:pPr>
        <w:pStyle w:val="PargrafoparaBibl"/>
        <w:widowControl/>
        <w:rPr>
          <w:lang w:val="en-US"/>
        </w:rPr>
      </w:pPr>
      <w:r w:rsidRPr="00F61AE9">
        <w:t xml:space="preserve">PERLER, D., und RUDOLPH, U., </w:t>
      </w:r>
      <w:r w:rsidRPr="00F61AE9">
        <w:rPr>
          <w:i/>
          <w:iCs/>
        </w:rPr>
        <w:t xml:space="preserve">Logik und Theologie. </w:t>
      </w:r>
      <w:r w:rsidRPr="00F61AE9">
        <w:rPr>
          <w:i/>
          <w:iCs/>
          <w:lang w:val="en-US"/>
        </w:rPr>
        <w:t>Das Organon im arabischen und im lateinischen Mittelalter</w:t>
      </w:r>
      <w:r w:rsidRPr="00F61AE9">
        <w:rPr>
          <w:lang w:val="en-US"/>
        </w:rPr>
        <w:t>. Studien und Texte zur Geistesgeschichte des Mittelalters, 84. Leiden, Brill, 2005. VI+511 p. [USP]</w:t>
      </w:r>
    </w:p>
    <w:p w:rsidR="00FB710A" w:rsidRPr="00F61AE9" w:rsidRDefault="00FB710A" w:rsidP="00B66F1E">
      <w:pPr>
        <w:pStyle w:val="PargrafoparaBibl"/>
        <w:widowControl/>
        <w:rPr>
          <w:lang w:val="en-US"/>
        </w:rPr>
      </w:pPr>
      <w:r w:rsidRPr="00F61AE9">
        <w:rPr>
          <w:lang w:val="en-US"/>
        </w:rPr>
        <w:t>PERLER</w:t>
      </w:r>
      <w:r w:rsidRPr="00F61AE9">
        <w:rPr>
          <w:szCs w:val="24"/>
          <w:lang w:val="en-US"/>
        </w:rPr>
        <w:t xml:space="preserve">, D., ed., </w:t>
      </w:r>
      <w:r w:rsidRPr="00F61AE9">
        <w:rPr>
          <w:i/>
          <w:iCs/>
          <w:szCs w:val="24"/>
          <w:lang w:val="en-US"/>
        </w:rPr>
        <w:t>Ancient and medieval theories of intentionality</w:t>
      </w:r>
      <w:r w:rsidRPr="00F61AE9">
        <w:rPr>
          <w:szCs w:val="24"/>
          <w:lang w:val="en-US"/>
        </w:rPr>
        <w:t>. Studien und Texte zur Geistesgeschichte des M</w:t>
      </w:r>
      <w:r w:rsidRPr="00F61AE9">
        <w:rPr>
          <w:lang w:val="en-US"/>
        </w:rPr>
        <w:t>ittelalters, 76. Leiden, Brill, 2001. X+347 p. [UNICAMP] [USP]</w:t>
      </w:r>
    </w:p>
    <w:p w:rsidR="00FB710A" w:rsidRPr="00F61AE9" w:rsidRDefault="00FB710A" w:rsidP="00B66F1E">
      <w:pPr>
        <w:pStyle w:val="PargrafoparaBibl"/>
        <w:widowControl/>
        <w:rPr>
          <w:lang w:val="en-US"/>
        </w:rPr>
      </w:pPr>
      <w:r w:rsidRPr="00F61AE9">
        <w:rPr>
          <w:lang w:val="en-US"/>
        </w:rPr>
        <w:t xml:space="preserve">PERLER, D., </w:t>
      </w:r>
      <w:r w:rsidRPr="00F61AE9">
        <w:rPr>
          <w:i/>
          <w:szCs w:val="24"/>
          <w:lang w:val="en-US"/>
        </w:rPr>
        <w:t>Théories de l’intentionnalité au Moyen Âge.</w:t>
      </w:r>
      <w:r w:rsidRPr="00F61AE9">
        <w:rPr>
          <w:szCs w:val="24"/>
          <w:lang w:val="en-US"/>
        </w:rPr>
        <w:t xml:space="preserve"> Conférences Pierre Abélard. Paris, Vrin, 2003. IX+168 p. [UFSCar] [UNICAMP] [USP]</w:t>
      </w:r>
    </w:p>
    <w:p w:rsidR="00FB710A" w:rsidRPr="00F61AE9" w:rsidRDefault="00FB710A" w:rsidP="00B66F1E">
      <w:pPr>
        <w:pStyle w:val="PargrafoparaBibl"/>
        <w:widowControl/>
        <w:rPr>
          <w:lang w:val="en-US"/>
        </w:rPr>
      </w:pPr>
      <w:r w:rsidRPr="00F61AE9">
        <w:rPr>
          <w:lang w:val="en-US"/>
        </w:rPr>
        <w:t xml:space="preserve">PERLER, D., </w:t>
      </w:r>
      <w:r w:rsidRPr="00F61AE9">
        <w:rPr>
          <w:i/>
          <w:lang w:val="en-US"/>
        </w:rPr>
        <w:t>Theorien der intentionalität im mittelalter</w:t>
      </w:r>
      <w:r w:rsidRPr="00F61AE9">
        <w:rPr>
          <w:lang w:val="en-US"/>
        </w:rPr>
        <w:t>. Frankfurt, Klostermann, 2004</w:t>
      </w:r>
      <w:r w:rsidRPr="00F61AE9">
        <w:rPr>
          <w:vertAlign w:val="superscript"/>
          <w:lang w:val="en-US"/>
        </w:rPr>
        <w:t>2</w:t>
      </w:r>
      <w:r w:rsidRPr="00F61AE9">
        <w:rPr>
          <w:lang w:val="en-US"/>
        </w:rPr>
        <w:t>. XXI+436 p. [USP]</w:t>
      </w:r>
    </w:p>
    <w:p w:rsidR="00FB710A" w:rsidRPr="00F61AE9" w:rsidRDefault="00FB710A" w:rsidP="00B66F1E">
      <w:pPr>
        <w:pStyle w:val="PargrafoparaBibl"/>
        <w:widowControl/>
        <w:rPr>
          <w:noProof/>
          <w:szCs w:val="24"/>
          <w:lang w:val="en-US"/>
        </w:rPr>
      </w:pPr>
      <w:r w:rsidRPr="00F61AE9">
        <w:rPr>
          <w:noProof/>
          <w:szCs w:val="24"/>
          <w:lang w:val="en-US"/>
        </w:rPr>
        <w:t xml:space="preserve">PERLER, D., </w:t>
      </w:r>
      <w:r w:rsidRPr="00F61AE9">
        <w:rPr>
          <w:bCs/>
          <w:i/>
          <w:noProof/>
          <w:szCs w:val="24"/>
          <w:lang w:val="en-US"/>
        </w:rPr>
        <w:t>Zweifel und Gewissheit</w:t>
      </w:r>
      <w:r w:rsidRPr="00F61AE9">
        <w:rPr>
          <w:i/>
          <w:noProof/>
          <w:szCs w:val="24"/>
          <w:lang w:val="en-US"/>
        </w:rPr>
        <w:t xml:space="preserve">. </w:t>
      </w:r>
      <w:r w:rsidRPr="00F61AE9">
        <w:rPr>
          <w:bCs/>
          <w:i/>
          <w:noProof/>
          <w:szCs w:val="24"/>
          <w:lang w:val="en-US"/>
        </w:rPr>
        <w:t>Skeptische Debatten im Mittelalter</w:t>
      </w:r>
      <w:r w:rsidRPr="00F61AE9">
        <w:rPr>
          <w:bCs/>
          <w:noProof/>
          <w:szCs w:val="24"/>
          <w:lang w:val="en-US"/>
        </w:rPr>
        <w:t xml:space="preserve">. </w:t>
      </w:r>
      <w:r w:rsidRPr="00F61AE9">
        <w:rPr>
          <w:noProof/>
          <w:szCs w:val="24"/>
          <w:lang w:val="en-US"/>
        </w:rPr>
        <w:t>Frankfurt am Main, Klostermann, 2006. XII+443 p. [UFSCar] [USP]</w:t>
      </w:r>
    </w:p>
    <w:p w:rsidR="00FB710A" w:rsidRPr="00F61AE9" w:rsidRDefault="00FB710A" w:rsidP="00B66F1E">
      <w:pPr>
        <w:pStyle w:val="PargrafoparaBibl"/>
        <w:widowControl/>
        <w:rPr>
          <w:lang w:val="en-US"/>
        </w:rPr>
      </w:pPr>
      <w:r w:rsidRPr="00F61AE9">
        <w:rPr>
          <w:lang w:val="en-US"/>
        </w:rPr>
        <w:t xml:space="preserve">PHILIPPART, G., éd., </w:t>
      </w:r>
      <w:r w:rsidRPr="00F61AE9">
        <w:rPr>
          <w:i/>
          <w:lang w:val="en-US"/>
        </w:rPr>
        <w:t>Hagiographies. Histoire internationale de la littérature hagiographique latine et vernaculaire en Occident des origines à 1550</w:t>
      </w:r>
      <w:r w:rsidRPr="00F61AE9">
        <w:rPr>
          <w:lang w:val="en-US"/>
        </w:rPr>
        <w:t>.</w:t>
      </w:r>
      <w:r w:rsidRPr="00F61AE9">
        <w:rPr>
          <w:szCs w:val="24"/>
          <w:lang w:val="en-US"/>
        </w:rPr>
        <w:t xml:space="preserve"> CC, Hagiographies, 1-4. Turnhout, Brepols, 1994-2006. 4 vols. [UNICAMP] </w:t>
      </w:r>
      <w:r w:rsidRPr="00F61AE9">
        <w:rPr>
          <w:sz w:val="22"/>
          <w:szCs w:val="24"/>
          <w:lang w:val="en-US"/>
        </w:rPr>
        <w:t xml:space="preserve">[= vol. 2] </w:t>
      </w:r>
      <w:r w:rsidRPr="00F61AE9">
        <w:rPr>
          <w:lang w:val="en-US"/>
        </w:rPr>
        <w:t>[USP]</w:t>
      </w:r>
      <w:r w:rsidRPr="00F61AE9">
        <w:rPr>
          <w:color w:val="808080"/>
          <w:sz w:val="20"/>
          <w:lang w:val="en-US"/>
        </w:rPr>
        <w:t xml:space="preserve"> [falta o vol. 5, 2010]</w:t>
      </w:r>
    </w:p>
    <w:p w:rsidR="00FB710A" w:rsidRPr="00772830" w:rsidRDefault="00FB710A" w:rsidP="00B66F1E">
      <w:pPr>
        <w:pStyle w:val="PargrafoparaBibl"/>
        <w:widowControl/>
      </w:pPr>
      <w:r w:rsidRPr="00F61AE9">
        <w:rPr>
          <w:lang w:val="en-US"/>
        </w:rPr>
        <w:t xml:space="preserve">PICKAVÉ, M., Hrsg., </w:t>
      </w:r>
      <w:r w:rsidRPr="00F61AE9">
        <w:rPr>
          <w:i/>
          <w:iCs/>
          <w:lang w:val="en-US"/>
        </w:rPr>
        <w:t xml:space="preserve">Die Logik des Transzendentalen. </w:t>
      </w:r>
      <w:r w:rsidRPr="00F61AE9">
        <w:rPr>
          <w:lang w:val="en-US"/>
        </w:rPr>
        <w:t xml:space="preserve">Miscellanea Mediaevalia, 30. </w:t>
      </w:r>
      <w:r w:rsidRPr="004B09B8">
        <w:t xml:space="preserve">Berlin, de Gruyter, 2003. XXXII+727 S. </w:t>
      </w:r>
      <w:r w:rsidR="005639D7" w:rsidRPr="0034133B">
        <w:t xml:space="preserve">[PUC] [UNICAMP] [= ebook] </w:t>
      </w:r>
      <w:r w:rsidRPr="004B09B8">
        <w:t>[USP]</w:t>
      </w:r>
    </w:p>
    <w:p w:rsidR="00166BC9" w:rsidRPr="004B09B8" w:rsidRDefault="00166BC9" w:rsidP="00B66F1E">
      <w:pPr>
        <w:pStyle w:val="PargrafoparaBibl"/>
        <w:widowControl/>
        <w:rPr>
          <w:lang w:val="en-US"/>
        </w:rPr>
      </w:pPr>
      <w:r w:rsidRPr="002C04A5">
        <w:t xml:space="preserve">PIEPER, J., </w:t>
      </w:r>
      <w:r w:rsidRPr="004B09B8">
        <w:rPr>
          <w:i/>
        </w:rPr>
        <w:t>Filosofía medieval y mundo moderno</w:t>
      </w:r>
      <w:r w:rsidRPr="002C04A5">
        <w:t xml:space="preserve">. </w:t>
      </w:r>
      <w:r w:rsidRPr="004B09B8">
        <w:rPr>
          <w:lang w:val="en-US"/>
        </w:rPr>
        <w:t>Madrid, Rialp, 1979</w:t>
      </w:r>
      <w:r w:rsidRPr="004B09B8">
        <w:rPr>
          <w:vertAlign w:val="superscript"/>
          <w:lang w:val="en-US"/>
        </w:rPr>
        <w:t>2</w:t>
      </w:r>
      <w:r w:rsidRPr="004B09B8">
        <w:rPr>
          <w:lang w:val="en-US"/>
        </w:rPr>
        <w:t>. 405 p. [USP]</w:t>
      </w:r>
    </w:p>
    <w:p w:rsidR="00FB710A" w:rsidRPr="00F61AE9" w:rsidRDefault="00FB710A" w:rsidP="00B66F1E">
      <w:pPr>
        <w:pStyle w:val="PargrafoparaBibl"/>
        <w:widowControl/>
      </w:pPr>
      <w:r w:rsidRPr="00F61AE9">
        <w:rPr>
          <w:lang w:val="en-US"/>
        </w:rPr>
        <w:lastRenderedPageBreak/>
        <w:t xml:space="preserve">PIEPER, J., </w:t>
      </w:r>
      <w:r w:rsidRPr="00F61AE9">
        <w:rPr>
          <w:i/>
          <w:lang w:val="en-US"/>
        </w:rPr>
        <w:t>Scholasticism: personalities and problems of medieval philosophy</w:t>
      </w:r>
      <w:r w:rsidRPr="00F61AE9">
        <w:rPr>
          <w:lang w:val="en-US"/>
        </w:rPr>
        <w:t xml:space="preserve">. </w:t>
      </w:r>
      <w:r w:rsidRPr="00F61AE9">
        <w:t>London, Faber, 1960. 192 p. [UNESP]</w:t>
      </w:r>
    </w:p>
    <w:p w:rsidR="00687DEC" w:rsidRPr="00687DEC" w:rsidRDefault="00687DEC" w:rsidP="00B66F1E">
      <w:pPr>
        <w:pStyle w:val="PargrafoparaBibl"/>
        <w:widowControl/>
      </w:pPr>
      <w:r w:rsidRPr="00F61AE9">
        <w:t>PINELLI, L.,</w:t>
      </w:r>
      <w:r>
        <w:t xml:space="preserve"> e </w:t>
      </w:r>
      <w:r w:rsidRPr="00F61AE9">
        <w:t>LEONARDI, C.,</w:t>
      </w:r>
      <w:r w:rsidRPr="00687DEC">
        <w:t xml:space="preserve"> </w:t>
      </w:r>
      <w:r w:rsidRPr="00F61AE9">
        <w:t>a cura di,</w:t>
      </w:r>
      <w:r>
        <w:t xml:space="preserve"> </w:t>
      </w:r>
      <w:r w:rsidRPr="00687DEC">
        <w:rPr>
          <w:i/>
        </w:rPr>
        <w:t>Gli autografi medievali: problemi paleografici e filologici</w:t>
      </w:r>
      <w:r>
        <w:t>.</w:t>
      </w:r>
      <w:r w:rsidRPr="00687DEC">
        <w:t xml:space="preserve"> </w:t>
      </w:r>
      <w:r>
        <w:t>Quaderni di cultura mediolatina, 5. Spoleto,</w:t>
      </w:r>
      <w:r w:rsidRPr="00687DEC">
        <w:rPr>
          <w:szCs w:val="24"/>
        </w:rPr>
        <w:t xml:space="preserve"> </w:t>
      </w:r>
      <w:r w:rsidRPr="000239EA">
        <w:rPr>
          <w:szCs w:val="24"/>
        </w:rPr>
        <w:t>CISAM,</w:t>
      </w:r>
      <w:r>
        <w:rPr>
          <w:szCs w:val="24"/>
        </w:rPr>
        <w:t xml:space="preserve"> </w:t>
      </w:r>
      <w:r>
        <w:t>1994. X+318 p. [USP]</w:t>
      </w:r>
    </w:p>
    <w:p w:rsidR="00FB710A" w:rsidRPr="00FB5992" w:rsidRDefault="00FB710A" w:rsidP="00B66F1E">
      <w:pPr>
        <w:pStyle w:val="PargrafoparaBibl"/>
        <w:widowControl/>
        <w:rPr>
          <w:color w:val="808080" w:themeColor="background1" w:themeShade="80"/>
          <w:lang w:val="en-US"/>
        </w:rPr>
      </w:pPr>
      <w:r w:rsidRPr="00FB5992">
        <w:rPr>
          <w:color w:val="808080" w:themeColor="background1" w:themeShade="80"/>
        </w:rPr>
        <w:t xml:space="preserve">PORRO, P., </w:t>
      </w:r>
      <w:r w:rsidRPr="00FB5992">
        <w:rPr>
          <w:i/>
          <w:color w:val="808080" w:themeColor="background1" w:themeShade="80"/>
        </w:rPr>
        <w:t>Forme e modelli di durata nel pensiero medievale. “Aevum”, il tempo discreto, la categoria “quando”</w:t>
      </w:r>
      <w:r w:rsidRPr="00FB5992">
        <w:rPr>
          <w:color w:val="808080" w:themeColor="background1" w:themeShade="80"/>
        </w:rPr>
        <w:t xml:space="preserve">. </w:t>
      </w:r>
      <w:r w:rsidRPr="00FB5992">
        <w:rPr>
          <w:color w:val="808080" w:themeColor="background1" w:themeShade="80"/>
          <w:lang w:val="en-US"/>
        </w:rPr>
        <w:t xml:space="preserve">Ancient and medieval philosophy, s. 1, 16. </w:t>
      </w:r>
      <w:r w:rsidR="00FB5992" w:rsidRPr="00FB5992">
        <w:rPr>
          <w:color w:val="808080" w:themeColor="background1" w:themeShade="80"/>
          <w:lang w:val="en-US"/>
        </w:rPr>
        <w:t>Leuven, UP, 1996. 532 p.</w:t>
      </w:r>
    </w:p>
    <w:p w:rsidR="00FB710A" w:rsidRPr="00F61AE9" w:rsidRDefault="00FB710A" w:rsidP="00B66F1E">
      <w:pPr>
        <w:pStyle w:val="Ttulo6"/>
        <w:keepNext/>
        <w:widowControl/>
        <w:rPr>
          <w:color w:val="FF0000"/>
          <w:lang w:val="en-US"/>
        </w:rPr>
      </w:pPr>
      <w:r w:rsidRPr="00F61AE9">
        <w:rPr>
          <w:color w:val="FF0000"/>
          <w:lang w:val="en-US"/>
        </w:rPr>
        <w:t>Q - S</w:t>
      </w:r>
    </w:p>
    <w:p w:rsidR="00EB63DC" w:rsidRPr="005A3D35" w:rsidRDefault="00EB63DC" w:rsidP="00B66F1E">
      <w:pPr>
        <w:pStyle w:val="PargrafoparaBibl"/>
        <w:widowControl/>
        <w:rPr>
          <w:bCs/>
          <w:szCs w:val="24"/>
          <w:lang w:val="en-US"/>
        </w:rPr>
      </w:pPr>
      <w:r w:rsidRPr="000E21E6">
        <w:rPr>
          <w:bCs/>
          <w:szCs w:val="24"/>
          <w:lang w:val="en-US"/>
        </w:rPr>
        <w:t xml:space="preserve">RAHMAN, </w:t>
      </w:r>
      <w:r>
        <w:rPr>
          <w:bCs/>
          <w:szCs w:val="24"/>
          <w:lang w:val="en-US"/>
        </w:rPr>
        <w:t xml:space="preserve">S., et al., eds., </w:t>
      </w:r>
      <w:r w:rsidRPr="000E21E6">
        <w:rPr>
          <w:bCs/>
          <w:i/>
          <w:szCs w:val="24"/>
          <w:lang w:val="en-US"/>
        </w:rPr>
        <w:t>Unity, truth and the liar: the modern relevance of medieval solutions to the liar paradox</w:t>
      </w:r>
      <w:r>
        <w:rPr>
          <w:bCs/>
          <w:szCs w:val="24"/>
          <w:lang w:val="en-US"/>
        </w:rPr>
        <w:t>.</w:t>
      </w:r>
      <w:r w:rsidRPr="000E21E6">
        <w:rPr>
          <w:szCs w:val="24"/>
          <w:lang w:val="en-US"/>
        </w:rPr>
        <w:t xml:space="preserve"> Logic</w:t>
      </w:r>
      <w:r>
        <w:rPr>
          <w:szCs w:val="24"/>
          <w:lang w:val="en-US"/>
        </w:rPr>
        <w:t>,</w:t>
      </w:r>
      <w:r w:rsidRPr="000E21E6">
        <w:rPr>
          <w:szCs w:val="24"/>
          <w:lang w:val="en-US"/>
        </w:rPr>
        <w:t xml:space="preserve"> epistemology, and the unity of science, 8</w:t>
      </w:r>
      <w:r>
        <w:rPr>
          <w:szCs w:val="24"/>
          <w:lang w:val="en-US"/>
        </w:rPr>
        <w:t xml:space="preserve">. </w:t>
      </w:r>
      <w:r w:rsidR="00132F7E">
        <w:rPr>
          <w:szCs w:val="24"/>
          <w:lang w:val="en-US"/>
        </w:rPr>
        <w:t>Berlin</w:t>
      </w:r>
      <w:r w:rsidRPr="000E21E6">
        <w:rPr>
          <w:szCs w:val="24"/>
          <w:lang w:val="en-US"/>
        </w:rPr>
        <w:t xml:space="preserve">, </w:t>
      </w:r>
      <w:r>
        <w:rPr>
          <w:szCs w:val="24"/>
          <w:lang w:val="en-US"/>
        </w:rPr>
        <w:t xml:space="preserve">Springer, </w:t>
      </w:r>
      <w:r w:rsidRPr="000E21E6">
        <w:rPr>
          <w:szCs w:val="24"/>
          <w:lang w:val="en-US"/>
        </w:rPr>
        <w:t>2008</w:t>
      </w:r>
      <w:r>
        <w:rPr>
          <w:szCs w:val="24"/>
          <w:lang w:val="en-US"/>
        </w:rPr>
        <w:t xml:space="preserve">. </w:t>
      </w:r>
      <w:r w:rsidRPr="005A3D35">
        <w:rPr>
          <w:szCs w:val="24"/>
          <w:lang w:val="en-US"/>
        </w:rPr>
        <w:t>XXIV+338 p.</w:t>
      </w:r>
      <w:r w:rsidR="00132F7E" w:rsidRPr="005A3D35">
        <w:rPr>
          <w:color w:val="808080" w:themeColor="background1" w:themeShade="80"/>
          <w:szCs w:val="24"/>
          <w:lang w:val="en-US"/>
        </w:rPr>
        <w:t>*</w:t>
      </w:r>
      <w:r w:rsidRPr="005A3D35">
        <w:rPr>
          <w:szCs w:val="24"/>
          <w:lang w:val="en-US"/>
        </w:rPr>
        <w:t xml:space="preserve"> [UFABC]</w:t>
      </w:r>
    </w:p>
    <w:p w:rsidR="00910698" w:rsidRPr="007C6AE0" w:rsidRDefault="00910698" w:rsidP="00B66F1E">
      <w:pPr>
        <w:pStyle w:val="PargrafoparaBibl"/>
        <w:widowControl/>
        <w:rPr>
          <w:lang w:val="en-US"/>
        </w:rPr>
      </w:pPr>
      <w:r w:rsidRPr="002533BA">
        <w:rPr>
          <w:lang w:val="fr-FR"/>
        </w:rPr>
        <w:t xml:space="preserve">RASHED, R., et BIARD, J., eds., </w:t>
      </w:r>
      <w:r w:rsidRPr="002533BA">
        <w:rPr>
          <w:i/>
          <w:iCs/>
          <w:lang w:val="fr-FR"/>
        </w:rPr>
        <w:t>Les doctrines de la science de l’antiquité à l’Âge classique</w:t>
      </w:r>
      <w:r w:rsidRPr="002533BA">
        <w:rPr>
          <w:lang w:val="fr-FR"/>
        </w:rPr>
        <w:t xml:space="preserve">. </w:t>
      </w:r>
      <w:r w:rsidRPr="007C6AE0">
        <w:rPr>
          <w:lang w:val="en-US"/>
        </w:rPr>
        <w:t>Ancient and classical sciences and philosophy. Leuvain, Peeters, 1999. 277 p. [UFSCar] [UNICAMP]</w:t>
      </w:r>
      <w:r>
        <w:rPr>
          <w:lang w:val="en-US"/>
        </w:rPr>
        <w:t xml:space="preserve"> [USP] {NA}</w:t>
      </w:r>
    </w:p>
    <w:p w:rsidR="00FB710A" w:rsidRPr="00F61AE9" w:rsidRDefault="00FB710A" w:rsidP="00B66F1E">
      <w:pPr>
        <w:pStyle w:val="PargrafoparaBibl"/>
        <w:widowControl/>
        <w:rPr>
          <w:lang w:val="fr-FR"/>
        </w:rPr>
      </w:pPr>
      <w:r w:rsidRPr="00F61AE9">
        <w:rPr>
          <w:i/>
          <w:iCs/>
          <w:lang w:val="fr-FR"/>
        </w:rPr>
        <w:t>Recherches d’histoire chrétienne et médiévale</w:t>
      </w:r>
      <w:r w:rsidRPr="00F61AE9">
        <w:rPr>
          <w:lang w:val="fr-FR"/>
        </w:rPr>
        <w:t>. Dijon, Académie des sciences, arts et belles-lettres, 1947. XVI+350 p. [USP]</w:t>
      </w:r>
    </w:p>
    <w:p w:rsidR="00FB710A" w:rsidRPr="00E07BF2" w:rsidRDefault="00FB710A" w:rsidP="00B66F1E">
      <w:pPr>
        <w:pStyle w:val="PargrafoparaBibl"/>
        <w:widowControl/>
        <w:rPr>
          <w:color w:val="808080" w:themeColor="background1" w:themeShade="80"/>
          <w:lang w:val="en-US"/>
        </w:rPr>
      </w:pPr>
      <w:r w:rsidRPr="00E07BF2">
        <w:rPr>
          <w:color w:val="808080" w:themeColor="background1" w:themeShade="80"/>
        </w:rPr>
        <w:t xml:space="preserve">REINHARDT, E., </w:t>
      </w:r>
      <w:r w:rsidRPr="00E07BF2">
        <w:rPr>
          <w:i/>
          <w:color w:val="808080" w:themeColor="background1" w:themeShade="80"/>
        </w:rPr>
        <w:t>Por las rutas medievales del saber</w:t>
      </w:r>
      <w:r w:rsidRPr="00E07BF2">
        <w:rPr>
          <w:color w:val="808080" w:themeColor="background1" w:themeShade="80"/>
        </w:rPr>
        <w:t xml:space="preserve">. </w:t>
      </w:r>
      <w:r w:rsidR="00E07BF2" w:rsidRPr="00E07BF2">
        <w:rPr>
          <w:color w:val="808080" w:themeColor="background1" w:themeShade="80"/>
          <w:lang w:val="en-US"/>
        </w:rPr>
        <w:t>Pamplona, Eunsa, 2007. 348 p.</w:t>
      </w:r>
    </w:p>
    <w:p w:rsidR="00FB710A" w:rsidRPr="00F61AE9" w:rsidRDefault="00FB710A" w:rsidP="00B66F1E">
      <w:pPr>
        <w:pStyle w:val="PargrafoparaBibl"/>
        <w:widowControl/>
        <w:rPr>
          <w:lang w:val="en-US"/>
        </w:rPr>
      </w:pPr>
      <w:r w:rsidRPr="00F61AE9">
        <w:rPr>
          <w:lang w:val="en-US"/>
        </w:rPr>
        <w:t xml:space="preserve">REYNOLDS, Ph. L., </w:t>
      </w:r>
      <w:r w:rsidRPr="00F61AE9">
        <w:rPr>
          <w:i/>
          <w:iCs/>
          <w:lang w:val="en-US"/>
        </w:rPr>
        <w:t>Food and the body. Some peculiar questions in high medieval theology.</w:t>
      </w:r>
      <w:r w:rsidRPr="00F61AE9">
        <w:rPr>
          <w:lang w:val="en-US"/>
        </w:rPr>
        <w:t xml:space="preserve"> Studien und Texte zur Geistesgeschichte des Mittelalters, 69. Leiden, Brill, 1999.</w:t>
      </w:r>
      <w:r w:rsidRPr="00F61AE9">
        <w:rPr>
          <w:i/>
          <w:iCs/>
          <w:lang w:val="en-US"/>
        </w:rPr>
        <w:t xml:space="preserve"> </w:t>
      </w:r>
      <w:r w:rsidRPr="00F61AE9">
        <w:rPr>
          <w:lang w:val="en-US"/>
        </w:rPr>
        <w:t>XVI+458 p. [USP]</w:t>
      </w:r>
    </w:p>
    <w:p w:rsidR="00FB710A" w:rsidRPr="00F61AE9" w:rsidRDefault="00FB710A" w:rsidP="00B66F1E">
      <w:pPr>
        <w:pStyle w:val="PargrafoparaBibl"/>
        <w:widowControl/>
        <w:rPr>
          <w:lang w:val="en-US"/>
        </w:rPr>
      </w:pPr>
      <w:r w:rsidRPr="00F61AE9">
        <w:rPr>
          <w:lang w:val="en-US"/>
        </w:rPr>
        <w:t xml:space="preserve">RIBÉMONT, B., éd., </w:t>
      </w:r>
      <w:r w:rsidRPr="00F61AE9">
        <w:rPr>
          <w:i/>
          <w:iCs/>
          <w:lang w:val="en-US"/>
        </w:rPr>
        <w:t>Le temps, sa mesure et sa perception au Moyen Âge</w:t>
      </w:r>
      <w:r w:rsidRPr="00F61AE9">
        <w:rPr>
          <w:lang w:val="en-US"/>
        </w:rPr>
        <w:t>. Caen, Paradigme, 1992. 282 p. [USP]</w:t>
      </w:r>
    </w:p>
    <w:p w:rsidR="00FB710A" w:rsidRPr="00F61AE9" w:rsidRDefault="00FB710A" w:rsidP="00B66F1E">
      <w:pPr>
        <w:pStyle w:val="PargrafoparaBibl"/>
        <w:widowControl/>
        <w:rPr>
          <w:noProof/>
          <w:szCs w:val="22"/>
          <w:lang w:val="en-US"/>
        </w:rPr>
      </w:pPr>
      <w:r w:rsidRPr="00651D83">
        <w:rPr>
          <w:noProof/>
          <w:szCs w:val="22"/>
          <w:lang w:val="en-US"/>
        </w:rPr>
        <w:t xml:space="preserve">ROLING, B., </w:t>
      </w:r>
      <w:r w:rsidRPr="00651D83">
        <w:rPr>
          <w:i/>
          <w:noProof/>
          <w:szCs w:val="22"/>
          <w:lang w:val="en-US"/>
        </w:rPr>
        <w:t xml:space="preserve">Locutio angelica. </w:t>
      </w:r>
      <w:r w:rsidRPr="00F61AE9">
        <w:rPr>
          <w:i/>
          <w:noProof/>
          <w:szCs w:val="22"/>
          <w:lang w:val="en-US"/>
        </w:rPr>
        <w:t>Die Diskussion der Engelsprache als Antizipation einer Sprechakttheorie in Mittelalter und Früher Neuzeit</w:t>
      </w:r>
      <w:r w:rsidRPr="00F61AE9">
        <w:rPr>
          <w:noProof/>
          <w:szCs w:val="22"/>
          <w:lang w:val="en-US"/>
        </w:rPr>
        <w:t>. Studien und Texte zur Geistesgeschichte des Mittelalters, 97. Leiden, Brill, 2008. XII+756 S. [USP]</w:t>
      </w:r>
    </w:p>
    <w:p w:rsidR="00FB710A" w:rsidRPr="00F61AE9" w:rsidRDefault="00FB710A" w:rsidP="00B66F1E">
      <w:pPr>
        <w:pStyle w:val="PargrafoparaBibl"/>
        <w:widowControl/>
        <w:rPr>
          <w:lang w:val="en-US"/>
        </w:rPr>
      </w:pPr>
      <w:r w:rsidRPr="00F61AE9">
        <w:rPr>
          <w:lang w:val="en-US"/>
        </w:rPr>
        <w:t xml:space="preserve">ROSIER-CATACH, I., </w:t>
      </w:r>
      <w:r w:rsidRPr="00F61AE9">
        <w:rPr>
          <w:i/>
          <w:lang w:val="en-US"/>
        </w:rPr>
        <w:t>La parole efficace: signe, rituel, sacré</w:t>
      </w:r>
      <w:r w:rsidRPr="00F61AE9">
        <w:rPr>
          <w:lang w:val="en-US"/>
        </w:rPr>
        <w:t xml:space="preserve">. Paris, Seuil, 2004. 766 </w:t>
      </w:r>
      <w:r w:rsidR="00304194">
        <w:rPr>
          <w:lang w:val="en-US"/>
        </w:rPr>
        <w:t>p. [UFSCar] [UNICAMP] [USP]</w:t>
      </w:r>
    </w:p>
    <w:p w:rsidR="00FB710A" w:rsidRPr="00F61AE9" w:rsidRDefault="00FB710A" w:rsidP="00B66F1E">
      <w:pPr>
        <w:pStyle w:val="PargrafoparaBibl"/>
        <w:widowControl/>
        <w:rPr>
          <w:lang w:val="en-US"/>
        </w:rPr>
      </w:pPr>
      <w:r w:rsidRPr="00F61AE9">
        <w:rPr>
          <w:szCs w:val="16"/>
          <w:lang w:val="en-US"/>
        </w:rPr>
        <w:t xml:space="preserve">ROSIER-CATACH, I., </w:t>
      </w:r>
      <w:r w:rsidRPr="00F61AE9">
        <w:rPr>
          <w:i/>
          <w:iCs/>
          <w:szCs w:val="16"/>
          <w:lang w:val="en-US"/>
        </w:rPr>
        <w:t xml:space="preserve">La parole comme acte. </w:t>
      </w:r>
      <w:r w:rsidRPr="00F61AE9">
        <w:rPr>
          <w:i/>
          <w:iCs/>
          <w:szCs w:val="16"/>
        </w:rPr>
        <w:t>Sur la grammaire et la sémantique au XIII</w:t>
      </w:r>
      <w:r w:rsidRPr="00F61AE9">
        <w:rPr>
          <w:i/>
          <w:iCs/>
          <w:szCs w:val="10"/>
          <w:vertAlign w:val="superscript"/>
        </w:rPr>
        <w:t>e</w:t>
      </w:r>
      <w:r w:rsidRPr="00F61AE9">
        <w:rPr>
          <w:i/>
          <w:iCs/>
          <w:szCs w:val="10"/>
        </w:rPr>
        <w:t xml:space="preserve"> </w:t>
      </w:r>
      <w:r w:rsidRPr="00F61AE9">
        <w:rPr>
          <w:i/>
          <w:iCs/>
          <w:szCs w:val="16"/>
        </w:rPr>
        <w:t>siècle</w:t>
      </w:r>
      <w:r w:rsidRPr="00F61AE9">
        <w:rPr>
          <w:szCs w:val="16"/>
        </w:rPr>
        <w:t xml:space="preserve">. Suivi de textes traduits. </w:t>
      </w:r>
      <w:r w:rsidRPr="00F61AE9">
        <w:rPr>
          <w:szCs w:val="16"/>
          <w:lang w:val="en-US"/>
        </w:rPr>
        <w:t xml:space="preserve">Sic et Non. Paris, Vrin, </w:t>
      </w:r>
      <w:r w:rsidRPr="00F61AE9">
        <w:rPr>
          <w:lang w:val="en-US"/>
        </w:rPr>
        <w:t>1993</w:t>
      </w:r>
      <w:r w:rsidRPr="00F61AE9">
        <w:rPr>
          <w:szCs w:val="16"/>
          <w:lang w:val="en-US"/>
        </w:rPr>
        <w:t xml:space="preserve">. 370 p. </w:t>
      </w:r>
      <w:r w:rsidRPr="00F61AE9">
        <w:rPr>
          <w:lang w:val="en-US"/>
        </w:rPr>
        <w:t xml:space="preserve">[UNICAMP] </w:t>
      </w:r>
      <w:r w:rsidR="00B3298D" w:rsidRPr="00B41FCD">
        <w:rPr>
          <w:lang w:val="en-US"/>
        </w:rPr>
        <w:t xml:space="preserve">[UNIFESP] </w:t>
      </w:r>
      <w:r w:rsidRPr="00F61AE9">
        <w:rPr>
          <w:noProof/>
          <w:lang w:val="en-US"/>
        </w:rPr>
        <w:t>[USP]</w:t>
      </w:r>
    </w:p>
    <w:p w:rsidR="00194668" w:rsidRPr="00BF7AA6" w:rsidRDefault="00194668" w:rsidP="00B66F1E">
      <w:pPr>
        <w:pStyle w:val="PargrafoparaBibl"/>
        <w:widowControl/>
      </w:pPr>
      <w:r w:rsidRPr="00C33016">
        <w:rPr>
          <w:lang w:val="en-US"/>
        </w:rPr>
        <w:t xml:space="preserve">RUBENSTEIN, R. E., </w:t>
      </w:r>
      <w:r w:rsidRPr="00C33016">
        <w:rPr>
          <w:i/>
          <w:lang w:val="en-US"/>
        </w:rPr>
        <w:t>Aristotle’s children: how christians, muslims, and jews rediscovered ancient wisdom and illuminated the Middle Ages</w:t>
      </w:r>
      <w:r w:rsidRPr="00C33016">
        <w:rPr>
          <w:lang w:val="en-US"/>
        </w:rPr>
        <w:t xml:space="preserve">. </w:t>
      </w:r>
      <w:r w:rsidRPr="00BF7AA6">
        <w:t xml:space="preserve">Orlando, Harvest, 2004. 384 p. </w:t>
      </w:r>
      <w:r w:rsidR="00AA1AA2">
        <w:t>[UFSCar] [USP] {NA}</w:t>
      </w:r>
    </w:p>
    <w:p w:rsidR="00194668" w:rsidRPr="00040919" w:rsidRDefault="00194668" w:rsidP="00B66F1E">
      <w:pPr>
        <w:pStyle w:val="PargrafoparaBibl"/>
        <w:widowControl/>
        <w:rPr>
          <w:iCs/>
          <w:noProof/>
          <w:szCs w:val="24"/>
        </w:rPr>
      </w:pPr>
      <w:r w:rsidRPr="00040919">
        <w:rPr>
          <w:iCs/>
          <w:noProof/>
          <w:szCs w:val="24"/>
        </w:rPr>
        <w:t xml:space="preserve">RUBENSTEIN, R. E., </w:t>
      </w:r>
      <w:r w:rsidRPr="00040919">
        <w:rPr>
          <w:i/>
          <w:iCs/>
          <w:noProof/>
          <w:szCs w:val="24"/>
        </w:rPr>
        <w:t>Herdeiros de Aristóteles: como cristãos, muçulmanos e judeus redescobriram o saber da antiguidade e iluminaram a Idade Média</w:t>
      </w:r>
      <w:r w:rsidRPr="00040919">
        <w:rPr>
          <w:iCs/>
          <w:noProof/>
          <w:szCs w:val="24"/>
        </w:rPr>
        <w:t>. Tr. V. Ribeiro. Rio de Janeiro, Rocco, 2005.</w:t>
      </w:r>
      <w:r w:rsidRPr="00355BC8">
        <w:rPr>
          <w:iCs/>
          <w:noProof/>
          <w:szCs w:val="24"/>
        </w:rPr>
        <w:t xml:space="preserve"> 286 p. [UFSCar]</w:t>
      </w:r>
    </w:p>
    <w:p w:rsidR="00FB710A" w:rsidRPr="00F61AE9" w:rsidRDefault="00FB710A" w:rsidP="00B66F1E">
      <w:pPr>
        <w:pStyle w:val="PargrafoparaBibl"/>
        <w:widowControl/>
        <w:rPr>
          <w:lang w:val="fr-FR"/>
        </w:rPr>
      </w:pPr>
      <w:r w:rsidRPr="0094798A">
        <w:lastRenderedPageBreak/>
        <w:t xml:space="preserve">RUH, K., </w:t>
      </w:r>
      <w:r w:rsidRPr="0094798A">
        <w:rPr>
          <w:i/>
        </w:rPr>
        <w:t>Geschichte der abendländischen Mystik</w:t>
      </w:r>
      <w:r w:rsidRPr="0094798A">
        <w:t xml:space="preserve">. </w:t>
      </w:r>
      <w:r w:rsidRPr="00F61AE9">
        <w:rPr>
          <w:lang w:val="en-US"/>
        </w:rPr>
        <w:t xml:space="preserve">1. Bd. </w:t>
      </w:r>
      <w:r w:rsidRPr="00F61AE9">
        <w:rPr>
          <w:rStyle w:val="st"/>
          <w:i/>
          <w:lang w:val="en-US"/>
        </w:rPr>
        <w:t>Die Grundlegung durch die Kirchenväter und die Mönchstheologie des 12. Jahrhunderts</w:t>
      </w:r>
      <w:r w:rsidRPr="00F61AE9">
        <w:rPr>
          <w:rStyle w:val="st"/>
          <w:lang w:val="en-US"/>
        </w:rPr>
        <w:t xml:space="preserve">. </w:t>
      </w:r>
      <w:r w:rsidRPr="00F61AE9">
        <w:rPr>
          <w:lang w:val="en-US"/>
        </w:rPr>
        <w:t xml:space="preserve">2. Bd. </w:t>
      </w:r>
      <w:r w:rsidRPr="00F61AE9">
        <w:rPr>
          <w:i/>
          <w:lang w:val="en-US"/>
        </w:rPr>
        <w:t>Frauenmystik und Franziskanische Mystik der Frühzeit</w:t>
      </w:r>
      <w:r w:rsidRPr="00F61AE9">
        <w:rPr>
          <w:lang w:val="en-US"/>
        </w:rPr>
        <w:t xml:space="preserve">. 3. Bd. </w:t>
      </w:r>
      <w:r w:rsidRPr="00F61AE9">
        <w:rPr>
          <w:i/>
          <w:lang w:val="en-US"/>
        </w:rPr>
        <w:t>Die Mystik des deutschen Predigerordens und ihre Grundlegung durch die Hochscholastik</w:t>
      </w:r>
      <w:r w:rsidRPr="00F61AE9">
        <w:rPr>
          <w:lang w:val="en-US"/>
        </w:rPr>
        <w:t>.</w:t>
      </w:r>
      <w:r w:rsidRPr="00F61AE9">
        <w:rPr>
          <w:color w:val="000000"/>
          <w:lang w:val="en-US"/>
        </w:rPr>
        <w:t xml:space="preserve"> </w:t>
      </w:r>
      <w:r w:rsidRPr="00F61AE9">
        <w:rPr>
          <w:lang w:val="en-US"/>
        </w:rPr>
        <w:t xml:space="preserve">4. Bd. </w:t>
      </w:r>
      <w:r w:rsidRPr="00F61AE9">
        <w:rPr>
          <w:i/>
          <w:lang w:val="en-US"/>
        </w:rPr>
        <w:t>Die Niederländische Mystik des 14. bis 16. Jahrhunderts</w:t>
      </w:r>
      <w:r w:rsidRPr="00F61AE9">
        <w:rPr>
          <w:lang w:val="en-US"/>
        </w:rPr>
        <w:t xml:space="preserve">. München, Beck, 1990-1999. 4 Bd. </w:t>
      </w:r>
      <w:r w:rsidRPr="00F61AE9">
        <w:rPr>
          <w:lang w:val="fr-FR"/>
        </w:rPr>
        <w:t>[UFSCar] [USP]</w:t>
      </w:r>
    </w:p>
    <w:p w:rsidR="0081116F" w:rsidRDefault="00C873C8" w:rsidP="00B66F1E">
      <w:pPr>
        <w:pStyle w:val="PargrafoparaBibl"/>
        <w:widowControl/>
        <w:rPr>
          <w:color w:val="808080" w:themeColor="background1" w:themeShade="80"/>
          <w:szCs w:val="24"/>
          <w:lang w:val="fr-FR"/>
        </w:rPr>
      </w:pPr>
      <w:r w:rsidRPr="0081116F">
        <w:rPr>
          <w:color w:val="808080" w:themeColor="background1" w:themeShade="80"/>
          <w:szCs w:val="24"/>
          <w:lang w:val="fr-FR"/>
        </w:rPr>
        <w:t xml:space="preserve">RUH, K., </w:t>
      </w:r>
      <w:r w:rsidRPr="0081116F">
        <w:rPr>
          <w:i/>
          <w:color w:val="808080" w:themeColor="background1" w:themeShade="80"/>
          <w:szCs w:val="24"/>
          <w:lang w:val="fr-FR"/>
        </w:rPr>
        <w:t>Storia della mistica occidentale. 1. Le basi patristiche e la teologia monastica del XII secolo</w:t>
      </w:r>
      <w:r w:rsidRPr="0081116F">
        <w:rPr>
          <w:color w:val="808080" w:themeColor="background1" w:themeShade="80"/>
          <w:szCs w:val="24"/>
          <w:lang w:val="fr-FR"/>
        </w:rPr>
        <w:t xml:space="preserve">. </w:t>
      </w:r>
      <w:r w:rsidR="0081116F" w:rsidRPr="0081116F">
        <w:rPr>
          <w:i/>
          <w:color w:val="808080" w:themeColor="background1" w:themeShade="80"/>
          <w:szCs w:val="24"/>
          <w:lang w:val="fr-FR"/>
        </w:rPr>
        <w:t>2. Mistica femminile e mistica francescana delle origini</w:t>
      </w:r>
      <w:r w:rsidR="0081116F" w:rsidRPr="0081116F">
        <w:rPr>
          <w:color w:val="808080" w:themeColor="background1" w:themeShade="80"/>
          <w:szCs w:val="24"/>
          <w:lang w:val="fr-FR"/>
        </w:rPr>
        <w:t>.</w:t>
      </w:r>
      <w:r w:rsidR="0081116F">
        <w:rPr>
          <w:color w:val="808080" w:themeColor="background1" w:themeShade="80"/>
          <w:szCs w:val="24"/>
          <w:lang w:val="fr-FR"/>
        </w:rPr>
        <w:t xml:space="preserve"> </w:t>
      </w:r>
      <w:r w:rsidRPr="0081116F">
        <w:rPr>
          <w:color w:val="808080" w:themeColor="background1" w:themeShade="80"/>
          <w:szCs w:val="24"/>
          <w:lang w:val="fr-FR"/>
        </w:rPr>
        <w:t>Tr. M. Fiorillo. Milano, Vita e Pensiero, 1993</w:t>
      </w:r>
      <w:r w:rsidR="0081116F">
        <w:rPr>
          <w:color w:val="808080" w:themeColor="background1" w:themeShade="80"/>
          <w:szCs w:val="24"/>
          <w:lang w:val="fr-FR"/>
        </w:rPr>
        <w:t>-</w:t>
      </w:r>
      <w:r w:rsidR="0081116F" w:rsidRPr="0081116F">
        <w:rPr>
          <w:color w:val="808080" w:themeColor="background1" w:themeShade="80"/>
          <w:szCs w:val="24"/>
          <w:lang w:val="fr-FR"/>
        </w:rPr>
        <w:t>1997</w:t>
      </w:r>
      <w:r w:rsidRPr="0081116F">
        <w:rPr>
          <w:color w:val="808080" w:themeColor="background1" w:themeShade="80"/>
          <w:szCs w:val="24"/>
          <w:lang w:val="fr-FR"/>
        </w:rPr>
        <w:t xml:space="preserve">. </w:t>
      </w:r>
      <w:r w:rsidR="0081116F">
        <w:rPr>
          <w:color w:val="808080" w:themeColor="background1" w:themeShade="80"/>
          <w:szCs w:val="24"/>
          <w:lang w:val="fr-FR"/>
        </w:rPr>
        <w:t>2 vols.* [já publicados]</w:t>
      </w:r>
    </w:p>
    <w:p w:rsidR="00FB710A" w:rsidRPr="00F61AE9" w:rsidRDefault="00FB710A" w:rsidP="00B66F1E">
      <w:pPr>
        <w:pStyle w:val="PargrafoparaBibl"/>
        <w:widowControl/>
        <w:rPr>
          <w:lang w:val="en-US"/>
        </w:rPr>
      </w:pPr>
      <w:r w:rsidRPr="00F61AE9">
        <w:rPr>
          <w:lang w:val="en-US"/>
        </w:rPr>
        <w:t>SAARINEN,</w:t>
      </w:r>
      <w:r w:rsidRPr="00F61AE9">
        <w:rPr>
          <w:i/>
          <w:iCs/>
          <w:lang w:val="en-US"/>
        </w:rPr>
        <w:t xml:space="preserve"> </w:t>
      </w:r>
      <w:r w:rsidRPr="00F61AE9">
        <w:rPr>
          <w:lang w:val="en-US"/>
        </w:rPr>
        <w:t>R.,</w:t>
      </w:r>
      <w:r w:rsidRPr="00F61AE9">
        <w:rPr>
          <w:i/>
          <w:iCs/>
          <w:lang w:val="en-US"/>
        </w:rPr>
        <w:t xml:space="preserve"> Weakness of the will in medieval thought</w:t>
      </w:r>
      <w:r w:rsidRPr="00F61AE9">
        <w:rPr>
          <w:lang w:val="en-US"/>
        </w:rPr>
        <w:t xml:space="preserve">. </w:t>
      </w:r>
      <w:r w:rsidRPr="00F61AE9">
        <w:rPr>
          <w:i/>
          <w:iCs/>
          <w:lang w:val="en-US"/>
        </w:rPr>
        <w:t>From Augustine to Buridan.</w:t>
      </w:r>
      <w:r w:rsidRPr="00F61AE9">
        <w:rPr>
          <w:lang w:val="en-US"/>
        </w:rPr>
        <w:t xml:space="preserve"> Studien und Texte zur Geistesgeschichte des Mittelalters, 44. Leiden, Brill, 1994.</w:t>
      </w:r>
      <w:r w:rsidRPr="00F61AE9">
        <w:rPr>
          <w:i/>
          <w:iCs/>
          <w:lang w:val="en-US"/>
        </w:rPr>
        <w:t xml:space="preserve"> </w:t>
      </w:r>
      <w:r w:rsidRPr="00F61AE9">
        <w:rPr>
          <w:lang w:val="en-US"/>
        </w:rPr>
        <w:t>207 p. [UNICAMP] [USP]</w:t>
      </w:r>
    </w:p>
    <w:p w:rsidR="00FB710A" w:rsidRPr="00E91334" w:rsidRDefault="00FB710A" w:rsidP="00B66F1E">
      <w:pPr>
        <w:pStyle w:val="PargrafoparaBibl"/>
        <w:widowControl/>
        <w:rPr>
          <w:lang w:val="en-US"/>
        </w:rPr>
      </w:pPr>
      <w:r w:rsidRPr="00F61AE9">
        <w:rPr>
          <w:lang w:val="en-US"/>
        </w:rPr>
        <w:t xml:space="preserve">SAFFREY, H. D., </w:t>
      </w:r>
      <w:r w:rsidRPr="00F61AE9">
        <w:rPr>
          <w:i/>
          <w:iCs/>
          <w:lang w:val="en-US"/>
        </w:rPr>
        <w:t xml:space="preserve">Recherches sur la tradition platonicienne au Moyen Âge et la Renaissance. </w:t>
      </w:r>
      <w:r w:rsidRPr="00F61AE9">
        <w:rPr>
          <w:lang w:val="en-US"/>
        </w:rPr>
        <w:t xml:space="preserve">Paris, Vrin, 1987. </w:t>
      </w:r>
      <w:r w:rsidRPr="00E91334">
        <w:rPr>
          <w:lang w:val="en-US"/>
        </w:rPr>
        <w:t>255 p. [USP]</w:t>
      </w:r>
    </w:p>
    <w:p w:rsidR="00FB710A" w:rsidRPr="00F61AE9" w:rsidRDefault="00FB710A" w:rsidP="00B66F1E">
      <w:pPr>
        <w:pStyle w:val="PargrafoparaBibl"/>
        <w:widowControl/>
      </w:pPr>
      <w:r w:rsidRPr="00F61AE9">
        <w:rPr>
          <w:lang w:val="en-US"/>
        </w:rPr>
        <w:t xml:space="preserve">SALMAN, D., </w:t>
      </w:r>
      <w:r w:rsidRPr="00F61AE9">
        <w:rPr>
          <w:i/>
          <w:lang w:val="en-US"/>
        </w:rPr>
        <w:t>La place de la philosophie dans l’université idéale</w:t>
      </w:r>
      <w:r w:rsidRPr="00F61AE9">
        <w:rPr>
          <w:lang w:val="en-US"/>
        </w:rPr>
        <w:t xml:space="preserve">. Conference Albert-le-Grand, 1954. Montréal, Inst. d’Études medievales / Paris, Vrin, 1954. </w:t>
      </w:r>
      <w:r w:rsidRPr="00F61AE9">
        <w:t>67 p. [UNESP] [USP]</w:t>
      </w:r>
    </w:p>
    <w:p w:rsidR="00FB710A" w:rsidRPr="00F61AE9" w:rsidRDefault="00FB710A" w:rsidP="00B66F1E">
      <w:pPr>
        <w:pStyle w:val="PargrafoparaBibl"/>
        <w:widowControl/>
      </w:pPr>
      <w:r w:rsidRPr="00F61AE9">
        <w:t xml:space="preserve">SALMAN, D., </w:t>
      </w:r>
      <w:r w:rsidRPr="00F61AE9">
        <w:rPr>
          <w:i/>
        </w:rPr>
        <w:t>O lugar da filosofia na universidade</w:t>
      </w:r>
      <w:r w:rsidRPr="00F61AE9">
        <w:t xml:space="preserve">. </w:t>
      </w:r>
      <w:r w:rsidRPr="00F61AE9">
        <w:rPr>
          <w:lang w:val="en-US"/>
        </w:rPr>
        <w:t xml:space="preserve">Conference Albert-le-Grand, 1954. Tr. J. B. Lara. </w:t>
      </w:r>
      <w:r w:rsidRPr="00F61AE9">
        <w:t>Petrópolis</w:t>
      </w:r>
      <w:r w:rsidR="00772830">
        <w:t>, Vozes, 19732. 63 p. [UNICAMP]</w:t>
      </w:r>
    </w:p>
    <w:p w:rsidR="00FB710A" w:rsidRPr="00772830" w:rsidRDefault="00FB710A" w:rsidP="00B66F1E">
      <w:pPr>
        <w:pStyle w:val="PargrafoparaBibl"/>
        <w:widowControl/>
      </w:pPr>
      <w:r w:rsidRPr="00F61AE9">
        <w:rPr>
          <w:noProof/>
        </w:rPr>
        <w:t xml:space="preserve">SANTIAGO-OTERO, H., ed., </w:t>
      </w:r>
      <w:r w:rsidRPr="00F61AE9">
        <w:rPr>
          <w:i/>
          <w:noProof/>
        </w:rPr>
        <w:t>Dialogo filosofico-religioso entre cristianismo, judaismo e islamismo durante la Edad Media en la Peninsula Ibérica</w:t>
      </w:r>
      <w:r w:rsidRPr="00F61AE9">
        <w:rPr>
          <w:noProof/>
        </w:rPr>
        <w:t xml:space="preserve">. </w:t>
      </w:r>
      <w:r w:rsidRPr="00F61AE9">
        <w:rPr>
          <w:noProof/>
          <w:szCs w:val="15"/>
        </w:rPr>
        <w:t>Louvain-la-Neuve, FIDEM</w:t>
      </w:r>
      <w:r w:rsidRPr="00F61AE9">
        <w:rPr>
          <w:noProof/>
        </w:rPr>
        <w:t>, 1994. XI+507 p. [UNICAMP</w:t>
      </w:r>
      <w:r w:rsidRPr="00F61AE9">
        <w:t>]</w:t>
      </w:r>
    </w:p>
    <w:p w:rsidR="00FB710A" w:rsidRPr="00F61AE9" w:rsidRDefault="00FB710A" w:rsidP="00B66F1E">
      <w:pPr>
        <w:pStyle w:val="PargrafoparaBibl"/>
        <w:widowControl/>
      </w:pPr>
      <w:r w:rsidRPr="00F61AE9">
        <w:t xml:space="preserve">SANTIAGO-OTERO, H., </w:t>
      </w:r>
      <w:r w:rsidRPr="00F61AE9">
        <w:rPr>
          <w:i/>
        </w:rPr>
        <w:t>Fé y cultura en la Edad Media</w:t>
      </w:r>
      <w:r w:rsidRPr="00F61AE9">
        <w:t>. Madrid, CSIC, 1988. 302 p. [UNICAMP]</w:t>
      </w:r>
    </w:p>
    <w:p w:rsidR="00FB710A" w:rsidRPr="00F61AE9" w:rsidRDefault="00FB710A" w:rsidP="00B66F1E">
      <w:pPr>
        <w:pStyle w:val="PargrafoparaBibl"/>
        <w:widowControl/>
        <w:rPr>
          <w:lang w:val="en-US"/>
        </w:rPr>
      </w:pPr>
      <w:r w:rsidRPr="00F61AE9">
        <w:t xml:space="preserve">SANTIAGO-OTERO, H., </w:t>
      </w:r>
      <w:r w:rsidRPr="00F61AE9">
        <w:rPr>
          <w:i/>
        </w:rPr>
        <w:t>La cultura en la Edad Media hispana (1100-1470)</w:t>
      </w:r>
      <w:r w:rsidRPr="00F61AE9">
        <w:t xml:space="preserve">. </w:t>
      </w:r>
      <w:r w:rsidRPr="00F61AE9">
        <w:rPr>
          <w:lang w:val="en-US"/>
        </w:rPr>
        <w:t>Lisboa, Colibri, 1996. 155 p. [UNICAMP]</w:t>
      </w:r>
    </w:p>
    <w:p w:rsidR="00FB710A" w:rsidRPr="00F61AE9" w:rsidRDefault="00FB710A" w:rsidP="00B66F1E">
      <w:pPr>
        <w:pStyle w:val="PargrafoparaBibl"/>
        <w:widowControl/>
        <w:rPr>
          <w:szCs w:val="24"/>
          <w:lang w:val="en-US"/>
        </w:rPr>
      </w:pPr>
      <w:r w:rsidRPr="00F61AE9">
        <w:rPr>
          <w:lang w:val="en-US"/>
        </w:rPr>
        <w:t xml:space="preserve">SCHNEIDER, B., </w:t>
      </w:r>
      <w:r w:rsidRPr="00F61AE9">
        <w:rPr>
          <w:i/>
          <w:iCs/>
          <w:lang w:val="en-US"/>
        </w:rPr>
        <w:t>Die mittelalterlichen griechisch-lateinischen Übersetzungen der aristotelischen Rhetorik</w:t>
      </w:r>
      <w:r w:rsidRPr="00F61AE9">
        <w:rPr>
          <w:lang w:val="en-US"/>
        </w:rPr>
        <w:t>. Peripatoi, 2. Berlin, de Gruyter, 1971. XIV+203. [USP]</w:t>
      </w:r>
    </w:p>
    <w:p w:rsidR="00FB710A" w:rsidRPr="00E91334" w:rsidRDefault="00FB710A" w:rsidP="00B66F1E">
      <w:pPr>
        <w:pStyle w:val="PargrafoparaBibl"/>
        <w:widowControl/>
        <w:rPr>
          <w:lang w:val="en-US"/>
        </w:rPr>
      </w:pPr>
      <w:r w:rsidRPr="00F61AE9">
        <w:rPr>
          <w:lang w:val="fr-FR"/>
        </w:rPr>
        <w:t xml:space="preserve">SCHMITT, J.-C., </w:t>
      </w:r>
      <w:r w:rsidRPr="00F61AE9">
        <w:rPr>
          <w:i/>
          <w:lang w:val="en-US"/>
        </w:rPr>
        <w:t>Mort d’une hérésie: l’Église et les clercs face aux béguines et aux béghards du Rhin supérieur du XIV</w:t>
      </w:r>
      <w:r w:rsidRPr="00F61AE9">
        <w:rPr>
          <w:i/>
          <w:vertAlign w:val="superscript"/>
          <w:lang w:val="en-US"/>
        </w:rPr>
        <w:t>e</w:t>
      </w:r>
      <w:r w:rsidRPr="00F61AE9">
        <w:rPr>
          <w:i/>
          <w:lang w:val="en-US"/>
        </w:rPr>
        <w:t xml:space="preserve"> au XV</w:t>
      </w:r>
      <w:r w:rsidRPr="00F61AE9">
        <w:rPr>
          <w:i/>
          <w:vertAlign w:val="superscript"/>
          <w:lang w:val="en-US"/>
        </w:rPr>
        <w:t>e</w:t>
      </w:r>
      <w:r w:rsidRPr="00F61AE9">
        <w:rPr>
          <w:i/>
          <w:lang w:val="en-US"/>
        </w:rPr>
        <w:t xml:space="preserve"> siècle</w:t>
      </w:r>
      <w:r w:rsidRPr="00F61AE9">
        <w:rPr>
          <w:lang w:val="fr-FR"/>
        </w:rPr>
        <w:t>.</w:t>
      </w:r>
      <w:r w:rsidRPr="00F61AE9">
        <w:rPr>
          <w:lang w:val="en-US"/>
        </w:rPr>
        <w:t xml:space="preserve"> </w:t>
      </w:r>
      <w:r w:rsidRPr="00E91334">
        <w:rPr>
          <w:lang w:val="en-US"/>
        </w:rPr>
        <w:t>Paris, Mouton,</w:t>
      </w:r>
      <w:r w:rsidR="004439B9">
        <w:rPr>
          <w:lang w:val="en-US"/>
        </w:rPr>
        <w:t xml:space="preserve"> </w:t>
      </w:r>
      <w:r w:rsidRPr="00E91334">
        <w:rPr>
          <w:lang w:val="en-US"/>
        </w:rPr>
        <w:t>1978. 264 p. [USP]</w:t>
      </w:r>
    </w:p>
    <w:p w:rsidR="00FB710A" w:rsidRPr="00C81886" w:rsidRDefault="00FB710A" w:rsidP="00B66F1E">
      <w:pPr>
        <w:pStyle w:val="PargrafoparaBibl"/>
        <w:widowControl/>
        <w:rPr>
          <w:lang w:val="en-US"/>
        </w:rPr>
      </w:pPr>
      <w:r w:rsidRPr="00F61AE9">
        <w:rPr>
          <w:lang w:val="es-ES_tradnl"/>
        </w:rPr>
        <w:t xml:space="preserve">SCHMITT, J.-C., </w:t>
      </w:r>
      <w:r w:rsidRPr="00F61AE9">
        <w:rPr>
          <w:i/>
          <w:lang w:val="es-ES_tradnl"/>
        </w:rPr>
        <w:t xml:space="preserve">Le corps, les rites, les rêves, le temps. </w:t>
      </w:r>
      <w:r w:rsidRPr="00F61AE9">
        <w:rPr>
          <w:i/>
        </w:rPr>
        <w:t>Essais d’anthropologie médiévale</w:t>
      </w:r>
      <w:r w:rsidRPr="00F61AE9">
        <w:t xml:space="preserve">. Paris, Gallimard, 2001. </w:t>
      </w:r>
      <w:r w:rsidRPr="00C81886">
        <w:rPr>
          <w:lang w:val="en-US"/>
        </w:rPr>
        <w:t>446 p. [UNICAMP]</w:t>
      </w:r>
    </w:p>
    <w:p w:rsidR="00975725" w:rsidRPr="00BE3878" w:rsidRDefault="00975725" w:rsidP="00B66F1E">
      <w:pPr>
        <w:pStyle w:val="PargrafoparaBibl"/>
        <w:widowControl/>
      </w:pPr>
      <w:r w:rsidRPr="00A57040">
        <w:rPr>
          <w:lang w:val="en-US"/>
        </w:rPr>
        <w:t>SCHNEIDER, A.,</w:t>
      </w:r>
      <w:r>
        <w:rPr>
          <w:rFonts w:ascii="Arial" w:hAnsi="Arial" w:cs="Arial"/>
          <w:color w:val="252525"/>
          <w:sz w:val="21"/>
          <w:szCs w:val="21"/>
          <w:lang w:val="de-DE"/>
        </w:rPr>
        <w:t xml:space="preserve"> </w:t>
      </w:r>
      <w:r w:rsidRPr="00A57040">
        <w:rPr>
          <w:i/>
          <w:lang w:val="en-US"/>
        </w:rPr>
        <w:t>Die abendländische Spekulation des zwölften Jahrhunderts in ihrem Verhältnis zur Aristotelischen und jüdisch-arabischen Philosophie. Eine Untersuchung über die historischen Voraussetzungen des Eindringens des Aristotelismus in die christliche Philosophie des Mittelalters</w:t>
      </w:r>
      <w:r w:rsidRPr="00A57040">
        <w:rPr>
          <w:lang w:val="en-US"/>
        </w:rPr>
        <w:t xml:space="preserve">. </w:t>
      </w:r>
      <w:r w:rsidRPr="00BE3878">
        <w:t xml:space="preserve">BGPTM, XVII, </w:t>
      </w:r>
      <w:r w:rsidR="00BE3878" w:rsidRPr="00BE3878">
        <w:t>4</w:t>
      </w:r>
      <w:r w:rsidRPr="00BE3878">
        <w:t>. Münster, Aschendorff, 1915. VIII+76 S. [PUC]</w:t>
      </w:r>
    </w:p>
    <w:p w:rsidR="00FB710A" w:rsidRPr="00887847" w:rsidRDefault="00FB710A" w:rsidP="00B66F1E">
      <w:pPr>
        <w:pStyle w:val="PargrafoparaBibl"/>
        <w:widowControl/>
        <w:rPr>
          <w:lang w:val="en-US"/>
        </w:rPr>
      </w:pPr>
      <w:r w:rsidRPr="00F61AE9">
        <w:lastRenderedPageBreak/>
        <w:t xml:space="preserve">SCHUBACK, M. S. C., </w:t>
      </w:r>
      <w:r w:rsidRPr="00F61AE9">
        <w:rPr>
          <w:i/>
        </w:rPr>
        <w:t>Para ler os medievais: ensaio de hermenêutica imaginativa</w:t>
      </w:r>
      <w:r w:rsidRPr="00F61AE9">
        <w:t xml:space="preserve">. </w:t>
      </w:r>
      <w:r w:rsidRPr="00887847">
        <w:rPr>
          <w:lang w:val="en-US"/>
        </w:rPr>
        <w:t xml:space="preserve">Petrópolis, Vozes, 2000. 323 p. [UNESP] [UNICAMP] </w:t>
      </w:r>
      <w:r w:rsidR="0040245D">
        <w:rPr>
          <w:lang w:val="en-US"/>
        </w:rPr>
        <w:t xml:space="preserve">[UNIFESP] </w:t>
      </w:r>
      <w:r w:rsidRPr="00887847">
        <w:rPr>
          <w:lang w:val="en-US"/>
        </w:rPr>
        <w:t>[USP]</w:t>
      </w:r>
    </w:p>
    <w:p w:rsidR="00ED192C" w:rsidRPr="00887847" w:rsidRDefault="00ED192C" w:rsidP="00B66F1E">
      <w:pPr>
        <w:pStyle w:val="PargrafoparaBibl"/>
        <w:widowControl/>
        <w:rPr>
          <w:color w:val="808080"/>
        </w:rPr>
      </w:pPr>
      <w:r w:rsidRPr="00EA2635">
        <w:rPr>
          <w:color w:val="808080"/>
          <w:lang w:val="en"/>
        </w:rPr>
        <w:t>SCHULTHESS, P</w:t>
      </w:r>
      <w:r>
        <w:rPr>
          <w:color w:val="808080"/>
          <w:lang w:val="en"/>
        </w:rPr>
        <w:t>.</w:t>
      </w:r>
      <w:r w:rsidRPr="00EA2635">
        <w:rPr>
          <w:color w:val="808080"/>
          <w:lang w:val="en"/>
        </w:rPr>
        <w:t>, und IMBACH, R</w:t>
      </w:r>
      <w:r>
        <w:rPr>
          <w:color w:val="808080"/>
          <w:lang w:val="en"/>
        </w:rPr>
        <w:t>.</w:t>
      </w:r>
      <w:r w:rsidRPr="00EA2635">
        <w:rPr>
          <w:color w:val="808080"/>
          <w:lang w:val="en"/>
        </w:rPr>
        <w:t xml:space="preserve">, Hrsg., </w:t>
      </w:r>
      <w:r w:rsidRPr="005028CA">
        <w:rPr>
          <w:i/>
          <w:color w:val="808080"/>
          <w:lang w:val="en"/>
        </w:rPr>
        <w:t>Die Philosophie im lateinischen Mittelalter. Ein Handbuch mit einem bio-bibliographischem Repertorium</w:t>
      </w:r>
      <w:r w:rsidRPr="00EA2635">
        <w:rPr>
          <w:color w:val="808080"/>
          <w:lang w:val="en"/>
        </w:rPr>
        <w:t>.</w:t>
      </w:r>
      <w:r w:rsidRPr="005028CA">
        <w:rPr>
          <w:color w:val="808080"/>
          <w:lang w:val="en"/>
        </w:rPr>
        <w:t xml:space="preserve"> Coburg,</w:t>
      </w:r>
      <w:r>
        <w:rPr>
          <w:color w:val="808080"/>
          <w:lang w:val="en"/>
        </w:rPr>
        <w:t xml:space="preserve"> </w:t>
      </w:r>
      <w:r w:rsidRPr="00EA2635">
        <w:rPr>
          <w:color w:val="808080"/>
          <w:lang w:val="en"/>
        </w:rPr>
        <w:t>Artemis &amp; Winkler</w:t>
      </w:r>
      <w:r w:rsidRPr="005028CA">
        <w:rPr>
          <w:color w:val="808080"/>
          <w:lang w:val="en"/>
        </w:rPr>
        <w:t xml:space="preserve">, </w:t>
      </w:r>
      <w:r w:rsidRPr="00EA2635">
        <w:rPr>
          <w:color w:val="808080"/>
          <w:lang w:val="en"/>
        </w:rPr>
        <w:t>2000</w:t>
      </w:r>
      <w:r w:rsidRPr="005028CA">
        <w:rPr>
          <w:color w:val="808080"/>
          <w:lang w:val="en"/>
        </w:rPr>
        <w:t>.</w:t>
      </w:r>
      <w:r>
        <w:rPr>
          <w:color w:val="808080"/>
          <w:lang w:val="en"/>
        </w:rPr>
        <w:t xml:space="preserve"> </w:t>
      </w:r>
      <w:r w:rsidRPr="00887847">
        <w:rPr>
          <w:color w:val="808080"/>
        </w:rPr>
        <w:t>605 S.</w:t>
      </w:r>
      <w:r w:rsidRPr="00887847">
        <w:rPr>
          <w:color w:val="808080"/>
          <w:vertAlign w:val="superscript"/>
        </w:rPr>
        <w:t>#</w:t>
      </w:r>
    </w:p>
    <w:p w:rsidR="00FB710A" w:rsidRPr="00F61AE9" w:rsidRDefault="00FB710A" w:rsidP="00B66F1E">
      <w:pPr>
        <w:pStyle w:val="PargrafoparaBibl"/>
        <w:widowControl/>
      </w:pPr>
      <w:r w:rsidRPr="00F61AE9">
        <w:t xml:space="preserve">SECONDI, P., </w:t>
      </w:r>
      <w:r w:rsidRPr="00F61AE9">
        <w:rPr>
          <w:i/>
        </w:rPr>
        <w:t>Philosophia perennis: atualidade do pensamento medieval</w:t>
      </w:r>
      <w:r w:rsidRPr="00F61AE9">
        <w:t>. Petrópolis, Vozes, 1992. 128 p. [UNICAMP]</w:t>
      </w:r>
    </w:p>
    <w:p w:rsidR="00FB710A" w:rsidRPr="00F61AE9" w:rsidRDefault="00FB710A" w:rsidP="00B66F1E">
      <w:pPr>
        <w:pStyle w:val="PargrafoparaBibl"/>
        <w:widowControl/>
        <w:rPr>
          <w:noProof/>
          <w:szCs w:val="24"/>
        </w:rPr>
      </w:pPr>
      <w:r w:rsidRPr="00F61AE9">
        <w:rPr>
          <w:i/>
          <w:szCs w:val="24"/>
        </w:rPr>
        <w:t>Sentimento del tempo e periodizzazione della storia nel medioevo</w:t>
      </w:r>
      <w:r w:rsidRPr="00F61AE9">
        <w:rPr>
          <w:szCs w:val="24"/>
        </w:rPr>
        <w:t xml:space="preserve">. Centro di studi sulla spiritualità medievale, ns, 13. Spoleto, CISAM, 2000. X+329 p. </w:t>
      </w:r>
      <w:r w:rsidRPr="00F61AE9">
        <w:t xml:space="preserve">[UNICAMP] </w:t>
      </w:r>
      <w:r w:rsidRPr="00F61AE9">
        <w:rPr>
          <w:noProof/>
          <w:szCs w:val="24"/>
        </w:rPr>
        <w:t>[USP]</w:t>
      </w:r>
    </w:p>
    <w:p w:rsidR="00FB710A" w:rsidRPr="00F61AE9" w:rsidRDefault="00FB710A" w:rsidP="00B66F1E">
      <w:pPr>
        <w:pStyle w:val="PargrafoparaBibl"/>
        <w:widowControl/>
        <w:rPr>
          <w:lang w:val="en-US"/>
        </w:rPr>
      </w:pPr>
      <w:r w:rsidRPr="00F61AE9">
        <w:rPr>
          <w:szCs w:val="24"/>
        </w:rPr>
        <w:t xml:space="preserve">SÈRE, B., </w:t>
      </w:r>
      <w:r w:rsidRPr="00F61AE9">
        <w:rPr>
          <w:i/>
          <w:szCs w:val="24"/>
        </w:rPr>
        <w:t>Penser l’amitié au Moyen Âge: étude historique des commentaires sur les livres VIII et IX de l’Éthique à Nicomaque (XIII</w:t>
      </w:r>
      <w:r w:rsidRPr="00F61AE9">
        <w:rPr>
          <w:i/>
          <w:szCs w:val="24"/>
          <w:vertAlign w:val="superscript"/>
        </w:rPr>
        <w:t>e</w:t>
      </w:r>
      <w:r w:rsidRPr="00F61AE9">
        <w:rPr>
          <w:i/>
          <w:szCs w:val="24"/>
        </w:rPr>
        <w:t>-XV</w:t>
      </w:r>
      <w:r w:rsidRPr="00F61AE9">
        <w:rPr>
          <w:i/>
          <w:szCs w:val="24"/>
          <w:vertAlign w:val="superscript"/>
        </w:rPr>
        <w:t>e</w:t>
      </w:r>
      <w:r w:rsidRPr="00F61AE9">
        <w:rPr>
          <w:i/>
          <w:szCs w:val="24"/>
        </w:rPr>
        <w:t xml:space="preserve"> siècle)</w:t>
      </w:r>
      <w:r w:rsidRPr="00F61AE9">
        <w:rPr>
          <w:szCs w:val="24"/>
        </w:rPr>
        <w:t xml:space="preserve">. </w:t>
      </w:r>
      <w:r w:rsidRPr="00F61AE9">
        <w:rPr>
          <w:szCs w:val="24"/>
          <w:lang w:val="en-US"/>
        </w:rPr>
        <w:t xml:space="preserve">Bibliothèque d’histoire culturelle du Moyen Âge, 4. Turnhout, Brepols, 2007. 485 p. [UNICAMP] </w:t>
      </w:r>
      <w:r w:rsidRPr="00F61AE9">
        <w:rPr>
          <w:lang w:val="en-US"/>
        </w:rPr>
        <w:t>[USP]</w:t>
      </w:r>
    </w:p>
    <w:p w:rsidR="006F2C3B" w:rsidRPr="006F2C3B" w:rsidRDefault="006F2C3B" w:rsidP="00B66F1E">
      <w:pPr>
        <w:pStyle w:val="PargrafoparaBibl"/>
        <w:widowControl/>
        <w:rPr>
          <w:bCs/>
          <w:lang w:val="en-US"/>
        </w:rPr>
      </w:pPr>
      <w:r w:rsidRPr="00D431CA">
        <w:rPr>
          <w:bCs/>
          <w:lang w:val="en-US"/>
        </w:rPr>
        <w:t xml:space="preserve">SHIMIZU, T., </w:t>
      </w:r>
      <w:r w:rsidR="00B65DF1">
        <w:rPr>
          <w:bCs/>
          <w:lang w:val="en-US"/>
        </w:rPr>
        <w:t xml:space="preserve">and </w:t>
      </w:r>
      <w:r w:rsidRPr="00D431CA">
        <w:rPr>
          <w:bCs/>
          <w:lang w:val="en-US"/>
        </w:rPr>
        <w:t xml:space="preserve">BURNETT, C., eds., </w:t>
      </w:r>
      <w:r w:rsidRPr="00D431CA">
        <w:rPr>
          <w:bCs/>
          <w:i/>
          <w:lang w:val="en-US"/>
        </w:rPr>
        <w:t>The Word in Medieval logic, theology and psychology</w:t>
      </w:r>
      <w:r w:rsidRPr="00D431CA">
        <w:rPr>
          <w:bCs/>
          <w:lang w:val="en-US"/>
        </w:rPr>
        <w:t xml:space="preserve">. </w:t>
      </w:r>
      <w:r w:rsidRPr="006F2C3B">
        <w:rPr>
          <w:bCs/>
          <w:lang w:val="en-US"/>
        </w:rPr>
        <w:t>Rencontres de philosophie médiévale, 14. Turnholt, Brepols, 2009. VI+440 p. [USP]</w:t>
      </w:r>
    </w:p>
    <w:p w:rsidR="00772830" w:rsidRDefault="00772830" w:rsidP="0034133B">
      <w:pPr>
        <w:pStyle w:val="PargrafoparaBibl"/>
        <w:keepNext/>
        <w:widowControl/>
        <w:rPr>
          <w:lang w:val="en-US"/>
        </w:rPr>
      </w:pPr>
      <w:bookmarkStart w:id="115" w:name="_Hlk483292077"/>
      <w:r w:rsidRPr="00F61AE9">
        <w:rPr>
          <w:lang w:val="en-US"/>
        </w:rPr>
        <w:t>SIEPM</w:t>
      </w:r>
    </w:p>
    <w:p w:rsidR="00FB710A" w:rsidRPr="00F61AE9" w:rsidRDefault="00FB710A" w:rsidP="00B66F1E">
      <w:pPr>
        <w:pStyle w:val="PargrafoparaBibl"/>
        <w:widowControl/>
        <w:rPr>
          <w:lang w:val="en-US"/>
        </w:rPr>
      </w:pPr>
      <w:r w:rsidRPr="00F61AE9">
        <w:rPr>
          <w:lang w:val="en-US"/>
        </w:rPr>
        <w:t>SIEPM, I, 1958:</w:t>
      </w:r>
      <w:r w:rsidRPr="00F61AE9">
        <w:rPr>
          <w:i/>
          <w:iCs/>
          <w:lang w:val="en-US"/>
        </w:rPr>
        <w:t xml:space="preserve"> L’homme et son destin d’après les penseurs du Moyen Âge. </w:t>
      </w:r>
      <w:r w:rsidRPr="00F61AE9">
        <w:rPr>
          <w:lang w:val="en-US"/>
        </w:rPr>
        <w:t>Actes du premier congrès international de philosophie médiévale. Louvain-Bruxelles, 28 août - 4 septembre 1958.</w:t>
      </w:r>
      <w:r w:rsidRPr="00F61AE9">
        <w:rPr>
          <w:i/>
          <w:iCs/>
          <w:lang w:val="en-US"/>
        </w:rPr>
        <w:t xml:space="preserve"> </w:t>
      </w:r>
      <w:r w:rsidRPr="00F61AE9">
        <w:rPr>
          <w:lang w:val="en-US"/>
        </w:rPr>
        <w:t>Louvain, Nauwelaerts / Paris, Béatrice-Nauwelaerts, 1960. 845 p. [UNESP]</w:t>
      </w:r>
      <w:r>
        <w:rPr>
          <w:lang w:val="en-US"/>
        </w:rPr>
        <w:t xml:space="preserve"> </w:t>
      </w:r>
      <w:r w:rsidR="00357944">
        <w:rPr>
          <w:lang w:val="en-US"/>
        </w:rPr>
        <w:t>[USP]</w:t>
      </w:r>
    </w:p>
    <w:p w:rsidR="00FB710A" w:rsidRPr="00275E57" w:rsidRDefault="00FB710A" w:rsidP="00B66F1E">
      <w:pPr>
        <w:pStyle w:val="PargrafoparaBibl"/>
        <w:widowControl/>
        <w:rPr>
          <w:lang w:val="en-US"/>
        </w:rPr>
      </w:pPr>
      <w:r w:rsidRPr="00194668">
        <w:rPr>
          <w:lang w:val="en-US"/>
        </w:rPr>
        <w:t>SIEPM, II, 1961: WILPERT, P., et al., Hrsg.,</w:t>
      </w:r>
      <w:r w:rsidRPr="00194668">
        <w:rPr>
          <w:i/>
          <w:iCs/>
          <w:lang w:val="en-US"/>
        </w:rPr>
        <w:t xml:space="preserve"> Die Metaphysik im Mittelalter, ihr Ursprung und ihre Bedeutung. </w:t>
      </w:r>
      <w:r w:rsidRPr="00194668">
        <w:rPr>
          <w:lang w:val="en-US"/>
        </w:rPr>
        <w:t xml:space="preserve">Vorträge des II. internationalen Kongresses für mittelalterliche Philosophie, Köln 31. August - 6. </w:t>
      </w:r>
      <w:r w:rsidRPr="00275E57">
        <w:rPr>
          <w:lang w:val="en-US"/>
        </w:rPr>
        <w:t xml:space="preserve">September 1961. Miscellanea Mediaevalia, 2. Berlin, de Gruyter, 1963. XXII+795 S. </w:t>
      </w:r>
      <w:r w:rsidR="001963E8" w:rsidRPr="00275E57">
        <w:rPr>
          <w:lang w:val="en-US"/>
        </w:rPr>
        <w:t xml:space="preserve">[UNICAMP] [= on line] </w:t>
      </w:r>
      <w:r w:rsidR="00AA1AA2" w:rsidRPr="00275E57">
        <w:rPr>
          <w:lang w:val="en-US"/>
        </w:rPr>
        <w:t>[USP] {NA}</w:t>
      </w:r>
    </w:p>
    <w:p w:rsidR="00FB710A" w:rsidRPr="00F61AE9" w:rsidRDefault="00FB710A" w:rsidP="00B66F1E">
      <w:pPr>
        <w:pStyle w:val="PargrafoparaBibl"/>
        <w:widowControl/>
        <w:rPr>
          <w:lang w:val="en-US"/>
        </w:rPr>
      </w:pPr>
      <w:r w:rsidRPr="00F61AE9">
        <w:rPr>
          <w:lang w:val="pt-PT"/>
        </w:rPr>
        <w:t xml:space="preserve">SIEPM, III, 1964: </w:t>
      </w:r>
      <w:r w:rsidRPr="00F61AE9">
        <w:rPr>
          <w:i/>
          <w:iCs/>
        </w:rPr>
        <w:t>La filosofia della natura nel Medioevo. Atti del terzo congresso internazionale di filosofia medievale, 1964</w:t>
      </w:r>
      <w:r w:rsidRPr="00F61AE9">
        <w:t xml:space="preserve">. Passo della Mendola (Trento), 31 agosto - 5 settembre 1964. Milano, Vita e Pensiero, 1966. </w:t>
      </w:r>
      <w:r w:rsidRPr="00F61AE9">
        <w:rPr>
          <w:lang w:val="en-US"/>
        </w:rPr>
        <w:t xml:space="preserve">XX+808 p. </w:t>
      </w:r>
      <w:r w:rsidR="0034133B">
        <w:rPr>
          <w:lang w:val="en-US"/>
        </w:rPr>
        <w:t xml:space="preserve">[PUC] </w:t>
      </w:r>
      <w:r w:rsidRPr="00F61AE9">
        <w:rPr>
          <w:lang w:val="en-US"/>
        </w:rPr>
        <w:t>[USP]</w:t>
      </w:r>
    </w:p>
    <w:p w:rsidR="00FB710A" w:rsidRPr="00F61AE9" w:rsidRDefault="00FB710A" w:rsidP="00B66F1E">
      <w:pPr>
        <w:pStyle w:val="PargrafoparaBibl"/>
        <w:widowControl/>
      </w:pPr>
      <w:r w:rsidRPr="00F61AE9">
        <w:rPr>
          <w:lang w:val="en-US"/>
        </w:rPr>
        <w:t xml:space="preserve">SIEPM, IV, 1967: </w:t>
      </w:r>
      <w:r w:rsidRPr="00F61AE9">
        <w:rPr>
          <w:i/>
          <w:lang w:val="en-US"/>
        </w:rPr>
        <w:t>Arts libéraux et philosophie</w:t>
      </w:r>
      <w:r w:rsidRPr="00F61AE9">
        <w:rPr>
          <w:i/>
          <w:color w:val="FF0000"/>
          <w:lang w:val="en-US"/>
        </w:rPr>
        <w:t xml:space="preserve"> </w:t>
      </w:r>
      <w:r w:rsidRPr="00F61AE9">
        <w:rPr>
          <w:i/>
          <w:lang w:val="en-US"/>
        </w:rPr>
        <w:t>au Moyen Âge</w:t>
      </w:r>
      <w:r w:rsidRPr="00F61AE9">
        <w:rPr>
          <w:lang w:val="en-US"/>
        </w:rPr>
        <w:t xml:space="preserve">. </w:t>
      </w:r>
      <w:r w:rsidRPr="00F61AE9">
        <w:rPr>
          <w:i/>
          <w:iCs/>
        </w:rPr>
        <w:t>Actes du quatrième congrès international de philosophie médiévale</w:t>
      </w:r>
      <w:r w:rsidRPr="00F61AE9">
        <w:t xml:space="preserve">. Montréal, 27 août - 2 septembre 1967. Montréal, Institut d’Études Médiévales / Paris, Vrin, 1969. XXIV+1249 p. </w:t>
      </w:r>
      <w:bookmarkStart w:id="116" w:name="_Hlk482115284"/>
      <w:r w:rsidR="00961C2F">
        <w:t xml:space="preserve">[PUC] </w:t>
      </w:r>
      <w:bookmarkEnd w:id="116"/>
      <w:r w:rsidRPr="00F61AE9">
        <w:t>[USP]</w:t>
      </w:r>
    </w:p>
    <w:p w:rsidR="00FB710A" w:rsidRPr="00F61AE9" w:rsidRDefault="00FB710A" w:rsidP="00B66F1E">
      <w:pPr>
        <w:pStyle w:val="PargrafoparaBibl"/>
        <w:widowControl/>
        <w:rPr>
          <w:color w:val="808080"/>
          <w:lang w:val="en-US"/>
        </w:rPr>
      </w:pPr>
      <w:r w:rsidRPr="00F61AE9">
        <w:rPr>
          <w:color w:val="808080"/>
          <w:lang w:val="pt-PT"/>
        </w:rPr>
        <w:t>SIEPM, V, 1972:</w:t>
      </w:r>
      <w:r w:rsidRPr="00F61AE9">
        <w:rPr>
          <w:i/>
          <w:iCs/>
          <w:color w:val="808080"/>
          <w:lang w:val="pt-PT"/>
        </w:rPr>
        <w:t xml:space="preserve"> Actas del V congreso internacional de filosofía medieval.</w:t>
      </w:r>
      <w:r w:rsidRPr="00961C2F">
        <w:rPr>
          <w:bCs/>
          <w:color w:val="808080"/>
          <w:lang w:val="pt-PT"/>
        </w:rPr>
        <w:t xml:space="preserve"> </w:t>
      </w:r>
      <w:r w:rsidRPr="00F61AE9">
        <w:rPr>
          <w:i/>
          <w:iCs/>
          <w:color w:val="808080"/>
          <w:lang w:val="pt-PT"/>
        </w:rPr>
        <w:t>Encuentro de culturas en la filosofía medieval</w:t>
      </w:r>
      <w:r w:rsidRPr="00F61AE9">
        <w:rPr>
          <w:color w:val="808080"/>
          <w:lang w:val="pt-PT"/>
        </w:rPr>
        <w:t>.</w:t>
      </w:r>
      <w:r w:rsidRPr="00F61AE9">
        <w:rPr>
          <w:color w:val="808080"/>
          <w:sz w:val="18"/>
          <w:szCs w:val="18"/>
        </w:rPr>
        <w:t xml:space="preserve"> </w:t>
      </w:r>
      <w:r w:rsidRPr="00F61AE9">
        <w:rPr>
          <w:color w:val="808080"/>
          <w:lang w:val="pt-PT"/>
        </w:rPr>
        <w:t xml:space="preserve">Madrid, Córdoba, Granada, 5-12 septembre 1972. </w:t>
      </w:r>
      <w:r w:rsidRPr="00F61AE9">
        <w:rPr>
          <w:color w:val="808080"/>
          <w:lang w:val="en-US"/>
        </w:rPr>
        <w:t xml:space="preserve">Madrid, Editora Nacional, 1979. 2 vols. </w:t>
      </w:r>
    </w:p>
    <w:p w:rsidR="00FB710A" w:rsidRPr="00F61AE9" w:rsidRDefault="00FB710A" w:rsidP="00B66F1E">
      <w:pPr>
        <w:pStyle w:val="PargrafoparaBibl"/>
        <w:widowControl/>
        <w:rPr>
          <w:lang w:val="en-US"/>
        </w:rPr>
      </w:pPr>
      <w:r w:rsidRPr="00F61AE9">
        <w:rPr>
          <w:lang w:val="en-US"/>
        </w:rPr>
        <w:t xml:space="preserve">SIEPM, VI, 1977: KLUXEN, W., Hrsg., </w:t>
      </w:r>
      <w:r w:rsidRPr="00F61AE9">
        <w:rPr>
          <w:i/>
          <w:iCs/>
          <w:lang w:val="en-US"/>
        </w:rPr>
        <w:t>Sprache und Erkenntnis im Mittelalter</w:t>
      </w:r>
      <w:r w:rsidRPr="00F61AE9">
        <w:rPr>
          <w:lang w:val="en-US"/>
        </w:rPr>
        <w:t xml:space="preserve">. </w:t>
      </w:r>
      <w:r w:rsidRPr="00F61AE9">
        <w:rPr>
          <w:i/>
          <w:iCs/>
          <w:lang w:val="en-US"/>
        </w:rPr>
        <w:t xml:space="preserve">Akten des VI. Internationalem Kongress für mittelalterlich Philosophie der Société </w:t>
      </w:r>
      <w:r w:rsidRPr="00F61AE9">
        <w:rPr>
          <w:i/>
          <w:iCs/>
          <w:lang w:val="en-US"/>
        </w:rPr>
        <w:lastRenderedPageBreak/>
        <w:t>internationale pour l’étude de la philosophie médiévale</w:t>
      </w:r>
      <w:r w:rsidRPr="00F61AE9">
        <w:rPr>
          <w:lang w:val="en-US"/>
        </w:rPr>
        <w:t>, 29. August - 3. September 1977 in Bonn. Miscellanea Mediaevalia, 13/1-2. Berlin, de Gruyter, 1981. 2 vols. [USP]</w:t>
      </w:r>
    </w:p>
    <w:p w:rsidR="00FB710A" w:rsidRPr="00F61AE9" w:rsidRDefault="00FB710A" w:rsidP="00B66F1E">
      <w:pPr>
        <w:pStyle w:val="PargrafoparaBibl"/>
        <w:widowControl/>
        <w:rPr>
          <w:lang w:val="en-US"/>
        </w:rPr>
      </w:pPr>
      <w:r w:rsidRPr="00F61AE9">
        <w:rPr>
          <w:lang w:val="en-US"/>
        </w:rPr>
        <w:t>SIEPM, VII, 1982:</w:t>
      </w:r>
      <w:r w:rsidRPr="00F61AE9">
        <w:rPr>
          <w:i/>
          <w:iCs/>
          <w:lang w:val="en-US"/>
        </w:rPr>
        <w:t xml:space="preserve"> </w:t>
      </w:r>
      <w:r w:rsidRPr="00F61AE9">
        <w:rPr>
          <w:lang w:val="en-US"/>
        </w:rPr>
        <w:t>WENIN, C., éd.,</w:t>
      </w:r>
      <w:r w:rsidRPr="00F61AE9">
        <w:rPr>
          <w:i/>
          <w:iCs/>
          <w:lang w:val="en-US"/>
        </w:rPr>
        <w:t xml:space="preserve"> L’homme et son univers au Moyen Âge. Actes du septième congrès international de philosophie médiévale (30 août-4 septembre 1982).</w:t>
      </w:r>
      <w:r w:rsidRPr="00F61AE9">
        <w:rPr>
          <w:lang w:val="en-US"/>
        </w:rPr>
        <w:t xml:space="preserve"> Philosophes médiévaux, 26-27. Louvain-la-Neuve, Éditions de l’Institut supérieur de philosophie, 1986. 2 vols. </w:t>
      </w:r>
      <w:r w:rsidR="00AB093B">
        <w:rPr>
          <w:lang w:val="en-US"/>
        </w:rPr>
        <w:t>(</w:t>
      </w:r>
      <w:r w:rsidRPr="00F61AE9">
        <w:rPr>
          <w:lang w:val="en-US"/>
        </w:rPr>
        <w:t>XIII-479 p. + 480-961 p.</w:t>
      </w:r>
      <w:r w:rsidR="00AB093B">
        <w:rPr>
          <w:lang w:val="en-US"/>
        </w:rPr>
        <w:t>).</w:t>
      </w:r>
      <w:r w:rsidRPr="00F61AE9">
        <w:rPr>
          <w:lang w:val="en-US"/>
        </w:rPr>
        <w:t xml:space="preserve"> </w:t>
      </w:r>
      <w:r w:rsidR="00F515D6">
        <w:rPr>
          <w:lang w:val="en-US"/>
        </w:rPr>
        <w:t xml:space="preserve">[UFSCar] </w:t>
      </w:r>
      <w:r w:rsidRPr="00F61AE9">
        <w:rPr>
          <w:lang w:val="en-US"/>
        </w:rPr>
        <w:t>[UNICAMP] [UNIFESP]</w:t>
      </w:r>
    </w:p>
    <w:p w:rsidR="00FB710A" w:rsidRDefault="00FB710A" w:rsidP="00B66F1E">
      <w:pPr>
        <w:pStyle w:val="PargrafoparaBibl"/>
        <w:widowControl/>
        <w:rPr>
          <w:lang w:val="en-US"/>
        </w:rPr>
      </w:pPr>
      <w:r w:rsidRPr="00465BE0">
        <w:rPr>
          <w:lang w:val="en-US"/>
        </w:rPr>
        <w:t>SIEPM, VIII, 1987:</w:t>
      </w:r>
      <w:r w:rsidRPr="00465BE0">
        <w:rPr>
          <w:i/>
          <w:iCs/>
          <w:lang w:val="en-US"/>
        </w:rPr>
        <w:t xml:space="preserve"> Knowledge and the sciences in medieval philosophy.</w:t>
      </w:r>
      <w:r w:rsidRPr="00465BE0">
        <w:rPr>
          <w:sz w:val="18"/>
          <w:szCs w:val="18"/>
          <w:lang w:val="en-US"/>
        </w:rPr>
        <w:t xml:space="preserve"> </w:t>
      </w:r>
      <w:r w:rsidRPr="00465BE0">
        <w:rPr>
          <w:lang w:val="en-US"/>
        </w:rPr>
        <w:t xml:space="preserve">Proceedings of the Eighth International Congress of Medieval Philosophy (S.I.E.P.M.), Helsinki, 24-29 August 1987. Vol. I, edited by M. Asztalos et al. (Acta Philosophica Fennica, vol. 48). Helsinki, 1990. Vol. II, edited by S. Knuuttila et al. (Publications of Luther-Agricola Society, Series B 19). Helsinki, 1990. Vol. III, edited by R. Työrinoja et al. (Annals of the Finnish Society for Missiology and Ecumenics, 55). Helsinki, </w:t>
      </w:r>
      <w:r w:rsidR="009061F7" w:rsidRPr="009061F7">
        <w:rPr>
          <w:lang w:val="en-US"/>
        </w:rPr>
        <w:t>Yliopistopaino,</w:t>
      </w:r>
      <w:r w:rsidR="009061F7">
        <w:rPr>
          <w:lang w:val="en-US"/>
        </w:rPr>
        <w:t xml:space="preserve"> </w:t>
      </w:r>
      <w:r w:rsidRPr="00465BE0">
        <w:rPr>
          <w:lang w:val="en-US"/>
        </w:rPr>
        <w:t xml:space="preserve">1990. </w:t>
      </w:r>
      <w:r w:rsidR="00465BE0" w:rsidRPr="00465BE0">
        <w:rPr>
          <w:lang w:val="en-US"/>
        </w:rPr>
        <w:t>[PUC]</w:t>
      </w:r>
    </w:p>
    <w:p w:rsidR="00FB710A" w:rsidRPr="00465BE0" w:rsidRDefault="00FB710A" w:rsidP="00B66F1E">
      <w:pPr>
        <w:pStyle w:val="PargrafoparaBibl"/>
        <w:widowControl/>
        <w:rPr>
          <w:lang w:val="en-US"/>
        </w:rPr>
      </w:pPr>
      <w:r w:rsidRPr="00465BE0">
        <w:rPr>
          <w:lang w:val="en-US"/>
        </w:rPr>
        <w:t>SIEPM, IX 1992:</w:t>
      </w:r>
      <w:r w:rsidRPr="00465BE0">
        <w:rPr>
          <w:i/>
          <w:iCs/>
          <w:lang w:val="en-US"/>
        </w:rPr>
        <w:t xml:space="preserve"> Les philosophies morales et politiques au Moyen Âge / Moral and political philosophies in the Middle Ages. Actes du IX</w:t>
      </w:r>
      <w:r w:rsidRPr="00465BE0">
        <w:rPr>
          <w:i/>
          <w:iCs/>
          <w:vertAlign w:val="superscript"/>
          <w:lang w:val="en-US"/>
        </w:rPr>
        <w:t>e</w:t>
      </w:r>
      <w:r w:rsidRPr="00465BE0">
        <w:rPr>
          <w:i/>
          <w:iCs/>
          <w:lang w:val="en-US"/>
        </w:rPr>
        <w:t xml:space="preserve"> Congrès international de philosophie médiévale</w:t>
      </w:r>
      <w:r w:rsidRPr="00465BE0">
        <w:rPr>
          <w:lang w:val="en-US"/>
        </w:rPr>
        <w:t>, Ottawa, du 17 au 22 août 1992. Proceedings of the Ninth International Congress of Medieval Philosophy, Ottawa, 17 - 22 August 1992, Société Internationale pour l’Étude de la philosophie médiévale (SIEPM), sous la direction de / edited by B. C. Bazán, E. Andújar, L. G. Sbrocchi. New York, Legas, 1995. 3 vols.</w:t>
      </w:r>
      <w:r w:rsidR="00465BE0" w:rsidRPr="00465BE0">
        <w:rPr>
          <w:lang w:val="en-US"/>
        </w:rPr>
        <w:t xml:space="preserve"> [PUC]</w:t>
      </w:r>
    </w:p>
    <w:p w:rsidR="00FB710A" w:rsidRPr="00F61AE9" w:rsidRDefault="00FB710A" w:rsidP="00B66F1E">
      <w:pPr>
        <w:pStyle w:val="PargrafoparaBibl"/>
        <w:widowControl/>
        <w:rPr>
          <w:lang w:val="en-US"/>
        </w:rPr>
      </w:pPr>
      <w:r w:rsidRPr="00F61AE9">
        <w:rPr>
          <w:lang w:val="en-US"/>
        </w:rPr>
        <w:t>SIEPM, X, 1997:</w:t>
      </w:r>
      <w:r w:rsidRPr="00F61AE9">
        <w:rPr>
          <w:i/>
          <w:iCs/>
          <w:lang w:val="en-US"/>
        </w:rPr>
        <w:t xml:space="preserve"> </w:t>
      </w:r>
      <w:r w:rsidRPr="00F61AE9">
        <w:rPr>
          <w:lang w:val="en-US"/>
        </w:rPr>
        <w:t xml:space="preserve">AERSTEN, J. A., und SPPER, A., Hrsg., </w:t>
      </w:r>
      <w:r w:rsidRPr="00F61AE9">
        <w:rPr>
          <w:i/>
          <w:iCs/>
          <w:lang w:val="en-US"/>
        </w:rPr>
        <w:t>Was ist Philosophie im Mittelaltter? Qu’est-ce que la philosophie au Moyen Âge? What is Philosophy in Middle Ages? Akten des X. internationalen Kongress für mittelalterlich Philosophie der Société internationale pour l’étude de la philosophie médiévale</w:t>
      </w:r>
      <w:r w:rsidRPr="00F61AE9">
        <w:rPr>
          <w:lang w:val="en-US"/>
        </w:rPr>
        <w:t>. 25 bis 30 August 1997 in Erkfurt. H</w:t>
      </w:r>
      <w:r>
        <w:rPr>
          <w:lang w:val="en-US"/>
        </w:rPr>
        <w:t>rs</w:t>
      </w:r>
      <w:r w:rsidRPr="00F61AE9">
        <w:rPr>
          <w:lang w:val="en-US"/>
        </w:rPr>
        <w:t>g. J. A. Aertsen und A. Speer. Für den Druck besorgt von A. Speer. Miscellanea Mediaevalia, 26. Berlin, de Gruyter, 1998. XXVI+1066 S.</w:t>
      </w:r>
      <w:r w:rsidRPr="00F61AE9">
        <w:rPr>
          <w:sz w:val="20"/>
          <w:lang w:val="en-US"/>
        </w:rPr>
        <w:t xml:space="preserve"> </w:t>
      </w:r>
      <w:r w:rsidR="007E35E1" w:rsidRPr="00275E57">
        <w:rPr>
          <w:lang w:val="en-US"/>
        </w:rPr>
        <w:t xml:space="preserve">[UNICAMP] [= on line] </w:t>
      </w:r>
      <w:r w:rsidRPr="00F61AE9">
        <w:rPr>
          <w:lang w:val="en-US"/>
        </w:rPr>
        <w:t>[USP]</w:t>
      </w:r>
    </w:p>
    <w:p w:rsidR="00315E05" w:rsidRDefault="00FB710A" w:rsidP="00B66F1E">
      <w:pPr>
        <w:pStyle w:val="PargrafoparaBibl"/>
        <w:widowControl/>
        <w:rPr>
          <w:lang w:val="fr-FR"/>
        </w:rPr>
      </w:pPr>
      <w:r w:rsidRPr="00F61AE9">
        <w:rPr>
          <w:lang w:val="en-US"/>
        </w:rPr>
        <w:t xml:space="preserve">SIEPM, XI, 2002: </w:t>
      </w:r>
      <w:r w:rsidR="00315E05" w:rsidRPr="002533BA">
        <w:rPr>
          <w:lang w:val="fr-FR"/>
        </w:rPr>
        <w:t>PACHE</w:t>
      </w:r>
      <w:r w:rsidR="00315E05">
        <w:rPr>
          <w:lang w:val="fr-FR"/>
        </w:rPr>
        <w:t>CO, M. C., et MEIRINHOS, J. F., é</w:t>
      </w:r>
      <w:r w:rsidR="00315E05" w:rsidRPr="002533BA">
        <w:rPr>
          <w:lang w:val="fr-FR"/>
        </w:rPr>
        <w:t xml:space="preserve">ds., </w:t>
      </w:r>
      <w:r w:rsidR="00315E05" w:rsidRPr="002533BA">
        <w:rPr>
          <w:i/>
          <w:iCs/>
          <w:lang w:val="fr-FR"/>
        </w:rPr>
        <w:t>Intellect et imagination dans la philosophie médiévale. Intellect and imagination in medieval philosophy. Intelecto e imaginação na filosofia medieval</w:t>
      </w:r>
      <w:r w:rsidR="00315E05" w:rsidRPr="002533BA">
        <w:rPr>
          <w:lang w:val="fr-FR"/>
        </w:rPr>
        <w:t xml:space="preserve">. SIEPM, XI, 2002. </w:t>
      </w:r>
      <w:r w:rsidR="00315E05">
        <w:rPr>
          <w:lang w:val="fr-FR"/>
        </w:rPr>
        <w:t>Vols. I-III</w:t>
      </w:r>
      <w:r w:rsidR="00315E05" w:rsidRPr="002533BA">
        <w:rPr>
          <w:lang w:val="fr-FR"/>
        </w:rPr>
        <w:t xml:space="preserve">. </w:t>
      </w:r>
      <w:r w:rsidR="00315E05">
        <w:rPr>
          <w:lang w:val="fr-FR"/>
        </w:rPr>
        <w:t xml:space="preserve">Turnhout, Brepols, </w:t>
      </w:r>
      <w:r w:rsidR="00315E05" w:rsidRPr="002533BA">
        <w:rPr>
          <w:lang w:val="fr-FR"/>
        </w:rPr>
        <w:t xml:space="preserve">2006. </w:t>
      </w:r>
      <w:r w:rsidR="00315E05">
        <w:rPr>
          <w:lang w:val="fr-FR"/>
        </w:rPr>
        <w:t xml:space="preserve">Vol. IV, </w:t>
      </w:r>
      <w:r w:rsidR="00315E05" w:rsidRPr="00315E05">
        <w:rPr>
          <w:i/>
          <w:szCs w:val="24"/>
          <w:lang w:val="fr-FR"/>
        </w:rPr>
        <w:t xml:space="preserve">Mediaevalia: </w:t>
      </w:r>
      <w:r w:rsidR="00315E05" w:rsidRPr="00315E05">
        <w:rPr>
          <w:rFonts w:hint="eastAsia"/>
          <w:i/>
          <w:szCs w:val="24"/>
          <w:lang w:val="fr-FR"/>
        </w:rPr>
        <w:t>textos e estudos</w:t>
      </w:r>
      <w:r w:rsidR="00315E05" w:rsidRPr="00315E05">
        <w:rPr>
          <w:szCs w:val="24"/>
          <w:lang w:val="fr-FR"/>
        </w:rPr>
        <w:t xml:space="preserve">, </w:t>
      </w:r>
      <w:r w:rsidR="00315E05" w:rsidRPr="00B549A7">
        <w:rPr>
          <w:szCs w:val="24"/>
          <w:lang w:val="fr-FR"/>
        </w:rPr>
        <w:t>23</w:t>
      </w:r>
      <w:r w:rsidR="00315E05" w:rsidRPr="00315E05">
        <w:rPr>
          <w:szCs w:val="24"/>
          <w:lang w:val="fr-FR"/>
        </w:rPr>
        <w:t>. Porto, Universidade do Porto, 2004.</w:t>
      </w:r>
      <w:r w:rsidR="00315E05">
        <w:rPr>
          <w:color w:val="000000"/>
          <w:lang w:val="fr-FR"/>
        </w:rPr>
        <w:t xml:space="preserve"> [PUC] </w:t>
      </w:r>
      <w:r w:rsidR="00315E05" w:rsidRPr="002533BA">
        <w:rPr>
          <w:lang w:val="fr-FR"/>
        </w:rPr>
        <w:t>[UFSCar]</w:t>
      </w:r>
      <w:r w:rsidR="00315E05">
        <w:rPr>
          <w:lang w:val="fr-FR"/>
        </w:rPr>
        <w:t xml:space="preserve"> [UNICAMP] [USP] {NA}</w:t>
      </w:r>
    </w:p>
    <w:p w:rsidR="008C0971" w:rsidRPr="00F61AE9" w:rsidRDefault="008C0971" w:rsidP="008C0971">
      <w:pPr>
        <w:pStyle w:val="PargrafoparaBibl"/>
        <w:widowControl/>
        <w:ind w:firstLine="0"/>
        <w:rPr>
          <w:lang w:val="en-US"/>
        </w:rPr>
      </w:pPr>
      <w:r w:rsidRPr="00654651">
        <w:t xml:space="preserve">ANDRÉ, J. M., et al., Hrsg., </w:t>
      </w:r>
      <w:r w:rsidRPr="00654651">
        <w:rPr>
          <w:i/>
        </w:rPr>
        <w:t xml:space="preserve">Intellectus und Imaginatio. </w:t>
      </w:r>
      <w:r w:rsidRPr="00F61AE9">
        <w:rPr>
          <w:i/>
          <w:lang w:val="en-US"/>
        </w:rPr>
        <w:t>Aspekte geistiger und sinnlicher Erkenntnis bei Nicolaus Cusanus</w:t>
      </w:r>
      <w:r w:rsidRPr="00F61AE9">
        <w:rPr>
          <w:lang w:val="en-US"/>
        </w:rPr>
        <w:t>. SIEPM IX. Bochumer Studien zur Philosophie, 44. Amsterdam, Grüner, 2006. VIII+157 p. [UFSCar] [USP]</w:t>
      </w:r>
    </w:p>
    <w:p w:rsidR="004E4AC7" w:rsidRPr="006C6DA3" w:rsidRDefault="004E4AC7" w:rsidP="00B66F1E">
      <w:pPr>
        <w:pStyle w:val="PargrafoparaBibl"/>
        <w:widowControl/>
        <w:rPr>
          <w:lang w:val="en-US"/>
        </w:rPr>
      </w:pPr>
      <w:r w:rsidRPr="002C3FA1">
        <w:rPr>
          <w:lang w:val="fr-FR"/>
        </w:rPr>
        <w:t xml:space="preserve">SIEPM, XII, 2007: MUSCO, A., et al., a cura di, </w:t>
      </w:r>
      <w:r w:rsidRPr="002C3FA1">
        <w:rPr>
          <w:i/>
          <w:lang w:val="fr-FR"/>
        </w:rPr>
        <w:t>Universalità della ragione: pluralità delle filosofie nel medioevo / Universalité de la Raison: pluralité des philosophies au Moyen Âge / Universality of Reason: Plurality of philosophies in the Middle Ages</w:t>
      </w:r>
      <w:r w:rsidRPr="002C3FA1">
        <w:rPr>
          <w:lang w:val="fr-FR"/>
        </w:rPr>
        <w:t xml:space="preserve">. </w:t>
      </w:r>
      <w:r w:rsidRPr="006C6DA3">
        <w:t xml:space="preserve">SIEPM, XII, 2007. Biblioteca dell’Officina di Studi Medievali, 14. Palermo, Officina di Studi Medievali, 2012. </w:t>
      </w:r>
      <w:r w:rsidRPr="006C6DA3">
        <w:rPr>
          <w:lang w:val="en-US"/>
        </w:rPr>
        <w:t>3 vol. in 4 t.</w:t>
      </w:r>
      <w:r w:rsidRPr="006C6DA3">
        <w:rPr>
          <w:color w:val="808080" w:themeColor="background1" w:themeShade="80"/>
          <w:lang w:val="en-US"/>
        </w:rPr>
        <w:t>*</w:t>
      </w:r>
      <w:r>
        <w:rPr>
          <w:lang w:val="en-US"/>
        </w:rPr>
        <w:t xml:space="preserve"> [PUC]</w:t>
      </w:r>
    </w:p>
    <w:p w:rsidR="004E4AC7" w:rsidRDefault="004E4AC7" w:rsidP="00B66F1E">
      <w:pPr>
        <w:pStyle w:val="PargrafoparaBibl"/>
        <w:widowControl/>
        <w:rPr>
          <w:color w:val="808080" w:themeColor="background1" w:themeShade="80"/>
          <w:lang w:val="en-US"/>
        </w:rPr>
      </w:pPr>
      <w:r w:rsidRPr="00411AE0">
        <w:rPr>
          <w:color w:val="808080" w:themeColor="background1" w:themeShade="80"/>
          <w:lang w:val="en-US"/>
        </w:rPr>
        <w:lastRenderedPageBreak/>
        <w:t>SIEPM, XIII, 2012</w:t>
      </w:r>
      <w:r>
        <w:rPr>
          <w:color w:val="808080" w:themeColor="background1" w:themeShade="80"/>
          <w:lang w:val="en-US"/>
        </w:rPr>
        <w:t>:</w:t>
      </w:r>
      <w:r w:rsidR="00FF439A">
        <w:rPr>
          <w:color w:val="808080" w:themeColor="background1" w:themeShade="80"/>
          <w:lang w:val="en-US"/>
        </w:rPr>
        <w:t xml:space="preserve"> </w:t>
      </w:r>
      <w:r w:rsidRPr="006C6DA3">
        <w:rPr>
          <w:color w:val="808080" w:themeColor="background1" w:themeShade="80"/>
          <w:lang w:val="en-US"/>
        </w:rPr>
        <w:t>PORRO, P., and STURLESE, I., eds.,</w:t>
      </w:r>
      <w:r>
        <w:rPr>
          <w:rFonts w:ascii="Verdana" w:hAnsi="Verdana"/>
          <w:color w:val="3D3D3D"/>
          <w:sz w:val="17"/>
          <w:szCs w:val="17"/>
          <w:shd w:val="clear" w:color="auto" w:fill="FFFFFF"/>
          <w:lang w:val="en-US"/>
        </w:rPr>
        <w:t xml:space="preserve"> </w:t>
      </w:r>
      <w:r w:rsidRPr="00411AE0">
        <w:rPr>
          <w:i/>
          <w:color w:val="808080" w:themeColor="background1" w:themeShade="80"/>
          <w:lang w:val="en-US"/>
        </w:rPr>
        <w:t>Pleasures of knowledge</w:t>
      </w:r>
      <w:r w:rsidRPr="00411AE0">
        <w:rPr>
          <w:color w:val="808080" w:themeColor="background1" w:themeShade="80"/>
          <w:lang w:val="en-US"/>
        </w:rPr>
        <w:t xml:space="preserve">. XIII International Congress of Medieval Philosophy. Quaestio, 15. Turnholt, Brepols, 2015. </w:t>
      </w:r>
      <w:r w:rsidRPr="006C6DA3">
        <w:rPr>
          <w:color w:val="808080" w:themeColor="background1" w:themeShade="80"/>
          <w:lang w:val="en-US"/>
        </w:rPr>
        <w:t>XII+875 p.</w:t>
      </w:r>
    </w:p>
    <w:bookmarkEnd w:id="115"/>
    <w:p w:rsidR="00FB710A" w:rsidRPr="00F61AE9" w:rsidRDefault="00FB710A" w:rsidP="00B66F1E">
      <w:pPr>
        <w:pStyle w:val="PargrafoparaBibl"/>
        <w:widowControl/>
        <w:rPr>
          <w:lang w:val="en-US"/>
        </w:rPr>
      </w:pPr>
      <w:r w:rsidRPr="00F61AE9">
        <w:rPr>
          <w:lang w:val="en-US"/>
        </w:rPr>
        <w:t xml:space="preserve">SITWELL, S., </w:t>
      </w:r>
      <w:r w:rsidRPr="00F61AE9">
        <w:rPr>
          <w:i/>
          <w:lang w:val="en-US"/>
        </w:rPr>
        <w:t>The gothick north: a study of medieval life, art, and thought</w:t>
      </w:r>
      <w:r w:rsidRPr="00F61AE9">
        <w:rPr>
          <w:lang w:val="en-US"/>
        </w:rPr>
        <w:t>. London, Lehmann, 1950. 304 p. [USP]</w:t>
      </w:r>
    </w:p>
    <w:p w:rsidR="00FB710A" w:rsidRPr="00F61AE9" w:rsidRDefault="00FB710A" w:rsidP="00B66F1E">
      <w:pPr>
        <w:pStyle w:val="PargrafoparaBibl"/>
        <w:widowControl/>
        <w:rPr>
          <w:noProof/>
          <w:szCs w:val="24"/>
        </w:rPr>
      </w:pPr>
      <w:r w:rsidRPr="00F61AE9">
        <w:rPr>
          <w:szCs w:val="24"/>
          <w:lang w:val="en-US"/>
        </w:rPr>
        <w:t xml:space="preserve">SMALLEY, B., </w:t>
      </w:r>
      <w:r w:rsidRPr="00F61AE9">
        <w:rPr>
          <w:i/>
          <w:szCs w:val="24"/>
          <w:lang w:val="en-US"/>
        </w:rPr>
        <w:t>Studies in medieval thought and learning from Abelard to Wyclif</w:t>
      </w:r>
      <w:r w:rsidRPr="00F61AE9">
        <w:rPr>
          <w:szCs w:val="24"/>
          <w:lang w:val="en-US"/>
        </w:rPr>
        <w:t xml:space="preserve">. </w:t>
      </w:r>
      <w:r w:rsidRPr="00F61AE9">
        <w:rPr>
          <w:szCs w:val="24"/>
        </w:rPr>
        <w:t>London, Hambledon, 1981. IX+430 p. [USP]</w:t>
      </w:r>
    </w:p>
    <w:p w:rsidR="00FB710A" w:rsidRPr="001A3975" w:rsidRDefault="00FB710A" w:rsidP="00B66F1E">
      <w:pPr>
        <w:pStyle w:val="PargrafoparaBibl"/>
        <w:widowControl/>
      </w:pPr>
      <w:r w:rsidRPr="001A3975">
        <w:t>SORGE</w:t>
      </w:r>
      <w:r>
        <w:t xml:space="preserve">, V., </w:t>
      </w:r>
      <w:r w:rsidRPr="001A3975">
        <w:rPr>
          <w:i/>
        </w:rPr>
        <w:t>Profili dell’averroismo bolognese: metafisica e scienza in Taddeo da Parma</w:t>
      </w:r>
      <w:r>
        <w:t>. Eccedenza del passato,</w:t>
      </w:r>
      <w:r w:rsidR="004439B9">
        <w:t xml:space="preserve"> </w:t>
      </w:r>
      <w:r>
        <w:t>7. Napoli,</w:t>
      </w:r>
      <w:r w:rsidR="004439B9">
        <w:t xml:space="preserve"> </w:t>
      </w:r>
      <w:r>
        <w:t>Luciano,</w:t>
      </w:r>
      <w:r w:rsidR="004439B9">
        <w:t xml:space="preserve"> </w:t>
      </w:r>
      <w:r>
        <w:t>2001. 208 p. [USP]</w:t>
      </w:r>
    </w:p>
    <w:p w:rsidR="00FB710A" w:rsidRPr="00E91334" w:rsidRDefault="00FB710A" w:rsidP="00B66F1E">
      <w:pPr>
        <w:pStyle w:val="PargrafoparaBibl"/>
        <w:widowControl/>
      </w:pPr>
      <w:r w:rsidRPr="00F61AE9">
        <w:t xml:space="preserve">SOTO RABANOS, J. M., ed., </w:t>
      </w:r>
      <w:r w:rsidRPr="00F61AE9">
        <w:rPr>
          <w:i/>
        </w:rPr>
        <w:t>Pensamiento medieval hispano</w:t>
      </w:r>
      <w:r w:rsidRPr="00F61AE9">
        <w:t xml:space="preserve">. Madrid, CSIC, 1998. </w:t>
      </w:r>
      <w:r w:rsidRPr="00E91334">
        <w:t>2 vols. [UNICAMP]</w:t>
      </w:r>
    </w:p>
    <w:p w:rsidR="00FB710A" w:rsidRPr="00F61AE9" w:rsidRDefault="00FB710A" w:rsidP="00B66F1E">
      <w:pPr>
        <w:pStyle w:val="PargrafoparaBibl"/>
        <w:widowControl/>
        <w:rPr>
          <w:color w:val="000000"/>
        </w:rPr>
      </w:pPr>
      <w:r w:rsidRPr="00E91334">
        <w:rPr>
          <w:color w:val="000000"/>
        </w:rPr>
        <w:t xml:space="preserve">SPEER, A., Hrsg., </w:t>
      </w:r>
      <w:r w:rsidRPr="00E91334">
        <w:rPr>
          <w:i/>
          <w:iCs/>
          <w:color w:val="000000"/>
        </w:rPr>
        <w:t>Die Bibliotheca amploniana. Ihre Bedeutung im Spannungsfeld von Aristotelismus, Nominalismus und Humanismus</w:t>
      </w:r>
      <w:r w:rsidRPr="00E91334">
        <w:rPr>
          <w:color w:val="000000"/>
        </w:rPr>
        <w:t xml:space="preserve">. </w:t>
      </w:r>
      <w:r w:rsidRPr="00F61AE9">
        <w:rPr>
          <w:color w:val="000000"/>
        </w:rPr>
        <w:t>Miscellanea Mediaevalia, 23. Berlin, de Gruyter, 1995. XVI+512 S. [USP]</w:t>
      </w:r>
    </w:p>
    <w:p w:rsidR="00FB710A" w:rsidRPr="00EB0B2F" w:rsidRDefault="00FB710A" w:rsidP="00B66F1E">
      <w:pPr>
        <w:pStyle w:val="PargrafoparaBibl"/>
        <w:widowControl/>
        <w:rPr>
          <w:color w:val="808080" w:themeColor="background1" w:themeShade="80"/>
          <w:lang w:val="en-US"/>
        </w:rPr>
      </w:pPr>
      <w:r w:rsidRPr="00EB0B2F">
        <w:rPr>
          <w:bCs/>
          <w:color w:val="808080" w:themeColor="background1" w:themeShade="80"/>
          <w:lang w:val="la-Latn"/>
        </w:rPr>
        <w:t>SPICQ, C.</w:t>
      </w:r>
      <w:r w:rsidRPr="00EB0B2F">
        <w:rPr>
          <w:color w:val="808080" w:themeColor="background1" w:themeShade="80"/>
          <w:lang w:val="la-Latn"/>
        </w:rPr>
        <w:t xml:space="preserve">, </w:t>
      </w:r>
      <w:r w:rsidRPr="00EB0B2F">
        <w:rPr>
          <w:i/>
          <w:color w:val="808080" w:themeColor="background1" w:themeShade="80"/>
          <w:lang w:val="la-Latn"/>
        </w:rPr>
        <w:t>Esquisse d’une histoire de l’exégèse latine au Moyen Âge</w:t>
      </w:r>
      <w:r w:rsidRPr="00EB0B2F">
        <w:rPr>
          <w:color w:val="808080" w:themeColor="background1" w:themeShade="80"/>
          <w:lang w:val="la-Latn"/>
        </w:rPr>
        <w:t>. Bibliothèque t</w:t>
      </w:r>
      <w:r w:rsidR="00EB0B2F" w:rsidRPr="00EB0B2F">
        <w:rPr>
          <w:color w:val="808080" w:themeColor="background1" w:themeShade="80"/>
          <w:lang w:val="la-Latn"/>
        </w:rPr>
        <w:t>homiste, 26. Paris, Vrin, 1944.</w:t>
      </w:r>
    </w:p>
    <w:p w:rsidR="00FB710A" w:rsidRPr="00F61AE9" w:rsidRDefault="00FB710A" w:rsidP="00B66F1E">
      <w:pPr>
        <w:pStyle w:val="PargrafoparaBibl"/>
        <w:widowControl/>
        <w:rPr>
          <w:lang w:val="en-US"/>
        </w:rPr>
      </w:pPr>
      <w:r w:rsidRPr="00F61AE9">
        <w:rPr>
          <w:lang w:val="en-US"/>
        </w:rPr>
        <w:t xml:space="preserve">SPRUIT, L., </w:t>
      </w:r>
      <w:r w:rsidRPr="00F61AE9">
        <w:rPr>
          <w:i/>
          <w:lang w:val="en-US"/>
        </w:rPr>
        <w:t>Species intelligibilis from perception to knowledge</w:t>
      </w:r>
      <w:r w:rsidRPr="00F61AE9">
        <w:rPr>
          <w:lang w:val="en-US"/>
        </w:rPr>
        <w:t>. Brill’s studies in intellectual history, 48-49. Leiden, Brill, 1994-1995. 2 vols. [UFSCar] [UNICAMP] [USP]</w:t>
      </w:r>
    </w:p>
    <w:p w:rsidR="00FB710A" w:rsidRPr="00A4383D" w:rsidRDefault="00FB710A" w:rsidP="00B66F1E">
      <w:pPr>
        <w:pStyle w:val="PargrafoparaBibl"/>
        <w:widowControl/>
        <w:rPr>
          <w:szCs w:val="24"/>
        </w:rPr>
      </w:pPr>
      <w:r w:rsidRPr="00F61AE9">
        <w:rPr>
          <w:szCs w:val="24"/>
          <w:lang w:val="en-US"/>
        </w:rPr>
        <w:t xml:space="preserve">SPEER, A., und WEGENER, L., Hrsg., </w:t>
      </w:r>
      <w:r w:rsidRPr="00F61AE9">
        <w:rPr>
          <w:i/>
          <w:szCs w:val="24"/>
          <w:lang w:val="en-US"/>
        </w:rPr>
        <w:t xml:space="preserve">Wissen über Grenzen. Arabisches Wissen und lateinisches Mittelalter. </w:t>
      </w:r>
      <w:r w:rsidRPr="00A4383D">
        <w:rPr>
          <w:szCs w:val="24"/>
        </w:rPr>
        <w:t>Miscellanea Mediaevalia, 33. Berlin, de Gruyter, 2006. XXIII+838 S.</w:t>
      </w:r>
      <w:r w:rsidRPr="00A4383D">
        <w:t xml:space="preserve"> [USP]</w:t>
      </w:r>
    </w:p>
    <w:p w:rsidR="0003691D" w:rsidRDefault="0003691D" w:rsidP="00B66F1E">
      <w:pPr>
        <w:pStyle w:val="PargrafoparaBibl"/>
        <w:widowControl/>
        <w:rPr>
          <w:lang w:val="en-US"/>
        </w:rPr>
      </w:pPr>
      <w:r w:rsidRPr="0023115D">
        <w:t xml:space="preserve">STELLA, F., a cura di, </w:t>
      </w:r>
      <w:r w:rsidRPr="0023115D">
        <w:rPr>
          <w:i/>
        </w:rPr>
        <w:t>750 anni degli statuti universitari aretini</w:t>
      </w:r>
      <w:r w:rsidRPr="0023115D">
        <w:t>. Atti del Convegno Internazionale su Origini, Maestri, Discipline e Ruolo Culturale dello Studium di Arezzo.</w:t>
      </w:r>
      <w:r w:rsidRPr="0023115D">
        <w:rPr>
          <w:rFonts w:ascii="Verdana" w:hAnsi="Verdana"/>
          <w:sz w:val="17"/>
          <w:szCs w:val="17"/>
        </w:rPr>
        <w:t xml:space="preserve"> </w:t>
      </w:r>
      <w:r w:rsidRPr="0003691D">
        <w:rPr>
          <w:lang w:val="en-US"/>
        </w:rPr>
        <w:t xml:space="preserve">Millenio Medievale, 66. </w:t>
      </w:r>
      <w:r w:rsidRPr="0023115D">
        <w:rPr>
          <w:lang w:val="en-US"/>
        </w:rPr>
        <w:t xml:space="preserve">Firenze, SISMEL / del Galluzzo, 2006. </w:t>
      </w:r>
      <w:r w:rsidRPr="0003691D">
        <w:rPr>
          <w:lang w:val="en-US"/>
        </w:rPr>
        <w:t>XXII+457 p.</w:t>
      </w:r>
      <w:r w:rsidRPr="0023115D">
        <w:rPr>
          <w:lang w:val="en-US"/>
        </w:rPr>
        <w:t xml:space="preserve"> [USP]</w:t>
      </w:r>
    </w:p>
    <w:p w:rsidR="00FB710A" w:rsidRPr="00F61AE9" w:rsidRDefault="00FB710A" w:rsidP="00B66F1E">
      <w:pPr>
        <w:pStyle w:val="PargrafoparaBibl"/>
        <w:widowControl/>
        <w:rPr>
          <w:lang w:val="en-US"/>
        </w:rPr>
      </w:pPr>
      <w:r w:rsidRPr="00F61AE9">
        <w:rPr>
          <w:lang w:val="en-US"/>
        </w:rPr>
        <w:t xml:space="preserve">SUPPES, P., et al., eds., </w:t>
      </w:r>
      <w:r w:rsidRPr="00F61AE9">
        <w:rPr>
          <w:i/>
          <w:lang w:val="en-US"/>
        </w:rPr>
        <w:t>Ancient &amp; Medieval traditions in the exact sciences</w:t>
      </w:r>
      <w:r w:rsidRPr="00F61AE9">
        <w:rPr>
          <w:lang w:val="en-US"/>
        </w:rPr>
        <w:t xml:space="preserve">. Stanford, CSLI, 2000. 227 p. </w:t>
      </w:r>
      <w:r w:rsidR="00225012">
        <w:rPr>
          <w:lang w:val="en-US"/>
        </w:rPr>
        <w:t xml:space="preserve">[UFABC] </w:t>
      </w:r>
      <w:r w:rsidRPr="00F61AE9">
        <w:rPr>
          <w:lang w:val="en-US"/>
        </w:rPr>
        <w:t>[UNICAMP]</w:t>
      </w:r>
    </w:p>
    <w:p w:rsidR="00FB710A" w:rsidRPr="00F61AE9" w:rsidRDefault="00FB710A" w:rsidP="00B66F1E">
      <w:pPr>
        <w:pStyle w:val="PargrafoparaBibl"/>
        <w:widowControl/>
        <w:rPr>
          <w:lang w:val="en-US"/>
        </w:rPr>
      </w:pPr>
      <w:r w:rsidRPr="00F61AE9">
        <w:rPr>
          <w:i/>
          <w:lang w:val="en-US"/>
        </w:rPr>
        <w:t>Symposium on Byzantium and the Italians, 13</w:t>
      </w:r>
      <w:r w:rsidRPr="00F61AE9">
        <w:rPr>
          <w:i/>
          <w:vertAlign w:val="superscript"/>
          <w:lang w:val="en-US"/>
        </w:rPr>
        <w:t>th</w:t>
      </w:r>
      <w:r w:rsidRPr="00F61AE9">
        <w:rPr>
          <w:i/>
          <w:lang w:val="en-US"/>
        </w:rPr>
        <w:t>-15</w:t>
      </w:r>
      <w:r w:rsidRPr="00F61AE9">
        <w:rPr>
          <w:i/>
          <w:vertAlign w:val="superscript"/>
          <w:lang w:val="en-US"/>
        </w:rPr>
        <w:t>th</w:t>
      </w:r>
      <w:r w:rsidRPr="00F61AE9">
        <w:rPr>
          <w:i/>
          <w:lang w:val="en-US"/>
        </w:rPr>
        <w:t xml:space="preserve"> centuries</w:t>
      </w:r>
      <w:r w:rsidRPr="00F61AE9">
        <w:rPr>
          <w:lang w:val="en-US"/>
        </w:rPr>
        <w:t>. Washington, Dumbarton Oaks research library and collection, 1995. X+364 p. [UNICAMP]</w:t>
      </w:r>
    </w:p>
    <w:p w:rsidR="00FB710A" w:rsidRPr="00F61AE9" w:rsidRDefault="00FB710A" w:rsidP="00B66F1E">
      <w:pPr>
        <w:pStyle w:val="PargrafoparaBibl"/>
        <w:widowControl/>
        <w:rPr>
          <w:lang w:val="en-US"/>
        </w:rPr>
      </w:pPr>
      <w:r w:rsidRPr="00F61AE9">
        <w:rPr>
          <w:lang w:val="en-US"/>
        </w:rPr>
        <w:t xml:space="preserve">SYLLA, E., and McVAUGH, M., eds., </w:t>
      </w:r>
      <w:r w:rsidRPr="00F61AE9">
        <w:rPr>
          <w:i/>
          <w:lang w:val="en-US"/>
        </w:rPr>
        <w:t xml:space="preserve">Texts and contexts in Ancient and Medieval </w:t>
      </w:r>
      <w:r>
        <w:rPr>
          <w:i/>
          <w:lang w:val="en-US"/>
        </w:rPr>
        <w:t>s</w:t>
      </w:r>
      <w:r w:rsidRPr="00F61AE9">
        <w:rPr>
          <w:i/>
          <w:lang w:val="en-US"/>
        </w:rPr>
        <w:t>cience</w:t>
      </w:r>
      <w:r w:rsidRPr="00F61AE9">
        <w:rPr>
          <w:lang w:val="en-US"/>
        </w:rPr>
        <w:t>. Brill’s studies in intellectual history, 78. Leiden, Brill, 1997. XXXII+330 p. [UNICAMP]</w:t>
      </w:r>
      <w:r>
        <w:rPr>
          <w:lang w:val="en-US"/>
        </w:rPr>
        <w:t xml:space="preserve"> [USP]</w:t>
      </w:r>
    </w:p>
    <w:p w:rsidR="00FB710A" w:rsidRPr="00F61AE9" w:rsidRDefault="00FB710A" w:rsidP="00B66F1E">
      <w:pPr>
        <w:pStyle w:val="Ttulo6"/>
        <w:keepNext/>
        <w:widowControl/>
        <w:rPr>
          <w:color w:val="FF0000"/>
        </w:rPr>
      </w:pPr>
      <w:r w:rsidRPr="00F61AE9">
        <w:rPr>
          <w:color w:val="FF0000"/>
        </w:rPr>
        <w:lastRenderedPageBreak/>
        <w:t>T - V</w:t>
      </w:r>
    </w:p>
    <w:p w:rsidR="00FB710A" w:rsidRPr="00F61AE9" w:rsidRDefault="00FB710A" w:rsidP="002B77C3">
      <w:pPr>
        <w:pStyle w:val="PargrafoparaBibl"/>
        <w:keepNext/>
        <w:widowControl/>
        <w:rPr>
          <w:szCs w:val="24"/>
        </w:rPr>
      </w:pPr>
      <w:r w:rsidRPr="00F61AE9">
        <w:rPr>
          <w:szCs w:val="24"/>
        </w:rPr>
        <w:t xml:space="preserve">TABACCO, G., </w:t>
      </w:r>
      <w:r w:rsidRPr="00F61AE9">
        <w:rPr>
          <w:i/>
          <w:szCs w:val="24"/>
        </w:rPr>
        <w:t>La dissoluzione medievale dello Stato nella recente storiografia</w:t>
      </w:r>
      <w:r w:rsidRPr="00F61AE9">
        <w:rPr>
          <w:szCs w:val="24"/>
        </w:rPr>
        <w:t xml:space="preserve">. Estratti dagli </w:t>
      </w:r>
      <w:r w:rsidRPr="00F61AE9">
        <w:rPr>
          <w:i/>
          <w:szCs w:val="24"/>
        </w:rPr>
        <w:t>Studi medievali</w:t>
      </w:r>
      <w:r w:rsidRPr="00F61AE9">
        <w:rPr>
          <w:szCs w:val="24"/>
        </w:rPr>
        <w:t>, 4. Spoleto, CISAM, 1979. 260 p. [UNICAMP]</w:t>
      </w:r>
      <w:r w:rsidRPr="00F61AE9">
        <w:rPr>
          <w:noProof/>
          <w:szCs w:val="15"/>
        </w:rPr>
        <w:t xml:space="preserve"> [USP]</w:t>
      </w:r>
    </w:p>
    <w:p w:rsidR="00772830" w:rsidRPr="00F61AE9" w:rsidRDefault="00772830" w:rsidP="00B66F1E">
      <w:pPr>
        <w:pStyle w:val="PargrafoparaBibl"/>
        <w:widowControl/>
      </w:pPr>
      <w:r w:rsidRPr="00F61AE9">
        <w:t xml:space="preserve">TATON, R., éd., </w:t>
      </w:r>
      <w:r w:rsidRPr="00F61AE9">
        <w:rPr>
          <w:i/>
        </w:rPr>
        <w:t>La science antique et médiévale (des origines a 1450)</w:t>
      </w:r>
      <w:r w:rsidRPr="00F61AE9">
        <w:t>. [</w:t>
      </w:r>
      <w:r w:rsidRPr="00F61AE9">
        <w:rPr>
          <w:i/>
        </w:rPr>
        <w:t>Histoire générale des sciences</w:t>
      </w:r>
      <w:r w:rsidRPr="00F61AE9">
        <w:t>, 1]. Paris, PUF, 1957. 1994. 627 p. [UFSCar] [UNESP] [UNICAMP] [USP]</w:t>
      </w:r>
    </w:p>
    <w:p w:rsidR="00FB710A" w:rsidRPr="00F61AE9" w:rsidRDefault="00FB710A" w:rsidP="00B66F1E">
      <w:pPr>
        <w:pStyle w:val="PargrafoparaBibl"/>
        <w:widowControl/>
      </w:pPr>
      <w:r w:rsidRPr="00F61AE9">
        <w:t xml:space="preserve">TATON, R., ed., </w:t>
      </w:r>
      <w:r w:rsidRPr="00F61AE9">
        <w:rPr>
          <w:i/>
        </w:rPr>
        <w:t>A ciência antiga e medieval</w:t>
      </w:r>
      <w:r w:rsidRPr="00F61AE9">
        <w:t xml:space="preserve">. Tr. R. Fauto e G. K. Ghiuzberg. São Paulo, DIFEL, 1959. T. I, vol. 3. </w:t>
      </w:r>
      <w:r w:rsidRPr="00F61AE9">
        <w:rPr>
          <w:szCs w:val="24"/>
        </w:rPr>
        <w:t xml:space="preserve">208 p. </w:t>
      </w:r>
      <w:r w:rsidRPr="00F61AE9">
        <w:t>[UFSCar] [UNESP] [UNICAMP] [USP]</w:t>
      </w:r>
    </w:p>
    <w:p w:rsidR="00FB710A" w:rsidRPr="00F61AE9" w:rsidRDefault="00FB710A" w:rsidP="00B66F1E">
      <w:pPr>
        <w:pStyle w:val="PargrafoparaBibl"/>
        <w:widowControl/>
        <w:rPr>
          <w:lang w:val="en-US"/>
        </w:rPr>
      </w:pPr>
      <w:r w:rsidRPr="00F61AE9">
        <w:rPr>
          <w:lang w:val="en-US"/>
        </w:rPr>
        <w:t xml:space="preserve">TAYLOR, H. O., </w:t>
      </w:r>
      <w:r w:rsidRPr="00F61AE9">
        <w:rPr>
          <w:i/>
          <w:iCs/>
          <w:lang w:val="en-US"/>
        </w:rPr>
        <w:t>The emergence of Christian Culture in the West: the classical heritage of the Middle Ages</w:t>
      </w:r>
      <w:r w:rsidRPr="00F61AE9">
        <w:rPr>
          <w:lang w:val="en-US"/>
        </w:rPr>
        <w:t xml:space="preserve">. New York, Harper, [1901] 1958. 379 p. </w:t>
      </w:r>
      <w:r w:rsidRPr="00F61AE9">
        <w:rPr>
          <w:lang w:val="fr-FR"/>
        </w:rPr>
        <w:t>[USP]</w:t>
      </w:r>
    </w:p>
    <w:p w:rsidR="000F691B" w:rsidRDefault="000F691B" w:rsidP="00B66F1E">
      <w:pPr>
        <w:pStyle w:val="PargrafoparaBibl"/>
        <w:widowControl/>
        <w:rPr>
          <w:lang w:val="en-US"/>
        </w:rPr>
      </w:pPr>
      <w:r w:rsidRPr="00C75FD8">
        <w:rPr>
          <w:lang w:val="en-US"/>
        </w:rPr>
        <w:t xml:space="preserve">TAYLOR, H. O., </w:t>
      </w:r>
      <w:r w:rsidRPr="00C75FD8">
        <w:rPr>
          <w:i/>
          <w:iCs/>
          <w:lang w:val="en-US"/>
        </w:rPr>
        <w:t>The mediaeval mind: a history of the development of thought and emotion in the Middle Ages</w:t>
      </w:r>
      <w:r w:rsidRPr="00C75FD8">
        <w:rPr>
          <w:lang w:val="en-US"/>
        </w:rPr>
        <w:t xml:space="preserve">. </w:t>
      </w:r>
      <w:r w:rsidRPr="002C04A5">
        <w:rPr>
          <w:lang w:val="en-US"/>
        </w:rPr>
        <w:t>Ne</w:t>
      </w:r>
      <w:r>
        <w:rPr>
          <w:lang w:val="en-US"/>
        </w:rPr>
        <w:t xml:space="preserve">w York, Macmillan, </w:t>
      </w:r>
      <w:r w:rsidRPr="002C04A5">
        <w:rPr>
          <w:lang w:val="en-US"/>
        </w:rPr>
        <w:t>1919.</w:t>
      </w:r>
      <w:r>
        <w:rPr>
          <w:lang w:val="en-US"/>
        </w:rPr>
        <w:t xml:space="preserve"> </w:t>
      </w:r>
      <w:r w:rsidRPr="002C04A5">
        <w:rPr>
          <w:lang w:val="en-US"/>
        </w:rPr>
        <w:t>3</w:t>
      </w:r>
      <w:r w:rsidRPr="002C04A5">
        <w:rPr>
          <w:vertAlign w:val="superscript"/>
          <w:lang w:val="en-US"/>
        </w:rPr>
        <w:t>d</w:t>
      </w:r>
      <w:r w:rsidRPr="002C04A5">
        <w:rPr>
          <w:lang w:val="en-US"/>
        </w:rPr>
        <w:t xml:space="preserve"> (American) ed.</w:t>
      </w:r>
      <w:r w:rsidRPr="00C75FD8">
        <w:rPr>
          <w:lang w:val="en-US"/>
        </w:rPr>
        <w:t xml:space="preserve"> Cambridge, Harvard UP, 1962</w:t>
      </w:r>
      <w:r w:rsidRPr="00C75FD8">
        <w:rPr>
          <w:vertAlign w:val="superscript"/>
          <w:lang w:val="en-US"/>
        </w:rPr>
        <w:t>4</w:t>
      </w:r>
      <w:r w:rsidRPr="00C75FD8">
        <w:rPr>
          <w:lang w:val="en-US"/>
        </w:rPr>
        <w:t>. 2 vols. [USP]</w:t>
      </w:r>
    </w:p>
    <w:p w:rsidR="00FB710A" w:rsidRPr="00F61AE9" w:rsidRDefault="00FB710A" w:rsidP="00B66F1E">
      <w:pPr>
        <w:pStyle w:val="PargrafoparaBibl"/>
        <w:widowControl/>
      </w:pPr>
      <w:r w:rsidRPr="00F61AE9">
        <w:rPr>
          <w:lang w:val="en-US"/>
        </w:rPr>
        <w:t xml:space="preserve">THORNDIKE, L., and KIBRE, P., </w:t>
      </w:r>
      <w:r w:rsidRPr="00F61AE9">
        <w:rPr>
          <w:i/>
          <w:lang w:val="en-US"/>
        </w:rPr>
        <w:t>A catalogue of incipits of mediaeval scientific writings in latin</w:t>
      </w:r>
      <w:r w:rsidRPr="00F61AE9">
        <w:rPr>
          <w:lang w:val="en-US"/>
        </w:rPr>
        <w:t xml:space="preserve">. Cambridge, The Mediaeval Academy of America, 1963, rev. and augm. ed. </w:t>
      </w:r>
      <w:r w:rsidRPr="00F61AE9">
        <w:t>[UNICAMP]</w:t>
      </w:r>
    </w:p>
    <w:p w:rsidR="00FB710A" w:rsidRPr="00F61AE9" w:rsidRDefault="00FB710A" w:rsidP="00B66F1E">
      <w:pPr>
        <w:pStyle w:val="PargrafoparaBibl"/>
        <w:widowControl/>
        <w:rPr>
          <w:noProof/>
          <w:szCs w:val="15"/>
        </w:rPr>
      </w:pPr>
      <w:r w:rsidRPr="00F61AE9">
        <w:rPr>
          <w:noProof/>
          <w:szCs w:val="15"/>
        </w:rPr>
        <w:t>TOCK, B.</w:t>
      </w:r>
      <w:r w:rsidR="00E06BFC">
        <w:rPr>
          <w:noProof/>
          <w:szCs w:val="15"/>
        </w:rPr>
        <w:t>-M.</w:t>
      </w:r>
      <w:r w:rsidRPr="00F61AE9">
        <w:rPr>
          <w:noProof/>
          <w:szCs w:val="15"/>
        </w:rPr>
        <w:t xml:space="preserve">, éd., </w:t>
      </w:r>
      <w:r w:rsidRPr="00F61AE9">
        <w:rPr>
          <w:i/>
          <w:iCs/>
          <w:noProof/>
          <w:szCs w:val="15"/>
        </w:rPr>
        <w:t>In principio erat verbum</w:t>
      </w:r>
      <w:r w:rsidRPr="00F61AE9">
        <w:rPr>
          <w:noProof/>
          <w:szCs w:val="15"/>
        </w:rPr>
        <w:t>. Textes et études du Moyen Âge, 25. Louvain-la-Neuve, FIDEM, 2005. XXXVIII+488 p. [UNICAMP] [USP]</w:t>
      </w:r>
    </w:p>
    <w:p w:rsidR="00FB710A" w:rsidRPr="00F61AE9" w:rsidRDefault="00FB710A" w:rsidP="00B66F1E">
      <w:pPr>
        <w:pStyle w:val="PargrafoparaBibl"/>
        <w:widowControl/>
        <w:rPr>
          <w:szCs w:val="16"/>
          <w:lang w:val="en-US"/>
        </w:rPr>
      </w:pPr>
      <w:r w:rsidRPr="00F61AE9">
        <w:t xml:space="preserve">TOMMASI, F. V., </w:t>
      </w:r>
      <w:r w:rsidRPr="00F61AE9">
        <w:rPr>
          <w:i/>
        </w:rPr>
        <w:t>Philosophia transcendentalis: la questione antepredicativa e l’analogia tra la Scolastica e Kant</w:t>
      </w:r>
      <w:r w:rsidRPr="00F61AE9">
        <w:t xml:space="preserve">. </w:t>
      </w:r>
      <w:r w:rsidRPr="00F61AE9">
        <w:rPr>
          <w:lang w:val="en-US"/>
        </w:rPr>
        <w:t>Firenze, Olschki, 2008. XVI+234 p</w:t>
      </w:r>
      <w:r w:rsidRPr="00F61AE9">
        <w:rPr>
          <w:szCs w:val="16"/>
          <w:lang w:val="en-US"/>
        </w:rPr>
        <w:t>. [USP]</w:t>
      </w:r>
    </w:p>
    <w:p w:rsidR="00FB710A" w:rsidRPr="00F61AE9" w:rsidRDefault="00FB710A" w:rsidP="00B66F1E">
      <w:pPr>
        <w:pStyle w:val="PargrafoparaBibl"/>
        <w:widowControl/>
        <w:rPr>
          <w:lang w:val="en-US"/>
        </w:rPr>
      </w:pPr>
      <w:r w:rsidRPr="00F61AE9">
        <w:rPr>
          <w:szCs w:val="16"/>
          <w:lang w:val="en-US"/>
        </w:rPr>
        <w:t xml:space="preserve">TONNEAU, J., </w:t>
      </w:r>
      <w:r w:rsidRPr="00F61AE9">
        <w:rPr>
          <w:i/>
          <w:iCs/>
          <w:szCs w:val="16"/>
          <w:lang w:val="en-US"/>
        </w:rPr>
        <w:t>Absolu e</w:t>
      </w:r>
      <w:r w:rsidR="00A32051">
        <w:rPr>
          <w:i/>
          <w:iCs/>
          <w:szCs w:val="16"/>
          <w:lang w:val="en-US"/>
        </w:rPr>
        <w:t xml:space="preserve"> </w:t>
      </w:r>
      <w:r w:rsidRPr="00F61AE9">
        <w:rPr>
          <w:i/>
          <w:iCs/>
          <w:szCs w:val="16"/>
          <w:lang w:val="en-US"/>
        </w:rPr>
        <w:t>t obligation en morale</w:t>
      </w:r>
      <w:r w:rsidRPr="00F61AE9">
        <w:rPr>
          <w:szCs w:val="16"/>
          <w:lang w:val="en-US"/>
        </w:rPr>
        <w:t xml:space="preserve">. Conférences Albert-le-Grand. Montréal, Institut d’études médiévales / Paris, Vrin, 1965. 126 p. </w:t>
      </w:r>
      <w:r w:rsidRPr="00F61AE9">
        <w:rPr>
          <w:iCs/>
          <w:lang w:val="en-US"/>
        </w:rPr>
        <w:t>[USP]</w:t>
      </w:r>
    </w:p>
    <w:p w:rsidR="00FB710A" w:rsidRPr="00F61AE9" w:rsidRDefault="00FB710A" w:rsidP="00B66F1E">
      <w:pPr>
        <w:pStyle w:val="PargrafoparaBibl"/>
        <w:widowControl/>
        <w:rPr>
          <w:lang w:val="en-US"/>
        </w:rPr>
      </w:pPr>
      <w:r w:rsidRPr="00F61AE9">
        <w:rPr>
          <w:lang w:val="en-US"/>
        </w:rPr>
        <w:t xml:space="preserve">TRINKAUS, C., </w:t>
      </w:r>
      <w:r w:rsidRPr="00F61AE9">
        <w:rPr>
          <w:i/>
          <w:lang w:val="en-US"/>
        </w:rPr>
        <w:t>Renaissance transformations of late medieval thought</w:t>
      </w:r>
      <w:r w:rsidRPr="00F61AE9">
        <w:rPr>
          <w:lang w:val="en-US"/>
        </w:rPr>
        <w:t>. Aldershot, Ashgate, 1999. 374 p. [UNICAMP]</w:t>
      </w:r>
    </w:p>
    <w:p w:rsidR="00FB710A" w:rsidRPr="00F61AE9" w:rsidRDefault="00FB710A" w:rsidP="00B66F1E">
      <w:pPr>
        <w:pStyle w:val="PargrafoparaBibl"/>
        <w:widowControl/>
        <w:rPr>
          <w:lang w:val="en-US"/>
        </w:rPr>
      </w:pPr>
      <w:r w:rsidRPr="00F61AE9">
        <w:rPr>
          <w:lang w:val="en-US"/>
        </w:rPr>
        <w:t xml:space="preserve">TROELTSCH, E., </w:t>
      </w:r>
      <w:r w:rsidRPr="00F61AE9">
        <w:rPr>
          <w:i/>
          <w:lang w:val="en-US"/>
        </w:rPr>
        <w:t>The social teaching of the christian churches</w:t>
      </w:r>
      <w:r w:rsidRPr="00F61AE9">
        <w:rPr>
          <w:lang w:val="en-US"/>
        </w:rPr>
        <w:t xml:space="preserve">. Tr. O. Wyon. With an intr. by C. Gore. London, Allen and Unwin / Macmillan, 1950. With an intr. by H. Richard Niebuhr. New York, Harper Torchbooks, 1960. With a foreword by J. L. Adams. Louisville, Westminster John Knox, 1992. 2 vols. [UNICAMP] [USP] </w:t>
      </w:r>
    </w:p>
    <w:p w:rsidR="00FB710A" w:rsidRPr="00F61AE9" w:rsidRDefault="00FB710A" w:rsidP="00B66F1E">
      <w:pPr>
        <w:pStyle w:val="PargrafoparaBibl"/>
        <w:widowControl/>
        <w:rPr>
          <w:lang w:val="en-US"/>
        </w:rPr>
      </w:pPr>
      <w:r w:rsidRPr="00F61AE9">
        <w:rPr>
          <w:lang w:val="en-US"/>
        </w:rPr>
        <w:t xml:space="preserve">TROELTSCH, E., </w:t>
      </w:r>
      <w:r w:rsidRPr="00F61AE9">
        <w:rPr>
          <w:i/>
          <w:lang w:val="en-US"/>
        </w:rPr>
        <w:t>Christian thought: its history and application</w:t>
      </w:r>
      <w:r w:rsidRPr="00F61AE9">
        <w:rPr>
          <w:lang w:val="en-US"/>
        </w:rPr>
        <w:t>. Ed. with an intr. by F. von Hugel. New York, Meridian, 1957. 191 p. [UNICAMP]</w:t>
      </w:r>
    </w:p>
    <w:p w:rsidR="00FB710A" w:rsidRPr="00F61AE9" w:rsidRDefault="00FB710A" w:rsidP="00B66F1E">
      <w:pPr>
        <w:pStyle w:val="PargrafoparaBibl"/>
        <w:widowControl/>
        <w:rPr>
          <w:szCs w:val="16"/>
          <w:lang w:val="en-US"/>
        </w:rPr>
      </w:pPr>
      <w:r w:rsidRPr="00F61AE9">
        <w:rPr>
          <w:szCs w:val="16"/>
          <w:lang w:val="es-ES_tradnl"/>
        </w:rPr>
        <w:t xml:space="preserve">TROTTMANN, C., éd., </w:t>
      </w:r>
      <w:r w:rsidRPr="00F61AE9">
        <w:rPr>
          <w:i/>
          <w:szCs w:val="16"/>
          <w:lang w:val="es-ES_tradnl"/>
        </w:rPr>
        <w:t>Vers la contemplation</w:t>
      </w:r>
      <w:r w:rsidR="00C700A4">
        <w:rPr>
          <w:i/>
          <w:szCs w:val="16"/>
          <w:lang w:val="es-ES_tradnl"/>
        </w:rPr>
        <w:t>.</w:t>
      </w:r>
      <w:r w:rsidRPr="00F61AE9">
        <w:rPr>
          <w:i/>
          <w:szCs w:val="16"/>
          <w:lang w:val="es-ES_tradnl"/>
        </w:rPr>
        <w:t xml:space="preserve"> </w:t>
      </w:r>
      <w:r w:rsidR="00C700A4" w:rsidRPr="00F61AE9">
        <w:rPr>
          <w:i/>
          <w:szCs w:val="16"/>
          <w:lang w:val="es-ES_tradnl"/>
        </w:rPr>
        <w:t xml:space="preserve">Études </w:t>
      </w:r>
      <w:r w:rsidRPr="00F61AE9">
        <w:rPr>
          <w:i/>
          <w:szCs w:val="16"/>
          <w:lang w:val="es-ES_tradnl"/>
        </w:rPr>
        <w:t>sur la syndérèse et les modalités de la contemplation de l’Antiquité à la Renaissance</w:t>
      </w:r>
      <w:r w:rsidRPr="00F61AE9">
        <w:rPr>
          <w:szCs w:val="16"/>
          <w:lang w:val="es-ES_tradnl"/>
        </w:rPr>
        <w:t xml:space="preserve">. </w:t>
      </w:r>
      <w:r w:rsidRPr="00F61AE9">
        <w:rPr>
          <w:szCs w:val="16"/>
          <w:lang w:val="en-US"/>
        </w:rPr>
        <w:t>Paris, Champion, 2007. 312 p. [UFSCar]</w:t>
      </w:r>
      <w:r w:rsidR="00C700A4" w:rsidRPr="00066085">
        <w:rPr>
          <w:lang w:val="en-US"/>
        </w:rPr>
        <w:t xml:space="preserve"> [USP]</w:t>
      </w:r>
    </w:p>
    <w:p w:rsidR="00086E53" w:rsidRDefault="00FB710A" w:rsidP="00B66F1E">
      <w:pPr>
        <w:pStyle w:val="PargrafoparaBibl"/>
        <w:widowControl/>
      </w:pPr>
      <w:r w:rsidRPr="00F61AE9">
        <w:rPr>
          <w:szCs w:val="16"/>
          <w:lang w:val="en-US"/>
        </w:rPr>
        <w:t xml:space="preserve">TROTTMANN, C., et </w:t>
      </w:r>
      <w:r w:rsidRPr="00F61AE9">
        <w:rPr>
          <w:lang w:val="en-US"/>
        </w:rPr>
        <w:t xml:space="preserve">DUMOUCH, A., </w:t>
      </w:r>
      <w:r w:rsidRPr="00F61AE9">
        <w:rPr>
          <w:i/>
          <w:lang w:val="en-US"/>
        </w:rPr>
        <w:t xml:space="preserve">Benoît </w:t>
      </w:r>
      <w:r w:rsidRPr="00F61AE9">
        <w:rPr>
          <w:rStyle w:val="text3"/>
          <w:i/>
          <w:lang w:val="en-US"/>
        </w:rPr>
        <w:t>XII</w:t>
      </w:r>
      <w:r w:rsidRPr="00F61AE9">
        <w:rPr>
          <w:i/>
          <w:lang w:val="en-US"/>
        </w:rPr>
        <w:t>: la vision béatifique</w:t>
      </w:r>
      <w:r w:rsidRPr="00F61AE9">
        <w:rPr>
          <w:lang w:val="en-US"/>
        </w:rPr>
        <w:t xml:space="preserve">. </w:t>
      </w:r>
      <w:r w:rsidRPr="00A6486D">
        <w:t>Paris, Docteur angélique, 2009. 155 p. [USP]</w:t>
      </w:r>
    </w:p>
    <w:p w:rsidR="00FB710A" w:rsidRPr="00086E53" w:rsidRDefault="00086E53" w:rsidP="00B66F1E">
      <w:pPr>
        <w:pStyle w:val="PargrafoparaBibl"/>
        <w:widowControl/>
        <w:rPr>
          <w:szCs w:val="16"/>
          <w:lang w:val="en-US"/>
        </w:rPr>
      </w:pPr>
      <w:bookmarkStart w:id="117" w:name="_Hlk483555315"/>
      <w:r w:rsidRPr="00086E53">
        <w:t>TURMEL</w:t>
      </w:r>
      <w:r>
        <w:t xml:space="preserve">, J., </w:t>
      </w:r>
      <w:r w:rsidRPr="00086E53">
        <w:rPr>
          <w:i/>
        </w:rPr>
        <w:t xml:space="preserve">Histoire des dogmes. 1. Le Péché originel. La Rédemption. 2. La Trinité. L’incarnation. La Vierge Marie. 3. La Papauté. 4. Le Créationisme. Les Anges. La </w:t>
      </w:r>
      <w:r w:rsidRPr="00086E53">
        <w:rPr>
          <w:i/>
        </w:rPr>
        <w:lastRenderedPageBreak/>
        <w:t xml:space="preserve">Vie d’outre-tombe. Canon et inspiration des écritures. </w:t>
      </w:r>
      <w:r w:rsidRPr="00A6486D">
        <w:rPr>
          <w:i/>
          <w:lang w:val="en-US"/>
        </w:rPr>
        <w:t>La Grace sanctifiante. 5. La Grace actuelle. Les Sacrements</w:t>
      </w:r>
      <w:r w:rsidRPr="00086E53">
        <w:rPr>
          <w:i/>
          <w:lang w:val="en-US"/>
        </w:rPr>
        <w:t xml:space="preserve">. Baptême. Confirmation. Eucharistie. </w:t>
      </w:r>
      <w:r w:rsidRPr="00A6486D">
        <w:rPr>
          <w:i/>
          <w:lang w:val="en-US"/>
        </w:rPr>
        <w:t>Mariage. 6. La Penitence. L’Extrêmeonction. L’Ordre</w:t>
      </w:r>
      <w:r w:rsidRPr="00A6486D">
        <w:rPr>
          <w:lang w:val="en-US"/>
        </w:rPr>
        <w:t xml:space="preserve">. Paris, Rieder, 1931-1936. </w:t>
      </w:r>
      <w:r w:rsidRPr="00086E53">
        <w:rPr>
          <w:lang w:val="en-US"/>
        </w:rPr>
        <w:t>6 vols. [USP]</w:t>
      </w:r>
    </w:p>
    <w:bookmarkEnd w:id="117"/>
    <w:p w:rsidR="00473D80" w:rsidRDefault="00473D80" w:rsidP="00B66F1E">
      <w:pPr>
        <w:pStyle w:val="PargrafoparaBibl"/>
        <w:widowControl/>
        <w:rPr>
          <w:szCs w:val="16"/>
          <w:lang w:val="en-US"/>
        </w:rPr>
      </w:pPr>
      <w:r w:rsidRPr="00473D80">
        <w:rPr>
          <w:lang w:val="en-US"/>
        </w:rPr>
        <w:t>UPHUES</w:t>
      </w:r>
      <w:r>
        <w:rPr>
          <w:lang w:val="en-US"/>
        </w:rPr>
        <w:t xml:space="preserve">, </w:t>
      </w:r>
      <w:r w:rsidRPr="00F61AE9">
        <w:rPr>
          <w:lang w:val="en-US"/>
        </w:rPr>
        <w:t xml:space="preserve">K., </w:t>
      </w:r>
      <w:r w:rsidRPr="00473D80">
        <w:rPr>
          <w:i/>
          <w:lang w:val="en-US"/>
        </w:rPr>
        <w:t>Sprachtheorie und Metaphysik bei Platon, Aristoteles und in der Scholastik</w:t>
      </w:r>
      <w:r>
        <w:rPr>
          <w:lang w:val="en-US"/>
        </w:rPr>
        <w:t>.</w:t>
      </w:r>
      <w:r w:rsidRPr="00473D80">
        <w:rPr>
          <w:szCs w:val="16"/>
          <w:lang w:val="en-US"/>
        </w:rPr>
        <w:t xml:space="preserve"> </w:t>
      </w:r>
      <w:r w:rsidRPr="00473D80">
        <w:rPr>
          <w:lang w:val="en-US"/>
        </w:rPr>
        <w:t>Opuscula philosophica, 2 (1869-1882</w:t>
      </w:r>
      <w:r>
        <w:rPr>
          <w:lang w:val="en-US"/>
        </w:rPr>
        <w:t>)</w:t>
      </w:r>
      <w:r w:rsidRPr="00473D80">
        <w:rPr>
          <w:lang w:val="en-US"/>
        </w:rPr>
        <w:t xml:space="preserve">. </w:t>
      </w:r>
      <w:r>
        <w:rPr>
          <w:szCs w:val="16"/>
          <w:lang w:val="en-US"/>
        </w:rPr>
        <w:t>Hrsg. von K.</w:t>
      </w:r>
      <w:r w:rsidRPr="00473D80">
        <w:rPr>
          <w:lang w:val="en-US"/>
        </w:rPr>
        <w:t xml:space="preserve"> </w:t>
      </w:r>
      <w:r w:rsidRPr="00F61AE9">
        <w:rPr>
          <w:lang w:val="en-US"/>
        </w:rPr>
        <w:t>Flasch</w:t>
      </w:r>
      <w:r>
        <w:rPr>
          <w:szCs w:val="16"/>
          <w:lang w:val="en-US"/>
        </w:rPr>
        <w:t xml:space="preserve">. </w:t>
      </w:r>
      <w:r>
        <w:rPr>
          <w:lang w:val="en-US"/>
        </w:rPr>
        <w:t xml:space="preserve">Frankfurt, </w:t>
      </w:r>
      <w:r w:rsidR="00C14727">
        <w:rPr>
          <w:lang w:val="en-US"/>
        </w:rPr>
        <w:t xml:space="preserve">Minerva, </w:t>
      </w:r>
      <w:r>
        <w:rPr>
          <w:lang w:val="en-US"/>
        </w:rPr>
        <w:t xml:space="preserve">1973. </w:t>
      </w:r>
      <w:r w:rsidRPr="00473D80">
        <w:rPr>
          <w:lang w:val="en-US"/>
        </w:rPr>
        <w:t>XIII+465 S</w:t>
      </w:r>
      <w:r>
        <w:rPr>
          <w:lang w:val="en-US"/>
        </w:rPr>
        <w:t>. [USP]</w:t>
      </w:r>
    </w:p>
    <w:p w:rsidR="00FB710A" w:rsidRPr="00F61AE9" w:rsidRDefault="00FB710A" w:rsidP="00B66F1E">
      <w:pPr>
        <w:pStyle w:val="PargrafoparaBibl"/>
        <w:widowControl/>
        <w:rPr>
          <w:szCs w:val="24"/>
        </w:rPr>
      </w:pPr>
      <w:r w:rsidRPr="00F61AE9">
        <w:rPr>
          <w:szCs w:val="24"/>
        </w:rPr>
        <w:t xml:space="preserve">VAUCHEZ, A., </w:t>
      </w:r>
      <w:r w:rsidRPr="00F61AE9">
        <w:t xml:space="preserve">éd., </w:t>
      </w:r>
      <w:r w:rsidRPr="00F61AE9">
        <w:rPr>
          <w:i/>
        </w:rPr>
        <w:t>Ermites de France et d’Italie,</w:t>
      </w:r>
      <w:r w:rsidRPr="00F61AE9">
        <w:t xml:space="preserve"> </w:t>
      </w:r>
      <w:r w:rsidRPr="00F61AE9">
        <w:rPr>
          <w:i/>
          <w:iCs/>
          <w:szCs w:val="24"/>
        </w:rPr>
        <w:t>XII</w:t>
      </w:r>
      <w:r w:rsidRPr="00F61AE9">
        <w:rPr>
          <w:i/>
          <w:iCs/>
          <w:szCs w:val="24"/>
          <w:vertAlign w:val="superscript"/>
        </w:rPr>
        <w:t>e</w:t>
      </w:r>
      <w:r w:rsidRPr="00F61AE9">
        <w:rPr>
          <w:i/>
          <w:iCs/>
          <w:szCs w:val="24"/>
        </w:rPr>
        <w:t>-XVI</w:t>
      </w:r>
      <w:r w:rsidRPr="00F61AE9">
        <w:rPr>
          <w:i/>
          <w:iCs/>
          <w:szCs w:val="24"/>
          <w:vertAlign w:val="superscript"/>
        </w:rPr>
        <w:t>e</w:t>
      </w:r>
      <w:r w:rsidRPr="00F61AE9">
        <w:rPr>
          <w:i/>
          <w:iCs/>
          <w:szCs w:val="24"/>
        </w:rPr>
        <w:t xml:space="preserve"> siècles</w:t>
      </w:r>
      <w:r w:rsidRPr="00F61AE9">
        <w:rPr>
          <w:szCs w:val="24"/>
        </w:rPr>
        <w:t>.</w:t>
      </w:r>
      <w:r w:rsidRPr="00F61AE9">
        <w:rPr>
          <w:i/>
          <w:iCs/>
          <w:szCs w:val="24"/>
        </w:rPr>
        <w:t xml:space="preserve"> </w:t>
      </w:r>
      <w:r w:rsidRPr="00F61AE9">
        <w:t>Rome, École Française de Rome, 2003</w:t>
      </w:r>
      <w:r w:rsidRPr="00F61AE9">
        <w:rPr>
          <w:szCs w:val="24"/>
        </w:rPr>
        <w:t xml:space="preserve">. </w:t>
      </w:r>
      <w:r w:rsidRPr="00F61AE9">
        <w:t xml:space="preserve">IX+522 p. </w:t>
      </w:r>
      <w:r w:rsidRPr="00F61AE9">
        <w:rPr>
          <w:szCs w:val="24"/>
        </w:rPr>
        <w:t>[USP]</w:t>
      </w:r>
    </w:p>
    <w:p w:rsidR="00FB710A" w:rsidRPr="00F61AE9" w:rsidRDefault="00FB710A" w:rsidP="00B66F1E">
      <w:pPr>
        <w:pStyle w:val="PargrafoparaBibl"/>
        <w:widowControl/>
        <w:rPr>
          <w:lang w:val="en-US"/>
        </w:rPr>
      </w:pPr>
      <w:r w:rsidRPr="00F61AE9">
        <w:rPr>
          <w:szCs w:val="24"/>
        </w:rPr>
        <w:t>VAUCHEZ, A.,</w:t>
      </w:r>
      <w:r w:rsidRPr="00F61AE9">
        <w:t xml:space="preserve"> éd., </w:t>
      </w:r>
      <w:r w:rsidRPr="00F61AE9">
        <w:rPr>
          <w:i/>
        </w:rPr>
        <w:t>La religion civique à l’époque médiévale et moderne: Chrétienté et Islam</w:t>
      </w:r>
      <w:r w:rsidRPr="00F61AE9">
        <w:rPr>
          <w:szCs w:val="24"/>
        </w:rPr>
        <w:t>.</w:t>
      </w:r>
      <w:r w:rsidRPr="00F61AE9">
        <w:rPr>
          <w:i/>
          <w:iCs/>
          <w:szCs w:val="24"/>
        </w:rPr>
        <w:t xml:space="preserve"> </w:t>
      </w:r>
      <w:r w:rsidRPr="00F61AE9">
        <w:rPr>
          <w:lang w:val="en-US"/>
        </w:rPr>
        <w:t xml:space="preserve">Rome, École Française de Rome, 1995. 571 p. [UNESP] </w:t>
      </w:r>
      <w:r w:rsidRPr="00F61AE9">
        <w:rPr>
          <w:szCs w:val="24"/>
          <w:lang w:val="en-US"/>
        </w:rPr>
        <w:t>[USP]</w:t>
      </w:r>
    </w:p>
    <w:p w:rsidR="00FB710A" w:rsidRPr="00492F58" w:rsidRDefault="00FB710A" w:rsidP="00B66F1E">
      <w:pPr>
        <w:pStyle w:val="PargrafoparaBibl"/>
        <w:widowControl/>
        <w:rPr>
          <w:szCs w:val="24"/>
        </w:rPr>
      </w:pPr>
      <w:r w:rsidRPr="00F61AE9">
        <w:rPr>
          <w:szCs w:val="24"/>
          <w:lang w:val="en-US"/>
        </w:rPr>
        <w:t xml:space="preserve">VAUCHEZ, A., </w:t>
      </w:r>
      <w:r w:rsidRPr="00F61AE9">
        <w:rPr>
          <w:i/>
          <w:szCs w:val="24"/>
          <w:lang w:val="en-US"/>
        </w:rPr>
        <w:t>Sainthood in the later Middle Ages</w:t>
      </w:r>
      <w:r w:rsidRPr="00F61AE9">
        <w:rPr>
          <w:szCs w:val="24"/>
          <w:lang w:val="en-US"/>
        </w:rPr>
        <w:t xml:space="preserve">. Tr. J. Birrell. </w:t>
      </w:r>
      <w:r w:rsidRPr="00492F58">
        <w:rPr>
          <w:szCs w:val="24"/>
        </w:rPr>
        <w:t>New York, Cambridge UP, 1997. XXVII+645 p. [UNICAMP]</w:t>
      </w:r>
    </w:p>
    <w:p w:rsidR="00FB710A" w:rsidRPr="00F61AE9" w:rsidRDefault="00FB710A" w:rsidP="00B66F1E">
      <w:pPr>
        <w:pStyle w:val="PargrafoparaBibl"/>
        <w:widowControl/>
      </w:pPr>
      <w:r w:rsidRPr="00F61AE9">
        <w:t xml:space="preserve">VERGER, J., </w:t>
      </w:r>
      <w:r w:rsidRPr="00F61AE9">
        <w:rPr>
          <w:i/>
        </w:rPr>
        <w:t>Cultura, ensino e sociedade no Ocidente nos Séculos XII e XIII</w:t>
      </w:r>
      <w:r w:rsidRPr="00F61AE9">
        <w:t>. Tr. V. Ribeiro. Bauru, EDUSC, 2001. 317 p. [UNESP] [UNICAMP] [USP]</w:t>
      </w:r>
    </w:p>
    <w:p w:rsidR="00772830" w:rsidRPr="00492F58" w:rsidRDefault="00772830" w:rsidP="00B66F1E">
      <w:pPr>
        <w:pStyle w:val="PargrafoparaBibl"/>
        <w:widowControl/>
      </w:pPr>
      <w:r w:rsidRPr="00F61AE9">
        <w:rPr>
          <w:lang w:val="es-ES_tradnl"/>
        </w:rPr>
        <w:t xml:space="preserve">VERGER, J., </w:t>
      </w:r>
      <w:r w:rsidRPr="00F61AE9">
        <w:rPr>
          <w:i/>
          <w:lang w:val="es-ES_tradnl"/>
        </w:rPr>
        <w:t>Les universités au Moyen Âge</w:t>
      </w:r>
      <w:r w:rsidRPr="00F61AE9">
        <w:rPr>
          <w:lang w:val="es-ES_tradnl"/>
        </w:rPr>
        <w:t xml:space="preserve">. </w:t>
      </w:r>
      <w:r w:rsidRPr="00492F58">
        <w:t>Paris, PUF, 1973. 214 p. [UNESP] [USP]</w:t>
      </w:r>
    </w:p>
    <w:p w:rsidR="00FB710A" w:rsidRPr="00F61AE9" w:rsidRDefault="00FB710A" w:rsidP="00B66F1E">
      <w:pPr>
        <w:pStyle w:val="PargrafoparaBibl"/>
        <w:widowControl/>
      </w:pPr>
      <w:r w:rsidRPr="00F61AE9">
        <w:t xml:space="preserve">VERGER, J., </w:t>
      </w:r>
      <w:r w:rsidRPr="00F61AE9">
        <w:rPr>
          <w:i/>
        </w:rPr>
        <w:t>As universidades na Idade Média</w:t>
      </w:r>
      <w:r w:rsidRPr="00F61AE9">
        <w:t xml:space="preserve">. </w:t>
      </w:r>
      <w:r w:rsidRPr="00F61AE9">
        <w:rPr>
          <w:lang w:val="en-US"/>
        </w:rPr>
        <w:t xml:space="preserve">Tr. F. M. L. Moretto. </w:t>
      </w:r>
      <w:r w:rsidRPr="00F61AE9">
        <w:t>São Paulo, Unesp, 1990. 170 p. [UNESP] [USP]</w:t>
      </w:r>
    </w:p>
    <w:p w:rsidR="00772830" w:rsidRPr="00492F58" w:rsidRDefault="00772830" w:rsidP="00B66F1E">
      <w:pPr>
        <w:pStyle w:val="PargrafoparaBibl"/>
        <w:widowControl/>
      </w:pPr>
      <w:r w:rsidRPr="00F61AE9">
        <w:rPr>
          <w:lang w:val="es-ES_tradnl"/>
        </w:rPr>
        <w:t xml:space="preserve">VERGER, J., </w:t>
      </w:r>
      <w:r w:rsidRPr="00F61AE9">
        <w:rPr>
          <w:i/>
          <w:lang w:val="es-ES_tradnl"/>
        </w:rPr>
        <w:t>Les gens de savoir dans l’Europe de la fin du Moyen Âge</w:t>
      </w:r>
      <w:r w:rsidRPr="00F61AE9">
        <w:rPr>
          <w:lang w:val="es-ES_tradnl"/>
        </w:rPr>
        <w:t xml:space="preserve">. </w:t>
      </w:r>
      <w:r w:rsidRPr="00492F58">
        <w:t>Paris, PUF, 1997. 19992 ed. rev. 239 p. [UNICAMP]</w:t>
      </w:r>
    </w:p>
    <w:p w:rsidR="00FB710A" w:rsidRPr="00F61AE9" w:rsidRDefault="00FB710A" w:rsidP="00B66F1E">
      <w:pPr>
        <w:pStyle w:val="PargrafoparaBibl"/>
        <w:widowControl/>
      </w:pPr>
      <w:r w:rsidRPr="00F61AE9">
        <w:t xml:space="preserve">VERGER, J., </w:t>
      </w:r>
      <w:r w:rsidRPr="00F61AE9">
        <w:rPr>
          <w:i/>
        </w:rPr>
        <w:t>Homens e saber na Idade Média</w:t>
      </w:r>
      <w:r w:rsidRPr="00F61AE9">
        <w:t>. Tr. C. Botto. Bauru, EDUSC, 1999. 283 p. [UNESP] [UNICAMP] [USP]</w:t>
      </w:r>
    </w:p>
    <w:p w:rsidR="00FB710A" w:rsidRPr="00F61AE9" w:rsidRDefault="00FB710A" w:rsidP="00B66F1E">
      <w:pPr>
        <w:pStyle w:val="PargrafoparaBibl"/>
        <w:widowControl/>
        <w:rPr>
          <w:noProof/>
          <w:szCs w:val="15"/>
        </w:rPr>
      </w:pPr>
      <w:r w:rsidRPr="00F61AE9">
        <w:rPr>
          <w:noProof/>
          <w:szCs w:val="15"/>
        </w:rPr>
        <w:t xml:space="preserve">VESCOVINI, G. F., et al., eds., </w:t>
      </w:r>
      <w:r w:rsidRPr="00F61AE9">
        <w:rPr>
          <w:i/>
          <w:iCs/>
          <w:noProof/>
          <w:szCs w:val="15"/>
        </w:rPr>
        <w:t>Corpo e anima, sensi interni e intelletto dal secolo XIII ai post-cartesiani e spinoziani</w:t>
      </w:r>
      <w:r w:rsidRPr="00F61AE9">
        <w:rPr>
          <w:noProof/>
          <w:szCs w:val="15"/>
        </w:rPr>
        <w:t xml:space="preserve">. Textes et études du Moyen Âge, 30. Turnholt, Brepols, 2005. VI+576 p. </w:t>
      </w:r>
      <w:r w:rsidRPr="00F61AE9">
        <w:t>[UNICAMP]</w:t>
      </w:r>
      <w:r w:rsidRPr="00F61AE9">
        <w:rPr>
          <w:noProof/>
          <w:szCs w:val="15"/>
        </w:rPr>
        <w:t xml:space="preserve"> [USP]</w:t>
      </w:r>
    </w:p>
    <w:p w:rsidR="00FB710A" w:rsidRPr="00F61AE9" w:rsidRDefault="00FB710A" w:rsidP="00B66F1E">
      <w:pPr>
        <w:pStyle w:val="PargrafoparaBibl"/>
        <w:widowControl/>
      </w:pPr>
      <w:r w:rsidRPr="00F61AE9">
        <w:t xml:space="preserve">VESCOVINI, G. F., </w:t>
      </w:r>
      <w:r w:rsidRPr="00F61AE9">
        <w:rPr>
          <w:i/>
        </w:rPr>
        <w:t>Le probleme des transcendantaux du XIV</w:t>
      </w:r>
      <w:r w:rsidRPr="00F61AE9">
        <w:rPr>
          <w:i/>
          <w:vertAlign w:val="superscript"/>
        </w:rPr>
        <w:t>e</w:t>
      </w:r>
      <w:r w:rsidRPr="00F61AE9">
        <w:rPr>
          <w:i/>
        </w:rPr>
        <w:t xml:space="preserve"> au XVII</w:t>
      </w:r>
      <w:r w:rsidRPr="00F61AE9">
        <w:rPr>
          <w:i/>
          <w:vertAlign w:val="superscript"/>
        </w:rPr>
        <w:t>e</w:t>
      </w:r>
      <w:r w:rsidRPr="00F61AE9">
        <w:rPr>
          <w:i/>
        </w:rPr>
        <w:t xml:space="preserve"> siècle</w:t>
      </w:r>
      <w:r w:rsidRPr="00F61AE9">
        <w:t>. Bibliothèque de histoire de la philosophie. Paris, Vrin, 2002. 288 p. [UNICAMP]</w:t>
      </w:r>
      <w:r w:rsidRPr="00F61AE9">
        <w:rPr>
          <w:noProof/>
        </w:rPr>
        <w:t xml:space="preserve"> [</w:t>
      </w:r>
      <w:r w:rsidRPr="00F61AE9">
        <w:t>USP</w:t>
      </w:r>
      <w:r w:rsidRPr="00F61AE9">
        <w:rPr>
          <w:noProof/>
        </w:rPr>
        <w:t>]</w:t>
      </w:r>
    </w:p>
    <w:p w:rsidR="00563FBA" w:rsidRDefault="00FB710A" w:rsidP="00B66F1E">
      <w:pPr>
        <w:pStyle w:val="PargrafoparaBibl"/>
        <w:widowControl/>
      </w:pPr>
      <w:r w:rsidRPr="00F61AE9">
        <w:t>VETTESE, A., a cura de,</w:t>
      </w:r>
      <w:r w:rsidRPr="00F61AE9">
        <w:rPr>
          <w:i/>
          <w:noProof/>
        </w:rPr>
        <w:t xml:space="preserve"> Sopra la volta del mondo. Onnipotenza e potenza assoluta di Dio tra Medioevo e età moderna.</w:t>
      </w:r>
      <w:r w:rsidRPr="00F61AE9">
        <w:rPr>
          <w:noProof/>
        </w:rPr>
        <w:t xml:space="preserve"> </w:t>
      </w:r>
      <w:r w:rsidRPr="00F61AE9">
        <w:t xml:space="preserve">Quodlibet, 1. </w:t>
      </w:r>
      <w:r w:rsidRPr="00F61AE9">
        <w:rPr>
          <w:noProof/>
        </w:rPr>
        <w:t xml:space="preserve">Bergamo, </w:t>
      </w:r>
      <w:r w:rsidRPr="00F61AE9">
        <w:t>Lubrina</w:t>
      </w:r>
      <w:r w:rsidRPr="00F61AE9">
        <w:rPr>
          <w:noProof/>
        </w:rPr>
        <w:t xml:space="preserve">, 1986. </w:t>
      </w:r>
      <w:r w:rsidRPr="00F61AE9">
        <w:t xml:space="preserve">183 p. [UNICAMP] </w:t>
      </w:r>
      <w:r w:rsidRPr="00F61AE9">
        <w:rPr>
          <w:noProof/>
        </w:rPr>
        <w:t>[</w:t>
      </w:r>
      <w:r w:rsidRPr="00F61AE9">
        <w:t>USP</w:t>
      </w:r>
      <w:r w:rsidRPr="00F61AE9">
        <w:rPr>
          <w:noProof/>
        </w:rPr>
        <w:t>]</w:t>
      </w:r>
    </w:p>
    <w:p w:rsidR="00FB710A" w:rsidRPr="00F61AE9" w:rsidRDefault="00FB710A" w:rsidP="00B66F1E">
      <w:pPr>
        <w:pStyle w:val="PargrafoparaBibl"/>
        <w:widowControl/>
        <w:rPr>
          <w:lang w:val="en-US"/>
        </w:rPr>
      </w:pPr>
      <w:r w:rsidRPr="00F61AE9">
        <w:t xml:space="preserve">VIGNAUX, P., </w:t>
      </w:r>
      <w:r w:rsidRPr="00F61AE9">
        <w:rPr>
          <w:i/>
        </w:rPr>
        <w:t>Nominalisme au XIV</w:t>
      </w:r>
      <w:r w:rsidRPr="00F61AE9">
        <w:rPr>
          <w:i/>
          <w:vertAlign w:val="superscript"/>
        </w:rPr>
        <w:t>e</w:t>
      </w:r>
      <w:r w:rsidRPr="00F61AE9">
        <w:rPr>
          <w:i/>
        </w:rPr>
        <w:t xml:space="preserve"> siècle</w:t>
      </w:r>
      <w:r w:rsidRPr="00F61AE9">
        <w:t xml:space="preserve">. </w:t>
      </w:r>
      <w:r w:rsidRPr="005353F6">
        <w:rPr>
          <w:lang w:val="en-US"/>
        </w:rPr>
        <w:t>Montréal / Par</w:t>
      </w:r>
      <w:r w:rsidRPr="00F61AE9">
        <w:rPr>
          <w:lang w:val="en-US"/>
        </w:rPr>
        <w:t>is, Vrin, [1948] 1982. 92 p. [USP]</w:t>
      </w:r>
    </w:p>
    <w:p w:rsidR="00563FBA" w:rsidRPr="005353F6" w:rsidRDefault="00563FBA" w:rsidP="00B66F1E">
      <w:pPr>
        <w:pStyle w:val="PargrafoparaBibl"/>
        <w:widowControl/>
        <w:rPr>
          <w:noProof/>
          <w:lang w:val="en-US"/>
        </w:rPr>
      </w:pPr>
      <w:r w:rsidRPr="005353F6">
        <w:rPr>
          <w:lang w:val="en-US"/>
        </w:rPr>
        <w:t xml:space="preserve">VOISENET, J., </w:t>
      </w:r>
      <w:r w:rsidRPr="005353F6">
        <w:rPr>
          <w:i/>
          <w:lang w:val="en-US"/>
        </w:rPr>
        <w:t>Bêtes et hommes dans le monde médiéval. Le bestiaire des clercs du V</w:t>
      </w:r>
      <w:r w:rsidRPr="005353F6">
        <w:rPr>
          <w:i/>
          <w:vertAlign w:val="superscript"/>
          <w:lang w:val="en-US"/>
        </w:rPr>
        <w:t>e</w:t>
      </w:r>
      <w:r w:rsidRPr="005353F6">
        <w:rPr>
          <w:i/>
          <w:lang w:val="en-US"/>
        </w:rPr>
        <w:t xml:space="preserve"> au XII</w:t>
      </w:r>
      <w:r w:rsidRPr="005353F6">
        <w:rPr>
          <w:i/>
          <w:vertAlign w:val="superscript"/>
          <w:lang w:val="en-US"/>
        </w:rPr>
        <w:t>e</w:t>
      </w:r>
      <w:r w:rsidRPr="005353F6">
        <w:rPr>
          <w:i/>
          <w:lang w:val="en-US"/>
        </w:rPr>
        <w:t xml:space="preserve"> siècle</w:t>
      </w:r>
      <w:r w:rsidRPr="005353F6">
        <w:rPr>
          <w:lang w:val="en-US"/>
        </w:rPr>
        <w:t>. Préf. de J. Le Goff. Turnhout, Brepols, 2009. 535 p. [USP]</w:t>
      </w:r>
    </w:p>
    <w:p w:rsidR="00FB710A" w:rsidRPr="00F61AE9" w:rsidRDefault="00FB710A" w:rsidP="00B66F1E">
      <w:pPr>
        <w:pStyle w:val="Ttulo6"/>
        <w:keepNext/>
        <w:widowControl/>
        <w:rPr>
          <w:color w:val="FF0000"/>
          <w:lang w:val="en-US"/>
        </w:rPr>
      </w:pPr>
      <w:r w:rsidRPr="00F61AE9">
        <w:rPr>
          <w:color w:val="FF0000"/>
          <w:lang w:val="en-US"/>
        </w:rPr>
        <w:lastRenderedPageBreak/>
        <w:t>W - Z</w:t>
      </w:r>
    </w:p>
    <w:p w:rsidR="00677EC1" w:rsidRPr="00677EC1" w:rsidRDefault="00677EC1" w:rsidP="00B66F1E">
      <w:pPr>
        <w:pStyle w:val="PargrafoparaBibl"/>
        <w:widowControl/>
      </w:pPr>
      <w:r w:rsidRPr="006347B9">
        <w:rPr>
          <w:lang w:val="en-US"/>
        </w:rPr>
        <w:t xml:space="preserve">WADDING, L., </w:t>
      </w:r>
      <w:r w:rsidRPr="006347B9">
        <w:rPr>
          <w:i/>
          <w:lang w:val="en-US"/>
        </w:rPr>
        <w:t>Scriptores Ordinis minorum</w:t>
      </w:r>
      <w:r w:rsidRPr="006347B9">
        <w:rPr>
          <w:lang w:val="en-US"/>
        </w:rPr>
        <w:t xml:space="preserve">. </w:t>
      </w:r>
      <w:r w:rsidRPr="00314F9C">
        <w:rPr>
          <w:i/>
          <w:iCs/>
          <w:lang w:val="en-US"/>
        </w:rPr>
        <w:t>Quibus accessit syllabus illorum, qui ex eodem ordine pro fide Christi fortiter occubuerunt</w:t>
      </w:r>
      <w:r>
        <w:rPr>
          <w:i/>
          <w:iCs/>
          <w:lang w:val="en-US"/>
        </w:rPr>
        <w:t xml:space="preserve">, </w:t>
      </w:r>
      <w:r w:rsidRPr="00352303">
        <w:rPr>
          <w:i/>
          <w:iCs/>
          <w:lang w:val="en-US"/>
        </w:rPr>
        <w:t>priores atramento, posteriores sanguine christianam religionem asseruerunt</w:t>
      </w:r>
      <w:r w:rsidRPr="00314F9C">
        <w:rPr>
          <w:i/>
          <w:iCs/>
          <w:lang w:val="en-US"/>
        </w:rPr>
        <w:t>.</w:t>
      </w:r>
      <w:r>
        <w:rPr>
          <w:lang w:val="en-US"/>
        </w:rPr>
        <w:t xml:space="preserve"> </w:t>
      </w:r>
      <w:r w:rsidRPr="00677EC1">
        <w:t xml:space="preserve">Roma, 1650. </w:t>
      </w:r>
      <w:r w:rsidRPr="002533BA">
        <w:rPr>
          <w:noProof/>
          <w:szCs w:val="24"/>
          <w:lang w:val="fr-FR"/>
        </w:rPr>
        <w:t xml:space="preserve">Frankfurt, </w:t>
      </w:r>
      <w:r w:rsidRPr="00677EC1">
        <w:t>Minerva, 1967. 490 p. [USP]</w:t>
      </w:r>
    </w:p>
    <w:p w:rsidR="00A24937" w:rsidRPr="00A74F46" w:rsidRDefault="00A24937" w:rsidP="00A24937">
      <w:pPr>
        <w:pStyle w:val="PargrafoparaBibl"/>
        <w:widowControl/>
        <w:rPr>
          <w:lang w:val="fr-FR"/>
        </w:rPr>
      </w:pPr>
      <w:bookmarkStart w:id="118" w:name="_Hlk488231271"/>
      <w:r w:rsidRPr="002533BA">
        <w:rPr>
          <w:lang w:val="fr-FR"/>
        </w:rPr>
        <w:t xml:space="preserve">WEIJERS, O., </w:t>
      </w:r>
      <w:r w:rsidRPr="002533BA">
        <w:rPr>
          <w:i/>
          <w:lang w:val="fr-FR"/>
        </w:rPr>
        <w:t xml:space="preserve">La </w:t>
      </w:r>
      <w:r>
        <w:rPr>
          <w:i/>
          <w:lang w:val="es-ES_tradnl"/>
        </w:rPr>
        <w:t>“disputatio”</w:t>
      </w:r>
      <w:r w:rsidRPr="002533BA">
        <w:rPr>
          <w:i/>
          <w:lang w:val="fr-FR"/>
        </w:rPr>
        <w:t xml:space="preserve"> à </w:t>
      </w:r>
      <w:smartTag w:uri="urn:schemas-microsoft-com:office:smarttags" w:element="PersonName">
        <w:smartTagPr>
          <w:attr w:name="ProductID" w:val="La Facult￩"/>
        </w:smartTagPr>
        <w:r w:rsidRPr="002533BA">
          <w:rPr>
            <w:i/>
            <w:lang w:val="fr-FR"/>
          </w:rPr>
          <w:t>la Faculté</w:t>
        </w:r>
      </w:smartTag>
      <w:r w:rsidRPr="002533BA">
        <w:rPr>
          <w:i/>
          <w:lang w:val="fr-FR"/>
        </w:rPr>
        <w:t xml:space="preserve"> des arts de Paris (1200-1350 environ). Esquisse d’une typologie</w:t>
      </w:r>
      <w:r w:rsidRPr="002533BA">
        <w:rPr>
          <w:lang w:val="fr-FR"/>
        </w:rPr>
        <w:t xml:space="preserve">. </w:t>
      </w:r>
      <w:r>
        <w:rPr>
          <w:lang w:val="fr-FR"/>
        </w:rPr>
        <w:t xml:space="preserve">Studia artistarum, </w:t>
      </w:r>
      <w:r w:rsidRPr="002533BA">
        <w:rPr>
          <w:lang w:val="fr-FR"/>
        </w:rPr>
        <w:t>2. Turnhout, Brep</w:t>
      </w:r>
      <w:r>
        <w:rPr>
          <w:lang w:val="fr-FR"/>
        </w:rPr>
        <w:t>ols, 1995.</w:t>
      </w:r>
      <w:r w:rsidRPr="002533BA">
        <w:rPr>
          <w:lang w:val="fr-FR"/>
        </w:rPr>
        <w:t xml:space="preserve"> 2000. 176 </w:t>
      </w:r>
      <w:r>
        <w:rPr>
          <w:lang w:val="fr-FR"/>
        </w:rPr>
        <w:t>p. [PUC] [UFSCar] [UNICAMP] [USP]</w:t>
      </w:r>
    </w:p>
    <w:bookmarkEnd w:id="118"/>
    <w:p w:rsidR="00FB710A" w:rsidRPr="00F61AE9" w:rsidRDefault="00FB710A" w:rsidP="00B66F1E">
      <w:pPr>
        <w:pStyle w:val="PargrafoparaBibl"/>
        <w:widowControl/>
        <w:rPr>
          <w:b/>
          <w:bCs/>
          <w:lang w:val="en-US"/>
        </w:rPr>
      </w:pPr>
      <w:r w:rsidRPr="00424EAE">
        <w:rPr>
          <w:lang w:val="fr-FR"/>
        </w:rPr>
        <w:t xml:space="preserve">WEIJERS, O., et HOLTZ, L, éds., </w:t>
      </w:r>
      <w:r w:rsidRPr="00424EAE">
        <w:rPr>
          <w:i/>
          <w:lang w:val="fr-FR"/>
        </w:rPr>
        <w:t>L’enseignement des disciplines à la Faculté des arts (Paris et Oxford, XIII</w:t>
      </w:r>
      <w:r w:rsidRPr="00424EAE">
        <w:rPr>
          <w:i/>
          <w:vertAlign w:val="superscript"/>
          <w:lang w:val="fr-FR"/>
        </w:rPr>
        <w:t>e</w:t>
      </w:r>
      <w:r w:rsidRPr="00424EAE">
        <w:rPr>
          <w:i/>
          <w:lang w:val="fr-FR"/>
        </w:rPr>
        <w:t>-XV</w:t>
      </w:r>
      <w:r w:rsidRPr="00424EAE">
        <w:rPr>
          <w:i/>
          <w:vertAlign w:val="superscript"/>
          <w:lang w:val="fr-FR"/>
        </w:rPr>
        <w:t>e</w:t>
      </w:r>
      <w:r w:rsidRPr="00424EAE">
        <w:rPr>
          <w:i/>
          <w:lang w:val="fr-FR"/>
        </w:rPr>
        <w:t xml:space="preserve"> siècles)</w:t>
      </w:r>
      <w:r w:rsidRPr="00424EAE">
        <w:rPr>
          <w:lang w:val="fr-FR"/>
        </w:rPr>
        <w:t xml:space="preserve">. </w:t>
      </w:r>
      <w:r w:rsidR="00CA7D24">
        <w:rPr>
          <w:lang w:val="en-US"/>
        </w:rPr>
        <w:t xml:space="preserve">Studia artistarum, </w:t>
      </w:r>
      <w:r w:rsidRPr="00F61AE9">
        <w:rPr>
          <w:lang w:val="en-US"/>
        </w:rPr>
        <w:t xml:space="preserve">4. Turnhout, Brepols, </w:t>
      </w:r>
      <w:r w:rsidR="00EB0B2F">
        <w:rPr>
          <w:lang w:val="en-US"/>
        </w:rPr>
        <w:t>1997. 562 p. [UFSCar] [USP] {NA}</w:t>
      </w:r>
    </w:p>
    <w:p w:rsidR="00A24937" w:rsidRPr="00424EAE" w:rsidRDefault="00A24937" w:rsidP="00A24937">
      <w:pPr>
        <w:pStyle w:val="PargrafoparaBibl"/>
        <w:rPr>
          <w:lang w:val="en-US"/>
        </w:rPr>
      </w:pPr>
      <w:r w:rsidRPr="00E102F6">
        <w:rPr>
          <w:bCs/>
          <w:lang w:val="en-US"/>
        </w:rPr>
        <w:t>WEIJERS, O.,</w:t>
      </w:r>
      <w:r w:rsidRPr="00D4119D">
        <w:rPr>
          <w:bCs/>
          <w:color w:val="76923C" w:themeColor="accent3" w:themeShade="BF"/>
          <w:lang w:val="en-US"/>
        </w:rPr>
        <w:t xml:space="preserve"> </w:t>
      </w:r>
      <w:r w:rsidRPr="00C91649">
        <w:rPr>
          <w:i/>
          <w:lang w:val="en-US"/>
        </w:rPr>
        <w:t>L</w:t>
      </w:r>
      <w:r w:rsidRPr="00474F14">
        <w:rPr>
          <w:i/>
          <w:lang w:val="en-US"/>
        </w:rPr>
        <w:t xml:space="preserve">e maniement du savoir. </w:t>
      </w:r>
      <w:r w:rsidRPr="00474F14">
        <w:rPr>
          <w:i/>
        </w:rPr>
        <w:t>Pratiques intellectuelles à l’époque des premières universités (XIII</w:t>
      </w:r>
      <w:r w:rsidRPr="00E83EC3">
        <w:rPr>
          <w:i/>
          <w:vertAlign w:val="superscript"/>
        </w:rPr>
        <w:t>e</w:t>
      </w:r>
      <w:r w:rsidRPr="00474F14">
        <w:rPr>
          <w:i/>
        </w:rPr>
        <w:t>-XIV</w:t>
      </w:r>
      <w:r w:rsidRPr="00E83EC3">
        <w:rPr>
          <w:i/>
          <w:vertAlign w:val="superscript"/>
        </w:rPr>
        <w:t>e</w:t>
      </w:r>
      <w:r w:rsidRPr="00474F14">
        <w:rPr>
          <w:i/>
        </w:rPr>
        <w:t xml:space="preserve"> siècles)</w:t>
      </w:r>
      <w:r w:rsidRPr="00474F14">
        <w:t xml:space="preserve">. </w:t>
      </w:r>
      <w:r w:rsidRPr="00424EAE">
        <w:rPr>
          <w:bCs/>
          <w:lang w:val="en-US"/>
        </w:rPr>
        <w:t xml:space="preserve">Studia artistarum. </w:t>
      </w:r>
      <w:r w:rsidRPr="00424EAE">
        <w:rPr>
          <w:lang w:val="en-US"/>
        </w:rPr>
        <w:t xml:space="preserve">Subsidia, 1. </w:t>
      </w:r>
      <w:r w:rsidRPr="00424EAE">
        <w:rPr>
          <w:bCs/>
          <w:lang w:val="en-US"/>
        </w:rPr>
        <w:t>Turnhout, Brepols,</w:t>
      </w:r>
      <w:r w:rsidRPr="00424EAE">
        <w:rPr>
          <w:lang w:val="en-US"/>
        </w:rPr>
        <w:t xml:space="preserve"> 1996. 266 p. [UFSCar] [UNICAMP] [USP]</w:t>
      </w:r>
    </w:p>
    <w:p w:rsidR="00FB710A" w:rsidRPr="00F61AE9" w:rsidRDefault="00FB710A" w:rsidP="00B66F1E">
      <w:pPr>
        <w:pStyle w:val="PargrafoparaBibl"/>
        <w:widowControl/>
        <w:rPr>
          <w:lang w:val="en-US"/>
        </w:rPr>
      </w:pPr>
      <w:r w:rsidRPr="00F61AE9">
        <w:rPr>
          <w:noProof/>
          <w:color w:val="000000"/>
          <w:lang w:val="en-US"/>
        </w:rPr>
        <w:t xml:space="preserve">WESTRA, H. J., ed., </w:t>
      </w:r>
      <w:r w:rsidRPr="00F61AE9">
        <w:rPr>
          <w:i/>
          <w:iCs/>
          <w:noProof/>
          <w:color w:val="000000"/>
          <w:lang w:val="en-US"/>
        </w:rPr>
        <w:t>From Athens to Chartres.</w:t>
      </w:r>
      <w:r w:rsidRPr="00F61AE9">
        <w:rPr>
          <w:noProof/>
          <w:color w:val="000000"/>
          <w:lang w:val="en-US"/>
        </w:rPr>
        <w:t xml:space="preserve"> </w:t>
      </w:r>
      <w:r w:rsidRPr="00F61AE9">
        <w:rPr>
          <w:i/>
          <w:iCs/>
          <w:noProof/>
          <w:color w:val="000000"/>
          <w:lang w:val="en-US"/>
        </w:rPr>
        <w:t xml:space="preserve">Neoplatonism and Medieval Thought. </w:t>
      </w:r>
      <w:r w:rsidRPr="00F61AE9">
        <w:rPr>
          <w:lang w:val="en-US"/>
        </w:rPr>
        <w:t xml:space="preserve">Studien und Texte zur Geistesgeschichte des Mittelalters, 35. </w:t>
      </w:r>
      <w:r w:rsidRPr="00F61AE9">
        <w:rPr>
          <w:noProof/>
          <w:color w:val="000000"/>
          <w:lang w:val="en-US"/>
        </w:rPr>
        <w:t>Leiden, Brill, 1992. XXXII+524 p.</w:t>
      </w:r>
      <w:r w:rsidRPr="00F61AE9">
        <w:rPr>
          <w:lang w:val="en-US"/>
        </w:rPr>
        <w:t xml:space="preserve"> </w:t>
      </w:r>
      <w:r w:rsidR="006A1748">
        <w:rPr>
          <w:lang w:val="en-US"/>
        </w:rPr>
        <w:t xml:space="preserve">[UFABC] </w:t>
      </w:r>
      <w:r w:rsidRPr="00F61AE9">
        <w:rPr>
          <w:lang w:val="en-US"/>
        </w:rPr>
        <w:t>[UFSCar] [USP]</w:t>
      </w:r>
    </w:p>
    <w:p w:rsidR="00FB710A" w:rsidRPr="00F61AE9" w:rsidRDefault="00FB710A" w:rsidP="00B66F1E">
      <w:pPr>
        <w:pStyle w:val="PargrafoparaBibl"/>
        <w:widowControl/>
        <w:rPr>
          <w:lang w:val="en-US"/>
        </w:rPr>
      </w:pPr>
      <w:r w:rsidRPr="00F61AE9">
        <w:rPr>
          <w:lang w:val="en-US"/>
        </w:rPr>
        <w:t xml:space="preserve">WILPERT, P., Hrsg., </w:t>
      </w:r>
      <w:r w:rsidRPr="00F61AE9">
        <w:rPr>
          <w:i/>
          <w:lang w:val="en-US"/>
        </w:rPr>
        <w:t>Lex et Sacramentum im Mittelalter</w:t>
      </w:r>
      <w:r w:rsidRPr="00F61AE9">
        <w:rPr>
          <w:lang w:val="en-US"/>
        </w:rPr>
        <w:t xml:space="preserve">. </w:t>
      </w:r>
      <w:r w:rsidRPr="00F61AE9">
        <w:t xml:space="preserve">Miscellanea Mediaevalia, 6. Berlin, de Gruyter, 1969. </w:t>
      </w:r>
      <w:r w:rsidRPr="00F61AE9">
        <w:rPr>
          <w:lang w:val="en-US"/>
        </w:rPr>
        <w:t>VIII+237 S. [USP]</w:t>
      </w:r>
    </w:p>
    <w:p w:rsidR="00FB710A" w:rsidRPr="00F61AE9" w:rsidRDefault="00FB710A" w:rsidP="00B66F1E">
      <w:pPr>
        <w:pStyle w:val="PargrafoparaBibl"/>
        <w:widowControl/>
        <w:rPr>
          <w:lang w:val="en-US"/>
        </w:rPr>
      </w:pPr>
      <w:r w:rsidRPr="00F61AE9">
        <w:rPr>
          <w:lang w:val="en-US"/>
        </w:rPr>
        <w:t xml:space="preserve">WILPERT, P., Hrsg., </w:t>
      </w:r>
      <w:r w:rsidRPr="00F61AE9">
        <w:rPr>
          <w:i/>
          <w:lang w:val="en-US"/>
        </w:rPr>
        <w:t>Universalismus und Partikularismus im Mittelalter</w:t>
      </w:r>
      <w:r w:rsidRPr="00F61AE9">
        <w:rPr>
          <w:lang w:val="en-US"/>
        </w:rPr>
        <w:t xml:space="preserve">. Miscellanea Mediaevalia, 5. Berlin, de Gruyter, 1968. VIII+320 S. </w:t>
      </w:r>
      <w:r w:rsidR="00203CDF" w:rsidRPr="00275E57">
        <w:rPr>
          <w:lang w:val="en-US"/>
        </w:rPr>
        <w:t xml:space="preserve">[UNICAMP] [= on line] </w:t>
      </w:r>
      <w:r w:rsidRPr="00F61AE9">
        <w:rPr>
          <w:lang w:val="en-US"/>
        </w:rPr>
        <w:t>[USP]</w:t>
      </w:r>
    </w:p>
    <w:p w:rsidR="00FB710A" w:rsidRPr="00EB0B2F" w:rsidRDefault="00FB710A" w:rsidP="00B66F1E">
      <w:pPr>
        <w:pStyle w:val="PargrafoparaBibl"/>
        <w:widowControl/>
        <w:rPr>
          <w:color w:val="808080" w:themeColor="background1" w:themeShade="80"/>
          <w:lang w:val="en-US"/>
        </w:rPr>
      </w:pPr>
      <w:r w:rsidRPr="00EB0B2F">
        <w:rPr>
          <w:color w:val="808080" w:themeColor="background1" w:themeShade="80"/>
          <w:lang w:val="en-US"/>
        </w:rPr>
        <w:t xml:space="preserve">WILPERT, P., und ECKERT, W. P., Hrsg., </w:t>
      </w:r>
      <w:r w:rsidRPr="00EB0B2F">
        <w:rPr>
          <w:i/>
          <w:color w:val="808080" w:themeColor="background1" w:themeShade="80"/>
          <w:lang w:val="en-US"/>
        </w:rPr>
        <w:t>Beiträge zum Berufsbewußtsein des mittelalterlichen Menschen</w:t>
      </w:r>
      <w:r w:rsidRPr="00EB0B2F">
        <w:rPr>
          <w:color w:val="808080" w:themeColor="background1" w:themeShade="80"/>
          <w:lang w:val="en-US"/>
        </w:rPr>
        <w:t>. Miscellanea Mediaevali</w:t>
      </w:r>
      <w:r w:rsidR="00EB0B2F" w:rsidRPr="00EB0B2F">
        <w:rPr>
          <w:color w:val="808080" w:themeColor="background1" w:themeShade="80"/>
          <w:lang w:val="en-US"/>
        </w:rPr>
        <w:t>a, 3. Berlin, de Gruyter, 1964.</w:t>
      </w:r>
    </w:p>
    <w:p w:rsidR="00FB710A" w:rsidRPr="00F61AE9" w:rsidRDefault="00FB710A" w:rsidP="00B66F1E">
      <w:pPr>
        <w:pStyle w:val="PargrafoparaBibl"/>
        <w:widowControl/>
        <w:rPr>
          <w:szCs w:val="24"/>
          <w:lang w:val="en-US"/>
        </w:rPr>
      </w:pPr>
      <w:r w:rsidRPr="00F61AE9">
        <w:rPr>
          <w:szCs w:val="24"/>
          <w:lang w:val="en-US"/>
        </w:rPr>
        <w:t xml:space="preserve">WÖHLER, H.-U., </w:t>
      </w:r>
      <w:r w:rsidRPr="00F61AE9">
        <w:rPr>
          <w:i/>
          <w:szCs w:val="24"/>
          <w:lang w:val="en-US"/>
        </w:rPr>
        <w:t>Dialektik in der mittelalterlichen Philosophie</w:t>
      </w:r>
      <w:r w:rsidRPr="00F61AE9">
        <w:rPr>
          <w:szCs w:val="24"/>
          <w:lang w:val="en-US"/>
        </w:rPr>
        <w:t>. Berlin, Akademie, 2006. 242 S. [UFSCar] [UNICAMP] [USP]</w:t>
      </w:r>
    </w:p>
    <w:p w:rsidR="00FB710A" w:rsidRPr="00F61AE9" w:rsidRDefault="000F691B" w:rsidP="00B66F1E">
      <w:pPr>
        <w:pStyle w:val="PargrafoparaBibl"/>
        <w:widowControl/>
        <w:rPr>
          <w:noProof/>
          <w:lang w:val="en-US"/>
        </w:rPr>
      </w:pPr>
      <w:r>
        <w:rPr>
          <w:noProof/>
          <w:lang w:val="en-US"/>
        </w:rPr>
        <w:t>de WULF, M.</w:t>
      </w:r>
      <w:r w:rsidR="00FB710A" w:rsidRPr="00F61AE9">
        <w:rPr>
          <w:noProof/>
          <w:lang w:val="en-US"/>
        </w:rPr>
        <w:t xml:space="preserve">, </w:t>
      </w:r>
      <w:r w:rsidR="00FB710A" w:rsidRPr="00F61AE9">
        <w:rPr>
          <w:i/>
          <w:iCs/>
          <w:noProof/>
          <w:lang w:val="en-US"/>
        </w:rPr>
        <w:t>Philosophy and civilization in the Middle Ages</w:t>
      </w:r>
      <w:r w:rsidR="00FB710A" w:rsidRPr="00F61AE9">
        <w:rPr>
          <w:noProof/>
          <w:lang w:val="en-US"/>
        </w:rPr>
        <w:t>. Tr. ?. New York, Dover, [1922] 1953. 312 p. [USP]</w:t>
      </w:r>
    </w:p>
    <w:p w:rsidR="00FB710A" w:rsidRPr="00F61AE9" w:rsidRDefault="00FB710A" w:rsidP="00B66F1E">
      <w:pPr>
        <w:pStyle w:val="PargrafoparaBibl"/>
        <w:widowControl/>
      </w:pPr>
      <w:r w:rsidRPr="00F61AE9">
        <w:rPr>
          <w:lang w:val="en-US"/>
        </w:rPr>
        <w:t xml:space="preserve">YEOMANS, D. K., </w:t>
      </w:r>
      <w:r w:rsidRPr="00F61AE9">
        <w:rPr>
          <w:i/>
          <w:lang w:val="en-US"/>
        </w:rPr>
        <w:t>Comets. A chronological history of observation, science, myth, and folklore</w:t>
      </w:r>
      <w:r w:rsidRPr="00F61AE9">
        <w:rPr>
          <w:lang w:val="en-US"/>
        </w:rPr>
        <w:t xml:space="preserve">. </w:t>
      </w:r>
      <w:r w:rsidRPr="00F61AE9">
        <w:t>New York, Wiley, 1991. X+485 p. [USP]</w:t>
      </w:r>
    </w:p>
    <w:p w:rsidR="00FB710A" w:rsidRPr="00F61AE9" w:rsidRDefault="00FB710A" w:rsidP="00B66F1E">
      <w:pPr>
        <w:pStyle w:val="PargrafoparaBibl"/>
        <w:widowControl/>
        <w:rPr>
          <w:lang w:val="en-US"/>
        </w:rPr>
      </w:pPr>
      <w:r w:rsidRPr="00F61AE9">
        <w:rPr>
          <w:szCs w:val="24"/>
        </w:rPr>
        <w:t xml:space="preserve">ZAFARANA, Z., </w:t>
      </w:r>
      <w:r w:rsidRPr="00F61AE9">
        <w:rPr>
          <w:i/>
          <w:szCs w:val="24"/>
        </w:rPr>
        <w:t>Da Gregorio VII a Bernardino da Siena: saggi di storia medievale</w:t>
      </w:r>
      <w:r w:rsidRPr="00F61AE9">
        <w:rPr>
          <w:szCs w:val="24"/>
        </w:rPr>
        <w:t xml:space="preserve">. </w:t>
      </w:r>
      <w:r w:rsidRPr="00F61AE9">
        <w:rPr>
          <w:szCs w:val="24"/>
          <w:lang w:val="en-US"/>
        </w:rPr>
        <w:t>Spoleto, CISAM, 1991. XV+502 p. [UNICAMP] [USP]</w:t>
      </w:r>
    </w:p>
    <w:p w:rsidR="00FB710A" w:rsidRPr="00F61AE9" w:rsidRDefault="00FB710A" w:rsidP="00B66F1E">
      <w:pPr>
        <w:pStyle w:val="PargrafoparaBibl"/>
        <w:widowControl/>
      </w:pPr>
      <w:r w:rsidRPr="00F61AE9">
        <w:rPr>
          <w:lang w:val="en-US"/>
        </w:rPr>
        <w:t xml:space="preserve">ZEUTHEN, H. G., </w:t>
      </w:r>
      <w:r w:rsidRPr="00F61AE9">
        <w:rPr>
          <w:i/>
          <w:iCs/>
          <w:lang w:val="en-US"/>
        </w:rPr>
        <w:t>Die Mathematik im Altertum und im Mittelalter.</w:t>
      </w:r>
      <w:r w:rsidRPr="00F61AE9">
        <w:rPr>
          <w:lang w:val="en-US"/>
        </w:rPr>
        <w:t xml:space="preserve"> Bibliotheca mathematica Teubneriana. New York, Johnson Reprint, [1912] 1966. </w:t>
      </w:r>
      <w:r w:rsidRPr="00F61AE9">
        <w:t>95 p. [USP]</w:t>
      </w:r>
    </w:p>
    <w:p w:rsidR="00FB710A" w:rsidRPr="00F61AE9" w:rsidRDefault="00FB710A" w:rsidP="00B66F1E">
      <w:pPr>
        <w:pStyle w:val="PargrafoparaBibl"/>
        <w:widowControl/>
        <w:rPr>
          <w:lang w:val="en-US"/>
        </w:rPr>
      </w:pPr>
      <w:r w:rsidRPr="00F61AE9">
        <w:t xml:space="preserve">ZILLES, U., </w:t>
      </w:r>
      <w:r w:rsidRPr="00F61AE9">
        <w:rPr>
          <w:i/>
        </w:rPr>
        <w:t>Fé e razão no pensamento medieval</w:t>
      </w:r>
      <w:r w:rsidRPr="00F61AE9">
        <w:t xml:space="preserve">. Porto Alegre, Ed. da PUC-RS, 1993. </w:t>
      </w:r>
      <w:r w:rsidRPr="00F61AE9">
        <w:rPr>
          <w:lang w:val="en-US"/>
        </w:rPr>
        <w:t>159 p. [UNESP] [UNICAMP]</w:t>
      </w:r>
    </w:p>
    <w:p w:rsidR="00FB710A" w:rsidRPr="00F61AE9" w:rsidRDefault="00FB710A" w:rsidP="00B66F1E">
      <w:pPr>
        <w:pStyle w:val="PargrafoparaBibl"/>
        <w:widowControl/>
        <w:rPr>
          <w:color w:val="000000"/>
          <w:lang w:val="en-US"/>
        </w:rPr>
      </w:pPr>
      <w:r w:rsidRPr="00F61AE9">
        <w:rPr>
          <w:color w:val="000000"/>
          <w:lang w:val="en-US"/>
        </w:rPr>
        <w:lastRenderedPageBreak/>
        <w:t xml:space="preserve">ZIMMERMANN, A., und SPEER, A., </w:t>
      </w:r>
      <w:r w:rsidRPr="00F61AE9">
        <w:rPr>
          <w:lang w:val="en-US"/>
        </w:rPr>
        <w:t>Hrsg.,</w:t>
      </w:r>
      <w:r w:rsidRPr="00F61AE9">
        <w:rPr>
          <w:color w:val="000000"/>
          <w:lang w:val="en-US"/>
        </w:rPr>
        <w:t xml:space="preserve"> </w:t>
      </w:r>
      <w:r w:rsidRPr="00F61AE9">
        <w:rPr>
          <w:i/>
          <w:iCs/>
          <w:color w:val="000000"/>
          <w:lang w:val="en-US"/>
        </w:rPr>
        <w:t>Mensch und Natur im Mittelalter</w:t>
      </w:r>
      <w:r w:rsidRPr="00F61AE9">
        <w:rPr>
          <w:color w:val="000000"/>
          <w:lang w:val="en-US"/>
        </w:rPr>
        <w:t xml:space="preserve">. Miscellanea Mediaevalia, 21. Berlin, de Gruyter, </w:t>
      </w:r>
      <w:r w:rsidRPr="00F61AE9">
        <w:rPr>
          <w:lang w:val="en-US"/>
        </w:rPr>
        <w:t>1991-1992</w:t>
      </w:r>
      <w:r w:rsidRPr="00F61AE9">
        <w:rPr>
          <w:color w:val="000000"/>
          <w:lang w:val="en-US"/>
        </w:rPr>
        <w:t>. 2 vols. [USP]</w:t>
      </w:r>
    </w:p>
    <w:p w:rsidR="00FB710A" w:rsidRPr="00F61AE9" w:rsidRDefault="00FB710A" w:rsidP="00B66F1E">
      <w:pPr>
        <w:pStyle w:val="PargrafoparaBibl"/>
        <w:widowControl/>
        <w:rPr>
          <w:lang w:val="en-US"/>
        </w:rPr>
      </w:pPr>
      <w:r w:rsidRPr="00F61AE9">
        <w:rPr>
          <w:lang w:val="en-US"/>
        </w:rPr>
        <w:t xml:space="preserve">ZIMMERMANN, A., Hrsg., </w:t>
      </w:r>
      <w:r w:rsidRPr="00F61AE9">
        <w:rPr>
          <w:i/>
          <w:iCs/>
          <w:lang w:val="en-US"/>
        </w:rPr>
        <w:t>Antiqui und Moderni. Traditionsbewußtsein und Fortschrittsbewußtsein im späten Mittelalter</w:t>
      </w:r>
      <w:r w:rsidRPr="00F61AE9">
        <w:rPr>
          <w:lang w:val="en-US"/>
        </w:rPr>
        <w:t>. Miscellanea Mediaevalia, 9. Berlin, de Gruyter, 1974. X+545 S. [USP]</w:t>
      </w:r>
    </w:p>
    <w:p w:rsidR="00FB710A" w:rsidRPr="00F61AE9" w:rsidRDefault="00FB710A" w:rsidP="00B66F1E">
      <w:pPr>
        <w:pStyle w:val="PargrafoparaBibl"/>
        <w:widowControl/>
        <w:rPr>
          <w:lang w:val="en-US"/>
        </w:rPr>
      </w:pPr>
      <w:r w:rsidRPr="00F61AE9">
        <w:rPr>
          <w:lang w:val="en-US"/>
        </w:rPr>
        <w:t xml:space="preserve">ZIMMERMANN, A., Hrsg., </w:t>
      </w:r>
      <w:r w:rsidRPr="00F61AE9">
        <w:rPr>
          <w:i/>
          <w:iCs/>
          <w:lang w:val="en-US"/>
        </w:rPr>
        <w:t>Der Begriff der repraesentatio im Mittelalter. Stellvertretung, Symbol, Zeichen, Bild</w:t>
      </w:r>
      <w:r w:rsidRPr="00F61AE9">
        <w:rPr>
          <w:lang w:val="en-US"/>
        </w:rPr>
        <w:t>. Miscellanea Mediaevalia, 8. Berlin, de Gruyter, 1971. VIII+390 S. [USP]</w:t>
      </w:r>
    </w:p>
    <w:p w:rsidR="00FB710A" w:rsidRPr="00F61AE9" w:rsidRDefault="00FB710A" w:rsidP="00B66F1E">
      <w:pPr>
        <w:pStyle w:val="PargrafoparaBibl"/>
        <w:widowControl/>
        <w:rPr>
          <w:color w:val="000000"/>
          <w:lang w:val="en-US"/>
        </w:rPr>
      </w:pPr>
      <w:r w:rsidRPr="00F61AE9">
        <w:rPr>
          <w:color w:val="000000"/>
          <w:lang w:val="en-US"/>
        </w:rPr>
        <w:t xml:space="preserve">ZIMMERMANN, A., </w:t>
      </w:r>
      <w:r w:rsidRPr="00F61AE9">
        <w:rPr>
          <w:lang w:val="en-US"/>
        </w:rPr>
        <w:t>Hrsg.,</w:t>
      </w:r>
      <w:r w:rsidRPr="00F61AE9">
        <w:rPr>
          <w:color w:val="000000"/>
          <w:lang w:val="en-US"/>
        </w:rPr>
        <w:t xml:space="preserve"> </w:t>
      </w:r>
      <w:r w:rsidRPr="00F61AE9">
        <w:rPr>
          <w:i/>
          <w:iCs/>
          <w:color w:val="000000"/>
          <w:lang w:val="en-US"/>
        </w:rPr>
        <w:t>Die Kölner Universität im Mittelalter. Geistige Wurzeln und soziale Wirklichkeit</w:t>
      </w:r>
      <w:r w:rsidRPr="00F61AE9">
        <w:rPr>
          <w:color w:val="000000"/>
          <w:lang w:val="en-US"/>
        </w:rPr>
        <w:t xml:space="preserve">. Miscellanea Mediaevalia, 20. </w:t>
      </w:r>
      <w:r w:rsidRPr="00F61AE9">
        <w:rPr>
          <w:lang w:val="en-US"/>
        </w:rPr>
        <w:t xml:space="preserve">Berlin, de Gruyter, 1989. </w:t>
      </w:r>
      <w:r w:rsidRPr="00F61AE9">
        <w:rPr>
          <w:color w:val="000000"/>
          <w:lang w:val="en-US"/>
        </w:rPr>
        <w:t>X+537 S. [USP]</w:t>
      </w:r>
    </w:p>
    <w:p w:rsidR="00FB710A" w:rsidRPr="00F61AE9" w:rsidRDefault="00FB710A" w:rsidP="00B66F1E">
      <w:pPr>
        <w:pStyle w:val="PargrafoparaBibl"/>
        <w:widowControl/>
        <w:rPr>
          <w:lang w:val="en-US"/>
        </w:rPr>
      </w:pPr>
      <w:r w:rsidRPr="00F61AE9">
        <w:rPr>
          <w:lang w:val="en-US"/>
        </w:rPr>
        <w:t xml:space="preserve">ZIMMERMANN, A., Hrsg., </w:t>
      </w:r>
      <w:r w:rsidRPr="00F61AE9">
        <w:rPr>
          <w:i/>
          <w:iCs/>
          <w:lang w:val="en-US"/>
        </w:rPr>
        <w:t>Die Mächte des Guten und Bösen. Vorstellungen im XII. und XIII. Jahrhundert über ihr Wirken in der Heilsgeschichte</w:t>
      </w:r>
      <w:r w:rsidRPr="00F61AE9">
        <w:rPr>
          <w:lang w:val="en-US"/>
        </w:rPr>
        <w:t>. Miscellanea Mediaevalia, 11. Berlin, de Gruyter, 1977. VIII+548 S. [USP]</w:t>
      </w:r>
    </w:p>
    <w:p w:rsidR="00FB710A" w:rsidRPr="00F61AE9" w:rsidRDefault="00FB710A" w:rsidP="00B66F1E">
      <w:pPr>
        <w:pStyle w:val="PargrafoparaBibl"/>
        <w:widowControl/>
        <w:rPr>
          <w:lang w:val="en-US"/>
        </w:rPr>
      </w:pPr>
      <w:r w:rsidRPr="00F61AE9">
        <w:rPr>
          <w:lang w:val="en-US"/>
        </w:rPr>
        <w:t xml:space="preserve">ZIMMERMANN, A., Hrsg., </w:t>
      </w:r>
      <w:r w:rsidRPr="00F61AE9">
        <w:rPr>
          <w:i/>
          <w:iCs/>
          <w:lang w:val="en-US"/>
        </w:rPr>
        <w:t>Mensura. Maß, Zahl, Zahlensymbolik im Mittelalter</w:t>
      </w:r>
      <w:r w:rsidRPr="00F61AE9">
        <w:rPr>
          <w:lang w:val="en-US"/>
        </w:rPr>
        <w:t xml:space="preserve">. Miscellanea Mediaevalia, 16. Berlin, de Gruyter, 1984. </w:t>
      </w:r>
      <w:r w:rsidRPr="00F61AE9">
        <w:rPr>
          <w:noProof/>
          <w:lang w:val="en-US"/>
        </w:rPr>
        <w:t>Band II. [USP]</w:t>
      </w:r>
    </w:p>
    <w:p w:rsidR="00FB710A" w:rsidRDefault="00FB710A" w:rsidP="00B66F1E">
      <w:pPr>
        <w:pStyle w:val="PargrafoparaBibl"/>
        <w:widowControl/>
      </w:pPr>
      <w:r w:rsidRPr="00F61AE9">
        <w:rPr>
          <w:lang w:val="en-US"/>
        </w:rPr>
        <w:t xml:space="preserve">ZIMMERMANN, A., Hrsg., </w:t>
      </w:r>
      <w:r w:rsidRPr="00F61AE9">
        <w:rPr>
          <w:i/>
          <w:iCs/>
          <w:lang w:val="en-US"/>
        </w:rPr>
        <w:t>Studien zur mittelalterlichen Geistesgeschichte und ihren Quellen</w:t>
      </w:r>
      <w:r w:rsidRPr="00F61AE9">
        <w:rPr>
          <w:lang w:val="en-US"/>
        </w:rPr>
        <w:t xml:space="preserve">. </w:t>
      </w:r>
      <w:r w:rsidRPr="00F61AE9">
        <w:t>Miscellanea Mediaevalia, 15. Berlin, de Gruyter, 1982. VIII+318 S. [USP]</w:t>
      </w:r>
    </w:p>
    <w:p w:rsidR="00465BE0" w:rsidRPr="00F61AE9" w:rsidRDefault="00465BE0" w:rsidP="00B66F1E">
      <w:pPr>
        <w:pStyle w:val="PargrafoparaBibl"/>
        <w:widowControl/>
      </w:pPr>
    </w:p>
    <w:p w:rsidR="00FB710A" w:rsidRPr="00F61AE9" w:rsidRDefault="00FB710A" w:rsidP="00B66F1E">
      <w:pPr>
        <w:pStyle w:val="Ttulo3"/>
        <w:widowControl/>
        <w:rPr>
          <w:color w:val="FF0000"/>
          <w:szCs w:val="22"/>
          <w:lang w:val="pt-PT"/>
        </w:rPr>
      </w:pPr>
      <w:r w:rsidRPr="00F61AE9">
        <w:br w:type="page"/>
      </w:r>
      <w:r w:rsidR="00D0338A">
        <w:rPr>
          <w:color w:val="FF0000"/>
        </w:rPr>
        <w:lastRenderedPageBreak/>
        <w:t>c</w:t>
      </w:r>
      <w:r w:rsidRPr="00F61AE9">
        <w:rPr>
          <w:color w:val="FF0000"/>
        </w:rPr>
        <w:t>. história da filosofia patrística e medieval</w:t>
      </w:r>
    </w:p>
    <w:p w:rsidR="00FB710A" w:rsidRPr="00F61AE9" w:rsidRDefault="00FB710A" w:rsidP="00B66F1E">
      <w:pPr>
        <w:pStyle w:val="PargrafoparaBibl"/>
        <w:widowControl/>
      </w:pPr>
      <w:r w:rsidRPr="00F61AE9">
        <w:t>[Apenas obras específicas, não estão incluídas histórias gerais ou enciclopédias, dicionários etc.]</w:t>
      </w:r>
    </w:p>
    <w:p w:rsidR="00FB710A" w:rsidRPr="00F61AE9" w:rsidRDefault="00FB710A" w:rsidP="00B66F1E">
      <w:pPr>
        <w:pStyle w:val="PargrafoparaBibl"/>
        <w:widowControl/>
        <w:rPr>
          <w:b/>
          <w:bCs/>
          <w:color w:val="000000"/>
          <w:sz w:val="17"/>
          <w:szCs w:val="17"/>
        </w:rPr>
      </w:pPr>
      <w:r w:rsidRPr="00C2535E">
        <w:rPr>
          <w:lang w:val="en-US"/>
        </w:rPr>
        <w:t xml:space="preserve">ABDEL-MALEK, A., et al., </w:t>
      </w:r>
      <w:r w:rsidRPr="00C2535E">
        <w:rPr>
          <w:i/>
          <w:lang w:val="en-US"/>
        </w:rPr>
        <w:t>La philosophie medievale, du I</w:t>
      </w:r>
      <w:r w:rsidRPr="00C2535E">
        <w:rPr>
          <w:i/>
          <w:vertAlign w:val="superscript"/>
          <w:lang w:val="en-US"/>
        </w:rPr>
        <w:t>e</w:t>
      </w:r>
      <w:r w:rsidRPr="00C2535E">
        <w:rPr>
          <w:i/>
          <w:lang w:val="en-US"/>
        </w:rPr>
        <w:t xml:space="preserve"> siécle au XV</w:t>
      </w:r>
      <w:r w:rsidRPr="00C2535E">
        <w:rPr>
          <w:i/>
          <w:vertAlign w:val="superscript"/>
          <w:lang w:val="en-US"/>
        </w:rPr>
        <w:t>e</w:t>
      </w:r>
      <w:r w:rsidRPr="00C2535E">
        <w:rPr>
          <w:i/>
          <w:lang w:val="en-US"/>
        </w:rPr>
        <w:t xml:space="preserve"> siécl</w:t>
      </w:r>
      <w:r w:rsidRPr="00F61AE9">
        <w:rPr>
          <w:i/>
          <w:lang w:val="en-US"/>
        </w:rPr>
        <w:t>e</w:t>
      </w:r>
      <w:r w:rsidRPr="00F61AE9">
        <w:rPr>
          <w:lang w:val="en-US"/>
        </w:rPr>
        <w:t xml:space="preserve">. In CHÂTELET, F., </w:t>
      </w:r>
      <w:r w:rsidRPr="00F61AE9">
        <w:rPr>
          <w:i/>
          <w:lang w:val="en-US"/>
        </w:rPr>
        <w:t>Histoire de la philosophie, idées, doctrines</w:t>
      </w:r>
      <w:r w:rsidRPr="00F61AE9">
        <w:rPr>
          <w:lang w:val="en-US"/>
        </w:rPr>
        <w:t xml:space="preserve">. Paris, Hachette, 1972- . </w:t>
      </w:r>
      <w:r w:rsidRPr="00F61AE9">
        <w:t>V. II. [UNESP] [UNICAMP] [USP]</w:t>
      </w:r>
    </w:p>
    <w:p w:rsidR="00FB710A" w:rsidRPr="00F61AE9" w:rsidRDefault="00FB710A" w:rsidP="00B66F1E">
      <w:pPr>
        <w:pStyle w:val="PargrafoparaBibl"/>
        <w:widowControl/>
        <w:rPr>
          <w:lang w:val="en-US"/>
        </w:rPr>
      </w:pPr>
      <w:r w:rsidRPr="00F61AE9">
        <w:rPr>
          <w:lang w:val="pt-PT"/>
        </w:rPr>
        <w:t>ABDEL-MALEK, A.</w:t>
      </w:r>
      <w:r w:rsidRPr="00F61AE9">
        <w:t xml:space="preserve">, et al., </w:t>
      </w:r>
      <w:r w:rsidRPr="00F61AE9">
        <w:rPr>
          <w:i/>
          <w:iCs/>
        </w:rPr>
        <w:t>A filosofia medieval: do século I ao século XV.</w:t>
      </w:r>
      <w:r w:rsidRPr="00F61AE9">
        <w:t xml:space="preserve"> In CHÂTELET, F., </w:t>
      </w:r>
      <w:r w:rsidRPr="00F61AE9">
        <w:rPr>
          <w:i/>
          <w:iCs/>
        </w:rPr>
        <w:t>História da Filosofia. Idéias, Doutrinas</w:t>
      </w:r>
      <w:r w:rsidRPr="00F61AE9">
        <w:t xml:space="preserve">. Vol. II. </w:t>
      </w:r>
      <w:r w:rsidRPr="00F61AE9">
        <w:rPr>
          <w:lang w:val="en-US"/>
        </w:rPr>
        <w:t>Rio de Janeiro, Zahar, 1983</w:t>
      </w:r>
      <w:r w:rsidRPr="00F61AE9">
        <w:rPr>
          <w:vertAlign w:val="superscript"/>
          <w:lang w:val="en-US"/>
        </w:rPr>
        <w:t>2</w:t>
      </w:r>
      <w:r w:rsidRPr="00F61AE9">
        <w:rPr>
          <w:lang w:val="en-US"/>
        </w:rPr>
        <w:t>. 232 p. [UFSCar] [UNESP] [UNICAMP] [</w:t>
      </w:r>
      <w:r w:rsidRPr="00274B01">
        <w:rPr>
          <w:lang w:val="en-US"/>
        </w:rPr>
        <w:t>USP</w:t>
      </w:r>
      <w:r w:rsidRPr="00F61AE9">
        <w:rPr>
          <w:lang w:val="en-US"/>
        </w:rPr>
        <w:t>]</w:t>
      </w:r>
    </w:p>
    <w:p w:rsidR="00FB710A" w:rsidRPr="00F61AE9" w:rsidRDefault="00FB710A" w:rsidP="00B66F1E">
      <w:pPr>
        <w:pStyle w:val="PargrafoparaBibl"/>
        <w:widowControl/>
        <w:rPr>
          <w:lang w:val="en-US"/>
        </w:rPr>
      </w:pPr>
      <w:r w:rsidRPr="00F61AE9">
        <w:rPr>
          <w:lang w:val="en-US"/>
        </w:rPr>
        <w:t xml:space="preserve">ABDEL-MALEK, A., et al., </w:t>
      </w:r>
      <w:r w:rsidRPr="00F61AE9">
        <w:rPr>
          <w:i/>
          <w:lang w:val="en-US"/>
        </w:rPr>
        <w:t>Die Philosophie des Mittelalters: (1.-15. Jh.)</w:t>
      </w:r>
      <w:r w:rsidRPr="00F61AE9">
        <w:rPr>
          <w:i/>
          <w:iCs/>
          <w:lang w:val="en-US"/>
        </w:rPr>
        <w:t>.</w:t>
      </w:r>
      <w:r w:rsidRPr="00F61AE9">
        <w:rPr>
          <w:lang w:val="en-US"/>
        </w:rPr>
        <w:t xml:space="preserve"> In CHÂTELET, F., Hrsg., </w:t>
      </w:r>
      <w:r w:rsidRPr="00F61AE9">
        <w:rPr>
          <w:i/>
          <w:lang w:val="en-US"/>
        </w:rPr>
        <w:t>Geschichte der Philosophie: Ideen, Lehren</w:t>
      </w:r>
      <w:r w:rsidRPr="00F61AE9">
        <w:rPr>
          <w:lang w:val="en-US"/>
        </w:rPr>
        <w:t>. Frankfurt, Ullstein, 1973. [USP]</w:t>
      </w:r>
    </w:p>
    <w:p w:rsidR="00F11C0A" w:rsidRDefault="00FB710A" w:rsidP="00B66F1E">
      <w:pPr>
        <w:pStyle w:val="PargrafoparaBibl"/>
        <w:widowControl/>
        <w:rPr>
          <w:lang w:val="en-US"/>
        </w:rPr>
      </w:pPr>
      <w:r w:rsidRPr="00F61AE9">
        <w:rPr>
          <w:lang w:val="es-ES_tradnl"/>
        </w:rPr>
        <w:t>ABDEL-</w:t>
      </w:r>
      <w:r w:rsidRPr="00F61AE9">
        <w:rPr>
          <w:lang w:val="en-US"/>
        </w:rPr>
        <w:t xml:space="preserve">MALEK, A., et al., </w:t>
      </w:r>
      <w:r w:rsidRPr="00F61AE9">
        <w:rPr>
          <w:i/>
          <w:lang w:val="en-US"/>
        </w:rPr>
        <w:t>La filosofía medieval</w:t>
      </w:r>
      <w:r w:rsidRPr="00F61AE9">
        <w:rPr>
          <w:lang w:val="en-US"/>
        </w:rPr>
        <w:t xml:space="preserve">. In CHÂTELET, F., </w:t>
      </w:r>
      <w:r w:rsidRPr="00F61AE9">
        <w:rPr>
          <w:i/>
          <w:lang w:val="en-US"/>
        </w:rPr>
        <w:t>Historia de la filosofía: ideas, doctrinas</w:t>
      </w:r>
      <w:r w:rsidRPr="00F61AE9">
        <w:rPr>
          <w:lang w:val="en-US"/>
        </w:rPr>
        <w:t>. Madrid, Espasa-Calpe, 1976. [UNESP]</w:t>
      </w:r>
    </w:p>
    <w:p w:rsidR="00FB710A" w:rsidRPr="00F61AE9" w:rsidRDefault="00FB710A" w:rsidP="00B66F1E">
      <w:pPr>
        <w:pStyle w:val="PargrafoparaBibl"/>
        <w:widowControl/>
      </w:pPr>
      <w:r w:rsidRPr="00F61AE9">
        <w:rPr>
          <w:lang w:val="en-US"/>
        </w:rPr>
        <w:t xml:space="preserve">ADAMSON, P. and TAYLOR, R. C., eds., </w:t>
      </w:r>
      <w:r w:rsidRPr="00F61AE9">
        <w:rPr>
          <w:i/>
          <w:lang w:val="en-US"/>
        </w:rPr>
        <w:t>The Cambridge companion to Arabic philosophy</w:t>
      </w:r>
      <w:r w:rsidRPr="00F61AE9">
        <w:rPr>
          <w:lang w:val="en-US"/>
        </w:rPr>
        <w:t xml:space="preserve">. </w:t>
      </w:r>
      <w:r w:rsidRPr="00F61AE9">
        <w:t>Cambridge, UP, 2005. 448 p. [UFSCar] [UNICAMP] [USP]</w:t>
      </w:r>
    </w:p>
    <w:p w:rsidR="00FB710A" w:rsidRPr="00F61AE9" w:rsidRDefault="00FB710A" w:rsidP="00B66F1E">
      <w:pPr>
        <w:pStyle w:val="PargrafoparaBibl"/>
        <w:widowControl/>
        <w:rPr>
          <w:lang w:val="en-US"/>
        </w:rPr>
      </w:pPr>
      <w:r w:rsidRPr="00F61AE9">
        <w:t xml:space="preserve">von ALBRECHT, M., </w:t>
      </w:r>
      <w:r w:rsidRPr="00F61AE9">
        <w:rPr>
          <w:i/>
        </w:rPr>
        <w:t>Storia della letteratura latina da Livio Andronico a Boezio</w:t>
      </w:r>
      <w:r w:rsidRPr="00F61AE9">
        <w:t xml:space="preserve">. </w:t>
      </w:r>
      <w:r w:rsidRPr="00F61AE9">
        <w:rPr>
          <w:lang w:val="en-US"/>
        </w:rPr>
        <w:t>Tr. A. Setaioli. Torino, Einaudi, 1995. 3 vols. [USP]</w:t>
      </w:r>
    </w:p>
    <w:p w:rsidR="00FB710A" w:rsidRPr="00F61AE9" w:rsidRDefault="00FB710A" w:rsidP="00B66F1E">
      <w:pPr>
        <w:pStyle w:val="PargrafoparaBibl"/>
        <w:widowControl/>
      </w:pPr>
      <w:r w:rsidRPr="00F61AE9">
        <w:rPr>
          <w:lang w:val="en-US"/>
        </w:rPr>
        <w:t xml:space="preserve">von ALBRECHT, M., </w:t>
      </w:r>
      <w:r w:rsidRPr="00F61AE9">
        <w:rPr>
          <w:i/>
          <w:lang w:val="en-US"/>
        </w:rPr>
        <w:t>A History of Roman literature: from Livius Andronicus to Boethius, with special regard to its influence on World literature</w:t>
      </w:r>
      <w:r w:rsidRPr="00F61AE9">
        <w:rPr>
          <w:lang w:val="en-US"/>
        </w:rPr>
        <w:t xml:space="preserve">. Tr. F. and K. Newman, R. R. Caston, F. R. Schwartz. </w:t>
      </w:r>
      <w:r w:rsidRPr="00F61AE9">
        <w:t xml:space="preserve">Leiden, Brill, 1997. 2 vols. [UNESP] [UNICAMP] </w:t>
      </w:r>
    </w:p>
    <w:p w:rsidR="00FB710A" w:rsidRPr="00F61AE9" w:rsidRDefault="00FB710A" w:rsidP="00B66F1E">
      <w:pPr>
        <w:pStyle w:val="PargrafoparaBibl"/>
        <w:widowControl/>
      </w:pPr>
      <w:r w:rsidRPr="00F61AE9">
        <w:t xml:space="preserve">von ALBRECHT, M., </w:t>
      </w:r>
      <w:r w:rsidRPr="00F61AE9">
        <w:rPr>
          <w:i/>
        </w:rPr>
        <w:t>Historia de la literatura romana: desde Andronico hasta Boecio</w:t>
      </w:r>
      <w:r w:rsidRPr="00F61AE9">
        <w:t>. Tr. D. Estefania y A. Pocina Perez. Barcelona, Herder, 1997-1999. 2 vols. [UNESP] [UNICAMP]</w:t>
      </w:r>
    </w:p>
    <w:p w:rsidR="00FB710A" w:rsidRPr="00F61AE9" w:rsidRDefault="00FB710A" w:rsidP="00B66F1E">
      <w:pPr>
        <w:pStyle w:val="PargrafoparaBibl"/>
        <w:widowControl/>
      </w:pPr>
      <w:r w:rsidRPr="00F61AE9">
        <w:t xml:space="preserve">ALTANER, B., </w:t>
      </w:r>
      <w:r w:rsidRPr="00F61AE9">
        <w:rPr>
          <w:i/>
          <w:iCs/>
        </w:rPr>
        <w:t xml:space="preserve">Patrologia. Vida, obras e doutrinas dos Padres da Igreja. </w:t>
      </w:r>
      <w:r w:rsidRPr="00F61AE9">
        <w:t>Tr. A. Stuiber. São Paulo, Paulinas, 1972. 1988</w:t>
      </w:r>
      <w:r w:rsidRPr="00F61AE9">
        <w:rPr>
          <w:vertAlign w:val="superscript"/>
        </w:rPr>
        <w:t>2</w:t>
      </w:r>
      <w:r w:rsidRPr="00F61AE9">
        <w:t>. 540 p. [UNESP] [UNICAMP] [USP]</w:t>
      </w:r>
    </w:p>
    <w:p w:rsidR="00FB710A" w:rsidRPr="00F61AE9" w:rsidRDefault="00FB710A" w:rsidP="00B66F1E">
      <w:pPr>
        <w:pStyle w:val="PargrafoparaBibl"/>
        <w:widowControl/>
        <w:rPr>
          <w:szCs w:val="24"/>
          <w:lang w:val="en-US"/>
        </w:rPr>
      </w:pPr>
      <w:r w:rsidRPr="00F61AE9">
        <w:rPr>
          <w:szCs w:val="24"/>
          <w:lang w:val="es-ES_tradnl"/>
        </w:rPr>
        <w:t>AMATUCCI, A. G.,</w:t>
      </w:r>
      <w:r w:rsidRPr="00F61AE9">
        <w:rPr>
          <w:i/>
          <w:szCs w:val="24"/>
          <w:lang w:val="es-ES_tradnl"/>
        </w:rPr>
        <w:t xml:space="preserve"> Storia della letteratura latina cristiana.</w:t>
      </w:r>
      <w:r w:rsidRPr="00F61AE9">
        <w:rPr>
          <w:szCs w:val="24"/>
          <w:lang w:val="es-ES_tradnl"/>
        </w:rPr>
        <w:t xml:space="preserve"> </w:t>
      </w:r>
      <w:r w:rsidRPr="00F61AE9">
        <w:rPr>
          <w:szCs w:val="24"/>
          <w:lang w:val="en-US"/>
        </w:rPr>
        <w:t>Bari, Laterza, 1929. 361 p. [USP]</w:t>
      </w:r>
    </w:p>
    <w:p w:rsidR="00FB710A" w:rsidRDefault="00FB710A" w:rsidP="00B66F1E">
      <w:pPr>
        <w:pStyle w:val="PargrafoparaBibl"/>
        <w:widowControl/>
        <w:rPr>
          <w:lang w:val="en-US"/>
        </w:rPr>
      </w:pPr>
      <w:bookmarkStart w:id="119" w:name="_Hlk487183695"/>
      <w:r w:rsidRPr="00F61AE9">
        <w:rPr>
          <w:lang w:val="en-US"/>
        </w:rPr>
        <w:t xml:space="preserve">ARMSTRONG, A. H., </w:t>
      </w:r>
      <w:r w:rsidRPr="00F61AE9">
        <w:rPr>
          <w:i/>
          <w:lang w:val="en-US"/>
        </w:rPr>
        <w:t>The Cambridge history of Later Greek and Early Medieval philosophy</w:t>
      </w:r>
      <w:r w:rsidRPr="00F61AE9">
        <w:rPr>
          <w:lang w:val="en-US"/>
        </w:rPr>
        <w:t xml:space="preserve">. Cambridge, UP, 1967. </w:t>
      </w:r>
      <w:r w:rsidR="009409A4" w:rsidRPr="009409A4">
        <w:rPr>
          <w:lang w:val="en-US"/>
        </w:rPr>
        <w:t xml:space="preserve">1980, with corrections. </w:t>
      </w:r>
      <w:r w:rsidRPr="00F61AE9">
        <w:rPr>
          <w:lang w:val="en-US"/>
        </w:rPr>
        <w:t>XIV+71</w:t>
      </w:r>
      <w:r w:rsidR="009409A4">
        <w:rPr>
          <w:lang w:val="en-US"/>
        </w:rPr>
        <w:t>4</w:t>
      </w:r>
      <w:r w:rsidR="00E07BF2">
        <w:rPr>
          <w:lang w:val="en-US"/>
        </w:rPr>
        <w:t xml:space="preserve"> p. [UNESP] [UNICAMP] [USP]</w:t>
      </w:r>
    </w:p>
    <w:bookmarkEnd w:id="119"/>
    <w:p w:rsidR="00FB710A" w:rsidRPr="00F61AE9" w:rsidRDefault="00FB710A" w:rsidP="00B66F1E">
      <w:pPr>
        <w:pStyle w:val="PargrafoparaBibl"/>
        <w:widowControl/>
        <w:rPr>
          <w:lang w:val="pt-PT"/>
        </w:rPr>
      </w:pPr>
      <w:r w:rsidRPr="00F61AE9">
        <w:rPr>
          <w:lang w:val="en-US"/>
        </w:rPr>
        <w:t xml:space="preserve">ASPELL, P. J., </w:t>
      </w:r>
      <w:r w:rsidRPr="00F61AE9">
        <w:rPr>
          <w:i/>
          <w:iCs/>
          <w:lang w:val="en-US"/>
        </w:rPr>
        <w:t>Medieval western philosophy. The european emergence</w:t>
      </w:r>
      <w:r w:rsidRPr="00F61AE9">
        <w:rPr>
          <w:lang w:val="en-US"/>
        </w:rPr>
        <w:t xml:space="preserve">. Washington, Council for research in values and philosophy, 1999. </w:t>
      </w:r>
      <w:r w:rsidRPr="00F61AE9">
        <w:rPr>
          <w:lang w:val="pt-PT"/>
        </w:rPr>
        <w:t>XVIII+401 p.</w:t>
      </w:r>
      <w:r w:rsidRPr="00F61AE9">
        <w:t xml:space="preserve"> </w:t>
      </w:r>
      <w:r w:rsidRPr="00F61AE9">
        <w:rPr>
          <w:lang w:val="pt-PT"/>
        </w:rPr>
        <w:t>[USP]</w:t>
      </w:r>
    </w:p>
    <w:p w:rsidR="00FB710A" w:rsidRPr="00F61AE9" w:rsidRDefault="00FB710A" w:rsidP="00B66F1E">
      <w:pPr>
        <w:pStyle w:val="PargrafoparaBibl"/>
        <w:widowControl/>
        <w:rPr>
          <w:lang w:val="en-US"/>
        </w:rPr>
      </w:pPr>
      <w:r w:rsidRPr="00F61AE9">
        <w:t xml:space="preserve">BARBOSA, J. M., </w:t>
      </w:r>
      <w:r w:rsidRPr="00F61AE9">
        <w:rPr>
          <w:i/>
          <w:iCs/>
        </w:rPr>
        <w:t>Estudos de filosofia medieval. Manual de ensino</w:t>
      </w:r>
      <w:r w:rsidRPr="00F61AE9">
        <w:t xml:space="preserve">. Lisboa, Universidade Nova de Lisboa, 1984. </w:t>
      </w:r>
      <w:r w:rsidRPr="00F61AE9">
        <w:rPr>
          <w:lang w:val="en-US"/>
        </w:rPr>
        <w:t>98 p. [USP]</w:t>
      </w:r>
    </w:p>
    <w:p w:rsidR="007A36C5" w:rsidRPr="007A36C5" w:rsidRDefault="007A36C5" w:rsidP="00B66F1E">
      <w:pPr>
        <w:pStyle w:val="PargrafoparaBibl"/>
        <w:widowControl/>
        <w:rPr>
          <w:color w:val="808080" w:themeColor="background1" w:themeShade="80"/>
          <w:lang w:val="es-ES_tradnl"/>
        </w:rPr>
      </w:pPr>
      <w:r w:rsidRPr="007A36C5">
        <w:rPr>
          <w:color w:val="808080" w:themeColor="background1" w:themeShade="80"/>
          <w:lang w:val="es-ES_tradnl"/>
        </w:rPr>
        <w:lastRenderedPageBreak/>
        <w:t xml:space="preserve">BECKMAN, J. P., et al., Hrsg., </w:t>
      </w:r>
      <w:r w:rsidRPr="007A36C5">
        <w:rPr>
          <w:i/>
          <w:iCs/>
          <w:color w:val="808080" w:themeColor="background1" w:themeShade="80"/>
          <w:lang w:val="es-ES_tradnl"/>
        </w:rPr>
        <w:t>Philosophie im Mittelalter. Entwicklungslinien und Paradigmen.</w:t>
      </w:r>
      <w:r w:rsidRPr="007A36C5">
        <w:rPr>
          <w:color w:val="808080" w:themeColor="background1" w:themeShade="80"/>
          <w:lang w:val="es-ES_tradnl"/>
        </w:rPr>
        <w:t xml:space="preserve"> Hamburg, Felix Meiner, [1987] </w:t>
      </w:r>
      <w:r w:rsidRPr="005173C8">
        <w:rPr>
          <w:color w:val="808080" w:themeColor="background1" w:themeShade="80"/>
          <w:lang w:val="es-ES_tradnl"/>
        </w:rPr>
        <w:t>1996</w:t>
      </w:r>
      <w:r w:rsidRPr="007A36C5">
        <w:rPr>
          <w:color w:val="808080" w:themeColor="background1" w:themeShade="80"/>
          <w:lang w:val="es-ES_tradnl"/>
        </w:rPr>
        <w:t>. 474 S.*</w:t>
      </w:r>
    </w:p>
    <w:p w:rsidR="00FB710A" w:rsidRPr="00F61AE9" w:rsidRDefault="00FB710A" w:rsidP="00B66F1E">
      <w:pPr>
        <w:pStyle w:val="PargrafoparaBibl"/>
        <w:widowControl/>
      </w:pPr>
      <w:r w:rsidRPr="00F61AE9">
        <w:rPr>
          <w:lang w:val="en-US"/>
        </w:rPr>
        <w:t xml:space="preserve">BEHISHTI, A., </w:t>
      </w:r>
      <w:r w:rsidRPr="00F61AE9">
        <w:rPr>
          <w:i/>
          <w:iCs/>
          <w:lang w:val="en-US"/>
        </w:rPr>
        <w:t>Philosophy of Islam</w:t>
      </w:r>
      <w:r w:rsidRPr="00F61AE9">
        <w:rPr>
          <w:lang w:val="en-US"/>
        </w:rPr>
        <w:t xml:space="preserve">. Salt Lake, Islamic Publication, 1982. </w:t>
      </w:r>
      <w:r w:rsidRPr="00F61AE9">
        <w:t>578 p. [USP]</w:t>
      </w:r>
    </w:p>
    <w:p w:rsidR="00FB710A" w:rsidRPr="00F61AE9" w:rsidRDefault="00FB710A" w:rsidP="00B66F1E">
      <w:pPr>
        <w:pStyle w:val="PargrafoparaBibl"/>
        <w:widowControl/>
        <w:rPr>
          <w:lang w:val="es-ES_tradnl"/>
        </w:rPr>
      </w:pPr>
      <w:r w:rsidRPr="00F61AE9">
        <w:rPr>
          <w:lang w:val="es-ES_tradnl"/>
        </w:rPr>
        <w:t xml:space="preserve">BERTELLONI, F., ed., </w:t>
      </w:r>
      <w:r w:rsidRPr="00F61AE9">
        <w:rPr>
          <w:i/>
          <w:lang w:val="es-ES_tradnl"/>
        </w:rPr>
        <w:t xml:space="preserve">La filosofía </w:t>
      </w:r>
      <w:r w:rsidRPr="00F61AE9">
        <w:rPr>
          <w:rStyle w:val="text3"/>
          <w:i/>
          <w:lang w:val="es-ES_tradnl"/>
        </w:rPr>
        <w:t>medieval</w:t>
      </w:r>
      <w:r w:rsidRPr="00F61AE9">
        <w:rPr>
          <w:rStyle w:val="text3"/>
          <w:lang w:val="es-ES_tradnl"/>
        </w:rPr>
        <w:t xml:space="preserve">. </w:t>
      </w:r>
      <w:r w:rsidRPr="00F61AE9">
        <w:rPr>
          <w:lang w:val="es-ES_tradnl"/>
        </w:rPr>
        <w:t xml:space="preserve">Enciclopedia Iberoamericana de Filosofía, 24. Madrid, Trotta, 2002. </w:t>
      </w:r>
      <w:r w:rsidR="007D6A4E">
        <w:t xml:space="preserve">378 p. </w:t>
      </w:r>
      <w:r w:rsidRPr="00F61AE9">
        <w:rPr>
          <w:lang w:val="es-ES_tradnl"/>
        </w:rPr>
        <w:t>[UFSCar] [USP]</w:t>
      </w:r>
    </w:p>
    <w:p w:rsidR="00FB710A" w:rsidRPr="00F61AE9" w:rsidRDefault="00FB710A" w:rsidP="00B66F1E">
      <w:pPr>
        <w:pStyle w:val="PargrafoparaBibl"/>
        <w:widowControl/>
      </w:pPr>
      <w:r w:rsidRPr="00F61AE9">
        <w:t xml:space="preserve">BERTOLA, E., </w:t>
      </w:r>
      <w:r w:rsidRPr="00F61AE9">
        <w:rPr>
          <w:i/>
          <w:iCs/>
        </w:rPr>
        <w:t>La filosofia ebraica</w:t>
      </w:r>
      <w:r w:rsidRPr="00F61AE9">
        <w:t>. Milano, Bocca, 1947. 222 p. [USP]</w:t>
      </w:r>
    </w:p>
    <w:p w:rsidR="00FB710A" w:rsidRPr="00F61AE9" w:rsidRDefault="00FB710A" w:rsidP="00B66F1E">
      <w:pPr>
        <w:pStyle w:val="PargrafoparaBibl"/>
        <w:widowControl/>
      </w:pPr>
      <w:r w:rsidRPr="00F61AE9">
        <w:t xml:space="preserve">BETTETINI, M., et al., a cura di, </w:t>
      </w:r>
      <w:r w:rsidRPr="00F61AE9">
        <w:rPr>
          <w:i/>
        </w:rPr>
        <w:t>Filosofia medievale</w:t>
      </w:r>
      <w:r w:rsidRPr="00F61AE9">
        <w:t>. Milano, Raffaello Cortina, 2004. 410 p. [UFSCar]</w:t>
      </w:r>
      <w:r w:rsidR="0026067D" w:rsidRPr="0026067D">
        <w:t xml:space="preserve"> </w:t>
      </w:r>
      <w:r w:rsidR="0026067D" w:rsidRPr="00F61AE9">
        <w:t>[USP]</w:t>
      </w:r>
    </w:p>
    <w:p w:rsidR="001D4ACC" w:rsidRPr="00373EEF" w:rsidRDefault="001D4ACC" w:rsidP="00B66F1E">
      <w:pPr>
        <w:pStyle w:val="PargrafoparaBibl"/>
        <w:widowControl/>
        <w:rPr>
          <w:color w:val="808080" w:themeColor="background1" w:themeShade="80"/>
          <w:lang w:val="es-ES_tradnl"/>
        </w:rPr>
      </w:pPr>
      <w:r w:rsidRPr="00373EEF">
        <w:rPr>
          <w:color w:val="808080" w:themeColor="background1" w:themeShade="80"/>
          <w:lang w:val="es-ES_tradnl"/>
        </w:rPr>
        <w:t xml:space="preserve">BIFFI, I., e MARABELLI, C., a cura di, </w:t>
      </w:r>
      <w:r w:rsidRPr="00373EEF">
        <w:rPr>
          <w:i/>
          <w:color w:val="808080" w:themeColor="background1" w:themeShade="80"/>
          <w:lang w:val="es-ES_tradnl"/>
        </w:rPr>
        <w:t>Fondamenti e inizi. IV-IX secolo</w:t>
      </w:r>
      <w:r w:rsidRPr="00373EEF">
        <w:rPr>
          <w:color w:val="808080" w:themeColor="background1" w:themeShade="80"/>
          <w:lang w:val="es-ES_tradnl"/>
        </w:rPr>
        <w:t xml:space="preserve">. </w:t>
      </w:r>
      <w:r w:rsidRPr="00373EEF">
        <w:rPr>
          <w:color w:val="808080" w:themeColor="background1" w:themeShade="80"/>
        </w:rPr>
        <w:t>Storia della teologia e della filosofia dalla tarda antichità alle soglie dell’umanesimo</w:t>
      </w:r>
      <w:r w:rsidRPr="00373EEF">
        <w:rPr>
          <w:color w:val="808080" w:themeColor="background1" w:themeShade="80"/>
          <w:lang w:val="es-ES_tradnl"/>
        </w:rPr>
        <w:t>, 2. Milano, Jaca Book /</w:t>
      </w:r>
      <w:r w:rsidRPr="00373EEF">
        <w:rPr>
          <w:color w:val="808080" w:themeColor="background1" w:themeShade="80"/>
        </w:rPr>
        <w:t xml:space="preserve"> </w:t>
      </w:r>
      <w:r w:rsidRPr="00373EEF">
        <w:rPr>
          <w:color w:val="808080" w:themeColor="background1" w:themeShade="80"/>
          <w:lang w:val="es-ES_tradnl"/>
        </w:rPr>
        <w:t>Roma, Città Nuova, 2009. 666 p.</w:t>
      </w:r>
      <w:r>
        <w:rPr>
          <w:color w:val="808080" w:themeColor="background1" w:themeShade="80"/>
          <w:lang w:val="es-ES_tradnl"/>
        </w:rPr>
        <w:t>*</w:t>
      </w:r>
    </w:p>
    <w:p w:rsidR="001D4ACC" w:rsidRDefault="001D4ACC" w:rsidP="00B66F1E">
      <w:pPr>
        <w:pStyle w:val="PargrafoparaBibl"/>
        <w:widowControl/>
        <w:rPr>
          <w:lang w:val="es-ES_tradnl"/>
        </w:rPr>
      </w:pPr>
      <w:r w:rsidRPr="001E4E0E">
        <w:rPr>
          <w:lang w:val="es-ES_tradnl"/>
        </w:rPr>
        <w:t>BIFFI, I., e MARABELLI, C</w:t>
      </w:r>
      <w:r w:rsidRPr="00E36F09">
        <w:rPr>
          <w:lang w:val="es-ES_tradnl"/>
        </w:rPr>
        <w:t xml:space="preserve">., </w:t>
      </w:r>
      <w:r w:rsidRPr="00E613EF">
        <w:rPr>
          <w:lang w:val="es-ES_tradnl"/>
        </w:rPr>
        <w:t xml:space="preserve">a cura di, </w:t>
      </w:r>
      <w:r w:rsidRPr="00E613EF">
        <w:rPr>
          <w:i/>
          <w:lang w:val="es-ES_tradnl"/>
        </w:rPr>
        <w:t>La fioritura della dialettica. X-XII secolo</w:t>
      </w:r>
      <w:r w:rsidRPr="00E613EF">
        <w:rPr>
          <w:lang w:val="es-ES_tradnl"/>
        </w:rPr>
        <w:t>. Figure del pensiero medievale</w:t>
      </w:r>
      <w:r>
        <w:rPr>
          <w:lang w:val="es-ES_tradnl"/>
        </w:rPr>
        <w:t>.</w:t>
      </w:r>
      <w:r w:rsidRPr="00E613EF">
        <w:t xml:space="preserve"> </w:t>
      </w:r>
      <w:r>
        <w:t>Storia della teologia e della filosofia dalla tarda antichità alle soglie dell’umanesimo</w:t>
      </w:r>
      <w:r w:rsidRPr="00E613EF">
        <w:rPr>
          <w:lang w:val="es-ES_tradnl"/>
        </w:rPr>
        <w:t>, 2. Milano, Jaca Book /</w:t>
      </w:r>
      <w:r w:rsidRPr="00E613EF">
        <w:rPr>
          <w:color w:val="808080"/>
        </w:rPr>
        <w:t xml:space="preserve"> </w:t>
      </w:r>
      <w:r w:rsidRPr="00E613EF">
        <w:rPr>
          <w:lang w:val="es-ES_tradnl"/>
        </w:rPr>
        <w:t>Roma, Città Nuova, 2008. XIV+622 p.</w:t>
      </w:r>
      <w:r>
        <w:rPr>
          <w:lang w:val="es-ES_tradnl"/>
        </w:rPr>
        <w:t xml:space="preserve"> [USP]</w:t>
      </w:r>
    </w:p>
    <w:p w:rsidR="001D4ACC" w:rsidRPr="00E36F09" w:rsidRDefault="001D4ACC" w:rsidP="00B66F1E">
      <w:pPr>
        <w:pStyle w:val="PargrafoparaBibl"/>
        <w:widowControl/>
        <w:rPr>
          <w:color w:val="808080" w:themeColor="background1" w:themeShade="80"/>
          <w:lang w:val="es-ES_tradnl"/>
        </w:rPr>
      </w:pPr>
      <w:r w:rsidRPr="001E4E0E">
        <w:rPr>
          <w:color w:val="808080" w:themeColor="background1" w:themeShade="80"/>
          <w:lang w:val="es-ES_tradnl"/>
        </w:rPr>
        <w:t>BIFFI, I., e MARABELLI, C., a cura di,</w:t>
      </w:r>
      <w:r w:rsidRPr="00E36F09">
        <w:rPr>
          <w:color w:val="808080" w:themeColor="background1" w:themeShade="80"/>
          <w:lang w:val="es-ES_tradnl"/>
        </w:rPr>
        <w:t xml:space="preserve"> </w:t>
      </w:r>
      <w:r w:rsidRPr="00E36F09">
        <w:rPr>
          <w:i/>
          <w:color w:val="808080" w:themeColor="background1" w:themeShade="80"/>
          <w:lang w:val="es-ES_tradnl"/>
        </w:rPr>
        <w:t>Il mondo delle scuole monastiche. XII secolo</w:t>
      </w:r>
      <w:r w:rsidRPr="00E36F09">
        <w:rPr>
          <w:color w:val="808080" w:themeColor="background1" w:themeShade="80"/>
          <w:lang w:val="es-ES_tradnl"/>
        </w:rPr>
        <w:t>. Figure del pensiero medievale.</w:t>
      </w:r>
      <w:r w:rsidRPr="00E36F09">
        <w:rPr>
          <w:color w:val="808080" w:themeColor="background1" w:themeShade="80"/>
        </w:rPr>
        <w:t xml:space="preserve"> Storia della teologia e della filosofia dalla tarda antichità alle soglie dell’umanesimo</w:t>
      </w:r>
      <w:r w:rsidRPr="00E36F09">
        <w:rPr>
          <w:color w:val="808080" w:themeColor="background1" w:themeShade="80"/>
          <w:lang w:val="es-ES_tradnl"/>
        </w:rPr>
        <w:t>, 3. Milano, Jaca Book /</w:t>
      </w:r>
      <w:r w:rsidRPr="00E36F09">
        <w:rPr>
          <w:color w:val="808080" w:themeColor="background1" w:themeShade="80"/>
        </w:rPr>
        <w:t xml:space="preserve"> </w:t>
      </w:r>
      <w:r w:rsidRPr="00E36F09">
        <w:rPr>
          <w:color w:val="808080" w:themeColor="background1" w:themeShade="80"/>
          <w:lang w:val="es-ES_tradnl"/>
        </w:rPr>
        <w:t xml:space="preserve">Roma, Città Nuova, </w:t>
      </w:r>
      <w:r>
        <w:rPr>
          <w:color w:val="808080" w:themeColor="background1" w:themeShade="80"/>
          <w:lang w:val="es-ES_tradnl"/>
        </w:rPr>
        <w:t>2010. 636 p.*</w:t>
      </w:r>
    </w:p>
    <w:p w:rsidR="001D4ACC" w:rsidRDefault="001D4ACC" w:rsidP="00B66F1E">
      <w:pPr>
        <w:pStyle w:val="PargrafoparaBibl"/>
        <w:widowControl/>
        <w:rPr>
          <w:lang w:val="es-ES_tradnl"/>
        </w:rPr>
      </w:pPr>
      <w:r w:rsidRPr="001E4E0E">
        <w:rPr>
          <w:lang w:val="es-ES_tradnl"/>
        </w:rPr>
        <w:t>BIFFI, I., e MARABELLI, C</w:t>
      </w:r>
      <w:r w:rsidRPr="00E36F09">
        <w:rPr>
          <w:lang w:val="es-ES_tradnl"/>
        </w:rPr>
        <w:t xml:space="preserve">., a cura di, </w:t>
      </w:r>
      <w:r w:rsidRPr="00C45EC4">
        <w:rPr>
          <w:i/>
          <w:lang w:val="es-ES_tradnl"/>
        </w:rPr>
        <w:t>La nuova razionalità. XIII secolo</w:t>
      </w:r>
      <w:r w:rsidRPr="00C45EC4">
        <w:rPr>
          <w:lang w:val="es-ES_tradnl"/>
        </w:rPr>
        <w:t>. Figure del pensiero medievale</w:t>
      </w:r>
      <w:r>
        <w:rPr>
          <w:lang w:val="es-ES_tradnl"/>
        </w:rPr>
        <w:t>.</w:t>
      </w:r>
      <w:r w:rsidRPr="00E613EF">
        <w:t xml:space="preserve"> </w:t>
      </w:r>
      <w:r>
        <w:t>Storia della teologia e della filosofia dalla tarda antichità alle soglie dell’umanesimo</w:t>
      </w:r>
      <w:r w:rsidRPr="00E613EF">
        <w:rPr>
          <w:lang w:val="es-ES_tradnl"/>
        </w:rPr>
        <w:t>,</w:t>
      </w:r>
      <w:r w:rsidRPr="00C45EC4">
        <w:rPr>
          <w:lang w:val="es-ES_tradnl"/>
        </w:rPr>
        <w:t xml:space="preserve"> 4. </w:t>
      </w:r>
      <w:r w:rsidRPr="00E613EF">
        <w:rPr>
          <w:lang w:val="es-ES_tradnl"/>
        </w:rPr>
        <w:t xml:space="preserve">Milano, Jaca Book / </w:t>
      </w:r>
      <w:r w:rsidRPr="00C45EC4">
        <w:rPr>
          <w:lang w:val="es-ES_tradnl"/>
        </w:rPr>
        <w:t>Roma, Città Nuova, 2008. 640 p. [USP] {NA}</w:t>
      </w:r>
    </w:p>
    <w:p w:rsidR="001D4ACC" w:rsidRPr="00E36F09" w:rsidRDefault="001D4ACC" w:rsidP="00B66F1E">
      <w:pPr>
        <w:pStyle w:val="PargrafoparaBibl"/>
        <w:widowControl/>
        <w:rPr>
          <w:lang w:val="es-ES_tradnl"/>
        </w:rPr>
      </w:pPr>
      <w:r w:rsidRPr="001E4E0E">
        <w:rPr>
          <w:lang w:val="es-ES_tradnl"/>
        </w:rPr>
        <w:t>BIFFI, I., e MARABELLI, C</w:t>
      </w:r>
      <w:r w:rsidRPr="00E36F09">
        <w:rPr>
          <w:lang w:val="es-ES_tradnl"/>
        </w:rPr>
        <w:t xml:space="preserve">., a cura di, </w:t>
      </w:r>
      <w:r w:rsidRPr="00E36F09">
        <w:rPr>
          <w:i/>
          <w:lang w:val="es-ES_tradnl"/>
        </w:rPr>
        <w:t>Rinnovamento della “Via Antiqua”. Tra XIII e XIV secolo</w:t>
      </w:r>
      <w:r w:rsidRPr="00E36F09">
        <w:rPr>
          <w:lang w:val="es-ES_tradnl"/>
        </w:rPr>
        <w:t>. Figure del pensiero medievale.</w:t>
      </w:r>
      <w:r w:rsidRPr="00E36F09">
        <w:t xml:space="preserve"> Storia della teologia e della filosofia dalla tarda antichità alle soglie dell’umanesimo</w:t>
      </w:r>
      <w:r w:rsidRPr="00E36F09">
        <w:rPr>
          <w:lang w:val="es-ES_tradnl"/>
        </w:rPr>
        <w:t>, 5. Milano, Jaca Book /</w:t>
      </w:r>
      <w:r w:rsidRPr="00E36F09">
        <w:t xml:space="preserve"> </w:t>
      </w:r>
      <w:r w:rsidRPr="00E36F09">
        <w:rPr>
          <w:lang w:val="es-ES_tradnl"/>
        </w:rPr>
        <w:t>Roma, Città Nuova, 2009. 6</w:t>
      </w:r>
      <w:r>
        <w:rPr>
          <w:lang w:val="es-ES_tradnl"/>
        </w:rPr>
        <w:t>6</w:t>
      </w:r>
      <w:r w:rsidRPr="00E36F09">
        <w:rPr>
          <w:lang w:val="es-ES_tradnl"/>
        </w:rPr>
        <w:t xml:space="preserve">6 p. </w:t>
      </w:r>
      <w:r w:rsidRPr="00C45EC4">
        <w:rPr>
          <w:lang w:val="es-ES_tradnl"/>
        </w:rPr>
        <w:t>[USP] {NA}</w:t>
      </w:r>
    </w:p>
    <w:p w:rsidR="001D4ACC" w:rsidRPr="00DC6BB0" w:rsidRDefault="001D4ACC" w:rsidP="00B66F1E">
      <w:pPr>
        <w:pStyle w:val="PargrafoparaBibl"/>
        <w:widowControl/>
        <w:rPr>
          <w:color w:val="808080" w:themeColor="background1" w:themeShade="80"/>
          <w:lang w:val="es-ES_tradnl"/>
        </w:rPr>
      </w:pPr>
      <w:r w:rsidRPr="00DC6BB0">
        <w:rPr>
          <w:color w:val="808080" w:themeColor="background1" w:themeShade="80"/>
          <w:lang w:val="es-ES_tradnl"/>
        </w:rPr>
        <w:t>BIFFI, I., e MARABELLI, C., a cura di “La via moderna”. XIV e inizi del XV secolo. Figure del pensiero medievale.</w:t>
      </w:r>
      <w:r w:rsidRPr="00DC6BB0">
        <w:rPr>
          <w:color w:val="808080" w:themeColor="background1" w:themeShade="80"/>
        </w:rPr>
        <w:t xml:space="preserve"> Storia della teologia e della filosofia dalla tarda antichità alle soglie dell’umanesimo</w:t>
      </w:r>
      <w:r w:rsidRPr="00DC6BB0">
        <w:rPr>
          <w:color w:val="808080" w:themeColor="background1" w:themeShade="80"/>
          <w:lang w:val="es-ES_tradnl"/>
        </w:rPr>
        <w:t>, 6. Milano, Jaca Book /</w:t>
      </w:r>
      <w:r w:rsidRPr="00DC6BB0">
        <w:rPr>
          <w:color w:val="808080" w:themeColor="background1" w:themeShade="80"/>
        </w:rPr>
        <w:t xml:space="preserve"> </w:t>
      </w:r>
      <w:r w:rsidRPr="00DC6BB0">
        <w:rPr>
          <w:color w:val="808080" w:themeColor="background1" w:themeShade="80"/>
          <w:lang w:val="es-ES_tradnl"/>
        </w:rPr>
        <w:t>Roma, Città Nuova, 2010. XIV+371</w:t>
      </w:r>
      <w:r>
        <w:rPr>
          <w:color w:val="808080" w:themeColor="background1" w:themeShade="80"/>
          <w:lang w:val="es-ES_tradnl"/>
        </w:rPr>
        <w:t xml:space="preserve"> p.</w:t>
      </w:r>
      <w:r w:rsidR="000A1998">
        <w:rPr>
          <w:color w:val="808080" w:themeColor="background1" w:themeShade="80"/>
          <w:lang w:val="es-ES_tradnl"/>
        </w:rPr>
        <w:t>*</w:t>
      </w:r>
    </w:p>
    <w:p w:rsidR="00FB710A" w:rsidRPr="00F61AE9" w:rsidRDefault="00FB710A" w:rsidP="00B66F1E">
      <w:pPr>
        <w:pStyle w:val="PargrafoparaBibl"/>
        <w:widowControl/>
      </w:pPr>
      <w:r w:rsidRPr="00F61AE9">
        <w:t xml:space="preserve">BOEHNER, Ph., e GILSON, É., </w:t>
      </w:r>
      <w:r w:rsidRPr="00F61AE9">
        <w:rPr>
          <w:i/>
          <w:iCs/>
        </w:rPr>
        <w:t>História da filosofia cristã: desde as origens até Nicolau de Cusa</w:t>
      </w:r>
      <w:r w:rsidRPr="00F61AE9">
        <w:t>. Tr. R. Vier. Petrópolis, Vozes, [1951</w:t>
      </w:r>
      <w:r w:rsidRPr="00F61AE9">
        <w:rPr>
          <w:vertAlign w:val="superscript"/>
        </w:rPr>
        <w:t>2</w:t>
      </w:r>
      <w:r w:rsidRPr="00F61AE9">
        <w:t>] 1982</w:t>
      </w:r>
      <w:r w:rsidRPr="00F61AE9">
        <w:rPr>
          <w:vertAlign w:val="superscript"/>
        </w:rPr>
        <w:t>2</w:t>
      </w:r>
      <w:r w:rsidRPr="00F61AE9">
        <w:t>. 2000</w:t>
      </w:r>
      <w:r w:rsidRPr="00F61AE9">
        <w:rPr>
          <w:vertAlign w:val="superscript"/>
        </w:rPr>
        <w:t>7</w:t>
      </w:r>
      <w:r w:rsidRPr="00F61AE9">
        <w:t xml:space="preserve">. </w:t>
      </w:r>
      <w:r w:rsidR="006A1748">
        <w:t>2012</w:t>
      </w:r>
      <w:r w:rsidR="006A1748" w:rsidRPr="006A1748">
        <w:rPr>
          <w:vertAlign w:val="superscript"/>
        </w:rPr>
        <w:t>13</w:t>
      </w:r>
      <w:r w:rsidR="006A1748">
        <w:t xml:space="preserve">. </w:t>
      </w:r>
      <w:r w:rsidRPr="00F61AE9">
        <w:t xml:space="preserve">582 p. </w:t>
      </w:r>
      <w:r w:rsidR="006A1748">
        <w:t xml:space="preserve">[UFABC] </w:t>
      </w:r>
      <w:r w:rsidRPr="00F61AE9">
        <w:t>[UFSCar] [UNESP] [UNICAMP] [USP]</w:t>
      </w:r>
    </w:p>
    <w:p w:rsidR="00FB710A" w:rsidRDefault="00FB710A" w:rsidP="00B66F1E">
      <w:pPr>
        <w:pStyle w:val="PargrafoparaBibl"/>
        <w:widowControl/>
        <w:rPr>
          <w:lang w:val="en-US"/>
        </w:rPr>
      </w:pPr>
      <w:r w:rsidRPr="00F61AE9">
        <w:t xml:space="preserve">BOEHNER, P., </w:t>
      </w:r>
      <w:r w:rsidRPr="00F61AE9">
        <w:rPr>
          <w:i/>
        </w:rPr>
        <w:t xml:space="preserve">Medieval logic. </w:t>
      </w:r>
      <w:r w:rsidRPr="00F61AE9">
        <w:rPr>
          <w:i/>
          <w:lang w:val="en-US"/>
        </w:rPr>
        <w:t>An outline of its development from 1250 to c.1400</w:t>
      </w:r>
      <w:r w:rsidRPr="00F61AE9">
        <w:rPr>
          <w:lang w:val="en-US"/>
        </w:rPr>
        <w:t xml:space="preserve">. Manchester, UP, [1952] 1966. </w:t>
      </w:r>
      <w:r w:rsidR="001228E7" w:rsidRPr="001228E7">
        <w:rPr>
          <w:lang w:val="en-US"/>
        </w:rPr>
        <w:t>XVII</w:t>
      </w:r>
      <w:r w:rsidR="001228E7">
        <w:rPr>
          <w:lang w:val="en-US"/>
        </w:rPr>
        <w:t>+</w:t>
      </w:r>
      <w:r w:rsidRPr="00F61AE9">
        <w:rPr>
          <w:lang w:val="en-US"/>
        </w:rPr>
        <w:t>130 p. [UNESP]</w:t>
      </w:r>
      <w:r w:rsidR="003A10E4" w:rsidRPr="00651D83">
        <w:rPr>
          <w:lang w:val="en-US"/>
        </w:rPr>
        <w:t xml:space="preserve"> [UNICAMP]</w:t>
      </w:r>
      <w:r w:rsidR="001228E7">
        <w:rPr>
          <w:lang w:val="en-US"/>
        </w:rPr>
        <w:t xml:space="preserve"> [USP]</w:t>
      </w:r>
    </w:p>
    <w:p w:rsidR="00FB710A" w:rsidRPr="00F61AE9" w:rsidRDefault="00FB710A" w:rsidP="00B66F1E">
      <w:pPr>
        <w:pStyle w:val="PargrafoparaBibl"/>
        <w:widowControl/>
        <w:rPr>
          <w:color w:val="000000"/>
        </w:rPr>
      </w:pPr>
      <w:r w:rsidRPr="00F61AE9">
        <w:rPr>
          <w:color w:val="000000"/>
          <w:lang w:val="en-US"/>
        </w:rPr>
        <w:lastRenderedPageBreak/>
        <w:t xml:space="preserve">BRÉHIER, É., </w:t>
      </w:r>
      <w:r w:rsidRPr="00F61AE9">
        <w:rPr>
          <w:i/>
          <w:color w:val="000000"/>
          <w:lang w:val="en-US"/>
        </w:rPr>
        <w:t>Histoire de la</w:t>
      </w:r>
      <w:r w:rsidRPr="00F61AE9">
        <w:rPr>
          <w:i/>
          <w:lang w:val="en-US"/>
        </w:rPr>
        <w:t xml:space="preserve"> philosophie. 1. L’Antiquité et le Moyen </w:t>
      </w:r>
      <w:r w:rsidRPr="00F61AE9">
        <w:rPr>
          <w:i/>
          <w:color w:val="000000"/>
          <w:lang w:val="en-US"/>
        </w:rPr>
        <w:t>Âge</w:t>
      </w:r>
      <w:r w:rsidRPr="00F61AE9">
        <w:rPr>
          <w:color w:val="000000"/>
          <w:lang w:val="en-US"/>
        </w:rPr>
        <w:t>.</w:t>
      </w:r>
      <w:r w:rsidRPr="00F61AE9">
        <w:rPr>
          <w:lang w:val="en-US"/>
        </w:rPr>
        <w:t xml:space="preserve"> </w:t>
      </w:r>
      <w:r w:rsidRPr="00F61AE9">
        <w:rPr>
          <w:color w:val="000000"/>
          <w:lang w:val="en-US"/>
        </w:rPr>
        <w:t xml:space="preserve">Paris, PUF, </w:t>
      </w:r>
      <w:r w:rsidRPr="00F61AE9">
        <w:rPr>
          <w:lang w:val="en-US"/>
        </w:rPr>
        <w:t>1930-1938.</w:t>
      </w:r>
      <w:r w:rsidRPr="00F61AE9">
        <w:rPr>
          <w:color w:val="000000"/>
          <w:lang w:val="en-US"/>
        </w:rPr>
        <w:t xml:space="preserve"> 2 vols. 1963, 5</w:t>
      </w:r>
      <w:r w:rsidRPr="00F61AE9">
        <w:rPr>
          <w:color w:val="000000"/>
          <w:vertAlign w:val="superscript"/>
          <w:lang w:val="en-US"/>
        </w:rPr>
        <w:t>e</w:t>
      </w:r>
      <w:r w:rsidRPr="00F61AE9">
        <w:rPr>
          <w:color w:val="000000"/>
          <w:lang w:val="en-US"/>
        </w:rPr>
        <w:t xml:space="preserve"> éd. rev. et bibliographie mise à jour par L. Jerphagnon et P.-M. Schuhl. </w:t>
      </w:r>
      <w:r w:rsidRPr="00F61AE9">
        <w:rPr>
          <w:color w:val="000000"/>
        </w:rPr>
        <w:t>1993. Vols. I-II. [UFSCar] [UNESP] [UNICAMP] [USP]</w:t>
      </w:r>
    </w:p>
    <w:p w:rsidR="00FB710A" w:rsidRPr="00F61AE9" w:rsidRDefault="00FB710A" w:rsidP="00B66F1E">
      <w:pPr>
        <w:pStyle w:val="PargrafoparaBibl"/>
        <w:widowControl/>
      </w:pPr>
      <w:r w:rsidRPr="00F61AE9">
        <w:t xml:space="preserve">BRÉHIER, É., </w:t>
      </w:r>
      <w:r w:rsidRPr="00F61AE9">
        <w:rPr>
          <w:i/>
        </w:rPr>
        <w:t>História da filosofia</w:t>
      </w:r>
      <w:r w:rsidRPr="00F61AE9">
        <w:t>. Tr. E. Sucupira Filho. São Paulo, Mestre Jou, 1979. 8 vols. [UFSCar] [UNESP] [UNICAMP] [USP]</w:t>
      </w:r>
    </w:p>
    <w:p w:rsidR="00FB710A" w:rsidRPr="00F61AE9" w:rsidRDefault="00FB710A" w:rsidP="00B66F1E">
      <w:pPr>
        <w:pStyle w:val="PargrafoparaBibl"/>
        <w:widowControl/>
      </w:pPr>
      <w:r w:rsidRPr="00F61AE9">
        <w:t>BRÉHIER, É.,</w:t>
      </w:r>
      <w:r w:rsidRPr="00F61AE9">
        <w:rPr>
          <w:color w:val="000000"/>
          <w:sz w:val="18"/>
          <w:szCs w:val="18"/>
        </w:rPr>
        <w:t xml:space="preserve"> </w:t>
      </w:r>
      <w:r w:rsidRPr="00F61AE9">
        <w:rPr>
          <w:i/>
        </w:rPr>
        <w:t>Historia de la filosofía</w:t>
      </w:r>
      <w:r w:rsidRPr="00F61AE9">
        <w:t>. Tr. J. A. Pérez Millán y M. D. Morán. Madrid, Tecnos, 1988. 2 vols. [USP]</w:t>
      </w:r>
    </w:p>
    <w:p w:rsidR="00FB710A" w:rsidRPr="00F61AE9" w:rsidRDefault="00FB710A" w:rsidP="00B66F1E">
      <w:pPr>
        <w:pStyle w:val="PargrafoparaBibl"/>
        <w:widowControl/>
      </w:pPr>
      <w:r w:rsidRPr="00F61AE9">
        <w:t xml:space="preserve">BRÉHIER, É., </w:t>
      </w:r>
      <w:r w:rsidRPr="00F61AE9">
        <w:rPr>
          <w:i/>
        </w:rPr>
        <w:t>Història de la filosofia. 1. Antiguitat i Edad Mitjana</w:t>
      </w:r>
      <w:r w:rsidRPr="00F61AE9">
        <w:t xml:space="preserve">. </w:t>
      </w:r>
      <w:r w:rsidRPr="00F61AE9">
        <w:rPr>
          <w:lang w:val="es-ES_tradnl"/>
        </w:rPr>
        <w:t xml:space="preserve">Tr. catalana d’A. Vecens. Presentació, coordinació, revisió i bibliografía de l’edició catalana a cura de P. Lluís Font. </w:t>
      </w:r>
      <w:r w:rsidRPr="00F61AE9">
        <w:t xml:space="preserve">Edició francesa revisada i posada al día per </w:t>
      </w:r>
      <w:r w:rsidRPr="00F61AE9">
        <w:rPr>
          <w:color w:val="000000"/>
        </w:rPr>
        <w:t xml:space="preserve">P.-M. </w:t>
      </w:r>
      <w:r w:rsidRPr="00F61AE9">
        <w:t>Schuhl i M. de. Bellaterra. Bellaterra (Barcelona), Universitat Autònoma de Barcelona / Madrid, Tecnos, 1998. 527 p. [USP]</w:t>
      </w:r>
    </w:p>
    <w:p w:rsidR="00FB710A" w:rsidRPr="00F61AE9" w:rsidRDefault="00FB710A" w:rsidP="00B66F1E">
      <w:pPr>
        <w:pStyle w:val="PargrafoparaBibl"/>
        <w:widowControl/>
      </w:pPr>
      <w:r w:rsidRPr="00F61AE9">
        <w:rPr>
          <w:lang w:val="en-US"/>
        </w:rPr>
        <w:t xml:space="preserve">BRÉHIER, É., </w:t>
      </w:r>
      <w:r w:rsidRPr="00F61AE9">
        <w:rPr>
          <w:i/>
          <w:iCs/>
          <w:lang w:val="en-US"/>
        </w:rPr>
        <w:t>La philosophie du Moyen Âge</w:t>
      </w:r>
      <w:r w:rsidRPr="00F61AE9">
        <w:rPr>
          <w:lang w:val="en-US"/>
        </w:rPr>
        <w:t xml:space="preserve">. Paris, Albin Michel, 1937. 1949, nouv. éd. corr., mise à jour et augm. d’un appendice. </w:t>
      </w:r>
      <w:r w:rsidRPr="00F61AE9">
        <w:t>XVIII+470 p. [UFSCar] [UNESP] [UNICAMP] [USP]</w:t>
      </w:r>
    </w:p>
    <w:p w:rsidR="00FB710A" w:rsidRPr="00F61AE9" w:rsidRDefault="00FB710A" w:rsidP="00B66F1E">
      <w:pPr>
        <w:pStyle w:val="PargrafoparaBibl"/>
        <w:widowControl/>
      </w:pPr>
      <w:r w:rsidRPr="00F61AE9">
        <w:t xml:space="preserve">BRÉHIER, É., </w:t>
      </w:r>
      <w:r w:rsidRPr="00F61AE9">
        <w:rPr>
          <w:i/>
          <w:iCs/>
        </w:rPr>
        <w:t>Filosofia del medioevo</w:t>
      </w:r>
      <w:r w:rsidRPr="00F61AE9">
        <w:t>. Tr.?. Torino, Fratelli Pozzo, 1952. 489 p. [USP]</w:t>
      </w:r>
    </w:p>
    <w:p w:rsidR="00C2535E" w:rsidRPr="00C2535E" w:rsidRDefault="00C2535E" w:rsidP="00B66F1E">
      <w:pPr>
        <w:pStyle w:val="PargrafoparaBibl"/>
        <w:widowControl/>
        <w:rPr>
          <w:lang w:val="en-US"/>
        </w:rPr>
      </w:pPr>
      <w:r w:rsidRPr="00C2535E">
        <w:t>BRUNHÖLZL, F.</w:t>
      </w:r>
      <w:r>
        <w:t>,</w:t>
      </w:r>
      <w:r w:rsidRPr="00C2535E">
        <w:t xml:space="preserve"> </w:t>
      </w:r>
      <w:r w:rsidRPr="00C2535E">
        <w:rPr>
          <w:i/>
        </w:rPr>
        <w:t>Histoire de la littérature latine du Moyen Âge. De Cassidore à la renaissance Carolingienne. I, 1. L’époque mérovingienne. I, 2. L’époque carolingienne. II. De la fin de l’époque carolingienne au milieu du XI</w:t>
      </w:r>
      <w:r w:rsidRPr="00C2535E">
        <w:rPr>
          <w:i/>
          <w:vertAlign w:val="superscript"/>
        </w:rPr>
        <w:t>e</w:t>
      </w:r>
      <w:r w:rsidRPr="00C2535E">
        <w:rPr>
          <w:i/>
        </w:rPr>
        <w:t xml:space="preserve"> siècle</w:t>
      </w:r>
      <w:r w:rsidRPr="00C2535E">
        <w:t xml:space="preserve">. </w:t>
      </w:r>
      <w:r w:rsidRPr="00C2535E">
        <w:rPr>
          <w:lang w:val="en-US"/>
        </w:rPr>
        <w:t>Tr. H. Rochais. Turnhout, Brepols,</w:t>
      </w:r>
      <w:r w:rsidR="00E50195">
        <w:rPr>
          <w:lang w:val="en-US"/>
        </w:rPr>
        <w:t xml:space="preserve"> </w:t>
      </w:r>
      <w:r w:rsidRPr="00C2535E">
        <w:rPr>
          <w:lang w:val="en-US"/>
        </w:rPr>
        <w:t>1990-1996. 3 vols. [USP]</w:t>
      </w:r>
    </w:p>
    <w:p w:rsidR="00FB710A" w:rsidRPr="00F61AE9" w:rsidRDefault="00FB710A" w:rsidP="00B66F1E">
      <w:pPr>
        <w:pStyle w:val="PargrafoparaBibl"/>
        <w:widowControl/>
        <w:rPr>
          <w:color w:val="000000"/>
        </w:rPr>
      </w:pPr>
      <w:r w:rsidRPr="00F61AE9">
        <w:rPr>
          <w:color w:val="000000"/>
          <w:lang w:val="en-US"/>
        </w:rPr>
        <w:t xml:space="preserve">BURROW, J. A., </w:t>
      </w:r>
      <w:r w:rsidRPr="00F61AE9">
        <w:rPr>
          <w:i/>
          <w:iCs/>
          <w:color w:val="000000"/>
          <w:lang w:val="en-US"/>
        </w:rPr>
        <w:t>The ages of man. A study in medieval writing and thought</w:t>
      </w:r>
      <w:r w:rsidRPr="00F61AE9">
        <w:rPr>
          <w:color w:val="000000"/>
          <w:lang w:val="en-US"/>
        </w:rPr>
        <w:t xml:space="preserve">. </w:t>
      </w:r>
      <w:r w:rsidRPr="00F61AE9">
        <w:rPr>
          <w:color w:val="000000"/>
        </w:rPr>
        <w:t>Oxford, Clarendon, 1988. 211 p. [UNICAMP]</w:t>
      </w:r>
    </w:p>
    <w:p w:rsidR="00FB710A" w:rsidRPr="00F61AE9" w:rsidRDefault="00FB710A" w:rsidP="00B66F1E">
      <w:pPr>
        <w:pStyle w:val="PargrafoparaBibl"/>
        <w:widowControl/>
      </w:pPr>
      <w:r w:rsidRPr="00F61AE9">
        <w:t xml:space="preserve">de CÁDIZ, L. M., </w:t>
      </w:r>
      <w:r w:rsidRPr="00F61AE9">
        <w:rPr>
          <w:i/>
          <w:iCs/>
        </w:rPr>
        <w:t>Historia de la literatura patrística</w:t>
      </w:r>
      <w:r w:rsidRPr="00F61AE9">
        <w:t>. Buenos Aires, Nova, [1954]. 603 p. [USP]</w:t>
      </w:r>
    </w:p>
    <w:p w:rsidR="007A36C5" w:rsidRPr="00F61AE9" w:rsidRDefault="007A36C5" w:rsidP="00B66F1E">
      <w:pPr>
        <w:pStyle w:val="PargrafoparaBibl"/>
        <w:widowControl/>
      </w:pPr>
      <w:bookmarkStart w:id="120" w:name="_Hlk485129015"/>
      <w:r w:rsidRPr="00F61AE9">
        <w:t xml:space="preserve">CALAFATE, P., dir., </w:t>
      </w:r>
      <w:r w:rsidRPr="00F61AE9">
        <w:rPr>
          <w:i/>
        </w:rPr>
        <w:t>História do pensamento filosófico português. Vol. 1, Idade Média</w:t>
      </w:r>
      <w:r w:rsidRPr="00F61AE9">
        <w:t xml:space="preserve">. Lisboa, Caminho, 1999. </w:t>
      </w:r>
      <w:r w:rsidRPr="007A36C5">
        <w:rPr>
          <w:color w:val="808080" w:themeColor="background1" w:themeShade="80"/>
        </w:rPr>
        <w:t>Círculo de Leitores, Lisboa 2002</w:t>
      </w:r>
      <w:r w:rsidRPr="007A36C5">
        <w:rPr>
          <w:color w:val="808080" w:themeColor="background1" w:themeShade="80"/>
          <w:vertAlign w:val="superscript"/>
        </w:rPr>
        <w:t>2</w:t>
      </w:r>
      <w:r w:rsidRPr="007A36C5">
        <w:rPr>
          <w:color w:val="808080" w:themeColor="background1" w:themeShade="80"/>
        </w:rPr>
        <w:t xml:space="preserve">. </w:t>
      </w:r>
      <w:r w:rsidRPr="00F61AE9">
        <w:t>[UNICAMP] [USP]</w:t>
      </w:r>
    </w:p>
    <w:bookmarkEnd w:id="120"/>
    <w:p w:rsidR="00225012" w:rsidRPr="00225012" w:rsidRDefault="00225012" w:rsidP="00B66F1E">
      <w:pPr>
        <w:pStyle w:val="PargrafoparaBibl"/>
        <w:widowControl/>
      </w:pPr>
      <w:r w:rsidRPr="00D511B3">
        <w:rPr>
          <w:lang w:val="en-US"/>
        </w:rPr>
        <w:t xml:space="preserve">CAMPANINI, M., </w:t>
      </w:r>
      <w:r w:rsidRPr="00D511B3">
        <w:rPr>
          <w:i/>
          <w:lang w:val="en-US"/>
        </w:rPr>
        <w:t>An introduction to Islamic philosophy</w:t>
      </w:r>
      <w:r w:rsidRPr="00D511B3">
        <w:rPr>
          <w:lang w:val="en-US"/>
        </w:rPr>
        <w:t>.</w:t>
      </w:r>
      <w:r>
        <w:rPr>
          <w:lang w:val="en-US"/>
        </w:rPr>
        <w:t xml:space="preserve"> </w:t>
      </w:r>
      <w:r w:rsidRPr="00D511B3">
        <w:rPr>
          <w:lang w:val="en-US"/>
        </w:rPr>
        <w:t xml:space="preserve">Tr. </w:t>
      </w:r>
      <w:r>
        <w:rPr>
          <w:lang w:val="en-US"/>
        </w:rPr>
        <w:t xml:space="preserve">C. </w:t>
      </w:r>
      <w:r w:rsidRPr="00225012">
        <w:rPr>
          <w:bCs/>
          <w:lang w:val="en-US"/>
        </w:rPr>
        <w:t>Higgitt</w:t>
      </w:r>
      <w:r w:rsidRPr="00D511B3">
        <w:rPr>
          <w:lang w:val="en-US"/>
        </w:rPr>
        <w:t>.</w:t>
      </w:r>
      <w:r>
        <w:rPr>
          <w:lang w:val="en-US"/>
        </w:rPr>
        <w:t xml:space="preserve"> </w:t>
      </w:r>
      <w:r w:rsidRPr="00D511B3">
        <w:rPr>
          <w:lang w:val="en-US"/>
        </w:rPr>
        <w:t xml:space="preserve">Edinburgh, UP, 2008. </w:t>
      </w:r>
      <w:r w:rsidRPr="00225012">
        <w:t xml:space="preserve">X+186 p. [UFABC] [UFSCar] </w:t>
      </w:r>
      <w:r w:rsidRPr="00225012">
        <w:rPr>
          <w:szCs w:val="24"/>
        </w:rPr>
        <w:t>[USP]</w:t>
      </w:r>
    </w:p>
    <w:p w:rsidR="00FB710A" w:rsidRPr="00F61AE9" w:rsidRDefault="00FB710A" w:rsidP="00B66F1E">
      <w:pPr>
        <w:pStyle w:val="PargrafoparaBibl"/>
        <w:widowControl/>
        <w:rPr>
          <w:color w:val="808080"/>
        </w:rPr>
      </w:pPr>
      <w:r w:rsidRPr="00F61AE9">
        <w:t xml:space="preserve">CAMPANINI, M., </w:t>
      </w:r>
      <w:r w:rsidRPr="00F61AE9">
        <w:rPr>
          <w:i/>
        </w:rPr>
        <w:t>Introdução à Filosofia Islâmica</w:t>
      </w:r>
      <w:r w:rsidRPr="00F61AE9">
        <w:t>. Tr. P. F. Gomes. São Paulo, Estação Liberdade, 2010. 234 p. [UNICAMP]</w:t>
      </w:r>
    </w:p>
    <w:p w:rsidR="00AC6EF7" w:rsidRPr="00615DFD" w:rsidRDefault="00AC6EF7" w:rsidP="00AC6EF7">
      <w:pPr>
        <w:pStyle w:val="PargrafoparaBibl"/>
        <w:rPr>
          <w:lang w:val="es-ES_tradnl"/>
        </w:rPr>
      </w:pPr>
      <w:bookmarkStart w:id="121" w:name="_Hlk483991122"/>
      <w:bookmarkStart w:id="122" w:name="_Hlk483991351"/>
      <w:r w:rsidRPr="00615DFD">
        <w:rPr>
          <w:lang w:val="es-ES_tradnl"/>
        </w:rPr>
        <w:t xml:space="preserve">von CAMPENHAUSEN, H. F., </w:t>
      </w:r>
      <w:r w:rsidRPr="00607C6D">
        <w:rPr>
          <w:i/>
          <w:lang w:val="es-ES_tradnl"/>
        </w:rPr>
        <w:t>Les Pères de l’Église. 1. Les Pères grecs</w:t>
      </w:r>
      <w:r w:rsidRPr="00615DFD">
        <w:rPr>
          <w:lang w:val="es-ES_tradnl"/>
        </w:rPr>
        <w:t xml:space="preserve">. Tr. C. A. Moureau. Paris, Éditions de l’Orante, 1963. </w:t>
      </w:r>
      <w:r w:rsidRPr="00607C6D">
        <w:t xml:space="preserve">209 p. </w:t>
      </w:r>
      <w:r w:rsidRPr="00615DFD">
        <w:rPr>
          <w:lang w:val="es-ES_tradnl"/>
        </w:rPr>
        <w:t>[USP]</w:t>
      </w:r>
    </w:p>
    <w:p w:rsidR="00AC6EF7" w:rsidRPr="00615DFD" w:rsidRDefault="00AC6EF7" w:rsidP="00AC6EF7">
      <w:pPr>
        <w:pStyle w:val="PargrafoparaBibl"/>
        <w:rPr>
          <w:lang w:val="es-ES_tradnl"/>
        </w:rPr>
      </w:pPr>
      <w:bookmarkStart w:id="123" w:name="_Hlk483991305"/>
      <w:bookmarkEnd w:id="121"/>
      <w:r w:rsidRPr="00615DFD">
        <w:rPr>
          <w:lang w:val="es-ES_tradnl"/>
        </w:rPr>
        <w:t xml:space="preserve">von CAMPENHAUSEN, H. F., </w:t>
      </w:r>
      <w:r w:rsidRPr="00607C6D">
        <w:rPr>
          <w:i/>
          <w:lang w:val="es-ES_tradnl"/>
        </w:rPr>
        <w:t>Les Pères de l’Église. 2. Les Pères latins</w:t>
      </w:r>
      <w:r w:rsidRPr="00615DFD">
        <w:rPr>
          <w:lang w:val="es-ES_tradnl"/>
        </w:rPr>
        <w:t>. Tr. C. A. Moureau. Paris, Éditions de l’Or</w:t>
      </w:r>
      <w:r>
        <w:rPr>
          <w:lang w:val="es-ES_tradnl"/>
        </w:rPr>
        <w:t>ante, 1967. 344 p.</w:t>
      </w:r>
      <w:r w:rsidRPr="00615DFD">
        <w:rPr>
          <w:lang w:val="es-ES_tradnl"/>
        </w:rPr>
        <w:t xml:space="preserve"> [U</w:t>
      </w:r>
      <w:r>
        <w:rPr>
          <w:lang w:val="es-ES_tradnl"/>
        </w:rPr>
        <w:t>NE</w:t>
      </w:r>
      <w:r w:rsidRPr="00615DFD">
        <w:rPr>
          <w:lang w:val="es-ES_tradnl"/>
        </w:rPr>
        <w:t>SP]</w:t>
      </w:r>
    </w:p>
    <w:bookmarkEnd w:id="122"/>
    <w:bookmarkEnd w:id="123"/>
    <w:p w:rsidR="00FB710A" w:rsidRPr="00F61AE9" w:rsidRDefault="00FB710A" w:rsidP="00B66F1E">
      <w:pPr>
        <w:pStyle w:val="PargrafoparaBibl"/>
        <w:widowControl/>
        <w:rPr>
          <w:lang w:val="pt-PT"/>
        </w:rPr>
      </w:pPr>
      <w:r w:rsidRPr="00F61AE9">
        <w:rPr>
          <w:lang w:val="es-ES_tradnl"/>
        </w:rPr>
        <w:t xml:space="preserve">CARRERAS Y ARTAU, T., </w:t>
      </w:r>
      <w:r w:rsidRPr="00F61AE9">
        <w:rPr>
          <w:i/>
          <w:iCs/>
          <w:lang w:val="es-ES_tradnl"/>
        </w:rPr>
        <w:t>Historia de la filosofía española</w:t>
      </w:r>
      <w:r w:rsidRPr="00F61AE9">
        <w:rPr>
          <w:lang w:val="es-ES_tradnl"/>
        </w:rPr>
        <w:t xml:space="preserve">. </w:t>
      </w:r>
      <w:r w:rsidRPr="00F61AE9">
        <w:rPr>
          <w:i/>
          <w:iCs/>
          <w:lang w:val="es-ES_tradnl"/>
        </w:rPr>
        <w:t>Filosofía cristiana de los siglos XIII al XV</w:t>
      </w:r>
      <w:r w:rsidRPr="00F61AE9">
        <w:rPr>
          <w:lang w:val="es-ES_tradnl"/>
        </w:rPr>
        <w:t xml:space="preserve">. </w:t>
      </w:r>
      <w:r w:rsidRPr="00F61AE9">
        <w:t xml:space="preserve">Madrid, Real Academia de Ciencias, 1939-1943. </w:t>
      </w:r>
      <w:r w:rsidRPr="00F61AE9">
        <w:rPr>
          <w:lang w:val="pt-PT"/>
        </w:rPr>
        <w:t>2 vols. [USP]</w:t>
      </w:r>
    </w:p>
    <w:p w:rsidR="00FB710A" w:rsidRPr="00F61AE9" w:rsidRDefault="00FB710A" w:rsidP="00B66F1E">
      <w:pPr>
        <w:pStyle w:val="PargrafoparaBibl"/>
        <w:widowControl/>
        <w:rPr>
          <w:lang w:val="en-US"/>
        </w:rPr>
      </w:pPr>
      <w:r w:rsidRPr="00F61AE9">
        <w:lastRenderedPageBreak/>
        <w:t xml:space="preserve">CARVALHO, M. S., </w:t>
      </w:r>
      <w:r w:rsidRPr="00F61AE9">
        <w:rPr>
          <w:i/>
        </w:rPr>
        <w:t>A síntese frágil. Uma introdução à filosofia (da Patrística aos Conimbricenses)</w:t>
      </w:r>
      <w:r w:rsidRPr="00F61AE9">
        <w:t xml:space="preserve">. </w:t>
      </w:r>
      <w:r w:rsidRPr="00F61AE9">
        <w:rPr>
          <w:lang w:val="en-US"/>
        </w:rPr>
        <w:t>Lisboa, Colibri, 2002. 317 p. [UNICAMP]</w:t>
      </w:r>
    </w:p>
    <w:p w:rsidR="004E64C9" w:rsidRPr="00F61AE9" w:rsidRDefault="004E64C9" w:rsidP="004E64C9">
      <w:pPr>
        <w:pStyle w:val="PargrafoparaBibl"/>
        <w:widowControl/>
        <w:rPr>
          <w:lang w:val="es-ES_tradnl"/>
        </w:rPr>
      </w:pPr>
      <w:r w:rsidRPr="00F61AE9">
        <w:t xml:space="preserve">CAYRÉ, F., </w:t>
      </w:r>
      <w:r w:rsidRPr="00F61AE9">
        <w:rPr>
          <w:i/>
          <w:iCs/>
        </w:rPr>
        <w:t>Patrologie et histoire de la théologie</w:t>
      </w:r>
      <w:r w:rsidRPr="00F61AE9">
        <w:t>. Paris, Desclée de Brouwer, 1938</w:t>
      </w:r>
      <w:r w:rsidRPr="00F61AE9">
        <w:rPr>
          <w:vertAlign w:val="superscript"/>
        </w:rPr>
        <w:t>3</w:t>
      </w:r>
      <w:r w:rsidRPr="00F61AE9">
        <w:t>, vol. 1; 1933</w:t>
      </w:r>
      <w:r w:rsidRPr="00F61AE9">
        <w:rPr>
          <w:vertAlign w:val="superscript"/>
        </w:rPr>
        <w:t>2</w:t>
      </w:r>
      <w:r w:rsidRPr="00F61AE9">
        <w:t xml:space="preserve">, vol. 2. </w:t>
      </w:r>
      <w:r w:rsidRPr="00F61AE9">
        <w:rPr>
          <w:lang w:val="en-US"/>
        </w:rPr>
        <w:t>[</w:t>
      </w:r>
      <w:r w:rsidRPr="00F61AE9">
        <w:rPr>
          <w:noProof/>
          <w:lang w:val="en-US"/>
        </w:rPr>
        <w:t>USP</w:t>
      </w:r>
      <w:r w:rsidRPr="00F61AE9">
        <w:rPr>
          <w:lang w:val="en-US"/>
        </w:rPr>
        <w:t>]</w:t>
      </w:r>
    </w:p>
    <w:p w:rsidR="001B423A" w:rsidRDefault="001B423A" w:rsidP="00B66F1E">
      <w:pPr>
        <w:pStyle w:val="PargrafoparaBibl"/>
        <w:widowControl/>
        <w:rPr>
          <w:lang w:val="en-US"/>
        </w:rPr>
      </w:pPr>
      <w:r w:rsidRPr="00C709EB">
        <w:rPr>
          <w:lang w:val="en-US"/>
        </w:rPr>
        <w:t>COPLESTON</w:t>
      </w:r>
      <w:r>
        <w:rPr>
          <w:lang w:val="en-US"/>
        </w:rPr>
        <w:t>,</w:t>
      </w:r>
      <w:r w:rsidR="002030A7">
        <w:rPr>
          <w:lang w:val="en-US"/>
        </w:rPr>
        <w:t xml:space="preserve"> F.</w:t>
      </w:r>
      <w:r>
        <w:rPr>
          <w:lang w:val="en-US"/>
        </w:rPr>
        <w:t>,</w:t>
      </w:r>
      <w:r w:rsidRPr="00C709EB">
        <w:rPr>
          <w:lang w:val="en-US"/>
        </w:rPr>
        <w:t xml:space="preserve"> </w:t>
      </w:r>
      <w:r w:rsidRPr="00C709EB">
        <w:rPr>
          <w:i/>
          <w:lang w:val="en-US"/>
        </w:rPr>
        <w:t>A history of medieval philosophy</w:t>
      </w:r>
      <w:r>
        <w:rPr>
          <w:lang w:val="en-US"/>
        </w:rPr>
        <w:t xml:space="preserve">. </w:t>
      </w:r>
      <w:r w:rsidRPr="00C709EB">
        <w:rPr>
          <w:lang w:val="en-US"/>
        </w:rPr>
        <w:t xml:space="preserve">Notre Dame, </w:t>
      </w:r>
      <w:r>
        <w:rPr>
          <w:lang w:val="en-US"/>
        </w:rPr>
        <w:t>UP</w:t>
      </w:r>
      <w:r w:rsidRPr="00C709EB">
        <w:rPr>
          <w:lang w:val="en-US"/>
        </w:rPr>
        <w:t>,</w:t>
      </w:r>
      <w:r>
        <w:rPr>
          <w:lang w:val="en-US"/>
        </w:rPr>
        <w:t xml:space="preserve"> [1952] 1972. </w:t>
      </w:r>
      <w:r w:rsidR="002E7E52" w:rsidRPr="002030A7">
        <w:rPr>
          <w:lang w:val="en-US"/>
        </w:rPr>
        <w:t xml:space="preserve">London, Methuen, 1972. </w:t>
      </w:r>
      <w:r w:rsidRPr="00C709EB">
        <w:rPr>
          <w:lang w:val="en-US"/>
        </w:rPr>
        <w:t>2007. 399 p.</w:t>
      </w:r>
      <w:r w:rsidRPr="00541040">
        <w:rPr>
          <w:lang w:val="en-US"/>
        </w:rPr>
        <w:t xml:space="preserve"> [USP]</w:t>
      </w:r>
    </w:p>
    <w:p w:rsidR="002E7E52" w:rsidRPr="00943D5A" w:rsidRDefault="002E7E52" w:rsidP="00B66F1E">
      <w:pPr>
        <w:pStyle w:val="PargrafoparaBibl"/>
        <w:widowControl/>
      </w:pPr>
      <w:r w:rsidRPr="00C709EB">
        <w:rPr>
          <w:lang w:val="en-US"/>
        </w:rPr>
        <w:t>COPLESTON</w:t>
      </w:r>
      <w:r>
        <w:rPr>
          <w:lang w:val="en-US"/>
        </w:rPr>
        <w:t>,</w:t>
      </w:r>
      <w:r w:rsidR="002030A7">
        <w:rPr>
          <w:lang w:val="en-US"/>
        </w:rPr>
        <w:t xml:space="preserve"> F.</w:t>
      </w:r>
      <w:r>
        <w:rPr>
          <w:lang w:val="en-US"/>
        </w:rPr>
        <w:t xml:space="preserve">, </w:t>
      </w:r>
      <w:r w:rsidRPr="002E7E52">
        <w:rPr>
          <w:bCs/>
          <w:i/>
          <w:szCs w:val="24"/>
          <w:lang w:val="en-US"/>
        </w:rPr>
        <w:t>A history of philosophy</w:t>
      </w:r>
      <w:r>
        <w:rPr>
          <w:bCs/>
          <w:i/>
          <w:szCs w:val="24"/>
          <w:lang w:val="en-US"/>
        </w:rPr>
        <w:t>. II.</w:t>
      </w:r>
      <w:r w:rsidRPr="002E7E52">
        <w:rPr>
          <w:bCs/>
          <w:i/>
          <w:szCs w:val="24"/>
          <w:lang w:val="en-US"/>
        </w:rPr>
        <w:t xml:space="preserve"> Medieval philosophy</w:t>
      </w:r>
      <w:r w:rsidRPr="002E7E52">
        <w:rPr>
          <w:i/>
          <w:lang w:val="en-US"/>
        </w:rPr>
        <w:t>: from Augustine to Duns Scotus</w:t>
      </w:r>
      <w:r>
        <w:rPr>
          <w:i/>
          <w:lang w:val="en-US"/>
        </w:rPr>
        <w:t>. III</w:t>
      </w:r>
      <w:r w:rsidRPr="002E7E52">
        <w:rPr>
          <w:bCs/>
          <w:i/>
          <w:szCs w:val="24"/>
          <w:lang w:val="en-US"/>
        </w:rPr>
        <w:t>.</w:t>
      </w:r>
      <w:r w:rsidRPr="002E7E52">
        <w:rPr>
          <w:i/>
          <w:szCs w:val="24"/>
          <w:lang w:val="en-US"/>
        </w:rPr>
        <w:t xml:space="preserve"> </w:t>
      </w:r>
      <w:r w:rsidRPr="002E7E52">
        <w:rPr>
          <w:i/>
          <w:lang w:val="en-US"/>
        </w:rPr>
        <w:t>Late medieval and Renaissance philosophy: Ockham, Francis Bacon, and the beginning of the modern world</w:t>
      </w:r>
      <w:r>
        <w:rPr>
          <w:lang w:val="en-US"/>
        </w:rPr>
        <w:t xml:space="preserve">. </w:t>
      </w:r>
      <w:r w:rsidR="002030A7" w:rsidRPr="00943D5A">
        <w:rPr>
          <w:lang w:val="en-US"/>
        </w:rPr>
        <w:t xml:space="preserve">Londres, Oates &amp; Washbourne, </w:t>
      </w:r>
      <w:r w:rsidR="002030A7" w:rsidRPr="002030A7">
        <w:rPr>
          <w:lang w:val="en-US"/>
        </w:rPr>
        <w:t xml:space="preserve">[1946] </w:t>
      </w:r>
      <w:r w:rsidR="002030A7" w:rsidRPr="00943D5A">
        <w:rPr>
          <w:lang w:val="en-US"/>
        </w:rPr>
        <w:t>1956.</w:t>
      </w:r>
      <w:r w:rsidR="002030A7" w:rsidRPr="002030A7">
        <w:rPr>
          <w:lang w:val="en-US"/>
        </w:rPr>
        <w:t xml:space="preserve"> Garden City, Image, 1962. </w:t>
      </w:r>
      <w:r w:rsidR="009440F3" w:rsidRPr="002E7E52">
        <w:rPr>
          <w:szCs w:val="24"/>
          <w:lang w:val="en-US"/>
        </w:rPr>
        <w:t xml:space="preserve">New York, </w:t>
      </w:r>
      <w:r w:rsidR="009440F3">
        <w:rPr>
          <w:lang w:val="en-US"/>
        </w:rPr>
        <w:t>Doubleday,</w:t>
      </w:r>
      <w:r w:rsidR="009440F3" w:rsidRPr="009440F3">
        <w:rPr>
          <w:lang w:val="en-US"/>
        </w:rPr>
        <w:t>1993</w:t>
      </w:r>
      <w:r w:rsidR="009440F3">
        <w:rPr>
          <w:lang w:val="en-US"/>
        </w:rPr>
        <w:t xml:space="preserve">. </w:t>
      </w:r>
      <w:r w:rsidRPr="002E7E52">
        <w:rPr>
          <w:szCs w:val="24"/>
          <w:lang w:val="en-US"/>
        </w:rPr>
        <w:t xml:space="preserve">New York, Continuum, 1999. </w:t>
      </w:r>
      <w:r w:rsidRPr="00943D5A">
        <w:rPr>
          <w:szCs w:val="24"/>
        </w:rPr>
        <w:t xml:space="preserve">2 vols. [UFABC] </w:t>
      </w:r>
      <w:r w:rsidR="002030A7" w:rsidRPr="00943D5A">
        <w:rPr>
          <w:szCs w:val="24"/>
        </w:rPr>
        <w:t xml:space="preserve">[UNESP] </w:t>
      </w:r>
      <w:r w:rsidRPr="00943D5A">
        <w:t>[USP]</w:t>
      </w:r>
    </w:p>
    <w:p w:rsidR="002030A7" w:rsidRPr="00943D5A" w:rsidRDefault="002030A7" w:rsidP="00B66F1E">
      <w:pPr>
        <w:pStyle w:val="PargrafoparaBibl"/>
        <w:widowControl/>
        <w:rPr>
          <w:szCs w:val="24"/>
        </w:rPr>
      </w:pPr>
      <w:r w:rsidRPr="002030A7">
        <w:t xml:space="preserve">COPLESTON, F., </w:t>
      </w:r>
      <w:r w:rsidRPr="002030A7">
        <w:rPr>
          <w:bCs/>
          <w:i/>
          <w:szCs w:val="24"/>
        </w:rPr>
        <w:t>Historia de la filosofia</w:t>
      </w:r>
      <w:r w:rsidRPr="002030A7">
        <w:rPr>
          <w:i/>
        </w:rPr>
        <w:t>. II. De San Agustin a Escoto. III. De Ockham a Suarez</w:t>
      </w:r>
      <w:r>
        <w:t xml:space="preserve">. Tr. </w:t>
      </w:r>
      <w:r w:rsidRPr="002030A7">
        <w:rPr>
          <w:szCs w:val="24"/>
        </w:rPr>
        <w:t>J</w:t>
      </w:r>
      <w:r>
        <w:rPr>
          <w:szCs w:val="24"/>
        </w:rPr>
        <w:t>.</w:t>
      </w:r>
      <w:r w:rsidRPr="002030A7">
        <w:rPr>
          <w:szCs w:val="24"/>
        </w:rPr>
        <w:t xml:space="preserve"> C</w:t>
      </w:r>
      <w:r>
        <w:rPr>
          <w:szCs w:val="24"/>
        </w:rPr>
        <w:t>.</w:t>
      </w:r>
      <w:r w:rsidRPr="002030A7">
        <w:rPr>
          <w:szCs w:val="24"/>
        </w:rPr>
        <w:t xml:space="preserve"> Garcia Borron</w:t>
      </w:r>
      <w:r>
        <w:rPr>
          <w:szCs w:val="24"/>
        </w:rPr>
        <w:t>.</w:t>
      </w:r>
      <w:r>
        <w:t xml:space="preserve"> </w:t>
      </w:r>
      <w:r w:rsidRPr="002030A7">
        <w:rPr>
          <w:szCs w:val="24"/>
        </w:rPr>
        <w:t>Barcelona</w:t>
      </w:r>
      <w:r>
        <w:rPr>
          <w:szCs w:val="24"/>
        </w:rPr>
        <w:t xml:space="preserve">, </w:t>
      </w:r>
      <w:r w:rsidRPr="002030A7">
        <w:rPr>
          <w:szCs w:val="24"/>
        </w:rPr>
        <w:t xml:space="preserve">Ariel, </w:t>
      </w:r>
      <w:r>
        <w:rPr>
          <w:szCs w:val="24"/>
        </w:rPr>
        <w:t xml:space="preserve">1971. </w:t>
      </w:r>
      <w:r>
        <w:t xml:space="preserve">Tr. </w:t>
      </w:r>
      <w:r w:rsidRPr="002030A7">
        <w:rPr>
          <w:bCs/>
          <w:szCs w:val="24"/>
        </w:rPr>
        <w:t>J. M. Garcia de la Mora</w:t>
      </w:r>
      <w:r>
        <w:t xml:space="preserve">. </w:t>
      </w:r>
      <w:r w:rsidRPr="002030A7">
        <w:rPr>
          <w:szCs w:val="24"/>
        </w:rPr>
        <w:t>Barcelona</w:t>
      </w:r>
      <w:r>
        <w:rPr>
          <w:szCs w:val="24"/>
        </w:rPr>
        <w:t xml:space="preserve">, </w:t>
      </w:r>
      <w:r w:rsidRPr="002030A7">
        <w:rPr>
          <w:szCs w:val="24"/>
        </w:rPr>
        <w:t>Ariel, 1989</w:t>
      </w:r>
      <w:r>
        <w:rPr>
          <w:szCs w:val="24"/>
        </w:rPr>
        <w:t xml:space="preserve">. </w:t>
      </w:r>
      <w:r w:rsidR="009440F3" w:rsidRPr="00943D5A">
        <w:t>2009</w:t>
      </w:r>
      <w:r w:rsidR="009440F3" w:rsidRPr="00943D5A">
        <w:rPr>
          <w:szCs w:val="24"/>
        </w:rPr>
        <w:t xml:space="preserve">. </w:t>
      </w:r>
      <w:r w:rsidRPr="00943D5A">
        <w:rPr>
          <w:szCs w:val="24"/>
        </w:rPr>
        <w:t>2 vols. [UFSCar] [UNICAMP]</w:t>
      </w:r>
      <w:r w:rsidR="009440F3" w:rsidRPr="00943D5A">
        <w:rPr>
          <w:szCs w:val="24"/>
        </w:rPr>
        <w:t xml:space="preserve"> [UNIFESP] [USP]</w:t>
      </w:r>
    </w:p>
    <w:p w:rsidR="007A36C5" w:rsidRPr="00943D5A" w:rsidRDefault="007A36C5" w:rsidP="00B66F1E">
      <w:pPr>
        <w:pStyle w:val="PargrafoparaBibl"/>
        <w:widowControl/>
      </w:pPr>
      <w:r w:rsidRPr="00943D5A">
        <w:t xml:space="preserve">CORBIN, H., </w:t>
      </w:r>
      <w:r w:rsidRPr="00943D5A">
        <w:rPr>
          <w:i/>
          <w:iCs/>
        </w:rPr>
        <w:t>Histoire de la philosophie islamique.</w:t>
      </w:r>
      <w:r w:rsidR="00C14727" w:rsidRPr="00943D5A">
        <w:rPr>
          <w:i/>
          <w:iCs/>
        </w:rPr>
        <w:t xml:space="preserve"> </w:t>
      </w:r>
      <w:r w:rsidR="00C14727" w:rsidRPr="002030A7">
        <w:rPr>
          <w:i/>
          <w:iCs/>
        </w:rPr>
        <w:t xml:space="preserve">I, Des </w:t>
      </w:r>
      <w:r w:rsidRPr="002030A7">
        <w:rPr>
          <w:i/>
        </w:rPr>
        <w:t>origines</w:t>
      </w:r>
      <w:r w:rsidR="00C14727" w:rsidRPr="002030A7">
        <w:rPr>
          <w:i/>
          <w:iCs/>
        </w:rPr>
        <w:t xml:space="preserve"> </w:t>
      </w:r>
      <w:r w:rsidRPr="002030A7">
        <w:rPr>
          <w:i/>
          <w:iCs/>
        </w:rPr>
        <w:t xml:space="preserve">à la mort d’Averroës </w:t>
      </w:r>
      <w:r w:rsidRPr="002030A7">
        <w:t>in</w:t>
      </w:r>
      <w:r w:rsidRPr="002030A7">
        <w:rPr>
          <w:i/>
          <w:iCs/>
        </w:rPr>
        <w:t xml:space="preserve"> </w:t>
      </w:r>
      <w:r w:rsidRPr="002030A7">
        <w:t xml:space="preserve">PARAIN, B., éd., </w:t>
      </w:r>
      <w:r w:rsidRPr="002030A7">
        <w:rPr>
          <w:i/>
          <w:iCs/>
        </w:rPr>
        <w:t>Histoire de la philo</w:t>
      </w:r>
      <w:r w:rsidRPr="00943D5A">
        <w:rPr>
          <w:i/>
          <w:iCs/>
        </w:rPr>
        <w:t>sophie, I</w:t>
      </w:r>
      <w:r w:rsidRPr="00943D5A">
        <w:t xml:space="preserve">. </w:t>
      </w:r>
      <w:r w:rsidRPr="00943D5A">
        <w:rPr>
          <w:i/>
          <w:iCs/>
        </w:rPr>
        <w:t>Antiquité. Moyen Âge</w:t>
      </w:r>
      <w:r w:rsidRPr="00F61AE9">
        <w:rPr>
          <w:lang w:val="es-ES_tradnl"/>
        </w:rPr>
        <w:t xml:space="preserve"> Encyclopédie de la Pléiade. </w:t>
      </w:r>
      <w:r w:rsidRPr="00943D5A">
        <w:t>Paris, Gallimard, 1969, pp. 1.048-1.197. [UFSCar] [UNESP] [UNICAMP] [USP]</w:t>
      </w:r>
    </w:p>
    <w:p w:rsidR="00FB710A" w:rsidRPr="00F61AE9" w:rsidRDefault="00FB710A" w:rsidP="00B66F1E">
      <w:pPr>
        <w:pStyle w:val="PargrafoparaBibl"/>
        <w:widowControl/>
        <w:rPr>
          <w:lang w:val="en-US"/>
        </w:rPr>
      </w:pPr>
      <w:r w:rsidRPr="00943D5A">
        <w:t xml:space="preserve">CORBIN, H., </w:t>
      </w:r>
      <w:r w:rsidRPr="00943D5A">
        <w:rPr>
          <w:i/>
          <w:iCs/>
        </w:rPr>
        <w:t>Histoire de la philosophie islamique</w:t>
      </w:r>
      <w:r w:rsidRPr="00943D5A">
        <w:t xml:space="preserve">. </w:t>
      </w:r>
      <w:r w:rsidRPr="00F61AE9">
        <w:rPr>
          <w:lang w:val="en-US"/>
        </w:rPr>
        <w:t xml:space="preserve">Paris, Gallimard, 1986. 523 p. </w:t>
      </w:r>
      <w:r w:rsidRPr="00F61AE9">
        <w:rPr>
          <w:lang w:val="es-ES_tradnl"/>
        </w:rPr>
        <w:t xml:space="preserve">[UNESP] [UNIFESP] </w:t>
      </w:r>
      <w:r w:rsidRPr="00F61AE9">
        <w:rPr>
          <w:lang w:val="en-US"/>
        </w:rPr>
        <w:t>[USP]</w:t>
      </w:r>
    </w:p>
    <w:p w:rsidR="00FB710A" w:rsidRPr="00F61AE9" w:rsidRDefault="00FB710A" w:rsidP="00B66F1E">
      <w:pPr>
        <w:pStyle w:val="PargrafoparaBibl"/>
        <w:widowControl/>
      </w:pPr>
      <w:r w:rsidRPr="00F61AE9">
        <w:t xml:space="preserve">CORBIN, H., </w:t>
      </w:r>
      <w:r w:rsidRPr="00F61AE9">
        <w:rPr>
          <w:i/>
        </w:rPr>
        <w:t>Historia de la filosofia islámica</w:t>
      </w:r>
      <w:r w:rsidRPr="00F61AE9">
        <w:t>. Tr. A. López et al. Al-Andalus. Testos y estudios. Madrid, Trotta, 2000. 445 p. [UNICAMP]</w:t>
      </w:r>
    </w:p>
    <w:p w:rsidR="007A36C5" w:rsidRPr="0058197F" w:rsidRDefault="00C14727" w:rsidP="00B66F1E">
      <w:pPr>
        <w:pStyle w:val="PargrafoparaBibl"/>
        <w:widowControl/>
        <w:rPr>
          <w:color w:val="808080" w:themeColor="background1" w:themeShade="80"/>
        </w:rPr>
      </w:pPr>
      <w:r w:rsidRPr="00FC246E">
        <w:rPr>
          <w:color w:val="808080" w:themeColor="background1" w:themeShade="80"/>
        </w:rPr>
        <w:t xml:space="preserve">COULOUBARITSIS, L., </w:t>
      </w:r>
      <w:r w:rsidR="007A36C5" w:rsidRPr="00FC246E">
        <w:rPr>
          <w:i/>
          <w:iCs/>
          <w:color w:val="808080" w:themeColor="background1" w:themeShade="80"/>
        </w:rPr>
        <w:t>Histoire de la philosophie ancienne et médiévale: figures illustres</w:t>
      </w:r>
      <w:r w:rsidR="007A36C5" w:rsidRPr="00FC246E">
        <w:rPr>
          <w:iCs/>
          <w:color w:val="808080" w:themeColor="background1" w:themeShade="80"/>
        </w:rPr>
        <w:t>.</w:t>
      </w:r>
      <w:r w:rsidR="007A36C5" w:rsidRPr="00FC246E">
        <w:rPr>
          <w:color w:val="808080" w:themeColor="background1" w:themeShade="80"/>
        </w:rPr>
        <w:t xml:space="preserve"> </w:t>
      </w:r>
      <w:r w:rsidR="007A36C5" w:rsidRPr="0058197F">
        <w:rPr>
          <w:color w:val="808080" w:themeColor="background1" w:themeShade="80"/>
        </w:rPr>
        <w:t>Le Collége de philosophie. Paris, Bernard Grasset, 1998. 1.316 p.</w:t>
      </w:r>
      <w:r w:rsidR="0058197F" w:rsidRPr="0058197F">
        <w:rPr>
          <w:color w:val="808080" w:themeColor="background1" w:themeShade="80"/>
        </w:rPr>
        <w:t>*</w:t>
      </w:r>
    </w:p>
    <w:p w:rsidR="00EF00EB" w:rsidRPr="00F61AE9" w:rsidRDefault="00EF00EB" w:rsidP="00B66F1E">
      <w:pPr>
        <w:pStyle w:val="PargrafoparaBibl"/>
        <w:widowControl/>
        <w:rPr>
          <w:lang w:val="es-ES_tradnl"/>
        </w:rPr>
      </w:pPr>
      <w:r w:rsidRPr="008D28BA">
        <w:t>CRUZ HERNÁNDEZ, M.,</w:t>
      </w:r>
      <w:r>
        <w:t xml:space="preserve"> ed., </w:t>
      </w:r>
      <w:r w:rsidRPr="00EE1D53">
        <w:rPr>
          <w:i/>
        </w:rPr>
        <w:t>Filosofías no occidentales</w:t>
      </w:r>
      <w:r w:rsidRPr="00F61AE9">
        <w:rPr>
          <w:rStyle w:val="text3"/>
          <w:lang w:val="es-ES_tradnl"/>
        </w:rPr>
        <w:t xml:space="preserve">. </w:t>
      </w:r>
      <w:r>
        <w:rPr>
          <w:lang w:val="es-ES_tradnl"/>
        </w:rPr>
        <w:t xml:space="preserve">Enciclopedia Iberoamericana </w:t>
      </w:r>
      <w:r w:rsidRPr="00F61AE9">
        <w:rPr>
          <w:lang w:val="es-ES_tradnl"/>
        </w:rPr>
        <w:t xml:space="preserve">de Filosofía, </w:t>
      </w:r>
      <w:r>
        <w:rPr>
          <w:lang w:val="es-ES_tradnl"/>
        </w:rPr>
        <w:t>19</w:t>
      </w:r>
      <w:r w:rsidRPr="00F61AE9">
        <w:rPr>
          <w:lang w:val="es-ES_tradnl"/>
        </w:rPr>
        <w:t xml:space="preserve">. Madrid, Trotta, </w:t>
      </w:r>
      <w:r>
        <w:rPr>
          <w:lang w:val="es-ES_tradnl"/>
        </w:rPr>
        <w:t>1999</w:t>
      </w:r>
      <w:r w:rsidRPr="00F61AE9">
        <w:rPr>
          <w:lang w:val="es-ES_tradnl"/>
        </w:rPr>
        <w:t xml:space="preserve">. </w:t>
      </w:r>
      <w:r>
        <w:rPr>
          <w:lang w:val="es-ES_tradnl"/>
        </w:rPr>
        <w:t>46</w:t>
      </w:r>
      <w:r>
        <w:t xml:space="preserve">8 p. </w:t>
      </w:r>
      <w:r w:rsidRPr="00F61AE9">
        <w:rPr>
          <w:lang w:val="es-ES_tradnl"/>
        </w:rPr>
        <w:t>[USP]</w:t>
      </w:r>
    </w:p>
    <w:p w:rsidR="00FB710A" w:rsidRPr="00F61AE9" w:rsidRDefault="00FB710A" w:rsidP="00B66F1E">
      <w:pPr>
        <w:pStyle w:val="PargrafoparaBibl"/>
        <w:widowControl/>
      </w:pPr>
      <w:r w:rsidRPr="00F61AE9">
        <w:rPr>
          <w:lang w:val="es-ES_tradnl"/>
        </w:rPr>
        <w:t xml:space="preserve">CRUZ HERNÁNDEZ, M., </w:t>
      </w:r>
      <w:r w:rsidRPr="00F61AE9">
        <w:rPr>
          <w:i/>
          <w:lang w:val="es-ES_tradnl"/>
        </w:rPr>
        <w:t>Historia del pensamiento en el mundo islamico</w:t>
      </w:r>
      <w:r w:rsidRPr="00F61AE9">
        <w:rPr>
          <w:lang w:val="es-ES_tradnl"/>
        </w:rPr>
        <w:t xml:space="preserve">. </w:t>
      </w:r>
      <w:r w:rsidRPr="00F61AE9">
        <w:t xml:space="preserve">1. Desde los origenes hasta el siglo XII en Oriente. 2. El pensamiento de Al-Andalus (Siglos IX-XIV). 3. El pensamiento islamico desde Ibn Jaldun hasta nuestros dias. Madrid, Alianza, 1996-. 3 vols. </w:t>
      </w:r>
      <w:r w:rsidR="00047D92">
        <w:t xml:space="preserve">[UNICAMP] </w:t>
      </w:r>
      <w:r w:rsidR="00047D92" w:rsidRPr="00517C62">
        <w:rPr>
          <w:color w:val="808080"/>
        </w:rPr>
        <w:t>[= vols. 1 e 3]</w:t>
      </w:r>
    </w:p>
    <w:p w:rsidR="00EF00EB" w:rsidRDefault="00EF00EB" w:rsidP="00B66F1E">
      <w:pPr>
        <w:pStyle w:val="PargrafoparaBibl"/>
        <w:widowControl/>
      </w:pPr>
      <w:r w:rsidRPr="008D28BA">
        <w:t>CRUZ HERNÁNDEZ, M.,</w:t>
      </w:r>
      <w:r>
        <w:t xml:space="preserve"> </w:t>
      </w:r>
      <w:r w:rsidRPr="00EE1D53">
        <w:rPr>
          <w:i/>
        </w:rPr>
        <w:t>Histoire de la pensée en terre d’Islam</w:t>
      </w:r>
      <w:r>
        <w:t xml:space="preserve">. Tr. </w:t>
      </w:r>
      <w:r w:rsidRPr="00EE1D53">
        <w:t>et mis à jour par R</w:t>
      </w:r>
      <w:r>
        <w:t>.</w:t>
      </w:r>
      <w:r w:rsidRPr="00EE1D53">
        <w:t xml:space="preserve"> Béhar</w:t>
      </w:r>
      <w:r>
        <w:t>.</w:t>
      </w:r>
      <w:r w:rsidRPr="00EE1D53">
        <w:t xml:space="preserve"> </w:t>
      </w:r>
      <w:r>
        <w:t>Paris, Desjonquères, 2005.</w:t>
      </w:r>
      <w:r w:rsidRPr="00EE1D53">
        <w:t xml:space="preserve"> </w:t>
      </w:r>
      <w:r>
        <w:t>951 p. [USP]</w:t>
      </w:r>
    </w:p>
    <w:p w:rsidR="00FB710A" w:rsidRPr="00F61AE9" w:rsidRDefault="00FB710A" w:rsidP="00B66F1E">
      <w:pPr>
        <w:pStyle w:val="PargrafoparaBibl"/>
        <w:widowControl/>
        <w:rPr>
          <w:szCs w:val="24"/>
        </w:rPr>
      </w:pPr>
      <w:r w:rsidRPr="00F61AE9">
        <w:t xml:space="preserve">CRUZ HERNÁNDEZ, M., </w:t>
      </w:r>
      <w:r w:rsidRPr="00F61AE9">
        <w:rPr>
          <w:i/>
          <w:iCs/>
        </w:rPr>
        <w:t xml:space="preserve">Historia de la filosofia </w:t>
      </w:r>
      <w:r w:rsidRPr="00F61AE9">
        <w:rPr>
          <w:i/>
          <w:iCs/>
          <w:lang w:val="es-ES_tradnl"/>
        </w:rPr>
        <w:t>española</w:t>
      </w:r>
      <w:r w:rsidRPr="00F61AE9">
        <w:rPr>
          <w:i/>
          <w:iCs/>
        </w:rPr>
        <w:t>: filosofia hispano-musulmana</w:t>
      </w:r>
      <w:r w:rsidRPr="00F61AE9">
        <w:t>. Madrid, Bermejo, 1957. 2 vols. [USP]</w:t>
      </w:r>
      <w:r w:rsidRPr="00F61AE9">
        <w:rPr>
          <w:szCs w:val="24"/>
        </w:rPr>
        <w:t xml:space="preserve"> </w:t>
      </w:r>
    </w:p>
    <w:p w:rsidR="00FB710A" w:rsidRPr="00F61AE9" w:rsidRDefault="00FB710A" w:rsidP="00B66F1E">
      <w:pPr>
        <w:pStyle w:val="PargrafoparaBibl"/>
        <w:widowControl/>
      </w:pPr>
      <w:r w:rsidRPr="00F61AE9">
        <w:t xml:space="preserve">CRUZ HERNÁNDEZ, M., </w:t>
      </w:r>
      <w:r w:rsidRPr="00F61AE9">
        <w:rPr>
          <w:i/>
          <w:iCs/>
        </w:rPr>
        <w:t>La filosofía árabe</w:t>
      </w:r>
      <w:r w:rsidRPr="00F61AE9">
        <w:t xml:space="preserve">. </w:t>
      </w:r>
      <w:r w:rsidRPr="00F61AE9">
        <w:rPr>
          <w:lang w:val="es-ES_tradnl"/>
        </w:rPr>
        <w:t xml:space="preserve">Madrid, Revista de Occidente, 1963. </w:t>
      </w:r>
      <w:r w:rsidRPr="00F61AE9">
        <w:t>XX+400 p. [UNESP] [USP]</w:t>
      </w:r>
    </w:p>
    <w:p w:rsidR="00335FD2" w:rsidRDefault="00FB710A" w:rsidP="00B66F1E">
      <w:pPr>
        <w:pStyle w:val="PargrafoparaBibl"/>
        <w:widowControl/>
        <w:rPr>
          <w:lang w:val="en-US"/>
        </w:rPr>
      </w:pPr>
      <w:r w:rsidRPr="00F61AE9">
        <w:lastRenderedPageBreak/>
        <w:t xml:space="preserve">CRUZ HERNÁNDEZ, M., </w:t>
      </w:r>
      <w:r w:rsidRPr="00F61AE9">
        <w:rPr>
          <w:i/>
          <w:szCs w:val="24"/>
        </w:rPr>
        <w:t>Historia del pensamiento en al-Andalus</w:t>
      </w:r>
      <w:r w:rsidRPr="00F61AE9">
        <w:rPr>
          <w:szCs w:val="24"/>
        </w:rPr>
        <w:t xml:space="preserve">. Sevilla, Editoriales Andaluzas Unidas, 1985. 2 vols. </w:t>
      </w:r>
      <w:r w:rsidRPr="00335FD2">
        <w:rPr>
          <w:szCs w:val="24"/>
          <w:lang w:val="en-US"/>
        </w:rPr>
        <w:t>[UNESP] [USP]</w:t>
      </w:r>
    </w:p>
    <w:p w:rsidR="00FB710A" w:rsidRPr="00335FD2" w:rsidRDefault="00335FD2" w:rsidP="00B66F1E">
      <w:pPr>
        <w:pStyle w:val="PargrafoparaBibl"/>
        <w:widowControl/>
        <w:rPr>
          <w:szCs w:val="24"/>
        </w:rPr>
      </w:pPr>
      <w:r w:rsidRPr="00335FD2">
        <w:rPr>
          <w:lang w:val="en-US"/>
        </w:rPr>
        <w:t>CURTIS</w:t>
      </w:r>
      <w:r>
        <w:rPr>
          <w:lang w:val="en-US"/>
        </w:rPr>
        <w:t xml:space="preserve">, S. J., </w:t>
      </w:r>
      <w:r w:rsidRPr="00335FD2">
        <w:rPr>
          <w:i/>
          <w:lang w:val="en-US"/>
        </w:rPr>
        <w:t>A short history of Western philosophy in the Middle Ages</w:t>
      </w:r>
      <w:r>
        <w:rPr>
          <w:lang w:val="en-US"/>
        </w:rPr>
        <w:t>.</w:t>
      </w:r>
      <w:r w:rsidRPr="00335FD2">
        <w:rPr>
          <w:lang w:val="en-US"/>
        </w:rPr>
        <w:t xml:space="preserve"> </w:t>
      </w:r>
      <w:r w:rsidRPr="00335FD2">
        <w:t xml:space="preserve">London, MacDonald, 1950. 278 p. </w:t>
      </w:r>
      <w:r>
        <w:t>[USP]</w:t>
      </w:r>
    </w:p>
    <w:p w:rsidR="00FB710A" w:rsidRPr="00F61AE9" w:rsidRDefault="00FB710A" w:rsidP="00B66F1E">
      <w:pPr>
        <w:pStyle w:val="PargrafoparaBibl"/>
        <w:widowControl/>
        <w:rPr>
          <w:lang w:val="en-US"/>
        </w:rPr>
      </w:pPr>
      <w:r w:rsidRPr="00F61AE9">
        <w:t xml:space="preserve">D’ANCONA COSTA, C., </w:t>
      </w:r>
      <w:r w:rsidRPr="00F61AE9">
        <w:rPr>
          <w:i/>
        </w:rPr>
        <w:t>Storia della filosofia nell’Islam medievale</w:t>
      </w:r>
      <w:r w:rsidRPr="00F61AE9">
        <w:t xml:space="preserve">. </w:t>
      </w:r>
      <w:r w:rsidR="00F129C5" w:rsidRPr="00BC1011">
        <w:rPr>
          <w:lang w:val="en-US"/>
        </w:rPr>
        <w:t xml:space="preserve">Miloano, </w:t>
      </w:r>
      <w:r w:rsidRPr="00BC1011">
        <w:rPr>
          <w:lang w:val="en-US"/>
        </w:rPr>
        <w:t>Einaudi</w:t>
      </w:r>
      <w:r w:rsidRPr="00F61AE9">
        <w:rPr>
          <w:lang w:val="en-US"/>
        </w:rPr>
        <w:t xml:space="preserve">, 2005. 2 vols. </w:t>
      </w:r>
      <w:r w:rsidR="00A538C8">
        <w:rPr>
          <w:lang w:val="en-US"/>
        </w:rPr>
        <w:t>[UNIF</w:t>
      </w:r>
      <w:r w:rsidR="007805C0">
        <w:rPr>
          <w:lang w:val="en-US"/>
        </w:rPr>
        <w:t>ESP]</w:t>
      </w:r>
    </w:p>
    <w:p w:rsidR="00FB710A" w:rsidRPr="00EC1106" w:rsidRDefault="00FB710A" w:rsidP="00B66F1E">
      <w:pPr>
        <w:pStyle w:val="PargrafoparaBibl"/>
        <w:widowControl/>
      </w:pPr>
      <w:r w:rsidRPr="00F61AE9">
        <w:rPr>
          <w:lang w:val="en-US"/>
        </w:rPr>
        <w:t xml:space="preserve">DAVY, M. M., </w:t>
      </w:r>
      <w:r w:rsidRPr="00F61AE9">
        <w:rPr>
          <w:i/>
          <w:lang w:val="en-US"/>
        </w:rPr>
        <w:t>Initiation médiévale: la philosophie au douzième siècle</w:t>
      </w:r>
      <w:r w:rsidRPr="00F61AE9">
        <w:rPr>
          <w:lang w:val="en-US"/>
        </w:rPr>
        <w:t xml:space="preserve">. </w:t>
      </w:r>
      <w:r w:rsidRPr="00EC1106">
        <w:t>Paris, Albin Michel</w:t>
      </w:r>
      <w:r w:rsidR="00335FD2" w:rsidRPr="00EC1106">
        <w:t xml:space="preserve">, </w:t>
      </w:r>
      <w:r w:rsidR="00C17A25" w:rsidRPr="00EC1106">
        <w:t>1980</w:t>
      </w:r>
      <w:r w:rsidR="00335FD2" w:rsidRPr="00EC1106">
        <w:t>.</w:t>
      </w:r>
      <w:r w:rsidR="00C17A25" w:rsidRPr="00EC1106">
        <w:t xml:space="preserve"> 297 p. [USP]</w:t>
      </w:r>
    </w:p>
    <w:p w:rsidR="00A72BA0" w:rsidRPr="00EC1106" w:rsidRDefault="00A72BA0" w:rsidP="00B66F1E">
      <w:pPr>
        <w:pStyle w:val="PargrafoparaBibl"/>
        <w:widowControl/>
        <w:rPr>
          <w:lang w:val="en-US"/>
        </w:rPr>
      </w:pPr>
      <w:r>
        <w:t xml:space="preserve">DE CRESCENZO, L., </w:t>
      </w:r>
      <w:r w:rsidRPr="00166BF6">
        <w:rPr>
          <w:bCs/>
          <w:i/>
        </w:rPr>
        <w:t>História da filosofia medieval</w:t>
      </w:r>
      <w:r w:rsidRPr="00166BF6">
        <w:rPr>
          <w:bCs/>
        </w:rPr>
        <w:t>.</w:t>
      </w:r>
      <w:r>
        <w:rPr>
          <w:bCs/>
        </w:rPr>
        <w:t xml:space="preserve"> </w:t>
      </w:r>
      <w:r>
        <w:t xml:space="preserve">Tr. M. Fondelli. Rio de Janeiro, Rocco, 2006. </w:t>
      </w:r>
      <w:r w:rsidRPr="00EC1106">
        <w:rPr>
          <w:lang w:val="en-US"/>
        </w:rPr>
        <w:t>147 p. [UNIFESP]</w:t>
      </w:r>
    </w:p>
    <w:p w:rsidR="00FB710A" w:rsidRPr="00EC1106" w:rsidRDefault="00FB710A" w:rsidP="00B66F1E">
      <w:pPr>
        <w:pStyle w:val="PargrafoparaBibl"/>
        <w:widowControl/>
        <w:rPr>
          <w:lang w:val="en-US"/>
        </w:rPr>
      </w:pPr>
      <w:r w:rsidRPr="00F61AE9">
        <w:rPr>
          <w:lang w:val="en-US"/>
        </w:rPr>
        <w:t xml:space="preserve">DEMPF, A., </w:t>
      </w:r>
      <w:r w:rsidRPr="00F61AE9">
        <w:rPr>
          <w:i/>
          <w:iCs/>
          <w:lang w:val="en-US"/>
        </w:rPr>
        <w:t>Ethik des Mittelalters</w:t>
      </w:r>
      <w:r w:rsidRPr="00F61AE9">
        <w:rPr>
          <w:lang w:val="en-US"/>
        </w:rPr>
        <w:t xml:space="preserve">. </w:t>
      </w:r>
      <w:r w:rsidRPr="00EC1106">
        <w:rPr>
          <w:lang w:val="en-US"/>
        </w:rPr>
        <w:t>München, Druck, 1927. [USP]</w:t>
      </w:r>
    </w:p>
    <w:p w:rsidR="00FB710A" w:rsidRPr="00F61AE9" w:rsidRDefault="00FB710A" w:rsidP="00B66F1E">
      <w:pPr>
        <w:pStyle w:val="PargrafoparaBibl"/>
        <w:widowControl/>
        <w:rPr>
          <w:lang w:val="en-US"/>
        </w:rPr>
      </w:pPr>
      <w:r w:rsidRPr="00BC1011">
        <w:t xml:space="preserve">DEMPF, A., </w:t>
      </w:r>
      <w:r w:rsidRPr="00BC1011">
        <w:rPr>
          <w:i/>
          <w:iCs/>
        </w:rPr>
        <w:t>Ética de la Edad Media</w:t>
      </w:r>
      <w:r w:rsidRPr="00BC1011">
        <w:t>. Tr. J. P. Riesco</w:t>
      </w:r>
      <w:r w:rsidRPr="00F61AE9">
        <w:t xml:space="preserve">. Madrid, Gredos, 1958. </w:t>
      </w:r>
      <w:r w:rsidRPr="00F61AE9">
        <w:rPr>
          <w:lang w:val="en-US"/>
        </w:rPr>
        <w:t>205 p. [USP]</w:t>
      </w:r>
    </w:p>
    <w:p w:rsidR="00FB710A" w:rsidRPr="00F61AE9" w:rsidRDefault="00FB710A" w:rsidP="00B66F1E">
      <w:pPr>
        <w:pStyle w:val="PargrafoparaBibl"/>
        <w:widowControl/>
        <w:rPr>
          <w:lang w:val="en-US"/>
        </w:rPr>
      </w:pPr>
      <w:r w:rsidRPr="00F61AE9">
        <w:rPr>
          <w:lang w:val="en-US"/>
        </w:rPr>
        <w:t xml:space="preserve">DEMPF, A., </w:t>
      </w:r>
      <w:r w:rsidRPr="00F61AE9">
        <w:rPr>
          <w:i/>
          <w:iCs/>
          <w:lang w:val="en-US"/>
        </w:rPr>
        <w:t>Metaphysik des Mittelalters</w:t>
      </w:r>
      <w:r w:rsidRPr="00F61AE9">
        <w:rPr>
          <w:lang w:val="en-US"/>
        </w:rPr>
        <w:t>. München, Druck, 1930. [USP]</w:t>
      </w:r>
    </w:p>
    <w:p w:rsidR="00FB710A" w:rsidRPr="00806DB3" w:rsidRDefault="00FB710A" w:rsidP="00B66F1E">
      <w:pPr>
        <w:pStyle w:val="PargrafoparaBibl"/>
        <w:widowControl/>
      </w:pPr>
      <w:r w:rsidRPr="00F61AE9">
        <w:t xml:space="preserve">DEMPF, A., </w:t>
      </w:r>
      <w:r w:rsidRPr="00F61AE9">
        <w:rPr>
          <w:i/>
        </w:rPr>
        <w:t>Metafísica de la Edad Media</w:t>
      </w:r>
      <w:r w:rsidRPr="00F61AE9">
        <w:t xml:space="preserve">. Tr. J. Perez Riesco. Valencia, Moderna 1930. </w:t>
      </w:r>
      <w:r w:rsidRPr="00806DB3">
        <w:t>Madrid, Gredos, 1957. 290 p. [UNESP] [USP]</w:t>
      </w:r>
    </w:p>
    <w:p w:rsidR="00EF6E03" w:rsidRPr="00EF6E03" w:rsidRDefault="00EF6E03" w:rsidP="00B66F1E">
      <w:pPr>
        <w:pStyle w:val="PargrafoparaBibl"/>
        <w:widowControl/>
        <w:rPr>
          <w:lang w:val="en-US"/>
        </w:rPr>
      </w:pPr>
      <w:r>
        <w:t xml:space="preserve">DE </w:t>
      </w:r>
      <w:r w:rsidRPr="00F61AE9">
        <w:t xml:space="preserve">RUGGIERO, G., </w:t>
      </w:r>
      <w:r w:rsidRPr="00F61AE9">
        <w:rPr>
          <w:i/>
          <w:iCs/>
        </w:rPr>
        <w:t>La filosofia del cristianesimo</w:t>
      </w:r>
      <w:r w:rsidRPr="00F61AE9">
        <w:t xml:space="preserve">. </w:t>
      </w:r>
      <w:r w:rsidRPr="00EF6E03">
        <w:rPr>
          <w:lang w:val="en-US"/>
        </w:rPr>
        <w:t>Bari, Laterza, 1920. 1967-1972. 3 vols. [USP]</w:t>
      </w:r>
    </w:p>
    <w:p w:rsidR="00FB710A" w:rsidRPr="00F61AE9" w:rsidRDefault="00FB710A" w:rsidP="00B66F1E">
      <w:pPr>
        <w:pStyle w:val="PargrafoparaBibl"/>
        <w:widowControl/>
        <w:rPr>
          <w:bCs/>
          <w:iCs/>
          <w:lang w:val="en-US"/>
        </w:rPr>
      </w:pPr>
      <w:r w:rsidRPr="00F61AE9">
        <w:rPr>
          <w:bCs/>
          <w:iCs/>
          <w:lang w:val="en-US"/>
        </w:rPr>
        <w:t xml:space="preserve">DIETERICI, F., </w:t>
      </w:r>
      <w:r w:rsidRPr="00F61AE9">
        <w:rPr>
          <w:bCs/>
          <w:i/>
          <w:iCs/>
          <w:lang w:val="en-US"/>
        </w:rPr>
        <w:t>Die Philosophie bei den Arabern im X. Jh. n. Chr. Gesamtdarstellung und Quellenwerke</w:t>
      </w:r>
      <w:r w:rsidRPr="00F61AE9">
        <w:rPr>
          <w:bCs/>
          <w:iCs/>
          <w:lang w:val="en-US"/>
        </w:rPr>
        <w:t>. Leipzig und Berlin, 1858-1886. Hildesheim, Olms, 1969. 14 Bände. [USP]</w:t>
      </w:r>
    </w:p>
    <w:p w:rsidR="00A72BA0" w:rsidRPr="00A72BA0" w:rsidRDefault="00A72BA0" w:rsidP="00B66F1E">
      <w:pPr>
        <w:pStyle w:val="PargrafoparaBibl"/>
        <w:widowControl/>
        <w:rPr>
          <w:bCs/>
          <w:i/>
          <w:color w:val="808080" w:themeColor="background1" w:themeShade="80"/>
          <w:szCs w:val="24"/>
        </w:rPr>
      </w:pPr>
      <w:r w:rsidRPr="00A72BA0">
        <w:rPr>
          <w:bCs/>
          <w:color w:val="808080" w:themeColor="background1" w:themeShade="80"/>
          <w:szCs w:val="24"/>
        </w:rPr>
        <w:t xml:space="preserve">D’ONOFRIO, G., a cura di, </w:t>
      </w:r>
      <w:r w:rsidRPr="00E963F9">
        <w:rPr>
          <w:rFonts w:hint="eastAsia"/>
          <w:bCs/>
          <w:i/>
          <w:color w:val="808080" w:themeColor="background1" w:themeShade="80"/>
          <w:szCs w:val="24"/>
        </w:rPr>
        <w:t xml:space="preserve">Storia della teologia nel Medioevo. </w:t>
      </w:r>
      <w:r w:rsidRPr="00A72BA0">
        <w:rPr>
          <w:bCs/>
          <w:i/>
          <w:color w:val="808080" w:themeColor="background1" w:themeShade="80"/>
          <w:szCs w:val="24"/>
        </w:rPr>
        <w:t>I. I princìpi. T. II. La grande fioritura. T. III. La teologia delle scuole</w:t>
      </w:r>
      <w:r w:rsidRPr="00A72BA0">
        <w:rPr>
          <w:bCs/>
          <w:color w:val="808080" w:themeColor="background1" w:themeShade="80"/>
          <w:szCs w:val="24"/>
        </w:rPr>
        <w:t xml:space="preserve">. </w:t>
      </w:r>
      <w:r w:rsidRPr="00E963F9">
        <w:rPr>
          <w:bCs/>
          <w:color w:val="808080" w:themeColor="background1" w:themeShade="80"/>
          <w:szCs w:val="24"/>
        </w:rPr>
        <w:t>Casale Monferrato</w:t>
      </w:r>
      <w:r w:rsidRPr="00A72BA0">
        <w:rPr>
          <w:bCs/>
          <w:color w:val="808080" w:themeColor="background1" w:themeShade="80"/>
          <w:szCs w:val="24"/>
        </w:rPr>
        <w:t xml:space="preserve">, </w:t>
      </w:r>
      <w:r w:rsidRPr="00E963F9">
        <w:rPr>
          <w:bCs/>
          <w:color w:val="808080" w:themeColor="background1" w:themeShade="80"/>
          <w:szCs w:val="24"/>
        </w:rPr>
        <w:t>Piemme, 1996</w:t>
      </w:r>
      <w:r w:rsidRPr="00A72BA0">
        <w:rPr>
          <w:bCs/>
          <w:color w:val="808080" w:themeColor="background1" w:themeShade="80"/>
          <w:szCs w:val="24"/>
        </w:rPr>
        <w:t xml:space="preserve">. 3 vols. </w:t>
      </w:r>
    </w:p>
    <w:p w:rsidR="00FB710A" w:rsidRPr="00EC1106" w:rsidRDefault="00FB710A" w:rsidP="00B66F1E">
      <w:pPr>
        <w:pStyle w:val="PargrafoparaBibl"/>
        <w:widowControl/>
      </w:pPr>
      <w:r w:rsidRPr="00EC1106">
        <w:t xml:space="preserve">DROBNER, H. R., </w:t>
      </w:r>
      <w:r w:rsidRPr="00EC1106">
        <w:rPr>
          <w:i/>
          <w:iCs/>
        </w:rPr>
        <w:t>Les pères de l’Église: sept siècles de litterature chrétienne</w:t>
      </w:r>
      <w:r w:rsidRPr="00EC1106">
        <w:t>. Tr. J. Feisthauer. Paris, Desclée de Brouwer, 1999. 637 p. [UNICAMP]</w:t>
      </w:r>
    </w:p>
    <w:p w:rsidR="00FB710A" w:rsidRPr="00F61AE9" w:rsidRDefault="00FB710A" w:rsidP="00B66F1E">
      <w:pPr>
        <w:pStyle w:val="PargrafoparaBibl"/>
        <w:widowControl/>
        <w:rPr>
          <w:lang w:val="en-US"/>
        </w:rPr>
      </w:pPr>
      <w:r w:rsidRPr="00F61AE9">
        <w:t xml:space="preserve">DROBNER, H. R., </w:t>
      </w:r>
      <w:r w:rsidRPr="00F61AE9">
        <w:rPr>
          <w:i/>
        </w:rPr>
        <w:t>Manual de Patrologia</w:t>
      </w:r>
      <w:r w:rsidRPr="00F61AE9">
        <w:t xml:space="preserve">. Tr. O. Reis e C. A. Pereira. </w:t>
      </w:r>
      <w:r w:rsidRPr="00F61AE9">
        <w:rPr>
          <w:lang w:val="en-US"/>
        </w:rPr>
        <w:t>Petrópolis, Vozes, 2003. 653 p. [UNICAMP]</w:t>
      </w:r>
    </w:p>
    <w:p w:rsidR="00FB710A" w:rsidRPr="00AA4AF2" w:rsidRDefault="00FB710A" w:rsidP="00B66F1E">
      <w:pPr>
        <w:pStyle w:val="PargrafoparaBibl"/>
        <w:widowControl/>
        <w:overflowPunct w:val="0"/>
        <w:autoSpaceDE w:val="0"/>
        <w:autoSpaceDN w:val="0"/>
        <w:adjustRightInd w:val="0"/>
        <w:ind w:left="720" w:hanging="720"/>
        <w:textAlignment w:val="baseline"/>
        <w:rPr>
          <w:noProof/>
          <w:lang w:val="en-US"/>
        </w:rPr>
      </w:pPr>
      <w:r w:rsidRPr="00F61AE9">
        <w:rPr>
          <w:noProof/>
          <w:lang w:val="en-US"/>
        </w:rPr>
        <w:t xml:space="preserve">DRONKE, P., ed., </w:t>
      </w:r>
      <w:r w:rsidRPr="00F61AE9">
        <w:rPr>
          <w:i/>
          <w:iCs/>
          <w:noProof/>
          <w:lang w:val="en-US"/>
        </w:rPr>
        <w:t>A History of Twelft-Century Western philosophy</w:t>
      </w:r>
      <w:r w:rsidRPr="00F61AE9">
        <w:rPr>
          <w:noProof/>
          <w:lang w:val="en-US"/>
        </w:rPr>
        <w:t xml:space="preserve">. </w:t>
      </w:r>
      <w:r w:rsidRPr="00AA4AF2">
        <w:rPr>
          <w:noProof/>
          <w:lang w:val="en-US"/>
        </w:rPr>
        <w:t>Cambridge, UP, [1988] 1992. VI+495 p. [UNICAMP] [USP]</w:t>
      </w:r>
    </w:p>
    <w:p w:rsidR="00507B3C" w:rsidRPr="00AA4AF2" w:rsidRDefault="00507B3C" w:rsidP="00B66F1E">
      <w:pPr>
        <w:pStyle w:val="PargrafoparaBibl"/>
        <w:widowControl/>
      </w:pPr>
      <w:r w:rsidRPr="00507B3C">
        <w:rPr>
          <w:noProof/>
          <w:lang w:val="en-US"/>
        </w:rPr>
        <w:t xml:space="preserve">ERDMANN, J. E., </w:t>
      </w:r>
      <w:r w:rsidRPr="00507B3C">
        <w:rPr>
          <w:i/>
          <w:lang w:val="en-US"/>
        </w:rPr>
        <w:t>A history of philosophy. 1.</w:t>
      </w:r>
      <w:r>
        <w:rPr>
          <w:i/>
          <w:lang w:val="en-US"/>
        </w:rPr>
        <w:t xml:space="preserve"> </w:t>
      </w:r>
      <w:r w:rsidRPr="00507B3C">
        <w:rPr>
          <w:i/>
          <w:lang w:val="en-US"/>
        </w:rPr>
        <w:t>Ancient and mediaeval philosophy</w:t>
      </w:r>
      <w:r>
        <w:rPr>
          <w:lang w:val="en-US"/>
        </w:rPr>
        <w:t xml:space="preserve">. Tr. W. S. </w:t>
      </w:r>
      <w:r w:rsidRPr="00507B3C">
        <w:rPr>
          <w:lang w:val="en-US"/>
        </w:rPr>
        <w:t>Hough</w:t>
      </w:r>
      <w:r>
        <w:rPr>
          <w:lang w:val="en-US"/>
        </w:rPr>
        <w:t xml:space="preserve">. </w:t>
      </w:r>
      <w:r w:rsidRPr="00AA4AF2">
        <w:t>London, G. Allen &amp; Unwin, [1889] 1922.</w:t>
      </w:r>
      <w:r w:rsidRPr="00AA4AF2">
        <w:rPr>
          <w:noProof/>
        </w:rPr>
        <w:t xml:space="preserve"> </w:t>
      </w:r>
      <w:r w:rsidRPr="00AA4AF2">
        <w:t xml:space="preserve">736 p. </w:t>
      </w:r>
      <w:r w:rsidRPr="00AA4AF2">
        <w:rPr>
          <w:noProof/>
        </w:rPr>
        <w:t>[USP]</w:t>
      </w:r>
    </w:p>
    <w:p w:rsidR="00FB710A" w:rsidRDefault="00FB710A" w:rsidP="00B66F1E">
      <w:pPr>
        <w:pStyle w:val="PargrafoparaBibl"/>
        <w:widowControl/>
      </w:pPr>
      <w:r w:rsidRPr="00AA4AF2">
        <w:t xml:space="preserve">ESPOSITO, C., e PORRO, P., </w:t>
      </w:r>
      <w:r w:rsidRPr="00AA4AF2">
        <w:rPr>
          <w:i/>
        </w:rPr>
        <w:t>Filosofia antica e medievale</w:t>
      </w:r>
      <w:r w:rsidRPr="00AA4AF2">
        <w:t>. Roma, La</w:t>
      </w:r>
      <w:r w:rsidR="00047D92">
        <w:t>terza, 2009. 532 p. [UFSCar] [USP]</w:t>
      </w:r>
    </w:p>
    <w:p w:rsidR="00FB710A" w:rsidRPr="00F61AE9" w:rsidRDefault="00FB710A" w:rsidP="00B66F1E">
      <w:pPr>
        <w:pStyle w:val="PargrafoparaBibl"/>
        <w:widowControl/>
        <w:rPr>
          <w:lang w:val="en-US"/>
        </w:rPr>
      </w:pPr>
      <w:r w:rsidRPr="005722F9">
        <w:lastRenderedPageBreak/>
        <w:t xml:space="preserve"> </w:t>
      </w:r>
      <w:r w:rsidRPr="00F61AE9">
        <w:rPr>
          <w:lang w:val="en-US"/>
        </w:rPr>
        <w:t xml:space="preserve">EVANS, G. R., </w:t>
      </w:r>
      <w:r w:rsidRPr="00F61AE9">
        <w:rPr>
          <w:i/>
          <w:iCs/>
          <w:lang w:val="en-US"/>
        </w:rPr>
        <w:t>Philosophy and theology in the Middle Ages</w:t>
      </w:r>
      <w:r w:rsidRPr="00F61AE9">
        <w:rPr>
          <w:lang w:val="en-US"/>
        </w:rPr>
        <w:t>. London, Routledge, 1994. 139 p. [UNICAMP] [UNIFESP] [USP]</w:t>
      </w:r>
    </w:p>
    <w:p w:rsidR="00FB710A" w:rsidRDefault="00FB710A" w:rsidP="00B66F1E">
      <w:pPr>
        <w:pStyle w:val="PargrafoparaBibl"/>
        <w:widowControl/>
        <w:rPr>
          <w:lang w:val="en-US"/>
        </w:rPr>
      </w:pPr>
      <w:r w:rsidRPr="00F61AE9">
        <w:rPr>
          <w:lang w:val="en-US"/>
        </w:rPr>
        <w:t xml:space="preserve">EVANS, G. R., </w:t>
      </w:r>
      <w:r w:rsidRPr="00F61AE9">
        <w:rPr>
          <w:i/>
          <w:lang w:val="en-US"/>
        </w:rPr>
        <w:t>Fifty key Medieval thinkers</w:t>
      </w:r>
      <w:r w:rsidRPr="00F61AE9">
        <w:rPr>
          <w:lang w:val="en-US"/>
        </w:rPr>
        <w:t xml:space="preserve">. </w:t>
      </w:r>
      <w:r w:rsidR="00047D92" w:rsidRPr="00047D92">
        <w:rPr>
          <w:lang w:val="en-US"/>
        </w:rPr>
        <w:t xml:space="preserve">Routledge </w:t>
      </w:r>
      <w:r w:rsidR="00047D92" w:rsidRPr="00047D92">
        <w:rPr>
          <w:rStyle w:val="text3"/>
          <w:lang w:val="en-US"/>
        </w:rPr>
        <w:t>key</w:t>
      </w:r>
      <w:r w:rsidR="00047D92" w:rsidRPr="00047D92">
        <w:rPr>
          <w:lang w:val="en-US"/>
        </w:rPr>
        <w:t xml:space="preserve"> guides</w:t>
      </w:r>
      <w:r w:rsidR="00047D92">
        <w:rPr>
          <w:lang w:val="en-US"/>
        </w:rPr>
        <w:t>.</w:t>
      </w:r>
      <w:r w:rsidR="00047D92" w:rsidRPr="00F61AE9">
        <w:rPr>
          <w:lang w:val="en-US"/>
        </w:rPr>
        <w:t xml:space="preserve"> </w:t>
      </w:r>
      <w:r w:rsidRPr="00F61AE9">
        <w:rPr>
          <w:lang w:val="en-US"/>
        </w:rPr>
        <w:t>London, Routl</w:t>
      </w:r>
      <w:r w:rsidR="00AB6AC6">
        <w:rPr>
          <w:lang w:val="en-US"/>
        </w:rPr>
        <w:t xml:space="preserve">edge, 2002. </w:t>
      </w:r>
      <w:r w:rsidR="00047D92" w:rsidRPr="00047D92">
        <w:rPr>
          <w:lang w:val="en-US"/>
        </w:rPr>
        <w:t xml:space="preserve">2006. </w:t>
      </w:r>
      <w:r w:rsidR="00AB6AC6">
        <w:rPr>
          <w:lang w:val="en-US"/>
        </w:rPr>
        <w:t>XXXIV+183 p</w:t>
      </w:r>
      <w:r w:rsidR="00047D92">
        <w:rPr>
          <w:lang w:val="en-US"/>
        </w:rPr>
        <w:t>. [USP]</w:t>
      </w:r>
    </w:p>
    <w:p w:rsidR="00FB710A" w:rsidRPr="00F61AE9" w:rsidRDefault="00FB710A" w:rsidP="00B66F1E">
      <w:pPr>
        <w:pStyle w:val="PargrafoparaBibl"/>
        <w:widowControl/>
        <w:rPr>
          <w:lang w:val="es-ES_tradnl"/>
        </w:rPr>
      </w:pPr>
      <w:r w:rsidRPr="00F61AE9">
        <w:rPr>
          <w:lang w:val="es-ES_tradnl"/>
        </w:rPr>
        <w:t xml:space="preserve">FAKHRY, M., </w:t>
      </w:r>
      <w:r w:rsidRPr="00F61AE9">
        <w:rPr>
          <w:i/>
          <w:lang w:val="es-ES_tradnl"/>
        </w:rPr>
        <w:t>A history of Islamic philosophy</w:t>
      </w:r>
      <w:r w:rsidRPr="00F61AE9">
        <w:rPr>
          <w:lang w:val="es-ES_tradnl"/>
        </w:rPr>
        <w:t>. New York, Columbia UP, 1983</w:t>
      </w:r>
      <w:r w:rsidRPr="00F61AE9">
        <w:rPr>
          <w:szCs w:val="24"/>
          <w:vertAlign w:val="superscript"/>
          <w:lang w:val="es-ES_tradnl"/>
        </w:rPr>
        <w:t>2</w:t>
      </w:r>
      <w:r w:rsidRPr="00F61AE9">
        <w:rPr>
          <w:lang w:val="es-ES_tradnl"/>
        </w:rPr>
        <w:t>. XXIV+394 p. [UNICAMP]</w:t>
      </w:r>
    </w:p>
    <w:p w:rsidR="00FB710A" w:rsidRPr="00F61AE9" w:rsidRDefault="00FB710A" w:rsidP="00B66F1E">
      <w:pPr>
        <w:pStyle w:val="PargrafoparaBibl"/>
        <w:widowControl/>
      </w:pPr>
      <w:r w:rsidRPr="00F61AE9">
        <w:rPr>
          <w:lang w:val="en-US"/>
        </w:rPr>
        <w:t xml:space="preserve">FAKHRY, M., </w:t>
      </w:r>
      <w:r w:rsidRPr="00F61AE9">
        <w:rPr>
          <w:i/>
          <w:iCs/>
          <w:lang w:val="en-US"/>
        </w:rPr>
        <w:t>Histoire de la philosophie islamique</w:t>
      </w:r>
      <w:r w:rsidRPr="00F61AE9">
        <w:rPr>
          <w:lang w:val="en-US"/>
        </w:rPr>
        <w:t xml:space="preserve">. </w:t>
      </w:r>
      <w:r w:rsidRPr="00F61AE9">
        <w:t>Tr. M. Nasr. Paris, Cerf, 1989. 416 p. [USP]</w:t>
      </w:r>
    </w:p>
    <w:p w:rsidR="00FB710A" w:rsidRPr="00B34A72" w:rsidRDefault="00E50195" w:rsidP="00B66F1E">
      <w:pPr>
        <w:pStyle w:val="PargrafoparaBibl"/>
        <w:widowControl/>
        <w:rPr>
          <w:lang w:val="en-US"/>
        </w:rPr>
      </w:pPr>
      <w:r>
        <w:t>FARRÉ</w:t>
      </w:r>
      <w:r w:rsidR="00FB710A" w:rsidRPr="00F61AE9">
        <w:t xml:space="preserve">, L., </w:t>
      </w:r>
      <w:r w:rsidR="00FB710A" w:rsidRPr="00F61AE9">
        <w:rPr>
          <w:i/>
          <w:iCs/>
        </w:rPr>
        <w:t>Filosofia cristiana: patristica y medieval</w:t>
      </w:r>
      <w:r w:rsidR="00FB710A" w:rsidRPr="00F61AE9">
        <w:t xml:space="preserve">. Buenos Aires, Nova, 1960. </w:t>
      </w:r>
      <w:r w:rsidR="00FB710A" w:rsidRPr="00B34A72">
        <w:rPr>
          <w:lang w:val="en-US"/>
        </w:rPr>
        <w:t>161 p. [UNESP]</w:t>
      </w:r>
    </w:p>
    <w:p w:rsidR="00473D80" w:rsidRDefault="00473D80" w:rsidP="00B66F1E">
      <w:pPr>
        <w:pStyle w:val="PargrafoparaBibl"/>
        <w:widowControl/>
        <w:rPr>
          <w:lang w:val="en-US"/>
        </w:rPr>
      </w:pPr>
      <w:r w:rsidRPr="00F61AE9">
        <w:rPr>
          <w:lang w:val="en-US"/>
        </w:rPr>
        <w:t xml:space="preserve">FLASCH, K., </w:t>
      </w:r>
      <w:r>
        <w:rPr>
          <w:szCs w:val="16"/>
          <w:lang w:val="en-US"/>
        </w:rPr>
        <w:t>Hrs</w:t>
      </w:r>
      <w:r w:rsidRPr="00F61AE9">
        <w:rPr>
          <w:szCs w:val="16"/>
          <w:lang w:val="en-US"/>
        </w:rPr>
        <w:t xml:space="preserve">g., </w:t>
      </w:r>
      <w:r w:rsidRPr="00473D80">
        <w:rPr>
          <w:i/>
          <w:lang w:val="en-US"/>
        </w:rPr>
        <w:t>Hauptwerke der Philosophie</w:t>
      </w:r>
      <w:r>
        <w:rPr>
          <w:i/>
          <w:iCs/>
          <w:lang w:val="en-US"/>
        </w:rPr>
        <w:t>:</w:t>
      </w:r>
      <w:r w:rsidRPr="00473D80">
        <w:rPr>
          <w:i/>
          <w:iCs/>
          <w:lang w:val="en-US"/>
        </w:rPr>
        <w:t xml:space="preserve"> </w:t>
      </w:r>
      <w:r w:rsidRPr="00F61AE9">
        <w:rPr>
          <w:i/>
          <w:iCs/>
          <w:lang w:val="en-US"/>
        </w:rPr>
        <w:t>Mittelalter.</w:t>
      </w:r>
      <w:r w:rsidRPr="00F61AE9">
        <w:rPr>
          <w:lang w:val="en-US"/>
        </w:rPr>
        <w:t xml:space="preserve"> Stuttgart, Reclam, 1982. </w:t>
      </w:r>
      <w:r w:rsidRPr="00473D80">
        <w:rPr>
          <w:lang w:val="en-US"/>
        </w:rPr>
        <w:t xml:space="preserve">1998. </w:t>
      </w:r>
      <w:r w:rsidRPr="002533BA">
        <w:rPr>
          <w:lang w:val="fr-FR"/>
        </w:rPr>
        <w:t>499 S. [UFSCar]</w:t>
      </w:r>
      <w:r w:rsidRPr="00F61AE9">
        <w:rPr>
          <w:lang w:val="en-US"/>
        </w:rPr>
        <w:t xml:space="preserve"> [USP]</w:t>
      </w:r>
    </w:p>
    <w:p w:rsidR="00E769DF" w:rsidRPr="00B34A72" w:rsidRDefault="00E769DF" w:rsidP="00B66F1E">
      <w:pPr>
        <w:pStyle w:val="PargrafoparaBibl"/>
        <w:widowControl/>
        <w:rPr>
          <w:color w:val="808080" w:themeColor="background1" w:themeShade="80"/>
          <w:lang w:val="en-US"/>
        </w:rPr>
      </w:pPr>
      <w:r w:rsidRPr="00B34A72">
        <w:rPr>
          <w:color w:val="808080" w:themeColor="background1" w:themeShade="80"/>
          <w:lang w:val="en-US"/>
        </w:rPr>
        <w:t xml:space="preserve">FLASCH, K., </w:t>
      </w:r>
      <w:r w:rsidRPr="00B34A72">
        <w:rPr>
          <w:i/>
          <w:color w:val="808080" w:themeColor="background1" w:themeShade="80"/>
          <w:lang w:val="en-US"/>
        </w:rPr>
        <w:t>Einführung in die Philosophie des Mittelalters</w:t>
      </w:r>
      <w:r w:rsidRPr="00B34A72">
        <w:rPr>
          <w:color w:val="808080" w:themeColor="background1" w:themeShade="80"/>
          <w:lang w:val="en-US"/>
        </w:rPr>
        <w:t xml:space="preserve">. Darmstadt, Wissenschaftliche Buchgesellschaft, </w:t>
      </w:r>
      <w:r w:rsidR="007D5883" w:rsidRPr="00B34A72">
        <w:rPr>
          <w:color w:val="808080" w:themeColor="background1" w:themeShade="80"/>
          <w:lang w:val="en-US"/>
        </w:rPr>
        <w:t xml:space="preserve">[1986] </w:t>
      </w:r>
      <w:r w:rsidRPr="00B34A72">
        <w:rPr>
          <w:color w:val="808080" w:themeColor="background1" w:themeShade="80"/>
          <w:lang w:val="en-US"/>
        </w:rPr>
        <w:t>1994</w:t>
      </w:r>
      <w:r w:rsidRPr="00B34A72">
        <w:rPr>
          <w:color w:val="808080" w:themeColor="background1" w:themeShade="80"/>
          <w:vertAlign w:val="superscript"/>
          <w:lang w:val="en-US"/>
        </w:rPr>
        <w:t>3</w:t>
      </w:r>
      <w:r w:rsidRPr="00B34A72">
        <w:rPr>
          <w:color w:val="808080" w:themeColor="background1" w:themeShade="80"/>
          <w:lang w:val="en-US"/>
        </w:rPr>
        <w:t>. 226 S.*</w:t>
      </w:r>
    </w:p>
    <w:p w:rsidR="00FB710A" w:rsidRPr="002B46DB" w:rsidRDefault="00FB710A" w:rsidP="00B66F1E">
      <w:pPr>
        <w:pStyle w:val="PargrafoparaBibl"/>
        <w:widowControl/>
      </w:pPr>
      <w:r w:rsidRPr="00F61AE9">
        <w:rPr>
          <w:lang w:val="en-US"/>
        </w:rPr>
        <w:t xml:space="preserve">FLASCH, K., </w:t>
      </w:r>
      <w:r w:rsidRPr="00F61AE9">
        <w:rPr>
          <w:i/>
          <w:iCs/>
          <w:lang w:val="en-US"/>
        </w:rPr>
        <w:t>Introduction à la philosophie médiévale</w:t>
      </w:r>
      <w:r w:rsidRPr="00F61AE9">
        <w:rPr>
          <w:lang w:val="en-US"/>
        </w:rPr>
        <w:t xml:space="preserve">. </w:t>
      </w:r>
      <w:r w:rsidRPr="0091303B">
        <w:t>Tr</w:t>
      </w:r>
      <w:r w:rsidR="0091303B" w:rsidRPr="0091303B">
        <w:t>.</w:t>
      </w:r>
      <w:r w:rsidR="0091303B">
        <w:t xml:space="preserve"> pa</w:t>
      </w:r>
      <w:r w:rsidRPr="0091303B">
        <w:t>r J. de Bourgknecht</w:t>
      </w:r>
      <w:r w:rsidR="0022350A" w:rsidRPr="0091303B">
        <w:t xml:space="preserve"> et al</w:t>
      </w:r>
      <w:r w:rsidRPr="0091303B">
        <w:t xml:space="preserve">. </w:t>
      </w:r>
      <w:r w:rsidR="0022350A" w:rsidRPr="002B46DB">
        <w:t>Préf. de R. Imbach et F.-X. Putallaz.</w:t>
      </w:r>
      <w:r w:rsidR="0022350A">
        <w:rPr>
          <w:rFonts w:ascii="Arial" w:hAnsi="Arial" w:cs="Arial"/>
          <w:noProof/>
          <w:sz w:val="20"/>
          <w:lang w:val="es-ES_tradnl"/>
        </w:rPr>
        <w:t xml:space="preserve"> </w:t>
      </w:r>
      <w:r w:rsidRPr="002B46DB">
        <w:t xml:space="preserve">Vestigia, 8. Paris, Éd. du Cerf / Éditions Universitaires de Fribourg, 1992, nouvelle édition. </w:t>
      </w:r>
      <w:r w:rsidRPr="002B46DB">
        <w:rPr>
          <w:color w:val="808080"/>
        </w:rPr>
        <w:t>2011</w:t>
      </w:r>
      <w:r w:rsidR="0022350A" w:rsidRPr="002B46DB">
        <w:rPr>
          <w:color w:val="808080"/>
        </w:rPr>
        <w:t>*</w:t>
      </w:r>
      <w:r w:rsidRPr="002B46DB">
        <w:t>. VIII+232 p. [UFABC]</w:t>
      </w:r>
    </w:p>
    <w:p w:rsidR="0091303B" w:rsidRPr="002B46DB" w:rsidRDefault="0091303B" w:rsidP="00B66F1E">
      <w:pPr>
        <w:pStyle w:val="PargrafoparaBibl"/>
        <w:widowControl/>
        <w:rPr>
          <w:color w:val="808080" w:themeColor="background1" w:themeShade="80"/>
          <w:lang w:val="en-US"/>
        </w:rPr>
      </w:pPr>
      <w:r w:rsidRPr="002B46DB">
        <w:rPr>
          <w:color w:val="808080" w:themeColor="background1" w:themeShade="80"/>
        </w:rPr>
        <w:t xml:space="preserve">FLASCH, K., </w:t>
      </w:r>
      <w:r w:rsidRPr="002B46DB">
        <w:rPr>
          <w:i/>
          <w:color w:val="808080" w:themeColor="background1" w:themeShade="80"/>
        </w:rPr>
        <w:t>Introduzione alla filosofia medievale</w:t>
      </w:r>
      <w:r w:rsidRPr="002B46DB">
        <w:rPr>
          <w:color w:val="808080" w:themeColor="background1" w:themeShade="80"/>
        </w:rPr>
        <w:t xml:space="preserve">. Tr. M. Cassola. Tornio, Einaudi, 2002. </w:t>
      </w:r>
      <w:r w:rsidRPr="0091303B">
        <w:rPr>
          <w:color w:val="808080" w:themeColor="background1" w:themeShade="80"/>
          <w:lang w:val="en-US"/>
        </w:rPr>
        <w:t>XXIV+251</w:t>
      </w:r>
      <w:r w:rsidRPr="002B46DB">
        <w:rPr>
          <w:color w:val="808080" w:themeColor="background1" w:themeShade="80"/>
          <w:lang w:val="en-US"/>
        </w:rPr>
        <w:t xml:space="preserve"> p.*</w:t>
      </w:r>
      <w:r w:rsidR="00B831EC" w:rsidRPr="00B831EC">
        <w:rPr>
          <w:color w:val="808080" w:themeColor="background1" w:themeShade="80"/>
          <w:vertAlign w:val="superscript"/>
          <w:lang w:val="en-US"/>
        </w:rPr>
        <w:t>+</w:t>
      </w:r>
    </w:p>
    <w:p w:rsidR="00FB710A" w:rsidRPr="00F61AE9" w:rsidRDefault="00FB710A" w:rsidP="00B66F1E">
      <w:pPr>
        <w:pStyle w:val="PargrafoparaBibl"/>
        <w:widowControl/>
        <w:rPr>
          <w:lang w:val="en-US"/>
        </w:rPr>
      </w:pPr>
      <w:r w:rsidRPr="00F61AE9">
        <w:rPr>
          <w:lang w:val="en-US"/>
        </w:rPr>
        <w:t xml:space="preserve">FLASCH, K., </w:t>
      </w:r>
      <w:r w:rsidRPr="00F61AE9">
        <w:rPr>
          <w:i/>
          <w:iCs/>
          <w:lang w:val="en-US"/>
        </w:rPr>
        <w:t>Das Philosophische Denker im Mittlalter</w:t>
      </w:r>
      <w:r w:rsidRPr="00F61AE9">
        <w:rPr>
          <w:color w:val="4169E1"/>
          <w:sz w:val="16"/>
          <w:szCs w:val="16"/>
          <w:lang w:val="en-US"/>
        </w:rPr>
        <w:t xml:space="preserve"> </w:t>
      </w:r>
      <w:r w:rsidRPr="00F61AE9">
        <w:rPr>
          <w:i/>
          <w:iCs/>
          <w:lang w:val="en-US"/>
        </w:rPr>
        <w:t>von Augustin zu Machiavelli.</w:t>
      </w:r>
      <w:r w:rsidRPr="00F61AE9">
        <w:rPr>
          <w:lang w:val="en-US"/>
        </w:rPr>
        <w:t xml:space="preserve"> Stuttgart, Reclam, 1986. 2001. 720 p. 2006. 800 p. [USP]</w:t>
      </w:r>
    </w:p>
    <w:p w:rsidR="00FB710A" w:rsidRPr="00F61AE9" w:rsidRDefault="00FB710A" w:rsidP="00B66F1E">
      <w:pPr>
        <w:pStyle w:val="PargrafoparaBibl"/>
        <w:widowControl/>
        <w:rPr>
          <w:lang w:val="es-ES_tradnl"/>
        </w:rPr>
      </w:pPr>
      <w:r w:rsidRPr="00F61AE9">
        <w:rPr>
          <w:lang w:val="en-US"/>
        </w:rPr>
        <w:t xml:space="preserve">FLASCH, K., </w:t>
      </w:r>
      <w:r w:rsidRPr="00F61AE9">
        <w:rPr>
          <w:i/>
          <w:lang w:val="en-US"/>
        </w:rPr>
        <w:t>Philosophie hat Geschichte. 1. Historische Philosophie, Beschreibung einer Denkart</w:t>
      </w:r>
      <w:r w:rsidRPr="00F61AE9">
        <w:rPr>
          <w:lang w:val="en-US"/>
        </w:rPr>
        <w:t xml:space="preserve">. </w:t>
      </w:r>
      <w:r w:rsidRPr="00F61AE9">
        <w:rPr>
          <w:i/>
          <w:lang w:val="es-ES_tradnl"/>
        </w:rPr>
        <w:t>2. Theorie der Philosophiehistorie</w:t>
      </w:r>
      <w:r w:rsidRPr="00F61AE9">
        <w:rPr>
          <w:lang w:val="es-ES_tradnl"/>
        </w:rPr>
        <w:t>. Frankfurt, Klotermann, 2003-2005. 2 Bd. [UFSCar]</w:t>
      </w:r>
      <w:r w:rsidR="00F47318" w:rsidRPr="00E11D46">
        <w:t xml:space="preserve"> [USP]</w:t>
      </w:r>
    </w:p>
    <w:p w:rsidR="00FB710A" w:rsidRPr="00F61AE9" w:rsidRDefault="00FB710A" w:rsidP="00B66F1E">
      <w:pPr>
        <w:pStyle w:val="PargrafoparaBibl"/>
        <w:widowControl/>
        <w:rPr>
          <w:lang w:val="en-US"/>
        </w:rPr>
      </w:pPr>
      <w:bookmarkStart w:id="124" w:name="_Hlk485129153"/>
      <w:r w:rsidRPr="00F61AE9">
        <w:rPr>
          <w:lang w:val="es-ES_tradnl"/>
        </w:rPr>
        <w:t xml:space="preserve">FRAILE, G., </w:t>
      </w:r>
      <w:r w:rsidRPr="00F61AE9">
        <w:rPr>
          <w:i/>
          <w:iCs/>
          <w:lang w:val="es-ES_tradnl"/>
        </w:rPr>
        <w:t>Historia de la filosofia.</w:t>
      </w:r>
      <w:r w:rsidRPr="00F61AE9">
        <w:rPr>
          <w:lang w:val="es-ES_tradnl"/>
        </w:rPr>
        <w:t xml:space="preserve"> </w:t>
      </w:r>
      <w:r w:rsidRPr="00F61AE9">
        <w:rPr>
          <w:i/>
          <w:iCs/>
          <w:lang w:val="es-ES_tradnl"/>
        </w:rPr>
        <w:t xml:space="preserve">II,1. </w:t>
      </w:r>
      <w:r w:rsidRPr="00F61AE9">
        <w:rPr>
          <w:i/>
          <w:lang w:val="es-ES_tradnl"/>
        </w:rPr>
        <w:t>El cristianismo y la filosofia patristica – Primeira escolastica.</w:t>
      </w:r>
      <w:r w:rsidRPr="00F61AE9">
        <w:rPr>
          <w:lang w:val="es-ES_tradnl"/>
        </w:rPr>
        <w:t xml:space="preserve"> </w:t>
      </w:r>
      <w:r w:rsidRPr="00F61AE9">
        <w:rPr>
          <w:i/>
          <w:iCs/>
          <w:lang w:val="es-ES_tradnl"/>
        </w:rPr>
        <w:t>II,2. Filosofía judía y musulmana. Alta escolástica: desarrollo y decadencia.</w:t>
      </w:r>
      <w:r w:rsidRPr="00B6326C">
        <w:t xml:space="preserve"> </w:t>
      </w:r>
      <w:r w:rsidR="00276B7E">
        <w:rPr>
          <w:lang w:val="en-US"/>
        </w:rPr>
        <w:t xml:space="preserve">Madrid, </w:t>
      </w:r>
      <w:r w:rsidR="004700B1" w:rsidRPr="00F61AE9">
        <w:rPr>
          <w:lang w:val="en-US"/>
        </w:rPr>
        <w:t>BAC</w:t>
      </w:r>
      <w:r w:rsidRPr="00F61AE9">
        <w:rPr>
          <w:lang w:val="en-US"/>
        </w:rPr>
        <w:t>, 1966</w:t>
      </w:r>
      <w:r w:rsidRPr="00F61AE9">
        <w:rPr>
          <w:vertAlign w:val="superscript"/>
          <w:lang w:val="en-US"/>
        </w:rPr>
        <w:t>2</w:t>
      </w:r>
      <w:r w:rsidRPr="00F61AE9">
        <w:rPr>
          <w:lang w:val="en-US"/>
        </w:rPr>
        <w:t>. 1986</w:t>
      </w:r>
      <w:r w:rsidRPr="00F61AE9">
        <w:rPr>
          <w:vertAlign w:val="superscript"/>
          <w:lang w:val="en-US"/>
        </w:rPr>
        <w:t>4</w:t>
      </w:r>
      <w:r w:rsidRPr="00F61AE9">
        <w:rPr>
          <w:lang w:val="en-US"/>
        </w:rPr>
        <w:t>. 2005. 2 vols. [UNICAMP] [USP]</w:t>
      </w:r>
    </w:p>
    <w:bookmarkEnd w:id="124"/>
    <w:p w:rsidR="00FB710A" w:rsidRPr="00F61AE9" w:rsidRDefault="00FB710A" w:rsidP="00B66F1E">
      <w:pPr>
        <w:pStyle w:val="PargrafoparaBibl"/>
        <w:widowControl/>
        <w:rPr>
          <w:lang w:val="en-US"/>
        </w:rPr>
      </w:pPr>
      <w:r w:rsidRPr="00F61AE9">
        <w:rPr>
          <w:lang w:val="en-US"/>
        </w:rPr>
        <w:t xml:space="preserve">FRANK, D. H., and LEAMAN, O., eds., </w:t>
      </w:r>
      <w:r w:rsidRPr="00F61AE9">
        <w:rPr>
          <w:i/>
          <w:lang w:val="en-US"/>
        </w:rPr>
        <w:t>The Cambridge companion to Medieval Jewish philosophy</w:t>
      </w:r>
      <w:r w:rsidRPr="00F61AE9">
        <w:rPr>
          <w:lang w:val="en-US"/>
        </w:rPr>
        <w:t xml:space="preserve">. Cambridge, UP, 2003. XXIV+483 </w:t>
      </w:r>
      <w:r w:rsidR="00EB0B2F">
        <w:rPr>
          <w:lang w:val="en-US"/>
        </w:rPr>
        <w:t>p. [UFSCar] [UNICAMP] [USP] {NA}</w:t>
      </w:r>
    </w:p>
    <w:p w:rsidR="00FB710A" w:rsidRPr="00F61AE9" w:rsidRDefault="00FB710A" w:rsidP="00B66F1E">
      <w:pPr>
        <w:pStyle w:val="PargrafoparaBibl"/>
        <w:widowControl/>
        <w:rPr>
          <w:lang w:val="en-US"/>
        </w:rPr>
      </w:pPr>
      <w:r w:rsidRPr="00F61AE9">
        <w:rPr>
          <w:lang w:val="en-US"/>
        </w:rPr>
        <w:t xml:space="preserve">FRANK, D. H., and LEAMAN, O., eds., </w:t>
      </w:r>
      <w:r w:rsidRPr="00F61AE9">
        <w:rPr>
          <w:i/>
          <w:lang w:val="en-US"/>
        </w:rPr>
        <w:t>History of Jewish philosophy</w:t>
      </w:r>
      <w:r w:rsidRPr="00F61AE9">
        <w:rPr>
          <w:lang w:val="en-US"/>
        </w:rPr>
        <w:t>. Routledge History of World Philosophies, 2. New York, Routledge, 1997. XII+934 p. [UNICAMP]</w:t>
      </w:r>
    </w:p>
    <w:p w:rsidR="00FB710A" w:rsidRPr="00F61AE9" w:rsidRDefault="00FB710A" w:rsidP="00B66F1E">
      <w:pPr>
        <w:pStyle w:val="PargrafoparaBibl"/>
        <w:widowControl/>
        <w:rPr>
          <w:lang w:val="en-US"/>
        </w:rPr>
      </w:pPr>
      <w:r w:rsidRPr="00F61AE9">
        <w:rPr>
          <w:lang w:val="en-US"/>
        </w:rPr>
        <w:t xml:space="preserve">FREMANTLE, A. J., ed., </w:t>
      </w:r>
      <w:r w:rsidRPr="00F61AE9">
        <w:rPr>
          <w:i/>
          <w:iCs/>
          <w:lang w:val="en-US"/>
        </w:rPr>
        <w:t>The age of belief: the medieval philosophers</w:t>
      </w:r>
      <w:r w:rsidRPr="00F61AE9">
        <w:rPr>
          <w:lang w:val="en-US"/>
        </w:rPr>
        <w:t>. New York, New American Library, 1954. 218 p. [USP]</w:t>
      </w:r>
    </w:p>
    <w:p w:rsidR="00FB710A" w:rsidRPr="00F61AE9" w:rsidRDefault="00FB710A" w:rsidP="00B66F1E">
      <w:pPr>
        <w:pStyle w:val="PargrafoparaBibl"/>
        <w:widowControl/>
        <w:rPr>
          <w:szCs w:val="24"/>
        </w:rPr>
      </w:pPr>
      <w:bookmarkStart w:id="125" w:name="_Hlk485129173"/>
      <w:r w:rsidRPr="00F61AE9">
        <w:rPr>
          <w:lang w:val="en-US"/>
        </w:rPr>
        <w:t xml:space="preserve">FURLEY, D., ed., </w:t>
      </w:r>
      <w:r w:rsidRPr="00F61AE9">
        <w:rPr>
          <w:i/>
          <w:iCs/>
          <w:lang w:val="en-US"/>
        </w:rPr>
        <w:t>Routledge history of philosophy, vol. 2</w:t>
      </w:r>
      <w:r w:rsidRPr="00F61AE9">
        <w:rPr>
          <w:lang w:val="en-US"/>
        </w:rPr>
        <w:t xml:space="preserve">: </w:t>
      </w:r>
      <w:r w:rsidRPr="00F61AE9">
        <w:rPr>
          <w:i/>
          <w:iCs/>
          <w:lang w:val="en-US"/>
        </w:rPr>
        <w:t>From Aristotle to Augustine.</w:t>
      </w:r>
      <w:r w:rsidRPr="00F61AE9">
        <w:rPr>
          <w:lang w:val="en-US"/>
        </w:rPr>
        <w:t xml:space="preserve"> </w:t>
      </w:r>
      <w:r w:rsidRPr="00F61AE9">
        <w:t>London, Routledge, 1999. XXII+457 p. [UFABC] [USP]</w:t>
      </w:r>
    </w:p>
    <w:bookmarkEnd w:id="125"/>
    <w:p w:rsidR="00FB710A" w:rsidRPr="00F8743E" w:rsidRDefault="00FB710A" w:rsidP="00B66F1E">
      <w:pPr>
        <w:pStyle w:val="PargrafoparaBibl"/>
        <w:widowControl/>
      </w:pPr>
      <w:r w:rsidRPr="00F61AE9">
        <w:lastRenderedPageBreak/>
        <w:t xml:space="preserve">FUMAGALLI, M. B.-B., e PARODI, M., </w:t>
      </w:r>
      <w:r w:rsidRPr="00F61AE9">
        <w:rPr>
          <w:i/>
        </w:rPr>
        <w:t>Storia della filosofia medievale: da Boezio a Wyclif</w:t>
      </w:r>
      <w:r w:rsidRPr="00F61AE9">
        <w:t xml:space="preserve">. </w:t>
      </w:r>
      <w:r w:rsidRPr="00F8743E">
        <w:t>Laterza, 2002</w:t>
      </w:r>
      <w:r w:rsidRPr="00F8743E">
        <w:rPr>
          <w:vertAlign w:val="superscript"/>
        </w:rPr>
        <w:t>4</w:t>
      </w:r>
      <w:r w:rsidRPr="00F8743E">
        <w:t>. 506 p. [USP]</w:t>
      </w:r>
    </w:p>
    <w:p w:rsidR="0008657E" w:rsidRPr="0008657E" w:rsidRDefault="0008657E" w:rsidP="00B66F1E">
      <w:pPr>
        <w:pStyle w:val="PargrafoparaBibl"/>
        <w:widowControl/>
        <w:rPr>
          <w:lang w:val="en-US"/>
        </w:rPr>
      </w:pPr>
      <w:r w:rsidRPr="00F61AE9">
        <w:t>FUMAGALLI, M. B.-B.,</w:t>
      </w:r>
      <w:r>
        <w:t xml:space="preserve"> </w:t>
      </w:r>
      <w:r w:rsidRPr="0008657E">
        <w:rPr>
          <w:i/>
        </w:rPr>
        <w:t>Profilo del pensiero medievale</w:t>
      </w:r>
      <w:r>
        <w:t xml:space="preserve">. </w:t>
      </w:r>
      <w:r w:rsidRPr="00F8743E">
        <w:rPr>
          <w:lang w:val="en-US"/>
        </w:rPr>
        <w:t>Roma, Laterza, 2004</w:t>
      </w:r>
      <w:r w:rsidRPr="00F8743E">
        <w:rPr>
          <w:vertAlign w:val="superscript"/>
          <w:lang w:val="en-US"/>
        </w:rPr>
        <w:t>2</w:t>
      </w:r>
      <w:r w:rsidRPr="00F8743E">
        <w:rPr>
          <w:lang w:val="en-US"/>
        </w:rPr>
        <w:t xml:space="preserve">. </w:t>
      </w:r>
      <w:r w:rsidRPr="0008657E">
        <w:rPr>
          <w:lang w:val="en-US"/>
        </w:rPr>
        <w:t>139 p. [USP]</w:t>
      </w:r>
    </w:p>
    <w:p w:rsidR="00FB710A" w:rsidRDefault="00FB710A" w:rsidP="00B66F1E">
      <w:pPr>
        <w:pStyle w:val="PargrafoparaBibl"/>
        <w:widowControl/>
        <w:rPr>
          <w:lang w:val="en-US"/>
        </w:rPr>
      </w:pPr>
      <w:r w:rsidRPr="00F61AE9">
        <w:rPr>
          <w:lang w:val="en-US"/>
        </w:rPr>
        <w:t xml:space="preserve">GABBAY, D. M., and WOODS, J., eds., </w:t>
      </w:r>
      <w:r w:rsidRPr="00F61AE9">
        <w:rPr>
          <w:i/>
          <w:lang w:val="en-US"/>
        </w:rPr>
        <w:t>Handbook of the history of logic. Vol. 1: Greek, Indian and Arabic logic</w:t>
      </w:r>
      <w:r w:rsidRPr="00F61AE9">
        <w:rPr>
          <w:lang w:val="en-US"/>
        </w:rPr>
        <w:t xml:space="preserve">. Amsterdan, Elsevier, 2004. 2007. </w:t>
      </w:r>
      <w:r w:rsidR="00533B3D">
        <w:rPr>
          <w:lang w:val="en-US"/>
        </w:rPr>
        <w:t xml:space="preserve">628 p. </w:t>
      </w:r>
      <w:r w:rsidRPr="00F61AE9">
        <w:rPr>
          <w:lang w:val="en-US"/>
        </w:rPr>
        <w:t>[UFSCar] [UNICAMP] [USP]</w:t>
      </w:r>
    </w:p>
    <w:p w:rsidR="00533B3D" w:rsidRPr="00321917" w:rsidRDefault="00533B3D" w:rsidP="00B66F1E">
      <w:pPr>
        <w:pStyle w:val="PargrafoparaBibl"/>
        <w:widowControl/>
        <w:rPr>
          <w:lang w:val="en-US"/>
        </w:rPr>
      </w:pPr>
      <w:r w:rsidRPr="00F61AE9">
        <w:rPr>
          <w:lang w:val="en-US"/>
        </w:rPr>
        <w:t xml:space="preserve">GABBAY, D. M., and WOODS, J., eds., </w:t>
      </w:r>
      <w:r w:rsidRPr="00F61AE9">
        <w:rPr>
          <w:i/>
          <w:lang w:val="en-US"/>
        </w:rPr>
        <w:t>Handbook of the history of logic.</w:t>
      </w:r>
      <w:r>
        <w:rPr>
          <w:i/>
          <w:lang w:val="en-US"/>
        </w:rPr>
        <w:t xml:space="preserve"> Vol. 2.</w:t>
      </w:r>
      <w:r w:rsidRPr="00533B3D">
        <w:rPr>
          <w:lang w:val="en-US"/>
        </w:rPr>
        <w:t xml:space="preserve"> </w:t>
      </w:r>
      <w:r w:rsidRPr="00533B3D">
        <w:rPr>
          <w:i/>
          <w:lang w:val="en-US"/>
        </w:rPr>
        <w:t xml:space="preserve">Mediaeval and Renaissance </w:t>
      </w:r>
      <w:r w:rsidRPr="00533B3D">
        <w:rPr>
          <w:rStyle w:val="text3"/>
          <w:i/>
          <w:lang w:val="en-US"/>
        </w:rPr>
        <w:t>logic</w:t>
      </w:r>
      <w:r w:rsidRPr="00533B3D">
        <w:rPr>
          <w:rStyle w:val="text3"/>
          <w:lang w:val="en-US"/>
        </w:rPr>
        <w:t>.</w:t>
      </w:r>
      <w:r w:rsidRPr="00533B3D">
        <w:rPr>
          <w:lang w:val="en-US"/>
        </w:rPr>
        <w:t xml:space="preserve"> </w:t>
      </w:r>
      <w:r w:rsidRPr="00F61AE9">
        <w:rPr>
          <w:lang w:val="en-US"/>
        </w:rPr>
        <w:t>Amsterdan, Elsevier,</w:t>
      </w:r>
      <w:r>
        <w:rPr>
          <w:lang w:val="en-US"/>
        </w:rPr>
        <w:t xml:space="preserve"> 2008. </w:t>
      </w:r>
      <w:r w:rsidRPr="00321917">
        <w:rPr>
          <w:lang w:val="en-US"/>
        </w:rPr>
        <w:t>728 p. [UFSCar] [USP]</w:t>
      </w:r>
    </w:p>
    <w:p w:rsidR="00FB710A" w:rsidRPr="00533B3D" w:rsidRDefault="00FB710A" w:rsidP="00B66F1E">
      <w:pPr>
        <w:pStyle w:val="PargrafoparaBibl"/>
        <w:widowControl/>
      </w:pPr>
      <w:r w:rsidRPr="00533B3D">
        <w:t xml:space="preserve">GARIN, </w:t>
      </w:r>
      <w:r w:rsidRPr="00533B3D">
        <w:rPr>
          <w:iCs/>
        </w:rPr>
        <w:t>E.</w:t>
      </w:r>
      <w:r w:rsidRPr="00533B3D">
        <w:t xml:space="preserve">, </w:t>
      </w:r>
      <w:r w:rsidRPr="00533B3D">
        <w:rPr>
          <w:i/>
          <w:iCs/>
        </w:rPr>
        <w:t xml:space="preserve">Storia della filosofia. </w:t>
      </w:r>
      <w:r w:rsidRPr="00533B3D">
        <w:t>Firenze, Vallecchi, 1949. 2 vols. Torino, Einaudi, 1978. 3 vols. [UNICAMP] [USP]</w:t>
      </w:r>
    </w:p>
    <w:p w:rsidR="00FB710A" w:rsidRPr="00F61AE9" w:rsidRDefault="00FB710A" w:rsidP="00B66F1E">
      <w:pPr>
        <w:pStyle w:val="PargrafoparaBibl"/>
        <w:widowControl/>
      </w:pPr>
      <w:r w:rsidRPr="00533B3D">
        <w:t>GARI</w:t>
      </w:r>
      <w:r w:rsidRPr="00F61AE9">
        <w:t xml:space="preserve">N, </w:t>
      </w:r>
      <w:r w:rsidRPr="00F61AE9">
        <w:rPr>
          <w:iCs/>
        </w:rPr>
        <w:t>E.</w:t>
      </w:r>
      <w:r w:rsidRPr="00F61AE9">
        <w:t xml:space="preserve">, </w:t>
      </w:r>
      <w:r w:rsidRPr="00F61AE9">
        <w:rPr>
          <w:i/>
          <w:iCs/>
        </w:rPr>
        <w:t xml:space="preserve">Medioevo e rinascimento: studi e richerche. </w:t>
      </w:r>
      <w:r w:rsidRPr="00F61AE9">
        <w:rPr>
          <w:lang w:val="es-ES_tradnl"/>
        </w:rPr>
        <w:t>Roma / Bari, Laterza, 1990</w:t>
      </w:r>
      <w:r w:rsidRPr="00F61AE9">
        <w:rPr>
          <w:vertAlign w:val="superscript"/>
        </w:rPr>
        <w:t>3</w:t>
      </w:r>
      <w:r w:rsidRPr="00F61AE9">
        <w:rPr>
          <w:lang w:val="es-ES_tradnl"/>
        </w:rPr>
        <w:t>.</w:t>
      </w:r>
      <w:r w:rsidRPr="00F61AE9">
        <w:t xml:space="preserve"> 335 p. [USP]</w:t>
      </w:r>
    </w:p>
    <w:p w:rsidR="00FB710A" w:rsidRPr="00F61AE9" w:rsidRDefault="00FB710A" w:rsidP="00B66F1E">
      <w:pPr>
        <w:pStyle w:val="PargrafoparaBibl"/>
        <w:widowControl/>
        <w:rPr>
          <w:color w:val="000000"/>
          <w:szCs w:val="24"/>
        </w:rPr>
      </w:pPr>
      <w:r w:rsidRPr="00F61AE9">
        <w:t xml:space="preserve">GARIN, </w:t>
      </w:r>
      <w:r w:rsidRPr="00F61AE9">
        <w:rPr>
          <w:iCs/>
        </w:rPr>
        <w:t>E.</w:t>
      </w:r>
      <w:r w:rsidRPr="00F61AE9">
        <w:t xml:space="preserve">, </w:t>
      </w:r>
      <w:r w:rsidRPr="00F61AE9">
        <w:rPr>
          <w:i/>
          <w:iCs/>
        </w:rPr>
        <w:t xml:space="preserve">Moyen Âge et Renaissance. </w:t>
      </w:r>
      <w:r w:rsidRPr="00F61AE9">
        <w:t>Tr. Cl. Carme. Paris, Gallimard, 1969. 272 p. [USP]</w:t>
      </w:r>
    </w:p>
    <w:p w:rsidR="00FB710A" w:rsidRPr="005D68C7" w:rsidRDefault="00FB710A" w:rsidP="00B66F1E">
      <w:pPr>
        <w:pStyle w:val="PargrafoparaBibl"/>
        <w:widowControl/>
        <w:rPr>
          <w:color w:val="000000"/>
          <w:szCs w:val="24"/>
        </w:rPr>
      </w:pPr>
      <w:r w:rsidRPr="00F61AE9">
        <w:t xml:space="preserve">GARIN, </w:t>
      </w:r>
      <w:r w:rsidRPr="00F61AE9">
        <w:rPr>
          <w:iCs/>
        </w:rPr>
        <w:t>E.</w:t>
      </w:r>
      <w:r w:rsidRPr="00F61AE9">
        <w:t xml:space="preserve">, </w:t>
      </w:r>
      <w:r w:rsidRPr="00F61AE9">
        <w:rPr>
          <w:i/>
          <w:iCs/>
        </w:rPr>
        <w:t xml:space="preserve">Idade Média e Renascimento. </w:t>
      </w:r>
      <w:r w:rsidRPr="00F61AE9">
        <w:t xml:space="preserve">Tr. I. T. Santos e H. S. Shooja. </w:t>
      </w:r>
      <w:r w:rsidRPr="005D68C7">
        <w:t>Lisboa, Estampa, 1989. 302 p. 1994. 299 p. [USP]</w:t>
      </w:r>
    </w:p>
    <w:p w:rsidR="00880B7B" w:rsidRDefault="00583784" w:rsidP="00B66F1E">
      <w:pPr>
        <w:pStyle w:val="PargrafoparaBibl"/>
        <w:widowControl/>
        <w:rPr>
          <w:color w:val="808080"/>
          <w:lang w:val="de-DE"/>
        </w:rPr>
      </w:pPr>
      <w:r w:rsidRPr="00AC19F0">
        <w:rPr>
          <w:color w:val="808080"/>
          <w:lang w:val="de-DE"/>
        </w:rPr>
        <w:t>GATTI, R</w:t>
      </w:r>
      <w:r>
        <w:rPr>
          <w:color w:val="808080"/>
          <w:lang w:val="de-DE"/>
        </w:rPr>
        <w:t>.</w:t>
      </w:r>
      <w:r w:rsidRPr="00AC19F0">
        <w:rPr>
          <w:color w:val="808080"/>
          <w:lang w:val="de-DE"/>
        </w:rPr>
        <w:t xml:space="preserve">, </w:t>
      </w:r>
      <w:r w:rsidRPr="00AC19F0">
        <w:rPr>
          <w:i/>
          <w:color w:val="808080"/>
          <w:lang w:val="de-DE"/>
        </w:rPr>
        <w:t>Ermeneutica e filosofia. Introduzione al pensiero ebraico medioevale (secoli XII-XIV)</w:t>
      </w:r>
      <w:r w:rsidRPr="00AC19F0">
        <w:rPr>
          <w:color w:val="808080"/>
          <w:lang w:val="de-DE"/>
        </w:rPr>
        <w:t>. Genova, Il Nuovo Melangolo,</w:t>
      </w:r>
      <w:r>
        <w:rPr>
          <w:color w:val="808080"/>
          <w:lang w:val="de-DE"/>
        </w:rPr>
        <w:t xml:space="preserve"> 2003. 227 p.*</w:t>
      </w:r>
    </w:p>
    <w:p w:rsidR="00FB710A" w:rsidRPr="00121427" w:rsidRDefault="00FB710A" w:rsidP="00B66F1E">
      <w:pPr>
        <w:pStyle w:val="PargrafoparaBibl"/>
        <w:widowControl/>
      </w:pPr>
      <w:bookmarkStart w:id="126" w:name="_Hlk485129198"/>
      <w:r w:rsidRPr="00F61AE9">
        <w:rPr>
          <w:lang w:val="en-US"/>
        </w:rPr>
        <w:t xml:space="preserve">GEYER, B., </w:t>
      </w:r>
      <w:r w:rsidRPr="00F61AE9">
        <w:rPr>
          <w:i/>
          <w:lang w:val="en-US"/>
        </w:rPr>
        <w:t>Die patristische und scholatiche Philosophie</w:t>
      </w:r>
      <w:r w:rsidRPr="00F61AE9">
        <w:rPr>
          <w:lang w:val="en-US"/>
        </w:rPr>
        <w:t xml:space="preserve">. In </w:t>
      </w:r>
      <w:r w:rsidRPr="00F61AE9">
        <w:rPr>
          <w:i/>
          <w:lang w:val="en-US"/>
        </w:rPr>
        <w:t>Friedrich Ueberwegs Grundriss der Geschichte der Philosophie</w:t>
      </w:r>
      <w:r w:rsidRPr="00F61AE9">
        <w:rPr>
          <w:lang w:val="en-US"/>
        </w:rPr>
        <w:t xml:space="preserve">. </w:t>
      </w:r>
      <w:r w:rsidRPr="00121427">
        <w:t xml:space="preserve">T. II. </w:t>
      </w:r>
      <w:r w:rsidR="00121427" w:rsidRPr="00121427">
        <w:t xml:space="preserve">Berlin, </w:t>
      </w:r>
      <w:r w:rsidR="00121427">
        <w:rPr>
          <w:rStyle w:val="field-content"/>
        </w:rPr>
        <w:t xml:space="preserve">E. S. Mittler, 1928 [Coleção Cruz Costa]. </w:t>
      </w:r>
      <w:r w:rsidRPr="00121427">
        <w:t>Basel, B. Schwabe, 1953-</w:t>
      </w:r>
      <w:r w:rsidRPr="00161FE1">
        <w:rPr>
          <w:vertAlign w:val="superscript"/>
        </w:rPr>
        <w:t>13</w:t>
      </w:r>
      <w:r w:rsidRPr="00121427">
        <w:t>. [UNESP] [UNICAMP]</w:t>
      </w:r>
      <w:r w:rsidR="00121427">
        <w:t xml:space="preserve"> [USP]</w:t>
      </w:r>
    </w:p>
    <w:bookmarkEnd w:id="126"/>
    <w:p w:rsidR="00FB710A" w:rsidRPr="00F61AE9" w:rsidRDefault="00FB710A" w:rsidP="00B66F1E">
      <w:pPr>
        <w:pStyle w:val="PargrafoparaBibl"/>
        <w:widowControl/>
        <w:rPr>
          <w:lang w:val="en-US"/>
        </w:rPr>
      </w:pPr>
      <w:r w:rsidRPr="00F61AE9">
        <w:rPr>
          <w:lang w:val="es-ES_tradnl"/>
        </w:rPr>
        <w:t xml:space="preserve">de GHELLINCK, J., </w:t>
      </w:r>
      <w:r w:rsidRPr="00F61AE9">
        <w:rPr>
          <w:i/>
          <w:iCs/>
          <w:lang w:val="es-ES_tradnl"/>
        </w:rPr>
        <w:t>Patristique et Moyen Âge. Études d’histoire litteraire et doctrinale</w:t>
      </w:r>
      <w:r w:rsidRPr="00F61AE9">
        <w:rPr>
          <w:lang w:val="es-ES_tradnl"/>
        </w:rPr>
        <w:t xml:space="preserve">. Bruxelles, Gembloux, 1949. Vol. 1: </w:t>
      </w:r>
      <w:r w:rsidRPr="00F61AE9">
        <w:rPr>
          <w:i/>
          <w:iCs/>
          <w:lang w:val="es-ES_tradnl"/>
        </w:rPr>
        <w:t xml:space="preserve">Les recherches sur les origines du symbole des apotres. </w:t>
      </w:r>
      <w:r w:rsidRPr="00F61AE9">
        <w:rPr>
          <w:lang w:val="es-ES_tradnl"/>
        </w:rPr>
        <w:t xml:space="preserve">Vol. 3: </w:t>
      </w:r>
      <w:r w:rsidRPr="00F61AE9">
        <w:rPr>
          <w:i/>
          <w:iCs/>
          <w:lang w:val="es-ES_tradnl"/>
        </w:rPr>
        <w:t>Complements a l’étude de la patristique</w:t>
      </w:r>
      <w:r w:rsidRPr="00F61AE9">
        <w:rPr>
          <w:lang w:val="es-ES_tradnl"/>
        </w:rPr>
        <w:t xml:space="preserve">. </w:t>
      </w:r>
      <w:r w:rsidRPr="00F61AE9">
        <w:rPr>
          <w:lang w:val="en-US"/>
        </w:rPr>
        <w:t>[USP]</w:t>
      </w:r>
    </w:p>
    <w:p w:rsidR="00FB710A" w:rsidRPr="00F61AE9" w:rsidRDefault="00FB710A" w:rsidP="00B66F1E">
      <w:pPr>
        <w:pStyle w:val="PargrafoparaBibl"/>
        <w:widowControl/>
        <w:rPr>
          <w:lang w:val="en-US"/>
        </w:rPr>
      </w:pPr>
      <w:r w:rsidRPr="00F61AE9">
        <w:rPr>
          <w:lang w:val="es-ES_tradnl"/>
        </w:rPr>
        <w:t>GILSON</w:t>
      </w:r>
      <w:r w:rsidRPr="00F61AE9">
        <w:rPr>
          <w:lang w:val="en-US"/>
        </w:rPr>
        <w:t xml:space="preserve">, É., </w:t>
      </w:r>
      <w:r w:rsidRPr="00F61AE9">
        <w:rPr>
          <w:i/>
          <w:iCs/>
          <w:lang w:val="en-US"/>
        </w:rPr>
        <w:t>Introduction a la philosophie chrétienne.</w:t>
      </w:r>
      <w:r w:rsidRPr="00F61AE9">
        <w:rPr>
          <w:lang w:val="en-US"/>
        </w:rPr>
        <w:t xml:space="preserve"> Paris, Vrin, 1960. 225 p. [UNESP] [UNICAMP] [USP]</w:t>
      </w:r>
    </w:p>
    <w:p w:rsidR="0099660A" w:rsidRDefault="0099660A" w:rsidP="00B66F1E">
      <w:pPr>
        <w:pStyle w:val="PargrafoparaBibl"/>
        <w:widowControl/>
        <w:rPr>
          <w:lang w:val="en-US"/>
        </w:rPr>
      </w:pPr>
      <w:r w:rsidRPr="00F61AE9">
        <w:rPr>
          <w:lang w:val="en-US"/>
        </w:rPr>
        <w:t xml:space="preserve">GILSON, É., </w:t>
      </w:r>
      <w:r w:rsidRPr="00F61AE9">
        <w:rPr>
          <w:i/>
          <w:iCs/>
          <w:szCs w:val="22"/>
          <w:lang w:val="en-US"/>
        </w:rPr>
        <w:t>La philosophie au Moyen Âge</w:t>
      </w:r>
      <w:r w:rsidRPr="0099660A">
        <w:rPr>
          <w:i/>
          <w:iCs/>
          <w:szCs w:val="22"/>
          <w:lang w:val="en-US"/>
        </w:rPr>
        <w:t xml:space="preserve">. </w:t>
      </w:r>
      <w:r w:rsidRPr="0099660A">
        <w:rPr>
          <w:i/>
          <w:lang w:val="en-US"/>
        </w:rPr>
        <w:t xml:space="preserve">1. </w:t>
      </w:r>
      <w:r w:rsidRPr="0099660A">
        <w:rPr>
          <w:i/>
        </w:rPr>
        <w:t>De Scot Érigène à S. Bonaventure. 2. De S. Thomas d’Aquin à G. d’Occam</w:t>
      </w:r>
      <w:r w:rsidRPr="00024741">
        <w:rPr>
          <w:szCs w:val="22"/>
        </w:rPr>
        <w:t xml:space="preserve">. Paris, Payot, 1922. </w:t>
      </w:r>
      <w:r w:rsidRPr="00024741">
        <w:t xml:space="preserve">2 vols. </w:t>
      </w:r>
      <w:r w:rsidRPr="0099660A">
        <w:rPr>
          <w:lang w:val="en-US"/>
        </w:rPr>
        <w:t>[USP]</w:t>
      </w:r>
    </w:p>
    <w:p w:rsidR="0099660A" w:rsidRPr="00024741" w:rsidRDefault="0099660A" w:rsidP="00B66F1E">
      <w:pPr>
        <w:pStyle w:val="PargrafoparaBibl"/>
        <w:widowControl/>
        <w:rPr>
          <w:lang w:val="en-US"/>
        </w:rPr>
      </w:pPr>
      <w:r w:rsidRPr="00F61AE9">
        <w:rPr>
          <w:lang w:val="en-US"/>
        </w:rPr>
        <w:t xml:space="preserve">GILSON, É., </w:t>
      </w:r>
      <w:r w:rsidRPr="00F61AE9">
        <w:rPr>
          <w:i/>
          <w:iCs/>
          <w:szCs w:val="22"/>
          <w:lang w:val="en-US"/>
        </w:rPr>
        <w:t>La philosophie au Moyen Âge</w:t>
      </w:r>
      <w:r>
        <w:rPr>
          <w:i/>
          <w:iCs/>
          <w:szCs w:val="22"/>
          <w:lang w:val="en-US"/>
        </w:rPr>
        <w:t>:</w:t>
      </w:r>
      <w:r w:rsidR="00C14727">
        <w:rPr>
          <w:i/>
          <w:iCs/>
          <w:szCs w:val="22"/>
          <w:lang w:val="en-US"/>
        </w:rPr>
        <w:t xml:space="preserve"> des origines patristiques à la </w:t>
      </w:r>
      <w:r w:rsidRPr="0031048F">
        <w:rPr>
          <w:i/>
          <w:iCs/>
          <w:szCs w:val="22"/>
          <w:lang w:val="en-US"/>
        </w:rPr>
        <w:t>fin du XIV</w:t>
      </w:r>
      <w:r w:rsidRPr="0031048F">
        <w:rPr>
          <w:i/>
          <w:iCs/>
          <w:szCs w:val="22"/>
          <w:vertAlign w:val="superscript"/>
          <w:lang w:val="en-US"/>
        </w:rPr>
        <w:t>e</w:t>
      </w:r>
      <w:r w:rsidRPr="0031048F">
        <w:rPr>
          <w:i/>
          <w:iCs/>
          <w:szCs w:val="22"/>
          <w:lang w:val="en-US"/>
        </w:rPr>
        <w:t xml:space="preserve"> siècle</w:t>
      </w:r>
      <w:r w:rsidRPr="00F61AE9">
        <w:rPr>
          <w:szCs w:val="22"/>
          <w:lang w:val="en-US"/>
        </w:rPr>
        <w:t>.</w:t>
      </w:r>
      <w:r>
        <w:rPr>
          <w:szCs w:val="22"/>
          <w:lang w:val="en-US"/>
        </w:rPr>
        <w:t xml:space="preserve"> </w:t>
      </w:r>
      <w:r w:rsidRPr="0099660A">
        <w:rPr>
          <w:szCs w:val="22"/>
          <w:lang w:val="en-US"/>
        </w:rPr>
        <w:t>Paris, Payot, 1944</w:t>
      </w:r>
      <w:r w:rsidRPr="0099660A">
        <w:rPr>
          <w:szCs w:val="22"/>
          <w:vertAlign w:val="superscript"/>
          <w:lang w:val="en-US"/>
        </w:rPr>
        <w:t>2</w:t>
      </w:r>
      <w:r w:rsidRPr="0099660A">
        <w:rPr>
          <w:szCs w:val="22"/>
          <w:lang w:val="en-US"/>
        </w:rPr>
        <w:t xml:space="preserve">, éd. rev. et augm. </w:t>
      </w:r>
      <w:r w:rsidRPr="00024741">
        <w:rPr>
          <w:szCs w:val="22"/>
          <w:lang w:val="en-US"/>
        </w:rPr>
        <w:t>1947. 1952. 1976. 1986. 1999.</w:t>
      </w:r>
      <w:r w:rsidRPr="00024741">
        <w:rPr>
          <w:lang w:val="en-US"/>
        </w:rPr>
        <w:t xml:space="preserve"> 782 p. </w:t>
      </w:r>
      <w:r w:rsidR="00AE6DC0" w:rsidRPr="00024741">
        <w:rPr>
          <w:lang w:val="en-US"/>
        </w:rPr>
        <w:t xml:space="preserve">[UNESP] </w:t>
      </w:r>
      <w:r w:rsidRPr="00024741">
        <w:rPr>
          <w:lang w:val="en-US"/>
        </w:rPr>
        <w:t>[UNICAMP] [USP]</w:t>
      </w:r>
    </w:p>
    <w:p w:rsidR="0031048F" w:rsidRPr="00024741" w:rsidRDefault="0031048F" w:rsidP="00B66F1E">
      <w:pPr>
        <w:pStyle w:val="PargrafoparaBibl"/>
        <w:widowControl/>
      </w:pPr>
      <w:r w:rsidRPr="00F61AE9">
        <w:rPr>
          <w:lang w:val="en-US"/>
        </w:rPr>
        <w:t xml:space="preserve">GILSON, É., </w:t>
      </w:r>
      <w:r w:rsidRPr="00F61AE9">
        <w:rPr>
          <w:i/>
          <w:iCs/>
          <w:szCs w:val="22"/>
          <w:lang w:val="en-US"/>
        </w:rPr>
        <w:t>La philosophie au Moyen Âge</w:t>
      </w:r>
      <w:r w:rsidRPr="0099660A">
        <w:rPr>
          <w:i/>
          <w:iCs/>
          <w:szCs w:val="22"/>
          <w:lang w:val="en-US"/>
        </w:rPr>
        <w:t xml:space="preserve">. </w:t>
      </w:r>
      <w:r w:rsidR="0099660A" w:rsidRPr="0099660A">
        <w:rPr>
          <w:i/>
          <w:iCs/>
          <w:szCs w:val="22"/>
          <w:lang w:val="en-US"/>
        </w:rPr>
        <w:t xml:space="preserve">1. </w:t>
      </w:r>
      <w:r w:rsidR="00C14727">
        <w:rPr>
          <w:i/>
          <w:iCs/>
          <w:szCs w:val="22"/>
        </w:rPr>
        <w:t xml:space="preserve">Des origines patristiques à la </w:t>
      </w:r>
      <w:r w:rsidR="0099660A" w:rsidRPr="00024741">
        <w:rPr>
          <w:i/>
          <w:iCs/>
          <w:szCs w:val="22"/>
        </w:rPr>
        <w:t>fin du XII</w:t>
      </w:r>
      <w:r w:rsidR="0099660A" w:rsidRPr="00024741">
        <w:rPr>
          <w:i/>
          <w:iCs/>
          <w:szCs w:val="22"/>
          <w:vertAlign w:val="superscript"/>
        </w:rPr>
        <w:t xml:space="preserve">e </w:t>
      </w:r>
      <w:r w:rsidR="0099660A" w:rsidRPr="00024741">
        <w:rPr>
          <w:i/>
          <w:iCs/>
          <w:szCs w:val="22"/>
        </w:rPr>
        <w:t>siècle. 2. Du XIII</w:t>
      </w:r>
      <w:r w:rsidR="0099660A" w:rsidRPr="00024741">
        <w:rPr>
          <w:i/>
          <w:iCs/>
          <w:szCs w:val="22"/>
          <w:vertAlign w:val="superscript"/>
        </w:rPr>
        <w:t>e</w:t>
      </w:r>
      <w:r w:rsidR="00C14727">
        <w:rPr>
          <w:i/>
          <w:iCs/>
          <w:szCs w:val="22"/>
        </w:rPr>
        <w:t xml:space="preserve"> siècle à la </w:t>
      </w:r>
      <w:r w:rsidR="0099660A" w:rsidRPr="00024741">
        <w:rPr>
          <w:i/>
          <w:iCs/>
          <w:szCs w:val="22"/>
        </w:rPr>
        <w:t>fin du XIV</w:t>
      </w:r>
      <w:r w:rsidR="0099660A" w:rsidRPr="00024741">
        <w:rPr>
          <w:i/>
          <w:iCs/>
          <w:szCs w:val="22"/>
          <w:vertAlign w:val="superscript"/>
        </w:rPr>
        <w:t>e</w:t>
      </w:r>
      <w:r w:rsidR="0099660A" w:rsidRPr="00024741">
        <w:rPr>
          <w:i/>
          <w:iCs/>
          <w:szCs w:val="22"/>
        </w:rPr>
        <w:t xml:space="preserve"> siècle</w:t>
      </w:r>
      <w:r w:rsidR="0099660A" w:rsidRPr="0099660A">
        <w:rPr>
          <w:szCs w:val="22"/>
        </w:rPr>
        <w:t xml:space="preserve">. </w:t>
      </w:r>
      <w:r w:rsidRPr="0099660A">
        <w:rPr>
          <w:szCs w:val="22"/>
        </w:rPr>
        <w:t>Paris, Payot, 1976.</w:t>
      </w:r>
      <w:r w:rsidRPr="0099660A">
        <w:t xml:space="preserve"> 2 vols. </w:t>
      </w:r>
      <w:r w:rsidRPr="00024741">
        <w:t>[USP]</w:t>
      </w:r>
    </w:p>
    <w:p w:rsidR="0031048F" w:rsidRDefault="0031048F" w:rsidP="00B66F1E">
      <w:pPr>
        <w:pStyle w:val="PargrafoparaBibl"/>
        <w:widowControl/>
      </w:pPr>
      <w:r w:rsidRPr="00F61AE9">
        <w:rPr>
          <w:lang w:val="es-ES_tradnl"/>
        </w:rPr>
        <w:lastRenderedPageBreak/>
        <w:t xml:space="preserve">GILSON, É., </w:t>
      </w:r>
      <w:r w:rsidRPr="00F61AE9">
        <w:rPr>
          <w:i/>
          <w:lang w:val="es-ES_tradnl"/>
        </w:rPr>
        <w:t xml:space="preserve">La </w:t>
      </w:r>
      <w:r w:rsidRPr="00F61AE9">
        <w:rPr>
          <w:i/>
          <w:iCs/>
          <w:lang w:val="es-ES_tradnl"/>
        </w:rPr>
        <w:t>filosofía de la Edad Media</w:t>
      </w:r>
      <w:r w:rsidR="00AE6DC0" w:rsidRPr="00AE6DC0">
        <w:rPr>
          <w:i/>
          <w:iCs/>
          <w:lang w:val="es-ES_tradnl"/>
        </w:rPr>
        <w:t xml:space="preserve">. </w:t>
      </w:r>
      <w:r w:rsidR="00AE6DC0" w:rsidRPr="00AE6DC0">
        <w:rPr>
          <w:i/>
          <w:szCs w:val="24"/>
        </w:rPr>
        <w:t>1. Desde los origenes patristicos hasta el fin del siglo XII</w:t>
      </w:r>
      <w:r w:rsidR="00AE6DC0">
        <w:rPr>
          <w:i/>
          <w:szCs w:val="24"/>
        </w:rPr>
        <w:t xml:space="preserve">. </w:t>
      </w:r>
      <w:r w:rsidR="00AE6DC0" w:rsidRPr="00AE6DC0">
        <w:rPr>
          <w:i/>
          <w:szCs w:val="24"/>
        </w:rPr>
        <w:t>2. Siglos XIII y XIV</w:t>
      </w:r>
      <w:r w:rsidRPr="00F61AE9">
        <w:rPr>
          <w:lang w:val="es-ES_tradnl"/>
        </w:rPr>
        <w:t xml:space="preserve">. </w:t>
      </w:r>
      <w:r w:rsidRPr="00F61AE9">
        <w:t xml:space="preserve">Tr. A. Pacios y S. Caballero. Madrid, Gredos, 1958. 2 vols. </w:t>
      </w:r>
      <w:r w:rsidR="00AE6DC0">
        <w:t xml:space="preserve">[UNESP] </w:t>
      </w:r>
      <w:r w:rsidRPr="00F61AE9">
        <w:t>[UNICAMP] [USP]</w:t>
      </w:r>
    </w:p>
    <w:p w:rsidR="00FB710A" w:rsidRDefault="00FB710A" w:rsidP="00B66F1E">
      <w:pPr>
        <w:pStyle w:val="PargrafoparaBibl"/>
        <w:widowControl/>
        <w:ind w:firstLine="0"/>
      </w:pPr>
      <w:r w:rsidRPr="00F61AE9">
        <w:rPr>
          <w:lang w:val="es-ES_tradnl"/>
        </w:rPr>
        <w:t xml:space="preserve">GILSON, É., </w:t>
      </w:r>
      <w:r w:rsidRPr="00F61AE9">
        <w:rPr>
          <w:i/>
          <w:lang w:val="es-ES_tradnl"/>
        </w:rPr>
        <w:t xml:space="preserve">La </w:t>
      </w:r>
      <w:r w:rsidRPr="00F61AE9">
        <w:rPr>
          <w:i/>
          <w:iCs/>
          <w:lang w:val="es-ES_tradnl"/>
        </w:rPr>
        <w:t>filosofía de la Edad Media: desde los origines patristicos hasta el fin del siglo XI</w:t>
      </w:r>
      <w:r w:rsidR="0031048F">
        <w:rPr>
          <w:i/>
          <w:iCs/>
          <w:lang w:val="es-ES_tradnl"/>
        </w:rPr>
        <w:t>V</w:t>
      </w:r>
      <w:r w:rsidRPr="00F61AE9">
        <w:rPr>
          <w:lang w:val="es-ES_tradnl"/>
        </w:rPr>
        <w:t xml:space="preserve">. </w:t>
      </w:r>
      <w:r w:rsidRPr="00F61AE9">
        <w:t xml:space="preserve">Tr. A. Pacios y S. Caballero. Madrid, Gredos, </w:t>
      </w:r>
      <w:r w:rsidR="0099660A">
        <w:t xml:space="preserve">1965. </w:t>
      </w:r>
      <w:r w:rsidRPr="00F61AE9">
        <w:t>198</w:t>
      </w:r>
      <w:r w:rsidR="0031048F">
        <w:t>9</w:t>
      </w:r>
      <w:r w:rsidRPr="00F61AE9">
        <w:t xml:space="preserve">. </w:t>
      </w:r>
      <w:r w:rsidR="0031048F">
        <w:t>730 p.</w:t>
      </w:r>
      <w:r w:rsidRPr="00F61AE9">
        <w:t xml:space="preserve"> </w:t>
      </w:r>
      <w:r w:rsidR="002E12EA">
        <w:t xml:space="preserve">[UFABC] </w:t>
      </w:r>
      <w:r w:rsidR="00AE6DC0">
        <w:t xml:space="preserve">[UFSCar] [UNESP] </w:t>
      </w:r>
      <w:r w:rsidRPr="00F61AE9">
        <w:t>[USP]</w:t>
      </w:r>
    </w:p>
    <w:p w:rsidR="00FB710A" w:rsidRPr="00F61AE9" w:rsidRDefault="00FB710A" w:rsidP="00B66F1E">
      <w:pPr>
        <w:pStyle w:val="PargrafoparaBibl"/>
        <w:widowControl/>
        <w:rPr>
          <w:lang w:val="es-ES_tradnl"/>
        </w:rPr>
      </w:pPr>
      <w:r w:rsidRPr="00F61AE9">
        <w:t xml:space="preserve">GILSON, É., </w:t>
      </w:r>
      <w:r w:rsidRPr="00F61AE9">
        <w:rPr>
          <w:i/>
          <w:iCs/>
        </w:rPr>
        <w:t>A filosofia na Idade Média</w:t>
      </w:r>
      <w:r w:rsidRPr="00F61AE9">
        <w:t xml:space="preserve">. Tr. E. Brandão. São Paulo, Martins Fontes, 1995. </w:t>
      </w:r>
      <w:r w:rsidRPr="00F61AE9">
        <w:rPr>
          <w:lang w:val="en-US"/>
        </w:rPr>
        <w:t xml:space="preserve">1998. 2001. 2007. </w:t>
      </w:r>
      <w:r w:rsidR="002E12EA" w:rsidRPr="002E12EA">
        <w:rPr>
          <w:lang w:val="en-US"/>
        </w:rPr>
        <w:t>XXII+</w:t>
      </w:r>
      <w:r w:rsidR="006D1DFB" w:rsidRPr="002E12EA">
        <w:rPr>
          <w:lang w:val="en-US"/>
        </w:rPr>
        <w:t xml:space="preserve">949 p. [UFABC] </w:t>
      </w:r>
      <w:r w:rsidRPr="002E12EA">
        <w:rPr>
          <w:lang w:val="en-US"/>
        </w:rPr>
        <w:t xml:space="preserve">[UFSCar] [UNESP] [UNICAMP] </w:t>
      </w:r>
      <w:r w:rsidR="002E12EA" w:rsidRPr="002E12EA">
        <w:rPr>
          <w:lang w:val="en-US"/>
        </w:rPr>
        <w:t xml:space="preserve">[UNIFESP] </w:t>
      </w:r>
      <w:r w:rsidRPr="002E12EA">
        <w:rPr>
          <w:lang w:val="es-ES_tradnl"/>
        </w:rPr>
        <w:t>[USP]</w:t>
      </w:r>
    </w:p>
    <w:p w:rsidR="00FB710A" w:rsidRPr="00F61AE9" w:rsidRDefault="00FB710A" w:rsidP="00B66F1E">
      <w:pPr>
        <w:pStyle w:val="PargrafoparaBibl"/>
        <w:widowControl/>
        <w:rPr>
          <w:lang w:val="en-US"/>
        </w:rPr>
      </w:pPr>
      <w:r w:rsidRPr="00F61AE9">
        <w:rPr>
          <w:szCs w:val="22"/>
          <w:lang w:val="en-US"/>
        </w:rPr>
        <w:t xml:space="preserve">GILSON, É., </w:t>
      </w:r>
      <w:r w:rsidRPr="00F61AE9">
        <w:rPr>
          <w:i/>
          <w:iCs/>
          <w:szCs w:val="22"/>
          <w:lang w:val="en-US"/>
        </w:rPr>
        <w:t>L’esprit de la philosophie médiévale</w:t>
      </w:r>
      <w:r w:rsidRPr="00F61AE9">
        <w:rPr>
          <w:szCs w:val="22"/>
          <w:lang w:val="en-US"/>
        </w:rPr>
        <w:t xml:space="preserve">. </w:t>
      </w:r>
      <w:r w:rsidRPr="00F61AE9">
        <w:rPr>
          <w:lang w:val="en-US"/>
        </w:rPr>
        <w:t xml:space="preserve">Études de philosophie médiévale, 33. </w:t>
      </w:r>
      <w:r w:rsidRPr="00F61AE9">
        <w:rPr>
          <w:szCs w:val="22"/>
          <w:lang w:val="en-US"/>
        </w:rPr>
        <w:t>Paris, Vrin, [1932] 1944</w:t>
      </w:r>
      <w:r w:rsidRPr="00F61AE9">
        <w:rPr>
          <w:szCs w:val="22"/>
          <w:vertAlign w:val="superscript"/>
          <w:lang w:val="en-US"/>
        </w:rPr>
        <w:t>2</w:t>
      </w:r>
      <w:r w:rsidRPr="00F61AE9">
        <w:rPr>
          <w:szCs w:val="22"/>
          <w:lang w:val="en-US"/>
        </w:rPr>
        <w:t>.</w:t>
      </w:r>
      <w:r w:rsidRPr="00F61AE9">
        <w:rPr>
          <w:lang w:val="en-US"/>
        </w:rPr>
        <w:t xml:space="preserve"> 1948. 1969. 1998. VIII+446 p. [UFSCar] [UNESP] [UNICAMP] [USP]</w:t>
      </w:r>
    </w:p>
    <w:p w:rsidR="00FB710A" w:rsidRPr="00F61AE9" w:rsidRDefault="00FB710A" w:rsidP="00B66F1E">
      <w:pPr>
        <w:pStyle w:val="PargrafoparaBibl"/>
        <w:widowControl/>
      </w:pPr>
      <w:r w:rsidRPr="00F61AE9">
        <w:rPr>
          <w:lang w:val="en-US"/>
        </w:rPr>
        <w:t xml:space="preserve">GILSON, É., </w:t>
      </w:r>
      <w:r w:rsidRPr="00F61AE9">
        <w:rPr>
          <w:i/>
          <w:lang w:val="en-US"/>
        </w:rPr>
        <w:t>The spirit of mediaeval philosophy (Gifford Lectures 1931-1932)</w:t>
      </w:r>
      <w:r w:rsidRPr="00F61AE9">
        <w:rPr>
          <w:lang w:val="en-US"/>
        </w:rPr>
        <w:t xml:space="preserve">. </w:t>
      </w:r>
      <w:r w:rsidRPr="00F61AE9">
        <w:t>New York, Scribner, 1940. 490 p. [UNICAMP]</w:t>
      </w:r>
    </w:p>
    <w:p w:rsidR="00FB710A" w:rsidRPr="00F61AE9" w:rsidRDefault="00FB710A" w:rsidP="00B66F1E">
      <w:pPr>
        <w:pStyle w:val="PargrafoparaBibl"/>
        <w:widowControl/>
        <w:rPr>
          <w:lang w:val="es-ES_tradnl"/>
        </w:rPr>
      </w:pPr>
      <w:r w:rsidRPr="00F61AE9">
        <w:rPr>
          <w:lang w:val="es-ES_tradnl"/>
        </w:rPr>
        <w:t xml:space="preserve">GILSON, É., </w:t>
      </w:r>
      <w:r w:rsidRPr="00F61AE9">
        <w:rPr>
          <w:i/>
          <w:iCs/>
          <w:lang w:val="es-ES_tradnl"/>
        </w:rPr>
        <w:t>El espíritu de la filosofía medieval.</w:t>
      </w:r>
      <w:r w:rsidRPr="00F61AE9">
        <w:rPr>
          <w:lang w:val="es-ES_tradnl"/>
        </w:rPr>
        <w:t xml:space="preserve"> </w:t>
      </w:r>
      <w:r w:rsidRPr="00F61AE9">
        <w:t xml:space="preserve">Tr. R. Anaya. Buenos Aires, Emecé, 1952. 444 p. </w:t>
      </w:r>
      <w:r w:rsidRPr="00F61AE9">
        <w:rPr>
          <w:lang w:val="es-ES_tradnl"/>
        </w:rPr>
        <w:t>[</w:t>
      </w:r>
      <w:r w:rsidRPr="00F61AE9">
        <w:rPr>
          <w:lang w:val="pt-PT"/>
        </w:rPr>
        <w:t>UNESP</w:t>
      </w:r>
      <w:r w:rsidRPr="00F61AE9">
        <w:rPr>
          <w:lang w:val="es-ES_tradnl"/>
        </w:rPr>
        <w:t>]</w:t>
      </w:r>
    </w:p>
    <w:p w:rsidR="00FB710A" w:rsidRPr="00F61AE9" w:rsidRDefault="00FB710A" w:rsidP="00B66F1E">
      <w:pPr>
        <w:pStyle w:val="PargrafoparaBibl"/>
        <w:widowControl/>
        <w:rPr>
          <w:lang w:val="es-ES_tradnl"/>
        </w:rPr>
      </w:pPr>
      <w:r w:rsidRPr="00F61AE9">
        <w:rPr>
          <w:lang w:val="es-ES_tradnl"/>
        </w:rPr>
        <w:t xml:space="preserve">GILSON, É., </w:t>
      </w:r>
      <w:r w:rsidRPr="00F61AE9">
        <w:rPr>
          <w:i/>
          <w:iCs/>
          <w:lang w:val="es-ES_tradnl"/>
        </w:rPr>
        <w:t>Lo spirito della filosofia medioevale</w:t>
      </w:r>
      <w:r w:rsidRPr="00F61AE9">
        <w:rPr>
          <w:lang w:val="es-ES_tradnl"/>
        </w:rPr>
        <w:t>. Brescia, Marcellina, 1969</w:t>
      </w:r>
      <w:r w:rsidRPr="00F61AE9">
        <w:rPr>
          <w:szCs w:val="22"/>
          <w:vertAlign w:val="superscript"/>
          <w:lang w:val="es-ES_tradnl"/>
        </w:rPr>
        <w:t>3</w:t>
      </w:r>
      <w:r w:rsidRPr="00F61AE9">
        <w:rPr>
          <w:lang w:val="es-ES_tradnl"/>
        </w:rPr>
        <w:t xml:space="preserve">. </w:t>
      </w:r>
      <w:r w:rsidR="004C558A">
        <w:rPr>
          <w:lang w:val="es-ES_tradnl"/>
        </w:rPr>
        <w:t xml:space="preserve">555 p. </w:t>
      </w:r>
      <w:r w:rsidRPr="00F61AE9">
        <w:rPr>
          <w:lang w:val="es-ES_tradnl"/>
        </w:rPr>
        <w:t>[UNESP] [USP]</w:t>
      </w:r>
    </w:p>
    <w:p w:rsidR="000A62FA" w:rsidRPr="00F61AE9" w:rsidRDefault="000A62FA" w:rsidP="00B66F1E">
      <w:pPr>
        <w:pStyle w:val="PargrafoparaBibl"/>
        <w:widowControl/>
        <w:rPr>
          <w:lang w:val="es-ES_tradnl"/>
        </w:rPr>
      </w:pPr>
      <w:r w:rsidRPr="00F61AE9">
        <w:rPr>
          <w:lang w:val="es-ES_tradnl"/>
        </w:rPr>
        <w:t xml:space="preserve">GILSON, É., </w:t>
      </w:r>
      <w:r w:rsidRPr="00F61AE9">
        <w:rPr>
          <w:i/>
        </w:rPr>
        <w:t>O espírito da Filosofia Medieval</w:t>
      </w:r>
      <w:r w:rsidRPr="00F61AE9">
        <w:t xml:space="preserve">. Tr. E. Brandão. São Paulo, Martins Fontes, 2006. </w:t>
      </w:r>
      <w:r w:rsidRPr="00315E05">
        <w:rPr>
          <w:lang w:val="en-US"/>
        </w:rPr>
        <w:t>2011. 591 p. [UFABC] [UFSCar] [UNESP] [UNICAMP] [USP]</w:t>
      </w:r>
    </w:p>
    <w:p w:rsidR="00FB710A" w:rsidRPr="00F61AE9" w:rsidRDefault="00FB710A" w:rsidP="00B66F1E">
      <w:pPr>
        <w:pStyle w:val="PargrafoparaBibl"/>
        <w:widowControl/>
        <w:rPr>
          <w:lang w:val="es-ES_tradnl"/>
        </w:rPr>
      </w:pPr>
      <w:r w:rsidRPr="00F61AE9">
        <w:rPr>
          <w:lang w:val="es-ES_tradnl"/>
        </w:rPr>
        <w:t xml:space="preserve">GILSON, É., </w:t>
      </w:r>
      <w:r w:rsidRPr="00F61AE9">
        <w:rPr>
          <w:i/>
          <w:lang w:val="es-ES_tradnl"/>
        </w:rPr>
        <w:t>The unity of philosophical experience</w:t>
      </w:r>
      <w:r w:rsidRPr="00F61AE9">
        <w:rPr>
          <w:lang w:val="es-ES_tradnl"/>
        </w:rPr>
        <w:t>. New York, Charles Scribner’s, 1937. 331 p. [UNICAMP]</w:t>
      </w:r>
    </w:p>
    <w:p w:rsidR="00FB710A" w:rsidRPr="00F61AE9" w:rsidRDefault="00FB710A" w:rsidP="00B66F1E">
      <w:pPr>
        <w:pStyle w:val="PargrafoparaBibl"/>
        <w:widowControl/>
        <w:rPr>
          <w:lang w:val="en-US"/>
        </w:rPr>
      </w:pPr>
      <w:r w:rsidRPr="00F61AE9">
        <w:rPr>
          <w:lang w:val="en-US"/>
        </w:rPr>
        <w:t xml:space="preserve">GOODMAN, L. E., </w:t>
      </w:r>
      <w:r w:rsidRPr="00F61AE9">
        <w:rPr>
          <w:i/>
          <w:lang w:val="en-US"/>
        </w:rPr>
        <w:t>Jewish and Islamic philosophy: crosspollinations in the classic age</w:t>
      </w:r>
      <w:r w:rsidRPr="00F61AE9">
        <w:rPr>
          <w:lang w:val="en-US"/>
        </w:rPr>
        <w:t>. New Brunswick, Rutgers, 1999. XV+256 p. [UNICAMP]</w:t>
      </w:r>
    </w:p>
    <w:p w:rsidR="00FB710A" w:rsidRPr="00F61AE9" w:rsidRDefault="00FB710A" w:rsidP="00B66F1E">
      <w:pPr>
        <w:pStyle w:val="PargrafoparaBibl"/>
        <w:widowControl/>
        <w:rPr>
          <w:lang w:val="en-US"/>
        </w:rPr>
      </w:pPr>
      <w:r w:rsidRPr="00F61AE9">
        <w:rPr>
          <w:lang w:val="es-ES_tradnl"/>
        </w:rPr>
        <w:t xml:space="preserve">GRABMANN, M., </w:t>
      </w:r>
      <w:r w:rsidRPr="00F61AE9">
        <w:rPr>
          <w:i/>
          <w:iCs/>
          <w:lang w:val="es-ES_tradnl"/>
        </w:rPr>
        <w:t xml:space="preserve">Mittelalterliches </w:t>
      </w:r>
      <w:r w:rsidR="00F73539" w:rsidRPr="00F61AE9">
        <w:rPr>
          <w:i/>
          <w:iCs/>
          <w:lang w:val="es-ES_tradnl"/>
        </w:rPr>
        <w:t>Geistesleben</w:t>
      </w:r>
      <w:r w:rsidR="00F73539">
        <w:rPr>
          <w:i/>
          <w:iCs/>
          <w:lang w:val="es-ES_tradnl"/>
        </w:rPr>
        <w:t>.</w:t>
      </w:r>
      <w:r w:rsidRPr="00F61AE9">
        <w:rPr>
          <w:i/>
          <w:iCs/>
          <w:lang w:val="es-ES_tradnl"/>
        </w:rPr>
        <w:t xml:space="preserve"> </w:t>
      </w:r>
      <w:r w:rsidR="00F73539" w:rsidRPr="00F61AE9">
        <w:rPr>
          <w:i/>
          <w:iCs/>
          <w:lang w:val="es-ES_tradnl"/>
        </w:rPr>
        <w:t xml:space="preserve">Abhandlungen </w:t>
      </w:r>
      <w:r w:rsidRPr="00F61AE9">
        <w:rPr>
          <w:i/>
          <w:iCs/>
          <w:lang w:val="es-ES_tradnl"/>
        </w:rPr>
        <w:t xml:space="preserve">zur </w:t>
      </w:r>
      <w:r w:rsidR="00F73539" w:rsidRPr="00F61AE9">
        <w:rPr>
          <w:i/>
          <w:iCs/>
          <w:lang w:val="es-ES_tradnl"/>
        </w:rPr>
        <w:t xml:space="preserve">Geschichte </w:t>
      </w:r>
      <w:r w:rsidRPr="00F61AE9">
        <w:rPr>
          <w:i/>
          <w:iCs/>
          <w:lang w:val="es-ES_tradnl"/>
        </w:rPr>
        <w:t xml:space="preserve">der </w:t>
      </w:r>
      <w:r w:rsidR="00F73539" w:rsidRPr="00F61AE9">
        <w:rPr>
          <w:i/>
          <w:iCs/>
          <w:lang w:val="es-ES_tradnl"/>
        </w:rPr>
        <w:t xml:space="preserve">Scholastik </w:t>
      </w:r>
      <w:r w:rsidRPr="00F61AE9">
        <w:rPr>
          <w:i/>
          <w:iCs/>
          <w:lang w:val="es-ES_tradnl"/>
        </w:rPr>
        <w:t xml:space="preserve">und </w:t>
      </w:r>
      <w:r w:rsidR="00F73539" w:rsidRPr="00F61AE9">
        <w:rPr>
          <w:i/>
          <w:iCs/>
          <w:lang w:val="es-ES_tradnl"/>
        </w:rPr>
        <w:t>Mystik</w:t>
      </w:r>
      <w:r w:rsidRPr="00F61AE9">
        <w:rPr>
          <w:i/>
          <w:iCs/>
          <w:lang w:val="es-ES_tradnl"/>
        </w:rPr>
        <w:t xml:space="preserve">. </w:t>
      </w:r>
      <w:r w:rsidR="005D68C7">
        <w:rPr>
          <w:lang w:val="de-DE"/>
        </w:rPr>
        <w:t>Hrsg</w:t>
      </w:r>
      <w:r w:rsidR="005D68C7">
        <w:rPr>
          <w:lang w:val="es-ES_tradnl"/>
        </w:rPr>
        <w:t xml:space="preserve">. L. Ott. </w:t>
      </w:r>
      <w:r w:rsidRPr="00F61AE9">
        <w:rPr>
          <w:lang w:val="en-US"/>
        </w:rPr>
        <w:t xml:space="preserve">München, M. Hueber, 1926-1956. 3 </w:t>
      </w:r>
      <w:r w:rsidR="005D68C7">
        <w:rPr>
          <w:lang w:val="en-US"/>
        </w:rPr>
        <w:t>Bd.</w:t>
      </w:r>
      <w:r w:rsidRPr="00F61AE9">
        <w:rPr>
          <w:lang w:val="en-US"/>
        </w:rPr>
        <w:t xml:space="preserve"> [UFSCar] [UNESP] [USP]</w:t>
      </w:r>
    </w:p>
    <w:p w:rsidR="00464199" w:rsidRPr="00464199" w:rsidRDefault="00464199" w:rsidP="00B66F1E">
      <w:pPr>
        <w:pStyle w:val="PargrafoparaBibl"/>
        <w:widowControl/>
      </w:pPr>
      <w:bookmarkStart w:id="127" w:name="_Hlk485129252"/>
      <w:r w:rsidRPr="00464199">
        <w:rPr>
          <w:lang w:val="en-US"/>
        </w:rPr>
        <w:t xml:space="preserve">GRABMANN, M., </w:t>
      </w:r>
      <w:r w:rsidRPr="00464199">
        <w:rPr>
          <w:rStyle w:val="text3"/>
          <w:i/>
          <w:lang w:val="en-US"/>
        </w:rPr>
        <w:t>Die</w:t>
      </w:r>
      <w:r w:rsidRPr="00464199">
        <w:rPr>
          <w:i/>
          <w:lang w:val="en-US"/>
        </w:rPr>
        <w:t xml:space="preserve"> </w:t>
      </w:r>
      <w:r w:rsidRPr="00464199">
        <w:rPr>
          <w:rStyle w:val="text3"/>
          <w:i/>
          <w:lang w:val="en-US"/>
        </w:rPr>
        <w:t>Geschichte</w:t>
      </w:r>
      <w:r w:rsidRPr="00464199">
        <w:rPr>
          <w:i/>
          <w:lang w:val="en-US"/>
        </w:rPr>
        <w:t xml:space="preserve"> </w:t>
      </w:r>
      <w:r w:rsidRPr="00464199">
        <w:rPr>
          <w:rStyle w:val="text3"/>
          <w:i/>
          <w:lang w:val="en-US"/>
        </w:rPr>
        <w:t>der</w:t>
      </w:r>
      <w:r w:rsidRPr="00464199">
        <w:rPr>
          <w:i/>
          <w:lang w:val="en-US"/>
        </w:rPr>
        <w:t xml:space="preserve"> </w:t>
      </w:r>
      <w:r w:rsidRPr="00464199">
        <w:rPr>
          <w:rStyle w:val="text3"/>
          <w:i/>
          <w:lang w:val="en-US"/>
        </w:rPr>
        <w:t>scholastischen</w:t>
      </w:r>
      <w:r w:rsidRPr="00464199">
        <w:rPr>
          <w:i/>
          <w:lang w:val="en-US"/>
        </w:rPr>
        <w:t xml:space="preserve"> </w:t>
      </w:r>
      <w:r w:rsidRPr="00464199">
        <w:rPr>
          <w:rStyle w:val="text3"/>
          <w:i/>
          <w:lang w:val="en-US"/>
        </w:rPr>
        <w:t>Methode</w:t>
      </w:r>
      <w:r w:rsidR="00F73539">
        <w:rPr>
          <w:i/>
          <w:lang w:val="en-US"/>
        </w:rPr>
        <w:t xml:space="preserve">: </w:t>
      </w:r>
      <w:r w:rsidRPr="00464199">
        <w:rPr>
          <w:i/>
          <w:lang w:val="en-US"/>
        </w:rPr>
        <w:t>nach den gedruckten und ungedruckten Quellen</w:t>
      </w:r>
      <w:r w:rsidRPr="00464199">
        <w:rPr>
          <w:lang w:val="en-US"/>
        </w:rPr>
        <w:t xml:space="preserve">. Erster Band, Die scholastische Methode von ihren ersten Anfängen in der Väterliteratur bis zum Beginn des 12. Jahrhunderts. Zweiter Band, Die scholastische Methode im 12. und Beginnenden 13. Jahrhundert. </w:t>
      </w:r>
      <w:r w:rsidRPr="00464199">
        <w:t>Berlin, Akademie, 1956-1957. 2 Bd. [UNESP]</w:t>
      </w:r>
    </w:p>
    <w:p w:rsidR="000C1362" w:rsidRDefault="000C1362" w:rsidP="00B66F1E">
      <w:pPr>
        <w:pStyle w:val="PargrafoparaBibl"/>
        <w:widowControl/>
      </w:pPr>
      <w:r w:rsidRPr="00464199">
        <w:t xml:space="preserve">GRABMANN, M., </w:t>
      </w:r>
      <w:r w:rsidRPr="00464199">
        <w:rPr>
          <w:i/>
        </w:rPr>
        <w:t xml:space="preserve">Storia del metodo scolastico condotta su fonti edite e inedite. </w:t>
      </w:r>
      <w:r w:rsidRPr="00315E05">
        <w:rPr>
          <w:i/>
        </w:rPr>
        <w:t>1. Il metodo scolastico dai suoi primi inizi nell</w:t>
      </w:r>
      <w:r w:rsidRPr="00C85280">
        <w:rPr>
          <w:i/>
        </w:rPr>
        <w:t>a letteratura patristica fino al principo del decolo XII. 2. Il metodo scolastico nel XII e all’inizio del XIII secolo</w:t>
      </w:r>
      <w:r>
        <w:t>.</w:t>
      </w:r>
      <w:r w:rsidRPr="00C85280">
        <w:t xml:space="preserve"> </w:t>
      </w:r>
      <w:r w:rsidRPr="00C85280">
        <w:rPr>
          <w:lang w:val="en-US"/>
        </w:rPr>
        <w:t>[</w:t>
      </w:r>
      <w:r w:rsidRPr="00C85280">
        <w:rPr>
          <w:i/>
          <w:lang w:val="en-US"/>
        </w:rPr>
        <w:t>Die Geschichte der scholastischen Methode</w:t>
      </w:r>
      <w:r w:rsidRPr="00C85280">
        <w:rPr>
          <w:lang w:val="en-US"/>
        </w:rPr>
        <w:t>, 1909-</w:t>
      </w:r>
      <w:r w:rsidRPr="000C1362">
        <w:rPr>
          <w:lang w:val="en-US"/>
        </w:rPr>
        <w:t xml:space="preserve">1911]. Presentazione di M. Dal Pra. </w:t>
      </w:r>
      <w:r w:rsidRPr="00C85280">
        <w:t xml:space="preserve">Firenze, Nuova Italia, </w:t>
      </w:r>
      <w:r>
        <w:t>1979-1980</w:t>
      </w:r>
      <w:r w:rsidRPr="00C85280">
        <w:t>. 2 vols. [USP]</w:t>
      </w:r>
    </w:p>
    <w:bookmarkEnd w:id="127"/>
    <w:p w:rsidR="000C1362" w:rsidRPr="00F61AE9" w:rsidRDefault="000C1362" w:rsidP="00B66F1E">
      <w:pPr>
        <w:pStyle w:val="PargrafoparaBibl"/>
        <w:widowControl/>
        <w:rPr>
          <w:lang w:val="es-ES_tradnl"/>
        </w:rPr>
      </w:pPr>
      <w:r w:rsidRPr="00F61AE9">
        <w:rPr>
          <w:lang w:val="es-ES_tradnl"/>
        </w:rPr>
        <w:lastRenderedPageBreak/>
        <w:t xml:space="preserve">GRABMANN, M., </w:t>
      </w:r>
      <w:r w:rsidRPr="00F61AE9">
        <w:rPr>
          <w:i/>
          <w:iCs/>
          <w:lang w:val="es-ES_tradnl"/>
        </w:rPr>
        <w:t>Filosofía medieval</w:t>
      </w:r>
      <w:r w:rsidRPr="00F61AE9">
        <w:rPr>
          <w:lang w:val="es-ES_tradnl"/>
        </w:rPr>
        <w:t>. Tr.</w:t>
      </w:r>
      <w:r>
        <w:rPr>
          <w:lang w:val="es-ES_tradnl"/>
        </w:rPr>
        <w:t xml:space="preserve"> S. Minguijón. Barcelona, Labor, </w:t>
      </w:r>
      <w:r w:rsidRPr="00F61AE9">
        <w:rPr>
          <w:lang w:val="es-ES_tradnl"/>
        </w:rPr>
        <w:t>1928</w:t>
      </w:r>
      <w:r>
        <w:rPr>
          <w:lang w:val="es-ES_tradnl"/>
        </w:rPr>
        <w:t>.</w:t>
      </w:r>
      <w:r w:rsidRPr="00F61AE9">
        <w:rPr>
          <w:lang w:val="es-ES_tradnl"/>
        </w:rPr>
        <w:t xml:space="preserve"> 1949. 159 p. [UNESP] [USP]</w:t>
      </w:r>
    </w:p>
    <w:p w:rsidR="00FB710A" w:rsidRPr="00F61AE9" w:rsidRDefault="00FB710A" w:rsidP="00B66F1E">
      <w:pPr>
        <w:pStyle w:val="PargrafoparaBibl"/>
        <w:widowControl/>
        <w:rPr>
          <w:lang w:val="en-US"/>
        </w:rPr>
      </w:pPr>
      <w:r w:rsidRPr="00F61AE9">
        <w:rPr>
          <w:szCs w:val="24"/>
          <w:lang w:val="en-US"/>
        </w:rPr>
        <w:t xml:space="preserve">GRACIA, J. J. E., and NOONE, T. B., eds., </w:t>
      </w:r>
      <w:r w:rsidRPr="00F61AE9">
        <w:rPr>
          <w:i/>
          <w:szCs w:val="24"/>
          <w:lang w:val="en-US"/>
        </w:rPr>
        <w:t>A companion to philosophy in the Middle Ages</w:t>
      </w:r>
      <w:r w:rsidRPr="00F61AE9">
        <w:rPr>
          <w:szCs w:val="24"/>
          <w:lang w:val="en-US"/>
        </w:rPr>
        <w:t>. Oxford, Blackwell, 2003. XXI+739 p.</w:t>
      </w:r>
      <w:r w:rsidRPr="00F61AE9">
        <w:rPr>
          <w:lang w:val="en-US"/>
        </w:rPr>
        <w:t xml:space="preserve"> [UNICAMP] [USP]</w:t>
      </w:r>
    </w:p>
    <w:p w:rsidR="00ED2B44" w:rsidRPr="0099053B" w:rsidRDefault="00ED2B44" w:rsidP="00B66F1E">
      <w:pPr>
        <w:pStyle w:val="PargrafoparaBibl"/>
        <w:widowControl/>
        <w:rPr>
          <w:bCs/>
          <w:lang w:val="en-US"/>
        </w:rPr>
      </w:pPr>
      <w:r w:rsidRPr="0099053B">
        <w:rPr>
          <w:bCs/>
          <w:lang w:val="en-US"/>
        </w:rPr>
        <w:t>GROFF, P</w:t>
      </w:r>
      <w:r>
        <w:rPr>
          <w:bCs/>
          <w:lang w:val="en-US"/>
        </w:rPr>
        <w:t>.</w:t>
      </w:r>
      <w:r w:rsidRPr="0099053B">
        <w:rPr>
          <w:bCs/>
          <w:lang w:val="en-US"/>
        </w:rPr>
        <w:t xml:space="preserve"> S</w:t>
      </w:r>
      <w:r>
        <w:rPr>
          <w:bCs/>
          <w:lang w:val="en-US"/>
        </w:rPr>
        <w:t>.,</w:t>
      </w:r>
      <w:r w:rsidRPr="0099053B">
        <w:rPr>
          <w:bCs/>
          <w:lang w:val="en-US"/>
        </w:rPr>
        <w:t xml:space="preserve"> </w:t>
      </w:r>
      <w:r>
        <w:rPr>
          <w:bCs/>
          <w:lang w:val="en-US"/>
        </w:rPr>
        <w:t xml:space="preserve">and </w:t>
      </w:r>
      <w:r w:rsidRPr="0099053B">
        <w:rPr>
          <w:bCs/>
          <w:lang w:val="en-US"/>
        </w:rPr>
        <w:t>LEAMAN</w:t>
      </w:r>
      <w:r>
        <w:rPr>
          <w:bCs/>
          <w:lang w:val="en-US"/>
        </w:rPr>
        <w:t>,</w:t>
      </w:r>
      <w:r w:rsidRPr="0099053B">
        <w:rPr>
          <w:bCs/>
          <w:lang w:val="en-US"/>
        </w:rPr>
        <w:t xml:space="preserve"> O</w:t>
      </w:r>
      <w:r>
        <w:rPr>
          <w:bCs/>
          <w:lang w:val="en-US"/>
        </w:rPr>
        <w:t xml:space="preserve">., </w:t>
      </w:r>
      <w:r w:rsidRPr="00175349">
        <w:rPr>
          <w:bCs/>
          <w:i/>
          <w:lang w:val="en-US"/>
        </w:rPr>
        <w:t>Islamic philosophy A-Z</w:t>
      </w:r>
      <w:r>
        <w:rPr>
          <w:bCs/>
          <w:lang w:val="en-US"/>
        </w:rPr>
        <w:t>.</w:t>
      </w:r>
      <w:r w:rsidRPr="0099053B">
        <w:rPr>
          <w:lang w:val="en-US"/>
        </w:rPr>
        <w:t xml:space="preserve"> Edinburgh,</w:t>
      </w:r>
      <w:r>
        <w:rPr>
          <w:lang w:val="en-US"/>
        </w:rPr>
        <w:t xml:space="preserve"> UP</w:t>
      </w:r>
      <w:r w:rsidRPr="0099053B">
        <w:rPr>
          <w:lang w:val="en-US"/>
        </w:rPr>
        <w:t>,</w:t>
      </w:r>
      <w:r>
        <w:rPr>
          <w:lang w:val="en-US"/>
        </w:rPr>
        <w:t xml:space="preserve"> </w:t>
      </w:r>
      <w:r w:rsidRPr="0099053B">
        <w:rPr>
          <w:lang w:val="en-US"/>
        </w:rPr>
        <w:t>2007.</w:t>
      </w:r>
      <w:r>
        <w:rPr>
          <w:lang w:val="en-US"/>
        </w:rPr>
        <w:t xml:space="preserve"> XV+237 p. [UFABC]</w:t>
      </w:r>
    </w:p>
    <w:p w:rsidR="00FB710A" w:rsidRPr="00F61AE9" w:rsidRDefault="00FB710A" w:rsidP="00B66F1E">
      <w:pPr>
        <w:pStyle w:val="PargrafoparaBibl"/>
        <w:widowControl/>
      </w:pPr>
      <w:bookmarkStart w:id="128" w:name="_Hlk485129279"/>
      <w:r w:rsidRPr="00F61AE9">
        <w:rPr>
          <w:lang w:val="en-US"/>
        </w:rPr>
        <w:t xml:space="preserve">GUTTMANN, J., </w:t>
      </w:r>
      <w:r w:rsidRPr="00F61AE9">
        <w:rPr>
          <w:i/>
          <w:iCs/>
          <w:lang w:val="en-US"/>
        </w:rPr>
        <w:t>Philosophies of Judaism. The history of jewish philosophy from biblical times to Franz Rosenzweig</w:t>
      </w:r>
      <w:r w:rsidRPr="00F61AE9">
        <w:rPr>
          <w:lang w:val="en-US"/>
        </w:rPr>
        <w:t xml:space="preserve">. Intr R. J. Z. Werblowsky. Tr. D. W. Silverman. London, Routledge [1964]. </w:t>
      </w:r>
      <w:r w:rsidRPr="00F61AE9">
        <w:t>464 p. [USP]</w:t>
      </w:r>
    </w:p>
    <w:p w:rsidR="00FB710A" w:rsidRPr="00F61AE9" w:rsidRDefault="00FB710A" w:rsidP="00B66F1E">
      <w:pPr>
        <w:pStyle w:val="PargrafoparaBibl"/>
        <w:widowControl/>
      </w:pPr>
      <w:r w:rsidRPr="00F61AE9">
        <w:t>GUTTMANN, J.,</w:t>
      </w:r>
      <w:r w:rsidRPr="00F61AE9">
        <w:rPr>
          <w:b/>
          <w:bCs/>
          <w:color w:val="000000"/>
          <w:sz w:val="16"/>
          <w:szCs w:val="16"/>
          <w:bdr w:val="none" w:sz="0" w:space="0" w:color="auto" w:frame="1"/>
        </w:rPr>
        <w:t xml:space="preserve"> </w:t>
      </w:r>
      <w:r w:rsidRPr="00F61AE9">
        <w:rPr>
          <w:i/>
        </w:rPr>
        <w:t>A filosofia do judaísmo: a história da filosofia judaica desde os tempos bíblicos até Franz Rosenzweig</w:t>
      </w:r>
      <w:r w:rsidRPr="00F61AE9">
        <w:t>. Tr. J. Guinsburg. São Paulo, Perspectiva, 2003. 480 p. [UFSCar] [UNICAMP] [USP]</w:t>
      </w:r>
    </w:p>
    <w:bookmarkEnd w:id="128"/>
    <w:p w:rsidR="00FB710A" w:rsidRPr="00F61AE9" w:rsidRDefault="00FB710A" w:rsidP="00B66F1E">
      <w:pPr>
        <w:pStyle w:val="PargrafoparaBibl"/>
        <w:widowControl/>
      </w:pPr>
      <w:r w:rsidRPr="00F61AE9">
        <w:rPr>
          <w:lang w:val="es-ES_tradnl"/>
        </w:rPr>
        <w:t xml:space="preserve">HAMMAN, A.-G., </w:t>
      </w:r>
      <w:r w:rsidRPr="00F61AE9">
        <w:rPr>
          <w:i/>
          <w:iCs/>
          <w:lang w:val="es-ES_tradnl"/>
        </w:rPr>
        <w:t>Les pères de l’Église</w:t>
      </w:r>
      <w:r w:rsidRPr="00F61AE9">
        <w:rPr>
          <w:lang w:val="es-ES_tradnl"/>
        </w:rPr>
        <w:t xml:space="preserve">. </w:t>
      </w:r>
      <w:r w:rsidRPr="00F61AE9">
        <w:t xml:space="preserve">Paris, Desclée de Brouwer, </w:t>
      </w:r>
      <w:r w:rsidRPr="00F61AE9">
        <w:rPr>
          <w:szCs w:val="18"/>
        </w:rPr>
        <w:t xml:space="preserve">[1967] </w:t>
      </w:r>
      <w:r w:rsidRPr="00F61AE9">
        <w:t xml:space="preserve">2000. </w:t>
      </w:r>
      <w:r w:rsidRPr="00F61AE9">
        <w:rPr>
          <w:szCs w:val="18"/>
        </w:rPr>
        <w:t xml:space="preserve">Pères dans la foi, 1. Paris, Migne, 2000. </w:t>
      </w:r>
      <w:r w:rsidRPr="00F61AE9">
        <w:t>276 p. [UNICAMP] [USP]</w:t>
      </w:r>
    </w:p>
    <w:p w:rsidR="00FB710A" w:rsidRPr="00F61AE9" w:rsidRDefault="00FB710A" w:rsidP="00B66F1E">
      <w:pPr>
        <w:pStyle w:val="PargrafoparaBibl"/>
        <w:widowControl/>
        <w:rPr>
          <w:lang w:val="pt-PT"/>
        </w:rPr>
      </w:pPr>
      <w:r w:rsidRPr="00F61AE9">
        <w:rPr>
          <w:lang w:val="pt-PT"/>
        </w:rPr>
        <w:t xml:space="preserve">HAMMAN, A., </w:t>
      </w:r>
      <w:r w:rsidRPr="00F61AE9">
        <w:rPr>
          <w:i/>
          <w:iCs/>
          <w:lang w:val="pt-PT"/>
        </w:rPr>
        <w:t>Padres da Igreja</w:t>
      </w:r>
      <w:r w:rsidRPr="00F61AE9">
        <w:rPr>
          <w:lang w:val="pt-PT"/>
        </w:rPr>
        <w:t>. Tr. I. F. L. Ferreira. São Paulo, Paulinas, 1980. 1989</w:t>
      </w:r>
      <w:r w:rsidRPr="00F61AE9">
        <w:rPr>
          <w:szCs w:val="24"/>
          <w:vertAlign w:val="superscript"/>
          <w:lang w:val="pt-PT"/>
        </w:rPr>
        <w:t>3</w:t>
      </w:r>
      <w:r w:rsidRPr="00F61AE9">
        <w:rPr>
          <w:lang w:val="pt-PT"/>
        </w:rPr>
        <w:t>.</w:t>
      </w:r>
      <w:r w:rsidRPr="00F61AE9">
        <w:rPr>
          <w:sz w:val="17"/>
          <w:szCs w:val="17"/>
        </w:rPr>
        <w:t xml:space="preserve"> </w:t>
      </w:r>
      <w:r w:rsidRPr="00F61AE9">
        <w:rPr>
          <w:lang w:val="pt-PT"/>
        </w:rPr>
        <w:t>292 p. [UNESP] [USP]</w:t>
      </w:r>
    </w:p>
    <w:p w:rsidR="00FB710A" w:rsidRPr="00F61AE9" w:rsidRDefault="00FB710A" w:rsidP="00B66F1E">
      <w:pPr>
        <w:pStyle w:val="PargrafoparaBibl"/>
        <w:widowControl/>
        <w:rPr>
          <w:lang w:val="en-US"/>
        </w:rPr>
      </w:pPr>
      <w:r w:rsidRPr="00F61AE9">
        <w:rPr>
          <w:lang w:val="en-US"/>
        </w:rPr>
        <w:t xml:space="preserve">HAREN, M., </w:t>
      </w:r>
      <w:r w:rsidRPr="00F61AE9">
        <w:rPr>
          <w:i/>
          <w:lang w:val="en-US"/>
        </w:rPr>
        <w:t>Medieval thought. The Western intellectual tradition from Antiquity to the Thirteenth Century</w:t>
      </w:r>
      <w:r w:rsidRPr="00F61AE9">
        <w:rPr>
          <w:lang w:val="en-US"/>
        </w:rPr>
        <w:t>. London, MacMillan, 1985. 1992. 315 p. [UNICAMP]</w:t>
      </w:r>
      <w:r w:rsidR="002438CF" w:rsidRPr="002438CF">
        <w:rPr>
          <w:lang w:val="en-US"/>
        </w:rPr>
        <w:t xml:space="preserve"> </w:t>
      </w:r>
      <w:r w:rsidR="002438CF" w:rsidRPr="00F61AE9">
        <w:rPr>
          <w:lang w:val="en-US"/>
        </w:rPr>
        <w:t>[USP]</w:t>
      </w:r>
    </w:p>
    <w:p w:rsidR="0058197F" w:rsidRPr="00565FF6" w:rsidRDefault="0058197F" w:rsidP="00B66F1E">
      <w:pPr>
        <w:pStyle w:val="PargrafoparaBibl"/>
        <w:widowControl/>
        <w:rPr>
          <w:lang w:val="en-US"/>
        </w:rPr>
      </w:pPr>
      <w:r w:rsidRPr="00565FF6">
        <w:rPr>
          <w:lang w:val="en-US"/>
        </w:rPr>
        <w:t xml:space="preserve">HAURÉAU, B., </w:t>
      </w:r>
      <w:r w:rsidRPr="00565FF6">
        <w:rPr>
          <w:i/>
          <w:iCs/>
          <w:lang w:val="en-US"/>
        </w:rPr>
        <w:t>Histoire de</w:t>
      </w:r>
      <w:r w:rsidRPr="00565FF6">
        <w:rPr>
          <w:rStyle w:val="nfase"/>
          <w:rFonts w:ascii="Verdana" w:hAnsi="Verdana"/>
          <w:color w:val="000000"/>
          <w:spacing w:val="5"/>
          <w:sz w:val="17"/>
          <w:szCs w:val="17"/>
          <w:shd w:val="clear" w:color="auto" w:fill="FFFFFF"/>
          <w:lang w:val="en-US"/>
        </w:rPr>
        <w:t xml:space="preserve"> </w:t>
      </w:r>
      <w:r w:rsidRPr="00565FF6">
        <w:rPr>
          <w:i/>
          <w:lang w:val="en-US"/>
        </w:rPr>
        <w:t>la philosophie scolastique</w:t>
      </w:r>
      <w:r w:rsidRPr="00565FF6">
        <w:rPr>
          <w:lang w:val="en-US"/>
        </w:rPr>
        <w:t xml:space="preserve">. Paris, Pagnerre, 1850. [microform]. Paris, 1872-1880. Frankfurt, Minerva, 1966. </w:t>
      </w:r>
      <w:r w:rsidR="00775FF5">
        <w:rPr>
          <w:lang w:val="en-US"/>
        </w:rPr>
        <w:t>3 vols. [USP]</w:t>
      </w:r>
    </w:p>
    <w:p w:rsidR="00FB710A" w:rsidRPr="00F61AE9" w:rsidRDefault="00FB710A" w:rsidP="00B66F1E">
      <w:pPr>
        <w:pStyle w:val="PargrafoparaBibl"/>
        <w:widowControl/>
        <w:rPr>
          <w:lang w:val="en-US"/>
        </w:rPr>
      </w:pPr>
      <w:r w:rsidRPr="00F61AE9">
        <w:rPr>
          <w:lang w:val="en-US"/>
        </w:rPr>
        <w:t xml:space="preserve">HAYOUN, M.-R., </w:t>
      </w:r>
      <w:r w:rsidRPr="00F61AE9">
        <w:rPr>
          <w:i/>
          <w:iCs/>
          <w:lang w:val="en-US"/>
        </w:rPr>
        <w:t>La Philosophie juive</w:t>
      </w:r>
      <w:r w:rsidRPr="00F61AE9">
        <w:rPr>
          <w:lang w:val="en-US"/>
        </w:rPr>
        <w:t>. Paris, Armand Colin, 2004. 445 p. [UFSCar] [USP]</w:t>
      </w:r>
    </w:p>
    <w:p w:rsidR="009F6CA9" w:rsidRDefault="00FB710A" w:rsidP="00B66F1E">
      <w:pPr>
        <w:pStyle w:val="PargrafoparaBibl"/>
        <w:widowControl/>
      </w:pPr>
      <w:r w:rsidRPr="00F61AE9">
        <w:rPr>
          <w:lang w:val="es-ES_tradnl"/>
        </w:rPr>
        <w:t xml:space="preserve">HAYOUN, M.-R., </w:t>
      </w:r>
      <w:r w:rsidRPr="00F61AE9">
        <w:rPr>
          <w:i/>
          <w:iCs/>
          <w:lang w:val="es-ES_tradnl"/>
        </w:rPr>
        <w:t>La philosophie médiévale juive</w:t>
      </w:r>
      <w:r w:rsidRPr="00F61AE9">
        <w:rPr>
          <w:lang w:val="es-ES_tradnl"/>
        </w:rPr>
        <w:t xml:space="preserve">. Que sais-je? </w:t>
      </w:r>
      <w:r w:rsidRPr="00F61AE9">
        <w:t xml:space="preserve">Paris, PUF, 1991. </w:t>
      </w:r>
      <w:r w:rsidRPr="00265B62">
        <w:t>127 p. [USP]</w:t>
      </w:r>
    </w:p>
    <w:p w:rsidR="00FB710A" w:rsidRPr="00265B62" w:rsidRDefault="00F004C5" w:rsidP="00B66F1E">
      <w:pPr>
        <w:pStyle w:val="PargrafoparaBibl"/>
        <w:widowControl/>
        <w:rPr>
          <w:lang w:val="en-US"/>
        </w:rPr>
      </w:pPr>
      <w:r>
        <w:rPr>
          <w:bCs/>
          <w:szCs w:val="24"/>
        </w:rPr>
        <w:t xml:space="preserve">HEINZMANN, </w:t>
      </w:r>
      <w:r w:rsidRPr="00F004C5">
        <w:rPr>
          <w:bCs/>
          <w:szCs w:val="24"/>
        </w:rPr>
        <w:t>R</w:t>
      </w:r>
      <w:r>
        <w:rPr>
          <w:bCs/>
          <w:szCs w:val="24"/>
        </w:rPr>
        <w:t xml:space="preserve">., </w:t>
      </w:r>
      <w:r w:rsidRPr="00F004C5">
        <w:rPr>
          <w:bCs/>
          <w:i/>
          <w:szCs w:val="24"/>
        </w:rPr>
        <w:t>Filosofía de la Edad Media</w:t>
      </w:r>
      <w:r>
        <w:rPr>
          <w:bCs/>
          <w:szCs w:val="24"/>
        </w:rPr>
        <w:t>. Cu</w:t>
      </w:r>
      <w:r w:rsidRPr="00F004C5">
        <w:rPr>
          <w:szCs w:val="24"/>
        </w:rPr>
        <w:t>rso fundamental de filosofía</w:t>
      </w:r>
      <w:r>
        <w:rPr>
          <w:szCs w:val="24"/>
        </w:rPr>
        <w:t xml:space="preserve">, </w:t>
      </w:r>
      <w:r w:rsidRPr="00F004C5">
        <w:rPr>
          <w:szCs w:val="24"/>
        </w:rPr>
        <w:t>7</w:t>
      </w:r>
      <w:r>
        <w:rPr>
          <w:szCs w:val="24"/>
        </w:rPr>
        <w:t xml:space="preserve">. </w:t>
      </w:r>
      <w:r w:rsidRPr="00493CBC">
        <w:rPr>
          <w:bCs/>
          <w:szCs w:val="24"/>
          <w:lang w:val="en-US"/>
        </w:rPr>
        <w:t>Tr. V. M. Herrera.</w:t>
      </w:r>
      <w:r w:rsidRPr="00493CBC">
        <w:rPr>
          <w:szCs w:val="24"/>
          <w:lang w:val="en-US"/>
        </w:rPr>
        <w:t xml:space="preserve"> </w:t>
      </w:r>
      <w:r w:rsidRPr="00265B62">
        <w:rPr>
          <w:szCs w:val="24"/>
          <w:lang w:val="en-US"/>
        </w:rPr>
        <w:t>Barcelona, Herder, 2002</w:t>
      </w:r>
      <w:r w:rsidRPr="00265B62">
        <w:rPr>
          <w:szCs w:val="24"/>
          <w:vertAlign w:val="superscript"/>
          <w:lang w:val="en-US"/>
        </w:rPr>
        <w:t>2</w:t>
      </w:r>
      <w:r w:rsidRPr="00265B62">
        <w:rPr>
          <w:szCs w:val="24"/>
          <w:lang w:val="en-US"/>
        </w:rPr>
        <w:t>. 473 p. [UFABC]</w:t>
      </w:r>
    </w:p>
    <w:p w:rsidR="00FB710A" w:rsidRPr="00F61AE9" w:rsidRDefault="00FB710A" w:rsidP="00B66F1E">
      <w:pPr>
        <w:pStyle w:val="PargrafoparaBibl"/>
        <w:widowControl/>
      </w:pPr>
      <w:r w:rsidRPr="00F61AE9">
        <w:rPr>
          <w:lang w:val="en-US"/>
        </w:rPr>
        <w:t xml:space="preserve">HIRSCHBERGER, J., </w:t>
      </w:r>
      <w:r w:rsidRPr="00F61AE9">
        <w:rPr>
          <w:i/>
          <w:lang w:val="en-US"/>
        </w:rPr>
        <w:t>Geschichte der philosophie. 1. Altertum und Mittelalter</w:t>
      </w:r>
      <w:r w:rsidRPr="00F61AE9">
        <w:rPr>
          <w:lang w:val="en-US"/>
        </w:rPr>
        <w:t xml:space="preserve">. </w:t>
      </w:r>
      <w:r w:rsidRPr="00265B62">
        <w:t>Freiburg, Herder, 1954</w:t>
      </w:r>
      <w:r w:rsidRPr="00265B62">
        <w:rPr>
          <w:szCs w:val="24"/>
          <w:vertAlign w:val="superscript"/>
        </w:rPr>
        <w:t>2</w:t>
      </w:r>
      <w:r w:rsidRPr="00265B62">
        <w:t xml:space="preserve">. </w:t>
      </w:r>
      <w:r w:rsidRPr="00F61AE9">
        <w:t>1991</w:t>
      </w:r>
      <w:r w:rsidRPr="00F61AE9">
        <w:rPr>
          <w:szCs w:val="24"/>
          <w:vertAlign w:val="superscript"/>
        </w:rPr>
        <w:t>14</w:t>
      </w:r>
      <w:r w:rsidRPr="00F61AE9">
        <w:t>. [UNICAMP] [USP]</w:t>
      </w:r>
    </w:p>
    <w:p w:rsidR="00FB710A" w:rsidRPr="00F61AE9" w:rsidRDefault="00FB710A" w:rsidP="00B66F1E">
      <w:pPr>
        <w:pStyle w:val="PargrafoparaBibl"/>
        <w:widowControl/>
      </w:pPr>
      <w:r w:rsidRPr="00F61AE9">
        <w:t xml:space="preserve">HIRSCHBERGER, J., </w:t>
      </w:r>
      <w:r w:rsidRPr="00F61AE9">
        <w:rPr>
          <w:i/>
          <w:iCs/>
        </w:rPr>
        <w:t>História da Filosofia na Idade Média</w:t>
      </w:r>
      <w:r w:rsidRPr="00F61AE9">
        <w:t>. Tr. e pref. A. Correia. São Paulo, Herder, 1959. 211 p. 1966, ed. rev. e aument. 272 p. [UFSCar] [UNESP] [UNICAMP] [USP]</w:t>
      </w:r>
    </w:p>
    <w:p w:rsidR="00FB710A" w:rsidRPr="00F61AE9" w:rsidRDefault="00FB710A" w:rsidP="00B66F1E">
      <w:pPr>
        <w:pStyle w:val="PargrafoparaBibl"/>
        <w:widowControl/>
        <w:rPr>
          <w:lang w:val="en-US"/>
        </w:rPr>
      </w:pPr>
      <w:r w:rsidRPr="00F61AE9">
        <w:t xml:space="preserve">HIRSCHBERGER, J., </w:t>
      </w:r>
      <w:r w:rsidRPr="00F61AE9">
        <w:rPr>
          <w:i/>
        </w:rPr>
        <w:t>Historia de la filosofía. 1. Antigüedad, Edad Media, Renacimiento</w:t>
      </w:r>
      <w:r w:rsidRPr="00F61AE9">
        <w:t xml:space="preserve">. Tr. L. Martinez Gomez. </w:t>
      </w:r>
      <w:r w:rsidRPr="00F61AE9">
        <w:rPr>
          <w:lang w:val="en-US"/>
        </w:rPr>
        <w:t>Barcelona, Herder 1954-1956. [USP]</w:t>
      </w:r>
    </w:p>
    <w:p w:rsidR="006D1DFB" w:rsidRPr="006D1DFB" w:rsidRDefault="006D1DFB" w:rsidP="00B66F1E">
      <w:pPr>
        <w:pStyle w:val="PargrafoparaBibl"/>
        <w:widowControl/>
        <w:rPr>
          <w:lang w:val="en-US"/>
        </w:rPr>
      </w:pPr>
      <w:r>
        <w:rPr>
          <w:lang w:val="en-US"/>
        </w:rPr>
        <w:t xml:space="preserve">HUSIK, I., </w:t>
      </w:r>
      <w:r>
        <w:rPr>
          <w:i/>
          <w:iCs/>
          <w:lang w:val="en-US"/>
        </w:rPr>
        <w:t>A History of Mediaeval Jewish Philosophy</w:t>
      </w:r>
      <w:r>
        <w:rPr>
          <w:lang w:val="en-US"/>
        </w:rPr>
        <w:t xml:space="preserve">. New York, Meridian Books, [1940] 1960. </w:t>
      </w:r>
      <w:r w:rsidRPr="00ED7F99">
        <w:rPr>
          <w:szCs w:val="24"/>
          <w:lang w:val="en-US"/>
        </w:rPr>
        <w:t xml:space="preserve">Mineola, Dover, 2002. </w:t>
      </w:r>
      <w:r w:rsidRPr="006D1DFB">
        <w:rPr>
          <w:szCs w:val="24"/>
          <w:lang w:val="en-US"/>
        </w:rPr>
        <w:t xml:space="preserve">L+466 p. [UFABC] </w:t>
      </w:r>
      <w:r w:rsidR="004E4891" w:rsidRPr="00E92119">
        <w:rPr>
          <w:szCs w:val="24"/>
          <w:lang w:val="en-US"/>
        </w:rPr>
        <w:t xml:space="preserve">[UNIFESP] </w:t>
      </w:r>
      <w:r w:rsidRPr="006D1DFB">
        <w:rPr>
          <w:lang w:val="en-US"/>
        </w:rPr>
        <w:t>[USP]</w:t>
      </w:r>
    </w:p>
    <w:p w:rsidR="00FD5725" w:rsidRPr="00FD5725" w:rsidRDefault="00FD5725" w:rsidP="00B66F1E">
      <w:pPr>
        <w:pStyle w:val="PargrafoparaBibl"/>
        <w:widowControl/>
      </w:pPr>
      <w:bookmarkStart w:id="129" w:name="_Hlk485129392"/>
      <w:r w:rsidRPr="00B071E1">
        <w:rPr>
          <w:iCs/>
          <w:lang w:val="en-US"/>
        </w:rPr>
        <w:lastRenderedPageBreak/>
        <w:t xml:space="preserve">IERODIAKONOU, K., ed., </w:t>
      </w:r>
      <w:r w:rsidRPr="00B071E1">
        <w:rPr>
          <w:i/>
          <w:iCs/>
          <w:lang w:val="en-US"/>
        </w:rPr>
        <w:t>Byzantine philosophy and its ancient sources</w:t>
      </w:r>
      <w:r w:rsidRPr="00B071E1">
        <w:rPr>
          <w:iCs/>
          <w:lang w:val="en-US"/>
        </w:rPr>
        <w:t xml:space="preserve">. </w:t>
      </w:r>
      <w:r w:rsidRPr="00FD5725">
        <w:rPr>
          <w:iCs/>
        </w:rPr>
        <w:t>Oxford, Clarendon, [2002] 2004. 2006. 309 p. [UNICAMP]</w:t>
      </w:r>
      <w:r w:rsidRPr="00FD5725">
        <w:t xml:space="preserve"> [USP]</w:t>
      </w:r>
    </w:p>
    <w:bookmarkEnd w:id="129"/>
    <w:p w:rsidR="00FB710A" w:rsidRPr="00F61AE9" w:rsidRDefault="00FB710A" w:rsidP="00B66F1E">
      <w:pPr>
        <w:pStyle w:val="PargrafoparaBibl"/>
        <w:widowControl/>
      </w:pPr>
      <w:r w:rsidRPr="00F61AE9">
        <w:t xml:space="preserve">INÁCIO, I. C., e LUCA, T. R. de, </w:t>
      </w:r>
      <w:r w:rsidRPr="00F61AE9">
        <w:rPr>
          <w:i/>
        </w:rPr>
        <w:t>O pensamento medieval</w:t>
      </w:r>
      <w:r w:rsidRPr="00F61AE9">
        <w:t>. São Paulo, Ática, 1988. 1991. 1994. 94 p. [UNESP] [UNICAMP] [USP]</w:t>
      </w:r>
    </w:p>
    <w:p w:rsidR="00FB710A" w:rsidRPr="00F61AE9" w:rsidRDefault="00FB710A" w:rsidP="00B66F1E">
      <w:pPr>
        <w:pStyle w:val="PargrafoparaBibl"/>
        <w:widowControl/>
      </w:pPr>
      <w:r w:rsidRPr="00F61AE9">
        <w:t xml:space="preserve">INSUELAS, J. B. L., </w:t>
      </w:r>
      <w:r w:rsidRPr="00F61AE9">
        <w:rPr>
          <w:i/>
          <w:iCs/>
        </w:rPr>
        <w:t>Curso de Patrologia. Historia da literatura antiga da Igreja</w:t>
      </w:r>
      <w:r w:rsidRPr="00F61AE9">
        <w:t>. Braga, Oficinas de São José, 1943. 797 p. [UNESP] [USP]</w:t>
      </w:r>
    </w:p>
    <w:p w:rsidR="00FB710A" w:rsidRPr="00F61AE9" w:rsidRDefault="00FB710A" w:rsidP="00B66F1E">
      <w:pPr>
        <w:pStyle w:val="PargrafoparaBibl"/>
        <w:widowControl/>
      </w:pPr>
      <w:r w:rsidRPr="00565FF6">
        <w:t xml:space="preserve">JEAUNEAU, E., </w:t>
      </w:r>
      <w:r w:rsidRPr="00565FF6">
        <w:rPr>
          <w:i/>
        </w:rPr>
        <w:t>La philosophie médiévale</w:t>
      </w:r>
      <w:r w:rsidRPr="00565FF6">
        <w:t xml:space="preserve">. </w:t>
      </w:r>
      <w:r w:rsidRPr="00F61AE9">
        <w:t>Que sais je? Paris, PUF, 1967. 1975</w:t>
      </w:r>
      <w:r w:rsidRPr="00F61AE9">
        <w:rPr>
          <w:szCs w:val="24"/>
          <w:vertAlign w:val="superscript"/>
        </w:rPr>
        <w:t>3</w:t>
      </w:r>
      <w:r w:rsidRPr="00F61AE9">
        <w:t>. 128 p. [UNESP]</w:t>
      </w:r>
    </w:p>
    <w:p w:rsidR="00FB710A" w:rsidRPr="00F61AE9" w:rsidRDefault="00FB710A" w:rsidP="00B66F1E">
      <w:pPr>
        <w:pStyle w:val="PargrafoparaBibl"/>
        <w:widowControl/>
      </w:pPr>
      <w:r w:rsidRPr="00F61AE9">
        <w:t xml:space="preserve">JEAUNEAU, E., </w:t>
      </w:r>
      <w:r w:rsidRPr="00F61AE9">
        <w:rPr>
          <w:i/>
          <w:iCs/>
        </w:rPr>
        <w:t>A filosofia medieval</w:t>
      </w:r>
      <w:r w:rsidRPr="00F61AE9">
        <w:t xml:space="preserve">. Tr. J. A. dos Santos. Lisboa, Ed. 70, 1980. 1986. 111 p. [UFSCar] [UNESP] [UNICAMP] </w:t>
      </w:r>
      <w:r w:rsidR="0040245D">
        <w:t xml:space="preserve">[UNIFESP] </w:t>
      </w:r>
      <w:r w:rsidRPr="00F61AE9">
        <w:t>[USP]</w:t>
      </w:r>
    </w:p>
    <w:p w:rsidR="00FB710A" w:rsidRPr="00F61AE9" w:rsidRDefault="00FB710A" w:rsidP="00B66F1E">
      <w:pPr>
        <w:pStyle w:val="PargrafoparaBibl"/>
        <w:widowControl/>
      </w:pPr>
      <w:r w:rsidRPr="00F61AE9">
        <w:t xml:space="preserve">JEAUNEAU, E., </w:t>
      </w:r>
      <w:r w:rsidRPr="00F61AE9">
        <w:rPr>
          <w:i/>
        </w:rPr>
        <w:t>La filosofia medieval</w:t>
      </w:r>
      <w:r w:rsidRPr="00F61AE9">
        <w:t>. Tr. N. A. Miguez. Buenos Aires, EUDEBA, 1965. 98 p. [UNICAMP]</w:t>
      </w:r>
    </w:p>
    <w:p w:rsidR="00FB710A" w:rsidRPr="00F61AE9" w:rsidRDefault="00FB710A" w:rsidP="00B66F1E">
      <w:pPr>
        <w:pStyle w:val="PargrafoparaBibl"/>
        <w:widowControl/>
      </w:pPr>
      <w:r w:rsidRPr="00F61AE9">
        <w:t xml:space="preserve">JEAUNEAU, E., </w:t>
      </w:r>
      <w:r w:rsidRPr="00F61AE9">
        <w:rPr>
          <w:i/>
        </w:rPr>
        <w:t>História breve da filosofia medieval</w:t>
      </w:r>
      <w:r w:rsidRPr="00F61AE9">
        <w:t>. Tr. M. F. da Costa. Lisboa, Verbo, 1968. 139 p.</w:t>
      </w:r>
      <w:r w:rsidRPr="00F61AE9">
        <w:rPr>
          <w:color w:val="006699"/>
          <w:sz w:val="18"/>
          <w:szCs w:val="18"/>
        </w:rPr>
        <w:t xml:space="preserve"> </w:t>
      </w:r>
      <w:r w:rsidRPr="00F61AE9">
        <w:t>[UFSCar] [UNESP]</w:t>
      </w:r>
    </w:p>
    <w:p w:rsidR="00E44244" w:rsidRPr="00565FF6" w:rsidRDefault="00E44244" w:rsidP="00B66F1E">
      <w:pPr>
        <w:pStyle w:val="PargrafoparaBibl"/>
        <w:widowControl/>
      </w:pPr>
      <w:r w:rsidRPr="006013BE">
        <w:t xml:space="preserve">JOLIVET, J., </w:t>
      </w:r>
      <w:r w:rsidRPr="006013BE">
        <w:rPr>
          <w:i/>
          <w:iCs/>
        </w:rPr>
        <w:t xml:space="preserve">La philosophie médiévale em Occident </w:t>
      </w:r>
      <w:r w:rsidRPr="006013BE">
        <w:t>in</w:t>
      </w:r>
      <w:r w:rsidRPr="006013BE">
        <w:rPr>
          <w:i/>
          <w:iCs/>
        </w:rPr>
        <w:t xml:space="preserve"> </w:t>
      </w:r>
      <w:r w:rsidRPr="006013BE">
        <w:t xml:space="preserve">PARAIN, B., éd., </w:t>
      </w:r>
      <w:r w:rsidRPr="006013BE">
        <w:rPr>
          <w:i/>
          <w:iCs/>
        </w:rPr>
        <w:t xml:space="preserve">Histoire de la philosophie, I. Antiquité. </w:t>
      </w:r>
      <w:r w:rsidRPr="00565FF6">
        <w:rPr>
          <w:i/>
          <w:iCs/>
        </w:rPr>
        <w:t>Moyen Âge</w:t>
      </w:r>
      <w:r w:rsidRPr="00565FF6">
        <w:t xml:space="preserve">. </w:t>
      </w:r>
      <w:r w:rsidRPr="00F61AE9">
        <w:rPr>
          <w:lang w:val="es-ES_tradnl"/>
        </w:rPr>
        <w:t xml:space="preserve">Encyclopédie de la Pléiade. </w:t>
      </w:r>
      <w:r w:rsidRPr="004E04B9">
        <w:rPr>
          <w:lang w:val="es-ES_tradnl"/>
        </w:rPr>
        <w:t xml:space="preserve">Paris, Gallimard, 1969, pp. 1.198-1.563, 1.717-1.726. </w:t>
      </w:r>
      <w:r>
        <w:rPr>
          <w:lang w:val="es-ES_tradnl"/>
        </w:rPr>
        <w:t xml:space="preserve">[UFSCar] </w:t>
      </w:r>
      <w:r w:rsidRPr="004E04B9">
        <w:rPr>
          <w:lang w:val="es-ES_tradnl"/>
        </w:rPr>
        <w:t>[USP]</w:t>
      </w:r>
    </w:p>
    <w:p w:rsidR="00FB710A" w:rsidRPr="00565FF6" w:rsidRDefault="00FB710A" w:rsidP="00B66F1E">
      <w:pPr>
        <w:pStyle w:val="PargrafoparaBibl"/>
        <w:widowControl/>
        <w:rPr>
          <w:lang w:val="en-US"/>
        </w:rPr>
      </w:pPr>
      <w:r w:rsidRPr="00F61AE9">
        <w:rPr>
          <w:lang w:val="es-ES_tradnl"/>
        </w:rPr>
        <w:t xml:space="preserve">JOLIVET, J., </w:t>
      </w:r>
      <w:r w:rsidRPr="00F61AE9">
        <w:rPr>
          <w:i/>
          <w:iCs/>
          <w:szCs w:val="22"/>
          <w:lang w:val="es-ES_tradnl"/>
        </w:rPr>
        <w:t>La Filosofia Medieval en Occidente</w:t>
      </w:r>
      <w:r w:rsidRPr="00F61AE9">
        <w:rPr>
          <w:szCs w:val="22"/>
          <w:lang w:val="es-ES_tradnl"/>
        </w:rPr>
        <w:t xml:space="preserve">. </w:t>
      </w:r>
      <w:r w:rsidR="00E0072B">
        <w:rPr>
          <w:szCs w:val="22"/>
          <w:lang w:val="es-ES_tradnl"/>
        </w:rPr>
        <w:t>[</w:t>
      </w:r>
      <w:r w:rsidR="00E0072B" w:rsidRPr="00F61AE9">
        <w:rPr>
          <w:lang w:val="es-ES_tradnl"/>
        </w:rPr>
        <w:t>Encyclopédie de la Pléiade</w:t>
      </w:r>
      <w:r w:rsidR="00E0072B">
        <w:rPr>
          <w:lang w:val="es-ES_tradnl"/>
        </w:rPr>
        <w:t>]</w:t>
      </w:r>
      <w:r w:rsidR="00E0072B" w:rsidRPr="00F61AE9">
        <w:rPr>
          <w:lang w:val="es-ES_tradnl"/>
        </w:rPr>
        <w:t xml:space="preserve">. </w:t>
      </w:r>
      <w:r w:rsidRPr="00F61AE9">
        <w:rPr>
          <w:szCs w:val="22"/>
          <w:lang w:val="es-ES_tradnl"/>
        </w:rPr>
        <w:t xml:space="preserve">Tr. L. Ortiz. Madrid, Siglo XXI, [1969] </w:t>
      </w:r>
      <w:r w:rsidR="00E44244">
        <w:rPr>
          <w:szCs w:val="22"/>
          <w:lang w:val="es-ES_tradnl"/>
        </w:rPr>
        <w:t xml:space="preserve">1972. </w:t>
      </w:r>
      <w:r w:rsidRPr="00F61AE9">
        <w:rPr>
          <w:szCs w:val="22"/>
          <w:lang w:val="es-ES_tradnl"/>
        </w:rPr>
        <w:t>1980</w:t>
      </w:r>
      <w:r w:rsidRPr="00F61AE9">
        <w:rPr>
          <w:vertAlign w:val="superscript"/>
          <w:lang w:val="es-ES_tradnl"/>
        </w:rPr>
        <w:t>3</w:t>
      </w:r>
      <w:r w:rsidRPr="00F61AE9">
        <w:rPr>
          <w:szCs w:val="22"/>
          <w:lang w:val="es-ES_tradnl"/>
        </w:rPr>
        <w:t xml:space="preserve">. </w:t>
      </w:r>
      <w:r w:rsidR="00E44244">
        <w:rPr>
          <w:szCs w:val="22"/>
          <w:lang w:val="es-ES_tradnl"/>
        </w:rPr>
        <w:t xml:space="preserve">1983. </w:t>
      </w:r>
      <w:r w:rsidR="00E44244" w:rsidRPr="00565FF6">
        <w:rPr>
          <w:lang w:val="en-US"/>
        </w:rPr>
        <w:t xml:space="preserve">1990. </w:t>
      </w:r>
      <w:r w:rsidRPr="00565FF6">
        <w:rPr>
          <w:lang w:val="en-US"/>
        </w:rPr>
        <w:t>[USP]</w:t>
      </w:r>
    </w:p>
    <w:p w:rsidR="004E4891" w:rsidRPr="00E2140A" w:rsidRDefault="004E4891" w:rsidP="00B66F1E">
      <w:pPr>
        <w:pStyle w:val="PargrafoparaBibl"/>
        <w:widowControl/>
        <w:rPr>
          <w:lang w:val="en-US"/>
        </w:rPr>
      </w:pPr>
      <w:r w:rsidRPr="00B071E1">
        <w:rPr>
          <w:lang w:val="en-US"/>
        </w:rPr>
        <w:t xml:space="preserve">KAPRIEV, G., </w:t>
      </w:r>
      <w:r w:rsidRPr="00B071E1">
        <w:rPr>
          <w:i/>
          <w:lang w:val="en-US"/>
        </w:rPr>
        <w:t>Philosophie in Byzanz</w:t>
      </w:r>
      <w:r w:rsidRPr="00B071E1">
        <w:rPr>
          <w:lang w:val="en-US"/>
        </w:rPr>
        <w:t>. Würzburg, Kön</w:t>
      </w:r>
      <w:r>
        <w:rPr>
          <w:lang w:val="en-US"/>
        </w:rPr>
        <w:t>igshausen &amp; Neumann, 2005. 383 S</w:t>
      </w:r>
      <w:r w:rsidRPr="00B071E1">
        <w:rPr>
          <w:lang w:val="en-US"/>
        </w:rPr>
        <w:t xml:space="preserve">. </w:t>
      </w:r>
      <w:r w:rsidRPr="0019614A">
        <w:rPr>
          <w:lang w:val="en-US"/>
        </w:rPr>
        <w:t xml:space="preserve">[UFSCar] </w:t>
      </w:r>
      <w:r w:rsidR="00951B51">
        <w:rPr>
          <w:lang w:val="en-US"/>
        </w:rPr>
        <w:t>[USP]</w:t>
      </w:r>
    </w:p>
    <w:p w:rsidR="008C546F" w:rsidRPr="00F61AE9" w:rsidRDefault="008C546F" w:rsidP="00B66F1E">
      <w:pPr>
        <w:pStyle w:val="PargrafoparaBibl"/>
        <w:widowControl/>
        <w:rPr>
          <w:lang w:val="en-US"/>
        </w:rPr>
      </w:pPr>
      <w:r w:rsidRPr="00F61AE9">
        <w:rPr>
          <w:lang w:val="en-US"/>
        </w:rPr>
        <w:t xml:space="preserve">KAULICH, W., </w:t>
      </w:r>
      <w:r w:rsidRPr="00D43336">
        <w:rPr>
          <w:i/>
          <w:lang w:val="en-US"/>
        </w:rPr>
        <w:t xml:space="preserve">Geschichte der </w:t>
      </w:r>
      <w:r w:rsidRPr="00D43336">
        <w:rPr>
          <w:rStyle w:val="text3"/>
          <w:i/>
          <w:lang w:val="en-US"/>
        </w:rPr>
        <w:t>scholastischen</w:t>
      </w:r>
      <w:r w:rsidRPr="00D43336">
        <w:rPr>
          <w:i/>
          <w:lang w:val="en-US"/>
        </w:rPr>
        <w:t xml:space="preserve"> </w:t>
      </w:r>
      <w:r w:rsidRPr="00D43336">
        <w:rPr>
          <w:rStyle w:val="text3"/>
          <w:i/>
          <w:lang w:val="en-US"/>
        </w:rPr>
        <w:t xml:space="preserve">Philosophie, </w:t>
      </w:r>
      <w:r w:rsidRPr="00D43336">
        <w:rPr>
          <w:i/>
          <w:lang w:val="en-US"/>
        </w:rPr>
        <w:t>Theil 1.</w:t>
      </w:r>
      <w:r w:rsidRPr="0080531D">
        <w:rPr>
          <w:lang w:val="en-US"/>
        </w:rPr>
        <w:t xml:space="preserve"> </w:t>
      </w:r>
      <w:r w:rsidRPr="00F61AE9">
        <w:rPr>
          <w:i/>
          <w:lang w:val="en-US"/>
        </w:rPr>
        <w:t>Entwicklung der scholastischen Philosophie von Johannes Scotus Eriugena bis Ab</w:t>
      </w:r>
      <w:r>
        <w:rPr>
          <w:i/>
          <w:lang w:val="en-US"/>
        </w:rPr>
        <w:t>ä</w:t>
      </w:r>
      <w:r w:rsidRPr="00F61AE9">
        <w:rPr>
          <w:i/>
          <w:lang w:val="en-US"/>
        </w:rPr>
        <w:t>lard</w:t>
      </w:r>
      <w:r w:rsidRPr="00F61AE9">
        <w:rPr>
          <w:lang w:val="en-US"/>
        </w:rPr>
        <w:t xml:space="preserve">. Frankfurt, Minerva, [1863] 2006. </w:t>
      </w:r>
      <w:r w:rsidRPr="0080531D">
        <w:rPr>
          <w:lang w:val="en-US"/>
        </w:rPr>
        <w:t>475 S.</w:t>
      </w:r>
      <w:r>
        <w:rPr>
          <w:lang w:val="en-US"/>
        </w:rPr>
        <w:t xml:space="preserve"> [USP]</w:t>
      </w:r>
    </w:p>
    <w:p w:rsidR="00FB710A" w:rsidRPr="00565FF6" w:rsidRDefault="00FB710A" w:rsidP="00B66F1E">
      <w:pPr>
        <w:pStyle w:val="PargrafoparaBibl"/>
        <w:widowControl/>
        <w:rPr>
          <w:lang w:val="en-US"/>
        </w:rPr>
      </w:pPr>
      <w:r w:rsidRPr="00F61AE9">
        <w:rPr>
          <w:lang w:val="en-US"/>
        </w:rPr>
        <w:t xml:space="preserve">KNEALE, M. &amp; W., </w:t>
      </w:r>
      <w:r w:rsidRPr="00F61AE9">
        <w:rPr>
          <w:i/>
          <w:lang w:val="en-US"/>
        </w:rPr>
        <w:t>The development of logic</w:t>
      </w:r>
      <w:r w:rsidRPr="00F61AE9">
        <w:rPr>
          <w:lang w:val="en-US"/>
        </w:rPr>
        <w:t xml:space="preserve">. Oxford, Claredon, 1962. </w:t>
      </w:r>
      <w:r w:rsidRPr="00565FF6">
        <w:rPr>
          <w:lang w:val="en-US"/>
        </w:rPr>
        <w:t>1968. 1978. 1984. 783 p. [UNESP] [UNICAMP]</w:t>
      </w:r>
    </w:p>
    <w:p w:rsidR="00FB710A" w:rsidRPr="00F61AE9" w:rsidRDefault="00FB710A" w:rsidP="00B66F1E">
      <w:pPr>
        <w:pStyle w:val="PargrafoparaBibl"/>
        <w:widowControl/>
        <w:rPr>
          <w:lang w:val="en-US"/>
        </w:rPr>
      </w:pPr>
      <w:r w:rsidRPr="00F61AE9">
        <w:t xml:space="preserve">KNEALE, M. &amp; W., </w:t>
      </w:r>
      <w:r w:rsidRPr="00F61AE9">
        <w:rPr>
          <w:i/>
        </w:rPr>
        <w:t>O desenvolvimento da lógica</w:t>
      </w:r>
      <w:r w:rsidRPr="00F61AE9">
        <w:t xml:space="preserve">. Tr. M. S. Lourenço. Lisboa, Gulbenkian, [?] </w:t>
      </w:r>
      <w:r w:rsidRPr="00F61AE9">
        <w:rPr>
          <w:lang w:val="en-US"/>
        </w:rPr>
        <w:t>1962, 1980</w:t>
      </w:r>
      <w:r w:rsidRPr="00F61AE9">
        <w:rPr>
          <w:vertAlign w:val="superscript"/>
          <w:lang w:val="en-US"/>
        </w:rPr>
        <w:t>2</w:t>
      </w:r>
      <w:r w:rsidRPr="00F61AE9">
        <w:rPr>
          <w:lang w:val="en-US"/>
        </w:rPr>
        <w:t>. 1991</w:t>
      </w:r>
      <w:r w:rsidRPr="00F61AE9">
        <w:rPr>
          <w:vertAlign w:val="superscript"/>
          <w:lang w:val="en-US"/>
        </w:rPr>
        <w:t>3</w:t>
      </w:r>
      <w:r w:rsidRPr="00F61AE9">
        <w:rPr>
          <w:lang w:val="en-US"/>
        </w:rPr>
        <w:t>. 773 p. [UFSCar] [UNESP] [UNICAMP] [USP]</w:t>
      </w:r>
    </w:p>
    <w:p w:rsidR="00FB710A" w:rsidRPr="00F004C5" w:rsidRDefault="00FB710A" w:rsidP="00B66F1E">
      <w:pPr>
        <w:pStyle w:val="PargrafoparaBibl"/>
        <w:widowControl/>
      </w:pPr>
      <w:r w:rsidRPr="00F61AE9">
        <w:rPr>
          <w:lang w:val="en-US"/>
        </w:rPr>
        <w:t xml:space="preserve">KENNY, A., </w:t>
      </w:r>
      <w:r w:rsidRPr="00F61AE9">
        <w:rPr>
          <w:i/>
          <w:lang w:val="en-US"/>
        </w:rPr>
        <w:t>Medieval philosophy. A new history of Western philosophy</w:t>
      </w:r>
      <w:r w:rsidRPr="00F61AE9">
        <w:rPr>
          <w:lang w:val="en-US"/>
        </w:rPr>
        <w:t xml:space="preserve">. </w:t>
      </w:r>
      <w:r w:rsidRPr="00F004C5">
        <w:t>Oxford, Clarendon, 2005. XVII+334 p.</w:t>
      </w:r>
      <w:r w:rsidR="00637D00" w:rsidRPr="00F004C5">
        <w:rPr>
          <w:color w:val="808080" w:themeColor="background1" w:themeShade="80"/>
        </w:rPr>
        <w:t>*</w:t>
      </w:r>
      <w:r w:rsidRPr="00F004C5">
        <w:t xml:space="preserve"> [UFABC]</w:t>
      </w:r>
    </w:p>
    <w:p w:rsidR="006D1DFB" w:rsidRDefault="006D1DFB" w:rsidP="00B66F1E">
      <w:pPr>
        <w:pStyle w:val="PargrafoparaBibl"/>
        <w:widowControl/>
        <w:rPr>
          <w:lang w:val="en-US"/>
        </w:rPr>
      </w:pPr>
      <w:r w:rsidRPr="006D1DFB">
        <w:t>KENNY, A.</w:t>
      </w:r>
      <w:r>
        <w:t>,</w:t>
      </w:r>
      <w:r w:rsidRPr="006D1DFB">
        <w:t xml:space="preserve"> </w:t>
      </w:r>
      <w:r w:rsidRPr="006D1DFB">
        <w:rPr>
          <w:i/>
        </w:rPr>
        <w:t xml:space="preserve">Uma nova história da filosofia ocidental. </w:t>
      </w:r>
      <w:r w:rsidRPr="00F004C5">
        <w:rPr>
          <w:i/>
        </w:rPr>
        <w:t>2. Filosofia medieval</w:t>
      </w:r>
      <w:r w:rsidRPr="00F004C5">
        <w:t xml:space="preserve">. Tr. C. A. Barbaro. </w:t>
      </w:r>
      <w:r w:rsidRPr="006D1DFB">
        <w:rPr>
          <w:lang w:val="en-US"/>
        </w:rPr>
        <w:t>São Paulo, Loyola,</w:t>
      </w:r>
      <w:r w:rsidR="007A71D0">
        <w:rPr>
          <w:lang w:val="en-US"/>
        </w:rPr>
        <w:t xml:space="preserve"> </w:t>
      </w:r>
      <w:r w:rsidRPr="006D1DFB">
        <w:rPr>
          <w:lang w:val="en-US"/>
        </w:rPr>
        <w:t xml:space="preserve">2008. </w:t>
      </w:r>
      <w:r w:rsidRPr="00494681">
        <w:rPr>
          <w:lang w:val="en-US"/>
        </w:rPr>
        <w:t>392</w:t>
      </w:r>
      <w:r w:rsidRPr="006D1DFB">
        <w:rPr>
          <w:lang w:val="en-US"/>
        </w:rPr>
        <w:t xml:space="preserve"> p.</w:t>
      </w:r>
      <w:r w:rsidRPr="006D1DFB">
        <w:rPr>
          <w:color w:val="808080" w:themeColor="background1" w:themeShade="80"/>
          <w:lang w:val="en-US"/>
        </w:rPr>
        <w:t>*</w:t>
      </w:r>
      <w:r w:rsidRPr="006D1DFB">
        <w:rPr>
          <w:lang w:val="en-US"/>
        </w:rPr>
        <w:t xml:space="preserve"> </w:t>
      </w:r>
      <w:r w:rsidR="00EB63DC">
        <w:rPr>
          <w:lang w:val="en-US"/>
        </w:rPr>
        <w:t xml:space="preserve">[UFABC] </w:t>
      </w:r>
      <w:r>
        <w:rPr>
          <w:lang w:val="en-US"/>
        </w:rPr>
        <w:t>[USP]</w:t>
      </w:r>
    </w:p>
    <w:p w:rsidR="00FB710A" w:rsidRPr="00F61AE9" w:rsidRDefault="00FB710A" w:rsidP="00B66F1E">
      <w:pPr>
        <w:pStyle w:val="PargrafoparaBibl"/>
        <w:widowControl/>
        <w:rPr>
          <w:lang w:val="en-US"/>
        </w:rPr>
      </w:pPr>
      <w:r w:rsidRPr="00F61AE9">
        <w:rPr>
          <w:lang w:val="en-US"/>
        </w:rPr>
        <w:t xml:space="preserve">KNOWLES, D., </w:t>
      </w:r>
      <w:r w:rsidRPr="00F61AE9">
        <w:rPr>
          <w:i/>
          <w:lang w:val="en-US"/>
        </w:rPr>
        <w:t>The evolution of medieval thought</w:t>
      </w:r>
      <w:r w:rsidRPr="00F61AE9">
        <w:rPr>
          <w:lang w:val="en-US"/>
        </w:rPr>
        <w:t>. Ed. by D. E. Luscombe and C. N. L. Brooke. London, Longman, 1962. 1995. IX+356 p. [UNICAMP] [USP]</w:t>
      </w:r>
    </w:p>
    <w:p w:rsidR="00FB710A" w:rsidRPr="00F61AE9" w:rsidRDefault="00FB710A" w:rsidP="00B66F1E">
      <w:pPr>
        <w:pStyle w:val="PargrafoparaBibl"/>
        <w:widowControl/>
        <w:rPr>
          <w:szCs w:val="24"/>
        </w:rPr>
      </w:pPr>
      <w:r w:rsidRPr="00F61AE9">
        <w:rPr>
          <w:szCs w:val="24"/>
          <w:lang w:val="en-US"/>
        </w:rPr>
        <w:lastRenderedPageBreak/>
        <w:t xml:space="preserve">KNOWLES, D., </w:t>
      </w:r>
      <w:r w:rsidRPr="00F61AE9">
        <w:rPr>
          <w:i/>
          <w:szCs w:val="24"/>
          <w:lang w:val="en-US"/>
        </w:rPr>
        <w:t>Saints and scholars: twenty-five medieval portraits</w:t>
      </w:r>
      <w:r w:rsidRPr="00F61AE9">
        <w:rPr>
          <w:szCs w:val="24"/>
          <w:lang w:val="en-US"/>
        </w:rPr>
        <w:t xml:space="preserve">. </w:t>
      </w:r>
      <w:r w:rsidRPr="00F61AE9">
        <w:rPr>
          <w:szCs w:val="24"/>
        </w:rPr>
        <w:t>Cambridge, UP, 1963. 208 p. [USP]</w:t>
      </w:r>
    </w:p>
    <w:p w:rsidR="00FB710A" w:rsidRPr="00F61AE9" w:rsidRDefault="00FB710A" w:rsidP="00B66F1E">
      <w:pPr>
        <w:pStyle w:val="PargrafoparaBibl"/>
        <w:widowControl/>
        <w:rPr>
          <w:noProof/>
          <w:lang w:val="en-US"/>
        </w:rPr>
      </w:pPr>
      <w:r w:rsidRPr="00F61AE9">
        <w:rPr>
          <w:noProof/>
        </w:rPr>
        <w:t xml:space="preserve">KOBUSCH, T., </w:t>
      </w:r>
      <w:r w:rsidRPr="00F61AE9">
        <w:rPr>
          <w:i/>
          <w:iCs/>
          <w:noProof/>
        </w:rPr>
        <w:t>Filósofos da Idade Média: uma introdução.</w:t>
      </w:r>
      <w:r w:rsidRPr="00F61AE9">
        <w:rPr>
          <w:noProof/>
        </w:rPr>
        <w:t xml:space="preserve"> Tr. P. A. Soethe. São Leopoldo, Unisinos, 2000. </w:t>
      </w:r>
      <w:r w:rsidRPr="00F61AE9">
        <w:rPr>
          <w:noProof/>
          <w:lang w:val="en-US"/>
        </w:rPr>
        <w:t>364 p. [UFSCar] [UNICAMP] [USP]</w:t>
      </w:r>
    </w:p>
    <w:p w:rsidR="00FB710A" w:rsidRPr="00265B62" w:rsidRDefault="00FB710A" w:rsidP="00B66F1E">
      <w:pPr>
        <w:pStyle w:val="PargrafoparaBibl"/>
        <w:widowControl/>
        <w:rPr>
          <w:noProof/>
          <w:lang w:val="en-US"/>
        </w:rPr>
      </w:pPr>
      <w:r w:rsidRPr="00F61AE9">
        <w:rPr>
          <w:lang w:val="en-US"/>
        </w:rPr>
        <w:t xml:space="preserve">KRETZMANN, N., et al., eds., </w:t>
      </w:r>
      <w:r w:rsidRPr="00F61AE9">
        <w:rPr>
          <w:i/>
          <w:iCs/>
          <w:noProof/>
          <w:lang w:val="en-US"/>
        </w:rPr>
        <w:t>The Cambridge history of later medieval philosophy: from the rediscovery of Aristote to the disintegration of scholasticism, 1100-1600</w:t>
      </w:r>
      <w:r w:rsidRPr="00F61AE9">
        <w:rPr>
          <w:noProof/>
          <w:lang w:val="en-US"/>
        </w:rPr>
        <w:t xml:space="preserve">. </w:t>
      </w:r>
      <w:r w:rsidRPr="00265B62">
        <w:rPr>
          <w:noProof/>
          <w:lang w:val="en-US"/>
        </w:rPr>
        <w:t xml:space="preserve">London, Cambridge UP, 1982. XIV+1035 p. </w:t>
      </w:r>
      <w:r w:rsidR="00EB63DC" w:rsidRPr="00265B62">
        <w:rPr>
          <w:noProof/>
          <w:lang w:val="en-US"/>
        </w:rPr>
        <w:t xml:space="preserve">[UFABC] </w:t>
      </w:r>
      <w:r w:rsidRPr="00265B62">
        <w:rPr>
          <w:noProof/>
          <w:lang w:val="en-US"/>
        </w:rPr>
        <w:t xml:space="preserve">[UNESP] [UNICAMP] </w:t>
      </w:r>
      <w:r w:rsidRPr="00F61AE9">
        <w:rPr>
          <w:lang w:val="es-ES_tradnl"/>
        </w:rPr>
        <w:t>[USP]</w:t>
      </w:r>
    </w:p>
    <w:p w:rsidR="00FB710A" w:rsidRDefault="00FB710A" w:rsidP="00B66F1E">
      <w:pPr>
        <w:pStyle w:val="PargrafoparaBibl"/>
        <w:widowControl/>
      </w:pPr>
      <w:r w:rsidRPr="00F61AE9">
        <w:rPr>
          <w:lang w:val="es-ES_tradnl"/>
        </w:rPr>
        <w:t xml:space="preserve">KRETZMANN, N., et al., a cura di, </w:t>
      </w:r>
      <w:r w:rsidRPr="00F61AE9">
        <w:rPr>
          <w:i/>
          <w:lang w:val="es-ES_tradnl"/>
        </w:rPr>
        <w:t xml:space="preserve">La logica nel medioevo. </w:t>
      </w:r>
      <w:r w:rsidRPr="00F61AE9">
        <w:rPr>
          <w:i/>
        </w:rPr>
        <w:t>Dalla riscoperta di Aristotele alla dissoluzione della Scolastica, 1100-1600</w:t>
      </w:r>
      <w:r w:rsidRPr="00F61AE9">
        <w:t>. Tr. P. Fiorini. Biblioteca di Cultura Medievale. Milano, Ja</w:t>
      </w:r>
      <w:r w:rsidR="00047D92">
        <w:t>ca Book, 1999. XXVII+342 p. [USP]</w:t>
      </w:r>
    </w:p>
    <w:p w:rsidR="00FB710A" w:rsidRPr="00F61AE9" w:rsidRDefault="00FB710A" w:rsidP="00B66F1E">
      <w:pPr>
        <w:pStyle w:val="PargrafoparaBibl"/>
        <w:widowControl/>
        <w:rPr>
          <w:lang w:val="es-ES_tradnl"/>
        </w:rPr>
      </w:pPr>
      <w:r w:rsidRPr="00F61AE9">
        <w:rPr>
          <w:lang w:val="es-ES_tradnl"/>
        </w:rPr>
        <w:t xml:space="preserve">LABRIOLLE, P. de, </w:t>
      </w:r>
      <w:r w:rsidRPr="00F61AE9">
        <w:rPr>
          <w:i/>
          <w:iCs/>
          <w:lang w:val="es-ES_tradnl"/>
        </w:rPr>
        <w:t>Histoire de la littérature latine chrétienne</w:t>
      </w:r>
      <w:r w:rsidRPr="00F61AE9">
        <w:rPr>
          <w:lang w:val="es-ES_tradnl"/>
        </w:rPr>
        <w:t>. Paris, Les Belles Lettres, 1947</w:t>
      </w:r>
      <w:r w:rsidRPr="00F61AE9">
        <w:rPr>
          <w:vertAlign w:val="superscript"/>
          <w:lang w:val="es-ES_tradnl"/>
        </w:rPr>
        <w:t>3</w:t>
      </w:r>
      <w:r w:rsidRPr="00F61AE9">
        <w:rPr>
          <w:lang w:val="es-ES_tradnl"/>
        </w:rPr>
        <w:t xml:space="preserve">, éd. revue et augmentée par G. Bardy. </w:t>
      </w:r>
      <w:r w:rsidRPr="00F61AE9">
        <w:rPr>
          <w:lang w:val="en-US"/>
        </w:rPr>
        <w:t xml:space="preserve">2 vols. </w:t>
      </w:r>
      <w:r w:rsidRPr="00F61AE9">
        <w:rPr>
          <w:lang w:val="es-ES_tradnl"/>
        </w:rPr>
        <w:t>[UNICAMP] [USP]</w:t>
      </w:r>
    </w:p>
    <w:p w:rsidR="00FB710A" w:rsidRPr="005A2E78" w:rsidRDefault="00FB710A" w:rsidP="00B66F1E">
      <w:pPr>
        <w:pStyle w:val="PargrafoparaBibl"/>
        <w:widowControl/>
        <w:rPr>
          <w:lang w:val="en-US"/>
        </w:rPr>
      </w:pPr>
      <w:r w:rsidRPr="00F61AE9">
        <w:rPr>
          <w:lang w:val="en-US"/>
        </w:rPr>
        <w:t xml:space="preserve">LABRIOLLE, P. de, </w:t>
      </w:r>
      <w:r w:rsidRPr="00F61AE9">
        <w:rPr>
          <w:i/>
          <w:iCs/>
          <w:lang w:val="en-US"/>
        </w:rPr>
        <w:t>History and literature of Christianity from Tertullian to Boethius</w:t>
      </w:r>
      <w:r w:rsidRPr="00F61AE9">
        <w:rPr>
          <w:lang w:val="en-US"/>
        </w:rPr>
        <w:t xml:space="preserve">. Tr. H. Wilson. London, K. Paul, Trench, Trubner, / New York, A.A. Knopf, 1924. </w:t>
      </w:r>
      <w:r w:rsidRPr="005A2E78">
        <w:rPr>
          <w:lang w:val="en-US"/>
        </w:rPr>
        <w:t>[USP]</w:t>
      </w:r>
    </w:p>
    <w:p w:rsidR="003807E6" w:rsidRPr="00BC3126" w:rsidRDefault="003807E6" w:rsidP="00B66F1E">
      <w:pPr>
        <w:pStyle w:val="PargrafoparaBibl"/>
        <w:widowControl/>
        <w:rPr>
          <w:color w:val="808080"/>
          <w:lang w:val="en"/>
        </w:rPr>
      </w:pPr>
      <w:r w:rsidRPr="00BC3126">
        <w:rPr>
          <w:color w:val="808080"/>
          <w:lang w:val="en"/>
        </w:rPr>
        <w:t>LAGERLUND, H</w:t>
      </w:r>
      <w:r>
        <w:rPr>
          <w:color w:val="808080"/>
          <w:lang w:val="en"/>
        </w:rPr>
        <w:t>.</w:t>
      </w:r>
      <w:r w:rsidRPr="00BC3126">
        <w:rPr>
          <w:color w:val="808080"/>
          <w:lang w:val="en"/>
        </w:rPr>
        <w:t xml:space="preserve">, ed., </w:t>
      </w:r>
      <w:r w:rsidRPr="003807E6">
        <w:rPr>
          <w:i/>
          <w:color w:val="808080"/>
          <w:lang w:val="en"/>
        </w:rPr>
        <w:t>Encyclopedia of Medieval Philosophy: Philosophy between 500 and 1500</w:t>
      </w:r>
      <w:r w:rsidRPr="00BC3126">
        <w:rPr>
          <w:color w:val="808080"/>
          <w:lang w:val="en"/>
        </w:rPr>
        <w:t>. Berlin, Springer, 2010. 1.446 p</w:t>
      </w:r>
      <w:r>
        <w:rPr>
          <w:color w:val="808080"/>
          <w:lang w:val="en"/>
        </w:rPr>
        <w:t>.*</w:t>
      </w:r>
    </w:p>
    <w:p w:rsidR="001962E8" w:rsidRDefault="001962E8" w:rsidP="00B66F1E">
      <w:pPr>
        <w:pStyle w:val="PargrafoparaBibl"/>
        <w:widowControl/>
      </w:pPr>
      <w:r w:rsidRPr="006330D2">
        <w:rPr>
          <w:szCs w:val="14"/>
          <w:lang w:val="es-ES_tradnl"/>
        </w:rPr>
        <w:t xml:space="preserve">LAPORTE, J., </w:t>
      </w:r>
      <w:r w:rsidRPr="006330D2">
        <w:rPr>
          <w:i/>
          <w:szCs w:val="14"/>
          <w:lang w:val="es-ES_tradnl"/>
        </w:rPr>
        <w:t>Les Pères de l’Église, I. Les Pères latins</w:t>
      </w:r>
      <w:r w:rsidRPr="006330D2">
        <w:rPr>
          <w:szCs w:val="14"/>
          <w:lang w:val="es-ES_tradnl"/>
        </w:rPr>
        <w:t xml:space="preserve">. </w:t>
      </w:r>
      <w:r w:rsidRPr="0070416C">
        <w:rPr>
          <w:szCs w:val="14"/>
          <w:lang w:val="en"/>
        </w:rPr>
        <w:t xml:space="preserve">Initiations aux Pères de l’Église. Paris, Cerf, [2001] 2010. </w:t>
      </w:r>
      <w:r w:rsidRPr="006330D2">
        <w:rPr>
          <w:szCs w:val="14"/>
        </w:rPr>
        <w:t>3</w:t>
      </w:r>
      <w:r>
        <w:rPr>
          <w:szCs w:val="14"/>
        </w:rPr>
        <w:t>11</w:t>
      </w:r>
      <w:r w:rsidRPr="006330D2">
        <w:rPr>
          <w:szCs w:val="14"/>
        </w:rPr>
        <w:t xml:space="preserve"> p. </w:t>
      </w:r>
      <w:r>
        <w:t>[USP]</w:t>
      </w:r>
    </w:p>
    <w:p w:rsidR="001962E8" w:rsidRPr="0072145A" w:rsidRDefault="001962E8" w:rsidP="00B66F1E">
      <w:pPr>
        <w:pStyle w:val="PargrafoparaBibl"/>
        <w:widowControl/>
        <w:rPr>
          <w:lang w:val="es-AR"/>
        </w:rPr>
      </w:pPr>
      <w:r w:rsidRPr="006330D2">
        <w:rPr>
          <w:lang w:val="es-AR"/>
        </w:rPr>
        <w:t xml:space="preserve">LAPORTE, J., </w:t>
      </w:r>
      <w:r w:rsidRPr="006330D2">
        <w:rPr>
          <w:i/>
          <w:lang w:val="es-AR"/>
        </w:rPr>
        <w:t xml:space="preserve">Les Pères de l’Église, II. </w:t>
      </w:r>
      <w:r w:rsidRPr="0072145A">
        <w:rPr>
          <w:i/>
          <w:lang w:val="es-AR"/>
        </w:rPr>
        <w:t>Les Pères grecs</w:t>
      </w:r>
      <w:r w:rsidRPr="0072145A">
        <w:rPr>
          <w:lang w:val="es-AR"/>
        </w:rPr>
        <w:t>. Initiations aux Pères de l’Église. Paris, Cerf, [2001] 2007. 279 p. [UFSCar] [USP]</w:t>
      </w:r>
    </w:p>
    <w:p w:rsidR="00FB710A" w:rsidRPr="00F61AE9" w:rsidRDefault="00FB710A" w:rsidP="00B66F1E">
      <w:pPr>
        <w:pStyle w:val="PargrafoparaBibl"/>
        <w:widowControl/>
        <w:rPr>
          <w:lang w:val="en-US"/>
        </w:rPr>
      </w:pPr>
      <w:r w:rsidRPr="00F61AE9">
        <w:rPr>
          <w:lang w:val="en-US"/>
        </w:rPr>
        <w:t xml:space="preserve">LEAMAN, O., </w:t>
      </w:r>
      <w:r w:rsidRPr="00F61AE9">
        <w:rPr>
          <w:i/>
          <w:lang w:val="en-US"/>
        </w:rPr>
        <w:t>An introduction to medieval Islamic philosophy</w:t>
      </w:r>
      <w:r w:rsidRPr="00F61AE9">
        <w:rPr>
          <w:lang w:val="en-US"/>
        </w:rPr>
        <w:t>. Cambridge, UP</w:t>
      </w:r>
      <w:r w:rsidR="00047D92">
        <w:rPr>
          <w:lang w:val="en-US"/>
        </w:rPr>
        <w:t>, [1985] 1992. 208 p. [UNICAMP]</w:t>
      </w:r>
    </w:p>
    <w:p w:rsidR="00FB710A" w:rsidRPr="00D82EB8" w:rsidRDefault="00FB710A" w:rsidP="00B66F1E">
      <w:pPr>
        <w:pStyle w:val="PargrafoparaBibl"/>
        <w:widowControl/>
      </w:pPr>
      <w:r w:rsidRPr="00F61AE9">
        <w:rPr>
          <w:lang w:val="en-US"/>
        </w:rPr>
        <w:t xml:space="preserve">LEAMAN, O., </w:t>
      </w:r>
      <w:r w:rsidRPr="00F61AE9">
        <w:rPr>
          <w:i/>
          <w:lang w:val="en-US"/>
        </w:rPr>
        <w:t>An introduction to classical</w:t>
      </w:r>
      <w:r w:rsidRPr="00F61AE9">
        <w:rPr>
          <w:b/>
          <w:bCs/>
          <w:color w:val="000000"/>
          <w:sz w:val="15"/>
          <w:szCs w:val="15"/>
          <w:lang w:val="en-US"/>
        </w:rPr>
        <w:t xml:space="preserve"> </w:t>
      </w:r>
      <w:r w:rsidRPr="00F61AE9">
        <w:rPr>
          <w:i/>
          <w:lang w:val="en-US"/>
        </w:rPr>
        <w:t>Islamic philosophy</w:t>
      </w:r>
      <w:r w:rsidRPr="00F61AE9">
        <w:rPr>
          <w:lang w:val="en-US"/>
        </w:rPr>
        <w:t xml:space="preserve">. [Edição revista de </w:t>
      </w:r>
      <w:r w:rsidRPr="00F61AE9">
        <w:rPr>
          <w:i/>
          <w:lang w:val="en-US"/>
        </w:rPr>
        <w:t>An introduction to medieval Islamic philosophy</w:t>
      </w:r>
      <w:r w:rsidRPr="00F61AE9">
        <w:rPr>
          <w:lang w:val="en-US"/>
        </w:rPr>
        <w:t xml:space="preserve">]. </w:t>
      </w:r>
      <w:r w:rsidRPr="00D82EB8">
        <w:t xml:space="preserve">Cambridge, UP, 2002. 2004. XV+253 p. </w:t>
      </w:r>
      <w:r w:rsidR="00225012" w:rsidRPr="00D82EB8">
        <w:t xml:space="preserve">[UFABC] </w:t>
      </w:r>
      <w:r w:rsidR="00E07BF2">
        <w:rPr>
          <w:noProof/>
        </w:rPr>
        <w:t>[UNICAMP] [USP]</w:t>
      </w:r>
    </w:p>
    <w:p w:rsidR="00F93639" w:rsidRPr="00AD244E" w:rsidRDefault="00F93639" w:rsidP="00B66F1E">
      <w:pPr>
        <w:pStyle w:val="PargrafoparaBibl"/>
        <w:widowControl/>
        <w:rPr>
          <w:noProof/>
          <w:lang w:val="en-US"/>
        </w:rPr>
      </w:pPr>
      <w:r w:rsidRPr="00F93639">
        <w:rPr>
          <w:noProof/>
        </w:rPr>
        <w:t xml:space="preserve">LEAMAN, O., </w:t>
      </w:r>
      <w:r w:rsidRPr="00F93639">
        <w:rPr>
          <w:i/>
          <w:noProof/>
        </w:rPr>
        <w:t>La filosofia islamica medievale</w:t>
      </w:r>
      <w:r w:rsidRPr="00F93639">
        <w:rPr>
          <w:noProof/>
        </w:rPr>
        <w:t xml:space="preserve">. </w:t>
      </w:r>
      <w:r w:rsidRPr="00AD244E">
        <w:rPr>
          <w:noProof/>
        </w:rPr>
        <w:t>Tr. M. Campanini</w:t>
      </w:r>
      <w:r>
        <w:rPr>
          <w:noProof/>
        </w:rPr>
        <w:t xml:space="preserve">. </w:t>
      </w:r>
      <w:r w:rsidRPr="00AD244E">
        <w:rPr>
          <w:noProof/>
        </w:rPr>
        <w:t xml:space="preserve">Bologna, Il Mulino, 1991. </w:t>
      </w:r>
      <w:r w:rsidRPr="00AD244E">
        <w:rPr>
          <w:noProof/>
          <w:lang w:val="en-US"/>
        </w:rPr>
        <w:t>304 p. [USP]</w:t>
      </w:r>
    </w:p>
    <w:p w:rsidR="00FB710A" w:rsidRPr="00F61AE9" w:rsidRDefault="00FB710A" w:rsidP="00B66F1E">
      <w:pPr>
        <w:pStyle w:val="PargrafoparaBibl"/>
        <w:widowControl/>
      </w:pPr>
      <w:r w:rsidRPr="00F61AE9">
        <w:rPr>
          <w:lang w:val="en-US"/>
        </w:rPr>
        <w:t xml:space="preserve">LEFF, G., </w:t>
      </w:r>
      <w:r w:rsidRPr="00F61AE9">
        <w:rPr>
          <w:i/>
          <w:iCs/>
          <w:lang w:val="en-US"/>
        </w:rPr>
        <w:t>Medieval thought from Saint Augustine to Ockham.</w:t>
      </w:r>
      <w:r w:rsidRPr="00F61AE9">
        <w:rPr>
          <w:lang w:val="en-US"/>
        </w:rPr>
        <w:t xml:space="preserve"> St. Albans (Grã-Bretanha), Campfield, 1958. / London, Merlin, 1970. </w:t>
      </w:r>
      <w:r w:rsidRPr="00F61AE9">
        <w:t>317 p. [UNESP] [UNICAMP] [USP]</w:t>
      </w:r>
    </w:p>
    <w:p w:rsidR="00FB710A" w:rsidRPr="00F61AE9" w:rsidRDefault="00FB710A" w:rsidP="00B66F1E">
      <w:pPr>
        <w:pStyle w:val="PargrafoparaBibl"/>
        <w:widowControl/>
      </w:pPr>
      <w:bookmarkStart w:id="130" w:name="_Hlk485129465"/>
      <w:r w:rsidRPr="00F61AE9">
        <w:t xml:space="preserve">LEONARDI, C., a cura di, </w:t>
      </w:r>
      <w:r w:rsidRPr="00F61AE9">
        <w:rPr>
          <w:i/>
        </w:rPr>
        <w:t xml:space="preserve">Letteratura latina medievale (sec. </w:t>
      </w:r>
      <w:r w:rsidRPr="00F61AE9">
        <w:rPr>
          <w:i/>
          <w:lang w:val="es-ES_tradnl"/>
        </w:rPr>
        <w:t>VI-sec. XV). Un manuale</w:t>
      </w:r>
      <w:r w:rsidRPr="00F61AE9">
        <w:rPr>
          <w:lang w:val="es-ES_tradnl"/>
        </w:rPr>
        <w:t xml:space="preserve">. </w:t>
      </w:r>
      <w:r w:rsidRPr="00F61AE9">
        <w:t>Millennio medievale, 31. Firenze, SISMEL / Gallu</w:t>
      </w:r>
      <w:r w:rsidR="00B122AB">
        <w:t>zzo, 2002. XII+512 p. [USP] {NA}</w:t>
      </w:r>
    </w:p>
    <w:bookmarkEnd w:id="130"/>
    <w:p w:rsidR="00FB710A" w:rsidRPr="00F61AE9" w:rsidRDefault="00FB710A" w:rsidP="00B66F1E">
      <w:pPr>
        <w:pStyle w:val="PargrafoparaBibl"/>
        <w:widowControl/>
      </w:pPr>
      <w:r w:rsidRPr="00F61AE9">
        <w:rPr>
          <w:lang w:val="es-ES_tradnl"/>
        </w:rPr>
        <w:t xml:space="preserve">de LIBERA, A., </w:t>
      </w:r>
      <w:r w:rsidRPr="00F61AE9">
        <w:rPr>
          <w:i/>
          <w:iCs/>
          <w:lang w:val="es-ES_tradnl"/>
        </w:rPr>
        <w:t>La philosophie médiévale</w:t>
      </w:r>
      <w:r w:rsidRPr="00F61AE9">
        <w:rPr>
          <w:lang w:val="es-ES_tradnl"/>
        </w:rPr>
        <w:t xml:space="preserve">. </w:t>
      </w:r>
      <w:r w:rsidR="00D41E9A">
        <w:t xml:space="preserve">Quadrige. </w:t>
      </w:r>
      <w:r w:rsidRPr="00F61AE9">
        <w:t xml:space="preserve">Paris, PUF, 2004. 2006. </w:t>
      </w:r>
      <w:r w:rsidR="00D41E9A">
        <w:t>XVI+</w:t>
      </w:r>
      <w:r w:rsidRPr="00F61AE9">
        <w:t xml:space="preserve">547 p. </w:t>
      </w:r>
      <w:r w:rsidR="00D41E9A">
        <w:t xml:space="preserve">[UFABC] </w:t>
      </w:r>
      <w:r w:rsidRPr="00F61AE9">
        <w:t>[UNICAMP]</w:t>
      </w:r>
      <w:r w:rsidRPr="00F61AE9">
        <w:rPr>
          <w:lang w:val="es-ES_tradnl"/>
        </w:rPr>
        <w:t xml:space="preserve"> [USP]</w:t>
      </w:r>
    </w:p>
    <w:p w:rsidR="00FB710A" w:rsidRPr="00F61AE9" w:rsidRDefault="00FB710A" w:rsidP="00B66F1E">
      <w:pPr>
        <w:pStyle w:val="PargrafoparaBibl"/>
        <w:widowControl/>
        <w:rPr>
          <w:lang w:val="es-ES_tradnl"/>
        </w:rPr>
      </w:pPr>
      <w:r w:rsidRPr="00F61AE9">
        <w:lastRenderedPageBreak/>
        <w:t xml:space="preserve">de LIBERA, A., </w:t>
      </w:r>
      <w:r w:rsidRPr="00F61AE9">
        <w:rPr>
          <w:i/>
          <w:iCs/>
        </w:rPr>
        <w:t>A filosofia medieval</w:t>
      </w:r>
      <w:r w:rsidRPr="00F61AE9">
        <w:t>. Tr. N. N. Campanário e Y. M. Teixeira. São Paulo, Loyola, 1998. 2004</w:t>
      </w:r>
      <w:r w:rsidRPr="00F61AE9">
        <w:rPr>
          <w:vertAlign w:val="superscript"/>
        </w:rPr>
        <w:t>2</w:t>
      </w:r>
      <w:r w:rsidRPr="00F61AE9">
        <w:t xml:space="preserve">. </w:t>
      </w:r>
      <w:r w:rsidR="006D1DFB">
        <w:t xml:space="preserve">2011. </w:t>
      </w:r>
      <w:r w:rsidRPr="00F61AE9">
        <w:rPr>
          <w:lang w:val="es-ES_tradnl"/>
        </w:rPr>
        <w:t xml:space="preserve">532 p. </w:t>
      </w:r>
      <w:r w:rsidR="006D1DFB">
        <w:rPr>
          <w:lang w:val="es-ES_tradnl"/>
        </w:rPr>
        <w:t xml:space="preserve">[UFABC] </w:t>
      </w:r>
      <w:r w:rsidRPr="00F61AE9">
        <w:rPr>
          <w:lang w:val="es-ES_tradnl"/>
        </w:rPr>
        <w:t>[UFSCar] [UNESP]</w:t>
      </w:r>
      <w:r w:rsidRPr="00F61AE9">
        <w:t xml:space="preserve"> [UNICAMP] </w:t>
      </w:r>
      <w:r w:rsidRPr="00F61AE9">
        <w:rPr>
          <w:lang w:val="es-ES_tradnl"/>
        </w:rPr>
        <w:t>[USP]</w:t>
      </w:r>
    </w:p>
    <w:p w:rsidR="00FB710A" w:rsidRPr="00F61AE9" w:rsidRDefault="00FB710A" w:rsidP="00B66F1E">
      <w:pPr>
        <w:pStyle w:val="PargrafoparaBibl"/>
        <w:widowControl/>
      </w:pPr>
      <w:r w:rsidRPr="00F61AE9">
        <w:rPr>
          <w:lang w:val="es-ES_tradnl"/>
        </w:rPr>
        <w:t xml:space="preserve">de LIBERA, A., </w:t>
      </w:r>
      <w:r w:rsidRPr="00F61AE9">
        <w:rPr>
          <w:i/>
          <w:iCs/>
          <w:lang w:val="es-ES_tradnl"/>
        </w:rPr>
        <w:t>La philosophie médiévale</w:t>
      </w:r>
      <w:r w:rsidRPr="00F61AE9">
        <w:rPr>
          <w:lang w:val="es-ES_tradnl"/>
        </w:rPr>
        <w:t xml:space="preserve">. </w:t>
      </w:r>
      <w:r w:rsidRPr="00F61AE9">
        <w:t xml:space="preserve">Que sais-je? Paris, PUF, </w:t>
      </w:r>
      <w:r w:rsidR="00F515D6">
        <w:t xml:space="preserve">1989. </w:t>
      </w:r>
      <w:r w:rsidRPr="00F61AE9">
        <w:t>1992</w:t>
      </w:r>
      <w:r w:rsidRPr="00F61AE9">
        <w:rPr>
          <w:vertAlign w:val="superscript"/>
        </w:rPr>
        <w:t>2</w:t>
      </w:r>
      <w:r w:rsidRPr="00F61AE9">
        <w:t xml:space="preserve">, éd. corrigée. 2001. 127 p. </w:t>
      </w:r>
      <w:r w:rsidR="00F515D6">
        <w:rPr>
          <w:lang w:val="es-ES_tradnl"/>
        </w:rPr>
        <w:t xml:space="preserve">[UFABC] </w:t>
      </w:r>
      <w:r w:rsidRPr="00F61AE9">
        <w:t>[UNICAMP] [USP]</w:t>
      </w:r>
    </w:p>
    <w:p w:rsidR="00FB710A" w:rsidRPr="00F61AE9" w:rsidRDefault="00FB710A" w:rsidP="00B66F1E">
      <w:pPr>
        <w:pStyle w:val="PargrafoparaBibl"/>
        <w:widowControl/>
        <w:rPr>
          <w:lang w:val="es-ES_tradnl"/>
        </w:rPr>
      </w:pPr>
      <w:r w:rsidRPr="00F61AE9">
        <w:t xml:space="preserve">de LIBERA, A., </w:t>
      </w:r>
      <w:r w:rsidRPr="00F61AE9">
        <w:rPr>
          <w:i/>
          <w:iCs/>
        </w:rPr>
        <w:t>A filosofia medieval</w:t>
      </w:r>
      <w:r w:rsidRPr="00F61AE9">
        <w:t>. Tr. L. Magalhães. Rio de Janeiro, Zahar, 1990. 105</w:t>
      </w:r>
      <w:r w:rsidRPr="00F61AE9">
        <w:rPr>
          <w:lang w:val="es-ES_tradnl"/>
        </w:rPr>
        <w:t xml:space="preserve"> p. [UNESP]</w:t>
      </w:r>
      <w:r w:rsidR="004E4891">
        <w:t xml:space="preserve"> [UNICAMP] [USP] {NA}</w:t>
      </w:r>
    </w:p>
    <w:p w:rsidR="00FB710A" w:rsidRPr="00F61AE9" w:rsidRDefault="00FB710A" w:rsidP="00B66F1E">
      <w:pPr>
        <w:pStyle w:val="PargrafoparaBibl"/>
        <w:widowControl/>
      </w:pPr>
      <w:r w:rsidRPr="00F61AE9">
        <w:rPr>
          <w:lang w:val="es-ES_tradnl"/>
        </w:rPr>
        <w:t xml:space="preserve">de LIBERA, A., </w:t>
      </w:r>
      <w:r w:rsidRPr="00F61AE9">
        <w:rPr>
          <w:i/>
          <w:lang w:val="es-ES_tradnl"/>
        </w:rPr>
        <w:t>La filosofia medioevale</w:t>
      </w:r>
      <w:r w:rsidRPr="00F61AE9">
        <w:rPr>
          <w:lang w:val="es-ES_tradnl"/>
        </w:rPr>
        <w:t xml:space="preserve">. </w:t>
      </w:r>
      <w:r w:rsidRPr="00F61AE9">
        <w:t>Tr. E. Bassato. Bologna, Il Mulino, 1991. 130 p. [UNICAMP]</w:t>
      </w:r>
    </w:p>
    <w:p w:rsidR="00FB710A" w:rsidRPr="00F61AE9" w:rsidRDefault="00FB710A" w:rsidP="00B66F1E">
      <w:pPr>
        <w:pStyle w:val="PargrafoparaBibl"/>
        <w:widowControl/>
        <w:rPr>
          <w:lang w:val="pt-PT"/>
        </w:rPr>
      </w:pPr>
      <w:r w:rsidRPr="00F61AE9">
        <w:t xml:space="preserve">de LIBERA, A., </w:t>
      </w:r>
      <w:r w:rsidRPr="00F61AE9">
        <w:rPr>
          <w:i/>
          <w:iCs/>
        </w:rPr>
        <w:t>Penser au Moyen Âge</w:t>
      </w:r>
      <w:r w:rsidRPr="00F61AE9">
        <w:t xml:space="preserve">. Paris, Seuil, 1991. </w:t>
      </w:r>
      <w:r w:rsidRPr="00F61AE9">
        <w:rPr>
          <w:lang w:val="pt-PT"/>
        </w:rPr>
        <w:t>408 p. [UNICAMP] [USP]</w:t>
      </w:r>
    </w:p>
    <w:p w:rsidR="00FB710A" w:rsidRPr="00F61AE9" w:rsidRDefault="00FB710A" w:rsidP="00B66F1E">
      <w:pPr>
        <w:pStyle w:val="PargrafoparaBibl"/>
        <w:widowControl/>
        <w:rPr>
          <w:color w:val="000000"/>
          <w:sz w:val="17"/>
          <w:szCs w:val="17"/>
        </w:rPr>
      </w:pPr>
      <w:r w:rsidRPr="00F61AE9">
        <w:t xml:space="preserve">de LIBERA, A., </w:t>
      </w:r>
      <w:r w:rsidRPr="00F61AE9">
        <w:rPr>
          <w:i/>
          <w:iCs/>
        </w:rPr>
        <w:t>Pensar na Idade Média</w:t>
      </w:r>
      <w:r w:rsidRPr="00F61AE9">
        <w:t xml:space="preserve">. Tr. P. Neves. São Paulo, Editora 34, 1999. 356 p. [UFSCar] [UNESP] [UNICAMP] </w:t>
      </w:r>
      <w:r>
        <w:t xml:space="preserve">[UNIFESP] </w:t>
      </w:r>
      <w:r w:rsidRPr="00F61AE9">
        <w:t>[USP]</w:t>
      </w:r>
    </w:p>
    <w:p w:rsidR="00FB710A" w:rsidRPr="00F61AE9" w:rsidRDefault="00FB710A" w:rsidP="00B66F1E">
      <w:pPr>
        <w:pStyle w:val="PargrafoparaBibl"/>
        <w:widowControl/>
        <w:rPr>
          <w:lang w:val="es-ES_tradnl"/>
        </w:rPr>
      </w:pPr>
      <w:r w:rsidRPr="00F61AE9">
        <w:rPr>
          <w:lang w:val="es-ES_tradnl"/>
        </w:rPr>
        <w:t xml:space="preserve">de LIBERA, A., </w:t>
      </w:r>
      <w:r w:rsidRPr="00F61AE9">
        <w:rPr>
          <w:i/>
          <w:lang w:val="es-ES_tradnl"/>
        </w:rPr>
        <w:t>Pensar en la Edad Media</w:t>
      </w:r>
      <w:r w:rsidRPr="00F61AE9">
        <w:rPr>
          <w:lang w:val="es-ES_tradnl"/>
        </w:rPr>
        <w:t xml:space="preserve">. Pres. P. Lanceros, tr. J. M. Ortega y G. Mayos. Barcelona, Anthropos, 2000. 288 p. </w:t>
      </w:r>
      <w:r w:rsidR="00381032">
        <w:rPr>
          <w:lang w:val="es-ES_tradnl"/>
        </w:rPr>
        <w:t xml:space="preserve">[UFABC] </w:t>
      </w:r>
      <w:r w:rsidRPr="00F61AE9">
        <w:rPr>
          <w:lang w:val="es-ES_tradnl"/>
        </w:rPr>
        <w:t>[UNICAMP]</w:t>
      </w:r>
    </w:p>
    <w:p w:rsidR="00FB710A" w:rsidRPr="00F61AE9" w:rsidRDefault="00FB710A" w:rsidP="00B66F1E">
      <w:pPr>
        <w:pStyle w:val="PargrafoparaBibl"/>
        <w:widowControl/>
        <w:rPr>
          <w:noProof/>
        </w:rPr>
      </w:pPr>
      <w:r w:rsidRPr="00F61AE9">
        <w:rPr>
          <w:noProof/>
          <w:lang w:val="es-ES_tradnl"/>
        </w:rPr>
        <w:t>LIÉBAERT, J.,</w:t>
      </w:r>
      <w:r w:rsidRPr="00F61AE9">
        <w:rPr>
          <w:szCs w:val="24"/>
          <w:lang w:val="es-ES_tradnl"/>
        </w:rPr>
        <w:t xml:space="preserve"> </w:t>
      </w:r>
      <w:r w:rsidRPr="00F61AE9">
        <w:rPr>
          <w:i/>
          <w:szCs w:val="24"/>
          <w:lang w:val="es-ES_tradnl"/>
        </w:rPr>
        <w:t xml:space="preserve">Les Pères de l’Eglise. </w:t>
      </w:r>
      <w:r w:rsidRPr="00F61AE9">
        <w:rPr>
          <w:i/>
          <w:szCs w:val="24"/>
          <w:lang w:val="en-US"/>
        </w:rPr>
        <w:t>1. Du I</w:t>
      </w:r>
      <w:r w:rsidRPr="00F61AE9">
        <w:rPr>
          <w:i/>
          <w:szCs w:val="24"/>
          <w:vertAlign w:val="superscript"/>
          <w:lang w:val="en-US"/>
        </w:rPr>
        <w:t>er</w:t>
      </w:r>
      <w:r w:rsidRPr="00F61AE9">
        <w:rPr>
          <w:i/>
          <w:szCs w:val="24"/>
          <w:lang w:val="en-US"/>
        </w:rPr>
        <w:t xml:space="preserve"> au IV</w:t>
      </w:r>
      <w:r w:rsidRPr="00F61AE9">
        <w:rPr>
          <w:i/>
          <w:szCs w:val="24"/>
          <w:vertAlign w:val="superscript"/>
          <w:lang w:val="en-US"/>
        </w:rPr>
        <w:t>e</w:t>
      </w:r>
      <w:r w:rsidRPr="00F61AE9">
        <w:rPr>
          <w:i/>
          <w:szCs w:val="24"/>
          <w:lang w:val="en-US"/>
        </w:rPr>
        <w:t xml:space="preserve"> siècle</w:t>
      </w:r>
      <w:r w:rsidRPr="00F61AE9">
        <w:rPr>
          <w:szCs w:val="24"/>
          <w:lang w:val="en-US"/>
        </w:rPr>
        <w:t xml:space="preserve">. </w:t>
      </w:r>
      <w:r w:rsidRPr="00F61AE9">
        <w:rPr>
          <w:szCs w:val="24"/>
        </w:rPr>
        <w:t xml:space="preserve">Paris, Desclée, 1986. </w:t>
      </w:r>
      <w:r w:rsidRPr="00F61AE9">
        <w:rPr>
          <w:noProof/>
        </w:rPr>
        <w:t>[USP]</w:t>
      </w:r>
    </w:p>
    <w:p w:rsidR="00943D5A" w:rsidRPr="00943D5A" w:rsidRDefault="00943D5A" w:rsidP="00B66F1E">
      <w:pPr>
        <w:pStyle w:val="PargrafoparaBibl"/>
        <w:widowControl/>
        <w:rPr>
          <w:noProof/>
        </w:rPr>
      </w:pPr>
      <w:r w:rsidRPr="00B30E78">
        <w:rPr>
          <w:noProof/>
        </w:rPr>
        <w:t xml:space="preserve">LIÉBAERT, J., </w:t>
      </w:r>
      <w:r w:rsidRPr="00B30E78">
        <w:rPr>
          <w:i/>
          <w:noProof/>
        </w:rPr>
        <w:t>Os padres da Igreja, I: séculos I-IV</w:t>
      </w:r>
      <w:r w:rsidRPr="00B30E78">
        <w:rPr>
          <w:noProof/>
        </w:rPr>
        <w:t xml:space="preserve">. Tr. N. S. Penteado. </w:t>
      </w:r>
      <w:r w:rsidRPr="00943D5A">
        <w:rPr>
          <w:noProof/>
        </w:rPr>
        <w:t>São Paulo, Loyola, 2000. 2004. 190 p. [UFABC] [UNICAMP]</w:t>
      </w:r>
    </w:p>
    <w:p w:rsidR="00FB710A" w:rsidRPr="00F61AE9" w:rsidRDefault="00FB710A" w:rsidP="00B66F1E">
      <w:pPr>
        <w:pStyle w:val="PargrafoparaBibl"/>
        <w:widowControl/>
      </w:pPr>
      <w:r w:rsidRPr="00F61AE9">
        <w:t xml:space="preserve">LOPES PRAÇA, J. J., </w:t>
      </w:r>
      <w:r w:rsidRPr="00F61AE9">
        <w:rPr>
          <w:i/>
        </w:rPr>
        <w:t>História da filosofia em Portugal</w:t>
      </w:r>
      <w:r w:rsidRPr="00F61AE9">
        <w:t>. Fixação do texto, intr., notas e bibliografia por Pinharanda Gomes. Lisboa, Guimarães, 1988</w:t>
      </w:r>
      <w:r w:rsidRPr="00F61AE9">
        <w:rPr>
          <w:vertAlign w:val="superscript"/>
        </w:rPr>
        <w:t>3</w:t>
      </w:r>
      <w:r w:rsidRPr="00F61AE9">
        <w:t xml:space="preserve">. 359 p. [USP] </w:t>
      </w:r>
    </w:p>
    <w:p w:rsidR="00FB710A" w:rsidRPr="00F61AE9" w:rsidRDefault="00FB710A" w:rsidP="00B66F1E">
      <w:pPr>
        <w:pStyle w:val="PargrafoparaBibl"/>
        <w:widowControl/>
      </w:pPr>
      <w:r w:rsidRPr="00F61AE9">
        <w:t xml:space="preserve">LUSCOMBE, D. E., </w:t>
      </w:r>
      <w:r w:rsidRPr="00F61AE9">
        <w:rPr>
          <w:i/>
          <w:iCs/>
        </w:rPr>
        <w:t>Medieval Thought</w:t>
      </w:r>
      <w:r w:rsidRPr="00F61AE9">
        <w:t>. Oxford, UP, 1997. 248 p.</w:t>
      </w:r>
      <w:r w:rsidRPr="00F61AE9">
        <w:rPr>
          <w:szCs w:val="22"/>
        </w:rPr>
        <w:t xml:space="preserve"> </w:t>
      </w:r>
      <w:r w:rsidRPr="00F61AE9">
        <w:t>[USP]</w:t>
      </w:r>
    </w:p>
    <w:p w:rsidR="00FB710A" w:rsidRPr="00F61AE9" w:rsidRDefault="00FB710A" w:rsidP="00B66F1E">
      <w:pPr>
        <w:pStyle w:val="PargrafoparaBibl"/>
        <w:widowControl/>
        <w:rPr>
          <w:lang w:val="en-US"/>
        </w:rPr>
      </w:pPr>
      <w:r w:rsidRPr="00F61AE9">
        <w:t xml:space="preserve">LUSCOMBE, D. E., </w:t>
      </w:r>
      <w:r w:rsidRPr="00F61AE9">
        <w:rPr>
          <w:i/>
        </w:rPr>
        <w:t xml:space="preserve">O pensamento </w:t>
      </w:r>
      <w:r w:rsidRPr="00F61AE9">
        <w:rPr>
          <w:bCs/>
          <w:i/>
        </w:rPr>
        <w:t>medieval</w:t>
      </w:r>
      <w:r w:rsidRPr="00F61AE9">
        <w:t xml:space="preserve">. Tr. L. Rodrigues. Mem Martins, Europa-América, 2000. </w:t>
      </w:r>
      <w:r w:rsidRPr="00F61AE9">
        <w:rPr>
          <w:lang w:val="en-US"/>
        </w:rPr>
        <w:t>240 p. [USP]</w:t>
      </w:r>
    </w:p>
    <w:p w:rsidR="00FB710A" w:rsidRPr="00F61AE9" w:rsidRDefault="00FB710A" w:rsidP="00B66F1E">
      <w:pPr>
        <w:pStyle w:val="PargrafoparaBibl"/>
        <w:widowControl/>
        <w:rPr>
          <w:lang w:val="en-US"/>
        </w:rPr>
      </w:pPr>
      <w:r w:rsidRPr="00F61AE9">
        <w:rPr>
          <w:lang w:val="en-US"/>
        </w:rPr>
        <w:t xml:space="preserve">MANITIUS, M., </w:t>
      </w:r>
      <w:r w:rsidRPr="00F61AE9">
        <w:rPr>
          <w:i/>
          <w:iCs/>
          <w:lang w:val="en-US"/>
        </w:rPr>
        <w:t>Geschichte der lateinischen literatur des mittelalters</w:t>
      </w:r>
      <w:r w:rsidRPr="00F61AE9">
        <w:rPr>
          <w:lang w:val="en-US"/>
        </w:rPr>
        <w:t>. München, Becksche, 1931. 1923-1959. 3 vols. [UNESP] [USP]</w:t>
      </w:r>
    </w:p>
    <w:p w:rsidR="00FB710A" w:rsidRDefault="00FB710A" w:rsidP="00B66F1E">
      <w:pPr>
        <w:pStyle w:val="PargrafoparaBibl"/>
        <w:widowControl/>
        <w:rPr>
          <w:noProof/>
          <w:szCs w:val="16"/>
          <w:lang w:val="en-US"/>
        </w:rPr>
      </w:pPr>
      <w:bookmarkStart w:id="131" w:name="_Hlk485129509"/>
      <w:r w:rsidRPr="00F61AE9">
        <w:rPr>
          <w:noProof/>
          <w:color w:val="000000"/>
          <w:szCs w:val="16"/>
          <w:lang w:val="en-US"/>
        </w:rPr>
        <w:t xml:space="preserve">MARENBON, </w:t>
      </w:r>
      <w:r w:rsidRPr="00F61AE9">
        <w:rPr>
          <w:noProof/>
          <w:lang w:val="en-US"/>
        </w:rPr>
        <w:t xml:space="preserve">J., </w:t>
      </w:r>
      <w:r w:rsidRPr="00F61AE9">
        <w:rPr>
          <w:i/>
          <w:iCs/>
          <w:noProof/>
          <w:color w:val="000000"/>
          <w:szCs w:val="16"/>
          <w:lang w:val="en-US"/>
        </w:rPr>
        <w:t>Early medieval philosophy (480-1150). An introduction</w:t>
      </w:r>
      <w:r w:rsidRPr="00F61AE9">
        <w:rPr>
          <w:noProof/>
          <w:color w:val="000000"/>
          <w:szCs w:val="16"/>
          <w:lang w:val="en-US"/>
        </w:rPr>
        <w:t>. London, Routledge, 1988. 2002</w:t>
      </w:r>
      <w:r w:rsidRPr="00F61AE9">
        <w:rPr>
          <w:noProof/>
          <w:color w:val="000000"/>
          <w:szCs w:val="16"/>
          <w:vertAlign w:val="superscript"/>
          <w:lang w:val="en-US"/>
        </w:rPr>
        <w:t>2</w:t>
      </w:r>
      <w:r w:rsidRPr="00F61AE9">
        <w:rPr>
          <w:noProof/>
          <w:color w:val="000000"/>
          <w:szCs w:val="16"/>
          <w:lang w:val="en-US"/>
        </w:rPr>
        <w:t xml:space="preserve">. </w:t>
      </w:r>
      <w:r w:rsidRPr="00F61AE9">
        <w:rPr>
          <w:noProof/>
          <w:szCs w:val="16"/>
          <w:lang w:val="en-US"/>
        </w:rPr>
        <w:t>XV+197 p.</w:t>
      </w:r>
      <w:r w:rsidRPr="00F61AE9">
        <w:rPr>
          <w:noProof/>
          <w:color w:val="000000"/>
          <w:szCs w:val="16"/>
          <w:lang w:val="en-US"/>
        </w:rPr>
        <w:t xml:space="preserve"> [UFSCar] [UNICAMP</w:t>
      </w:r>
      <w:r w:rsidR="00047D92">
        <w:rPr>
          <w:noProof/>
          <w:szCs w:val="16"/>
          <w:lang w:val="en-US"/>
        </w:rPr>
        <w:t>] [USP]</w:t>
      </w:r>
    </w:p>
    <w:bookmarkEnd w:id="131"/>
    <w:p w:rsidR="00FB710A" w:rsidRPr="00F61AE9" w:rsidRDefault="00FB710A" w:rsidP="00B66F1E">
      <w:pPr>
        <w:pStyle w:val="PargrafoparaBibl"/>
        <w:widowControl/>
        <w:rPr>
          <w:iCs/>
          <w:lang w:val="en-US"/>
        </w:rPr>
      </w:pPr>
      <w:r w:rsidRPr="00F61AE9">
        <w:rPr>
          <w:iCs/>
          <w:lang w:val="en-US"/>
        </w:rPr>
        <w:t xml:space="preserve">MARENBON, J., </w:t>
      </w:r>
      <w:r w:rsidRPr="00F61AE9">
        <w:rPr>
          <w:i/>
          <w:lang w:val="en-US"/>
        </w:rPr>
        <w:t>Later medieval philosophy (1150-1350). An introduction</w:t>
      </w:r>
      <w:r w:rsidRPr="00F61AE9">
        <w:rPr>
          <w:iCs/>
          <w:lang w:val="en-US"/>
        </w:rPr>
        <w:t xml:space="preserve">. London, Routledge, 1987. 237 p. </w:t>
      </w:r>
      <w:r w:rsidR="00FF428F">
        <w:rPr>
          <w:szCs w:val="22"/>
          <w:lang w:val="en-US"/>
        </w:rPr>
        <w:t xml:space="preserve">[UFABC] </w:t>
      </w:r>
      <w:r w:rsidRPr="00F61AE9">
        <w:rPr>
          <w:iCs/>
          <w:lang w:val="en-US"/>
        </w:rPr>
        <w:t>[USP]</w:t>
      </w:r>
    </w:p>
    <w:p w:rsidR="00FB710A" w:rsidRPr="00F61AE9" w:rsidRDefault="00FB710A" w:rsidP="00B66F1E">
      <w:pPr>
        <w:pStyle w:val="PargrafoparaBibl"/>
        <w:widowControl/>
        <w:rPr>
          <w:szCs w:val="22"/>
          <w:lang w:val="en-US"/>
        </w:rPr>
      </w:pPr>
      <w:r w:rsidRPr="00F61AE9">
        <w:rPr>
          <w:lang w:val="en-US"/>
        </w:rPr>
        <w:t xml:space="preserve">MARENBON, J., ed., </w:t>
      </w:r>
      <w:r w:rsidRPr="00F61AE9">
        <w:rPr>
          <w:i/>
          <w:iCs/>
          <w:lang w:val="en-US"/>
        </w:rPr>
        <w:t>Routledge history of philosophy, vol. 3</w:t>
      </w:r>
      <w:r w:rsidRPr="00F61AE9">
        <w:rPr>
          <w:lang w:val="en-US"/>
        </w:rPr>
        <w:t xml:space="preserve">: </w:t>
      </w:r>
      <w:r w:rsidRPr="00F61AE9">
        <w:rPr>
          <w:i/>
          <w:iCs/>
          <w:lang w:val="en-US"/>
        </w:rPr>
        <w:t xml:space="preserve">Medieval philosophy. </w:t>
      </w:r>
      <w:r w:rsidRPr="00F61AE9">
        <w:rPr>
          <w:lang w:val="en-US"/>
        </w:rPr>
        <w:t>London, Routledge, 1998. XXXIII+510 p.</w:t>
      </w:r>
      <w:r w:rsidRPr="00F61AE9">
        <w:rPr>
          <w:szCs w:val="22"/>
          <w:lang w:val="en-US"/>
        </w:rPr>
        <w:t xml:space="preserve"> </w:t>
      </w:r>
      <w:r w:rsidR="000064D7">
        <w:rPr>
          <w:szCs w:val="22"/>
          <w:lang w:val="en-US"/>
        </w:rPr>
        <w:t xml:space="preserve">[UFABC] </w:t>
      </w:r>
      <w:r w:rsidRPr="00F61AE9">
        <w:rPr>
          <w:lang w:val="en-US"/>
        </w:rPr>
        <w:t>[UNICAMP]</w:t>
      </w:r>
      <w:r w:rsidR="00E07BF2">
        <w:rPr>
          <w:szCs w:val="22"/>
          <w:lang w:val="en-US"/>
        </w:rPr>
        <w:t xml:space="preserve"> [USP]</w:t>
      </w:r>
    </w:p>
    <w:p w:rsidR="00FB710A" w:rsidRPr="00F61AE9" w:rsidRDefault="00FB710A" w:rsidP="00B66F1E">
      <w:pPr>
        <w:pStyle w:val="PargrafoparaBibl"/>
        <w:widowControl/>
        <w:rPr>
          <w:lang w:val="en-US"/>
        </w:rPr>
      </w:pPr>
      <w:r w:rsidRPr="00F61AE9">
        <w:rPr>
          <w:lang w:val="en-US"/>
        </w:rPr>
        <w:t xml:space="preserve">MARENBON, J., </w:t>
      </w:r>
      <w:r w:rsidRPr="00F61AE9">
        <w:rPr>
          <w:i/>
          <w:lang w:val="en-US"/>
        </w:rPr>
        <w:t>Medieval philosophy: an historical and philosophical introduction</w:t>
      </w:r>
      <w:r w:rsidRPr="00F61AE9">
        <w:rPr>
          <w:lang w:val="en-US"/>
        </w:rPr>
        <w:t xml:space="preserve">. London, Routledge, 2009. 449 p. </w:t>
      </w:r>
      <w:r w:rsidRPr="00F61AE9">
        <w:rPr>
          <w:noProof/>
          <w:color w:val="000000"/>
          <w:szCs w:val="16"/>
          <w:lang w:val="en-US"/>
        </w:rPr>
        <w:t>[UFSCar] [UNICAMP</w:t>
      </w:r>
      <w:r w:rsidRPr="00F61AE9">
        <w:rPr>
          <w:noProof/>
          <w:szCs w:val="16"/>
          <w:lang w:val="en-US"/>
        </w:rPr>
        <w:t xml:space="preserve">] </w:t>
      </w:r>
      <w:r w:rsidRPr="00F61AE9">
        <w:rPr>
          <w:lang w:val="en-US"/>
        </w:rPr>
        <w:t>[USP]</w:t>
      </w:r>
    </w:p>
    <w:p w:rsidR="00FB710A" w:rsidRPr="00DE1756" w:rsidRDefault="00FB710A" w:rsidP="00B66F1E">
      <w:pPr>
        <w:pStyle w:val="PargrafoparaBibl"/>
        <w:widowControl/>
        <w:rPr>
          <w:color w:val="808080"/>
          <w:lang w:val="en-US"/>
        </w:rPr>
      </w:pPr>
      <w:r w:rsidRPr="00DE1756">
        <w:rPr>
          <w:lang w:val="en-US"/>
        </w:rPr>
        <w:t xml:space="preserve">MAURER, A., </w:t>
      </w:r>
      <w:r w:rsidRPr="00DE1756">
        <w:rPr>
          <w:i/>
          <w:lang w:val="en-US"/>
        </w:rPr>
        <w:t>Medieval philosophy</w:t>
      </w:r>
      <w:r w:rsidRPr="00DE1756">
        <w:rPr>
          <w:lang w:val="en-US"/>
        </w:rPr>
        <w:t>. Étienne Gilson Series, 4. Toronto, PIMS, 1982</w:t>
      </w:r>
      <w:r w:rsidRPr="00DE1756">
        <w:rPr>
          <w:vertAlign w:val="superscript"/>
          <w:lang w:val="en-US"/>
        </w:rPr>
        <w:t>2</w:t>
      </w:r>
      <w:r>
        <w:rPr>
          <w:lang w:val="en-US"/>
        </w:rPr>
        <w:t>,</w:t>
      </w:r>
      <w:r w:rsidRPr="00DE1756">
        <w:rPr>
          <w:lang w:val="en-US"/>
        </w:rPr>
        <w:t xml:space="preserve"> ed., with additions, corrections and a bibliographic suppl. </w:t>
      </w:r>
      <w:r>
        <w:rPr>
          <w:lang w:val="en-US"/>
        </w:rPr>
        <w:t>XXI+</w:t>
      </w:r>
      <w:r w:rsidRPr="00DE1756">
        <w:rPr>
          <w:lang w:val="en-US"/>
        </w:rPr>
        <w:t>4</w:t>
      </w:r>
      <w:r>
        <w:rPr>
          <w:lang w:val="en-US"/>
        </w:rPr>
        <w:t>55</w:t>
      </w:r>
      <w:r w:rsidRPr="00DE1756">
        <w:rPr>
          <w:lang w:val="en-US"/>
        </w:rPr>
        <w:t xml:space="preserve"> p. </w:t>
      </w:r>
      <w:r>
        <w:rPr>
          <w:lang w:val="en-US"/>
        </w:rPr>
        <w:t xml:space="preserve">[UNICAMP] </w:t>
      </w:r>
      <w:r w:rsidRPr="00DE1756">
        <w:rPr>
          <w:lang w:val="en-US"/>
        </w:rPr>
        <w:t>[UFSCar]</w:t>
      </w:r>
      <w:r w:rsidR="00116287">
        <w:rPr>
          <w:lang w:val="en-US"/>
        </w:rPr>
        <w:t xml:space="preserve"> [USP] {NA}</w:t>
      </w:r>
    </w:p>
    <w:p w:rsidR="00FB710A" w:rsidRPr="00F61AE9" w:rsidRDefault="00FB710A" w:rsidP="00B66F1E">
      <w:pPr>
        <w:pStyle w:val="PargrafoparaBibl"/>
        <w:widowControl/>
        <w:rPr>
          <w:lang w:val="en-US"/>
        </w:rPr>
      </w:pPr>
      <w:r w:rsidRPr="00F61AE9">
        <w:lastRenderedPageBreak/>
        <w:t xml:space="preserve">MAURER, A., </w:t>
      </w:r>
      <w:r w:rsidRPr="00F61AE9">
        <w:rPr>
          <w:i/>
        </w:rPr>
        <w:t>Filosofia medieval</w:t>
      </w:r>
      <w:r w:rsidRPr="00F61AE9">
        <w:t xml:space="preserve">. Buenos Aires, Emecé, 1967. </w:t>
      </w:r>
      <w:r w:rsidRPr="00F61AE9">
        <w:rPr>
          <w:lang w:val="en-US"/>
        </w:rPr>
        <w:t>XXII+446 p. [USP]</w:t>
      </w:r>
    </w:p>
    <w:p w:rsidR="00FB710A" w:rsidRPr="00F61AE9" w:rsidRDefault="00FB710A" w:rsidP="00B66F1E">
      <w:pPr>
        <w:pStyle w:val="PargrafoparaBibl"/>
        <w:widowControl/>
      </w:pPr>
      <w:r w:rsidRPr="00F61AE9">
        <w:rPr>
          <w:lang w:val="en-US"/>
        </w:rPr>
        <w:t xml:space="preserve">McGRADE, A. S., ed., </w:t>
      </w:r>
      <w:r w:rsidRPr="00F61AE9">
        <w:rPr>
          <w:i/>
          <w:iCs/>
          <w:lang w:val="en-US"/>
        </w:rPr>
        <w:t>The Cambridge companion to medieval philosophy.</w:t>
      </w:r>
      <w:r w:rsidRPr="00F61AE9">
        <w:rPr>
          <w:b/>
          <w:bCs/>
          <w:lang w:val="en-US"/>
        </w:rPr>
        <w:t xml:space="preserve"> </w:t>
      </w:r>
      <w:r w:rsidRPr="00F61AE9">
        <w:t xml:space="preserve">Cambridge, UP, 2003. 2005. XVIII+405 p. </w:t>
      </w:r>
      <w:r w:rsidR="00110AD7">
        <w:t xml:space="preserve">[UFABC] </w:t>
      </w:r>
      <w:r w:rsidRPr="00F61AE9">
        <w:t>[UFSCar] [UNESP] [UNICAMP] [USP]</w:t>
      </w:r>
    </w:p>
    <w:p w:rsidR="00FB710A" w:rsidRPr="00AA4AF2" w:rsidRDefault="00FB710A" w:rsidP="00B66F1E">
      <w:pPr>
        <w:pStyle w:val="PargrafoparaBibl"/>
        <w:widowControl/>
        <w:rPr>
          <w:lang w:val="en-US"/>
        </w:rPr>
      </w:pPr>
      <w:r w:rsidRPr="00F61AE9">
        <w:t xml:space="preserve">McGRADE, A. S., ed., </w:t>
      </w:r>
      <w:r w:rsidRPr="00F61AE9">
        <w:rPr>
          <w:i/>
        </w:rPr>
        <w:t xml:space="preserve">Filosofia </w:t>
      </w:r>
      <w:r w:rsidR="009A2C3B" w:rsidRPr="00F61AE9">
        <w:rPr>
          <w:i/>
        </w:rPr>
        <w:t>medieval</w:t>
      </w:r>
      <w:r w:rsidRPr="00F61AE9">
        <w:rPr>
          <w:i/>
        </w:rPr>
        <w:t xml:space="preserve">. </w:t>
      </w:r>
      <w:r w:rsidRPr="00F61AE9">
        <w:t xml:space="preserve">Tr. A. Oídes. Aparecida, Idéias &amp; Letras, 2008. </w:t>
      </w:r>
      <w:r w:rsidRPr="00AA4AF2">
        <w:rPr>
          <w:lang w:val="en-US"/>
        </w:rPr>
        <w:t xml:space="preserve">485 p. </w:t>
      </w:r>
      <w:r w:rsidR="00ED2B44" w:rsidRPr="00AA4AF2">
        <w:rPr>
          <w:lang w:val="en-US"/>
        </w:rPr>
        <w:t xml:space="preserve">[UFABC] </w:t>
      </w:r>
      <w:r w:rsidRPr="00AA4AF2">
        <w:rPr>
          <w:lang w:val="en-US"/>
        </w:rPr>
        <w:t xml:space="preserve">[UFSCar] </w:t>
      </w:r>
      <w:r w:rsidR="00166BF6" w:rsidRPr="00AA4AF2">
        <w:rPr>
          <w:lang w:val="en-US"/>
        </w:rPr>
        <w:t>[U</w:t>
      </w:r>
      <w:r w:rsidR="00161FE1">
        <w:rPr>
          <w:lang w:val="en-US"/>
        </w:rPr>
        <w:t>N</w:t>
      </w:r>
      <w:r w:rsidR="00166BF6" w:rsidRPr="00AA4AF2">
        <w:rPr>
          <w:lang w:val="en-US"/>
        </w:rPr>
        <w:t xml:space="preserve">IFESP] </w:t>
      </w:r>
      <w:r w:rsidRPr="00AA4AF2">
        <w:rPr>
          <w:lang w:val="en-US"/>
        </w:rPr>
        <w:t>[USP]</w:t>
      </w:r>
    </w:p>
    <w:p w:rsidR="00507B3C" w:rsidRPr="00AA4AF2" w:rsidRDefault="00507B3C" w:rsidP="00B66F1E">
      <w:pPr>
        <w:pStyle w:val="PargrafoparaBibl"/>
        <w:widowControl/>
      </w:pPr>
      <w:r w:rsidRPr="00507B3C">
        <w:rPr>
          <w:lang w:val="en-US"/>
        </w:rPr>
        <w:t>Mc</w:t>
      </w:r>
      <w:r>
        <w:rPr>
          <w:lang w:val="en-US"/>
        </w:rPr>
        <w:t>I</w:t>
      </w:r>
      <w:r w:rsidRPr="00507B3C">
        <w:rPr>
          <w:lang w:val="en-US"/>
        </w:rPr>
        <w:t>NERNY</w:t>
      </w:r>
      <w:r>
        <w:rPr>
          <w:lang w:val="en-US"/>
        </w:rPr>
        <w:t xml:space="preserve">, R. M., </w:t>
      </w:r>
      <w:r w:rsidRPr="00507B3C">
        <w:rPr>
          <w:i/>
          <w:lang w:val="en-US"/>
        </w:rPr>
        <w:t>Philosophy from St. Augustine to Ockham. A history of Western philosophy, v. 2</w:t>
      </w:r>
      <w:r>
        <w:rPr>
          <w:lang w:val="en-US"/>
        </w:rPr>
        <w:t xml:space="preserve">. </w:t>
      </w:r>
      <w:r w:rsidRPr="00AA4AF2">
        <w:t>Notre Dame, UP, 1970. 386 p. [USP]</w:t>
      </w:r>
    </w:p>
    <w:p w:rsidR="00FB710A" w:rsidRPr="00F61AE9" w:rsidRDefault="00FB710A" w:rsidP="00B66F1E">
      <w:pPr>
        <w:pStyle w:val="PargrafoparaBibl"/>
        <w:widowControl/>
      </w:pPr>
      <w:r w:rsidRPr="00507B3C">
        <w:t>MERINO</w:t>
      </w:r>
      <w:r w:rsidRPr="00F61AE9">
        <w:t xml:space="preserve">, J. A., </w:t>
      </w:r>
      <w:r w:rsidRPr="00F61AE9">
        <w:rPr>
          <w:i/>
        </w:rPr>
        <w:t>Historia de la filosofía medieval</w:t>
      </w:r>
      <w:r w:rsidRPr="00F61AE9">
        <w:t>. Madrid, Biblioteca de Autores Cr</w:t>
      </w:r>
      <w:r w:rsidR="00420871">
        <w:t>istianos, 2001. 330 p. [UFSCar]</w:t>
      </w:r>
    </w:p>
    <w:p w:rsidR="00420871" w:rsidRPr="00420871" w:rsidRDefault="00420871" w:rsidP="00B66F1E">
      <w:pPr>
        <w:pStyle w:val="PargrafoparaBibl"/>
        <w:widowControl/>
        <w:rPr>
          <w:color w:val="808080" w:themeColor="background1" w:themeShade="80"/>
        </w:rPr>
      </w:pPr>
      <w:r w:rsidRPr="00420871">
        <w:rPr>
          <w:color w:val="808080" w:themeColor="background1" w:themeShade="80"/>
        </w:rPr>
        <w:t xml:space="preserve">MERINO, J. A., </w:t>
      </w:r>
      <w:r w:rsidRPr="00420871">
        <w:rPr>
          <w:i/>
          <w:color w:val="808080" w:themeColor="background1" w:themeShade="80"/>
        </w:rPr>
        <w:t>Historia de la filosofía franciscana</w:t>
      </w:r>
      <w:r w:rsidRPr="00420871">
        <w:rPr>
          <w:color w:val="808080" w:themeColor="background1" w:themeShade="80"/>
        </w:rPr>
        <w:t>. Madrid, Biblioteca de Autores Cristianos, 1993. 432 p.</w:t>
      </w:r>
    </w:p>
    <w:p w:rsidR="00FB710A" w:rsidRPr="00F61AE9" w:rsidRDefault="00FB710A" w:rsidP="00B66F1E">
      <w:pPr>
        <w:pStyle w:val="PargrafoparaBibl"/>
        <w:widowControl/>
      </w:pPr>
      <w:r w:rsidRPr="00F61AE9">
        <w:t xml:space="preserve">MERINO, J. A., </w:t>
      </w:r>
      <w:r w:rsidRPr="00F61AE9">
        <w:rPr>
          <w:i/>
        </w:rPr>
        <w:t>Storia della filosofia francescana</w:t>
      </w:r>
      <w:r w:rsidRPr="00F61AE9">
        <w:t xml:space="preserve">. </w:t>
      </w:r>
      <w:r w:rsidR="00585D5A">
        <w:t xml:space="preserve">Tr. L. D. Fiocchi. </w:t>
      </w:r>
      <w:r w:rsidRPr="00F61AE9">
        <w:t xml:space="preserve">Tau, 1. Milano, Biblioteca Francescana, </w:t>
      </w:r>
      <w:r w:rsidR="00585D5A">
        <w:t>1993. 472 p. [UFSCar] [USP]</w:t>
      </w:r>
    </w:p>
    <w:p w:rsidR="00FB710A" w:rsidRPr="00806DB3" w:rsidRDefault="00FB710A" w:rsidP="00B66F1E">
      <w:pPr>
        <w:pStyle w:val="PargrafoparaBibl"/>
        <w:widowControl/>
        <w:rPr>
          <w:lang w:val="en-US"/>
        </w:rPr>
      </w:pPr>
      <w:r w:rsidRPr="00F61AE9">
        <w:t xml:space="preserve">MESSER, A., </w:t>
      </w:r>
      <w:r w:rsidRPr="00F61AE9">
        <w:rPr>
          <w:i/>
          <w:iCs/>
        </w:rPr>
        <w:t>Filosofia antigua y medieval</w:t>
      </w:r>
      <w:r w:rsidRPr="00F61AE9">
        <w:t xml:space="preserve">. Tr. </w:t>
      </w:r>
      <w:r w:rsidR="007D32F0">
        <w:t xml:space="preserve">J. </w:t>
      </w:r>
      <w:r w:rsidR="007D32F0">
        <w:rPr>
          <w:rStyle w:val="st"/>
        </w:rPr>
        <w:t>Zubirí.</w:t>
      </w:r>
      <w:r w:rsidRPr="00F61AE9">
        <w:t xml:space="preserve"> Madrid, Revista do Occidente, 1927. </w:t>
      </w:r>
      <w:r w:rsidR="00C14727">
        <w:rPr>
          <w:szCs w:val="24"/>
          <w:lang w:val="en-US"/>
        </w:rPr>
        <w:t xml:space="preserve">Buenos Aires, Espasa-Calpe, </w:t>
      </w:r>
      <w:r w:rsidR="007D32F0" w:rsidRPr="00806DB3">
        <w:rPr>
          <w:szCs w:val="24"/>
          <w:lang w:val="en-US"/>
        </w:rPr>
        <w:t>1945.</w:t>
      </w:r>
      <w:r w:rsidRPr="00806DB3">
        <w:rPr>
          <w:lang w:val="en-US"/>
        </w:rPr>
        <w:t xml:space="preserve"> </w:t>
      </w:r>
      <w:r w:rsidR="007D32F0" w:rsidRPr="00806DB3">
        <w:rPr>
          <w:lang w:val="en-US"/>
        </w:rPr>
        <w:t xml:space="preserve">307 </w:t>
      </w:r>
      <w:r w:rsidRPr="00806DB3">
        <w:rPr>
          <w:lang w:val="en-US"/>
        </w:rPr>
        <w:t>p. [USP]</w:t>
      </w:r>
    </w:p>
    <w:p w:rsidR="00FB710A" w:rsidRPr="00F61AE9" w:rsidRDefault="00FB710A" w:rsidP="00B66F1E">
      <w:pPr>
        <w:pStyle w:val="PargrafoparaBibl"/>
        <w:widowControl/>
        <w:rPr>
          <w:lang w:val="en-US"/>
        </w:rPr>
      </w:pPr>
      <w:r w:rsidRPr="00F61AE9">
        <w:rPr>
          <w:lang w:val="en-US"/>
        </w:rPr>
        <w:t xml:space="preserve">MEYER, H., </w:t>
      </w:r>
      <w:r w:rsidRPr="00F61AE9">
        <w:rPr>
          <w:i/>
          <w:iCs/>
          <w:lang w:val="en-US"/>
        </w:rPr>
        <w:t>Geschichte der Abendlandischen Weltanschauung</w:t>
      </w:r>
      <w:r w:rsidRPr="00F61AE9">
        <w:rPr>
          <w:lang w:val="en-US"/>
        </w:rPr>
        <w:t>. Paderborn, Schoningh, 1950. 4 vols. [USP]</w:t>
      </w:r>
    </w:p>
    <w:p w:rsidR="00FB710A" w:rsidRPr="009A2C3B" w:rsidRDefault="00FB710A" w:rsidP="00B66F1E">
      <w:pPr>
        <w:pStyle w:val="PargrafoparaBibl"/>
        <w:widowControl/>
      </w:pPr>
      <w:r w:rsidRPr="00F61AE9">
        <w:rPr>
          <w:lang w:val="es-ES_tradnl"/>
        </w:rPr>
        <w:t xml:space="preserve">MONCEAUX, P., </w:t>
      </w:r>
      <w:r w:rsidRPr="00F61AE9">
        <w:rPr>
          <w:i/>
          <w:iCs/>
          <w:lang w:val="es-ES_tradnl"/>
        </w:rPr>
        <w:t>Histoire de la littérature latine chrétienne</w:t>
      </w:r>
      <w:r w:rsidRPr="00F61AE9">
        <w:rPr>
          <w:lang w:val="es-ES_tradnl"/>
        </w:rPr>
        <w:t xml:space="preserve">. </w:t>
      </w:r>
      <w:r w:rsidRPr="00F61AE9">
        <w:rPr>
          <w:lang w:val="en-US"/>
        </w:rPr>
        <w:t xml:space="preserve">Paris, Payot, 1924. </w:t>
      </w:r>
      <w:r w:rsidRPr="00806DB3">
        <w:t>176 p. [UNICAMP] [USP]</w:t>
      </w:r>
    </w:p>
    <w:p w:rsidR="0040245D" w:rsidRDefault="0040245D" w:rsidP="00B66F1E">
      <w:pPr>
        <w:pStyle w:val="PargrafoparaBibl"/>
        <w:widowControl/>
      </w:pPr>
      <w:r w:rsidRPr="00ED53CD">
        <w:t>MORESCHINI, C., e NORELLI, E.,</w:t>
      </w:r>
      <w:r>
        <w:t xml:space="preserve"> </w:t>
      </w:r>
      <w:r w:rsidRPr="002F491C">
        <w:rPr>
          <w:i/>
        </w:rPr>
        <w:t>Historia de la literatura cristiana antigua griega y latina</w:t>
      </w:r>
      <w:r>
        <w:t>.</w:t>
      </w:r>
      <w:r w:rsidRPr="002F491C">
        <w:t xml:space="preserve"> </w:t>
      </w:r>
      <w:r>
        <w:t xml:space="preserve">Tr. G. Martín Rodríguez. Madrid, BAC, 2006-2007. 2 vols. </w:t>
      </w:r>
      <w:r w:rsidRPr="0040245D">
        <w:t>[USP]</w:t>
      </w:r>
    </w:p>
    <w:p w:rsidR="00FB710A" w:rsidRPr="00F61AE9" w:rsidRDefault="00FB710A" w:rsidP="00B66F1E">
      <w:pPr>
        <w:pStyle w:val="PargrafoparaBibl"/>
        <w:widowControl/>
        <w:rPr>
          <w:lang w:val="en-US"/>
        </w:rPr>
      </w:pPr>
      <w:r w:rsidRPr="00F61AE9">
        <w:t xml:space="preserve">MORESCHINI, C., e NORELLI, E., </w:t>
      </w:r>
      <w:r w:rsidRPr="00F61AE9">
        <w:rPr>
          <w:i/>
        </w:rPr>
        <w:t>História da literatura cristã antiga grega e latina. 1. De Paulo à Era Constantina. 2, 1-2. Do Concílio de Nicéia aos inícios da Idade Média</w:t>
      </w:r>
      <w:r w:rsidRPr="00F61AE9">
        <w:t xml:space="preserve">. </w:t>
      </w:r>
      <w:r w:rsidRPr="00F61AE9">
        <w:rPr>
          <w:lang w:val="en-US"/>
        </w:rPr>
        <w:t>Tr. M. Bagno. São Paulo, Loyola, 1996. 3 vols. [UNESP] [UNICAMP]</w:t>
      </w:r>
    </w:p>
    <w:p w:rsidR="00FB710A" w:rsidRPr="00492F58" w:rsidRDefault="00FB710A" w:rsidP="00B66F1E">
      <w:pPr>
        <w:pStyle w:val="PargrafoparaBibl"/>
        <w:widowControl/>
        <w:rPr>
          <w:lang w:val="en-US"/>
        </w:rPr>
      </w:pPr>
      <w:r w:rsidRPr="00F61AE9">
        <w:rPr>
          <w:lang w:val="en-US"/>
        </w:rPr>
        <w:t xml:space="preserve">MORESCHINI, C., e NORELLI, E., </w:t>
      </w:r>
      <w:r w:rsidRPr="00F61AE9">
        <w:rPr>
          <w:i/>
          <w:lang w:val="en-US"/>
        </w:rPr>
        <w:t>Early christian greek and latin literature: a literary history. 1. From Paul to the Age of Constantine. 2. From the Council of Nicea to the beginnings of the medieval period</w:t>
      </w:r>
      <w:r w:rsidRPr="00F61AE9">
        <w:rPr>
          <w:lang w:val="en-US"/>
        </w:rPr>
        <w:t xml:space="preserve">. </w:t>
      </w:r>
      <w:r w:rsidRPr="00492F58">
        <w:rPr>
          <w:lang w:val="en-US"/>
        </w:rPr>
        <w:t>Tr. M. J. O’Connell. Peabody, Hendrickson, 2005. 2 vols. [USP] [UFSCar]</w:t>
      </w:r>
    </w:p>
    <w:p w:rsidR="00A04EBD" w:rsidRDefault="00A04EBD" w:rsidP="00B66F1E">
      <w:pPr>
        <w:pStyle w:val="PargrafoparaBibl"/>
        <w:widowControl/>
      </w:pPr>
      <w:r w:rsidRPr="00492F58">
        <w:rPr>
          <w:lang w:val="en-US"/>
        </w:rPr>
        <w:t xml:space="preserve">MORESCHINI, C., et NORELLI, E., </w:t>
      </w:r>
      <w:r w:rsidRPr="00492F58">
        <w:rPr>
          <w:i/>
          <w:lang w:val="en-US"/>
        </w:rPr>
        <w:t xml:space="preserve">Histoire de la littérature chrétienne antique grecque et latine.1. </w:t>
      </w:r>
      <w:r w:rsidRPr="009A2C3B">
        <w:rPr>
          <w:i/>
        </w:rPr>
        <w:t>De Paul à l’ère de Constantin</w:t>
      </w:r>
      <w:r w:rsidRPr="00C0228D">
        <w:rPr>
          <w:i/>
        </w:rPr>
        <w:t xml:space="preserve">. </w:t>
      </w:r>
      <w:r w:rsidRPr="00492F58">
        <w:rPr>
          <w:i/>
        </w:rPr>
        <w:t xml:space="preserve">2. Du Concile </w:t>
      </w:r>
      <w:r w:rsidRPr="00492F58">
        <w:rPr>
          <w:rStyle w:val="text3"/>
          <w:i/>
        </w:rPr>
        <w:t>de</w:t>
      </w:r>
      <w:r w:rsidRPr="00492F58">
        <w:rPr>
          <w:i/>
        </w:rPr>
        <w:t xml:space="preserve"> Nicée au Haut Moyen-Âge</w:t>
      </w:r>
      <w:r w:rsidRPr="00492F58">
        <w:t xml:space="preserve">. Tr. M. Rousset. Genève, Labor et Fides, 2000. </w:t>
      </w:r>
      <w:r>
        <w:t>510 p. [vol. 2, não publicado] [USP]</w:t>
      </w:r>
    </w:p>
    <w:p w:rsidR="00FB710A" w:rsidRPr="00F61AE9" w:rsidRDefault="00FB710A" w:rsidP="00B66F1E">
      <w:pPr>
        <w:pStyle w:val="PargrafoparaBibl"/>
        <w:widowControl/>
        <w:rPr>
          <w:lang w:val="en-US"/>
        </w:rPr>
      </w:pPr>
      <w:r w:rsidRPr="00F61AE9">
        <w:t xml:space="preserve">MORESCHINI, C., </w:t>
      </w:r>
      <w:r w:rsidRPr="00F61AE9">
        <w:rPr>
          <w:i/>
        </w:rPr>
        <w:t>História da filosofia patrística</w:t>
      </w:r>
      <w:r w:rsidRPr="00F61AE9">
        <w:t xml:space="preserve">. Tr. O. S. Moreira. São Paulo, Loyola, 2008. </w:t>
      </w:r>
      <w:r w:rsidRPr="00F61AE9">
        <w:rPr>
          <w:lang w:val="en-US"/>
        </w:rPr>
        <w:t xml:space="preserve">779 p. </w:t>
      </w:r>
      <w:r w:rsidR="006A1748">
        <w:rPr>
          <w:lang w:val="en-US"/>
        </w:rPr>
        <w:t xml:space="preserve">[UFABC] </w:t>
      </w:r>
      <w:r w:rsidRPr="00F61AE9">
        <w:rPr>
          <w:lang w:val="en-US"/>
        </w:rPr>
        <w:t>[UNICAMP] [UNIFESP]</w:t>
      </w:r>
    </w:p>
    <w:p w:rsidR="00FB710A" w:rsidRPr="00943D5A" w:rsidRDefault="00FB710A" w:rsidP="00B66F1E">
      <w:pPr>
        <w:pStyle w:val="PargrafoparaBibl"/>
        <w:widowControl/>
      </w:pPr>
      <w:r w:rsidRPr="00F61AE9">
        <w:rPr>
          <w:lang w:val="en-US"/>
        </w:rPr>
        <w:t xml:space="preserve">MOREWEDGE, P., </w:t>
      </w:r>
      <w:r w:rsidRPr="00F61AE9">
        <w:rPr>
          <w:i/>
          <w:lang w:val="en-US"/>
        </w:rPr>
        <w:t>Islamic philosophy and mysticism</w:t>
      </w:r>
      <w:r w:rsidRPr="00F61AE9">
        <w:rPr>
          <w:lang w:val="en-US"/>
        </w:rPr>
        <w:t xml:space="preserve">. </w:t>
      </w:r>
      <w:r w:rsidRPr="00943D5A">
        <w:t>Delmar, Caravan, [1981] 1997. VIII+245 p. [UNICAMP]</w:t>
      </w:r>
    </w:p>
    <w:p w:rsidR="00FB710A" w:rsidRPr="00F61AE9" w:rsidRDefault="00FB710A" w:rsidP="00B66F1E">
      <w:pPr>
        <w:pStyle w:val="PargrafoparaBibl"/>
        <w:widowControl/>
        <w:rPr>
          <w:lang w:val="en-US"/>
        </w:rPr>
      </w:pPr>
      <w:r w:rsidRPr="00F61AE9">
        <w:rPr>
          <w:lang w:val="en-US"/>
        </w:rPr>
        <w:lastRenderedPageBreak/>
        <w:t xml:space="preserve">MOREWEDGE, P., </w:t>
      </w:r>
      <w:r w:rsidRPr="00F61AE9">
        <w:rPr>
          <w:i/>
          <w:lang w:val="en-US"/>
        </w:rPr>
        <w:t>Essays in Islamic philosophy, theology, and mysticism</w:t>
      </w:r>
      <w:r w:rsidRPr="00F61AE9">
        <w:rPr>
          <w:lang w:val="en-US"/>
        </w:rPr>
        <w:t>. Oneonta, SUNY at Oneonta, 1995. XXV+260 p. [UNICAMP]</w:t>
      </w:r>
    </w:p>
    <w:p w:rsidR="00FB710A" w:rsidRPr="00F61AE9" w:rsidRDefault="00FB710A" w:rsidP="00B66F1E">
      <w:pPr>
        <w:pStyle w:val="PargrafoparaBibl"/>
        <w:widowControl/>
      </w:pPr>
      <w:r w:rsidRPr="00F61AE9">
        <w:rPr>
          <w:lang w:val="en-US"/>
        </w:rPr>
        <w:t xml:space="preserve">MORICCA, U., </w:t>
      </w:r>
      <w:r w:rsidRPr="00F61AE9">
        <w:rPr>
          <w:i/>
          <w:iCs/>
          <w:lang w:val="en-US"/>
        </w:rPr>
        <w:t>Storia della letterature latine cristiana</w:t>
      </w:r>
      <w:r w:rsidRPr="00F61AE9">
        <w:rPr>
          <w:lang w:val="en-US"/>
        </w:rPr>
        <w:t xml:space="preserve">. </w:t>
      </w:r>
      <w:r w:rsidRPr="00F61AE9">
        <w:rPr>
          <w:i/>
          <w:iCs/>
        </w:rPr>
        <w:t>I. Dalle origini fino al tempo di Constantino. II. Il IV secola: l’Età d’oro della letteratura ecclesiastica occidentale. III. La letteratura dei secoli V e VI: Da Agostino a Gregorio Magno</w:t>
      </w:r>
      <w:r w:rsidRPr="00F61AE9">
        <w:t xml:space="preserve">. Torino, Internazionale, 1928-1934. 4 vols. </w:t>
      </w:r>
      <w:r w:rsidRPr="00F61AE9">
        <w:rPr>
          <w:sz w:val="20"/>
        </w:rPr>
        <w:t>[Falta a 1</w:t>
      </w:r>
      <w:r w:rsidRPr="00F61AE9">
        <w:rPr>
          <w:sz w:val="20"/>
          <w:vertAlign w:val="superscript"/>
        </w:rPr>
        <w:t>a</w:t>
      </w:r>
      <w:r w:rsidRPr="00F61AE9">
        <w:rPr>
          <w:sz w:val="20"/>
        </w:rPr>
        <w:t xml:space="preserve"> parte do 3 vol.].</w:t>
      </w:r>
      <w:r w:rsidRPr="00F61AE9">
        <w:t xml:space="preserve"> [USP]</w:t>
      </w:r>
    </w:p>
    <w:p w:rsidR="00FB710A" w:rsidRPr="00F61AE9" w:rsidRDefault="00FB710A" w:rsidP="00B66F1E">
      <w:pPr>
        <w:pStyle w:val="PargrafoparaBibl"/>
        <w:widowControl/>
        <w:rPr>
          <w:lang w:val="en-US"/>
        </w:rPr>
      </w:pPr>
      <w:r w:rsidRPr="00F61AE9">
        <w:t xml:space="preserve">MÜLLER-BOCHAT, E., </w:t>
      </w:r>
      <w:r w:rsidRPr="00F61AE9">
        <w:rPr>
          <w:i/>
          <w:iCs/>
        </w:rPr>
        <w:t>Entre a Idade Média e a Renascença</w:t>
      </w:r>
      <w:r w:rsidRPr="00F61AE9">
        <w:t xml:space="preserve">. Tr. ?. Fortaleza, Univ. do Ceará, 1969. </w:t>
      </w:r>
      <w:r w:rsidRPr="00F61AE9">
        <w:rPr>
          <w:lang w:val="en-US"/>
        </w:rPr>
        <w:t>[USP]</w:t>
      </w:r>
    </w:p>
    <w:p w:rsidR="00FB710A" w:rsidRPr="00F61AE9" w:rsidRDefault="00FB710A" w:rsidP="00B66F1E">
      <w:pPr>
        <w:pStyle w:val="PargrafoparaBibl"/>
        <w:widowControl/>
        <w:rPr>
          <w:lang w:val="en-US"/>
        </w:rPr>
      </w:pPr>
      <w:r w:rsidRPr="00F61AE9">
        <w:rPr>
          <w:lang w:val="en-US"/>
        </w:rPr>
        <w:t xml:space="preserve">NASR, S. H., and LEAMAN, O., </w:t>
      </w:r>
      <w:r w:rsidRPr="00F61AE9">
        <w:rPr>
          <w:i/>
          <w:lang w:val="en-US"/>
        </w:rPr>
        <w:t>History of Islamic philosophy</w:t>
      </w:r>
      <w:r w:rsidRPr="00F61AE9">
        <w:rPr>
          <w:lang w:val="en-US"/>
        </w:rPr>
        <w:t>. London / New York, Routledge, 1996. 2 vols. 2001. 2003. XX+1211 p. [UNICAMP] [USP]</w:t>
      </w:r>
    </w:p>
    <w:p w:rsidR="00FB710A" w:rsidRPr="00F61AE9" w:rsidRDefault="00FB710A" w:rsidP="00B66F1E">
      <w:pPr>
        <w:pStyle w:val="PargrafoparaBibl"/>
        <w:widowControl/>
        <w:rPr>
          <w:lang w:val="en-US"/>
        </w:rPr>
      </w:pPr>
      <w:r w:rsidRPr="00F61AE9">
        <w:rPr>
          <w:lang w:val="en-US"/>
        </w:rPr>
        <w:t xml:space="preserve">NAUTIN, P., </w:t>
      </w:r>
      <w:r w:rsidRPr="00F61AE9">
        <w:rPr>
          <w:i/>
          <w:iCs/>
          <w:lang w:val="en-US"/>
        </w:rPr>
        <w:t>Lettres et écrivains chrétiens des II</w:t>
      </w:r>
      <w:r w:rsidRPr="00F61AE9">
        <w:rPr>
          <w:i/>
          <w:iCs/>
          <w:vertAlign w:val="superscript"/>
          <w:lang w:val="en-US"/>
        </w:rPr>
        <w:t>e</w:t>
      </w:r>
      <w:r w:rsidRPr="00F61AE9">
        <w:rPr>
          <w:i/>
          <w:iCs/>
          <w:lang w:val="en-US"/>
        </w:rPr>
        <w:t xml:space="preserve"> et III</w:t>
      </w:r>
      <w:r w:rsidRPr="00F61AE9">
        <w:rPr>
          <w:i/>
          <w:iCs/>
          <w:vertAlign w:val="superscript"/>
          <w:lang w:val="en-US"/>
        </w:rPr>
        <w:t>e</w:t>
      </w:r>
      <w:r w:rsidRPr="00F61AE9">
        <w:rPr>
          <w:i/>
          <w:iCs/>
          <w:lang w:val="en-US"/>
        </w:rPr>
        <w:t xml:space="preserve"> siècles</w:t>
      </w:r>
      <w:r w:rsidRPr="00F61AE9">
        <w:rPr>
          <w:lang w:val="en-US"/>
        </w:rPr>
        <w:t>. Paris, Cerf, 1961. 277 p. [USP]</w:t>
      </w:r>
    </w:p>
    <w:p w:rsidR="00FB710A" w:rsidRDefault="00FB710A" w:rsidP="00B66F1E">
      <w:pPr>
        <w:pStyle w:val="PargrafoparaBibl"/>
        <w:widowControl/>
        <w:rPr>
          <w:lang w:val="en-US"/>
        </w:rPr>
      </w:pPr>
      <w:r w:rsidRPr="00F61AE9">
        <w:rPr>
          <w:lang w:val="en-US"/>
        </w:rPr>
        <w:t xml:space="preserve">NORELLI, E., et POUDRON, B., eds., </w:t>
      </w:r>
      <w:r w:rsidRPr="00F61AE9">
        <w:rPr>
          <w:i/>
          <w:lang w:val="en-US"/>
        </w:rPr>
        <w:t>Histoire de la littérature grecque chrétienne, 1.</w:t>
      </w:r>
      <w:r w:rsidRPr="00F61AE9">
        <w:rPr>
          <w:lang w:val="en-US"/>
        </w:rPr>
        <w:t xml:space="preserve"> </w:t>
      </w:r>
      <w:r w:rsidRPr="00F61AE9">
        <w:rPr>
          <w:i/>
          <w:lang w:val="en-US"/>
        </w:rPr>
        <w:t>Introduction</w:t>
      </w:r>
      <w:r w:rsidRPr="00F61AE9">
        <w:rPr>
          <w:lang w:val="en-US"/>
        </w:rPr>
        <w:t>. Initiations aux Pères de l’Église. Paris, Cerf, 2008. 336 p. [UFSCar]</w:t>
      </w:r>
      <w:r w:rsidRPr="00F61AE9">
        <w:rPr>
          <w:color w:val="808080"/>
          <w:lang w:val="en-US"/>
        </w:rPr>
        <w:t xml:space="preserve"> </w:t>
      </w:r>
      <w:r w:rsidR="009A2C3B">
        <w:rPr>
          <w:lang w:val="en-US"/>
        </w:rPr>
        <w:t>[USP]</w:t>
      </w:r>
    </w:p>
    <w:p w:rsidR="00FB710A" w:rsidRPr="00F61AE9" w:rsidRDefault="00FB710A" w:rsidP="00B66F1E">
      <w:pPr>
        <w:pStyle w:val="PargrafoparaBibl"/>
        <w:widowControl/>
      </w:pPr>
      <w:r w:rsidRPr="00F61AE9">
        <w:rPr>
          <w:lang w:val="en-US"/>
        </w:rPr>
        <w:t xml:space="preserve">ODAHL, C. M., ed., </w:t>
      </w:r>
      <w:r w:rsidRPr="00F61AE9">
        <w:rPr>
          <w:i/>
          <w:iCs/>
          <w:lang w:val="en-US"/>
        </w:rPr>
        <w:t>Early Christian latin literature: readings from the ancient texts</w:t>
      </w:r>
      <w:r w:rsidRPr="00F61AE9">
        <w:rPr>
          <w:lang w:val="en-US"/>
        </w:rPr>
        <w:t xml:space="preserve">. </w:t>
      </w:r>
      <w:r w:rsidRPr="00F61AE9">
        <w:t>Chicago, Ares, 1993. VI+209 p. [UNICAMP]</w:t>
      </w:r>
    </w:p>
    <w:p w:rsidR="009A2C3B" w:rsidRDefault="00E0072B" w:rsidP="00B66F1E">
      <w:pPr>
        <w:pStyle w:val="PargrafoparaBibl"/>
        <w:widowControl/>
      </w:pPr>
      <w:r w:rsidRPr="00E0072B">
        <w:t>PARAIN, B., éd.,</w:t>
      </w:r>
      <w:r>
        <w:t xml:space="preserve"> </w:t>
      </w:r>
      <w:r w:rsidRPr="00E0072B">
        <w:rPr>
          <w:i/>
        </w:rPr>
        <w:t>Historia de la filosofa, 3. [</w:t>
      </w:r>
      <w:r w:rsidRPr="00E0072B">
        <w:rPr>
          <w:i/>
          <w:lang w:val="es-ES_tradnl"/>
        </w:rPr>
        <w:t xml:space="preserve">Encyclopédie de la Pléiade.]. </w:t>
      </w:r>
      <w:r w:rsidRPr="00E0072B">
        <w:rPr>
          <w:i/>
        </w:rPr>
        <w:t>Del mundo romano al islam medieval: Roma. Bizancio. El neoplatonismo. La filosofía judía medieval. La filosofía islámica</w:t>
      </w:r>
      <w:r>
        <w:t xml:space="preserve">. Tr. P. </w:t>
      </w:r>
      <w:r w:rsidRPr="00E0072B">
        <w:t>Muñoz</w:t>
      </w:r>
      <w:r>
        <w:t xml:space="preserve"> et al. México, Siglo XXI, 2002. X+406 p. [UFABC] [UNICAMP] [USP]</w:t>
      </w:r>
    </w:p>
    <w:p w:rsidR="00E0072B" w:rsidRPr="00492F58" w:rsidRDefault="009A2C3B" w:rsidP="00B66F1E">
      <w:pPr>
        <w:pStyle w:val="PargrafoparaBibl"/>
        <w:widowControl/>
        <w:rPr>
          <w:lang w:val="en-US"/>
        </w:rPr>
      </w:pPr>
      <w:r w:rsidRPr="009A2C3B">
        <w:t>PASCAL</w:t>
      </w:r>
      <w:r>
        <w:t xml:space="preserve">, C., </w:t>
      </w:r>
      <w:r w:rsidRPr="009A2C3B">
        <w:rPr>
          <w:i/>
        </w:rPr>
        <w:t>Letteratura latina medievale</w:t>
      </w:r>
      <w:r w:rsidRPr="009A2C3B">
        <w:t>. Nuovi saggi e note critiche</w:t>
      </w:r>
      <w:r>
        <w:t>.</w:t>
      </w:r>
      <w:r w:rsidRPr="009A2C3B">
        <w:t xml:space="preserve"> </w:t>
      </w:r>
      <w:r>
        <w:t xml:space="preserve">Catania, Francesco Battiato, 1909. </w:t>
      </w:r>
      <w:r w:rsidRPr="00492F58">
        <w:rPr>
          <w:lang w:val="en-US"/>
        </w:rPr>
        <w:t>197 p. [USP]</w:t>
      </w:r>
    </w:p>
    <w:p w:rsidR="00565F02" w:rsidRPr="005D1BE2" w:rsidRDefault="00565F02" w:rsidP="00B66F1E">
      <w:pPr>
        <w:pStyle w:val="PargrafoparaBibl"/>
        <w:widowControl/>
        <w:rPr>
          <w:color w:val="808080" w:themeColor="background1" w:themeShade="80"/>
          <w:lang w:val="en-US"/>
        </w:rPr>
      </w:pPr>
      <w:r w:rsidRPr="009A2C3B">
        <w:rPr>
          <w:color w:val="808080" w:themeColor="background1" w:themeShade="80"/>
          <w:lang w:val="en-US"/>
        </w:rPr>
        <w:t xml:space="preserve">PASNAU, R., ed., </w:t>
      </w:r>
      <w:r w:rsidRPr="009A2C3B">
        <w:rPr>
          <w:i/>
          <w:iCs/>
          <w:color w:val="808080" w:themeColor="background1" w:themeShade="80"/>
          <w:lang w:val="en-US"/>
        </w:rPr>
        <w:t>The Cambridge History of Medieval Philosophy</w:t>
      </w:r>
      <w:r w:rsidRPr="009A2C3B">
        <w:rPr>
          <w:iCs/>
          <w:color w:val="808080" w:themeColor="background1" w:themeShade="80"/>
          <w:lang w:val="en-US"/>
        </w:rPr>
        <w:t>.</w:t>
      </w:r>
      <w:r w:rsidRPr="009A2C3B">
        <w:rPr>
          <w:color w:val="808080" w:themeColor="background1" w:themeShade="80"/>
          <w:lang w:val="en-US"/>
        </w:rPr>
        <w:t xml:space="preserve"> </w:t>
      </w:r>
      <w:r w:rsidRPr="005D1BE2">
        <w:rPr>
          <w:color w:val="808080" w:themeColor="background1" w:themeShade="80"/>
          <w:lang w:val="en-US"/>
        </w:rPr>
        <w:t>Cambridge, UP, [2010] 2014. 2 vols.*</w:t>
      </w:r>
    </w:p>
    <w:p w:rsidR="00FB710A" w:rsidRPr="00AF5603" w:rsidRDefault="00FB710A" w:rsidP="00B66F1E">
      <w:pPr>
        <w:pStyle w:val="PargrafoparaBibl"/>
        <w:widowControl/>
        <w:rPr>
          <w:noProof/>
          <w:lang w:val="en-US"/>
        </w:rPr>
      </w:pPr>
      <w:r w:rsidRPr="00AF5603">
        <w:rPr>
          <w:noProof/>
          <w:lang w:val="en-US"/>
        </w:rPr>
        <w:t xml:space="preserve">PAUL, J., </w:t>
      </w:r>
      <w:r w:rsidRPr="00AF5603">
        <w:rPr>
          <w:i/>
          <w:iCs/>
          <w:lang w:val="en-US"/>
        </w:rPr>
        <w:t>Histoire intellectuelle de l’Occident médiéval</w:t>
      </w:r>
      <w:r w:rsidRPr="00AF5603">
        <w:rPr>
          <w:lang w:val="en-US"/>
        </w:rPr>
        <w:t>. Paris, A. Colin, 1973. 517 p. [USP]</w:t>
      </w:r>
    </w:p>
    <w:p w:rsidR="00FB710A" w:rsidRPr="00F61AE9" w:rsidRDefault="00FB710A" w:rsidP="00B66F1E">
      <w:pPr>
        <w:pStyle w:val="PargrafoparaBibl"/>
        <w:widowControl/>
      </w:pPr>
      <w:r w:rsidRPr="00F61AE9">
        <w:t xml:space="preserve">PELLEGRINO, M., </w:t>
      </w:r>
      <w:r w:rsidRPr="00F61AE9">
        <w:rPr>
          <w:i/>
          <w:iCs/>
        </w:rPr>
        <w:t>Letteratura latina cristiana</w:t>
      </w:r>
      <w:r w:rsidRPr="00F61AE9">
        <w:t>. Roma, Studium, 1963</w:t>
      </w:r>
      <w:r w:rsidRPr="00F61AE9">
        <w:rPr>
          <w:vertAlign w:val="superscript"/>
        </w:rPr>
        <w:t>2</w:t>
      </w:r>
      <w:r w:rsidRPr="00F61AE9">
        <w:t>, ed. riv. e aum. 17ª reimpr. 214 p. [UNESP]</w:t>
      </w:r>
    </w:p>
    <w:p w:rsidR="00FB710A" w:rsidRPr="00F61AE9" w:rsidRDefault="00FB710A" w:rsidP="00B66F1E">
      <w:pPr>
        <w:pStyle w:val="PargrafoparaBibl"/>
        <w:widowControl/>
      </w:pPr>
      <w:r w:rsidRPr="00F61AE9">
        <w:t xml:space="preserve">PEREIRA, M., </w:t>
      </w:r>
      <w:r w:rsidRPr="00F61AE9">
        <w:rPr>
          <w:i/>
        </w:rPr>
        <w:t>La filosofia nel Medioevo: secoli VI-XV</w:t>
      </w:r>
      <w:r w:rsidRPr="00F61AE9">
        <w:t>. Roma, Carocci, 2010. 308 p. [USP]</w:t>
      </w:r>
    </w:p>
    <w:p w:rsidR="00FB710A" w:rsidRPr="00F61AE9" w:rsidRDefault="00FB710A" w:rsidP="00B66F1E">
      <w:pPr>
        <w:pStyle w:val="PargrafoparaBibl"/>
        <w:widowControl/>
      </w:pPr>
      <w:r w:rsidRPr="00F61AE9">
        <w:t xml:space="preserve">PETERSON, M. A., </w:t>
      </w:r>
      <w:r w:rsidRPr="00F61AE9">
        <w:rPr>
          <w:i/>
          <w:iCs/>
        </w:rPr>
        <w:t>Introdução à filosofia medieval</w:t>
      </w:r>
      <w:r w:rsidRPr="00F61AE9">
        <w:t>. Fortaleza, Ed. UFC, 1981. 172 p. [USP]</w:t>
      </w:r>
    </w:p>
    <w:p w:rsidR="00D4066E" w:rsidRDefault="00FB710A" w:rsidP="00B66F1E">
      <w:pPr>
        <w:pStyle w:val="PargrafoparaBibl"/>
        <w:widowControl/>
      </w:pPr>
      <w:r w:rsidRPr="00F61AE9">
        <w:t xml:space="preserve">PICAVET, F., </w:t>
      </w:r>
      <w:r w:rsidRPr="00F61AE9">
        <w:rPr>
          <w:i/>
        </w:rPr>
        <w:t>Esquisse d’une histoire générale et comparée des philosophies médiévales</w:t>
      </w:r>
      <w:r w:rsidR="00D4066E">
        <w:t>. Pari</w:t>
      </w:r>
      <w:r w:rsidRPr="00F61AE9">
        <w:t xml:space="preserve">s, </w:t>
      </w:r>
      <w:r w:rsidR="00D4066E">
        <w:rPr>
          <w:rStyle w:val="st"/>
        </w:rPr>
        <w:t xml:space="preserve">Alcan, </w:t>
      </w:r>
      <w:r w:rsidRPr="00F61AE9">
        <w:t xml:space="preserve">1905. </w:t>
      </w:r>
      <w:r w:rsidR="00D4066E">
        <w:t>335 p. [UNESP]</w:t>
      </w:r>
    </w:p>
    <w:p w:rsidR="00D4066E" w:rsidRDefault="00D4066E" w:rsidP="00B66F1E">
      <w:pPr>
        <w:pStyle w:val="PargrafoparaBibl"/>
        <w:widowControl/>
        <w:rPr>
          <w:lang w:val="fr-FR"/>
        </w:rPr>
      </w:pPr>
      <w:r w:rsidRPr="00F61AE9">
        <w:lastRenderedPageBreak/>
        <w:t xml:space="preserve">PICAVET, F., </w:t>
      </w:r>
      <w:r w:rsidRPr="00F61AE9">
        <w:rPr>
          <w:i/>
        </w:rPr>
        <w:t>Esquisse d’une histoire générale et comparée des philosophies médiévales</w:t>
      </w:r>
      <w:r>
        <w:t>. Paris, 1907, 2. éd. revue, corrigée et augmentée.</w:t>
      </w:r>
      <w:r>
        <w:rPr>
          <w:lang w:val="fr-FR"/>
        </w:rPr>
        <w:t xml:space="preserve"> </w:t>
      </w:r>
      <w:r w:rsidRPr="000B1C7F">
        <w:t xml:space="preserve">Frankfurt, Minerva, 1968. </w:t>
      </w:r>
      <w:r>
        <w:t xml:space="preserve">XXXIV+335 p. </w:t>
      </w:r>
      <w:r>
        <w:rPr>
          <w:lang w:val="fr-FR"/>
        </w:rPr>
        <w:t>[USP]</w:t>
      </w:r>
    </w:p>
    <w:p w:rsidR="00FB710A" w:rsidRPr="00F61AE9" w:rsidRDefault="00FB710A" w:rsidP="00B66F1E">
      <w:pPr>
        <w:pStyle w:val="PargrafoparaBibl"/>
        <w:widowControl/>
        <w:rPr>
          <w:color w:val="000000"/>
          <w:lang w:val="en-US"/>
        </w:rPr>
      </w:pPr>
      <w:r w:rsidRPr="00F61AE9">
        <w:t xml:space="preserve">PICAVET, F., </w:t>
      </w:r>
      <w:r w:rsidRPr="00F61AE9">
        <w:rPr>
          <w:i/>
          <w:iCs/>
        </w:rPr>
        <w:t>Essais sur l’histoire générale et comparée des théologies et des philosophies médiévales</w:t>
      </w:r>
      <w:r w:rsidRPr="00F61AE9">
        <w:t xml:space="preserve">. </w:t>
      </w:r>
      <w:r w:rsidRPr="00D82EB8">
        <w:rPr>
          <w:lang w:val="en-US"/>
        </w:rPr>
        <w:t xml:space="preserve">Paris, Alcan, 1913. </w:t>
      </w:r>
      <w:r w:rsidRPr="00F61AE9">
        <w:rPr>
          <w:lang w:val="en-US"/>
        </w:rPr>
        <w:t>VIII+413 p. [USP]</w:t>
      </w:r>
    </w:p>
    <w:p w:rsidR="00FB710A" w:rsidRPr="00F61AE9" w:rsidRDefault="00FB710A" w:rsidP="00B66F1E">
      <w:pPr>
        <w:pStyle w:val="PargrafoparaBibl"/>
        <w:widowControl/>
      </w:pPr>
      <w:r w:rsidRPr="00F61AE9">
        <w:rPr>
          <w:lang w:val="en-US"/>
        </w:rPr>
        <w:t xml:space="preserve">PINES, S., </w:t>
      </w:r>
      <w:r w:rsidRPr="00F61AE9">
        <w:rPr>
          <w:i/>
          <w:lang w:val="en-US"/>
        </w:rPr>
        <w:t>Studies in the History of Jewish thought</w:t>
      </w:r>
      <w:r w:rsidRPr="00F61AE9">
        <w:rPr>
          <w:lang w:val="en-US"/>
        </w:rPr>
        <w:t xml:space="preserve">. Ed. by W. Z. Harvey and M. Idel. The Collected Works of Shlomo Pines, 5. Jerusalem, Magnes / Hebrew University, 1997. </w:t>
      </w:r>
      <w:r w:rsidRPr="00F61AE9">
        <w:t>821 p. [UNICAMP]</w:t>
      </w:r>
      <w:r w:rsidR="00F97DBE">
        <w:t xml:space="preserve"> [USP]</w:t>
      </w:r>
    </w:p>
    <w:p w:rsidR="00FB710A" w:rsidRPr="00F61AE9" w:rsidRDefault="00FB710A" w:rsidP="00B66F1E">
      <w:pPr>
        <w:pStyle w:val="PargrafoparaBibl"/>
        <w:widowControl/>
      </w:pPr>
      <w:r w:rsidRPr="00F61AE9">
        <w:t xml:space="preserve">PINHARANDA GOMES, J., </w:t>
      </w:r>
      <w:r w:rsidRPr="00F61AE9">
        <w:rPr>
          <w:i/>
          <w:iCs/>
        </w:rPr>
        <w:t>História da filosofia portuguesa</w:t>
      </w:r>
      <w:r w:rsidRPr="00F61AE9">
        <w:t xml:space="preserve">. Vol. 1. A filosofia hebraico-portuguesa. Vol. 2. A patrologia lusitana. Vol. 3. A filosofia arábigo-portuguesa. Porto, Lello, [1981] 2004/2005. </w:t>
      </w:r>
      <w:r w:rsidRPr="00A952B4">
        <w:rPr>
          <w:bCs/>
          <w:color w:val="808080"/>
          <w:lang w:val="pt-PT"/>
        </w:rPr>
        <w:t>Liboa, Guimarães,</w:t>
      </w:r>
      <w:r>
        <w:t xml:space="preserve"> </w:t>
      </w:r>
      <w:r w:rsidRPr="00A952B4">
        <w:rPr>
          <w:bCs/>
          <w:color w:val="808080"/>
          <w:lang w:val="pt-PT"/>
        </w:rPr>
        <w:t>2009*.</w:t>
      </w:r>
      <w:r>
        <w:rPr>
          <w:bCs/>
          <w:lang w:val="pt-PT"/>
        </w:rPr>
        <w:t xml:space="preserve"> </w:t>
      </w:r>
      <w:r w:rsidRPr="00F61AE9">
        <w:t>3 vols. [UNICAMP]</w:t>
      </w:r>
    </w:p>
    <w:p w:rsidR="00FB710A" w:rsidRPr="000E074F" w:rsidRDefault="00FB710A" w:rsidP="00B66F1E">
      <w:pPr>
        <w:pStyle w:val="PargrafoparaBibl"/>
        <w:widowControl/>
        <w:rPr>
          <w:noProof/>
          <w:lang w:val="en-US"/>
        </w:rPr>
      </w:pPr>
      <w:r w:rsidRPr="00F61AE9">
        <w:t>PRANTL</w:t>
      </w:r>
      <w:r w:rsidRPr="00F61AE9">
        <w:rPr>
          <w:noProof/>
        </w:rPr>
        <w:t xml:space="preserve">, C., </w:t>
      </w:r>
      <w:r w:rsidRPr="00F61AE9">
        <w:rPr>
          <w:i/>
          <w:noProof/>
        </w:rPr>
        <w:t>Geschichte der Logik im Abendlande</w:t>
      </w:r>
      <w:r w:rsidRPr="00F61AE9">
        <w:rPr>
          <w:noProof/>
        </w:rPr>
        <w:t xml:space="preserve">. </w:t>
      </w:r>
      <w:r w:rsidRPr="000E074F">
        <w:rPr>
          <w:lang w:val="en-US"/>
        </w:rPr>
        <w:t>Graz, Akademische Druck,</w:t>
      </w:r>
      <w:r w:rsidRPr="000E074F">
        <w:rPr>
          <w:noProof/>
          <w:lang w:val="en-US"/>
        </w:rPr>
        <w:t xml:space="preserve"> [1927] </w:t>
      </w:r>
      <w:r w:rsidRPr="000E074F">
        <w:rPr>
          <w:lang w:val="en-US"/>
        </w:rPr>
        <w:t xml:space="preserve">1955. </w:t>
      </w:r>
      <w:r w:rsidRPr="000E074F">
        <w:rPr>
          <w:noProof/>
          <w:lang w:val="en-US"/>
        </w:rPr>
        <w:t xml:space="preserve">2 vols. </w:t>
      </w:r>
      <w:r w:rsidRPr="000E074F">
        <w:rPr>
          <w:lang w:val="en-US"/>
        </w:rPr>
        <w:t>[USP]</w:t>
      </w:r>
    </w:p>
    <w:p w:rsidR="00FB710A" w:rsidRPr="00F61AE9" w:rsidRDefault="00FB710A" w:rsidP="00B66F1E">
      <w:pPr>
        <w:pStyle w:val="PargrafoparaBibl"/>
        <w:widowControl/>
        <w:rPr>
          <w:lang w:val="es-ES_tradnl"/>
        </w:rPr>
      </w:pPr>
      <w:r w:rsidRPr="00F61AE9">
        <w:rPr>
          <w:lang w:val="es-ES_tradnl"/>
        </w:rPr>
        <w:t>PRANTL</w:t>
      </w:r>
      <w:r w:rsidRPr="00F61AE9">
        <w:rPr>
          <w:noProof/>
          <w:lang w:val="es-ES_tradnl"/>
        </w:rPr>
        <w:t xml:space="preserve">, C., </w:t>
      </w:r>
      <w:r w:rsidRPr="00F61AE9">
        <w:rPr>
          <w:i/>
          <w:iCs/>
          <w:lang w:val="es-ES_tradnl"/>
        </w:rPr>
        <w:t>Storia della logica in Occidente</w:t>
      </w:r>
      <w:r w:rsidRPr="00F61AE9">
        <w:rPr>
          <w:lang w:val="es-ES_tradnl"/>
        </w:rPr>
        <w:t>. Versione italiana, condotta sopra la 2ª ed. tedesca da L. Limentani. Firenze, La Nuova Italia, 1937-. 2 vols. [USP]</w:t>
      </w:r>
    </w:p>
    <w:p w:rsidR="00FB710A" w:rsidRPr="00F61AE9" w:rsidRDefault="00FB710A" w:rsidP="00B66F1E">
      <w:pPr>
        <w:pStyle w:val="PargrafoparaBibl"/>
        <w:widowControl/>
      </w:pPr>
      <w:r w:rsidRPr="00F61AE9">
        <w:rPr>
          <w:lang w:val="en-US"/>
        </w:rPr>
        <w:t xml:space="preserve">PRICE, B. B., </w:t>
      </w:r>
      <w:r w:rsidRPr="00F61AE9">
        <w:rPr>
          <w:i/>
          <w:lang w:val="en-US"/>
        </w:rPr>
        <w:t>Mediaeval Thought: Introduction</w:t>
      </w:r>
      <w:r w:rsidRPr="00F61AE9">
        <w:rPr>
          <w:lang w:val="en-US"/>
        </w:rPr>
        <w:t xml:space="preserve">. </w:t>
      </w:r>
      <w:r w:rsidRPr="00F61AE9">
        <w:t>Oxford, Blackwell, 1992. 256 p. [USP]</w:t>
      </w:r>
    </w:p>
    <w:p w:rsidR="00FB710A" w:rsidRPr="00F61AE9" w:rsidRDefault="00FB710A" w:rsidP="00B66F1E">
      <w:pPr>
        <w:pStyle w:val="PargrafoparaBibl"/>
        <w:widowControl/>
        <w:rPr>
          <w:noProof/>
        </w:rPr>
      </w:pPr>
      <w:r w:rsidRPr="00F61AE9">
        <w:t xml:space="preserve">PRICE, B. B., </w:t>
      </w:r>
      <w:r w:rsidRPr="00F61AE9">
        <w:rPr>
          <w:i/>
          <w:iCs/>
        </w:rPr>
        <w:t xml:space="preserve">Introdução ao pensamento medieval. </w:t>
      </w:r>
      <w:r w:rsidRPr="00F61AE9">
        <w:t>Tr. T. Curvelo. Porto, ASA, 1996. 351 p. [UNICAMP] [USP]</w:t>
      </w:r>
    </w:p>
    <w:p w:rsidR="00FB710A" w:rsidRPr="00F61AE9" w:rsidRDefault="00FB710A" w:rsidP="00B66F1E">
      <w:pPr>
        <w:pStyle w:val="PargrafoparaBibl"/>
        <w:widowControl/>
      </w:pPr>
      <w:r w:rsidRPr="00F61AE9">
        <w:t xml:space="preserve">PUECH, A., </w:t>
      </w:r>
      <w:r w:rsidRPr="00F61AE9">
        <w:rPr>
          <w:i/>
          <w:iCs/>
        </w:rPr>
        <w:t>Histoire de la litterature grecque chrétienne, depuis les origines jusqu’a la fin du IV</w:t>
      </w:r>
      <w:r w:rsidRPr="00F61AE9">
        <w:rPr>
          <w:i/>
          <w:iCs/>
          <w:vertAlign w:val="superscript"/>
        </w:rPr>
        <w:t>ème</w:t>
      </w:r>
      <w:r w:rsidRPr="00F61AE9">
        <w:rPr>
          <w:i/>
          <w:iCs/>
        </w:rPr>
        <w:t xml:space="preserve"> siècle</w:t>
      </w:r>
      <w:r w:rsidRPr="00F61AE9">
        <w:t xml:space="preserve">. Paris, Les Belles Lettres, 1928. 3 vols. [UNICAMP] </w:t>
      </w:r>
      <w:r w:rsidRPr="00F61AE9">
        <w:rPr>
          <w:sz w:val="20"/>
        </w:rPr>
        <w:t>[= falta vol. II].</w:t>
      </w:r>
      <w:r w:rsidRPr="00F61AE9">
        <w:t xml:space="preserve"> [USP]</w:t>
      </w:r>
    </w:p>
    <w:p w:rsidR="00FB710A" w:rsidRPr="00F61AE9" w:rsidRDefault="00FB710A" w:rsidP="00B66F1E">
      <w:pPr>
        <w:pStyle w:val="PargrafoparaBibl"/>
        <w:widowControl/>
        <w:rPr>
          <w:lang w:val="es-ES_tradnl"/>
        </w:rPr>
      </w:pPr>
      <w:r w:rsidRPr="00F61AE9">
        <w:t xml:space="preserve">QUASTEN, J., e BERARDINO, A., </w:t>
      </w:r>
      <w:r w:rsidRPr="00F61AE9">
        <w:rPr>
          <w:i/>
        </w:rPr>
        <w:t xml:space="preserve">Patrologia. </w:t>
      </w:r>
      <w:r w:rsidRPr="00F61AE9">
        <w:rPr>
          <w:i/>
          <w:lang w:val="es-ES_tradnl"/>
        </w:rPr>
        <w:t>I. Fino al Concilio di Nicea. II. Dal Concilio di Nicea a quello di Calcedonia</w:t>
      </w:r>
      <w:r w:rsidRPr="00F61AE9">
        <w:rPr>
          <w:lang w:val="es-ES_tradnl"/>
        </w:rPr>
        <w:t xml:space="preserve">. </w:t>
      </w:r>
      <w:r w:rsidRPr="00F61AE9">
        <w:rPr>
          <w:i/>
          <w:lang w:val="es-ES_tradnl"/>
        </w:rPr>
        <w:t xml:space="preserve">Patrología. III. Dal Concilio di Nicea (325) al Concilio di Calcedonia (451). I Padri latini. </w:t>
      </w:r>
      <w:r w:rsidRPr="00F61AE9">
        <w:rPr>
          <w:i/>
        </w:rPr>
        <w:t>IV. Dal Concilio di Calcedonia (451) a Beda. I Padri latini. V. Dal Concilio di Calcedonia (451) a Giovanni Damasceno (+750). I Padri orientali</w:t>
      </w:r>
      <w:r w:rsidRPr="00F61AE9">
        <w:t xml:space="preserve">. </w:t>
      </w:r>
      <w:r w:rsidRPr="00F61AE9">
        <w:rPr>
          <w:lang w:val="es-ES_tradnl"/>
        </w:rPr>
        <w:t>Bari, Marietti, 2002-2009. 5 vols. [UFSCar]</w:t>
      </w:r>
    </w:p>
    <w:p w:rsidR="00FB710A" w:rsidRPr="00F61AE9" w:rsidRDefault="00FB710A" w:rsidP="00B66F1E">
      <w:pPr>
        <w:pStyle w:val="PargrafoparaBibl"/>
        <w:widowControl/>
        <w:rPr>
          <w:lang w:val="es-ES_tradnl"/>
        </w:rPr>
      </w:pPr>
      <w:r w:rsidRPr="00F61AE9">
        <w:rPr>
          <w:lang w:val="es-ES_tradnl"/>
        </w:rPr>
        <w:t xml:space="preserve">QUASTEN, J., </w:t>
      </w:r>
      <w:r w:rsidRPr="00F61AE9">
        <w:rPr>
          <w:i/>
          <w:iCs/>
          <w:lang w:val="es-ES_tradnl"/>
        </w:rPr>
        <w:t>Patrología</w:t>
      </w:r>
      <w:r w:rsidRPr="00F61AE9">
        <w:rPr>
          <w:lang w:val="es-ES_tradnl"/>
        </w:rPr>
        <w:t xml:space="preserve">. </w:t>
      </w:r>
      <w:r w:rsidRPr="00F61AE9">
        <w:rPr>
          <w:i/>
          <w:lang w:val="es-ES_tradnl"/>
        </w:rPr>
        <w:t>I. Hasta el Concilio de Nicea. II. La edad de oro de la literatura patrística griega</w:t>
      </w:r>
      <w:r w:rsidRPr="00F61AE9">
        <w:rPr>
          <w:lang w:val="es-ES_tradnl"/>
        </w:rPr>
        <w:t>.</w:t>
      </w:r>
      <w:r w:rsidRPr="00F61AE9">
        <w:rPr>
          <w:color w:val="000000"/>
          <w:sz w:val="14"/>
          <w:szCs w:val="14"/>
          <w:lang w:val="es-ES_tradnl"/>
        </w:rPr>
        <w:t xml:space="preserve"> </w:t>
      </w:r>
      <w:r w:rsidRPr="00F61AE9">
        <w:rPr>
          <w:lang w:val="es-ES_tradnl"/>
        </w:rPr>
        <w:t xml:space="preserve">Edición española preparada por I. Oñatibia. </w:t>
      </w:r>
      <w:r w:rsidR="00276B7E">
        <w:rPr>
          <w:lang w:val="es-ES_tradnl"/>
        </w:rPr>
        <w:t xml:space="preserve">Madrid, </w:t>
      </w:r>
      <w:r w:rsidR="004700B1">
        <w:rPr>
          <w:lang w:val="es-ES_tradnl"/>
        </w:rPr>
        <w:t>BAC</w:t>
      </w:r>
      <w:r w:rsidRPr="00F61AE9">
        <w:rPr>
          <w:lang w:val="es-ES_tradnl"/>
        </w:rPr>
        <w:t>, [1961] 1973-1991. 3 vols. [UNESP] [UNICAMP]. 2004. 2 vols. [USP]</w:t>
      </w:r>
    </w:p>
    <w:p w:rsidR="00B86071" w:rsidRDefault="00B86071" w:rsidP="00B66F1E">
      <w:pPr>
        <w:pStyle w:val="PargrafoparaBibl"/>
        <w:widowControl/>
        <w:rPr>
          <w:lang w:val="es-ES_tradnl"/>
        </w:rPr>
      </w:pPr>
      <w:r>
        <w:rPr>
          <w:lang w:val="es-ES_tradnl"/>
        </w:rPr>
        <w:t>[QUASTEN, J., y]</w:t>
      </w:r>
      <w:r w:rsidRPr="00752B8E">
        <w:rPr>
          <w:lang w:val="es-ES_tradnl"/>
        </w:rPr>
        <w:t xml:space="preserve"> </w:t>
      </w:r>
      <w:r w:rsidRPr="00102CA4">
        <w:rPr>
          <w:szCs w:val="24"/>
          <w:lang w:val="es-ES_tradnl"/>
        </w:rPr>
        <w:t>BERARDINO, A</w:t>
      </w:r>
      <w:r w:rsidRPr="00102CA4">
        <w:rPr>
          <w:lang w:val="es-ES_tradnl"/>
        </w:rPr>
        <w:t xml:space="preserve">., </w:t>
      </w:r>
      <w:r w:rsidRPr="00102CA4">
        <w:rPr>
          <w:i/>
          <w:lang w:val="es-ES_tradnl"/>
        </w:rPr>
        <w:t>Patrología, III: La edad de oro de la literatura patrística latina</w:t>
      </w:r>
      <w:r w:rsidRPr="00102CA4">
        <w:rPr>
          <w:lang w:val="es-ES_tradnl"/>
        </w:rPr>
        <w:t>. Madrid, BAC, 1986</w:t>
      </w:r>
      <w:r w:rsidRPr="00102CA4">
        <w:rPr>
          <w:vertAlign w:val="superscript"/>
          <w:lang w:val="es-ES_tradnl"/>
        </w:rPr>
        <w:t>2</w:t>
      </w:r>
      <w:r w:rsidRPr="00102CA4">
        <w:rPr>
          <w:lang w:val="es-ES_tradnl"/>
        </w:rPr>
        <w:t xml:space="preserve">. </w:t>
      </w:r>
      <w:r>
        <w:rPr>
          <w:lang w:val="es-ES_tradnl"/>
        </w:rPr>
        <w:t xml:space="preserve">2007. </w:t>
      </w:r>
      <w:r>
        <w:t xml:space="preserve">XXIV+790 p. </w:t>
      </w:r>
      <w:r w:rsidRPr="00102CA4">
        <w:rPr>
          <w:lang w:val="es-ES_tradnl"/>
        </w:rPr>
        <w:t>[UNICAMP]</w:t>
      </w:r>
      <w:r>
        <w:rPr>
          <w:lang w:val="es-ES_tradnl"/>
        </w:rPr>
        <w:t xml:space="preserve"> [USP]</w:t>
      </w:r>
    </w:p>
    <w:p w:rsidR="00FB710A" w:rsidRPr="00F61AE9" w:rsidRDefault="00FB710A" w:rsidP="00B66F1E">
      <w:pPr>
        <w:pStyle w:val="PargrafoparaBibl"/>
        <w:widowControl/>
        <w:rPr>
          <w:lang w:val="es-ES_tradnl"/>
        </w:rPr>
      </w:pPr>
      <w:r w:rsidRPr="00F61AE9">
        <w:rPr>
          <w:lang w:val="es-ES_tradnl"/>
        </w:rPr>
        <w:t xml:space="preserve">[QUASTEN, J., y] </w:t>
      </w:r>
      <w:r w:rsidRPr="00F61AE9">
        <w:rPr>
          <w:szCs w:val="24"/>
          <w:lang w:val="es-ES_tradnl"/>
        </w:rPr>
        <w:t>BERARDINO, A</w:t>
      </w:r>
      <w:r w:rsidRPr="00F61AE9">
        <w:rPr>
          <w:lang w:val="es-ES_tradnl"/>
        </w:rPr>
        <w:t xml:space="preserve">., </w:t>
      </w:r>
      <w:r w:rsidRPr="00F61AE9">
        <w:rPr>
          <w:i/>
          <w:lang w:val="es-ES_tradnl"/>
        </w:rPr>
        <w:t xml:space="preserve">Patrología, </w:t>
      </w:r>
      <w:r w:rsidRPr="00F61AE9">
        <w:rPr>
          <w:i/>
          <w:szCs w:val="24"/>
          <w:lang w:val="es-ES_tradnl"/>
        </w:rPr>
        <w:t>IV: del concilio de Calcedonia (451) a Beda. Los padres latinos</w:t>
      </w:r>
      <w:r w:rsidRPr="00F61AE9">
        <w:rPr>
          <w:lang w:val="es-ES_tradnl"/>
        </w:rPr>
        <w:t xml:space="preserve">. </w:t>
      </w:r>
      <w:r w:rsidR="00276B7E">
        <w:rPr>
          <w:lang w:val="es-ES_tradnl"/>
        </w:rPr>
        <w:t xml:space="preserve">Madrid, </w:t>
      </w:r>
      <w:r w:rsidR="004700B1" w:rsidRPr="00F61AE9">
        <w:rPr>
          <w:lang w:val="es-ES_tradnl"/>
        </w:rPr>
        <w:t>BAC</w:t>
      </w:r>
      <w:r w:rsidRPr="00F61AE9">
        <w:rPr>
          <w:lang w:val="es-ES_tradnl"/>
        </w:rPr>
        <w:t xml:space="preserve">, 2002. </w:t>
      </w:r>
      <w:r w:rsidRPr="00F61AE9">
        <w:rPr>
          <w:szCs w:val="24"/>
          <w:lang w:val="es-ES_tradnl"/>
        </w:rPr>
        <w:t xml:space="preserve">690 p. </w:t>
      </w:r>
      <w:r w:rsidRPr="00F61AE9">
        <w:rPr>
          <w:lang w:val="es-ES_tradnl"/>
        </w:rPr>
        <w:t>[USP]</w:t>
      </w:r>
    </w:p>
    <w:p w:rsidR="006B3924" w:rsidRPr="006B3924" w:rsidRDefault="006B3924" w:rsidP="00B66F1E">
      <w:pPr>
        <w:pStyle w:val="PargrafoparaBibl"/>
        <w:widowControl/>
      </w:pPr>
      <w:r w:rsidRPr="00F61AE9">
        <w:rPr>
          <w:lang w:val="es-ES_tradnl"/>
        </w:rPr>
        <w:t xml:space="preserve">[QUASTEN, J., y] </w:t>
      </w:r>
      <w:r w:rsidRPr="00102CA4">
        <w:rPr>
          <w:lang w:val="es-ES_tradnl"/>
        </w:rPr>
        <w:t xml:space="preserve">BERARDINO, A., </w:t>
      </w:r>
      <w:r w:rsidRPr="00102CA4">
        <w:rPr>
          <w:i/>
          <w:lang w:val="es-ES_tradnl"/>
        </w:rPr>
        <w:t xml:space="preserve">Patrología. </w:t>
      </w:r>
      <w:r w:rsidRPr="007318EE">
        <w:rPr>
          <w:i/>
        </w:rPr>
        <w:t>V</w:t>
      </w:r>
      <w:r>
        <w:rPr>
          <w:i/>
        </w:rPr>
        <w:t>.</w:t>
      </w:r>
      <w:r w:rsidRPr="007318EE">
        <w:rPr>
          <w:i/>
        </w:rPr>
        <w:t xml:space="preserve"> Dal Concilio di Calcedonia (451) a Giovanni Damasceno (+750). </w:t>
      </w:r>
      <w:r w:rsidRPr="006B3924">
        <w:rPr>
          <w:i/>
        </w:rPr>
        <w:t>I Padri orientali</w:t>
      </w:r>
      <w:r w:rsidRPr="006B3924">
        <w:t>. Bari, Marietti, 2002. 3 vols. [UFSCar]</w:t>
      </w:r>
      <w:r>
        <w:t xml:space="preserve"> [USP]</w:t>
      </w:r>
    </w:p>
    <w:p w:rsidR="00FB710A" w:rsidRPr="00F61AE9" w:rsidRDefault="00FB710A" w:rsidP="00B66F1E">
      <w:pPr>
        <w:pStyle w:val="PargrafoparaBibl"/>
        <w:widowControl/>
        <w:rPr>
          <w:lang w:val="es-ES_tradnl"/>
        </w:rPr>
      </w:pPr>
      <w:r w:rsidRPr="00F61AE9">
        <w:rPr>
          <w:lang w:val="es-ES_tradnl"/>
        </w:rPr>
        <w:lastRenderedPageBreak/>
        <w:t xml:space="preserve">RAMÓN GUERRERO, R., </w:t>
      </w:r>
      <w:r w:rsidRPr="00F61AE9">
        <w:rPr>
          <w:i/>
          <w:lang w:val="es-ES_tradnl"/>
        </w:rPr>
        <w:t>Historia de la filosofía medieval</w:t>
      </w:r>
      <w:r w:rsidRPr="00F61AE9">
        <w:rPr>
          <w:lang w:val="es-ES_tradnl"/>
        </w:rPr>
        <w:t xml:space="preserve">. Madrid, Akal, 2002. 255 p. </w:t>
      </w:r>
      <w:r w:rsidRPr="00F61AE9">
        <w:rPr>
          <w:szCs w:val="16"/>
          <w:lang w:val="es-ES_tradnl"/>
        </w:rPr>
        <w:t>[USP]</w:t>
      </w:r>
    </w:p>
    <w:p w:rsidR="00FB710A" w:rsidRPr="00F61AE9" w:rsidRDefault="00FB710A" w:rsidP="00B66F1E">
      <w:pPr>
        <w:pStyle w:val="PargrafoparaBibl"/>
        <w:widowControl/>
        <w:rPr>
          <w:szCs w:val="16"/>
          <w:lang w:val="es-ES_tradnl"/>
        </w:rPr>
      </w:pPr>
      <w:r w:rsidRPr="00F61AE9">
        <w:rPr>
          <w:iCs/>
          <w:lang w:val="es-ES_tradnl"/>
        </w:rPr>
        <w:t>RASHED</w:t>
      </w:r>
      <w:r w:rsidRPr="00F61AE9">
        <w:rPr>
          <w:szCs w:val="16"/>
          <w:lang w:val="es-ES_tradnl"/>
        </w:rPr>
        <w:t xml:space="preserve">, R., </w:t>
      </w:r>
      <w:r w:rsidRPr="00F61AE9">
        <w:rPr>
          <w:i/>
          <w:iCs/>
          <w:szCs w:val="16"/>
          <w:lang w:val="es-ES_tradnl"/>
        </w:rPr>
        <w:t>Histoire des sciences arabes</w:t>
      </w:r>
      <w:r w:rsidRPr="00F61AE9">
        <w:rPr>
          <w:szCs w:val="16"/>
          <w:lang w:val="es-ES_tradnl"/>
        </w:rPr>
        <w:t>. A</w:t>
      </w:r>
      <w:r w:rsidRPr="00F61AE9">
        <w:rPr>
          <w:lang w:val="es-ES_tradnl"/>
        </w:rPr>
        <w:t xml:space="preserve">vec la collab. de R. Morelon. </w:t>
      </w:r>
      <w:r w:rsidRPr="00F61AE9">
        <w:rPr>
          <w:szCs w:val="16"/>
          <w:lang w:val="es-ES_tradnl"/>
        </w:rPr>
        <w:t xml:space="preserve">Paris, Seuil, 1997. </w:t>
      </w:r>
      <w:r w:rsidRPr="00F61AE9">
        <w:rPr>
          <w:lang w:val="es-ES_tradnl"/>
        </w:rPr>
        <w:t xml:space="preserve">1. Astronomie, théorique et appliquée. 2. Mathématiques et physique. 3. Technologie, alchimie et sciences de la vie. </w:t>
      </w:r>
      <w:r w:rsidRPr="00F61AE9">
        <w:rPr>
          <w:szCs w:val="16"/>
          <w:lang w:val="es-ES_tradnl"/>
        </w:rPr>
        <w:t>3 vols. [USP]</w:t>
      </w:r>
    </w:p>
    <w:p w:rsidR="00FB710A" w:rsidRPr="00F61AE9" w:rsidRDefault="00FB710A" w:rsidP="00B66F1E">
      <w:pPr>
        <w:pStyle w:val="PargrafoparaBibl"/>
        <w:widowControl/>
        <w:rPr>
          <w:szCs w:val="16"/>
          <w:lang w:val="es-ES_tradnl"/>
        </w:rPr>
      </w:pPr>
      <w:r w:rsidRPr="00F61AE9">
        <w:rPr>
          <w:szCs w:val="16"/>
          <w:lang w:val="es-ES_tradnl"/>
        </w:rPr>
        <w:t xml:space="preserve">RASHED, R., </w:t>
      </w:r>
      <w:r w:rsidRPr="00F61AE9">
        <w:rPr>
          <w:i/>
          <w:szCs w:val="16"/>
          <w:lang w:val="es-ES_tradnl"/>
        </w:rPr>
        <w:t>Encyclopedia of the history of Arabic science</w:t>
      </w:r>
      <w:r w:rsidRPr="00F61AE9">
        <w:rPr>
          <w:szCs w:val="16"/>
          <w:lang w:val="es-ES_tradnl"/>
        </w:rPr>
        <w:t>. New York, Routledge, 1996. 3 vols. [UNICAMP]</w:t>
      </w:r>
      <w:r w:rsidRPr="00F61AE9">
        <w:rPr>
          <w:lang w:val="es-ES_tradnl"/>
        </w:rPr>
        <w:t xml:space="preserve"> [USP]</w:t>
      </w:r>
    </w:p>
    <w:p w:rsidR="00943D5A" w:rsidRPr="00BD335D" w:rsidRDefault="00943D5A" w:rsidP="00B66F1E">
      <w:pPr>
        <w:pStyle w:val="PargrafoparaBibl"/>
        <w:widowControl/>
        <w:rPr>
          <w:noProof/>
        </w:rPr>
      </w:pPr>
      <w:r w:rsidRPr="00BD335D">
        <w:rPr>
          <w:noProof/>
        </w:rPr>
        <w:t xml:space="preserve">RATZINGER, J., </w:t>
      </w:r>
      <w:r w:rsidRPr="00BD335D">
        <w:rPr>
          <w:i/>
          <w:noProof/>
        </w:rPr>
        <w:t xml:space="preserve">Os Padres da Igreja, I. </w:t>
      </w:r>
      <w:r w:rsidRPr="00BD335D">
        <w:rPr>
          <w:bCs/>
          <w:i/>
        </w:rPr>
        <w:t>De Clemente Romano a Santo Agostinho</w:t>
      </w:r>
      <w:r w:rsidRPr="00BD335D">
        <w:rPr>
          <w:noProof/>
        </w:rPr>
        <w:t>. Tr. S. G. Camargo. Bento XVI, 1. Campinas, Ecclesiae, 2012. 212 p.</w:t>
      </w:r>
      <w:r w:rsidRPr="00F75177">
        <w:rPr>
          <w:noProof/>
          <w:color w:val="808080"/>
        </w:rPr>
        <w:t>*</w:t>
      </w:r>
      <w:r w:rsidRPr="00BD335D">
        <w:rPr>
          <w:noProof/>
        </w:rPr>
        <w:t xml:space="preserve"> [UFABC]</w:t>
      </w:r>
    </w:p>
    <w:p w:rsidR="00FE040A" w:rsidRPr="00FE040A" w:rsidRDefault="00FE040A" w:rsidP="00B66F1E">
      <w:pPr>
        <w:pStyle w:val="PargrafoparaBibl"/>
        <w:widowControl/>
        <w:rPr>
          <w:color w:val="808080" w:themeColor="background1" w:themeShade="80"/>
          <w:szCs w:val="16"/>
          <w:lang w:val="es-ES_tradnl"/>
        </w:rPr>
      </w:pPr>
      <w:r w:rsidRPr="00FE040A">
        <w:rPr>
          <w:color w:val="808080" w:themeColor="background1" w:themeShade="80"/>
          <w:szCs w:val="16"/>
          <w:lang w:val="es-ES_tradnl"/>
        </w:rPr>
        <w:t xml:space="preserve">RATZINGER, J., </w:t>
      </w:r>
      <w:r w:rsidRPr="00FE040A">
        <w:rPr>
          <w:i/>
          <w:color w:val="808080" w:themeColor="background1" w:themeShade="80"/>
          <w:szCs w:val="16"/>
          <w:lang w:val="es-ES_tradnl"/>
        </w:rPr>
        <w:t>Os Padres da Igreja, II. De São Leão Magno a São Bernardo de Claraval</w:t>
      </w:r>
      <w:r w:rsidR="00943D5A">
        <w:rPr>
          <w:color w:val="808080" w:themeColor="background1" w:themeShade="80"/>
          <w:szCs w:val="16"/>
          <w:lang w:val="es-ES_tradnl"/>
        </w:rPr>
        <w:t>. Tr. ?. Bento XVI, 2</w:t>
      </w:r>
      <w:r w:rsidRPr="00FE040A">
        <w:rPr>
          <w:color w:val="808080" w:themeColor="background1" w:themeShade="80"/>
          <w:szCs w:val="16"/>
          <w:lang w:val="es-ES_tradnl"/>
        </w:rPr>
        <w:t>. Campinas, Ecclesiae, 2013. 172 p.*</w:t>
      </w:r>
    </w:p>
    <w:p w:rsidR="00FE040A" w:rsidRDefault="00FE040A" w:rsidP="00B66F1E">
      <w:pPr>
        <w:pStyle w:val="PargrafoparaBibl"/>
        <w:widowControl/>
        <w:rPr>
          <w:color w:val="808080" w:themeColor="background1" w:themeShade="80"/>
          <w:szCs w:val="16"/>
          <w:lang w:val="es-ES_tradnl"/>
        </w:rPr>
      </w:pPr>
      <w:r w:rsidRPr="00FE040A">
        <w:rPr>
          <w:color w:val="808080" w:themeColor="background1" w:themeShade="80"/>
          <w:szCs w:val="16"/>
          <w:lang w:val="es-ES_tradnl"/>
        </w:rPr>
        <w:t xml:space="preserve">RATZINGER, J., </w:t>
      </w:r>
      <w:r w:rsidRPr="00FE040A">
        <w:rPr>
          <w:i/>
          <w:color w:val="808080" w:themeColor="background1" w:themeShade="80"/>
          <w:szCs w:val="16"/>
          <w:lang w:val="es-ES_tradnl"/>
        </w:rPr>
        <w:t>Os mestres medievais</w:t>
      </w:r>
      <w:r w:rsidRPr="00FE040A">
        <w:rPr>
          <w:color w:val="808080" w:themeColor="background1" w:themeShade="80"/>
          <w:szCs w:val="16"/>
          <w:lang w:val="es-ES_tradnl"/>
        </w:rPr>
        <w:t>. Tr. ?. Bento XVI, 3. Campinas, Ecclesiae, 2013. 152 p.*</w:t>
      </w:r>
    </w:p>
    <w:p w:rsidR="007A494F" w:rsidRPr="00FE040A" w:rsidRDefault="007A494F" w:rsidP="00B66F1E">
      <w:pPr>
        <w:pStyle w:val="PargrafoparaBibl"/>
        <w:widowControl/>
        <w:rPr>
          <w:color w:val="808080" w:themeColor="background1" w:themeShade="80"/>
          <w:szCs w:val="16"/>
          <w:lang w:val="es-ES_tradnl"/>
        </w:rPr>
      </w:pPr>
      <w:r w:rsidRPr="007A494F">
        <w:t>REALE,</w:t>
      </w:r>
      <w:r>
        <w:t xml:space="preserve"> G., </w:t>
      </w:r>
      <w:r w:rsidR="001450F8">
        <w:t xml:space="preserve">e </w:t>
      </w:r>
      <w:r w:rsidR="001450F8" w:rsidRPr="007A494F">
        <w:t>ANTISERI,</w:t>
      </w:r>
      <w:r w:rsidR="001450F8">
        <w:t xml:space="preserve"> D., </w:t>
      </w:r>
      <w:r w:rsidRPr="001450F8">
        <w:rPr>
          <w:bCs/>
          <w:i/>
        </w:rPr>
        <w:t xml:space="preserve">História da </w:t>
      </w:r>
      <w:r w:rsidRPr="001450F8">
        <w:rPr>
          <w:rStyle w:val="destacapalavras"/>
          <w:bCs/>
          <w:i/>
        </w:rPr>
        <w:t>filosofia. V</w:t>
      </w:r>
      <w:r w:rsidRPr="001450F8">
        <w:rPr>
          <w:bCs/>
          <w:i/>
        </w:rPr>
        <w:t xml:space="preserve">ol. 2. </w:t>
      </w:r>
      <w:r w:rsidRPr="001450F8">
        <w:rPr>
          <w:rStyle w:val="destacapalavras"/>
          <w:bCs/>
          <w:i/>
        </w:rPr>
        <w:t>Patrística</w:t>
      </w:r>
      <w:r w:rsidRPr="001450F8">
        <w:rPr>
          <w:bCs/>
          <w:i/>
        </w:rPr>
        <w:t xml:space="preserve"> e Escolástica</w:t>
      </w:r>
      <w:r w:rsidRPr="007A494F">
        <w:rPr>
          <w:bCs/>
        </w:rPr>
        <w:t>.</w:t>
      </w:r>
      <w:r w:rsidRPr="007A494F">
        <w:t xml:space="preserve"> </w:t>
      </w:r>
      <w:r>
        <w:t xml:space="preserve">São Paulo, </w:t>
      </w:r>
      <w:r w:rsidR="001450F8">
        <w:t>Paulu</w:t>
      </w:r>
      <w:r>
        <w:t xml:space="preserve">s, 2004. 335 p. [UFABC] </w:t>
      </w:r>
      <w:r w:rsidR="001450F8">
        <w:t xml:space="preserve">[UFSCar] [UNESP] [UNICAMP] </w:t>
      </w:r>
      <w:r>
        <w:t>[USP]</w:t>
      </w:r>
    </w:p>
    <w:p w:rsidR="00FB710A" w:rsidRPr="00F61AE9" w:rsidRDefault="00FB710A" w:rsidP="00B66F1E">
      <w:pPr>
        <w:pStyle w:val="PargrafoparaBibl"/>
        <w:widowControl/>
        <w:rPr>
          <w:lang w:val="en-US"/>
        </w:rPr>
      </w:pPr>
      <w:r w:rsidRPr="00F61AE9">
        <w:rPr>
          <w:lang w:val="es-ES_tradnl"/>
        </w:rPr>
        <w:t xml:space="preserve">RENUCCI, P., </w:t>
      </w:r>
      <w:r w:rsidRPr="00F61AE9">
        <w:rPr>
          <w:i/>
          <w:lang w:val="es-ES_tradnl"/>
        </w:rPr>
        <w:t>L’aventure de l’humanisme europeen au Moyen Âge (IV</w:t>
      </w:r>
      <w:r w:rsidRPr="00F61AE9">
        <w:rPr>
          <w:i/>
          <w:szCs w:val="24"/>
          <w:vertAlign w:val="superscript"/>
          <w:lang w:val="es-ES_tradnl"/>
        </w:rPr>
        <w:t>e</w:t>
      </w:r>
      <w:r w:rsidRPr="00F61AE9">
        <w:rPr>
          <w:i/>
          <w:lang w:val="es-ES_tradnl"/>
        </w:rPr>
        <w:t>-XIV</w:t>
      </w:r>
      <w:r w:rsidRPr="00F61AE9">
        <w:rPr>
          <w:i/>
          <w:szCs w:val="24"/>
          <w:vertAlign w:val="superscript"/>
          <w:lang w:val="es-ES_tradnl"/>
        </w:rPr>
        <w:t>e</w:t>
      </w:r>
      <w:r w:rsidRPr="00F61AE9">
        <w:rPr>
          <w:i/>
          <w:lang w:val="es-ES_tradnl"/>
        </w:rPr>
        <w:t xml:space="preserve"> siècle)</w:t>
      </w:r>
      <w:r w:rsidRPr="00F61AE9">
        <w:rPr>
          <w:lang w:val="es-ES_tradnl"/>
        </w:rPr>
        <w:t xml:space="preserve">. </w:t>
      </w:r>
      <w:r w:rsidRPr="00F61AE9">
        <w:rPr>
          <w:lang w:val="en-US"/>
        </w:rPr>
        <w:t>Paris, Belles Lettres, 1953. 266 p. [UNESP] [UNICAMP] [USP]</w:t>
      </w:r>
    </w:p>
    <w:p w:rsidR="00FB710A" w:rsidRPr="003639EA" w:rsidRDefault="00FB710A" w:rsidP="00B66F1E">
      <w:pPr>
        <w:pStyle w:val="PargrafoparaBibl"/>
        <w:widowControl/>
        <w:rPr>
          <w:lang w:val="en-US"/>
        </w:rPr>
      </w:pPr>
      <w:r w:rsidRPr="00F61AE9">
        <w:rPr>
          <w:lang w:val="es-ES_tradnl"/>
        </w:rPr>
        <w:t>de RIJK</w:t>
      </w:r>
      <w:r w:rsidRPr="00F61AE9">
        <w:rPr>
          <w:bCs/>
          <w:lang w:val="es-ES_tradnl"/>
        </w:rPr>
        <w:t xml:space="preserve">, </w:t>
      </w:r>
      <w:r w:rsidRPr="00F61AE9">
        <w:rPr>
          <w:lang w:val="es-ES_tradnl"/>
        </w:rPr>
        <w:t xml:space="preserve">L. M., </w:t>
      </w:r>
      <w:r w:rsidRPr="00F61AE9">
        <w:rPr>
          <w:i/>
          <w:iCs/>
          <w:lang w:val="es-ES_tradnl"/>
        </w:rPr>
        <w:t>La philosophie au Moyen Âge</w:t>
      </w:r>
      <w:r w:rsidRPr="00F61AE9">
        <w:rPr>
          <w:lang w:val="es-ES_tradnl"/>
        </w:rPr>
        <w:t xml:space="preserve">. </w:t>
      </w:r>
      <w:r w:rsidR="0058197F" w:rsidRPr="0058197F">
        <w:rPr>
          <w:lang w:val="en-US"/>
        </w:rPr>
        <w:t>Tr. P. Swieggers.</w:t>
      </w:r>
      <w:r w:rsidR="0058197F" w:rsidRPr="003639EA">
        <w:rPr>
          <w:lang w:val="en-US"/>
        </w:rPr>
        <w:t xml:space="preserve"> </w:t>
      </w:r>
      <w:r w:rsidRPr="003639EA">
        <w:rPr>
          <w:lang w:val="en-US"/>
        </w:rPr>
        <w:t>Leiden, Brill, 1985</w:t>
      </w:r>
      <w:r w:rsidRPr="003639EA">
        <w:rPr>
          <w:bCs/>
          <w:lang w:val="en-US"/>
        </w:rPr>
        <w:t>.</w:t>
      </w:r>
      <w:r w:rsidRPr="003639EA">
        <w:rPr>
          <w:i/>
          <w:iCs/>
          <w:lang w:val="en-US"/>
        </w:rPr>
        <w:t xml:space="preserve"> </w:t>
      </w:r>
      <w:r w:rsidRPr="003639EA">
        <w:rPr>
          <w:lang w:val="en-US"/>
        </w:rPr>
        <w:t>244 p. [USP]</w:t>
      </w:r>
    </w:p>
    <w:p w:rsidR="00647057" w:rsidRDefault="00647057" w:rsidP="00B66F1E">
      <w:pPr>
        <w:pStyle w:val="PargrafoparaBibl"/>
        <w:widowControl/>
        <w:rPr>
          <w:szCs w:val="24"/>
          <w:lang w:val="fr-FR"/>
        </w:rPr>
      </w:pPr>
      <w:r>
        <w:rPr>
          <w:szCs w:val="24"/>
          <w:lang w:val="en-US"/>
        </w:rPr>
        <w:t>ROUSSELOT, X</w:t>
      </w:r>
      <w:r w:rsidRPr="002B43D4">
        <w:rPr>
          <w:szCs w:val="24"/>
          <w:lang w:val="en-US"/>
        </w:rPr>
        <w:t>.,</w:t>
      </w:r>
      <w:r w:rsidRPr="0007444F">
        <w:rPr>
          <w:lang w:val="en-US"/>
        </w:rPr>
        <w:t xml:space="preserve"> </w:t>
      </w:r>
      <w:r w:rsidRPr="0007444F">
        <w:rPr>
          <w:i/>
          <w:szCs w:val="24"/>
          <w:lang w:val="en-US"/>
        </w:rPr>
        <w:t>Études sur la philosophie dans le Moyen Âge</w:t>
      </w:r>
      <w:r>
        <w:rPr>
          <w:szCs w:val="24"/>
          <w:lang w:val="en-US"/>
        </w:rPr>
        <w:t>.</w:t>
      </w:r>
      <w:r w:rsidRPr="0007444F">
        <w:rPr>
          <w:lang w:val="en-US"/>
        </w:rPr>
        <w:t xml:space="preserve"> </w:t>
      </w:r>
      <w:r>
        <w:t xml:space="preserve">Paris, Joubert, 1840-1841. 2 vols. </w:t>
      </w:r>
      <w:r w:rsidRPr="00647057">
        <w:rPr>
          <w:sz w:val="22"/>
        </w:rPr>
        <w:t xml:space="preserve">[falta o 3 vol.] </w:t>
      </w:r>
      <w:r>
        <w:t>[USP]</w:t>
      </w:r>
    </w:p>
    <w:p w:rsidR="00FB710A" w:rsidRPr="00F004C5" w:rsidRDefault="00FB710A" w:rsidP="00B66F1E">
      <w:pPr>
        <w:pStyle w:val="PargrafoparaBibl"/>
        <w:widowControl/>
      </w:pPr>
      <w:r w:rsidRPr="00F61AE9">
        <w:t xml:space="preserve">SARANYANA, J.-I., </w:t>
      </w:r>
      <w:r w:rsidRPr="00F61AE9">
        <w:rPr>
          <w:i/>
        </w:rPr>
        <w:t>La filosofia medieval desde sus origenes patristicos hasta la escolastica barroca</w:t>
      </w:r>
      <w:r w:rsidRPr="00F61AE9">
        <w:t xml:space="preserve">. </w:t>
      </w:r>
      <w:r w:rsidRPr="00F004C5">
        <w:t>Pensamiento medieval y renacentista, 51. Pamplona, Eunsa, 2007</w:t>
      </w:r>
      <w:r w:rsidRPr="00F004C5">
        <w:rPr>
          <w:vertAlign w:val="superscript"/>
        </w:rPr>
        <w:t>2</w:t>
      </w:r>
      <w:r w:rsidRPr="00F004C5">
        <w:t xml:space="preserve">. 529 p. </w:t>
      </w:r>
      <w:r w:rsidR="006D1DFB" w:rsidRPr="00F004C5">
        <w:t xml:space="preserve">[UFABC] </w:t>
      </w:r>
      <w:r w:rsidR="00A538C8">
        <w:t xml:space="preserve">[UNIFESP] </w:t>
      </w:r>
      <w:r w:rsidR="00B92D9A">
        <w:t>[USP]</w:t>
      </w:r>
    </w:p>
    <w:p w:rsidR="00FB710A" w:rsidRPr="00F61AE9" w:rsidRDefault="00FB710A" w:rsidP="00B66F1E">
      <w:pPr>
        <w:pStyle w:val="PargrafoparaBibl"/>
        <w:widowControl/>
        <w:rPr>
          <w:color w:val="000000"/>
          <w:sz w:val="17"/>
          <w:szCs w:val="17"/>
          <w:lang w:val="en-US"/>
        </w:rPr>
      </w:pPr>
      <w:r w:rsidRPr="00F61AE9">
        <w:rPr>
          <w:lang w:val="en-US"/>
        </w:rPr>
        <w:t xml:space="preserve">SCHOEDINGER, A. B., ed., </w:t>
      </w:r>
      <w:r w:rsidRPr="00F61AE9">
        <w:rPr>
          <w:i/>
          <w:lang w:val="en-US"/>
        </w:rPr>
        <w:t>Readings in medieval philosophy</w:t>
      </w:r>
      <w:r w:rsidRPr="00F61AE9">
        <w:rPr>
          <w:i/>
          <w:iCs/>
          <w:lang w:val="en-US"/>
        </w:rPr>
        <w:t>.</w:t>
      </w:r>
      <w:r w:rsidRPr="00F61AE9">
        <w:rPr>
          <w:lang w:val="en-US"/>
        </w:rPr>
        <w:t xml:space="preserve"> New York, Oxford UP, 1996. 853 p. </w:t>
      </w:r>
      <w:r w:rsidR="0032241E">
        <w:rPr>
          <w:lang w:val="en-US"/>
        </w:rPr>
        <w:t xml:space="preserve">[UFSCar] </w:t>
      </w:r>
      <w:r w:rsidRPr="00F61AE9">
        <w:rPr>
          <w:lang w:val="en-US"/>
        </w:rPr>
        <w:t>[USP]</w:t>
      </w:r>
    </w:p>
    <w:p w:rsidR="00FB710A" w:rsidRPr="00F61AE9" w:rsidRDefault="00FB710A" w:rsidP="00B66F1E">
      <w:pPr>
        <w:pStyle w:val="PargrafoparaBibl"/>
        <w:widowControl/>
      </w:pPr>
      <w:r w:rsidRPr="00F61AE9">
        <w:rPr>
          <w:lang w:val="en-US"/>
        </w:rPr>
        <w:t xml:space="preserve">SIRAT, C., </w:t>
      </w:r>
      <w:r w:rsidRPr="00F61AE9">
        <w:rPr>
          <w:i/>
          <w:iCs/>
          <w:lang w:val="en-US"/>
        </w:rPr>
        <w:t>A history of Jewish philosophy in the Middle Ages.</w:t>
      </w:r>
      <w:r w:rsidRPr="00F61AE9">
        <w:rPr>
          <w:lang w:val="en-US"/>
        </w:rPr>
        <w:t xml:space="preserve"> Cambridge, UP / Paris, Maison des Sciences de l’Homme, 1985. </w:t>
      </w:r>
      <w:r w:rsidRPr="00F61AE9">
        <w:t xml:space="preserve">1995. X+485 p. [UNICAMP] </w:t>
      </w:r>
      <w:r w:rsidR="00166BF6">
        <w:t xml:space="preserve">[UNIFESP] </w:t>
      </w:r>
      <w:r w:rsidRPr="00F61AE9">
        <w:t>[USP]</w:t>
      </w:r>
    </w:p>
    <w:p w:rsidR="00FB710A" w:rsidRPr="00F61AE9" w:rsidRDefault="00FB710A" w:rsidP="00B66F1E">
      <w:pPr>
        <w:pStyle w:val="PargrafoparaBibl"/>
        <w:widowControl/>
        <w:rPr>
          <w:noProof/>
        </w:rPr>
      </w:pPr>
      <w:r w:rsidRPr="00F61AE9">
        <w:t xml:space="preserve">SORRENTO, L., </w:t>
      </w:r>
      <w:r w:rsidRPr="00F61AE9">
        <w:rPr>
          <w:i/>
          <w:iCs/>
        </w:rPr>
        <w:t>Medievalia: problemi e studi</w:t>
      </w:r>
      <w:r w:rsidRPr="00F61AE9">
        <w:t>. Maggio, Morcelliana, 1943. 479 p. [USP]</w:t>
      </w:r>
    </w:p>
    <w:p w:rsidR="00943D5A" w:rsidRPr="00362D6E" w:rsidRDefault="00943D5A" w:rsidP="00B66F1E">
      <w:pPr>
        <w:pStyle w:val="PargrafoparaBibl"/>
        <w:widowControl/>
        <w:rPr>
          <w:noProof/>
          <w:lang w:val="en-US"/>
        </w:rPr>
      </w:pPr>
      <w:r w:rsidRPr="00F528EC">
        <w:rPr>
          <w:noProof/>
        </w:rPr>
        <w:t>SPANNEUT, M.,</w:t>
      </w:r>
      <w:r>
        <w:rPr>
          <w:rFonts w:ascii="Geneva" w:hAnsi="Geneva"/>
          <w:color w:val="000000"/>
          <w:sz w:val="16"/>
          <w:szCs w:val="16"/>
        </w:rPr>
        <w:t xml:space="preserve"> </w:t>
      </w:r>
      <w:r w:rsidRPr="00F528EC">
        <w:rPr>
          <w:i/>
          <w:noProof/>
        </w:rPr>
        <w:t>Os padres da Igreja, II: séculos I-IV</w:t>
      </w:r>
      <w:r w:rsidRPr="00F528EC">
        <w:rPr>
          <w:noProof/>
        </w:rPr>
        <w:t xml:space="preserve">. Tr. J. Paixão Netto. </w:t>
      </w:r>
      <w:r>
        <w:rPr>
          <w:noProof/>
          <w:lang w:val="en-US"/>
        </w:rPr>
        <w:t>São Paulo, Loyola, 2002</w:t>
      </w:r>
      <w:r w:rsidRPr="00B86188">
        <w:rPr>
          <w:noProof/>
          <w:lang w:val="en-US"/>
        </w:rPr>
        <w:t xml:space="preserve">. </w:t>
      </w:r>
      <w:r>
        <w:rPr>
          <w:noProof/>
          <w:lang w:val="en-US"/>
        </w:rPr>
        <w:t>2013. 367</w:t>
      </w:r>
      <w:r w:rsidRPr="00B86188">
        <w:rPr>
          <w:noProof/>
          <w:lang w:val="en-US"/>
        </w:rPr>
        <w:t xml:space="preserve"> p. </w:t>
      </w:r>
      <w:r>
        <w:rPr>
          <w:noProof/>
          <w:lang w:val="en-US"/>
        </w:rPr>
        <w:t xml:space="preserve">[UFABC] </w:t>
      </w:r>
      <w:r w:rsidRPr="00B86188">
        <w:rPr>
          <w:noProof/>
          <w:lang w:val="en-US"/>
        </w:rPr>
        <w:t>[UNICAMP]</w:t>
      </w:r>
    </w:p>
    <w:p w:rsidR="00FB710A" w:rsidRPr="00F61AE9" w:rsidRDefault="00FB710A" w:rsidP="00B66F1E">
      <w:pPr>
        <w:pStyle w:val="PargrafoparaBibl"/>
        <w:widowControl/>
        <w:rPr>
          <w:lang w:val="es-ES_tradnl"/>
        </w:rPr>
      </w:pPr>
      <w:r w:rsidRPr="00F61AE9">
        <w:rPr>
          <w:lang w:val="en-US"/>
        </w:rPr>
        <w:t xml:space="preserve">van STEENBERGHEN, F., </w:t>
      </w:r>
      <w:r w:rsidRPr="00F61AE9">
        <w:rPr>
          <w:i/>
          <w:iCs/>
          <w:lang w:val="en-US"/>
        </w:rPr>
        <w:t>La philosophie au XIII</w:t>
      </w:r>
      <w:r w:rsidRPr="00F61AE9">
        <w:rPr>
          <w:i/>
          <w:iCs/>
          <w:vertAlign w:val="superscript"/>
          <w:lang w:val="en-US"/>
        </w:rPr>
        <w:t>e</w:t>
      </w:r>
      <w:r w:rsidRPr="00F61AE9">
        <w:rPr>
          <w:i/>
          <w:iCs/>
          <w:lang w:val="en-US"/>
        </w:rPr>
        <w:t xml:space="preserve"> siècle</w:t>
      </w:r>
      <w:r w:rsidRPr="00F61AE9">
        <w:rPr>
          <w:lang w:val="es-ES_tradnl"/>
        </w:rPr>
        <w:t>. Philosophes médiévaux, 9. Louvain</w:t>
      </w:r>
      <w:r w:rsidRPr="00F61AE9">
        <w:rPr>
          <w:lang w:val="en-US"/>
        </w:rPr>
        <w:t xml:space="preserve">, Publications universitaires, </w:t>
      </w:r>
      <w:r w:rsidRPr="00F61AE9">
        <w:rPr>
          <w:lang w:val="es-ES_tradnl"/>
        </w:rPr>
        <w:t>1966. 594 p. [USP]</w:t>
      </w:r>
    </w:p>
    <w:p w:rsidR="00FB710A" w:rsidRPr="00F61AE9" w:rsidRDefault="00FB710A" w:rsidP="00B66F1E">
      <w:pPr>
        <w:pStyle w:val="PargrafoparaBibl"/>
        <w:widowControl/>
        <w:rPr>
          <w:lang w:val="es-ES_tradnl"/>
        </w:rPr>
      </w:pPr>
      <w:r w:rsidRPr="00F61AE9">
        <w:rPr>
          <w:lang w:val="en-US"/>
        </w:rPr>
        <w:lastRenderedPageBreak/>
        <w:t xml:space="preserve">van STEENBERGHEN, F., </w:t>
      </w:r>
      <w:r w:rsidRPr="00F61AE9">
        <w:rPr>
          <w:i/>
          <w:iCs/>
          <w:lang w:val="en-US"/>
        </w:rPr>
        <w:t>La philosophie au XIII</w:t>
      </w:r>
      <w:r w:rsidRPr="00F61AE9">
        <w:rPr>
          <w:i/>
          <w:iCs/>
          <w:vertAlign w:val="superscript"/>
          <w:lang w:val="en-US"/>
        </w:rPr>
        <w:t>e</w:t>
      </w:r>
      <w:r w:rsidRPr="00F61AE9">
        <w:rPr>
          <w:i/>
          <w:iCs/>
          <w:lang w:val="en-US"/>
        </w:rPr>
        <w:t xml:space="preserve"> siècle</w:t>
      </w:r>
      <w:r w:rsidRPr="00F61AE9">
        <w:rPr>
          <w:lang w:val="es-ES_tradnl"/>
        </w:rPr>
        <w:t>. Philosophes médiévaux, 28. Louvain</w:t>
      </w:r>
      <w:r w:rsidRPr="00F61AE9">
        <w:rPr>
          <w:lang w:val="en-US"/>
        </w:rPr>
        <w:t xml:space="preserve">, Publications Universitaires, </w:t>
      </w:r>
      <w:r w:rsidRPr="00F61AE9">
        <w:rPr>
          <w:lang w:val="es-ES_tradnl"/>
        </w:rPr>
        <w:t>édition mise à jour. 1991. 531 p. [UNICAMP] [USP]</w:t>
      </w:r>
    </w:p>
    <w:p w:rsidR="00FB710A" w:rsidRPr="00F61AE9" w:rsidRDefault="00FB710A" w:rsidP="00B66F1E">
      <w:pPr>
        <w:pStyle w:val="PargrafoparaBibl"/>
        <w:widowControl/>
        <w:rPr>
          <w:lang w:val="en-US"/>
        </w:rPr>
      </w:pPr>
      <w:r w:rsidRPr="00F61AE9">
        <w:rPr>
          <w:lang w:val="es-ES_tradnl"/>
        </w:rPr>
        <w:t xml:space="preserve">van STEENBERGHEN, F., </w:t>
      </w:r>
      <w:r w:rsidRPr="00F61AE9">
        <w:rPr>
          <w:i/>
          <w:iCs/>
          <w:lang w:val="es-ES_tradnl"/>
        </w:rPr>
        <w:t>Introduction à l’étude de la philosophie médiévale. Recueil de travaux</w:t>
      </w:r>
      <w:r w:rsidRPr="00F61AE9">
        <w:rPr>
          <w:lang w:val="es-ES_tradnl"/>
        </w:rPr>
        <w:t xml:space="preserve">. Préf. de G. van Riet. </w:t>
      </w:r>
      <w:r w:rsidRPr="00F61AE9">
        <w:rPr>
          <w:szCs w:val="16"/>
        </w:rPr>
        <w:t>Philosophes médiévaux</w:t>
      </w:r>
      <w:r w:rsidRPr="00F61AE9">
        <w:t xml:space="preserve">, 18. </w:t>
      </w:r>
      <w:r w:rsidRPr="00F61AE9">
        <w:rPr>
          <w:lang w:val="en-US"/>
        </w:rPr>
        <w:t>Louvain, Publications Universitaires, 1974. 611 p. [USP]</w:t>
      </w:r>
    </w:p>
    <w:p w:rsidR="00FB710A" w:rsidRPr="00F61AE9" w:rsidRDefault="00FB710A" w:rsidP="00B66F1E">
      <w:pPr>
        <w:pStyle w:val="PargrafoparaBibl"/>
        <w:widowControl/>
        <w:rPr>
          <w:lang w:val="en-US"/>
        </w:rPr>
      </w:pPr>
      <w:r w:rsidRPr="00F61AE9">
        <w:rPr>
          <w:lang w:val="en-US"/>
        </w:rPr>
        <w:t xml:space="preserve">van STEENBERGHEN, F., </w:t>
      </w:r>
      <w:r w:rsidRPr="00F61AE9">
        <w:rPr>
          <w:i/>
          <w:iCs/>
          <w:lang w:val="en-US"/>
        </w:rPr>
        <w:t>La bibliothèque du philosophe médiéviste.</w:t>
      </w:r>
      <w:r w:rsidRPr="00F61AE9">
        <w:rPr>
          <w:lang w:val="en-US"/>
        </w:rPr>
        <w:t xml:space="preserve"> [Complément a: </w:t>
      </w:r>
      <w:r w:rsidRPr="00F61AE9">
        <w:rPr>
          <w:i/>
          <w:iCs/>
          <w:lang w:val="en-US"/>
        </w:rPr>
        <w:t>Introduction à l’étude de la philosophie médiévale</w:t>
      </w:r>
      <w:r w:rsidRPr="00F61AE9">
        <w:rPr>
          <w:lang w:val="en-US"/>
        </w:rPr>
        <w:t xml:space="preserve">]. </w:t>
      </w:r>
      <w:r w:rsidRPr="00F61AE9">
        <w:rPr>
          <w:szCs w:val="16"/>
          <w:lang w:val="en-US"/>
        </w:rPr>
        <w:t>Philosophes médiévaux</w:t>
      </w:r>
      <w:r w:rsidRPr="00F61AE9">
        <w:rPr>
          <w:lang w:val="en-US"/>
        </w:rPr>
        <w:t>, 19. Louvain, Publications Universitaires, 1974. 540 p. [USP]</w:t>
      </w:r>
    </w:p>
    <w:p w:rsidR="00FB710A" w:rsidRPr="00F61AE9" w:rsidRDefault="00FB710A" w:rsidP="00B66F1E">
      <w:pPr>
        <w:pStyle w:val="PargrafoparaBibl"/>
        <w:widowControl/>
        <w:rPr>
          <w:lang w:val="en-US"/>
        </w:rPr>
      </w:pPr>
      <w:r w:rsidRPr="00F61AE9">
        <w:rPr>
          <w:lang w:val="en-US"/>
        </w:rPr>
        <w:t xml:space="preserve">STORCK, A., </w:t>
      </w:r>
      <w:r w:rsidRPr="00F61AE9">
        <w:rPr>
          <w:i/>
          <w:lang w:val="en-US"/>
        </w:rPr>
        <w:t>Filosofia medieval</w:t>
      </w:r>
      <w:r w:rsidRPr="00F61AE9">
        <w:rPr>
          <w:lang w:val="en-US"/>
        </w:rPr>
        <w:t xml:space="preserve">. </w:t>
      </w:r>
      <w:r w:rsidRPr="00F61AE9">
        <w:t xml:space="preserve">Rio de Janeiro, Jorge Zahar, 2003. </w:t>
      </w:r>
      <w:r w:rsidRPr="00F61AE9">
        <w:rPr>
          <w:lang w:val="en-US"/>
        </w:rPr>
        <w:t>64 p. [UFABC] [USP]</w:t>
      </w:r>
    </w:p>
    <w:p w:rsidR="00FB710A" w:rsidRPr="00F61AE9" w:rsidRDefault="00FB710A" w:rsidP="00B66F1E">
      <w:pPr>
        <w:pStyle w:val="PargrafoparaBibl"/>
        <w:widowControl/>
      </w:pPr>
      <w:r w:rsidRPr="00F61AE9">
        <w:rPr>
          <w:lang w:val="en-US"/>
        </w:rPr>
        <w:t xml:space="preserve">TATAKIS, B. N., </w:t>
      </w:r>
      <w:r w:rsidRPr="00F61AE9">
        <w:rPr>
          <w:i/>
          <w:iCs/>
          <w:lang w:val="en-US"/>
        </w:rPr>
        <w:t>La philosophie byzantine</w:t>
      </w:r>
      <w:r w:rsidRPr="00F61AE9">
        <w:rPr>
          <w:lang w:val="en-US"/>
        </w:rPr>
        <w:t xml:space="preserve">. In BRÉHIER, É., </w:t>
      </w:r>
      <w:r w:rsidRPr="00F61AE9">
        <w:rPr>
          <w:i/>
          <w:iCs/>
          <w:lang w:val="en-US"/>
        </w:rPr>
        <w:t>Histoire de la philosophie</w:t>
      </w:r>
      <w:r w:rsidRPr="00F61AE9">
        <w:rPr>
          <w:lang w:val="en-US"/>
        </w:rPr>
        <w:t xml:space="preserve">. </w:t>
      </w:r>
      <w:r w:rsidRPr="00F61AE9">
        <w:t>Fascicule supplémentaire, 2. Paris, PUF, 1928. 1959</w:t>
      </w:r>
      <w:r w:rsidRPr="00F61AE9">
        <w:rPr>
          <w:vertAlign w:val="superscript"/>
        </w:rPr>
        <w:t>2</w:t>
      </w:r>
      <w:r w:rsidRPr="00F61AE9">
        <w:t>. IX+324 p. [UNESP] [UNICAMP] [USP]</w:t>
      </w:r>
    </w:p>
    <w:p w:rsidR="00FB710A" w:rsidRPr="00F61AE9" w:rsidRDefault="00FB710A" w:rsidP="00B66F1E">
      <w:pPr>
        <w:pStyle w:val="PargrafoparaBibl"/>
        <w:widowControl/>
      </w:pPr>
      <w:r w:rsidRPr="00F61AE9">
        <w:t xml:space="preserve">TATAKIS, B. N., </w:t>
      </w:r>
      <w:r w:rsidRPr="00F61AE9">
        <w:rPr>
          <w:i/>
          <w:iCs/>
        </w:rPr>
        <w:t>Filosofía bizantina</w:t>
      </w:r>
      <w:r w:rsidRPr="00F61AE9">
        <w:t>. Tr. D. Náñez. Buenos Aires, Sudamericana, 1952. 301 p. [USP]</w:t>
      </w:r>
    </w:p>
    <w:p w:rsidR="00812356" w:rsidRPr="00B86071" w:rsidRDefault="00812356" w:rsidP="00B66F1E">
      <w:pPr>
        <w:pStyle w:val="PargrafoparaBibl"/>
        <w:widowControl/>
        <w:rPr>
          <w:szCs w:val="24"/>
        </w:rPr>
      </w:pPr>
      <w:r w:rsidRPr="00752B8E">
        <w:rPr>
          <w:szCs w:val="24"/>
          <w:lang w:val="es-ES_tradnl"/>
        </w:rPr>
        <w:t xml:space="preserve">TREVIJANO ETCHEVERRÍA, R., </w:t>
      </w:r>
      <w:r w:rsidRPr="00752B8E">
        <w:rPr>
          <w:i/>
          <w:szCs w:val="24"/>
          <w:lang w:val="es-ES_tradnl"/>
        </w:rPr>
        <w:t>Patrología</w:t>
      </w:r>
      <w:r w:rsidRPr="00752B8E">
        <w:rPr>
          <w:szCs w:val="24"/>
          <w:lang w:val="es-ES_tradnl"/>
        </w:rPr>
        <w:t xml:space="preserve">. </w:t>
      </w:r>
      <w:r w:rsidRPr="00B86071">
        <w:rPr>
          <w:szCs w:val="24"/>
        </w:rPr>
        <w:t>Madrid, BAC, 2009</w:t>
      </w:r>
      <w:r w:rsidRPr="00B86071">
        <w:rPr>
          <w:szCs w:val="24"/>
          <w:vertAlign w:val="superscript"/>
        </w:rPr>
        <w:t>2</w:t>
      </w:r>
      <w:r w:rsidRPr="00B86071">
        <w:rPr>
          <w:szCs w:val="24"/>
        </w:rPr>
        <w:t xml:space="preserve">. </w:t>
      </w:r>
      <w:r w:rsidRPr="00B86071">
        <w:t xml:space="preserve">XXVII+382 </w:t>
      </w:r>
      <w:r w:rsidRPr="00B86071">
        <w:rPr>
          <w:szCs w:val="24"/>
        </w:rPr>
        <w:t>p. [USP]</w:t>
      </w:r>
    </w:p>
    <w:p w:rsidR="00FB710A" w:rsidRPr="00F61AE9" w:rsidRDefault="00FB710A" w:rsidP="00B66F1E">
      <w:pPr>
        <w:pStyle w:val="PargrafoparaBibl"/>
        <w:widowControl/>
        <w:rPr>
          <w:lang w:val="es-ES_tradnl"/>
        </w:rPr>
      </w:pPr>
      <w:r w:rsidRPr="00F61AE9">
        <w:rPr>
          <w:lang w:val="es-ES_tradnl"/>
        </w:rPr>
        <w:t xml:space="preserve">VAJDA, G., </w:t>
      </w:r>
      <w:r w:rsidRPr="00F61AE9">
        <w:rPr>
          <w:i/>
          <w:iCs/>
          <w:lang w:val="es-ES_tradnl"/>
        </w:rPr>
        <w:t>Introduction à la pensée juive du Moyen Âge</w:t>
      </w:r>
      <w:r w:rsidRPr="00F61AE9">
        <w:rPr>
          <w:lang w:val="es-ES_tradnl"/>
        </w:rPr>
        <w:t xml:space="preserve">. </w:t>
      </w:r>
      <w:r w:rsidRPr="00F61AE9">
        <w:t xml:space="preserve">Études de philosophie médiévale, 35. </w:t>
      </w:r>
      <w:r w:rsidRPr="00F61AE9">
        <w:rPr>
          <w:lang w:val="es-ES_tradnl"/>
        </w:rPr>
        <w:t xml:space="preserve">Paris, Vrin, 1947. 254 p. [UFSCar] </w:t>
      </w:r>
      <w:r w:rsidRPr="00F61AE9">
        <w:t>[UNICAMP]</w:t>
      </w:r>
      <w:r w:rsidRPr="00F61AE9">
        <w:rPr>
          <w:lang w:val="es-ES_tradnl"/>
        </w:rPr>
        <w:t xml:space="preserve"> [USP]</w:t>
      </w:r>
    </w:p>
    <w:p w:rsidR="00FB710A" w:rsidRPr="00F61AE9" w:rsidRDefault="00FB710A" w:rsidP="00B66F1E">
      <w:pPr>
        <w:pStyle w:val="PargrafoparaBibl"/>
        <w:widowControl/>
        <w:rPr>
          <w:szCs w:val="22"/>
        </w:rPr>
      </w:pPr>
      <w:r w:rsidRPr="00F61AE9">
        <w:rPr>
          <w:szCs w:val="22"/>
          <w:lang w:val="es-ES_tradnl"/>
        </w:rPr>
        <w:t xml:space="preserve">VANNI ROVIGHI, S., “La filosofia patrística y medieval” in FABRO, C., </w:t>
      </w:r>
      <w:r w:rsidRPr="00F61AE9">
        <w:rPr>
          <w:i/>
          <w:szCs w:val="22"/>
          <w:lang w:val="es-ES_tradnl"/>
        </w:rPr>
        <w:t>Historia de la Filosofia</w:t>
      </w:r>
      <w:r w:rsidRPr="00F61AE9">
        <w:rPr>
          <w:szCs w:val="22"/>
          <w:lang w:val="es-ES_tradnl"/>
        </w:rPr>
        <w:t xml:space="preserve">. Tr. G. </w:t>
      </w:r>
      <w:r w:rsidRPr="00F61AE9">
        <w:rPr>
          <w:lang w:val="es-ES_tradnl"/>
        </w:rPr>
        <w:t xml:space="preserve">Termenón </w:t>
      </w:r>
      <w:r w:rsidRPr="00F61AE9">
        <w:rPr>
          <w:szCs w:val="22"/>
          <w:lang w:val="es-ES_tradnl"/>
        </w:rPr>
        <w:t xml:space="preserve">Solís. </w:t>
      </w:r>
      <w:r w:rsidRPr="00F61AE9">
        <w:rPr>
          <w:szCs w:val="22"/>
        </w:rPr>
        <w:t>Madrid, Rialp, 1965. Vol. I: pp. 195-426.</w:t>
      </w:r>
      <w:r w:rsidRPr="00F61AE9">
        <w:t xml:space="preserve"> [USP]</w:t>
      </w:r>
    </w:p>
    <w:p w:rsidR="00FB710A" w:rsidRPr="00F61AE9" w:rsidRDefault="00FB710A" w:rsidP="00B66F1E">
      <w:pPr>
        <w:pStyle w:val="PargrafoparaBibl"/>
        <w:widowControl/>
      </w:pPr>
      <w:r w:rsidRPr="00F61AE9">
        <w:t xml:space="preserve">VAZ, H. C. L., </w:t>
      </w:r>
      <w:r w:rsidRPr="00F61AE9">
        <w:rPr>
          <w:i/>
          <w:iCs/>
        </w:rPr>
        <w:t>Escritos de Filosofia IV: Introdução à Ética Filosófica 1-2</w:t>
      </w:r>
      <w:r w:rsidRPr="00F61AE9">
        <w:t>. São Paulo, Loyola, 1999-2000. 2 vols.</w:t>
      </w:r>
      <w:r w:rsidR="001962E8" w:rsidRPr="001962E8">
        <w:t xml:space="preserve"> </w:t>
      </w:r>
      <w:r w:rsidR="001962E8" w:rsidRPr="00F61AE9">
        <w:t>[USP]</w:t>
      </w:r>
    </w:p>
    <w:p w:rsidR="00FB710A" w:rsidRPr="00F61AE9" w:rsidRDefault="00FB710A" w:rsidP="00B66F1E">
      <w:pPr>
        <w:pStyle w:val="PargrafoparaBibl"/>
        <w:widowControl/>
      </w:pPr>
      <w:r w:rsidRPr="00F61AE9">
        <w:t xml:space="preserve">VERWEYEN, J. M., </w:t>
      </w:r>
      <w:r w:rsidRPr="00F61AE9">
        <w:rPr>
          <w:i/>
        </w:rPr>
        <w:t>História de la filosofia medieval</w:t>
      </w:r>
      <w:r w:rsidRPr="00F61AE9">
        <w:t>. Buenos Aires, Nova, 1957. 292 p. [UFSCar] [USP]</w:t>
      </w:r>
    </w:p>
    <w:p w:rsidR="00FB710A" w:rsidRPr="00F61AE9" w:rsidRDefault="00FB710A" w:rsidP="00B66F1E">
      <w:pPr>
        <w:pStyle w:val="PargrafoparaBibl"/>
        <w:widowControl/>
        <w:rPr>
          <w:lang w:val="en-US"/>
        </w:rPr>
      </w:pPr>
      <w:r w:rsidRPr="00F61AE9">
        <w:rPr>
          <w:lang w:val="es-ES_tradnl"/>
        </w:rPr>
        <w:t xml:space="preserve">VIGNAUX, P., </w:t>
      </w:r>
      <w:r w:rsidRPr="00F61AE9">
        <w:rPr>
          <w:i/>
          <w:lang w:val="es-ES_tradnl"/>
        </w:rPr>
        <w:t xml:space="preserve">La </w:t>
      </w:r>
      <w:r w:rsidRPr="00F61AE9">
        <w:rPr>
          <w:i/>
          <w:iCs/>
          <w:lang w:val="es-ES_tradnl"/>
        </w:rPr>
        <w:t>Pensée au Moyen Âge</w:t>
      </w:r>
      <w:r w:rsidRPr="00F61AE9">
        <w:rPr>
          <w:lang w:val="es-ES_tradnl"/>
        </w:rPr>
        <w:t xml:space="preserve">. </w:t>
      </w:r>
      <w:r w:rsidRPr="00F61AE9">
        <w:rPr>
          <w:lang w:val="en-US"/>
        </w:rPr>
        <w:t>Paris, Armand Collin, 1938. 1948</w:t>
      </w:r>
      <w:r w:rsidRPr="00F61AE9">
        <w:rPr>
          <w:vertAlign w:val="superscript"/>
          <w:lang w:val="en-US"/>
        </w:rPr>
        <w:t>2</w:t>
      </w:r>
      <w:r w:rsidRPr="00F61AE9">
        <w:rPr>
          <w:lang w:val="en-US"/>
        </w:rPr>
        <w:t>. 206 p. [UNESP] [USP]</w:t>
      </w:r>
    </w:p>
    <w:p w:rsidR="00FB710A" w:rsidRPr="00F61AE9" w:rsidRDefault="00FB710A" w:rsidP="00B66F1E">
      <w:pPr>
        <w:pStyle w:val="PargrafoparaBibl"/>
        <w:widowControl/>
        <w:rPr>
          <w:lang w:val="es-ES_tradnl"/>
        </w:rPr>
      </w:pPr>
      <w:r w:rsidRPr="00F61AE9">
        <w:t xml:space="preserve">VIGNAUX, P., </w:t>
      </w:r>
      <w:r w:rsidRPr="00F61AE9">
        <w:rPr>
          <w:i/>
        </w:rPr>
        <w:t>O p</w:t>
      </w:r>
      <w:r w:rsidRPr="00F61AE9">
        <w:rPr>
          <w:i/>
          <w:iCs/>
        </w:rPr>
        <w:t>ensar na Idade Média</w:t>
      </w:r>
      <w:r w:rsidRPr="00F61AE9">
        <w:t xml:space="preserve">. Tr. A. P. Carvalho. São Paulo, Saraiva, 1941. </w:t>
      </w:r>
      <w:r w:rsidRPr="00F61AE9">
        <w:rPr>
          <w:lang w:val="es-ES_tradnl"/>
        </w:rPr>
        <w:t xml:space="preserve">235 p. </w:t>
      </w:r>
      <w:r>
        <w:rPr>
          <w:lang w:val="es-ES_tradnl"/>
        </w:rPr>
        <w:t xml:space="preserve">[UFSCar] </w:t>
      </w:r>
      <w:r w:rsidRPr="00F61AE9">
        <w:rPr>
          <w:lang w:val="es-ES_tradnl"/>
        </w:rPr>
        <w:t>[UNESP] [USP]</w:t>
      </w:r>
    </w:p>
    <w:p w:rsidR="00FB710A" w:rsidRPr="00F61AE9" w:rsidRDefault="00FB710A" w:rsidP="00B66F1E">
      <w:pPr>
        <w:pStyle w:val="PargrafoparaBibl"/>
        <w:widowControl/>
        <w:rPr>
          <w:lang w:val="es-ES_tradnl"/>
        </w:rPr>
      </w:pPr>
      <w:r w:rsidRPr="00F61AE9">
        <w:rPr>
          <w:lang w:val="es-ES_tradnl"/>
        </w:rPr>
        <w:t xml:space="preserve">VIGNAUX, P., </w:t>
      </w:r>
      <w:r w:rsidRPr="00F61AE9">
        <w:rPr>
          <w:i/>
          <w:lang w:val="es-ES_tradnl"/>
        </w:rPr>
        <w:t>El pensamiento en la Edad Média</w:t>
      </w:r>
      <w:r w:rsidRPr="00F61AE9">
        <w:rPr>
          <w:lang w:val="es-ES_tradnl"/>
        </w:rPr>
        <w:t>. Tr. T. Segóvia. Breviarios. México, FCE, 1954. 1958. 1971. 1983. 1993. 208 p. [UNESP] [UNICAMP] [USP]</w:t>
      </w:r>
    </w:p>
    <w:p w:rsidR="00FB710A" w:rsidRPr="00F61AE9" w:rsidRDefault="00FB710A" w:rsidP="00B66F1E">
      <w:pPr>
        <w:pStyle w:val="PargrafoparaBibl"/>
        <w:widowControl/>
        <w:rPr>
          <w:lang w:val="en-US"/>
        </w:rPr>
      </w:pPr>
      <w:r w:rsidRPr="00F61AE9">
        <w:rPr>
          <w:lang w:val="en-US"/>
        </w:rPr>
        <w:t xml:space="preserve">VIGNAUX, P., </w:t>
      </w:r>
      <w:r w:rsidRPr="00F61AE9">
        <w:rPr>
          <w:i/>
          <w:lang w:val="en-US"/>
        </w:rPr>
        <w:t xml:space="preserve">La </w:t>
      </w:r>
      <w:r w:rsidRPr="00F61AE9">
        <w:rPr>
          <w:i/>
          <w:iCs/>
          <w:lang w:val="en-US"/>
        </w:rPr>
        <w:t>philosophie au Moyen Âge</w:t>
      </w:r>
      <w:r w:rsidRPr="00F61AE9">
        <w:rPr>
          <w:lang w:val="en-US"/>
        </w:rPr>
        <w:t>. Paris, Colin, 1958. 222 p. [UFSCar] [UNICAMP] [USP]</w:t>
      </w:r>
    </w:p>
    <w:p w:rsidR="00FB710A" w:rsidRPr="00F61AE9" w:rsidRDefault="00FB710A" w:rsidP="00B66F1E">
      <w:pPr>
        <w:pStyle w:val="PargrafoparaBibl"/>
        <w:widowControl/>
        <w:rPr>
          <w:lang w:val="en-US"/>
        </w:rPr>
      </w:pPr>
      <w:r w:rsidRPr="00F61AE9">
        <w:rPr>
          <w:lang w:val="en-US"/>
        </w:rPr>
        <w:t xml:space="preserve">VIGNAUX, P., </w:t>
      </w:r>
      <w:r w:rsidRPr="00F61AE9">
        <w:rPr>
          <w:i/>
          <w:iCs/>
          <w:lang w:val="en-US"/>
        </w:rPr>
        <w:t>Philosophie au Moyen Âge, précédé d’une Introduction nouvelle et suivi de Lire Duns Scot aujourd’hui</w:t>
      </w:r>
      <w:r w:rsidRPr="00F61AE9">
        <w:rPr>
          <w:lang w:val="en-US"/>
        </w:rPr>
        <w:t>. Albeuve, Catella, 1987. 277 p. [UNESP]</w:t>
      </w:r>
    </w:p>
    <w:p w:rsidR="00FB710A" w:rsidRPr="00F61AE9" w:rsidRDefault="00FB710A" w:rsidP="00B66F1E">
      <w:pPr>
        <w:pStyle w:val="PargrafoparaBibl"/>
        <w:widowControl/>
      </w:pPr>
      <w:r w:rsidRPr="00F61AE9">
        <w:rPr>
          <w:lang w:val="en-US"/>
        </w:rPr>
        <w:lastRenderedPageBreak/>
        <w:t xml:space="preserve">VIGNAUX, P., </w:t>
      </w:r>
      <w:r w:rsidRPr="00F61AE9">
        <w:rPr>
          <w:i/>
          <w:lang w:val="en-US"/>
        </w:rPr>
        <w:t xml:space="preserve">La </w:t>
      </w:r>
      <w:r w:rsidRPr="00F61AE9">
        <w:rPr>
          <w:i/>
          <w:iCs/>
          <w:lang w:val="en-US"/>
        </w:rPr>
        <w:t>philosophie au Moyen Âge</w:t>
      </w:r>
      <w:r w:rsidRPr="00F61AE9">
        <w:rPr>
          <w:lang w:val="en-US"/>
        </w:rPr>
        <w:t xml:space="preserve">. </w:t>
      </w:r>
      <w:r w:rsidRPr="00F61AE9">
        <w:t xml:space="preserve">Précédé d’une </w:t>
      </w:r>
      <w:r w:rsidRPr="00F61AE9">
        <w:rPr>
          <w:i/>
        </w:rPr>
        <w:t>Introduction autobiographique</w:t>
      </w:r>
      <w:r w:rsidRPr="00F61AE9">
        <w:t xml:space="preserve">, et suivi de </w:t>
      </w:r>
      <w:r w:rsidRPr="00F61AE9">
        <w:rPr>
          <w:i/>
        </w:rPr>
        <w:t>Histoire de la pensée médiévale et problèmes contemporains</w:t>
      </w:r>
      <w:r w:rsidRPr="00F61AE9">
        <w:t xml:space="preserve">. Ed. R. Imbach. Bibliothèque d’histoire de la philosophie. Paris, Vrin, 2004. 334 p. [UFSCar] [UNICAMP] </w:t>
      </w:r>
      <w:r w:rsidR="00A538C8">
        <w:t xml:space="preserve">[UNIFESP] </w:t>
      </w:r>
      <w:r w:rsidRPr="00F61AE9">
        <w:t>[USP]</w:t>
      </w:r>
    </w:p>
    <w:p w:rsidR="00FB710A" w:rsidRPr="00F61AE9" w:rsidRDefault="00FB710A" w:rsidP="00B66F1E">
      <w:pPr>
        <w:pStyle w:val="PargrafoparaBibl"/>
        <w:widowControl/>
      </w:pPr>
      <w:r w:rsidRPr="00F61AE9">
        <w:t xml:space="preserve">VIGNAUX, P., </w:t>
      </w:r>
      <w:r w:rsidRPr="00F61AE9">
        <w:rPr>
          <w:i/>
        </w:rPr>
        <w:t>A filosofia na Idade Média</w:t>
      </w:r>
      <w:r w:rsidRPr="00F61AE9">
        <w:t>. Tr. A. P. Carvalho. Coimbra, Armenio Amado, 1959</w:t>
      </w:r>
      <w:r w:rsidRPr="00F61AE9">
        <w:rPr>
          <w:szCs w:val="24"/>
          <w:vertAlign w:val="superscript"/>
        </w:rPr>
        <w:t>2</w:t>
      </w:r>
      <w:r w:rsidRPr="00F61AE9">
        <w:t>. 252 p. [USP]</w:t>
      </w:r>
    </w:p>
    <w:p w:rsidR="00FB710A" w:rsidRPr="00F61AE9" w:rsidRDefault="00FB710A" w:rsidP="00B66F1E">
      <w:pPr>
        <w:pStyle w:val="PargrafoparaBibl"/>
        <w:widowControl/>
        <w:rPr>
          <w:lang w:val="en-US"/>
        </w:rPr>
      </w:pPr>
      <w:r w:rsidRPr="00F61AE9">
        <w:t xml:space="preserve">WALSH, G. G., </w:t>
      </w:r>
      <w:r w:rsidRPr="00F61AE9">
        <w:rPr>
          <w:i/>
          <w:iCs/>
        </w:rPr>
        <w:t>Humanismo medieval</w:t>
      </w:r>
      <w:r w:rsidRPr="00F61AE9">
        <w:t xml:space="preserve">. Tr. E. Palacio. Buenos Aires, Espiga de Oro, 1943. </w:t>
      </w:r>
      <w:r w:rsidRPr="00F61AE9">
        <w:rPr>
          <w:lang w:val="en-US"/>
        </w:rPr>
        <w:t>[USP]</w:t>
      </w:r>
    </w:p>
    <w:p w:rsidR="00FB710A" w:rsidRPr="00F61AE9" w:rsidRDefault="00FB710A" w:rsidP="00B66F1E">
      <w:pPr>
        <w:pStyle w:val="PargrafoparaBibl"/>
        <w:widowControl/>
        <w:rPr>
          <w:lang w:val="en-US"/>
        </w:rPr>
      </w:pPr>
      <w:r w:rsidRPr="00F61AE9">
        <w:rPr>
          <w:lang w:val="en-US"/>
        </w:rPr>
        <w:t xml:space="preserve">WATT, W. M., </w:t>
      </w:r>
      <w:r w:rsidRPr="00F61AE9">
        <w:rPr>
          <w:i/>
          <w:lang w:val="en-US"/>
        </w:rPr>
        <w:t>Islamic philosophy and theology: an extendet survey</w:t>
      </w:r>
      <w:r w:rsidRPr="00F61AE9">
        <w:rPr>
          <w:lang w:val="en-US"/>
        </w:rPr>
        <w:t>. Edinburgh, UP, 1997</w:t>
      </w:r>
      <w:r w:rsidRPr="00F61AE9">
        <w:rPr>
          <w:szCs w:val="24"/>
          <w:vertAlign w:val="superscript"/>
          <w:lang w:val="en-US"/>
        </w:rPr>
        <w:t>2</w:t>
      </w:r>
      <w:r w:rsidRPr="00F61AE9">
        <w:rPr>
          <w:lang w:val="en-US"/>
        </w:rPr>
        <w:t>. 175 p. [UNICAMP]</w:t>
      </w:r>
    </w:p>
    <w:p w:rsidR="00E17F15" w:rsidRDefault="00E17F15" w:rsidP="00B66F1E">
      <w:pPr>
        <w:pStyle w:val="PargrafoparaBibl"/>
        <w:widowControl/>
        <w:rPr>
          <w:lang w:val="es-ES_tradnl"/>
        </w:rPr>
      </w:pPr>
      <w:r>
        <w:rPr>
          <w:lang w:val="en-US"/>
        </w:rPr>
        <w:t xml:space="preserve">WEINBERG, J. R., </w:t>
      </w:r>
      <w:r>
        <w:rPr>
          <w:i/>
          <w:iCs/>
          <w:lang w:val="en-US"/>
        </w:rPr>
        <w:t>A Short History of Medieval Philosophy</w:t>
      </w:r>
      <w:r>
        <w:rPr>
          <w:lang w:val="en-US"/>
        </w:rPr>
        <w:t xml:space="preserve">. </w:t>
      </w:r>
      <w:r w:rsidRPr="006D4A0D">
        <w:rPr>
          <w:lang w:val="es-ES_tradnl"/>
        </w:rPr>
        <w:t xml:space="preserve">Princeton, UP, 1964. </w:t>
      </w:r>
      <w:r w:rsidRPr="001B423A">
        <w:rPr>
          <w:lang w:val="en-US"/>
        </w:rPr>
        <w:t xml:space="preserve">1974. </w:t>
      </w:r>
      <w:r>
        <w:rPr>
          <w:lang w:val="es-ES_tradnl"/>
        </w:rPr>
        <w:t>1991. IX+</w:t>
      </w:r>
      <w:r w:rsidRPr="006D4A0D">
        <w:rPr>
          <w:lang w:val="es-ES_tradnl"/>
        </w:rPr>
        <w:t xml:space="preserve">304 p. </w:t>
      </w:r>
      <w:r>
        <w:rPr>
          <w:lang w:val="es-ES_tradnl"/>
        </w:rPr>
        <w:t xml:space="preserve">[UFABC] </w:t>
      </w:r>
      <w:r w:rsidRPr="006D4A0D">
        <w:rPr>
          <w:lang w:val="es-ES_tradnl"/>
        </w:rPr>
        <w:t>[USP]</w:t>
      </w:r>
    </w:p>
    <w:p w:rsidR="00FB710A" w:rsidRPr="00A04EBD" w:rsidRDefault="00FB710A" w:rsidP="00B66F1E">
      <w:pPr>
        <w:pStyle w:val="PargrafoparaBibl"/>
        <w:widowControl/>
        <w:rPr>
          <w:lang w:val="es-ES_tradnl"/>
        </w:rPr>
      </w:pPr>
      <w:r w:rsidRPr="00F61AE9">
        <w:t xml:space="preserve">WEINBERG, J. R., </w:t>
      </w:r>
      <w:r w:rsidRPr="00F61AE9">
        <w:rPr>
          <w:i/>
          <w:iCs/>
        </w:rPr>
        <w:t>Breve historia de la filosofía medieval</w:t>
      </w:r>
      <w:r w:rsidRPr="00F61AE9">
        <w:t xml:space="preserve">. Tr. C. Laguna. Madrid, Cátedra, 1987. </w:t>
      </w:r>
      <w:r w:rsidRPr="00654651">
        <w:t>299 p. [UNICAMP] [</w:t>
      </w:r>
      <w:r w:rsidRPr="00A04EBD">
        <w:rPr>
          <w:lang w:val="es-ES_tradnl"/>
        </w:rPr>
        <w:t>USP]</w:t>
      </w:r>
    </w:p>
    <w:p w:rsidR="00FB710A" w:rsidRPr="00654651" w:rsidRDefault="00FB710A" w:rsidP="00B66F1E">
      <w:pPr>
        <w:pStyle w:val="PargrafoparaBibl"/>
        <w:widowControl/>
        <w:rPr>
          <w:noProof/>
        </w:rPr>
      </w:pPr>
      <w:r w:rsidRPr="00F61AE9">
        <w:rPr>
          <w:noProof/>
          <w:lang w:val="es-ES_tradnl"/>
        </w:rPr>
        <w:t xml:space="preserve">de WULF, M., </w:t>
      </w:r>
      <w:r w:rsidRPr="00F61AE9">
        <w:rPr>
          <w:i/>
          <w:noProof/>
          <w:lang w:val="es-ES_tradnl"/>
        </w:rPr>
        <w:t>Histoire de la philosophie en Belgique</w:t>
      </w:r>
      <w:r w:rsidRPr="00F61AE9">
        <w:rPr>
          <w:noProof/>
          <w:lang w:val="es-ES_tradnl"/>
        </w:rPr>
        <w:t xml:space="preserve">. Bruxelles, Dewit / Paris, Alcan, 1910. </w:t>
      </w:r>
      <w:r w:rsidRPr="00654651">
        <w:rPr>
          <w:noProof/>
        </w:rPr>
        <w:t>X+376 p. [USP]</w:t>
      </w:r>
    </w:p>
    <w:p w:rsidR="00FB710A" w:rsidRPr="00296A02" w:rsidRDefault="00FB710A" w:rsidP="00B66F1E">
      <w:pPr>
        <w:pStyle w:val="PargrafoparaBibl"/>
        <w:widowControl/>
        <w:rPr>
          <w:noProof/>
          <w:lang w:val="en-US"/>
        </w:rPr>
      </w:pPr>
      <w:r w:rsidRPr="00F61AE9">
        <w:rPr>
          <w:noProof/>
          <w:lang w:val="es-ES_tradnl"/>
        </w:rPr>
        <w:t xml:space="preserve">de WULF, M., </w:t>
      </w:r>
      <w:r w:rsidRPr="00F61AE9">
        <w:rPr>
          <w:i/>
          <w:iCs/>
          <w:noProof/>
        </w:rPr>
        <w:t>Histoire de la philosophie médiévale</w:t>
      </w:r>
      <w:r w:rsidRPr="00F61AE9">
        <w:rPr>
          <w:noProof/>
        </w:rPr>
        <w:t xml:space="preserve">. </w:t>
      </w:r>
      <w:r w:rsidRPr="00F61AE9">
        <w:rPr>
          <w:noProof/>
          <w:lang w:val="en-US"/>
        </w:rPr>
        <w:t xml:space="preserve">Louvain, Institut supérieur de philosophie, </w:t>
      </w:r>
      <w:r w:rsidR="00075FF2">
        <w:rPr>
          <w:noProof/>
          <w:lang w:val="en-US"/>
        </w:rPr>
        <w:t xml:space="preserve">[1900] </w:t>
      </w:r>
      <w:r w:rsidRPr="00F61AE9">
        <w:rPr>
          <w:noProof/>
          <w:lang w:val="en-US"/>
        </w:rPr>
        <w:t>1905. 2</w:t>
      </w:r>
      <w:r w:rsidRPr="00F61AE9">
        <w:rPr>
          <w:vertAlign w:val="superscript"/>
          <w:lang w:val="en-US"/>
        </w:rPr>
        <w:t>ème</w:t>
      </w:r>
      <w:r w:rsidRPr="00F61AE9">
        <w:rPr>
          <w:noProof/>
          <w:lang w:val="en-US"/>
        </w:rPr>
        <w:t xml:space="preserve"> éd., rev. et aug. 568 p. </w:t>
      </w:r>
      <w:r w:rsidRPr="00296A02">
        <w:rPr>
          <w:noProof/>
          <w:lang w:val="en-US"/>
        </w:rPr>
        <w:t>[USP]</w:t>
      </w:r>
    </w:p>
    <w:p w:rsidR="000F691B" w:rsidRPr="000F691B" w:rsidRDefault="000F691B" w:rsidP="00B66F1E">
      <w:pPr>
        <w:pStyle w:val="PargrafoparaBibl"/>
        <w:widowControl/>
        <w:rPr>
          <w:noProof/>
          <w:lang w:val="en-US"/>
        </w:rPr>
      </w:pPr>
      <w:r w:rsidRPr="00F61AE9">
        <w:rPr>
          <w:noProof/>
          <w:lang w:val="es-ES_tradnl"/>
        </w:rPr>
        <w:t xml:space="preserve">de WULF, M., </w:t>
      </w:r>
      <w:r w:rsidRPr="00296A02">
        <w:rPr>
          <w:i/>
          <w:iCs/>
          <w:noProof/>
          <w:lang w:val="en-US"/>
        </w:rPr>
        <w:t>Histoire de la philosophie médiévale</w:t>
      </w:r>
      <w:r w:rsidRPr="00296A02">
        <w:rPr>
          <w:noProof/>
          <w:lang w:val="en-US"/>
        </w:rPr>
        <w:t xml:space="preserve">. </w:t>
      </w:r>
      <w:r w:rsidRPr="000F691B">
        <w:rPr>
          <w:noProof/>
          <w:lang w:val="en-US"/>
        </w:rPr>
        <w:t xml:space="preserve">Louvain, Institut supérieur de philosophie, </w:t>
      </w:r>
      <w:r w:rsidRPr="000F691B">
        <w:rPr>
          <w:lang w:val="en-US"/>
        </w:rPr>
        <w:t>1912.</w:t>
      </w:r>
      <w:r>
        <w:rPr>
          <w:lang w:val="en-US"/>
        </w:rPr>
        <w:t xml:space="preserve"> 4</w:t>
      </w:r>
      <w:r w:rsidRPr="00F61AE9">
        <w:rPr>
          <w:vertAlign w:val="superscript"/>
          <w:lang w:val="en-US"/>
        </w:rPr>
        <w:t>ème</w:t>
      </w:r>
      <w:r w:rsidRPr="00F61AE9">
        <w:rPr>
          <w:noProof/>
          <w:lang w:val="en-US"/>
        </w:rPr>
        <w:t xml:space="preserve"> éd., rev. et </w:t>
      </w:r>
      <w:r w:rsidRPr="000F691B">
        <w:rPr>
          <w:lang w:val="en-US"/>
        </w:rPr>
        <w:t>mise a jour. VIII+636 p.</w:t>
      </w:r>
      <w:r w:rsidRPr="000F691B">
        <w:rPr>
          <w:noProof/>
          <w:lang w:val="en-US"/>
        </w:rPr>
        <w:t xml:space="preserve"> [USP]</w:t>
      </w:r>
    </w:p>
    <w:p w:rsidR="000F691B" w:rsidRDefault="000F691B" w:rsidP="00B66F1E">
      <w:pPr>
        <w:pStyle w:val="PargrafoparaBibl"/>
        <w:widowControl/>
        <w:rPr>
          <w:noProof/>
          <w:lang w:val="en-US"/>
        </w:rPr>
      </w:pPr>
      <w:r w:rsidRPr="00F61AE9">
        <w:rPr>
          <w:noProof/>
          <w:lang w:val="es-ES_tradnl"/>
        </w:rPr>
        <w:t xml:space="preserve">de WULF, M., </w:t>
      </w:r>
      <w:r w:rsidRPr="00F61AE9">
        <w:rPr>
          <w:i/>
          <w:iCs/>
          <w:noProof/>
        </w:rPr>
        <w:t>Histoire de la philosophie médiévale</w:t>
      </w:r>
      <w:r w:rsidRPr="00F61AE9">
        <w:rPr>
          <w:noProof/>
        </w:rPr>
        <w:t xml:space="preserve">. </w:t>
      </w:r>
      <w:r w:rsidR="00711A59" w:rsidRPr="00A267BF">
        <w:rPr>
          <w:i/>
          <w:noProof/>
          <w:szCs w:val="24"/>
        </w:rPr>
        <w:t>I. Des origines jusqu’à la fin du XIIe siècle. II.</w:t>
      </w:r>
      <w:r w:rsidR="00711A59" w:rsidRPr="00A267BF">
        <w:rPr>
          <w:rFonts w:hint="eastAsia"/>
          <w:i/>
          <w:noProof/>
          <w:szCs w:val="24"/>
        </w:rPr>
        <w:t xml:space="preserve"> Le treizième siècle.</w:t>
      </w:r>
      <w:r w:rsidR="00711A59" w:rsidRPr="00A267BF">
        <w:rPr>
          <w:i/>
          <w:noProof/>
          <w:szCs w:val="24"/>
        </w:rPr>
        <w:t xml:space="preserve"> III. Après le XIII</w:t>
      </w:r>
      <w:r w:rsidR="00711A59" w:rsidRPr="00A267BF">
        <w:rPr>
          <w:i/>
          <w:noProof/>
          <w:szCs w:val="24"/>
          <w:vertAlign w:val="superscript"/>
        </w:rPr>
        <w:t>e</w:t>
      </w:r>
      <w:r w:rsidR="00711A59" w:rsidRPr="00A267BF">
        <w:rPr>
          <w:i/>
          <w:noProof/>
          <w:szCs w:val="24"/>
        </w:rPr>
        <w:t xml:space="preserve"> siècle</w:t>
      </w:r>
      <w:r w:rsidR="00711A59" w:rsidRPr="00A267BF">
        <w:rPr>
          <w:noProof/>
          <w:szCs w:val="24"/>
        </w:rPr>
        <w:t xml:space="preserve">. </w:t>
      </w:r>
      <w:r w:rsidRPr="00F61AE9">
        <w:rPr>
          <w:noProof/>
          <w:lang w:val="en-US"/>
        </w:rPr>
        <w:t>Louvain, Institut supérieur de philosophie, 1924-1925. 5</w:t>
      </w:r>
      <w:r w:rsidRPr="00F61AE9">
        <w:rPr>
          <w:vertAlign w:val="superscript"/>
          <w:lang w:val="en-US"/>
        </w:rPr>
        <w:t>ème</w:t>
      </w:r>
      <w:r w:rsidRPr="00F61AE9">
        <w:rPr>
          <w:noProof/>
          <w:lang w:val="en-US"/>
        </w:rPr>
        <w:t xml:space="preserve"> éd. française, rev. et mise à jour. </w:t>
      </w:r>
      <w:r w:rsidRPr="00296A02">
        <w:rPr>
          <w:noProof/>
          <w:lang w:val="en-US"/>
        </w:rPr>
        <w:t>3 vols. [USP]</w:t>
      </w:r>
    </w:p>
    <w:p w:rsidR="00507B3C" w:rsidRPr="00507B3C" w:rsidRDefault="00507B3C" w:rsidP="00B66F1E">
      <w:pPr>
        <w:pStyle w:val="PargrafoparaBibl"/>
        <w:widowControl/>
        <w:rPr>
          <w:noProof/>
        </w:rPr>
      </w:pPr>
      <w:r w:rsidRPr="00F61AE9">
        <w:rPr>
          <w:noProof/>
          <w:lang w:val="es-ES_tradnl"/>
        </w:rPr>
        <w:t>de WULF, M.,</w:t>
      </w:r>
      <w:r>
        <w:rPr>
          <w:noProof/>
          <w:lang w:val="es-ES_tradnl"/>
        </w:rPr>
        <w:t xml:space="preserve"> </w:t>
      </w:r>
      <w:r w:rsidRPr="005F5990">
        <w:rPr>
          <w:i/>
          <w:lang w:val="en-US"/>
        </w:rPr>
        <w:t>History of medieval philosophy. 1</w:t>
      </w:r>
      <w:r>
        <w:rPr>
          <w:i/>
          <w:lang w:val="en-US"/>
        </w:rPr>
        <w:t>.</w:t>
      </w:r>
      <w:r w:rsidRPr="005F5990">
        <w:rPr>
          <w:i/>
          <w:lang w:val="en-US"/>
        </w:rPr>
        <w:t xml:space="preserve"> From the beginning to the end of the Twelfth Century. 2. From St. Thomas de Aquino to the end of the Sixteenth Century</w:t>
      </w:r>
      <w:r>
        <w:rPr>
          <w:lang w:val="en-US"/>
        </w:rPr>
        <w:t xml:space="preserve">. </w:t>
      </w:r>
      <w:r w:rsidRPr="00507B3C">
        <w:t>Tr. E. C. Messenger. London, Longmans, Green, 1926-. 2 vols. [USP]</w:t>
      </w:r>
    </w:p>
    <w:p w:rsidR="00FB710A" w:rsidRPr="00F61AE9" w:rsidRDefault="00FB710A" w:rsidP="00B66F1E">
      <w:pPr>
        <w:pStyle w:val="PargrafoparaBibl"/>
        <w:widowControl/>
        <w:rPr>
          <w:noProof/>
          <w:lang w:val="en-US"/>
        </w:rPr>
      </w:pPr>
      <w:r w:rsidRPr="00F61AE9">
        <w:rPr>
          <w:noProof/>
          <w:lang w:val="es-ES_tradnl"/>
        </w:rPr>
        <w:t xml:space="preserve">de WULF, M., </w:t>
      </w:r>
      <w:r w:rsidRPr="00F61AE9">
        <w:rPr>
          <w:i/>
          <w:iCs/>
          <w:noProof/>
        </w:rPr>
        <w:t>Historia de la filosofia medieval</w:t>
      </w:r>
      <w:r w:rsidRPr="00F61AE9">
        <w:rPr>
          <w:noProof/>
        </w:rPr>
        <w:t xml:space="preserve">. Tr. J. Moreno. México, Jus, 1945. </w:t>
      </w:r>
      <w:r w:rsidRPr="00F61AE9">
        <w:rPr>
          <w:noProof/>
          <w:lang w:val="en-US"/>
        </w:rPr>
        <w:t>3 vols. [USP]</w:t>
      </w:r>
    </w:p>
    <w:p w:rsidR="00FB710A" w:rsidRPr="00F61AE9" w:rsidRDefault="00FB710A" w:rsidP="00B66F1E">
      <w:pPr>
        <w:pStyle w:val="PargrafoparaBibl"/>
        <w:widowControl/>
        <w:rPr>
          <w:noProof/>
        </w:rPr>
      </w:pPr>
      <w:r w:rsidRPr="00F61AE9">
        <w:rPr>
          <w:noProof/>
          <w:lang w:val="en-US"/>
        </w:rPr>
        <w:t xml:space="preserve">de WULF, M., </w:t>
      </w:r>
      <w:r w:rsidRPr="00F61AE9">
        <w:rPr>
          <w:i/>
          <w:noProof/>
          <w:lang w:val="en-US"/>
        </w:rPr>
        <w:t>An introduction to scholastic philosophy, medieval and modern: scholasticism old and new</w:t>
      </w:r>
      <w:r w:rsidRPr="00F61AE9">
        <w:rPr>
          <w:noProof/>
          <w:lang w:val="en-US"/>
        </w:rPr>
        <w:t xml:space="preserve">. </w:t>
      </w:r>
      <w:r w:rsidRPr="00F61AE9">
        <w:rPr>
          <w:noProof/>
        </w:rPr>
        <w:t>Tr. P. Coffey. New York, Dover, 1956. 327 p. [UNICAMP]</w:t>
      </w:r>
    </w:p>
    <w:p w:rsidR="00FB710A" w:rsidRDefault="00FB710A" w:rsidP="00B66F1E">
      <w:pPr>
        <w:pStyle w:val="PargrafoparaBibl"/>
        <w:widowControl/>
        <w:rPr>
          <w:noProof/>
          <w:szCs w:val="24"/>
        </w:rPr>
      </w:pPr>
      <w:r w:rsidRPr="00F61AE9">
        <w:rPr>
          <w:noProof/>
          <w:szCs w:val="24"/>
        </w:rPr>
        <w:t xml:space="preserve">ZONTA, M., </w:t>
      </w:r>
      <w:r w:rsidRPr="00F61AE9">
        <w:rPr>
          <w:i/>
          <w:noProof/>
          <w:szCs w:val="24"/>
        </w:rPr>
        <w:t>La filosofia ebraica medievale: storia e testi</w:t>
      </w:r>
      <w:r w:rsidRPr="00F61AE9">
        <w:rPr>
          <w:noProof/>
          <w:szCs w:val="24"/>
        </w:rPr>
        <w:t xml:space="preserve">. Roma, Laterza, 2002. VI+280 p. [USP] </w:t>
      </w:r>
    </w:p>
    <w:p w:rsidR="00CB6E55" w:rsidRPr="00F61AE9" w:rsidRDefault="00CB6E55" w:rsidP="00B66F1E">
      <w:pPr>
        <w:pStyle w:val="PargrafoparaBibl"/>
        <w:widowControl/>
        <w:rPr>
          <w:noProof/>
          <w:szCs w:val="24"/>
        </w:rPr>
      </w:pPr>
    </w:p>
    <w:p w:rsidR="00FB710A" w:rsidRPr="00F61AE9" w:rsidRDefault="00FB710A" w:rsidP="00B66F1E">
      <w:pPr>
        <w:pStyle w:val="Ttulo3"/>
        <w:widowControl/>
        <w:rPr>
          <w:color w:val="FF0000"/>
        </w:rPr>
      </w:pPr>
      <w:r w:rsidRPr="00F61AE9">
        <w:rPr>
          <w:noProof/>
          <w:szCs w:val="24"/>
        </w:rPr>
        <w:br w:type="page"/>
      </w:r>
      <w:r w:rsidR="00D0338A">
        <w:rPr>
          <w:color w:val="FF0000"/>
        </w:rPr>
        <w:lastRenderedPageBreak/>
        <w:t>d</w:t>
      </w:r>
      <w:r w:rsidRPr="00F61AE9">
        <w:rPr>
          <w:color w:val="FF0000"/>
        </w:rPr>
        <w:t>. história “das idéias” e do “pensamento político”</w:t>
      </w:r>
    </w:p>
    <w:p w:rsidR="00917FCF" w:rsidRPr="00F61AE9" w:rsidRDefault="00917FCF" w:rsidP="00B66F1E">
      <w:pPr>
        <w:pStyle w:val="PargrafoparaBibl"/>
        <w:widowControl/>
        <w:rPr>
          <w:noProof/>
        </w:rPr>
      </w:pPr>
      <w:r w:rsidRPr="00917FCF">
        <w:t xml:space="preserve">ARCARI, P. M., </w:t>
      </w:r>
      <w:r w:rsidRPr="00917FCF">
        <w:rPr>
          <w:i/>
        </w:rPr>
        <w:t>Idee e sentimenti politici dell’alto Medioevo</w:t>
      </w:r>
      <w:r w:rsidRPr="00917FCF">
        <w:t xml:space="preserve">. </w:t>
      </w:r>
      <w:r w:rsidRPr="00F61AE9">
        <w:t>Milano, Giuffrè, 1968. XI+1023 p. [USP]</w:t>
      </w:r>
    </w:p>
    <w:p w:rsidR="00FB710A" w:rsidRDefault="00FB710A" w:rsidP="00B66F1E">
      <w:pPr>
        <w:pStyle w:val="PargrafoparaBibl"/>
        <w:widowControl/>
      </w:pPr>
      <w:r w:rsidRPr="00F61AE9">
        <w:rPr>
          <w:lang w:val="en-US"/>
        </w:rPr>
        <w:t xml:space="preserve">ARNOLD, B., </w:t>
      </w:r>
      <w:r w:rsidRPr="00F61AE9">
        <w:rPr>
          <w:i/>
          <w:lang w:val="en-US"/>
        </w:rPr>
        <w:t>Count and bishop in medieval Germany: a study of regional power, 1100-1350</w:t>
      </w:r>
      <w:r w:rsidRPr="00F61AE9">
        <w:rPr>
          <w:lang w:val="en-US"/>
        </w:rPr>
        <w:t xml:space="preserve">. </w:t>
      </w:r>
      <w:r w:rsidRPr="00F61AE9">
        <w:t>Philadelphia, Pennsylvania UP, 1992. 212 p. [USP]</w:t>
      </w:r>
    </w:p>
    <w:p w:rsidR="00FB710A" w:rsidRPr="00A50A2E" w:rsidRDefault="00FB710A" w:rsidP="00B66F1E">
      <w:pPr>
        <w:pStyle w:val="PargrafoparaBibl"/>
        <w:widowControl/>
        <w:rPr>
          <w:lang w:val="en-US"/>
        </w:rPr>
      </w:pPr>
      <w:r w:rsidRPr="00F61AE9">
        <w:t xml:space="preserve">AZZARA, C., </w:t>
      </w:r>
      <w:r w:rsidRPr="00F61AE9">
        <w:rPr>
          <w:i/>
        </w:rPr>
        <w:t>L’ideologia del potere regio nel papato altomedievale: secoli VI-VIII</w:t>
      </w:r>
      <w:r w:rsidRPr="00F61AE9">
        <w:t xml:space="preserve">. Spoleto, CISAM, 1997. </w:t>
      </w:r>
      <w:r w:rsidRPr="00A50A2E">
        <w:rPr>
          <w:lang w:val="en-US"/>
        </w:rPr>
        <w:t>VI+341 p. [UNICAMP]</w:t>
      </w:r>
      <w:r w:rsidRPr="00A50A2E">
        <w:rPr>
          <w:szCs w:val="24"/>
          <w:lang w:val="en-US"/>
        </w:rPr>
        <w:t xml:space="preserve"> </w:t>
      </w:r>
      <w:r w:rsidRPr="00A50A2E">
        <w:rPr>
          <w:lang w:val="en-US"/>
        </w:rPr>
        <w:t>[USP]</w:t>
      </w:r>
    </w:p>
    <w:p w:rsidR="001962E8" w:rsidRPr="00F61AE9" w:rsidRDefault="001962E8" w:rsidP="00B66F1E">
      <w:pPr>
        <w:pStyle w:val="PargrafoparaBibl"/>
        <w:widowControl/>
        <w:rPr>
          <w:lang w:val="en-US"/>
        </w:rPr>
      </w:pPr>
      <w:r w:rsidRPr="00F61AE9">
        <w:rPr>
          <w:lang w:val="en-US"/>
        </w:rPr>
        <w:t xml:space="preserve">BARKER, E., </w:t>
      </w:r>
      <w:r w:rsidRPr="00F61AE9">
        <w:rPr>
          <w:i/>
          <w:iCs/>
          <w:lang w:val="en-US"/>
        </w:rPr>
        <w:t>Social and political thought in Byzantium: from Justinian I to the last Palaeologus. Passages from Byzantine writers and documents</w:t>
      </w:r>
      <w:r w:rsidRPr="00F61AE9">
        <w:rPr>
          <w:lang w:val="en-US"/>
        </w:rPr>
        <w:t>. Tr., intr., and notes by E. Barker. Oxford, Clarendon, 1957. XVI+239 p. [USP]</w:t>
      </w:r>
    </w:p>
    <w:p w:rsidR="001962E8" w:rsidRPr="00F61AE9" w:rsidRDefault="001962E8" w:rsidP="00B66F1E">
      <w:pPr>
        <w:pStyle w:val="PargrafoparaBibl"/>
        <w:widowControl/>
        <w:rPr>
          <w:noProof/>
          <w:lang w:val="en-US"/>
        </w:rPr>
      </w:pPr>
      <w:r w:rsidRPr="00F61AE9">
        <w:rPr>
          <w:lang w:val="en-US"/>
        </w:rPr>
        <w:t xml:space="preserve">BARRACLOUGH, G., </w:t>
      </w:r>
      <w:r w:rsidRPr="00F61AE9">
        <w:rPr>
          <w:i/>
          <w:iCs/>
          <w:lang w:val="en-US"/>
        </w:rPr>
        <w:t xml:space="preserve">The medieval papacy. </w:t>
      </w:r>
      <w:r w:rsidRPr="00F61AE9">
        <w:rPr>
          <w:lang w:val="en-US"/>
        </w:rPr>
        <w:t>New York, Norton, [1968] 1979. 216 p. [USP]</w:t>
      </w:r>
    </w:p>
    <w:p w:rsidR="001962E8" w:rsidRPr="0070416C" w:rsidRDefault="001962E8" w:rsidP="00B66F1E">
      <w:pPr>
        <w:pStyle w:val="PargrafoparaBibl"/>
        <w:widowControl/>
      </w:pPr>
      <w:r w:rsidRPr="00F61AE9">
        <w:t xml:space="preserve">BASTIT, M., </w:t>
      </w:r>
      <w:r w:rsidRPr="00F61AE9">
        <w:rPr>
          <w:i/>
          <w:iCs/>
        </w:rPr>
        <w:t>Naissance de la loi moderne: la pensée de la loi de saint Thomas à Suarez</w:t>
      </w:r>
      <w:r w:rsidRPr="00F61AE9">
        <w:t xml:space="preserve">. </w:t>
      </w:r>
      <w:r w:rsidRPr="0070416C">
        <w:t>Paris, PUF, 1990. [USP]</w:t>
      </w:r>
    </w:p>
    <w:p w:rsidR="001962E8" w:rsidRPr="0070416C" w:rsidRDefault="001962E8" w:rsidP="00B66F1E">
      <w:pPr>
        <w:pStyle w:val="PargrafoparaBibl"/>
        <w:widowControl/>
        <w:rPr>
          <w:lang w:val="en-US"/>
        </w:rPr>
      </w:pPr>
      <w:r w:rsidRPr="00E92BA8">
        <w:t xml:space="preserve">BLACK, A., </w:t>
      </w:r>
      <w:r w:rsidRPr="00E92BA8">
        <w:rPr>
          <w:bCs/>
          <w:i/>
          <w:szCs w:val="24"/>
        </w:rPr>
        <w:t>El pensamiento político en Europa, 1250-1450</w:t>
      </w:r>
      <w:r>
        <w:rPr>
          <w:bCs/>
          <w:szCs w:val="24"/>
        </w:rPr>
        <w:t xml:space="preserve">. Tr. F. </w:t>
      </w:r>
      <w:r w:rsidRPr="00E92BA8">
        <w:rPr>
          <w:bCs/>
          <w:szCs w:val="24"/>
        </w:rPr>
        <w:t>Chuela</w:t>
      </w:r>
      <w:r>
        <w:rPr>
          <w:bCs/>
          <w:szCs w:val="24"/>
        </w:rPr>
        <w:t xml:space="preserve"> Crespo. </w:t>
      </w:r>
      <w:r w:rsidRPr="00E92BA8">
        <w:t>Cambridge, UP,</w:t>
      </w:r>
      <w:r>
        <w:t xml:space="preserve"> 1996. </w:t>
      </w:r>
      <w:r w:rsidRPr="0070416C">
        <w:rPr>
          <w:szCs w:val="24"/>
          <w:lang w:val="en-US"/>
        </w:rPr>
        <w:t>XIII+324 p. [UNICAMP]</w:t>
      </w:r>
      <w:r w:rsidRPr="0070416C">
        <w:rPr>
          <w:lang w:val="en-US"/>
        </w:rPr>
        <w:t xml:space="preserve"> [USP]</w:t>
      </w:r>
    </w:p>
    <w:p w:rsidR="001962E8" w:rsidRPr="0070416C" w:rsidRDefault="001962E8" w:rsidP="00B66F1E">
      <w:pPr>
        <w:pStyle w:val="PargrafoparaBibl"/>
        <w:widowControl/>
        <w:rPr>
          <w:lang w:val="en-US"/>
        </w:rPr>
      </w:pPr>
      <w:r w:rsidRPr="00E92BA8">
        <w:rPr>
          <w:lang w:val="en-US"/>
        </w:rPr>
        <w:t>BLACK</w:t>
      </w:r>
      <w:r>
        <w:rPr>
          <w:lang w:val="en-US"/>
        </w:rPr>
        <w:t xml:space="preserve">, A., </w:t>
      </w:r>
      <w:r w:rsidRPr="00E92BA8">
        <w:rPr>
          <w:i/>
          <w:lang w:val="en-US"/>
        </w:rPr>
        <w:t>Political thought in Europe, 1250-1450</w:t>
      </w:r>
      <w:r>
        <w:rPr>
          <w:lang w:val="en-US"/>
        </w:rPr>
        <w:t>.</w:t>
      </w:r>
      <w:r w:rsidRPr="00E92BA8">
        <w:rPr>
          <w:lang w:val="en-US"/>
        </w:rPr>
        <w:t xml:space="preserve"> </w:t>
      </w:r>
      <w:r w:rsidRPr="00161879">
        <w:rPr>
          <w:lang w:val="en-US"/>
        </w:rPr>
        <w:t xml:space="preserve">Cambridge medieval textbooks. Cambridge, UP, 1992. </w:t>
      </w:r>
      <w:r w:rsidRPr="0070416C">
        <w:rPr>
          <w:lang w:val="en-US"/>
        </w:rPr>
        <w:t xml:space="preserve">XII+211 p. </w:t>
      </w:r>
      <w:r w:rsidRPr="0070416C">
        <w:rPr>
          <w:szCs w:val="24"/>
          <w:lang w:val="en-US"/>
        </w:rPr>
        <w:t>[UNICAMP]</w:t>
      </w:r>
      <w:r w:rsidRPr="0070416C">
        <w:rPr>
          <w:lang w:val="en-US"/>
        </w:rPr>
        <w:t xml:space="preserve"> [USP]</w:t>
      </w:r>
    </w:p>
    <w:p w:rsidR="001962E8" w:rsidRPr="00F61AE9" w:rsidRDefault="001962E8" w:rsidP="00B66F1E">
      <w:pPr>
        <w:pStyle w:val="PargrafoparaBibl"/>
        <w:widowControl/>
        <w:rPr>
          <w:lang w:val="fr-FR"/>
        </w:rPr>
      </w:pPr>
      <w:r w:rsidRPr="00F61AE9">
        <w:rPr>
          <w:lang w:val="fr-FR"/>
        </w:rPr>
        <w:t xml:space="preserve">BLYTHE, J. M., </w:t>
      </w:r>
      <w:r w:rsidRPr="00F61AE9">
        <w:rPr>
          <w:i/>
          <w:iCs/>
          <w:lang w:val="fr-FR"/>
        </w:rPr>
        <w:t>Ideal government and the mixed constitution in the Middle Ages</w:t>
      </w:r>
      <w:r w:rsidRPr="00F61AE9">
        <w:rPr>
          <w:lang w:val="fr-FR"/>
        </w:rPr>
        <w:t>. Princeton, UP, 1992. XVI+343 p. [USP]</w:t>
      </w:r>
    </w:p>
    <w:p w:rsidR="001962E8" w:rsidRPr="00F61AE9" w:rsidRDefault="001962E8" w:rsidP="00B66F1E">
      <w:pPr>
        <w:pStyle w:val="PargrafoparaBibl"/>
        <w:widowControl/>
      </w:pPr>
      <w:r w:rsidRPr="00F61AE9">
        <w:rPr>
          <w:lang w:val="en-US"/>
        </w:rPr>
        <w:t xml:space="preserve">BLYTHE, J. M., </w:t>
      </w:r>
      <w:r w:rsidRPr="00F61AE9">
        <w:rPr>
          <w:i/>
          <w:lang w:val="en-US"/>
        </w:rPr>
        <w:t>Le gouvernement idéal et la constitution mixte au Moyen Âge</w:t>
      </w:r>
      <w:r w:rsidRPr="00F61AE9">
        <w:rPr>
          <w:lang w:val="en-US"/>
        </w:rPr>
        <w:t xml:space="preserve">. Tr. J. Ménard. </w:t>
      </w:r>
      <w:r w:rsidRPr="00F61AE9">
        <w:t xml:space="preserve">Vestigia, 32. Paris, Cerf / Éditions Universitaires de Fribourg, 2005. 522 p. [USP] </w:t>
      </w:r>
      <w:r>
        <w:rPr>
          <w:lang w:val="fr-FR"/>
        </w:rPr>
        <w:t>{NA}</w:t>
      </w:r>
    </w:p>
    <w:p w:rsidR="001962E8" w:rsidRPr="00F61AE9" w:rsidRDefault="001962E8" w:rsidP="00B66F1E">
      <w:pPr>
        <w:pStyle w:val="PargrafoparaBibl"/>
        <w:widowControl/>
      </w:pPr>
      <w:r w:rsidRPr="00F61AE9">
        <w:t xml:space="preserve">BOER, N., </w:t>
      </w:r>
      <w:r w:rsidRPr="00F61AE9">
        <w:rPr>
          <w:i/>
          <w:iCs/>
        </w:rPr>
        <w:t>Relação entre a Igreja e o Estado no fim do século XIII e no início do século XIV nos escritos de filósofos de estado e canonistas</w:t>
      </w:r>
      <w:r w:rsidRPr="00F61AE9">
        <w:t>. Doutorado. Budapeste, Universidade Real Hungara “Pazmany Peter”. Tr. da tese, apresentada para registro na USP. 1972. [USP]</w:t>
      </w:r>
    </w:p>
    <w:p w:rsidR="001962E8" w:rsidRPr="00F61AE9" w:rsidRDefault="001962E8" w:rsidP="00B66F1E">
      <w:pPr>
        <w:pStyle w:val="PargrafoparaBibl"/>
        <w:widowControl/>
        <w:rPr>
          <w:noProof/>
        </w:rPr>
      </w:pPr>
      <w:r w:rsidRPr="00F61AE9">
        <w:t xml:space="preserve">de BONI, L. A., org., </w:t>
      </w:r>
      <w:r w:rsidRPr="00F61AE9">
        <w:rPr>
          <w:i/>
        </w:rPr>
        <w:t>Idade Média: ética e política</w:t>
      </w:r>
      <w:r w:rsidRPr="00F61AE9">
        <w:t>. Porto Alegre, Edipucrs, 1996</w:t>
      </w:r>
      <w:r w:rsidRPr="00F61AE9">
        <w:rPr>
          <w:vertAlign w:val="superscript"/>
        </w:rPr>
        <w:t>2</w:t>
      </w:r>
      <w:r w:rsidRPr="00F61AE9">
        <w:t xml:space="preserve">. 502 p. [UFSCar] [UNESP] [UNICAMP] </w:t>
      </w:r>
      <w:r w:rsidRPr="00F61AE9">
        <w:rPr>
          <w:noProof/>
        </w:rPr>
        <w:t>[USP]</w:t>
      </w:r>
    </w:p>
    <w:p w:rsidR="001962E8" w:rsidRPr="001962E8" w:rsidRDefault="001962E8" w:rsidP="00B66F1E">
      <w:pPr>
        <w:pStyle w:val="PargrafoparaBibl"/>
        <w:widowControl/>
        <w:rPr>
          <w:lang w:val="es-ES_tradnl"/>
        </w:rPr>
      </w:pPr>
      <w:r w:rsidRPr="001962E8">
        <w:rPr>
          <w:lang w:val="es-ES_tradnl"/>
        </w:rPr>
        <w:t xml:space="preserve">BOUREAU, A., </w:t>
      </w:r>
      <w:r w:rsidRPr="001962E8">
        <w:rPr>
          <w:i/>
          <w:lang w:val="es-ES_tradnl"/>
        </w:rPr>
        <w:t>La religion de l’état: la construction de la république étatique dans le discours théologique de l’occident médiéval (1250-1350)</w:t>
      </w:r>
      <w:r w:rsidRPr="001962E8">
        <w:rPr>
          <w:lang w:val="es-ES_tradnl"/>
        </w:rPr>
        <w:t>. Paris, Les Belles Lettres, 2008. 351 p. [UFSCar] [UNICAMP]</w:t>
      </w:r>
      <w:r w:rsidR="00AD6784">
        <w:rPr>
          <w:szCs w:val="24"/>
          <w:lang w:val="es-ES_tradnl"/>
        </w:rPr>
        <w:t xml:space="preserve"> [USP]</w:t>
      </w:r>
    </w:p>
    <w:p w:rsidR="001962E8" w:rsidRPr="00F61AE9" w:rsidRDefault="001962E8" w:rsidP="00B66F1E">
      <w:pPr>
        <w:pStyle w:val="PargrafoparaBibl"/>
        <w:widowControl/>
        <w:rPr>
          <w:szCs w:val="24"/>
          <w:lang w:val="en-US"/>
        </w:rPr>
      </w:pPr>
      <w:r w:rsidRPr="00492F58">
        <w:rPr>
          <w:szCs w:val="24"/>
          <w:lang w:val="es-ES_tradnl"/>
        </w:rPr>
        <w:t xml:space="preserve">BOUTET, D., et VERGER, J., éds., </w:t>
      </w:r>
      <w:r w:rsidRPr="00492F58">
        <w:rPr>
          <w:i/>
          <w:szCs w:val="24"/>
          <w:lang w:val="es-ES_tradnl"/>
        </w:rPr>
        <w:t>Penser le pouvoir au Moyen Âge: VIII</w:t>
      </w:r>
      <w:r w:rsidRPr="00492F58">
        <w:rPr>
          <w:i/>
          <w:szCs w:val="24"/>
          <w:vertAlign w:val="superscript"/>
          <w:lang w:val="es-ES_tradnl"/>
        </w:rPr>
        <w:t>e</w:t>
      </w:r>
      <w:r w:rsidRPr="00492F58">
        <w:rPr>
          <w:i/>
          <w:szCs w:val="24"/>
          <w:lang w:val="es-ES_tradnl"/>
        </w:rPr>
        <w:t>-XV</w:t>
      </w:r>
      <w:r w:rsidRPr="00492F58">
        <w:rPr>
          <w:i/>
          <w:szCs w:val="24"/>
          <w:vertAlign w:val="superscript"/>
          <w:lang w:val="es-ES_tradnl"/>
        </w:rPr>
        <w:t>e</w:t>
      </w:r>
      <w:r w:rsidRPr="00492F58">
        <w:rPr>
          <w:i/>
          <w:szCs w:val="24"/>
          <w:lang w:val="es-ES_tradnl"/>
        </w:rPr>
        <w:t xml:space="preserve"> siècle. </w:t>
      </w:r>
      <w:r w:rsidRPr="00F61AE9">
        <w:rPr>
          <w:szCs w:val="24"/>
          <w:lang w:val="en-US"/>
        </w:rPr>
        <w:t xml:space="preserve">Paris, Rue d’Ulm, 2000. 443 p. </w:t>
      </w:r>
      <w:r w:rsidRPr="00F61AE9">
        <w:rPr>
          <w:lang w:val="en-US"/>
        </w:rPr>
        <w:t>[UNICAMP]</w:t>
      </w:r>
      <w:r w:rsidRPr="00F61AE9">
        <w:rPr>
          <w:szCs w:val="24"/>
          <w:lang w:val="en-US"/>
        </w:rPr>
        <w:t xml:space="preserve"> [USP]</w:t>
      </w:r>
    </w:p>
    <w:p w:rsidR="001962E8" w:rsidRPr="00492F58" w:rsidRDefault="001962E8" w:rsidP="00B66F1E">
      <w:pPr>
        <w:pStyle w:val="PargrafoparaBibl"/>
        <w:widowControl/>
        <w:rPr>
          <w:lang w:val="en-US"/>
        </w:rPr>
      </w:pPr>
      <w:r w:rsidRPr="00F61AE9">
        <w:rPr>
          <w:lang w:val="en-US"/>
        </w:rPr>
        <w:t xml:space="preserve">BRETT, A. S., </w:t>
      </w:r>
      <w:r w:rsidRPr="00F61AE9">
        <w:rPr>
          <w:i/>
          <w:iCs/>
          <w:lang w:val="en-US"/>
        </w:rPr>
        <w:t>Liberty, right, and nature. Individual rights in later scholastic thought</w:t>
      </w:r>
      <w:r w:rsidRPr="00F61AE9">
        <w:rPr>
          <w:lang w:val="en-US"/>
        </w:rPr>
        <w:t xml:space="preserve">. </w:t>
      </w:r>
      <w:r w:rsidRPr="00492F58">
        <w:rPr>
          <w:lang w:val="en-US"/>
        </w:rPr>
        <w:t>Cambridge, UP, 1997. 2003. XII+254 p. [USP]</w:t>
      </w:r>
    </w:p>
    <w:p w:rsidR="001962E8" w:rsidRPr="00F61AE9" w:rsidRDefault="001962E8" w:rsidP="00B66F1E">
      <w:pPr>
        <w:pStyle w:val="PargrafoparaBibl"/>
        <w:widowControl/>
        <w:rPr>
          <w:lang w:val="en-US"/>
        </w:rPr>
      </w:pPr>
      <w:r w:rsidRPr="00F61AE9">
        <w:rPr>
          <w:lang w:val="en-US"/>
        </w:rPr>
        <w:lastRenderedPageBreak/>
        <w:t xml:space="preserve">BROWN, W., </w:t>
      </w:r>
      <w:r w:rsidRPr="00F61AE9">
        <w:rPr>
          <w:i/>
          <w:lang w:val="en-US"/>
        </w:rPr>
        <w:t>Unjust seizure: conflict, interest, and authority in an early medieval society</w:t>
      </w:r>
      <w:r w:rsidRPr="00F61AE9">
        <w:rPr>
          <w:lang w:val="en-US"/>
        </w:rPr>
        <w:t>. Ithaca, Cornell UP, 2001. XVI+224 p. [USP]</w:t>
      </w:r>
    </w:p>
    <w:p w:rsidR="001962E8" w:rsidRPr="00492F58" w:rsidRDefault="001962E8" w:rsidP="00B66F1E">
      <w:pPr>
        <w:pStyle w:val="PargrafoparaBibl"/>
        <w:widowControl/>
      </w:pPr>
      <w:r w:rsidRPr="00F61AE9">
        <w:rPr>
          <w:lang w:val="en-US"/>
        </w:rPr>
        <w:t xml:space="preserve">BURNS, J. H., ed., </w:t>
      </w:r>
      <w:r w:rsidRPr="00F61AE9">
        <w:rPr>
          <w:i/>
          <w:iCs/>
          <w:lang w:val="en-US"/>
        </w:rPr>
        <w:t>The Cambridge history of Medieval polical thought, c. 350- c. 1450</w:t>
      </w:r>
      <w:r w:rsidRPr="00F61AE9">
        <w:rPr>
          <w:lang w:val="en-US"/>
        </w:rPr>
        <w:t xml:space="preserve">. </w:t>
      </w:r>
      <w:r w:rsidRPr="00F61AE9">
        <w:t>Cambridge, UP, 1988. 1991. 2007. 808 p. [UNICAMP] [</w:t>
      </w:r>
      <w:r w:rsidRPr="00492F58">
        <w:t>USP]</w:t>
      </w:r>
    </w:p>
    <w:p w:rsidR="001962E8" w:rsidRPr="00F61AE9" w:rsidRDefault="001962E8" w:rsidP="00B66F1E">
      <w:pPr>
        <w:pStyle w:val="PargrafoparaBibl"/>
        <w:widowControl/>
        <w:rPr>
          <w:lang w:val="en-US"/>
        </w:rPr>
      </w:pPr>
      <w:r w:rsidRPr="00F61AE9">
        <w:t xml:space="preserve">BURNS, J. H., éd., </w:t>
      </w:r>
      <w:r w:rsidRPr="00F61AE9">
        <w:rPr>
          <w:i/>
          <w:iCs/>
        </w:rPr>
        <w:t>Histoire de la pensée politique médiévale</w:t>
      </w:r>
      <w:r w:rsidRPr="00F61AE9">
        <w:t xml:space="preserve">. </w:t>
      </w:r>
      <w:r w:rsidRPr="00F61AE9">
        <w:rPr>
          <w:i/>
          <w:iCs/>
          <w:lang w:val="en-US"/>
        </w:rPr>
        <w:t xml:space="preserve">350-1450. </w:t>
      </w:r>
      <w:r w:rsidRPr="00F61AE9">
        <w:rPr>
          <w:lang w:val="en-US"/>
        </w:rPr>
        <w:t>Tr. J. Ménard. Paris, PUF, 1993. 770 p. [USP]</w:t>
      </w:r>
    </w:p>
    <w:p w:rsidR="001962E8" w:rsidRPr="00F61AE9" w:rsidRDefault="001962E8" w:rsidP="00B66F1E">
      <w:pPr>
        <w:pStyle w:val="PargrafoparaBibl"/>
        <w:widowControl/>
        <w:ind w:firstLine="0"/>
        <w:rPr>
          <w:noProof/>
          <w:lang w:val="en-US"/>
        </w:rPr>
      </w:pPr>
      <w:r w:rsidRPr="00F61AE9">
        <w:rPr>
          <w:noProof/>
          <w:lang w:val="en-US"/>
        </w:rPr>
        <w:t xml:space="preserve">ROWE, Ch., and SCHOFIELD, M., eds., </w:t>
      </w:r>
      <w:r w:rsidRPr="00F61AE9">
        <w:rPr>
          <w:i/>
          <w:iCs/>
          <w:noProof/>
          <w:lang w:val="en-US"/>
        </w:rPr>
        <w:t>The Cambridge history of Greek and Roman political thought</w:t>
      </w:r>
      <w:r w:rsidRPr="00F61AE9">
        <w:rPr>
          <w:noProof/>
          <w:lang w:val="en-US"/>
        </w:rPr>
        <w:t>. Cambridge, UP, 2000. XX+745 p. [USP]</w:t>
      </w:r>
    </w:p>
    <w:p w:rsidR="001962E8" w:rsidRPr="001962E8" w:rsidRDefault="001962E8" w:rsidP="00B66F1E">
      <w:pPr>
        <w:pStyle w:val="PargrafoparaBibl"/>
        <w:widowControl/>
        <w:rPr>
          <w:lang w:val="en-US"/>
        </w:rPr>
      </w:pPr>
      <w:r w:rsidRPr="00F61AE9">
        <w:rPr>
          <w:lang w:val="en-US"/>
        </w:rPr>
        <w:t xml:space="preserve">BURNS, J. H., and IZBICKI, T. M., eds., </w:t>
      </w:r>
      <w:r w:rsidRPr="00F61AE9">
        <w:rPr>
          <w:i/>
          <w:lang w:val="en-US"/>
        </w:rPr>
        <w:t>Conciliarism and papalism</w:t>
      </w:r>
      <w:r w:rsidRPr="00F61AE9">
        <w:rPr>
          <w:lang w:val="en-US"/>
        </w:rPr>
        <w:t xml:space="preserve">. Cambridge texts in the history of political thought. Cambridge, UP, 1997. </w:t>
      </w:r>
      <w:r w:rsidRPr="001962E8">
        <w:rPr>
          <w:lang w:val="en-US"/>
        </w:rPr>
        <w:t>XXXIII+315 p. [UNICAMP]</w:t>
      </w:r>
      <w:r w:rsidRPr="001962E8">
        <w:rPr>
          <w:noProof/>
          <w:lang w:val="en-US"/>
        </w:rPr>
        <w:t xml:space="preserve"> [USP]</w:t>
      </w:r>
    </w:p>
    <w:p w:rsidR="00FB710A" w:rsidRPr="00F61AE9" w:rsidRDefault="00FB710A" w:rsidP="00B66F1E">
      <w:pPr>
        <w:pStyle w:val="PargrafoparaBibl"/>
        <w:widowControl/>
        <w:rPr>
          <w:lang w:val="en-US"/>
        </w:rPr>
      </w:pPr>
      <w:r w:rsidRPr="00F61AE9">
        <w:rPr>
          <w:lang w:val="en-US"/>
        </w:rPr>
        <w:t xml:space="preserve">CANNING, J., </w:t>
      </w:r>
      <w:r w:rsidRPr="00F61AE9">
        <w:rPr>
          <w:i/>
          <w:lang w:val="en-US"/>
        </w:rPr>
        <w:t>A history of medieval political thought, 300-1450</w:t>
      </w:r>
      <w:r w:rsidRPr="00F61AE9">
        <w:rPr>
          <w:lang w:val="en-US"/>
        </w:rPr>
        <w:t>. London / New York, Routledge, [1996] 1998. 2005. XV+255 p. [UNICAMP] [USP]</w:t>
      </w:r>
    </w:p>
    <w:p w:rsidR="00FB710A" w:rsidRPr="00F61AE9" w:rsidRDefault="00FB710A" w:rsidP="00B66F1E">
      <w:pPr>
        <w:pStyle w:val="PargrafoparaBibl"/>
        <w:widowControl/>
        <w:rPr>
          <w:lang w:val="en-US"/>
        </w:rPr>
      </w:pPr>
      <w:r w:rsidRPr="00F61AE9">
        <w:t xml:space="preserve">CANNING, J., </w:t>
      </w:r>
      <w:r w:rsidRPr="00F61AE9">
        <w:rPr>
          <w:i/>
          <w:iCs/>
        </w:rPr>
        <w:t>Histoire de la pensée politique médiévale (300-1450).</w:t>
      </w:r>
      <w:r w:rsidRPr="00F61AE9">
        <w:rPr>
          <w:rStyle w:val="stitre1"/>
          <w:rFonts w:ascii="Times New Roman" w:hAnsi="Times New Roman"/>
        </w:rPr>
        <w:t xml:space="preserve"> </w:t>
      </w:r>
      <w:r w:rsidRPr="00F61AE9">
        <w:t xml:space="preserve">Tr. par J. Ménard. Vestigia, 28. Paris, Cerf / Éditions Universitaires de Fribourg, 2003. </w:t>
      </w:r>
      <w:r w:rsidRPr="00F61AE9">
        <w:rPr>
          <w:lang w:val="en-US"/>
        </w:rPr>
        <w:t>X+304 p. 308 p. [USP]</w:t>
      </w:r>
    </w:p>
    <w:p w:rsidR="00FB710A" w:rsidRDefault="00FB710A" w:rsidP="00B66F1E">
      <w:pPr>
        <w:pStyle w:val="PargrafoparaBibl"/>
        <w:widowControl/>
      </w:pPr>
      <w:r w:rsidRPr="00F61AE9">
        <w:rPr>
          <w:lang w:val="en-US"/>
        </w:rPr>
        <w:t xml:space="preserve">CANNING, J., </w:t>
      </w:r>
      <w:r w:rsidRPr="00F61AE9">
        <w:rPr>
          <w:i/>
          <w:lang w:val="en-US"/>
        </w:rPr>
        <w:t>The political thought of Baldus de Ubaldis</w:t>
      </w:r>
      <w:r w:rsidRPr="00F61AE9">
        <w:rPr>
          <w:lang w:val="en-US"/>
        </w:rPr>
        <w:t>. Cambridge studies in medieval life and thought, 4</w:t>
      </w:r>
      <w:r w:rsidRPr="00F61AE9">
        <w:rPr>
          <w:vertAlign w:val="superscript"/>
          <w:lang w:val="en-US"/>
        </w:rPr>
        <w:t>th</w:t>
      </w:r>
      <w:r w:rsidRPr="00F61AE9">
        <w:rPr>
          <w:lang w:val="en-US"/>
        </w:rPr>
        <w:t xml:space="preserve"> s., 6. </w:t>
      </w:r>
      <w:r w:rsidRPr="008D2FAC">
        <w:t xml:space="preserve">Cambridge, UP, 2003. </w:t>
      </w:r>
      <w:r w:rsidR="00D779C9">
        <w:t>XI+</w:t>
      </w:r>
      <w:r w:rsidRPr="008D2FAC">
        <w:rPr>
          <w:rStyle w:val="gl"/>
        </w:rPr>
        <w:t xml:space="preserve">316 p. [UFSCar] </w:t>
      </w:r>
      <w:r w:rsidR="00D779C9">
        <w:t>[USP]</w:t>
      </w:r>
    </w:p>
    <w:p w:rsidR="00E0110D" w:rsidRPr="008D2FAC" w:rsidRDefault="00E0110D" w:rsidP="00B66F1E">
      <w:pPr>
        <w:pStyle w:val="PargrafoparaBibl"/>
        <w:widowControl/>
      </w:pPr>
      <w:r w:rsidRPr="00E0110D">
        <w:t>CANTARELLA</w:t>
      </w:r>
      <w:r>
        <w:t>, G. M., e</w:t>
      </w:r>
      <w:r w:rsidRPr="00E0110D">
        <w:t xml:space="preserve"> SANTI</w:t>
      </w:r>
      <w:r>
        <w:t xml:space="preserve">, F., </w:t>
      </w:r>
      <w:r w:rsidRPr="00E0110D">
        <w:t>a cura di</w:t>
      </w:r>
      <w:r>
        <w:t xml:space="preserve">, </w:t>
      </w:r>
      <w:r w:rsidRPr="00E0110D">
        <w:rPr>
          <w:i/>
        </w:rPr>
        <w:t>I re nudi: congiure, assassini, tracolli ed altri imprevisti nella storia del potere</w:t>
      </w:r>
      <w:r>
        <w:t>.</w:t>
      </w:r>
      <w:r w:rsidRPr="00E0110D">
        <w:rPr>
          <w:noProof/>
          <w:color w:val="808080"/>
        </w:rPr>
        <w:t xml:space="preserve"> </w:t>
      </w:r>
      <w:r w:rsidRPr="008D2FAC">
        <w:t>Quaderni di cultura mediolatina, 12. Spoleto, CISAM, 1996. XVII+181 p. [USP]</w:t>
      </w:r>
    </w:p>
    <w:p w:rsidR="00CC01BF" w:rsidRPr="00CC01BF" w:rsidRDefault="00CC01BF" w:rsidP="00B66F1E">
      <w:pPr>
        <w:pStyle w:val="PargrafoparaBibl"/>
        <w:widowControl/>
        <w:rPr>
          <w:lang w:val="en-US"/>
        </w:rPr>
      </w:pPr>
      <w:r w:rsidRPr="006D4A0D">
        <w:rPr>
          <w:lang w:val="es-ES_tradnl"/>
        </w:rPr>
        <w:t xml:space="preserve">CAPITANI, O., </w:t>
      </w:r>
      <w:r>
        <w:rPr>
          <w:lang w:val="es-ES_tradnl"/>
        </w:rPr>
        <w:t>“</w:t>
      </w:r>
      <w:r w:rsidRPr="00D94B4E">
        <w:rPr>
          <w:i/>
          <w:iCs/>
        </w:rPr>
        <w:t>Reformatio Ecclesiae</w:t>
      </w:r>
      <w:r>
        <w:rPr>
          <w:i/>
          <w:iCs/>
        </w:rPr>
        <w:t>”</w:t>
      </w:r>
      <w:r w:rsidRPr="00D94B4E">
        <w:t xml:space="preserve">: a </w:t>
      </w:r>
      <w:r w:rsidRPr="00D94B4E">
        <w:rPr>
          <w:i/>
          <w:iCs/>
        </w:rPr>
        <w:t>proposito di unità</w:t>
      </w:r>
      <w:r w:rsidRPr="00D94B4E">
        <w:t xml:space="preserve"> e </w:t>
      </w:r>
      <w:r w:rsidRPr="00D94B4E">
        <w:rPr>
          <w:i/>
          <w:iCs/>
        </w:rPr>
        <w:t>identità nella costruzione dell</w:t>
      </w:r>
      <w:r>
        <w:t>’</w:t>
      </w:r>
      <w:r w:rsidRPr="00D94B4E">
        <w:rPr>
          <w:i/>
          <w:iCs/>
        </w:rPr>
        <w:t>Europa</w:t>
      </w:r>
      <w:r w:rsidRPr="00D94B4E">
        <w:t xml:space="preserve"> </w:t>
      </w:r>
      <w:r w:rsidRPr="00ED57A3">
        <w:rPr>
          <w:i/>
        </w:rPr>
        <w:t>medievale</w:t>
      </w:r>
      <w:r>
        <w:t>.</w:t>
      </w:r>
      <w:r w:rsidRPr="00D94B4E">
        <w:t xml:space="preserve"> </w:t>
      </w:r>
      <w:r w:rsidRPr="00D94B4E">
        <w:rPr>
          <w:szCs w:val="24"/>
          <w:lang w:val="en-US"/>
        </w:rPr>
        <w:t>Estratti dagli Studi medievali</w:t>
      </w:r>
      <w:r w:rsidRPr="00CC01BF">
        <w:rPr>
          <w:szCs w:val="24"/>
          <w:lang w:val="en-US"/>
        </w:rPr>
        <w:t xml:space="preserve">, </w:t>
      </w:r>
      <w:r w:rsidRPr="00D94B4E">
        <w:rPr>
          <w:szCs w:val="24"/>
          <w:lang w:val="en-US"/>
        </w:rPr>
        <w:t>17</w:t>
      </w:r>
      <w:r w:rsidRPr="00CC01BF">
        <w:rPr>
          <w:szCs w:val="24"/>
          <w:lang w:val="en-US"/>
        </w:rPr>
        <w:t xml:space="preserve">. </w:t>
      </w:r>
      <w:r w:rsidRPr="00CC01BF">
        <w:rPr>
          <w:lang w:val="en-US"/>
        </w:rPr>
        <w:t>Spoleto, CISAM, 2006. 27 p. [UNICAMP]</w:t>
      </w:r>
    </w:p>
    <w:p w:rsidR="00FB710A" w:rsidRDefault="00FB710A" w:rsidP="00B66F1E">
      <w:pPr>
        <w:pStyle w:val="PargrafoparaBibl"/>
        <w:widowControl/>
        <w:rPr>
          <w:lang w:val="es-ES_tradnl"/>
        </w:rPr>
      </w:pPr>
      <w:r w:rsidRPr="00F61AE9">
        <w:rPr>
          <w:lang w:val="en-US"/>
        </w:rPr>
        <w:t xml:space="preserve">CARLYLE, R. W., </w:t>
      </w:r>
      <w:r w:rsidR="00EF6E03">
        <w:rPr>
          <w:lang w:val="en-US"/>
        </w:rPr>
        <w:t>and</w:t>
      </w:r>
      <w:r w:rsidRPr="00F61AE9">
        <w:rPr>
          <w:lang w:val="en-US"/>
        </w:rPr>
        <w:t xml:space="preserve"> </w:t>
      </w:r>
      <w:r w:rsidR="00EF6E03" w:rsidRPr="00F61AE9">
        <w:rPr>
          <w:lang w:val="en-US"/>
        </w:rPr>
        <w:t xml:space="preserve">CARLYLE, </w:t>
      </w:r>
      <w:r w:rsidRPr="00F61AE9">
        <w:rPr>
          <w:lang w:val="en-US"/>
        </w:rPr>
        <w:t xml:space="preserve">A. J., </w:t>
      </w:r>
      <w:r w:rsidRPr="00F61AE9">
        <w:rPr>
          <w:i/>
          <w:iCs/>
          <w:lang w:val="en-US"/>
        </w:rPr>
        <w:t>History of medieval political theory in the West.</w:t>
      </w:r>
      <w:r w:rsidRPr="00F61AE9">
        <w:rPr>
          <w:lang w:val="en-US"/>
        </w:rPr>
        <w:t xml:space="preserve"> </w:t>
      </w:r>
      <w:r w:rsidRPr="00F61AE9">
        <w:rPr>
          <w:lang w:val="es-ES_tradnl"/>
        </w:rPr>
        <w:t>London, Blackwood, 1950. 6 vols. [USP]</w:t>
      </w:r>
    </w:p>
    <w:p w:rsidR="00EF6E03" w:rsidRPr="00F61AE9" w:rsidRDefault="00EF6E03" w:rsidP="00B66F1E">
      <w:pPr>
        <w:pStyle w:val="PargrafoparaBibl"/>
        <w:widowControl/>
        <w:rPr>
          <w:lang w:val="es-ES_tradnl"/>
        </w:rPr>
      </w:pPr>
      <w:r w:rsidRPr="00F61AE9">
        <w:rPr>
          <w:lang w:val="en-US"/>
        </w:rPr>
        <w:t>CARLYLE, A. J.,</w:t>
      </w:r>
      <w:r>
        <w:rPr>
          <w:lang w:val="en-US"/>
        </w:rPr>
        <w:t xml:space="preserve"> </w:t>
      </w:r>
      <w:r w:rsidRPr="00EF6E03">
        <w:rPr>
          <w:i/>
          <w:lang w:val="en-US"/>
        </w:rPr>
        <w:t>Political liberty: a history of the conception in the Middle Ages and modern times</w:t>
      </w:r>
      <w:r>
        <w:rPr>
          <w:lang w:val="en-US"/>
        </w:rPr>
        <w:t xml:space="preserve">. </w:t>
      </w:r>
      <w:r w:rsidRPr="00EF6E03">
        <w:t xml:space="preserve">Westport, Greenwood, [1941] 1980. </w:t>
      </w:r>
      <w:r>
        <w:t>VIII+220 p.</w:t>
      </w:r>
      <w:r w:rsidRPr="00EF6E03">
        <w:rPr>
          <w:lang w:val="es-ES_tradnl"/>
        </w:rPr>
        <w:t xml:space="preserve"> </w:t>
      </w:r>
      <w:r w:rsidRPr="00F61AE9">
        <w:rPr>
          <w:lang w:val="es-ES_tradnl"/>
        </w:rPr>
        <w:t>[USP]</w:t>
      </w:r>
    </w:p>
    <w:p w:rsidR="00FB710A" w:rsidRPr="00F61AE9" w:rsidRDefault="00FB710A" w:rsidP="00B66F1E">
      <w:pPr>
        <w:pStyle w:val="PargrafoparaBibl"/>
        <w:widowControl/>
        <w:rPr>
          <w:lang w:val="en-US"/>
        </w:rPr>
      </w:pPr>
      <w:r w:rsidRPr="00F61AE9">
        <w:rPr>
          <w:lang w:val="es-ES_tradnl"/>
        </w:rPr>
        <w:t xml:space="preserve">CARLYLE, A. J., </w:t>
      </w:r>
      <w:r w:rsidRPr="00F61AE9">
        <w:rPr>
          <w:i/>
          <w:lang w:val="es-ES_tradnl"/>
        </w:rPr>
        <w:t>La libertad política: historia de su concepto en la Edad media y los tiempos modernos</w:t>
      </w:r>
      <w:r w:rsidRPr="00F61AE9">
        <w:rPr>
          <w:lang w:val="es-ES_tradnl"/>
        </w:rPr>
        <w:t xml:space="preserve">. </w:t>
      </w:r>
      <w:r w:rsidRPr="00F61AE9">
        <w:rPr>
          <w:lang w:val="en-US"/>
        </w:rPr>
        <w:t>Tr. V. Herrero. México, FCE, 1942. 294 p. [UNICAMP]</w:t>
      </w:r>
    </w:p>
    <w:p w:rsidR="00FB710A" w:rsidRPr="00F61AE9" w:rsidRDefault="00FB710A" w:rsidP="00B66F1E">
      <w:pPr>
        <w:pStyle w:val="PargrafoparaBibl"/>
        <w:widowControl/>
        <w:rPr>
          <w:lang w:val="en-US"/>
        </w:rPr>
      </w:pPr>
      <w:r w:rsidRPr="00F61AE9">
        <w:rPr>
          <w:lang w:val="en-US"/>
        </w:rPr>
        <w:t xml:space="preserve">COHN, N., </w:t>
      </w:r>
      <w:r w:rsidRPr="00F61AE9">
        <w:rPr>
          <w:i/>
          <w:iCs/>
          <w:lang w:val="en-US"/>
        </w:rPr>
        <w:t>The pursuit of the millennium. Revolutionary millenarians and mystical anarchists of the Middle Ages</w:t>
      </w:r>
      <w:r w:rsidRPr="00F61AE9">
        <w:rPr>
          <w:lang w:val="en-US"/>
        </w:rPr>
        <w:t>. New York, Oxford UP, 1981. 412 p. [USP]</w:t>
      </w:r>
    </w:p>
    <w:p w:rsidR="00FB710A" w:rsidRPr="00F61AE9" w:rsidRDefault="00FB710A" w:rsidP="00B66F1E">
      <w:pPr>
        <w:pStyle w:val="PargrafoparaBibl"/>
        <w:widowControl/>
      </w:pPr>
      <w:r w:rsidRPr="00F61AE9">
        <w:rPr>
          <w:lang w:val="en-US"/>
        </w:rPr>
        <w:t xml:space="preserve">COLEMAN, J., </w:t>
      </w:r>
      <w:r w:rsidRPr="00F61AE9">
        <w:rPr>
          <w:i/>
          <w:iCs/>
          <w:lang w:val="en-US"/>
        </w:rPr>
        <w:t>A history of political thought from the Middle Ages to the Renaissance</w:t>
      </w:r>
      <w:r w:rsidRPr="00F61AE9">
        <w:rPr>
          <w:lang w:val="en-US"/>
        </w:rPr>
        <w:t xml:space="preserve">. </w:t>
      </w:r>
      <w:r w:rsidRPr="00F61AE9">
        <w:t>Oxford / Malden, Blackwell, 2000. XI+302 p. [USP]</w:t>
      </w:r>
    </w:p>
    <w:p w:rsidR="00FB710A" w:rsidRDefault="00FB710A" w:rsidP="00B66F1E">
      <w:pPr>
        <w:pStyle w:val="PargrafoparaBibl"/>
        <w:widowControl/>
        <w:rPr>
          <w:szCs w:val="24"/>
        </w:rPr>
      </w:pPr>
      <w:r w:rsidRPr="00F61AE9">
        <w:rPr>
          <w:i/>
          <w:szCs w:val="24"/>
        </w:rPr>
        <w:t>Conciliarismo, Stati nazionali, inizi dell’umanesimo</w:t>
      </w:r>
      <w:r w:rsidRPr="00F61AE9">
        <w:rPr>
          <w:szCs w:val="24"/>
        </w:rPr>
        <w:t>. Centro di studi sulla spiritualità medievale, ns, 2. Spoleto, CISAM, 1990. XII+330 p. [UNICAMP]</w:t>
      </w:r>
    </w:p>
    <w:p w:rsidR="00FB710A" w:rsidRPr="00F61AE9" w:rsidRDefault="00FB710A" w:rsidP="00B66F1E">
      <w:pPr>
        <w:pStyle w:val="PargrafoparaBibl"/>
        <w:widowControl/>
        <w:rPr>
          <w:lang w:val="en-US"/>
        </w:rPr>
      </w:pPr>
      <w:r w:rsidRPr="00F80E1D">
        <w:lastRenderedPageBreak/>
        <w:t xml:space="preserve">DOLCINI, C., </w:t>
      </w:r>
      <w:r w:rsidRPr="00F80E1D">
        <w:rPr>
          <w:i/>
          <w:iCs/>
        </w:rPr>
        <w:t xml:space="preserve">Crisi di poteri e politologia in crisi. </w:t>
      </w:r>
      <w:r w:rsidRPr="00F61AE9">
        <w:rPr>
          <w:i/>
          <w:iCs/>
        </w:rPr>
        <w:t>Da Sinibaldo Fieschi a Guglielmo d’Ockham</w:t>
      </w:r>
      <w:r w:rsidRPr="00F61AE9">
        <w:t xml:space="preserve">. </w:t>
      </w:r>
      <w:r w:rsidRPr="00266F4A">
        <w:rPr>
          <w:lang w:val="en-US"/>
        </w:rPr>
        <w:t>Il mondo medievale, 17. Bologna</w:t>
      </w:r>
      <w:r w:rsidRPr="00F61AE9">
        <w:rPr>
          <w:lang w:val="en-US"/>
        </w:rPr>
        <w:t>, Pàtron, 1988. 477 p. [USP]</w:t>
      </w:r>
    </w:p>
    <w:p w:rsidR="00F80E1D" w:rsidRDefault="00F80E1D" w:rsidP="00B66F1E">
      <w:pPr>
        <w:pStyle w:val="PargrafoparaBibl"/>
        <w:widowControl/>
        <w:rPr>
          <w:lang w:val="en-US"/>
        </w:rPr>
      </w:pPr>
      <w:r w:rsidRPr="00F80E1D">
        <w:rPr>
          <w:lang w:val="en-US"/>
        </w:rPr>
        <w:t>DUNNING</w:t>
      </w:r>
      <w:r>
        <w:rPr>
          <w:lang w:val="en-US"/>
        </w:rPr>
        <w:t xml:space="preserve">, W. A., </w:t>
      </w:r>
      <w:r w:rsidRPr="00F80E1D">
        <w:rPr>
          <w:i/>
          <w:lang w:val="en-US"/>
        </w:rPr>
        <w:t>A history of political theories: ancient and mediaeval</w:t>
      </w:r>
      <w:r>
        <w:rPr>
          <w:lang w:val="en-US"/>
        </w:rPr>
        <w:t>.</w:t>
      </w:r>
      <w:r w:rsidRPr="00F80E1D">
        <w:rPr>
          <w:lang w:val="en-US"/>
        </w:rPr>
        <w:t xml:space="preserve"> New York</w:t>
      </w:r>
      <w:r>
        <w:rPr>
          <w:lang w:val="en-US"/>
        </w:rPr>
        <w:t xml:space="preserve">, </w:t>
      </w:r>
      <w:r w:rsidR="00C14727">
        <w:rPr>
          <w:lang w:val="en-US"/>
        </w:rPr>
        <w:t xml:space="preserve">MacMillan, </w:t>
      </w:r>
      <w:r>
        <w:rPr>
          <w:lang w:val="en-US"/>
        </w:rPr>
        <w:t xml:space="preserve">[1902] </w:t>
      </w:r>
      <w:r w:rsidRPr="00F80E1D">
        <w:rPr>
          <w:lang w:val="en-US"/>
        </w:rPr>
        <w:t>1919</w:t>
      </w:r>
      <w:r>
        <w:rPr>
          <w:lang w:val="en-US"/>
        </w:rPr>
        <w:t xml:space="preserve">. </w:t>
      </w:r>
      <w:r w:rsidRPr="00266F4A">
        <w:rPr>
          <w:lang w:val="en-US"/>
        </w:rPr>
        <w:t>XXV+360 p. [USP]</w:t>
      </w:r>
    </w:p>
    <w:p w:rsidR="00FB710A" w:rsidRPr="00F61AE9" w:rsidRDefault="00FB710A" w:rsidP="00B66F1E">
      <w:pPr>
        <w:pStyle w:val="PargrafoparaBibl"/>
        <w:widowControl/>
        <w:rPr>
          <w:color w:val="000000"/>
          <w:lang w:val="es-ES_tradnl"/>
        </w:rPr>
      </w:pPr>
      <w:r w:rsidRPr="00F61AE9">
        <w:rPr>
          <w:color w:val="000000"/>
          <w:lang w:val="en-US"/>
        </w:rPr>
        <w:t xml:space="preserve">EASTMAN, J. R., </w:t>
      </w:r>
      <w:r w:rsidRPr="00F61AE9">
        <w:rPr>
          <w:i/>
          <w:color w:val="000000"/>
          <w:lang w:val="en-US"/>
        </w:rPr>
        <w:t>Papal abdication in Later Medieval thought</w:t>
      </w:r>
      <w:r w:rsidRPr="00F61AE9">
        <w:rPr>
          <w:color w:val="000000"/>
          <w:lang w:val="en-US"/>
        </w:rPr>
        <w:t xml:space="preserve">. Texts and studies in religion, 42. </w:t>
      </w:r>
      <w:r w:rsidRPr="00F61AE9">
        <w:rPr>
          <w:color w:val="000000"/>
          <w:lang w:val="es-ES_tradnl"/>
        </w:rPr>
        <w:t>Lewiston, Mellen, 1990. 158 p. [USP]</w:t>
      </w:r>
    </w:p>
    <w:p w:rsidR="004B09B8" w:rsidRDefault="004B09B8" w:rsidP="00B66F1E">
      <w:pPr>
        <w:pStyle w:val="PargrafoparaBibl"/>
        <w:widowControl/>
        <w:rPr>
          <w:lang w:val="en-US"/>
        </w:rPr>
      </w:pPr>
      <w:r w:rsidRPr="00F61AE9">
        <w:rPr>
          <w:szCs w:val="16"/>
          <w:lang w:val="en-US"/>
        </w:rPr>
        <w:t xml:space="preserve">d’ENTRÈVES, A. P., </w:t>
      </w:r>
      <w:r w:rsidRPr="00F61AE9">
        <w:rPr>
          <w:i/>
          <w:szCs w:val="16"/>
          <w:lang w:val="en-US"/>
        </w:rPr>
        <w:t>The medieval contribution to political thought: Thomas Aquinas, Marsilius of Padua, Richard Hooker</w:t>
      </w:r>
      <w:r w:rsidRPr="00F61AE9">
        <w:rPr>
          <w:szCs w:val="16"/>
          <w:lang w:val="en-US"/>
        </w:rPr>
        <w:t xml:space="preserve">. </w:t>
      </w:r>
      <w:r w:rsidRPr="004B09B8">
        <w:rPr>
          <w:lang w:val="en-US"/>
        </w:rPr>
        <w:t>London</w:t>
      </w:r>
      <w:r>
        <w:rPr>
          <w:lang w:val="en-US"/>
        </w:rPr>
        <w:t xml:space="preserve">, </w:t>
      </w:r>
      <w:r w:rsidRPr="004B09B8">
        <w:rPr>
          <w:lang w:val="en-US"/>
        </w:rPr>
        <w:t>Oxford U</w:t>
      </w:r>
      <w:r>
        <w:rPr>
          <w:lang w:val="en-US"/>
        </w:rPr>
        <w:t>P</w:t>
      </w:r>
      <w:r w:rsidRPr="004B09B8">
        <w:rPr>
          <w:lang w:val="en-US"/>
        </w:rPr>
        <w:t>,</w:t>
      </w:r>
      <w:r>
        <w:rPr>
          <w:lang w:val="en-US"/>
        </w:rPr>
        <w:t xml:space="preserve"> </w:t>
      </w:r>
      <w:r w:rsidRPr="004B09B8">
        <w:rPr>
          <w:lang w:val="en-US"/>
        </w:rPr>
        <w:t>1939</w:t>
      </w:r>
      <w:r>
        <w:rPr>
          <w:lang w:val="en-US"/>
        </w:rPr>
        <w:t xml:space="preserve">. </w:t>
      </w:r>
      <w:r w:rsidRPr="00F61AE9">
        <w:rPr>
          <w:szCs w:val="16"/>
          <w:lang w:val="en-US"/>
        </w:rPr>
        <w:t xml:space="preserve">New York, Humanities, 1959. </w:t>
      </w:r>
      <w:r>
        <w:rPr>
          <w:szCs w:val="16"/>
          <w:lang w:val="en-US"/>
        </w:rPr>
        <w:t>VIII+</w:t>
      </w:r>
      <w:r w:rsidRPr="00F61AE9">
        <w:rPr>
          <w:szCs w:val="16"/>
          <w:lang w:val="en-US"/>
        </w:rPr>
        <w:t>148 p.</w:t>
      </w:r>
      <w:r w:rsidRPr="00F61AE9">
        <w:rPr>
          <w:lang w:val="en-US"/>
        </w:rPr>
        <w:t xml:space="preserve"> [UNICAMP]</w:t>
      </w:r>
      <w:r>
        <w:rPr>
          <w:lang w:val="en-US"/>
        </w:rPr>
        <w:t xml:space="preserve"> [USP]</w:t>
      </w:r>
    </w:p>
    <w:p w:rsidR="00FB710A" w:rsidRPr="00F61AE9" w:rsidRDefault="00FB710A" w:rsidP="00B66F1E">
      <w:pPr>
        <w:pStyle w:val="PargrafoparaBibl"/>
        <w:widowControl/>
        <w:rPr>
          <w:noProof/>
          <w:szCs w:val="15"/>
          <w:lang w:val="en-US"/>
        </w:rPr>
      </w:pPr>
      <w:r w:rsidRPr="00F61AE9">
        <w:rPr>
          <w:noProof/>
          <w:szCs w:val="15"/>
          <w:lang w:val="es-ES_tradnl"/>
        </w:rPr>
        <w:t xml:space="preserve">ERDMANN, C., </w:t>
      </w:r>
      <w:r w:rsidRPr="00F61AE9">
        <w:rPr>
          <w:i/>
          <w:noProof/>
          <w:szCs w:val="15"/>
          <w:lang w:val="es-ES_tradnl"/>
        </w:rPr>
        <w:t>Alle origini dell’idea di Crociata</w:t>
      </w:r>
      <w:r w:rsidRPr="00F61AE9">
        <w:rPr>
          <w:noProof/>
          <w:szCs w:val="15"/>
          <w:lang w:val="es-ES_tradnl"/>
        </w:rPr>
        <w:t xml:space="preserve">. Tr. R. Lambertini. Medioevo, Traduzioni, 4. </w:t>
      </w:r>
      <w:r w:rsidRPr="00F61AE9">
        <w:rPr>
          <w:noProof/>
          <w:szCs w:val="15"/>
          <w:lang w:val="en-US"/>
        </w:rPr>
        <w:t>Spoleto, CISAM, 1996. 480 p. [UNICAMP]</w:t>
      </w:r>
    </w:p>
    <w:p w:rsidR="00FB710A" w:rsidRPr="00077781" w:rsidRDefault="00FB710A" w:rsidP="00B66F1E">
      <w:pPr>
        <w:pStyle w:val="PargrafoparaBibl"/>
        <w:widowControl/>
        <w:rPr>
          <w:noProof/>
          <w:szCs w:val="15"/>
          <w:lang w:val="en-US"/>
        </w:rPr>
      </w:pPr>
      <w:r w:rsidRPr="00077781">
        <w:rPr>
          <w:lang w:val="en-US"/>
        </w:rPr>
        <w:t xml:space="preserve">ERDMANN, J., </w:t>
      </w:r>
      <w:r w:rsidRPr="00077781">
        <w:rPr>
          <w:i/>
          <w:lang w:val="en-US"/>
        </w:rPr>
        <w:t>“Quod est in actis, non est in mundo”: päpstliche Benefizialpolitik im sacrum imperium des 14. jahrhunderts</w:t>
      </w:r>
      <w:r w:rsidRPr="00077781">
        <w:rPr>
          <w:lang w:val="en-US"/>
        </w:rPr>
        <w:t>. Bibliothek des Deutschen Historischen Instituts in Rom</w:t>
      </w:r>
      <w:r>
        <w:rPr>
          <w:lang w:val="en-US"/>
        </w:rPr>
        <w:t xml:space="preserve">, </w:t>
      </w:r>
      <w:r w:rsidRPr="00077781">
        <w:rPr>
          <w:lang w:val="en-US"/>
        </w:rPr>
        <w:t>113</w:t>
      </w:r>
      <w:r>
        <w:rPr>
          <w:lang w:val="en-US"/>
        </w:rPr>
        <w:t>.</w:t>
      </w:r>
      <w:r w:rsidRPr="00077781">
        <w:rPr>
          <w:lang w:val="en-US"/>
        </w:rPr>
        <w:t xml:space="preserve"> Tübingen, Niemeyer,</w:t>
      </w:r>
      <w:r w:rsidR="004439B9">
        <w:rPr>
          <w:lang w:val="en-US"/>
        </w:rPr>
        <w:t xml:space="preserve"> </w:t>
      </w:r>
      <w:r w:rsidRPr="00077781">
        <w:rPr>
          <w:lang w:val="en-US"/>
        </w:rPr>
        <w:t>2006. X</w:t>
      </w:r>
      <w:r>
        <w:rPr>
          <w:lang w:val="en-US"/>
        </w:rPr>
        <w:t>+340 S. [USP]</w:t>
      </w:r>
    </w:p>
    <w:p w:rsidR="00FB710A" w:rsidRPr="00F61AE9" w:rsidRDefault="00FB710A" w:rsidP="00B66F1E">
      <w:pPr>
        <w:pStyle w:val="PargrafoparaBibl"/>
        <w:widowControl/>
        <w:rPr>
          <w:lang w:val="en-US"/>
        </w:rPr>
      </w:pPr>
      <w:r w:rsidRPr="00F61AE9">
        <w:rPr>
          <w:lang w:val="en-US"/>
        </w:rPr>
        <w:t xml:space="preserve">FASOLT, C., </w:t>
      </w:r>
      <w:r w:rsidRPr="00F61AE9">
        <w:rPr>
          <w:i/>
          <w:iCs/>
          <w:lang w:val="en-US"/>
        </w:rPr>
        <w:t xml:space="preserve">Council and hierarchy. The political thought of William Durant the Younger. </w:t>
      </w:r>
      <w:r w:rsidRPr="00F61AE9">
        <w:rPr>
          <w:lang w:val="en-US"/>
        </w:rPr>
        <w:t>Cambridge studies in medieval life and thought. Cambridge, UP, 1991. XIX+416 p. [USP]</w:t>
      </w:r>
    </w:p>
    <w:p w:rsidR="00FB710A" w:rsidRPr="00F61AE9" w:rsidRDefault="00FB710A" w:rsidP="00B66F1E">
      <w:pPr>
        <w:pStyle w:val="PargrafoparaBibl"/>
        <w:widowControl/>
        <w:rPr>
          <w:noProof/>
          <w:szCs w:val="15"/>
          <w:lang w:val="es-ES_tradnl"/>
        </w:rPr>
      </w:pPr>
      <w:r w:rsidRPr="00F61AE9">
        <w:rPr>
          <w:noProof/>
          <w:szCs w:val="15"/>
          <w:lang w:val="en-US"/>
        </w:rPr>
        <w:t xml:space="preserve">FIANU, K., GUTH, D. J., éds., </w:t>
      </w:r>
      <w:r w:rsidRPr="00F61AE9">
        <w:rPr>
          <w:i/>
          <w:iCs/>
          <w:noProof/>
          <w:szCs w:val="15"/>
          <w:lang w:val="en-US"/>
        </w:rPr>
        <w:t>Écrit et pouvoir dans les chancelleries médiévales: espace français, espace anglais</w:t>
      </w:r>
      <w:r w:rsidRPr="00F61AE9">
        <w:rPr>
          <w:noProof/>
          <w:szCs w:val="15"/>
          <w:lang w:val="en-US"/>
        </w:rPr>
        <w:t xml:space="preserve">. Textes et études du Moyen Âge, 6. </w:t>
      </w:r>
      <w:r w:rsidRPr="00F61AE9">
        <w:rPr>
          <w:noProof/>
          <w:lang w:val="es-ES_tradnl"/>
        </w:rPr>
        <w:t>Louvain-la-Neuve, FIDEM</w:t>
      </w:r>
      <w:r w:rsidRPr="00F61AE9">
        <w:rPr>
          <w:noProof/>
          <w:szCs w:val="15"/>
          <w:lang w:val="es-ES_tradnl"/>
        </w:rPr>
        <w:t xml:space="preserve">, 1997. VI+342 p. </w:t>
      </w:r>
      <w:r w:rsidRPr="00F61AE9">
        <w:rPr>
          <w:lang w:val="es-ES_tradnl"/>
        </w:rPr>
        <w:t xml:space="preserve">[UNICAMP] </w:t>
      </w:r>
      <w:r w:rsidRPr="00F61AE9">
        <w:rPr>
          <w:noProof/>
          <w:szCs w:val="15"/>
          <w:lang w:val="es-ES_tradnl"/>
        </w:rPr>
        <w:t>[USP]</w:t>
      </w:r>
    </w:p>
    <w:p w:rsidR="00A52E97" w:rsidRPr="00A52E97" w:rsidRDefault="00A52E97" w:rsidP="00A52E97">
      <w:pPr>
        <w:pStyle w:val="PargrafoparaBibl"/>
        <w:rPr>
          <w:bCs/>
        </w:rPr>
      </w:pPr>
      <w:bookmarkStart w:id="132" w:name="_Hlk487183244"/>
      <w:r w:rsidRPr="000D1BAB">
        <w:rPr>
          <w:bCs/>
          <w:lang w:val="en-US"/>
        </w:rPr>
        <w:t xml:space="preserve">FIGGIS, J. N., </w:t>
      </w:r>
      <w:r w:rsidRPr="000D1BAB">
        <w:rPr>
          <w:bCs/>
          <w:i/>
          <w:lang w:val="en-US"/>
        </w:rPr>
        <w:t>The divine right of kings</w:t>
      </w:r>
      <w:r w:rsidRPr="000D1BAB">
        <w:rPr>
          <w:bCs/>
          <w:lang w:val="en-US"/>
        </w:rPr>
        <w:t xml:space="preserve">. With three additional essays. Gloucester, Peter Smith, [1914] </w:t>
      </w:r>
      <w:r w:rsidRPr="009800CB">
        <w:rPr>
          <w:bCs/>
          <w:lang w:val="en-US"/>
        </w:rPr>
        <w:t>1970</w:t>
      </w:r>
      <w:r w:rsidRPr="000D1BAB">
        <w:rPr>
          <w:bCs/>
          <w:lang w:val="en-US"/>
        </w:rPr>
        <w:t xml:space="preserve">. </w:t>
      </w:r>
      <w:r w:rsidRPr="00A52E97">
        <w:rPr>
          <w:bCs/>
        </w:rPr>
        <w:t>XXXVIII+</w:t>
      </w:r>
      <w:r w:rsidRPr="009800CB">
        <w:rPr>
          <w:bCs/>
        </w:rPr>
        <w:t>350 p.</w:t>
      </w:r>
      <w:r w:rsidRPr="00A52E97">
        <w:rPr>
          <w:bCs/>
        </w:rPr>
        <w:t xml:space="preserve"> [USP]</w:t>
      </w:r>
    </w:p>
    <w:p w:rsidR="00FB710A" w:rsidRPr="00F61AE9" w:rsidRDefault="00FB710A" w:rsidP="00B66F1E">
      <w:pPr>
        <w:pStyle w:val="PargrafoparaBibl"/>
        <w:widowControl/>
        <w:rPr>
          <w:lang w:val="en-US"/>
        </w:rPr>
      </w:pPr>
      <w:r w:rsidRPr="00F61AE9">
        <w:rPr>
          <w:lang w:val="es-ES_tradnl"/>
        </w:rPr>
        <w:t xml:space="preserve">FIGGIS, J. N., </w:t>
      </w:r>
      <w:r w:rsidRPr="00F61AE9">
        <w:rPr>
          <w:i/>
          <w:lang w:val="es-ES_tradnl"/>
        </w:rPr>
        <w:t>El derecho divino de los reyes y tres ensayos adicionales</w:t>
      </w:r>
      <w:r w:rsidRPr="00F61AE9">
        <w:rPr>
          <w:lang w:val="es-ES_tradnl"/>
        </w:rPr>
        <w:t xml:space="preserve">. </w:t>
      </w:r>
      <w:r w:rsidRPr="00F61AE9">
        <w:rPr>
          <w:lang w:val="en-US"/>
        </w:rPr>
        <w:t>Tr. E. O’Gorman. México, FCE, 1942. 362 p. [UNICAMP] [USP]</w:t>
      </w:r>
    </w:p>
    <w:p w:rsidR="00A52E97" w:rsidRPr="00A52E97" w:rsidRDefault="00A52E97" w:rsidP="00A52E97">
      <w:pPr>
        <w:pStyle w:val="PargrafoparaBibl"/>
      </w:pPr>
      <w:bookmarkStart w:id="133" w:name="_Hlk487182719"/>
      <w:bookmarkEnd w:id="132"/>
      <w:r w:rsidRPr="00F61AE9">
        <w:rPr>
          <w:lang w:val="en-US"/>
        </w:rPr>
        <w:t xml:space="preserve">FIGGIS, J. N., </w:t>
      </w:r>
      <w:r w:rsidRPr="007E564E">
        <w:rPr>
          <w:i/>
          <w:lang w:val="en-US"/>
        </w:rPr>
        <w:t>Studies of political thought from Gerson to Grotius, 1414-1625</w:t>
      </w:r>
      <w:r w:rsidRPr="007E564E">
        <w:rPr>
          <w:lang w:val="en-US"/>
        </w:rPr>
        <w:t xml:space="preserve">. The Birkbeck lectures delivered in Trinity College, Cambridge, 1900. </w:t>
      </w:r>
      <w:r>
        <w:rPr>
          <w:lang w:val="en-US"/>
        </w:rPr>
        <w:t xml:space="preserve">Cambridge, UP, </w:t>
      </w:r>
      <w:r w:rsidRPr="00AF5603">
        <w:rPr>
          <w:lang w:val="en-US"/>
        </w:rPr>
        <w:t>1907</w:t>
      </w:r>
      <w:r>
        <w:rPr>
          <w:lang w:val="en-US"/>
        </w:rPr>
        <w:t xml:space="preserve">. </w:t>
      </w:r>
      <w:r w:rsidRPr="00A52E97">
        <w:t>1931. 1956. VII+258 p. [USP]</w:t>
      </w:r>
    </w:p>
    <w:bookmarkEnd w:id="133"/>
    <w:p w:rsidR="00FB710A" w:rsidRPr="00F61AE9" w:rsidRDefault="00FB710A" w:rsidP="00B66F1E">
      <w:pPr>
        <w:pStyle w:val="PargrafoparaBibl"/>
        <w:widowControl/>
        <w:rPr>
          <w:szCs w:val="24"/>
        </w:rPr>
      </w:pPr>
      <w:r w:rsidRPr="00F61AE9">
        <w:t xml:space="preserve">FIOCCHI, C., </w:t>
      </w:r>
      <w:r w:rsidRPr="00F61AE9">
        <w:rPr>
          <w:i/>
        </w:rPr>
        <w:t>Dispotismo e libertà nel pensiero politico medievale: riflessioni all’ombra di Aristotele (sec. XIII-XIV)</w:t>
      </w:r>
      <w:r w:rsidRPr="00F61AE9">
        <w:t xml:space="preserve">. Quodlibet, 15. Bergamo, Lubrina, 2007. 192 p. </w:t>
      </w:r>
      <w:r w:rsidR="00C23058">
        <w:t>[UNICAMP] [USP]</w:t>
      </w:r>
    </w:p>
    <w:p w:rsidR="00FB710A" w:rsidRDefault="00FB710A" w:rsidP="00B66F1E">
      <w:pPr>
        <w:pStyle w:val="PargrafoparaBibl"/>
        <w:widowControl/>
        <w:rPr>
          <w:lang w:val="en-US"/>
        </w:rPr>
      </w:pPr>
      <w:r w:rsidRPr="00F61AE9">
        <w:t xml:space="preserve">FIOCCHI, C., </w:t>
      </w:r>
      <w:r w:rsidRPr="00F61AE9">
        <w:rPr>
          <w:i/>
        </w:rPr>
        <w:t>Mala potestas. La tirannia nel pensiero politico medioevale</w:t>
      </w:r>
      <w:r w:rsidRPr="00F61AE9">
        <w:t xml:space="preserve">. </w:t>
      </w:r>
      <w:r w:rsidRPr="00F61AE9">
        <w:rPr>
          <w:lang w:val="en-US"/>
        </w:rPr>
        <w:t xml:space="preserve">Quodlibet, 13. Bergamo, </w:t>
      </w:r>
      <w:r w:rsidR="00897A5E">
        <w:rPr>
          <w:lang w:val="en-US"/>
        </w:rPr>
        <w:t>Lubrina, 2004. 176 p. [USP] {NA}</w:t>
      </w:r>
    </w:p>
    <w:p w:rsidR="00FB710A" w:rsidRPr="00F61AE9" w:rsidRDefault="00FB710A" w:rsidP="00B66F1E">
      <w:pPr>
        <w:pStyle w:val="PargrafoparaBibl"/>
        <w:widowControl/>
        <w:rPr>
          <w:lang w:val="en-US"/>
        </w:rPr>
      </w:pPr>
      <w:r w:rsidRPr="00F61AE9">
        <w:rPr>
          <w:lang w:val="en-US"/>
        </w:rPr>
        <w:t xml:space="preserve">FOOTE, D., </w:t>
      </w:r>
      <w:r w:rsidRPr="00F61AE9">
        <w:rPr>
          <w:i/>
          <w:lang w:val="en-US"/>
        </w:rPr>
        <w:t>Lordship, reform, and the development of civil society in medieval Italy: the bishopric of Orvieto, 1100-1250</w:t>
      </w:r>
      <w:r w:rsidRPr="00F61AE9">
        <w:rPr>
          <w:lang w:val="en-US"/>
        </w:rPr>
        <w:t>. Publications in medieval studies, 19. Notre Dame, UP, [1936] 2004. XIV+254 p. [UNICAMP] [USP]</w:t>
      </w:r>
    </w:p>
    <w:p w:rsidR="00FB710A" w:rsidRPr="00F61AE9" w:rsidRDefault="00FB710A" w:rsidP="00B66F1E">
      <w:pPr>
        <w:pStyle w:val="PargrafoparaBibl"/>
        <w:widowControl/>
        <w:rPr>
          <w:lang w:val="en-US"/>
        </w:rPr>
      </w:pPr>
      <w:r w:rsidRPr="00F61AE9">
        <w:rPr>
          <w:lang w:val="en-US"/>
        </w:rPr>
        <w:t xml:space="preserve">von GIERKE, O. F., </w:t>
      </w:r>
      <w:r w:rsidRPr="00F61AE9">
        <w:rPr>
          <w:i/>
          <w:iCs/>
          <w:lang w:val="en-US"/>
        </w:rPr>
        <w:t>Das deutsche Genossenschaftstheorie</w:t>
      </w:r>
      <w:r w:rsidRPr="00F61AE9">
        <w:rPr>
          <w:lang w:val="en-US"/>
        </w:rPr>
        <w:t xml:space="preserve">, Bd. 1: </w:t>
      </w:r>
      <w:r w:rsidRPr="00F61AE9">
        <w:rPr>
          <w:i/>
          <w:iCs/>
          <w:lang w:val="en-US"/>
        </w:rPr>
        <w:t xml:space="preserve">Rechtsgeschichte der deutschen Genossenschaft. </w:t>
      </w:r>
      <w:r w:rsidRPr="00F61AE9">
        <w:rPr>
          <w:lang w:val="en-US"/>
        </w:rPr>
        <w:t>Berlin, Weidmann, 1868. XXXIV+1111 p. [USP]</w:t>
      </w:r>
    </w:p>
    <w:p w:rsidR="00FB710A" w:rsidRPr="00F61AE9" w:rsidRDefault="00FB710A" w:rsidP="00B66F1E">
      <w:pPr>
        <w:pStyle w:val="PargrafoparaBibl"/>
        <w:widowControl/>
        <w:rPr>
          <w:lang w:val="en-US"/>
        </w:rPr>
      </w:pPr>
      <w:r w:rsidRPr="00F61AE9">
        <w:rPr>
          <w:lang w:val="en-US"/>
        </w:rPr>
        <w:lastRenderedPageBreak/>
        <w:t xml:space="preserve">von GIERKE, O. F., </w:t>
      </w:r>
      <w:r w:rsidRPr="00F61AE9">
        <w:rPr>
          <w:i/>
          <w:iCs/>
          <w:lang w:val="en-US"/>
        </w:rPr>
        <w:t xml:space="preserve">Die Genossenschaftstheorie und die deutsche Rechtsprechung. </w:t>
      </w:r>
      <w:r w:rsidRPr="00F61AE9">
        <w:rPr>
          <w:lang w:val="en-US"/>
        </w:rPr>
        <w:t>Berlin, Weidmann, 1887. 1</w:t>
      </w:r>
      <w:r w:rsidR="00687DEC">
        <w:rPr>
          <w:lang w:val="en-US"/>
        </w:rPr>
        <w:t>.</w:t>
      </w:r>
      <w:r w:rsidRPr="00F61AE9">
        <w:rPr>
          <w:lang w:val="en-US"/>
        </w:rPr>
        <w:t>024 p. [USP]</w:t>
      </w:r>
    </w:p>
    <w:p w:rsidR="00FB710A" w:rsidRPr="00F61AE9" w:rsidRDefault="00FB710A" w:rsidP="00B66F1E">
      <w:pPr>
        <w:pStyle w:val="PargrafoparaBibl"/>
        <w:widowControl/>
        <w:rPr>
          <w:lang w:val="es-ES_tradnl"/>
        </w:rPr>
      </w:pPr>
      <w:r w:rsidRPr="00F61AE9">
        <w:rPr>
          <w:lang w:val="en-US"/>
        </w:rPr>
        <w:t xml:space="preserve">von GIERKE, O. F., </w:t>
      </w:r>
      <w:r w:rsidRPr="00F61AE9">
        <w:rPr>
          <w:i/>
          <w:iCs/>
          <w:lang w:val="en-US"/>
        </w:rPr>
        <w:t>Das deutsche Genossenschaftsrecht.</w:t>
      </w:r>
      <w:r w:rsidRPr="00F61AE9">
        <w:rPr>
          <w:lang w:val="en-US"/>
        </w:rPr>
        <w:t xml:space="preserve"> [Unveränderter photomechanischer Nachdruck der ersten Ausgabe]. </w:t>
      </w:r>
      <w:r w:rsidRPr="00F61AE9">
        <w:rPr>
          <w:lang w:val="es-ES_tradnl"/>
        </w:rPr>
        <w:t>Graz, Akademische Druck-u. Verlagsanstalt, 1954. 4 vols. [USP]</w:t>
      </w:r>
    </w:p>
    <w:p w:rsidR="00FB710A" w:rsidRPr="00F61AE9" w:rsidRDefault="00FB710A" w:rsidP="00B66F1E">
      <w:pPr>
        <w:pStyle w:val="PargrafoparaBibl"/>
        <w:widowControl/>
        <w:rPr>
          <w:lang w:val="en-US"/>
        </w:rPr>
      </w:pPr>
      <w:r w:rsidRPr="00F61AE9">
        <w:rPr>
          <w:lang w:val="es-ES_tradnl"/>
        </w:rPr>
        <w:t xml:space="preserve">von GIERKE, O. F., </w:t>
      </w:r>
      <w:r w:rsidRPr="00F61AE9">
        <w:rPr>
          <w:i/>
          <w:iCs/>
          <w:lang w:val="es-ES_tradnl"/>
        </w:rPr>
        <w:t>Funcion social del derecho privado. La naturaleza de las asociaciones humanas.</w:t>
      </w:r>
      <w:r w:rsidRPr="00F61AE9">
        <w:rPr>
          <w:lang w:val="es-ES_tradnl"/>
        </w:rPr>
        <w:t xml:space="preserve"> </w:t>
      </w:r>
      <w:r w:rsidRPr="00F61AE9">
        <w:rPr>
          <w:lang w:val="en-US"/>
        </w:rPr>
        <w:t>Tr. J. M. Navarro de Palencia. Madrid, Española, 1904. [USP]</w:t>
      </w:r>
    </w:p>
    <w:p w:rsidR="00FB710A" w:rsidRPr="00F61AE9" w:rsidRDefault="00FB710A" w:rsidP="00B66F1E">
      <w:pPr>
        <w:pStyle w:val="PargrafoparaBibl"/>
        <w:widowControl/>
        <w:rPr>
          <w:lang w:val="en-US"/>
        </w:rPr>
      </w:pPr>
      <w:r w:rsidRPr="00F61AE9">
        <w:rPr>
          <w:lang w:val="en-US"/>
        </w:rPr>
        <w:t xml:space="preserve">von GIERKE, O. F., </w:t>
      </w:r>
      <w:r w:rsidRPr="00F61AE9">
        <w:rPr>
          <w:i/>
          <w:iCs/>
          <w:lang w:val="en-US"/>
        </w:rPr>
        <w:t>Political theories of the Middle Age</w:t>
      </w:r>
      <w:r w:rsidRPr="00F61AE9">
        <w:rPr>
          <w:lang w:val="en-US"/>
        </w:rPr>
        <w:t xml:space="preserve">. Tr. with an intr. by F. W. Maitland. [Translation of “Die publicistischen lehren des mittelalters”, a section of vol. 3 of </w:t>
      </w:r>
      <w:r w:rsidRPr="00F61AE9">
        <w:rPr>
          <w:i/>
          <w:iCs/>
          <w:lang w:val="en-US"/>
        </w:rPr>
        <w:t>Das deutsche genossenschaftsrecht</w:t>
      </w:r>
      <w:r w:rsidRPr="00F61AE9">
        <w:rPr>
          <w:lang w:val="en-US"/>
        </w:rPr>
        <w:t xml:space="preserve">]. </w:t>
      </w:r>
      <w:r w:rsidRPr="00F61AE9">
        <w:t xml:space="preserve">Cambridge, UP, [1900] 1938. 1951. 1958. LXXX+197 p. [UNICAMP] </w:t>
      </w:r>
      <w:r w:rsidRPr="00F61AE9">
        <w:rPr>
          <w:sz w:val="20"/>
        </w:rPr>
        <w:t>[= exemplar com grifos e notas de Sérgio Buarque de Holanda].</w:t>
      </w:r>
      <w:r w:rsidRPr="00F61AE9">
        <w:t xml:space="preserve"> </w:t>
      </w:r>
      <w:r w:rsidRPr="00F61AE9">
        <w:rPr>
          <w:lang w:val="en-US"/>
        </w:rPr>
        <w:t>[USP]</w:t>
      </w:r>
    </w:p>
    <w:p w:rsidR="00FB710A" w:rsidRPr="00F61AE9" w:rsidRDefault="00FB710A" w:rsidP="00B66F1E">
      <w:pPr>
        <w:pStyle w:val="PargrafoparaBibl"/>
        <w:widowControl/>
        <w:rPr>
          <w:lang w:val="en-US"/>
        </w:rPr>
      </w:pPr>
      <w:r w:rsidRPr="00F61AE9">
        <w:rPr>
          <w:lang w:val="en-US"/>
        </w:rPr>
        <w:t xml:space="preserve">von GIERKE, O. F., </w:t>
      </w:r>
      <w:r w:rsidRPr="00F61AE9">
        <w:rPr>
          <w:i/>
          <w:iCs/>
          <w:lang w:val="en-US"/>
        </w:rPr>
        <w:t xml:space="preserve">Community in historical perspective. A translation of selections from </w:t>
      </w:r>
      <w:r w:rsidRPr="00F61AE9">
        <w:rPr>
          <w:lang w:val="en-US"/>
        </w:rPr>
        <w:t>Das deutsche Genossenschaftsrecht</w:t>
      </w:r>
      <w:r w:rsidRPr="00F61AE9">
        <w:rPr>
          <w:i/>
          <w:iCs/>
          <w:lang w:val="en-US"/>
        </w:rPr>
        <w:t xml:space="preserve"> (The German law of fellowship)</w:t>
      </w:r>
      <w:r w:rsidRPr="00F61AE9">
        <w:rPr>
          <w:lang w:val="en-US"/>
        </w:rPr>
        <w:t>. [Principally from vol. 1, “Rechtsgeschichte der deutschen Genossenschaft” (The legal and moral history of the German fellowship)]. Tr. by M. Fischer; Selected and Ed. A. Black. Cambridge, UP, 1990. XXXIII+267 p. [UNICAMP] [USP]</w:t>
      </w:r>
    </w:p>
    <w:p w:rsidR="00FB710A" w:rsidRPr="00F61AE9" w:rsidRDefault="00FB710A" w:rsidP="00B66F1E">
      <w:pPr>
        <w:pStyle w:val="PargrafoparaBibl"/>
        <w:widowControl/>
        <w:rPr>
          <w:lang w:val="en-US"/>
        </w:rPr>
      </w:pPr>
      <w:r w:rsidRPr="00F61AE9">
        <w:rPr>
          <w:lang w:val="en-US"/>
        </w:rPr>
        <w:t xml:space="preserve">von GIERKE, O. F., </w:t>
      </w:r>
      <w:r w:rsidRPr="00F61AE9">
        <w:rPr>
          <w:i/>
          <w:iCs/>
          <w:lang w:val="en-US"/>
        </w:rPr>
        <w:t>Die historische Rechtsschule und die germanisten</w:t>
      </w:r>
      <w:r w:rsidRPr="00F61AE9">
        <w:rPr>
          <w:lang w:val="en-US"/>
        </w:rPr>
        <w:t>. Rede zur Gedächtnisfeier des stifters der berliner Universität Köning Friedrich Wilhelm III: in der aula derselben am 3. august 1903. Berlin, Gustav Schade, 1903. 61 p. [USP]</w:t>
      </w:r>
    </w:p>
    <w:p w:rsidR="00FB710A" w:rsidRPr="00F61AE9" w:rsidRDefault="00FB710A" w:rsidP="00B66F1E">
      <w:pPr>
        <w:pStyle w:val="PargrafoparaBibl"/>
        <w:widowControl/>
        <w:rPr>
          <w:lang w:val="en-US"/>
        </w:rPr>
      </w:pPr>
      <w:r w:rsidRPr="00F61AE9">
        <w:rPr>
          <w:lang w:val="en-US"/>
        </w:rPr>
        <w:t xml:space="preserve">von GIERKE, O. F., </w:t>
      </w:r>
      <w:r w:rsidRPr="00F61AE9">
        <w:rPr>
          <w:i/>
          <w:lang w:val="en-US"/>
        </w:rPr>
        <w:t>Johannes Althusius und die Entwicklung der naturrechtlichen Staatstheorien: zugleich ein Beitrag zur Geschichte der Rechtssystematik</w:t>
      </w:r>
      <w:r w:rsidRPr="00F61AE9">
        <w:rPr>
          <w:lang w:val="en-US"/>
        </w:rPr>
        <w:t>. Aalen, Scientia, 1981</w:t>
      </w:r>
      <w:r w:rsidRPr="00F61AE9">
        <w:rPr>
          <w:szCs w:val="24"/>
          <w:vertAlign w:val="superscript"/>
          <w:lang w:val="en-US"/>
        </w:rPr>
        <w:t>7</w:t>
      </w:r>
      <w:r w:rsidRPr="00F61AE9">
        <w:rPr>
          <w:lang w:val="en-US"/>
        </w:rPr>
        <w:t>. 391p. [UNICAMP]</w:t>
      </w:r>
    </w:p>
    <w:p w:rsidR="00FB710A" w:rsidRPr="00F61AE9" w:rsidRDefault="00FB710A" w:rsidP="00B66F1E">
      <w:pPr>
        <w:pStyle w:val="PargrafoparaBibl"/>
        <w:widowControl/>
        <w:rPr>
          <w:lang w:val="en-US"/>
        </w:rPr>
      </w:pPr>
      <w:r w:rsidRPr="00F61AE9">
        <w:rPr>
          <w:lang w:val="en-US"/>
        </w:rPr>
        <w:t xml:space="preserve">von GIERKE, O. F., </w:t>
      </w:r>
      <w:r w:rsidRPr="00F61AE9">
        <w:rPr>
          <w:i/>
          <w:iCs/>
          <w:lang w:val="en-US"/>
        </w:rPr>
        <w:t>The development of political theory</w:t>
      </w:r>
      <w:r w:rsidRPr="00F61AE9">
        <w:rPr>
          <w:lang w:val="en-US"/>
        </w:rPr>
        <w:t xml:space="preserve">. [Tr. of </w:t>
      </w:r>
      <w:r w:rsidRPr="00F61AE9">
        <w:rPr>
          <w:i/>
          <w:iCs/>
          <w:lang w:val="en-US"/>
        </w:rPr>
        <w:t>Johannes Althusius und die Entwicklung der naturrechtlichen Staatstheorien</w:t>
      </w:r>
      <w:r w:rsidRPr="00F61AE9">
        <w:rPr>
          <w:lang w:val="en-US"/>
        </w:rPr>
        <w:t>]. Tr. B. Freyd. New York, W. W. Norton [1939]. 364 p. [USP]</w:t>
      </w:r>
    </w:p>
    <w:p w:rsidR="00FB710A" w:rsidRPr="00F61AE9" w:rsidRDefault="00FB710A" w:rsidP="00B66F1E">
      <w:pPr>
        <w:pStyle w:val="PargrafoparaBibl"/>
        <w:widowControl/>
        <w:rPr>
          <w:lang w:val="en-US"/>
        </w:rPr>
      </w:pPr>
      <w:r w:rsidRPr="00F61AE9">
        <w:t xml:space="preserve">von GIERKE, O. F., </w:t>
      </w:r>
      <w:r w:rsidRPr="00F61AE9">
        <w:rPr>
          <w:i/>
          <w:iCs/>
        </w:rPr>
        <w:t xml:space="preserve">Giovanni Althusius e lo sviluppo storico delle teorie politiche giusnaturalistiche: contributo alla storia della... </w:t>
      </w:r>
      <w:r w:rsidRPr="00F61AE9">
        <w:rPr>
          <w:lang w:val="en-US"/>
        </w:rPr>
        <w:t>A cura di A. Giolitti. Torino, Einaudi, 1974. 62 p. [USP]</w:t>
      </w:r>
    </w:p>
    <w:p w:rsidR="00FB710A" w:rsidRPr="00F61AE9" w:rsidRDefault="00FB710A" w:rsidP="00B66F1E">
      <w:pPr>
        <w:pStyle w:val="PargrafoparaBibl"/>
        <w:widowControl/>
        <w:rPr>
          <w:lang w:val="en-US"/>
        </w:rPr>
      </w:pPr>
      <w:r w:rsidRPr="00F61AE9">
        <w:rPr>
          <w:lang w:val="en-US"/>
        </w:rPr>
        <w:t xml:space="preserve">von GIERKE, O. F., </w:t>
      </w:r>
      <w:r w:rsidRPr="00F61AE9">
        <w:rPr>
          <w:i/>
          <w:iCs/>
          <w:lang w:val="en-US"/>
        </w:rPr>
        <w:t>Natural law and the theory of society, 1500-1800</w:t>
      </w:r>
      <w:r w:rsidRPr="00F61AE9">
        <w:rPr>
          <w:lang w:val="en-US"/>
        </w:rPr>
        <w:t xml:space="preserve">. Tr. E. Barker. Cambridge, UP, 1950. XCI+423 p. Beacon Hill, Beacon, 1957. </w:t>
      </w:r>
      <w:r w:rsidRPr="00F61AE9">
        <w:rPr>
          <w:sz w:val="20"/>
        </w:rPr>
        <w:t>[Com grifos e notas de Sérgio Buarque de Holanda].</w:t>
      </w:r>
      <w:r w:rsidRPr="00F61AE9">
        <w:t xml:space="preserve"> 2005. [UNICAMP] New Jersey, The Lawbook Exchange, 2005.</w:t>
      </w:r>
      <w:r w:rsidRPr="00F61AE9">
        <w:rPr>
          <w:color w:val="000000"/>
          <w:sz w:val="14"/>
          <w:szCs w:val="14"/>
        </w:rPr>
        <w:t xml:space="preserve"> </w:t>
      </w:r>
      <w:r w:rsidRPr="00F61AE9">
        <w:rPr>
          <w:lang w:val="en-US"/>
        </w:rPr>
        <w:t>[USP]</w:t>
      </w:r>
    </w:p>
    <w:p w:rsidR="00FB710A" w:rsidRPr="00F61AE9" w:rsidRDefault="00FB710A" w:rsidP="00B66F1E">
      <w:pPr>
        <w:pStyle w:val="PargrafoparaBibl"/>
        <w:widowControl/>
        <w:rPr>
          <w:lang w:val="fr-FR"/>
        </w:rPr>
      </w:pPr>
      <w:r w:rsidRPr="00F61AE9">
        <w:rPr>
          <w:lang w:val="fr-FR"/>
        </w:rPr>
        <w:t xml:space="preserve">GILBY, T., </w:t>
      </w:r>
      <w:r w:rsidRPr="00F61AE9">
        <w:rPr>
          <w:i/>
          <w:iCs/>
          <w:lang w:val="fr-FR"/>
        </w:rPr>
        <w:t>Principality and polity, Aquinas and the rise of state theory in the</w:t>
      </w:r>
      <w:r w:rsidRPr="00F61AE9">
        <w:rPr>
          <w:lang w:val="fr-FR"/>
        </w:rPr>
        <w:t xml:space="preserve"> </w:t>
      </w:r>
      <w:r w:rsidRPr="00F61AE9">
        <w:rPr>
          <w:i/>
          <w:iCs/>
          <w:lang w:val="fr-FR"/>
        </w:rPr>
        <w:t>West</w:t>
      </w:r>
      <w:r w:rsidRPr="00F61AE9">
        <w:rPr>
          <w:lang w:val="fr-FR"/>
        </w:rPr>
        <w:t>. London, Longmans, 1958. [USP]</w:t>
      </w:r>
    </w:p>
    <w:p w:rsidR="00FB710A" w:rsidRPr="00F61AE9" w:rsidRDefault="00FB710A" w:rsidP="00B66F1E">
      <w:pPr>
        <w:pStyle w:val="PargrafoparaBibl"/>
        <w:widowControl/>
        <w:rPr>
          <w:lang w:val="fr-FR"/>
        </w:rPr>
      </w:pPr>
      <w:r w:rsidRPr="00F61AE9">
        <w:rPr>
          <w:lang w:val="fr-FR"/>
        </w:rPr>
        <w:t xml:space="preserve">GORDLEY, J., </w:t>
      </w:r>
      <w:r w:rsidRPr="00F61AE9">
        <w:rPr>
          <w:i/>
          <w:iCs/>
          <w:lang w:val="fr-FR"/>
        </w:rPr>
        <w:t>The philosophical origins of modern contract doctrine</w:t>
      </w:r>
      <w:r w:rsidRPr="00F61AE9">
        <w:rPr>
          <w:lang w:val="fr-FR"/>
        </w:rPr>
        <w:t>. New York / Oxford, Clarendon, 1991. 263 p. [USP]</w:t>
      </w:r>
    </w:p>
    <w:p w:rsidR="00FB710A" w:rsidRPr="00F61AE9" w:rsidRDefault="00FB710A" w:rsidP="00B66F1E">
      <w:pPr>
        <w:pStyle w:val="PargrafoparaBibl"/>
        <w:widowControl/>
        <w:rPr>
          <w:lang w:val="en-US"/>
        </w:rPr>
      </w:pPr>
      <w:r w:rsidRPr="00F61AE9">
        <w:rPr>
          <w:lang w:val="en-US"/>
        </w:rPr>
        <w:lastRenderedPageBreak/>
        <w:t xml:space="preserve">HAINES, R. M., </w:t>
      </w:r>
      <w:r w:rsidRPr="00F61AE9">
        <w:rPr>
          <w:i/>
          <w:lang w:val="en-US"/>
        </w:rPr>
        <w:t>Archbishop John Stratford: political revolutionary and champion of the liberties of the English Church ca. 1275/80-1348</w:t>
      </w:r>
      <w:r w:rsidRPr="00F61AE9">
        <w:rPr>
          <w:lang w:val="en-US"/>
        </w:rPr>
        <w:t>. Studies and texts, 76. Toronto, PIMS, 1986. XVIII+587 p. [UNICAMP]</w:t>
      </w:r>
    </w:p>
    <w:p w:rsidR="00FB710A" w:rsidRPr="00F61AE9" w:rsidRDefault="00FB710A" w:rsidP="00B66F1E">
      <w:pPr>
        <w:pStyle w:val="PargrafoparaBibl"/>
        <w:widowControl/>
        <w:rPr>
          <w:lang w:val="en-US"/>
        </w:rPr>
      </w:pPr>
      <w:r w:rsidRPr="00F61AE9">
        <w:rPr>
          <w:lang w:val="en-US"/>
        </w:rPr>
        <w:t xml:space="preserve">HALLAQ, W. B., </w:t>
      </w:r>
      <w:r w:rsidRPr="00F61AE9">
        <w:rPr>
          <w:i/>
          <w:lang w:val="en-US"/>
        </w:rPr>
        <w:t>The origins and evolution of Islamic law</w:t>
      </w:r>
      <w:r w:rsidRPr="00F61AE9">
        <w:rPr>
          <w:lang w:val="en-US"/>
        </w:rPr>
        <w:t>. Themes in Islamic law, 1. Cambridge, UP, 20055. 234 p. [UNICAMP] [USP]</w:t>
      </w:r>
    </w:p>
    <w:p w:rsidR="00FB710A" w:rsidRPr="001C02AE" w:rsidRDefault="00FB710A" w:rsidP="00B66F1E">
      <w:pPr>
        <w:pStyle w:val="PargrafoparaBibl"/>
        <w:widowControl/>
        <w:rPr>
          <w:color w:val="808080" w:themeColor="background1" w:themeShade="80"/>
          <w:lang w:val="en-US"/>
        </w:rPr>
      </w:pPr>
      <w:r w:rsidRPr="001C02AE">
        <w:rPr>
          <w:color w:val="808080" w:themeColor="background1" w:themeShade="80"/>
          <w:lang w:val="en-US"/>
        </w:rPr>
        <w:t xml:space="preserve">HALLAQ, W. B., </w:t>
      </w:r>
      <w:r w:rsidRPr="001C02AE">
        <w:rPr>
          <w:i/>
          <w:color w:val="808080" w:themeColor="background1" w:themeShade="80"/>
          <w:lang w:val="en-US"/>
        </w:rPr>
        <w:t>Authority, continuity, and change in Islamic law</w:t>
      </w:r>
      <w:r w:rsidRPr="001C02AE">
        <w:rPr>
          <w:color w:val="808080" w:themeColor="background1" w:themeShade="80"/>
          <w:lang w:val="en-US"/>
        </w:rPr>
        <w:t xml:space="preserve">. </w:t>
      </w:r>
      <w:r w:rsidR="001C02AE" w:rsidRPr="001C02AE">
        <w:rPr>
          <w:color w:val="808080" w:themeColor="background1" w:themeShade="80"/>
          <w:lang w:val="en-US"/>
        </w:rPr>
        <w:t>Cambridge, UP, 2001. XIV+269 p.</w:t>
      </w:r>
    </w:p>
    <w:p w:rsidR="00FB710A" w:rsidRPr="00F61AE9" w:rsidRDefault="00FB710A" w:rsidP="00B66F1E">
      <w:pPr>
        <w:pStyle w:val="PargrafoparaBibl"/>
        <w:widowControl/>
        <w:rPr>
          <w:lang w:val="en-US"/>
        </w:rPr>
      </w:pPr>
      <w:r w:rsidRPr="00F61AE9">
        <w:rPr>
          <w:lang w:val="en-US"/>
        </w:rPr>
        <w:t xml:space="preserve">HALLAQ, W. B., </w:t>
      </w:r>
      <w:r w:rsidRPr="00F61AE9">
        <w:rPr>
          <w:i/>
          <w:lang w:val="en-US"/>
        </w:rPr>
        <w:t>A history of Islamic legal theories: an introduction to Sunnåi uòsåul al-fiqh</w:t>
      </w:r>
      <w:r w:rsidRPr="00F61AE9">
        <w:rPr>
          <w:lang w:val="en-US"/>
        </w:rPr>
        <w:t>. Cambridge, UP, [1999] 2008. IX+294 p. [USP]</w:t>
      </w:r>
    </w:p>
    <w:p w:rsidR="00FB710A" w:rsidRPr="00F61AE9" w:rsidRDefault="00FB710A" w:rsidP="00B66F1E">
      <w:pPr>
        <w:pStyle w:val="PargrafoparaBibl"/>
        <w:widowControl/>
        <w:rPr>
          <w:lang w:val="en-US"/>
        </w:rPr>
      </w:pPr>
      <w:r w:rsidRPr="00F61AE9">
        <w:rPr>
          <w:lang w:val="en-US"/>
        </w:rPr>
        <w:t xml:space="preserve">HIBST, P., </w:t>
      </w:r>
      <w:r w:rsidRPr="00F61AE9">
        <w:rPr>
          <w:i/>
          <w:lang w:val="en-US"/>
        </w:rPr>
        <w:t>Utilitas publica - gemeiner Nutz. Gemeinwohl. Untersuchungen zur Idee eines politischen Leitbegriffes von der Antike bis zum späten Mittelalter</w:t>
      </w:r>
      <w:r w:rsidRPr="00F61AE9">
        <w:rPr>
          <w:lang w:val="en-US"/>
        </w:rPr>
        <w:t>. Frankfurt, P. Lang, 1991. X+358 p. [USP]</w:t>
      </w:r>
    </w:p>
    <w:p w:rsidR="00FB710A" w:rsidRPr="00F61AE9" w:rsidRDefault="00FB710A" w:rsidP="00B66F1E">
      <w:pPr>
        <w:pStyle w:val="PargrafoparaBibl"/>
        <w:widowControl/>
        <w:rPr>
          <w:lang w:val="en-US"/>
        </w:rPr>
      </w:pPr>
      <w:r w:rsidRPr="00F61AE9">
        <w:rPr>
          <w:lang w:val="en-US"/>
        </w:rPr>
        <w:t xml:space="preserve">HYDE, J. K., </w:t>
      </w:r>
      <w:r w:rsidRPr="00F61AE9">
        <w:rPr>
          <w:i/>
          <w:lang w:val="en-US"/>
        </w:rPr>
        <w:t>Society and politics in medieval Italy: the evolution of the civil life, 1000-1350</w:t>
      </w:r>
      <w:r w:rsidRPr="00F61AE9">
        <w:rPr>
          <w:lang w:val="en-US"/>
        </w:rPr>
        <w:t>. London, Macmillan, 1973. 229 p. [UNESP] [UNICAMP] [USP]</w:t>
      </w:r>
    </w:p>
    <w:p w:rsidR="00FB710A" w:rsidRPr="00F61AE9" w:rsidRDefault="00FB710A" w:rsidP="00B66F1E">
      <w:pPr>
        <w:pStyle w:val="PargrafoparaBibl"/>
        <w:widowControl/>
        <w:rPr>
          <w:lang w:val="en-US"/>
        </w:rPr>
      </w:pPr>
      <w:r w:rsidRPr="00F61AE9">
        <w:rPr>
          <w:lang w:val="en-US"/>
        </w:rPr>
        <w:t xml:space="preserve">IMBERT, J., </w:t>
      </w:r>
      <w:r w:rsidRPr="00F61AE9">
        <w:rPr>
          <w:i/>
          <w:iCs/>
          <w:lang w:val="en-US"/>
        </w:rPr>
        <w:t>Les hopitaux en droit canonique</w:t>
      </w:r>
      <w:r w:rsidRPr="00F61AE9">
        <w:rPr>
          <w:lang w:val="en-US"/>
        </w:rPr>
        <w:t>. L’église et l’état au Moyen Âge, 8. Paris, Vrin, 1947. 334 p. [USP]</w:t>
      </w:r>
    </w:p>
    <w:p w:rsidR="00FB710A" w:rsidRPr="00F61AE9" w:rsidRDefault="00FB710A" w:rsidP="00B66F1E">
      <w:pPr>
        <w:pStyle w:val="PargrafoparaBibl"/>
        <w:widowControl/>
        <w:rPr>
          <w:lang w:val="es-ES_tradnl"/>
        </w:rPr>
      </w:pPr>
      <w:r w:rsidRPr="00F61AE9">
        <w:rPr>
          <w:lang w:val="en-US"/>
        </w:rPr>
        <w:t xml:space="preserve">KANTOROWICZ, E. H., </w:t>
      </w:r>
      <w:r w:rsidRPr="00F61AE9">
        <w:rPr>
          <w:i/>
          <w:lang w:val="en-US"/>
        </w:rPr>
        <w:t>L’empereur Frederic II</w:t>
      </w:r>
      <w:r w:rsidRPr="00F61AE9">
        <w:rPr>
          <w:lang w:val="en-US"/>
        </w:rPr>
        <w:t xml:space="preserve">. Tr. A. Kohn. </w:t>
      </w:r>
      <w:r w:rsidRPr="00F61AE9">
        <w:rPr>
          <w:lang w:val="es-ES_tradnl"/>
        </w:rPr>
        <w:t>Mayenne, Gallimard, 1988. 657 p. [UNICAMP]</w:t>
      </w:r>
    </w:p>
    <w:p w:rsidR="00FB710A" w:rsidRPr="00F61AE9" w:rsidRDefault="00FB710A" w:rsidP="00B66F1E">
      <w:pPr>
        <w:pStyle w:val="PargrafoparaBibl"/>
        <w:widowControl/>
        <w:rPr>
          <w:lang w:val="es-ES_tradnl"/>
        </w:rPr>
      </w:pPr>
      <w:r w:rsidRPr="00F61AE9">
        <w:rPr>
          <w:lang w:val="es-ES_tradnl"/>
        </w:rPr>
        <w:t xml:space="preserve">KANTOROWICZ, E. H., </w:t>
      </w:r>
      <w:r w:rsidRPr="00F61AE9">
        <w:rPr>
          <w:i/>
          <w:iCs/>
          <w:lang w:val="es-ES_tradnl"/>
        </w:rPr>
        <w:t xml:space="preserve">Les Deux corps du roi. Essai sur la théologie politique au Moyen Âge. </w:t>
      </w:r>
      <w:r w:rsidRPr="00F61AE9">
        <w:rPr>
          <w:lang w:val="es-ES_tradnl"/>
        </w:rPr>
        <w:t>Tr. J.-Ph. et N. Genet. Paris, Gallimard, 1989. 638 p. [UNICAMP] [USP]</w:t>
      </w:r>
    </w:p>
    <w:p w:rsidR="00FB710A" w:rsidRPr="00F61AE9" w:rsidRDefault="00FB710A" w:rsidP="00B66F1E">
      <w:pPr>
        <w:pStyle w:val="PargrafoparaBibl"/>
        <w:widowControl/>
      </w:pPr>
      <w:r w:rsidRPr="00F61AE9">
        <w:rPr>
          <w:lang w:val="es-ES_tradnl"/>
        </w:rPr>
        <w:t xml:space="preserve">KANTOROWICZ, E. H., </w:t>
      </w:r>
      <w:r w:rsidRPr="00F61AE9">
        <w:rPr>
          <w:i/>
          <w:iCs/>
          <w:lang w:val="es-ES_tradnl"/>
        </w:rPr>
        <w:t xml:space="preserve">Los dos cuerpos del rey. Un estudio de teologia politica medieval. </w:t>
      </w:r>
      <w:r w:rsidRPr="00F61AE9">
        <w:rPr>
          <w:lang w:val="es-ES_tradnl"/>
        </w:rPr>
        <w:t xml:space="preserve">Tr. S. Aikin Araluce. Madrid, Alianza, 1985. </w:t>
      </w:r>
      <w:r w:rsidRPr="00F61AE9">
        <w:t>528 p. [UNICAMP] [USP]</w:t>
      </w:r>
    </w:p>
    <w:p w:rsidR="00FB710A" w:rsidRPr="00F61AE9" w:rsidRDefault="00FB710A" w:rsidP="00B66F1E">
      <w:pPr>
        <w:pStyle w:val="PargrafoparaBibl"/>
        <w:widowControl/>
      </w:pPr>
      <w:r w:rsidRPr="00F61AE9">
        <w:t xml:space="preserve">KANTOROWICZ, E. H., </w:t>
      </w:r>
      <w:r w:rsidRPr="00F61AE9">
        <w:rPr>
          <w:i/>
          <w:iCs/>
        </w:rPr>
        <w:t xml:space="preserve">Os dois corpos do Rei. Um estudo sobre teologia política Medieval. </w:t>
      </w:r>
      <w:r w:rsidRPr="00F61AE9">
        <w:t>Tr. C. K. Moreira. São Paulo, Cia. das Letras, 1998. 547 p. [UNICAMP] [USP]</w:t>
      </w:r>
    </w:p>
    <w:p w:rsidR="00FB710A" w:rsidRPr="00F61AE9" w:rsidRDefault="00FB710A" w:rsidP="00B66F1E">
      <w:pPr>
        <w:pStyle w:val="PargrafoparaBibl"/>
        <w:widowControl/>
        <w:rPr>
          <w:color w:val="000000"/>
          <w:sz w:val="16"/>
          <w:szCs w:val="16"/>
          <w:lang w:val="en-US"/>
        </w:rPr>
      </w:pPr>
      <w:r w:rsidRPr="00F61AE9">
        <w:rPr>
          <w:lang w:val="en-US"/>
        </w:rPr>
        <w:t xml:space="preserve">KANTOROWICZ, E. H., </w:t>
      </w:r>
      <w:r w:rsidRPr="00F61AE9">
        <w:rPr>
          <w:i/>
          <w:iCs/>
          <w:lang w:val="en-US"/>
        </w:rPr>
        <w:t xml:space="preserve">The king’s two bodies. A study in mediaeval political theology. </w:t>
      </w:r>
      <w:r w:rsidRPr="00F61AE9">
        <w:rPr>
          <w:lang w:val="en-US"/>
        </w:rPr>
        <w:t>Princeton, UP, [1957] 1970. 1981. 568 p. [UNICAMP] [USP]</w:t>
      </w:r>
    </w:p>
    <w:p w:rsidR="00FB710A" w:rsidRDefault="00FB710A" w:rsidP="00B66F1E">
      <w:pPr>
        <w:pStyle w:val="PargrafoparaBibl"/>
        <w:widowControl/>
        <w:rPr>
          <w:noProof/>
          <w:lang w:val="en-US"/>
        </w:rPr>
      </w:pPr>
      <w:r w:rsidRPr="00F61AE9">
        <w:rPr>
          <w:noProof/>
          <w:lang w:val="en-US"/>
        </w:rPr>
        <w:t xml:space="preserve">KAUFHOLD, M., Hrsg., </w:t>
      </w:r>
      <w:r w:rsidRPr="00F61AE9">
        <w:rPr>
          <w:i/>
          <w:noProof/>
          <w:lang w:val="en-US"/>
        </w:rPr>
        <w:t>Politische Reflexion in der Welt des späten Mittelalters</w:t>
      </w:r>
      <w:r w:rsidRPr="00F61AE9">
        <w:rPr>
          <w:noProof/>
          <w:lang w:val="en-US"/>
        </w:rPr>
        <w:t>. Studies in medieval and reformation traditions. 103. Leyde, Brill, 2004. 387 p. [USP]</w:t>
      </w:r>
    </w:p>
    <w:p w:rsidR="00FB710A" w:rsidRPr="00F61AE9" w:rsidRDefault="00FB710A" w:rsidP="00B66F1E">
      <w:pPr>
        <w:pStyle w:val="PargrafoparaBibl"/>
        <w:widowControl/>
        <w:rPr>
          <w:lang w:val="en-US"/>
        </w:rPr>
      </w:pPr>
      <w:r w:rsidRPr="00F61AE9">
        <w:t xml:space="preserve">KRITSCH, R., </w:t>
      </w:r>
      <w:r w:rsidRPr="00F61AE9">
        <w:rPr>
          <w:i/>
          <w:iCs/>
        </w:rPr>
        <w:t>Soberania: a construção de um conceito</w:t>
      </w:r>
      <w:r w:rsidRPr="00F61AE9">
        <w:t xml:space="preserve">. São Paulo, Humanitas / Imprensa Oficial do Estado, 2002. </w:t>
      </w:r>
      <w:r w:rsidRPr="00DE0930">
        <w:rPr>
          <w:lang w:val="en-US"/>
        </w:rPr>
        <w:t xml:space="preserve">571 p. [UNICAMP] </w:t>
      </w:r>
      <w:r w:rsidRPr="00F61AE9">
        <w:rPr>
          <w:lang w:val="en-US"/>
        </w:rPr>
        <w:t>[USP]</w:t>
      </w:r>
    </w:p>
    <w:p w:rsidR="00FB710A" w:rsidRPr="00F61AE9" w:rsidRDefault="00FB710A" w:rsidP="00B66F1E">
      <w:pPr>
        <w:pStyle w:val="PargrafoparaBibl"/>
        <w:widowControl/>
      </w:pPr>
      <w:r w:rsidRPr="00F61AE9">
        <w:rPr>
          <w:lang w:val="en-US"/>
        </w:rPr>
        <w:t xml:space="preserve">LABROUSSE, R., </w:t>
      </w:r>
      <w:r w:rsidRPr="00F61AE9">
        <w:rPr>
          <w:i/>
          <w:iCs/>
          <w:lang w:val="en-US"/>
        </w:rPr>
        <w:t>Introduction a la philosophie politique: Platon, Aristote, Ciceron, S’Augustin, S’Thomas d’Aquin, Ockham, Hobbes, Locke, Rousseau, Fichte, Marx, Sorel</w:t>
      </w:r>
      <w:r w:rsidRPr="00F61AE9">
        <w:rPr>
          <w:lang w:val="en-US"/>
        </w:rPr>
        <w:t xml:space="preserve">. </w:t>
      </w:r>
      <w:r w:rsidRPr="00F61AE9">
        <w:t>Tr. E. Labrousse. Paris, Riviere, 1959. 294 p. [USP]</w:t>
      </w:r>
    </w:p>
    <w:p w:rsidR="00FB710A" w:rsidRPr="00F61AE9" w:rsidRDefault="00FB710A" w:rsidP="00B66F1E">
      <w:pPr>
        <w:pStyle w:val="PargrafoparaBibl"/>
        <w:widowControl/>
      </w:pPr>
      <w:r w:rsidRPr="00F61AE9">
        <w:rPr>
          <w:i/>
        </w:rPr>
        <w:t>La giustizia nell’alto medioevo: secoli V-VIII</w:t>
      </w:r>
      <w:r w:rsidRPr="00F61AE9">
        <w:t>. Settimane di studio del CISAM, 42. Spoleto, CISAM, 1995. 2 vols. [UNICAMP] [USP]</w:t>
      </w:r>
    </w:p>
    <w:p w:rsidR="00FB710A" w:rsidRPr="00F61AE9" w:rsidRDefault="00FB710A" w:rsidP="00B66F1E">
      <w:pPr>
        <w:pStyle w:val="PargrafoparaBibl"/>
        <w:widowControl/>
      </w:pPr>
      <w:r w:rsidRPr="00F61AE9">
        <w:rPr>
          <w:i/>
          <w:szCs w:val="24"/>
        </w:rPr>
        <w:lastRenderedPageBreak/>
        <w:t>La giustizia nell’alto medioevo: secoli IX-XI</w:t>
      </w:r>
      <w:r w:rsidRPr="00F61AE9">
        <w:rPr>
          <w:szCs w:val="24"/>
        </w:rPr>
        <w:t xml:space="preserve">. </w:t>
      </w:r>
      <w:r w:rsidRPr="00F61AE9">
        <w:t xml:space="preserve">Settimane di studio del CISAM, 44. </w:t>
      </w:r>
      <w:r w:rsidRPr="00F61AE9">
        <w:rPr>
          <w:szCs w:val="24"/>
        </w:rPr>
        <w:t xml:space="preserve">Spoleto, CISAM, 1995. 2 vols. </w:t>
      </w:r>
      <w:r w:rsidRPr="00F61AE9">
        <w:t>[UNICAMP] [USP]</w:t>
      </w:r>
    </w:p>
    <w:p w:rsidR="00FB710A" w:rsidRPr="00F61AE9" w:rsidRDefault="00FB710A" w:rsidP="00B66F1E">
      <w:pPr>
        <w:pStyle w:val="PargrafoparaBibl"/>
        <w:widowControl/>
        <w:rPr>
          <w:lang w:val="en-US"/>
        </w:rPr>
      </w:pPr>
      <w:r w:rsidRPr="00F61AE9">
        <w:rPr>
          <w:i/>
        </w:rPr>
        <w:t>La propaganda politica nel basso Medioevo</w:t>
      </w:r>
      <w:r w:rsidRPr="00F61AE9">
        <w:t xml:space="preserve">. Centro di studi sulla spirtualità medievale, ns, 15. </w:t>
      </w:r>
      <w:r w:rsidRPr="00F61AE9">
        <w:rPr>
          <w:lang w:val="en-US"/>
        </w:rPr>
        <w:t>Spoleto, CISAM, 2002. XI+582 p. [UNICAMP] [USP]</w:t>
      </w:r>
    </w:p>
    <w:p w:rsidR="00FB710A" w:rsidRPr="00F61AE9" w:rsidRDefault="00FB710A" w:rsidP="00B66F1E">
      <w:pPr>
        <w:pStyle w:val="PargrafoparaBibl"/>
        <w:widowControl/>
        <w:rPr>
          <w:lang w:val="en-US"/>
        </w:rPr>
      </w:pPr>
      <w:r w:rsidRPr="00F61AE9">
        <w:rPr>
          <w:lang w:val="en-US"/>
        </w:rPr>
        <w:t xml:space="preserve">LAPSLEY, G. T., </w:t>
      </w:r>
      <w:r w:rsidRPr="00F61AE9">
        <w:rPr>
          <w:i/>
          <w:iCs/>
          <w:lang w:val="en-US"/>
        </w:rPr>
        <w:t xml:space="preserve">Crown, Community and Parliament in the Later Middle Ages: Study in English Constitucional History. </w:t>
      </w:r>
      <w:r w:rsidRPr="00F61AE9">
        <w:rPr>
          <w:lang w:val="en-US"/>
        </w:rPr>
        <w:t>Oxford, Blackwell, 1956. 419 p. [USP]</w:t>
      </w:r>
    </w:p>
    <w:p w:rsidR="00FB710A" w:rsidRPr="00F61AE9" w:rsidRDefault="00FB710A" w:rsidP="00B66F1E">
      <w:pPr>
        <w:pStyle w:val="PargrafoparaBibl"/>
        <w:widowControl/>
        <w:rPr>
          <w:lang w:val="en-US"/>
        </w:rPr>
      </w:pPr>
      <w:r w:rsidRPr="00F61AE9">
        <w:rPr>
          <w:lang w:val="en-US"/>
        </w:rPr>
        <w:t xml:space="preserve">LERNER, R., ed., </w:t>
      </w:r>
      <w:r w:rsidRPr="00F61AE9">
        <w:rPr>
          <w:i/>
          <w:iCs/>
          <w:lang w:val="en-US"/>
        </w:rPr>
        <w:t>Medieval political philosophy: a sourcebook</w:t>
      </w:r>
      <w:r w:rsidRPr="00F61AE9">
        <w:rPr>
          <w:lang w:val="en-US"/>
        </w:rPr>
        <w:t>. Ed. E. L. Fortin, Tr. F. Oakley. New York, Free Press of Glencoe, 1963. Ithaca, Cornell UP, 1972. 532 p. [UFSCar] [USP]</w:t>
      </w:r>
    </w:p>
    <w:p w:rsidR="00FB710A" w:rsidRPr="00F61AE9" w:rsidRDefault="00FB710A" w:rsidP="00B66F1E">
      <w:pPr>
        <w:pStyle w:val="PargrafoparaBibl"/>
        <w:widowControl/>
        <w:rPr>
          <w:lang w:val="en-US"/>
        </w:rPr>
      </w:pPr>
      <w:r w:rsidRPr="00F61AE9">
        <w:rPr>
          <w:lang w:val="en-US"/>
        </w:rPr>
        <w:t xml:space="preserve">LEWIS, E. K., ed., </w:t>
      </w:r>
      <w:r w:rsidRPr="00F61AE9">
        <w:rPr>
          <w:i/>
          <w:iCs/>
          <w:lang w:val="en-US"/>
        </w:rPr>
        <w:t>Medieval political ideas.</w:t>
      </w:r>
      <w:r w:rsidRPr="00F61AE9">
        <w:rPr>
          <w:lang w:val="en-US"/>
        </w:rPr>
        <w:t xml:space="preserve"> London, Routledge &amp; Paul, 1954. 2 vols. [UNESP] [USP]</w:t>
      </w:r>
    </w:p>
    <w:p w:rsidR="00FB710A" w:rsidRPr="00F61AE9" w:rsidRDefault="00FB710A" w:rsidP="00B66F1E">
      <w:pPr>
        <w:pStyle w:val="PargrafoparaBibl"/>
        <w:widowControl/>
        <w:rPr>
          <w:szCs w:val="24"/>
          <w:lang w:val="en-US"/>
        </w:rPr>
      </w:pPr>
      <w:r w:rsidRPr="00F61AE9">
        <w:rPr>
          <w:szCs w:val="24"/>
          <w:lang w:val="en-US"/>
        </w:rPr>
        <w:t xml:space="preserve">LINEHAN, P., </w:t>
      </w:r>
      <w:r w:rsidRPr="00F61AE9">
        <w:rPr>
          <w:i/>
          <w:szCs w:val="24"/>
          <w:lang w:val="en-US"/>
        </w:rPr>
        <w:t>The processes of politics and the rule of law: studies on the Iberian kingdoms and papal Rome in the Middle Ages</w:t>
      </w:r>
      <w:r w:rsidRPr="00F61AE9">
        <w:rPr>
          <w:szCs w:val="24"/>
          <w:lang w:val="en-US"/>
        </w:rPr>
        <w:t xml:space="preserve">. Aldershot, Ashgate, 2002. </w:t>
      </w:r>
      <w:r w:rsidRPr="00F61AE9">
        <w:rPr>
          <w:lang w:val="en-US"/>
        </w:rPr>
        <w:t>334 p. [USP]</w:t>
      </w:r>
    </w:p>
    <w:p w:rsidR="00FB710A" w:rsidRPr="001C02AE" w:rsidRDefault="00FB710A" w:rsidP="00B66F1E">
      <w:pPr>
        <w:pStyle w:val="PargrafoparaBibl"/>
        <w:widowControl/>
        <w:rPr>
          <w:color w:val="808080" w:themeColor="background1" w:themeShade="80"/>
          <w:szCs w:val="24"/>
          <w:lang w:val="en-US"/>
        </w:rPr>
      </w:pPr>
      <w:r w:rsidRPr="001C02AE">
        <w:rPr>
          <w:color w:val="808080" w:themeColor="background1" w:themeShade="80"/>
          <w:szCs w:val="24"/>
          <w:lang w:val="en-US"/>
        </w:rPr>
        <w:t xml:space="preserve">LORBERBAUM, M., </w:t>
      </w:r>
      <w:r w:rsidRPr="001C02AE">
        <w:rPr>
          <w:i/>
          <w:color w:val="808080" w:themeColor="background1" w:themeShade="80"/>
          <w:szCs w:val="24"/>
          <w:lang w:val="en-US"/>
        </w:rPr>
        <w:t>Politics and the limits of law: secularizing the political in medieval Jewish thought</w:t>
      </w:r>
      <w:r w:rsidRPr="001C02AE">
        <w:rPr>
          <w:color w:val="808080" w:themeColor="background1" w:themeShade="80"/>
          <w:szCs w:val="24"/>
          <w:lang w:val="en-US"/>
        </w:rPr>
        <w:t>.</w:t>
      </w:r>
      <w:r w:rsidR="001C02AE" w:rsidRPr="001C02AE">
        <w:rPr>
          <w:color w:val="808080" w:themeColor="background1" w:themeShade="80"/>
          <w:szCs w:val="24"/>
          <w:lang w:val="en-US"/>
        </w:rPr>
        <w:t xml:space="preserve"> Stanford, UP, 2001. XII+216 p.</w:t>
      </w:r>
    </w:p>
    <w:p w:rsidR="00FB710A" w:rsidRPr="00F61AE9" w:rsidRDefault="00FB710A" w:rsidP="00B66F1E">
      <w:pPr>
        <w:pStyle w:val="PargrafoparaBibl"/>
        <w:widowControl/>
        <w:rPr>
          <w:lang w:val="en-US"/>
        </w:rPr>
      </w:pPr>
      <w:r w:rsidRPr="005D1BE2">
        <w:rPr>
          <w:lang w:val="en-US"/>
        </w:rPr>
        <w:t xml:space="preserve">LÖWE, H., </w:t>
      </w:r>
      <w:r w:rsidRPr="005D1BE2">
        <w:rPr>
          <w:i/>
          <w:lang w:val="en-US"/>
        </w:rPr>
        <w:t xml:space="preserve">Von Cassiodor zu Dante. </w:t>
      </w:r>
      <w:r w:rsidRPr="00F61AE9">
        <w:rPr>
          <w:i/>
          <w:lang w:val="en-US"/>
        </w:rPr>
        <w:t>Ausgewählte Aufsätze zur Geschichtsschreibung und politischen Ideenwelt des Mittelalters</w:t>
      </w:r>
      <w:r w:rsidRPr="00F61AE9">
        <w:rPr>
          <w:lang w:val="en-US"/>
        </w:rPr>
        <w:t xml:space="preserve">. Berlin, de </w:t>
      </w:r>
      <w:r w:rsidR="00D779C9">
        <w:rPr>
          <w:lang w:val="en-US"/>
        </w:rPr>
        <w:t>Gruyter, 1973. 342 S. [USP] {NA}</w:t>
      </w:r>
    </w:p>
    <w:p w:rsidR="005B1B71" w:rsidRPr="002E29FE" w:rsidRDefault="005B1B71" w:rsidP="00B66F1E">
      <w:pPr>
        <w:pStyle w:val="PargrafoparaBibl"/>
        <w:widowControl/>
        <w:rPr>
          <w:lang w:val="en-US"/>
        </w:rPr>
      </w:pPr>
      <w:r w:rsidRPr="00F61AE9">
        <w:rPr>
          <w:lang w:val="en-US"/>
        </w:rPr>
        <w:t xml:space="preserve">MacLEAN, S., </w:t>
      </w:r>
      <w:r w:rsidRPr="00F61AE9">
        <w:rPr>
          <w:i/>
          <w:lang w:val="en-US"/>
        </w:rPr>
        <w:t>Kingship and politics in the late Ninth Century: Charles the Fat and the end of the Carolingian Empire</w:t>
      </w:r>
      <w:r w:rsidRPr="00F61AE9">
        <w:rPr>
          <w:lang w:val="en-US"/>
        </w:rPr>
        <w:t>. Cambridge studies in medieval life and thought, 4</w:t>
      </w:r>
      <w:r w:rsidRPr="00F61AE9">
        <w:rPr>
          <w:vertAlign w:val="superscript"/>
          <w:lang w:val="en-US"/>
        </w:rPr>
        <w:t>th</w:t>
      </w:r>
      <w:r w:rsidRPr="00F61AE9">
        <w:rPr>
          <w:lang w:val="en-US"/>
        </w:rPr>
        <w:t xml:space="preserve"> s., 57. Cambridge, UP, 2003. </w:t>
      </w:r>
      <w:r w:rsidRPr="002E29FE">
        <w:rPr>
          <w:lang w:val="en-US"/>
        </w:rPr>
        <w:t>262 p. [UFSCar] [UNICAMP] [USP]</w:t>
      </w:r>
    </w:p>
    <w:p w:rsidR="00FB710A" w:rsidRPr="00F61AE9" w:rsidRDefault="00FB710A" w:rsidP="00B66F1E">
      <w:pPr>
        <w:pStyle w:val="PargrafoparaBibl"/>
        <w:widowControl/>
        <w:rPr>
          <w:lang w:val="en-US"/>
        </w:rPr>
      </w:pPr>
      <w:r w:rsidRPr="002E29FE">
        <w:rPr>
          <w:lang w:val="en-US"/>
        </w:rPr>
        <w:t xml:space="preserve">MAISONNEUVE, H., </w:t>
      </w:r>
      <w:r w:rsidRPr="002E29FE">
        <w:rPr>
          <w:i/>
          <w:iCs/>
          <w:lang w:val="en-US"/>
        </w:rPr>
        <w:t>Études sur les origines de l’Inquisition.</w:t>
      </w:r>
      <w:r w:rsidRPr="002E29FE">
        <w:rPr>
          <w:lang w:val="en-US"/>
        </w:rPr>
        <w:t xml:space="preserve"> </w:t>
      </w:r>
      <w:r w:rsidRPr="00F61AE9">
        <w:rPr>
          <w:lang w:val="en-US"/>
        </w:rPr>
        <w:t>L’église et l’état au Moyen Âge, 7. Paris, Vrin, 1942. 234 p. [USP]</w:t>
      </w:r>
    </w:p>
    <w:p w:rsidR="00FB710A" w:rsidRPr="00F61AE9" w:rsidRDefault="00FB710A" w:rsidP="00B66F1E">
      <w:pPr>
        <w:pStyle w:val="PargrafoparaBibl"/>
        <w:widowControl/>
        <w:rPr>
          <w:lang w:val="en-US"/>
        </w:rPr>
      </w:pPr>
      <w:r w:rsidRPr="00F61AE9">
        <w:rPr>
          <w:lang w:val="en-US"/>
        </w:rPr>
        <w:t xml:space="preserve">MAITLAND, F. W., </w:t>
      </w:r>
      <w:r w:rsidRPr="00F61AE9">
        <w:rPr>
          <w:i/>
          <w:iCs/>
          <w:lang w:val="en-US"/>
        </w:rPr>
        <w:t>Equity</w:t>
      </w:r>
      <w:r w:rsidRPr="00F61AE9">
        <w:rPr>
          <w:iCs/>
          <w:lang w:val="en-US"/>
        </w:rPr>
        <w:t>. A</w:t>
      </w:r>
      <w:r w:rsidRPr="00F61AE9">
        <w:rPr>
          <w:lang w:val="en-US"/>
        </w:rPr>
        <w:t xml:space="preserve"> course of lectures by F. W. Maitland. Ed. A. H. Chaytor and W. J. Whittaker, revised by J. Brunyate. Cambridge, UP, [1909] 1936</w:t>
      </w:r>
      <w:r w:rsidRPr="00F61AE9">
        <w:rPr>
          <w:vertAlign w:val="superscript"/>
          <w:lang w:val="en-US"/>
        </w:rPr>
        <w:t>2</w:t>
      </w:r>
      <w:r w:rsidRPr="00F61AE9">
        <w:rPr>
          <w:lang w:val="en-US"/>
        </w:rPr>
        <w:t>. XXIV+343 p. [USP]</w:t>
      </w:r>
    </w:p>
    <w:p w:rsidR="00FB710A" w:rsidRPr="00F61AE9" w:rsidRDefault="00FB710A" w:rsidP="00B66F1E">
      <w:pPr>
        <w:pStyle w:val="PargrafoparaBibl"/>
        <w:widowControl/>
        <w:rPr>
          <w:lang w:val="en-US"/>
        </w:rPr>
      </w:pPr>
      <w:r w:rsidRPr="00F61AE9">
        <w:rPr>
          <w:lang w:val="en-US"/>
        </w:rPr>
        <w:t xml:space="preserve">MAITLAND, F. W., </w:t>
      </w:r>
      <w:r w:rsidRPr="00F61AE9">
        <w:rPr>
          <w:i/>
          <w:iCs/>
          <w:lang w:val="en-US"/>
        </w:rPr>
        <w:t>Frederic William Maitland reader</w:t>
      </w:r>
      <w:r w:rsidRPr="00F61AE9">
        <w:rPr>
          <w:lang w:val="en-US"/>
        </w:rPr>
        <w:t>. Ed. V. T. H. Delany. New York, Oceana Publications, 1957. 256 p. [USP]</w:t>
      </w:r>
    </w:p>
    <w:p w:rsidR="00FB710A" w:rsidRPr="00F61AE9" w:rsidRDefault="00FB710A" w:rsidP="00B66F1E">
      <w:pPr>
        <w:pStyle w:val="PargrafoparaBibl"/>
        <w:widowControl/>
        <w:rPr>
          <w:lang w:val="en-US"/>
        </w:rPr>
      </w:pPr>
      <w:r w:rsidRPr="00F61AE9">
        <w:rPr>
          <w:lang w:val="en-US"/>
        </w:rPr>
        <w:t xml:space="preserve">MAITLAND, F. W., </w:t>
      </w:r>
      <w:r w:rsidRPr="00F61AE9">
        <w:rPr>
          <w:i/>
          <w:iCs/>
          <w:lang w:val="en-US"/>
        </w:rPr>
        <w:t>Selected historical essays of F. W. Maitland.</w:t>
      </w:r>
      <w:r w:rsidRPr="00F61AE9">
        <w:rPr>
          <w:lang w:val="en-US"/>
        </w:rPr>
        <w:t xml:space="preserve"> Chosen and Introduced by H. M. Cam. Cambridge, UP, 1957. XXIX+277 p. [USP]</w:t>
      </w:r>
    </w:p>
    <w:p w:rsidR="00FB710A" w:rsidRPr="00F61AE9" w:rsidRDefault="00FB710A" w:rsidP="00B66F1E">
      <w:pPr>
        <w:pStyle w:val="PargrafoparaBibl"/>
        <w:widowControl/>
        <w:rPr>
          <w:lang w:val="en-US"/>
        </w:rPr>
      </w:pPr>
      <w:r w:rsidRPr="00F61AE9">
        <w:rPr>
          <w:lang w:val="en-US"/>
        </w:rPr>
        <w:t xml:space="preserve">MAITLAND, F. W., </w:t>
      </w:r>
      <w:r w:rsidRPr="00F61AE9">
        <w:rPr>
          <w:i/>
          <w:iCs/>
          <w:lang w:val="en-US"/>
        </w:rPr>
        <w:t>The constitutional history of England</w:t>
      </w:r>
      <w:r w:rsidRPr="00F61AE9">
        <w:rPr>
          <w:lang w:val="en-US"/>
        </w:rPr>
        <w:t>. A course of lectures delivered by F. W. Maitland. Ed. H. A. L Fisher. Cambridge, UP, [1908] 1961. XXVIII+548 p. 1974 = Reprint of 1908 ed. [USP]</w:t>
      </w:r>
    </w:p>
    <w:p w:rsidR="00FB710A" w:rsidRPr="00F61AE9" w:rsidRDefault="00FB710A" w:rsidP="00B66F1E">
      <w:pPr>
        <w:pStyle w:val="PargrafoparaBibl"/>
        <w:widowControl/>
        <w:rPr>
          <w:lang w:val="en-US"/>
        </w:rPr>
      </w:pPr>
      <w:r w:rsidRPr="00F61AE9">
        <w:rPr>
          <w:lang w:val="en-US"/>
        </w:rPr>
        <w:t xml:space="preserve">MAITLAND, F. W., </w:t>
      </w:r>
      <w:r w:rsidRPr="00F61AE9">
        <w:rPr>
          <w:i/>
          <w:iCs/>
          <w:lang w:val="en-US"/>
        </w:rPr>
        <w:t xml:space="preserve">The forms of action at Common Law. </w:t>
      </w:r>
      <w:r w:rsidRPr="00F61AE9">
        <w:rPr>
          <w:iCs/>
          <w:lang w:val="en-US"/>
        </w:rPr>
        <w:t>A course of lectures</w:t>
      </w:r>
      <w:r w:rsidRPr="00F61AE9">
        <w:rPr>
          <w:lang w:val="en-US"/>
        </w:rPr>
        <w:t>. Ed. A. H. Chaytor and W. J. Whittaker. Cambridge, UP, [1909] 1936</w:t>
      </w:r>
      <w:r w:rsidRPr="00F61AE9">
        <w:rPr>
          <w:vertAlign w:val="superscript"/>
          <w:lang w:val="en-US"/>
        </w:rPr>
        <w:t>2</w:t>
      </w:r>
      <w:r w:rsidRPr="00F61AE9">
        <w:rPr>
          <w:lang w:val="en-US"/>
        </w:rPr>
        <w:t>. 92 p. [USP]</w:t>
      </w:r>
    </w:p>
    <w:p w:rsidR="00FB710A" w:rsidRPr="00F61AE9" w:rsidRDefault="00FB710A" w:rsidP="00B66F1E">
      <w:pPr>
        <w:pStyle w:val="PargrafoparaBibl"/>
        <w:widowControl/>
        <w:rPr>
          <w:lang w:val="en-US"/>
        </w:rPr>
      </w:pPr>
      <w:r w:rsidRPr="00F61AE9">
        <w:rPr>
          <w:lang w:val="en-US"/>
        </w:rPr>
        <w:lastRenderedPageBreak/>
        <w:t xml:space="preserve">MAITLAND, F. W., </w:t>
      </w:r>
      <w:r w:rsidRPr="00F61AE9">
        <w:rPr>
          <w:i/>
          <w:iCs/>
          <w:lang w:val="en-US"/>
        </w:rPr>
        <w:t>Township and Borough.</w:t>
      </w:r>
      <w:r w:rsidRPr="00F61AE9">
        <w:rPr>
          <w:lang w:val="en-US"/>
        </w:rPr>
        <w:t xml:space="preserve"> Being the Ford Lectures delivered in the University of Oxford in the October term of 1897, together with an appendix of notes relating to the history of Cambridge. Ed. by B. S. Turner. London, Routledge / Thoemmes, [1898] 1997. 220 p. [USP]</w:t>
      </w:r>
    </w:p>
    <w:p w:rsidR="00FB710A" w:rsidRPr="00F61AE9" w:rsidRDefault="00FB710A" w:rsidP="00B66F1E">
      <w:pPr>
        <w:pStyle w:val="PargrafoparaBibl"/>
        <w:widowControl/>
      </w:pPr>
      <w:r w:rsidRPr="00F61AE9">
        <w:rPr>
          <w:lang w:val="en-US"/>
        </w:rPr>
        <w:t xml:space="preserve">MAITLAND, F. W., and POLLOCK, F., </w:t>
      </w:r>
      <w:r w:rsidRPr="00F61AE9">
        <w:rPr>
          <w:i/>
          <w:iCs/>
          <w:lang w:val="en-US"/>
        </w:rPr>
        <w:t>The History of English law before the time of Edward I</w:t>
      </w:r>
      <w:r w:rsidRPr="00F61AE9">
        <w:rPr>
          <w:lang w:val="en-US"/>
        </w:rPr>
        <w:t>. Cambridge, UP, [1895] 1923</w:t>
      </w:r>
      <w:r w:rsidRPr="00F61AE9">
        <w:rPr>
          <w:vertAlign w:val="superscript"/>
          <w:lang w:val="en-US"/>
        </w:rPr>
        <w:t>2</w:t>
      </w:r>
      <w:r w:rsidRPr="00F61AE9">
        <w:rPr>
          <w:lang w:val="en-US"/>
        </w:rPr>
        <w:t xml:space="preserve">. </w:t>
      </w:r>
      <w:r w:rsidRPr="00F61AE9">
        <w:t>2 vols. [USP]</w:t>
      </w:r>
    </w:p>
    <w:p w:rsidR="00FB710A" w:rsidRPr="00F61AE9" w:rsidRDefault="00FB710A" w:rsidP="00B66F1E">
      <w:pPr>
        <w:pStyle w:val="PargrafoparaBibl"/>
        <w:widowControl/>
        <w:rPr>
          <w:szCs w:val="26"/>
        </w:rPr>
      </w:pPr>
      <w:r w:rsidRPr="00F61AE9">
        <w:rPr>
          <w:szCs w:val="26"/>
        </w:rPr>
        <w:t xml:space="preserve">MENESTO, E., a cura di, </w:t>
      </w:r>
      <w:r w:rsidRPr="00F61AE9">
        <w:rPr>
          <w:i/>
          <w:szCs w:val="26"/>
        </w:rPr>
        <w:t>Esculum e Federico II. L’imperatore e la città: per una rilettura dei percorsi della memoria</w:t>
      </w:r>
      <w:r w:rsidRPr="00F61AE9">
        <w:rPr>
          <w:szCs w:val="26"/>
        </w:rPr>
        <w:t>. Spoleto, CISAM, 1998. 408 p. [UNICAMP]</w:t>
      </w:r>
    </w:p>
    <w:p w:rsidR="00FB710A" w:rsidRPr="00F61AE9" w:rsidRDefault="00FB710A" w:rsidP="00B66F1E">
      <w:pPr>
        <w:pStyle w:val="PargrafoparaBibl"/>
        <w:widowControl/>
        <w:rPr>
          <w:lang w:val="es-ES_tradnl"/>
        </w:rPr>
      </w:pPr>
      <w:r w:rsidRPr="00F61AE9">
        <w:t xml:space="preserve">MIETHKE, J., </w:t>
      </w:r>
      <w:r w:rsidRPr="00F61AE9">
        <w:rPr>
          <w:i/>
        </w:rPr>
        <w:t>De potestate papae: die päpstliche Amtskompetenz im Widerstreit der politischen Theorie von Thomas von Aquin bis Wilhelm von Ockham</w:t>
      </w:r>
      <w:r w:rsidRPr="00F61AE9">
        <w:t xml:space="preserve">. </w:t>
      </w:r>
      <w:r w:rsidRPr="00F61AE9">
        <w:rPr>
          <w:lang w:val="es-ES_tradnl"/>
        </w:rPr>
        <w:t>Tübingen, Mohr Siebeck, 2000. X+346 p. [USP]</w:t>
      </w:r>
    </w:p>
    <w:p w:rsidR="00FB710A" w:rsidRPr="00E91334" w:rsidRDefault="00FB710A" w:rsidP="00B66F1E">
      <w:pPr>
        <w:pStyle w:val="PargrafoparaBibl"/>
        <w:widowControl/>
        <w:ind w:firstLine="0"/>
        <w:rPr>
          <w:lang w:val="es-ES_tradnl"/>
        </w:rPr>
      </w:pPr>
      <w:r w:rsidRPr="00F61AE9">
        <w:rPr>
          <w:lang w:val="es-ES_tradnl"/>
        </w:rPr>
        <w:t xml:space="preserve">MIETHKE, J., </w:t>
      </w:r>
      <w:r w:rsidRPr="00F61AE9">
        <w:rPr>
          <w:i/>
          <w:lang w:val="es-ES_tradnl"/>
        </w:rPr>
        <w:t>Politiktheorie im Mittelalter: von Thomas von Aquin bis Wilhelm von Ockham</w:t>
      </w:r>
      <w:r w:rsidRPr="00F61AE9">
        <w:rPr>
          <w:lang w:val="es-ES_tradnl"/>
        </w:rPr>
        <w:t xml:space="preserve">. Tübingen, Mohr Siebeck, 2008. </w:t>
      </w:r>
      <w:r w:rsidRPr="00E91334">
        <w:rPr>
          <w:lang w:val="es-ES_tradnl"/>
        </w:rPr>
        <w:t>XIV+350 S. [UFSCar] [USP]</w:t>
      </w:r>
    </w:p>
    <w:p w:rsidR="00FB710A" w:rsidRPr="00F61AE9" w:rsidRDefault="00FB710A" w:rsidP="00B66F1E">
      <w:pPr>
        <w:pStyle w:val="PargrafoparaBibl"/>
        <w:widowControl/>
        <w:rPr>
          <w:lang w:val="en-US"/>
        </w:rPr>
      </w:pPr>
      <w:r w:rsidRPr="00F61AE9">
        <w:rPr>
          <w:lang w:val="es-ES_tradnl"/>
        </w:rPr>
        <w:t xml:space="preserve">MIETHKE, J., </w:t>
      </w:r>
      <w:r w:rsidRPr="00F61AE9">
        <w:rPr>
          <w:i/>
          <w:lang w:val="es-ES_tradnl"/>
        </w:rPr>
        <w:t>Las ideas politicas de la Edad Media</w:t>
      </w:r>
      <w:r w:rsidRPr="00F61AE9">
        <w:rPr>
          <w:lang w:val="es-ES_tradnl"/>
        </w:rPr>
        <w:t xml:space="preserve">. Tr. F. Bertelloni. Buenos Aires, Biblos, 1993. </w:t>
      </w:r>
      <w:r w:rsidRPr="00F61AE9">
        <w:rPr>
          <w:lang w:val="en-US"/>
        </w:rPr>
        <w:t>218 p. [UNICAMP]</w:t>
      </w:r>
    </w:p>
    <w:p w:rsidR="00FB710A" w:rsidRPr="00F61AE9" w:rsidRDefault="00FB710A" w:rsidP="00B66F1E">
      <w:pPr>
        <w:pStyle w:val="PargrafoparaBibl"/>
        <w:widowControl/>
        <w:rPr>
          <w:lang w:val="en-US"/>
        </w:rPr>
      </w:pPr>
      <w:r w:rsidRPr="00F61AE9">
        <w:rPr>
          <w:lang w:val="en-US"/>
        </w:rPr>
        <w:t xml:space="preserve">MORRALL, J. B., </w:t>
      </w:r>
      <w:r w:rsidRPr="00F61AE9">
        <w:rPr>
          <w:i/>
          <w:iCs/>
          <w:lang w:val="en-US"/>
        </w:rPr>
        <w:t>Political thought in Medieval times</w:t>
      </w:r>
      <w:r w:rsidRPr="00F61AE9">
        <w:rPr>
          <w:lang w:val="en-US"/>
        </w:rPr>
        <w:t>. London, Hutchinson, 1958. 151 p. [USP]. Medieval Academy reprints for teaching, 7. Toronto, UP, 1994. [UNICAMP]</w:t>
      </w:r>
    </w:p>
    <w:p w:rsidR="00FB710A" w:rsidRPr="00F61AE9" w:rsidRDefault="00FB710A" w:rsidP="00B66F1E">
      <w:pPr>
        <w:pStyle w:val="PargrafoparaBibl"/>
        <w:widowControl/>
        <w:rPr>
          <w:lang w:val="en-US"/>
        </w:rPr>
      </w:pPr>
      <w:r w:rsidRPr="00F61AE9">
        <w:rPr>
          <w:lang w:val="en-US"/>
        </w:rPr>
        <w:t xml:space="preserve">MULDOON, J., </w:t>
      </w:r>
      <w:r w:rsidRPr="00F61AE9">
        <w:rPr>
          <w:i/>
          <w:iCs/>
          <w:lang w:val="en-US"/>
        </w:rPr>
        <w:t>Empire and order: the concept of Empire, 800-1800</w:t>
      </w:r>
      <w:r w:rsidRPr="00F61AE9">
        <w:rPr>
          <w:lang w:val="en-US"/>
        </w:rPr>
        <w:t>. Houndmills, Basingstoke, Hampshire, Macmillan, 1999. VIII+209 p. [USP]</w:t>
      </w:r>
    </w:p>
    <w:p w:rsidR="00FB710A" w:rsidRPr="00F61AE9" w:rsidRDefault="000F5835" w:rsidP="00B66F1E">
      <w:pPr>
        <w:pStyle w:val="PargrafoparaBibl"/>
        <w:widowControl/>
        <w:rPr>
          <w:color w:val="999999"/>
        </w:rPr>
      </w:pPr>
      <w:r>
        <w:t xml:space="preserve">de </w:t>
      </w:r>
      <w:r w:rsidR="00FB710A" w:rsidRPr="00F61AE9">
        <w:rPr>
          <w:szCs w:val="22"/>
          <w:lang w:val="es-ES_tradnl"/>
        </w:rPr>
        <w:t>MURALT, A.</w:t>
      </w:r>
      <w:r w:rsidR="00FB710A" w:rsidRPr="00F61AE9">
        <w:rPr>
          <w:lang w:val="es-ES_tradnl"/>
        </w:rPr>
        <w:t xml:space="preserve">, </w:t>
      </w:r>
      <w:r w:rsidR="00FB710A" w:rsidRPr="00F61AE9">
        <w:rPr>
          <w:i/>
          <w:iCs/>
          <w:lang w:val="es-ES_tradnl"/>
        </w:rPr>
        <w:t xml:space="preserve">L’unité de la philosophie politique. </w:t>
      </w:r>
      <w:r w:rsidR="00FB710A" w:rsidRPr="00F61AE9">
        <w:rPr>
          <w:i/>
          <w:iCs/>
        </w:rPr>
        <w:t>De Scott, Occam et Suarez au libéralisme contemporain</w:t>
      </w:r>
      <w:r w:rsidR="00FB710A" w:rsidRPr="00F61AE9">
        <w:t>. Paris, Vrin, 2002. 198 p.</w:t>
      </w:r>
      <w:r w:rsidR="00FB710A" w:rsidRPr="00F61AE9">
        <w:rPr>
          <w:color w:val="999999"/>
        </w:rPr>
        <w:t xml:space="preserve"> </w:t>
      </w:r>
      <w:r w:rsidR="00FB710A" w:rsidRPr="00F61AE9">
        <w:t>[UFSCar] [UNICAMP] [USP]</w:t>
      </w:r>
    </w:p>
    <w:p w:rsidR="00FB710A" w:rsidRPr="00F61AE9" w:rsidRDefault="000F5835" w:rsidP="00B66F1E">
      <w:pPr>
        <w:pStyle w:val="PargrafoparaBibl"/>
        <w:widowControl/>
        <w:rPr>
          <w:lang w:val="en-US"/>
        </w:rPr>
      </w:pPr>
      <w:r>
        <w:t>de MURALT, A.</w:t>
      </w:r>
      <w:r w:rsidR="00FB710A" w:rsidRPr="00F61AE9">
        <w:t xml:space="preserve">, et al., </w:t>
      </w:r>
      <w:r w:rsidR="00FB710A" w:rsidRPr="00F61AE9">
        <w:rPr>
          <w:i/>
        </w:rPr>
        <w:t>Souveraineté et pouvoir</w:t>
      </w:r>
      <w:r w:rsidR="00FB710A" w:rsidRPr="00F61AE9">
        <w:t xml:space="preserve">. Cahiers de la Revue de théologie et philosophie, Neuchâtel, 1978, 2. </w:t>
      </w:r>
      <w:r w:rsidR="00FB710A" w:rsidRPr="00F61AE9">
        <w:rPr>
          <w:lang w:val="en-US"/>
        </w:rPr>
        <w:t>121 p. [UNICAMP]</w:t>
      </w:r>
    </w:p>
    <w:p w:rsidR="00FB710A" w:rsidRPr="00F61AE9" w:rsidRDefault="00FB710A" w:rsidP="00B66F1E">
      <w:pPr>
        <w:pStyle w:val="PargrafoparaBibl"/>
        <w:widowControl/>
        <w:rPr>
          <w:lang w:val="en-US"/>
        </w:rPr>
      </w:pPr>
      <w:r w:rsidRPr="00F61AE9">
        <w:rPr>
          <w:lang w:val="en-US"/>
        </w:rPr>
        <w:t xml:space="preserve">NEDERMAN, C. J., ed. and tr., </w:t>
      </w:r>
      <w:r w:rsidRPr="00F61AE9">
        <w:rPr>
          <w:i/>
          <w:iCs/>
          <w:lang w:val="en-US"/>
        </w:rPr>
        <w:t>Political thought in Early Fourteenth-Century England: Treatises by Walter of Milemete, William of Pagula, and William of Ockham</w:t>
      </w:r>
      <w:r w:rsidRPr="00F61AE9">
        <w:rPr>
          <w:lang w:val="en-US"/>
        </w:rPr>
        <w:t xml:space="preserve">. </w:t>
      </w:r>
      <w:r w:rsidRPr="00F61AE9">
        <w:rPr>
          <w:szCs w:val="26"/>
          <w:lang w:val="en-US"/>
        </w:rPr>
        <w:t>Arizona studies in the Middle Ages and Renaissance</w:t>
      </w:r>
      <w:r w:rsidRPr="00F61AE9">
        <w:rPr>
          <w:lang w:val="en-US"/>
        </w:rPr>
        <w:t>, 10. Turnholt, Brepols, 2003. XIV+209 p. [UNICAMP] [USP]</w:t>
      </w:r>
    </w:p>
    <w:p w:rsidR="001330D2" w:rsidRPr="005353F6" w:rsidRDefault="00FB710A" w:rsidP="00B66F1E">
      <w:pPr>
        <w:pStyle w:val="PargrafoparaBibl"/>
        <w:widowControl/>
        <w:rPr>
          <w:lang w:val="en-US"/>
        </w:rPr>
      </w:pPr>
      <w:r w:rsidRPr="00F61AE9">
        <w:rPr>
          <w:lang w:val="en-US"/>
        </w:rPr>
        <w:t xml:space="preserve">NEDERMAN, C. J., </w:t>
      </w:r>
      <w:r w:rsidRPr="00F61AE9">
        <w:rPr>
          <w:i/>
          <w:lang w:val="en-US"/>
        </w:rPr>
        <w:t>Worlds of difference: European discourses of toleration, c. 1100-c. 1550</w:t>
      </w:r>
      <w:r w:rsidRPr="00F61AE9">
        <w:rPr>
          <w:lang w:val="en-US"/>
        </w:rPr>
        <w:t xml:space="preserve">. Philadelphia, Pennsylvania UP, 2000. </w:t>
      </w:r>
      <w:r w:rsidRPr="005353F6">
        <w:rPr>
          <w:lang w:val="en-US"/>
        </w:rPr>
        <w:t>X+157 p. [USP]</w:t>
      </w:r>
    </w:p>
    <w:p w:rsidR="00FB710A" w:rsidRPr="001330D2" w:rsidRDefault="001330D2" w:rsidP="00B66F1E">
      <w:pPr>
        <w:pStyle w:val="PargrafoparaBibl"/>
        <w:widowControl/>
        <w:rPr>
          <w:lang w:val="en-US"/>
        </w:rPr>
      </w:pPr>
      <w:r w:rsidRPr="005353F6">
        <w:rPr>
          <w:lang w:val="en-US"/>
        </w:rPr>
        <w:t xml:space="preserve">NEMO, P., </w:t>
      </w:r>
      <w:r w:rsidRPr="005353F6">
        <w:rPr>
          <w:i/>
          <w:lang w:val="en-US"/>
        </w:rPr>
        <w:t>Histoire des idées politiques dans l’Antiquité et au Moyen Âge</w:t>
      </w:r>
      <w:r w:rsidRPr="005353F6">
        <w:rPr>
          <w:lang w:val="en-US"/>
        </w:rPr>
        <w:t xml:space="preserve">. </w:t>
      </w:r>
      <w:r w:rsidRPr="001330D2">
        <w:rPr>
          <w:lang w:val="en-US"/>
        </w:rPr>
        <w:t>Quadrige. Paris, PUF, 2007. XI+1.121 p. [USP]</w:t>
      </w:r>
    </w:p>
    <w:p w:rsidR="00FB710A" w:rsidRPr="00F61AE9" w:rsidRDefault="00FB710A" w:rsidP="00B66F1E">
      <w:pPr>
        <w:pStyle w:val="PargrafoparaBibl"/>
        <w:widowControl/>
        <w:rPr>
          <w:lang w:val="en-US"/>
        </w:rPr>
      </w:pPr>
      <w:r w:rsidRPr="00F61AE9">
        <w:rPr>
          <w:lang w:val="en-US"/>
        </w:rPr>
        <w:t xml:space="preserve">NIORT, J. F., et VANNIER, G., </w:t>
      </w:r>
      <w:r w:rsidRPr="00F61AE9">
        <w:rPr>
          <w:i/>
          <w:iCs/>
          <w:lang w:val="en-US"/>
        </w:rPr>
        <w:t>Michel Villey et le droit naturel en question</w:t>
      </w:r>
      <w:r w:rsidRPr="00F61AE9">
        <w:rPr>
          <w:lang w:val="en-US"/>
        </w:rPr>
        <w:t>. Paris, L’Harmattan, 1994. 176 p. [UNICAMP] [USP]</w:t>
      </w:r>
    </w:p>
    <w:p w:rsidR="00FB710A" w:rsidRPr="00F61AE9" w:rsidRDefault="00FB710A" w:rsidP="00B66F1E">
      <w:pPr>
        <w:pStyle w:val="PargrafoparaBibl"/>
        <w:widowControl/>
        <w:rPr>
          <w:lang w:val="en-US"/>
        </w:rPr>
      </w:pPr>
      <w:r w:rsidRPr="00F61AE9">
        <w:rPr>
          <w:lang w:val="en-US"/>
        </w:rPr>
        <w:t>OAKLEY,</w:t>
      </w:r>
      <w:r w:rsidRPr="00F61AE9">
        <w:rPr>
          <w:bCs/>
          <w:lang w:val="en-US"/>
        </w:rPr>
        <w:t xml:space="preserve"> </w:t>
      </w:r>
      <w:r w:rsidRPr="00F61AE9">
        <w:rPr>
          <w:lang w:val="en-US"/>
        </w:rPr>
        <w:t xml:space="preserve">F., </w:t>
      </w:r>
      <w:r w:rsidRPr="00F61AE9">
        <w:rPr>
          <w:i/>
          <w:iCs/>
          <w:lang w:val="en-US"/>
        </w:rPr>
        <w:t>Omnipotence, covenant, and order</w:t>
      </w:r>
      <w:r w:rsidRPr="00F61AE9">
        <w:rPr>
          <w:lang w:val="en-US"/>
        </w:rPr>
        <w:t xml:space="preserve">. </w:t>
      </w:r>
      <w:r w:rsidRPr="00F61AE9">
        <w:rPr>
          <w:i/>
          <w:iCs/>
          <w:lang w:val="en-US"/>
        </w:rPr>
        <w:t>An excursion in the history of ideas from Abelard to Leibniz</w:t>
      </w:r>
      <w:r w:rsidRPr="00F61AE9">
        <w:rPr>
          <w:lang w:val="en-US"/>
        </w:rPr>
        <w:t>. Ithaca, Cornell UP, 1984. 165 p. [USP]</w:t>
      </w:r>
    </w:p>
    <w:p w:rsidR="00FB710A" w:rsidRPr="00F61AE9" w:rsidRDefault="00FB710A" w:rsidP="00B66F1E">
      <w:pPr>
        <w:pStyle w:val="PargrafoparaBibl"/>
        <w:widowControl/>
        <w:rPr>
          <w:lang w:val="en-US"/>
        </w:rPr>
      </w:pPr>
      <w:r w:rsidRPr="00F61AE9">
        <w:rPr>
          <w:lang w:val="en-US"/>
        </w:rPr>
        <w:lastRenderedPageBreak/>
        <w:t>OAKLEY,</w:t>
      </w:r>
      <w:r w:rsidRPr="00F61AE9">
        <w:rPr>
          <w:bCs/>
          <w:lang w:val="en-US"/>
        </w:rPr>
        <w:t xml:space="preserve"> </w:t>
      </w:r>
      <w:r w:rsidRPr="00F61AE9">
        <w:rPr>
          <w:lang w:val="en-US"/>
        </w:rPr>
        <w:t xml:space="preserve">F., </w:t>
      </w:r>
      <w:r w:rsidRPr="00F61AE9">
        <w:rPr>
          <w:i/>
          <w:iCs/>
          <w:lang w:val="en-US"/>
        </w:rPr>
        <w:t>Politics and eternity</w:t>
      </w:r>
      <w:r w:rsidRPr="00F61AE9">
        <w:rPr>
          <w:bCs/>
          <w:lang w:val="en-US"/>
        </w:rPr>
        <w:t xml:space="preserve">. </w:t>
      </w:r>
      <w:r w:rsidRPr="00F61AE9">
        <w:rPr>
          <w:i/>
          <w:iCs/>
          <w:lang w:val="en-US"/>
        </w:rPr>
        <w:t>Studies in the History of Medieval and Early-Modern political thought.</w:t>
      </w:r>
      <w:r w:rsidRPr="00F61AE9">
        <w:rPr>
          <w:lang w:val="en-US"/>
        </w:rPr>
        <w:t xml:space="preserve"> Studies in the history of christian thought. Leiden, Brill, 1999. 364 p. [USP]</w:t>
      </w:r>
    </w:p>
    <w:p w:rsidR="00FB710A" w:rsidRPr="00F61AE9" w:rsidRDefault="00FB710A" w:rsidP="00B66F1E">
      <w:pPr>
        <w:pStyle w:val="PargrafoparaBibl"/>
        <w:widowControl/>
        <w:rPr>
          <w:lang w:val="en-US"/>
        </w:rPr>
      </w:pPr>
      <w:r w:rsidRPr="00F61AE9">
        <w:rPr>
          <w:lang w:val="es-ES_tradnl"/>
        </w:rPr>
        <w:t xml:space="preserve">OAKLEY, F., </w:t>
      </w:r>
      <w:r w:rsidRPr="00F61AE9">
        <w:rPr>
          <w:i/>
          <w:iCs/>
          <w:lang w:val="es-ES_tradnl"/>
        </w:rPr>
        <w:t>Los siglos decisivos: la experiencia medieval</w:t>
      </w:r>
      <w:r w:rsidRPr="00F61AE9">
        <w:rPr>
          <w:lang w:val="es-ES_tradnl"/>
        </w:rPr>
        <w:t xml:space="preserve">. Tr. N. Miguez. Madrid, Alianza, 1980. </w:t>
      </w:r>
      <w:r w:rsidRPr="00F61AE9">
        <w:rPr>
          <w:lang w:val="en-US"/>
        </w:rPr>
        <w:t>253 p. [UNICAMP]</w:t>
      </w:r>
    </w:p>
    <w:p w:rsidR="00FB710A" w:rsidRDefault="00FB710A" w:rsidP="00B66F1E">
      <w:pPr>
        <w:pStyle w:val="PargrafoparaBibl"/>
        <w:widowControl/>
        <w:rPr>
          <w:szCs w:val="24"/>
          <w:lang w:val="en-US"/>
        </w:rPr>
      </w:pPr>
      <w:r w:rsidRPr="00F61AE9">
        <w:rPr>
          <w:szCs w:val="24"/>
          <w:lang w:val="en-US"/>
        </w:rPr>
        <w:t xml:space="preserve">OAKLEY, F., </w:t>
      </w:r>
      <w:r w:rsidRPr="00F61AE9">
        <w:rPr>
          <w:i/>
          <w:szCs w:val="24"/>
          <w:lang w:val="en-US"/>
        </w:rPr>
        <w:t>The conciliarist tradition: constitutionalism in the Catholic Church 1300-1870</w:t>
      </w:r>
      <w:r w:rsidRPr="00F61AE9">
        <w:rPr>
          <w:szCs w:val="24"/>
          <w:lang w:val="en-US"/>
        </w:rPr>
        <w:t>. Oxford, UP, 2003. IX+298 p. [USP]</w:t>
      </w:r>
    </w:p>
    <w:p w:rsidR="00203355" w:rsidRPr="00203355" w:rsidRDefault="00203355" w:rsidP="00B66F1E">
      <w:pPr>
        <w:pStyle w:val="PargrafoparaBibl"/>
        <w:widowControl/>
        <w:rPr>
          <w:lang w:val="en-US"/>
        </w:rPr>
      </w:pPr>
      <w:r w:rsidRPr="00203355">
        <w:rPr>
          <w:lang w:val="en-US"/>
        </w:rPr>
        <w:t>O’DONOVAN</w:t>
      </w:r>
      <w:r>
        <w:rPr>
          <w:lang w:val="en-US"/>
        </w:rPr>
        <w:t xml:space="preserve">, O. and </w:t>
      </w:r>
      <w:r w:rsidRPr="00203355">
        <w:rPr>
          <w:lang w:val="en-US"/>
        </w:rPr>
        <w:t>O’DONOVAN</w:t>
      </w:r>
      <w:r>
        <w:rPr>
          <w:lang w:val="en-US"/>
        </w:rPr>
        <w:t xml:space="preserve">, J. L., eds., </w:t>
      </w:r>
      <w:r w:rsidRPr="00203355">
        <w:rPr>
          <w:i/>
          <w:lang w:val="en-US"/>
        </w:rPr>
        <w:t>From Irenaeus to Grotius. A sourcebook in Christian political thought, 100-1625</w:t>
      </w:r>
      <w:r>
        <w:rPr>
          <w:lang w:val="en-US"/>
        </w:rPr>
        <w:t>.</w:t>
      </w:r>
      <w:r w:rsidRPr="00203355">
        <w:rPr>
          <w:lang w:val="en-US"/>
        </w:rPr>
        <w:t xml:space="preserve"> Grand Rapids, </w:t>
      </w:r>
      <w:r>
        <w:rPr>
          <w:lang w:val="en-US"/>
        </w:rPr>
        <w:t xml:space="preserve">Eerdmans, </w:t>
      </w:r>
      <w:r w:rsidRPr="00203355">
        <w:rPr>
          <w:lang w:val="en-US"/>
        </w:rPr>
        <w:t>1999. XX+838 p. [</w:t>
      </w:r>
      <w:r>
        <w:rPr>
          <w:lang w:val="en-US"/>
        </w:rPr>
        <w:t>USP]</w:t>
      </w:r>
    </w:p>
    <w:p w:rsidR="00FB710A" w:rsidRPr="00F61AE9" w:rsidRDefault="00FB710A" w:rsidP="00B66F1E">
      <w:pPr>
        <w:pStyle w:val="PargrafoparaBibl"/>
        <w:widowControl/>
        <w:rPr>
          <w:lang w:val="en-US"/>
        </w:rPr>
      </w:pPr>
      <w:r w:rsidRPr="00F61AE9">
        <w:rPr>
          <w:lang w:val="en-US"/>
        </w:rPr>
        <w:t xml:space="preserve">PACAUT, M., </w:t>
      </w:r>
      <w:r w:rsidRPr="00F61AE9">
        <w:rPr>
          <w:i/>
          <w:lang w:val="en-US"/>
        </w:rPr>
        <w:t>La théocratie, l’église et la pouvoir au Moyen Âge</w:t>
      </w:r>
      <w:r w:rsidRPr="00F61AE9">
        <w:rPr>
          <w:lang w:val="en-US"/>
        </w:rPr>
        <w:t>. Paris, Aubier, 1957. 302 p. [USP]</w:t>
      </w:r>
    </w:p>
    <w:p w:rsidR="00FB710A" w:rsidRPr="00ED7F20" w:rsidRDefault="00FB710A" w:rsidP="00B66F1E">
      <w:pPr>
        <w:pStyle w:val="PargrafoparaBibl"/>
        <w:widowControl/>
      </w:pPr>
      <w:r w:rsidRPr="00F61AE9">
        <w:rPr>
          <w:lang w:val="en-US"/>
        </w:rPr>
        <w:t xml:space="preserve">PALÉOLOGUE, T., </w:t>
      </w:r>
      <w:r w:rsidRPr="00F61AE9">
        <w:rPr>
          <w:i/>
          <w:lang w:val="en-US"/>
        </w:rPr>
        <w:t>Sous l’</w:t>
      </w:r>
      <w:r w:rsidR="000F5835" w:rsidRPr="007912D6">
        <w:rPr>
          <w:lang w:val="en-US"/>
        </w:rPr>
        <w:t xml:space="preserve"> </w:t>
      </w:r>
      <w:r w:rsidR="000F5835" w:rsidRPr="007912D6">
        <w:rPr>
          <w:i/>
          <w:lang w:val="en-US"/>
        </w:rPr>
        <w:t>œ</w:t>
      </w:r>
      <w:r w:rsidRPr="00F61AE9">
        <w:rPr>
          <w:i/>
          <w:lang w:val="en-US"/>
        </w:rPr>
        <w:t>il du grand inquisiteur: Carl Schmitt et l’héritage de la théologie politique</w:t>
      </w:r>
      <w:r w:rsidRPr="00F61AE9">
        <w:rPr>
          <w:lang w:val="en-US"/>
        </w:rPr>
        <w:t xml:space="preserve">. </w:t>
      </w:r>
      <w:r w:rsidRPr="00ED7F20">
        <w:t>Paris, Cerf, 2004. 314 p.</w:t>
      </w:r>
      <w:r w:rsidRPr="00ED7F20">
        <w:rPr>
          <w:bCs/>
        </w:rPr>
        <w:t xml:space="preserve"> [</w:t>
      </w:r>
      <w:r w:rsidRPr="00ED7F20">
        <w:t>USP]</w:t>
      </w:r>
    </w:p>
    <w:p w:rsidR="00FC7569" w:rsidRPr="00FC7569" w:rsidRDefault="00FC7569" w:rsidP="00B66F1E">
      <w:pPr>
        <w:pStyle w:val="PargrafoparaBibl"/>
        <w:widowControl/>
        <w:rPr>
          <w:lang w:val="en-US"/>
        </w:rPr>
      </w:pPr>
      <w:r w:rsidRPr="003170FD">
        <w:t>PANARESE</w:t>
      </w:r>
      <w:r>
        <w:t xml:space="preserve">, A., </w:t>
      </w:r>
      <w:r w:rsidRPr="003170FD">
        <w:rPr>
          <w:i/>
        </w:rPr>
        <w:t>I tre poteri: papa, imperatore e popolo nelle teorie politiche del Medioevo</w:t>
      </w:r>
      <w:r>
        <w:t xml:space="preserve">. </w:t>
      </w:r>
      <w:r w:rsidRPr="00FC7569">
        <w:rPr>
          <w:szCs w:val="24"/>
          <w:lang w:val="en-US"/>
        </w:rPr>
        <w:t xml:space="preserve">Bari, Progedit, </w:t>
      </w:r>
      <w:r w:rsidRPr="003170FD">
        <w:rPr>
          <w:szCs w:val="24"/>
          <w:lang w:val="en-US"/>
        </w:rPr>
        <w:t>2008</w:t>
      </w:r>
      <w:r w:rsidRPr="00FC7569">
        <w:rPr>
          <w:szCs w:val="24"/>
          <w:lang w:val="en-US"/>
        </w:rPr>
        <w:t>. XVI+150 p. [USP]</w:t>
      </w:r>
    </w:p>
    <w:p w:rsidR="00FB710A" w:rsidRPr="00F61AE9" w:rsidRDefault="00FB710A" w:rsidP="00B66F1E">
      <w:pPr>
        <w:pStyle w:val="PargrafoparaBibl"/>
        <w:widowControl/>
        <w:rPr>
          <w:lang w:val="en-US"/>
        </w:rPr>
      </w:pPr>
      <w:r w:rsidRPr="00F61AE9">
        <w:rPr>
          <w:lang w:val="en-US"/>
        </w:rPr>
        <w:t xml:space="preserve">PENNINGTON, K., </w:t>
      </w:r>
      <w:r w:rsidRPr="00F61AE9">
        <w:rPr>
          <w:i/>
          <w:iCs/>
          <w:lang w:val="en-US"/>
        </w:rPr>
        <w:t>Popes, canonists, and texts, 1150-1550</w:t>
      </w:r>
      <w:r w:rsidRPr="00F61AE9">
        <w:rPr>
          <w:lang w:val="en-US"/>
        </w:rPr>
        <w:t xml:space="preserve">. </w:t>
      </w:r>
      <w:r w:rsidRPr="00F61AE9">
        <w:rPr>
          <w:szCs w:val="24"/>
          <w:lang w:val="en-US"/>
        </w:rPr>
        <w:t>Aldershot, Ashgate</w:t>
      </w:r>
      <w:r w:rsidRPr="00F61AE9">
        <w:rPr>
          <w:noProof/>
          <w:color w:val="000000"/>
          <w:szCs w:val="24"/>
          <w:lang w:val="en-US"/>
        </w:rPr>
        <w:t xml:space="preserve">, </w:t>
      </w:r>
      <w:r w:rsidRPr="00F61AE9">
        <w:rPr>
          <w:lang w:val="en-US"/>
        </w:rPr>
        <w:t xml:space="preserve">1993. </w:t>
      </w:r>
      <w:r w:rsidRPr="00F61AE9">
        <w:rPr>
          <w:bCs/>
          <w:lang w:val="en-US"/>
        </w:rPr>
        <w:t>[</w:t>
      </w:r>
      <w:r w:rsidRPr="00F61AE9">
        <w:rPr>
          <w:lang w:val="en-US"/>
        </w:rPr>
        <w:t>USP]</w:t>
      </w:r>
    </w:p>
    <w:p w:rsidR="00FB710A" w:rsidRPr="00F61AE9" w:rsidRDefault="00FB710A" w:rsidP="00B66F1E">
      <w:pPr>
        <w:pStyle w:val="PargrafoparaBibl"/>
        <w:widowControl/>
        <w:rPr>
          <w:lang w:val="en-US"/>
        </w:rPr>
      </w:pPr>
      <w:r w:rsidRPr="00F61AE9">
        <w:rPr>
          <w:lang w:val="en-US"/>
        </w:rPr>
        <w:t xml:space="preserve">PETERS, E., </w:t>
      </w:r>
      <w:r w:rsidRPr="00F61AE9">
        <w:rPr>
          <w:i/>
          <w:lang w:val="en-US"/>
        </w:rPr>
        <w:t xml:space="preserve">Limits of thought and power </w:t>
      </w:r>
      <w:r w:rsidRPr="00F61AE9">
        <w:rPr>
          <w:bCs/>
          <w:i/>
          <w:lang w:val="en-US"/>
        </w:rPr>
        <w:t>in</w:t>
      </w:r>
      <w:r w:rsidRPr="00F61AE9">
        <w:rPr>
          <w:i/>
          <w:lang w:val="en-US"/>
        </w:rPr>
        <w:t xml:space="preserve"> </w:t>
      </w:r>
      <w:r w:rsidRPr="00F61AE9">
        <w:rPr>
          <w:bCs/>
          <w:i/>
          <w:lang w:val="en-US"/>
        </w:rPr>
        <w:t>medieval</w:t>
      </w:r>
      <w:r w:rsidRPr="00F61AE9">
        <w:rPr>
          <w:i/>
          <w:lang w:val="en-US"/>
        </w:rPr>
        <w:t xml:space="preserve"> Europe</w:t>
      </w:r>
      <w:r w:rsidRPr="00F61AE9">
        <w:rPr>
          <w:lang w:val="en-US"/>
        </w:rPr>
        <w:t>. Aldershot, Ashgate, 2001. 344 p. [USP]</w:t>
      </w:r>
    </w:p>
    <w:p w:rsidR="00FB710A" w:rsidRDefault="00FB710A" w:rsidP="00B66F1E">
      <w:pPr>
        <w:pStyle w:val="PargrafoparaBibl"/>
        <w:widowControl/>
        <w:rPr>
          <w:szCs w:val="16"/>
          <w:lang w:val="en-US"/>
        </w:rPr>
      </w:pPr>
      <w:r w:rsidRPr="00F61AE9">
        <w:rPr>
          <w:lang w:val="en-US"/>
        </w:rPr>
        <w:t xml:space="preserve">PRATT, D., </w:t>
      </w:r>
      <w:r w:rsidRPr="00F61AE9">
        <w:rPr>
          <w:i/>
          <w:lang w:val="en-US"/>
        </w:rPr>
        <w:t>The political thought of King Alfred the Great</w:t>
      </w:r>
      <w:r w:rsidRPr="00F61AE9">
        <w:rPr>
          <w:lang w:val="en-US"/>
        </w:rPr>
        <w:t>. Cambridge studies in medieval life and thought, 4</w:t>
      </w:r>
      <w:r w:rsidRPr="00F61AE9">
        <w:rPr>
          <w:vertAlign w:val="superscript"/>
          <w:lang w:val="en-US"/>
        </w:rPr>
        <w:t>th</w:t>
      </w:r>
      <w:r w:rsidRPr="00F61AE9">
        <w:rPr>
          <w:lang w:val="en-US"/>
        </w:rPr>
        <w:t xml:space="preserve"> s., 67. Cambridge, UP, 2010. </w:t>
      </w:r>
      <w:r w:rsidRPr="00F61AE9">
        <w:rPr>
          <w:rStyle w:val="gl"/>
          <w:lang w:val="en-US"/>
        </w:rPr>
        <w:t>413</w:t>
      </w:r>
      <w:r w:rsidRPr="00F61AE9">
        <w:rPr>
          <w:lang w:val="en-US"/>
        </w:rPr>
        <w:t xml:space="preserve"> p. [UFSCar] </w:t>
      </w:r>
      <w:r w:rsidR="00D779C9">
        <w:rPr>
          <w:szCs w:val="16"/>
          <w:lang w:val="en-US"/>
        </w:rPr>
        <w:t>[USP]</w:t>
      </w:r>
    </w:p>
    <w:p w:rsidR="00FB710A" w:rsidRDefault="00FB710A" w:rsidP="00B66F1E">
      <w:pPr>
        <w:pStyle w:val="PargrafoparaBibl"/>
        <w:widowControl/>
        <w:rPr>
          <w:lang w:val="en-US"/>
        </w:rPr>
      </w:pPr>
      <w:r w:rsidRPr="00F61AE9">
        <w:rPr>
          <w:lang w:val="en-US"/>
        </w:rPr>
        <w:t xml:space="preserve">QUILLET, J., </w:t>
      </w:r>
      <w:r w:rsidRPr="00F61AE9">
        <w:rPr>
          <w:i/>
          <w:iCs/>
          <w:lang w:val="en-US"/>
        </w:rPr>
        <w:t xml:space="preserve">La philosophie politique du </w:t>
      </w:r>
      <w:r w:rsidRPr="00F61AE9">
        <w:rPr>
          <w:lang w:val="en-US"/>
        </w:rPr>
        <w:t>Songe du Vergier</w:t>
      </w:r>
      <w:r w:rsidRPr="00F61AE9">
        <w:rPr>
          <w:i/>
          <w:iCs/>
          <w:lang w:val="en-US"/>
        </w:rPr>
        <w:t>, 1378: sources doctrinales</w:t>
      </w:r>
      <w:r w:rsidRPr="00F61AE9">
        <w:rPr>
          <w:lang w:val="en-US"/>
        </w:rPr>
        <w:t>. L’église et l’état au Moyen Âge</w:t>
      </w:r>
      <w:r w:rsidRPr="00F61AE9">
        <w:rPr>
          <w:szCs w:val="16"/>
          <w:lang w:val="en-US"/>
        </w:rPr>
        <w:t xml:space="preserve">, 15. </w:t>
      </w:r>
      <w:r w:rsidRPr="00F61AE9">
        <w:rPr>
          <w:lang w:val="en-US"/>
        </w:rPr>
        <w:t>Paris, Vrin, 1977. 184 p. [UNICAMP] [USP]</w:t>
      </w:r>
    </w:p>
    <w:p w:rsidR="00352DF5" w:rsidRPr="00B97378" w:rsidRDefault="00352DF5" w:rsidP="00B66F1E">
      <w:pPr>
        <w:pStyle w:val="PargrafoparaBibl"/>
        <w:widowControl/>
        <w:rPr>
          <w:color w:val="808080" w:themeColor="background1" w:themeShade="80"/>
          <w:lang w:val="en-US"/>
        </w:rPr>
      </w:pPr>
      <w:r w:rsidRPr="00B97378">
        <w:rPr>
          <w:color w:val="808080" w:themeColor="background1" w:themeShade="80"/>
        </w:rPr>
        <w:t>RENOUX-ZAGAMÉ</w:t>
      </w:r>
      <w:r>
        <w:rPr>
          <w:color w:val="808080" w:themeColor="background1" w:themeShade="80"/>
        </w:rPr>
        <w:t>,</w:t>
      </w:r>
      <w:r w:rsidRPr="00B97378">
        <w:rPr>
          <w:color w:val="808080" w:themeColor="background1" w:themeShade="80"/>
        </w:rPr>
        <w:t xml:space="preserve"> M</w:t>
      </w:r>
      <w:r>
        <w:rPr>
          <w:color w:val="808080" w:themeColor="background1" w:themeShade="80"/>
        </w:rPr>
        <w:t>.</w:t>
      </w:r>
      <w:r w:rsidRPr="00B97378">
        <w:rPr>
          <w:color w:val="808080" w:themeColor="background1" w:themeShade="80"/>
        </w:rPr>
        <w:t>-F</w:t>
      </w:r>
      <w:r>
        <w:rPr>
          <w:color w:val="808080" w:themeColor="background1" w:themeShade="80"/>
        </w:rPr>
        <w:t>.,</w:t>
      </w:r>
      <w:r w:rsidRPr="00B97378">
        <w:rPr>
          <w:color w:val="808080" w:themeColor="background1" w:themeShade="80"/>
        </w:rPr>
        <w:t xml:space="preserve"> </w:t>
      </w:r>
      <w:r w:rsidRPr="00352DF5">
        <w:rPr>
          <w:i/>
          <w:color w:val="808080" w:themeColor="background1" w:themeShade="80"/>
        </w:rPr>
        <w:t>Du droit de Dieu au droit de l’homme</w:t>
      </w:r>
      <w:r w:rsidRPr="00B97378">
        <w:rPr>
          <w:color w:val="808080" w:themeColor="background1" w:themeShade="80"/>
        </w:rPr>
        <w:t xml:space="preserve">. </w:t>
      </w:r>
      <w:r w:rsidRPr="00B97378">
        <w:rPr>
          <w:color w:val="808080" w:themeColor="background1" w:themeShade="80"/>
          <w:lang w:val="en-US"/>
        </w:rPr>
        <w:t xml:space="preserve">Léviathan. Paris, PUF, 2003. </w:t>
      </w:r>
      <w:r>
        <w:rPr>
          <w:color w:val="808080" w:themeColor="background1" w:themeShade="80"/>
          <w:lang w:val="en-US"/>
        </w:rPr>
        <w:t>320 p.*</w:t>
      </w:r>
    </w:p>
    <w:p w:rsidR="00FB710A" w:rsidRPr="00F61AE9" w:rsidRDefault="00FB710A" w:rsidP="00B66F1E">
      <w:pPr>
        <w:pStyle w:val="PargrafoparaBibl"/>
        <w:widowControl/>
        <w:rPr>
          <w:lang w:val="en-US"/>
        </w:rPr>
      </w:pPr>
      <w:r w:rsidRPr="00F61AE9">
        <w:rPr>
          <w:lang w:val="en-US"/>
        </w:rPr>
        <w:t xml:space="preserve">RIESENBERG, P. N., </w:t>
      </w:r>
      <w:r w:rsidRPr="00F61AE9">
        <w:rPr>
          <w:i/>
          <w:iCs/>
          <w:lang w:val="en-US"/>
        </w:rPr>
        <w:t>Inalienability of sovereignty in Medieval political thought</w:t>
      </w:r>
      <w:r w:rsidRPr="00F61AE9">
        <w:rPr>
          <w:lang w:val="en-US"/>
        </w:rPr>
        <w:t>. New York, Columbia UP, 1956. VIII+204 p. [USP]</w:t>
      </w:r>
    </w:p>
    <w:p w:rsidR="00FB710A" w:rsidRPr="00F61AE9" w:rsidRDefault="00FB710A" w:rsidP="00B66F1E">
      <w:pPr>
        <w:pStyle w:val="PargrafoparaBibl"/>
        <w:widowControl/>
        <w:rPr>
          <w:lang w:val="en-US"/>
        </w:rPr>
      </w:pPr>
      <w:r w:rsidRPr="00F61AE9">
        <w:rPr>
          <w:lang w:val="en-US"/>
        </w:rPr>
        <w:t xml:space="preserve">RIVIÈRE, J., </w:t>
      </w:r>
      <w:r w:rsidRPr="00F61AE9">
        <w:rPr>
          <w:i/>
          <w:lang w:val="en-US"/>
        </w:rPr>
        <w:t>Le problème de l’Église et de l’État au temps de Philippe le Bel</w:t>
      </w:r>
      <w:r w:rsidRPr="00F61AE9">
        <w:rPr>
          <w:lang w:val="en-US"/>
        </w:rPr>
        <w:t>. Spicilegium sacrum lovaniense, 8. Leuven, Peeters, 1926. 499 p. [UFSCar]</w:t>
      </w:r>
    </w:p>
    <w:p w:rsidR="00FB710A" w:rsidRPr="00F61AE9" w:rsidRDefault="00FB710A" w:rsidP="00B66F1E">
      <w:pPr>
        <w:pStyle w:val="PargrafoparaBibl"/>
        <w:widowControl/>
        <w:rPr>
          <w:lang w:val="en-US"/>
        </w:rPr>
      </w:pPr>
      <w:r w:rsidRPr="00F61AE9">
        <w:rPr>
          <w:lang w:val="en-US"/>
        </w:rPr>
        <w:t xml:space="preserve">ROCQUAIN, F., </w:t>
      </w:r>
      <w:r w:rsidRPr="00F61AE9">
        <w:rPr>
          <w:i/>
          <w:lang w:val="en-US"/>
        </w:rPr>
        <w:t xml:space="preserve">La papaute au Moyen Âge. </w:t>
      </w:r>
      <w:r w:rsidRPr="00F61AE9">
        <w:rPr>
          <w:i/>
        </w:rPr>
        <w:t>Nicolas I, Grégoire VII, Innocent III, Boniface VIII. Études sur le pouvoir pontifical</w:t>
      </w:r>
      <w:r w:rsidRPr="00F61AE9">
        <w:t xml:space="preserve">. </w:t>
      </w:r>
      <w:r w:rsidRPr="00F61AE9">
        <w:rPr>
          <w:lang w:val="en-US"/>
        </w:rPr>
        <w:t>Paris, Didier, 1881. 393 p. [USP]</w:t>
      </w:r>
    </w:p>
    <w:p w:rsidR="00FB710A" w:rsidRPr="00F61AE9" w:rsidRDefault="00FB710A" w:rsidP="00B66F1E">
      <w:pPr>
        <w:pStyle w:val="PargrafoparaBibl"/>
        <w:widowControl/>
        <w:rPr>
          <w:lang w:val="en-US"/>
        </w:rPr>
      </w:pPr>
      <w:r w:rsidRPr="00F61AE9">
        <w:rPr>
          <w:lang w:val="en-US"/>
        </w:rPr>
        <w:t xml:space="preserve">ROSENTHAL, E. I. J., </w:t>
      </w:r>
      <w:r w:rsidRPr="00F61AE9">
        <w:rPr>
          <w:i/>
          <w:lang w:val="en-US"/>
        </w:rPr>
        <w:t>Political thought in medieval Islam: an introductory outline</w:t>
      </w:r>
      <w:r w:rsidRPr="00F61AE9">
        <w:rPr>
          <w:lang w:val="en-US"/>
        </w:rPr>
        <w:t xml:space="preserve">. Cambridge, UP, 1962. 324 p. [USP] </w:t>
      </w:r>
    </w:p>
    <w:p w:rsidR="00FB710A" w:rsidRPr="00F61AE9" w:rsidRDefault="00FB710A" w:rsidP="00B66F1E">
      <w:pPr>
        <w:pStyle w:val="PargrafoparaBibl"/>
        <w:widowControl/>
        <w:rPr>
          <w:lang w:val="en-US"/>
        </w:rPr>
      </w:pPr>
      <w:r w:rsidRPr="00F61AE9">
        <w:rPr>
          <w:lang w:val="en-US"/>
        </w:rPr>
        <w:lastRenderedPageBreak/>
        <w:t xml:space="preserve">ROSENTHAL, J., and RICHMOND, C., eds., </w:t>
      </w:r>
      <w:r w:rsidRPr="00F61AE9">
        <w:rPr>
          <w:i/>
          <w:lang w:val="en-US"/>
        </w:rPr>
        <w:t>People, politics, and community in the Later Middle Ages</w:t>
      </w:r>
      <w:r w:rsidRPr="00F61AE9">
        <w:rPr>
          <w:lang w:val="en-US"/>
        </w:rPr>
        <w:t>. Gloucester, A. Suttton / New York, St. Martin’s, 1987. XV+198 p. [USP]</w:t>
      </w:r>
    </w:p>
    <w:p w:rsidR="00FB710A" w:rsidRPr="00F61AE9" w:rsidRDefault="00FB710A" w:rsidP="00B66F1E">
      <w:pPr>
        <w:pStyle w:val="PargrafoparaBibl"/>
        <w:widowControl/>
      </w:pPr>
      <w:r w:rsidRPr="00F61AE9">
        <w:rPr>
          <w:lang w:val="en-US"/>
        </w:rPr>
        <w:t xml:space="preserve">SCHRAMM, P. E., </w:t>
      </w:r>
      <w:r w:rsidRPr="00F61AE9">
        <w:rPr>
          <w:i/>
          <w:iCs/>
          <w:lang w:val="en-US"/>
        </w:rPr>
        <w:t xml:space="preserve">Herrschaftszeichen und Staatssymbolik. Beiträge zu ihrer Geschichte vom dritten bis zum sechzehnten Jahrhundert. </w:t>
      </w:r>
      <w:r w:rsidRPr="00F61AE9">
        <w:t>München, Monumenta Germaniae Historica, 1978. Schriften, Bd. 13, Suppl. 60 S. [USP]</w:t>
      </w:r>
    </w:p>
    <w:p w:rsidR="00FB710A" w:rsidRDefault="00FB710A" w:rsidP="00B66F1E">
      <w:pPr>
        <w:pStyle w:val="PargrafoparaBibl"/>
        <w:widowControl/>
        <w:rPr>
          <w:szCs w:val="24"/>
        </w:rPr>
      </w:pPr>
      <w:r w:rsidRPr="00F61AE9">
        <w:rPr>
          <w:szCs w:val="24"/>
        </w:rPr>
        <w:t xml:space="preserve">SCIUTO, I., </w:t>
      </w:r>
      <w:r w:rsidRPr="00F61AE9">
        <w:rPr>
          <w:i/>
          <w:szCs w:val="24"/>
        </w:rPr>
        <w:t>L’etica nel Medioevo: protagonisti e percorsi, V-XIV secolo</w:t>
      </w:r>
      <w:r w:rsidRPr="00F61AE9">
        <w:rPr>
          <w:szCs w:val="24"/>
        </w:rPr>
        <w:t xml:space="preserve">. Torino, Einaudi, 2007. </w:t>
      </w:r>
      <w:r>
        <w:t>XVIII</w:t>
      </w:r>
      <w:r>
        <w:rPr>
          <w:szCs w:val="24"/>
        </w:rPr>
        <w:t>+</w:t>
      </w:r>
      <w:r w:rsidRPr="00F61AE9">
        <w:rPr>
          <w:szCs w:val="24"/>
        </w:rPr>
        <w:t>362 p. [UFSCar]</w:t>
      </w:r>
      <w:r>
        <w:rPr>
          <w:szCs w:val="24"/>
        </w:rPr>
        <w:t xml:space="preserve"> [USP]</w:t>
      </w:r>
    </w:p>
    <w:p w:rsidR="00FB710A" w:rsidRPr="00F61AE9" w:rsidRDefault="00ED3772" w:rsidP="00B66F1E">
      <w:pPr>
        <w:pStyle w:val="PargrafoparaBibl"/>
        <w:widowControl/>
        <w:rPr>
          <w:szCs w:val="24"/>
        </w:rPr>
      </w:pPr>
      <w:r>
        <w:rPr>
          <w:szCs w:val="24"/>
        </w:rPr>
        <w:t>SÉ</w:t>
      </w:r>
      <w:r w:rsidRPr="00F61AE9">
        <w:rPr>
          <w:szCs w:val="24"/>
        </w:rPr>
        <w:t>NELLART</w:t>
      </w:r>
      <w:r w:rsidR="00FB710A" w:rsidRPr="00F61AE9">
        <w:rPr>
          <w:szCs w:val="24"/>
        </w:rPr>
        <w:t xml:space="preserve">, M., </w:t>
      </w:r>
      <w:r w:rsidR="00FB710A" w:rsidRPr="00F61AE9">
        <w:rPr>
          <w:i/>
          <w:szCs w:val="24"/>
        </w:rPr>
        <w:t>Les arts de gouverner: du regimen médiéval au concept de gouvernement</w:t>
      </w:r>
      <w:r w:rsidR="00FB710A" w:rsidRPr="00F61AE9">
        <w:rPr>
          <w:szCs w:val="24"/>
        </w:rPr>
        <w:t>. Paris, Seuil, 1995. 311 p. [UNESP] [UNICAMP] [UNIFESP] [USP]</w:t>
      </w:r>
    </w:p>
    <w:p w:rsidR="00FB710A" w:rsidRPr="00F61AE9" w:rsidRDefault="00ED3772" w:rsidP="00B66F1E">
      <w:pPr>
        <w:pStyle w:val="PargrafoparaBibl"/>
        <w:widowControl/>
      </w:pPr>
      <w:r>
        <w:rPr>
          <w:szCs w:val="24"/>
        </w:rPr>
        <w:t>SÉ</w:t>
      </w:r>
      <w:r w:rsidRPr="00F61AE9">
        <w:rPr>
          <w:szCs w:val="24"/>
        </w:rPr>
        <w:t>NELLART</w:t>
      </w:r>
      <w:r w:rsidR="00FB710A" w:rsidRPr="00F61AE9">
        <w:rPr>
          <w:szCs w:val="24"/>
        </w:rPr>
        <w:t xml:space="preserve">, M., </w:t>
      </w:r>
      <w:r w:rsidR="00FB710A" w:rsidRPr="00F61AE9">
        <w:rPr>
          <w:i/>
          <w:szCs w:val="24"/>
        </w:rPr>
        <w:t>As artes de governar: do regime medieval ao conceito de governo</w:t>
      </w:r>
      <w:r w:rsidR="00FB710A" w:rsidRPr="00F61AE9">
        <w:rPr>
          <w:szCs w:val="24"/>
        </w:rPr>
        <w:t>. Tr. P. Neves. São Paulo, Editora 34, 2006. 331 p. [UNICAMP] [UNIFESP] [USP]</w:t>
      </w:r>
    </w:p>
    <w:p w:rsidR="00FB710A" w:rsidRPr="00F61AE9" w:rsidRDefault="00FB710A" w:rsidP="00B66F1E">
      <w:pPr>
        <w:pStyle w:val="PargrafoparaBibl"/>
        <w:widowControl/>
        <w:rPr>
          <w:lang w:val="en-US"/>
        </w:rPr>
      </w:pPr>
      <w:r w:rsidRPr="00F61AE9">
        <w:rPr>
          <w:lang w:val="en-US"/>
        </w:rPr>
        <w:t xml:space="preserve">SHEPARD, L., </w:t>
      </w:r>
      <w:r w:rsidRPr="00F61AE9">
        <w:rPr>
          <w:i/>
          <w:lang w:val="en-US"/>
        </w:rPr>
        <w:t>Courting power: persuasion and politics in the early Thirteenth Century</w:t>
      </w:r>
      <w:r w:rsidRPr="00F61AE9">
        <w:rPr>
          <w:lang w:val="en-US"/>
        </w:rPr>
        <w:t>. New York, Garland, 1999. 240 p. [UNICAMP]</w:t>
      </w:r>
    </w:p>
    <w:p w:rsidR="00FB710A" w:rsidRPr="00F61AE9" w:rsidRDefault="00FB710A" w:rsidP="00B66F1E">
      <w:pPr>
        <w:pStyle w:val="PargrafoparaBibl"/>
        <w:widowControl/>
        <w:rPr>
          <w:szCs w:val="24"/>
        </w:rPr>
      </w:pPr>
      <w:r w:rsidRPr="00F61AE9">
        <w:rPr>
          <w:lang w:val="en-US"/>
        </w:rPr>
        <w:t xml:space="preserve">SOMERVILLE, R., </w:t>
      </w:r>
      <w:r w:rsidRPr="00F61AE9">
        <w:rPr>
          <w:i/>
          <w:lang w:val="en-US"/>
        </w:rPr>
        <w:t>Papacy, councils, and canon law in the 11</w:t>
      </w:r>
      <w:r w:rsidRPr="00F61AE9">
        <w:rPr>
          <w:i/>
          <w:vertAlign w:val="superscript"/>
          <w:lang w:val="en-US"/>
        </w:rPr>
        <w:t>th</w:t>
      </w:r>
      <w:r w:rsidRPr="00F61AE9">
        <w:rPr>
          <w:i/>
          <w:lang w:val="en-US"/>
        </w:rPr>
        <w:t>-12</w:t>
      </w:r>
      <w:r w:rsidRPr="00F61AE9">
        <w:rPr>
          <w:i/>
          <w:vertAlign w:val="superscript"/>
          <w:lang w:val="en-US"/>
        </w:rPr>
        <w:t>th</w:t>
      </w:r>
      <w:r w:rsidRPr="00F61AE9">
        <w:rPr>
          <w:i/>
          <w:lang w:val="en-US"/>
        </w:rPr>
        <w:t xml:space="preserve"> centuries</w:t>
      </w:r>
      <w:r w:rsidRPr="00F61AE9">
        <w:rPr>
          <w:lang w:val="en-US"/>
        </w:rPr>
        <w:t>.</w:t>
      </w:r>
      <w:r w:rsidRPr="00F61AE9">
        <w:rPr>
          <w:noProof/>
          <w:szCs w:val="24"/>
          <w:lang w:val="en-US"/>
        </w:rPr>
        <w:t xml:space="preserve"> </w:t>
      </w:r>
      <w:r w:rsidRPr="00F61AE9">
        <w:rPr>
          <w:noProof/>
          <w:szCs w:val="24"/>
        </w:rPr>
        <w:t xml:space="preserve">Aldershot, </w:t>
      </w:r>
      <w:r w:rsidRPr="00F61AE9">
        <w:rPr>
          <w:szCs w:val="24"/>
        </w:rPr>
        <w:t>Ashgate,</w:t>
      </w:r>
      <w:r w:rsidRPr="00F61AE9">
        <w:t xml:space="preserve"> 1990. </w:t>
      </w:r>
      <w:r w:rsidR="003153EE">
        <w:t xml:space="preserve">326 p. [UNICAMP] </w:t>
      </w:r>
      <w:r w:rsidRPr="00F61AE9">
        <w:rPr>
          <w:szCs w:val="24"/>
        </w:rPr>
        <w:t>[USP]</w:t>
      </w:r>
    </w:p>
    <w:p w:rsidR="00FB710A" w:rsidRPr="00F61AE9" w:rsidRDefault="00FB710A" w:rsidP="00B66F1E">
      <w:pPr>
        <w:pStyle w:val="PargrafoparaBibl"/>
        <w:widowControl/>
        <w:rPr>
          <w:lang w:val="es-ES_tradnl"/>
        </w:rPr>
      </w:pPr>
      <w:r w:rsidRPr="00F61AE9">
        <w:t xml:space="preserve">SOUZA, J. A. C. R., org., </w:t>
      </w:r>
      <w:r w:rsidRPr="00F61AE9">
        <w:rPr>
          <w:i/>
        </w:rPr>
        <w:t>O reino e o sacerdócio. O pensamento político na Alta Idade Média</w:t>
      </w:r>
      <w:r w:rsidRPr="00F61AE9">
        <w:t xml:space="preserve">. </w:t>
      </w:r>
      <w:r w:rsidRPr="00F61AE9">
        <w:rPr>
          <w:lang w:val="es-ES_tradnl"/>
        </w:rPr>
        <w:t>Porto Alegre, Edipucrs, 1995. [UNESP]</w:t>
      </w:r>
    </w:p>
    <w:p w:rsidR="00FB710A" w:rsidRPr="00F61AE9" w:rsidRDefault="00FB710A" w:rsidP="00B66F1E">
      <w:pPr>
        <w:pStyle w:val="PargrafoparaBibl"/>
        <w:widowControl/>
        <w:rPr>
          <w:lang w:val="es-ES_tradnl"/>
        </w:rPr>
      </w:pPr>
      <w:r w:rsidRPr="00F61AE9">
        <w:rPr>
          <w:lang w:val="es-ES_tradnl"/>
        </w:rPr>
        <w:t xml:space="preserve">STRAUSS, L., y CROPSEY, J., eds., </w:t>
      </w:r>
      <w:r w:rsidRPr="00F61AE9">
        <w:rPr>
          <w:i/>
          <w:lang w:val="es-ES_tradnl"/>
        </w:rPr>
        <w:t>Historia de la filosofía política</w:t>
      </w:r>
      <w:r w:rsidRPr="00F61AE9">
        <w:rPr>
          <w:lang w:val="es-ES_tradnl"/>
        </w:rPr>
        <w:t>. Tr. L. García Urriza, D. L. Sánchez y J. J. Utrilla. México, FCE, 1993. 1996. 904 p. [UNICAMP] [USP]</w:t>
      </w:r>
    </w:p>
    <w:p w:rsidR="00FB710A" w:rsidRPr="00F61AE9" w:rsidRDefault="00FB710A" w:rsidP="00B66F1E">
      <w:pPr>
        <w:pStyle w:val="PargrafoparaBibl"/>
        <w:widowControl/>
        <w:rPr>
          <w:lang w:val="es-ES_tradnl"/>
        </w:rPr>
      </w:pPr>
      <w:r w:rsidRPr="00F61AE9">
        <w:rPr>
          <w:lang w:val="es-ES_tradnl"/>
        </w:rPr>
        <w:t xml:space="preserve">STRAUSS, L., e CROPSEY, J., eds., </w:t>
      </w:r>
      <w:r w:rsidRPr="00F61AE9">
        <w:rPr>
          <w:i/>
          <w:lang w:val="es-ES_tradnl"/>
        </w:rPr>
        <w:t>Storia della filosofia politica</w:t>
      </w:r>
      <w:r w:rsidRPr="00F61AE9">
        <w:rPr>
          <w:lang w:val="es-ES_tradnl"/>
        </w:rPr>
        <w:t>. Tr. C. Angelino. Genova, Il Melangolo, 1993. [USP]</w:t>
      </w:r>
    </w:p>
    <w:p w:rsidR="00FB710A" w:rsidRPr="00F61AE9" w:rsidRDefault="00FB710A" w:rsidP="00B66F1E">
      <w:pPr>
        <w:pStyle w:val="PargrafoparaBibl"/>
        <w:widowControl/>
        <w:rPr>
          <w:lang w:val="en-US"/>
        </w:rPr>
      </w:pPr>
      <w:r w:rsidRPr="00F61AE9">
        <w:rPr>
          <w:lang w:val="es-ES_tradnl"/>
        </w:rPr>
        <w:t xml:space="preserve">STRAUSS, L., et CROPSEY, J., eds., </w:t>
      </w:r>
      <w:r w:rsidRPr="00F61AE9">
        <w:rPr>
          <w:i/>
          <w:lang w:val="es-ES_tradnl"/>
        </w:rPr>
        <w:t>Histoire de la philosophie politique</w:t>
      </w:r>
      <w:r w:rsidRPr="00F61AE9">
        <w:rPr>
          <w:lang w:val="es-ES_tradnl"/>
        </w:rPr>
        <w:t xml:space="preserve">. Tr. O. Sedeyn. </w:t>
      </w:r>
      <w:r w:rsidRPr="00F61AE9">
        <w:rPr>
          <w:lang w:val="en-US"/>
        </w:rPr>
        <w:t>Paris, PUF, 1999. X+1076 p. [UNICAMP]</w:t>
      </w:r>
    </w:p>
    <w:p w:rsidR="00FB710A" w:rsidRPr="00F61AE9" w:rsidRDefault="00FB710A" w:rsidP="00B66F1E">
      <w:pPr>
        <w:pStyle w:val="PargrafoparaBibl"/>
        <w:widowControl/>
      </w:pPr>
      <w:r w:rsidRPr="00F61AE9">
        <w:rPr>
          <w:lang w:val="en-US"/>
        </w:rPr>
        <w:t xml:space="preserve">STUMPF, C., and ZABOROWSKI, H., eds., </w:t>
      </w:r>
      <w:r w:rsidRPr="00F61AE9">
        <w:rPr>
          <w:i/>
          <w:lang w:val="en-US"/>
        </w:rPr>
        <w:t xml:space="preserve">Church as politeia. The political self-understanding of Christianity. </w:t>
      </w:r>
      <w:r w:rsidRPr="00F61AE9">
        <w:t>Arbeiten zur Kirchengeschichte, 87. Berlin, de Gruyter, 2002. XII+352 S. [USP]</w:t>
      </w:r>
    </w:p>
    <w:p w:rsidR="00FB710A" w:rsidRPr="00F61AE9" w:rsidRDefault="00FB710A" w:rsidP="00B66F1E">
      <w:pPr>
        <w:pStyle w:val="PargrafoparaBibl"/>
        <w:widowControl/>
        <w:rPr>
          <w:szCs w:val="24"/>
          <w:lang w:val="en-US"/>
        </w:rPr>
      </w:pPr>
      <w:r w:rsidRPr="00F61AE9">
        <w:rPr>
          <w:szCs w:val="24"/>
        </w:rPr>
        <w:t xml:space="preserve">TABACCO, G., </w:t>
      </w:r>
      <w:r w:rsidRPr="00F61AE9">
        <w:rPr>
          <w:i/>
          <w:szCs w:val="24"/>
        </w:rPr>
        <w:t>La dissoluzione medievale dello Stato nella recente storiografia</w:t>
      </w:r>
      <w:r w:rsidRPr="00F61AE9">
        <w:rPr>
          <w:szCs w:val="24"/>
        </w:rPr>
        <w:t xml:space="preserve">. </w:t>
      </w:r>
      <w:r w:rsidRPr="00F61AE9">
        <w:rPr>
          <w:szCs w:val="24"/>
          <w:lang w:val="en-US"/>
        </w:rPr>
        <w:t xml:space="preserve">Estratti dagli </w:t>
      </w:r>
      <w:r w:rsidRPr="00F61AE9">
        <w:rPr>
          <w:i/>
          <w:szCs w:val="24"/>
          <w:lang w:val="en-US"/>
        </w:rPr>
        <w:t>Studi medievali</w:t>
      </w:r>
      <w:r w:rsidRPr="00F61AE9">
        <w:rPr>
          <w:szCs w:val="24"/>
          <w:lang w:val="en-US"/>
        </w:rPr>
        <w:t>, 4. Spoleto. CISAM, 1979. 260 p. [UNICAMP]</w:t>
      </w:r>
    </w:p>
    <w:p w:rsidR="00FB710A" w:rsidRPr="00F61AE9" w:rsidRDefault="00FB710A" w:rsidP="00B66F1E">
      <w:pPr>
        <w:pStyle w:val="PargrafoparaBibl"/>
        <w:widowControl/>
        <w:rPr>
          <w:lang w:val="en-US"/>
        </w:rPr>
      </w:pPr>
      <w:r w:rsidRPr="00F61AE9">
        <w:rPr>
          <w:lang w:val="en-US"/>
        </w:rPr>
        <w:t xml:space="preserve">TIERNEY, B., </w:t>
      </w:r>
      <w:r w:rsidRPr="00F61AE9">
        <w:rPr>
          <w:i/>
          <w:lang w:val="en-US"/>
        </w:rPr>
        <w:t>Foundations of the conciliar theory: the contribution of the medieval canonists from Gratian to the Great Schism</w:t>
      </w:r>
      <w:r w:rsidRPr="00F61AE9">
        <w:rPr>
          <w:lang w:val="en-US"/>
        </w:rPr>
        <w:t>. Studies in the history of christian thought. Leiden, Brill, 1998. XXXII+255 p. [USP]</w:t>
      </w:r>
    </w:p>
    <w:p w:rsidR="00FB710A" w:rsidRPr="00F61AE9" w:rsidRDefault="00FB710A" w:rsidP="00B66F1E">
      <w:pPr>
        <w:pStyle w:val="PargrafoparaBibl"/>
        <w:widowControl/>
        <w:rPr>
          <w:lang w:val="en-US"/>
        </w:rPr>
      </w:pPr>
      <w:r w:rsidRPr="00F61AE9">
        <w:rPr>
          <w:lang w:val="en-US"/>
        </w:rPr>
        <w:t xml:space="preserve">TIERNEY, B., </w:t>
      </w:r>
      <w:r w:rsidRPr="00F61AE9">
        <w:rPr>
          <w:i/>
          <w:iCs/>
          <w:lang w:val="en-US"/>
        </w:rPr>
        <w:t>Medieval poor law. A sketch of canonical theory and its application in England</w:t>
      </w:r>
      <w:r w:rsidRPr="00F61AE9">
        <w:rPr>
          <w:lang w:val="en-US"/>
        </w:rPr>
        <w:t>. Berkeley, California UP, 1959. X+169 p. [UNESP]</w:t>
      </w:r>
    </w:p>
    <w:p w:rsidR="00FB710A" w:rsidRPr="00F61AE9" w:rsidRDefault="00FB710A" w:rsidP="00B66F1E">
      <w:pPr>
        <w:pStyle w:val="PargrafoparaBibl"/>
        <w:widowControl/>
        <w:rPr>
          <w:noProof/>
          <w:lang w:val="en-US"/>
        </w:rPr>
      </w:pPr>
      <w:r w:rsidRPr="00F61AE9">
        <w:rPr>
          <w:lang w:val="en-US"/>
        </w:rPr>
        <w:lastRenderedPageBreak/>
        <w:t xml:space="preserve">TIERNEY, B., </w:t>
      </w:r>
      <w:r w:rsidRPr="00F61AE9">
        <w:rPr>
          <w:i/>
          <w:lang w:val="en-US"/>
        </w:rPr>
        <w:t>Origins of Papal infallibility, 1150-1350. A study on the concepts of infallibility, sovereignty and tradition in the Middle Ages</w:t>
      </w:r>
      <w:r w:rsidRPr="00F61AE9">
        <w:rPr>
          <w:lang w:val="en-US"/>
        </w:rPr>
        <w:t xml:space="preserve">. Studies in the history of christian thought, 6. Leiden, Brill, 1988. VIII+327 p. </w:t>
      </w:r>
      <w:r w:rsidRPr="00F61AE9">
        <w:rPr>
          <w:noProof/>
          <w:lang w:val="en-US"/>
        </w:rPr>
        <w:t>[USP]</w:t>
      </w:r>
    </w:p>
    <w:p w:rsidR="00CE4419" w:rsidRDefault="00CE4419" w:rsidP="00B66F1E">
      <w:pPr>
        <w:pStyle w:val="PargrafoparaBibl"/>
        <w:widowControl/>
        <w:rPr>
          <w:color w:val="808080" w:themeColor="background1" w:themeShade="80"/>
          <w:lang w:val="en-US"/>
        </w:rPr>
      </w:pPr>
      <w:r w:rsidRPr="00CE4419">
        <w:rPr>
          <w:color w:val="808080" w:themeColor="background1" w:themeShade="80"/>
          <w:lang w:val="en-US"/>
        </w:rPr>
        <w:t xml:space="preserve">TIERNEY, B., </w:t>
      </w:r>
      <w:r w:rsidRPr="00CE4419">
        <w:rPr>
          <w:i/>
          <w:color w:val="808080" w:themeColor="background1" w:themeShade="80"/>
          <w:lang w:val="en-US"/>
        </w:rPr>
        <w:t>Religion, law and the growth of constitutional thought, 1150-1650</w:t>
      </w:r>
      <w:r w:rsidRPr="00CE4419">
        <w:rPr>
          <w:color w:val="808080" w:themeColor="background1" w:themeShade="80"/>
          <w:lang w:val="en-US"/>
        </w:rPr>
        <w:t xml:space="preserve">. </w:t>
      </w:r>
      <w:r w:rsidRPr="00F20EAD">
        <w:rPr>
          <w:color w:val="808080" w:themeColor="background1" w:themeShade="80"/>
          <w:lang w:val="en-US"/>
        </w:rPr>
        <w:t>Cambridge</w:t>
      </w:r>
      <w:r>
        <w:rPr>
          <w:color w:val="808080" w:themeColor="background1" w:themeShade="80"/>
          <w:lang w:val="en-US"/>
        </w:rPr>
        <w:t>,</w:t>
      </w:r>
      <w:r w:rsidRPr="00F20EAD">
        <w:rPr>
          <w:color w:val="808080" w:themeColor="background1" w:themeShade="80"/>
          <w:lang w:val="en-US"/>
        </w:rPr>
        <w:t xml:space="preserve"> U</w:t>
      </w:r>
      <w:r>
        <w:rPr>
          <w:color w:val="808080" w:themeColor="background1" w:themeShade="80"/>
          <w:lang w:val="en-US"/>
        </w:rPr>
        <w:t>P</w:t>
      </w:r>
      <w:r w:rsidRPr="00CE4419">
        <w:rPr>
          <w:color w:val="808080" w:themeColor="background1" w:themeShade="80"/>
          <w:lang w:val="en-US"/>
        </w:rPr>
        <w:t>, 2008. 128 p.</w:t>
      </w:r>
      <w:r>
        <w:rPr>
          <w:color w:val="808080" w:themeColor="background1" w:themeShade="80"/>
          <w:lang w:val="en-US"/>
        </w:rPr>
        <w:t>*</w:t>
      </w:r>
    </w:p>
    <w:p w:rsidR="00FB710A" w:rsidRPr="00F61AE9" w:rsidRDefault="00FB710A" w:rsidP="00B66F1E">
      <w:pPr>
        <w:pStyle w:val="PargrafoparaBibl"/>
        <w:widowControl/>
        <w:rPr>
          <w:lang w:val="en-US"/>
        </w:rPr>
      </w:pPr>
      <w:r w:rsidRPr="00F61AE9">
        <w:rPr>
          <w:lang w:val="en-US"/>
        </w:rPr>
        <w:t xml:space="preserve">TIERNEY, B., </w:t>
      </w:r>
      <w:r w:rsidRPr="00F61AE9">
        <w:rPr>
          <w:i/>
          <w:iCs/>
          <w:lang w:val="en-US"/>
        </w:rPr>
        <w:t>Religion et droit dans le developpement de la pensée constitutionnelle (1150-1650)</w:t>
      </w:r>
      <w:r w:rsidRPr="00F61AE9">
        <w:rPr>
          <w:lang w:val="en-US"/>
        </w:rPr>
        <w:t>. Tr. J. Menard. Paris, PUF, 1993. 150 p. [UNICAMP]</w:t>
      </w:r>
      <w:r w:rsidR="003A6296">
        <w:rPr>
          <w:lang w:val="en-US"/>
        </w:rPr>
        <w:t xml:space="preserve"> [USP]</w:t>
      </w:r>
    </w:p>
    <w:p w:rsidR="00FB710A" w:rsidRPr="00F61AE9" w:rsidRDefault="00FB710A" w:rsidP="00B66F1E">
      <w:pPr>
        <w:pStyle w:val="PargrafoparaBibl"/>
        <w:widowControl/>
        <w:rPr>
          <w:b/>
          <w:bCs/>
          <w:color w:val="000000"/>
          <w:sz w:val="18"/>
          <w:szCs w:val="18"/>
          <w:lang w:val="en-US"/>
        </w:rPr>
      </w:pPr>
      <w:r w:rsidRPr="00F61AE9">
        <w:rPr>
          <w:lang w:val="en-US"/>
        </w:rPr>
        <w:t xml:space="preserve">TIERNEY, B., </w:t>
      </w:r>
      <w:r w:rsidRPr="00F61AE9">
        <w:rPr>
          <w:i/>
          <w:szCs w:val="24"/>
          <w:lang w:val="en-US"/>
        </w:rPr>
        <w:t>Rights, laws, and infallibility in medieval thought</w:t>
      </w:r>
      <w:r w:rsidRPr="00F61AE9">
        <w:rPr>
          <w:szCs w:val="24"/>
          <w:lang w:val="en-US"/>
        </w:rPr>
        <w:t xml:space="preserve">. </w:t>
      </w:r>
      <w:r w:rsidRPr="00F61AE9">
        <w:rPr>
          <w:noProof/>
          <w:color w:val="000000"/>
          <w:szCs w:val="16"/>
          <w:lang w:val="en-US"/>
        </w:rPr>
        <w:t>Aldershot, Ashgate,</w:t>
      </w:r>
      <w:r w:rsidRPr="00F61AE9">
        <w:rPr>
          <w:szCs w:val="24"/>
          <w:lang w:val="en-US"/>
        </w:rPr>
        <w:t xml:space="preserve"> 1997. 340 p. [UNIFESP] </w:t>
      </w:r>
      <w:r w:rsidRPr="00F61AE9">
        <w:rPr>
          <w:noProof/>
          <w:lang w:val="en-US"/>
        </w:rPr>
        <w:t>[USP]</w:t>
      </w:r>
    </w:p>
    <w:p w:rsidR="00FB710A" w:rsidRDefault="00FB710A" w:rsidP="00B66F1E">
      <w:pPr>
        <w:pStyle w:val="PargrafoparaBibl"/>
        <w:widowControl/>
        <w:rPr>
          <w:lang w:val="en-US"/>
        </w:rPr>
      </w:pPr>
      <w:r w:rsidRPr="00F61AE9">
        <w:rPr>
          <w:lang w:val="en-US"/>
        </w:rPr>
        <w:t xml:space="preserve">TIERNEY, B., </w:t>
      </w:r>
      <w:r w:rsidRPr="00F61AE9">
        <w:rPr>
          <w:i/>
          <w:iCs/>
          <w:lang w:val="en-US"/>
        </w:rPr>
        <w:t>The Crisis of Church and State, 1050-1300.</w:t>
      </w:r>
      <w:r w:rsidRPr="00F61AE9">
        <w:rPr>
          <w:lang w:val="en-US"/>
        </w:rPr>
        <w:t xml:space="preserve"> London, [1964] 1992. Medieval Academy reprints for teaching, 21. Toronto, UP, 1996. 212 p. [UNICAMP] [USP]</w:t>
      </w:r>
    </w:p>
    <w:p w:rsidR="00FB710A" w:rsidRPr="00F61AE9" w:rsidRDefault="00FB710A" w:rsidP="00B66F1E">
      <w:pPr>
        <w:pStyle w:val="PargrafoparaBibl"/>
        <w:widowControl/>
        <w:rPr>
          <w:lang w:val="en-US"/>
        </w:rPr>
      </w:pPr>
      <w:r w:rsidRPr="00F61AE9">
        <w:rPr>
          <w:lang w:val="en-US"/>
        </w:rPr>
        <w:t xml:space="preserve">TIERNEY, B., </w:t>
      </w:r>
      <w:r w:rsidRPr="00F61AE9">
        <w:rPr>
          <w:i/>
          <w:lang w:val="en-US"/>
        </w:rPr>
        <w:t>The Idea of natural rights: studies on natural rights, natural law, and church law, 1150-1625</w:t>
      </w:r>
      <w:r w:rsidRPr="00F61AE9">
        <w:rPr>
          <w:lang w:val="en-US"/>
        </w:rPr>
        <w:t xml:space="preserve">. Grand Rapids, Eerdmans, [1997] 2001. 380 p. </w:t>
      </w:r>
      <w:r w:rsidRPr="00F61AE9">
        <w:rPr>
          <w:noProof/>
          <w:lang w:val="en-US"/>
        </w:rPr>
        <w:t>[USP]</w:t>
      </w:r>
    </w:p>
    <w:p w:rsidR="00FB710A" w:rsidRPr="00596BAA" w:rsidRDefault="00FB710A" w:rsidP="00B66F1E">
      <w:pPr>
        <w:pStyle w:val="PargrafoparaBibl"/>
        <w:widowControl/>
      </w:pPr>
      <w:r w:rsidRPr="00F61AE9">
        <w:rPr>
          <w:lang w:val="en-US"/>
        </w:rPr>
        <w:t xml:space="preserve">TIERNEY, B., </w:t>
      </w:r>
      <w:r w:rsidRPr="00F61AE9">
        <w:rPr>
          <w:i/>
          <w:iCs/>
          <w:lang w:val="en-US"/>
        </w:rPr>
        <w:t>The Middle Ages</w:t>
      </w:r>
      <w:r w:rsidRPr="00596BAA">
        <w:rPr>
          <w:i/>
          <w:lang w:val="en-US"/>
        </w:rPr>
        <w:t xml:space="preserve">. </w:t>
      </w:r>
      <w:r w:rsidR="00596BAA">
        <w:rPr>
          <w:i/>
          <w:lang w:val="en-US"/>
        </w:rPr>
        <w:t xml:space="preserve">1. </w:t>
      </w:r>
      <w:r w:rsidR="00596BAA" w:rsidRPr="00596BAA">
        <w:rPr>
          <w:rStyle w:val="field-content"/>
          <w:i/>
          <w:lang w:val="en-US"/>
        </w:rPr>
        <w:t>Sources of medieval history</w:t>
      </w:r>
      <w:r w:rsidR="00596BAA">
        <w:rPr>
          <w:lang w:val="en-US"/>
        </w:rPr>
        <w:t xml:space="preserve">. </w:t>
      </w:r>
      <w:r w:rsidR="00596BAA" w:rsidRPr="00A542F9">
        <w:rPr>
          <w:i/>
          <w:lang w:val="en-US"/>
        </w:rPr>
        <w:t xml:space="preserve">2. </w:t>
      </w:r>
      <w:r w:rsidR="00596BAA" w:rsidRPr="00A542F9">
        <w:rPr>
          <w:i/>
          <w:iCs/>
          <w:lang w:val="en-US"/>
        </w:rPr>
        <w:t>Readings in medieval history</w:t>
      </w:r>
      <w:r w:rsidR="00596BAA" w:rsidRPr="00A542F9">
        <w:rPr>
          <w:lang w:val="en-US"/>
        </w:rPr>
        <w:t xml:space="preserve">. </w:t>
      </w:r>
      <w:r w:rsidRPr="00596BAA">
        <w:t>New York, McGraw-Hill, 1992</w:t>
      </w:r>
      <w:r w:rsidRPr="00596BAA">
        <w:rPr>
          <w:vertAlign w:val="superscript"/>
        </w:rPr>
        <w:t>5</w:t>
      </w:r>
      <w:r w:rsidRPr="00596BAA">
        <w:t xml:space="preserve">. </w:t>
      </w:r>
      <w:r w:rsidR="00596BAA">
        <w:t xml:space="preserve">2 vols. </w:t>
      </w:r>
      <w:r w:rsidRPr="00596BAA">
        <w:t>[USP]</w:t>
      </w:r>
    </w:p>
    <w:p w:rsidR="00FB710A" w:rsidRPr="00F61AE9" w:rsidRDefault="00FB710A" w:rsidP="00B66F1E">
      <w:pPr>
        <w:pStyle w:val="PargrafoparaBibl"/>
        <w:widowControl/>
        <w:rPr>
          <w:lang w:val="es-ES_tradnl"/>
        </w:rPr>
      </w:pPr>
      <w:r w:rsidRPr="00F61AE9">
        <w:rPr>
          <w:lang w:val="es-ES_tradnl"/>
        </w:rPr>
        <w:t xml:space="preserve">TEJADA, F. E. de, </w:t>
      </w:r>
      <w:r w:rsidRPr="00F61AE9">
        <w:rPr>
          <w:i/>
          <w:iCs/>
          <w:lang w:val="es-ES_tradnl"/>
        </w:rPr>
        <w:t xml:space="preserve">Las doctrinas políticas en la </w:t>
      </w:r>
      <w:r w:rsidR="007C51F6" w:rsidRPr="00F61AE9">
        <w:rPr>
          <w:i/>
          <w:iCs/>
          <w:lang w:val="es-ES_tradnl"/>
        </w:rPr>
        <w:t xml:space="preserve">Baja Edad Media </w:t>
      </w:r>
      <w:r w:rsidRPr="00F61AE9">
        <w:rPr>
          <w:i/>
          <w:iCs/>
          <w:lang w:val="es-ES_tradnl"/>
        </w:rPr>
        <w:t>inglesa (seis estudios)</w:t>
      </w:r>
      <w:r w:rsidRPr="00F61AE9">
        <w:rPr>
          <w:lang w:val="es-ES_tradnl"/>
        </w:rPr>
        <w:t>. Madrid, Instituto de Estudios Políticos, 1946. 224 p. [USP]</w:t>
      </w:r>
    </w:p>
    <w:p w:rsidR="00FB710A" w:rsidRPr="00740964" w:rsidRDefault="00FB710A" w:rsidP="00B66F1E">
      <w:pPr>
        <w:pStyle w:val="PargrafoparaBibl"/>
        <w:widowControl/>
        <w:rPr>
          <w:color w:val="999999"/>
          <w:szCs w:val="24"/>
        </w:rPr>
      </w:pPr>
      <w:r w:rsidRPr="00F61AE9">
        <w:rPr>
          <w:szCs w:val="24"/>
          <w:lang w:val="es-ES_tradnl"/>
        </w:rPr>
        <w:t xml:space="preserve">THOMPSON, A., </w:t>
      </w:r>
      <w:r w:rsidRPr="00F61AE9">
        <w:rPr>
          <w:i/>
          <w:szCs w:val="24"/>
          <w:lang w:val="es-ES_tradnl"/>
        </w:rPr>
        <w:t>Predicatori e politica nell’Italia del XIII secolo. La “Grande devozione” del 1233</w:t>
      </w:r>
      <w:r w:rsidRPr="00F61AE9">
        <w:rPr>
          <w:szCs w:val="24"/>
          <w:lang w:val="es-ES_tradnl"/>
        </w:rPr>
        <w:t xml:space="preserve">. </w:t>
      </w:r>
      <w:r w:rsidRPr="00F61AE9">
        <w:rPr>
          <w:szCs w:val="24"/>
        </w:rPr>
        <w:t xml:space="preserve">Tr. S. Flores. Fonti e ricerche, 8. </w:t>
      </w:r>
      <w:r w:rsidRPr="00740964">
        <w:rPr>
          <w:szCs w:val="24"/>
        </w:rPr>
        <w:t>Milano, Biblioteca Francescana, 1996. 244 p.</w:t>
      </w:r>
      <w:r w:rsidRPr="00740964">
        <w:rPr>
          <w:color w:val="999999"/>
          <w:szCs w:val="24"/>
        </w:rPr>
        <w:t xml:space="preserve"> </w:t>
      </w:r>
      <w:r w:rsidRPr="00740964">
        <w:t>[USP]</w:t>
      </w:r>
    </w:p>
    <w:p w:rsidR="009C6532" w:rsidRPr="009B32C3" w:rsidRDefault="009C6532" w:rsidP="00B66F1E">
      <w:pPr>
        <w:pStyle w:val="PargrafoparaBibl"/>
        <w:widowControl/>
        <w:rPr>
          <w:lang w:val="en-US"/>
        </w:rPr>
      </w:pPr>
      <w:r w:rsidRPr="00C34106">
        <w:t>TISATO, R</w:t>
      </w:r>
      <w:r>
        <w:t xml:space="preserve">., </w:t>
      </w:r>
      <w:r w:rsidRPr="00C34106">
        <w:rPr>
          <w:i/>
        </w:rPr>
        <w:t>Il pensiero politico medioevale: S. Tommaso, Dante, Egidio Romano, Guglielmo di Ockham, Marsilio</w:t>
      </w:r>
      <w:r>
        <w:t>.</w:t>
      </w:r>
      <w:r w:rsidRPr="00C34106">
        <w:t xml:space="preserve"> </w:t>
      </w:r>
      <w:r w:rsidRPr="009B32C3">
        <w:rPr>
          <w:lang w:val="en-US"/>
        </w:rPr>
        <w:t>Treviso, Canova, 1956. 230 p. [USP]</w:t>
      </w:r>
    </w:p>
    <w:p w:rsidR="009B7DFB" w:rsidRDefault="009B7DFB" w:rsidP="00B66F1E">
      <w:pPr>
        <w:pStyle w:val="PargrafoparaBibl"/>
        <w:widowControl/>
        <w:rPr>
          <w:lang w:val="en-US"/>
        </w:rPr>
      </w:pPr>
      <w:r w:rsidRPr="00AD04A2">
        <w:rPr>
          <w:lang w:val="en-US"/>
        </w:rPr>
        <w:t>TÖPFER,</w:t>
      </w:r>
      <w:r w:rsidRPr="00AD04A2">
        <w:rPr>
          <w:rStyle w:val="apple-converted-space"/>
          <w:lang w:val="en-US"/>
        </w:rPr>
        <w:t xml:space="preserve"> B., </w:t>
      </w:r>
      <w:r w:rsidRPr="00AD04A2">
        <w:rPr>
          <w:rStyle w:val="apple-converted-space"/>
          <w:i/>
          <w:lang w:val="en-US"/>
        </w:rPr>
        <w:t>Urzustand und Sündenfall in der mittelalterlichen Gesellschafts- und Staatstheorie</w:t>
      </w:r>
      <w:r w:rsidRPr="00AD04A2">
        <w:rPr>
          <w:rStyle w:val="apple-converted-space"/>
          <w:lang w:val="en-US"/>
        </w:rPr>
        <w:t>.</w:t>
      </w:r>
      <w:r w:rsidRPr="00AD04A2">
        <w:rPr>
          <w:lang w:val="en-US"/>
        </w:rPr>
        <w:t xml:space="preserve"> Monographien zur Geschichte des Mittelalters</w:t>
      </w:r>
      <w:r>
        <w:rPr>
          <w:lang w:val="en-US"/>
        </w:rPr>
        <w:t xml:space="preserve">, </w:t>
      </w:r>
      <w:r w:rsidRPr="00AD04A2">
        <w:rPr>
          <w:lang w:val="en-US"/>
        </w:rPr>
        <w:t>45</w:t>
      </w:r>
      <w:r>
        <w:rPr>
          <w:lang w:val="en-US"/>
        </w:rPr>
        <w:t xml:space="preserve">. </w:t>
      </w:r>
      <w:r w:rsidRPr="00AD04A2">
        <w:rPr>
          <w:lang w:val="en-US"/>
        </w:rPr>
        <w:t>Stuttgart, Hiersemann, 1999. VIII+642 S. [USP]</w:t>
      </w:r>
    </w:p>
    <w:p w:rsidR="00FB710A" w:rsidRPr="00F61AE9" w:rsidRDefault="00FB710A" w:rsidP="00B66F1E">
      <w:pPr>
        <w:pStyle w:val="PargrafoparaBibl"/>
        <w:widowControl/>
        <w:rPr>
          <w:lang w:val="en-US"/>
        </w:rPr>
      </w:pPr>
      <w:r w:rsidRPr="00F61AE9">
        <w:rPr>
          <w:lang w:val="en-US"/>
        </w:rPr>
        <w:t xml:space="preserve">TUCK, R., </w:t>
      </w:r>
      <w:r w:rsidRPr="00F61AE9">
        <w:rPr>
          <w:i/>
          <w:iCs/>
          <w:lang w:val="en-US"/>
        </w:rPr>
        <w:t>Natural rights theories</w:t>
      </w:r>
      <w:r w:rsidRPr="00F61AE9">
        <w:rPr>
          <w:lang w:val="en-US"/>
        </w:rPr>
        <w:t>. Cambridge, UP, [1979. 1989?] 1995. 185 p. [USP]</w:t>
      </w:r>
    </w:p>
    <w:p w:rsidR="00D056DF" w:rsidRPr="006B1896" w:rsidRDefault="00D056DF" w:rsidP="00B66F1E">
      <w:pPr>
        <w:pStyle w:val="PargrafoparaBibl"/>
        <w:widowControl/>
        <w:rPr>
          <w:lang w:val="en-US"/>
        </w:rPr>
      </w:pPr>
      <w:r>
        <w:rPr>
          <w:lang w:val="en-US"/>
        </w:rPr>
        <w:t xml:space="preserve">ULLMANN, W., </w:t>
      </w:r>
      <w:r w:rsidRPr="006B1896">
        <w:rPr>
          <w:i/>
          <w:lang w:val="en-US"/>
        </w:rPr>
        <w:t>A short history of the Papacy in the Middle Ages</w:t>
      </w:r>
      <w:r>
        <w:rPr>
          <w:lang w:val="en-US"/>
        </w:rPr>
        <w:t xml:space="preserve">. </w:t>
      </w:r>
      <w:r w:rsidRPr="006B1896">
        <w:rPr>
          <w:lang w:val="en-US"/>
        </w:rPr>
        <w:t xml:space="preserve">London, Routledge, [1972] 2003. XVIII+393 p. </w:t>
      </w:r>
      <w:r>
        <w:rPr>
          <w:lang w:val="en-US"/>
        </w:rPr>
        <w:t>[USP]</w:t>
      </w:r>
    </w:p>
    <w:p w:rsidR="00FB710A" w:rsidRPr="00F61AE9" w:rsidRDefault="00FB710A" w:rsidP="00B66F1E">
      <w:pPr>
        <w:pStyle w:val="PargrafoparaBibl"/>
        <w:widowControl/>
        <w:rPr>
          <w:lang w:val="es-ES_tradnl"/>
        </w:rPr>
      </w:pPr>
      <w:r w:rsidRPr="00F61AE9">
        <w:rPr>
          <w:lang w:val="en-US"/>
        </w:rPr>
        <w:t xml:space="preserve">ULLMANN, W., </w:t>
      </w:r>
      <w:r w:rsidRPr="00F61AE9">
        <w:rPr>
          <w:i/>
          <w:iCs/>
          <w:lang w:val="en-US"/>
        </w:rPr>
        <w:t>A history of political thought: the Middle Ages</w:t>
      </w:r>
      <w:r w:rsidRPr="00F61AE9">
        <w:rPr>
          <w:lang w:val="en-US"/>
        </w:rPr>
        <w:t xml:space="preserve">. </w:t>
      </w:r>
      <w:r w:rsidRPr="00F61AE9">
        <w:rPr>
          <w:lang w:val="es-ES_tradnl"/>
        </w:rPr>
        <w:t>Baltimore, Penguin, [1965] 1968. 247 p. [USP]</w:t>
      </w:r>
    </w:p>
    <w:p w:rsidR="00FB710A" w:rsidRPr="00D3049E" w:rsidRDefault="00FB710A" w:rsidP="00B66F1E">
      <w:pPr>
        <w:pStyle w:val="PargrafoparaBibl"/>
        <w:widowControl/>
      </w:pPr>
      <w:r w:rsidRPr="00F61AE9">
        <w:rPr>
          <w:lang w:val="es-ES_tradnl"/>
        </w:rPr>
        <w:t xml:space="preserve">ULLMANN, W., </w:t>
      </w:r>
      <w:r w:rsidRPr="00F61AE9">
        <w:rPr>
          <w:i/>
          <w:iCs/>
          <w:lang w:val="es-ES_tradnl"/>
        </w:rPr>
        <w:t>Historia del pensamiento político en la Edad Media</w:t>
      </w:r>
      <w:r w:rsidRPr="00F61AE9">
        <w:rPr>
          <w:lang w:val="es-ES_tradnl"/>
        </w:rPr>
        <w:t xml:space="preserve">. </w:t>
      </w:r>
      <w:r w:rsidRPr="00D3049E">
        <w:t xml:space="preserve">Tr. R. </w:t>
      </w:r>
      <w:r w:rsidR="00F037C5" w:rsidRPr="00D3049E">
        <w:t>Vilaró Piñol. B</w:t>
      </w:r>
      <w:r w:rsidRPr="00D3049E">
        <w:t>arcelona, Ariel, 1992</w:t>
      </w:r>
      <w:r w:rsidRPr="00D3049E">
        <w:rPr>
          <w:vertAlign w:val="superscript"/>
        </w:rPr>
        <w:t>2</w:t>
      </w:r>
      <w:r w:rsidRPr="00D3049E">
        <w:t xml:space="preserve">. </w:t>
      </w:r>
      <w:r w:rsidR="00F037C5" w:rsidRPr="00D3049E">
        <w:t xml:space="preserve">2006. </w:t>
      </w:r>
      <w:r w:rsidRPr="00D3049E">
        <w:t>240 p. [UNESP]</w:t>
      </w:r>
      <w:r w:rsidR="00F037C5" w:rsidRPr="00F037C5">
        <w:rPr>
          <w:lang w:val="es-ES_tradnl"/>
        </w:rPr>
        <w:t xml:space="preserve"> </w:t>
      </w:r>
      <w:r w:rsidR="00F037C5" w:rsidRPr="00F61AE9">
        <w:rPr>
          <w:lang w:val="es-ES_tradnl"/>
        </w:rPr>
        <w:t>[USP]</w:t>
      </w:r>
    </w:p>
    <w:p w:rsidR="00D056DF" w:rsidRPr="00D3049E" w:rsidRDefault="00D056DF" w:rsidP="00B66F1E">
      <w:pPr>
        <w:pStyle w:val="PargrafoparaBibl"/>
        <w:widowControl/>
        <w:rPr>
          <w:lang w:val="en-US"/>
        </w:rPr>
      </w:pPr>
      <w:r w:rsidRPr="008731E2">
        <w:rPr>
          <w:lang w:val="es-ES_tradnl"/>
        </w:rPr>
        <w:t xml:space="preserve">ULLMANN, W., </w:t>
      </w:r>
      <w:r w:rsidRPr="008731E2">
        <w:rPr>
          <w:i/>
          <w:lang w:val="es-ES_tradnl"/>
        </w:rPr>
        <w:t xml:space="preserve">Escritos sobre teoría política </w:t>
      </w:r>
      <w:r w:rsidRPr="008731E2">
        <w:rPr>
          <w:bCs/>
          <w:i/>
          <w:lang w:val="es-ES_tradnl"/>
        </w:rPr>
        <w:t>medieval</w:t>
      </w:r>
      <w:r w:rsidRPr="008731E2">
        <w:rPr>
          <w:lang w:val="es-ES_tradnl"/>
        </w:rPr>
        <w:t xml:space="preserve">. Intr. F. Bertelloni. </w:t>
      </w:r>
      <w:r>
        <w:rPr>
          <w:lang w:val="es-ES_tradnl"/>
        </w:rPr>
        <w:t xml:space="preserve">Tr. M. O. </w:t>
      </w:r>
      <w:r w:rsidRPr="00F55F69">
        <w:t>D’Alessandro</w:t>
      </w:r>
      <w:r>
        <w:t xml:space="preserve"> et al. </w:t>
      </w:r>
      <w:r w:rsidRPr="00D3049E">
        <w:rPr>
          <w:lang w:val="en-US"/>
        </w:rPr>
        <w:t>Buenos Aires, Eudeba, 2003. 238 p. [USP]</w:t>
      </w:r>
    </w:p>
    <w:p w:rsidR="00FB1B8E" w:rsidRDefault="00FB1B8E" w:rsidP="00B66F1E">
      <w:pPr>
        <w:pStyle w:val="PargrafoparaBibl"/>
        <w:widowControl/>
        <w:rPr>
          <w:lang w:val="es-ES_tradnl"/>
        </w:rPr>
      </w:pPr>
      <w:r>
        <w:rPr>
          <w:lang w:val="en-US"/>
        </w:rPr>
        <w:lastRenderedPageBreak/>
        <w:t xml:space="preserve">ULLMANN, W., </w:t>
      </w:r>
      <w:r>
        <w:rPr>
          <w:i/>
          <w:iCs/>
          <w:lang w:val="en-US"/>
        </w:rPr>
        <w:t xml:space="preserve">Law and </w:t>
      </w:r>
      <w:r w:rsidR="00D056DF">
        <w:rPr>
          <w:i/>
          <w:iCs/>
          <w:lang w:val="en-US"/>
        </w:rPr>
        <w:t xml:space="preserve">jurisdiction </w:t>
      </w:r>
      <w:r>
        <w:rPr>
          <w:i/>
          <w:iCs/>
          <w:lang w:val="en-US"/>
        </w:rPr>
        <w:t>in the Middle Ages</w:t>
      </w:r>
      <w:r>
        <w:rPr>
          <w:lang w:val="en-US"/>
        </w:rPr>
        <w:t xml:space="preserve">. Ed. G. Garnett. Aldershot, </w:t>
      </w:r>
      <w:r w:rsidRPr="007220E7">
        <w:rPr>
          <w:lang w:val="en-US"/>
        </w:rPr>
        <w:t>Ashgate</w:t>
      </w:r>
      <w:r>
        <w:rPr>
          <w:lang w:val="en-US"/>
        </w:rPr>
        <w:t xml:space="preserve">, 1988. </w:t>
      </w:r>
      <w:r w:rsidRPr="007220E7">
        <w:rPr>
          <w:lang w:val="en-US"/>
        </w:rPr>
        <w:t>2003</w:t>
      </w:r>
      <w:r>
        <w:rPr>
          <w:lang w:val="en-US"/>
        </w:rPr>
        <w:t>. 350 p. [UNICAMP]</w:t>
      </w:r>
      <w:r w:rsidRPr="007220E7">
        <w:rPr>
          <w:lang w:val="es-ES_tradnl"/>
        </w:rPr>
        <w:t xml:space="preserve"> </w:t>
      </w:r>
      <w:r w:rsidRPr="00F61AE9">
        <w:rPr>
          <w:lang w:val="es-ES_tradnl"/>
        </w:rPr>
        <w:t>[USP]</w:t>
      </w:r>
    </w:p>
    <w:p w:rsidR="00FB710A" w:rsidRPr="00F61AE9" w:rsidRDefault="00FB710A" w:rsidP="00B66F1E">
      <w:pPr>
        <w:pStyle w:val="PargrafoparaBibl"/>
        <w:widowControl/>
        <w:rPr>
          <w:lang w:val="en-US"/>
        </w:rPr>
      </w:pPr>
      <w:r w:rsidRPr="00F61AE9">
        <w:rPr>
          <w:lang w:val="en-US"/>
        </w:rPr>
        <w:t xml:space="preserve">ULLMANN, W., </w:t>
      </w:r>
      <w:r w:rsidRPr="00F61AE9">
        <w:rPr>
          <w:i/>
          <w:iCs/>
          <w:lang w:val="en-US"/>
        </w:rPr>
        <w:t>Law and politics in the Middle Ages. An introduction to the sources of medieval political ideas</w:t>
      </w:r>
      <w:r w:rsidRPr="00F61AE9">
        <w:rPr>
          <w:lang w:val="en-US"/>
        </w:rPr>
        <w:t>. Ithaca, Cornell UP, 1975. 320 p. [UNICAMP]</w:t>
      </w:r>
    </w:p>
    <w:p w:rsidR="00FB710A" w:rsidRPr="00F61AE9" w:rsidRDefault="00FB710A" w:rsidP="00B66F1E">
      <w:pPr>
        <w:pStyle w:val="PargrafoparaBibl"/>
        <w:widowControl/>
        <w:rPr>
          <w:lang w:val="en-US"/>
        </w:rPr>
      </w:pPr>
      <w:r w:rsidRPr="00F61AE9">
        <w:rPr>
          <w:lang w:val="en-US"/>
        </w:rPr>
        <w:t xml:space="preserve">ULLMANN, W., </w:t>
      </w:r>
      <w:r w:rsidRPr="00F61AE9">
        <w:rPr>
          <w:i/>
          <w:iCs/>
          <w:lang w:val="en-US"/>
        </w:rPr>
        <w:t>Medieval papalism. The political theories of the medieval canonists.</w:t>
      </w:r>
      <w:r w:rsidRPr="00F61AE9">
        <w:rPr>
          <w:lang w:val="en-US"/>
        </w:rPr>
        <w:t xml:space="preserve"> London, Methuen [1949]. XIV+230 p. [USP]</w:t>
      </w:r>
    </w:p>
    <w:p w:rsidR="00B86FAE" w:rsidRPr="00B86FAE" w:rsidRDefault="00B86FAE" w:rsidP="00B66F1E">
      <w:pPr>
        <w:pStyle w:val="PargrafoparaBibl"/>
        <w:widowControl/>
        <w:rPr>
          <w:color w:val="808080" w:themeColor="background1" w:themeShade="80"/>
          <w:szCs w:val="24"/>
          <w:lang w:val="en-US"/>
        </w:rPr>
      </w:pPr>
      <w:r w:rsidRPr="00B86FAE">
        <w:rPr>
          <w:color w:val="808080" w:themeColor="background1" w:themeShade="80"/>
          <w:lang w:val="en-US"/>
        </w:rPr>
        <w:t xml:space="preserve">ULLMANN, W., </w:t>
      </w:r>
      <w:r w:rsidRPr="00B86FAE">
        <w:rPr>
          <w:i/>
          <w:color w:val="808080" w:themeColor="background1" w:themeShade="80"/>
          <w:lang w:val="en-US"/>
        </w:rPr>
        <w:t>The Carolingian Renaissance and the idea of kingship</w:t>
      </w:r>
      <w:r w:rsidRPr="00B86FAE">
        <w:rPr>
          <w:color w:val="808080" w:themeColor="background1" w:themeShade="80"/>
          <w:lang w:val="en-US"/>
        </w:rPr>
        <w:t>.</w:t>
      </w:r>
      <w:r w:rsidRPr="00B86FAE">
        <w:rPr>
          <w:color w:val="808080" w:themeColor="background1" w:themeShade="80"/>
          <w:szCs w:val="24"/>
          <w:lang w:val="en-US"/>
        </w:rPr>
        <w:t xml:space="preserve"> London, Methuen, 1969. London, </w:t>
      </w:r>
      <w:r w:rsidRPr="00B86FAE">
        <w:rPr>
          <w:color w:val="808080" w:themeColor="background1" w:themeShade="80"/>
          <w:lang w:val="en-US"/>
        </w:rPr>
        <w:t xml:space="preserve">Routledge, </w:t>
      </w:r>
      <w:r w:rsidRPr="00B86FAE">
        <w:rPr>
          <w:color w:val="808080" w:themeColor="background1" w:themeShade="80"/>
          <w:szCs w:val="24"/>
          <w:lang w:val="en-US"/>
        </w:rPr>
        <w:t>2011. XIV+202 p.</w:t>
      </w:r>
    </w:p>
    <w:p w:rsidR="00FB710A" w:rsidRDefault="00FB710A" w:rsidP="00B66F1E">
      <w:pPr>
        <w:pStyle w:val="PargrafoparaBibl"/>
        <w:widowControl/>
        <w:rPr>
          <w:lang w:val="en-US"/>
        </w:rPr>
      </w:pPr>
      <w:r w:rsidRPr="00F61AE9">
        <w:rPr>
          <w:lang w:val="en-US"/>
        </w:rPr>
        <w:t xml:space="preserve">ULLMANN, W., </w:t>
      </w:r>
      <w:r w:rsidRPr="00F61AE9">
        <w:rPr>
          <w:i/>
          <w:iCs/>
          <w:lang w:val="en-US"/>
        </w:rPr>
        <w:t>The medieval idea of law, as represented by Lucas de Penna. A study in Fourteenth-Century legal scholarship</w:t>
      </w:r>
      <w:r w:rsidRPr="00F61AE9">
        <w:rPr>
          <w:lang w:val="en-US"/>
        </w:rPr>
        <w:t xml:space="preserve">. Intr. by H. </w:t>
      </w:r>
      <w:r w:rsidR="00B86FAE">
        <w:rPr>
          <w:lang w:val="en-US"/>
        </w:rPr>
        <w:t xml:space="preserve">D. Hazeltine. London, Methuen, </w:t>
      </w:r>
      <w:r w:rsidRPr="00F61AE9">
        <w:rPr>
          <w:lang w:val="en-US"/>
        </w:rPr>
        <w:t xml:space="preserve">1946. </w:t>
      </w:r>
      <w:r w:rsidR="00B86FAE" w:rsidRPr="00F61AE9">
        <w:rPr>
          <w:lang w:val="en-US"/>
        </w:rPr>
        <w:t xml:space="preserve">1949. </w:t>
      </w:r>
      <w:r w:rsidRPr="00F61AE9">
        <w:rPr>
          <w:lang w:val="en-US"/>
        </w:rPr>
        <w:t>XXXIX+220 p. [USP]</w:t>
      </w:r>
    </w:p>
    <w:p w:rsidR="00FB710A" w:rsidRPr="00F61AE9" w:rsidRDefault="00FB710A" w:rsidP="00B66F1E">
      <w:pPr>
        <w:pStyle w:val="PargrafoparaBibl"/>
        <w:widowControl/>
        <w:rPr>
          <w:lang w:val="es-ES_tradnl"/>
        </w:rPr>
      </w:pPr>
      <w:r w:rsidRPr="00F61AE9">
        <w:rPr>
          <w:lang w:val="en-US"/>
        </w:rPr>
        <w:t xml:space="preserve">ULLMANN, W., </w:t>
      </w:r>
      <w:r w:rsidRPr="00F61AE9">
        <w:rPr>
          <w:i/>
          <w:iCs/>
          <w:lang w:val="en-US"/>
        </w:rPr>
        <w:t>Principes of government and politics in the Middle Ages.</w:t>
      </w:r>
      <w:r w:rsidRPr="00F61AE9">
        <w:rPr>
          <w:lang w:val="en-US"/>
        </w:rPr>
        <w:t xml:space="preserve"> </w:t>
      </w:r>
      <w:r w:rsidRPr="00F61AE9">
        <w:rPr>
          <w:lang w:val="es-ES_tradnl"/>
        </w:rPr>
        <w:t>London, Methuen, 1961. 320 p. [USP]</w:t>
      </w:r>
    </w:p>
    <w:p w:rsidR="00FB710A" w:rsidRPr="00D056DF" w:rsidRDefault="00FB710A" w:rsidP="00B66F1E">
      <w:pPr>
        <w:pStyle w:val="PargrafoparaBibl"/>
        <w:widowControl/>
      </w:pPr>
      <w:r w:rsidRPr="00F61AE9">
        <w:rPr>
          <w:lang w:val="es-ES_tradnl"/>
        </w:rPr>
        <w:t xml:space="preserve">ULLMANN, W., </w:t>
      </w:r>
      <w:r w:rsidRPr="00F61AE9">
        <w:rPr>
          <w:i/>
          <w:iCs/>
          <w:lang w:val="es-ES_tradnl"/>
        </w:rPr>
        <w:t>Principios de gobierno y politica en la Edad Media</w:t>
      </w:r>
      <w:r w:rsidRPr="00F61AE9">
        <w:rPr>
          <w:lang w:val="es-ES_tradnl"/>
        </w:rPr>
        <w:t xml:space="preserve">. </w:t>
      </w:r>
      <w:r w:rsidRPr="00F61AE9">
        <w:t xml:space="preserve">Tr. G. Soriano. Madrid, Revista de Occidente, 1971. </w:t>
      </w:r>
      <w:r w:rsidRPr="00D056DF">
        <w:t>322 p. [UNICAMP]</w:t>
      </w:r>
    </w:p>
    <w:p w:rsidR="00D056DF" w:rsidRPr="00ED08DF" w:rsidRDefault="00D056DF" w:rsidP="00B66F1E">
      <w:pPr>
        <w:pStyle w:val="PargrafoparaBibl"/>
        <w:widowControl/>
        <w:rPr>
          <w:lang w:val="en-US"/>
        </w:rPr>
      </w:pPr>
      <w:r w:rsidRPr="006D4A0D">
        <w:rPr>
          <w:lang w:val="es-ES_tradnl"/>
        </w:rPr>
        <w:t>ULLMANN, W.,</w:t>
      </w:r>
      <w:r>
        <w:rPr>
          <w:lang w:val="es-ES_tradnl"/>
        </w:rPr>
        <w:t xml:space="preserve"> </w:t>
      </w:r>
      <w:r w:rsidRPr="00ED08DF">
        <w:rPr>
          <w:i/>
        </w:rPr>
        <w:t xml:space="preserve">Principi di governo e politica nel </w:t>
      </w:r>
      <w:r w:rsidRPr="00D056DF">
        <w:rPr>
          <w:i/>
        </w:rPr>
        <w:t>medioevo</w:t>
      </w:r>
      <w:r>
        <w:t xml:space="preserve">. Tr. E. C. </w:t>
      </w:r>
      <w:r w:rsidRPr="00ED08DF">
        <w:t>Radicati</w:t>
      </w:r>
      <w:r>
        <w:t xml:space="preserve">. </w:t>
      </w:r>
      <w:r w:rsidRPr="00ED08DF">
        <w:t xml:space="preserve">Bologna, Il mulino, 1982. </w:t>
      </w:r>
      <w:r w:rsidRPr="00ED08DF">
        <w:rPr>
          <w:lang w:val="en-US"/>
        </w:rPr>
        <w:t xml:space="preserve">421 p. </w:t>
      </w:r>
      <w:r>
        <w:rPr>
          <w:lang w:val="en-US"/>
        </w:rPr>
        <w:t>[USP]</w:t>
      </w:r>
    </w:p>
    <w:p w:rsidR="00FB710A" w:rsidRPr="00F61AE9" w:rsidRDefault="00FB710A" w:rsidP="00B66F1E">
      <w:pPr>
        <w:pStyle w:val="PargrafoparaBibl"/>
        <w:widowControl/>
        <w:rPr>
          <w:lang w:val="es-ES_tradnl"/>
        </w:rPr>
      </w:pPr>
      <w:r w:rsidRPr="00F61AE9">
        <w:rPr>
          <w:lang w:val="en-US"/>
        </w:rPr>
        <w:t xml:space="preserve">ULLMANN, W., </w:t>
      </w:r>
      <w:r w:rsidRPr="00F61AE9">
        <w:rPr>
          <w:i/>
          <w:iCs/>
          <w:lang w:val="en-US"/>
        </w:rPr>
        <w:t>The individual and society in the Middle Ages</w:t>
      </w:r>
      <w:r w:rsidRPr="00F61AE9">
        <w:rPr>
          <w:lang w:val="en-US"/>
        </w:rPr>
        <w:t xml:space="preserve">. </w:t>
      </w:r>
      <w:r w:rsidRPr="00F61AE9">
        <w:rPr>
          <w:lang w:val="es-ES_tradnl"/>
        </w:rPr>
        <w:t>Baltimore, Hopkins, 1966. 160 p. [UNESP]</w:t>
      </w:r>
      <w:r w:rsidR="00D056DF">
        <w:rPr>
          <w:lang w:val="es-ES_tradnl"/>
        </w:rPr>
        <w:t xml:space="preserve"> [USP]</w:t>
      </w:r>
    </w:p>
    <w:p w:rsidR="00D056DF" w:rsidRPr="00D3049E" w:rsidRDefault="00D056DF" w:rsidP="00B66F1E">
      <w:pPr>
        <w:pStyle w:val="PargrafoparaBibl"/>
        <w:widowControl/>
        <w:rPr>
          <w:lang w:val="en-US"/>
        </w:rPr>
      </w:pPr>
      <w:r w:rsidRPr="006B1896">
        <w:t xml:space="preserve">ULLMANN, W., </w:t>
      </w:r>
      <w:r w:rsidRPr="006B1896">
        <w:rPr>
          <w:i/>
        </w:rPr>
        <w:t>Individuo e società nel Medioevo</w:t>
      </w:r>
      <w:r w:rsidRPr="006B1896">
        <w:t>.</w:t>
      </w:r>
      <w:r>
        <w:t xml:space="preserve"> Tr. I. C. Roncaglia.</w:t>
      </w:r>
      <w:r w:rsidRPr="006B1896">
        <w:t xml:space="preserve"> </w:t>
      </w:r>
      <w:r>
        <w:t xml:space="preserve">Roma, Laterza, 1983. </w:t>
      </w:r>
      <w:r w:rsidRPr="00D3049E">
        <w:rPr>
          <w:lang w:val="en-US"/>
        </w:rPr>
        <w:t>XII+139 p. [USP]</w:t>
      </w:r>
    </w:p>
    <w:p w:rsidR="00D056DF" w:rsidRPr="00D3049E" w:rsidRDefault="00D056DF" w:rsidP="00B66F1E">
      <w:pPr>
        <w:pStyle w:val="PargrafoparaBibl"/>
        <w:widowControl/>
        <w:rPr>
          <w:lang w:val="en-US"/>
        </w:rPr>
      </w:pPr>
      <w:r w:rsidRPr="00F61AE9">
        <w:rPr>
          <w:lang w:val="es-ES_tradnl"/>
        </w:rPr>
        <w:t>ULLMANN, W.,</w:t>
      </w:r>
      <w:r>
        <w:rPr>
          <w:lang w:val="es-ES_tradnl"/>
        </w:rPr>
        <w:t xml:space="preserve"> </w:t>
      </w:r>
      <w:r w:rsidRPr="00ED08DF">
        <w:rPr>
          <w:i/>
          <w:lang w:val="en-US"/>
        </w:rPr>
        <w:t>The growth of papal government in the Middle Ages: a study in the ideological relation of clerical to lay power</w:t>
      </w:r>
      <w:r>
        <w:rPr>
          <w:lang w:val="es-ES_tradnl"/>
        </w:rPr>
        <w:t>.</w:t>
      </w:r>
      <w:r>
        <w:rPr>
          <w:lang w:val="en-US"/>
        </w:rPr>
        <w:t xml:space="preserve"> </w:t>
      </w:r>
      <w:r w:rsidRPr="00D3049E">
        <w:rPr>
          <w:lang w:val="en-US"/>
        </w:rPr>
        <w:t>London, Methuen, [1955] 1962. XXIV+492 p. [USP]</w:t>
      </w:r>
    </w:p>
    <w:p w:rsidR="00FB710A" w:rsidRPr="00F61AE9" w:rsidRDefault="00FB710A" w:rsidP="00B66F1E">
      <w:pPr>
        <w:pStyle w:val="PargrafoparaBibl"/>
        <w:widowControl/>
      </w:pPr>
      <w:r w:rsidRPr="00F61AE9">
        <w:rPr>
          <w:lang w:val="es-ES_tradnl"/>
        </w:rPr>
        <w:t xml:space="preserve">VILLEY, M., </w:t>
      </w:r>
      <w:r w:rsidRPr="00F61AE9">
        <w:rPr>
          <w:i/>
          <w:lang w:val="es-ES_tradnl"/>
        </w:rPr>
        <w:t>La formation de la pensée juridique moderne</w:t>
      </w:r>
      <w:r w:rsidRPr="00F61AE9">
        <w:rPr>
          <w:lang w:val="es-ES_tradnl"/>
        </w:rPr>
        <w:t xml:space="preserve">. </w:t>
      </w:r>
      <w:r w:rsidRPr="00F61AE9">
        <w:rPr>
          <w:lang w:val="en-US"/>
        </w:rPr>
        <w:t xml:space="preserve">Ed. par S. Rials. Paris, PUF, 1975. </w:t>
      </w:r>
      <w:r w:rsidRPr="00F61AE9">
        <w:t>2003. 718 p. [UNICAMP] [USP]</w:t>
      </w:r>
    </w:p>
    <w:p w:rsidR="00FB710A" w:rsidRPr="00F61AE9" w:rsidRDefault="00FB710A" w:rsidP="00B66F1E">
      <w:pPr>
        <w:pStyle w:val="PargrafoparaBibl"/>
        <w:widowControl/>
      </w:pPr>
      <w:r w:rsidRPr="00F61AE9">
        <w:t xml:space="preserve">VILLEY, M., </w:t>
      </w:r>
      <w:r w:rsidRPr="00F61AE9">
        <w:rPr>
          <w:i/>
        </w:rPr>
        <w:t>A formação do pensamento juridico moderno</w:t>
      </w:r>
      <w:r w:rsidRPr="00F61AE9">
        <w:t>. Texto estabelecido, revisto e apresentado por S. Rials. Tr. C. Berliner. São Paulo, Martins Fontes, 2005. 755 p. [UNICAMP] [USP]</w:t>
      </w:r>
    </w:p>
    <w:p w:rsidR="00FB710A" w:rsidRPr="00F61AE9" w:rsidRDefault="00FB710A" w:rsidP="00B66F1E">
      <w:pPr>
        <w:pStyle w:val="PargrafoparaBibl"/>
        <w:widowControl/>
        <w:rPr>
          <w:lang w:val="en-US"/>
        </w:rPr>
      </w:pPr>
      <w:r w:rsidRPr="00F61AE9">
        <w:t xml:space="preserve">VILLEY, M., </w:t>
      </w:r>
      <w:r w:rsidRPr="00F61AE9">
        <w:rPr>
          <w:i/>
          <w:iCs/>
        </w:rPr>
        <w:t>Critique de la pensée juridique moderne, douze autres essais.</w:t>
      </w:r>
      <w:r w:rsidRPr="00F61AE9">
        <w:t xml:space="preserve"> </w:t>
      </w:r>
      <w:r w:rsidRPr="00F61AE9">
        <w:rPr>
          <w:lang w:val="en-US"/>
        </w:rPr>
        <w:t>Paris, Dalloz, 1976. 274 p. [USP]</w:t>
      </w:r>
    </w:p>
    <w:p w:rsidR="00FB710A" w:rsidRPr="00F61AE9" w:rsidRDefault="00FB710A" w:rsidP="00B66F1E">
      <w:pPr>
        <w:pStyle w:val="PargrafoparaBibl"/>
        <w:widowControl/>
        <w:rPr>
          <w:lang w:val="es-ES_tradnl"/>
        </w:rPr>
      </w:pPr>
      <w:r w:rsidRPr="00F61AE9">
        <w:rPr>
          <w:lang w:val="en-US"/>
        </w:rPr>
        <w:t xml:space="preserve">VILLEY, M., </w:t>
      </w:r>
      <w:r w:rsidRPr="00F61AE9">
        <w:rPr>
          <w:i/>
          <w:iCs/>
          <w:lang w:val="en-US"/>
        </w:rPr>
        <w:t>Droit et les droits de l’homme</w:t>
      </w:r>
      <w:r w:rsidRPr="00F61AE9">
        <w:rPr>
          <w:lang w:val="en-US"/>
        </w:rPr>
        <w:t xml:space="preserve">. </w:t>
      </w:r>
      <w:r w:rsidRPr="00F61AE9">
        <w:rPr>
          <w:lang w:val="es-ES_tradnl"/>
        </w:rPr>
        <w:t>Paris, PUF, 1990. 171 p. [USP]</w:t>
      </w:r>
    </w:p>
    <w:p w:rsidR="00FB710A" w:rsidRPr="00F61AE9" w:rsidRDefault="00FB710A" w:rsidP="00B66F1E">
      <w:pPr>
        <w:pStyle w:val="PargrafoparaBibl"/>
        <w:widowControl/>
        <w:rPr>
          <w:lang w:val="en-US"/>
        </w:rPr>
      </w:pPr>
      <w:r w:rsidRPr="00F61AE9">
        <w:rPr>
          <w:lang w:val="es-ES_tradnl"/>
        </w:rPr>
        <w:t xml:space="preserve">VILLEY, M., </w:t>
      </w:r>
      <w:r w:rsidRPr="00F61AE9">
        <w:rPr>
          <w:i/>
          <w:iCs/>
          <w:lang w:val="es-ES_tradnl"/>
        </w:rPr>
        <w:t>La croisade, essai sur la formation d’une théorie juridique.</w:t>
      </w:r>
      <w:r w:rsidRPr="00F61AE9">
        <w:rPr>
          <w:lang w:val="es-ES_tradnl"/>
        </w:rPr>
        <w:t xml:space="preserve"> </w:t>
      </w:r>
      <w:r w:rsidRPr="00F61AE9">
        <w:rPr>
          <w:lang w:val="en-US"/>
        </w:rPr>
        <w:t>L’église et l’état au Moyen Âge, 6. Paris, Vrin, 1942. 284 p. [USP]</w:t>
      </w:r>
    </w:p>
    <w:p w:rsidR="00FB710A" w:rsidRPr="00F61AE9" w:rsidRDefault="00FB710A" w:rsidP="00B66F1E">
      <w:pPr>
        <w:pStyle w:val="PargrafoparaBibl"/>
        <w:widowControl/>
        <w:rPr>
          <w:lang w:val="en-US"/>
        </w:rPr>
      </w:pPr>
      <w:r w:rsidRPr="00F61AE9">
        <w:rPr>
          <w:lang w:val="en-US"/>
        </w:rPr>
        <w:t xml:space="preserve">VILLEY, M., </w:t>
      </w:r>
      <w:r w:rsidRPr="00F61AE9">
        <w:rPr>
          <w:i/>
          <w:iCs/>
          <w:lang w:val="en-US"/>
        </w:rPr>
        <w:t>Leçons d’histoire de la philosophie du droit.</w:t>
      </w:r>
      <w:r w:rsidRPr="00F61AE9">
        <w:rPr>
          <w:lang w:val="en-US"/>
        </w:rPr>
        <w:t xml:space="preserve"> Paris, Dalloz, 1957. 437 p. [UNESP] [UNICAMP] [USP]</w:t>
      </w:r>
    </w:p>
    <w:p w:rsidR="00FB710A" w:rsidRPr="00F61AE9" w:rsidRDefault="00FB710A" w:rsidP="00B66F1E">
      <w:pPr>
        <w:pStyle w:val="PargrafoparaBibl"/>
        <w:widowControl/>
        <w:rPr>
          <w:lang w:val="en-US"/>
        </w:rPr>
      </w:pPr>
      <w:r w:rsidRPr="00F61AE9">
        <w:rPr>
          <w:lang w:val="en-US"/>
        </w:rPr>
        <w:lastRenderedPageBreak/>
        <w:t xml:space="preserve">VILLEY, M., </w:t>
      </w:r>
      <w:r w:rsidRPr="00F61AE9">
        <w:rPr>
          <w:i/>
          <w:iCs/>
          <w:lang w:val="en-US"/>
        </w:rPr>
        <w:t>Questions de saint Thomas sur le droit et la politique.</w:t>
      </w:r>
      <w:r w:rsidRPr="00F61AE9">
        <w:rPr>
          <w:lang w:val="en-US"/>
        </w:rPr>
        <w:t xml:space="preserve"> Paris, PUF, 1987. 184 p. [UNICAMP] [USP]</w:t>
      </w:r>
    </w:p>
    <w:p w:rsidR="00FB710A" w:rsidRPr="00F61AE9" w:rsidRDefault="00FB710A" w:rsidP="00B66F1E">
      <w:pPr>
        <w:pStyle w:val="PargrafoparaBibl"/>
        <w:widowControl/>
        <w:rPr>
          <w:lang w:val="en-US"/>
        </w:rPr>
      </w:pPr>
      <w:r w:rsidRPr="00F61AE9">
        <w:rPr>
          <w:lang w:val="en-US"/>
        </w:rPr>
        <w:t xml:space="preserve">VILLEY, M., </w:t>
      </w:r>
      <w:r w:rsidRPr="00F61AE9">
        <w:rPr>
          <w:i/>
          <w:iCs/>
          <w:lang w:val="en-US"/>
        </w:rPr>
        <w:t>Reflexions sur la philosophie et le droit: les carnets de Michel Villey</w:t>
      </w:r>
      <w:r w:rsidRPr="00F61AE9">
        <w:rPr>
          <w:lang w:val="en-US"/>
        </w:rPr>
        <w:t xml:space="preserve">. </w:t>
      </w:r>
      <w:r w:rsidRPr="00F61AE9">
        <w:t xml:space="preserve">Textes prepares par M.-A. F. Roche et C. Jamin. </w:t>
      </w:r>
      <w:r w:rsidRPr="00F61AE9">
        <w:rPr>
          <w:lang w:val="en-US"/>
        </w:rPr>
        <w:t>Paris, PUF, 1995. 541 p. [UNESP]</w:t>
      </w:r>
    </w:p>
    <w:p w:rsidR="00FB710A" w:rsidRPr="00F61AE9" w:rsidRDefault="00FB710A" w:rsidP="00B66F1E">
      <w:pPr>
        <w:pStyle w:val="PargrafoparaBibl"/>
        <w:widowControl/>
      </w:pPr>
      <w:r w:rsidRPr="00F61AE9">
        <w:rPr>
          <w:lang w:val="en-US"/>
        </w:rPr>
        <w:t xml:space="preserve">VILLEY, M., </w:t>
      </w:r>
      <w:r w:rsidRPr="00F61AE9">
        <w:rPr>
          <w:i/>
          <w:iCs/>
          <w:lang w:val="en-US"/>
        </w:rPr>
        <w:t>Seize essais de philosophie du droit, dont un sur la crise universitaire.</w:t>
      </w:r>
      <w:r w:rsidRPr="00F61AE9">
        <w:rPr>
          <w:lang w:val="en-US"/>
        </w:rPr>
        <w:t xml:space="preserve"> </w:t>
      </w:r>
      <w:r w:rsidRPr="004323C9">
        <w:t xml:space="preserve">Paris, Dalloz, 1969. </w:t>
      </w:r>
      <w:r w:rsidRPr="00F61AE9">
        <w:t>371 p. [USP]</w:t>
      </w:r>
    </w:p>
    <w:p w:rsidR="000C1362" w:rsidRDefault="00FB710A" w:rsidP="00B66F1E">
      <w:pPr>
        <w:pStyle w:val="PargrafoparaBibl"/>
        <w:widowControl/>
      </w:pPr>
      <w:r w:rsidRPr="00F61AE9">
        <w:rPr>
          <w:szCs w:val="24"/>
        </w:rPr>
        <w:t>VAUCHEZ, A.,</w:t>
      </w:r>
      <w:r w:rsidRPr="00F61AE9">
        <w:t xml:space="preserve"> éd., </w:t>
      </w:r>
      <w:r w:rsidRPr="00F61AE9">
        <w:rPr>
          <w:i/>
        </w:rPr>
        <w:t>La religion civique à l’époque médiévale et moderne: Chrétienté et Islam</w:t>
      </w:r>
      <w:r w:rsidRPr="00F61AE9">
        <w:rPr>
          <w:szCs w:val="24"/>
        </w:rPr>
        <w:t>.</w:t>
      </w:r>
      <w:r w:rsidRPr="00F61AE9">
        <w:rPr>
          <w:i/>
          <w:iCs/>
          <w:szCs w:val="24"/>
        </w:rPr>
        <w:t xml:space="preserve"> </w:t>
      </w:r>
      <w:r w:rsidRPr="000C1362">
        <w:t xml:space="preserve">Rome, École Française de Rome, 1995. 571 p. [UNESP] </w:t>
      </w:r>
      <w:r w:rsidRPr="000C1362">
        <w:rPr>
          <w:szCs w:val="24"/>
        </w:rPr>
        <w:t>[USP]</w:t>
      </w:r>
    </w:p>
    <w:p w:rsidR="00FB710A" w:rsidRPr="000C1362" w:rsidRDefault="000C1362" w:rsidP="00B66F1E">
      <w:pPr>
        <w:pStyle w:val="PargrafoparaBibl"/>
        <w:widowControl/>
        <w:rPr>
          <w:lang w:val="en-US"/>
        </w:rPr>
      </w:pPr>
      <w:r>
        <w:t>W</w:t>
      </w:r>
      <w:r w:rsidRPr="000C1362">
        <w:t>ECKMANN</w:t>
      </w:r>
      <w:r>
        <w:t xml:space="preserve">, L., </w:t>
      </w:r>
      <w:r w:rsidRPr="000C1362">
        <w:rPr>
          <w:i/>
        </w:rPr>
        <w:t>El pensamiento político medieval y las bases para un nuevo derecho internacional</w:t>
      </w:r>
      <w:r>
        <w:t xml:space="preserve">. </w:t>
      </w:r>
      <w:r w:rsidRPr="004323C9">
        <w:rPr>
          <w:lang w:val="en-US"/>
        </w:rPr>
        <w:t xml:space="preserve">México, UNAM, 1950. </w:t>
      </w:r>
      <w:r w:rsidRPr="000C1362">
        <w:rPr>
          <w:lang w:val="en-US"/>
        </w:rPr>
        <w:t>XV+305 p. [USP]</w:t>
      </w:r>
    </w:p>
    <w:p w:rsidR="00FB710A" w:rsidRPr="00F61AE9" w:rsidRDefault="00FB710A" w:rsidP="00B66F1E">
      <w:pPr>
        <w:pStyle w:val="PargrafoparaBibl"/>
        <w:widowControl/>
        <w:rPr>
          <w:lang w:val="en-US"/>
        </w:rPr>
      </w:pPr>
      <w:r w:rsidRPr="00F61AE9">
        <w:rPr>
          <w:lang w:val="en-US"/>
        </w:rPr>
        <w:t xml:space="preserve">WEINEL, D. H., </w:t>
      </w:r>
      <w:r w:rsidRPr="00F61AE9">
        <w:rPr>
          <w:i/>
          <w:iCs/>
          <w:lang w:val="en-US"/>
        </w:rPr>
        <w:t>Die Stellung des Urchristentums zum Staat</w:t>
      </w:r>
      <w:r w:rsidRPr="00F61AE9">
        <w:rPr>
          <w:lang w:val="en-US"/>
        </w:rPr>
        <w:t>. Tübingen, Mohr, 1908. 63 p. [USP]</w:t>
      </w:r>
    </w:p>
    <w:p w:rsidR="00FB710A" w:rsidRPr="00F61AE9" w:rsidRDefault="00FB710A" w:rsidP="00B66F1E">
      <w:pPr>
        <w:pStyle w:val="PargrafoparaBibl"/>
        <w:widowControl/>
        <w:rPr>
          <w:lang w:val="en-US"/>
        </w:rPr>
      </w:pPr>
      <w:r w:rsidRPr="00F61AE9">
        <w:rPr>
          <w:lang w:val="en-US"/>
        </w:rPr>
        <w:t xml:space="preserve">WOOD, D., ed., </w:t>
      </w:r>
      <w:r w:rsidRPr="00F61AE9">
        <w:rPr>
          <w:i/>
          <w:iCs/>
          <w:lang w:val="en-US"/>
        </w:rPr>
        <w:t>The Church and sovereignty c. 590-1918.</w:t>
      </w:r>
      <w:r w:rsidRPr="00F61AE9">
        <w:rPr>
          <w:lang w:val="en-US"/>
        </w:rPr>
        <w:t xml:space="preserve"> Oxford, Blackwell, 1991. XX+513 p. [UNICAMP] [USP]</w:t>
      </w:r>
    </w:p>
    <w:p w:rsidR="00FB710A" w:rsidRPr="00F61AE9" w:rsidRDefault="00FB710A" w:rsidP="00B66F1E">
      <w:pPr>
        <w:pStyle w:val="PargrafoparaBibl"/>
        <w:widowControl/>
        <w:rPr>
          <w:lang w:val="en-US"/>
        </w:rPr>
      </w:pPr>
      <w:r w:rsidRPr="00F61AE9">
        <w:rPr>
          <w:lang w:val="en-US"/>
        </w:rPr>
        <w:t xml:space="preserve">WOOD, C. T., ed., </w:t>
      </w:r>
      <w:r w:rsidRPr="00F61AE9">
        <w:rPr>
          <w:i/>
          <w:iCs/>
          <w:lang w:val="en-US"/>
        </w:rPr>
        <w:t>Philip the Fair and Boniface VIII: State vs. Papacy</w:t>
      </w:r>
      <w:r w:rsidRPr="00F61AE9">
        <w:rPr>
          <w:lang w:val="en-US"/>
        </w:rPr>
        <w:t>. Huntington, Krieger, 1971, 1976</w:t>
      </w:r>
      <w:r w:rsidRPr="00F61AE9">
        <w:rPr>
          <w:vertAlign w:val="superscript"/>
          <w:lang w:val="en-US"/>
        </w:rPr>
        <w:t>2</w:t>
      </w:r>
      <w:r w:rsidRPr="00F61AE9">
        <w:rPr>
          <w:lang w:val="en-US"/>
        </w:rPr>
        <w:t>. VII+116 p. [USP]</w:t>
      </w:r>
    </w:p>
    <w:p w:rsidR="00F3330B" w:rsidRPr="00F3330B" w:rsidRDefault="00F3330B" w:rsidP="00B66F1E">
      <w:pPr>
        <w:pStyle w:val="PargrafoparaBibl"/>
        <w:widowControl/>
      </w:pPr>
      <w:r w:rsidRPr="00492F58">
        <w:rPr>
          <w:lang w:val="en-US"/>
        </w:rPr>
        <w:t xml:space="preserve">WOOD, C. T., ed., </w:t>
      </w:r>
      <w:r w:rsidRPr="00492F58">
        <w:rPr>
          <w:i/>
          <w:lang w:val="en-US"/>
        </w:rPr>
        <w:t xml:space="preserve">Felipe “El hermoso” y Bonifacio VIII. </w:t>
      </w:r>
      <w:r w:rsidRPr="00F3330B">
        <w:rPr>
          <w:i/>
        </w:rPr>
        <w:t>El Estado contra el Papado</w:t>
      </w:r>
      <w:r>
        <w:t xml:space="preserve">. Tr. L. </w:t>
      </w:r>
      <w:r w:rsidRPr="00F3330B">
        <w:t>Pasamanik</w:t>
      </w:r>
      <w:r>
        <w:t>. México, UTEHA, 1968. 159 p. [USP]</w:t>
      </w:r>
    </w:p>
    <w:p w:rsidR="00FB710A" w:rsidRPr="00492F58" w:rsidRDefault="00FB710A" w:rsidP="00B66F1E">
      <w:pPr>
        <w:pStyle w:val="PargrafoparaBibl"/>
        <w:widowControl/>
      </w:pPr>
      <w:r w:rsidRPr="00F3330B">
        <w:t xml:space="preserve">WIERUSZOWSKI, H., </w:t>
      </w:r>
      <w:r w:rsidRPr="00F3330B">
        <w:rPr>
          <w:i/>
          <w:iCs/>
        </w:rPr>
        <w:t>Vom Imperium zum nationalen Königtum: vergleichende Studien über die publizistischen Kämpfe Kaiser Friedrichs II. und König Philipps des Schönen mit der Kurie</w:t>
      </w:r>
      <w:r w:rsidRPr="00F3330B">
        <w:t xml:space="preserve">. </w:t>
      </w:r>
      <w:r w:rsidRPr="00492F58">
        <w:t>München, Oldenbourg, 1933. 241 p. [USP]</w:t>
      </w:r>
    </w:p>
    <w:p w:rsidR="00FB710A" w:rsidRPr="00492F58" w:rsidRDefault="00FB710A" w:rsidP="00B66F1E">
      <w:pPr>
        <w:pStyle w:val="PargrafoparaBibl"/>
        <w:widowControl/>
      </w:pPr>
      <w:r w:rsidRPr="00492F58">
        <w:rPr>
          <w:szCs w:val="16"/>
        </w:rPr>
        <w:t>ZARKA</w:t>
      </w:r>
      <w:r w:rsidRPr="00492F58">
        <w:t xml:space="preserve">, Y.-Ch., éd., </w:t>
      </w:r>
      <w:r w:rsidRPr="00492F58">
        <w:rPr>
          <w:i/>
        </w:rPr>
        <w:t>Aspects de la pensée médiévale dans la politique moderne</w:t>
      </w:r>
      <w:r w:rsidRPr="00492F58">
        <w:t>. Paris, PUF, 1999. [UNICAMP] [USP]</w:t>
      </w:r>
    </w:p>
    <w:p w:rsidR="00A04EBD" w:rsidRPr="00492F58" w:rsidRDefault="00A04EBD" w:rsidP="00B66F1E">
      <w:pPr>
        <w:pStyle w:val="PargrafoparaBibl"/>
        <w:widowControl/>
      </w:pPr>
    </w:p>
    <w:p w:rsidR="00FB710A" w:rsidRPr="00F61AE9" w:rsidRDefault="00FB710A" w:rsidP="00B66F1E">
      <w:pPr>
        <w:pStyle w:val="Ttulo3"/>
        <w:widowControl/>
        <w:rPr>
          <w:color w:val="FF0000"/>
        </w:rPr>
      </w:pPr>
      <w:r w:rsidRPr="0009102E">
        <w:br w:type="page"/>
      </w:r>
      <w:r w:rsidR="00D0338A">
        <w:rPr>
          <w:color w:val="FF0000"/>
        </w:rPr>
        <w:lastRenderedPageBreak/>
        <w:t>e</w:t>
      </w:r>
      <w:r w:rsidRPr="00F61AE9">
        <w:rPr>
          <w:color w:val="FF0000"/>
        </w:rPr>
        <w:t>. instrumentos e obras de referência</w:t>
      </w:r>
    </w:p>
    <w:p w:rsidR="00FB710A" w:rsidRPr="00F61AE9" w:rsidRDefault="00FB710A" w:rsidP="00B66F1E">
      <w:pPr>
        <w:pStyle w:val="PargrafoparaBibl"/>
        <w:widowControl/>
      </w:pPr>
      <w:r w:rsidRPr="00F61AE9">
        <w:t>[Não estão incluídas, com p</w:t>
      </w:r>
      <w:r w:rsidR="00D0338A">
        <w:t>o</w:t>
      </w:r>
      <w:r w:rsidRPr="00F61AE9">
        <w:t>ucas exceções, histórias gerais ou enciclopédias, dicionários etc.]</w:t>
      </w:r>
    </w:p>
    <w:p w:rsidR="00FB710A" w:rsidRPr="00F61AE9" w:rsidRDefault="00FB710A" w:rsidP="00B66F1E">
      <w:pPr>
        <w:pStyle w:val="PargrafoparaBibl"/>
        <w:keepNext/>
        <w:widowControl/>
        <w:rPr>
          <w:color w:val="FF0000"/>
        </w:rPr>
      </w:pPr>
      <w:r w:rsidRPr="00F61AE9">
        <w:rPr>
          <w:color w:val="FF0000"/>
        </w:rPr>
        <w:t>Algumas bases eletrônicas</w:t>
      </w:r>
    </w:p>
    <w:p w:rsidR="00FB710A" w:rsidRPr="00F61AE9" w:rsidRDefault="00FB710A" w:rsidP="00B66F1E">
      <w:pPr>
        <w:pStyle w:val="PargrafoparaBibl"/>
        <w:widowControl/>
      </w:pPr>
      <w:r w:rsidRPr="00F61AE9">
        <w:rPr>
          <w:i/>
        </w:rPr>
        <w:t>Patrologiae cursus completus</w:t>
      </w:r>
      <w:r w:rsidRPr="00F61AE9">
        <w:t xml:space="preserve"> omnium SS. patrum, doctorum scriptorumque ecclesiasticorum accurante J. P. Migne. Ser. 1. </w:t>
      </w:r>
      <w:r w:rsidRPr="00F61AE9">
        <w:rPr>
          <w:rStyle w:val="text3"/>
        </w:rPr>
        <w:t>Patrologiae</w:t>
      </w:r>
      <w:r w:rsidRPr="00F61AE9">
        <w:t xml:space="preserve"> latinae. Ser. 2. </w:t>
      </w:r>
      <w:r w:rsidRPr="00F61AE9">
        <w:rPr>
          <w:rStyle w:val="text3"/>
        </w:rPr>
        <w:t>Patrologiae</w:t>
      </w:r>
      <w:r w:rsidRPr="00F61AE9">
        <w:t xml:space="preserve"> </w:t>
      </w:r>
      <w:r w:rsidRPr="00F61AE9">
        <w:rPr>
          <w:rStyle w:val="text3"/>
        </w:rPr>
        <w:t>graecae.</w:t>
      </w:r>
      <w:r w:rsidRPr="00F61AE9">
        <w:t xml:space="preserve"> Paris, 1844-. Turnholt, Brepols, [197?-]. Online versions. [387 vols.] [UNICAMP] [USP]</w:t>
      </w:r>
    </w:p>
    <w:p w:rsidR="00FB710A" w:rsidRPr="00F61AE9" w:rsidRDefault="00FB710A" w:rsidP="00B66F1E">
      <w:pPr>
        <w:pStyle w:val="PargrafoparaBibl"/>
        <w:widowControl/>
      </w:pPr>
      <w:r w:rsidRPr="00F61AE9">
        <w:rPr>
          <w:i/>
        </w:rPr>
        <w:t>Bibliotheca teubneriana latina</w:t>
      </w:r>
      <w:r w:rsidRPr="00F61AE9">
        <w:t xml:space="preserve">. </w:t>
      </w:r>
      <w:r w:rsidRPr="00F61AE9">
        <w:rPr>
          <w:lang w:val="en-US"/>
        </w:rPr>
        <w:t xml:space="preserve">BTL-4 / Centre Traditio Litterarum Occidentalium. München, Saur / Turnhout, Brepols, 2006. </w:t>
      </w:r>
      <w:r w:rsidRPr="00F61AE9">
        <w:t>Base eletrônica. [USP]</w:t>
      </w:r>
    </w:p>
    <w:p w:rsidR="00FB710A" w:rsidRPr="00F61AE9" w:rsidRDefault="00FB710A" w:rsidP="00B66F1E">
      <w:pPr>
        <w:pStyle w:val="PargrafoparaBibl"/>
        <w:widowControl/>
        <w:rPr>
          <w:bCs/>
          <w:lang w:val="en-US"/>
        </w:rPr>
      </w:pPr>
      <w:r w:rsidRPr="00F61AE9">
        <w:rPr>
          <w:bCs/>
          <w:i/>
        </w:rPr>
        <w:t>Corpus Augustinianum Gissense</w:t>
      </w:r>
      <w:r w:rsidRPr="00F61AE9">
        <w:rPr>
          <w:bCs/>
        </w:rPr>
        <w:t xml:space="preserve">. CAG 2 (Mehrbenutzerlizens). Ed. C. Mayer. </w:t>
      </w:r>
      <w:r w:rsidRPr="00F61AE9">
        <w:rPr>
          <w:bCs/>
          <w:lang w:val="en-US"/>
        </w:rPr>
        <w:t>Schwabe, 2004. CD-ROM. [USP]</w:t>
      </w:r>
    </w:p>
    <w:p w:rsidR="00B60A68" w:rsidRDefault="00B60A68" w:rsidP="00B60A68">
      <w:pPr>
        <w:pStyle w:val="PargrafoparaBibl"/>
        <w:widowControl/>
        <w:rPr>
          <w:lang w:val="en-US"/>
        </w:rPr>
      </w:pPr>
      <w:r w:rsidRPr="00032003">
        <w:rPr>
          <w:i/>
          <w:lang w:val="en-US"/>
        </w:rPr>
        <w:t>Library of Latin Texts</w:t>
      </w:r>
      <w:r>
        <w:rPr>
          <w:lang w:val="en-US"/>
        </w:rPr>
        <w:t xml:space="preserve">. </w:t>
      </w:r>
      <w:r w:rsidR="007F2F04" w:rsidRPr="00032003">
        <w:rPr>
          <w:lang w:val="en-US"/>
        </w:rPr>
        <w:t xml:space="preserve">Series A. </w:t>
      </w:r>
      <w:r w:rsidRPr="00231113">
        <w:rPr>
          <w:lang w:val="en-US"/>
        </w:rPr>
        <w:t xml:space="preserve">Clavis Patrum latinorum. </w:t>
      </w:r>
      <w:r>
        <w:t xml:space="preserve">Corpus Christianorum, series latina. Corpus Christianorum, continuatio medievallis. Sources chrétiennes. Patrologiae cursus completus, series latina. Patrologiae Latinae supplementum. Corpus scriptorum ecclesiasticorum latinorum. Monumenta Germaniae Historica. Biblia sacra juxta vulgatam versionem. Bernardi opera omnia. Thomae Aquinatis opera omnia. </w:t>
      </w:r>
      <w:r w:rsidRPr="00231113">
        <w:rPr>
          <w:lang w:val="en-US"/>
        </w:rPr>
        <w:t>Guillelmi de Ockham opera philosophica et theologica. Et al</w:t>
      </w:r>
      <w:r>
        <w:rPr>
          <w:lang w:val="en-US"/>
        </w:rPr>
        <w:t>li</w:t>
      </w:r>
      <w:r w:rsidRPr="00231113">
        <w:rPr>
          <w:lang w:val="en-US"/>
        </w:rPr>
        <w:t xml:space="preserve">. </w:t>
      </w:r>
      <w:r>
        <w:rPr>
          <w:lang w:val="en-US"/>
        </w:rPr>
        <w:t>[T</w:t>
      </w:r>
      <w:r w:rsidRPr="00B60A68">
        <w:rPr>
          <w:lang w:val="en-US"/>
        </w:rPr>
        <w:t>exts from the beginning of Latin literature (Livius Andronicus, 240 BC) through to the texts of the Second Vatican Council (1962-1965)</w:t>
      </w:r>
      <w:r>
        <w:rPr>
          <w:lang w:val="en-US"/>
        </w:rPr>
        <w:t>]</w:t>
      </w:r>
      <w:r w:rsidRPr="00B60A68">
        <w:rPr>
          <w:lang w:val="en-US"/>
        </w:rPr>
        <w:t xml:space="preserve">. </w:t>
      </w:r>
      <w:r>
        <w:rPr>
          <w:lang w:val="en-US"/>
        </w:rPr>
        <w:t>CLCLT 7</w:t>
      </w:r>
      <w:r w:rsidRPr="00032003">
        <w:rPr>
          <w:lang w:val="en-US"/>
        </w:rPr>
        <w:t xml:space="preserve">. </w:t>
      </w:r>
      <w:r>
        <w:rPr>
          <w:lang w:val="en-US"/>
        </w:rPr>
        <w:t>M</w:t>
      </w:r>
      <w:r w:rsidRPr="00231113">
        <w:rPr>
          <w:lang w:val="en-US"/>
        </w:rPr>
        <w:t>oderante</w:t>
      </w:r>
      <w:r>
        <w:rPr>
          <w:lang w:val="en-US"/>
        </w:rPr>
        <w:t xml:space="preserve"> P. </w:t>
      </w:r>
      <w:r w:rsidRPr="00231113">
        <w:rPr>
          <w:lang w:val="en-US"/>
        </w:rPr>
        <w:t>Tombeur</w:t>
      </w:r>
      <w:r>
        <w:rPr>
          <w:lang w:val="en-US"/>
        </w:rPr>
        <w:t xml:space="preserve">. </w:t>
      </w:r>
      <w:r w:rsidRPr="00032003">
        <w:rPr>
          <w:lang w:val="en-US"/>
        </w:rPr>
        <w:t xml:space="preserve">Cetedoc. Turnholt, Brepols, 2008. </w:t>
      </w:r>
      <w:r w:rsidRPr="00231113">
        <w:rPr>
          <w:lang w:val="en-US"/>
        </w:rPr>
        <w:t xml:space="preserve">Sur/on dvd version 7. </w:t>
      </w:r>
      <w:r w:rsidRPr="00032003">
        <w:rPr>
          <w:lang w:val="en-US"/>
        </w:rPr>
        <w:t>[USP]</w:t>
      </w:r>
    </w:p>
    <w:p w:rsidR="00FB710A" w:rsidRPr="006E1CE3" w:rsidRDefault="00FB710A" w:rsidP="00B66F1E">
      <w:pPr>
        <w:pStyle w:val="PargrafoparaBibl"/>
        <w:widowControl/>
        <w:rPr>
          <w:lang w:val="en-US"/>
        </w:rPr>
      </w:pPr>
      <w:r w:rsidRPr="00F61AE9">
        <w:rPr>
          <w:i/>
          <w:lang w:val="en-US"/>
        </w:rPr>
        <w:t>Thesaurus linguae latinae</w:t>
      </w:r>
      <w:r w:rsidRPr="00F61AE9">
        <w:rPr>
          <w:lang w:val="en-US"/>
        </w:rPr>
        <w:t xml:space="preserve">. 5. ausg. Munich, Saur Electronic, 2007. </w:t>
      </w:r>
      <w:r w:rsidRPr="006E1CE3">
        <w:rPr>
          <w:lang w:val="en-US"/>
        </w:rPr>
        <w:t>2 CDs. [USP]</w:t>
      </w:r>
    </w:p>
    <w:p w:rsidR="00FB710A" w:rsidRPr="00F61AE9" w:rsidRDefault="00FB710A" w:rsidP="00B66F1E">
      <w:pPr>
        <w:pStyle w:val="PargrafoparaBibl"/>
        <w:widowControl/>
        <w:rPr>
          <w:lang w:val="en-US"/>
        </w:rPr>
      </w:pPr>
      <w:r w:rsidRPr="00F61AE9">
        <w:rPr>
          <w:i/>
        </w:rPr>
        <w:t>Ut per litteras apostolicas. Les lettres des papes de XIII</w:t>
      </w:r>
      <w:r w:rsidRPr="00F61AE9">
        <w:rPr>
          <w:i/>
          <w:vertAlign w:val="superscript"/>
        </w:rPr>
        <w:t>e</w:t>
      </w:r>
      <w:r w:rsidRPr="00F61AE9">
        <w:rPr>
          <w:i/>
        </w:rPr>
        <w:t xml:space="preserve"> siècle et de XIV</w:t>
      </w:r>
      <w:r w:rsidRPr="00F61AE9">
        <w:rPr>
          <w:i/>
          <w:vertAlign w:val="superscript"/>
        </w:rPr>
        <w:t>e</w:t>
      </w:r>
      <w:r w:rsidRPr="00F61AE9">
        <w:rPr>
          <w:i/>
        </w:rPr>
        <w:t xml:space="preserve"> siècle</w:t>
      </w:r>
      <w:r w:rsidRPr="00F61AE9">
        <w:t xml:space="preserve"> [Clemente V (1305-1314), </w:t>
      </w:r>
      <w:r w:rsidRPr="00F61AE9">
        <w:rPr>
          <w:rStyle w:val="text3"/>
        </w:rPr>
        <w:t>João</w:t>
      </w:r>
      <w:r w:rsidRPr="00F61AE9">
        <w:t xml:space="preserve"> XXII (1316-1334), Bento XII (1334-1342), Clemente VI (1342-1352), Inocêncio VI (1352-1362), Urbano V (1362-1370), Gregório XI (1371-1378)]. Rome, École française de Rome / </w:t>
      </w:r>
      <w:r w:rsidRPr="00F61AE9">
        <w:rPr>
          <w:rStyle w:val="text3"/>
        </w:rPr>
        <w:t xml:space="preserve">Paris, </w:t>
      </w:r>
      <w:r w:rsidRPr="00F61AE9">
        <w:t xml:space="preserve">Institut de recherche et d’histoire des textes (CNRS) / Turnhout, Brepols, 2004. </w:t>
      </w:r>
      <w:r w:rsidRPr="00F61AE9">
        <w:rPr>
          <w:lang w:val="en-US"/>
        </w:rPr>
        <w:t>2 CDs. [USP]</w:t>
      </w:r>
    </w:p>
    <w:p w:rsidR="00FB710A" w:rsidRPr="00F61AE9" w:rsidRDefault="00FB710A" w:rsidP="00B66F1E">
      <w:pPr>
        <w:pStyle w:val="PargrafoparaBibl"/>
        <w:keepNext/>
        <w:widowControl/>
        <w:rPr>
          <w:color w:val="FF0000"/>
          <w:lang w:val="en-US"/>
        </w:rPr>
      </w:pPr>
      <w:r w:rsidRPr="00F61AE9">
        <w:rPr>
          <w:color w:val="FF0000"/>
          <w:lang w:val="en-US"/>
        </w:rPr>
        <w:t>Algumas bibliografias gerais</w:t>
      </w:r>
    </w:p>
    <w:p w:rsidR="00FB710A" w:rsidRPr="00651D83" w:rsidRDefault="00FB710A" w:rsidP="00B66F1E">
      <w:pPr>
        <w:pStyle w:val="PargrafoparaBibl"/>
        <w:widowControl/>
        <w:rPr>
          <w:lang w:val="en-US"/>
        </w:rPr>
      </w:pPr>
      <w:r w:rsidRPr="00F61AE9">
        <w:rPr>
          <w:lang w:val="en-US"/>
        </w:rPr>
        <w:t xml:space="preserve">ASWORTH, E. J., </w:t>
      </w:r>
      <w:r w:rsidRPr="00F61AE9">
        <w:rPr>
          <w:i/>
          <w:iCs/>
          <w:lang w:val="en-US"/>
        </w:rPr>
        <w:t>The tradition of medieval logic and speculative grammar. From Anselm to the end of the Seventeenth Century: a bibliography from 1836 onwards</w:t>
      </w:r>
      <w:r w:rsidRPr="00F61AE9">
        <w:rPr>
          <w:lang w:val="en-US"/>
        </w:rPr>
        <w:t xml:space="preserve">. </w:t>
      </w:r>
      <w:r w:rsidRPr="00651D83">
        <w:rPr>
          <w:lang w:val="en-US"/>
        </w:rPr>
        <w:t>Subsidia mediaevalia, 9. Toronto, PIMS, 1978. 111 p. [UNICAMP]</w:t>
      </w:r>
    </w:p>
    <w:p w:rsidR="00687DEC" w:rsidRPr="00687DEC" w:rsidRDefault="00687DEC" w:rsidP="00B66F1E">
      <w:pPr>
        <w:pStyle w:val="PargrafoparaBibl"/>
        <w:widowControl/>
        <w:ind w:firstLine="0"/>
        <w:rPr>
          <w:szCs w:val="16"/>
          <w:lang w:val="en-US"/>
        </w:rPr>
      </w:pPr>
      <w:r w:rsidRPr="00797420">
        <w:rPr>
          <w:szCs w:val="16"/>
          <w:lang w:val="en-US"/>
        </w:rPr>
        <w:t xml:space="preserve">PIRONET, F., </w:t>
      </w:r>
      <w:r w:rsidRPr="00797420">
        <w:rPr>
          <w:i/>
          <w:szCs w:val="16"/>
          <w:lang w:val="en-US"/>
        </w:rPr>
        <w:t>The tradition of medieval logic and speculative grammar:</w:t>
      </w:r>
      <w:r>
        <w:rPr>
          <w:i/>
          <w:szCs w:val="16"/>
          <w:lang w:val="en-US"/>
        </w:rPr>
        <w:t xml:space="preserve"> </w:t>
      </w:r>
      <w:r w:rsidRPr="00797420">
        <w:rPr>
          <w:i/>
          <w:szCs w:val="16"/>
          <w:lang w:val="en-US"/>
        </w:rPr>
        <w:t>a bibliography (1977-1994)</w:t>
      </w:r>
      <w:r w:rsidRPr="00797420">
        <w:rPr>
          <w:szCs w:val="16"/>
          <w:lang w:val="en-US"/>
        </w:rPr>
        <w:t>.</w:t>
      </w:r>
      <w:r w:rsidRPr="00797420">
        <w:rPr>
          <w:rFonts w:hint="eastAsia"/>
          <w:szCs w:val="16"/>
          <w:lang w:val="en-US"/>
        </w:rPr>
        <w:t xml:space="preserve"> </w:t>
      </w:r>
      <w:r w:rsidRPr="00797420">
        <w:rPr>
          <w:szCs w:val="16"/>
          <w:lang w:val="en-US"/>
        </w:rPr>
        <w:t>(</w:t>
      </w:r>
      <w:r w:rsidRPr="00797420">
        <w:rPr>
          <w:rFonts w:hint="eastAsia"/>
          <w:szCs w:val="16"/>
          <w:lang w:val="en-US"/>
        </w:rPr>
        <w:t>A conti</w:t>
      </w:r>
      <w:r>
        <w:rPr>
          <w:szCs w:val="16"/>
          <w:lang w:val="en-US"/>
        </w:rPr>
        <w:t>n</w:t>
      </w:r>
      <w:r>
        <w:rPr>
          <w:rFonts w:hint="eastAsia"/>
          <w:szCs w:val="16"/>
          <w:lang w:val="en-US"/>
        </w:rPr>
        <w:t>uation of</w:t>
      </w:r>
      <w:r>
        <w:rPr>
          <w:szCs w:val="16"/>
          <w:lang w:val="en-US"/>
        </w:rPr>
        <w:t xml:space="preserve"> </w:t>
      </w:r>
      <w:r w:rsidRPr="00797420">
        <w:rPr>
          <w:rFonts w:hint="eastAsia"/>
          <w:szCs w:val="16"/>
          <w:lang w:val="en-US"/>
        </w:rPr>
        <w:t>E</w:t>
      </w:r>
      <w:r>
        <w:rPr>
          <w:szCs w:val="16"/>
          <w:lang w:val="en-US"/>
        </w:rPr>
        <w:t>.</w:t>
      </w:r>
      <w:r w:rsidRPr="00797420">
        <w:rPr>
          <w:rFonts w:hint="eastAsia"/>
          <w:szCs w:val="16"/>
          <w:lang w:val="en-US"/>
        </w:rPr>
        <w:t xml:space="preserve"> J</w:t>
      </w:r>
      <w:r>
        <w:rPr>
          <w:szCs w:val="16"/>
          <w:lang w:val="en-US"/>
        </w:rPr>
        <w:t>.</w:t>
      </w:r>
      <w:r>
        <w:rPr>
          <w:rFonts w:hint="eastAsia"/>
          <w:szCs w:val="16"/>
          <w:lang w:val="en-US"/>
        </w:rPr>
        <w:t xml:space="preserve"> Ashworth</w:t>
      </w:r>
      <w:r>
        <w:rPr>
          <w:szCs w:val="16"/>
          <w:lang w:val="en-US"/>
        </w:rPr>
        <w:t>’</w:t>
      </w:r>
      <w:r w:rsidRPr="00797420">
        <w:rPr>
          <w:rFonts w:hint="eastAsia"/>
          <w:szCs w:val="16"/>
          <w:lang w:val="en-US"/>
        </w:rPr>
        <w:t>s bibliography</w:t>
      </w:r>
      <w:r w:rsidRPr="00797420">
        <w:rPr>
          <w:szCs w:val="16"/>
          <w:lang w:val="en-US"/>
        </w:rPr>
        <w:t>)</w:t>
      </w:r>
      <w:r w:rsidRPr="00797420">
        <w:rPr>
          <w:rFonts w:hint="eastAsia"/>
          <w:szCs w:val="16"/>
          <w:lang w:val="en-US"/>
        </w:rPr>
        <w:t>.</w:t>
      </w:r>
      <w:r w:rsidRPr="00797420">
        <w:rPr>
          <w:szCs w:val="16"/>
          <w:lang w:val="en-US"/>
        </w:rPr>
        <w:t xml:space="preserve"> </w:t>
      </w:r>
      <w:r w:rsidRPr="00687DEC">
        <w:rPr>
          <w:szCs w:val="16"/>
          <w:lang w:val="en-US"/>
        </w:rPr>
        <w:t>Turnhout, Brepols, 1997. VIII+287 p. [UNICAMP] [USP]</w:t>
      </w:r>
    </w:p>
    <w:p w:rsidR="00FB710A" w:rsidRPr="00F61AE9" w:rsidRDefault="00FB710A" w:rsidP="00B66F1E">
      <w:pPr>
        <w:pStyle w:val="PargrafoparaBibl"/>
        <w:widowControl/>
        <w:rPr>
          <w:lang w:val="en-US"/>
        </w:rPr>
      </w:pPr>
      <w:r w:rsidRPr="00651D83">
        <w:rPr>
          <w:i/>
          <w:lang w:val="en-US"/>
        </w:rPr>
        <w:t>Bibliographia Patristica (Internationale Patristische Bibliographie)</w:t>
      </w:r>
      <w:r w:rsidRPr="00651D83">
        <w:rPr>
          <w:lang w:val="en-US"/>
        </w:rPr>
        <w:t xml:space="preserve">. </w:t>
      </w:r>
      <w:r w:rsidRPr="00F61AE9">
        <w:rPr>
          <w:lang w:val="en-US"/>
        </w:rPr>
        <w:t xml:space="preserve">Hrsg. v. W. Schneemelcher und K. Schäferdiek. Berlin, de Gruyter, 1956-1990. 35 vols. </w:t>
      </w:r>
      <w:r w:rsidR="003C4873">
        <w:rPr>
          <w:lang w:val="en-US"/>
        </w:rPr>
        <w:t xml:space="preserve">[USP] </w:t>
      </w:r>
    </w:p>
    <w:p w:rsidR="00A06342" w:rsidRDefault="00A06342" w:rsidP="00B66F1E">
      <w:pPr>
        <w:pStyle w:val="PargrafoparaBibl"/>
        <w:widowControl/>
        <w:rPr>
          <w:lang w:val="fr-FR"/>
        </w:rPr>
      </w:pPr>
      <w:r w:rsidRPr="00A0536B">
        <w:rPr>
          <w:lang w:val="en-US"/>
        </w:rPr>
        <w:lastRenderedPageBreak/>
        <w:t xml:space="preserve">BERKHOUT, C. T., and RUSSELL, J. B., </w:t>
      </w:r>
      <w:r>
        <w:rPr>
          <w:i/>
          <w:lang w:val="en-US"/>
        </w:rPr>
        <w:t>Medieval h</w:t>
      </w:r>
      <w:r w:rsidRPr="00A0536B">
        <w:rPr>
          <w:i/>
          <w:lang w:val="en-US"/>
        </w:rPr>
        <w:t>eresies: a bibliography 1960-1979</w:t>
      </w:r>
      <w:r w:rsidRPr="00A0536B">
        <w:rPr>
          <w:lang w:val="en-US"/>
        </w:rPr>
        <w:t xml:space="preserve">. </w:t>
      </w:r>
      <w:r w:rsidRPr="002533BA">
        <w:rPr>
          <w:lang w:val="fr-FR"/>
        </w:rPr>
        <w:t xml:space="preserve">Subsidia mediaevalia, 11. Toronto, PIMS, 1981. </w:t>
      </w:r>
      <w:r>
        <w:rPr>
          <w:lang w:val="fr-FR"/>
        </w:rPr>
        <w:t>XV+</w:t>
      </w:r>
      <w:r w:rsidRPr="002533BA">
        <w:rPr>
          <w:lang w:val="fr-FR"/>
        </w:rPr>
        <w:t>217</w:t>
      </w:r>
      <w:r>
        <w:rPr>
          <w:lang w:val="fr-FR"/>
        </w:rPr>
        <w:t xml:space="preserve"> p. [UFSCar] [UNICAMP] [USP]</w:t>
      </w:r>
    </w:p>
    <w:p w:rsidR="00FB710A" w:rsidRPr="00F61AE9" w:rsidRDefault="00FB710A" w:rsidP="00B66F1E">
      <w:pPr>
        <w:pStyle w:val="PargrafoparaBibl"/>
        <w:widowControl/>
        <w:rPr>
          <w:color w:val="000000"/>
          <w:lang w:val="en-US"/>
        </w:rPr>
      </w:pPr>
      <w:r w:rsidRPr="00C040A6">
        <w:rPr>
          <w:color w:val="000000"/>
          <w:lang w:val="en-US"/>
        </w:rPr>
        <w:t xml:space="preserve">BRAUN, R., et al., </w:t>
      </w:r>
      <w:r w:rsidRPr="00C040A6">
        <w:rPr>
          <w:i/>
          <w:iCs/>
          <w:color w:val="000000"/>
          <w:lang w:val="en-US"/>
        </w:rPr>
        <w:t xml:space="preserve">Chronica Tertullianea et Cyprianea, 1975-1994. </w:t>
      </w:r>
      <w:r w:rsidRPr="00F61AE9">
        <w:rPr>
          <w:i/>
          <w:iCs/>
          <w:color w:val="000000"/>
          <w:lang w:val="en-US"/>
        </w:rPr>
        <w:t xml:space="preserve">Bibliographie critique de la première littérature latine chrétienne. </w:t>
      </w:r>
      <w:r w:rsidRPr="00F61AE9">
        <w:rPr>
          <w:bCs/>
          <w:szCs w:val="11"/>
          <w:lang w:val="en-US"/>
        </w:rPr>
        <w:t xml:space="preserve">Études augustiniennes, 157. </w:t>
      </w:r>
      <w:r w:rsidRPr="00F61AE9">
        <w:rPr>
          <w:color w:val="000000"/>
          <w:lang w:val="en-US"/>
        </w:rPr>
        <w:t>Paris, IEA, 1999. 642 p. [USP]</w:t>
      </w:r>
    </w:p>
    <w:p w:rsidR="00FB710A" w:rsidRPr="00F61AE9" w:rsidRDefault="00FB710A" w:rsidP="00B66F1E">
      <w:pPr>
        <w:pStyle w:val="PargrafoparaBibl"/>
        <w:widowControl/>
      </w:pPr>
      <w:r w:rsidRPr="00F61AE9">
        <w:rPr>
          <w:szCs w:val="24"/>
          <w:lang w:val="en-US"/>
        </w:rPr>
        <w:t xml:space="preserve">CARMODY, F. J., </w:t>
      </w:r>
      <w:r w:rsidRPr="00F61AE9">
        <w:rPr>
          <w:i/>
          <w:szCs w:val="24"/>
          <w:lang w:val="en-US"/>
        </w:rPr>
        <w:t>Arabic astronomical and astrological sciences in Latin translation: a critical bibliography</w:t>
      </w:r>
      <w:r w:rsidRPr="00F61AE9">
        <w:rPr>
          <w:szCs w:val="24"/>
          <w:lang w:val="en-US"/>
        </w:rPr>
        <w:t xml:space="preserve">. </w:t>
      </w:r>
      <w:r w:rsidRPr="00F61AE9">
        <w:rPr>
          <w:szCs w:val="24"/>
        </w:rPr>
        <w:t>Berkeley, California UP, 1956. VI+193 p. [USP]</w:t>
      </w:r>
    </w:p>
    <w:p w:rsidR="00FB710A" w:rsidRPr="00F61AE9" w:rsidRDefault="00FB710A" w:rsidP="00B66F1E">
      <w:pPr>
        <w:pStyle w:val="PargrafoparaBibl"/>
        <w:widowControl/>
        <w:rPr>
          <w:lang w:val="en-US"/>
        </w:rPr>
      </w:pPr>
      <w:r w:rsidRPr="00F61AE9">
        <w:t xml:space="preserve">CARVALHO, M. S., </w:t>
      </w:r>
      <w:r w:rsidRPr="00F61AE9">
        <w:rPr>
          <w:i/>
        </w:rPr>
        <w:t>Roteiro temático-bibliográfico de filosofia medieval</w:t>
      </w:r>
      <w:r w:rsidRPr="00F61AE9">
        <w:t xml:space="preserve">. </w:t>
      </w:r>
      <w:r w:rsidRPr="00F61AE9">
        <w:rPr>
          <w:lang w:val="en-US"/>
        </w:rPr>
        <w:t xml:space="preserve">Lisboa, Colibri, 1997. 97 p. [UNICAMP] </w:t>
      </w:r>
    </w:p>
    <w:p w:rsidR="00FB710A" w:rsidRPr="00F61AE9" w:rsidRDefault="00FB710A" w:rsidP="00B66F1E">
      <w:pPr>
        <w:pStyle w:val="PargrafoparaBibl"/>
        <w:widowControl/>
        <w:rPr>
          <w:szCs w:val="24"/>
        </w:rPr>
      </w:pPr>
      <w:r w:rsidRPr="00F61AE9">
        <w:rPr>
          <w:szCs w:val="24"/>
          <w:lang w:val="en-US"/>
        </w:rPr>
        <w:t xml:space="preserve">DAIBER, H., </w:t>
      </w:r>
      <w:r w:rsidRPr="00F61AE9">
        <w:rPr>
          <w:i/>
          <w:szCs w:val="24"/>
          <w:lang w:val="en-US"/>
        </w:rPr>
        <w:t>Bibliography of Islamic philosophy</w:t>
      </w:r>
      <w:r w:rsidRPr="00F61AE9">
        <w:rPr>
          <w:szCs w:val="24"/>
          <w:lang w:val="en-US"/>
        </w:rPr>
        <w:t xml:space="preserve">. </w:t>
      </w:r>
      <w:r w:rsidRPr="00F61AE9">
        <w:rPr>
          <w:szCs w:val="24"/>
        </w:rPr>
        <w:t>Leiden, Brill, 1999. 2 vols. [UNICAMP]</w:t>
      </w:r>
    </w:p>
    <w:p w:rsidR="00FB710A" w:rsidRDefault="00FB710A" w:rsidP="00B66F1E">
      <w:pPr>
        <w:pStyle w:val="PargrafoparaBibl"/>
        <w:widowControl/>
        <w:rPr>
          <w:lang w:val="en-US"/>
        </w:rPr>
      </w:pPr>
      <w:r w:rsidRPr="00F61AE9">
        <w:t xml:space="preserve">LEONARDI, C., e PINELLI, L., a cura di, </w:t>
      </w:r>
      <w:r w:rsidRPr="00F61AE9">
        <w:rPr>
          <w:i/>
        </w:rPr>
        <w:t>Medioevo latino on CD-Rom, 02</w:t>
      </w:r>
      <w:r w:rsidRPr="00F61AE9">
        <w:t xml:space="preserve">. Versione elettronica di </w:t>
      </w:r>
      <w:r w:rsidRPr="00F61AE9">
        <w:rPr>
          <w:i/>
        </w:rPr>
        <w:t>Medioevo latino</w:t>
      </w:r>
      <w:r w:rsidRPr="00F61AE9">
        <w:t xml:space="preserve">. Bollettino bibliografico della cultura europea da Boezio a Erasmo (secoli VI-XV). </w:t>
      </w:r>
      <w:r w:rsidRPr="00F61AE9">
        <w:rPr>
          <w:lang w:val="en-US"/>
        </w:rPr>
        <w:t>I (1980)-XXII (2001). Sismel / Gallu</w:t>
      </w:r>
      <w:r w:rsidR="00687DEC">
        <w:rPr>
          <w:lang w:val="en-US"/>
        </w:rPr>
        <w:t>zzo, 2008. [UFSCar] [USP] {NA}</w:t>
      </w:r>
    </w:p>
    <w:p w:rsidR="00FB710A" w:rsidRPr="00F61AE9" w:rsidRDefault="00FB710A" w:rsidP="00B66F1E">
      <w:pPr>
        <w:pStyle w:val="PargrafoparaBibl"/>
        <w:widowControl/>
        <w:rPr>
          <w:lang w:val="en-US"/>
        </w:rPr>
      </w:pPr>
      <w:r w:rsidRPr="00F61AE9">
        <w:rPr>
          <w:lang w:val="en-US"/>
        </w:rPr>
        <w:t xml:space="preserve">MIKKELSEN, G., </w:t>
      </w:r>
      <w:r w:rsidRPr="00F61AE9">
        <w:rPr>
          <w:i/>
          <w:iCs/>
          <w:lang w:val="en-US"/>
        </w:rPr>
        <w:t>Bibliographia Manichaica. A comprehensive bibliography of Manichaeism through 1996</w:t>
      </w:r>
      <w:r w:rsidRPr="00F61AE9">
        <w:rPr>
          <w:lang w:val="en-US"/>
        </w:rPr>
        <w:t xml:space="preserve">. </w:t>
      </w:r>
      <w:r w:rsidRPr="00F61AE9">
        <w:rPr>
          <w:szCs w:val="24"/>
          <w:lang w:val="en-US"/>
        </w:rPr>
        <w:t xml:space="preserve">CFM, Subsidia, 1. </w:t>
      </w:r>
      <w:r w:rsidRPr="00F61AE9">
        <w:rPr>
          <w:lang w:val="en-US"/>
        </w:rPr>
        <w:t>Turnholt, Brepols, 1997. XLVI+314 p. [USP]</w:t>
      </w:r>
    </w:p>
    <w:p w:rsidR="00FB710A" w:rsidRPr="00F61AE9" w:rsidRDefault="00FB710A" w:rsidP="00B66F1E">
      <w:pPr>
        <w:pStyle w:val="PargrafoparaBibl"/>
        <w:widowControl/>
        <w:rPr>
          <w:color w:val="808080"/>
          <w:lang w:val="en-US"/>
        </w:rPr>
      </w:pPr>
      <w:r w:rsidRPr="00F61AE9">
        <w:rPr>
          <w:lang w:val="en-US"/>
        </w:rPr>
        <w:t xml:space="preserve">SANDERS, G., et VAN UYTFANGHE, M., </w:t>
      </w:r>
      <w:r w:rsidRPr="00F61AE9">
        <w:rPr>
          <w:i/>
          <w:lang w:val="en-US"/>
        </w:rPr>
        <w:t>Bibliographie signalétique du Latin des Chrétiens</w:t>
      </w:r>
      <w:r w:rsidRPr="00F61AE9">
        <w:rPr>
          <w:lang w:val="en-US"/>
        </w:rPr>
        <w:t>. Lingua Patrum, 1. Turnhout, Brepols, 1989. XI+188 p. [UFSCar]</w:t>
      </w:r>
      <w:r w:rsidRPr="00F61AE9">
        <w:rPr>
          <w:color w:val="808080"/>
          <w:lang w:val="en-US"/>
        </w:rPr>
        <w:t xml:space="preserve"> </w:t>
      </w:r>
      <w:r w:rsidRPr="00F61AE9">
        <w:rPr>
          <w:lang w:val="en-US"/>
        </w:rPr>
        <w:t>[USP]</w:t>
      </w:r>
    </w:p>
    <w:p w:rsidR="00FB710A" w:rsidRPr="00CD102F" w:rsidRDefault="00FB710A" w:rsidP="00B66F1E">
      <w:pPr>
        <w:pStyle w:val="PargrafoparaBibl"/>
        <w:widowControl/>
        <w:rPr>
          <w:noProof/>
          <w:color w:val="808080" w:themeColor="background1" w:themeShade="80"/>
          <w:szCs w:val="24"/>
          <w:lang w:val="en-US"/>
        </w:rPr>
      </w:pPr>
      <w:r w:rsidRPr="00CD102F">
        <w:rPr>
          <w:color w:val="808080" w:themeColor="background1" w:themeShade="80"/>
          <w:lang w:val="en-US"/>
        </w:rPr>
        <w:t>SCHOLER</w:t>
      </w:r>
      <w:r w:rsidRPr="00CD102F">
        <w:rPr>
          <w:noProof/>
          <w:color w:val="808080" w:themeColor="background1" w:themeShade="80"/>
          <w:szCs w:val="24"/>
          <w:lang w:val="en-US"/>
        </w:rPr>
        <w:t xml:space="preserve">, D. M., ed., </w:t>
      </w:r>
      <w:r w:rsidRPr="00CD102F">
        <w:rPr>
          <w:i/>
          <w:noProof/>
          <w:color w:val="808080" w:themeColor="background1" w:themeShade="80"/>
          <w:szCs w:val="24"/>
          <w:lang w:val="en-US"/>
        </w:rPr>
        <w:t>Nag Hammadi Bibliography 1948-1969</w:t>
      </w:r>
      <w:r w:rsidRPr="00CD102F">
        <w:rPr>
          <w:noProof/>
          <w:color w:val="808080" w:themeColor="background1" w:themeShade="80"/>
          <w:szCs w:val="24"/>
          <w:lang w:val="en-US"/>
        </w:rPr>
        <w:t>. Nag Hammadi Studies, 1. Nag Hammadi and manichaean studies. Leiden, Brill, 1971.</w:t>
      </w:r>
    </w:p>
    <w:p w:rsidR="00FB710A" w:rsidRPr="00F61AE9" w:rsidRDefault="00FB710A" w:rsidP="00B66F1E">
      <w:pPr>
        <w:pStyle w:val="PargrafoparaBibl"/>
        <w:widowControl/>
        <w:rPr>
          <w:lang w:val="en-US"/>
        </w:rPr>
      </w:pPr>
      <w:r w:rsidRPr="00F61AE9">
        <w:rPr>
          <w:lang w:val="en-US"/>
        </w:rPr>
        <w:t xml:space="preserve">SCHOLER, D. M., ed., </w:t>
      </w:r>
      <w:r w:rsidRPr="00F61AE9">
        <w:rPr>
          <w:i/>
          <w:lang w:val="en-US"/>
        </w:rPr>
        <w:t>Nag Hammadi Bibliography 1970-1994</w:t>
      </w:r>
      <w:r w:rsidRPr="00F61AE9">
        <w:rPr>
          <w:lang w:val="en-US"/>
        </w:rPr>
        <w:t>. Nag Hammadi Studies, 32. Nag Hammadi and manichaean studies. Leiden, Bri</w:t>
      </w:r>
      <w:r w:rsidR="00CD102F">
        <w:rPr>
          <w:lang w:val="en-US"/>
        </w:rPr>
        <w:t>ll, 1997. XXII+478 p. [USP]</w:t>
      </w:r>
    </w:p>
    <w:p w:rsidR="00AE401D" w:rsidRPr="0070416C" w:rsidRDefault="00AE401D" w:rsidP="00B66F1E">
      <w:pPr>
        <w:pStyle w:val="PargrafoparaBibl"/>
        <w:widowControl/>
      </w:pPr>
      <w:r w:rsidRPr="006330D2">
        <w:rPr>
          <w:lang w:val="en-US"/>
        </w:rPr>
        <w:t xml:space="preserve">SCHOLER, D. M., ed., </w:t>
      </w:r>
      <w:r w:rsidRPr="006330D2">
        <w:rPr>
          <w:i/>
          <w:lang w:val="en-US"/>
        </w:rPr>
        <w:t>Nag Hammadi Bibliography 1995-2006</w:t>
      </w:r>
      <w:r w:rsidRPr="006330D2">
        <w:rPr>
          <w:lang w:val="en-US"/>
        </w:rPr>
        <w:t xml:space="preserve">. </w:t>
      </w:r>
      <w:r>
        <w:rPr>
          <w:lang w:val="en-US"/>
        </w:rPr>
        <w:t>Nag Hammadi and manichaean studies</w:t>
      </w:r>
      <w:r w:rsidRPr="006330D2">
        <w:rPr>
          <w:lang w:val="en-US"/>
        </w:rPr>
        <w:t xml:space="preserve">, 65. </w:t>
      </w:r>
      <w:r w:rsidRPr="0070416C">
        <w:t>Leiden, Brill, 2009. XVIII+278 p. [USP]</w:t>
      </w:r>
    </w:p>
    <w:p w:rsidR="00FB710A" w:rsidRPr="00F61AE9" w:rsidRDefault="00FB710A" w:rsidP="00B66F1E">
      <w:pPr>
        <w:pStyle w:val="PargrafoparaBibl"/>
        <w:widowControl/>
      </w:pPr>
      <w:r w:rsidRPr="0070416C">
        <w:t xml:space="preserve">SIEBEN, J., </w:t>
      </w:r>
      <w:r w:rsidRPr="0070416C">
        <w:rPr>
          <w:i/>
        </w:rPr>
        <w:t xml:space="preserve">Exegesis Patrum. </w:t>
      </w:r>
      <w:r w:rsidRPr="00F61AE9">
        <w:rPr>
          <w:i/>
        </w:rPr>
        <w:t>Saggio di bibliografia sull’esegesi biblica dei Padri della Chiesa</w:t>
      </w:r>
      <w:r w:rsidRPr="00F61AE9">
        <w:t>. Sussidi patristici, 2. Roma, August</w:t>
      </w:r>
      <w:r w:rsidR="00CD102F">
        <w:t>inianum, 1983. 150 p. [USP] {NA}</w:t>
      </w:r>
    </w:p>
    <w:p w:rsidR="00FB710A" w:rsidRPr="00F61AE9" w:rsidRDefault="00FB710A" w:rsidP="00B66F1E">
      <w:pPr>
        <w:pStyle w:val="PargrafoparaBibl"/>
        <w:widowControl/>
      </w:pPr>
      <w:r w:rsidRPr="00F61AE9">
        <w:t xml:space="preserve">THOMSON, R. W., </w:t>
      </w:r>
      <w:r w:rsidRPr="00F61AE9">
        <w:rPr>
          <w:i/>
        </w:rPr>
        <w:t>A bibliography of classical Armenian literature to 1500</w:t>
      </w:r>
      <w:r w:rsidRPr="00F61AE9">
        <w:t>. Turnhout, Brepols, 1995. 324 p. [UNICAMP]</w:t>
      </w:r>
    </w:p>
    <w:p w:rsidR="00FB710A" w:rsidRPr="00F61AE9" w:rsidRDefault="00FB710A" w:rsidP="00B66F1E">
      <w:pPr>
        <w:pStyle w:val="PargrafoparaBibl"/>
        <w:widowControl/>
        <w:rPr>
          <w:iCs/>
          <w:lang w:val="en-US"/>
        </w:rPr>
      </w:pPr>
      <w:r w:rsidRPr="00F61AE9">
        <w:rPr>
          <w:lang w:val="en-US"/>
        </w:rPr>
        <w:t xml:space="preserve">WHITAKER, G., </w:t>
      </w:r>
      <w:r w:rsidRPr="00F61AE9">
        <w:rPr>
          <w:i/>
          <w:lang w:val="en-US"/>
        </w:rPr>
        <w:t>A bibliographical guide to classical studies</w:t>
      </w:r>
      <w:r w:rsidRPr="00F61AE9">
        <w:rPr>
          <w:lang w:val="en-US"/>
        </w:rPr>
        <w:t xml:space="preserve">. Hildesheim, Olms-Weidmann, 1997-2007. 5 vols. </w:t>
      </w:r>
      <w:r w:rsidRPr="00F61AE9">
        <w:rPr>
          <w:iCs/>
          <w:lang w:val="en-US"/>
        </w:rPr>
        <w:t>[USP]</w:t>
      </w:r>
    </w:p>
    <w:p w:rsidR="00FB710A" w:rsidRPr="00F61AE9" w:rsidRDefault="00FB710A" w:rsidP="00B66F1E">
      <w:pPr>
        <w:pStyle w:val="PargrafoparaBibl"/>
        <w:keepNext/>
        <w:widowControl/>
        <w:rPr>
          <w:color w:val="FF0000"/>
          <w:lang w:val="en-US"/>
        </w:rPr>
      </w:pPr>
      <w:r w:rsidRPr="00F61AE9">
        <w:rPr>
          <w:color w:val="FF0000"/>
          <w:lang w:val="en-US"/>
        </w:rPr>
        <w:lastRenderedPageBreak/>
        <w:t>Clavis commentariorum antiquitatis et medii aevi</w:t>
      </w:r>
    </w:p>
    <w:p w:rsidR="00FB710A" w:rsidRPr="00F61AE9" w:rsidRDefault="00FB710A" w:rsidP="003C4873">
      <w:pPr>
        <w:pStyle w:val="PargrafoparaBibl"/>
        <w:keepNext/>
        <w:widowControl/>
        <w:rPr>
          <w:lang w:val="en-US"/>
        </w:rPr>
      </w:pPr>
      <w:r w:rsidRPr="00F61AE9">
        <w:rPr>
          <w:lang w:val="en-US"/>
        </w:rPr>
        <w:t xml:space="preserve">IHM, S., </w:t>
      </w:r>
      <w:r w:rsidRPr="00F61AE9">
        <w:rPr>
          <w:i/>
          <w:lang w:val="en-US"/>
        </w:rPr>
        <w:t>Clavis Commentariorum der antiken medizinischen Texte</w:t>
      </w:r>
      <w:r w:rsidRPr="00F61AE9">
        <w:rPr>
          <w:lang w:val="en-US"/>
        </w:rPr>
        <w:t>. Clavis commentariorum antiquitatis et medii aevi, 1. Leiden, Brill, 2002. VIII+270 S. [USP]</w:t>
      </w:r>
    </w:p>
    <w:p w:rsidR="00FB710A" w:rsidRPr="002F5785" w:rsidRDefault="00FB710A" w:rsidP="00B66F1E">
      <w:pPr>
        <w:pStyle w:val="PargrafoparaBibl"/>
        <w:widowControl/>
        <w:rPr>
          <w:lang w:val="en-US"/>
        </w:rPr>
      </w:pPr>
      <w:r w:rsidRPr="00F61AE9">
        <w:rPr>
          <w:lang w:val="en-US"/>
        </w:rPr>
        <w:t xml:space="preserve">GEERLINGS, W., und SCHULZE, C., </w:t>
      </w:r>
      <w:r>
        <w:rPr>
          <w:szCs w:val="16"/>
          <w:lang w:val="en-US"/>
        </w:rPr>
        <w:t>Hrs</w:t>
      </w:r>
      <w:r w:rsidRPr="00F61AE9">
        <w:rPr>
          <w:szCs w:val="16"/>
          <w:lang w:val="en-US"/>
        </w:rPr>
        <w:t xml:space="preserve">g., </w:t>
      </w:r>
      <w:r w:rsidRPr="00F61AE9">
        <w:rPr>
          <w:i/>
          <w:lang w:val="en-US"/>
        </w:rPr>
        <w:t>Der Kommentar in Antike und Mittelalter</w:t>
      </w:r>
      <w:r w:rsidRPr="00F61AE9">
        <w:rPr>
          <w:lang w:val="en-US"/>
        </w:rPr>
        <w:t xml:space="preserve">. </w:t>
      </w:r>
      <w:r w:rsidRPr="00F61AE9">
        <w:rPr>
          <w:i/>
          <w:lang w:val="en-US"/>
        </w:rPr>
        <w:t>Beiträge zu seiner Erforschung</w:t>
      </w:r>
      <w:r w:rsidRPr="00F61AE9">
        <w:rPr>
          <w:lang w:val="en-US"/>
        </w:rPr>
        <w:t>.</w:t>
      </w:r>
      <w:r w:rsidRPr="00F61AE9">
        <w:rPr>
          <w:rStyle w:val="subtitelbluefontfix"/>
          <w:lang w:val="en-US"/>
        </w:rPr>
        <w:t xml:space="preserve"> </w:t>
      </w:r>
      <w:r w:rsidRPr="00F61AE9">
        <w:rPr>
          <w:lang w:val="en-US"/>
        </w:rPr>
        <w:t>Clavis commentariorum antiquitatis et medii Aevi, 2-3. Leiden, Br</w:t>
      </w:r>
      <w:r w:rsidR="00110EE6">
        <w:rPr>
          <w:lang w:val="en-US"/>
        </w:rPr>
        <w:t>ill, 2002-2004. 2 Bd. [USP]</w:t>
      </w:r>
    </w:p>
    <w:p w:rsidR="00FB710A" w:rsidRDefault="00FB710A" w:rsidP="00B66F1E">
      <w:pPr>
        <w:pStyle w:val="PargrafoparaBibl"/>
        <w:widowControl/>
        <w:rPr>
          <w:lang w:val="en-US"/>
        </w:rPr>
      </w:pPr>
      <w:r w:rsidRPr="00F61AE9">
        <w:rPr>
          <w:lang w:val="en-US"/>
        </w:rPr>
        <w:t xml:space="preserve">HOLLENDER, E., </w:t>
      </w:r>
      <w:r w:rsidRPr="00F61AE9">
        <w:rPr>
          <w:i/>
          <w:lang w:val="en-US"/>
        </w:rPr>
        <w:t>Clavis commentariorum of Hebrew liturgical poetry in manuscript</w:t>
      </w:r>
      <w:r w:rsidRPr="00F61AE9">
        <w:rPr>
          <w:lang w:val="en-US"/>
        </w:rPr>
        <w:t>. Clavis commentariorum antiquitatis et medii aevi, 4. Leiden, Br</w:t>
      </w:r>
      <w:r w:rsidR="00110EE6">
        <w:rPr>
          <w:lang w:val="en-US"/>
        </w:rPr>
        <w:t>ill, 2005. XIV+980 p. [USP]</w:t>
      </w:r>
    </w:p>
    <w:p w:rsidR="00FB710A" w:rsidRPr="007912D6" w:rsidRDefault="00FB710A" w:rsidP="00B66F1E">
      <w:pPr>
        <w:pStyle w:val="PargrafoparaBibl"/>
        <w:widowControl/>
        <w:rPr>
          <w:lang w:val="en-US"/>
        </w:rPr>
      </w:pPr>
      <w:r w:rsidRPr="00F61AE9">
        <w:rPr>
          <w:lang w:val="en-US"/>
        </w:rPr>
        <w:t xml:space="preserve">SKEB, M., </w:t>
      </w:r>
      <w:r w:rsidRPr="00F61AE9">
        <w:rPr>
          <w:i/>
          <w:lang w:val="en-US"/>
        </w:rPr>
        <w:t>Exegese und Lebensform. Die Proömien der antiken griechischen Bibelkommentare</w:t>
      </w:r>
      <w:r w:rsidRPr="00F61AE9">
        <w:rPr>
          <w:lang w:val="en-US"/>
        </w:rPr>
        <w:t xml:space="preserve">. </w:t>
      </w:r>
      <w:r w:rsidRPr="007912D6">
        <w:rPr>
          <w:lang w:val="en-US"/>
        </w:rPr>
        <w:t>Clavis commentariorum antiquitatis et medii aevi, 5. Leiden, B</w:t>
      </w:r>
      <w:r w:rsidR="00110EE6" w:rsidRPr="007912D6">
        <w:rPr>
          <w:lang w:val="en-US"/>
        </w:rPr>
        <w:t>rill, 2007. XX+452 S. [USP]</w:t>
      </w:r>
    </w:p>
    <w:p w:rsidR="00FB710A" w:rsidRPr="007912D6" w:rsidRDefault="00FB710A" w:rsidP="00B66F1E">
      <w:pPr>
        <w:pStyle w:val="PargrafoparaBibl"/>
        <w:keepNext/>
        <w:widowControl/>
        <w:rPr>
          <w:color w:val="FF0000"/>
          <w:lang w:val="en-US"/>
        </w:rPr>
      </w:pPr>
      <w:r w:rsidRPr="007912D6">
        <w:rPr>
          <w:color w:val="FF0000"/>
          <w:lang w:val="en-US"/>
        </w:rPr>
        <w:t>Clavis Patrum graecorum</w:t>
      </w:r>
    </w:p>
    <w:p w:rsidR="00FB710A" w:rsidRPr="00F61AE9" w:rsidRDefault="00FB710A" w:rsidP="00B66F1E">
      <w:pPr>
        <w:pStyle w:val="PargrafoparaBibl"/>
        <w:widowControl/>
        <w:rPr>
          <w:bCs/>
          <w:lang w:val="en-US"/>
        </w:rPr>
      </w:pPr>
      <w:r w:rsidRPr="007912D6">
        <w:rPr>
          <w:bCs/>
          <w:lang w:val="en-US"/>
        </w:rPr>
        <w:t xml:space="preserve">GEERARD, M., ed., </w:t>
      </w:r>
      <w:r w:rsidRPr="007912D6">
        <w:rPr>
          <w:bCs/>
          <w:i/>
          <w:lang w:val="en-US"/>
        </w:rPr>
        <w:t>Clavis Patrum Graecorum, I. Patres antenicaeni (s. I-III)</w:t>
      </w:r>
      <w:r w:rsidRPr="007912D6">
        <w:rPr>
          <w:bCs/>
          <w:lang w:val="en-US"/>
        </w:rPr>
        <w:t>.</w:t>
      </w:r>
      <w:r w:rsidRPr="007912D6">
        <w:rPr>
          <w:lang w:val="en-US"/>
        </w:rPr>
        <w:t xml:space="preserve"> </w:t>
      </w:r>
      <w:r w:rsidRPr="00F61AE9">
        <w:rPr>
          <w:lang w:val="en-US"/>
        </w:rPr>
        <w:t>Turnhout, Brepols, 2001. XXIII+288 p. [USP] [NA]</w:t>
      </w:r>
    </w:p>
    <w:p w:rsidR="00FB710A" w:rsidRPr="00F61AE9" w:rsidRDefault="00FB710A" w:rsidP="00B66F1E">
      <w:pPr>
        <w:pStyle w:val="PargrafoparaBibl"/>
        <w:widowControl/>
        <w:rPr>
          <w:lang w:val="en-US"/>
        </w:rPr>
      </w:pPr>
      <w:r w:rsidRPr="00F61AE9">
        <w:rPr>
          <w:lang w:val="en-US"/>
        </w:rPr>
        <w:t>GEERARD, M., ed.,</w:t>
      </w:r>
      <w:r w:rsidRPr="00F61AE9">
        <w:rPr>
          <w:bCs/>
          <w:color w:val="808080"/>
          <w:lang w:val="en-US"/>
        </w:rPr>
        <w:t xml:space="preserve"> </w:t>
      </w:r>
      <w:r w:rsidRPr="00F61AE9">
        <w:rPr>
          <w:i/>
          <w:iCs/>
          <w:lang w:val="en-US"/>
        </w:rPr>
        <w:t>Clavis Patrum Graecorum, II. Ab Athanasio ad Chrysostomum</w:t>
      </w:r>
      <w:r w:rsidRPr="00F61AE9">
        <w:rPr>
          <w:lang w:val="en-US"/>
        </w:rPr>
        <w:t>. Turnholt, Brepols, 1974. XXII+685 p. [UNICAMP]</w:t>
      </w:r>
    </w:p>
    <w:p w:rsidR="00FB710A" w:rsidRPr="00F61AE9" w:rsidRDefault="00FB710A" w:rsidP="00B66F1E">
      <w:pPr>
        <w:pStyle w:val="PargrafoparaBibl"/>
        <w:widowControl/>
        <w:rPr>
          <w:color w:val="808080"/>
        </w:rPr>
      </w:pPr>
      <w:r w:rsidRPr="00F61AE9">
        <w:rPr>
          <w:color w:val="808080"/>
          <w:lang w:val="en-US"/>
        </w:rPr>
        <w:t xml:space="preserve">GEERARD, M., et NORET, J. ed., </w:t>
      </w:r>
      <w:r w:rsidRPr="00F61AE9">
        <w:rPr>
          <w:i/>
          <w:color w:val="808080"/>
          <w:lang w:val="en-US"/>
        </w:rPr>
        <w:t>Clavis Patrum Graecorum, III. A Cyrillo Alexandrino ad Iohannem Damascenum</w:t>
      </w:r>
      <w:r w:rsidRPr="00F61AE9">
        <w:rPr>
          <w:color w:val="808080"/>
          <w:lang w:val="en-US"/>
        </w:rPr>
        <w:t xml:space="preserve">. </w:t>
      </w:r>
      <w:r w:rsidRPr="00F61AE9">
        <w:rPr>
          <w:color w:val="808080"/>
        </w:rPr>
        <w:t>Editio secunda anastatica addendis locupletata a J. Noret. Turnholt, Brepols, 2003. XXII+630 p.</w:t>
      </w:r>
    </w:p>
    <w:p w:rsidR="00FB710A" w:rsidRDefault="00FB710A" w:rsidP="00B66F1E">
      <w:pPr>
        <w:pStyle w:val="PargrafoparaBibl"/>
        <w:widowControl/>
        <w:rPr>
          <w:color w:val="808080"/>
        </w:rPr>
      </w:pPr>
      <w:r w:rsidRPr="00EC1C37">
        <w:rPr>
          <w:color w:val="808080"/>
        </w:rPr>
        <w:t xml:space="preserve">GEERARD, M., et NORET, J. ed., </w:t>
      </w:r>
      <w:r w:rsidRPr="00EC1C37">
        <w:rPr>
          <w:i/>
          <w:color w:val="808080"/>
        </w:rPr>
        <w:t xml:space="preserve">Clavis Patrum Graecorum, IIIA. A Cyrillo Alexandrino ad Iohannem </w:t>
      </w:r>
      <w:r w:rsidRPr="004718F7">
        <w:rPr>
          <w:i/>
          <w:color w:val="808080"/>
        </w:rPr>
        <w:t>Damascenum</w:t>
      </w:r>
      <w:r w:rsidRPr="004718F7">
        <w:rPr>
          <w:color w:val="808080"/>
        </w:rPr>
        <w:t>. Addenda a J. Noret parata</w:t>
      </w:r>
      <w:r w:rsidRPr="00667E38">
        <w:rPr>
          <w:color w:val="808080"/>
        </w:rPr>
        <w:t xml:space="preserve">. </w:t>
      </w:r>
      <w:r>
        <w:rPr>
          <w:color w:val="808080"/>
        </w:rPr>
        <w:t xml:space="preserve">Turnholt, Brepols, 2003. </w:t>
      </w:r>
      <w:r w:rsidRPr="00667E38">
        <w:rPr>
          <w:color w:val="808080"/>
        </w:rPr>
        <w:t>I</w:t>
      </w:r>
      <w:r>
        <w:rPr>
          <w:color w:val="808080"/>
        </w:rPr>
        <w:t>V</w:t>
      </w:r>
      <w:r w:rsidRPr="00667E38">
        <w:rPr>
          <w:color w:val="808080"/>
        </w:rPr>
        <w:t>+</w:t>
      </w:r>
      <w:r>
        <w:rPr>
          <w:color w:val="808080"/>
        </w:rPr>
        <w:t>55</w:t>
      </w:r>
      <w:r w:rsidRPr="00667E38">
        <w:rPr>
          <w:color w:val="808080"/>
        </w:rPr>
        <w:t xml:space="preserve"> p.</w:t>
      </w:r>
    </w:p>
    <w:p w:rsidR="00FB710A" w:rsidRPr="00F61AE9" w:rsidRDefault="00FB710A" w:rsidP="00B66F1E">
      <w:pPr>
        <w:pStyle w:val="PargrafoparaBibl"/>
        <w:widowControl/>
      </w:pPr>
      <w:r w:rsidRPr="00F61AE9">
        <w:t xml:space="preserve">GEERARD, M., ed., </w:t>
      </w:r>
      <w:r w:rsidRPr="00F61AE9">
        <w:rPr>
          <w:i/>
        </w:rPr>
        <w:t>Clavis Patrum Graecorum, IV.</w:t>
      </w:r>
      <w:r w:rsidRPr="00F61AE9">
        <w:rPr>
          <w:b/>
          <w:bCs/>
          <w:i/>
        </w:rPr>
        <w:t xml:space="preserve"> </w:t>
      </w:r>
      <w:r w:rsidRPr="00F61AE9">
        <w:rPr>
          <w:bCs/>
          <w:i/>
        </w:rPr>
        <w:t>Concilia. Catenae</w:t>
      </w:r>
      <w:r w:rsidRPr="00F61AE9">
        <w:rPr>
          <w:bCs/>
        </w:rPr>
        <w:t>.</w:t>
      </w:r>
      <w:r w:rsidRPr="00F61AE9">
        <w:t xml:space="preserve"> Turnholt, Brep</w:t>
      </w:r>
      <w:r>
        <w:t>ols, 1980. XVI+273 p. [USP]</w:t>
      </w:r>
    </w:p>
    <w:p w:rsidR="00FB710A" w:rsidRPr="00F61AE9" w:rsidRDefault="00FB710A" w:rsidP="00B66F1E">
      <w:pPr>
        <w:pStyle w:val="PargrafoparaBibl"/>
        <w:widowControl/>
      </w:pPr>
      <w:r w:rsidRPr="00F61AE9">
        <w:t xml:space="preserve">GEERARD, M., et </w:t>
      </w:r>
      <w:r w:rsidRPr="00F61AE9">
        <w:rPr>
          <w:bCs/>
        </w:rPr>
        <w:t>GLORIE, F.,</w:t>
      </w:r>
      <w:r w:rsidRPr="00F61AE9">
        <w:rPr>
          <w:rStyle w:val="productdisplaycrhve1"/>
        </w:rPr>
        <w:t xml:space="preserve"> </w:t>
      </w:r>
      <w:r w:rsidRPr="00F61AE9">
        <w:t xml:space="preserve">ed., </w:t>
      </w:r>
      <w:r w:rsidRPr="00F61AE9">
        <w:rPr>
          <w:i/>
        </w:rPr>
        <w:t>Clavis Patrum Graecorum, V.</w:t>
      </w:r>
      <w:r w:rsidRPr="00F61AE9">
        <w:rPr>
          <w:b/>
          <w:bCs/>
          <w:i/>
        </w:rPr>
        <w:t xml:space="preserve"> </w:t>
      </w:r>
      <w:r w:rsidRPr="00F61AE9">
        <w:rPr>
          <w:bCs/>
          <w:i/>
        </w:rPr>
        <w:t>Indices. Initia. Concordantiae</w:t>
      </w:r>
      <w:r w:rsidRPr="00F61AE9">
        <w:rPr>
          <w:bCs/>
        </w:rPr>
        <w:t xml:space="preserve">. </w:t>
      </w:r>
      <w:r w:rsidRPr="00F61AE9">
        <w:t xml:space="preserve">Turnholt, </w:t>
      </w:r>
      <w:r>
        <w:t>Brepols, 1987. 293 p. [USP]</w:t>
      </w:r>
    </w:p>
    <w:p w:rsidR="00FB710A" w:rsidRPr="00F61AE9" w:rsidRDefault="00FB710A" w:rsidP="00B66F1E">
      <w:pPr>
        <w:pStyle w:val="PargrafoparaBibl"/>
        <w:widowControl/>
      </w:pPr>
      <w:r w:rsidRPr="00F61AE9">
        <w:t xml:space="preserve">GEERARD, M., et NORET, J. ed., </w:t>
      </w:r>
      <w:r w:rsidRPr="00F61AE9">
        <w:rPr>
          <w:i/>
        </w:rPr>
        <w:t xml:space="preserve">Clavis Patrum Graecorum, </w:t>
      </w:r>
      <w:r w:rsidRPr="00F61AE9">
        <w:rPr>
          <w:bCs/>
          <w:i/>
        </w:rPr>
        <w:t>Supplementum</w:t>
      </w:r>
      <w:r w:rsidRPr="00F61AE9">
        <w:rPr>
          <w:bCs/>
        </w:rPr>
        <w:t>.</w:t>
      </w:r>
      <w:r w:rsidRPr="00F61AE9">
        <w:t xml:space="preserve"> Turnholt, Brepol</w:t>
      </w:r>
      <w:r w:rsidR="00AE401D">
        <w:t>s, 1998. XVIII+516 p. [USP]</w:t>
      </w:r>
    </w:p>
    <w:p w:rsidR="00FB710A" w:rsidRPr="00F61AE9" w:rsidRDefault="00FB710A" w:rsidP="00B66F1E">
      <w:pPr>
        <w:pStyle w:val="PargrafoparaBibl"/>
        <w:keepNext/>
        <w:widowControl/>
        <w:rPr>
          <w:color w:val="FF0000"/>
        </w:rPr>
      </w:pPr>
      <w:r w:rsidRPr="00F61AE9">
        <w:rPr>
          <w:color w:val="FF0000"/>
        </w:rPr>
        <w:t>Clavis Patrum</w:t>
      </w:r>
    </w:p>
    <w:p w:rsidR="00FB710A" w:rsidRPr="00F61AE9" w:rsidRDefault="00FB710A" w:rsidP="00B66F1E">
      <w:pPr>
        <w:pStyle w:val="PargrafoparaBibl"/>
        <w:widowControl/>
      </w:pPr>
      <w:r w:rsidRPr="00F61AE9">
        <w:rPr>
          <w:i/>
          <w:iCs/>
        </w:rPr>
        <w:t>Clavis patristica pseudepigrophorum Medii Aevi</w:t>
      </w:r>
      <w:r w:rsidRPr="00F61AE9">
        <w:t xml:space="preserve">. </w:t>
      </w:r>
      <w:r w:rsidRPr="00F61AE9">
        <w:rPr>
          <w:i/>
          <w:iCs/>
        </w:rPr>
        <w:t>Opera homiletica. Pars A. Ambrosius-Augustinus</w:t>
      </w:r>
      <w:r w:rsidRPr="00F61AE9">
        <w:t xml:space="preserve">. </w:t>
      </w:r>
      <w:r w:rsidRPr="00F61AE9">
        <w:rPr>
          <w:i/>
          <w:iCs/>
          <w:lang w:val="en-US"/>
        </w:rPr>
        <w:t>Pars A. Beda-Zeno</w:t>
      </w:r>
      <w:r w:rsidRPr="00F61AE9">
        <w:rPr>
          <w:lang w:val="en-US"/>
        </w:rPr>
        <w:t xml:space="preserve">. Ed. J. Machielsen. </w:t>
      </w:r>
      <w:r w:rsidRPr="00F61AE9">
        <w:rPr>
          <w:noProof/>
          <w:lang w:val="en-US"/>
        </w:rPr>
        <w:t>CPPM</w:t>
      </w:r>
      <w:r w:rsidRPr="00F61AE9">
        <w:rPr>
          <w:lang w:val="en-US"/>
        </w:rPr>
        <w:t xml:space="preserve">, 1A-B. </w:t>
      </w:r>
      <w:r w:rsidRPr="00F61AE9">
        <w:t>Turnholt, Brepols, 1990. 2 vols. [USP]</w:t>
      </w:r>
    </w:p>
    <w:p w:rsidR="00FB710A" w:rsidRPr="00F61AE9" w:rsidRDefault="00FB710A" w:rsidP="00B66F1E">
      <w:pPr>
        <w:pStyle w:val="PargrafoparaBibl"/>
        <w:widowControl/>
        <w:rPr>
          <w:lang w:val="en-US"/>
        </w:rPr>
      </w:pPr>
      <w:r w:rsidRPr="00F61AE9">
        <w:rPr>
          <w:i/>
          <w:iCs/>
        </w:rPr>
        <w:t>Clavis patristica pseudepigrophorum Medii Aevi</w:t>
      </w:r>
      <w:r w:rsidRPr="00F61AE9">
        <w:t xml:space="preserve">. </w:t>
      </w:r>
      <w:r w:rsidRPr="00F61AE9">
        <w:rPr>
          <w:i/>
          <w:iCs/>
          <w:noProof/>
        </w:rPr>
        <w:t>Opera theologica, exegetica, ascetica, monastica. Pars A. Praefatio. Theologica. Exegetica</w:t>
      </w:r>
      <w:r w:rsidRPr="00F61AE9">
        <w:rPr>
          <w:noProof/>
        </w:rPr>
        <w:t xml:space="preserve">. </w:t>
      </w:r>
      <w:r w:rsidRPr="00F61AE9">
        <w:rPr>
          <w:i/>
          <w:iCs/>
          <w:noProof/>
        </w:rPr>
        <w:t xml:space="preserve">Pars B. Ascetica. Monastica. </w:t>
      </w:r>
      <w:r w:rsidRPr="00F61AE9">
        <w:rPr>
          <w:i/>
          <w:iCs/>
          <w:noProof/>
        </w:rPr>
        <w:lastRenderedPageBreak/>
        <w:t>Indices.</w:t>
      </w:r>
      <w:r w:rsidRPr="00F61AE9">
        <w:rPr>
          <w:noProof/>
        </w:rPr>
        <w:t xml:space="preserve"> </w:t>
      </w:r>
      <w:r w:rsidRPr="00F61AE9">
        <w:rPr>
          <w:lang w:val="en-US"/>
        </w:rPr>
        <w:t xml:space="preserve">Ed. J. Machielsen. </w:t>
      </w:r>
      <w:r w:rsidRPr="00F61AE9">
        <w:rPr>
          <w:noProof/>
          <w:lang w:val="en-US"/>
        </w:rPr>
        <w:t>CPPM</w:t>
      </w:r>
      <w:r w:rsidRPr="00F61AE9">
        <w:rPr>
          <w:lang w:val="en-US"/>
        </w:rPr>
        <w:t>, 2A-B. Turnholt, Brepols, 1994. 2 vols. [UFSCar]</w:t>
      </w:r>
      <w:r w:rsidRPr="00F61AE9">
        <w:rPr>
          <w:color w:val="808080"/>
          <w:lang w:val="en-US"/>
        </w:rPr>
        <w:t xml:space="preserve"> </w:t>
      </w:r>
      <w:r w:rsidRPr="00F61AE9">
        <w:rPr>
          <w:lang w:val="en-US"/>
        </w:rPr>
        <w:t>[USP]</w:t>
      </w:r>
    </w:p>
    <w:p w:rsidR="00FB710A" w:rsidRPr="009F56BD" w:rsidRDefault="00FB710A" w:rsidP="00B66F1E">
      <w:pPr>
        <w:pStyle w:val="PargrafoparaBibl"/>
        <w:widowControl/>
      </w:pPr>
      <w:r w:rsidRPr="00F61AE9">
        <w:rPr>
          <w:i/>
          <w:iCs/>
          <w:noProof/>
        </w:rPr>
        <w:t xml:space="preserve">Clavis patristica pseudepigraphorum Medii Aevi. </w:t>
      </w:r>
      <w:r w:rsidRPr="00F61AE9">
        <w:rPr>
          <w:i/>
          <w:iCs/>
          <w:noProof/>
          <w:lang w:val="en-US"/>
        </w:rPr>
        <w:t>Artes liberales</w:t>
      </w:r>
      <w:r w:rsidRPr="00F61AE9">
        <w:rPr>
          <w:noProof/>
          <w:lang w:val="en-US"/>
        </w:rPr>
        <w:t xml:space="preserve">. </w:t>
      </w:r>
      <w:r w:rsidRPr="00F61AE9">
        <w:rPr>
          <w:lang w:val="en-US"/>
        </w:rPr>
        <w:t xml:space="preserve">Ed. J. Machielsen. </w:t>
      </w:r>
      <w:r w:rsidRPr="00F61AE9">
        <w:rPr>
          <w:noProof/>
        </w:rPr>
        <w:t>CPPM, 3A. Turnhout, Brepols, 2004.</w:t>
      </w:r>
      <w:r w:rsidRPr="00F61AE9">
        <w:t xml:space="preserve"> 606 p. [UFSCar] [USP]</w:t>
      </w:r>
    </w:p>
    <w:p w:rsidR="00FB710A" w:rsidRPr="00F61AE9" w:rsidRDefault="00FB710A" w:rsidP="00B66F1E">
      <w:pPr>
        <w:pStyle w:val="PargrafoparaBibl"/>
        <w:widowControl/>
        <w:rPr>
          <w:noProof/>
          <w:color w:val="000000"/>
        </w:rPr>
      </w:pPr>
      <w:r w:rsidRPr="00F61AE9">
        <w:rPr>
          <w:i/>
          <w:iCs/>
          <w:noProof/>
          <w:color w:val="000000"/>
        </w:rPr>
        <w:t>Clavis Patrum Apostolicorum</w:t>
      </w:r>
      <w:r w:rsidRPr="00F61AE9">
        <w:rPr>
          <w:noProof/>
          <w:color w:val="000000"/>
        </w:rPr>
        <w:t xml:space="preserve">: catalogum vocum in libris Patrum qui dicuntur apostolici non raro occurrentium. </w:t>
      </w:r>
      <w:r w:rsidRPr="00F61AE9">
        <w:rPr>
          <w:noProof/>
          <w:color w:val="000000"/>
          <w:lang w:val="en-US"/>
        </w:rPr>
        <w:t xml:space="preserve">Adiuvante U. Fruchtel congessit, contulit, conscripsit H. Kraft. Darmstadt, Wissenschaftliche Buchgesellschaft, 1964. </w:t>
      </w:r>
      <w:r w:rsidRPr="00F61AE9">
        <w:rPr>
          <w:noProof/>
          <w:color w:val="000000"/>
        </w:rPr>
        <w:t>501 p. [UNICAMP]</w:t>
      </w:r>
    </w:p>
    <w:p w:rsidR="00FB710A" w:rsidRPr="00F61AE9" w:rsidRDefault="00FB710A" w:rsidP="00B66F1E">
      <w:pPr>
        <w:pStyle w:val="PargrafoparaBibl"/>
        <w:widowControl/>
      </w:pPr>
      <w:r w:rsidRPr="00F61AE9">
        <w:rPr>
          <w:i/>
        </w:rPr>
        <w:t xml:space="preserve">Clavis patrum latinorum </w:t>
      </w:r>
      <w:r w:rsidRPr="00F61AE9">
        <w:t>qua in novum corpus christianorum edendum optimas quasque scriptorum recensiones a Tertulliano ad Bedam commode recludit E. Dekkers opera usus qua rem praeparavit et ivvit Æ. Gaar. Steenbrugis, In Abbatia Sancti Petri, 1951. 461p. [UNICAMP]</w:t>
      </w:r>
    </w:p>
    <w:p w:rsidR="00FB710A" w:rsidRPr="00110EE6" w:rsidRDefault="00FB710A" w:rsidP="00B66F1E">
      <w:pPr>
        <w:pStyle w:val="PargrafoparaBibl"/>
        <w:widowControl/>
      </w:pPr>
      <w:r w:rsidRPr="00F61AE9">
        <w:t xml:space="preserve">[Ed. altera. = ] </w:t>
      </w:r>
      <w:r w:rsidRPr="00F61AE9">
        <w:rPr>
          <w:i/>
        </w:rPr>
        <w:t xml:space="preserve">Clavis patrum latinorum </w:t>
      </w:r>
      <w:r w:rsidRPr="00F61AE9">
        <w:t xml:space="preserve">qua in novum corpus christianorum edendum optimas quasque scriptorum recensiones a Tertulliano ad Bedam commode recludit E. Dekkers opera usus qua rem praeparavit et ivvit Æ. Gaar. </w:t>
      </w:r>
      <w:r w:rsidRPr="00B52033">
        <w:rPr>
          <w:lang w:val="en-US"/>
        </w:rPr>
        <w:t xml:space="preserve">Steenbrugis, In Abbatia Sancti Petri, 1961, ed. altera. </w:t>
      </w:r>
      <w:r w:rsidRPr="00F234D1">
        <w:rPr>
          <w:lang w:val="en-US"/>
        </w:rPr>
        <w:t>X</w:t>
      </w:r>
      <w:r w:rsidR="00F234D1" w:rsidRPr="00F234D1">
        <w:rPr>
          <w:lang w:val="en-US"/>
        </w:rPr>
        <w:t xml:space="preserve">XVIII+640 p. </w:t>
      </w:r>
      <w:r w:rsidR="00110EE6" w:rsidRPr="00110EE6">
        <w:rPr>
          <w:lang w:val="en-US"/>
        </w:rPr>
        <w:t xml:space="preserve">Turnhout, Brepols, </w:t>
      </w:r>
      <w:r w:rsidR="00110EE6" w:rsidRPr="00B52033">
        <w:rPr>
          <w:lang w:val="en-US"/>
        </w:rPr>
        <w:t>1995</w:t>
      </w:r>
      <w:r w:rsidR="00110EE6" w:rsidRPr="00B52033">
        <w:rPr>
          <w:vertAlign w:val="superscript"/>
          <w:lang w:val="en-US"/>
        </w:rPr>
        <w:t>3</w:t>
      </w:r>
      <w:r w:rsidR="00110EE6" w:rsidRPr="00B52033">
        <w:rPr>
          <w:lang w:val="en-US"/>
        </w:rPr>
        <w:t xml:space="preserve">. </w:t>
      </w:r>
      <w:r w:rsidR="00110EE6" w:rsidRPr="00110EE6">
        <w:t xml:space="preserve">XXXII+934 p. [UFSCar] [UNICAMP] [USP] {NA} </w:t>
      </w:r>
    </w:p>
    <w:p w:rsidR="00FB710A" w:rsidRPr="00110EE6" w:rsidRDefault="00FB710A" w:rsidP="00B66F1E">
      <w:pPr>
        <w:pStyle w:val="PargrafoparaBibl"/>
        <w:keepNext/>
        <w:widowControl/>
        <w:rPr>
          <w:color w:val="FF0000"/>
        </w:rPr>
      </w:pPr>
      <w:r w:rsidRPr="00110EE6">
        <w:rPr>
          <w:color w:val="FF0000"/>
        </w:rPr>
        <w:t>Clavis scriptorum latinorum medii aevi</w:t>
      </w:r>
    </w:p>
    <w:p w:rsidR="00FB710A" w:rsidRPr="007912D6" w:rsidRDefault="00FB710A" w:rsidP="00B66F1E">
      <w:pPr>
        <w:pStyle w:val="PargrafoparaBibl"/>
        <w:widowControl/>
      </w:pPr>
      <w:r w:rsidRPr="00A67872">
        <w:t xml:space="preserve">JULLIEN, M.-H., </w:t>
      </w:r>
      <w:r w:rsidR="00F234D1" w:rsidRPr="00A67872">
        <w:t xml:space="preserve">et </w:t>
      </w:r>
      <w:r w:rsidRPr="00A67872">
        <w:t>PERELMAN</w:t>
      </w:r>
      <w:r w:rsidR="00F234D1" w:rsidRPr="00A67872">
        <w:t>,</w:t>
      </w:r>
      <w:r w:rsidRPr="00A67872">
        <w:t xml:space="preserve"> F., éds., </w:t>
      </w:r>
      <w:r w:rsidRPr="00A67872">
        <w:rPr>
          <w:bCs/>
          <w:i/>
        </w:rPr>
        <w:t>Clavis des auteurs latins du Moyen Âge (territoire français, 735-987), I. Abbon de Saint-Germain - Ermold le Noir</w:t>
      </w:r>
      <w:r w:rsidRPr="00A67872">
        <w:rPr>
          <w:bCs/>
        </w:rPr>
        <w:t xml:space="preserve">. </w:t>
      </w:r>
      <w:r w:rsidR="00A67872" w:rsidRPr="00A67872">
        <w:rPr>
          <w:bCs/>
          <w:i/>
        </w:rPr>
        <w:t xml:space="preserve">II. </w:t>
      </w:r>
      <w:r w:rsidR="00A67872" w:rsidRPr="007912D6">
        <w:rPr>
          <w:bCs/>
          <w:i/>
        </w:rPr>
        <w:t>Alcuin</w:t>
      </w:r>
      <w:r w:rsidR="00A67872" w:rsidRPr="007912D6">
        <w:t xml:space="preserve">. </w:t>
      </w:r>
      <w:r w:rsidRPr="007912D6">
        <w:t>Turnhout, Brepols, 1994</w:t>
      </w:r>
      <w:r w:rsidR="00A67872" w:rsidRPr="007912D6">
        <w:t>-1999</w:t>
      </w:r>
      <w:r w:rsidRPr="007912D6">
        <w:t xml:space="preserve">. </w:t>
      </w:r>
      <w:r w:rsidR="00A67872" w:rsidRPr="007912D6">
        <w:t>2 vols.</w:t>
      </w:r>
      <w:r w:rsidRPr="007912D6">
        <w:t xml:space="preserve"> [UNICAMP]</w:t>
      </w:r>
      <w:r w:rsidR="00A67872" w:rsidRPr="007912D6">
        <w:t xml:space="preserve"> [USP] {NA}</w:t>
      </w:r>
    </w:p>
    <w:p w:rsidR="00FB710A" w:rsidRPr="00F61AE9" w:rsidRDefault="00FB710A" w:rsidP="00B66F1E">
      <w:pPr>
        <w:pStyle w:val="PargrafoparaBibl"/>
        <w:widowControl/>
        <w:rPr>
          <w:bCs/>
          <w:color w:val="808080"/>
        </w:rPr>
      </w:pPr>
      <w:r w:rsidRPr="00A67872">
        <w:rPr>
          <w:color w:val="808080"/>
        </w:rPr>
        <w:t xml:space="preserve">JULLIEN, M.-H., éd., </w:t>
      </w:r>
      <w:r w:rsidRPr="00A67872">
        <w:rPr>
          <w:bCs/>
          <w:i/>
          <w:color w:val="808080"/>
        </w:rPr>
        <w:t xml:space="preserve">Clavis des auteurs latins du Moyen Âge (territoire français, 735-987), III. </w:t>
      </w:r>
      <w:r w:rsidRPr="007912D6">
        <w:rPr>
          <w:color w:val="808080"/>
        </w:rPr>
        <w:t xml:space="preserve">Turnhout, Brepols, 2011. </w:t>
      </w:r>
      <w:r w:rsidRPr="00F61AE9">
        <w:rPr>
          <w:color w:val="808080"/>
        </w:rPr>
        <w:t>548 p.</w:t>
      </w:r>
    </w:p>
    <w:p w:rsidR="00FB710A" w:rsidRPr="006968F5" w:rsidRDefault="00FB710A" w:rsidP="00B66F1E">
      <w:pPr>
        <w:pStyle w:val="PargrafoparaBibl"/>
        <w:widowControl/>
      </w:pPr>
      <w:r w:rsidRPr="00F61AE9">
        <w:t>VALTORTA, B., a cura di,</w:t>
      </w:r>
      <w:r w:rsidRPr="00F61AE9">
        <w:rPr>
          <w:i/>
        </w:rPr>
        <w:t xml:space="preserve"> Clavis scriptorum</w:t>
      </w:r>
      <w:r w:rsidRPr="00F61AE9">
        <w:rPr>
          <w:i/>
          <w:color w:val="FF00FF"/>
        </w:rPr>
        <w:t xml:space="preserve"> </w:t>
      </w:r>
      <w:r w:rsidRPr="00F61AE9">
        <w:rPr>
          <w:i/>
        </w:rPr>
        <w:t>latinorum Medii Aevi. Auctores Italiae (700-1000)</w:t>
      </w:r>
      <w:r w:rsidRPr="00F61AE9">
        <w:t>. Edizione Nazionale dei Testi Mediolatini, 17. Firenze, SISMEL / Galluzzo, 2006. XXVI+307 p. [USP]</w:t>
      </w:r>
    </w:p>
    <w:p w:rsidR="00FB710A" w:rsidRPr="00F61AE9" w:rsidRDefault="00DA411A" w:rsidP="00B66F1E">
      <w:pPr>
        <w:pStyle w:val="PargrafoparaBibl"/>
        <w:keepNext/>
        <w:widowControl/>
        <w:rPr>
          <w:color w:val="FF0000"/>
        </w:rPr>
      </w:pPr>
      <w:r w:rsidRPr="00DA411A">
        <w:rPr>
          <w:color w:val="FF0000"/>
        </w:rPr>
        <w:t>Compendium auctorum latinorum Medii Aevi</w:t>
      </w:r>
    </w:p>
    <w:p w:rsidR="00DA411A" w:rsidRDefault="00DA411A" w:rsidP="00B66F1E">
      <w:pPr>
        <w:pStyle w:val="PargrafoparaBibl"/>
        <w:widowControl/>
        <w:rPr>
          <w:color w:val="808080"/>
        </w:rPr>
      </w:pPr>
      <w:r w:rsidRPr="00B57043">
        <w:rPr>
          <w:color w:val="808080"/>
        </w:rPr>
        <w:t xml:space="preserve">LAPIDGE, M., </w:t>
      </w:r>
      <w:r>
        <w:rPr>
          <w:color w:val="808080"/>
        </w:rPr>
        <w:t>et al.</w:t>
      </w:r>
      <w:r w:rsidRPr="00B57043">
        <w:rPr>
          <w:color w:val="808080"/>
        </w:rPr>
        <w:t xml:space="preserve">, a cura di, </w:t>
      </w:r>
      <w:r w:rsidRPr="00DA411A">
        <w:rPr>
          <w:i/>
          <w:color w:val="808080"/>
        </w:rPr>
        <w:t>Compendium auctorum latinorum Medii Aevi (500-1500)</w:t>
      </w:r>
      <w:r w:rsidRPr="00B57043">
        <w:rPr>
          <w:color w:val="808080"/>
        </w:rPr>
        <w:t xml:space="preserve">. </w:t>
      </w:r>
      <w:r w:rsidRPr="00D25670">
        <w:rPr>
          <w:color w:val="808080"/>
        </w:rPr>
        <w:t>Firenze, SISMEL, 2000</w:t>
      </w:r>
      <w:r>
        <w:rPr>
          <w:color w:val="808080"/>
        </w:rPr>
        <w:t>-</w:t>
      </w:r>
      <w:r w:rsidRPr="00D25670">
        <w:rPr>
          <w:color w:val="808080"/>
        </w:rPr>
        <w:t>.</w:t>
      </w:r>
      <w:r>
        <w:rPr>
          <w:color w:val="808080"/>
        </w:rPr>
        <w:t>*</w:t>
      </w:r>
      <w:r w:rsidRPr="00D25670">
        <w:rPr>
          <w:color w:val="808080"/>
        </w:rPr>
        <w:t xml:space="preserve"> </w:t>
      </w:r>
      <w:r>
        <w:rPr>
          <w:color w:val="808080"/>
        </w:rPr>
        <w:t xml:space="preserve">26 fasc. publicados (de </w:t>
      </w:r>
      <w:r w:rsidR="004B2DED">
        <w:rPr>
          <w:color w:val="808080"/>
        </w:rPr>
        <w:t>“</w:t>
      </w:r>
      <w:r w:rsidRPr="00B57043">
        <w:rPr>
          <w:color w:val="808080"/>
        </w:rPr>
        <w:t>Abaelardus</w:t>
      </w:r>
      <w:r w:rsidR="004B2DED">
        <w:rPr>
          <w:color w:val="808080"/>
        </w:rPr>
        <w:t>”</w:t>
      </w:r>
      <w:r>
        <w:rPr>
          <w:color w:val="808080"/>
        </w:rPr>
        <w:t xml:space="preserve"> a </w:t>
      </w:r>
      <w:r w:rsidR="004B2DED">
        <w:rPr>
          <w:color w:val="808080"/>
        </w:rPr>
        <w:t>“</w:t>
      </w:r>
      <w:r>
        <w:rPr>
          <w:color w:val="808080"/>
        </w:rPr>
        <w:t xml:space="preserve">Guillelmus </w:t>
      </w:r>
      <w:r w:rsidRPr="00D45745">
        <w:rPr>
          <w:color w:val="808080"/>
        </w:rPr>
        <w:t>Campellensis</w:t>
      </w:r>
      <w:r w:rsidR="004B2DED">
        <w:rPr>
          <w:color w:val="808080"/>
        </w:rPr>
        <w:t>”</w:t>
      </w:r>
      <w:r>
        <w:rPr>
          <w:color w:val="808080"/>
        </w:rPr>
        <w:t>).</w:t>
      </w:r>
    </w:p>
    <w:p w:rsidR="00DA411A" w:rsidRDefault="00DA411A" w:rsidP="00B66F1E">
      <w:pPr>
        <w:pStyle w:val="Ttulo5"/>
        <w:keepNext/>
        <w:spacing w:before="0"/>
        <w:rPr>
          <w:color w:val="FF0000"/>
        </w:rPr>
      </w:pPr>
      <w:r w:rsidRPr="00F61AE9">
        <w:rPr>
          <w:color w:val="FF0000"/>
        </w:rPr>
        <w:lastRenderedPageBreak/>
        <w:t>Diversos</w:t>
      </w:r>
    </w:p>
    <w:p w:rsidR="00FB710A" w:rsidRPr="00F61AE9" w:rsidRDefault="00FB710A" w:rsidP="003C4873">
      <w:pPr>
        <w:pStyle w:val="PargrafoparaBibl"/>
        <w:keepNext/>
        <w:keepLines/>
        <w:widowControl/>
        <w:rPr>
          <w:szCs w:val="24"/>
          <w:lang w:val="en-US"/>
        </w:rPr>
      </w:pPr>
      <w:r w:rsidRPr="00F61AE9">
        <w:rPr>
          <w:i/>
          <w:iCs/>
          <w:szCs w:val="24"/>
        </w:rPr>
        <w:t>Acta Sanctorum</w:t>
      </w:r>
      <w:r w:rsidRPr="00F61AE9">
        <w:rPr>
          <w:szCs w:val="24"/>
        </w:rPr>
        <w:t xml:space="preserve"> quotquot toto orbe coluntur, vel a Catholicis Scriptoribus celebrantur, quae ex latinis et Graecis, aliarumque gentium antiquis monumentis collegit, digessit, Notis illustravit Joannes Bollandus Societatis Jesu, servata primigenia Scriptorum phrasi. Antuerpiae, apud Ioannem Meursium, MDCXLIII.</w:t>
      </w:r>
      <w:r w:rsidRPr="00F61AE9">
        <w:rPr>
          <w:szCs w:val="24"/>
          <w:lang w:val="pt-PT"/>
        </w:rPr>
        <w:t xml:space="preserve"> Bruxelles, Société des Bollandistes, Culture et Civilisation, 1931-1970. </w:t>
      </w:r>
      <w:r w:rsidRPr="00F61AE9">
        <w:rPr>
          <w:szCs w:val="24"/>
          <w:lang w:val="en-US"/>
        </w:rPr>
        <w:t>6</w:t>
      </w:r>
      <w:r w:rsidR="002835F9">
        <w:rPr>
          <w:szCs w:val="24"/>
          <w:lang w:val="en-US"/>
        </w:rPr>
        <w:t>9</w:t>
      </w:r>
      <w:r w:rsidRPr="00F61AE9">
        <w:rPr>
          <w:szCs w:val="24"/>
          <w:lang w:val="en-US"/>
        </w:rPr>
        <w:t xml:space="preserve"> vols. [USP]</w:t>
      </w:r>
    </w:p>
    <w:p w:rsidR="00FB710A" w:rsidRPr="00F61AE9" w:rsidRDefault="00FB710A" w:rsidP="00B66F1E">
      <w:pPr>
        <w:pStyle w:val="PargrafoparaBibl"/>
        <w:keepNext/>
        <w:widowControl/>
        <w:rPr>
          <w:szCs w:val="16"/>
          <w:lang w:val="en-US"/>
        </w:rPr>
      </w:pPr>
      <w:r w:rsidRPr="00F61AE9">
        <w:rPr>
          <w:lang w:val="en-US"/>
        </w:rPr>
        <w:t xml:space="preserve">BAXTER, J. H., ed., </w:t>
      </w:r>
      <w:r w:rsidRPr="00F61AE9">
        <w:rPr>
          <w:i/>
          <w:iCs/>
          <w:lang w:val="en-US"/>
        </w:rPr>
        <w:t>Medieval latin word-list from British and Irish Sources</w:t>
      </w:r>
      <w:r w:rsidRPr="00F61AE9">
        <w:rPr>
          <w:lang w:val="en-US"/>
        </w:rPr>
        <w:t>. Lond</w:t>
      </w:r>
      <w:r w:rsidR="00DA411A">
        <w:rPr>
          <w:lang w:val="en-US"/>
        </w:rPr>
        <w:t xml:space="preserve">on, Oxford UP / G. Cumberlege, </w:t>
      </w:r>
      <w:r w:rsidRPr="00F61AE9">
        <w:rPr>
          <w:lang w:val="en-US"/>
        </w:rPr>
        <w:t>1947. 466 p. [USP]</w:t>
      </w:r>
    </w:p>
    <w:p w:rsidR="00FB710A" w:rsidRPr="00F61AE9" w:rsidRDefault="00FB710A" w:rsidP="00B66F1E">
      <w:pPr>
        <w:pStyle w:val="PargrafoparaBibl"/>
        <w:keepLines/>
        <w:widowControl/>
        <w:rPr>
          <w:lang w:val="en-US"/>
        </w:rPr>
      </w:pPr>
      <w:r w:rsidRPr="00F61AE9">
        <w:rPr>
          <w:lang w:val="en-US"/>
        </w:rPr>
        <w:t xml:space="preserve">BERKOWITZ, L., et al., eds., </w:t>
      </w:r>
      <w:r w:rsidRPr="00F61AE9">
        <w:rPr>
          <w:i/>
          <w:lang w:val="en-US"/>
        </w:rPr>
        <w:t>Thesaurus linguae Graecae. Canon of Greek authors and works from Homer to A.D. 200</w:t>
      </w:r>
      <w:r w:rsidRPr="00F61AE9">
        <w:rPr>
          <w:lang w:val="en-US"/>
        </w:rPr>
        <w:t>. New York, Oxford UP, [1977] 1986</w:t>
      </w:r>
      <w:r w:rsidRPr="00F61AE9">
        <w:rPr>
          <w:vertAlign w:val="superscript"/>
          <w:lang w:val="en-US"/>
        </w:rPr>
        <w:t>2</w:t>
      </w:r>
      <w:r w:rsidR="009F56BD">
        <w:rPr>
          <w:lang w:val="en-US"/>
        </w:rPr>
        <w:t>. XLI+341 p. [USP]</w:t>
      </w:r>
    </w:p>
    <w:p w:rsidR="00FB710A" w:rsidRPr="00F61AE9" w:rsidRDefault="00FB710A" w:rsidP="00B66F1E">
      <w:pPr>
        <w:pStyle w:val="PargrafoparaBibl"/>
        <w:widowControl/>
      </w:pPr>
      <w:r w:rsidRPr="00F61AE9">
        <w:rPr>
          <w:i/>
          <w:lang w:val="en-US"/>
        </w:rPr>
        <w:t>Bibliotheca sanctorum</w:t>
      </w:r>
      <w:r w:rsidRPr="00F61AE9">
        <w:rPr>
          <w:lang w:val="en-US"/>
        </w:rPr>
        <w:t>. A cura di F. Caraffa e G. Morelli. Roma, Città Nuova, 1998-2004</w:t>
      </w:r>
      <w:r w:rsidRPr="00F61AE9">
        <w:rPr>
          <w:vertAlign w:val="superscript"/>
          <w:lang w:val="en-US"/>
        </w:rPr>
        <w:t>4</w:t>
      </w:r>
      <w:r w:rsidRPr="00F61AE9">
        <w:rPr>
          <w:lang w:val="en-US"/>
        </w:rPr>
        <w:t xml:space="preserve">. </w:t>
      </w:r>
      <w:r w:rsidRPr="00F61AE9">
        <w:t>15 vols. [UFSCar] [USP]</w:t>
      </w:r>
    </w:p>
    <w:p w:rsidR="00FB710A" w:rsidRPr="00F61AE9" w:rsidRDefault="00FB710A" w:rsidP="00B66F1E">
      <w:pPr>
        <w:pStyle w:val="PargrafoparaBibl"/>
        <w:widowControl/>
        <w:rPr>
          <w:lang w:val="en-US"/>
        </w:rPr>
      </w:pPr>
      <w:r w:rsidRPr="00F61AE9">
        <w:rPr>
          <w:i/>
        </w:rPr>
        <w:t>Bibliotheca sanctorum orientalium</w:t>
      </w:r>
      <w:r w:rsidRPr="00F61AE9">
        <w:t xml:space="preserve">. A cura di J. N. Cañellas e S. Virgulin. </w:t>
      </w:r>
      <w:r w:rsidRPr="00F61AE9">
        <w:rPr>
          <w:lang w:val="en-US"/>
        </w:rPr>
        <w:t>Roma, Città Nuova, 1998-1999. 2 vols. [UFSCar] [USP]</w:t>
      </w:r>
    </w:p>
    <w:p w:rsidR="00FB710A" w:rsidRPr="00F61AE9" w:rsidRDefault="00FB710A" w:rsidP="00B66F1E">
      <w:pPr>
        <w:pStyle w:val="PargrafoparaBibl"/>
        <w:widowControl/>
        <w:rPr>
          <w:lang w:val="en-US"/>
        </w:rPr>
      </w:pPr>
      <w:r w:rsidRPr="00F61AE9">
        <w:rPr>
          <w:lang w:val="en-US"/>
        </w:rPr>
        <w:t xml:space="preserve">BLAISE, A., </w:t>
      </w:r>
      <w:r w:rsidRPr="00F61AE9">
        <w:rPr>
          <w:i/>
          <w:lang w:val="en-US"/>
        </w:rPr>
        <w:t>A handbook of christian latin: style, morphology, and syntax</w:t>
      </w:r>
      <w:r w:rsidRPr="00F61AE9">
        <w:rPr>
          <w:lang w:val="en-US"/>
        </w:rPr>
        <w:t>. Tr. G. C. Roti. / Washington, Georgetown UP / Turnhout Brepols 1994. XVII+157 p. [UNICAMP]</w:t>
      </w:r>
    </w:p>
    <w:p w:rsidR="00FB710A" w:rsidRPr="00F61AE9" w:rsidRDefault="00FB710A" w:rsidP="00B66F1E">
      <w:pPr>
        <w:pStyle w:val="PargrafoparaBibl"/>
        <w:widowControl/>
        <w:rPr>
          <w:lang w:val="en-US"/>
        </w:rPr>
      </w:pPr>
      <w:r w:rsidRPr="00F61AE9">
        <w:rPr>
          <w:lang w:val="en-US"/>
        </w:rPr>
        <w:t xml:space="preserve">BLAISE, A., </w:t>
      </w:r>
      <w:r w:rsidRPr="00F61AE9">
        <w:rPr>
          <w:i/>
          <w:lang w:val="en-US"/>
        </w:rPr>
        <w:t>Lexicon latinitatis Medii Aevi: praesertim ad res ecclesiasticas investigandas pertinens = Dictionnaire latin-français des auteurs du Moyen Âge.</w:t>
      </w:r>
      <w:r w:rsidRPr="00F61AE9">
        <w:rPr>
          <w:lang w:val="en-US"/>
        </w:rPr>
        <w:t xml:space="preserve"> CCCM. Turnholt, Brepols, 1975. 1994. </w:t>
      </w:r>
      <w:r>
        <w:rPr>
          <w:lang w:val="en-US"/>
        </w:rPr>
        <w:t xml:space="preserve">1998. </w:t>
      </w:r>
      <w:r w:rsidRPr="00F61AE9">
        <w:rPr>
          <w:lang w:val="en-US"/>
        </w:rPr>
        <w:t xml:space="preserve">970 p. </w:t>
      </w:r>
      <w:r>
        <w:rPr>
          <w:lang w:val="en-US"/>
        </w:rPr>
        <w:t xml:space="preserve">[UNICAMP] </w:t>
      </w:r>
      <w:r w:rsidRPr="00F61AE9">
        <w:rPr>
          <w:lang w:val="en-US"/>
        </w:rPr>
        <w:t>[USP]</w:t>
      </w:r>
    </w:p>
    <w:p w:rsidR="00FB710A" w:rsidRPr="00F61AE9" w:rsidRDefault="00FB710A" w:rsidP="00B66F1E">
      <w:pPr>
        <w:pStyle w:val="PargrafoparaBibl"/>
        <w:widowControl/>
        <w:rPr>
          <w:noProof/>
          <w:szCs w:val="15"/>
          <w:lang w:val="en-US"/>
        </w:rPr>
      </w:pPr>
      <w:r w:rsidRPr="00F61AE9">
        <w:rPr>
          <w:noProof/>
          <w:szCs w:val="15"/>
          <w:lang w:val="en-US"/>
        </w:rPr>
        <w:t xml:space="preserve">BOYLE, L. E., </w:t>
      </w:r>
      <w:r w:rsidRPr="00F61AE9">
        <w:rPr>
          <w:i/>
          <w:iCs/>
          <w:noProof/>
          <w:szCs w:val="15"/>
          <w:lang w:val="en-US"/>
        </w:rPr>
        <w:t>Integral palaeography</w:t>
      </w:r>
      <w:r w:rsidRPr="00F61AE9">
        <w:rPr>
          <w:noProof/>
          <w:szCs w:val="15"/>
          <w:lang w:val="en-US"/>
        </w:rPr>
        <w:t xml:space="preserve">. </w:t>
      </w:r>
      <w:r w:rsidRPr="00F61AE9">
        <w:rPr>
          <w:lang w:val="en-US"/>
        </w:rPr>
        <w:t xml:space="preserve">With an Intr. by F. Troncarelli. </w:t>
      </w:r>
      <w:r w:rsidRPr="00F61AE9">
        <w:rPr>
          <w:noProof/>
          <w:szCs w:val="15"/>
          <w:lang w:val="en-US"/>
        </w:rPr>
        <w:t>Textes et études du Moyen Âge, 16. Turnholt, Brepols, 2001. XVIII+174 p. [UNICAMP] [USP]</w:t>
      </w:r>
    </w:p>
    <w:p w:rsidR="00FB710A" w:rsidRPr="00F61AE9" w:rsidRDefault="00FB710A" w:rsidP="00B66F1E">
      <w:pPr>
        <w:pStyle w:val="PargrafoparaBibl"/>
        <w:widowControl/>
        <w:rPr>
          <w:lang w:val="en-US"/>
        </w:rPr>
      </w:pPr>
      <w:r w:rsidRPr="00F61AE9">
        <w:rPr>
          <w:lang w:val="en-US"/>
        </w:rPr>
        <w:t xml:space="preserve">BROWN, V., et al., eds., </w:t>
      </w:r>
      <w:r w:rsidRPr="00F61AE9">
        <w:rPr>
          <w:i/>
          <w:lang w:val="en-US"/>
        </w:rPr>
        <w:t>Catalogus translationum et commentariorum. Medieval and Renaissance latin translations and commentaries: annoted lists and guides</w:t>
      </w:r>
      <w:r w:rsidRPr="00F61AE9">
        <w:rPr>
          <w:lang w:val="en-US"/>
        </w:rPr>
        <w:t>. Washington, CUA, 1992. Vol. VII. 377 p. [UNICAMP]</w:t>
      </w:r>
    </w:p>
    <w:p w:rsidR="00FB710A" w:rsidRPr="00F61AE9" w:rsidRDefault="00FB710A" w:rsidP="00B66F1E">
      <w:pPr>
        <w:pStyle w:val="PargrafoparaBibl"/>
        <w:widowControl/>
      </w:pPr>
      <w:r w:rsidRPr="00F61AE9">
        <w:rPr>
          <w:i/>
          <w:iCs/>
          <w:lang w:val="en-US"/>
        </w:rPr>
        <w:t>A Concordance to the Septuagint, and the other Greek versions of the Old Testament (including the Apocryphal books)</w:t>
      </w:r>
      <w:r w:rsidRPr="00F61AE9">
        <w:rPr>
          <w:lang w:val="en-US"/>
        </w:rPr>
        <w:t xml:space="preserve">. By E. Hatch and H. A. Redpath. Graz, Druck, 1975. 2 vols. </w:t>
      </w:r>
      <w:r w:rsidRPr="00F61AE9">
        <w:t>[UNICAMP]</w:t>
      </w:r>
    </w:p>
    <w:p w:rsidR="00FB710A" w:rsidRPr="00F61AE9" w:rsidRDefault="00FB710A" w:rsidP="00B66F1E">
      <w:pPr>
        <w:pStyle w:val="PargrafoparaBibl"/>
        <w:widowControl/>
        <w:rPr>
          <w:noProof/>
          <w:color w:val="000000"/>
          <w:lang w:val="en-US"/>
        </w:rPr>
      </w:pPr>
      <w:r w:rsidRPr="00F61AE9">
        <w:rPr>
          <w:i/>
          <w:iCs/>
        </w:rPr>
        <w:t>Concilia Galliæ A. 314 - A. 506</w:t>
      </w:r>
      <w:r w:rsidRPr="00F61AE9">
        <w:rPr>
          <w:noProof/>
          <w:color w:val="000000"/>
        </w:rPr>
        <w:t xml:space="preserve">. </w:t>
      </w:r>
      <w:r w:rsidRPr="00F61AE9">
        <w:t xml:space="preserve">Cura et studio C. Munier. </w:t>
      </w:r>
      <w:r w:rsidRPr="00F61AE9">
        <w:rPr>
          <w:noProof/>
          <w:color w:val="000000"/>
          <w:lang w:val="en-US"/>
        </w:rPr>
        <w:t xml:space="preserve">CCSL, 148. </w:t>
      </w:r>
      <w:r w:rsidRPr="00F61AE9">
        <w:rPr>
          <w:lang w:val="en-US"/>
        </w:rPr>
        <w:t xml:space="preserve">Turnhout, Brepols, </w:t>
      </w:r>
      <w:r w:rsidRPr="00F61AE9">
        <w:rPr>
          <w:bCs/>
          <w:lang w:val="en-US"/>
        </w:rPr>
        <w:t>1963</w:t>
      </w:r>
      <w:r w:rsidRPr="00F61AE9">
        <w:rPr>
          <w:lang w:val="en-US"/>
        </w:rPr>
        <w:t xml:space="preserve">. </w:t>
      </w:r>
      <w:r w:rsidRPr="00F61AE9">
        <w:rPr>
          <w:bCs/>
          <w:lang w:val="en-US"/>
        </w:rPr>
        <w:t>XI+285 p.</w:t>
      </w:r>
      <w:r w:rsidRPr="00F61AE9">
        <w:rPr>
          <w:lang w:val="en-US"/>
        </w:rPr>
        <w:t xml:space="preserve"> </w:t>
      </w:r>
      <w:r w:rsidRPr="00F61AE9">
        <w:rPr>
          <w:noProof/>
          <w:color w:val="000000"/>
          <w:lang w:val="en-US"/>
        </w:rPr>
        <w:t>[UNICAMP] [USP]</w:t>
      </w:r>
    </w:p>
    <w:p w:rsidR="00FB710A" w:rsidRDefault="00FB710A" w:rsidP="00B66F1E">
      <w:pPr>
        <w:pStyle w:val="PargrafoparaBibl"/>
        <w:widowControl/>
        <w:rPr>
          <w:noProof/>
          <w:color w:val="000000"/>
          <w:lang w:val="en-US"/>
        </w:rPr>
      </w:pPr>
      <w:r w:rsidRPr="00F61AE9">
        <w:rPr>
          <w:i/>
          <w:iCs/>
        </w:rPr>
        <w:t xml:space="preserve">Concilia Galliæ A. </w:t>
      </w:r>
      <w:r w:rsidRPr="00F61AE9">
        <w:rPr>
          <w:bCs/>
          <w:i/>
          <w:iCs/>
        </w:rPr>
        <w:t>511-695</w:t>
      </w:r>
      <w:r w:rsidRPr="00F61AE9">
        <w:rPr>
          <w:i/>
          <w:iCs/>
        </w:rPr>
        <w:t>.</w:t>
      </w:r>
      <w:r w:rsidRPr="00F61AE9">
        <w:rPr>
          <w:noProof/>
          <w:color w:val="000000"/>
        </w:rPr>
        <w:t xml:space="preserve"> </w:t>
      </w:r>
      <w:r w:rsidRPr="00F61AE9">
        <w:t xml:space="preserve">Cura et </w:t>
      </w:r>
      <w:r w:rsidRPr="00F61AE9">
        <w:rPr>
          <w:bCs/>
        </w:rPr>
        <w:t xml:space="preserve">studio C. </w:t>
      </w:r>
      <w:r w:rsidRPr="00F61AE9">
        <w:t>de Clercq</w:t>
      </w:r>
      <w:r w:rsidRPr="00F61AE9">
        <w:rPr>
          <w:bCs/>
        </w:rPr>
        <w:t xml:space="preserve">. </w:t>
      </w:r>
      <w:r w:rsidRPr="00F61AE9">
        <w:rPr>
          <w:bCs/>
          <w:lang w:val="en-US"/>
        </w:rPr>
        <w:t>CCSL</w:t>
      </w:r>
      <w:r w:rsidRPr="00F61AE9">
        <w:rPr>
          <w:noProof/>
          <w:color w:val="000000"/>
          <w:lang w:val="en-US"/>
        </w:rPr>
        <w:t xml:space="preserve">, 148A. </w:t>
      </w:r>
      <w:r w:rsidRPr="00F61AE9">
        <w:rPr>
          <w:lang w:val="en-US"/>
        </w:rPr>
        <w:t xml:space="preserve">Turnhout, Brepols, </w:t>
      </w:r>
      <w:r w:rsidRPr="00F61AE9">
        <w:rPr>
          <w:bCs/>
          <w:lang w:val="en-US"/>
        </w:rPr>
        <w:t>1963</w:t>
      </w:r>
      <w:r w:rsidRPr="00F61AE9">
        <w:rPr>
          <w:lang w:val="en-US"/>
        </w:rPr>
        <w:t xml:space="preserve">. </w:t>
      </w:r>
      <w:r w:rsidRPr="00F61AE9">
        <w:rPr>
          <w:bCs/>
          <w:lang w:val="en-US"/>
        </w:rPr>
        <w:t xml:space="preserve">X+422 p. </w:t>
      </w:r>
      <w:r w:rsidRPr="00F61AE9">
        <w:rPr>
          <w:noProof/>
          <w:color w:val="000000"/>
          <w:lang w:val="en-US"/>
        </w:rPr>
        <w:t>[USP]</w:t>
      </w:r>
    </w:p>
    <w:p w:rsidR="0070416C" w:rsidRPr="0070416C" w:rsidRDefault="0070416C" w:rsidP="00B66F1E">
      <w:pPr>
        <w:pStyle w:val="PargrafoparaBibl"/>
        <w:widowControl/>
        <w:rPr>
          <w:lang w:val="en-US"/>
        </w:rPr>
      </w:pPr>
      <w:r w:rsidRPr="00100A8C">
        <w:rPr>
          <w:i/>
        </w:rPr>
        <w:t>Conciles œcuméniques médiévaux. Concordance, index, listes de fréquence, tables comparatives. 1. Les conciles Latran I à Latran IV. 2. Les conciles Lyon I et Lyon II. 3. Le concile de Vienne</w:t>
      </w:r>
      <w:r w:rsidRPr="00100A8C">
        <w:t xml:space="preserve">. Ed. M. Mollat et P. Tombeur et al. </w:t>
      </w:r>
      <w:r w:rsidRPr="0070416C">
        <w:rPr>
          <w:lang w:val="en-US"/>
        </w:rPr>
        <w:t xml:space="preserve">Turnhout, </w:t>
      </w:r>
      <w:r w:rsidRPr="0070416C">
        <w:rPr>
          <w:rStyle w:val="text3"/>
          <w:lang w:val="en-US"/>
        </w:rPr>
        <w:t>Brepols</w:t>
      </w:r>
      <w:r w:rsidRPr="0070416C">
        <w:rPr>
          <w:lang w:val="en-US"/>
        </w:rPr>
        <w:t>,</w:t>
      </w:r>
      <w:r>
        <w:rPr>
          <w:lang w:val="en-US"/>
        </w:rPr>
        <w:t xml:space="preserve"> </w:t>
      </w:r>
      <w:r w:rsidRPr="0070416C">
        <w:rPr>
          <w:lang w:val="en-US"/>
        </w:rPr>
        <w:t>1974</w:t>
      </w:r>
      <w:r>
        <w:rPr>
          <w:lang w:val="en-US"/>
        </w:rPr>
        <w:t>. 3 vols. [USP]</w:t>
      </w:r>
    </w:p>
    <w:p w:rsidR="00FB710A" w:rsidRPr="00FD0F18" w:rsidRDefault="00FB710A" w:rsidP="00B66F1E">
      <w:pPr>
        <w:pStyle w:val="PargrafoparaBibl"/>
        <w:widowControl/>
        <w:rPr>
          <w:noProof/>
          <w:color w:val="000000"/>
        </w:rPr>
      </w:pPr>
      <w:r w:rsidRPr="00FD0F18">
        <w:rPr>
          <w:i/>
          <w:lang w:val="en-US"/>
        </w:rPr>
        <w:lastRenderedPageBreak/>
        <w:t>Conciliorum oecumenicorum generaliumque decreta,</w:t>
      </w:r>
      <w:r w:rsidR="004439B9">
        <w:rPr>
          <w:i/>
          <w:lang w:val="en-US"/>
        </w:rPr>
        <w:t xml:space="preserve"> </w:t>
      </w:r>
      <w:r w:rsidRPr="00FD0F18">
        <w:rPr>
          <w:i/>
          <w:lang w:val="en-US"/>
        </w:rPr>
        <w:t>3.</w:t>
      </w:r>
      <w:r w:rsidR="004439B9">
        <w:rPr>
          <w:i/>
          <w:lang w:val="en-US"/>
        </w:rPr>
        <w:t xml:space="preserve"> </w:t>
      </w:r>
      <w:r w:rsidRPr="00FD0F18">
        <w:rPr>
          <w:i/>
          <w:lang w:val="en-US"/>
        </w:rPr>
        <w:t>The oecumenical councils of the Roman Catholic Church: from Trent to Vatican II (1545-1965)</w:t>
      </w:r>
      <w:r>
        <w:rPr>
          <w:lang w:val="en-US"/>
        </w:rPr>
        <w:t xml:space="preserve">. </w:t>
      </w:r>
      <w:r w:rsidRPr="00FD0F18">
        <w:t xml:space="preserve">Editio critica </w:t>
      </w:r>
      <w:r>
        <w:t>c</w:t>
      </w:r>
      <w:r w:rsidRPr="00FD0F18">
        <w:t xml:space="preserve">urantibus K. Ganzer et al. </w:t>
      </w:r>
      <w:r>
        <w:t>Turnhout,</w:t>
      </w:r>
      <w:r w:rsidR="004439B9">
        <w:t xml:space="preserve"> </w:t>
      </w:r>
      <w:r>
        <w:rPr>
          <w:rStyle w:val="text3"/>
        </w:rPr>
        <w:t>Brepols</w:t>
      </w:r>
      <w:r>
        <w:t>,</w:t>
      </w:r>
      <w:r w:rsidR="004439B9">
        <w:t xml:space="preserve"> </w:t>
      </w:r>
      <w:r>
        <w:rPr>
          <w:rStyle w:val="text3"/>
        </w:rPr>
        <w:t>2010. X+739 p. [USP]</w:t>
      </w:r>
    </w:p>
    <w:p w:rsidR="00FB710A" w:rsidRPr="00F61AE9" w:rsidRDefault="00FB710A" w:rsidP="00B66F1E">
      <w:pPr>
        <w:pStyle w:val="PargrafoparaBibl"/>
        <w:widowControl/>
        <w:rPr>
          <w:iCs/>
          <w:lang w:val="en-US"/>
        </w:rPr>
      </w:pPr>
      <w:r w:rsidRPr="00E91334">
        <w:rPr>
          <w:i/>
          <w:lang w:val="en-US"/>
        </w:rPr>
        <w:t>Corpus benedictionum pontificalium</w:t>
      </w:r>
      <w:r w:rsidRPr="00E91334">
        <w:rPr>
          <w:iCs/>
          <w:lang w:val="en-US"/>
        </w:rPr>
        <w:t>. Ed. E. Moel</w:t>
      </w:r>
      <w:r w:rsidRPr="00F61AE9">
        <w:rPr>
          <w:iCs/>
          <w:lang w:val="en-US"/>
        </w:rPr>
        <w:t>ler. CCSL, 162-162C. Turnholt, Brepols, 1971-1979. 4 vols. [USP]</w:t>
      </w:r>
    </w:p>
    <w:p w:rsidR="00FB710A" w:rsidRPr="00F61AE9" w:rsidRDefault="00FB710A" w:rsidP="00B66F1E">
      <w:pPr>
        <w:pStyle w:val="PargrafoparaBibl"/>
        <w:widowControl/>
        <w:rPr>
          <w:iCs/>
          <w:lang w:val="en-US"/>
        </w:rPr>
      </w:pPr>
      <w:r w:rsidRPr="00F61AE9">
        <w:rPr>
          <w:i/>
          <w:lang w:val="en-US"/>
        </w:rPr>
        <w:t xml:space="preserve">Corpus orationum. </w:t>
      </w:r>
      <w:r w:rsidRPr="00F61AE9">
        <w:rPr>
          <w:lang w:val="en-US"/>
        </w:rPr>
        <w:t xml:space="preserve">Inchoante E. Moeller, subsequente I. M. Clément, totum opus perfecit B. Coppieters ‘t Wallant. </w:t>
      </w:r>
      <w:r w:rsidRPr="00F61AE9">
        <w:rPr>
          <w:iCs/>
          <w:lang w:val="en-US"/>
        </w:rPr>
        <w:t xml:space="preserve">CCSL, 160, 160A-M. </w:t>
      </w:r>
      <w:r w:rsidRPr="00F61AE9">
        <w:rPr>
          <w:iCs/>
        </w:rPr>
        <w:t xml:space="preserve">[T. 10, </w:t>
      </w:r>
      <w:r w:rsidRPr="00F61AE9">
        <w:t xml:space="preserve">Canon Missae. T. 11, Addenda et corrigenda, Indices, Initia et clausulae orationum. T. 12, Calendarium liturgicum. T. 13, Subsidia liturgica: Missale parisiense, Missale S.Vitoni, Missale romanum. T. 14, Subsidia liturgica II: Missale ambrosianum, Missale hispano-mozarabicum, Missale romanum]. </w:t>
      </w:r>
      <w:r w:rsidRPr="00F61AE9">
        <w:rPr>
          <w:iCs/>
          <w:lang w:val="en-US"/>
        </w:rPr>
        <w:t>Turnholt, Brepols, 1992-2004. 14 vols. [USP]</w:t>
      </w:r>
    </w:p>
    <w:p w:rsidR="00FB710A" w:rsidRPr="00F61AE9" w:rsidRDefault="00FB710A" w:rsidP="00B66F1E">
      <w:pPr>
        <w:pStyle w:val="PargrafoparaBibl"/>
        <w:widowControl/>
        <w:rPr>
          <w:iCs/>
        </w:rPr>
      </w:pPr>
      <w:r w:rsidRPr="00F61AE9">
        <w:rPr>
          <w:i/>
          <w:lang w:val="en-US"/>
        </w:rPr>
        <w:t>Corpus praefationum</w:t>
      </w:r>
      <w:r w:rsidRPr="00F61AE9">
        <w:rPr>
          <w:iCs/>
          <w:lang w:val="en-US"/>
        </w:rPr>
        <w:t xml:space="preserve">. Ed. E. Moeller. CCSL, 161-161D. </w:t>
      </w:r>
      <w:r w:rsidRPr="00F61AE9">
        <w:rPr>
          <w:iCs/>
        </w:rPr>
        <w:t>Turnholt, Brepols, 1980. 5 vols. [USP]</w:t>
      </w:r>
    </w:p>
    <w:p w:rsidR="00FB710A" w:rsidRPr="00F61AE9" w:rsidRDefault="00FB710A" w:rsidP="00B66F1E">
      <w:pPr>
        <w:pStyle w:val="PargrafoparaBibl"/>
        <w:widowControl/>
      </w:pPr>
      <w:r w:rsidRPr="00F61AE9">
        <w:t xml:space="preserve">DEGRASSI, A., </w:t>
      </w:r>
      <w:r w:rsidRPr="00F61AE9">
        <w:rPr>
          <w:i/>
          <w:iCs/>
        </w:rPr>
        <w:t xml:space="preserve">Inscriptiones latinae liberae rei publicae </w:t>
      </w:r>
      <w:r w:rsidRPr="00F61AE9">
        <w:t>Ed. A. Degrassi. Corpus inscriptionum Latinarum. [Florence, 1957-1963]. Berlin, de Gruyter, 1965. XII+337 p. [</w:t>
      </w:r>
      <w:r w:rsidRPr="00F61AE9">
        <w:rPr>
          <w:lang w:val="pt-PT"/>
        </w:rPr>
        <w:t>USP</w:t>
      </w:r>
      <w:r w:rsidRPr="00F61AE9">
        <w:t>]</w:t>
      </w:r>
    </w:p>
    <w:p w:rsidR="00FB710A" w:rsidRPr="00F61AE9" w:rsidRDefault="00FB710A" w:rsidP="00B66F1E">
      <w:pPr>
        <w:pStyle w:val="PargrafoparaBibl"/>
        <w:widowControl/>
      </w:pPr>
      <w:r w:rsidRPr="00F61AE9">
        <w:t xml:space="preserve">DENIFLE, H., </w:t>
      </w:r>
      <w:r w:rsidRPr="00F61AE9">
        <w:rPr>
          <w:i/>
          <w:iCs/>
        </w:rPr>
        <w:t xml:space="preserve">Chartularium universitatis pariscensis. </w:t>
      </w:r>
      <w:r w:rsidRPr="00F61AE9">
        <w:t xml:space="preserve">Paris, 1899. Bruxelle, Culture et Civilisation, 1964. 4 vols. </w:t>
      </w:r>
      <w:r w:rsidRPr="00F61AE9">
        <w:rPr>
          <w:noProof/>
          <w:lang w:val="pt-PT"/>
        </w:rPr>
        <w:t>[</w:t>
      </w:r>
      <w:r w:rsidRPr="00F61AE9">
        <w:t>USP</w:t>
      </w:r>
      <w:r w:rsidRPr="00F61AE9">
        <w:rPr>
          <w:noProof/>
          <w:lang w:val="pt-PT"/>
        </w:rPr>
        <w:t>]</w:t>
      </w:r>
    </w:p>
    <w:p w:rsidR="00FB710A" w:rsidRPr="00E91334" w:rsidRDefault="00FB710A" w:rsidP="00B66F1E">
      <w:pPr>
        <w:pStyle w:val="PargrafoparaBibl"/>
        <w:widowControl/>
        <w:rPr>
          <w:lang w:val="en-US"/>
        </w:rPr>
      </w:pPr>
      <w:r w:rsidRPr="00F61AE9">
        <w:rPr>
          <w:i/>
        </w:rPr>
        <w:t>Directives pour la préparation des manuscrits</w:t>
      </w:r>
      <w:r w:rsidRPr="00F61AE9">
        <w:t xml:space="preserve">. </w:t>
      </w:r>
      <w:r w:rsidRPr="00F61AE9">
        <w:rPr>
          <w:lang w:val="en-US"/>
        </w:rPr>
        <w:t xml:space="preserve">CNRS, préparée avec le concours de l’Institut des Sources chrétiennes. </w:t>
      </w:r>
      <w:r w:rsidRPr="00E91334">
        <w:rPr>
          <w:lang w:val="en-US"/>
        </w:rPr>
        <w:t>Paris, Cerf, [1993] 2001. 111 p.</w:t>
      </w:r>
      <w:r w:rsidRPr="00E91334">
        <w:rPr>
          <w:noProof/>
          <w:lang w:val="en-US"/>
        </w:rPr>
        <w:t xml:space="preserve"> [</w:t>
      </w:r>
      <w:r w:rsidRPr="00E91334">
        <w:rPr>
          <w:lang w:val="en-US"/>
        </w:rPr>
        <w:t>USP</w:t>
      </w:r>
      <w:r w:rsidRPr="00E91334">
        <w:rPr>
          <w:noProof/>
          <w:lang w:val="en-US"/>
        </w:rPr>
        <w:t>]</w:t>
      </w:r>
    </w:p>
    <w:p w:rsidR="00FB710A" w:rsidRPr="00506FAE" w:rsidRDefault="00FB710A" w:rsidP="00B66F1E">
      <w:pPr>
        <w:pStyle w:val="PargrafoparaBibl"/>
        <w:widowControl/>
      </w:pPr>
      <w:r w:rsidRPr="00D93B24">
        <w:rPr>
          <w:lang w:val="en-US"/>
        </w:rPr>
        <w:t xml:space="preserve">FOUILLOUX, E., </w:t>
      </w:r>
      <w:r w:rsidRPr="00D93B24">
        <w:rPr>
          <w:i/>
          <w:lang w:val="en-US"/>
        </w:rPr>
        <w:t>La Collection “Sources chrétiennes”: éditer les Pères de l’Église au XX</w:t>
      </w:r>
      <w:r w:rsidRPr="00D93B24">
        <w:rPr>
          <w:i/>
          <w:vertAlign w:val="superscript"/>
          <w:lang w:val="en-US"/>
        </w:rPr>
        <w:t>e</w:t>
      </w:r>
      <w:r w:rsidRPr="00D93B24">
        <w:rPr>
          <w:i/>
          <w:lang w:val="en-US"/>
        </w:rPr>
        <w:t xml:space="preserve"> siècle</w:t>
      </w:r>
      <w:r>
        <w:rPr>
          <w:lang w:val="en-US"/>
        </w:rPr>
        <w:t xml:space="preserve">. </w:t>
      </w:r>
      <w:r w:rsidRPr="00506FAE">
        <w:t>Préf. de J. Pouilloux. Paris, Cerf,</w:t>
      </w:r>
      <w:r w:rsidR="004439B9">
        <w:t xml:space="preserve"> </w:t>
      </w:r>
      <w:r w:rsidRPr="00506FAE">
        <w:t>2011. IV+260 p. [USP]</w:t>
      </w:r>
    </w:p>
    <w:p w:rsidR="00FB710A" w:rsidRPr="00F61AE9" w:rsidRDefault="00FB710A" w:rsidP="00B66F1E">
      <w:pPr>
        <w:pStyle w:val="PargrafoparaBibl"/>
        <w:widowControl/>
      </w:pPr>
      <w:r w:rsidRPr="00F61AE9">
        <w:t xml:space="preserve">DOLBEAU, F., et al., éds., </w:t>
      </w:r>
      <w:r w:rsidRPr="00F61AE9">
        <w:rPr>
          <w:i/>
        </w:rPr>
        <w:t>Indices librorum: catalogues anciens et modernes de manuscrits médiévaux en écriture latine</w:t>
      </w:r>
      <w:r w:rsidRPr="00F61AE9">
        <w:t xml:space="preserve">. </w:t>
      </w:r>
      <w:r w:rsidRPr="00F61AE9">
        <w:rPr>
          <w:lang w:val="en-US"/>
        </w:rPr>
        <w:t xml:space="preserve">1. Sept ans de bibliographie, 1977-1983. 2. Sept ans de bibliographie (1984-1990) et compléments pour 1977-1983. </w:t>
      </w:r>
      <w:r w:rsidRPr="00F61AE9">
        <w:t>Bibliothèque de l’École normale supérieure, Guides et inventaires bibliographiques, 3, 5. Paris, Presses de l’École normale supérieure, 1987-1995. 2 vols. [USP]</w:t>
      </w:r>
    </w:p>
    <w:p w:rsidR="00FB710A" w:rsidRDefault="00FB710A" w:rsidP="00B66F1E">
      <w:pPr>
        <w:pStyle w:val="PargrafoparaBibl"/>
        <w:widowControl/>
        <w:rPr>
          <w:szCs w:val="24"/>
          <w:lang w:val="en-US"/>
        </w:rPr>
      </w:pPr>
      <w:r w:rsidRPr="00F61AE9">
        <w:rPr>
          <w:szCs w:val="24"/>
          <w:lang w:val="pt-PT"/>
        </w:rPr>
        <w:t xml:space="preserve">DUTRIPON, F. P., </w:t>
      </w:r>
      <w:r w:rsidRPr="00F61AE9">
        <w:rPr>
          <w:i/>
          <w:szCs w:val="24"/>
          <w:lang w:val="pt-PT"/>
        </w:rPr>
        <w:t>Vulgatae editionis Bibliorum Sacrorum concordantiae</w:t>
      </w:r>
      <w:r w:rsidR="005E138C" w:rsidRPr="005E138C">
        <w:rPr>
          <w:szCs w:val="24"/>
        </w:rPr>
        <w:t xml:space="preserve"> Notes</w:t>
      </w:r>
      <w:r w:rsidR="005E138C">
        <w:rPr>
          <w:szCs w:val="24"/>
        </w:rPr>
        <w:t xml:space="preserve"> G. Tonini. </w:t>
      </w:r>
      <w:r w:rsidR="005E138C" w:rsidRPr="0009112E">
        <w:rPr>
          <w:lang w:val="en-US"/>
        </w:rPr>
        <w:t xml:space="preserve">Paris, Bloud et Barral, </w:t>
      </w:r>
      <w:r w:rsidR="005E138C" w:rsidRPr="0009112E">
        <w:rPr>
          <w:szCs w:val="24"/>
          <w:lang w:val="en-US"/>
        </w:rPr>
        <w:t>1861.</w:t>
      </w:r>
      <w:r w:rsidRPr="0009112E">
        <w:rPr>
          <w:szCs w:val="24"/>
          <w:lang w:val="en-US"/>
        </w:rPr>
        <w:t xml:space="preserve"> </w:t>
      </w:r>
      <w:r w:rsidRPr="00F61AE9">
        <w:rPr>
          <w:szCs w:val="24"/>
          <w:lang w:val="en-US"/>
        </w:rPr>
        <w:t>Paris, 1880</w:t>
      </w:r>
      <w:r w:rsidRPr="00F61AE9">
        <w:rPr>
          <w:szCs w:val="24"/>
          <w:vertAlign w:val="superscript"/>
          <w:lang w:val="en-US"/>
        </w:rPr>
        <w:t>8</w:t>
      </w:r>
      <w:r w:rsidRPr="00F61AE9">
        <w:rPr>
          <w:szCs w:val="24"/>
          <w:lang w:val="en-US"/>
        </w:rPr>
        <w:t>. Hildesheim, Olms, 2006. 2 vols. [UFSCar] [USP]</w:t>
      </w:r>
    </w:p>
    <w:p w:rsidR="00FB710A" w:rsidRPr="00E91334" w:rsidRDefault="00FB710A" w:rsidP="00B66F1E">
      <w:pPr>
        <w:pStyle w:val="PargrafoparaBibl"/>
        <w:widowControl/>
        <w:rPr>
          <w:lang w:val="en-US"/>
        </w:rPr>
      </w:pPr>
      <w:r w:rsidRPr="0009112E">
        <w:t xml:space="preserve">FIEBIG, O., </w:t>
      </w:r>
      <w:r w:rsidRPr="0009112E">
        <w:rPr>
          <w:i/>
        </w:rPr>
        <w:t>Corpus dissertationum theologicarum sive catalogus commentationum</w:t>
      </w:r>
      <w:r w:rsidRPr="0009112E">
        <w:t xml:space="preserve">. </w:t>
      </w:r>
      <w:r w:rsidRPr="00F61AE9">
        <w:t xml:space="preserve">Programmatum aliarumque scriptionum accademicarum ab antiquissimo usque ad nostrum tempus editarum, ad exegeticam. Dogmaticam, moralem ac reliquas disciplinas theologicas spectantium Quae in uberrima collectione Weigeliana Lipsiensi prostant. </w:t>
      </w:r>
      <w:r w:rsidRPr="00E91334">
        <w:rPr>
          <w:lang w:val="en-US"/>
        </w:rPr>
        <w:t>Lipsiie, 1847. Amsterdan, Grüner, 1971. 349 p. [UFSCar]</w:t>
      </w:r>
    </w:p>
    <w:p w:rsidR="00C644FE" w:rsidRPr="007C102D" w:rsidRDefault="00C644FE" w:rsidP="00B66F1E">
      <w:pPr>
        <w:pStyle w:val="PargrafoparaBibl"/>
        <w:widowControl/>
      </w:pPr>
      <w:r w:rsidRPr="008165BC">
        <w:rPr>
          <w:lang w:val="en-US"/>
        </w:rPr>
        <w:t>FEINER, J.</w:t>
      </w:r>
      <w:r>
        <w:rPr>
          <w:lang w:val="en-US"/>
        </w:rPr>
        <w:t>, und</w:t>
      </w:r>
      <w:r w:rsidRPr="008165BC">
        <w:rPr>
          <w:lang w:val="en-US"/>
        </w:rPr>
        <w:t xml:space="preserve"> </w:t>
      </w:r>
      <w:r>
        <w:rPr>
          <w:lang w:val="en-US"/>
        </w:rPr>
        <w:t>LÖ</w:t>
      </w:r>
      <w:r w:rsidRPr="008165BC">
        <w:rPr>
          <w:lang w:val="en-US"/>
        </w:rPr>
        <w:t>EHRER, M., Hr</w:t>
      </w:r>
      <w:r>
        <w:rPr>
          <w:lang w:val="en-US"/>
        </w:rPr>
        <w:t>sg.</w:t>
      </w:r>
      <w:r w:rsidRPr="008165BC">
        <w:rPr>
          <w:lang w:val="en-US"/>
        </w:rPr>
        <w:t xml:space="preserve">, </w:t>
      </w:r>
      <w:r w:rsidRPr="008165BC">
        <w:rPr>
          <w:i/>
          <w:lang w:val="en-US"/>
        </w:rPr>
        <w:t xml:space="preserve">Mysterium salutis. </w:t>
      </w:r>
      <w:r w:rsidRPr="00B21D4B">
        <w:rPr>
          <w:rFonts w:hint="eastAsia"/>
          <w:i/>
          <w:lang w:val="en-US"/>
        </w:rPr>
        <w:t>Grundriss</w:t>
      </w:r>
      <w:r w:rsidRPr="007C102D">
        <w:rPr>
          <w:rFonts w:ascii="Arial Unicode MS" w:eastAsia="Arial Unicode MS" w:hAnsi="Arial Unicode MS" w:cs="Arial Unicode MS" w:hint="eastAsia"/>
          <w:color w:val="000000"/>
          <w:sz w:val="29"/>
          <w:szCs w:val="29"/>
          <w:shd w:val="clear" w:color="auto" w:fill="FFFFFF"/>
          <w:lang w:val="en-US"/>
        </w:rPr>
        <w:t xml:space="preserve"> </w:t>
      </w:r>
      <w:r w:rsidRPr="008165BC">
        <w:rPr>
          <w:i/>
          <w:lang w:val="en-US"/>
        </w:rPr>
        <w:t>heilsgeschichtlicher Dogmatik</w:t>
      </w:r>
      <w:r w:rsidRPr="008165BC">
        <w:rPr>
          <w:lang w:val="en-US"/>
        </w:rPr>
        <w:t xml:space="preserve">. Bd. 1. Die Grundlagen heilsgeschichtlicher Dogmatik. Bd. 2. Die Heilsgeschichte vor Christus. Bd. 3. Das Christusereignis. Bd. 4. Das Heilsgeschehen in der Gemeinde. Bd. 5. Zwischenzeit und Vollendung </w:t>
      </w:r>
      <w:r w:rsidRPr="008165BC">
        <w:rPr>
          <w:lang w:val="en-US"/>
        </w:rPr>
        <w:lastRenderedPageBreak/>
        <w:t xml:space="preserve">der Heilsgeschichte. Unter Mitarbeit von K. Rahner, H. Urs von Balthasar et al. </w:t>
      </w:r>
      <w:r w:rsidRPr="007C102D">
        <w:t>Einsiedeln, Benziger, 1965-1976. 7 Bd. [PUC]</w:t>
      </w:r>
    </w:p>
    <w:p w:rsidR="00C644FE" w:rsidRDefault="00C644FE" w:rsidP="00B66F1E">
      <w:pPr>
        <w:pStyle w:val="PargrafoparaBibl"/>
        <w:widowControl/>
        <w:spacing w:after="120"/>
      </w:pPr>
      <w:r w:rsidRPr="007D5CE4">
        <w:t>FEINER, J</w:t>
      </w:r>
      <w:r>
        <w:t xml:space="preserve">., e </w:t>
      </w:r>
      <w:r w:rsidRPr="007C102D">
        <w:t>LÖ</w:t>
      </w:r>
      <w:r w:rsidRPr="007D5CE4">
        <w:t>EHRER, M</w:t>
      </w:r>
      <w:r>
        <w:t xml:space="preserve">., eds., </w:t>
      </w:r>
      <w:r w:rsidRPr="00AE12CC">
        <w:rPr>
          <w:i/>
        </w:rPr>
        <w:t>Mysterium salutis. Compêndio de dogmática histórico-salvífica. Fundamentos de dogmática histórico-salvífica</w:t>
      </w:r>
      <w:r>
        <w:t xml:space="preserve">. Colab. de </w:t>
      </w:r>
      <w:r w:rsidRPr="008165BC">
        <w:t>K</w:t>
      </w:r>
      <w:r>
        <w:t>.</w:t>
      </w:r>
      <w:r w:rsidRPr="008165BC">
        <w:t xml:space="preserve"> Rahner, H</w:t>
      </w:r>
      <w:r>
        <w:t>.</w:t>
      </w:r>
      <w:r w:rsidRPr="008165BC">
        <w:t xml:space="preserve"> Urs von Balthasar</w:t>
      </w:r>
      <w:r>
        <w:t xml:space="preserve"> et al. Tr. </w:t>
      </w:r>
      <w:r w:rsidRPr="00BB284C">
        <w:t xml:space="preserve">B. C. Silva </w:t>
      </w:r>
      <w:r>
        <w:t>et al. Petrópolis, Vozes, 1971-1985. 27 vols. [USP]</w:t>
      </w:r>
    </w:p>
    <w:p w:rsidR="00C644FE" w:rsidRPr="00C644FE" w:rsidRDefault="00C644FE" w:rsidP="00B66F1E">
      <w:pPr>
        <w:pStyle w:val="PargrafoparaBibl"/>
        <w:widowControl/>
        <w:spacing w:after="120"/>
        <w:ind w:firstLine="0"/>
        <w:rPr>
          <w:sz w:val="22"/>
          <w:szCs w:val="22"/>
        </w:rPr>
      </w:pPr>
      <w:r w:rsidRPr="00C644FE">
        <w:rPr>
          <w:sz w:val="22"/>
          <w:szCs w:val="22"/>
        </w:rPr>
        <w:t>I. Teologia fundamental, 1-2. 3. Revelação e Igreja. 4. Revelação de Deus e resposta do homem. 1971. 4 vols.</w:t>
      </w:r>
    </w:p>
    <w:p w:rsidR="00C644FE" w:rsidRPr="00C644FE" w:rsidRDefault="00C644FE" w:rsidP="00B66F1E">
      <w:pPr>
        <w:pStyle w:val="PargrafoparaBibl"/>
        <w:widowControl/>
        <w:spacing w:after="120"/>
        <w:ind w:firstLine="0"/>
        <w:rPr>
          <w:sz w:val="22"/>
          <w:szCs w:val="22"/>
        </w:rPr>
      </w:pPr>
      <w:r w:rsidRPr="00C644FE">
        <w:rPr>
          <w:sz w:val="22"/>
          <w:szCs w:val="22"/>
        </w:rPr>
        <w:t xml:space="preserve">II. </w:t>
      </w:r>
      <w:r w:rsidRPr="00BB284C">
        <w:rPr>
          <w:rFonts w:hint="eastAsia"/>
          <w:sz w:val="22"/>
          <w:szCs w:val="22"/>
        </w:rPr>
        <w:t xml:space="preserve">A historia </w:t>
      </w:r>
      <w:r w:rsidRPr="00C644FE">
        <w:rPr>
          <w:sz w:val="22"/>
          <w:szCs w:val="22"/>
        </w:rPr>
        <w:t xml:space="preserve">salvífica </w:t>
      </w:r>
      <w:r w:rsidRPr="00BB284C">
        <w:rPr>
          <w:rFonts w:hint="eastAsia"/>
          <w:sz w:val="22"/>
          <w:szCs w:val="22"/>
        </w:rPr>
        <w:t>antes de Cristo</w:t>
      </w:r>
      <w:r w:rsidRPr="00C644FE">
        <w:rPr>
          <w:sz w:val="22"/>
          <w:szCs w:val="22"/>
        </w:rPr>
        <w:t>.</w:t>
      </w:r>
      <w:r w:rsidRPr="00BB284C">
        <w:rPr>
          <w:rFonts w:hint="eastAsia"/>
          <w:sz w:val="22"/>
          <w:szCs w:val="22"/>
        </w:rPr>
        <w:t xml:space="preserve"> </w:t>
      </w:r>
      <w:r w:rsidRPr="00C644FE">
        <w:rPr>
          <w:sz w:val="22"/>
          <w:szCs w:val="22"/>
        </w:rPr>
        <w:t xml:space="preserve">1. </w:t>
      </w:r>
      <w:r w:rsidRPr="00BB284C">
        <w:rPr>
          <w:rFonts w:hint="eastAsia"/>
          <w:sz w:val="22"/>
          <w:szCs w:val="22"/>
        </w:rPr>
        <w:t>Deus uno e trino</w:t>
      </w:r>
      <w:r w:rsidRPr="00C644FE">
        <w:rPr>
          <w:sz w:val="22"/>
          <w:szCs w:val="22"/>
        </w:rPr>
        <w:t>. 2. A criação. 3. Antropologia teológica. 4. Angelologia e teologia da história pré-cristã. 1972-1984</w:t>
      </w:r>
      <w:r w:rsidRPr="00C644FE">
        <w:rPr>
          <w:sz w:val="22"/>
          <w:szCs w:val="22"/>
          <w:vertAlign w:val="superscript"/>
        </w:rPr>
        <w:t>2</w:t>
      </w:r>
      <w:r w:rsidRPr="00C644FE">
        <w:rPr>
          <w:sz w:val="22"/>
          <w:szCs w:val="22"/>
        </w:rPr>
        <w:t>. 4 vols.</w:t>
      </w:r>
    </w:p>
    <w:p w:rsidR="00C644FE" w:rsidRPr="00C644FE" w:rsidRDefault="00C644FE" w:rsidP="00B66F1E">
      <w:pPr>
        <w:pStyle w:val="PargrafoparaBibl"/>
        <w:widowControl/>
        <w:spacing w:after="120"/>
        <w:ind w:firstLine="0"/>
        <w:rPr>
          <w:sz w:val="22"/>
          <w:szCs w:val="22"/>
        </w:rPr>
      </w:pPr>
      <w:r w:rsidRPr="00C644FE">
        <w:rPr>
          <w:sz w:val="22"/>
          <w:szCs w:val="22"/>
        </w:rPr>
        <w:t xml:space="preserve">III. O evento Cristo. 1. Cristo e a Santíssima Trindade. 2. Cristologia do Novo Testamento. 3. A Cristologia na história dos dogmas. 4. Cristologia sistemática. 5. Os mistérios da vida de Jesus. 6. </w:t>
      </w:r>
      <w:r w:rsidRPr="00C644FE">
        <w:rPr>
          <w:rStyle w:val="text3"/>
          <w:sz w:val="22"/>
          <w:szCs w:val="22"/>
        </w:rPr>
        <w:t>Mysterium</w:t>
      </w:r>
      <w:r w:rsidRPr="00C644FE">
        <w:rPr>
          <w:sz w:val="22"/>
          <w:szCs w:val="22"/>
        </w:rPr>
        <w:t xml:space="preserve"> paschale. 7. Atuação salvífica de Deus em Cristo. 8. O evento Cristo como obra do Espírito Santo. 1973-1985. 8 vols.</w:t>
      </w:r>
    </w:p>
    <w:p w:rsidR="00C644FE" w:rsidRPr="00C644FE" w:rsidRDefault="00C644FE" w:rsidP="00B66F1E">
      <w:pPr>
        <w:pStyle w:val="PargrafoparaBibl"/>
        <w:widowControl/>
        <w:spacing w:after="120"/>
        <w:ind w:firstLine="0"/>
        <w:rPr>
          <w:sz w:val="22"/>
          <w:szCs w:val="22"/>
        </w:rPr>
      </w:pPr>
      <w:r w:rsidRPr="00C644FE">
        <w:rPr>
          <w:sz w:val="22"/>
          <w:szCs w:val="22"/>
        </w:rPr>
        <w:t>IV. A Igreja. 1. Eclesiologia bíblica. 2. Igreja, povo de Deus e sacramento radical. 3. As propriedades da Igreja. 4. A estrutura sacramental da Igreja. 5. Eucaristia: mistério central. 6. Vida e estruturas na Igreja. 7. A graça. 8. Libertação e homem novo. 1975-1978. 8 vols.</w:t>
      </w:r>
    </w:p>
    <w:p w:rsidR="00C644FE" w:rsidRPr="00C644FE" w:rsidRDefault="00C644FE" w:rsidP="00B66F1E">
      <w:pPr>
        <w:pStyle w:val="PargrafoparaBibl"/>
        <w:widowControl/>
        <w:ind w:firstLine="0"/>
        <w:rPr>
          <w:sz w:val="22"/>
          <w:szCs w:val="22"/>
        </w:rPr>
      </w:pPr>
      <w:r w:rsidRPr="00C644FE">
        <w:rPr>
          <w:sz w:val="22"/>
          <w:szCs w:val="22"/>
        </w:rPr>
        <w:t xml:space="preserve">V. Do tempo para a eternidade. 1. Moral </w:t>
      </w:r>
      <w:r w:rsidRPr="00BB284C">
        <w:rPr>
          <w:rFonts w:hint="eastAsia"/>
          <w:sz w:val="22"/>
          <w:szCs w:val="22"/>
        </w:rPr>
        <w:t>evang</w:t>
      </w:r>
      <w:r w:rsidRPr="00C644FE">
        <w:rPr>
          <w:sz w:val="22"/>
          <w:szCs w:val="22"/>
        </w:rPr>
        <w:t>é</w:t>
      </w:r>
      <w:r w:rsidRPr="00BB284C">
        <w:rPr>
          <w:rFonts w:hint="eastAsia"/>
          <w:sz w:val="22"/>
          <w:szCs w:val="22"/>
        </w:rPr>
        <w:t xml:space="preserve">lica. </w:t>
      </w:r>
      <w:r w:rsidRPr="00C644FE">
        <w:rPr>
          <w:sz w:val="22"/>
          <w:szCs w:val="22"/>
        </w:rPr>
        <w:t xml:space="preserve">2. Justiça, pecado, morte e perdão. 3. A Escatologia.1983-1985. </w:t>
      </w:r>
    </w:p>
    <w:p w:rsidR="00FB710A" w:rsidRPr="007C102D" w:rsidRDefault="00FB710A" w:rsidP="00B66F1E">
      <w:pPr>
        <w:pStyle w:val="PargrafoparaBibl"/>
        <w:widowControl/>
        <w:rPr>
          <w:color w:val="000000"/>
        </w:rPr>
      </w:pPr>
      <w:r w:rsidRPr="007C102D">
        <w:t xml:space="preserve">GAUVARD, C., de LIBERA, A., et ZINK, M., éds., </w:t>
      </w:r>
      <w:r w:rsidRPr="007C102D">
        <w:rPr>
          <w:i/>
        </w:rPr>
        <w:t>Dictionnaire du Moyen Âge</w:t>
      </w:r>
      <w:r w:rsidRPr="007C102D">
        <w:t>. Paris, PUF, 2002. 2004</w:t>
      </w:r>
      <w:r w:rsidRPr="007C102D">
        <w:rPr>
          <w:vertAlign w:val="superscript"/>
        </w:rPr>
        <w:t>2</w:t>
      </w:r>
      <w:r w:rsidRPr="007C102D">
        <w:t>. 2009. 1548 p. [UFSCar] [UNICAMP] [USP]</w:t>
      </w:r>
    </w:p>
    <w:p w:rsidR="00D779C9" w:rsidRPr="007C102D" w:rsidRDefault="00D779C9" w:rsidP="00B66F1E">
      <w:pPr>
        <w:pStyle w:val="PargrafoparaBibl"/>
        <w:widowControl/>
        <w:rPr>
          <w:bCs/>
          <w:noProof/>
        </w:rPr>
      </w:pPr>
      <w:r w:rsidRPr="007C102D">
        <w:rPr>
          <w:bCs/>
          <w:noProof/>
        </w:rPr>
        <w:t xml:space="preserve">HAMESS, J., et SLAWOMIR, S., ed., </w:t>
      </w:r>
      <w:r w:rsidRPr="007C102D">
        <w:rPr>
          <w:bCs/>
          <w:i/>
          <w:noProof/>
        </w:rPr>
        <w:t>Repertorium initiorum manuscriptorum latinorum medii aevi, I. A-C</w:t>
      </w:r>
      <w:r w:rsidRPr="007C102D">
        <w:rPr>
          <w:bCs/>
          <w:noProof/>
        </w:rPr>
        <w:t>. Textes et études du Moyen Âge, 42, 1. Turnhout, Brepols, 2007. 658 p. [UFSCar] [UNICAMP] [USP]</w:t>
      </w:r>
    </w:p>
    <w:p w:rsidR="00E70C6F" w:rsidRPr="007C102D" w:rsidRDefault="00E70C6F" w:rsidP="00B66F1E">
      <w:pPr>
        <w:pStyle w:val="PargrafoparaBibl"/>
        <w:widowControl/>
        <w:rPr>
          <w:bCs/>
          <w:noProof/>
        </w:rPr>
      </w:pPr>
      <w:r w:rsidRPr="007C102D">
        <w:rPr>
          <w:bCs/>
          <w:noProof/>
        </w:rPr>
        <w:t xml:space="preserve">HAMESS, J., et SLAWOMIR, S., ed., </w:t>
      </w:r>
      <w:r w:rsidRPr="007C102D">
        <w:rPr>
          <w:bCs/>
          <w:i/>
          <w:noProof/>
        </w:rPr>
        <w:t>Repertorium initiorum manuscriptorum latinorum medii aevi, II. D-O</w:t>
      </w:r>
      <w:r w:rsidRPr="007C102D">
        <w:rPr>
          <w:bCs/>
          <w:noProof/>
        </w:rPr>
        <w:t>. Textes et études du Moyen Âge, 42, 2. Turnhout, Brepols, 2008. 802 p. [UFSCar] [UNICAMP] [USP] {NA}</w:t>
      </w:r>
    </w:p>
    <w:p w:rsidR="00E70C6F" w:rsidRPr="005722F9" w:rsidRDefault="00E70C6F" w:rsidP="00B66F1E">
      <w:pPr>
        <w:pStyle w:val="PargrafoparaBibl"/>
        <w:widowControl/>
        <w:rPr>
          <w:bCs/>
          <w:noProof/>
          <w:lang w:val="en-US"/>
        </w:rPr>
      </w:pPr>
      <w:r w:rsidRPr="007C102D">
        <w:rPr>
          <w:bCs/>
          <w:noProof/>
        </w:rPr>
        <w:t xml:space="preserve">HAMESS, J., et SLAWOMIR, S., ed., </w:t>
      </w:r>
      <w:r w:rsidRPr="007C102D">
        <w:rPr>
          <w:bCs/>
          <w:i/>
          <w:noProof/>
        </w:rPr>
        <w:t xml:space="preserve">Repertorium initiorum manuscriptorum latinorum medii aevi, III. </w:t>
      </w:r>
      <w:r w:rsidRPr="005722F9">
        <w:rPr>
          <w:bCs/>
          <w:i/>
          <w:noProof/>
          <w:lang w:val="en-US"/>
        </w:rPr>
        <w:t>P-Z</w:t>
      </w:r>
      <w:r w:rsidRPr="005722F9">
        <w:rPr>
          <w:bCs/>
          <w:noProof/>
          <w:lang w:val="en-US"/>
        </w:rPr>
        <w:t>. Textes et études du Moyen Âge, 42, 3. Turnhout, Brepols, 2008. 792 p. [USP] {NA}</w:t>
      </w:r>
    </w:p>
    <w:p w:rsidR="00E70C6F" w:rsidRPr="00E70C6F" w:rsidRDefault="00D779C9" w:rsidP="00B66F1E">
      <w:pPr>
        <w:pStyle w:val="PargrafoparaBibl"/>
        <w:widowControl/>
        <w:rPr>
          <w:bCs/>
          <w:noProof/>
          <w:color w:val="808080" w:themeColor="background1" w:themeShade="80"/>
          <w:lang w:val="en-US"/>
        </w:rPr>
      </w:pPr>
      <w:r w:rsidRPr="005722F9">
        <w:rPr>
          <w:bCs/>
          <w:noProof/>
          <w:color w:val="808080" w:themeColor="background1" w:themeShade="80"/>
          <w:lang w:val="en-US"/>
        </w:rPr>
        <w:t xml:space="preserve">HAMESS, J., et SLAWOMIR, S., ed., </w:t>
      </w:r>
      <w:r w:rsidRPr="005722F9">
        <w:rPr>
          <w:bCs/>
          <w:i/>
          <w:noProof/>
          <w:color w:val="808080" w:themeColor="background1" w:themeShade="80"/>
          <w:lang w:val="en-US"/>
        </w:rPr>
        <w:t xml:space="preserve">Repertorium initiorum manuscriptorum latinorum medii aevi, </w:t>
      </w:r>
      <w:r w:rsidR="00E70C6F" w:rsidRPr="005722F9">
        <w:rPr>
          <w:bCs/>
          <w:i/>
          <w:noProof/>
          <w:color w:val="808080" w:themeColor="background1" w:themeShade="80"/>
          <w:lang w:val="en-US"/>
        </w:rPr>
        <w:t>IV</w:t>
      </w:r>
      <w:r w:rsidRPr="005722F9">
        <w:rPr>
          <w:bCs/>
          <w:i/>
          <w:noProof/>
          <w:color w:val="808080" w:themeColor="background1" w:themeShade="80"/>
          <w:lang w:val="en-US"/>
        </w:rPr>
        <w:t xml:space="preserve">. </w:t>
      </w:r>
      <w:r w:rsidR="00E70C6F" w:rsidRPr="005722F9">
        <w:rPr>
          <w:bCs/>
          <w:i/>
          <w:noProof/>
          <w:color w:val="808080" w:themeColor="background1" w:themeShade="80"/>
          <w:lang w:val="en-US"/>
        </w:rPr>
        <w:t>Supplementum. Indices</w:t>
      </w:r>
      <w:r w:rsidR="00E70C6F" w:rsidRPr="005722F9">
        <w:rPr>
          <w:bCs/>
          <w:noProof/>
          <w:color w:val="808080" w:themeColor="background1" w:themeShade="80"/>
          <w:lang w:val="en-US"/>
        </w:rPr>
        <w:t xml:space="preserve">. </w:t>
      </w:r>
      <w:r w:rsidRPr="00E70C6F">
        <w:rPr>
          <w:bCs/>
          <w:noProof/>
          <w:color w:val="808080" w:themeColor="background1" w:themeShade="80"/>
          <w:lang w:val="en-US"/>
        </w:rPr>
        <w:t xml:space="preserve">Textes et études du Moyen Âge, 42, </w:t>
      </w:r>
      <w:r w:rsidR="00E70C6F" w:rsidRPr="00E70C6F">
        <w:rPr>
          <w:bCs/>
          <w:noProof/>
          <w:color w:val="808080" w:themeColor="background1" w:themeShade="80"/>
          <w:lang w:val="en-US"/>
        </w:rPr>
        <w:t>4</w:t>
      </w:r>
      <w:r w:rsidRPr="00E70C6F">
        <w:rPr>
          <w:bCs/>
          <w:noProof/>
          <w:color w:val="808080" w:themeColor="background1" w:themeShade="80"/>
          <w:lang w:val="en-US"/>
        </w:rPr>
        <w:t xml:space="preserve">. Turnhout, Brepols, </w:t>
      </w:r>
      <w:r w:rsidR="00E70C6F" w:rsidRPr="00E70C6F">
        <w:rPr>
          <w:bCs/>
          <w:noProof/>
          <w:color w:val="808080" w:themeColor="background1" w:themeShade="80"/>
          <w:lang w:val="en-US"/>
        </w:rPr>
        <w:t>2010</w:t>
      </w:r>
      <w:r w:rsidRPr="00E70C6F">
        <w:rPr>
          <w:bCs/>
          <w:noProof/>
          <w:color w:val="808080" w:themeColor="background1" w:themeShade="80"/>
          <w:lang w:val="en-US"/>
        </w:rPr>
        <w:t xml:space="preserve">. </w:t>
      </w:r>
      <w:r w:rsidR="00E70C6F" w:rsidRPr="00E70C6F">
        <w:rPr>
          <w:bCs/>
          <w:noProof/>
          <w:color w:val="808080" w:themeColor="background1" w:themeShade="80"/>
          <w:lang w:val="en-US"/>
        </w:rPr>
        <w:t xml:space="preserve">597 </w:t>
      </w:r>
      <w:r w:rsidRPr="00E70C6F">
        <w:rPr>
          <w:bCs/>
          <w:noProof/>
          <w:color w:val="808080" w:themeColor="background1" w:themeShade="80"/>
          <w:lang w:val="en-US"/>
        </w:rPr>
        <w:t>p.</w:t>
      </w:r>
      <w:r w:rsidR="00E70C6F" w:rsidRPr="00E70C6F">
        <w:rPr>
          <w:bCs/>
          <w:noProof/>
          <w:color w:val="808080" w:themeColor="background1" w:themeShade="80"/>
          <w:lang w:val="en-US"/>
        </w:rPr>
        <w:t>*</w:t>
      </w:r>
    </w:p>
    <w:p w:rsidR="00FB710A" w:rsidRDefault="00FB710A" w:rsidP="00B66F1E">
      <w:pPr>
        <w:pStyle w:val="PargrafoparaBibl"/>
        <w:widowControl/>
        <w:rPr>
          <w:noProof/>
          <w:lang w:val="en-US"/>
        </w:rPr>
      </w:pPr>
      <w:r w:rsidRPr="00F61AE9">
        <w:rPr>
          <w:noProof/>
          <w:color w:val="000000"/>
          <w:lang w:val="en-US"/>
        </w:rPr>
        <w:t xml:space="preserve">HATCH, E., and REDPATH, H. A., </w:t>
      </w:r>
      <w:r w:rsidRPr="00F61AE9">
        <w:rPr>
          <w:i/>
          <w:noProof/>
          <w:color w:val="000000"/>
          <w:lang w:val="en-US"/>
        </w:rPr>
        <w:t>A concordance to the Septuagint and the other Greek versions of the Old Testament (including the Apocryphal books)</w:t>
      </w:r>
      <w:r w:rsidRPr="00F61AE9">
        <w:rPr>
          <w:noProof/>
          <w:color w:val="000000"/>
          <w:lang w:val="en-US"/>
        </w:rPr>
        <w:t>. Graz, Druck, 1975. 2 vols. [UNICAMP</w:t>
      </w:r>
      <w:r w:rsidRPr="00F61AE9">
        <w:rPr>
          <w:noProof/>
          <w:lang w:val="en-US"/>
        </w:rPr>
        <w:t>].</w:t>
      </w:r>
      <w:r w:rsidRPr="00F61AE9">
        <w:rPr>
          <w:sz w:val="20"/>
          <w:lang w:val="en-US"/>
        </w:rPr>
        <w:t xml:space="preserve"> </w:t>
      </w:r>
      <w:r w:rsidRPr="00C077BA">
        <w:rPr>
          <w:lang w:val="en-US"/>
        </w:rPr>
        <w:t>Grand Rapids,</w:t>
      </w:r>
      <w:r w:rsidR="004439B9">
        <w:rPr>
          <w:lang w:val="en-US"/>
        </w:rPr>
        <w:t xml:space="preserve"> </w:t>
      </w:r>
      <w:r>
        <w:rPr>
          <w:lang w:val="en-US"/>
        </w:rPr>
        <w:t>Baker</w:t>
      </w:r>
      <w:r w:rsidRPr="00C077BA">
        <w:rPr>
          <w:lang w:val="en-US"/>
        </w:rPr>
        <w:t>,</w:t>
      </w:r>
      <w:r w:rsidR="004439B9">
        <w:rPr>
          <w:lang w:val="en-US"/>
        </w:rPr>
        <w:t xml:space="preserve"> </w:t>
      </w:r>
      <w:r w:rsidRPr="00C077BA">
        <w:rPr>
          <w:lang w:val="en-US"/>
        </w:rPr>
        <w:t>1998</w:t>
      </w:r>
      <w:r w:rsidRPr="00C077BA">
        <w:rPr>
          <w:vertAlign w:val="superscript"/>
          <w:lang w:val="en-US"/>
        </w:rPr>
        <w:t>2</w:t>
      </w:r>
      <w:r>
        <w:rPr>
          <w:noProof/>
          <w:lang w:val="en-US"/>
        </w:rPr>
        <w:t>.</w:t>
      </w:r>
      <w:r w:rsidRPr="00C077BA">
        <w:rPr>
          <w:lang w:val="en-US"/>
        </w:rPr>
        <w:t xml:space="preserve"> XXVIII+368 p.</w:t>
      </w:r>
      <w:r>
        <w:rPr>
          <w:noProof/>
          <w:lang w:val="en-US"/>
        </w:rPr>
        <w:t xml:space="preserve"> </w:t>
      </w:r>
      <w:r w:rsidRPr="00E91334">
        <w:rPr>
          <w:bCs/>
          <w:noProof/>
          <w:lang w:val="en-US"/>
        </w:rPr>
        <w:t xml:space="preserve">[UFSCar] </w:t>
      </w:r>
      <w:r>
        <w:rPr>
          <w:noProof/>
          <w:lang w:val="en-US"/>
        </w:rPr>
        <w:t>[USP]</w:t>
      </w:r>
    </w:p>
    <w:p w:rsidR="00FB710A" w:rsidRPr="00F61AE9" w:rsidRDefault="00FB710A" w:rsidP="00B66F1E">
      <w:pPr>
        <w:pStyle w:val="PargrafoparaBibl"/>
        <w:widowControl/>
      </w:pPr>
      <w:r w:rsidRPr="00F61AE9">
        <w:rPr>
          <w:lang w:val="en-US"/>
        </w:rPr>
        <w:t xml:space="preserve">HOPFNER, Th., </w:t>
      </w:r>
      <w:r w:rsidRPr="00F61AE9">
        <w:rPr>
          <w:i/>
          <w:lang w:val="en-US"/>
        </w:rPr>
        <w:t>Patrologiae cursus completus, accurante I.-P. Migne, Series graeca index locupletissimus</w:t>
      </w:r>
      <w:r w:rsidRPr="00F61AE9">
        <w:rPr>
          <w:lang w:val="en-US"/>
        </w:rPr>
        <w:t xml:space="preserve">: tam in opera omnia omnium auctorum veterum quam in adiectas praefationes, dissertationes, commentationes omnes omnium virorum doctorum recentium per capitula operum omnium argumenta complectens. </w:t>
      </w:r>
      <w:r w:rsidRPr="00F61AE9">
        <w:t xml:space="preserve">Paris, </w:t>
      </w:r>
      <w:r w:rsidRPr="00F61AE9">
        <w:lastRenderedPageBreak/>
        <w:t xml:space="preserve">Librairie Orientaliste Paul Geuthner, [1900] 1936. Vol. 2. Tomus 100-162. </w:t>
      </w:r>
      <w:r w:rsidRPr="00F61AE9">
        <w:rPr>
          <w:color w:val="808080"/>
          <w:sz w:val="20"/>
        </w:rPr>
        <w:t>[Falta o vol. I]</w:t>
      </w:r>
      <w:r w:rsidRPr="00F61AE9">
        <w:rPr>
          <w:color w:val="808080"/>
        </w:rPr>
        <w:t xml:space="preserve"> </w:t>
      </w:r>
      <w:r w:rsidRPr="00F61AE9">
        <w:t>[USP]</w:t>
      </w:r>
    </w:p>
    <w:p w:rsidR="00FB710A" w:rsidRPr="00F61AE9" w:rsidRDefault="00FB710A" w:rsidP="00B66F1E">
      <w:pPr>
        <w:pStyle w:val="PargrafoparaBibl"/>
        <w:widowControl/>
        <w:rPr>
          <w:i/>
        </w:rPr>
      </w:pPr>
      <w:r w:rsidRPr="00F61AE9">
        <w:rPr>
          <w:i/>
        </w:rPr>
        <w:t>Index librorum prohibitorum</w:t>
      </w:r>
      <w:r w:rsidRPr="00F61AE9">
        <w:t>. Juxta exemplar Romanum jussu ... Leonis XIII. Editum anno 1884. Ed. novissima in qua libri omnes ab Apostolica Sede proscripti usque ad mensem Februarii anni 1887 inclusive suis locis recensentur. Mechliniae, H. Dessain, 1887. XL+416 p. [USP]</w:t>
      </w:r>
    </w:p>
    <w:p w:rsidR="00FB710A" w:rsidRPr="00F61AE9" w:rsidRDefault="00FB710A" w:rsidP="00B66F1E">
      <w:pPr>
        <w:pStyle w:val="PargrafoparaBibl"/>
        <w:widowControl/>
      </w:pPr>
      <w:r w:rsidRPr="00F61AE9">
        <w:rPr>
          <w:i/>
        </w:rPr>
        <w:t>Index patristicus sive, Clavis Patrum apostolicorum operum</w:t>
      </w:r>
      <w:r w:rsidRPr="00F61AE9">
        <w:t xml:space="preserve">. </w:t>
      </w:r>
      <w:r w:rsidRPr="00F61AE9">
        <w:rPr>
          <w:lang w:val="en-US"/>
        </w:rPr>
        <w:t xml:space="preserve">Ex editione minore G. H. Zahn, lectionibus editionum minorum Funk et Lightfoot admissis, composuit E. J. Goodspeed. </w:t>
      </w:r>
      <w:r w:rsidRPr="00F61AE9">
        <w:t>Naperville, Allenson, [1907] 1960. 262 p. [UNICAMP]</w:t>
      </w:r>
    </w:p>
    <w:p w:rsidR="00FB710A" w:rsidRPr="00492F58" w:rsidRDefault="00FB710A" w:rsidP="00B66F1E">
      <w:pPr>
        <w:pStyle w:val="PargrafoparaBibl"/>
        <w:widowControl/>
        <w:rPr>
          <w:szCs w:val="24"/>
          <w:lang w:val="en-US"/>
        </w:rPr>
      </w:pPr>
      <w:r w:rsidRPr="00F61AE9">
        <w:rPr>
          <w:i/>
        </w:rPr>
        <w:t>Initia Patrum graecorum</w:t>
      </w:r>
      <w:r w:rsidRPr="00F61AE9">
        <w:t xml:space="preserve">. Ed. C. Baur. Città del Vaticano, Biblioteca apostolica vaticana, 1955. </w:t>
      </w:r>
      <w:r w:rsidRPr="00F61AE9">
        <w:rPr>
          <w:lang w:val="en-US"/>
        </w:rPr>
        <w:t>2 vols. [</w:t>
      </w:r>
      <w:r w:rsidRPr="00492F58">
        <w:rPr>
          <w:szCs w:val="24"/>
          <w:lang w:val="en-US"/>
        </w:rPr>
        <w:t>USP]</w:t>
      </w:r>
    </w:p>
    <w:p w:rsidR="00FB710A" w:rsidRPr="00F61AE9" w:rsidRDefault="00FB710A" w:rsidP="00B66F1E">
      <w:pPr>
        <w:pStyle w:val="PargrafoparaBibl"/>
        <w:widowControl/>
        <w:rPr>
          <w:szCs w:val="24"/>
        </w:rPr>
      </w:pPr>
      <w:r w:rsidRPr="00F61AE9">
        <w:rPr>
          <w:i/>
          <w:iCs/>
          <w:szCs w:val="24"/>
          <w:lang w:val="en-US"/>
        </w:rPr>
        <w:t xml:space="preserve"> Inscriptiones christianæ vrbis Romæ. </w:t>
      </w:r>
      <w:r w:rsidRPr="00F61AE9">
        <w:rPr>
          <w:szCs w:val="24"/>
          <w:lang w:val="en-US"/>
        </w:rPr>
        <w:t xml:space="preserve">Edidit Ioannes Bapt. de Rossi Romanus. </w:t>
      </w:r>
      <w:r w:rsidRPr="00F61AE9">
        <w:rPr>
          <w:szCs w:val="24"/>
        </w:rPr>
        <w:t>Romæ, ex Officina Libraria Pontificia, ab anos MDCCCLVII ad MDCCCLXI.</w:t>
      </w:r>
      <w:r w:rsidRPr="00F61AE9">
        <w:rPr>
          <w:szCs w:val="24"/>
          <w:lang w:val="pt-PT"/>
        </w:rPr>
        <w:t xml:space="preserve"> </w:t>
      </w:r>
      <w:r w:rsidRPr="00F61AE9">
        <w:rPr>
          <w:szCs w:val="24"/>
        </w:rPr>
        <w:t>[Edição original.] 55 vols. [último vol.: 1888].</w:t>
      </w:r>
      <w:r w:rsidRPr="00F61AE9">
        <w:t xml:space="preserve"> [USP]</w:t>
      </w:r>
    </w:p>
    <w:p w:rsidR="00FB710A" w:rsidRPr="00F61AE9" w:rsidRDefault="00FB710A" w:rsidP="00B66F1E">
      <w:pPr>
        <w:pStyle w:val="PargrafoparaBibl"/>
        <w:widowControl/>
        <w:rPr>
          <w:iCs/>
          <w:lang w:val="pt-PT"/>
        </w:rPr>
      </w:pPr>
      <w:r w:rsidRPr="00F61AE9">
        <w:rPr>
          <w:i/>
          <w:lang w:val="pt-PT"/>
        </w:rPr>
        <w:t>Itineraria et geographica</w:t>
      </w:r>
      <w:r w:rsidRPr="00F61AE9">
        <w:rPr>
          <w:iCs/>
          <w:lang w:val="pt-PT"/>
        </w:rPr>
        <w:t>. Ed. P. Geyer, O. Cuntz, A. Francheschini, R. Weber, L. Bieler, J. Fraipont, F. Glorie. CCSL 175-176. Turnholt, Brepols, 1965. 2 vols. [UNICAMP] [USP]</w:t>
      </w:r>
    </w:p>
    <w:p w:rsidR="00FB710A" w:rsidRPr="00F61AE9" w:rsidRDefault="00FB710A" w:rsidP="00B66F1E">
      <w:pPr>
        <w:pStyle w:val="PargrafoparaBibl"/>
        <w:widowControl/>
      </w:pPr>
      <w:r w:rsidRPr="00F61AE9">
        <w:rPr>
          <w:lang w:val="pt-PT"/>
        </w:rPr>
        <w:t xml:space="preserve">JULLIEN DE POMMEROL, M.-H., </w:t>
      </w:r>
      <w:r w:rsidRPr="00F61AE9">
        <w:rPr>
          <w:i/>
          <w:lang w:val="pt-PT"/>
        </w:rPr>
        <w:t>La bibliothèque pontificale à Avignon et à Peñiscola pendant le grand schisme d’Occident et sa dispersion: inventaires et concordances</w:t>
      </w:r>
      <w:r w:rsidRPr="00F61AE9">
        <w:rPr>
          <w:lang w:val="pt-PT"/>
        </w:rPr>
        <w:t xml:space="preserve">. </w:t>
      </w:r>
      <w:r w:rsidRPr="00F61AE9">
        <w:t>Roma, École Française de Rome, 1991. 2 vols. (XXXIV+1021 p.) +8 microfiches [USP]</w:t>
      </w:r>
    </w:p>
    <w:p w:rsidR="00FB710A" w:rsidRPr="00F61AE9" w:rsidRDefault="00FB710A" w:rsidP="00B66F1E">
      <w:pPr>
        <w:pStyle w:val="PargrafoparaBibl"/>
        <w:widowControl/>
        <w:rPr>
          <w:lang w:val="es-ES_tradnl"/>
        </w:rPr>
      </w:pPr>
      <w:r w:rsidRPr="00F61AE9">
        <w:rPr>
          <w:lang w:val="en-US"/>
        </w:rPr>
        <w:t xml:space="preserve">KÖHLER, L., and BAUMGARTNER, W., </w:t>
      </w:r>
      <w:r w:rsidRPr="00F61AE9">
        <w:rPr>
          <w:i/>
          <w:lang w:val="en-US"/>
        </w:rPr>
        <w:t>The Hebrew and Aramaic Lexicon of the Old Testament</w:t>
      </w:r>
      <w:r w:rsidRPr="00F61AE9">
        <w:rPr>
          <w:lang w:val="en-US"/>
        </w:rPr>
        <w:t xml:space="preserve">. Subsequently revised by W. Baumgartner and J. J. Stamm [et al.]. Tr. and edited under supervision of M. E. J. Richardson. </w:t>
      </w:r>
      <w:r w:rsidRPr="00F61AE9">
        <w:rPr>
          <w:lang w:val="es-ES_tradnl"/>
        </w:rPr>
        <w:t>Leiden, Brill, 2001. 2 vols. [USP]</w:t>
      </w:r>
    </w:p>
    <w:p w:rsidR="00FB710A" w:rsidRPr="009F56BD" w:rsidRDefault="00FB710A" w:rsidP="00B66F1E">
      <w:pPr>
        <w:pStyle w:val="PargrafoparaBibl"/>
        <w:widowControl/>
        <w:rPr>
          <w:szCs w:val="24"/>
          <w:lang w:val="es-ES_tradnl"/>
        </w:rPr>
      </w:pPr>
      <w:r w:rsidRPr="00F61AE9">
        <w:rPr>
          <w:szCs w:val="24"/>
          <w:lang w:val="es-ES_tradnl"/>
        </w:rPr>
        <w:t xml:space="preserve">LE TALLEUR, G., </w:t>
      </w:r>
      <w:r w:rsidRPr="00F61AE9">
        <w:rPr>
          <w:i/>
          <w:szCs w:val="24"/>
          <w:lang w:val="es-ES_tradnl"/>
        </w:rPr>
        <w:t>Dictionarius familiaris et compendiosus: dictionnaire latin-français de Guillaume Le Talleur</w:t>
      </w:r>
      <w:r w:rsidRPr="00F61AE9">
        <w:rPr>
          <w:szCs w:val="24"/>
          <w:lang w:val="es-ES_tradnl"/>
        </w:rPr>
        <w:t xml:space="preserve">. </w:t>
      </w:r>
      <w:r w:rsidRPr="00F61AE9">
        <w:rPr>
          <w:szCs w:val="24"/>
          <w:lang w:val="en-US"/>
        </w:rPr>
        <w:t xml:space="preserve">Éd. W. Edwards et B. Merrilees. CCCM, Lexica latina medii aevi, 3. Turnhout, Brepols, 2002. </w:t>
      </w:r>
      <w:r w:rsidRPr="00F61AE9">
        <w:rPr>
          <w:szCs w:val="24"/>
        </w:rPr>
        <w:t xml:space="preserve">XXVII+423 p. </w:t>
      </w:r>
      <w:r>
        <w:rPr>
          <w:szCs w:val="24"/>
        </w:rPr>
        <w:t xml:space="preserve">[UNICAMP] </w:t>
      </w:r>
      <w:r w:rsidRPr="00F61AE9">
        <w:rPr>
          <w:szCs w:val="24"/>
        </w:rPr>
        <w:t>[</w:t>
      </w:r>
      <w:r w:rsidRPr="009F56BD">
        <w:rPr>
          <w:szCs w:val="24"/>
          <w:lang w:val="es-ES_tradnl"/>
        </w:rPr>
        <w:t>USP]</w:t>
      </w:r>
    </w:p>
    <w:p w:rsidR="00FB710A" w:rsidRPr="00F61AE9" w:rsidRDefault="00FB710A" w:rsidP="00B66F1E">
      <w:pPr>
        <w:pStyle w:val="PargrafoparaBibl"/>
        <w:widowControl/>
        <w:rPr>
          <w:szCs w:val="24"/>
          <w:lang w:val="es-ES_tradnl"/>
        </w:rPr>
      </w:pPr>
      <w:r w:rsidRPr="00F61AE9">
        <w:rPr>
          <w:szCs w:val="24"/>
          <w:lang w:val="es-ES_tradnl"/>
        </w:rPr>
        <w:t xml:space="preserve">LÓPEZ GARCÍA, B., comp., </w:t>
      </w:r>
      <w:r w:rsidRPr="00F61AE9">
        <w:rPr>
          <w:i/>
          <w:szCs w:val="24"/>
          <w:lang w:val="es-ES_tradnl"/>
        </w:rPr>
        <w:t>Textos y obras clásicas sobre la presencia del Islam en la historia de España</w:t>
      </w:r>
      <w:r w:rsidRPr="00F61AE9">
        <w:rPr>
          <w:szCs w:val="24"/>
          <w:lang w:val="es-ES_tradnl"/>
        </w:rPr>
        <w:t>. Madrid, Fundación Histórica Tavera / DIGIBIS, 1998. 1 CD-ROM.</w:t>
      </w:r>
      <w:r w:rsidR="00481DD7" w:rsidRPr="00481DD7">
        <w:rPr>
          <w:szCs w:val="24"/>
        </w:rPr>
        <w:t xml:space="preserve"> </w:t>
      </w:r>
      <w:r w:rsidR="00481DD7">
        <w:rPr>
          <w:szCs w:val="24"/>
        </w:rPr>
        <w:t xml:space="preserve">[UNICAMP] </w:t>
      </w:r>
      <w:r w:rsidR="00481DD7" w:rsidRPr="00F61AE9">
        <w:rPr>
          <w:szCs w:val="24"/>
        </w:rPr>
        <w:t>[USP]</w:t>
      </w:r>
    </w:p>
    <w:p w:rsidR="00163E59" w:rsidRPr="00163E59" w:rsidRDefault="00163E59" w:rsidP="00B66F1E">
      <w:pPr>
        <w:pStyle w:val="PargrafoparaBibl"/>
        <w:widowControl/>
        <w:rPr>
          <w:noProof/>
          <w:szCs w:val="15"/>
        </w:rPr>
      </w:pPr>
      <w:r w:rsidRPr="002406C3">
        <w:rPr>
          <w:noProof/>
          <w:szCs w:val="15"/>
        </w:rPr>
        <w:t xml:space="preserve">MURANO, G., ed., </w:t>
      </w:r>
      <w:r w:rsidRPr="002406C3">
        <w:rPr>
          <w:i/>
          <w:noProof/>
          <w:szCs w:val="15"/>
        </w:rPr>
        <w:t>Copisti a Bologna (1265-1270)</w:t>
      </w:r>
      <w:r w:rsidRPr="002406C3">
        <w:rPr>
          <w:noProof/>
          <w:szCs w:val="15"/>
        </w:rPr>
        <w:t xml:space="preserve">. Textes et études du Moyen Âge, 37. </w:t>
      </w:r>
      <w:r w:rsidRPr="00163E59">
        <w:rPr>
          <w:noProof/>
          <w:szCs w:val="15"/>
        </w:rPr>
        <w:t xml:space="preserve">Turnhout, Brepols, 2007. 213 p. [UNICAMP] </w:t>
      </w:r>
      <w:r w:rsidRPr="00163E59">
        <w:rPr>
          <w:bCs/>
          <w:noProof/>
        </w:rPr>
        <w:t>[USP]</w:t>
      </w:r>
    </w:p>
    <w:p w:rsidR="00B91E0B" w:rsidRDefault="00B91E0B" w:rsidP="00B66F1E">
      <w:pPr>
        <w:pStyle w:val="PargrafoparaBibl"/>
        <w:widowControl/>
        <w:rPr>
          <w:noProof/>
        </w:rPr>
      </w:pPr>
      <w:r w:rsidRPr="00C54FA3">
        <w:rPr>
          <w:noProof/>
          <w:szCs w:val="15"/>
        </w:rPr>
        <w:t xml:space="preserve">MURANO, G., </w:t>
      </w:r>
      <w:r w:rsidRPr="00C54FA3">
        <w:rPr>
          <w:i/>
          <w:iCs/>
          <w:noProof/>
          <w:szCs w:val="15"/>
        </w:rPr>
        <w:t>Opere diffuse per “exemplar” e pecia</w:t>
      </w:r>
      <w:r w:rsidRPr="00C54FA3">
        <w:rPr>
          <w:noProof/>
          <w:szCs w:val="15"/>
        </w:rPr>
        <w:t>. Textes et études du Moyen Âge, 29. Turnholt, Brepols, 2005. 897 p. [UFSCar]</w:t>
      </w:r>
      <w:r>
        <w:rPr>
          <w:noProof/>
          <w:color w:val="999999"/>
          <w:szCs w:val="15"/>
        </w:rPr>
        <w:t xml:space="preserve"> </w:t>
      </w:r>
      <w:r w:rsidRPr="00C54FA3">
        <w:rPr>
          <w:noProof/>
          <w:szCs w:val="15"/>
        </w:rPr>
        <w:t xml:space="preserve">[UNICAMP] </w:t>
      </w:r>
      <w:r>
        <w:rPr>
          <w:noProof/>
        </w:rPr>
        <w:t>[USP]</w:t>
      </w:r>
    </w:p>
    <w:p w:rsidR="00FB710A" w:rsidRPr="00163E59" w:rsidRDefault="00FB710A" w:rsidP="00B66F1E">
      <w:pPr>
        <w:pStyle w:val="PargrafoparaBibl"/>
        <w:widowControl/>
      </w:pPr>
      <w:r w:rsidRPr="00E91334">
        <w:t xml:space="preserve">PATAR, B., </w:t>
      </w:r>
      <w:r w:rsidRPr="00E91334">
        <w:rPr>
          <w:i/>
        </w:rPr>
        <w:t>Dictionnaire abrégé des philosophes médiévaux</w:t>
      </w:r>
      <w:r w:rsidRPr="00E91334">
        <w:t xml:space="preserve">. </w:t>
      </w:r>
      <w:r w:rsidRPr="00163E59">
        <w:t>Presses philosophiques, 2000. 496 p. [USP]</w:t>
      </w:r>
    </w:p>
    <w:p w:rsidR="00FB710A" w:rsidRPr="00E91334" w:rsidRDefault="00FB710A" w:rsidP="00B66F1E">
      <w:pPr>
        <w:pStyle w:val="PargrafoparaBibl"/>
        <w:widowControl/>
      </w:pPr>
      <w:r w:rsidRPr="00163E59">
        <w:lastRenderedPageBreak/>
        <w:t xml:space="preserve">PATAR, B., </w:t>
      </w:r>
      <w:r w:rsidRPr="00163E59">
        <w:rPr>
          <w:i/>
        </w:rPr>
        <w:t>Dictionnaire des philosophes médiévaux</w:t>
      </w:r>
      <w:r w:rsidRPr="00163E59">
        <w:t xml:space="preserve">. </w:t>
      </w:r>
      <w:r w:rsidRPr="00E91334">
        <w:t>Québec, Fides, 2006</w:t>
      </w:r>
      <w:r w:rsidRPr="00E91334">
        <w:rPr>
          <w:vertAlign w:val="superscript"/>
        </w:rPr>
        <w:t>2</w:t>
      </w:r>
      <w:r w:rsidRPr="00E91334">
        <w:t>.</w:t>
      </w:r>
      <w:r w:rsidRPr="00E91334">
        <w:rPr>
          <w:iCs/>
        </w:rPr>
        <w:t xml:space="preserve"> </w:t>
      </w:r>
      <w:r w:rsidRPr="00E91334">
        <w:t>864 p. [USP]</w:t>
      </w:r>
    </w:p>
    <w:p w:rsidR="00FB710A" w:rsidRPr="00F61AE9" w:rsidRDefault="00FB710A" w:rsidP="00B66F1E">
      <w:pPr>
        <w:pStyle w:val="PargrafoparaBibl"/>
        <w:widowControl/>
        <w:rPr>
          <w:lang w:val="en-US"/>
        </w:rPr>
      </w:pPr>
      <w:r w:rsidRPr="00F61AE9">
        <w:t xml:space="preserve">REIFFERSCHEID, A., </w:t>
      </w:r>
      <w:r w:rsidRPr="00F61AE9">
        <w:rPr>
          <w:i/>
        </w:rPr>
        <w:t>Bibliotheca patrum Latinorum Italica</w:t>
      </w:r>
      <w:r w:rsidRPr="00F61AE9">
        <w:t xml:space="preserve">. </w:t>
      </w:r>
      <w:r w:rsidRPr="00F61AE9">
        <w:rPr>
          <w:lang w:val="en-US"/>
        </w:rPr>
        <w:t xml:space="preserve">Vienna, 1865-1872. Hildesheim, </w:t>
      </w:r>
      <w:r w:rsidRPr="00F61AE9">
        <w:rPr>
          <w:rStyle w:val="text3"/>
          <w:lang w:val="en-US"/>
        </w:rPr>
        <w:t>Olms</w:t>
      </w:r>
      <w:r w:rsidRPr="00F61AE9">
        <w:rPr>
          <w:lang w:val="en-US"/>
        </w:rPr>
        <w:t>, 1976. 2 vols. in 1 vol.</w:t>
      </w:r>
      <w:r w:rsidRPr="00F61AE9">
        <w:rPr>
          <w:szCs w:val="24"/>
          <w:lang w:val="en-US"/>
        </w:rPr>
        <w:t xml:space="preserve"> [USP]</w:t>
      </w:r>
    </w:p>
    <w:p w:rsidR="005644E3" w:rsidRPr="005644E3" w:rsidRDefault="005644E3" w:rsidP="00B66F1E">
      <w:pPr>
        <w:pStyle w:val="PargrafoparaBibl"/>
        <w:widowControl/>
        <w:rPr>
          <w:szCs w:val="24"/>
        </w:rPr>
      </w:pPr>
      <w:r w:rsidRPr="00614C39">
        <w:rPr>
          <w:szCs w:val="24"/>
          <w:lang w:val="en-US"/>
        </w:rPr>
        <w:t xml:space="preserve">SCHNEYER, J. B., </w:t>
      </w:r>
      <w:r>
        <w:rPr>
          <w:szCs w:val="24"/>
          <w:lang w:val="en-US"/>
        </w:rPr>
        <w:t xml:space="preserve">Hrsg., </w:t>
      </w:r>
      <w:r w:rsidRPr="00614C39">
        <w:rPr>
          <w:i/>
          <w:szCs w:val="24"/>
          <w:lang w:val="en-US"/>
        </w:rPr>
        <w:t>Repertorium der lateinischen Sermones des Mittelalters</w:t>
      </w:r>
      <w:r w:rsidRPr="00614C39">
        <w:rPr>
          <w:rFonts w:hint="eastAsia"/>
          <w:i/>
          <w:szCs w:val="24"/>
          <w:lang w:val="en-US"/>
        </w:rPr>
        <w:t xml:space="preserve"> für die Zeit von 1150-1350</w:t>
      </w:r>
      <w:r w:rsidRPr="00614C39">
        <w:rPr>
          <w:szCs w:val="24"/>
          <w:lang w:val="en-US"/>
        </w:rPr>
        <w:t xml:space="preserve">. </w:t>
      </w:r>
      <w:r w:rsidRPr="00614C39">
        <w:rPr>
          <w:szCs w:val="24"/>
        </w:rPr>
        <w:t xml:space="preserve">1. Autoren A-D. 2. Autoren E-H. 3. Autoren I-J. 4. Autoren L-P. 5. </w:t>
      </w:r>
      <w:r w:rsidRPr="00614C39">
        <w:rPr>
          <w:szCs w:val="24"/>
          <w:lang w:val="en-US"/>
        </w:rPr>
        <w:t xml:space="preserve">Autoren R-Schluss (W). 6. Konzils-, Universitäts- und Ordenspredigten. 7. Ordens-, Bibel-, Pastoral- und Titelpredigten und Prothemata. 8. Anonyme Predigten, Bibliotheken A bis N. 9. Anonyme Predigten, Bibliotheken O bis Z. 10. Index der Textanfänge, A-L. 11. Index der Textanfänge M-Z. Index Initiorum sine Thematibus Bibliotheks- und Handschriften- verzeichnis. Erarbeitet von C. Lohr et al. </w:t>
      </w:r>
      <w:r w:rsidRPr="00614C39">
        <w:rPr>
          <w:szCs w:val="24"/>
        </w:rPr>
        <w:t>BGPTM, XLIII, 1-11. Münster, Aschendorff, [1969] 1973</w:t>
      </w:r>
      <w:r w:rsidRPr="00614C39">
        <w:rPr>
          <w:szCs w:val="24"/>
          <w:vertAlign w:val="superscript"/>
        </w:rPr>
        <w:t>2</w:t>
      </w:r>
      <w:r w:rsidRPr="00614C39">
        <w:rPr>
          <w:szCs w:val="24"/>
        </w:rPr>
        <w:t xml:space="preserve">-1990. 11 Bd. </w:t>
      </w:r>
      <w:r w:rsidRPr="00F61AE9">
        <w:rPr>
          <w:sz w:val="20"/>
        </w:rPr>
        <w:t xml:space="preserve">[Faltam os vols. </w:t>
      </w:r>
      <w:r>
        <w:rPr>
          <w:sz w:val="20"/>
        </w:rPr>
        <w:t>3</w:t>
      </w:r>
      <w:r w:rsidRPr="00F61AE9">
        <w:rPr>
          <w:sz w:val="20"/>
        </w:rPr>
        <w:t xml:space="preserve"> e </w:t>
      </w:r>
      <w:r>
        <w:rPr>
          <w:sz w:val="20"/>
        </w:rPr>
        <w:t>4</w:t>
      </w:r>
      <w:r w:rsidRPr="00F61AE9">
        <w:rPr>
          <w:sz w:val="20"/>
        </w:rPr>
        <w:t>]</w:t>
      </w:r>
      <w:r>
        <w:t xml:space="preserve"> </w:t>
      </w:r>
      <w:r w:rsidRPr="005644E3">
        <w:rPr>
          <w:szCs w:val="24"/>
        </w:rPr>
        <w:t>[UFSCar] [USP] {NA}</w:t>
      </w:r>
    </w:p>
    <w:p w:rsidR="008055DC" w:rsidRPr="008055DC" w:rsidRDefault="008055DC" w:rsidP="00B66F1E">
      <w:pPr>
        <w:pStyle w:val="PargrafoparaBibl"/>
        <w:widowControl/>
        <w:rPr>
          <w:lang w:val="en-US"/>
        </w:rPr>
      </w:pPr>
      <w:r w:rsidRPr="008055DC">
        <w:t>SOMMERVOGEL</w:t>
      </w:r>
      <w:r>
        <w:t xml:space="preserve">, C., </w:t>
      </w:r>
      <w:r w:rsidRPr="008055DC">
        <w:rPr>
          <w:i/>
        </w:rPr>
        <w:t>Bibliotheque de la Compagnie de Jésus</w:t>
      </w:r>
      <w:r>
        <w:t>.</w:t>
      </w:r>
      <w:r w:rsidRPr="008055DC">
        <w:t xml:space="preserve"> </w:t>
      </w:r>
      <w:r w:rsidRPr="008055DC">
        <w:rPr>
          <w:lang w:val="en-US"/>
        </w:rPr>
        <w:t>Nouvelle édtion. Bruxelles, Oscar Schepens, 1890-1900. 9 vols. [USP</w:t>
      </w:r>
      <w:r>
        <w:rPr>
          <w:lang w:val="en-US"/>
        </w:rPr>
        <w:t>]</w:t>
      </w:r>
    </w:p>
    <w:p w:rsidR="00FB710A" w:rsidRPr="00F61AE9" w:rsidRDefault="00FB710A" w:rsidP="00B66F1E">
      <w:pPr>
        <w:pStyle w:val="PargrafoparaBibl"/>
        <w:widowControl/>
      </w:pPr>
      <w:r w:rsidRPr="0083190E">
        <w:rPr>
          <w:lang w:val="en-US"/>
        </w:rPr>
        <w:t xml:space="preserve">WEIJERS, O., et al., éds., </w:t>
      </w:r>
      <w:r w:rsidRPr="0083190E">
        <w:rPr>
          <w:i/>
          <w:lang w:val="en-US"/>
        </w:rPr>
        <w:t xml:space="preserve">Le travail intellectuel à la Faculté des arts de Paris: textes et maîtres (vers 1200-1500). </w:t>
      </w:r>
      <w:r w:rsidR="00CA7D24">
        <w:t xml:space="preserve">Studia artistarum, </w:t>
      </w:r>
      <w:r w:rsidRPr="00F61AE9">
        <w:t>1, 3, 6, 11, 13, 15, 25</w:t>
      </w:r>
      <w:r>
        <w:t xml:space="preserve">, </w:t>
      </w:r>
      <w:r w:rsidR="004E211A">
        <w:t xml:space="preserve">28, </w:t>
      </w:r>
      <w:r>
        <w:t>33</w:t>
      </w:r>
      <w:r w:rsidRPr="00F61AE9">
        <w:t>. Turnhout, Brepols, 1994-</w:t>
      </w:r>
      <w:r w:rsidR="00E248FA">
        <w:t>2012. 9</w:t>
      </w:r>
      <w:r>
        <w:t xml:space="preserve"> vols</w:t>
      </w:r>
      <w:r w:rsidRPr="00F61AE9">
        <w:rPr>
          <w:bCs/>
        </w:rPr>
        <w:t>.</w:t>
      </w:r>
      <w:r w:rsidRPr="00F61AE9">
        <w:t xml:space="preserve"> </w:t>
      </w:r>
      <w:r w:rsidR="004E211A" w:rsidRPr="00F61AE9">
        <w:rPr>
          <w:sz w:val="22"/>
        </w:rPr>
        <w:t>[falta</w:t>
      </w:r>
      <w:r w:rsidR="004E211A">
        <w:rPr>
          <w:sz w:val="22"/>
        </w:rPr>
        <w:t>m</w:t>
      </w:r>
      <w:r w:rsidR="004E211A" w:rsidRPr="00F61AE9">
        <w:rPr>
          <w:sz w:val="22"/>
        </w:rPr>
        <w:t xml:space="preserve"> o</w:t>
      </w:r>
      <w:r w:rsidR="004E211A">
        <w:rPr>
          <w:sz w:val="22"/>
        </w:rPr>
        <w:t>s</w:t>
      </w:r>
      <w:r w:rsidR="004E211A" w:rsidRPr="00F61AE9">
        <w:rPr>
          <w:sz w:val="22"/>
        </w:rPr>
        <w:t xml:space="preserve"> vol</w:t>
      </w:r>
      <w:r w:rsidR="004E211A">
        <w:rPr>
          <w:sz w:val="22"/>
        </w:rPr>
        <w:t>s</w:t>
      </w:r>
      <w:r w:rsidR="004E211A" w:rsidRPr="00F61AE9">
        <w:rPr>
          <w:sz w:val="22"/>
        </w:rPr>
        <w:t>. 7</w:t>
      </w:r>
      <w:r w:rsidR="004E211A">
        <w:rPr>
          <w:sz w:val="22"/>
        </w:rPr>
        <w:t>-9</w:t>
      </w:r>
      <w:r w:rsidR="004E211A" w:rsidRPr="00F61AE9">
        <w:rPr>
          <w:sz w:val="22"/>
        </w:rPr>
        <w:t>]</w:t>
      </w:r>
      <w:r w:rsidR="004E211A" w:rsidRPr="00F61AE9">
        <w:t xml:space="preserve"> </w:t>
      </w:r>
      <w:r w:rsidR="00FB0C8F">
        <w:t>[UFSCar] [UNICAMP] [USP] {NA}</w:t>
      </w:r>
    </w:p>
    <w:p w:rsidR="00FB0C8F" w:rsidRDefault="00FB0C8F" w:rsidP="00B66F1E">
      <w:pPr>
        <w:pStyle w:val="Ttulo5"/>
        <w:keepNext/>
        <w:spacing w:before="0"/>
        <w:rPr>
          <w:color w:val="FF0000"/>
        </w:rPr>
      </w:pPr>
      <w:r w:rsidRPr="00FB0C8F">
        <w:rPr>
          <w:color w:val="FF0000"/>
        </w:rPr>
        <w:t>Études sur le vocabulaire intellectuel du Moyen Âge</w:t>
      </w:r>
    </w:p>
    <w:p w:rsidR="00FB0C8F" w:rsidRPr="00F61AE9" w:rsidRDefault="00FB0C8F" w:rsidP="003C4873">
      <w:pPr>
        <w:pStyle w:val="PargrafoparaBibl"/>
        <w:widowControl/>
        <w:rPr>
          <w:lang w:val="es-ES_tradnl"/>
        </w:rPr>
      </w:pPr>
      <w:r w:rsidRPr="00F61AE9">
        <w:rPr>
          <w:lang w:val="es-ES_tradnl"/>
        </w:rPr>
        <w:t xml:space="preserve">WEIJERS, O., </w:t>
      </w:r>
      <w:r w:rsidRPr="00F61AE9">
        <w:rPr>
          <w:i/>
          <w:lang w:val="es-ES_tradnl"/>
        </w:rPr>
        <w:t>Terminologie de la vie intellectuelle au Moyen Âge</w:t>
      </w:r>
      <w:r w:rsidRPr="00F61AE9">
        <w:rPr>
          <w:lang w:val="es-ES_tradnl"/>
        </w:rPr>
        <w:t xml:space="preserve">. Études sur le vocabulaire intellectuel du Moyen Âge, 1. Turnhout, Brepols, 1988. 114 </w:t>
      </w:r>
      <w:r>
        <w:rPr>
          <w:lang w:val="es-ES_tradnl"/>
        </w:rPr>
        <w:t>p. [UFSCar] [UNICAMP] [USP] {NA}</w:t>
      </w:r>
    </w:p>
    <w:p w:rsidR="00FB0C8F" w:rsidRPr="00F61AE9" w:rsidRDefault="00FB0C8F" w:rsidP="003C4873">
      <w:pPr>
        <w:pStyle w:val="PargrafoparaBibl"/>
        <w:widowControl/>
        <w:rPr>
          <w:lang w:val="en-US"/>
        </w:rPr>
      </w:pPr>
      <w:r w:rsidRPr="00F61AE9">
        <w:rPr>
          <w:lang w:val="es-ES_tradnl"/>
        </w:rPr>
        <w:t xml:space="preserve">WEIJERS, O., </w:t>
      </w:r>
      <w:r w:rsidRPr="00F61AE9">
        <w:rPr>
          <w:i/>
          <w:lang w:val="es-ES_tradnl"/>
        </w:rPr>
        <w:t>Vocabulaire du livre et de l’écriture au Moyen Âge</w:t>
      </w:r>
      <w:r w:rsidRPr="00F61AE9">
        <w:rPr>
          <w:lang w:val="es-ES_tradnl"/>
        </w:rPr>
        <w:t xml:space="preserve">. </w:t>
      </w:r>
      <w:r w:rsidRPr="00F61AE9">
        <w:rPr>
          <w:lang w:val="en-US"/>
        </w:rPr>
        <w:t>Études sur le vocabulaire intellectuel du Moyen Âge, 2. Turnhout, Brepols, 1989. 251 p. [UFSCar] [UNICAMP] [USP]</w:t>
      </w:r>
    </w:p>
    <w:p w:rsidR="00FB0C8F" w:rsidRDefault="00FB0C8F" w:rsidP="00B66F1E">
      <w:pPr>
        <w:pStyle w:val="PargrafoparaBibl"/>
        <w:widowControl/>
        <w:rPr>
          <w:lang w:val="es-ES_tradnl"/>
        </w:rPr>
      </w:pPr>
      <w:r w:rsidRPr="00F61AE9">
        <w:rPr>
          <w:lang w:val="en-US"/>
        </w:rPr>
        <w:t xml:space="preserve">WEIJERS, O., </w:t>
      </w:r>
      <w:r w:rsidRPr="00F61AE9">
        <w:rPr>
          <w:bCs/>
          <w:i/>
          <w:lang w:val="en-US"/>
        </w:rPr>
        <w:t xml:space="preserve">Méthodes et instruments du travail intellectuel au Moyen Âge. </w:t>
      </w:r>
      <w:r w:rsidRPr="00F61AE9">
        <w:rPr>
          <w:i/>
          <w:lang w:val="en-US"/>
        </w:rPr>
        <w:br/>
      </w:r>
      <w:r w:rsidRPr="00F61AE9">
        <w:rPr>
          <w:bCs/>
          <w:i/>
          <w:lang w:val="es-ES_tradnl"/>
        </w:rPr>
        <w:t>Études sur le vocabulaire</w:t>
      </w:r>
      <w:r w:rsidRPr="00F61AE9">
        <w:rPr>
          <w:lang w:val="es-ES_tradnl"/>
        </w:rPr>
        <w:t xml:space="preserve">. Études sur le vocabulaire intellectuel du Moyen Âge, 3. Turnhout, Brepols, 1990. 252 </w:t>
      </w:r>
      <w:r>
        <w:rPr>
          <w:lang w:val="es-ES_tradnl"/>
        </w:rPr>
        <w:t>p. [UFSCar] [UNICAMP] [USP]</w:t>
      </w:r>
    </w:p>
    <w:p w:rsidR="00FB0C8F" w:rsidRPr="00F61AE9" w:rsidRDefault="00FB0C8F" w:rsidP="00B66F1E">
      <w:pPr>
        <w:pStyle w:val="PargrafoparaBibl"/>
        <w:widowControl/>
        <w:rPr>
          <w:lang w:val="en-US"/>
        </w:rPr>
      </w:pPr>
      <w:r w:rsidRPr="00F61AE9">
        <w:rPr>
          <w:lang w:val="en-US"/>
        </w:rPr>
        <w:t xml:space="preserve">WEIJERS, O., </w:t>
      </w:r>
      <w:r w:rsidRPr="00F61AE9">
        <w:rPr>
          <w:bCs/>
          <w:i/>
          <w:lang w:val="en-US"/>
        </w:rPr>
        <w:t>Dictionnaires et répertoires au Moyen Âge. Une étude du vocabulaire</w:t>
      </w:r>
      <w:r w:rsidRPr="00F61AE9">
        <w:rPr>
          <w:lang w:val="en-US"/>
        </w:rPr>
        <w:t xml:space="preserve">. Études sur le vocabulaire intellectuel du Moyen Âge, 4. Turnhout, Brepols, 1991. 212 </w:t>
      </w:r>
      <w:r>
        <w:rPr>
          <w:lang w:val="en-US"/>
        </w:rPr>
        <w:t>p. [UFSCar] [UNICAMP] [USP] {NA}</w:t>
      </w:r>
    </w:p>
    <w:p w:rsidR="00FB0C8F" w:rsidRPr="00F61AE9" w:rsidRDefault="00FB0C8F" w:rsidP="00B66F1E">
      <w:pPr>
        <w:pStyle w:val="PargrafoparaBibl"/>
        <w:widowControl/>
        <w:rPr>
          <w:lang w:val="es-ES_tradnl"/>
        </w:rPr>
      </w:pPr>
      <w:r w:rsidRPr="00F61AE9">
        <w:rPr>
          <w:lang w:val="es-ES_tradnl"/>
        </w:rPr>
        <w:t xml:space="preserve">WEIJERS, O., </w:t>
      </w:r>
      <w:r w:rsidRPr="00F61AE9">
        <w:rPr>
          <w:i/>
          <w:lang w:val="es-ES_tradnl"/>
        </w:rPr>
        <w:t>Vocabulaire des écoles et des méthodes d’enseignement au Moyen Âge</w:t>
      </w:r>
      <w:r w:rsidRPr="00F61AE9">
        <w:rPr>
          <w:lang w:val="es-ES_tradnl"/>
        </w:rPr>
        <w:t xml:space="preserve">. Études sur le vocabulaire intellectuel du Moyen Âge, 5. Turnhout, Brepols, 1992. 219 p. </w:t>
      </w:r>
      <w:r w:rsidRPr="002533BA">
        <w:rPr>
          <w:lang w:val="fr-FR"/>
        </w:rPr>
        <w:t xml:space="preserve">[UFSCar] </w:t>
      </w:r>
      <w:r w:rsidRPr="00F61AE9">
        <w:rPr>
          <w:lang w:val="es-ES_tradnl"/>
        </w:rPr>
        <w:t>[UNICAMP]</w:t>
      </w:r>
      <w:r w:rsidRPr="005722F9">
        <w:rPr>
          <w:lang w:val="es-ES_tradnl"/>
        </w:rPr>
        <w:t xml:space="preserve"> [USP] {NA}</w:t>
      </w:r>
    </w:p>
    <w:p w:rsidR="00FB0C8F" w:rsidRDefault="00FB0C8F" w:rsidP="00B66F1E">
      <w:pPr>
        <w:pStyle w:val="PargrafoparaBibl"/>
        <w:widowControl/>
        <w:rPr>
          <w:lang w:val="es-ES_tradnl"/>
        </w:rPr>
      </w:pPr>
      <w:r w:rsidRPr="00F61AE9">
        <w:rPr>
          <w:lang w:val="es-ES_tradnl"/>
        </w:rPr>
        <w:t xml:space="preserve">WEIJERS, O., </w:t>
      </w:r>
      <w:r w:rsidRPr="00F61AE9">
        <w:rPr>
          <w:i/>
          <w:lang w:val="es-ES_tradnl"/>
        </w:rPr>
        <w:t>Vocabulaire des collèges universitaires (XIII</w:t>
      </w:r>
      <w:r w:rsidRPr="00F61AE9">
        <w:rPr>
          <w:i/>
          <w:szCs w:val="24"/>
          <w:vertAlign w:val="superscript"/>
          <w:lang w:val="es-ES_tradnl"/>
        </w:rPr>
        <w:t>e</w:t>
      </w:r>
      <w:r w:rsidRPr="00F61AE9">
        <w:rPr>
          <w:i/>
          <w:lang w:val="es-ES_tradnl"/>
        </w:rPr>
        <w:t>-XVI</w:t>
      </w:r>
      <w:r w:rsidRPr="00F61AE9">
        <w:rPr>
          <w:i/>
          <w:szCs w:val="24"/>
          <w:vertAlign w:val="superscript"/>
          <w:lang w:val="es-ES_tradnl"/>
        </w:rPr>
        <w:t>e</w:t>
      </w:r>
      <w:r w:rsidRPr="00F61AE9">
        <w:rPr>
          <w:i/>
          <w:lang w:val="es-ES_tradnl"/>
        </w:rPr>
        <w:t xml:space="preserve"> siècles)</w:t>
      </w:r>
      <w:r w:rsidRPr="00F61AE9">
        <w:rPr>
          <w:lang w:val="es-ES_tradnl"/>
        </w:rPr>
        <w:t>. Études sur le vocabulaire intellectuel du Moyen Âge, 6. Turnhout, Brepols, 1993. 185 p. [UFSCar] [UNICAMP]</w:t>
      </w:r>
      <w:r w:rsidRPr="00F61AE9">
        <w:rPr>
          <w:iCs/>
          <w:lang w:val="es-ES_tradnl"/>
        </w:rPr>
        <w:t xml:space="preserve"> </w:t>
      </w:r>
      <w:r>
        <w:rPr>
          <w:lang w:val="es-ES_tradnl"/>
        </w:rPr>
        <w:t>[USP]</w:t>
      </w:r>
    </w:p>
    <w:p w:rsidR="00FB0C8F" w:rsidRPr="00FB0C8F" w:rsidRDefault="00FB0C8F" w:rsidP="00B66F1E">
      <w:pPr>
        <w:pStyle w:val="PargrafoparaBibl"/>
        <w:widowControl/>
        <w:rPr>
          <w:lang w:val="fr-FR"/>
        </w:rPr>
      </w:pPr>
      <w:r w:rsidRPr="00B53F91">
        <w:rPr>
          <w:lang w:val="es-ES_tradnl"/>
        </w:rPr>
        <w:lastRenderedPageBreak/>
        <w:t xml:space="preserve">JACQUART, D., </w:t>
      </w:r>
      <w:r w:rsidRPr="00B53F91">
        <w:rPr>
          <w:i/>
          <w:lang w:val="es-ES_tradnl"/>
        </w:rPr>
        <w:t>La formation du vocabulaire scientifique et intellectuel dans le monde arabe</w:t>
      </w:r>
      <w:r w:rsidRPr="00B53F91">
        <w:rPr>
          <w:lang w:val="es-ES_tradnl"/>
        </w:rPr>
        <w:t xml:space="preserve">. </w:t>
      </w:r>
      <w:r w:rsidRPr="00DE0930">
        <w:rPr>
          <w:lang w:val="fr-FR"/>
        </w:rPr>
        <w:t xml:space="preserve">Études sur le vocabulaire intellectuel du Moyen Âge, 7. </w:t>
      </w:r>
      <w:r w:rsidRPr="00FB0C8F">
        <w:rPr>
          <w:lang w:val="fr-FR"/>
        </w:rPr>
        <w:t>Turnhout, Brepols, 1994. 112 p. [USP] {NA}</w:t>
      </w:r>
    </w:p>
    <w:p w:rsidR="00FB0C8F" w:rsidRPr="004B52C6" w:rsidRDefault="00FB0C8F" w:rsidP="00B66F1E">
      <w:pPr>
        <w:pStyle w:val="PargrafoparaBibl"/>
        <w:widowControl/>
        <w:rPr>
          <w:lang w:val="en-US"/>
        </w:rPr>
      </w:pPr>
      <w:r w:rsidRPr="00F61AE9">
        <w:rPr>
          <w:lang w:val="en-US"/>
        </w:rPr>
        <w:t xml:space="preserve">WEIJERS, O., </w:t>
      </w:r>
      <w:r w:rsidRPr="00F61AE9">
        <w:rPr>
          <w:bCs/>
          <w:i/>
          <w:lang w:val="en-US"/>
        </w:rPr>
        <w:t>Vocabulary of teaching and research between Middle Ages and Renaissance</w:t>
      </w:r>
      <w:r w:rsidRPr="00F61AE9">
        <w:rPr>
          <w:lang w:val="en-US"/>
        </w:rPr>
        <w:t xml:space="preserve">. Études sur le vocabulaire intellectuel du Moyen Âge, 8. Turnhout, Brepols, 1995. </w:t>
      </w:r>
      <w:r w:rsidRPr="005722F9">
        <w:rPr>
          <w:lang w:val="en-US"/>
        </w:rPr>
        <w:t>256 p</w:t>
      </w:r>
      <w:r w:rsidRPr="005722F9">
        <w:rPr>
          <w:color w:val="999999"/>
          <w:lang w:val="en-US"/>
        </w:rPr>
        <w:t xml:space="preserve">. </w:t>
      </w:r>
      <w:r w:rsidRPr="005722F9">
        <w:rPr>
          <w:lang w:val="en-US"/>
        </w:rPr>
        <w:t>[UFSCar] [UNICAMP]</w:t>
      </w:r>
      <w:r w:rsidRPr="005722F9">
        <w:rPr>
          <w:iCs/>
          <w:lang w:val="en-US"/>
        </w:rPr>
        <w:t xml:space="preserve"> </w:t>
      </w:r>
      <w:r w:rsidRPr="005722F9">
        <w:rPr>
          <w:lang w:val="en-US"/>
        </w:rPr>
        <w:t>[USP] {NA}</w:t>
      </w:r>
    </w:p>
    <w:p w:rsidR="00FB0C8F" w:rsidRPr="00B53F91" w:rsidRDefault="00FB0C8F" w:rsidP="00B66F1E">
      <w:pPr>
        <w:pStyle w:val="PargrafoparaBibl"/>
        <w:widowControl/>
        <w:rPr>
          <w:bCs/>
          <w:color w:val="808080" w:themeColor="background1" w:themeShade="80"/>
          <w:lang w:val="en-US"/>
        </w:rPr>
      </w:pPr>
      <w:r w:rsidRPr="004B52C6">
        <w:rPr>
          <w:lang w:val="fr-FR"/>
        </w:rPr>
        <w:t>PACHECO, M. C.,</w:t>
      </w:r>
      <w:r w:rsidR="004B52C6">
        <w:rPr>
          <w:lang w:val="fr-FR"/>
        </w:rPr>
        <w:t xml:space="preserve"> ed.,</w:t>
      </w:r>
      <w:r w:rsidRPr="004B52C6">
        <w:rPr>
          <w:rFonts w:ascii="Verdana" w:hAnsi="Verdana"/>
          <w:sz w:val="17"/>
          <w:szCs w:val="17"/>
          <w:lang w:val="fr-FR"/>
        </w:rPr>
        <w:t xml:space="preserve"> </w:t>
      </w:r>
      <w:r w:rsidRPr="004B52C6">
        <w:rPr>
          <w:bCs/>
          <w:i/>
          <w:lang w:val="fr-FR"/>
        </w:rPr>
        <w:t>Le vocabulaire des</w:t>
      </w:r>
      <w:r w:rsidR="004B52C6">
        <w:rPr>
          <w:bCs/>
          <w:i/>
          <w:lang w:val="fr-FR"/>
        </w:rPr>
        <w:t xml:space="preserve"> écoles des Mendiants au Moyen Â</w:t>
      </w:r>
      <w:r w:rsidRPr="004B52C6">
        <w:rPr>
          <w:bCs/>
          <w:i/>
          <w:lang w:val="fr-FR"/>
        </w:rPr>
        <w:t>ge</w:t>
      </w:r>
      <w:r w:rsidRPr="004B52C6">
        <w:rPr>
          <w:lang w:val="fr-FR"/>
        </w:rPr>
        <w:t xml:space="preserve">. Études sur le vocabulaire intellectuel du Moyen Âge, 9. </w:t>
      </w:r>
      <w:r w:rsidRPr="004B52C6">
        <w:rPr>
          <w:lang w:val="en-US"/>
        </w:rPr>
        <w:t>Turnhout, Brepols, 2000. 190 p.</w:t>
      </w:r>
      <w:r w:rsidRPr="00B53F91">
        <w:rPr>
          <w:bCs/>
          <w:color w:val="808080" w:themeColor="background1" w:themeShade="80"/>
          <w:lang w:val="en-US"/>
        </w:rPr>
        <w:t>*</w:t>
      </w:r>
      <w:r w:rsidR="004B52C6" w:rsidRPr="004B52C6">
        <w:rPr>
          <w:lang w:val="en-US"/>
        </w:rPr>
        <w:t xml:space="preserve"> </w:t>
      </w:r>
      <w:r w:rsidR="004B52C6" w:rsidRPr="005722F9">
        <w:rPr>
          <w:lang w:val="en-US"/>
        </w:rPr>
        <w:t>[UNICAMP]</w:t>
      </w:r>
    </w:p>
    <w:p w:rsidR="00FB0C8F" w:rsidRPr="005722F9" w:rsidRDefault="00FB0C8F" w:rsidP="00B66F1E">
      <w:pPr>
        <w:pStyle w:val="PargrafoparaBibl"/>
        <w:widowControl/>
      </w:pPr>
      <w:r w:rsidRPr="00B53F91">
        <w:rPr>
          <w:bCs/>
          <w:lang w:val="en-US"/>
        </w:rPr>
        <w:t>TEEUWEN</w:t>
      </w:r>
      <w:r w:rsidRPr="00B53F91">
        <w:rPr>
          <w:lang w:val="en-US"/>
        </w:rPr>
        <w:t xml:space="preserve">, M., </w:t>
      </w:r>
      <w:r w:rsidRPr="00B53F91">
        <w:rPr>
          <w:bCs/>
          <w:i/>
          <w:lang w:val="en-US"/>
        </w:rPr>
        <w:t>The vocabulary of intellectual life in the Middle Ages</w:t>
      </w:r>
      <w:r w:rsidRPr="00B53F91">
        <w:rPr>
          <w:lang w:val="en-US"/>
        </w:rPr>
        <w:t xml:space="preserve">. Études sur le vocabulaire intellectuel du Moyen Âge, 10. Turnhout, </w:t>
      </w:r>
      <w:r>
        <w:rPr>
          <w:lang w:val="en-US"/>
        </w:rPr>
        <w:t xml:space="preserve">Brepols, 2003. </w:t>
      </w:r>
      <w:r w:rsidRPr="005722F9">
        <w:t>482 p. [USP]</w:t>
      </w:r>
    </w:p>
    <w:p w:rsidR="00BD36BD" w:rsidRDefault="00FB710A" w:rsidP="00B66F1E">
      <w:pPr>
        <w:pStyle w:val="Ttulo5"/>
        <w:keepNext/>
        <w:spacing w:before="0"/>
        <w:rPr>
          <w:color w:val="FF0000"/>
        </w:rPr>
      </w:pPr>
      <w:r w:rsidRPr="00F61AE9">
        <w:rPr>
          <w:color w:val="FF0000"/>
        </w:rPr>
        <w:t>Léxicos e lexicografia</w:t>
      </w:r>
    </w:p>
    <w:p w:rsidR="00FB710A" w:rsidRPr="00F61AE9" w:rsidRDefault="00FB710A" w:rsidP="003C4873">
      <w:pPr>
        <w:pStyle w:val="PargrafoparaBibl"/>
        <w:widowControl/>
      </w:pPr>
      <w:r w:rsidRPr="00F61AE9">
        <w:t xml:space="preserve">ARNALDI, F., et SMIRAGLIA, P., </w:t>
      </w:r>
      <w:r w:rsidRPr="00F61AE9">
        <w:rPr>
          <w:i/>
        </w:rPr>
        <w:t>Latinitatis italicae Medii aevi lexicon</w:t>
      </w:r>
      <w:r w:rsidRPr="00F61AE9">
        <w:t>. Bruxelles, Secretariat Administratif, 1939. [USP]</w:t>
      </w:r>
    </w:p>
    <w:p w:rsidR="00FB710A" w:rsidRDefault="00FB710A" w:rsidP="003C4873">
      <w:pPr>
        <w:pStyle w:val="PargrafoparaBibl"/>
        <w:widowControl/>
        <w:rPr>
          <w:noProof/>
          <w:lang w:val="en-US"/>
        </w:rPr>
      </w:pPr>
      <w:r w:rsidRPr="00F61AE9">
        <w:t xml:space="preserve">ARNALDI, F., et SMIRAGLIA, P., </w:t>
      </w:r>
      <w:r w:rsidRPr="00F61AE9">
        <w:rPr>
          <w:i/>
        </w:rPr>
        <w:t>Latinitatis italicae Medii aevi lexicon (saec. V ex.-saec. XI in.)</w:t>
      </w:r>
      <w:r w:rsidRPr="00F61AE9">
        <w:t>. Editio altera</w:t>
      </w:r>
      <w:r w:rsidRPr="006C3AB3">
        <w:t xml:space="preserve"> </w:t>
      </w:r>
      <w:r>
        <w:t>aucta addendis quae confecerunt, L. Celentano et al</w:t>
      </w:r>
      <w:r w:rsidRPr="00F61AE9">
        <w:t xml:space="preserve">. </w:t>
      </w:r>
      <w:r w:rsidRPr="00E91334">
        <w:rPr>
          <w:lang w:val="en-US"/>
        </w:rPr>
        <w:t xml:space="preserve">Millennio Medievale, 29. </w:t>
      </w:r>
      <w:r w:rsidRPr="006C3AB3">
        <w:rPr>
          <w:lang w:val="en-US"/>
        </w:rPr>
        <w:t xml:space="preserve">Firenze, SISMEL / Galluzzo, </w:t>
      </w:r>
      <w:r w:rsidRPr="006C3AB3">
        <w:rPr>
          <w:noProof/>
          <w:lang w:val="en-US"/>
        </w:rPr>
        <w:t xml:space="preserve">2001. </w:t>
      </w:r>
      <w:r w:rsidRPr="006C3AB3">
        <w:rPr>
          <w:lang w:val="en-US"/>
        </w:rPr>
        <w:t>VIII+23+</w:t>
      </w:r>
      <w:r w:rsidRPr="00F61AE9">
        <w:rPr>
          <w:noProof/>
          <w:lang w:val="en-US"/>
        </w:rPr>
        <w:t>1</w:t>
      </w:r>
      <w:r>
        <w:rPr>
          <w:noProof/>
          <w:lang w:val="en-US"/>
        </w:rPr>
        <w:t>.</w:t>
      </w:r>
      <w:r w:rsidRPr="00F61AE9">
        <w:rPr>
          <w:noProof/>
          <w:lang w:val="en-US"/>
        </w:rPr>
        <w:t>463 p. [UNICAMP]</w:t>
      </w:r>
      <w:r>
        <w:rPr>
          <w:noProof/>
          <w:lang w:val="en-US"/>
        </w:rPr>
        <w:t xml:space="preserve"> [USP]</w:t>
      </w:r>
      <w:bookmarkStart w:id="134" w:name="_GoBack"/>
      <w:bookmarkEnd w:id="134"/>
    </w:p>
    <w:p w:rsidR="00FB710A" w:rsidRPr="00F61AE9" w:rsidRDefault="00FB710A" w:rsidP="00B66F1E">
      <w:pPr>
        <w:pStyle w:val="PargrafoparaBibl"/>
        <w:widowControl/>
        <w:rPr>
          <w:lang w:val="es-ES_tradnl"/>
        </w:rPr>
      </w:pPr>
      <w:r w:rsidRPr="00F61AE9">
        <w:rPr>
          <w:lang w:val="en-US"/>
        </w:rPr>
        <w:t xml:space="preserve">BUCHWALD, W., et al., </w:t>
      </w:r>
      <w:r w:rsidRPr="00F61AE9">
        <w:rPr>
          <w:i/>
          <w:lang w:val="en-US"/>
        </w:rPr>
        <w:t>Tusculum-Lexikon griechischer und lateinischer Autoren des Altertums und des Mittelalters</w:t>
      </w:r>
      <w:r w:rsidRPr="00F61AE9">
        <w:rPr>
          <w:lang w:val="en-US"/>
        </w:rPr>
        <w:t xml:space="preserve">. </w:t>
      </w:r>
      <w:r w:rsidRPr="00F61AE9">
        <w:rPr>
          <w:lang w:val="es-ES_tradnl"/>
        </w:rPr>
        <w:t>München, Heimeran, [1948] 1963. XVI+544 p. [UNICAMP]</w:t>
      </w:r>
    </w:p>
    <w:p w:rsidR="00FB710A" w:rsidRPr="00F61AE9" w:rsidRDefault="00FB710A" w:rsidP="00B66F1E">
      <w:pPr>
        <w:pStyle w:val="PargrafoparaBibl"/>
        <w:widowControl/>
      </w:pPr>
      <w:r w:rsidRPr="00F61AE9">
        <w:rPr>
          <w:lang w:val="es-ES_tradnl"/>
        </w:rPr>
        <w:t xml:space="preserve">CASTRO, A., </w:t>
      </w:r>
      <w:r w:rsidRPr="00F61AE9">
        <w:rPr>
          <w:i/>
          <w:lang w:val="es-ES_tradnl"/>
        </w:rPr>
        <w:t>Glosarios latino-espanoles de la Edad Media</w:t>
      </w:r>
      <w:r w:rsidRPr="00F61AE9">
        <w:rPr>
          <w:lang w:val="es-ES_tradnl"/>
        </w:rPr>
        <w:t xml:space="preserve">. Madrid, CSIC, 1991. </w:t>
      </w:r>
      <w:r w:rsidRPr="00F61AE9">
        <w:t>LXXXVII+378 p. [UNICAMP]</w:t>
      </w:r>
    </w:p>
    <w:p w:rsidR="00FB710A" w:rsidRPr="00F61AE9" w:rsidRDefault="00FB710A" w:rsidP="00B66F1E">
      <w:pPr>
        <w:pStyle w:val="PargrafoparaBibl"/>
        <w:widowControl/>
        <w:rPr>
          <w:lang w:val="es-ES_tradnl"/>
        </w:rPr>
      </w:pPr>
      <w:r w:rsidRPr="00F61AE9">
        <w:t xml:space="preserve">CHENU, M.-D., </w:t>
      </w:r>
      <w:r w:rsidRPr="00F61AE9">
        <w:rPr>
          <w:i/>
          <w:iCs/>
        </w:rPr>
        <w:t>Studi di lessicografia filosofica medievale</w:t>
      </w:r>
      <w:r w:rsidRPr="00F61AE9">
        <w:t xml:space="preserve">. </w:t>
      </w:r>
      <w:r w:rsidRPr="00F61AE9">
        <w:rPr>
          <w:lang w:val="es-ES_tradnl"/>
        </w:rPr>
        <w:t>A cura e con un saggio introduttivo di G. Spinosa. Lessico intellettuale europeo, 86. Firenze, Olschki, 2001. 222 p. [USP]</w:t>
      </w:r>
    </w:p>
    <w:p w:rsidR="00FB710A" w:rsidRPr="00F61AE9" w:rsidRDefault="00FB710A" w:rsidP="00B66F1E">
      <w:pPr>
        <w:pStyle w:val="PargrafoparaBibl"/>
        <w:widowControl/>
      </w:pPr>
      <w:r w:rsidRPr="00F61AE9">
        <w:rPr>
          <w:lang w:val="es-ES_tradnl"/>
        </w:rPr>
        <w:t xml:space="preserve">FATTORI, M., et HAMESSE, J., éds., </w:t>
      </w:r>
      <w:r w:rsidRPr="00F61AE9">
        <w:rPr>
          <w:i/>
          <w:iCs/>
          <w:lang w:val="es-ES_tradnl"/>
        </w:rPr>
        <w:t>Lexiques et glossaires philosophiques de la Renaissance</w:t>
      </w:r>
      <w:r w:rsidRPr="00F61AE9">
        <w:rPr>
          <w:lang w:val="es-ES_tradnl"/>
        </w:rPr>
        <w:t xml:space="preserve">. </w:t>
      </w:r>
      <w:r w:rsidRPr="00F61AE9">
        <w:t xml:space="preserve">Textes et études du Moyen Âge, 23. Louvain-la-Neuve, </w:t>
      </w:r>
      <w:r w:rsidRPr="00F61AE9">
        <w:rPr>
          <w:noProof/>
          <w:szCs w:val="22"/>
        </w:rPr>
        <w:t>FIDEM</w:t>
      </w:r>
      <w:r w:rsidRPr="00F61AE9">
        <w:t>, 2004. IX+321 p. [USP]</w:t>
      </w:r>
    </w:p>
    <w:p w:rsidR="00FB710A" w:rsidRPr="00F61AE9" w:rsidRDefault="00FB710A" w:rsidP="00B66F1E">
      <w:pPr>
        <w:pStyle w:val="PargrafoparaBibl"/>
        <w:widowControl/>
        <w:rPr>
          <w:color w:val="999999"/>
          <w:szCs w:val="24"/>
        </w:rPr>
      </w:pPr>
      <w:r w:rsidRPr="00F61AE9">
        <w:t xml:space="preserve">FONTANIER, J.-M., </w:t>
      </w:r>
      <w:r w:rsidRPr="00F61AE9">
        <w:rPr>
          <w:i/>
        </w:rPr>
        <w:t>Le vocabulaire latin de la philosophie: de Cicéron à Heidegger</w:t>
      </w:r>
      <w:r w:rsidRPr="00F61AE9">
        <w:t>. Paris, Ellipses, 2005</w:t>
      </w:r>
      <w:r w:rsidRPr="00F61AE9">
        <w:rPr>
          <w:vertAlign w:val="superscript"/>
        </w:rPr>
        <w:t>2</w:t>
      </w:r>
      <w:r w:rsidRPr="00F61AE9">
        <w:rPr>
          <w:color w:val="999999"/>
          <w:szCs w:val="24"/>
        </w:rPr>
        <w:t>.</w:t>
      </w:r>
      <w:r w:rsidRPr="00F61AE9">
        <w:t xml:space="preserve"> 143 p. [USP]</w:t>
      </w:r>
    </w:p>
    <w:p w:rsidR="00FB710A" w:rsidRPr="00F61AE9" w:rsidRDefault="00FB710A" w:rsidP="00B66F1E">
      <w:pPr>
        <w:pStyle w:val="PargrafoparaBibl"/>
        <w:widowControl/>
        <w:rPr>
          <w:lang w:val="en-US"/>
        </w:rPr>
      </w:pPr>
      <w:r w:rsidRPr="00F61AE9">
        <w:t xml:space="preserve">FUCHS, J. W., et WEIJERS, O., </w:t>
      </w:r>
      <w:r w:rsidRPr="00F61AE9">
        <w:rPr>
          <w:i/>
        </w:rPr>
        <w:t>Lexicon latinitatis nederlandicae medii aevi: Woordenboek van het middeleeuws Latijn van de Noordelijke Nederlanden</w:t>
      </w:r>
      <w:r w:rsidRPr="00F61AE9">
        <w:t xml:space="preserve">. </w:t>
      </w:r>
      <w:r w:rsidRPr="00F61AE9">
        <w:rPr>
          <w:lang w:val="en-US"/>
        </w:rPr>
        <w:t>Leiden, Brill, 1977-2005. 8 vols. [UFSCar] [USP]</w:t>
      </w:r>
    </w:p>
    <w:p w:rsidR="00FB710A" w:rsidRPr="00F61AE9" w:rsidRDefault="00FB710A" w:rsidP="00B66F1E">
      <w:pPr>
        <w:pStyle w:val="PargrafoparaBibl"/>
        <w:widowControl/>
        <w:rPr>
          <w:lang w:val="en-US"/>
        </w:rPr>
      </w:pPr>
      <w:r w:rsidRPr="00F61AE9">
        <w:rPr>
          <w:lang w:val="en-US"/>
        </w:rPr>
        <w:t xml:space="preserve">GOCLENIUS, R., </w:t>
      </w:r>
      <w:r w:rsidRPr="00F61AE9">
        <w:rPr>
          <w:i/>
          <w:lang w:val="en-US"/>
        </w:rPr>
        <w:t>Lexicon philosophicum, quo tanquam clave philosophicae fores aperiuntur. Lexicon philosophicum Graecum</w:t>
      </w:r>
      <w:r w:rsidRPr="00F61AE9">
        <w:rPr>
          <w:lang w:val="en-US"/>
        </w:rPr>
        <w:t xml:space="preserve">. Francofurti, Becker, 1613. Hildesheim, </w:t>
      </w:r>
      <w:r w:rsidRPr="00F61AE9">
        <w:rPr>
          <w:rStyle w:val="text3"/>
          <w:lang w:val="en-US"/>
        </w:rPr>
        <w:t>Olms</w:t>
      </w:r>
      <w:r w:rsidRPr="00F61AE9">
        <w:rPr>
          <w:lang w:val="en-US"/>
        </w:rPr>
        <w:t>, 1980. 1143+390 p. [USP]</w:t>
      </w:r>
    </w:p>
    <w:p w:rsidR="00FB710A" w:rsidRPr="00DE0930" w:rsidRDefault="00FB710A" w:rsidP="00B66F1E">
      <w:pPr>
        <w:pStyle w:val="PargrafoparaBibl"/>
        <w:widowControl/>
        <w:rPr>
          <w:szCs w:val="24"/>
          <w:lang w:val="en-US"/>
        </w:rPr>
      </w:pPr>
      <w:r w:rsidRPr="00F61AE9">
        <w:rPr>
          <w:szCs w:val="24"/>
          <w:lang w:val="en-US"/>
        </w:rPr>
        <w:lastRenderedPageBreak/>
        <w:t xml:space="preserve">GRACIA, M. F., ed., </w:t>
      </w:r>
      <w:r w:rsidRPr="00F61AE9">
        <w:rPr>
          <w:i/>
          <w:szCs w:val="24"/>
          <w:lang w:val="en-US"/>
        </w:rPr>
        <w:t>Lexicon scholasticum philosophico-theologicum</w:t>
      </w:r>
      <w:r w:rsidRPr="00F61AE9">
        <w:rPr>
          <w:szCs w:val="24"/>
          <w:lang w:val="en-US"/>
        </w:rPr>
        <w:t xml:space="preserve">. </w:t>
      </w:r>
      <w:r w:rsidRPr="00DE0930">
        <w:rPr>
          <w:szCs w:val="24"/>
          <w:lang w:val="en-US"/>
        </w:rPr>
        <w:t>Hildesheim, Olms, 1988. [UFSCar]</w:t>
      </w:r>
    </w:p>
    <w:p w:rsidR="00B53F91" w:rsidRPr="002533BA" w:rsidRDefault="00B53F91" w:rsidP="00B66F1E">
      <w:pPr>
        <w:pStyle w:val="PargrafoparaBibl"/>
        <w:widowControl/>
        <w:rPr>
          <w:noProof/>
          <w:color w:val="999999"/>
          <w:szCs w:val="15"/>
          <w:lang w:val="fr-FR"/>
        </w:rPr>
      </w:pPr>
      <w:r w:rsidRPr="002533BA">
        <w:rPr>
          <w:szCs w:val="24"/>
          <w:lang w:val="fr-FR"/>
        </w:rPr>
        <w:t xml:space="preserve">HAMESSE, J., et JACQUART, D., éds., </w:t>
      </w:r>
      <w:r w:rsidRPr="002533BA">
        <w:rPr>
          <w:i/>
          <w:iCs/>
          <w:noProof/>
          <w:szCs w:val="15"/>
          <w:lang w:val="fr-FR"/>
        </w:rPr>
        <w:t>Lexiques bilingues dans les domaines philosophique et scientifique</w:t>
      </w:r>
      <w:r w:rsidRPr="002533BA">
        <w:rPr>
          <w:noProof/>
          <w:szCs w:val="15"/>
          <w:lang w:val="fr-FR"/>
        </w:rPr>
        <w:t>. Textes et études du Moyen Âge 14. Louvain-La-Neuve, F</w:t>
      </w:r>
      <w:r>
        <w:rPr>
          <w:noProof/>
          <w:szCs w:val="15"/>
          <w:lang w:val="fr-FR"/>
        </w:rPr>
        <w:t>IDEM</w:t>
      </w:r>
      <w:r w:rsidRPr="002533BA">
        <w:rPr>
          <w:noProof/>
          <w:szCs w:val="15"/>
          <w:lang w:val="fr-FR"/>
        </w:rPr>
        <w:t>, 2001. XII+240 p. [UFSCar</w:t>
      </w:r>
      <w:r w:rsidR="00D41A84">
        <w:rPr>
          <w:noProof/>
          <w:szCs w:val="15"/>
          <w:lang w:val="fr-FR"/>
        </w:rPr>
        <w:t>] [UNICAMP] [USP] {NA}</w:t>
      </w:r>
    </w:p>
    <w:p w:rsidR="00FB710A" w:rsidRPr="00F61AE9" w:rsidRDefault="00FB710A" w:rsidP="00B66F1E">
      <w:pPr>
        <w:pStyle w:val="PargrafoparaBibl"/>
        <w:widowControl/>
        <w:rPr>
          <w:lang w:val="en-US"/>
        </w:rPr>
      </w:pPr>
      <w:r w:rsidRPr="00F61AE9">
        <w:t xml:space="preserve">LAMARRA, A., &amp; PROCESI, L., </w:t>
      </w:r>
      <w:r w:rsidRPr="00F61AE9">
        <w:rPr>
          <w:i/>
        </w:rPr>
        <w:t>Lexicon philosophicum quaderni di terminologia filosofica e storia delle idee</w:t>
      </w:r>
      <w:r w:rsidRPr="00F61AE9">
        <w:t xml:space="preserve">. </w:t>
      </w:r>
      <w:r w:rsidRPr="00F61AE9">
        <w:rPr>
          <w:lang w:val="en-US"/>
        </w:rPr>
        <w:t>Lessico intellettuale europeo, 59. Firenze, Olschki, 1994. 249 p. [USP]</w:t>
      </w:r>
    </w:p>
    <w:p w:rsidR="00FB710A" w:rsidRPr="00F61AE9" w:rsidRDefault="00FB710A" w:rsidP="00B66F1E">
      <w:pPr>
        <w:pStyle w:val="PargrafoparaBibl"/>
        <w:widowControl/>
        <w:rPr>
          <w:sz w:val="20"/>
          <w:lang w:val="en-US"/>
        </w:rPr>
      </w:pPr>
      <w:r w:rsidRPr="00F61AE9">
        <w:rPr>
          <w:i/>
          <w:lang w:val="en-US"/>
        </w:rPr>
        <w:t>Lexikon des Mittelalters</w:t>
      </w:r>
      <w:r w:rsidRPr="00F61AE9">
        <w:rPr>
          <w:lang w:val="en-US"/>
        </w:rPr>
        <w:t>. Stuttgart, Deutscher Taschenbuch, [</w:t>
      </w:r>
      <w:r w:rsidRPr="00F61AE9">
        <w:rPr>
          <w:lang w:val="de-DE"/>
        </w:rPr>
        <w:t>1977-</w:t>
      </w:r>
      <w:r w:rsidRPr="00F61AE9">
        <w:rPr>
          <w:lang w:val="en-US"/>
        </w:rPr>
        <w:t>1999] 2003. 9 Bände.</w:t>
      </w:r>
      <w:r w:rsidRPr="00F61AE9">
        <w:rPr>
          <w:b/>
          <w:bCs/>
          <w:lang w:val="en-US"/>
        </w:rPr>
        <w:t xml:space="preserve"> </w:t>
      </w:r>
      <w:r w:rsidRPr="00F61AE9">
        <w:rPr>
          <w:lang w:val="en-US"/>
        </w:rPr>
        <w:t>[UFSCar]</w:t>
      </w:r>
      <w:r w:rsidRPr="00F61AE9">
        <w:rPr>
          <w:b/>
          <w:bCs/>
          <w:lang w:val="en-US"/>
        </w:rPr>
        <w:t xml:space="preserve"> </w:t>
      </w:r>
      <w:r w:rsidRPr="00F61AE9">
        <w:rPr>
          <w:lang w:val="en-US"/>
        </w:rPr>
        <w:t>[USP]</w:t>
      </w:r>
    </w:p>
    <w:p w:rsidR="00401790" w:rsidRPr="00F8743E" w:rsidRDefault="00401790" w:rsidP="00B66F1E">
      <w:pPr>
        <w:pStyle w:val="PargrafoparaBibl"/>
        <w:widowControl/>
      </w:pPr>
      <w:r w:rsidRPr="00401790">
        <w:t xml:space="preserve">MAGNAVACCA, S., </w:t>
      </w:r>
      <w:r w:rsidRPr="00401790">
        <w:rPr>
          <w:i/>
        </w:rPr>
        <w:t>Léxico técnico de filosofía medieval</w:t>
      </w:r>
      <w:r w:rsidRPr="00401790">
        <w:t xml:space="preserve">. </w:t>
      </w:r>
      <w:r>
        <w:t xml:space="preserve">Buenos Aires, Universidad de Buenos Aires /Miño y Dávila, 2005. </w:t>
      </w:r>
      <w:r w:rsidRPr="00F8743E">
        <w:t>847 p. [USP]</w:t>
      </w:r>
    </w:p>
    <w:p w:rsidR="00401790" w:rsidRPr="00492F58" w:rsidRDefault="00401790" w:rsidP="00B66F1E">
      <w:pPr>
        <w:pStyle w:val="PargrafoparaBibl"/>
        <w:widowControl/>
        <w:rPr>
          <w:lang w:val="en-US"/>
        </w:rPr>
      </w:pPr>
      <w:r w:rsidRPr="00401790">
        <w:t xml:space="preserve">MAIERÙ, A., </w:t>
      </w:r>
      <w:r w:rsidRPr="00401790">
        <w:rPr>
          <w:i/>
        </w:rPr>
        <w:t>Grafia e interpunzione del latino del mediovo</w:t>
      </w:r>
      <w:r w:rsidRPr="00401790">
        <w:t xml:space="preserve">. </w:t>
      </w:r>
      <w:r w:rsidRPr="00F8743E">
        <w:t xml:space="preserve">Lessico intellettuale europeo, 41. </w:t>
      </w:r>
      <w:r w:rsidRPr="00F61AE9">
        <w:t xml:space="preserve">Roma, Ateneo, 1987. </w:t>
      </w:r>
      <w:r w:rsidRPr="00492F58">
        <w:rPr>
          <w:lang w:val="en-US"/>
        </w:rPr>
        <w:t>224 p. [UNICAMP]</w:t>
      </w:r>
    </w:p>
    <w:p w:rsidR="00401790" w:rsidRPr="005722F9" w:rsidRDefault="00401790" w:rsidP="00B66F1E">
      <w:pPr>
        <w:pStyle w:val="PargrafoparaBibl"/>
        <w:widowControl/>
        <w:rPr>
          <w:lang w:val="en-US"/>
        </w:rPr>
      </w:pPr>
      <w:r w:rsidRPr="00BD36BD">
        <w:rPr>
          <w:lang w:val="en-US"/>
        </w:rPr>
        <w:t xml:space="preserve">MAIGNE D’ARNIS, W.-H., </w:t>
      </w:r>
      <w:r w:rsidRPr="00BD36BD">
        <w:rPr>
          <w:i/>
          <w:lang w:val="en-US"/>
        </w:rPr>
        <w:t>Lexicon manuale ad scriptores mediae et infimae latinitatis</w:t>
      </w:r>
      <w:r w:rsidRPr="00BD36BD">
        <w:rPr>
          <w:lang w:val="en-US"/>
        </w:rPr>
        <w:t xml:space="preserve">. </w:t>
      </w:r>
      <w:r w:rsidRPr="00492F58">
        <w:rPr>
          <w:lang w:val="en-US"/>
        </w:rPr>
        <w:t xml:space="preserve">Ed. J.-P. Migne, Paris, 1866. </w:t>
      </w:r>
      <w:r w:rsidRPr="005722F9">
        <w:rPr>
          <w:lang w:val="en-US"/>
        </w:rPr>
        <w:t xml:space="preserve">Hildesheim, </w:t>
      </w:r>
      <w:r w:rsidRPr="005722F9">
        <w:rPr>
          <w:rStyle w:val="text3"/>
          <w:lang w:val="en-US"/>
        </w:rPr>
        <w:t>Olms</w:t>
      </w:r>
      <w:r w:rsidRPr="005722F9">
        <w:rPr>
          <w:lang w:val="en-US"/>
        </w:rPr>
        <w:t>, 1977. 2.336 cc. [USP]</w:t>
      </w:r>
    </w:p>
    <w:p w:rsidR="00FB710A" w:rsidRPr="00F61AE9" w:rsidRDefault="00FB710A" w:rsidP="00B66F1E">
      <w:pPr>
        <w:pStyle w:val="PargrafoparaBibl"/>
        <w:widowControl/>
        <w:rPr>
          <w:lang w:val="es-ES_tradnl"/>
        </w:rPr>
      </w:pPr>
      <w:r w:rsidRPr="00FB0C8F">
        <w:rPr>
          <w:lang w:val="en-US"/>
        </w:rPr>
        <w:t xml:space="preserve">MOHRMANN, C., </w:t>
      </w:r>
      <w:r w:rsidRPr="00FB0C8F">
        <w:rPr>
          <w:i/>
          <w:lang w:val="en-US"/>
        </w:rPr>
        <w:t>Études sur le latin des chrétiens</w:t>
      </w:r>
      <w:r w:rsidRPr="00FB0C8F">
        <w:rPr>
          <w:lang w:val="en-US"/>
        </w:rPr>
        <w:t xml:space="preserve">. </w:t>
      </w:r>
      <w:r w:rsidRPr="00F61AE9">
        <w:t xml:space="preserve">Roma, Edizioni di storia e letteratura, 1961-. </w:t>
      </w:r>
      <w:r w:rsidRPr="00F61AE9">
        <w:rPr>
          <w:lang w:val="es-ES_tradnl"/>
        </w:rPr>
        <w:t>3 vols. [UNESP] [UNICAMP]</w:t>
      </w:r>
    </w:p>
    <w:p w:rsidR="00FB710A" w:rsidRPr="00F61AE9" w:rsidRDefault="00FB710A" w:rsidP="00B66F1E">
      <w:pPr>
        <w:pStyle w:val="PargrafoparaBibl"/>
        <w:widowControl/>
      </w:pPr>
      <w:r w:rsidRPr="00F61AE9">
        <w:rPr>
          <w:i/>
          <w:lang w:val="en-US"/>
        </w:rPr>
        <w:t>Prosopographie der mittelbyzantinischen Zeit</w:t>
      </w:r>
      <w:r w:rsidRPr="00F61AE9">
        <w:rPr>
          <w:lang w:val="en-US"/>
        </w:rPr>
        <w:t xml:space="preserve">. </w:t>
      </w:r>
      <w:r w:rsidRPr="00F61AE9">
        <w:rPr>
          <w:i/>
          <w:lang w:val="en-US"/>
        </w:rPr>
        <w:t>Erste Abteilung: 641-867</w:t>
      </w:r>
      <w:r w:rsidRPr="00F61AE9">
        <w:rPr>
          <w:lang w:val="en-US"/>
        </w:rPr>
        <w:t>.</w:t>
      </w:r>
      <w:r w:rsidRPr="00F61AE9">
        <w:rPr>
          <w:color w:val="000000"/>
          <w:sz w:val="14"/>
          <w:szCs w:val="14"/>
          <w:lang w:val="en-US"/>
        </w:rPr>
        <w:t xml:space="preserve"> </w:t>
      </w:r>
      <w:r>
        <w:rPr>
          <w:szCs w:val="16"/>
          <w:lang w:val="en-US"/>
        </w:rPr>
        <w:t>Hrsg.</w:t>
      </w:r>
      <w:r w:rsidRPr="00F61AE9">
        <w:rPr>
          <w:lang w:val="en-US"/>
        </w:rPr>
        <w:t xml:space="preserve"> von der Berlin-Brandenburgischen Akademie der Wissenschaften. </w:t>
      </w:r>
      <w:r w:rsidRPr="00F61AE9">
        <w:t>Berlin, de Gruyter, 1998-2002. 7 vols. [USP]</w:t>
      </w:r>
    </w:p>
    <w:p w:rsidR="00FB710A" w:rsidRPr="00F61AE9" w:rsidRDefault="00FB710A" w:rsidP="00B66F1E">
      <w:pPr>
        <w:pStyle w:val="PargrafoparaBibl"/>
        <w:widowControl/>
        <w:rPr>
          <w:lang w:val="en-US"/>
        </w:rPr>
      </w:pPr>
      <w:r w:rsidRPr="00F61AE9">
        <w:rPr>
          <w:i/>
          <w:iCs/>
        </w:rPr>
        <w:t>Récueil general des lexiques français du Moyen Âge (XII</w:t>
      </w:r>
      <w:r w:rsidRPr="00F61AE9">
        <w:rPr>
          <w:i/>
          <w:iCs/>
          <w:vertAlign w:val="superscript"/>
        </w:rPr>
        <w:t>e</w:t>
      </w:r>
      <w:r w:rsidRPr="00F61AE9">
        <w:rPr>
          <w:i/>
          <w:iCs/>
        </w:rPr>
        <w:t>-XV</w:t>
      </w:r>
      <w:r w:rsidRPr="00F61AE9">
        <w:rPr>
          <w:i/>
          <w:iCs/>
          <w:vertAlign w:val="superscript"/>
        </w:rPr>
        <w:t>e</w:t>
      </w:r>
      <w:r w:rsidRPr="00F61AE9">
        <w:rPr>
          <w:i/>
          <w:iCs/>
        </w:rPr>
        <w:t xml:space="preserve"> siècle)</w:t>
      </w:r>
      <w:r w:rsidRPr="00F61AE9">
        <w:t xml:space="preserve">. </w:t>
      </w:r>
      <w:r w:rsidRPr="00F61AE9">
        <w:rPr>
          <w:lang w:val="en-US"/>
        </w:rPr>
        <w:t>Par M. Roques. Paris, Champion, 1936-1938. 2 vols. [UNICAMP]</w:t>
      </w:r>
    </w:p>
    <w:p w:rsidR="00FB710A" w:rsidRPr="00F61AE9" w:rsidRDefault="00FB710A" w:rsidP="00B66F1E">
      <w:pPr>
        <w:pStyle w:val="PargrafoparaBibl"/>
        <w:widowControl/>
        <w:rPr>
          <w:lang w:val="en-US"/>
        </w:rPr>
      </w:pPr>
      <w:r w:rsidRPr="00F61AE9">
        <w:rPr>
          <w:lang w:val="en-US"/>
        </w:rPr>
        <w:t xml:space="preserve">ROUSE, M. A., &amp; ROUSE, R. H., </w:t>
      </w:r>
      <w:r w:rsidRPr="00F61AE9">
        <w:rPr>
          <w:i/>
          <w:lang w:val="en-US"/>
        </w:rPr>
        <w:t>Authentic witnesses. Approaches to medieval texts and manuscripts</w:t>
      </w:r>
      <w:r w:rsidRPr="00F61AE9">
        <w:rPr>
          <w:lang w:val="en-US"/>
        </w:rPr>
        <w:t>. Medieval studies, 17. Notre Dame, UP, 1991. VIII+518 p. [UNICAMP]</w:t>
      </w:r>
    </w:p>
    <w:p w:rsidR="00FB710A" w:rsidRPr="00F61AE9" w:rsidRDefault="00FB710A" w:rsidP="00B66F1E">
      <w:pPr>
        <w:pStyle w:val="PargrafoparaBibl"/>
        <w:widowControl/>
        <w:rPr>
          <w:lang w:val="en-US"/>
        </w:rPr>
      </w:pPr>
      <w:r w:rsidRPr="00F61AE9">
        <w:rPr>
          <w:lang w:val="en-US"/>
        </w:rPr>
        <w:t xml:space="preserve">SLEEMAN, J. H., and GILBERT, P., </w:t>
      </w:r>
      <w:r w:rsidRPr="00F61AE9">
        <w:rPr>
          <w:i/>
          <w:lang w:val="en-US"/>
        </w:rPr>
        <w:t>Lexicon plotinianum</w:t>
      </w:r>
      <w:r w:rsidRPr="00F61AE9">
        <w:rPr>
          <w:lang w:val="en-US"/>
        </w:rPr>
        <w:t>. Ancient and Medieval Philosophy, S. 1, 2. Leuven, UP, 1980. 1162 col. [UNICAMP]</w:t>
      </w:r>
    </w:p>
    <w:p w:rsidR="00FB710A" w:rsidRPr="00492F58" w:rsidRDefault="00FB710A" w:rsidP="00B66F1E">
      <w:pPr>
        <w:pStyle w:val="PargrafoparaBibl"/>
        <w:widowControl/>
        <w:rPr>
          <w:lang w:val="en-US"/>
        </w:rPr>
      </w:pPr>
      <w:r w:rsidRPr="00F61AE9">
        <w:rPr>
          <w:lang w:val="en-US"/>
        </w:rPr>
        <w:t xml:space="preserve">SPICQ, C., </w:t>
      </w:r>
      <w:r w:rsidRPr="00F61AE9">
        <w:rPr>
          <w:i/>
          <w:lang w:val="en-US"/>
        </w:rPr>
        <w:t>Lexique théologique du Nouveau Testament</w:t>
      </w:r>
      <w:r w:rsidRPr="00F61AE9">
        <w:rPr>
          <w:lang w:val="en-US"/>
        </w:rPr>
        <w:t xml:space="preserve">. Paris, Cerf / Ed. </w:t>
      </w:r>
      <w:r w:rsidRPr="00492F58">
        <w:rPr>
          <w:lang w:val="en-US"/>
        </w:rPr>
        <w:t>Universitaires de Fribourg, 1991</w:t>
      </w:r>
      <w:r w:rsidRPr="00492F58">
        <w:rPr>
          <w:vertAlign w:val="superscript"/>
          <w:lang w:val="en-US"/>
        </w:rPr>
        <w:t>2</w:t>
      </w:r>
      <w:r w:rsidRPr="00492F58">
        <w:rPr>
          <w:lang w:val="en-US"/>
        </w:rPr>
        <w:t>. 1.668 p. [UFSCar] [USP]</w:t>
      </w:r>
    </w:p>
    <w:p w:rsidR="00FB710A" w:rsidRDefault="00FB710A" w:rsidP="00B66F1E">
      <w:pPr>
        <w:pStyle w:val="PargrafoparaBibl"/>
        <w:widowControl/>
        <w:rPr>
          <w:lang w:val="en-US"/>
        </w:rPr>
      </w:pPr>
      <w:r w:rsidRPr="00F61AE9">
        <w:rPr>
          <w:lang w:val="en-US"/>
        </w:rPr>
        <w:t xml:space="preserve">WÖLFFLIN, E., </w:t>
      </w:r>
      <w:r>
        <w:rPr>
          <w:szCs w:val="16"/>
          <w:lang w:val="en-US"/>
        </w:rPr>
        <w:t>Hrs</w:t>
      </w:r>
      <w:r w:rsidRPr="00F61AE9">
        <w:rPr>
          <w:szCs w:val="16"/>
          <w:lang w:val="en-US"/>
        </w:rPr>
        <w:t xml:space="preserve">g., </w:t>
      </w:r>
      <w:r w:rsidRPr="00F61AE9">
        <w:rPr>
          <w:i/>
          <w:lang w:val="en-US"/>
        </w:rPr>
        <w:t>Archiv für lateinische Lexikographie und Grammatik mit Einschluss des älteren Mittellateins</w:t>
      </w:r>
      <w:r w:rsidRPr="00F61AE9">
        <w:rPr>
          <w:lang w:val="en-US"/>
        </w:rPr>
        <w:t xml:space="preserve">. Hildesheim, </w:t>
      </w:r>
      <w:r w:rsidRPr="00F61AE9">
        <w:rPr>
          <w:rStyle w:val="text3"/>
          <w:lang w:val="en-US"/>
        </w:rPr>
        <w:t>Olms</w:t>
      </w:r>
      <w:r w:rsidRPr="00F61AE9">
        <w:rPr>
          <w:lang w:val="en-US"/>
        </w:rPr>
        <w:t>, 1967-. 15 Bd. [USP]</w:t>
      </w:r>
    </w:p>
    <w:p w:rsidR="00465BE0" w:rsidRDefault="00465BE0" w:rsidP="00B66F1E">
      <w:pPr>
        <w:pStyle w:val="PargrafoparaBibl"/>
        <w:widowControl/>
        <w:rPr>
          <w:lang w:val="en-US"/>
        </w:rPr>
      </w:pPr>
    </w:p>
    <w:p w:rsidR="00FF6A30" w:rsidRDefault="00FF6A30" w:rsidP="00B66F1E">
      <w:pPr>
        <w:spacing w:after="200" w:line="276" w:lineRule="auto"/>
        <w:rPr>
          <w:szCs w:val="20"/>
          <w:lang w:val="en-US"/>
        </w:rPr>
      </w:pPr>
      <w:r>
        <w:rPr>
          <w:lang w:val="en-US"/>
        </w:rPr>
        <w:br w:type="page"/>
      </w:r>
    </w:p>
    <w:p w:rsidR="00FF6A30" w:rsidRDefault="00FF6A30" w:rsidP="00B66F1E">
      <w:pPr>
        <w:pStyle w:val="PargrafoparaBibl"/>
        <w:widowControl/>
        <w:rPr>
          <w:lang w:val="en-US"/>
        </w:rPr>
      </w:pPr>
    </w:p>
    <w:p w:rsidR="00BD36BD" w:rsidRPr="009A3884" w:rsidRDefault="00BD36BD" w:rsidP="00B66F1E">
      <w:pPr>
        <w:pStyle w:val="Ttulo5"/>
        <w:keepNext/>
        <w:spacing w:before="0"/>
        <w:rPr>
          <w:color w:val="FF0000"/>
          <w:lang w:val="en-US"/>
        </w:rPr>
      </w:pPr>
      <w:r w:rsidRPr="009A3884">
        <w:rPr>
          <w:color w:val="FF0000"/>
          <w:lang w:val="en-US"/>
        </w:rPr>
        <w:t>Lessico intellettuale europeo</w:t>
      </w:r>
    </w:p>
    <w:p w:rsidR="00FF6A30" w:rsidRPr="009A3884" w:rsidRDefault="00FF6A30" w:rsidP="00B66F1E">
      <w:pPr>
        <w:pStyle w:val="PargrafoparaBibl"/>
        <w:widowControl/>
        <w:rPr>
          <w:lang w:val="en-US"/>
        </w:rPr>
      </w:pPr>
      <w:r w:rsidRPr="009A3884">
        <w:rPr>
          <w:lang w:val="en-US"/>
        </w:rPr>
        <w:t xml:space="preserve">BIANCHI, M. L., a cura di, </w:t>
      </w:r>
      <w:r w:rsidRPr="009A3884">
        <w:rPr>
          <w:i/>
          <w:lang w:val="en-US"/>
        </w:rPr>
        <w:t>Signum</w:t>
      </w:r>
      <w:r w:rsidRPr="009A3884">
        <w:rPr>
          <w:lang w:val="en-US"/>
        </w:rPr>
        <w:t>. Lessico intellettuale europeo, 77. Firenze, Olschki, 1999. VIII+448 p. [USP]</w:t>
      </w:r>
    </w:p>
    <w:p w:rsidR="004D3E8E" w:rsidRPr="00F61AE9" w:rsidRDefault="004D3E8E" w:rsidP="00B66F1E">
      <w:pPr>
        <w:pStyle w:val="PargrafoparaBibl"/>
        <w:widowControl/>
      </w:pPr>
      <w:r w:rsidRPr="00F61AE9">
        <w:t xml:space="preserve">BIANCHI, M. L., a cura di, </w:t>
      </w:r>
      <w:r w:rsidRPr="00F61AE9">
        <w:rPr>
          <w:i/>
        </w:rPr>
        <w:t>Sensus/Sensatio</w:t>
      </w:r>
      <w:r w:rsidRPr="00F61AE9">
        <w:t>. Lessico intellettuale europeo, 66. Firenze, Olschki, 1996. VI+552 p. [USP]</w:t>
      </w:r>
    </w:p>
    <w:p w:rsidR="004D3E8E" w:rsidRPr="00F61AE9" w:rsidRDefault="004D3E8E" w:rsidP="00B66F1E">
      <w:pPr>
        <w:pStyle w:val="PargrafoparaBibl"/>
        <w:widowControl/>
        <w:rPr>
          <w:szCs w:val="16"/>
          <w:lang w:val="es-ES_tradnl"/>
        </w:rPr>
      </w:pPr>
      <w:r w:rsidRPr="00F61AE9">
        <w:t>BIANCHI, M.</w:t>
      </w:r>
      <w:r>
        <w:t xml:space="preserve"> L.</w:t>
      </w:r>
      <w:r w:rsidRPr="00F61AE9">
        <w:t xml:space="preserve">, </w:t>
      </w:r>
      <w:r w:rsidRPr="00F61AE9">
        <w:rPr>
          <w:i/>
        </w:rPr>
        <w:t>Storia delle idee: problemi e prospettive</w:t>
      </w:r>
      <w:r w:rsidRPr="00F61AE9">
        <w:t xml:space="preserve">. Lessico intellettuale europeo, 49. Roma, Ateneo, 1989. </w:t>
      </w:r>
      <w:r w:rsidRPr="00E91334">
        <w:t>190 p. [UNICAMP</w:t>
      </w:r>
      <w:r w:rsidRPr="00F61AE9">
        <w:rPr>
          <w:szCs w:val="16"/>
          <w:lang w:val="es-ES_tradnl"/>
        </w:rPr>
        <w:t>]</w:t>
      </w:r>
    </w:p>
    <w:p w:rsidR="00FF6A30" w:rsidRPr="00F61AE9" w:rsidRDefault="00FF6A30" w:rsidP="00B66F1E">
      <w:pPr>
        <w:pStyle w:val="PargrafoparaBibl"/>
        <w:widowControl/>
      </w:pPr>
      <w:r w:rsidRPr="00F61AE9">
        <w:t xml:space="preserve">CANCRINI, A., </w:t>
      </w:r>
      <w:r w:rsidRPr="00F61AE9">
        <w:rPr>
          <w:i/>
        </w:rPr>
        <w:t>Syneidesis: il tema semantico della “con-scientia” nella Grecia Antica</w:t>
      </w:r>
      <w:r w:rsidRPr="00F61AE9">
        <w:t>. Lessico intellettuale europeo, 6. Roma, Ateneo, 1970. 170 p. [UNICAMP]</w:t>
      </w:r>
      <w:r w:rsidRPr="00F101D0">
        <w:t xml:space="preserve"> </w:t>
      </w:r>
      <w:r>
        <w:t>[USP] {NA}</w:t>
      </w:r>
    </w:p>
    <w:p w:rsidR="00FF6A30" w:rsidRPr="008F0D8A" w:rsidRDefault="00FF6A30" w:rsidP="00B66F1E">
      <w:pPr>
        <w:pStyle w:val="PargrafoparaBibl"/>
        <w:widowControl/>
        <w:rPr>
          <w:lang w:val="es-ES_tradnl"/>
        </w:rPr>
      </w:pPr>
      <w:bookmarkStart w:id="135" w:name="_Hlk482549200"/>
      <w:r w:rsidRPr="008F0D8A">
        <w:rPr>
          <w:lang w:val="es-ES_tradnl"/>
        </w:rPr>
        <w:t xml:space="preserve">CANONE, E., a cura di, </w:t>
      </w:r>
      <w:r w:rsidRPr="008F0D8A">
        <w:rPr>
          <w:i/>
          <w:iCs/>
          <w:lang w:val="es-ES_tradnl"/>
        </w:rPr>
        <w:t xml:space="preserve">Per una storia del concetto di mente, I. </w:t>
      </w:r>
      <w:r w:rsidRPr="008F0D8A">
        <w:rPr>
          <w:lang w:val="es-ES_tradnl"/>
        </w:rPr>
        <w:t>Lessico intellettuale europeo, 99. Firenze, Olschki, 2005. X+420 p.</w:t>
      </w:r>
      <w:r w:rsidR="008F0D8A" w:rsidRPr="008F0D8A">
        <w:t xml:space="preserve"> [USP] {NA}</w:t>
      </w:r>
    </w:p>
    <w:p w:rsidR="00FF6A30" w:rsidRPr="008F0D8A" w:rsidRDefault="00FF6A30" w:rsidP="00B66F1E">
      <w:pPr>
        <w:pStyle w:val="PargrafoparaBibl"/>
        <w:widowControl/>
      </w:pPr>
      <w:r w:rsidRPr="008F0D8A">
        <w:rPr>
          <w:lang w:val="es-ES_tradnl"/>
        </w:rPr>
        <w:t xml:space="preserve">CANONE, E., a cura di, </w:t>
      </w:r>
      <w:r w:rsidRPr="008F0D8A">
        <w:rPr>
          <w:i/>
          <w:iCs/>
          <w:lang w:val="es-ES_tradnl"/>
        </w:rPr>
        <w:t xml:space="preserve">Per una storia del concetto di mente, II. </w:t>
      </w:r>
      <w:r w:rsidRPr="008F0D8A">
        <w:rPr>
          <w:lang w:val="es-ES_tradnl"/>
        </w:rPr>
        <w:t xml:space="preserve">Lessico intellettuale europeo, 103. </w:t>
      </w:r>
      <w:r w:rsidRPr="008F0D8A">
        <w:t xml:space="preserve">Firenze, Olschki, 2007. </w:t>
      </w:r>
      <w:r w:rsidR="008F0D8A" w:rsidRPr="008F0D8A">
        <w:t>X+376 p. [USP] {NA}</w:t>
      </w:r>
    </w:p>
    <w:bookmarkEnd w:id="135"/>
    <w:p w:rsidR="00910E09" w:rsidRPr="00F61AE9" w:rsidRDefault="00910E09" w:rsidP="00B66F1E">
      <w:pPr>
        <w:pStyle w:val="PargrafoparaBibl"/>
        <w:widowControl/>
        <w:rPr>
          <w:lang w:val="es-ES_tradnl"/>
        </w:rPr>
      </w:pPr>
      <w:r w:rsidRPr="00F61AE9">
        <w:t xml:space="preserve">CHENU, M.-D., </w:t>
      </w:r>
      <w:r w:rsidRPr="00F61AE9">
        <w:rPr>
          <w:i/>
          <w:iCs/>
        </w:rPr>
        <w:t>Studi di lessicografia filosofica medievale</w:t>
      </w:r>
      <w:r w:rsidRPr="00F61AE9">
        <w:t xml:space="preserve">. </w:t>
      </w:r>
      <w:r w:rsidRPr="00F61AE9">
        <w:rPr>
          <w:lang w:val="es-ES_tradnl"/>
        </w:rPr>
        <w:t>A cura e con un saggio introduttivo di G. Spinosa. Lessico intellettuale europeo, 86. Firenze, Olschki, 2001. 222 p. [USP]</w:t>
      </w:r>
    </w:p>
    <w:p w:rsidR="006968F5" w:rsidRDefault="0054517E" w:rsidP="00B66F1E">
      <w:pPr>
        <w:pStyle w:val="PargrafoparaBibl"/>
        <w:widowControl/>
      </w:pPr>
      <w:r w:rsidRPr="0054517E">
        <w:t>FATTORI</w:t>
      </w:r>
      <w:r w:rsidRPr="00B23C49">
        <w:t>, M.</w:t>
      </w:r>
      <w:r>
        <w:t>,</w:t>
      </w:r>
      <w:r w:rsidRPr="00B23C49">
        <w:t xml:space="preserve"> </w:t>
      </w:r>
      <w:r w:rsidR="006968F5" w:rsidRPr="00F61AE9">
        <w:t xml:space="preserve">e BIANCHI, M., a cura di, </w:t>
      </w:r>
      <w:r w:rsidR="006968F5" w:rsidRPr="00F61AE9">
        <w:rPr>
          <w:i/>
        </w:rPr>
        <w:t>Idea</w:t>
      </w:r>
      <w:r w:rsidR="006968F5" w:rsidRPr="00F61AE9">
        <w:t>. Lessico intellettuale europeo, 51. Roma, At</w:t>
      </w:r>
      <w:r w:rsidR="00B809EB">
        <w:t xml:space="preserve">eneo, 1990. X+432 </w:t>
      </w:r>
      <w:r w:rsidR="006968F5">
        <w:t>p. [USP]</w:t>
      </w:r>
    </w:p>
    <w:p w:rsidR="006968F5" w:rsidRPr="00B23C49" w:rsidRDefault="0054517E" w:rsidP="00B66F1E">
      <w:pPr>
        <w:pStyle w:val="PargrafoparaBibl"/>
        <w:widowControl/>
      </w:pPr>
      <w:r w:rsidRPr="00B23C49">
        <w:t>FATTORI, M.</w:t>
      </w:r>
      <w:r>
        <w:t>,</w:t>
      </w:r>
      <w:r w:rsidRPr="00B23C49">
        <w:t xml:space="preserve"> </w:t>
      </w:r>
      <w:r w:rsidR="006968F5">
        <w:t>e</w:t>
      </w:r>
      <w:r w:rsidR="006968F5" w:rsidRPr="00B91444">
        <w:t xml:space="preserve"> BIANCHI, M., </w:t>
      </w:r>
      <w:r w:rsidR="006968F5">
        <w:t xml:space="preserve">a </w:t>
      </w:r>
      <w:r w:rsidR="006968F5" w:rsidRPr="00B91444">
        <w:t xml:space="preserve">cura di, </w:t>
      </w:r>
      <w:r w:rsidR="006968F5" w:rsidRPr="00B91444">
        <w:rPr>
          <w:i/>
        </w:rPr>
        <w:t>Ordo</w:t>
      </w:r>
      <w:r w:rsidR="006968F5" w:rsidRPr="00B91444">
        <w:t xml:space="preserve">. </w:t>
      </w:r>
      <w:r w:rsidR="006968F5" w:rsidRPr="00B23C49">
        <w:t>Lessico intellettuale europeo, 10-11. Roma, Ateneo, 1979. 2 vols. [UNICAMP]</w:t>
      </w:r>
    </w:p>
    <w:p w:rsidR="006968F5" w:rsidRPr="00F61AE9" w:rsidRDefault="0054517E" w:rsidP="00B66F1E">
      <w:pPr>
        <w:pStyle w:val="PargrafoparaBibl"/>
        <w:widowControl/>
      </w:pPr>
      <w:r w:rsidRPr="00B23C49">
        <w:t>FATTORI, M.</w:t>
      </w:r>
      <w:r>
        <w:t>,</w:t>
      </w:r>
      <w:r w:rsidRPr="00B23C49">
        <w:t xml:space="preserve"> </w:t>
      </w:r>
      <w:r w:rsidR="006968F5" w:rsidRPr="00F61AE9">
        <w:t xml:space="preserve">e BIANCHI, M., </w:t>
      </w:r>
      <w:r w:rsidR="006968F5">
        <w:t xml:space="preserve">a </w:t>
      </w:r>
      <w:r w:rsidR="006968F5" w:rsidRPr="00F61AE9">
        <w:t xml:space="preserve">cura di, </w:t>
      </w:r>
      <w:r w:rsidR="006968F5" w:rsidRPr="00E95A8F">
        <w:rPr>
          <w:i/>
        </w:rPr>
        <w:t>Phantasia-imaginato</w:t>
      </w:r>
      <w:r w:rsidR="006968F5" w:rsidRPr="00E95A8F">
        <w:t xml:space="preserve">. Lessico intellettuale europeo, 46. Roma, Ateneo, 1988. </w:t>
      </w:r>
      <w:r w:rsidR="006968F5">
        <w:t>XXX+</w:t>
      </w:r>
      <w:r w:rsidR="006968F5" w:rsidRPr="00E95A8F">
        <w:t>585 p. [</w:t>
      </w:r>
      <w:r w:rsidR="006968F5" w:rsidRPr="004E3B70">
        <w:t>UNICAMP</w:t>
      </w:r>
      <w:r w:rsidR="006968F5" w:rsidRPr="00E95A8F">
        <w:t>]</w:t>
      </w:r>
      <w:r w:rsidR="006968F5" w:rsidRPr="004E3B70">
        <w:t xml:space="preserve"> [USP]</w:t>
      </w:r>
    </w:p>
    <w:p w:rsidR="006968F5" w:rsidRPr="00264F2B" w:rsidRDefault="0054517E" w:rsidP="00B66F1E">
      <w:pPr>
        <w:pStyle w:val="PargrafoparaBibl"/>
        <w:widowControl/>
      </w:pPr>
      <w:r w:rsidRPr="00B23C49">
        <w:t>FATTORI, M.</w:t>
      </w:r>
      <w:r>
        <w:t>,</w:t>
      </w:r>
      <w:r w:rsidRPr="00B23C49">
        <w:t xml:space="preserve"> </w:t>
      </w:r>
      <w:r w:rsidR="006968F5" w:rsidRPr="00F61AE9">
        <w:t>e BIANCHI, M. L., a cura di,</w:t>
      </w:r>
      <w:r w:rsidR="006968F5" w:rsidRPr="00F61AE9">
        <w:rPr>
          <w:b/>
          <w:bCs/>
          <w:sz w:val="20"/>
        </w:rPr>
        <w:t xml:space="preserve"> </w:t>
      </w:r>
      <w:r w:rsidR="006968F5" w:rsidRPr="00F61AE9">
        <w:rPr>
          <w:i/>
        </w:rPr>
        <w:t>Ratio</w:t>
      </w:r>
      <w:r w:rsidR="006968F5" w:rsidRPr="00F61AE9">
        <w:t xml:space="preserve">. </w:t>
      </w:r>
      <w:r w:rsidR="006968F5" w:rsidRPr="00264F2B">
        <w:t>Lessico intellettuale europeo, 61. Firenze, Olschki, 1994. VI+578 p. [USP]</w:t>
      </w:r>
    </w:p>
    <w:p w:rsidR="006968F5" w:rsidRPr="00F61AE9" w:rsidRDefault="0054517E" w:rsidP="00B66F1E">
      <w:pPr>
        <w:pStyle w:val="PargrafoparaBibl"/>
        <w:widowControl/>
      </w:pPr>
      <w:r w:rsidRPr="0054517E">
        <w:t>FATTORI</w:t>
      </w:r>
      <w:r w:rsidRPr="00B23C49">
        <w:t>, M.</w:t>
      </w:r>
      <w:r>
        <w:t>,</w:t>
      </w:r>
      <w:r w:rsidRPr="00B23C49">
        <w:t xml:space="preserve"> </w:t>
      </w:r>
      <w:r w:rsidR="006968F5" w:rsidRPr="00F61AE9">
        <w:t xml:space="preserve">e BIANCHI, M., </w:t>
      </w:r>
      <w:r w:rsidR="006968F5">
        <w:t xml:space="preserve">a </w:t>
      </w:r>
      <w:r w:rsidR="006968F5" w:rsidRPr="00F61AE9">
        <w:t xml:space="preserve">cura di, </w:t>
      </w:r>
      <w:r w:rsidR="006968F5" w:rsidRPr="00F61AE9">
        <w:rPr>
          <w:i/>
        </w:rPr>
        <w:t>Res</w:t>
      </w:r>
      <w:r w:rsidR="006968F5" w:rsidRPr="00F61AE9">
        <w:t>.</w:t>
      </w:r>
      <w:r w:rsidR="006968F5" w:rsidRPr="00F61AE9">
        <w:rPr>
          <w:color w:val="4169E1"/>
          <w:sz w:val="16"/>
          <w:szCs w:val="16"/>
        </w:rPr>
        <w:t xml:space="preserve"> </w:t>
      </w:r>
      <w:r w:rsidR="006968F5" w:rsidRPr="00F61AE9">
        <w:t>Lessico intellettuale europeo, 26. Roma, Ateneo, 1988. 594 p. [UNICAMP]</w:t>
      </w:r>
    </w:p>
    <w:p w:rsidR="00FF6A30" w:rsidRPr="00B23C49" w:rsidRDefault="00FF6A30" w:rsidP="00B66F1E">
      <w:pPr>
        <w:pStyle w:val="PargrafoparaBibl"/>
        <w:widowControl/>
      </w:pPr>
      <w:r w:rsidRPr="00B23C49">
        <w:t>FATTORI, M.</w:t>
      </w:r>
      <w:r>
        <w:t>,</w:t>
      </w:r>
      <w:r w:rsidRPr="00B23C49">
        <w:t xml:space="preserve"> e BIANCHI, M. L., a cura di,</w:t>
      </w:r>
      <w:r>
        <w:t xml:space="preserve"> </w:t>
      </w:r>
      <w:r w:rsidRPr="00BC5E9B">
        <w:rPr>
          <w:i/>
        </w:rPr>
        <w:t>Spiritus</w:t>
      </w:r>
      <w:r>
        <w:rPr>
          <w:rFonts w:ascii="Verdana" w:hAnsi="Verdana" w:cs="Verdana"/>
          <w:color w:val="0070C0"/>
          <w:sz w:val="16"/>
          <w:szCs w:val="16"/>
        </w:rPr>
        <w:t xml:space="preserve">. </w:t>
      </w:r>
      <w:r w:rsidRPr="00B23C49">
        <w:t>L</w:t>
      </w:r>
      <w:r>
        <w:t>essico intellettuale europeo, 32</w:t>
      </w:r>
      <w:r w:rsidRPr="00B23C49">
        <w:t>. Roma, Ateneo, 198</w:t>
      </w:r>
      <w:r>
        <w:t>4</w:t>
      </w:r>
      <w:r w:rsidRPr="00B23C49">
        <w:t>.</w:t>
      </w:r>
      <w:r w:rsidRPr="00BD36BD">
        <w:t xml:space="preserve"> </w:t>
      </w:r>
      <w:r>
        <w:t>XII+644 p. [USP]</w:t>
      </w:r>
    </w:p>
    <w:p w:rsidR="008F0D8A" w:rsidRPr="007F15BD" w:rsidRDefault="008F0D8A" w:rsidP="00B66F1E">
      <w:pPr>
        <w:pStyle w:val="PargrafoparaBibl"/>
        <w:widowControl/>
        <w:rPr>
          <w:bCs/>
          <w:lang w:val="es-ES_tradnl"/>
        </w:rPr>
      </w:pPr>
      <w:bookmarkStart w:id="136" w:name="_Hlk482549861"/>
      <w:r w:rsidRPr="007F15BD">
        <w:rPr>
          <w:bCs/>
          <w:lang w:val="es-ES_tradnl"/>
        </w:rPr>
        <w:t>GIOVANNOZZI, D., e VENEZIANI, M., a cura di</w:t>
      </w:r>
      <w:r>
        <w:rPr>
          <w:bCs/>
          <w:lang w:val="es-ES_tradnl"/>
        </w:rPr>
        <w:t>,</w:t>
      </w:r>
      <w:r w:rsidRPr="007F15BD">
        <w:rPr>
          <w:bCs/>
          <w:lang w:val="es-ES_tradnl"/>
        </w:rPr>
        <w:t xml:space="preserve"> </w:t>
      </w:r>
      <w:r w:rsidRPr="007F15BD">
        <w:rPr>
          <w:bCs/>
          <w:i/>
          <w:iCs/>
          <w:lang w:val="es-ES_tradnl"/>
        </w:rPr>
        <w:t>Natura.</w:t>
      </w:r>
      <w:r w:rsidRPr="007F15BD">
        <w:rPr>
          <w:lang w:val="es-ES_tradnl"/>
        </w:rPr>
        <w:t xml:space="preserve"> Lessico intellettuale europeo, 105. Firenze, Olschki, 2008. VI+566 p. [</w:t>
      </w:r>
      <w:r>
        <w:rPr>
          <w:lang w:val="es-ES_tradnl"/>
        </w:rPr>
        <w:t>USP]</w:t>
      </w:r>
    </w:p>
    <w:bookmarkEnd w:id="136"/>
    <w:p w:rsidR="00FF6A30" w:rsidRPr="006809E2" w:rsidRDefault="00FF6A30" w:rsidP="00B66F1E">
      <w:pPr>
        <w:pStyle w:val="PargrafoparaBibl"/>
        <w:widowControl/>
        <w:rPr>
          <w:color w:val="808080" w:themeColor="background1" w:themeShade="80"/>
        </w:rPr>
      </w:pPr>
      <w:r w:rsidRPr="006809E2">
        <w:rPr>
          <w:bCs/>
          <w:color w:val="808080" w:themeColor="background1" w:themeShade="80"/>
          <w:lang w:val="es-ES_tradnl"/>
        </w:rPr>
        <w:t xml:space="preserve">GIOVANNOZZI, D., e VENEZIANI, M., a cura di, </w:t>
      </w:r>
      <w:r w:rsidRPr="006809E2">
        <w:rPr>
          <w:bCs/>
          <w:i/>
          <w:iCs/>
          <w:color w:val="808080" w:themeColor="background1" w:themeShade="80"/>
          <w:lang w:val="es-ES_tradnl"/>
        </w:rPr>
        <w:t xml:space="preserve">Materia. </w:t>
      </w:r>
      <w:r w:rsidRPr="00492F58">
        <w:rPr>
          <w:color w:val="808080" w:themeColor="background1" w:themeShade="80"/>
        </w:rPr>
        <w:t>Lessico intellettuale europeo, 113. Firenze</w:t>
      </w:r>
      <w:r w:rsidRPr="006809E2">
        <w:rPr>
          <w:color w:val="808080" w:themeColor="background1" w:themeShade="80"/>
        </w:rPr>
        <w:t>, Olschki, 2011. X+542 p.</w:t>
      </w:r>
    </w:p>
    <w:p w:rsidR="00FF6A30" w:rsidRPr="00E95A8F" w:rsidRDefault="00FF6A30" w:rsidP="00B66F1E">
      <w:pPr>
        <w:pStyle w:val="PargrafoparaBibl"/>
        <w:widowControl/>
      </w:pPr>
      <w:r w:rsidRPr="009F1600">
        <w:lastRenderedPageBreak/>
        <w:t xml:space="preserve">LENZI, M., e </w:t>
      </w:r>
      <w:r w:rsidRPr="00E95A8F">
        <w:t>MAIERÙ, A.,</w:t>
      </w:r>
      <w:r>
        <w:t xml:space="preserve"> </w:t>
      </w:r>
      <w:r w:rsidRPr="009F1600">
        <w:t xml:space="preserve">a cura di, </w:t>
      </w:r>
      <w:r w:rsidRPr="009F1600">
        <w:rPr>
          <w:i/>
        </w:rPr>
        <w:t>Discussioni sul nulla tra medioevo ed età moderna</w:t>
      </w:r>
      <w:r w:rsidRPr="009F1600">
        <w:t xml:space="preserve">. </w:t>
      </w:r>
      <w:r w:rsidRPr="00E95A8F">
        <w:t>L</w:t>
      </w:r>
      <w:r>
        <w:t>essico intellettuale europeo, 104</w:t>
      </w:r>
      <w:r w:rsidRPr="00E95A8F">
        <w:t>. Firenze, Olschki,</w:t>
      </w:r>
      <w:r w:rsidRPr="009F1600">
        <w:t xml:space="preserve"> 2009. X+312 p. [USP]</w:t>
      </w:r>
    </w:p>
    <w:p w:rsidR="00FF6A30" w:rsidRPr="00F61AE9" w:rsidRDefault="00FF6A30" w:rsidP="00B66F1E">
      <w:pPr>
        <w:pStyle w:val="PargrafoparaBibl"/>
        <w:widowControl/>
      </w:pPr>
      <w:r w:rsidRPr="00F61AE9">
        <w:t xml:space="preserve">MAIERÙ, A., a cura di, </w:t>
      </w:r>
      <w:r w:rsidRPr="00F61AE9">
        <w:rPr>
          <w:i/>
        </w:rPr>
        <w:t>Grafia e interpunzione del latino del mediovo</w:t>
      </w:r>
      <w:r w:rsidRPr="00F61AE9">
        <w:t>. Roma, Ateneo, 1987. 224 p. [UNICAMP]</w:t>
      </w:r>
    </w:p>
    <w:p w:rsidR="00FF6A30" w:rsidRPr="00492F58" w:rsidRDefault="00FF6A30" w:rsidP="00B66F1E">
      <w:pPr>
        <w:pStyle w:val="PargrafoparaBibl"/>
        <w:widowControl/>
        <w:rPr>
          <w:lang w:val="en-US"/>
        </w:rPr>
      </w:pPr>
      <w:r w:rsidRPr="00F61AE9">
        <w:t xml:space="preserve">MAIERÙ, A., </w:t>
      </w:r>
      <w:r w:rsidRPr="00F61AE9">
        <w:rPr>
          <w:i/>
        </w:rPr>
        <w:t>Terminologia logica della tarda scolastica</w:t>
      </w:r>
      <w:r w:rsidRPr="00F61AE9">
        <w:t xml:space="preserve">. Lessico intellettuale europeo, 8. Roma, Ateneo, 1972. </w:t>
      </w:r>
      <w:r w:rsidRPr="00492F58">
        <w:rPr>
          <w:lang w:val="en-US"/>
        </w:rPr>
        <w:t>687 p.</w:t>
      </w:r>
      <w:r w:rsidRPr="00492F58">
        <w:rPr>
          <w:color w:val="808080" w:themeColor="background1" w:themeShade="80"/>
          <w:vertAlign w:val="superscript"/>
          <w:lang w:val="en-US"/>
        </w:rPr>
        <w:t>#</w:t>
      </w:r>
      <w:r w:rsidRPr="00492F58">
        <w:rPr>
          <w:lang w:val="en-US"/>
        </w:rPr>
        <w:t xml:space="preserve"> [UNICAMP]</w:t>
      </w:r>
    </w:p>
    <w:p w:rsidR="00FF6A30" w:rsidRPr="00BD36BD" w:rsidRDefault="00FF6A30" w:rsidP="00B66F1E">
      <w:pPr>
        <w:pStyle w:val="PargrafoparaBibl"/>
        <w:widowControl/>
      </w:pPr>
      <w:r w:rsidRPr="00221D17">
        <w:rPr>
          <w:lang w:val="en-US"/>
        </w:rPr>
        <w:t>MICHAUD-QUANTIN, P</w:t>
      </w:r>
      <w:r>
        <w:rPr>
          <w:lang w:val="en-US"/>
        </w:rPr>
        <w:t xml:space="preserve">., </w:t>
      </w:r>
      <w:r>
        <w:rPr>
          <w:i/>
          <w:lang w:val="en-US"/>
        </w:rPr>
        <w:t>É</w:t>
      </w:r>
      <w:r w:rsidRPr="00221D17">
        <w:rPr>
          <w:i/>
          <w:lang w:val="en-US"/>
        </w:rPr>
        <w:t>tudes sur le voca</w:t>
      </w:r>
      <w:r>
        <w:rPr>
          <w:i/>
          <w:lang w:val="en-US"/>
        </w:rPr>
        <w:t>bulaire philosophique du Moyen Â</w:t>
      </w:r>
      <w:r w:rsidRPr="00221D17">
        <w:rPr>
          <w:i/>
          <w:lang w:val="en-US"/>
        </w:rPr>
        <w:t>ge</w:t>
      </w:r>
      <w:r w:rsidRPr="00221D17">
        <w:rPr>
          <w:lang w:val="en-US"/>
        </w:rPr>
        <w:t xml:space="preserve">. </w:t>
      </w:r>
      <w:r w:rsidRPr="00BD36BD">
        <w:t>Lessico intellettuale europeo, 5.</w:t>
      </w:r>
      <w:r w:rsidRPr="00BD36BD">
        <w:rPr>
          <w:rStyle w:val="Forte"/>
          <w:b w:val="0"/>
          <w:color w:val="76923C" w:themeColor="accent3" w:themeShade="BF"/>
        </w:rPr>
        <w:t xml:space="preserve"> </w:t>
      </w:r>
      <w:r w:rsidRPr="00BD36BD">
        <w:t>Roma, Ateneo, 1970. 253 p. [PUC]</w:t>
      </w:r>
    </w:p>
    <w:p w:rsidR="00FF6A30" w:rsidRDefault="00FF6A30" w:rsidP="00B66F1E">
      <w:pPr>
        <w:pStyle w:val="PargrafoparaBibl"/>
        <w:widowControl/>
      </w:pPr>
      <w:r w:rsidRPr="0063674C">
        <w:t>NICODEMO</w:t>
      </w:r>
      <w:r w:rsidRPr="0097176B">
        <w:rPr>
          <w:bCs/>
        </w:rPr>
        <w:t xml:space="preserve"> TRANCHEDINI, </w:t>
      </w:r>
      <w:r w:rsidRPr="006809E2">
        <w:rPr>
          <w:bCs/>
          <w:i/>
        </w:rPr>
        <w:t>Vocabolario italiano–latino: edizione del primo lessico dal volgare, secolo XV</w:t>
      </w:r>
      <w:r w:rsidRPr="0097176B">
        <w:rPr>
          <w:bCs/>
        </w:rPr>
        <w:t>. A cura di F</w:t>
      </w:r>
      <w:r>
        <w:rPr>
          <w:bCs/>
        </w:rPr>
        <w:t>.</w:t>
      </w:r>
      <w:r w:rsidRPr="0097176B">
        <w:rPr>
          <w:bCs/>
        </w:rPr>
        <w:t xml:space="preserve"> Pelle.</w:t>
      </w:r>
      <w:r>
        <w:rPr>
          <w:b/>
          <w:bCs/>
        </w:rPr>
        <w:t xml:space="preserve"> </w:t>
      </w:r>
      <w:r>
        <w:t>Lessico intellettuale europeo, 89. Firenze, Olschki, 2001.</w:t>
      </w:r>
      <w:r w:rsidRPr="0097176B">
        <w:t xml:space="preserve"> LXXIV</w:t>
      </w:r>
      <w:r>
        <w:t>+</w:t>
      </w:r>
      <w:r w:rsidRPr="0097176B">
        <w:t>193 p.</w:t>
      </w:r>
      <w:r>
        <w:t xml:space="preserve"> </w:t>
      </w:r>
      <w:r w:rsidRPr="00E95A8F">
        <w:t>[</w:t>
      </w:r>
      <w:r w:rsidRPr="0063674C">
        <w:t>UNICAMP</w:t>
      </w:r>
      <w:r w:rsidRPr="00E95A8F">
        <w:t>]</w:t>
      </w:r>
      <w:r>
        <w:t xml:space="preserve"> [USP]</w:t>
      </w:r>
    </w:p>
    <w:p w:rsidR="00FF6A30" w:rsidRPr="00BD36BD" w:rsidRDefault="00FF6A30" w:rsidP="00B66F1E">
      <w:pPr>
        <w:pStyle w:val="PargrafoparaBibl"/>
        <w:widowControl/>
      </w:pPr>
      <w:r w:rsidRPr="00F61AE9">
        <w:t xml:space="preserve">ROQUES, R., </w:t>
      </w:r>
      <w:r w:rsidRPr="00F61AE9">
        <w:rPr>
          <w:i/>
        </w:rPr>
        <w:t>Libres sentiers vers l’érigénisme</w:t>
      </w:r>
      <w:r w:rsidRPr="00F61AE9">
        <w:t xml:space="preserve">. Lessico intellettuale europeo, 9. Roma, Ateneo, 1975. </w:t>
      </w:r>
      <w:r w:rsidRPr="00BD36BD">
        <w:t>235 p. [USP]</w:t>
      </w:r>
    </w:p>
    <w:p w:rsidR="00FF6A30" w:rsidRDefault="00FF6A30" w:rsidP="00B66F1E">
      <w:pPr>
        <w:pStyle w:val="PargrafoparaBibl"/>
        <w:widowControl/>
      </w:pPr>
      <w:r w:rsidRPr="004E3B70">
        <w:rPr>
          <w:bCs/>
        </w:rPr>
        <w:t>SERMONETA, G</w:t>
      </w:r>
      <w:r>
        <w:rPr>
          <w:bCs/>
        </w:rPr>
        <w:t>.</w:t>
      </w:r>
      <w:r w:rsidRPr="004E3B70">
        <w:rPr>
          <w:bCs/>
        </w:rPr>
        <w:t xml:space="preserve">, </w:t>
      </w:r>
      <w:r>
        <w:rPr>
          <w:bCs/>
        </w:rPr>
        <w:t xml:space="preserve">a cura di, </w:t>
      </w:r>
      <w:r w:rsidRPr="004E3B70">
        <w:rPr>
          <w:i/>
        </w:rPr>
        <w:t>Un glossario filosofico ebraico-italiano del XIII del secolo</w:t>
      </w:r>
      <w:r w:rsidRPr="004E3B70">
        <w:t xml:space="preserve">. </w:t>
      </w:r>
      <w:r w:rsidRPr="00E95A8F">
        <w:t xml:space="preserve">Lessico intellettuale europeo, </w:t>
      </w:r>
      <w:r>
        <w:t>1</w:t>
      </w:r>
      <w:r w:rsidRPr="00E95A8F">
        <w:t>. Roma, Ateneo,</w:t>
      </w:r>
      <w:r w:rsidRPr="004E3B70">
        <w:t xml:space="preserve"> </w:t>
      </w:r>
      <w:r>
        <w:t xml:space="preserve">1969. </w:t>
      </w:r>
      <w:r w:rsidRPr="004E3B70">
        <w:rPr>
          <w:bCs/>
        </w:rPr>
        <w:t>565 p.</w:t>
      </w:r>
      <w:r w:rsidRPr="004E3B70">
        <w:t xml:space="preserve"> </w:t>
      </w:r>
      <w:r>
        <w:t>[USP]</w:t>
      </w:r>
    </w:p>
    <w:p w:rsidR="00FF6A30" w:rsidRPr="00D7145E" w:rsidRDefault="00FF6A30" w:rsidP="00B66F1E">
      <w:pPr>
        <w:pStyle w:val="PargrafoparaBibl"/>
        <w:widowControl/>
        <w:rPr>
          <w:bCs/>
          <w:color w:val="808080"/>
          <w:lang w:val="es-ES_tradnl"/>
        </w:rPr>
      </w:pPr>
      <w:r w:rsidRPr="00FF6A30">
        <w:rPr>
          <w:bCs/>
          <w:color w:val="808080"/>
          <w:lang w:val="es-ES_tradnl"/>
        </w:rPr>
        <w:t>TOTARO</w:t>
      </w:r>
      <w:r w:rsidRPr="00D7145E">
        <w:rPr>
          <w:bCs/>
          <w:color w:val="808080"/>
          <w:lang w:val="es-ES_tradnl"/>
        </w:rPr>
        <w:t>, P</w:t>
      </w:r>
      <w:r>
        <w:rPr>
          <w:bCs/>
          <w:color w:val="808080"/>
          <w:lang w:val="es-ES_tradnl"/>
        </w:rPr>
        <w:t>.,</w:t>
      </w:r>
      <w:r w:rsidRPr="00D7145E">
        <w:rPr>
          <w:bCs/>
          <w:color w:val="808080"/>
          <w:lang w:val="es-ES_tradnl"/>
        </w:rPr>
        <w:t xml:space="preserve"> e VALENTE, L</w:t>
      </w:r>
      <w:r>
        <w:rPr>
          <w:bCs/>
          <w:color w:val="808080"/>
          <w:lang w:val="es-ES_tradnl"/>
        </w:rPr>
        <w:t>.</w:t>
      </w:r>
      <w:r w:rsidRPr="00D7145E">
        <w:rPr>
          <w:bCs/>
          <w:color w:val="808080"/>
          <w:lang w:val="es-ES_tradnl"/>
        </w:rPr>
        <w:t>, a cura di,</w:t>
      </w:r>
      <w:r w:rsidRPr="00D7145E">
        <w:rPr>
          <w:bCs/>
          <w:i/>
          <w:iCs/>
          <w:color w:val="808080"/>
          <w:lang w:val="es-ES_tradnl"/>
        </w:rPr>
        <w:t xml:space="preserve"> Sphaera. Forma immagine e metafora tra Medioevo ed età moderna</w:t>
      </w:r>
      <w:r w:rsidRPr="00D7145E">
        <w:rPr>
          <w:bCs/>
          <w:iCs/>
          <w:color w:val="808080"/>
          <w:lang w:val="es-ES_tradnl"/>
        </w:rPr>
        <w:t xml:space="preserve">. </w:t>
      </w:r>
      <w:r w:rsidRPr="00D7145E">
        <w:rPr>
          <w:bCs/>
          <w:color w:val="808080"/>
          <w:lang w:val="es-ES_tradnl"/>
        </w:rPr>
        <w:t xml:space="preserve">Lessico intellettuale europeo, 117. Firenze, Olschki, 2013. 457 p. </w:t>
      </w:r>
    </w:p>
    <w:p w:rsidR="00772830" w:rsidRPr="00772830" w:rsidRDefault="00772830" w:rsidP="00B66F1E">
      <w:pPr>
        <w:pStyle w:val="PargrafoparaBibl"/>
        <w:widowControl/>
        <w:rPr>
          <w:color w:val="999999"/>
        </w:rPr>
      </w:pPr>
      <w:r w:rsidRPr="00772830">
        <w:t xml:space="preserve">VENEZIANI, M., a cura di, </w:t>
      </w:r>
      <w:r w:rsidRPr="00772830">
        <w:rPr>
          <w:i/>
          <w:iCs/>
        </w:rPr>
        <w:t>Experientia</w:t>
      </w:r>
      <w:r w:rsidRPr="00772830">
        <w:t>. Lessico intellettuale europeo, 91. Firenze, Olschki, 2002. VIII+552 p. [UNICAMP] [USP]</w:t>
      </w:r>
    </w:p>
    <w:p w:rsidR="00772830" w:rsidRPr="00F61AE9" w:rsidRDefault="00772830" w:rsidP="00B66F1E">
      <w:pPr>
        <w:pStyle w:val="PargrafoparaBibl"/>
        <w:widowControl/>
      </w:pPr>
      <w:r w:rsidRPr="00F61AE9">
        <w:t>VENEZIANI, M., a cura di,</w:t>
      </w:r>
      <w:r w:rsidRPr="00F61AE9">
        <w:rPr>
          <w:i/>
          <w:iCs/>
        </w:rPr>
        <w:t xml:space="preserve"> Machina</w:t>
      </w:r>
      <w:r w:rsidRPr="00F61AE9">
        <w:t>. Lessico intellettuale europeo, 98. Firenze, Olschki, 2005. VIII+546 p. [USP]</w:t>
      </w:r>
    </w:p>
    <w:p w:rsidR="00FF6A30" w:rsidRPr="00F61AE9" w:rsidRDefault="00FF6A30" w:rsidP="00B66F1E">
      <w:pPr>
        <w:pStyle w:val="PargrafoparaBibl"/>
        <w:widowControl/>
        <w:rPr>
          <w:lang w:val="es-ES_tradnl"/>
        </w:rPr>
      </w:pPr>
      <w:r w:rsidRPr="00F61AE9">
        <w:rPr>
          <w:lang w:val="es-ES_tradnl"/>
        </w:rPr>
        <w:t xml:space="preserve">WEIJERS, O., </w:t>
      </w:r>
      <w:r w:rsidR="00B809EB">
        <w:rPr>
          <w:i/>
          <w:lang w:val="es-ES_tradnl"/>
        </w:rPr>
        <w:t xml:space="preserve">Terminologie des universités </w:t>
      </w:r>
      <w:r w:rsidRPr="00F61AE9">
        <w:rPr>
          <w:i/>
          <w:lang w:val="es-ES_tradnl"/>
        </w:rPr>
        <w:t>au XIII</w:t>
      </w:r>
      <w:r w:rsidRPr="00F61AE9">
        <w:rPr>
          <w:i/>
          <w:szCs w:val="24"/>
          <w:vertAlign w:val="superscript"/>
          <w:lang w:val="es-ES_tradnl"/>
        </w:rPr>
        <w:t>e</w:t>
      </w:r>
      <w:r w:rsidRPr="00F61AE9">
        <w:rPr>
          <w:i/>
          <w:lang w:val="es-ES_tradnl"/>
        </w:rPr>
        <w:t xml:space="preserve"> siècle</w:t>
      </w:r>
      <w:r w:rsidRPr="00F61AE9">
        <w:rPr>
          <w:lang w:val="es-ES_tradnl"/>
        </w:rPr>
        <w:t>. Lessico intellettuale europeo, 39. Roma, Ateneo, 1987. 437 p. [UNICAMP]</w:t>
      </w:r>
    </w:p>
    <w:p w:rsidR="00BD36BD" w:rsidRPr="006809E2" w:rsidRDefault="00BD36BD" w:rsidP="00B66F1E">
      <w:pPr>
        <w:pStyle w:val="PargrafoparaBibl"/>
        <w:widowControl/>
        <w:rPr>
          <w:lang w:val="es-ES_tradnl"/>
        </w:rPr>
      </w:pPr>
    </w:p>
    <w:p w:rsidR="005644E3" w:rsidRPr="006809E2" w:rsidRDefault="005644E3" w:rsidP="00B66F1E">
      <w:pPr>
        <w:spacing w:after="200" w:line="276" w:lineRule="auto"/>
        <w:rPr>
          <w:lang w:val="es-ES_tradnl"/>
        </w:rPr>
      </w:pPr>
      <w:r w:rsidRPr="006809E2">
        <w:rPr>
          <w:lang w:val="es-ES_tradnl"/>
        </w:rPr>
        <w:br w:type="page"/>
      </w:r>
    </w:p>
    <w:p w:rsidR="00286E5E" w:rsidRPr="00F61AE9" w:rsidRDefault="00286E5E" w:rsidP="00B66F1E">
      <w:pPr>
        <w:pStyle w:val="Ttulo5"/>
        <w:keepNext/>
        <w:spacing w:before="0"/>
        <w:rPr>
          <w:color w:val="FF0000"/>
          <w:lang w:val="en-US"/>
        </w:rPr>
      </w:pPr>
      <w:r w:rsidRPr="00AB696B">
        <w:rPr>
          <w:color w:val="FF0000"/>
          <w:lang w:val="en-US"/>
        </w:rPr>
        <w:lastRenderedPageBreak/>
        <w:t>The medieval translator</w:t>
      </w:r>
    </w:p>
    <w:p w:rsidR="00286E5E" w:rsidRDefault="00286E5E" w:rsidP="00B66F1E">
      <w:pPr>
        <w:pStyle w:val="PargrafoparaBibl"/>
        <w:widowControl/>
        <w:rPr>
          <w:color w:val="808080" w:themeColor="background1" w:themeShade="80"/>
          <w:lang w:val="en-US"/>
        </w:rPr>
      </w:pPr>
      <w:r w:rsidRPr="008B65BD">
        <w:rPr>
          <w:color w:val="808080" w:themeColor="background1" w:themeShade="80"/>
          <w:lang w:val="en-US"/>
        </w:rPr>
        <w:t>ELLIS, R., ed.,</w:t>
      </w:r>
      <w:r>
        <w:rPr>
          <w:color w:val="808080" w:themeColor="background1" w:themeShade="80"/>
          <w:lang w:val="en-US"/>
        </w:rPr>
        <w:t xml:space="preserve"> </w:t>
      </w:r>
      <w:r w:rsidRPr="008B65BD">
        <w:rPr>
          <w:i/>
          <w:color w:val="808080" w:themeColor="background1" w:themeShade="80"/>
          <w:lang w:val="en-US"/>
        </w:rPr>
        <w:t>The medieval translator. The theory and practice of translation in the Middle Ages</w:t>
      </w:r>
      <w:r w:rsidRPr="008B65BD">
        <w:rPr>
          <w:color w:val="808080" w:themeColor="background1" w:themeShade="80"/>
          <w:lang w:val="en-US"/>
        </w:rPr>
        <w:t xml:space="preserve">. Wolfeboro, D. S. Brewer, 1989. </w:t>
      </w:r>
      <w:r>
        <w:rPr>
          <w:color w:val="808080" w:themeColor="background1" w:themeShade="80"/>
          <w:lang w:val="en-US"/>
        </w:rPr>
        <w:t>202 p.</w:t>
      </w:r>
    </w:p>
    <w:p w:rsidR="00286E5E" w:rsidRDefault="00286E5E" w:rsidP="00B66F1E">
      <w:pPr>
        <w:pStyle w:val="PargrafoparaBibl"/>
        <w:widowControl/>
        <w:rPr>
          <w:color w:val="808080" w:themeColor="background1" w:themeShade="80"/>
          <w:lang w:val="en-US"/>
        </w:rPr>
      </w:pPr>
      <w:r w:rsidRPr="008B65BD">
        <w:rPr>
          <w:color w:val="808080" w:themeColor="background1" w:themeShade="80"/>
          <w:lang w:val="en-US"/>
        </w:rPr>
        <w:t xml:space="preserve">ELLIS, R., ed., </w:t>
      </w:r>
      <w:r w:rsidRPr="008B65BD">
        <w:rPr>
          <w:i/>
          <w:color w:val="808080" w:themeColor="background1" w:themeShade="80"/>
          <w:lang w:val="en-US"/>
        </w:rPr>
        <w:t>The medieval translator, II</w:t>
      </w:r>
      <w:r w:rsidRPr="008B65BD">
        <w:rPr>
          <w:color w:val="808080" w:themeColor="background1" w:themeShade="80"/>
          <w:lang w:val="en-US"/>
        </w:rPr>
        <w:t>. London, University of London, 1991. XVI+276 p.</w:t>
      </w:r>
    </w:p>
    <w:p w:rsidR="00286E5E" w:rsidRPr="002A2554" w:rsidRDefault="00286E5E" w:rsidP="00B66F1E">
      <w:pPr>
        <w:pStyle w:val="PargrafoparaBibl"/>
        <w:widowControl/>
        <w:rPr>
          <w:lang w:val="en-US"/>
        </w:rPr>
      </w:pPr>
      <w:r w:rsidRPr="00AE0D58">
        <w:rPr>
          <w:lang w:val="en-US"/>
        </w:rPr>
        <w:t xml:space="preserve">ELLIS, R., </w:t>
      </w:r>
      <w:r>
        <w:rPr>
          <w:lang w:val="en-US"/>
        </w:rPr>
        <w:t xml:space="preserve">and </w:t>
      </w:r>
      <w:r w:rsidRPr="002A2554">
        <w:rPr>
          <w:lang w:val="en-US"/>
        </w:rPr>
        <w:t xml:space="preserve">EVANS, R., </w:t>
      </w:r>
      <w:r w:rsidRPr="00AE0D58">
        <w:rPr>
          <w:lang w:val="en-US"/>
        </w:rPr>
        <w:t xml:space="preserve">eds., </w:t>
      </w:r>
      <w:r w:rsidRPr="002A2554">
        <w:rPr>
          <w:i/>
          <w:lang w:val="en-US"/>
        </w:rPr>
        <w:t>The medieval translator</w:t>
      </w:r>
      <w:r w:rsidRPr="002A2554">
        <w:rPr>
          <w:lang w:val="en-US"/>
        </w:rPr>
        <w:t xml:space="preserve">. The Third Cardiff Conference on the theory and practice of translation in the Middle Ages, held in 1991. </w:t>
      </w:r>
      <w:r w:rsidRPr="00A03B06">
        <w:rPr>
          <w:lang w:val="en-US"/>
        </w:rPr>
        <w:t xml:space="preserve">The medieval </w:t>
      </w:r>
      <w:r>
        <w:rPr>
          <w:lang w:val="en-US"/>
        </w:rPr>
        <w:t>translator, 4.</w:t>
      </w:r>
      <w:r w:rsidRPr="00AB696B">
        <w:rPr>
          <w:lang w:val="en-US"/>
        </w:rPr>
        <w:t xml:space="preserve"> </w:t>
      </w:r>
      <w:r w:rsidRPr="009728E3">
        <w:rPr>
          <w:lang w:val="en-US"/>
        </w:rPr>
        <w:t>Medieval &amp; Renaissance text</w:t>
      </w:r>
      <w:r>
        <w:rPr>
          <w:lang w:val="en-US"/>
        </w:rPr>
        <w:t xml:space="preserve">s &amp; studies, 123. </w:t>
      </w:r>
      <w:r w:rsidRPr="00AE0D58">
        <w:rPr>
          <w:lang w:val="en-US"/>
        </w:rPr>
        <w:t>Exeter</w:t>
      </w:r>
      <w:r>
        <w:rPr>
          <w:lang w:val="en-US"/>
        </w:rPr>
        <w:t>, UP</w:t>
      </w:r>
      <w:r w:rsidRPr="002A2554">
        <w:rPr>
          <w:lang w:val="en-US"/>
        </w:rPr>
        <w:t xml:space="preserve">, 1994. X+256 </w:t>
      </w:r>
      <w:r w:rsidRPr="00AE0D58">
        <w:rPr>
          <w:lang w:val="en-US"/>
        </w:rPr>
        <w:t>p.</w:t>
      </w:r>
      <w:r>
        <w:rPr>
          <w:lang w:val="en-US"/>
        </w:rPr>
        <w:t xml:space="preserve"> [UNICAMP] [USP]</w:t>
      </w:r>
    </w:p>
    <w:p w:rsidR="00286E5E" w:rsidRDefault="00286E5E" w:rsidP="00B66F1E">
      <w:pPr>
        <w:pStyle w:val="PargrafoparaBibl"/>
        <w:widowControl/>
        <w:rPr>
          <w:i/>
          <w:lang w:val="en-US"/>
        </w:rPr>
      </w:pPr>
      <w:r w:rsidRPr="00AE0D58">
        <w:rPr>
          <w:lang w:val="en-US"/>
        </w:rPr>
        <w:t xml:space="preserve">ELLIS, R., </w:t>
      </w:r>
      <w:r>
        <w:rPr>
          <w:lang w:val="en-US"/>
        </w:rPr>
        <w:t xml:space="preserve">and </w:t>
      </w:r>
      <w:r w:rsidRPr="00AE0D58">
        <w:rPr>
          <w:lang w:val="en-US"/>
        </w:rPr>
        <w:t>TIXIER</w:t>
      </w:r>
      <w:r>
        <w:rPr>
          <w:lang w:val="en-US"/>
        </w:rPr>
        <w:t>, R.</w:t>
      </w:r>
      <w:r w:rsidRPr="00AE0D58">
        <w:rPr>
          <w:lang w:val="en-US"/>
        </w:rPr>
        <w:t xml:space="preserve">, eds., </w:t>
      </w:r>
      <w:r w:rsidRPr="00AE0D58">
        <w:rPr>
          <w:i/>
          <w:lang w:val="en-US"/>
        </w:rPr>
        <w:t xml:space="preserve">The medieval translator. </w:t>
      </w:r>
      <w:r w:rsidRPr="00AE0D58">
        <w:rPr>
          <w:lang w:val="en-US"/>
        </w:rPr>
        <w:t>International Conference of Conques</w:t>
      </w:r>
      <w:r>
        <w:rPr>
          <w:lang w:val="en-US"/>
        </w:rPr>
        <w:t xml:space="preserve">, 1993. </w:t>
      </w:r>
      <w:r w:rsidRPr="00A03B06">
        <w:rPr>
          <w:lang w:val="en-US"/>
        </w:rPr>
        <w:t xml:space="preserve">The medieval </w:t>
      </w:r>
      <w:r>
        <w:rPr>
          <w:lang w:val="en-US"/>
        </w:rPr>
        <w:t>translator / Traduire au Moyen Â</w:t>
      </w:r>
      <w:r w:rsidRPr="00A03B06">
        <w:rPr>
          <w:lang w:val="en-US"/>
        </w:rPr>
        <w:t>ge</w:t>
      </w:r>
      <w:r>
        <w:rPr>
          <w:lang w:val="en-US"/>
        </w:rPr>
        <w:t>, 5.</w:t>
      </w:r>
      <w:r w:rsidRPr="00AB696B">
        <w:rPr>
          <w:lang w:val="en-US"/>
        </w:rPr>
        <w:t xml:space="preserve"> </w:t>
      </w:r>
      <w:r>
        <w:rPr>
          <w:lang w:val="en-US"/>
        </w:rPr>
        <w:t>Turnhout, Brepols,</w:t>
      </w:r>
      <w:r w:rsidRPr="00AE0D58">
        <w:rPr>
          <w:lang w:val="en-US"/>
        </w:rPr>
        <w:t xml:space="preserve"> </w:t>
      </w:r>
      <w:r>
        <w:rPr>
          <w:lang w:val="en-US"/>
        </w:rPr>
        <w:t>1996.</w:t>
      </w:r>
      <w:r w:rsidRPr="00AE0D58">
        <w:rPr>
          <w:lang w:val="en-US"/>
        </w:rPr>
        <w:t xml:space="preserve"> XV</w:t>
      </w:r>
      <w:r>
        <w:rPr>
          <w:lang w:val="en-US"/>
        </w:rPr>
        <w:t>I</w:t>
      </w:r>
      <w:r w:rsidRPr="00AE0D58">
        <w:rPr>
          <w:lang w:val="en-US"/>
        </w:rPr>
        <w:t>+</w:t>
      </w:r>
      <w:r>
        <w:rPr>
          <w:lang w:val="en-US"/>
        </w:rPr>
        <w:t xml:space="preserve">488 </w:t>
      </w:r>
      <w:r w:rsidRPr="00AE0D58">
        <w:rPr>
          <w:lang w:val="en-US"/>
        </w:rPr>
        <w:t>p.</w:t>
      </w:r>
      <w:r>
        <w:rPr>
          <w:lang w:val="en-US"/>
        </w:rPr>
        <w:t xml:space="preserve"> [UNICAMP] [USP]</w:t>
      </w:r>
    </w:p>
    <w:p w:rsidR="00286E5E" w:rsidRDefault="00286E5E" w:rsidP="00B66F1E">
      <w:pPr>
        <w:pStyle w:val="PargrafoparaBibl"/>
        <w:widowControl/>
        <w:rPr>
          <w:lang w:val="en-US"/>
        </w:rPr>
      </w:pPr>
      <w:r w:rsidRPr="00AE0D58">
        <w:rPr>
          <w:lang w:val="en-US"/>
        </w:rPr>
        <w:t xml:space="preserve">ELLIS, R., et al., eds., </w:t>
      </w:r>
      <w:r w:rsidRPr="00AE0D58">
        <w:rPr>
          <w:i/>
          <w:lang w:val="en-US"/>
        </w:rPr>
        <w:t>The medieval translator. The Fifth Cardiff Conference on the theory and practice of translation in the Middle Ages</w:t>
      </w:r>
      <w:r w:rsidRPr="00AE0D58">
        <w:rPr>
          <w:lang w:val="en-US"/>
        </w:rPr>
        <w:t xml:space="preserve">. </w:t>
      </w:r>
      <w:r w:rsidRPr="00A03B06">
        <w:rPr>
          <w:lang w:val="en-US"/>
        </w:rPr>
        <w:t xml:space="preserve">The medieval </w:t>
      </w:r>
      <w:r>
        <w:rPr>
          <w:lang w:val="en-US"/>
        </w:rPr>
        <w:t>translator / Traduire au Moyen Â</w:t>
      </w:r>
      <w:r w:rsidRPr="00A03B06">
        <w:rPr>
          <w:lang w:val="en-US"/>
        </w:rPr>
        <w:t>ge</w:t>
      </w:r>
      <w:r>
        <w:rPr>
          <w:lang w:val="en-US"/>
        </w:rPr>
        <w:t>, 6.</w:t>
      </w:r>
      <w:r w:rsidRPr="00AB696B">
        <w:rPr>
          <w:lang w:val="en-US"/>
        </w:rPr>
        <w:t xml:space="preserve"> </w:t>
      </w:r>
      <w:r>
        <w:rPr>
          <w:lang w:val="en-US"/>
        </w:rPr>
        <w:t>Turnhout, Brepols,</w:t>
      </w:r>
      <w:r w:rsidRPr="00AE0D58">
        <w:rPr>
          <w:lang w:val="en-US"/>
        </w:rPr>
        <w:t xml:space="preserve"> 1998</w:t>
      </w:r>
      <w:r>
        <w:rPr>
          <w:lang w:val="en-US"/>
        </w:rPr>
        <w:t>.</w:t>
      </w:r>
      <w:r w:rsidRPr="00AE0D58">
        <w:rPr>
          <w:lang w:val="en-US"/>
        </w:rPr>
        <w:t xml:space="preserve"> XV+416 p.</w:t>
      </w:r>
      <w:r>
        <w:rPr>
          <w:lang w:val="en-US"/>
        </w:rPr>
        <w:t xml:space="preserve"> [UNICAMP] [USP]</w:t>
      </w:r>
    </w:p>
    <w:p w:rsidR="00286E5E" w:rsidRDefault="00286E5E" w:rsidP="00B66F1E">
      <w:pPr>
        <w:pStyle w:val="PargrafoparaBibl"/>
        <w:widowControl/>
        <w:rPr>
          <w:rFonts w:ascii="Verdana" w:hAnsi="Verdana"/>
          <w:sz w:val="17"/>
          <w:szCs w:val="17"/>
          <w:lang w:val="en-US"/>
        </w:rPr>
      </w:pPr>
      <w:r w:rsidRPr="00587837">
        <w:rPr>
          <w:lang w:val="en-US"/>
        </w:rPr>
        <w:t xml:space="preserve">MORRIS, B., and O’MARA, V., eds., </w:t>
      </w:r>
      <w:r w:rsidRPr="00587837">
        <w:rPr>
          <w:i/>
          <w:lang w:val="en-US"/>
        </w:rPr>
        <w:t>The translation of the works of St Birgitta of Sweden into the medieval European vernaculars</w:t>
      </w:r>
      <w:r w:rsidRPr="00587837">
        <w:rPr>
          <w:lang w:val="en-US"/>
        </w:rPr>
        <w:t xml:space="preserve">. </w:t>
      </w:r>
      <w:r w:rsidRPr="00A03B06">
        <w:rPr>
          <w:lang w:val="en-US"/>
        </w:rPr>
        <w:t xml:space="preserve">The medieval </w:t>
      </w:r>
      <w:r>
        <w:rPr>
          <w:lang w:val="en-US"/>
        </w:rPr>
        <w:t>translator / Traduire au Moyen Â</w:t>
      </w:r>
      <w:r w:rsidRPr="00A03B06">
        <w:rPr>
          <w:lang w:val="en-US"/>
        </w:rPr>
        <w:t>ge</w:t>
      </w:r>
      <w:r>
        <w:rPr>
          <w:lang w:val="en-US"/>
        </w:rPr>
        <w:t>, 7.</w:t>
      </w:r>
      <w:r w:rsidRPr="00AB696B">
        <w:rPr>
          <w:lang w:val="en-US"/>
        </w:rPr>
        <w:t xml:space="preserve"> </w:t>
      </w:r>
      <w:r>
        <w:rPr>
          <w:lang w:val="en-US"/>
        </w:rPr>
        <w:t>Turnhout, Brepols, 2000. XVI+264 p. [UNICAMP] [USP]</w:t>
      </w:r>
    </w:p>
    <w:p w:rsidR="00286E5E" w:rsidRDefault="00286E5E" w:rsidP="00B66F1E">
      <w:pPr>
        <w:pStyle w:val="PargrafoparaBibl"/>
        <w:widowControl/>
        <w:rPr>
          <w:rFonts w:ascii="Verdana" w:hAnsi="Verdana"/>
          <w:sz w:val="17"/>
          <w:szCs w:val="17"/>
          <w:lang w:val="en-US"/>
        </w:rPr>
      </w:pPr>
      <w:r w:rsidRPr="00871DD1">
        <w:rPr>
          <w:lang w:val="en-US"/>
        </w:rPr>
        <w:t xml:space="preserve">VOADEN, R., et al., eds., </w:t>
      </w:r>
      <w:r w:rsidRPr="00871DD1">
        <w:rPr>
          <w:i/>
          <w:lang w:val="en-US"/>
        </w:rPr>
        <w:t>The theory and practice of translation in the Middle Ages</w:t>
      </w:r>
      <w:r w:rsidRPr="00871DD1">
        <w:rPr>
          <w:lang w:val="en-US"/>
        </w:rPr>
        <w:t xml:space="preserve">. </w:t>
      </w:r>
      <w:r w:rsidRPr="00A03B06">
        <w:rPr>
          <w:lang w:val="en-US"/>
        </w:rPr>
        <w:t xml:space="preserve">The medieval </w:t>
      </w:r>
      <w:r>
        <w:rPr>
          <w:lang w:val="en-US"/>
        </w:rPr>
        <w:t>translator / Traduire au Moyen Â</w:t>
      </w:r>
      <w:r w:rsidRPr="00A03B06">
        <w:rPr>
          <w:lang w:val="en-US"/>
        </w:rPr>
        <w:t>ge</w:t>
      </w:r>
      <w:r>
        <w:rPr>
          <w:lang w:val="en-US"/>
        </w:rPr>
        <w:t>, 8.</w:t>
      </w:r>
      <w:r w:rsidRPr="00AB696B">
        <w:rPr>
          <w:lang w:val="en-US"/>
        </w:rPr>
        <w:t xml:space="preserve"> </w:t>
      </w:r>
      <w:r>
        <w:rPr>
          <w:lang w:val="en-US"/>
        </w:rPr>
        <w:t>Turnhout, Brepols, 2003.</w:t>
      </w:r>
      <w:r w:rsidRPr="00871DD1">
        <w:rPr>
          <w:lang w:val="en-US"/>
        </w:rPr>
        <w:t xml:space="preserve"> XXVI</w:t>
      </w:r>
      <w:r>
        <w:rPr>
          <w:lang w:val="en-US"/>
        </w:rPr>
        <w:t>+350 p.</w:t>
      </w:r>
      <w:r w:rsidRPr="00871DD1">
        <w:rPr>
          <w:lang w:val="en-US"/>
        </w:rPr>
        <w:t xml:space="preserve"> </w:t>
      </w:r>
      <w:r>
        <w:rPr>
          <w:lang w:val="en-US"/>
        </w:rPr>
        <w:t>[UNICAMP] [USP]</w:t>
      </w:r>
    </w:p>
    <w:p w:rsidR="00286E5E" w:rsidRDefault="00286E5E" w:rsidP="00B66F1E">
      <w:pPr>
        <w:pStyle w:val="PargrafoparaBibl"/>
        <w:widowControl/>
        <w:rPr>
          <w:rFonts w:ascii="Verdana" w:hAnsi="Verdana"/>
          <w:sz w:val="17"/>
          <w:szCs w:val="17"/>
          <w:lang w:val="en-US"/>
        </w:rPr>
      </w:pPr>
      <w:r w:rsidRPr="00A03B06">
        <w:rPr>
          <w:lang w:val="en-US"/>
        </w:rPr>
        <w:t xml:space="preserve">CRÉ, M., </w:t>
      </w:r>
      <w:r w:rsidRPr="00AB696B">
        <w:rPr>
          <w:i/>
          <w:lang w:val="en-US"/>
        </w:rPr>
        <w:t>Vernacular</w:t>
      </w:r>
      <w:r>
        <w:rPr>
          <w:i/>
          <w:lang w:val="en-US"/>
        </w:rPr>
        <w:t xml:space="preserve"> mysticism in the charterhouse: </w:t>
      </w:r>
      <w:r w:rsidRPr="00AB696B">
        <w:rPr>
          <w:i/>
          <w:lang w:val="en-US"/>
        </w:rPr>
        <w:t>a study of London, British Library, MS Additional 37790</w:t>
      </w:r>
      <w:r w:rsidRPr="00A03B06">
        <w:rPr>
          <w:lang w:val="en-US"/>
        </w:rPr>
        <w:t xml:space="preserve">. The medieval </w:t>
      </w:r>
      <w:r>
        <w:rPr>
          <w:lang w:val="en-US"/>
        </w:rPr>
        <w:t>translator / Traduire au Moyen Â</w:t>
      </w:r>
      <w:r w:rsidRPr="00A03B06">
        <w:rPr>
          <w:lang w:val="en-US"/>
        </w:rPr>
        <w:t>ge</w:t>
      </w:r>
      <w:r>
        <w:rPr>
          <w:lang w:val="en-US"/>
        </w:rPr>
        <w:t>,</w:t>
      </w:r>
      <w:r w:rsidRPr="00A03B06">
        <w:rPr>
          <w:lang w:val="en-US"/>
        </w:rPr>
        <w:t xml:space="preserve"> 9</w:t>
      </w:r>
      <w:r>
        <w:rPr>
          <w:lang w:val="en-US"/>
        </w:rPr>
        <w:t>.</w:t>
      </w:r>
      <w:r w:rsidRPr="00A03B06">
        <w:rPr>
          <w:lang w:val="en-US"/>
        </w:rPr>
        <w:t xml:space="preserve"> </w:t>
      </w:r>
      <w:r>
        <w:rPr>
          <w:lang w:val="en-US"/>
        </w:rPr>
        <w:t xml:space="preserve">Turnhout, Brepols, </w:t>
      </w:r>
      <w:r w:rsidRPr="00A03B06">
        <w:rPr>
          <w:lang w:val="en-US"/>
        </w:rPr>
        <w:t>2006</w:t>
      </w:r>
      <w:r>
        <w:rPr>
          <w:lang w:val="en-US"/>
        </w:rPr>
        <w:t>.</w:t>
      </w:r>
      <w:r w:rsidRPr="00A03B06">
        <w:rPr>
          <w:lang w:val="en-US"/>
        </w:rPr>
        <w:t xml:space="preserve"> </w:t>
      </w:r>
      <w:r>
        <w:rPr>
          <w:lang w:val="en-US"/>
        </w:rPr>
        <w:t>373 p. [UNICAMP] [USP]</w:t>
      </w:r>
    </w:p>
    <w:p w:rsidR="00286E5E" w:rsidRDefault="00286E5E" w:rsidP="00B66F1E">
      <w:pPr>
        <w:pStyle w:val="PargrafoparaBibl"/>
        <w:widowControl/>
        <w:rPr>
          <w:lang w:val="en-US"/>
        </w:rPr>
      </w:pPr>
      <w:r w:rsidRPr="00871DD1">
        <w:rPr>
          <w:lang w:val="en-US"/>
        </w:rPr>
        <w:t xml:space="preserve">JENKINS, J., and BERTRAND, O., eds., </w:t>
      </w:r>
      <w:r w:rsidRPr="00871DD1">
        <w:rPr>
          <w:i/>
          <w:lang w:val="en-US"/>
        </w:rPr>
        <w:t>The medieval translator / Traduire au Moyen Âge</w:t>
      </w:r>
      <w:r>
        <w:rPr>
          <w:lang w:val="en-US"/>
        </w:rPr>
        <w:t xml:space="preserve">. </w:t>
      </w:r>
      <w:r w:rsidRPr="00A03B06">
        <w:rPr>
          <w:lang w:val="en-US"/>
        </w:rPr>
        <w:t xml:space="preserve">The medieval </w:t>
      </w:r>
      <w:r>
        <w:rPr>
          <w:lang w:val="en-US"/>
        </w:rPr>
        <w:t>translator / Traduire au Moyen Â</w:t>
      </w:r>
      <w:r w:rsidRPr="00A03B06">
        <w:rPr>
          <w:lang w:val="en-US"/>
        </w:rPr>
        <w:t>ge</w:t>
      </w:r>
      <w:r>
        <w:rPr>
          <w:lang w:val="en-US"/>
        </w:rPr>
        <w:t>, 10.</w:t>
      </w:r>
      <w:r w:rsidRPr="00AB696B">
        <w:rPr>
          <w:lang w:val="en-US"/>
        </w:rPr>
        <w:t xml:space="preserve"> </w:t>
      </w:r>
      <w:r>
        <w:rPr>
          <w:lang w:val="en-US"/>
        </w:rPr>
        <w:t>Turnhout, Brepols,</w:t>
      </w:r>
      <w:r w:rsidRPr="00871DD1">
        <w:rPr>
          <w:lang w:val="en-US"/>
        </w:rPr>
        <w:t xml:space="preserve"> </w:t>
      </w:r>
      <w:r>
        <w:rPr>
          <w:lang w:val="en-US"/>
        </w:rPr>
        <w:t>2007. XXV+466 p. [UNICAMP] [USP]</w:t>
      </w:r>
    </w:p>
    <w:p w:rsidR="00286E5E" w:rsidRDefault="00286E5E" w:rsidP="00B66F1E">
      <w:pPr>
        <w:pStyle w:val="PargrafoparaBibl"/>
        <w:widowControl/>
        <w:rPr>
          <w:lang w:val="en-US"/>
        </w:rPr>
      </w:pPr>
      <w:r w:rsidRPr="00871DD1">
        <w:rPr>
          <w:lang w:val="en-US"/>
        </w:rPr>
        <w:t xml:space="preserve">GALDERISI, C., et PIGNATELLI, C., éds., </w:t>
      </w:r>
      <w:r w:rsidRPr="00871DD1">
        <w:rPr>
          <w:i/>
          <w:lang w:val="en-US"/>
        </w:rPr>
        <w:t>La traduction vers le moyen français</w:t>
      </w:r>
      <w:r w:rsidRPr="00871DD1">
        <w:rPr>
          <w:lang w:val="en-US"/>
        </w:rPr>
        <w:t xml:space="preserve">. </w:t>
      </w:r>
      <w:r w:rsidRPr="00A03B06">
        <w:rPr>
          <w:lang w:val="en-US"/>
        </w:rPr>
        <w:t xml:space="preserve">The medieval </w:t>
      </w:r>
      <w:r>
        <w:rPr>
          <w:lang w:val="en-US"/>
        </w:rPr>
        <w:t>translator / Traduire au Moyen Â</w:t>
      </w:r>
      <w:r w:rsidRPr="00A03B06">
        <w:rPr>
          <w:lang w:val="en-US"/>
        </w:rPr>
        <w:t>ge</w:t>
      </w:r>
      <w:r>
        <w:rPr>
          <w:lang w:val="en-US"/>
        </w:rPr>
        <w:t>, 11.</w:t>
      </w:r>
      <w:r w:rsidRPr="00AB696B">
        <w:rPr>
          <w:lang w:val="en-US"/>
        </w:rPr>
        <w:t xml:space="preserve"> </w:t>
      </w:r>
      <w:r>
        <w:rPr>
          <w:lang w:val="en-US"/>
        </w:rPr>
        <w:t>Turnhout, Brepols,</w:t>
      </w:r>
      <w:r w:rsidRPr="00871DD1">
        <w:rPr>
          <w:lang w:val="en-US"/>
        </w:rPr>
        <w:t xml:space="preserve"> 2007. </w:t>
      </w:r>
      <w:r>
        <w:rPr>
          <w:lang w:val="en-US"/>
        </w:rPr>
        <w:t>460 p. [UNICAMP] [USP]</w:t>
      </w:r>
    </w:p>
    <w:p w:rsidR="00286E5E" w:rsidRPr="00286E5E" w:rsidRDefault="00286E5E" w:rsidP="00B66F1E">
      <w:pPr>
        <w:pStyle w:val="PargrafoparaBibl"/>
        <w:widowControl/>
      </w:pPr>
      <w:r w:rsidRPr="00AB696B">
        <w:rPr>
          <w:lang w:val="en-US"/>
        </w:rPr>
        <w:t xml:space="preserve">RENEVEY, D., and WHITEHEAD, C., eds., </w:t>
      </w:r>
      <w:r w:rsidRPr="00AB696B">
        <w:rPr>
          <w:i/>
          <w:lang w:val="en-US"/>
        </w:rPr>
        <w:t>Lost in translation?</w:t>
      </w:r>
      <w:r w:rsidRPr="00AB696B">
        <w:rPr>
          <w:lang w:val="en-US"/>
        </w:rPr>
        <w:t xml:space="preserve"> </w:t>
      </w:r>
      <w:r w:rsidRPr="00A03B06">
        <w:rPr>
          <w:lang w:val="en-US"/>
        </w:rPr>
        <w:t xml:space="preserve">The medieval </w:t>
      </w:r>
      <w:r>
        <w:rPr>
          <w:lang w:val="en-US"/>
        </w:rPr>
        <w:t>translator / Traduire au Moyen Â</w:t>
      </w:r>
      <w:r w:rsidRPr="00A03B06">
        <w:rPr>
          <w:lang w:val="en-US"/>
        </w:rPr>
        <w:t>ge</w:t>
      </w:r>
      <w:r>
        <w:rPr>
          <w:lang w:val="en-US"/>
        </w:rPr>
        <w:t>, 12.</w:t>
      </w:r>
      <w:r w:rsidRPr="00AB696B">
        <w:rPr>
          <w:lang w:val="en-US"/>
        </w:rPr>
        <w:t xml:space="preserve"> </w:t>
      </w:r>
      <w:r w:rsidRPr="00286E5E">
        <w:t>Turnhout, Brepols, 2009. XVIII+382 p. [USP]</w:t>
      </w:r>
    </w:p>
    <w:p w:rsidR="00286E5E" w:rsidRPr="009061F7" w:rsidRDefault="00286E5E" w:rsidP="00B66F1E">
      <w:pPr>
        <w:pStyle w:val="PargrafoparaBibl"/>
        <w:widowControl/>
        <w:rPr>
          <w:lang w:val="en-US"/>
        </w:rPr>
      </w:pPr>
      <w:r w:rsidRPr="009753C0">
        <w:rPr>
          <w:color w:val="808080" w:themeColor="background1" w:themeShade="80"/>
        </w:rPr>
        <w:t xml:space="preserve">ISSA, M., </w:t>
      </w:r>
      <w:r w:rsidRPr="009753C0">
        <w:rPr>
          <w:i/>
          <w:color w:val="808080" w:themeColor="background1" w:themeShade="80"/>
        </w:rPr>
        <w:t xml:space="preserve">La version latine et l’adaptation française de l’“Historia rerum in partibus transmarinis gestarum” de Guillaume de Tyr. </w:t>
      </w:r>
      <w:r w:rsidRPr="00286E5E">
        <w:rPr>
          <w:i/>
          <w:color w:val="808080" w:themeColor="background1" w:themeShade="80"/>
        </w:rPr>
        <w:t>Étude comparative fondée sur le Recueil des historiens des croisades - historiens occidentaux</w:t>
      </w:r>
      <w:r w:rsidRPr="00286E5E">
        <w:rPr>
          <w:color w:val="808080" w:themeColor="background1" w:themeShade="80"/>
        </w:rPr>
        <w:t xml:space="preserve">. </w:t>
      </w:r>
      <w:r w:rsidRPr="009753C0">
        <w:rPr>
          <w:color w:val="808080" w:themeColor="background1" w:themeShade="80"/>
          <w:lang w:val="en-US"/>
        </w:rPr>
        <w:t xml:space="preserve">The medieval translator / Traduire au Moyen Âge, 13. Turnhout, Brepols, 2010. 358 p. </w:t>
      </w:r>
    </w:p>
    <w:p w:rsidR="00286E5E" w:rsidRDefault="00286E5E" w:rsidP="00B66F1E">
      <w:pPr>
        <w:pStyle w:val="PargrafoparaBibl"/>
        <w:widowControl/>
        <w:rPr>
          <w:color w:val="808080" w:themeColor="background1" w:themeShade="80"/>
          <w:lang w:val="en-US"/>
        </w:rPr>
      </w:pPr>
      <w:r w:rsidRPr="009753C0">
        <w:rPr>
          <w:color w:val="808080" w:themeColor="background1" w:themeShade="80"/>
          <w:lang w:val="en-US"/>
        </w:rPr>
        <w:lastRenderedPageBreak/>
        <w:t>PETRINA</w:t>
      </w:r>
      <w:r w:rsidRPr="00286E5E">
        <w:rPr>
          <w:color w:val="808080" w:themeColor="background1" w:themeShade="80"/>
          <w:lang w:val="en-US"/>
        </w:rPr>
        <w:t xml:space="preserve">, A., ed., </w:t>
      </w:r>
      <w:r w:rsidRPr="009753C0">
        <w:rPr>
          <w:i/>
          <w:color w:val="808080" w:themeColor="background1" w:themeShade="80"/>
          <w:lang w:val="en-US"/>
        </w:rPr>
        <w:t>The medieval translator. Traduire au Moyen Âge.</w:t>
      </w:r>
      <w:r w:rsidRPr="00286E5E">
        <w:rPr>
          <w:i/>
          <w:color w:val="808080" w:themeColor="background1" w:themeShade="80"/>
          <w:lang w:val="en-US"/>
        </w:rPr>
        <w:t xml:space="preserve"> </w:t>
      </w:r>
      <w:r w:rsidRPr="009753C0">
        <w:rPr>
          <w:i/>
          <w:color w:val="808080" w:themeColor="background1" w:themeShade="80"/>
          <w:lang w:val="en-US"/>
        </w:rPr>
        <w:t>In principio fuit interpres</w:t>
      </w:r>
      <w:r w:rsidRPr="00286E5E">
        <w:rPr>
          <w:color w:val="808080" w:themeColor="background1" w:themeShade="80"/>
          <w:lang w:val="en-US"/>
        </w:rPr>
        <w:t>.</w:t>
      </w:r>
      <w:r w:rsidRPr="009753C0">
        <w:rPr>
          <w:color w:val="808080" w:themeColor="background1" w:themeShade="80"/>
          <w:lang w:val="en-US"/>
        </w:rPr>
        <w:t xml:space="preserve"> The medieval translator / Traduire au Moyen Âge, 1</w:t>
      </w:r>
      <w:r>
        <w:rPr>
          <w:color w:val="808080" w:themeColor="background1" w:themeShade="80"/>
          <w:lang w:val="en-US"/>
        </w:rPr>
        <w:t>5</w:t>
      </w:r>
      <w:r w:rsidRPr="009753C0">
        <w:rPr>
          <w:color w:val="808080" w:themeColor="background1" w:themeShade="80"/>
          <w:lang w:val="en-US"/>
        </w:rPr>
        <w:t xml:space="preserve">. Turnhout, Brepols, </w:t>
      </w:r>
      <w:r>
        <w:rPr>
          <w:color w:val="808080" w:themeColor="background1" w:themeShade="80"/>
          <w:lang w:val="en-US"/>
        </w:rPr>
        <w:t>2013</w:t>
      </w:r>
      <w:r w:rsidRPr="009753C0">
        <w:rPr>
          <w:color w:val="808080" w:themeColor="background1" w:themeShade="80"/>
          <w:lang w:val="en-US"/>
        </w:rPr>
        <w:t>.</w:t>
      </w:r>
      <w:r w:rsidRPr="009061F7">
        <w:rPr>
          <w:color w:val="808080" w:themeColor="background1" w:themeShade="80"/>
          <w:lang w:val="en-US"/>
        </w:rPr>
        <w:t xml:space="preserve"> XVIII+366 p. </w:t>
      </w:r>
    </w:p>
    <w:p w:rsidR="00286E5E" w:rsidRDefault="00286E5E" w:rsidP="00B66F1E">
      <w:pPr>
        <w:pStyle w:val="Ttulo5"/>
        <w:keepNext/>
        <w:spacing w:before="0"/>
        <w:rPr>
          <w:color w:val="FF0000"/>
          <w:lang w:val="en-US"/>
        </w:rPr>
      </w:pPr>
      <w:r>
        <w:rPr>
          <w:color w:val="FF0000"/>
          <w:lang w:val="en-US"/>
        </w:rPr>
        <w:t>L’atelier du médiéviste</w:t>
      </w:r>
    </w:p>
    <w:p w:rsidR="00FB710A" w:rsidRPr="00F61AE9" w:rsidRDefault="00FB710A" w:rsidP="00B66F1E">
      <w:pPr>
        <w:pStyle w:val="PargrafoparaBibl"/>
        <w:widowControl/>
        <w:rPr>
          <w:bCs/>
        </w:rPr>
      </w:pPr>
      <w:r w:rsidRPr="00F61AE9">
        <w:rPr>
          <w:bCs/>
          <w:lang w:val="en-US"/>
        </w:rPr>
        <w:t xml:space="preserve">BERLIOZ, J., éd., </w:t>
      </w:r>
      <w:r w:rsidRPr="00F61AE9">
        <w:rPr>
          <w:bCs/>
          <w:i/>
          <w:lang w:val="en-US"/>
        </w:rPr>
        <w:t>Identifier sources et citations</w:t>
      </w:r>
      <w:r w:rsidRPr="00F61AE9">
        <w:rPr>
          <w:bCs/>
          <w:lang w:val="en-US"/>
        </w:rPr>
        <w:t xml:space="preserve">. </w:t>
      </w:r>
      <w:r w:rsidRPr="00F61AE9">
        <w:rPr>
          <w:lang w:val="en-US"/>
        </w:rPr>
        <w:t>L’atelier du médiéviste, 1. Turnhout, Brepols, 1994.</w:t>
      </w:r>
      <w:r w:rsidRPr="00F61AE9">
        <w:rPr>
          <w:bCs/>
          <w:lang w:val="en-US"/>
        </w:rPr>
        <w:t xml:space="preserve"> </w:t>
      </w:r>
      <w:r w:rsidR="00FB0C8F">
        <w:rPr>
          <w:bCs/>
        </w:rPr>
        <w:t>336 p. [UNESP] [UNICAMP]</w:t>
      </w:r>
    </w:p>
    <w:p w:rsidR="00FB710A" w:rsidRPr="00F61AE9" w:rsidRDefault="00FB710A" w:rsidP="00B66F1E">
      <w:pPr>
        <w:pStyle w:val="PargrafoparaBibl"/>
        <w:widowControl/>
        <w:rPr>
          <w:lang w:val="en-US"/>
        </w:rPr>
      </w:pPr>
      <w:r w:rsidRPr="00F61AE9">
        <w:t xml:space="preserve">BOMPAIRE, M., et DUMAS, F., </w:t>
      </w:r>
      <w:r w:rsidRPr="00F61AE9">
        <w:rPr>
          <w:i/>
        </w:rPr>
        <w:t>Numismatique médiévale: monnaies et documents d’origine française</w:t>
      </w:r>
      <w:r w:rsidRPr="00F61AE9">
        <w:t xml:space="preserve">. </w:t>
      </w:r>
      <w:r w:rsidRPr="00F61AE9">
        <w:rPr>
          <w:lang w:val="en-US"/>
        </w:rPr>
        <w:t>L’atelier du médiéviste, 7. Turnhout, Brepols, 2000. 687 p. [UNICAMP] [USP]</w:t>
      </w:r>
    </w:p>
    <w:p w:rsidR="00FB710A" w:rsidRPr="00F61AE9" w:rsidRDefault="00FB710A" w:rsidP="00B66F1E">
      <w:pPr>
        <w:pStyle w:val="PargrafoparaBibl"/>
        <w:widowControl/>
        <w:rPr>
          <w:lang w:val="en-US"/>
        </w:rPr>
      </w:pPr>
      <w:r w:rsidRPr="00F61AE9">
        <w:rPr>
          <w:lang w:val="en-US"/>
        </w:rPr>
        <w:t xml:space="preserve">BOURGAIN, P., </w:t>
      </w:r>
      <w:r w:rsidRPr="00F61AE9">
        <w:rPr>
          <w:i/>
          <w:lang w:val="en-US"/>
        </w:rPr>
        <w:t>Le latin médiéval</w:t>
      </w:r>
      <w:r w:rsidRPr="00F61AE9">
        <w:rPr>
          <w:lang w:val="en-US"/>
        </w:rPr>
        <w:t xml:space="preserve">. L’atelier du médiéviste, 10. Turnhout, Brepols, 2005. 578 p. </w:t>
      </w:r>
      <w:r w:rsidRPr="00F61AE9">
        <w:rPr>
          <w:bCs/>
          <w:lang w:val="en-US"/>
        </w:rPr>
        <w:t xml:space="preserve">[UNICAMP] </w:t>
      </w:r>
      <w:r w:rsidRPr="00F61AE9">
        <w:rPr>
          <w:lang w:val="en-US"/>
        </w:rPr>
        <w:t>[USP]</w:t>
      </w:r>
    </w:p>
    <w:p w:rsidR="00FB710A" w:rsidRPr="00F61AE9" w:rsidRDefault="00FB710A" w:rsidP="00B66F1E">
      <w:pPr>
        <w:pStyle w:val="PargrafoparaBibl"/>
        <w:widowControl/>
        <w:rPr>
          <w:lang w:val="en-US"/>
        </w:rPr>
      </w:pPr>
      <w:r w:rsidRPr="00F61AE9">
        <w:rPr>
          <w:lang w:val="en-US"/>
        </w:rPr>
        <w:t xml:space="preserve">CARRUTHERS, L., </w:t>
      </w:r>
      <w:r w:rsidRPr="00F61AE9">
        <w:rPr>
          <w:i/>
          <w:lang w:val="en-US"/>
        </w:rPr>
        <w:t>L’anglais médiéval: introduction, textes commentés et traduits</w:t>
      </w:r>
      <w:r w:rsidRPr="00F61AE9">
        <w:rPr>
          <w:lang w:val="en-US"/>
        </w:rPr>
        <w:t xml:space="preserve">. L’atelier du médiéviste, 4. Turnhout, Brepols, 1996. 256 p. </w:t>
      </w:r>
      <w:r w:rsidRPr="00F61AE9">
        <w:rPr>
          <w:bCs/>
          <w:lang w:val="en-US"/>
        </w:rPr>
        <w:t xml:space="preserve">[UNICAMP] </w:t>
      </w:r>
      <w:r w:rsidRPr="00F61AE9">
        <w:rPr>
          <w:lang w:val="en-US"/>
        </w:rPr>
        <w:t>[USP]</w:t>
      </w:r>
    </w:p>
    <w:p w:rsidR="00FB710A" w:rsidRPr="00F61AE9" w:rsidRDefault="00FB710A" w:rsidP="00B66F1E">
      <w:pPr>
        <w:pStyle w:val="PargrafoparaBibl"/>
        <w:widowControl/>
        <w:rPr>
          <w:lang w:val="en-US"/>
        </w:rPr>
      </w:pPr>
      <w:r w:rsidRPr="00F61AE9">
        <w:rPr>
          <w:lang w:val="en-US"/>
        </w:rPr>
        <w:t xml:space="preserve">FAVREAU, R., </w:t>
      </w:r>
      <w:r w:rsidRPr="00F61AE9">
        <w:rPr>
          <w:i/>
          <w:lang w:val="en-US"/>
        </w:rPr>
        <w:t>Epigraphie médiévale</w:t>
      </w:r>
      <w:r w:rsidRPr="00F61AE9">
        <w:rPr>
          <w:lang w:val="en-US"/>
        </w:rPr>
        <w:t xml:space="preserve">. L’atelier du médiéviste, 5. Turnhout, Brepols, 1997. 306 p. </w:t>
      </w:r>
      <w:r w:rsidRPr="00F61AE9">
        <w:rPr>
          <w:bCs/>
          <w:lang w:val="en-US"/>
        </w:rPr>
        <w:t xml:space="preserve">[UNICAMP] </w:t>
      </w:r>
      <w:r w:rsidRPr="00F61AE9">
        <w:rPr>
          <w:lang w:val="en-US"/>
        </w:rPr>
        <w:t>[USP]</w:t>
      </w:r>
    </w:p>
    <w:p w:rsidR="00FB710A" w:rsidRPr="00F61AE9" w:rsidRDefault="00FB710A" w:rsidP="00B66F1E">
      <w:pPr>
        <w:pStyle w:val="PargrafoparaBibl"/>
        <w:widowControl/>
        <w:rPr>
          <w:lang w:val="en-US"/>
        </w:rPr>
      </w:pPr>
      <w:r w:rsidRPr="00F61AE9">
        <w:rPr>
          <w:lang w:val="en-US"/>
        </w:rPr>
        <w:t xml:space="preserve">FOSSIER, R., </w:t>
      </w:r>
      <w:r w:rsidRPr="00F61AE9">
        <w:rPr>
          <w:i/>
          <w:lang w:val="en-US"/>
        </w:rPr>
        <w:t>L’histoire économique et sociale du Moyen Âge occidental: questions, sources, documents commentés</w:t>
      </w:r>
      <w:r w:rsidRPr="00F61AE9">
        <w:rPr>
          <w:lang w:val="en-US"/>
        </w:rPr>
        <w:t xml:space="preserve">. L’atelier du médiéviste, 6. Turnhout, Brepols, 1999. 408 p. </w:t>
      </w:r>
      <w:r w:rsidRPr="00F61AE9">
        <w:rPr>
          <w:bCs/>
          <w:lang w:val="en-US"/>
        </w:rPr>
        <w:t xml:space="preserve">[UNICAMP] </w:t>
      </w:r>
      <w:r w:rsidRPr="00F61AE9">
        <w:rPr>
          <w:lang w:val="en-US"/>
        </w:rPr>
        <w:t>[USP]</w:t>
      </w:r>
    </w:p>
    <w:p w:rsidR="00FB710A" w:rsidRDefault="00FB710A" w:rsidP="00B66F1E">
      <w:pPr>
        <w:pStyle w:val="PargrafoparaBibl"/>
        <w:widowControl/>
        <w:rPr>
          <w:bCs/>
          <w:lang w:val="en-US"/>
        </w:rPr>
      </w:pPr>
      <w:r w:rsidRPr="00F61AE9">
        <w:rPr>
          <w:bCs/>
          <w:lang w:val="es-ES_tradnl"/>
        </w:rPr>
        <w:t xml:space="preserve">GUYOTJEANNIN, O., et al., </w:t>
      </w:r>
      <w:r w:rsidRPr="00F61AE9">
        <w:rPr>
          <w:bCs/>
          <w:i/>
          <w:lang w:val="es-ES_tradnl"/>
        </w:rPr>
        <w:t>Diplomatique médiévale</w:t>
      </w:r>
      <w:r w:rsidRPr="00F61AE9">
        <w:rPr>
          <w:bCs/>
          <w:lang w:val="es-ES_tradnl"/>
        </w:rPr>
        <w:t xml:space="preserve">. </w:t>
      </w:r>
      <w:r w:rsidRPr="00F61AE9">
        <w:rPr>
          <w:lang w:val="en-US"/>
        </w:rPr>
        <w:t>L’atelier du médiéviste, 2. Turnhout, Brepols,</w:t>
      </w:r>
      <w:r w:rsidRPr="00F61AE9">
        <w:rPr>
          <w:bCs/>
          <w:lang w:val="en-US"/>
        </w:rPr>
        <w:t xml:space="preserve"> [1993] 2006</w:t>
      </w:r>
      <w:r w:rsidRPr="00F61AE9">
        <w:rPr>
          <w:bCs/>
          <w:vertAlign w:val="superscript"/>
          <w:lang w:val="en-US"/>
        </w:rPr>
        <w:t>3</w:t>
      </w:r>
      <w:r w:rsidRPr="00F61AE9">
        <w:rPr>
          <w:bCs/>
          <w:lang w:val="en-US"/>
        </w:rPr>
        <w:t>, enlarged edition. 486 p. [UFSCar] [UNICAMP]</w:t>
      </w:r>
      <w:r w:rsidR="00F764C1">
        <w:rPr>
          <w:bCs/>
          <w:lang w:val="en-US"/>
        </w:rPr>
        <w:t xml:space="preserve"> [USP]</w:t>
      </w:r>
    </w:p>
    <w:p w:rsidR="00FB710A" w:rsidRPr="00F61AE9" w:rsidRDefault="00FB710A" w:rsidP="00B66F1E">
      <w:pPr>
        <w:pStyle w:val="PargrafoparaBibl"/>
        <w:widowControl/>
      </w:pPr>
      <w:r w:rsidRPr="00F61AE9">
        <w:rPr>
          <w:lang w:val="en-US"/>
        </w:rPr>
        <w:t xml:space="preserve">LECOUTEUX, C., </w:t>
      </w:r>
      <w:r w:rsidRPr="00F61AE9">
        <w:rPr>
          <w:i/>
          <w:lang w:val="en-US"/>
        </w:rPr>
        <w:t>L’allemand du Moyen Âge: le moyen haut-allemand</w:t>
      </w:r>
      <w:r w:rsidRPr="00F61AE9">
        <w:rPr>
          <w:lang w:val="en-US"/>
        </w:rPr>
        <w:t xml:space="preserve">. L’atelier du médiéviste, 3. Turnhout, Brepols, 1996. </w:t>
      </w:r>
      <w:r w:rsidRPr="00F61AE9">
        <w:t xml:space="preserve">241 p. </w:t>
      </w:r>
      <w:r w:rsidRPr="00F61AE9">
        <w:rPr>
          <w:bCs/>
        </w:rPr>
        <w:t>[UNICAMP]</w:t>
      </w:r>
      <w:r w:rsidR="00F764C1">
        <w:t xml:space="preserve"> [USP]</w:t>
      </w:r>
    </w:p>
    <w:p w:rsidR="00FB710A" w:rsidRPr="00F61AE9" w:rsidRDefault="00FB710A" w:rsidP="00B66F1E">
      <w:pPr>
        <w:pStyle w:val="PargrafoparaBibl"/>
        <w:widowControl/>
      </w:pPr>
      <w:r w:rsidRPr="00F61AE9">
        <w:t xml:space="preserve">REDON, O., et al., </w:t>
      </w:r>
      <w:r w:rsidRPr="00F61AE9">
        <w:rPr>
          <w:i/>
        </w:rPr>
        <w:t>Les langues de l’Italie médiévale: textes d’histoire et de littérature X</w:t>
      </w:r>
      <w:r w:rsidRPr="00F61AE9">
        <w:rPr>
          <w:i/>
          <w:szCs w:val="24"/>
          <w:vertAlign w:val="superscript"/>
        </w:rPr>
        <w:t>e</w:t>
      </w:r>
      <w:r w:rsidRPr="00F61AE9">
        <w:rPr>
          <w:i/>
        </w:rPr>
        <w:t>-XIV</w:t>
      </w:r>
      <w:r w:rsidRPr="00F61AE9">
        <w:rPr>
          <w:i/>
          <w:szCs w:val="24"/>
          <w:vertAlign w:val="superscript"/>
        </w:rPr>
        <w:t>e</w:t>
      </w:r>
      <w:r w:rsidRPr="00F61AE9">
        <w:rPr>
          <w:i/>
        </w:rPr>
        <w:t xml:space="preserve"> siècle</w:t>
      </w:r>
      <w:r w:rsidRPr="00F61AE9">
        <w:t>. L’atelier du médiéviste, 8. Turnhout, Brepols, 2000. 413 p. [ÚNICAMP] [USP]</w:t>
      </w:r>
    </w:p>
    <w:p w:rsidR="00FB710A" w:rsidRDefault="00FB710A" w:rsidP="00B66F1E">
      <w:pPr>
        <w:pStyle w:val="PargrafoparaBibl"/>
        <w:widowControl/>
        <w:rPr>
          <w:lang w:val="en-US"/>
        </w:rPr>
      </w:pPr>
      <w:r w:rsidRPr="00F61AE9">
        <w:t xml:space="preserve">VAUCHEZ, A., et CABY, C., éds., </w:t>
      </w:r>
      <w:r w:rsidRPr="00F61AE9">
        <w:rPr>
          <w:i/>
        </w:rPr>
        <w:t>L’histoire des moines, chanoines et religieux au Moyen Âge: guide de recherche et documents</w:t>
      </w:r>
      <w:r w:rsidRPr="00F61AE9">
        <w:t xml:space="preserve">. </w:t>
      </w:r>
      <w:r w:rsidRPr="00F61AE9">
        <w:rPr>
          <w:lang w:val="en-US"/>
        </w:rPr>
        <w:t>L’atelier du médiéviste, 9. Turnhout, Brepols, 2003. 372 p. [UNICAMP] [USP]</w:t>
      </w:r>
    </w:p>
    <w:p w:rsidR="00465BE0" w:rsidRDefault="00465BE0" w:rsidP="00B66F1E">
      <w:pPr>
        <w:pStyle w:val="PargrafoparaBibl"/>
        <w:widowControl/>
        <w:rPr>
          <w:lang w:val="en-US"/>
        </w:rPr>
      </w:pPr>
    </w:p>
    <w:p w:rsidR="005644E3" w:rsidRDefault="005644E3" w:rsidP="00B66F1E">
      <w:pPr>
        <w:spacing w:after="200" w:line="276" w:lineRule="auto"/>
        <w:rPr>
          <w:lang w:val="en-US"/>
        </w:rPr>
      </w:pPr>
      <w:r>
        <w:rPr>
          <w:lang w:val="en-US"/>
        </w:rPr>
        <w:br w:type="page"/>
      </w:r>
    </w:p>
    <w:p w:rsidR="00FB710A" w:rsidRPr="00F61AE9" w:rsidRDefault="00FB710A" w:rsidP="00B66F1E">
      <w:pPr>
        <w:pStyle w:val="Ttulo5"/>
        <w:keepNext/>
        <w:spacing w:before="0"/>
        <w:rPr>
          <w:color w:val="FF0000"/>
          <w:lang w:val="en-US"/>
        </w:rPr>
      </w:pPr>
      <w:r w:rsidRPr="00F61AE9">
        <w:rPr>
          <w:color w:val="FF0000"/>
          <w:lang w:val="en-US"/>
        </w:rPr>
        <w:lastRenderedPageBreak/>
        <w:t xml:space="preserve">Typologie des sources du Moyen Âge </w:t>
      </w:r>
      <w:r w:rsidR="00B624EF" w:rsidRPr="00F61AE9">
        <w:rPr>
          <w:color w:val="FF0000"/>
          <w:lang w:val="en-US"/>
        </w:rPr>
        <w:t>occidental</w:t>
      </w:r>
    </w:p>
    <w:p w:rsidR="00FB710A" w:rsidRPr="00F61AE9" w:rsidRDefault="00FB710A" w:rsidP="00B66F1E">
      <w:pPr>
        <w:pStyle w:val="PargrafoparaBibl"/>
        <w:widowControl/>
        <w:rPr>
          <w:lang w:val="en-US"/>
        </w:rPr>
      </w:pPr>
      <w:r w:rsidRPr="00F61AE9">
        <w:rPr>
          <w:lang w:val="en-US"/>
        </w:rPr>
        <w:t xml:space="preserve">van CAENEGEM, R. C., et GANSHOF, F. L., </w:t>
      </w:r>
      <w:r w:rsidRPr="00F61AE9">
        <w:rPr>
          <w:i/>
          <w:lang w:val="en-US"/>
        </w:rPr>
        <w:t>Introduction aux sources de l’histoire médiévale</w:t>
      </w:r>
      <w:r w:rsidRPr="00F61AE9">
        <w:rPr>
          <w:lang w:val="en-US"/>
        </w:rPr>
        <w:t xml:space="preserve">. </w:t>
      </w:r>
      <w:r w:rsidRPr="00F61AE9">
        <w:rPr>
          <w:i/>
          <w:lang w:val="en-US"/>
        </w:rPr>
        <w:t>Typologie, Histoire de l’érudition médiévale, Grandes collections, Sciences auxiliaires, Bibliographie.</w:t>
      </w:r>
      <w:r w:rsidRPr="00F61AE9">
        <w:rPr>
          <w:color w:val="999999"/>
          <w:szCs w:val="24"/>
          <w:lang w:val="en-US"/>
        </w:rPr>
        <w:t xml:space="preserve"> </w:t>
      </w:r>
      <w:r w:rsidRPr="00F61AE9">
        <w:rPr>
          <w:lang w:val="en-US"/>
        </w:rPr>
        <w:t>Nouvelle édition mise à jour par L. Jocqué, tr. [from the updated English version published in 1978] par B. van den A</w:t>
      </w:r>
      <w:r>
        <w:rPr>
          <w:lang w:val="en-US"/>
        </w:rPr>
        <w:t xml:space="preserve">beele. CCCM. Turnholt, Brepols, </w:t>
      </w:r>
      <w:r w:rsidRPr="00F61AE9">
        <w:rPr>
          <w:lang w:val="en-US"/>
        </w:rPr>
        <w:t xml:space="preserve">1997. 649 p. </w:t>
      </w:r>
      <w:r>
        <w:rPr>
          <w:lang w:val="en-US"/>
        </w:rPr>
        <w:t xml:space="preserve">[UNICAMP] </w:t>
      </w:r>
      <w:r w:rsidRPr="00F61AE9">
        <w:rPr>
          <w:lang w:val="en-US"/>
        </w:rPr>
        <w:t>[USP]</w:t>
      </w:r>
    </w:p>
    <w:p w:rsidR="00FB710A" w:rsidRPr="00F61AE9" w:rsidRDefault="00FB710A" w:rsidP="00B66F1E">
      <w:pPr>
        <w:pStyle w:val="PargrafoparaBibl"/>
        <w:widowControl/>
        <w:rPr>
          <w:lang w:val="en-US"/>
        </w:rPr>
      </w:pPr>
      <w:r w:rsidRPr="00F61AE9">
        <w:rPr>
          <w:lang w:val="en-US"/>
        </w:rPr>
        <w:t xml:space="preserve">GENICOT, L., </w:t>
      </w:r>
      <w:r w:rsidRPr="00F61AE9">
        <w:rPr>
          <w:i/>
          <w:lang w:val="en-US"/>
        </w:rPr>
        <w:t>Introduction</w:t>
      </w:r>
      <w:r w:rsidRPr="00F61AE9">
        <w:rPr>
          <w:lang w:val="en-US"/>
        </w:rPr>
        <w:t>. Typologie des sources du Moyen Âge Occidental, 1. Turnhout, Brepols, [1972] 1986. 34 p. [UNICAMP] [USP]</w:t>
      </w:r>
    </w:p>
    <w:p w:rsidR="00001856" w:rsidRPr="00465BE0" w:rsidRDefault="00001856" w:rsidP="00B66F1E">
      <w:pPr>
        <w:pStyle w:val="PargrafoparaBibl"/>
        <w:widowControl/>
        <w:rPr>
          <w:bCs/>
          <w:lang w:val="es-ES_tradnl"/>
        </w:rPr>
      </w:pPr>
      <w:r w:rsidRPr="00F61AE9">
        <w:rPr>
          <w:bCs/>
          <w:lang w:val="es-ES_tradnl"/>
        </w:rPr>
        <w:t xml:space="preserve">GENICOT, L., </w:t>
      </w:r>
      <w:r w:rsidRPr="00F61AE9">
        <w:rPr>
          <w:i/>
          <w:lang w:val="es-ES_tradnl"/>
        </w:rPr>
        <w:t>Table</w:t>
      </w:r>
      <w:r w:rsidRPr="00F61AE9">
        <w:rPr>
          <w:bCs/>
          <w:i/>
          <w:lang w:val="es-ES_tradnl"/>
        </w:rPr>
        <w:t xml:space="preserve"> des </w:t>
      </w:r>
      <w:r w:rsidRPr="00F61AE9">
        <w:rPr>
          <w:i/>
          <w:lang w:val="es-ES_tradnl"/>
        </w:rPr>
        <w:t>fascicules</w:t>
      </w:r>
      <w:r w:rsidRPr="00F61AE9">
        <w:rPr>
          <w:bCs/>
          <w:i/>
          <w:lang w:val="es-ES_tradnl"/>
        </w:rPr>
        <w:t xml:space="preserve"> 1-50. </w:t>
      </w:r>
      <w:r w:rsidRPr="00F61AE9">
        <w:rPr>
          <w:i/>
          <w:lang w:val="es-ES_tradnl"/>
        </w:rPr>
        <w:t>Table</w:t>
      </w:r>
      <w:r w:rsidRPr="00F61AE9">
        <w:rPr>
          <w:bCs/>
          <w:i/>
          <w:lang w:val="es-ES_tradnl"/>
        </w:rPr>
        <w:t xml:space="preserve"> of fascicles 1-50. Register der Faszikel 1-50</w:t>
      </w:r>
      <w:r w:rsidRPr="00F61AE9">
        <w:rPr>
          <w:bCs/>
          <w:lang w:val="es-ES_tradnl"/>
        </w:rPr>
        <w:t>. Typologie des sources du Moyen Âge Occidental. Turnhout, Brepols, 1992. 111 p. [UNICAMP] [USP]</w:t>
      </w:r>
    </w:p>
    <w:p w:rsidR="00001856" w:rsidRPr="00F61AE9" w:rsidRDefault="00001856" w:rsidP="00B66F1E">
      <w:pPr>
        <w:pStyle w:val="PargrafoparaBibl"/>
        <w:widowControl/>
        <w:rPr>
          <w:bCs/>
          <w:lang w:val="es-ES_tradnl"/>
        </w:rPr>
      </w:pPr>
      <w:r w:rsidRPr="00F61AE9">
        <w:rPr>
          <w:bCs/>
          <w:lang w:val="es-ES_tradnl"/>
        </w:rPr>
        <w:t xml:space="preserve">GENICOT, L., </w:t>
      </w:r>
      <w:r w:rsidRPr="00F61AE9">
        <w:rPr>
          <w:i/>
          <w:lang w:val="es-ES_tradnl"/>
        </w:rPr>
        <w:t>Mises</w:t>
      </w:r>
      <w:r w:rsidRPr="00F61AE9">
        <w:rPr>
          <w:bCs/>
          <w:i/>
          <w:lang w:val="es-ES_tradnl"/>
        </w:rPr>
        <w:t xml:space="preserve"> </w:t>
      </w:r>
      <w:r w:rsidRPr="00F61AE9">
        <w:rPr>
          <w:i/>
          <w:lang w:val="es-ES_tradnl"/>
        </w:rPr>
        <w:t>à</w:t>
      </w:r>
      <w:r w:rsidRPr="00F61AE9">
        <w:rPr>
          <w:bCs/>
          <w:i/>
          <w:lang w:val="es-ES_tradnl"/>
        </w:rPr>
        <w:t xml:space="preserve"> </w:t>
      </w:r>
      <w:r w:rsidRPr="00F61AE9">
        <w:rPr>
          <w:i/>
          <w:lang w:val="es-ES_tradnl"/>
        </w:rPr>
        <w:t>jour</w:t>
      </w:r>
      <w:r w:rsidRPr="00F61AE9">
        <w:rPr>
          <w:bCs/>
          <w:i/>
          <w:lang w:val="es-ES_tradnl"/>
        </w:rPr>
        <w:t xml:space="preserve"> </w:t>
      </w:r>
      <w:r w:rsidRPr="00F61AE9">
        <w:rPr>
          <w:i/>
          <w:lang w:val="es-ES_tradnl"/>
        </w:rPr>
        <w:t>des</w:t>
      </w:r>
      <w:r w:rsidRPr="00F61AE9">
        <w:rPr>
          <w:bCs/>
          <w:i/>
          <w:lang w:val="es-ES_tradnl"/>
        </w:rPr>
        <w:t xml:space="preserve"> </w:t>
      </w:r>
      <w:r w:rsidRPr="00F61AE9">
        <w:rPr>
          <w:i/>
          <w:lang w:val="es-ES_tradnl"/>
        </w:rPr>
        <w:t>fascicules</w:t>
      </w:r>
      <w:r w:rsidRPr="00F61AE9">
        <w:rPr>
          <w:bCs/>
          <w:i/>
          <w:lang w:val="es-ES_tradnl"/>
        </w:rPr>
        <w:t xml:space="preserve"> nº 2 </w:t>
      </w:r>
      <w:r w:rsidRPr="00F61AE9">
        <w:rPr>
          <w:i/>
          <w:lang w:val="es-ES_tradnl"/>
        </w:rPr>
        <w:t>à</w:t>
      </w:r>
      <w:r w:rsidRPr="00F61AE9">
        <w:rPr>
          <w:bCs/>
          <w:i/>
          <w:lang w:val="es-ES_tradnl"/>
        </w:rPr>
        <w:t xml:space="preserve"> 39</w:t>
      </w:r>
      <w:r w:rsidRPr="00F61AE9">
        <w:rPr>
          <w:bCs/>
          <w:lang w:val="es-ES_tradnl"/>
        </w:rPr>
        <w:t>. Typologie des sources du Moyen Âge Occidental. Turnhout, Brepols, 1985. 300 p. [USP]</w:t>
      </w:r>
    </w:p>
    <w:p w:rsidR="00FB710A" w:rsidRPr="00F61AE9" w:rsidRDefault="00FB710A" w:rsidP="00B66F1E">
      <w:pPr>
        <w:pStyle w:val="PargrafoparaBibl"/>
        <w:widowControl/>
        <w:rPr>
          <w:lang w:val="en-US"/>
        </w:rPr>
      </w:pPr>
      <w:r w:rsidRPr="00F61AE9">
        <w:rPr>
          <w:lang w:val="en-US"/>
        </w:rPr>
        <w:t xml:space="preserve">FRANSEN, G., </w:t>
      </w:r>
      <w:r w:rsidRPr="00F61AE9">
        <w:rPr>
          <w:i/>
          <w:lang w:val="en-US"/>
        </w:rPr>
        <w:t>Les décrétales et les collections de décrétales</w:t>
      </w:r>
      <w:r w:rsidRPr="00F61AE9">
        <w:rPr>
          <w:lang w:val="en-US"/>
        </w:rPr>
        <w:t>. Typologie des sources du Moyen Âge Occidental, 2. Turnhout, Brepols, [1985] 2009. 34 p. [UNICAMP] [USP]</w:t>
      </w:r>
    </w:p>
    <w:p w:rsidR="00FB710A" w:rsidRPr="00F61AE9" w:rsidRDefault="00FB710A" w:rsidP="00B66F1E">
      <w:pPr>
        <w:pStyle w:val="PargrafoparaBibl"/>
        <w:widowControl/>
        <w:rPr>
          <w:lang w:val="en-US"/>
        </w:rPr>
      </w:pPr>
      <w:r w:rsidRPr="00F61AE9">
        <w:rPr>
          <w:lang w:val="en-US"/>
        </w:rPr>
        <w:t xml:space="preserve">GENICOT, L., </w:t>
      </w:r>
      <w:r w:rsidRPr="00F61AE9">
        <w:rPr>
          <w:i/>
          <w:lang w:val="en-US"/>
        </w:rPr>
        <w:t>Les actes publics</w:t>
      </w:r>
      <w:r w:rsidRPr="00F61AE9">
        <w:rPr>
          <w:lang w:val="en-US"/>
        </w:rPr>
        <w:t>. Typologie des sources du Moyen Âge Occidental, 3. Turnhout, Brepols, [1972] 1985. 49 p. [UNICAMP] [USP]</w:t>
      </w:r>
    </w:p>
    <w:p w:rsidR="00FB710A" w:rsidRPr="00F61AE9" w:rsidRDefault="00FB710A" w:rsidP="00B66F1E">
      <w:pPr>
        <w:pStyle w:val="PargrafoparaBibl"/>
        <w:widowControl/>
        <w:rPr>
          <w:lang w:val="en-US"/>
        </w:rPr>
      </w:pPr>
      <w:r w:rsidRPr="00F61AE9">
        <w:rPr>
          <w:lang w:val="en-US"/>
        </w:rPr>
        <w:t xml:space="preserve">HUYGHEBAERT, N., </w:t>
      </w:r>
      <w:r w:rsidRPr="00F61AE9">
        <w:rPr>
          <w:i/>
          <w:lang w:val="en-US"/>
        </w:rPr>
        <w:t>Les documents nécrologiques</w:t>
      </w:r>
      <w:r w:rsidRPr="00F61AE9">
        <w:rPr>
          <w:lang w:val="en-US"/>
        </w:rPr>
        <w:t>. Typologie des sources du Moyen Âge Occidental, 4. Turnhout, Brepols, [1972] 1985. 75 p. [UNICAMP] [USP]</w:t>
      </w:r>
    </w:p>
    <w:p w:rsidR="00FB710A" w:rsidRPr="00F61AE9" w:rsidRDefault="00FB710A" w:rsidP="00B66F1E">
      <w:pPr>
        <w:pStyle w:val="PargrafoparaBibl"/>
        <w:widowControl/>
        <w:rPr>
          <w:lang w:val="en-US"/>
        </w:rPr>
      </w:pPr>
      <w:r w:rsidRPr="00F61AE9">
        <w:rPr>
          <w:lang w:val="en-US"/>
        </w:rPr>
        <w:t xml:space="preserve">NOËL, R., </w:t>
      </w:r>
      <w:r w:rsidRPr="00F61AE9">
        <w:rPr>
          <w:i/>
          <w:lang w:val="en-US"/>
        </w:rPr>
        <w:t xml:space="preserve">Les </w:t>
      </w:r>
      <w:r w:rsidRPr="00F61AE9">
        <w:rPr>
          <w:bCs/>
          <w:i/>
          <w:lang w:val="en-US"/>
        </w:rPr>
        <w:t>dépôts</w:t>
      </w:r>
      <w:r w:rsidRPr="00F61AE9">
        <w:rPr>
          <w:i/>
          <w:lang w:val="en-US"/>
        </w:rPr>
        <w:t xml:space="preserve"> </w:t>
      </w:r>
      <w:r w:rsidRPr="00F61AE9">
        <w:rPr>
          <w:bCs/>
          <w:i/>
          <w:lang w:val="en-US"/>
        </w:rPr>
        <w:t>de</w:t>
      </w:r>
      <w:r w:rsidRPr="00F61AE9">
        <w:rPr>
          <w:i/>
          <w:lang w:val="en-US"/>
        </w:rPr>
        <w:t xml:space="preserve"> </w:t>
      </w:r>
      <w:r w:rsidRPr="00F61AE9">
        <w:rPr>
          <w:bCs/>
          <w:i/>
          <w:lang w:val="en-US"/>
        </w:rPr>
        <w:t>pollens</w:t>
      </w:r>
      <w:r w:rsidRPr="00F61AE9">
        <w:rPr>
          <w:i/>
          <w:lang w:val="en-US"/>
        </w:rPr>
        <w:t xml:space="preserve"> </w:t>
      </w:r>
      <w:r w:rsidRPr="00F61AE9">
        <w:rPr>
          <w:bCs/>
          <w:i/>
          <w:lang w:val="en-US"/>
        </w:rPr>
        <w:t>fossiles</w:t>
      </w:r>
      <w:r w:rsidRPr="00F61AE9">
        <w:rPr>
          <w:lang w:val="en-US"/>
        </w:rPr>
        <w:t>. Typologie des sources du Moyen Âge Occidental, 5. Turnhout, Brepols, [1972] 1985. X+84 p. [UNICAMP] [USP]</w:t>
      </w:r>
    </w:p>
    <w:p w:rsidR="00FB710A" w:rsidRPr="00F61AE9" w:rsidRDefault="00FB710A" w:rsidP="00B66F1E">
      <w:pPr>
        <w:pStyle w:val="PargrafoparaBibl"/>
        <w:widowControl/>
        <w:rPr>
          <w:lang w:val="en-US"/>
        </w:rPr>
      </w:pPr>
      <w:r w:rsidRPr="00F61AE9">
        <w:rPr>
          <w:lang w:val="en-US"/>
        </w:rPr>
        <w:t xml:space="preserve">GODDING, P., </w:t>
      </w:r>
      <w:r w:rsidRPr="00F61AE9">
        <w:rPr>
          <w:i/>
          <w:lang w:val="en-US"/>
        </w:rPr>
        <w:t>La jurisprudence</w:t>
      </w:r>
      <w:r w:rsidRPr="00F61AE9">
        <w:rPr>
          <w:lang w:val="en-US"/>
        </w:rPr>
        <w:t>. Typologie des sources du Moyen Âge Occidental, 6. Turnhout, Brepols, 1973. 44 p. [UNICAMP] [USP]</w:t>
      </w:r>
    </w:p>
    <w:p w:rsidR="00FB710A" w:rsidRPr="00F61AE9" w:rsidRDefault="00FB710A" w:rsidP="00B66F1E">
      <w:pPr>
        <w:pStyle w:val="PargrafoparaBibl"/>
        <w:widowControl/>
        <w:rPr>
          <w:lang w:val="en-US"/>
        </w:rPr>
      </w:pPr>
      <w:r w:rsidRPr="00F61AE9">
        <w:rPr>
          <w:lang w:val="en-US"/>
        </w:rPr>
        <w:t xml:space="preserve">MATTHYS, A., </w:t>
      </w:r>
      <w:r w:rsidRPr="00F61AE9">
        <w:rPr>
          <w:i/>
          <w:lang w:val="en-US"/>
        </w:rPr>
        <w:t xml:space="preserve">La </w:t>
      </w:r>
      <w:r w:rsidRPr="00F61AE9">
        <w:rPr>
          <w:bCs/>
          <w:i/>
          <w:lang w:val="en-US"/>
        </w:rPr>
        <w:t>céramique</w:t>
      </w:r>
      <w:r w:rsidRPr="00F61AE9">
        <w:rPr>
          <w:lang w:val="en-US"/>
        </w:rPr>
        <w:t>. Typologie des sources du Moyen Âge Occidental, 7. Turnhout, Brepols, 1973. 71 p. [UNICAMP] [USP]</w:t>
      </w:r>
    </w:p>
    <w:p w:rsidR="00FB710A" w:rsidRPr="00F61AE9" w:rsidRDefault="00FB710A" w:rsidP="00B66F1E">
      <w:pPr>
        <w:pStyle w:val="PargrafoparaBibl"/>
        <w:widowControl/>
        <w:rPr>
          <w:bCs/>
          <w:sz w:val="20"/>
          <w:lang w:val="en-US"/>
        </w:rPr>
      </w:pPr>
      <w:r w:rsidRPr="00F61AE9">
        <w:rPr>
          <w:lang w:val="en-US"/>
        </w:rPr>
        <w:t xml:space="preserve">SMEYERS, M., </w:t>
      </w:r>
      <w:r w:rsidRPr="00F61AE9">
        <w:rPr>
          <w:i/>
          <w:lang w:val="en-US"/>
        </w:rPr>
        <w:t>La miniature</w:t>
      </w:r>
      <w:r w:rsidRPr="00F61AE9">
        <w:rPr>
          <w:lang w:val="en-US"/>
        </w:rPr>
        <w:t>. Typologie des sources du Moyen Âge Occidental, 8. Turnhout, Brepols, [1974] 1985. 124 p. [UNICAMP] [USP]</w:t>
      </w:r>
    </w:p>
    <w:p w:rsidR="00FB710A" w:rsidRPr="00F61AE9" w:rsidRDefault="00FB710A" w:rsidP="00B66F1E">
      <w:pPr>
        <w:pStyle w:val="PargrafoparaBibl"/>
        <w:widowControl/>
        <w:rPr>
          <w:lang w:val="en-US"/>
        </w:rPr>
      </w:pPr>
      <w:r w:rsidRPr="00F61AE9">
        <w:rPr>
          <w:lang w:val="en-US"/>
        </w:rPr>
        <w:t xml:space="preserve">SEMPOUX, A., </w:t>
      </w:r>
      <w:r w:rsidRPr="00F61AE9">
        <w:rPr>
          <w:i/>
          <w:lang w:val="en-US"/>
        </w:rPr>
        <w:t>La nouvelle</w:t>
      </w:r>
      <w:r w:rsidRPr="00F61AE9">
        <w:rPr>
          <w:lang w:val="en-US"/>
        </w:rPr>
        <w:t>. Typologie des sources du Moyen Âge Occidental, 9. Turnhout, Brepols, [1973] 1985. 2009. 36 p. [UNICAMP] [USP]</w:t>
      </w:r>
    </w:p>
    <w:p w:rsidR="00FB710A" w:rsidRPr="00F61AE9" w:rsidRDefault="00FB710A" w:rsidP="00B66F1E">
      <w:pPr>
        <w:pStyle w:val="PargrafoparaBibl"/>
        <w:widowControl/>
        <w:rPr>
          <w:lang w:val="en-US"/>
        </w:rPr>
      </w:pPr>
      <w:r w:rsidRPr="00F61AE9">
        <w:rPr>
          <w:lang w:val="en-US"/>
        </w:rPr>
        <w:t xml:space="preserve">FRANSEN, G., </w:t>
      </w:r>
      <w:r w:rsidRPr="00F61AE9">
        <w:rPr>
          <w:i/>
          <w:lang w:val="en-US"/>
        </w:rPr>
        <w:t>Les collections canoniques</w:t>
      </w:r>
      <w:r w:rsidRPr="00F61AE9">
        <w:rPr>
          <w:lang w:val="en-US"/>
        </w:rPr>
        <w:t>. Typologie des sources du Moyen Âge Occidental, 10. Turnhout, Brepols, [1973] 1985. 55 p. [UNICAMP] [USP]</w:t>
      </w:r>
    </w:p>
    <w:p w:rsidR="00FB710A" w:rsidRPr="00F61AE9" w:rsidRDefault="00FB710A" w:rsidP="00B66F1E">
      <w:pPr>
        <w:pStyle w:val="PargrafoparaBibl"/>
        <w:widowControl/>
        <w:rPr>
          <w:lang w:val="en-US"/>
        </w:rPr>
      </w:pPr>
      <w:r w:rsidRPr="00F61AE9">
        <w:rPr>
          <w:lang w:val="en-US"/>
        </w:rPr>
        <w:t xml:space="preserve">PONTAL, O., </w:t>
      </w:r>
      <w:r w:rsidRPr="00F61AE9">
        <w:rPr>
          <w:i/>
          <w:lang w:val="en-US"/>
        </w:rPr>
        <w:t xml:space="preserve">Les </w:t>
      </w:r>
      <w:r w:rsidRPr="00F61AE9">
        <w:rPr>
          <w:bCs/>
          <w:i/>
          <w:lang w:val="en-US"/>
        </w:rPr>
        <w:t>statuts</w:t>
      </w:r>
      <w:r w:rsidRPr="00F61AE9">
        <w:rPr>
          <w:i/>
          <w:lang w:val="en-US"/>
        </w:rPr>
        <w:t xml:space="preserve"> </w:t>
      </w:r>
      <w:r w:rsidRPr="00F61AE9">
        <w:rPr>
          <w:bCs/>
          <w:i/>
          <w:lang w:val="en-US"/>
        </w:rPr>
        <w:t>synodaux</w:t>
      </w:r>
      <w:r w:rsidRPr="00B809EB">
        <w:rPr>
          <w:bCs/>
          <w:lang w:val="en-US"/>
        </w:rPr>
        <w:t>.</w:t>
      </w:r>
      <w:r w:rsidRPr="00F61AE9">
        <w:rPr>
          <w:b/>
          <w:bCs/>
          <w:lang w:val="en-US"/>
        </w:rPr>
        <w:t xml:space="preserve"> </w:t>
      </w:r>
      <w:r w:rsidRPr="00F61AE9">
        <w:rPr>
          <w:lang w:val="en-US"/>
        </w:rPr>
        <w:t>Typologie des sources du Moyen Âge Occidental, 11. Turnhout, Brepols, 1975. 97 p. [UNICAMP] [USP]</w:t>
      </w:r>
    </w:p>
    <w:p w:rsidR="00FB710A" w:rsidRPr="00F61AE9" w:rsidRDefault="00FB710A" w:rsidP="00B66F1E">
      <w:pPr>
        <w:pStyle w:val="PargrafoparaBibl"/>
        <w:widowControl/>
        <w:rPr>
          <w:lang w:val="en-US"/>
        </w:rPr>
      </w:pPr>
      <w:r w:rsidRPr="00F61AE9">
        <w:rPr>
          <w:lang w:val="en-US"/>
        </w:rPr>
        <w:t xml:space="preserve">PAYEN, J.-C., DIEKSTRA, F., et al., </w:t>
      </w:r>
      <w:r w:rsidRPr="00F61AE9">
        <w:rPr>
          <w:i/>
          <w:lang w:val="en-US"/>
        </w:rPr>
        <w:t>Le roman</w:t>
      </w:r>
      <w:r w:rsidRPr="00F61AE9">
        <w:rPr>
          <w:lang w:val="en-US"/>
        </w:rPr>
        <w:t>. Typologie des sources du Moyen Âge Occidental, 12. Turnhout, Brepols, 1975. 159 p. [UNICAMP] [USP]</w:t>
      </w:r>
    </w:p>
    <w:p w:rsidR="00FB710A" w:rsidRPr="00F61AE9" w:rsidRDefault="00FB710A" w:rsidP="00B66F1E">
      <w:pPr>
        <w:pStyle w:val="PargrafoparaBibl"/>
        <w:widowControl/>
        <w:rPr>
          <w:color w:val="0070C0"/>
          <w:sz w:val="20"/>
          <w:lang w:val="en-US"/>
        </w:rPr>
      </w:pPr>
      <w:r w:rsidRPr="00F61AE9">
        <w:rPr>
          <w:lang w:val="en-US"/>
        </w:rPr>
        <w:lastRenderedPageBreak/>
        <w:t xml:space="preserve">JODOGNE, O., et PAYEN, J.-C., </w:t>
      </w:r>
      <w:r w:rsidRPr="00F61AE9">
        <w:rPr>
          <w:i/>
          <w:lang w:val="en-US"/>
        </w:rPr>
        <w:t>Le fabliau. Le lai narratif</w:t>
      </w:r>
      <w:r w:rsidRPr="00F61AE9">
        <w:rPr>
          <w:lang w:val="en-US"/>
        </w:rPr>
        <w:t>. Typologie des sources du Moyen Âge Occidental, 13. Turnhout, Brepols, 1975. 63 p. [UNICAMP] [USP]</w:t>
      </w:r>
    </w:p>
    <w:p w:rsidR="00FB710A" w:rsidRPr="00F61AE9" w:rsidRDefault="00FB710A" w:rsidP="00B66F1E">
      <w:pPr>
        <w:pStyle w:val="PargrafoparaBibl"/>
        <w:widowControl/>
        <w:rPr>
          <w:lang w:val="en-US"/>
        </w:rPr>
      </w:pPr>
      <w:r w:rsidRPr="00F61AE9">
        <w:rPr>
          <w:lang w:val="en-US"/>
        </w:rPr>
        <w:t xml:space="preserve">McCORMICK, M., </w:t>
      </w:r>
      <w:r w:rsidRPr="00F61AE9">
        <w:rPr>
          <w:i/>
          <w:lang w:val="en-US"/>
        </w:rPr>
        <w:t xml:space="preserve">Les </w:t>
      </w:r>
      <w:r w:rsidRPr="00F61AE9">
        <w:rPr>
          <w:bCs/>
          <w:i/>
          <w:lang w:val="en-US"/>
        </w:rPr>
        <w:t>annales</w:t>
      </w:r>
      <w:r w:rsidRPr="00F61AE9">
        <w:rPr>
          <w:i/>
          <w:lang w:val="en-US"/>
        </w:rPr>
        <w:t xml:space="preserve"> </w:t>
      </w:r>
      <w:r w:rsidRPr="00F61AE9">
        <w:rPr>
          <w:bCs/>
          <w:i/>
          <w:lang w:val="en-US"/>
        </w:rPr>
        <w:t>du</w:t>
      </w:r>
      <w:r w:rsidRPr="00F61AE9">
        <w:rPr>
          <w:i/>
          <w:lang w:val="en-US"/>
        </w:rPr>
        <w:t xml:space="preserve"> </w:t>
      </w:r>
      <w:r w:rsidRPr="00F61AE9">
        <w:rPr>
          <w:bCs/>
          <w:i/>
          <w:lang w:val="en-US"/>
        </w:rPr>
        <w:t>Haut</w:t>
      </w:r>
      <w:r w:rsidRPr="00F61AE9">
        <w:rPr>
          <w:i/>
          <w:lang w:val="en-US"/>
        </w:rPr>
        <w:t xml:space="preserve"> </w:t>
      </w:r>
      <w:r w:rsidRPr="00F61AE9">
        <w:rPr>
          <w:bCs/>
          <w:i/>
          <w:lang w:val="en-US"/>
        </w:rPr>
        <w:t>Moyen</w:t>
      </w:r>
      <w:r w:rsidRPr="00F61AE9">
        <w:rPr>
          <w:i/>
          <w:lang w:val="en-US"/>
        </w:rPr>
        <w:t xml:space="preserve"> Âge</w:t>
      </w:r>
      <w:r w:rsidRPr="00F61AE9">
        <w:rPr>
          <w:lang w:val="en-US"/>
        </w:rPr>
        <w:t>. Typologie des sources du Moyen Âge Occidental, 14. Turnhout, Brepols, 1975. 65 p. [UNICAMP] [USP]</w:t>
      </w:r>
    </w:p>
    <w:p w:rsidR="00FB710A" w:rsidRPr="00F61AE9" w:rsidRDefault="00FB710A" w:rsidP="00B66F1E">
      <w:pPr>
        <w:pStyle w:val="PargrafoparaBibl"/>
        <w:widowControl/>
        <w:rPr>
          <w:lang w:val="en-US"/>
        </w:rPr>
      </w:pPr>
      <w:r w:rsidRPr="00F61AE9">
        <w:rPr>
          <w:lang w:val="en-US"/>
        </w:rPr>
        <w:t xml:space="preserve">GENICOT, L., </w:t>
      </w:r>
      <w:r w:rsidRPr="00F61AE9">
        <w:rPr>
          <w:i/>
          <w:lang w:val="en-US"/>
        </w:rPr>
        <w:t xml:space="preserve">Les </w:t>
      </w:r>
      <w:r w:rsidRPr="00F61AE9">
        <w:rPr>
          <w:bCs/>
          <w:i/>
          <w:lang w:val="en-US"/>
        </w:rPr>
        <w:t>généalogies</w:t>
      </w:r>
      <w:r w:rsidRPr="00F61AE9">
        <w:rPr>
          <w:bCs/>
          <w:lang w:val="en-US"/>
        </w:rPr>
        <w:t xml:space="preserve">. </w:t>
      </w:r>
      <w:r w:rsidRPr="00F61AE9">
        <w:rPr>
          <w:lang w:val="en-US"/>
        </w:rPr>
        <w:t>Typologie des sources du Moyen Âge Occidental, 15. Turnhout, Brepols, [1979] 1998. 56 p. [UNICAMP] [USP]</w:t>
      </w:r>
    </w:p>
    <w:p w:rsidR="00FB710A" w:rsidRPr="00F61AE9" w:rsidRDefault="00FB710A" w:rsidP="00B66F1E">
      <w:pPr>
        <w:pStyle w:val="PargrafoparaBibl"/>
        <w:widowControl/>
        <w:rPr>
          <w:sz w:val="20"/>
          <w:lang w:val="en-US"/>
        </w:rPr>
      </w:pPr>
      <w:r w:rsidRPr="00F61AE9">
        <w:rPr>
          <w:lang w:val="en-US"/>
        </w:rPr>
        <w:t xml:space="preserve">KRÜGER, K. H., </w:t>
      </w:r>
      <w:r w:rsidRPr="00F61AE9">
        <w:rPr>
          <w:i/>
          <w:lang w:val="en-US"/>
        </w:rPr>
        <w:t>Die Universalchroniken</w:t>
      </w:r>
      <w:r w:rsidRPr="00F61AE9">
        <w:rPr>
          <w:lang w:val="en-US"/>
        </w:rPr>
        <w:t>. Typologie des sources du Moyen Âge Occidental, 16. Turnhout, Brepols, [1976] 1985. 64 p. [UNICAMP] [USP]</w:t>
      </w:r>
    </w:p>
    <w:p w:rsidR="00FB710A" w:rsidRPr="00F61AE9" w:rsidRDefault="00FB710A" w:rsidP="00B66F1E">
      <w:pPr>
        <w:pStyle w:val="PargrafoparaBibl"/>
        <w:widowControl/>
        <w:rPr>
          <w:bCs/>
          <w:lang w:val="es-ES_tradnl"/>
        </w:rPr>
      </w:pPr>
      <w:r w:rsidRPr="00F61AE9">
        <w:rPr>
          <w:bCs/>
          <w:lang w:val="en-US"/>
        </w:rPr>
        <w:t xml:space="preserve">CONSTABLE, G., </w:t>
      </w:r>
      <w:r w:rsidRPr="00F61AE9">
        <w:rPr>
          <w:bCs/>
          <w:i/>
          <w:lang w:val="en-US"/>
        </w:rPr>
        <w:t>Letters and letter-collections</w:t>
      </w:r>
      <w:r w:rsidRPr="00F61AE9">
        <w:rPr>
          <w:lang w:val="en-US"/>
        </w:rPr>
        <w:t xml:space="preserve">. Typologie des sources du Moyen Âge Occidental, 17. </w:t>
      </w:r>
      <w:r w:rsidRPr="00F61AE9">
        <w:rPr>
          <w:bCs/>
          <w:lang w:val="en-US"/>
        </w:rPr>
        <w:t xml:space="preserve">Turnhout, Brepols, 1976. </w:t>
      </w:r>
      <w:r w:rsidRPr="00F61AE9">
        <w:rPr>
          <w:bCs/>
          <w:lang w:val="es-ES_tradnl"/>
        </w:rPr>
        <w:t>68 p. [UNICAMP] [USP]</w:t>
      </w:r>
    </w:p>
    <w:p w:rsidR="00FB710A" w:rsidRPr="00F61AE9" w:rsidRDefault="00FB710A" w:rsidP="00B66F1E">
      <w:pPr>
        <w:pStyle w:val="PargrafoparaBibl"/>
        <w:widowControl/>
        <w:rPr>
          <w:bCs/>
          <w:lang w:val="es-ES_tradnl"/>
        </w:rPr>
      </w:pPr>
      <w:r w:rsidRPr="00F61AE9">
        <w:rPr>
          <w:bCs/>
          <w:lang w:val="es-ES_tradnl"/>
        </w:rPr>
        <w:t xml:space="preserve">ARNOULD, M.-A., </w:t>
      </w:r>
      <w:r w:rsidRPr="00F61AE9">
        <w:rPr>
          <w:bCs/>
          <w:i/>
          <w:lang w:val="es-ES_tradnl"/>
        </w:rPr>
        <w:t xml:space="preserve">Les </w:t>
      </w:r>
      <w:r w:rsidRPr="00F61AE9">
        <w:rPr>
          <w:i/>
          <w:lang w:val="es-ES_tradnl"/>
        </w:rPr>
        <w:t>relevés</w:t>
      </w:r>
      <w:r w:rsidRPr="00F61AE9">
        <w:rPr>
          <w:bCs/>
          <w:i/>
          <w:lang w:val="es-ES_tradnl"/>
        </w:rPr>
        <w:t xml:space="preserve"> </w:t>
      </w:r>
      <w:r w:rsidRPr="00F61AE9">
        <w:rPr>
          <w:i/>
          <w:lang w:val="es-ES_tradnl"/>
        </w:rPr>
        <w:t>de</w:t>
      </w:r>
      <w:r w:rsidRPr="00F61AE9">
        <w:rPr>
          <w:bCs/>
          <w:i/>
          <w:lang w:val="es-ES_tradnl"/>
        </w:rPr>
        <w:t xml:space="preserve"> </w:t>
      </w:r>
      <w:r w:rsidRPr="00F61AE9">
        <w:rPr>
          <w:i/>
          <w:lang w:val="es-ES_tradnl"/>
        </w:rPr>
        <w:t>feux</w:t>
      </w:r>
      <w:r w:rsidRPr="00F61AE9">
        <w:rPr>
          <w:lang w:val="es-ES_tradnl"/>
        </w:rPr>
        <w:t>.</w:t>
      </w:r>
      <w:r w:rsidRPr="00F61AE9">
        <w:rPr>
          <w:bCs/>
          <w:lang w:val="es-ES_tradnl"/>
        </w:rPr>
        <w:t xml:space="preserve"> Typologie des sources du Moyen Âge Occidental, 18. Turnhout, Brepols, 1976. 98 p. [UNICAMP] [USP]</w:t>
      </w:r>
    </w:p>
    <w:p w:rsidR="00FB710A" w:rsidRPr="00F61AE9" w:rsidRDefault="00FB710A" w:rsidP="00B66F1E">
      <w:pPr>
        <w:pStyle w:val="PargrafoparaBibl"/>
        <w:widowControl/>
        <w:rPr>
          <w:bCs/>
          <w:lang w:val="es-ES_tradnl"/>
        </w:rPr>
      </w:pPr>
      <w:r w:rsidRPr="00F61AE9">
        <w:rPr>
          <w:bCs/>
          <w:lang w:val="es-ES_tradnl"/>
        </w:rPr>
        <w:t xml:space="preserve">DESPY, G., </w:t>
      </w:r>
      <w:r w:rsidRPr="00F61AE9">
        <w:rPr>
          <w:bCs/>
          <w:i/>
          <w:lang w:val="es-ES_tradnl"/>
        </w:rPr>
        <w:t xml:space="preserve">Les </w:t>
      </w:r>
      <w:r w:rsidRPr="00F61AE9">
        <w:rPr>
          <w:i/>
          <w:lang w:val="es-ES_tradnl"/>
        </w:rPr>
        <w:t>tarifs</w:t>
      </w:r>
      <w:r w:rsidRPr="00F61AE9">
        <w:rPr>
          <w:bCs/>
          <w:i/>
          <w:lang w:val="es-ES_tradnl"/>
        </w:rPr>
        <w:t xml:space="preserve"> </w:t>
      </w:r>
      <w:r w:rsidRPr="00F61AE9">
        <w:rPr>
          <w:i/>
          <w:lang w:val="es-ES_tradnl"/>
        </w:rPr>
        <w:t>de</w:t>
      </w:r>
      <w:r w:rsidRPr="00F61AE9">
        <w:rPr>
          <w:bCs/>
          <w:i/>
          <w:lang w:val="es-ES_tradnl"/>
        </w:rPr>
        <w:t xml:space="preserve"> </w:t>
      </w:r>
      <w:r w:rsidRPr="00F61AE9">
        <w:rPr>
          <w:i/>
          <w:lang w:val="es-ES_tradnl"/>
        </w:rPr>
        <w:t>tonlieux</w:t>
      </w:r>
      <w:r w:rsidRPr="00F61AE9">
        <w:rPr>
          <w:lang w:val="es-ES_tradnl"/>
        </w:rPr>
        <w:t>.</w:t>
      </w:r>
      <w:r w:rsidRPr="00F61AE9">
        <w:rPr>
          <w:bCs/>
          <w:lang w:val="es-ES_tradnl"/>
        </w:rPr>
        <w:t xml:space="preserve"> Typologie des sources du Moyen Âge Occidental, 19. Turnhout, Brepols, 1976. 48 p. [UNICAMP] [USP]</w:t>
      </w:r>
    </w:p>
    <w:p w:rsidR="00FB710A" w:rsidRPr="00F61AE9" w:rsidRDefault="00FB710A" w:rsidP="00B66F1E">
      <w:pPr>
        <w:pStyle w:val="PargrafoparaBibl"/>
        <w:widowControl/>
        <w:rPr>
          <w:bCs/>
          <w:lang w:val="es-ES_tradnl"/>
        </w:rPr>
      </w:pPr>
      <w:r w:rsidRPr="00F61AE9">
        <w:rPr>
          <w:bCs/>
          <w:lang w:val="es-ES_tradnl"/>
        </w:rPr>
        <w:t xml:space="preserve">PASTOUREAU, M., </w:t>
      </w:r>
      <w:r w:rsidRPr="00F61AE9">
        <w:rPr>
          <w:bCs/>
          <w:i/>
          <w:lang w:val="es-ES_tradnl"/>
        </w:rPr>
        <w:t xml:space="preserve">Les </w:t>
      </w:r>
      <w:r w:rsidRPr="00F61AE9">
        <w:rPr>
          <w:i/>
          <w:lang w:val="es-ES_tradnl"/>
        </w:rPr>
        <w:t>armoiries</w:t>
      </w:r>
      <w:r w:rsidRPr="00F61AE9">
        <w:rPr>
          <w:bCs/>
          <w:lang w:val="es-ES_tradnl"/>
        </w:rPr>
        <w:t>. Typologie des sources du Moyen Âge Occidental, 20. Turnhout, Brepols, [1979] 1998. 48 p. [UNICAMP] [USP]</w:t>
      </w:r>
    </w:p>
    <w:p w:rsidR="00FB710A" w:rsidRPr="00F61AE9" w:rsidRDefault="00FB710A" w:rsidP="00B66F1E">
      <w:pPr>
        <w:pStyle w:val="PargrafoparaBibl"/>
        <w:widowControl/>
        <w:rPr>
          <w:bCs/>
          <w:lang w:val="es-ES_tradnl"/>
        </w:rPr>
      </w:pPr>
      <w:r w:rsidRPr="00F61AE9">
        <w:rPr>
          <w:bCs/>
          <w:lang w:val="es-ES_tradnl"/>
        </w:rPr>
        <w:t xml:space="preserve">GRIERSON, P., </w:t>
      </w:r>
      <w:r w:rsidRPr="00F61AE9">
        <w:rPr>
          <w:bCs/>
          <w:i/>
          <w:lang w:val="es-ES_tradnl"/>
        </w:rPr>
        <w:t>Les monnaies</w:t>
      </w:r>
      <w:r w:rsidRPr="00F61AE9">
        <w:rPr>
          <w:bCs/>
          <w:lang w:val="es-ES_tradnl"/>
        </w:rPr>
        <w:t>. Typologie des sources du Moyen Âge Occidental, 21. Turnhout, Brepols, 1977. 49 p. [UNICAMP] [USP]</w:t>
      </w:r>
    </w:p>
    <w:p w:rsidR="00FB710A" w:rsidRPr="00F61AE9" w:rsidRDefault="00FB710A" w:rsidP="00B66F1E">
      <w:pPr>
        <w:pStyle w:val="PargrafoparaBibl"/>
        <w:widowControl/>
        <w:rPr>
          <w:bCs/>
          <w:lang w:val="es-ES_tradnl"/>
        </w:rPr>
      </w:pPr>
      <w:r w:rsidRPr="00F61AE9">
        <w:rPr>
          <w:bCs/>
          <w:lang w:val="es-ES_tradnl"/>
        </w:rPr>
        <w:t xml:space="preserve">GENICOT, L., </w:t>
      </w:r>
      <w:r w:rsidRPr="00F61AE9">
        <w:rPr>
          <w:bCs/>
          <w:i/>
          <w:lang w:val="es-ES_tradnl"/>
        </w:rPr>
        <w:t>La loi</w:t>
      </w:r>
      <w:r w:rsidRPr="00F61AE9">
        <w:rPr>
          <w:bCs/>
          <w:lang w:val="es-ES_tradnl"/>
        </w:rPr>
        <w:t>. Typologie des sources du Moyen Âge Occidental, 22. Turnhout, Brepols, [1977] 1985. 55 p. [UNICAMP] [USP]</w:t>
      </w:r>
    </w:p>
    <w:p w:rsidR="00FB710A" w:rsidRPr="00F61AE9" w:rsidRDefault="00FB710A" w:rsidP="00B66F1E">
      <w:pPr>
        <w:pStyle w:val="PargrafoparaBibl"/>
        <w:widowControl/>
        <w:rPr>
          <w:bCs/>
          <w:lang w:val="es-ES_tradnl"/>
        </w:rPr>
      </w:pPr>
      <w:r w:rsidRPr="00F61AE9">
        <w:rPr>
          <w:bCs/>
          <w:lang w:val="es-ES_tradnl"/>
        </w:rPr>
        <w:t xml:space="preserve">COULET, N., </w:t>
      </w:r>
      <w:r w:rsidRPr="00F61AE9">
        <w:rPr>
          <w:bCs/>
          <w:i/>
          <w:lang w:val="es-ES_tradnl"/>
        </w:rPr>
        <w:t xml:space="preserve">Les </w:t>
      </w:r>
      <w:r w:rsidRPr="00F61AE9">
        <w:rPr>
          <w:i/>
          <w:lang w:val="es-ES_tradnl"/>
        </w:rPr>
        <w:t>visites</w:t>
      </w:r>
      <w:r w:rsidRPr="00F61AE9">
        <w:rPr>
          <w:bCs/>
          <w:i/>
          <w:lang w:val="es-ES_tradnl"/>
        </w:rPr>
        <w:t xml:space="preserve"> </w:t>
      </w:r>
      <w:r w:rsidRPr="00F61AE9">
        <w:rPr>
          <w:i/>
          <w:lang w:val="es-ES_tradnl"/>
        </w:rPr>
        <w:t>pastorales</w:t>
      </w:r>
      <w:r w:rsidRPr="00F61AE9">
        <w:rPr>
          <w:bCs/>
          <w:lang w:val="es-ES_tradnl"/>
        </w:rPr>
        <w:t>. Typologie des sources du Moyen Âge Occidental, 23. Turnhout, Brepols, [1977] 1985. 86 p. [UNICAMP] [USP]</w:t>
      </w:r>
    </w:p>
    <w:p w:rsidR="00FB710A" w:rsidRPr="00F764C1" w:rsidRDefault="00FB710A" w:rsidP="00B66F1E">
      <w:pPr>
        <w:pStyle w:val="PargrafoparaBibl"/>
        <w:widowControl/>
        <w:rPr>
          <w:bCs/>
          <w:lang w:val="en-US"/>
        </w:rPr>
      </w:pPr>
      <w:r w:rsidRPr="00F61AE9">
        <w:rPr>
          <w:bCs/>
          <w:lang w:val="es-ES_tradnl"/>
        </w:rPr>
        <w:t xml:space="preserve">PHILIPPART, G., </w:t>
      </w:r>
      <w:r w:rsidRPr="00F61AE9">
        <w:rPr>
          <w:bCs/>
          <w:i/>
          <w:lang w:val="es-ES_tradnl"/>
        </w:rPr>
        <w:t xml:space="preserve">Les </w:t>
      </w:r>
      <w:r w:rsidRPr="00F61AE9">
        <w:rPr>
          <w:i/>
          <w:lang w:val="es-ES_tradnl"/>
        </w:rPr>
        <w:t>légendiers</w:t>
      </w:r>
      <w:r w:rsidRPr="00F61AE9">
        <w:rPr>
          <w:bCs/>
          <w:i/>
          <w:lang w:val="es-ES_tradnl"/>
        </w:rPr>
        <w:t xml:space="preserve"> </w:t>
      </w:r>
      <w:r w:rsidRPr="00F61AE9">
        <w:rPr>
          <w:i/>
          <w:lang w:val="es-ES_tradnl"/>
        </w:rPr>
        <w:t>latins</w:t>
      </w:r>
      <w:r w:rsidRPr="00F61AE9">
        <w:rPr>
          <w:bCs/>
          <w:i/>
          <w:lang w:val="es-ES_tradnl"/>
        </w:rPr>
        <w:t xml:space="preserve"> </w:t>
      </w:r>
      <w:r w:rsidRPr="00F61AE9">
        <w:rPr>
          <w:i/>
          <w:lang w:val="es-ES_tradnl"/>
        </w:rPr>
        <w:t>et</w:t>
      </w:r>
      <w:r w:rsidRPr="00F61AE9">
        <w:rPr>
          <w:bCs/>
          <w:i/>
          <w:lang w:val="es-ES_tradnl"/>
        </w:rPr>
        <w:t xml:space="preserve"> </w:t>
      </w:r>
      <w:r w:rsidRPr="00F61AE9">
        <w:rPr>
          <w:i/>
          <w:lang w:val="es-ES_tradnl"/>
        </w:rPr>
        <w:t>autres</w:t>
      </w:r>
      <w:r w:rsidRPr="00F61AE9">
        <w:rPr>
          <w:bCs/>
          <w:i/>
          <w:lang w:val="es-ES_tradnl"/>
        </w:rPr>
        <w:t xml:space="preserve"> </w:t>
      </w:r>
      <w:r w:rsidRPr="00F61AE9">
        <w:rPr>
          <w:i/>
          <w:lang w:val="es-ES_tradnl"/>
        </w:rPr>
        <w:t>manuscrits</w:t>
      </w:r>
      <w:r w:rsidRPr="00F61AE9">
        <w:rPr>
          <w:bCs/>
          <w:i/>
          <w:lang w:val="es-ES_tradnl"/>
        </w:rPr>
        <w:t xml:space="preserve"> </w:t>
      </w:r>
      <w:r w:rsidRPr="00F61AE9">
        <w:rPr>
          <w:i/>
          <w:lang w:val="es-ES_tradnl"/>
        </w:rPr>
        <w:t>hagiographiques</w:t>
      </w:r>
      <w:r w:rsidRPr="00F61AE9">
        <w:rPr>
          <w:bCs/>
          <w:lang w:val="es-ES_tradnl"/>
        </w:rPr>
        <w:t>. Typologie des sources du Moyen Âge Occidental, 24-25. Turnhout, Brepols, [1977] 1985. 180 p. [UNICAMP] [</w:t>
      </w:r>
      <w:r w:rsidRPr="00F764C1">
        <w:rPr>
          <w:bCs/>
          <w:lang w:val="en-US"/>
        </w:rPr>
        <w:t>USP]</w:t>
      </w:r>
    </w:p>
    <w:p w:rsidR="00FB710A" w:rsidRPr="00F61AE9" w:rsidRDefault="00FB710A" w:rsidP="00B66F1E">
      <w:pPr>
        <w:pStyle w:val="PargrafoparaBibl"/>
        <w:widowControl/>
        <w:rPr>
          <w:bCs/>
          <w:lang w:val="es-ES_tradnl"/>
        </w:rPr>
      </w:pPr>
      <w:r w:rsidRPr="00F61AE9">
        <w:rPr>
          <w:bCs/>
          <w:lang w:val="es-ES_tradnl"/>
        </w:rPr>
        <w:t>DUBOIS, J.,</w:t>
      </w:r>
      <w:r w:rsidRPr="00F61AE9">
        <w:rPr>
          <w:sz w:val="20"/>
          <w:lang w:val="en-US"/>
        </w:rPr>
        <w:t xml:space="preserve"> </w:t>
      </w:r>
      <w:r w:rsidRPr="00F61AE9">
        <w:rPr>
          <w:bCs/>
          <w:i/>
          <w:lang w:val="es-ES_tradnl"/>
        </w:rPr>
        <w:t>Les martyrologes du Moyen Âge latin</w:t>
      </w:r>
      <w:r w:rsidRPr="00F61AE9">
        <w:rPr>
          <w:bCs/>
          <w:lang w:val="es-ES_tradnl"/>
        </w:rPr>
        <w:t>. Typologie des sources du Moyen Âge Occidental, 26. Turnhout, Brepols, [1978] 1985. 88 p. [UNICAMP] [USP]</w:t>
      </w:r>
    </w:p>
    <w:p w:rsidR="00FB710A" w:rsidRPr="00F61AE9" w:rsidRDefault="00FB710A" w:rsidP="00B66F1E">
      <w:pPr>
        <w:pStyle w:val="PargrafoparaBibl"/>
        <w:widowControl/>
        <w:rPr>
          <w:bCs/>
          <w:lang w:val="en-US"/>
        </w:rPr>
      </w:pPr>
      <w:r w:rsidRPr="00F61AE9">
        <w:rPr>
          <w:bCs/>
          <w:lang w:val="es-ES_tradnl"/>
        </w:rPr>
        <w:t xml:space="preserve">VOGEL, C., </w:t>
      </w:r>
      <w:r w:rsidRPr="00F61AE9">
        <w:rPr>
          <w:bCs/>
          <w:i/>
          <w:lang w:val="es-ES_tradnl"/>
        </w:rPr>
        <w:t xml:space="preserve">Les “Libri </w:t>
      </w:r>
      <w:r w:rsidRPr="00F61AE9">
        <w:rPr>
          <w:i/>
          <w:lang w:val="es-ES_tradnl"/>
        </w:rPr>
        <w:t>paenitentiales</w:t>
      </w:r>
      <w:r w:rsidRPr="00F61AE9">
        <w:rPr>
          <w:bCs/>
          <w:i/>
          <w:lang w:val="es-ES_tradnl"/>
        </w:rPr>
        <w:t>”</w:t>
      </w:r>
      <w:r w:rsidRPr="00F61AE9">
        <w:rPr>
          <w:bCs/>
          <w:lang w:val="es-ES_tradnl"/>
        </w:rPr>
        <w:t xml:space="preserve">. </w:t>
      </w:r>
      <w:r w:rsidRPr="00F61AE9">
        <w:rPr>
          <w:bCs/>
          <w:lang w:val="en-US"/>
        </w:rPr>
        <w:t xml:space="preserve">Typologie des sources du Moyen Âge Occidental, 27. Turnhout, Brepols, [1978] 1985. 115 p. </w:t>
      </w:r>
      <w:r w:rsidRPr="00F61AE9">
        <w:rPr>
          <w:bCs/>
          <w:lang w:val="es-ES_tradnl"/>
        </w:rPr>
        <w:t xml:space="preserve">[UNICAMP] </w:t>
      </w:r>
      <w:r w:rsidRPr="00F61AE9">
        <w:rPr>
          <w:bCs/>
          <w:lang w:val="en-US"/>
        </w:rPr>
        <w:t>[USP]</w:t>
      </w:r>
    </w:p>
    <w:p w:rsidR="00FB710A" w:rsidRPr="00F61AE9" w:rsidRDefault="00FB710A" w:rsidP="00B66F1E">
      <w:pPr>
        <w:pStyle w:val="PargrafoparaBibl"/>
        <w:widowControl/>
        <w:rPr>
          <w:bCs/>
          <w:lang w:val="en-US"/>
        </w:rPr>
      </w:pPr>
      <w:r w:rsidRPr="00F61AE9">
        <w:rPr>
          <w:bCs/>
          <w:lang w:val="es-ES_tradnl"/>
        </w:rPr>
        <w:t xml:space="preserve">FOSSIER, R., </w:t>
      </w:r>
      <w:r w:rsidRPr="00F61AE9">
        <w:rPr>
          <w:bCs/>
          <w:i/>
          <w:lang w:val="es-ES_tradnl"/>
        </w:rPr>
        <w:t xml:space="preserve">Polyptyques et </w:t>
      </w:r>
      <w:r w:rsidRPr="00F61AE9">
        <w:rPr>
          <w:i/>
          <w:lang w:val="es-ES_tradnl"/>
        </w:rPr>
        <w:t>censiers</w:t>
      </w:r>
      <w:r w:rsidRPr="00F61AE9">
        <w:rPr>
          <w:bCs/>
          <w:lang w:val="es-ES_tradnl"/>
        </w:rPr>
        <w:t xml:space="preserve">. Typologie des sources du Moyen Âge Occidental, 28. Turnhout, Brepols, 1978. 70 p. [UNICAMP] </w:t>
      </w:r>
      <w:r w:rsidRPr="00F61AE9">
        <w:rPr>
          <w:bCs/>
          <w:lang w:val="en-US"/>
        </w:rPr>
        <w:t>[USP]</w:t>
      </w:r>
    </w:p>
    <w:p w:rsidR="00FB710A" w:rsidRPr="00F61AE9" w:rsidRDefault="00FB710A" w:rsidP="00B66F1E">
      <w:pPr>
        <w:pStyle w:val="PargrafoparaBibl"/>
        <w:widowControl/>
        <w:rPr>
          <w:bCs/>
          <w:lang w:val="es-ES_tradnl"/>
        </w:rPr>
      </w:pPr>
      <w:r w:rsidRPr="00F61AE9">
        <w:rPr>
          <w:bCs/>
          <w:lang w:val="es-ES_tradnl"/>
        </w:rPr>
        <w:t xml:space="preserve">GENICOT, L., </w:t>
      </w:r>
      <w:r w:rsidRPr="00F61AE9">
        <w:rPr>
          <w:bCs/>
          <w:i/>
          <w:lang w:val="es-ES_tradnl"/>
        </w:rPr>
        <w:t xml:space="preserve">L’architecture: </w:t>
      </w:r>
      <w:r w:rsidRPr="00F61AE9">
        <w:rPr>
          <w:i/>
          <w:lang w:val="es-ES_tradnl"/>
        </w:rPr>
        <w:t>considérations</w:t>
      </w:r>
      <w:r w:rsidRPr="00F61AE9">
        <w:rPr>
          <w:bCs/>
          <w:i/>
          <w:lang w:val="es-ES_tradnl"/>
        </w:rPr>
        <w:t xml:space="preserve"> </w:t>
      </w:r>
      <w:r w:rsidRPr="00F61AE9">
        <w:rPr>
          <w:i/>
          <w:lang w:val="es-ES_tradnl"/>
        </w:rPr>
        <w:t>générales</w:t>
      </w:r>
      <w:r w:rsidRPr="00F61AE9">
        <w:rPr>
          <w:lang w:val="es-ES_tradnl"/>
        </w:rPr>
        <w:t>.</w:t>
      </w:r>
      <w:r w:rsidRPr="00F61AE9">
        <w:rPr>
          <w:bCs/>
          <w:lang w:val="es-ES_tradnl"/>
        </w:rPr>
        <w:t xml:space="preserve"> Typologie des sources du Moyen Âge Occidental, 29. Turnhout, Brepols, 1978. 86 p. [UNICAMP] [USP]</w:t>
      </w:r>
    </w:p>
    <w:p w:rsidR="00FB710A" w:rsidRPr="00F61AE9" w:rsidRDefault="00FB710A" w:rsidP="00B66F1E">
      <w:pPr>
        <w:pStyle w:val="PargrafoparaBibl"/>
        <w:widowControl/>
        <w:rPr>
          <w:bCs/>
          <w:lang w:val="es-ES_tradnl"/>
        </w:rPr>
      </w:pPr>
      <w:r w:rsidRPr="00F61AE9">
        <w:rPr>
          <w:bCs/>
          <w:lang w:val="es-ES_tradnl"/>
        </w:rPr>
        <w:t xml:space="preserve">THIRY, C., </w:t>
      </w:r>
      <w:r w:rsidRPr="00F61AE9">
        <w:rPr>
          <w:bCs/>
          <w:i/>
          <w:lang w:val="es-ES_tradnl"/>
        </w:rPr>
        <w:t xml:space="preserve">La </w:t>
      </w:r>
      <w:r w:rsidRPr="00F61AE9">
        <w:rPr>
          <w:i/>
          <w:lang w:val="es-ES_tradnl"/>
        </w:rPr>
        <w:t>plainte</w:t>
      </w:r>
      <w:r w:rsidRPr="00F61AE9">
        <w:rPr>
          <w:bCs/>
          <w:i/>
          <w:lang w:val="es-ES_tradnl"/>
        </w:rPr>
        <w:t xml:space="preserve"> </w:t>
      </w:r>
      <w:r w:rsidRPr="00F61AE9">
        <w:rPr>
          <w:i/>
          <w:lang w:val="es-ES_tradnl"/>
        </w:rPr>
        <w:t>funèbre</w:t>
      </w:r>
      <w:r w:rsidRPr="00F61AE9">
        <w:rPr>
          <w:bCs/>
          <w:lang w:val="es-ES_tradnl"/>
        </w:rPr>
        <w:t>. Typologie des sources du Moyen Âge Occidental, 30. Turnhout, Brepols, 1978. 90 p. [UNICAMP] [USP]</w:t>
      </w:r>
    </w:p>
    <w:p w:rsidR="00FB710A" w:rsidRPr="00F61AE9" w:rsidRDefault="00FB710A" w:rsidP="00B66F1E">
      <w:pPr>
        <w:pStyle w:val="PargrafoparaBibl"/>
        <w:widowControl/>
        <w:rPr>
          <w:bCs/>
          <w:lang w:val="es-ES_tradnl"/>
        </w:rPr>
      </w:pPr>
      <w:r w:rsidRPr="00F61AE9">
        <w:rPr>
          <w:bCs/>
          <w:lang w:val="es-ES_tradnl"/>
        </w:rPr>
        <w:lastRenderedPageBreak/>
        <w:t xml:space="preserve">DEROLEZ, A., </w:t>
      </w:r>
      <w:r w:rsidRPr="00F61AE9">
        <w:rPr>
          <w:bCs/>
          <w:i/>
          <w:lang w:val="es-ES_tradnl"/>
        </w:rPr>
        <w:t xml:space="preserve">Les </w:t>
      </w:r>
      <w:r w:rsidRPr="00F61AE9">
        <w:rPr>
          <w:i/>
          <w:lang w:val="es-ES_tradnl"/>
        </w:rPr>
        <w:t>catalogues</w:t>
      </w:r>
      <w:r w:rsidRPr="00F61AE9">
        <w:rPr>
          <w:bCs/>
          <w:i/>
          <w:lang w:val="es-ES_tradnl"/>
        </w:rPr>
        <w:t xml:space="preserve"> de </w:t>
      </w:r>
      <w:r w:rsidRPr="00F61AE9">
        <w:rPr>
          <w:i/>
          <w:lang w:val="es-ES_tradnl"/>
        </w:rPr>
        <w:t>bibliothèques</w:t>
      </w:r>
      <w:r w:rsidRPr="00F61AE9">
        <w:rPr>
          <w:bCs/>
          <w:lang w:val="es-ES_tradnl"/>
        </w:rPr>
        <w:t>. Typologie des sources du Moyen Âge Occidental, 31. Turnhout, Brepols, 1979. 71 p. [UNICAMP] [USP]</w:t>
      </w:r>
    </w:p>
    <w:p w:rsidR="00FB710A" w:rsidRPr="00F764C1" w:rsidRDefault="00FB710A" w:rsidP="00B66F1E">
      <w:pPr>
        <w:pStyle w:val="PargrafoparaBibl"/>
        <w:widowControl/>
        <w:rPr>
          <w:bCs/>
          <w:lang w:val="es-ES_tradnl"/>
        </w:rPr>
      </w:pPr>
      <w:r w:rsidRPr="00F61AE9">
        <w:rPr>
          <w:bCs/>
          <w:lang w:val="es-ES_tradnl"/>
        </w:rPr>
        <w:t xml:space="preserve">HALLEUX, R., </w:t>
      </w:r>
      <w:r w:rsidRPr="00F61AE9">
        <w:rPr>
          <w:bCs/>
          <w:i/>
          <w:lang w:val="es-ES_tradnl"/>
        </w:rPr>
        <w:t xml:space="preserve">Les </w:t>
      </w:r>
      <w:r w:rsidRPr="00F61AE9">
        <w:rPr>
          <w:i/>
          <w:lang w:val="es-ES_tradnl"/>
        </w:rPr>
        <w:t>textes</w:t>
      </w:r>
      <w:r w:rsidRPr="00F61AE9">
        <w:rPr>
          <w:bCs/>
          <w:i/>
          <w:lang w:val="es-ES_tradnl"/>
        </w:rPr>
        <w:t xml:space="preserve"> </w:t>
      </w:r>
      <w:r w:rsidRPr="00F61AE9">
        <w:rPr>
          <w:i/>
          <w:lang w:val="es-ES_tradnl"/>
        </w:rPr>
        <w:t>alchimiques</w:t>
      </w:r>
      <w:r w:rsidRPr="00F61AE9">
        <w:rPr>
          <w:bCs/>
          <w:lang w:val="es-ES_tradnl"/>
        </w:rPr>
        <w:t>. Typologie des sources du Moyen Âge Occidental, 32. Turnhout, Brepols, 1979. 153 p. [UNICAMP] [USP]</w:t>
      </w:r>
    </w:p>
    <w:p w:rsidR="00FB710A" w:rsidRPr="00F764C1" w:rsidRDefault="00FB710A" w:rsidP="00B66F1E">
      <w:pPr>
        <w:pStyle w:val="PargrafoparaBibl"/>
        <w:widowControl/>
        <w:rPr>
          <w:bCs/>
          <w:lang w:val="es-ES_tradnl"/>
        </w:rPr>
      </w:pPr>
      <w:r w:rsidRPr="00F61AE9">
        <w:rPr>
          <w:bCs/>
          <w:lang w:val="es-ES_tradnl"/>
        </w:rPr>
        <w:t>HEINZELMANN, M.,</w:t>
      </w:r>
      <w:r w:rsidRPr="00F61AE9">
        <w:rPr>
          <w:sz w:val="20"/>
          <w:lang w:val="en-US"/>
        </w:rPr>
        <w:t xml:space="preserve"> </w:t>
      </w:r>
      <w:r w:rsidRPr="00F61AE9">
        <w:rPr>
          <w:i/>
          <w:lang w:val="es-ES_tradnl"/>
        </w:rPr>
        <w:t>Translationsberichte</w:t>
      </w:r>
      <w:r w:rsidRPr="00F61AE9">
        <w:rPr>
          <w:bCs/>
          <w:i/>
          <w:lang w:val="es-ES_tradnl"/>
        </w:rPr>
        <w:t xml:space="preserve"> </w:t>
      </w:r>
      <w:r w:rsidRPr="00F61AE9">
        <w:rPr>
          <w:i/>
          <w:lang w:val="es-ES_tradnl"/>
        </w:rPr>
        <w:t>und</w:t>
      </w:r>
      <w:r w:rsidRPr="00F61AE9">
        <w:rPr>
          <w:bCs/>
          <w:i/>
          <w:lang w:val="es-ES_tradnl"/>
        </w:rPr>
        <w:t xml:space="preserve"> </w:t>
      </w:r>
      <w:r w:rsidRPr="00F61AE9">
        <w:rPr>
          <w:i/>
          <w:lang w:val="es-ES_tradnl"/>
        </w:rPr>
        <w:t>andere</w:t>
      </w:r>
      <w:r w:rsidRPr="00F61AE9">
        <w:rPr>
          <w:bCs/>
          <w:i/>
          <w:lang w:val="es-ES_tradnl"/>
        </w:rPr>
        <w:t xml:space="preserve"> Quellen des Reliquienkultes</w:t>
      </w:r>
      <w:r w:rsidRPr="00F61AE9">
        <w:rPr>
          <w:bCs/>
          <w:lang w:val="es-ES_tradnl"/>
        </w:rPr>
        <w:t>. Typologie des sources du Moyen Âge Occidental, 33. Turnhout, Brepols, 1979. 125 p. [UNICAMP] [USP]</w:t>
      </w:r>
    </w:p>
    <w:p w:rsidR="00FB710A" w:rsidRPr="00F764C1" w:rsidRDefault="00FB710A" w:rsidP="00B66F1E">
      <w:pPr>
        <w:pStyle w:val="PargrafoparaBibl"/>
        <w:widowControl/>
        <w:rPr>
          <w:bCs/>
          <w:lang w:val="es-ES_tradnl"/>
        </w:rPr>
      </w:pPr>
      <w:r w:rsidRPr="00F61AE9">
        <w:rPr>
          <w:bCs/>
          <w:lang w:val="es-ES_tradnl"/>
        </w:rPr>
        <w:t xml:space="preserve">GAIER, C., </w:t>
      </w:r>
      <w:r w:rsidRPr="00F61AE9">
        <w:rPr>
          <w:bCs/>
          <w:i/>
          <w:lang w:val="es-ES_tradnl"/>
        </w:rPr>
        <w:t>Les armes</w:t>
      </w:r>
      <w:r w:rsidRPr="00F61AE9">
        <w:rPr>
          <w:bCs/>
          <w:lang w:val="es-ES_tradnl"/>
        </w:rPr>
        <w:t>. Typologie des sources du Moyen Âge Occidental, 34. Turnhout, Brepols, [1979] 1985. 95 p. [UNICAMP] [USP]</w:t>
      </w:r>
    </w:p>
    <w:p w:rsidR="00FB710A" w:rsidRPr="00F764C1" w:rsidRDefault="00FB710A" w:rsidP="00B66F1E">
      <w:pPr>
        <w:pStyle w:val="PargrafoparaBibl"/>
        <w:widowControl/>
        <w:rPr>
          <w:bCs/>
          <w:lang w:val="es-ES_tradnl"/>
        </w:rPr>
      </w:pPr>
      <w:r w:rsidRPr="00F61AE9">
        <w:rPr>
          <w:bCs/>
          <w:lang w:val="es-ES_tradnl"/>
        </w:rPr>
        <w:t xml:space="preserve">FAVREAU, R., </w:t>
      </w:r>
      <w:r w:rsidRPr="00F61AE9">
        <w:rPr>
          <w:bCs/>
          <w:i/>
          <w:lang w:val="es-ES_tradnl"/>
        </w:rPr>
        <w:t xml:space="preserve">Les </w:t>
      </w:r>
      <w:r w:rsidRPr="00F61AE9">
        <w:rPr>
          <w:i/>
          <w:lang w:val="es-ES_tradnl"/>
        </w:rPr>
        <w:t>inscriptions</w:t>
      </w:r>
      <w:r w:rsidRPr="00F61AE9">
        <w:rPr>
          <w:bCs/>
          <w:i/>
          <w:lang w:val="es-ES_tradnl"/>
        </w:rPr>
        <w:t xml:space="preserve"> </w:t>
      </w:r>
      <w:r w:rsidRPr="00F61AE9">
        <w:rPr>
          <w:i/>
          <w:lang w:val="es-ES_tradnl"/>
        </w:rPr>
        <w:t>médiévales</w:t>
      </w:r>
      <w:r w:rsidRPr="00F61AE9">
        <w:rPr>
          <w:bCs/>
          <w:lang w:val="es-ES_tradnl"/>
        </w:rPr>
        <w:t>. Typologie des sources du Moyen Âge Occidental, 35. Turnhout, Brepols, [1979] 1985. 125 p. [UNICAMP] [USP]</w:t>
      </w:r>
    </w:p>
    <w:p w:rsidR="00FB710A" w:rsidRPr="00F764C1" w:rsidRDefault="00FB710A" w:rsidP="00B66F1E">
      <w:pPr>
        <w:pStyle w:val="PargrafoparaBibl"/>
        <w:widowControl/>
        <w:rPr>
          <w:bCs/>
          <w:lang w:val="es-ES_tradnl"/>
        </w:rPr>
      </w:pPr>
      <w:r w:rsidRPr="00F61AE9">
        <w:rPr>
          <w:bCs/>
          <w:lang w:val="es-ES_tradnl"/>
        </w:rPr>
        <w:t xml:space="preserve">PASTOUREAU, M., </w:t>
      </w:r>
      <w:r w:rsidRPr="00F61AE9">
        <w:rPr>
          <w:bCs/>
          <w:i/>
          <w:lang w:val="es-ES_tradnl"/>
        </w:rPr>
        <w:t xml:space="preserve">Les </w:t>
      </w:r>
      <w:r w:rsidRPr="00F61AE9">
        <w:rPr>
          <w:i/>
          <w:lang w:val="es-ES_tradnl"/>
        </w:rPr>
        <w:t>sceaux</w:t>
      </w:r>
      <w:r w:rsidRPr="00F61AE9">
        <w:rPr>
          <w:bCs/>
          <w:lang w:val="es-ES_tradnl"/>
        </w:rPr>
        <w:t>. Typologie des sources du Moyen Âge Occidental, 36. Turnhout, Brepols, 1981. 76 p. [UNICAMP] [USP]</w:t>
      </w:r>
    </w:p>
    <w:p w:rsidR="00FB710A" w:rsidRPr="00F61AE9" w:rsidRDefault="00FB710A" w:rsidP="00B66F1E">
      <w:pPr>
        <w:pStyle w:val="PargrafoparaBibl"/>
        <w:widowControl/>
        <w:rPr>
          <w:bCs/>
          <w:lang w:val="es-ES_tradnl"/>
        </w:rPr>
      </w:pPr>
      <w:r w:rsidRPr="00F61AE9">
        <w:rPr>
          <w:bCs/>
          <w:lang w:val="es-ES_tradnl"/>
        </w:rPr>
        <w:t xml:space="preserve">SOT, M., </w:t>
      </w:r>
      <w:r w:rsidRPr="00F61AE9">
        <w:rPr>
          <w:i/>
          <w:lang w:val="es-ES_tradnl"/>
        </w:rPr>
        <w:t>Gesta</w:t>
      </w:r>
      <w:r w:rsidRPr="00F61AE9">
        <w:rPr>
          <w:bCs/>
          <w:i/>
          <w:lang w:val="es-ES_tradnl"/>
        </w:rPr>
        <w:t xml:space="preserve"> </w:t>
      </w:r>
      <w:r w:rsidRPr="00F61AE9">
        <w:rPr>
          <w:i/>
          <w:lang w:val="es-ES_tradnl"/>
        </w:rPr>
        <w:t>episcoporum</w:t>
      </w:r>
      <w:r w:rsidRPr="00F61AE9">
        <w:rPr>
          <w:bCs/>
          <w:i/>
          <w:lang w:val="es-ES_tradnl"/>
        </w:rPr>
        <w:t xml:space="preserve">, </w:t>
      </w:r>
      <w:r w:rsidRPr="00F61AE9">
        <w:rPr>
          <w:i/>
          <w:lang w:val="es-ES_tradnl"/>
        </w:rPr>
        <w:t>gesta</w:t>
      </w:r>
      <w:r w:rsidRPr="00F61AE9">
        <w:rPr>
          <w:bCs/>
          <w:i/>
          <w:lang w:val="es-ES_tradnl"/>
        </w:rPr>
        <w:t xml:space="preserve"> </w:t>
      </w:r>
      <w:r w:rsidRPr="00F61AE9">
        <w:rPr>
          <w:i/>
          <w:lang w:val="es-ES_tradnl"/>
        </w:rPr>
        <w:t>abbatum</w:t>
      </w:r>
      <w:r w:rsidRPr="00F61AE9">
        <w:rPr>
          <w:bCs/>
          <w:lang w:val="es-ES_tradnl"/>
        </w:rPr>
        <w:t>. Typologie des sources du Moyen Âge Occidental, 37. Turnhout, Brepols, 1981. 57 p. [UNICAMP] [USP]</w:t>
      </w:r>
    </w:p>
    <w:p w:rsidR="00FB710A" w:rsidRPr="00F764C1" w:rsidRDefault="00FB710A" w:rsidP="00B66F1E">
      <w:pPr>
        <w:pStyle w:val="PargrafoparaBibl"/>
        <w:widowControl/>
        <w:rPr>
          <w:bCs/>
          <w:lang w:val="es-ES_tradnl"/>
        </w:rPr>
      </w:pPr>
      <w:r w:rsidRPr="00F61AE9">
        <w:rPr>
          <w:bCs/>
          <w:lang w:val="es-ES_tradnl"/>
        </w:rPr>
        <w:t xml:space="preserve">RICHARD, J., </w:t>
      </w:r>
      <w:r w:rsidRPr="00F61AE9">
        <w:rPr>
          <w:bCs/>
          <w:i/>
          <w:lang w:val="es-ES_tradnl"/>
        </w:rPr>
        <w:t xml:space="preserve">Les récits </w:t>
      </w:r>
      <w:r w:rsidRPr="00F61AE9">
        <w:rPr>
          <w:i/>
          <w:lang w:val="es-ES_tradnl"/>
        </w:rPr>
        <w:t>de</w:t>
      </w:r>
      <w:r w:rsidRPr="00F61AE9">
        <w:rPr>
          <w:bCs/>
          <w:i/>
          <w:lang w:val="es-ES_tradnl"/>
        </w:rPr>
        <w:t xml:space="preserve"> </w:t>
      </w:r>
      <w:r w:rsidRPr="00F61AE9">
        <w:rPr>
          <w:i/>
          <w:lang w:val="es-ES_tradnl"/>
        </w:rPr>
        <w:t>voyages</w:t>
      </w:r>
      <w:r w:rsidRPr="00F61AE9">
        <w:rPr>
          <w:bCs/>
          <w:i/>
          <w:lang w:val="es-ES_tradnl"/>
        </w:rPr>
        <w:t xml:space="preserve"> </w:t>
      </w:r>
      <w:r w:rsidRPr="00F61AE9">
        <w:rPr>
          <w:i/>
          <w:lang w:val="es-ES_tradnl"/>
        </w:rPr>
        <w:t>et</w:t>
      </w:r>
      <w:r w:rsidRPr="00F61AE9">
        <w:rPr>
          <w:bCs/>
          <w:i/>
          <w:lang w:val="es-ES_tradnl"/>
        </w:rPr>
        <w:t xml:space="preserve"> </w:t>
      </w:r>
      <w:r w:rsidRPr="00F61AE9">
        <w:rPr>
          <w:i/>
          <w:lang w:val="es-ES_tradnl"/>
        </w:rPr>
        <w:t>de</w:t>
      </w:r>
      <w:r w:rsidRPr="00F61AE9">
        <w:rPr>
          <w:bCs/>
          <w:i/>
          <w:lang w:val="es-ES_tradnl"/>
        </w:rPr>
        <w:t xml:space="preserve"> </w:t>
      </w:r>
      <w:r w:rsidRPr="00F61AE9">
        <w:rPr>
          <w:i/>
          <w:lang w:val="es-ES_tradnl"/>
        </w:rPr>
        <w:t>pèlerinages</w:t>
      </w:r>
      <w:r w:rsidRPr="00F61AE9">
        <w:rPr>
          <w:bCs/>
          <w:lang w:val="es-ES_tradnl"/>
        </w:rPr>
        <w:t>. Typologie des sources du Moyen Âge Occidental, 38. Turnhout, Brepols, [1981] 1996</w:t>
      </w:r>
      <w:r w:rsidRPr="00F61AE9">
        <w:rPr>
          <w:bCs/>
          <w:vertAlign w:val="superscript"/>
          <w:lang w:val="es-ES_tradnl"/>
        </w:rPr>
        <w:t>2</w:t>
      </w:r>
      <w:r w:rsidRPr="00F61AE9">
        <w:rPr>
          <w:color w:val="000000"/>
          <w:sz w:val="18"/>
          <w:szCs w:val="18"/>
          <w:lang w:val="en-US"/>
        </w:rPr>
        <w:t xml:space="preserve"> </w:t>
      </w:r>
      <w:r w:rsidRPr="00F61AE9">
        <w:rPr>
          <w:bCs/>
          <w:lang w:val="es-ES_tradnl"/>
        </w:rPr>
        <w:t>éd. augmentée. 88 p. [UNICAMP] [USP]</w:t>
      </w:r>
    </w:p>
    <w:p w:rsidR="00FB710A" w:rsidRPr="00F764C1" w:rsidRDefault="00FB710A" w:rsidP="00B66F1E">
      <w:pPr>
        <w:pStyle w:val="PargrafoparaBibl"/>
        <w:widowControl/>
        <w:rPr>
          <w:bCs/>
          <w:lang w:val="es-ES_tradnl"/>
        </w:rPr>
      </w:pPr>
      <w:r w:rsidRPr="00F61AE9">
        <w:rPr>
          <w:bCs/>
          <w:lang w:val="es-ES_tradnl"/>
        </w:rPr>
        <w:t xml:space="preserve">POULLE, É., </w:t>
      </w:r>
      <w:r w:rsidRPr="00F61AE9">
        <w:rPr>
          <w:bCs/>
          <w:i/>
          <w:lang w:val="es-ES_tradnl"/>
        </w:rPr>
        <w:t xml:space="preserve">Les sources astronomiques: textes, </w:t>
      </w:r>
      <w:r w:rsidRPr="00F61AE9">
        <w:rPr>
          <w:i/>
          <w:lang w:val="es-ES_tradnl"/>
        </w:rPr>
        <w:t>tables</w:t>
      </w:r>
      <w:r w:rsidRPr="00F61AE9">
        <w:rPr>
          <w:bCs/>
          <w:i/>
          <w:lang w:val="es-ES_tradnl"/>
        </w:rPr>
        <w:t xml:space="preserve">, </w:t>
      </w:r>
      <w:r w:rsidRPr="00F61AE9">
        <w:rPr>
          <w:i/>
          <w:lang w:val="es-ES_tradnl"/>
        </w:rPr>
        <w:t>instruments</w:t>
      </w:r>
      <w:r w:rsidRPr="00F61AE9">
        <w:rPr>
          <w:bCs/>
          <w:lang w:val="es-ES_tradnl"/>
        </w:rPr>
        <w:t>. Typologie des sources du Moyen Âge Occidental, 39. Turnhout, Brepols, 1981. 83 p. [UNICAMP] [USP]</w:t>
      </w:r>
    </w:p>
    <w:p w:rsidR="00FB710A" w:rsidRPr="00F764C1" w:rsidRDefault="00FB710A" w:rsidP="00B66F1E">
      <w:pPr>
        <w:pStyle w:val="PargrafoparaBibl"/>
        <w:widowControl/>
        <w:rPr>
          <w:bCs/>
          <w:lang w:val="es-ES_tradnl"/>
        </w:rPr>
      </w:pPr>
      <w:r w:rsidRPr="00F61AE9">
        <w:rPr>
          <w:bCs/>
          <w:lang w:val="es-ES_tradnl"/>
        </w:rPr>
        <w:t xml:space="preserve">BRÉMOND, C., LE GOFF, J., et SCHMITT, J.-C., </w:t>
      </w:r>
      <w:r w:rsidRPr="00F61AE9">
        <w:rPr>
          <w:bCs/>
          <w:i/>
          <w:lang w:val="es-ES_tradnl"/>
        </w:rPr>
        <w:t>L’“Exemplum”</w:t>
      </w:r>
      <w:r w:rsidRPr="00F61AE9">
        <w:rPr>
          <w:bCs/>
          <w:lang w:val="es-ES_tradnl"/>
        </w:rPr>
        <w:t>. Typologie des sources du Moyen Âge Occidental, 40. Turnhout, Brepols, [1982] 1996</w:t>
      </w:r>
      <w:r w:rsidRPr="00F61AE9">
        <w:rPr>
          <w:bCs/>
          <w:vertAlign w:val="superscript"/>
          <w:lang w:val="es-ES_tradnl"/>
        </w:rPr>
        <w:t>2</w:t>
      </w:r>
      <w:r w:rsidRPr="00F61AE9">
        <w:rPr>
          <w:color w:val="000000"/>
          <w:sz w:val="18"/>
          <w:szCs w:val="18"/>
          <w:lang w:val="en-US"/>
        </w:rPr>
        <w:t xml:space="preserve"> </w:t>
      </w:r>
      <w:r w:rsidRPr="00F61AE9">
        <w:rPr>
          <w:bCs/>
          <w:lang w:val="es-ES_tradnl"/>
        </w:rPr>
        <w:t>éd. augmentée. 176 p. [UNICAMP] [USP]</w:t>
      </w:r>
    </w:p>
    <w:p w:rsidR="00FB710A" w:rsidRPr="00F764C1" w:rsidRDefault="00FB710A" w:rsidP="00B66F1E">
      <w:pPr>
        <w:pStyle w:val="PargrafoparaBibl"/>
        <w:widowControl/>
        <w:rPr>
          <w:bCs/>
          <w:lang w:val="es-ES_tradnl"/>
        </w:rPr>
      </w:pPr>
      <w:r w:rsidRPr="00F61AE9">
        <w:rPr>
          <w:bCs/>
          <w:lang w:val="es-ES_tradnl"/>
        </w:rPr>
        <w:t xml:space="preserve">GILISSEN, J., </w:t>
      </w:r>
      <w:r w:rsidRPr="00F61AE9">
        <w:rPr>
          <w:bCs/>
          <w:i/>
          <w:lang w:val="es-ES_tradnl"/>
        </w:rPr>
        <w:t>La coutume</w:t>
      </w:r>
      <w:r w:rsidRPr="00F61AE9">
        <w:rPr>
          <w:bCs/>
          <w:lang w:val="es-ES_tradnl"/>
        </w:rPr>
        <w:t>. Typologie des sources du Moyen Âge Occidental, 41. Turnhout, Brepols, 1982. 122 p. [UNICAMP] [USP]</w:t>
      </w:r>
    </w:p>
    <w:p w:rsidR="00FB710A" w:rsidRPr="00F61AE9" w:rsidRDefault="00FB710A" w:rsidP="00B66F1E">
      <w:pPr>
        <w:pStyle w:val="PargrafoparaBibl"/>
        <w:widowControl/>
        <w:rPr>
          <w:bCs/>
          <w:lang w:val="es-ES_tradnl"/>
        </w:rPr>
      </w:pPr>
      <w:r w:rsidRPr="00F61AE9">
        <w:rPr>
          <w:bCs/>
          <w:lang w:val="es-ES_tradnl"/>
        </w:rPr>
        <w:t xml:space="preserve">PASTOUREAU, M., </w:t>
      </w:r>
      <w:r w:rsidRPr="00F61AE9">
        <w:rPr>
          <w:i/>
          <w:lang w:val="es-ES_tradnl"/>
        </w:rPr>
        <w:t>Jetons</w:t>
      </w:r>
      <w:r w:rsidRPr="00F61AE9">
        <w:rPr>
          <w:bCs/>
          <w:i/>
          <w:lang w:val="es-ES_tradnl"/>
        </w:rPr>
        <w:t xml:space="preserve">, </w:t>
      </w:r>
      <w:r w:rsidRPr="00F61AE9">
        <w:rPr>
          <w:i/>
          <w:lang w:val="es-ES_tradnl"/>
        </w:rPr>
        <w:t>méreaux</w:t>
      </w:r>
      <w:r w:rsidRPr="00F61AE9">
        <w:rPr>
          <w:bCs/>
          <w:i/>
          <w:lang w:val="es-ES_tradnl"/>
        </w:rPr>
        <w:t xml:space="preserve"> </w:t>
      </w:r>
      <w:r w:rsidRPr="00F61AE9">
        <w:rPr>
          <w:i/>
          <w:lang w:val="es-ES_tradnl"/>
        </w:rPr>
        <w:t>et</w:t>
      </w:r>
      <w:r w:rsidRPr="00F61AE9">
        <w:rPr>
          <w:bCs/>
          <w:i/>
          <w:lang w:val="es-ES_tradnl"/>
        </w:rPr>
        <w:t xml:space="preserve"> </w:t>
      </w:r>
      <w:r w:rsidRPr="00F61AE9">
        <w:rPr>
          <w:i/>
          <w:lang w:val="es-ES_tradnl"/>
        </w:rPr>
        <w:t>médailles</w:t>
      </w:r>
      <w:r w:rsidRPr="00F61AE9">
        <w:rPr>
          <w:bCs/>
          <w:lang w:val="es-ES_tradnl"/>
        </w:rPr>
        <w:t>. Typologie des sources du Moyen Âge Occidental, 42. Turnhout, Brepols, 1984. 46 p. [UNICAMP] [USP]</w:t>
      </w:r>
    </w:p>
    <w:p w:rsidR="00FB710A" w:rsidRPr="00F764C1" w:rsidRDefault="00FB710A" w:rsidP="00B66F1E">
      <w:pPr>
        <w:pStyle w:val="PargrafoparaBibl"/>
        <w:widowControl/>
        <w:rPr>
          <w:bCs/>
          <w:lang w:val="es-ES_tradnl"/>
        </w:rPr>
      </w:pPr>
      <w:r w:rsidRPr="00F61AE9">
        <w:rPr>
          <w:bCs/>
          <w:lang w:val="en-US"/>
        </w:rPr>
        <w:t>v</w:t>
      </w:r>
      <w:r w:rsidRPr="00F61AE9">
        <w:rPr>
          <w:bCs/>
          <w:lang w:val="es-ES_tradnl"/>
        </w:rPr>
        <w:t xml:space="preserve">on BROMMER, P., </w:t>
      </w:r>
      <w:r w:rsidRPr="00F61AE9">
        <w:rPr>
          <w:bCs/>
          <w:i/>
          <w:lang w:val="es-ES_tradnl"/>
        </w:rPr>
        <w:t xml:space="preserve">Capitula episcoporum: die </w:t>
      </w:r>
      <w:r w:rsidRPr="00F61AE9">
        <w:rPr>
          <w:i/>
          <w:lang w:val="es-ES_tradnl"/>
        </w:rPr>
        <w:t>bischöflichen</w:t>
      </w:r>
      <w:r w:rsidRPr="00F61AE9">
        <w:rPr>
          <w:bCs/>
          <w:i/>
          <w:lang w:val="es-ES_tradnl"/>
        </w:rPr>
        <w:t xml:space="preserve"> </w:t>
      </w:r>
      <w:r w:rsidRPr="00F61AE9">
        <w:rPr>
          <w:i/>
          <w:lang w:val="es-ES_tradnl"/>
        </w:rPr>
        <w:t>Kapitularien</w:t>
      </w:r>
      <w:r w:rsidRPr="00F61AE9">
        <w:rPr>
          <w:bCs/>
          <w:i/>
          <w:lang w:val="es-ES_tradnl"/>
        </w:rPr>
        <w:t xml:space="preserve"> des 9. und 10. Jahrhunderts</w:t>
      </w:r>
      <w:r w:rsidRPr="00F61AE9">
        <w:rPr>
          <w:bCs/>
          <w:lang w:val="es-ES_tradnl"/>
        </w:rPr>
        <w:t>. Typologie des sources du Moyen Âge Occidental, 43. Turnhout, Brepols, 1985. 66 p. [UNICAMP] [USP]</w:t>
      </w:r>
    </w:p>
    <w:p w:rsidR="00FB710A" w:rsidRPr="00F61AE9" w:rsidRDefault="00FB710A" w:rsidP="00B66F1E">
      <w:pPr>
        <w:pStyle w:val="PargrafoparaBibl"/>
        <w:widowControl/>
        <w:rPr>
          <w:bCs/>
          <w:lang w:val="es-ES_tradnl"/>
        </w:rPr>
      </w:pPr>
      <w:r w:rsidRPr="00F61AE9">
        <w:rPr>
          <w:bCs/>
          <w:lang w:val="es-ES_tradnl"/>
        </w:rPr>
        <w:t xml:space="preserve">BAZÀN, B. C., et al., </w:t>
      </w:r>
      <w:r w:rsidRPr="00F61AE9">
        <w:rPr>
          <w:i/>
          <w:lang w:val="es-ES_tradnl"/>
        </w:rPr>
        <w:t>Les</w:t>
      </w:r>
      <w:r w:rsidRPr="00F61AE9">
        <w:rPr>
          <w:bCs/>
          <w:i/>
          <w:lang w:val="es-ES_tradnl"/>
        </w:rPr>
        <w:t xml:space="preserve"> </w:t>
      </w:r>
      <w:r w:rsidRPr="00F61AE9">
        <w:rPr>
          <w:i/>
          <w:lang w:val="es-ES_tradnl"/>
        </w:rPr>
        <w:t>questions</w:t>
      </w:r>
      <w:r w:rsidRPr="00F61AE9">
        <w:rPr>
          <w:bCs/>
          <w:i/>
          <w:lang w:val="es-ES_tradnl"/>
        </w:rPr>
        <w:t xml:space="preserve"> </w:t>
      </w:r>
      <w:r w:rsidRPr="00F61AE9">
        <w:rPr>
          <w:i/>
          <w:lang w:val="es-ES_tradnl"/>
        </w:rPr>
        <w:t>disputées</w:t>
      </w:r>
      <w:r w:rsidRPr="00F61AE9">
        <w:rPr>
          <w:bCs/>
          <w:i/>
          <w:lang w:val="es-ES_tradnl"/>
        </w:rPr>
        <w:t xml:space="preserve"> </w:t>
      </w:r>
      <w:r w:rsidRPr="00F61AE9">
        <w:rPr>
          <w:i/>
          <w:lang w:val="es-ES_tradnl"/>
        </w:rPr>
        <w:t>et</w:t>
      </w:r>
      <w:r w:rsidRPr="00F61AE9">
        <w:rPr>
          <w:bCs/>
          <w:i/>
          <w:lang w:val="es-ES_tradnl"/>
        </w:rPr>
        <w:t xml:space="preserve"> </w:t>
      </w:r>
      <w:r w:rsidRPr="00F61AE9">
        <w:rPr>
          <w:i/>
          <w:lang w:val="es-ES_tradnl"/>
        </w:rPr>
        <w:t>les</w:t>
      </w:r>
      <w:r w:rsidRPr="00F61AE9">
        <w:rPr>
          <w:bCs/>
          <w:i/>
          <w:lang w:val="es-ES_tradnl"/>
        </w:rPr>
        <w:t xml:space="preserve"> </w:t>
      </w:r>
      <w:r w:rsidRPr="00F61AE9">
        <w:rPr>
          <w:i/>
          <w:lang w:val="es-ES_tradnl"/>
        </w:rPr>
        <w:t>questions</w:t>
      </w:r>
      <w:r w:rsidRPr="00F61AE9">
        <w:rPr>
          <w:bCs/>
          <w:i/>
          <w:lang w:val="es-ES_tradnl"/>
        </w:rPr>
        <w:t xml:space="preserve"> </w:t>
      </w:r>
      <w:r w:rsidRPr="00F61AE9">
        <w:rPr>
          <w:i/>
          <w:lang w:val="es-ES_tradnl"/>
        </w:rPr>
        <w:t>quodlibétiques</w:t>
      </w:r>
      <w:r w:rsidRPr="00F61AE9">
        <w:rPr>
          <w:bCs/>
          <w:i/>
          <w:lang w:val="es-ES_tradnl"/>
        </w:rPr>
        <w:t xml:space="preserve"> dans </w:t>
      </w:r>
      <w:r w:rsidRPr="00F61AE9">
        <w:rPr>
          <w:i/>
          <w:lang w:val="es-ES_tradnl"/>
        </w:rPr>
        <w:t>les</w:t>
      </w:r>
      <w:r w:rsidRPr="00F61AE9">
        <w:rPr>
          <w:bCs/>
          <w:i/>
          <w:lang w:val="es-ES_tradnl"/>
        </w:rPr>
        <w:t xml:space="preserve"> Facultés de Théologie, de Droit </w:t>
      </w:r>
      <w:r w:rsidRPr="00F61AE9">
        <w:rPr>
          <w:i/>
          <w:lang w:val="es-ES_tradnl"/>
        </w:rPr>
        <w:t>et</w:t>
      </w:r>
      <w:r w:rsidRPr="00F61AE9">
        <w:rPr>
          <w:bCs/>
          <w:i/>
          <w:lang w:val="es-ES_tradnl"/>
        </w:rPr>
        <w:t xml:space="preserve"> de Médecine</w:t>
      </w:r>
      <w:r w:rsidRPr="00F61AE9">
        <w:rPr>
          <w:bCs/>
          <w:lang w:val="es-ES_tradnl"/>
        </w:rPr>
        <w:t>. [1</w:t>
      </w:r>
      <w:r w:rsidRPr="00F61AE9">
        <w:rPr>
          <w:bCs/>
          <w:vertAlign w:val="superscript"/>
          <w:lang w:val="es-ES_tradnl"/>
        </w:rPr>
        <w:t>ère</w:t>
      </w:r>
      <w:r w:rsidRPr="00F61AE9">
        <w:rPr>
          <w:bCs/>
          <w:lang w:val="es-ES_tradnl"/>
        </w:rPr>
        <w:t xml:space="preserve"> ptie. Les question disputées, principalement dans les facultés de théologie, par B. C. Bazàn. 2</w:t>
      </w:r>
      <w:r w:rsidRPr="00F61AE9">
        <w:rPr>
          <w:bCs/>
          <w:vertAlign w:val="superscript"/>
          <w:lang w:val="es-ES_tradnl"/>
        </w:rPr>
        <w:t>ème</w:t>
      </w:r>
      <w:r w:rsidRPr="00F61AE9">
        <w:rPr>
          <w:bCs/>
          <w:lang w:val="es-ES_tradnl"/>
        </w:rPr>
        <w:t xml:space="preserve"> ptie. Quodlibetal questions, chiefly in theology faculties, by J. F. Wippel. 3</w:t>
      </w:r>
      <w:r w:rsidRPr="00F61AE9">
        <w:rPr>
          <w:bCs/>
          <w:vertAlign w:val="superscript"/>
          <w:lang w:val="es-ES_tradnl"/>
        </w:rPr>
        <w:t>ème</w:t>
      </w:r>
      <w:r w:rsidRPr="00F61AE9">
        <w:rPr>
          <w:bCs/>
          <w:lang w:val="es-ES_tradnl"/>
        </w:rPr>
        <w:t xml:space="preserve"> ptie. Les questions disputées dans les facultés de droit, par G. Fransen. 4</w:t>
      </w:r>
      <w:r w:rsidRPr="00F61AE9">
        <w:rPr>
          <w:bCs/>
          <w:vertAlign w:val="superscript"/>
          <w:lang w:val="es-ES_tradnl"/>
        </w:rPr>
        <w:t>ème</w:t>
      </w:r>
      <w:r w:rsidRPr="00F61AE9">
        <w:rPr>
          <w:bCs/>
          <w:lang w:val="es-ES_tradnl"/>
        </w:rPr>
        <w:t xml:space="preserve"> ptie. La question disputée dans les facultés de médecine, par D. Jacquart]. Typologie des sources du </w:t>
      </w:r>
      <w:r w:rsidRPr="00F61AE9">
        <w:rPr>
          <w:bCs/>
          <w:lang w:val="es-ES_tradnl"/>
        </w:rPr>
        <w:lastRenderedPageBreak/>
        <w:t>Moyen Âge Occidental, 44-45. Turnhout, Brepols, 1985. 315 p. [UNICAMP] [USP]</w:t>
      </w:r>
    </w:p>
    <w:p w:rsidR="00FB710A" w:rsidRPr="00F764C1" w:rsidRDefault="00FB710A" w:rsidP="00B66F1E">
      <w:pPr>
        <w:pStyle w:val="PargrafoparaBibl"/>
        <w:widowControl/>
        <w:rPr>
          <w:bCs/>
          <w:lang w:val="es-ES_tradnl"/>
        </w:rPr>
      </w:pPr>
      <w:r w:rsidRPr="00F61AE9">
        <w:rPr>
          <w:bCs/>
          <w:lang w:val="es-ES_tradnl"/>
        </w:rPr>
        <w:t xml:space="preserve">de VOGÜÉ, A., </w:t>
      </w:r>
      <w:r w:rsidRPr="00F61AE9">
        <w:rPr>
          <w:bCs/>
          <w:i/>
          <w:lang w:val="es-ES_tradnl"/>
        </w:rPr>
        <w:t xml:space="preserve">Les règles monastiques </w:t>
      </w:r>
      <w:r w:rsidRPr="00F61AE9">
        <w:rPr>
          <w:i/>
          <w:lang w:val="es-ES_tradnl"/>
        </w:rPr>
        <w:t>anciennes</w:t>
      </w:r>
      <w:r w:rsidRPr="00F61AE9">
        <w:rPr>
          <w:bCs/>
          <w:i/>
          <w:lang w:val="es-ES_tradnl"/>
        </w:rPr>
        <w:t xml:space="preserve"> (</w:t>
      </w:r>
      <w:r w:rsidRPr="00F61AE9">
        <w:rPr>
          <w:i/>
          <w:lang w:val="es-ES_tradnl"/>
        </w:rPr>
        <w:t>400-700</w:t>
      </w:r>
      <w:r w:rsidRPr="00F61AE9">
        <w:rPr>
          <w:bCs/>
          <w:i/>
          <w:lang w:val="es-ES_tradnl"/>
        </w:rPr>
        <w:t>)</w:t>
      </w:r>
      <w:r w:rsidRPr="00F61AE9">
        <w:rPr>
          <w:bCs/>
          <w:lang w:val="es-ES_tradnl"/>
        </w:rPr>
        <w:t>. Typologie des sources du Moyen Âge Occidental, 46. Turnhout, Brepols, 1985. 62 p. [UNICAMP] [USP]</w:t>
      </w:r>
    </w:p>
    <w:p w:rsidR="00FB710A" w:rsidRPr="00F61AE9" w:rsidRDefault="00FB710A" w:rsidP="00B66F1E">
      <w:pPr>
        <w:pStyle w:val="PargrafoparaBibl"/>
        <w:widowControl/>
        <w:rPr>
          <w:bCs/>
          <w:lang w:val="es-ES_tradnl"/>
        </w:rPr>
      </w:pPr>
      <w:r w:rsidRPr="00F61AE9">
        <w:rPr>
          <w:bCs/>
          <w:lang w:val="es-ES_tradnl"/>
        </w:rPr>
        <w:t xml:space="preserve">MADOU, M., </w:t>
      </w:r>
      <w:r w:rsidRPr="00F61AE9">
        <w:rPr>
          <w:bCs/>
          <w:i/>
          <w:lang w:val="es-ES_tradnl"/>
        </w:rPr>
        <w:t xml:space="preserve">Le </w:t>
      </w:r>
      <w:r w:rsidRPr="00F61AE9">
        <w:rPr>
          <w:i/>
          <w:lang w:val="es-ES_tradnl"/>
        </w:rPr>
        <w:t>costume</w:t>
      </w:r>
      <w:r w:rsidRPr="00F61AE9">
        <w:rPr>
          <w:bCs/>
          <w:i/>
          <w:lang w:val="es-ES_tradnl"/>
        </w:rPr>
        <w:t xml:space="preserve"> </w:t>
      </w:r>
      <w:r w:rsidRPr="00F61AE9">
        <w:rPr>
          <w:i/>
          <w:lang w:val="es-ES_tradnl"/>
        </w:rPr>
        <w:t>civil</w:t>
      </w:r>
      <w:r w:rsidRPr="00F61AE9">
        <w:rPr>
          <w:bCs/>
          <w:lang w:val="es-ES_tradnl"/>
        </w:rPr>
        <w:t>. Typologie des sources du Moyen Âge Occidental, 47. Turnhout, Brepols, 1986. 64 p. [UNICAMP] [USP]</w:t>
      </w:r>
    </w:p>
    <w:p w:rsidR="00FB710A" w:rsidRPr="00F764C1" w:rsidRDefault="00FB710A" w:rsidP="00B66F1E">
      <w:pPr>
        <w:pStyle w:val="PargrafoparaBibl"/>
        <w:widowControl/>
        <w:rPr>
          <w:bCs/>
          <w:lang w:val="es-ES_tradnl"/>
        </w:rPr>
      </w:pPr>
      <w:r w:rsidRPr="00F61AE9">
        <w:rPr>
          <w:bCs/>
          <w:lang w:val="es-ES_tradnl"/>
        </w:rPr>
        <w:t xml:space="preserve">van DIEVOET, G., </w:t>
      </w:r>
      <w:r w:rsidRPr="00F61AE9">
        <w:rPr>
          <w:i/>
          <w:lang w:val="es-ES_tradnl"/>
        </w:rPr>
        <w:t>Les</w:t>
      </w:r>
      <w:r w:rsidRPr="00F61AE9">
        <w:rPr>
          <w:bCs/>
          <w:i/>
          <w:lang w:val="es-ES_tradnl"/>
        </w:rPr>
        <w:t xml:space="preserve"> </w:t>
      </w:r>
      <w:r w:rsidRPr="00F61AE9">
        <w:rPr>
          <w:i/>
          <w:lang w:val="es-ES_tradnl"/>
        </w:rPr>
        <w:t>coutumiers</w:t>
      </w:r>
      <w:r w:rsidRPr="00F61AE9">
        <w:rPr>
          <w:bCs/>
          <w:i/>
          <w:lang w:val="es-ES_tradnl"/>
        </w:rPr>
        <w:t xml:space="preserve">, </w:t>
      </w:r>
      <w:r w:rsidRPr="00F61AE9">
        <w:rPr>
          <w:i/>
          <w:lang w:val="es-ES_tradnl"/>
        </w:rPr>
        <w:t>les</w:t>
      </w:r>
      <w:r w:rsidRPr="00F61AE9">
        <w:rPr>
          <w:bCs/>
          <w:i/>
          <w:lang w:val="es-ES_tradnl"/>
        </w:rPr>
        <w:t xml:space="preserve"> </w:t>
      </w:r>
      <w:r w:rsidRPr="00F61AE9">
        <w:rPr>
          <w:i/>
          <w:lang w:val="es-ES_tradnl"/>
        </w:rPr>
        <w:t>styles</w:t>
      </w:r>
      <w:r w:rsidRPr="00F61AE9">
        <w:rPr>
          <w:bCs/>
          <w:i/>
          <w:lang w:val="es-ES_tradnl"/>
        </w:rPr>
        <w:t xml:space="preserve">, </w:t>
      </w:r>
      <w:r w:rsidRPr="00F61AE9">
        <w:rPr>
          <w:i/>
          <w:lang w:val="es-ES_tradnl"/>
        </w:rPr>
        <w:t>les</w:t>
      </w:r>
      <w:r w:rsidRPr="00F61AE9">
        <w:rPr>
          <w:bCs/>
          <w:i/>
          <w:lang w:val="es-ES_tradnl"/>
        </w:rPr>
        <w:t xml:space="preserve"> </w:t>
      </w:r>
      <w:r w:rsidRPr="00F61AE9">
        <w:rPr>
          <w:i/>
          <w:lang w:val="es-ES_tradnl"/>
        </w:rPr>
        <w:t>formulaires</w:t>
      </w:r>
      <w:r w:rsidRPr="00F61AE9">
        <w:rPr>
          <w:bCs/>
          <w:i/>
          <w:lang w:val="es-ES_tradnl"/>
        </w:rPr>
        <w:t xml:space="preserve"> et </w:t>
      </w:r>
      <w:r w:rsidRPr="00F61AE9">
        <w:rPr>
          <w:i/>
          <w:lang w:val="es-ES_tradnl"/>
        </w:rPr>
        <w:t>les</w:t>
      </w:r>
      <w:r w:rsidRPr="00F61AE9">
        <w:rPr>
          <w:bCs/>
          <w:i/>
          <w:lang w:val="es-ES_tradnl"/>
        </w:rPr>
        <w:t xml:space="preserve"> “artes notariae”</w:t>
      </w:r>
      <w:r w:rsidRPr="00F61AE9">
        <w:rPr>
          <w:bCs/>
          <w:lang w:val="es-ES_tradnl"/>
        </w:rPr>
        <w:t>. Typologie des sources du Moyen Âge Occidental, 48. Turnhout, Brepols, 1986. 84 p. [UNICAMP] [USP]</w:t>
      </w:r>
    </w:p>
    <w:p w:rsidR="00FB710A" w:rsidRPr="00F764C1" w:rsidRDefault="00FB710A" w:rsidP="00B66F1E">
      <w:pPr>
        <w:pStyle w:val="PargrafoparaBibl"/>
        <w:widowControl/>
        <w:rPr>
          <w:bCs/>
          <w:lang w:val="es-ES_tradnl"/>
        </w:rPr>
      </w:pPr>
      <w:r w:rsidRPr="00F61AE9">
        <w:rPr>
          <w:bCs/>
          <w:lang w:val="es-ES_tradnl"/>
        </w:rPr>
        <w:t xml:space="preserve">BOYER, R., et al., </w:t>
      </w:r>
      <w:r w:rsidRPr="00F61AE9">
        <w:rPr>
          <w:bCs/>
          <w:i/>
          <w:lang w:val="es-ES_tradnl"/>
        </w:rPr>
        <w:t>L’epopée</w:t>
      </w:r>
      <w:r w:rsidRPr="00F61AE9">
        <w:rPr>
          <w:bCs/>
          <w:lang w:val="es-ES_tradnl"/>
        </w:rPr>
        <w:t>. Typologie des sources du Moyen Âge Occidental, 49. Turnhout, Brepols, 1988. 250 p. [USP]</w:t>
      </w:r>
    </w:p>
    <w:p w:rsidR="00FB710A" w:rsidRPr="00F61AE9" w:rsidRDefault="00FB710A" w:rsidP="00B66F1E">
      <w:pPr>
        <w:pStyle w:val="PargrafoparaBibl"/>
        <w:widowControl/>
        <w:rPr>
          <w:bCs/>
          <w:lang w:val="en-US"/>
        </w:rPr>
      </w:pPr>
      <w:r w:rsidRPr="00F61AE9">
        <w:rPr>
          <w:bCs/>
          <w:lang w:val="en-US"/>
        </w:rPr>
        <w:t xml:space="preserve">GRABOÏS, A., </w:t>
      </w:r>
      <w:r w:rsidRPr="00F61AE9">
        <w:rPr>
          <w:bCs/>
          <w:i/>
          <w:lang w:val="en-US"/>
        </w:rPr>
        <w:t>Les sources hébraïques médiévales</w:t>
      </w:r>
      <w:r w:rsidRPr="00F61AE9">
        <w:rPr>
          <w:bCs/>
          <w:lang w:val="en-US"/>
        </w:rPr>
        <w:t>. Typologie des sources du Moyen Âge Occidental, 50, 66. Turnhout, Brepols, 1987-1993. 2 vols. [UNICAMP] [USP]</w:t>
      </w:r>
    </w:p>
    <w:p w:rsidR="00FB710A" w:rsidRPr="00F61AE9" w:rsidRDefault="00FB710A" w:rsidP="00B66F1E">
      <w:pPr>
        <w:pStyle w:val="PargrafoparaBibl"/>
        <w:widowControl/>
        <w:rPr>
          <w:bCs/>
          <w:lang w:val="es-ES_tradnl"/>
        </w:rPr>
      </w:pPr>
      <w:r w:rsidRPr="00F61AE9">
        <w:rPr>
          <w:bCs/>
          <w:lang w:val="es-ES_tradnl"/>
        </w:rPr>
        <w:t xml:space="preserve">von den BRINCKEN, A. D., </w:t>
      </w:r>
      <w:r w:rsidRPr="00F61AE9">
        <w:rPr>
          <w:bCs/>
          <w:i/>
          <w:lang w:val="es-ES_tradnl"/>
        </w:rPr>
        <w:t>Kartographische Quellen Welt-, See- und Regionalkarten</w:t>
      </w:r>
      <w:r w:rsidRPr="00F61AE9">
        <w:rPr>
          <w:bCs/>
          <w:lang w:val="es-ES_tradnl"/>
        </w:rPr>
        <w:t>. Typologie des sources du Moyen Âge Occidental, 51. Turnhout, Brepols, 1988. 117 p. [UNICAMP] [USP]</w:t>
      </w:r>
    </w:p>
    <w:p w:rsidR="00FB710A" w:rsidRPr="00F764C1" w:rsidRDefault="00FB710A" w:rsidP="00B66F1E">
      <w:pPr>
        <w:pStyle w:val="PargrafoparaBibl"/>
        <w:widowControl/>
        <w:rPr>
          <w:bCs/>
          <w:lang w:val="es-ES_tradnl"/>
        </w:rPr>
      </w:pPr>
      <w:r w:rsidRPr="00F61AE9">
        <w:rPr>
          <w:bCs/>
          <w:lang w:val="es-ES_tradnl"/>
        </w:rPr>
        <w:t xml:space="preserve">HUGLO, M., </w:t>
      </w:r>
      <w:r w:rsidRPr="00F61AE9">
        <w:rPr>
          <w:bCs/>
          <w:i/>
          <w:lang w:val="es-ES_tradnl"/>
        </w:rPr>
        <w:t xml:space="preserve">Les livres de </w:t>
      </w:r>
      <w:r w:rsidRPr="00F61AE9">
        <w:rPr>
          <w:i/>
          <w:lang w:val="es-ES_tradnl"/>
        </w:rPr>
        <w:t>chant</w:t>
      </w:r>
      <w:r w:rsidRPr="00F61AE9">
        <w:rPr>
          <w:bCs/>
          <w:i/>
          <w:lang w:val="es-ES_tradnl"/>
        </w:rPr>
        <w:t xml:space="preserve"> </w:t>
      </w:r>
      <w:r w:rsidRPr="00F61AE9">
        <w:rPr>
          <w:i/>
          <w:lang w:val="es-ES_tradnl"/>
        </w:rPr>
        <w:t>liturgique</w:t>
      </w:r>
      <w:r w:rsidRPr="00F61AE9">
        <w:rPr>
          <w:bCs/>
          <w:lang w:val="es-ES_tradnl"/>
        </w:rPr>
        <w:t>. Typologie des sources du Moyen Âge Occidental, 52. Turnhout, Brepols, 1988. 140 p. [UNICAMP] [USP]</w:t>
      </w:r>
    </w:p>
    <w:p w:rsidR="00FB710A" w:rsidRPr="00F764C1" w:rsidRDefault="00FB710A" w:rsidP="00B66F1E">
      <w:pPr>
        <w:pStyle w:val="PargrafoparaBibl"/>
        <w:widowControl/>
        <w:rPr>
          <w:bCs/>
          <w:lang w:val="es-ES_tradnl"/>
        </w:rPr>
      </w:pPr>
      <w:r w:rsidRPr="00F61AE9">
        <w:rPr>
          <w:bCs/>
          <w:lang w:val="es-ES_tradnl"/>
        </w:rPr>
        <w:t xml:space="preserve">MUNAUT, A.-V., </w:t>
      </w:r>
      <w:r w:rsidRPr="00F61AE9">
        <w:rPr>
          <w:bCs/>
          <w:i/>
          <w:lang w:val="es-ES_tradnl"/>
        </w:rPr>
        <w:t xml:space="preserve">Les cernes de croissance des arbres (la </w:t>
      </w:r>
      <w:r w:rsidRPr="00F61AE9">
        <w:rPr>
          <w:i/>
          <w:lang w:val="es-ES_tradnl"/>
        </w:rPr>
        <w:t>dendrochronologie</w:t>
      </w:r>
      <w:r w:rsidRPr="00F61AE9">
        <w:rPr>
          <w:bCs/>
          <w:i/>
          <w:lang w:val="es-ES_tradnl"/>
        </w:rPr>
        <w:t>)</w:t>
      </w:r>
      <w:r w:rsidRPr="00F61AE9">
        <w:rPr>
          <w:bCs/>
          <w:lang w:val="es-ES_tradnl"/>
        </w:rPr>
        <w:t>. Typologie des sources du Moyen Âge Occidental, 53. Turnhout, Brepols, 1988. 51 p. [UNICAMP] [USP]</w:t>
      </w:r>
    </w:p>
    <w:p w:rsidR="00FB710A" w:rsidRPr="00F764C1" w:rsidRDefault="00FB710A" w:rsidP="00B66F1E">
      <w:pPr>
        <w:pStyle w:val="PargrafoparaBibl"/>
        <w:widowControl/>
        <w:rPr>
          <w:bCs/>
          <w:lang w:val="es-ES_tradnl"/>
        </w:rPr>
      </w:pPr>
      <w:r w:rsidRPr="00F61AE9">
        <w:rPr>
          <w:bCs/>
          <w:lang w:val="es-ES_tradnl"/>
        </w:rPr>
        <w:t xml:space="preserve">BLOK, D. P., </w:t>
      </w:r>
      <w:r w:rsidRPr="00F61AE9">
        <w:rPr>
          <w:bCs/>
          <w:i/>
          <w:lang w:val="es-ES_tradnl"/>
        </w:rPr>
        <w:t>Ortsnamen</w:t>
      </w:r>
      <w:r w:rsidRPr="00F61AE9">
        <w:rPr>
          <w:bCs/>
          <w:lang w:val="es-ES_tradnl"/>
        </w:rPr>
        <w:t>. Typologie des sources du Moyen Âge Occidental, 54. Turnhout, Brepols, 1988. 49 p. [UNICAMP] [USP]</w:t>
      </w:r>
    </w:p>
    <w:p w:rsidR="00FB710A" w:rsidRPr="00F61AE9" w:rsidRDefault="00FB710A" w:rsidP="00B66F1E">
      <w:pPr>
        <w:pStyle w:val="PargrafoparaBibl"/>
        <w:widowControl/>
        <w:rPr>
          <w:bCs/>
          <w:lang w:val="es-ES_tradnl"/>
        </w:rPr>
      </w:pPr>
      <w:r w:rsidRPr="00F61AE9">
        <w:rPr>
          <w:bCs/>
          <w:lang w:val="es-ES_tradnl"/>
        </w:rPr>
        <w:t xml:space="preserve">SZÖVÉRFFY, J., </w:t>
      </w:r>
      <w:r w:rsidRPr="00F61AE9">
        <w:rPr>
          <w:i/>
          <w:lang w:val="es-ES_tradnl"/>
        </w:rPr>
        <w:t>Latin</w:t>
      </w:r>
      <w:r w:rsidRPr="00F61AE9">
        <w:rPr>
          <w:bCs/>
          <w:i/>
          <w:lang w:val="es-ES_tradnl"/>
        </w:rPr>
        <w:t xml:space="preserve"> </w:t>
      </w:r>
      <w:r w:rsidRPr="00F61AE9">
        <w:rPr>
          <w:i/>
          <w:lang w:val="es-ES_tradnl"/>
        </w:rPr>
        <w:t>hymns</w:t>
      </w:r>
      <w:r w:rsidRPr="00F61AE9">
        <w:rPr>
          <w:bCs/>
          <w:lang w:val="es-ES_tradnl"/>
        </w:rPr>
        <w:t>. Typologie des sources du Moyen Âge Occidental, 55. Turnhout, Brepols, 1989. 141 p. [UNICAMP] [USP]</w:t>
      </w:r>
    </w:p>
    <w:p w:rsidR="00FB710A" w:rsidRPr="00F764C1" w:rsidRDefault="00FB710A" w:rsidP="00B66F1E">
      <w:pPr>
        <w:pStyle w:val="PargrafoparaBibl"/>
        <w:widowControl/>
        <w:rPr>
          <w:bCs/>
          <w:lang w:val="es-ES_tradnl"/>
        </w:rPr>
      </w:pPr>
      <w:r w:rsidRPr="00F61AE9">
        <w:rPr>
          <w:bCs/>
          <w:lang w:val="es-ES_tradnl"/>
        </w:rPr>
        <w:t xml:space="preserve">MARTIMORT, A.-G., </w:t>
      </w:r>
      <w:r w:rsidRPr="00F61AE9">
        <w:rPr>
          <w:i/>
          <w:lang w:val="es-ES_tradnl"/>
        </w:rPr>
        <w:t>Les</w:t>
      </w:r>
      <w:r w:rsidRPr="00F61AE9">
        <w:rPr>
          <w:bCs/>
          <w:i/>
          <w:lang w:val="es-ES_tradnl"/>
        </w:rPr>
        <w:t xml:space="preserve"> “Ordines”, </w:t>
      </w:r>
      <w:r w:rsidRPr="00F61AE9">
        <w:rPr>
          <w:i/>
          <w:lang w:val="es-ES_tradnl"/>
        </w:rPr>
        <w:t>les</w:t>
      </w:r>
      <w:r w:rsidRPr="00F61AE9">
        <w:rPr>
          <w:bCs/>
          <w:i/>
          <w:lang w:val="es-ES_tradnl"/>
        </w:rPr>
        <w:t xml:space="preserve"> ordinaires et </w:t>
      </w:r>
      <w:r w:rsidRPr="00F61AE9">
        <w:rPr>
          <w:i/>
          <w:lang w:val="es-ES_tradnl"/>
        </w:rPr>
        <w:t>les</w:t>
      </w:r>
      <w:r w:rsidRPr="00F61AE9">
        <w:rPr>
          <w:bCs/>
          <w:i/>
          <w:lang w:val="es-ES_tradnl"/>
        </w:rPr>
        <w:t xml:space="preserve"> </w:t>
      </w:r>
      <w:r w:rsidRPr="00F61AE9">
        <w:rPr>
          <w:i/>
          <w:lang w:val="es-ES_tradnl"/>
        </w:rPr>
        <w:t>cérémoniaux</w:t>
      </w:r>
      <w:r w:rsidRPr="00F61AE9">
        <w:rPr>
          <w:bCs/>
          <w:lang w:val="es-ES_tradnl"/>
        </w:rPr>
        <w:t>. Typologie des sources du Moyen Âge Occidental, 56. Turnhout, Brepols, 1991. 123 p. [UNICAMP] [USP]</w:t>
      </w:r>
    </w:p>
    <w:p w:rsidR="00FB710A" w:rsidRPr="00F764C1" w:rsidRDefault="00FB710A" w:rsidP="00B66F1E">
      <w:pPr>
        <w:pStyle w:val="PargrafoparaBibl"/>
        <w:widowControl/>
        <w:rPr>
          <w:bCs/>
          <w:lang w:val="es-ES_tradnl"/>
        </w:rPr>
      </w:pPr>
      <w:r w:rsidRPr="00F61AE9">
        <w:rPr>
          <w:bCs/>
          <w:lang w:val="es-ES_tradnl"/>
        </w:rPr>
        <w:t xml:space="preserve">DINZELBACHER, P., </w:t>
      </w:r>
      <w:r w:rsidRPr="00F61AE9">
        <w:rPr>
          <w:bCs/>
          <w:i/>
          <w:lang w:val="es-ES_tradnl"/>
        </w:rPr>
        <w:t>“Révelationes”</w:t>
      </w:r>
      <w:r w:rsidRPr="00F61AE9">
        <w:rPr>
          <w:bCs/>
          <w:lang w:val="es-ES_tradnl"/>
        </w:rPr>
        <w:t>. Typologie des sources du Moyen Âge Occidental, 57. Turnhout, Brepols, 1991. 108 p. [UNICAMP] [USP]</w:t>
      </w:r>
    </w:p>
    <w:p w:rsidR="00FB710A" w:rsidRPr="00F764C1" w:rsidRDefault="00FB710A" w:rsidP="00B66F1E">
      <w:pPr>
        <w:pStyle w:val="PargrafoparaBibl"/>
        <w:widowControl/>
        <w:rPr>
          <w:bCs/>
          <w:lang w:val="es-ES_tradnl"/>
        </w:rPr>
      </w:pPr>
      <w:r w:rsidRPr="00F61AE9">
        <w:rPr>
          <w:bCs/>
          <w:lang w:val="en-US"/>
        </w:rPr>
        <w:t xml:space="preserve">WARD, J. O., </w:t>
      </w:r>
      <w:r w:rsidRPr="00F61AE9">
        <w:rPr>
          <w:bCs/>
          <w:i/>
          <w:lang w:val="en-US"/>
        </w:rPr>
        <w:t>Ciceronian Rhetoric in treatise, scholion and commentary</w:t>
      </w:r>
      <w:r w:rsidRPr="00F61AE9">
        <w:rPr>
          <w:bCs/>
          <w:lang w:val="en-US"/>
        </w:rPr>
        <w:t xml:space="preserve">. Typologie des sources du Moyen Âge Occidental, 58. Turnhout, Brepols, 1995. 373 p. </w:t>
      </w:r>
      <w:r w:rsidRPr="00F61AE9">
        <w:rPr>
          <w:bCs/>
          <w:lang w:val="es-ES_tradnl"/>
        </w:rPr>
        <w:t xml:space="preserve">[UNICAMP] </w:t>
      </w:r>
      <w:r w:rsidRPr="00F61AE9">
        <w:rPr>
          <w:bCs/>
          <w:lang w:val="en-US"/>
        </w:rPr>
        <w:t>[</w:t>
      </w:r>
      <w:r w:rsidRPr="00F764C1">
        <w:rPr>
          <w:bCs/>
          <w:lang w:val="es-ES_tradnl"/>
        </w:rPr>
        <w:t>USP]</w:t>
      </w:r>
    </w:p>
    <w:p w:rsidR="00FB710A" w:rsidRPr="00F61AE9" w:rsidRDefault="00FB710A" w:rsidP="00B66F1E">
      <w:pPr>
        <w:pStyle w:val="PargrafoparaBibl"/>
        <w:widowControl/>
        <w:rPr>
          <w:bCs/>
          <w:lang w:val="es-ES_tradnl"/>
        </w:rPr>
      </w:pPr>
      <w:r w:rsidRPr="00F61AE9">
        <w:rPr>
          <w:bCs/>
          <w:lang w:val="es-ES_tradnl"/>
        </w:rPr>
        <w:t xml:space="preserve">KELLY, D., </w:t>
      </w:r>
      <w:r w:rsidRPr="00F61AE9">
        <w:rPr>
          <w:bCs/>
          <w:i/>
          <w:lang w:val="es-ES_tradnl"/>
        </w:rPr>
        <w:t xml:space="preserve">The arts of </w:t>
      </w:r>
      <w:r w:rsidRPr="00F61AE9">
        <w:rPr>
          <w:i/>
          <w:lang w:val="es-ES_tradnl"/>
        </w:rPr>
        <w:t>poetry</w:t>
      </w:r>
      <w:r w:rsidRPr="00F61AE9">
        <w:rPr>
          <w:bCs/>
          <w:i/>
          <w:lang w:val="es-ES_tradnl"/>
        </w:rPr>
        <w:t xml:space="preserve"> and </w:t>
      </w:r>
      <w:r w:rsidRPr="00F61AE9">
        <w:rPr>
          <w:i/>
          <w:lang w:val="es-ES_tradnl"/>
        </w:rPr>
        <w:t>prose</w:t>
      </w:r>
      <w:r w:rsidRPr="00F61AE9">
        <w:rPr>
          <w:bCs/>
          <w:lang w:val="es-ES_tradnl"/>
        </w:rPr>
        <w:t>. Typologie</w:t>
      </w:r>
      <w:r w:rsidRPr="00F61AE9">
        <w:rPr>
          <w:bCs/>
          <w:lang w:val="en-US"/>
        </w:rPr>
        <w:t xml:space="preserve"> des sources du Moyen Âge Occidental, 59. Turnhout, Brepols, 1991. 182 p. </w:t>
      </w:r>
      <w:r w:rsidRPr="00F61AE9">
        <w:rPr>
          <w:bCs/>
          <w:lang w:val="es-ES_tradnl"/>
        </w:rPr>
        <w:t xml:space="preserve">[UNICAMP] </w:t>
      </w:r>
      <w:r w:rsidRPr="00F61AE9">
        <w:rPr>
          <w:bCs/>
          <w:lang w:val="en-US"/>
        </w:rPr>
        <w:t>[</w:t>
      </w:r>
      <w:r w:rsidRPr="00F61AE9">
        <w:rPr>
          <w:bCs/>
          <w:lang w:val="es-ES_tradnl"/>
        </w:rPr>
        <w:t>USP]</w:t>
      </w:r>
    </w:p>
    <w:p w:rsidR="00FB710A" w:rsidRPr="00F61AE9" w:rsidRDefault="00FB710A" w:rsidP="00B66F1E">
      <w:pPr>
        <w:pStyle w:val="PargrafoparaBibl"/>
        <w:widowControl/>
        <w:rPr>
          <w:bCs/>
          <w:lang w:val="es-ES_tradnl"/>
        </w:rPr>
      </w:pPr>
      <w:r w:rsidRPr="00F61AE9">
        <w:rPr>
          <w:bCs/>
          <w:lang w:val="en-US"/>
        </w:rPr>
        <w:t xml:space="preserve">CAMARGO, M., </w:t>
      </w:r>
      <w:r w:rsidRPr="00F61AE9">
        <w:rPr>
          <w:i/>
          <w:lang w:val="en-US"/>
        </w:rPr>
        <w:t>Ars</w:t>
      </w:r>
      <w:r w:rsidRPr="00F61AE9">
        <w:rPr>
          <w:bCs/>
          <w:i/>
          <w:lang w:val="en-US"/>
        </w:rPr>
        <w:t xml:space="preserve"> </w:t>
      </w:r>
      <w:r w:rsidRPr="00F61AE9">
        <w:rPr>
          <w:i/>
          <w:lang w:val="en-US"/>
        </w:rPr>
        <w:t>dictaminis</w:t>
      </w:r>
      <w:r w:rsidRPr="00F61AE9">
        <w:rPr>
          <w:bCs/>
          <w:i/>
          <w:lang w:val="en-US"/>
        </w:rPr>
        <w:t xml:space="preserve">, </w:t>
      </w:r>
      <w:r w:rsidRPr="00F61AE9">
        <w:rPr>
          <w:i/>
          <w:lang w:val="en-US"/>
        </w:rPr>
        <w:t>ars</w:t>
      </w:r>
      <w:r w:rsidRPr="00F61AE9">
        <w:rPr>
          <w:bCs/>
          <w:i/>
          <w:lang w:val="en-US"/>
        </w:rPr>
        <w:t xml:space="preserve"> </w:t>
      </w:r>
      <w:r w:rsidRPr="00F61AE9">
        <w:rPr>
          <w:i/>
          <w:lang w:val="en-US"/>
        </w:rPr>
        <w:t>dictandi</w:t>
      </w:r>
      <w:r w:rsidRPr="00F61AE9">
        <w:rPr>
          <w:bCs/>
          <w:lang w:val="en-US"/>
        </w:rPr>
        <w:t xml:space="preserve">. Typologie des sources du Moyen Âge Occidental, 60. Turnhout, Brepols, 1991. 59 p. </w:t>
      </w:r>
      <w:r w:rsidRPr="00F61AE9">
        <w:rPr>
          <w:bCs/>
          <w:lang w:val="es-ES_tradnl"/>
        </w:rPr>
        <w:t xml:space="preserve">[UNICAMP] </w:t>
      </w:r>
      <w:r w:rsidRPr="00F61AE9">
        <w:rPr>
          <w:bCs/>
          <w:lang w:val="en-US"/>
        </w:rPr>
        <w:t>[USP]</w:t>
      </w:r>
    </w:p>
    <w:p w:rsidR="00FB710A" w:rsidRPr="00F764C1" w:rsidRDefault="00FB710A" w:rsidP="00B66F1E">
      <w:pPr>
        <w:pStyle w:val="PargrafoparaBibl"/>
        <w:widowControl/>
        <w:rPr>
          <w:bCs/>
          <w:lang w:val="es-ES_tradnl"/>
        </w:rPr>
      </w:pPr>
      <w:r w:rsidRPr="00F61AE9">
        <w:rPr>
          <w:bCs/>
          <w:lang w:val="en-US"/>
        </w:rPr>
        <w:lastRenderedPageBreak/>
        <w:t xml:space="preserve">BRISCOE, M. G., and JAYE, B. H., </w:t>
      </w:r>
      <w:r w:rsidRPr="00F61AE9">
        <w:rPr>
          <w:bCs/>
          <w:i/>
          <w:lang w:val="en-US"/>
        </w:rPr>
        <w:t>Artes praedicandi. Artes orandi</w:t>
      </w:r>
      <w:r w:rsidRPr="00F61AE9">
        <w:rPr>
          <w:bCs/>
          <w:lang w:val="en-US"/>
        </w:rPr>
        <w:t>. Typologie des sources du Moyen Âge Occidental, 61. Turnhout, Brepols, 1992. 117 p. [UNICAMP] [</w:t>
      </w:r>
      <w:r w:rsidRPr="00F764C1">
        <w:rPr>
          <w:bCs/>
          <w:lang w:val="es-ES_tradnl"/>
        </w:rPr>
        <w:t>USP]</w:t>
      </w:r>
    </w:p>
    <w:p w:rsidR="00FB710A" w:rsidRPr="00F61AE9" w:rsidRDefault="00FB710A" w:rsidP="00B66F1E">
      <w:pPr>
        <w:pStyle w:val="PargrafoparaBibl"/>
        <w:widowControl/>
        <w:rPr>
          <w:bCs/>
          <w:lang w:val="en-US"/>
        </w:rPr>
      </w:pPr>
      <w:r w:rsidRPr="00F61AE9">
        <w:rPr>
          <w:bCs/>
          <w:lang w:val="en-US"/>
        </w:rPr>
        <w:t xml:space="preserve">BOYER, R., </w:t>
      </w:r>
      <w:r w:rsidRPr="00F61AE9">
        <w:rPr>
          <w:bCs/>
          <w:i/>
          <w:lang w:val="en-US"/>
        </w:rPr>
        <w:t xml:space="preserve">La </w:t>
      </w:r>
      <w:r w:rsidRPr="00F61AE9">
        <w:rPr>
          <w:i/>
          <w:lang w:val="en-US"/>
        </w:rPr>
        <w:t>poésie</w:t>
      </w:r>
      <w:r w:rsidRPr="00F61AE9">
        <w:rPr>
          <w:bCs/>
          <w:i/>
          <w:lang w:val="en-US"/>
        </w:rPr>
        <w:t xml:space="preserve"> </w:t>
      </w:r>
      <w:r w:rsidRPr="00F61AE9">
        <w:rPr>
          <w:i/>
          <w:lang w:val="en-US"/>
        </w:rPr>
        <w:t>scaldique</w:t>
      </w:r>
      <w:r w:rsidRPr="00F61AE9">
        <w:rPr>
          <w:bCs/>
          <w:lang w:val="en-US"/>
        </w:rPr>
        <w:t>. Typologie des sources du Moyen Âge Occidental, 62. Turnhout, Brepols, 1992. 90 p. [UNICAMP] [USP]</w:t>
      </w:r>
    </w:p>
    <w:p w:rsidR="00FB710A" w:rsidRPr="00F61AE9" w:rsidRDefault="00FB710A" w:rsidP="00B66F1E">
      <w:pPr>
        <w:pStyle w:val="PargrafoparaBibl"/>
        <w:widowControl/>
        <w:rPr>
          <w:bCs/>
          <w:lang w:val="en-US"/>
        </w:rPr>
      </w:pPr>
      <w:r w:rsidRPr="00F61AE9">
        <w:rPr>
          <w:bCs/>
          <w:lang w:val="en-US"/>
        </w:rPr>
        <w:t xml:space="preserve">FOWLER-MAGERL, L., </w:t>
      </w:r>
      <w:r w:rsidRPr="00F61AE9">
        <w:rPr>
          <w:bCs/>
          <w:i/>
          <w:lang w:val="en-US"/>
        </w:rPr>
        <w:t>“Ordines iudiciarii” and “libelli de ordine iudiciorum”. From the middle of the Twelfth to the end of the Fifteenth Century</w:t>
      </w:r>
      <w:r w:rsidRPr="00F61AE9">
        <w:rPr>
          <w:bCs/>
          <w:lang w:val="en-US"/>
        </w:rPr>
        <w:t>. Typologie des sources du Moyen Âge Occidental, 63. Turnhout, Brepols, 1992. 130 p. [UNICAMP] [USP]</w:t>
      </w:r>
    </w:p>
    <w:p w:rsidR="00FB710A" w:rsidRPr="00F61AE9" w:rsidRDefault="00FB710A" w:rsidP="00B66F1E">
      <w:pPr>
        <w:pStyle w:val="PargrafoparaBibl"/>
        <w:widowControl/>
        <w:rPr>
          <w:bCs/>
          <w:lang w:val="en-US"/>
        </w:rPr>
      </w:pPr>
      <w:r w:rsidRPr="00F61AE9">
        <w:rPr>
          <w:bCs/>
          <w:lang w:val="en-US"/>
        </w:rPr>
        <w:t xml:space="preserve">MARTIMORT, A.-G., </w:t>
      </w:r>
      <w:r w:rsidRPr="00F61AE9">
        <w:rPr>
          <w:bCs/>
          <w:i/>
          <w:lang w:val="en-US"/>
        </w:rPr>
        <w:t xml:space="preserve">Les lectures </w:t>
      </w:r>
      <w:r w:rsidRPr="00F61AE9">
        <w:rPr>
          <w:i/>
          <w:lang w:val="en-US"/>
        </w:rPr>
        <w:t>liturgiques</w:t>
      </w:r>
      <w:r w:rsidRPr="00F61AE9">
        <w:rPr>
          <w:bCs/>
          <w:i/>
          <w:lang w:val="en-US"/>
        </w:rPr>
        <w:t xml:space="preserve"> et leurs </w:t>
      </w:r>
      <w:r w:rsidRPr="00F61AE9">
        <w:rPr>
          <w:i/>
          <w:lang w:val="en-US"/>
        </w:rPr>
        <w:t>livres</w:t>
      </w:r>
      <w:r w:rsidRPr="00F61AE9">
        <w:rPr>
          <w:bCs/>
          <w:lang w:val="en-US"/>
        </w:rPr>
        <w:t>. Typologie des sources du Moyen Âge Occidental, 64. Turnhout, Brepols, 1992. 105 p. [UNICAMP] [USP]</w:t>
      </w:r>
    </w:p>
    <w:p w:rsidR="00FB710A" w:rsidRPr="00F61AE9" w:rsidRDefault="00FB710A" w:rsidP="00B66F1E">
      <w:pPr>
        <w:pStyle w:val="PargrafoparaBibl"/>
        <w:widowControl/>
        <w:rPr>
          <w:bCs/>
          <w:lang w:val="en-US"/>
        </w:rPr>
      </w:pPr>
      <w:r w:rsidRPr="00F61AE9">
        <w:rPr>
          <w:bCs/>
          <w:lang w:val="en-US"/>
        </w:rPr>
        <w:t xml:space="preserve">PAQUET, J., </w:t>
      </w:r>
      <w:r w:rsidRPr="00F61AE9">
        <w:rPr>
          <w:bCs/>
          <w:i/>
          <w:lang w:val="en-US"/>
        </w:rPr>
        <w:t xml:space="preserve">Les </w:t>
      </w:r>
      <w:r w:rsidRPr="00F61AE9">
        <w:rPr>
          <w:i/>
          <w:lang w:val="en-US"/>
        </w:rPr>
        <w:t>matricules</w:t>
      </w:r>
      <w:r w:rsidRPr="00F61AE9">
        <w:rPr>
          <w:bCs/>
          <w:i/>
          <w:lang w:val="en-US"/>
        </w:rPr>
        <w:t xml:space="preserve"> </w:t>
      </w:r>
      <w:r w:rsidRPr="00F61AE9">
        <w:rPr>
          <w:i/>
          <w:lang w:val="en-US"/>
        </w:rPr>
        <w:t>universitaires</w:t>
      </w:r>
      <w:r w:rsidRPr="00F61AE9">
        <w:rPr>
          <w:lang w:val="en-US"/>
        </w:rPr>
        <w:t>.</w:t>
      </w:r>
      <w:r w:rsidRPr="00F61AE9">
        <w:rPr>
          <w:bCs/>
          <w:lang w:val="en-US"/>
        </w:rPr>
        <w:t xml:space="preserve"> Typologie des sources du Moyen Âge Occidental, 65. Turnhout, Brepols, 1992. 149 p. [UNICAMP] [USP]</w:t>
      </w:r>
    </w:p>
    <w:p w:rsidR="00FB710A" w:rsidRPr="00F764C1" w:rsidRDefault="00FB710A" w:rsidP="00B66F1E">
      <w:pPr>
        <w:pStyle w:val="PargrafoparaBibl"/>
        <w:widowControl/>
        <w:rPr>
          <w:bCs/>
          <w:lang w:val="en-US"/>
        </w:rPr>
      </w:pPr>
      <w:r w:rsidRPr="00F61AE9">
        <w:rPr>
          <w:bCs/>
          <w:lang w:val="en-US"/>
        </w:rPr>
        <w:t xml:space="preserve">BULTOT-VERLEYSEN, A.-M., </w:t>
      </w:r>
      <w:r w:rsidRPr="00F61AE9">
        <w:rPr>
          <w:bCs/>
          <w:i/>
          <w:lang w:val="en-US"/>
        </w:rPr>
        <w:t xml:space="preserve">Mise à jours de Les </w:t>
      </w:r>
      <w:r w:rsidRPr="00F61AE9">
        <w:rPr>
          <w:i/>
          <w:lang w:val="en-US"/>
        </w:rPr>
        <w:t>matricules</w:t>
      </w:r>
      <w:r w:rsidRPr="00F61AE9">
        <w:rPr>
          <w:bCs/>
          <w:i/>
          <w:lang w:val="en-US"/>
        </w:rPr>
        <w:t xml:space="preserve"> </w:t>
      </w:r>
      <w:r w:rsidRPr="00F61AE9">
        <w:rPr>
          <w:i/>
          <w:lang w:val="en-US"/>
        </w:rPr>
        <w:t>universitaires</w:t>
      </w:r>
      <w:r w:rsidRPr="00F61AE9">
        <w:rPr>
          <w:lang w:val="en-US"/>
        </w:rPr>
        <w:t>.</w:t>
      </w:r>
      <w:r w:rsidRPr="00F61AE9">
        <w:rPr>
          <w:bCs/>
          <w:lang w:val="en-US"/>
        </w:rPr>
        <w:t xml:space="preserve"> Typologie des sources du Moyen Âge Occidental, 65A. Turnhout, Brepols, 2003. 30 p. [UNICAMP]</w:t>
      </w:r>
    </w:p>
    <w:p w:rsidR="00FB710A" w:rsidRPr="00F61AE9" w:rsidRDefault="00FB710A" w:rsidP="00B66F1E">
      <w:pPr>
        <w:pStyle w:val="PargrafoparaBibl"/>
        <w:widowControl/>
        <w:rPr>
          <w:bCs/>
          <w:lang w:val="en-US"/>
        </w:rPr>
      </w:pPr>
      <w:r w:rsidRPr="00F61AE9">
        <w:rPr>
          <w:bCs/>
          <w:lang w:val="en-US"/>
        </w:rPr>
        <w:t xml:space="preserve">GRABOÏS, A., </w:t>
      </w:r>
      <w:r w:rsidRPr="00F61AE9">
        <w:rPr>
          <w:bCs/>
          <w:i/>
          <w:lang w:val="en-US"/>
        </w:rPr>
        <w:t>Les sources hébraïques médiévales</w:t>
      </w:r>
      <w:r w:rsidRPr="00F61AE9">
        <w:rPr>
          <w:bCs/>
          <w:lang w:val="en-US"/>
        </w:rPr>
        <w:t>. Typologie des sources du Moyen Âge Occidental, 50, 66. Turnhout, Brepols, 1987-1993. 2 vols. [UNICAMP] [USP]</w:t>
      </w:r>
    </w:p>
    <w:p w:rsidR="00FB710A" w:rsidRPr="00F764C1" w:rsidRDefault="00FB710A" w:rsidP="00B66F1E">
      <w:pPr>
        <w:pStyle w:val="PargrafoparaBibl"/>
        <w:widowControl/>
        <w:rPr>
          <w:bCs/>
          <w:lang w:val="en-US"/>
        </w:rPr>
      </w:pPr>
      <w:r w:rsidRPr="00F61AE9">
        <w:rPr>
          <w:bCs/>
          <w:lang w:val="en-US"/>
        </w:rPr>
        <w:t xml:space="preserve">JOUBERT, F., </w:t>
      </w:r>
      <w:r w:rsidRPr="00F61AE9">
        <w:rPr>
          <w:bCs/>
          <w:i/>
          <w:lang w:val="en-US"/>
        </w:rPr>
        <w:t xml:space="preserve">La </w:t>
      </w:r>
      <w:r w:rsidRPr="00F61AE9">
        <w:rPr>
          <w:i/>
          <w:lang w:val="en-US"/>
        </w:rPr>
        <w:t>tapisserie</w:t>
      </w:r>
      <w:r w:rsidRPr="00F61AE9">
        <w:rPr>
          <w:lang w:val="en-US"/>
        </w:rPr>
        <w:t>.</w:t>
      </w:r>
      <w:r w:rsidRPr="00F61AE9">
        <w:rPr>
          <w:bCs/>
          <w:lang w:val="en-US"/>
        </w:rPr>
        <w:t xml:space="preserve"> Typologie des sources du Moyen Âge Occidental, 67. Turnhout, Brepols, 1993. 55 p. [UNICAMP] [USP]</w:t>
      </w:r>
    </w:p>
    <w:p w:rsidR="00FB710A" w:rsidRPr="00F764C1" w:rsidRDefault="00FB710A" w:rsidP="00B66F1E">
      <w:pPr>
        <w:pStyle w:val="PargrafoparaBibl"/>
        <w:widowControl/>
        <w:rPr>
          <w:bCs/>
          <w:lang w:val="en-US"/>
        </w:rPr>
      </w:pPr>
      <w:r w:rsidRPr="00F61AE9">
        <w:rPr>
          <w:bCs/>
          <w:lang w:val="en-US"/>
        </w:rPr>
        <w:t xml:space="preserve">NEWHAUSER, R., </w:t>
      </w:r>
      <w:r w:rsidRPr="00F61AE9">
        <w:rPr>
          <w:bCs/>
          <w:i/>
          <w:lang w:val="en-US"/>
        </w:rPr>
        <w:t xml:space="preserve">The treatise on vices and virtues in </w:t>
      </w:r>
      <w:r w:rsidRPr="00F61AE9">
        <w:rPr>
          <w:i/>
          <w:lang w:val="en-US"/>
        </w:rPr>
        <w:t>Latin</w:t>
      </w:r>
      <w:r w:rsidRPr="00F61AE9">
        <w:rPr>
          <w:bCs/>
          <w:i/>
          <w:lang w:val="en-US"/>
        </w:rPr>
        <w:t xml:space="preserve"> and the </w:t>
      </w:r>
      <w:r w:rsidRPr="00F61AE9">
        <w:rPr>
          <w:i/>
          <w:lang w:val="en-US"/>
        </w:rPr>
        <w:t>vernacular</w:t>
      </w:r>
      <w:r w:rsidRPr="00F61AE9">
        <w:rPr>
          <w:bCs/>
          <w:lang w:val="en-US"/>
        </w:rPr>
        <w:t>. Typologie des sources du Moyen Âge Occidental, 68. Turnhout, Brepols, 1993. 205 p. [UNICAMP] [USP]</w:t>
      </w:r>
    </w:p>
    <w:p w:rsidR="00FB710A" w:rsidRPr="00F61AE9" w:rsidRDefault="00FB710A" w:rsidP="00B66F1E">
      <w:pPr>
        <w:pStyle w:val="PargrafoparaBibl"/>
        <w:widowControl/>
        <w:rPr>
          <w:bCs/>
          <w:lang w:val="en-US"/>
        </w:rPr>
      </w:pPr>
      <w:r w:rsidRPr="00F61AE9">
        <w:t xml:space="preserve">AGRIMI, J., and CRISCIANI, C., </w:t>
      </w:r>
      <w:r w:rsidRPr="00F61AE9">
        <w:rPr>
          <w:i/>
        </w:rPr>
        <w:t>Les ‘consilia’ médicaux</w:t>
      </w:r>
      <w:r w:rsidRPr="00F61AE9">
        <w:t xml:space="preserve">. </w:t>
      </w:r>
      <w:r w:rsidRPr="00F61AE9">
        <w:rPr>
          <w:lang w:val="en-US"/>
        </w:rPr>
        <w:t xml:space="preserve">Tr. C. Viola. Typologie des sources du Moyen Âge Occidental, 69. </w:t>
      </w:r>
      <w:r w:rsidRPr="00F61AE9">
        <w:rPr>
          <w:bCs/>
          <w:lang w:val="en-US"/>
        </w:rPr>
        <w:t>Turnhout, Brepols, 1994. 106 p. [UNICAMP] [USP]</w:t>
      </w:r>
    </w:p>
    <w:p w:rsidR="00FB710A" w:rsidRPr="00F764C1" w:rsidRDefault="00FB710A" w:rsidP="00B66F1E">
      <w:pPr>
        <w:pStyle w:val="PargrafoparaBibl"/>
        <w:widowControl/>
        <w:rPr>
          <w:bCs/>
          <w:lang w:val="en-US"/>
        </w:rPr>
      </w:pPr>
      <w:r w:rsidRPr="00F61AE9">
        <w:rPr>
          <w:lang w:val="en-US"/>
        </w:rPr>
        <w:t xml:space="preserve">METZGER, M., </w:t>
      </w:r>
      <w:r w:rsidRPr="00F61AE9">
        <w:rPr>
          <w:i/>
          <w:lang w:val="en-US"/>
        </w:rPr>
        <w:t>Les sacramentaires</w:t>
      </w:r>
      <w:r w:rsidRPr="00F61AE9">
        <w:rPr>
          <w:lang w:val="en-US"/>
        </w:rPr>
        <w:t>. Typologie des sources du Moyen Âge Occidental, 70. Turnhout, Brepols, 1994. 137 p. [UNICAMP</w:t>
      </w:r>
      <w:r w:rsidRPr="00F61AE9">
        <w:rPr>
          <w:bCs/>
          <w:lang w:val="en-US"/>
        </w:rPr>
        <w:t>] [USP]</w:t>
      </w:r>
    </w:p>
    <w:p w:rsidR="00FB710A" w:rsidRPr="00F61AE9" w:rsidRDefault="00FB710A" w:rsidP="00B66F1E">
      <w:pPr>
        <w:pStyle w:val="PargrafoparaBibl"/>
        <w:widowControl/>
        <w:rPr>
          <w:bCs/>
          <w:lang w:val="en-US"/>
        </w:rPr>
      </w:pPr>
      <w:r w:rsidRPr="00F61AE9">
        <w:rPr>
          <w:lang w:val="en-US"/>
        </w:rPr>
        <w:t xml:space="preserve">RICHTER, M., </w:t>
      </w:r>
      <w:r w:rsidRPr="00F61AE9">
        <w:rPr>
          <w:i/>
          <w:lang w:val="en-US"/>
        </w:rPr>
        <w:t>The oral tradition in the early Middle Ages</w:t>
      </w:r>
      <w:r w:rsidRPr="00F61AE9">
        <w:rPr>
          <w:lang w:val="en-US"/>
        </w:rPr>
        <w:t>. Typologie des sources du Moyen Âge Occidental, 71. Turnhout, Brepols, 1994. 76 p. [UNICAMP</w:t>
      </w:r>
      <w:r w:rsidRPr="00F61AE9">
        <w:rPr>
          <w:bCs/>
          <w:lang w:val="en-US"/>
        </w:rPr>
        <w:t>] [USP]</w:t>
      </w:r>
    </w:p>
    <w:p w:rsidR="00FB710A" w:rsidRPr="00F764C1" w:rsidRDefault="00FB710A" w:rsidP="00B66F1E">
      <w:pPr>
        <w:pStyle w:val="PargrafoparaBibl"/>
        <w:widowControl/>
        <w:rPr>
          <w:bCs/>
          <w:lang w:val="en-US"/>
        </w:rPr>
      </w:pPr>
      <w:r w:rsidRPr="00F61AE9">
        <w:rPr>
          <w:lang w:val="en-US"/>
        </w:rPr>
        <w:t xml:space="preserve">STIENNON, J., </w:t>
      </w:r>
      <w:r w:rsidRPr="00F61AE9">
        <w:rPr>
          <w:i/>
          <w:lang w:val="en-US"/>
        </w:rPr>
        <w:t>L’Écriture</w:t>
      </w:r>
      <w:r w:rsidRPr="00F61AE9">
        <w:rPr>
          <w:lang w:val="en-US"/>
        </w:rPr>
        <w:t>. Typologie des sources du Moyen Âge Occidental, 72. Turnhout, Brepols, 1995. 132 p. [UNICAMP</w:t>
      </w:r>
      <w:r w:rsidRPr="00F61AE9">
        <w:rPr>
          <w:bCs/>
          <w:lang w:val="en-US"/>
        </w:rPr>
        <w:t>] [USP]</w:t>
      </w:r>
    </w:p>
    <w:p w:rsidR="00FB710A" w:rsidRPr="00F764C1" w:rsidRDefault="00FB710A" w:rsidP="00B66F1E">
      <w:pPr>
        <w:pStyle w:val="PargrafoparaBibl"/>
        <w:widowControl/>
        <w:rPr>
          <w:bCs/>
          <w:lang w:val="en-US"/>
        </w:rPr>
      </w:pPr>
      <w:r w:rsidRPr="00F61AE9">
        <w:rPr>
          <w:lang w:val="en-US"/>
        </w:rPr>
        <w:t xml:space="preserve">VERHULST, A., </w:t>
      </w:r>
      <w:r w:rsidRPr="00F61AE9">
        <w:rPr>
          <w:i/>
          <w:lang w:val="en-US"/>
        </w:rPr>
        <w:t>Le paysage rural: les structures parcellaires de l’Europe du Nord-Ouest</w:t>
      </w:r>
      <w:r w:rsidRPr="00F61AE9">
        <w:rPr>
          <w:lang w:val="en-US"/>
        </w:rPr>
        <w:t>. Typologie des sources du Moyen Âge Occidental, 73. Turnhout, Brepols, 1995. 82 p. [UNICAMP</w:t>
      </w:r>
      <w:r w:rsidRPr="00F61AE9">
        <w:rPr>
          <w:bCs/>
          <w:lang w:val="en-US"/>
        </w:rPr>
        <w:t>] [USP]</w:t>
      </w:r>
    </w:p>
    <w:p w:rsidR="00FB710A" w:rsidRPr="00F764C1" w:rsidRDefault="00FB710A" w:rsidP="00B66F1E">
      <w:pPr>
        <w:pStyle w:val="PargrafoparaBibl"/>
        <w:widowControl/>
        <w:rPr>
          <w:bCs/>
          <w:lang w:val="en-US"/>
        </w:rPr>
      </w:pPr>
      <w:r w:rsidRPr="00F61AE9">
        <w:rPr>
          <w:lang w:val="en-US"/>
        </w:rPr>
        <w:t xml:space="preserve">van HOUTS, M. C., </w:t>
      </w:r>
      <w:r w:rsidRPr="00F61AE9">
        <w:rPr>
          <w:i/>
          <w:lang w:val="en-US"/>
        </w:rPr>
        <w:t>Local and regional chronicles</w:t>
      </w:r>
      <w:r w:rsidRPr="00F61AE9">
        <w:rPr>
          <w:lang w:val="en-US"/>
        </w:rPr>
        <w:t>. Typologie des sources du Moyen Âge Occidental, 74. Turnhout, Brepols, 1995. 60 p. [UNICAMP</w:t>
      </w:r>
      <w:r w:rsidRPr="00F61AE9">
        <w:rPr>
          <w:bCs/>
          <w:lang w:val="en-US"/>
        </w:rPr>
        <w:t>] [USP]</w:t>
      </w:r>
    </w:p>
    <w:p w:rsidR="00FB710A" w:rsidRPr="00F61AE9" w:rsidRDefault="00FB710A" w:rsidP="00B66F1E">
      <w:pPr>
        <w:pStyle w:val="PargrafoparaBibl"/>
        <w:widowControl/>
        <w:rPr>
          <w:lang w:val="en-US"/>
        </w:rPr>
      </w:pPr>
      <w:r w:rsidRPr="00F61AE9">
        <w:rPr>
          <w:lang w:val="en-US"/>
        </w:rPr>
        <w:lastRenderedPageBreak/>
        <w:t xml:space="preserve">van den ABEELE, B., </w:t>
      </w:r>
      <w:r w:rsidRPr="00F61AE9">
        <w:rPr>
          <w:i/>
          <w:lang w:val="en-US"/>
        </w:rPr>
        <w:t>La littérature cynégétique</w:t>
      </w:r>
      <w:r w:rsidRPr="00F61AE9">
        <w:rPr>
          <w:lang w:val="en-US"/>
        </w:rPr>
        <w:t>. Typologie des sources du Moyen Âge Occidental, 75. Turnhout, Brepols, 1996. 89 p. [UNICAMP] [USP]</w:t>
      </w:r>
    </w:p>
    <w:p w:rsidR="00FB710A" w:rsidRPr="00492F58" w:rsidRDefault="00FB710A" w:rsidP="00B66F1E">
      <w:pPr>
        <w:pStyle w:val="PargrafoparaBibl"/>
        <w:widowControl/>
        <w:rPr>
          <w:bCs/>
        </w:rPr>
      </w:pPr>
      <w:r w:rsidRPr="00F61AE9">
        <w:rPr>
          <w:lang w:val="en-US"/>
        </w:rPr>
        <w:t xml:space="preserve">CAVINESS, M. H., </w:t>
      </w:r>
      <w:r w:rsidRPr="00F61AE9">
        <w:rPr>
          <w:i/>
          <w:lang w:val="en-US"/>
        </w:rPr>
        <w:t>Stained glass windows</w:t>
      </w:r>
      <w:r w:rsidRPr="00F61AE9">
        <w:rPr>
          <w:lang w:val="en-US"/>
        </w:rPr>
        <w:t xml:space="preserve">. Typologie des sources du Moyen Âge Occidental, 76. </w:t>
      </w:r>
      <w:r w:rsidRPr="00F61AE9">
        <w:t>Turnhout, Brepols, 1996. 86 p. [UNICAMP</w:t>
      </w:r>
      <w:r w:rsidRPr="00F61AE9">
        <w:rPr>
          <w:bCs/>
        </w:rPr>
        <w:t>] [</w:t>
      </w:r>
      <w:r w:rsidRPr="00492F58">
        <w:rPr>
          <w:bCs/>
        </w:rPr>
        <w:t>USP]</w:t>
      </w:r>
    </w:p>
    <w:p w:rsidR="00FB710A" w:rsidRPr="00F764C1" w:rsidRDefault="00FB710A" w:rsidP="00B66F1E">
      <w:pPr>
        <w:pStyle w:val="PargrafoparaBibl"/>
        <w:widowControl/>
        <w:rPr>
          <w:bCs/>
          <w:lang w:val="en-US"/>
        </w:rPr>
      </w:pPr>
      <w:r w:rsidRPr="00F61AE9">
        <w:rPr>
          <w:bCs/>
        </w:rPr>
        <w:t xml:space="preserve">LAURIOUX, B., </w:t>
      </w:r>
      <w:r w:rsidRPr="00F61AE9">
        <w:rPr>
          <w:bCs/>
          <w:i/>
        </w:rPr>
        <w:t xml:space="preserve">Les livres de </w:t>
      </w:r>
      <w:r w:rsidRPr="00F61AE9">
        <w:rPr>
          <w:i/>
        </w:rPr>
        <w:t>cuisine</w:t>
      </w:r>
      <w:r w:rsidRPr="00F61AE9">
        <w:rPr>
          <w:bCs/>
          <w:i/>
        </w:rPr>
        <w:t xml:space="preserve"> </w:t>
      </w:r>
      <w:r w:rsidRPr="00F61AE9">
        <w:rPr>
          <w:i/>
        </w:rPr>
        <w:t>médiévaux</w:t>
      </w:r>
      <w:r w:rsidRPr="00F61AE9">
        <w:rPr>
          <w:bCs/>
        </w:rPr>
        <w:t xml:space="preserve">. </w:t>
      </w:r>
      <w:r w:rsidRPr="00F61AE9">
        <w:rPr>
          <w:bCs/>
          <w:lang w:val="en-US"/>
        </w:rPr>
        <w:t>Typologie des sources du Moyen Âge Occidental, 77. Turnhout, Brepols, 1997. 86 p. [UNICAMP] [USP]</w:t>
      </w:r>
    </w:p>
    <w:p w:rsidR="00FB710A" w:rsidRPr="00F764C1" w:rsidRDefault="00FB710A" w:rsidP="00B66F1E">
      <w:pPr>
        <w:pStyle w:val="PargrafoparaBibl"/>
        <w:widowControl/>
        <w:rPr>
          <w:bCs/>
          <w:lang w:val="en-US"/>
        </w:rPr>
      </w:pPr>
      <w:r w:rsidRPr="00F61AE9">
        <w:rPr>
          <w:bCs/>
          <w:lang w:val="en-US"/>
        </w:rPr>
        <w:t xml:space="preserve">DAVID, J., </w:t>
      </w:r>
      <w:r w:rsidRPr="00F61AE9">
        <w:rPr>
          <w:i/>
          <w:lang w:val="en-US"/>
        </w:rPr>
        <w:t>L’outil</w:t>
      </w:r>
      <w:r w:rsidRPr="00F61AE9">
        <w:rPr>
          <w:bCs/>
          <w:lang w:val="en-US"/>
        </w:rPr>
        <w:t>. Typologie des sources du Moyen Âge Occidental, 78. Turnhout, Brepols, 1997. 164 p. [UNICAMP] [USP]</w:t>
      </w:r>
    </w:p>
    <w:p w:rsidR="00FB710A" w:rsidRPr="00F764C1" w:rsidRDefault="00FB710A" w:rsidP="00B66F1E">
      <w:pPr>
        <w:pStyle w:val="PargrafoparaBibl"/>
        <w:widowControl/>
        <w:rPr>
          <w:bCs/>
          <w:lang w:val="en-US"/>
        </w:rPr>
      </w:pPr>
      <w:r w:rsidRPr="00F61AE9">
        <w:rPr>
          <w:bCs/>
          <w:lang w:val="en-US"/>
        </w:rPr>
        <w:t xml:space="preserve">BUR, M., </w:t>
      </w:r>
      <w:r w:rsidRPr="00F61AE9">
        <w:rPr>
          <w:bCs/>
          <w:i/>
          <w:lang w:val="en-US"/>
        </w:rPr>
        <w:t xml:space="preserve">Le </w:t>
      </w:r>
      <w:r w:rsidRPr="00F61AE9">
        <w:rPr>
          <w:i/>
          <w:lang w:val="en-US"/>
        </w:rPr>
        <w:t>château</w:t>
      </w:r>
      <w:r w:rsidRPr="00F61AE9">
        <w:rPr>
          <w:bCs/>
          <w:lang w:val="en-US"/>
        </w:rPr>
        <w:t>. Typologie des sources du Moyen Âge Occidental, 79. Turnhout, Brepols, 1999. 164 p. [UNICAMP] [USP]</w:t>
      </w:r>
    </w:p>
    <w:p w:rsidR="00FB710A" w:rsidRPr="00F764C1" w:rsidRDefault="00FB710A" w:rsidP="00B66F1E">
      <w:pPr>
        <w:pStyle w:val="PargrafoparaBibl"/>
        <w:widowControl/>
        <w:rPr>
          <w:bCs/>
          <w:lang w:val="en-US"/>
        </w:rPr>
      </w:pPr>
      <w:r w:rsidRPr="00F61AE9">
        <w:rPr>
          <w:bCs/>
          <w:lang w:val="en-US"/>
        </w:rPr>
        <w:t xml:space="preserve">OBERSTE, J., </w:t>
      </w:r>
      <w:r w:rsidRPr="00F61AE9">
        <w:rPr>
          <w:bCs/>
          <w:i/>
          <w:lang w:val="en-US"/>
        </w:rPr>
        <w:t xml:space="preserve">Die Dokumente der klösterlichen </w:t>
      </w:r>
      <w:r w:rsidRPr="00F61AE9">
        <w:rPr>
          <w:i/>
          <w:lang w:val="en-US"/>
        </w:rPr>
        <w:t>Visitationen</w:t>
      </w:r>
      <w:r w:rsidRPr="00F61AE9">
        <w:rPr>
          <w:bCs/>
          <w:lang w:val="en-US"/>
        </w:rPr>
        <w:t>. Typologie des sources du Moyen Âge Occidental, 80. Turnhout, Brepols, 1999. 153 p. [UNICAMP] [USP]</w:t>
      </w:r>
    </w:p>
    <w:p w:rsidR="00FB710A" w:rsidRPr="00F764C1" w:rsidRDefault="00FB710A" w:rsidP="00B66F1E">
      <w:pPr>
        <w:pStyle w:val="PargrafoparaBibl"/>
        <w:widowControl/>
        <w:rPr>
          <w:bCs/>
          <w:lang w:val="en-US"/>
        </w:rPr>
      </w:pPr>
      <w:r w:rsidRPr="00F61AE9">
        <w:rPr>
          <w:bCs/>
          <w:lang w:val="en-US"/>
        </w:rPr>
        <w:t>KIENZLE, B. M.,</w:t>
      </w:r>
      <w:r w:rsidR="00C37EE1">
        <w:rPr>
          <w:bCs/>
          <w:lang w:val="en-US"/>
        </w:rPr>
        <w:t xml:space="preserve"> </w:t>
      </w:r>
      <w:r w:rsidRPr="00F61AE9">
        <w:rPr>
          <w:bCs/>
          <w:lang w:val="en-US"/>
        </w:rPr>
        <w:t xml:space="preserve">ed., </w:t>
      </w:r>
      <w:r w:rsidRPr="00F61AE9">
        <w:rPr>
          <w:bCs/>
          <w:i/>
          <w:lang w:val="en-US"/>
        </w:rPr>
        <w:t xml:space="preserve">The </w:t>
      </w:r>
      <w:r w:rsidRPr="00F61AE9">
        <w:rPr>
          <w:i/>
          <w:lang w:val="en-US"/>
        </w:rPr>
        <w:t>sermon</w:t>
      </w:r>
      <w:r w:rsidRPr="00F61AE9">
        <w:rPr>
          <w:bCs/>
          <w:lang w:val="en-US"/>
        </w:rPr>
        <w:t>. Typologie des sources du Moyen Âge Occidental, 81-83. Turnhout, Brepols, 2000. 998 p. [UNICAMP] [USP]</w:t>
      </w:r>
    </w:p>
    <w:p w:rsidR="00FB710A" w:rsidRPr="00F61AE9" w:rsidRDefault="00FB710A" w:rsidP="00B66F1E">
      <w:pPr>
        <w:pStyle w:val="PargrafoparaBibl"/>
        <w:widowControl/>
        <w:rPr>
          <w:bCs/>
          <w:lang w:val="en-US"/>
        </w:rPr>
      </w:pPr>
      <w:r w:rsidRPr="00F61AE9">
        <w:rPr>
          <w:bCs/>
          <w:lang w:val="en-US"/>
        </w:rPr>
        <w:t xml:space="preserve">POLET, C., and ORBAN, R, </w:t>
      </w:r>
      <w:r w:rsidRPr="00F61AE9">
        <w:rPr>
          <w:bCs/>
          <w:i/>
          <w:lang w:val="en-US"/>
        </w:rPr>
        <w:t xml:space="preserve">Les dents et les </w:t>
      </w:r>
      <w:r w:rsidRPr="00F61AE9">
        <w:rPr>
          <w:i/>
          <w:lang w:val="en-US"/>
        </w:rPr>
        <w:t>ossements</w:t>
      </w:r>
      <w:r w:rsidRPr="00F61AE9">
        <w:rPr>
          <w:bCs/>
          <w:i/>
          <w:lang w:val="en-US"/>
        </w:rPr>
        <w:t xml:space="preserve"> </w:t>
      </w:r>
      <w:r w:rsidRPr="00F61AE9">
        <w:rPr>
          <w:i/>
          <w:lang w:val="en-US"/>
        </w:rPr>
        <w:t>humains</w:t>
      </w:r>
      <w:r w:rsidRPr="00F61AE9">
        <w:rPr>
          <w:bCs/>
          <w:i/>
          <w:lang w:val="en-US"/>
        </w:rPr>
        <w:t>: que mangeait-on au Moyen Âge?</w:t>
      </w:r>
      <w:r w:rsidRPr="00F61AE9">
        <w:rPr>
          <w:bCs/>
          <w:lang w:val="en-US"/>
        </w:rPr>
        <w:t xml:space="preserve"> Typologie des sources du Moyen Âge Occidental, 84. Turnhout, Brepols, 2001. 173 p. [UNICAMP] [USP]</w:t>
      </w:r>
    </w:p>
    <w:p w:rsidR="00FB710A" w:rsidRPr="001B1491" w:rsidRDefault="00FB710A" w:rsidP="00B66F1E">
      <w:pPr>
        <w:pStyle w:val="PargrafoparaBibl"/>
        <w:widowControl/>
        <w:rPr>
          <w:bCs/>
          <w:lang w:val="en-US"/>
        </w:rPr>
      </w:pPr>
      <w:r w:rsidRPr="00F61AE9">
        <w:rPr>
          <w:bCs/>
        </w:rPr>
        <w:t xml:space="preserve">MEYER, C., </w:t>
      </w:r>
      <w:r w:rsidRPr="00F61AE9">
        <w:rPr>
          <w:bCs/>
          <w:i/>
        </w:rPr>
        <w:t xml:space="preserve">Les traités de </w:t>
      </w:r>
      <w:r w:rsidRPr="00F61AE9">
        <w:rPr>
          <w:i/>
        </w:rPr>
        <w:t>musique</w:t>
      </w:r>
      <w:r w:rsidRPr="00F61AE9">
        <w:rPr>
          <w:bCs/>
        </w:rPr>
        <w:t xml:space="preserve">. </w:t>
      </w:r>
      <w:r w:rsidRPr="00F61AE9">
        <w:rPr>
          <w:bCs/>
          <w:lang w:val="en-US"/>
        </w:rPr>
        <w:t>Typologie des sources du Moyen Âge Occidental, 85. Turnhout, Brepols, 2001. 189 p. [UNICAMP] [USP]</w:t>
      </w:r>
    </w:p>
    <w:p w:rsidR="00FB710A" w:rsidRDefault="00FB710A" w:rsidP="00B66F1E">
      <w:pPr>
        <w:pStyle w:val="PargrafoparaBibl"/>
        <w:widowControl/>
        <w:rPr>
          <w:bCs/>
          <w:lang w:val="en-US"/>
        </w:rPr>
      </w:pPr>
      <w:r w:rsidRPr="00F61AE9">
        <w:rPr>
          <w:bCs/>
          <w:lang w:val="en-US"/>
        </w:rPr>
        <w:t>BOZÓKY, E.,</w:t>
      </w:r>
      <w:r w:rsidRPr="00F61AE9">
        <w:rPr>
          <w:sz w:val="20"/>
          <w:lang w:val="es-ES_tradnl"/>
        </w:rPr>
        <w:t xml:space="preserve"> </w:t>
      </w:r>
      <w:r w:rsidRPr="00F61AE9">
        <w:rPr>
          <w:bCs/>
          <w:i/>
          <w:lang w:val="en-US"/>
        </w:rPr>
        <w:t xml:space="preserve">Charmes et prières </w:t>
      </w:r>
      <w:r w:rsidRPr="00F61AE9">
        <w:rPr>
          <w:i/>
          <w:lang w:val="en-US"/>
        </w:rPr>
        <w:t>apotropaïques</w:t>
      </w:r>
      <w:r w:rsidRPr="00F61AE9">
        <w:rPr>
          <w:bCs/>
          <w:lang w:val="en-US"/>
        </w:rPr>
        <w:t>. Typologie des sources du Moyen Âge Occidental, 86. Turnhout, Brepols, 2003. 122 p. [UNICAMP] [USP]</w:t>
      </w:r>
    </w:p>
    <w:p w:rsidR="003A21C5" w:rsidRDefault="00B319A5" w:rsidP="00B66F1E">
      <w:pPr>
        <w:pStyle w:val="PargrafoparaBibl"/>
        <w:widowControl/>
        <w:rPr>
          <w:bCs/>
          <w:color w:val="808080" w:themeColor="background1" w:themeShade="80"/>
          <w:lang w:val="en-US"/>
        </w:rPr>
      </w:pPr>
      <w:r w:rsidRPr="008F0E57">
        <w:rPr>
          <w:bCs/>
          <w:color w:val="808080" w:themeColor="background1" w:themeShade="80"/>
          <w:lang w:val="en-US"/>
        </w:rPr>
        <w:t xml:space="preserve">BOFFA, S., </w:t>
      </w:r>
      <w:r w:rsidRPr="008F0E57">
        <w:rPr>
          <w:i/>
          <w:color w:val="808080" w:themeColor="background1" w:themeShade="80"/>
          <w:lang w:val="en-US"/>
        </w:rPr>
        <w:t>Les manuels de combat</w:t>
      </w:r>
      <w:r w:rsidRPr="008F0E57">
        <w:rPr>
          <w:bCs/>
          <w:i/>
          <w:color w:val="808080" w:themeColor="background1" w:themeShade="80"/>
          <w:lang w:val="en-US"/>
        </w:rPr>
        <w:t xml:space="preserve">. </w:t>
      </w:r>
      <w:r w:rsidRPr="00B319A5">
        <w:rPr>
          <w:i/>
          <w:color w:val="808080" w:themeColor="background1" w:themeShade="80"/>
          <w:lang w:val="en-US"/>
        </w:rPr>
        <w:t>“Fechtbücher” et “Ringbücher”</w:t>
      </w:r>
      <w:r w:rsidRPr="00B319A5">
        <w:rPr>
          <w:bCs/>
          <w:color w:val="808080" w:themeColor="background1" w:themeShade="80"/>
          <w:lang w:val="en-US"/>
        </w:rPr>
        <w:t>. Typologie des sources du Moyen Âge Occidental, 87. Turnhout, Brepols, 2014.</w:t>
      </w:r>
      <w:r w:rsidRPr="008F0E57">
        <w:rPr>
          <w:bCs/>
          <w:color w:val="808080" w:themeColor="background1" w:themeShade="80"/>
          <w:lang w:val="en-US"/>
        </w:rPr>
        <w:t xml:space="preserve"> </w:t>
      </w:r>
      <w:r w:rsidRPr="003A21C5">
        <w:rPr>
          <w:bCs/>
          <w:color w:val="808080" w:themeColor="background1" w:themeShade="80"/>
          <w:lang w:val="en-US"/>
        </w:rPr>
        <w:t>93 p.*</w:t>
      </w:r>
    </w:p>
    <w:p w:rsidR="00CB6E55" w:rsidRPr="00CB6E55" w:rsidRDefault="00CB6E55" w:rsidP="00B66F1E">
      <w:pPr>
        <w:pStyle w:val="PargrafoparaBibl"/>
        <w:widowControl/>
        <w:rPr>
          <w:bCs/>
          <w:lang w:val="en-US"/>
        </w:rPr>
      </w:pPr>
    </w:p>
    <w:sectPr w:rsidR="00CB6E55" w:rsidRPr="00CB6E55" w:rsidSect="00401676">
      <w:footnotePr>
        <w:numRestart w:val="eachSect"/>
      </w:footnotePr>
      <w:type w:val="continuous"/>
      <w:pgSz w:w="11907" w:h="16840" w:code="9"/>
      <w:pgMar w:top="1701" w:right="1701" w:bottom="1304" w:left="1701" w:header="1134" w:footer="1134" w:gutter="0"/>
      <w:paperSrc w:first="30752" w:other="3075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597" w:rsidRDefault="00874597" w:rsidP="00FB710A">
      <w:r>
        <w:separator/>
      </w:r>
    </w:p>
  </w:endnote>
  <w:endnote w:type="continuationSeparator" w:id="0">
    <w:p w:rsidR="00874597" w:rsidRDefault="00874597" w:rsidP="00FB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ttergothic">
    <w:altName w:val="Calibri"/>
    <w:panose1 w:val="00000000000000000000"/>
    <w:charset w:val="00"/>
    <w:family w:val="swiss"/>
    <w:notTrueType/>
    <w:pitch w:val="default"/>
    <w:sig w:usb0="00000003" w:usb1="00000000" w:usb2="00000000" w:usb3="00000000" w:csb0="00000001" w:csb1="00000000"/>
  </w:font>
  <w:font w:name="elite">
    <w:panose1 w:val="00000000000000000000"/>
    <w:charset w:val="00"/>
    <w:family w:val="moder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tempelGaramond Roman">
    <w:altName w:val="StempelGaramond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597" w:rsidRDefault="00874597" w:rsidP="00FB710A">
      <w:r>
        <w:separator/>
      </w:r>
    </w:p>
  </w:footnote>
  <w:footnote w:type="continuationSeparator" w:id="0">
    <w:p w:rsidR="00874597" w:rsidRDefault="00874597" w:rsidP="00FB7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329472"/>
      <w:docPartObj>
        <w:docPartGallery w:val="Page Numbers (Top of Page)"/>
        <w:docPartUnique/>
      </w:docPartObj>
    </w:sdtPr>
    <w:sdtEndPr>
      <w:rPr>
        <w:rFonts w:ascii="Times New Roman" w:hAnsi="Times New Roman"/>
        <w:b w:val="0"/>
        <w:i w:val="0"/>
      </w:rPr>
    </w:sdtEndPr>
    <w:sdtContent>
      <w:p w:rsidR="00727B6B" w:rsidRPr="00BB3275" w:rsidRDefault="00727B6B" w:rsidP="00BB3275">
        <w:pPr>
          <w:pStyle w:val="Cabealho"/>
          <w:widowControl w:val="0"/>
          <w:spacing w:after="0" w:line="240" w:lineRule="auto"/>
          <w:jc w:val="right"/>
          <w:rPr>
            <w:rFonts w:ascii="Times New Roman" w:hAnsi="Times New Roman"/>
            <w:b w:val="0"/>
            <w:i w:val="0"/>
          </w:rPr>
        </w:pPr>
        <w:r w:rsidRPr="00BB3275">
          <w:rPr>
            <w:rFonts w:ascii="Times New Roman" w:hAnsi="Times New Roman"/>
            <w:b w:val="0"/>
            <w:i w:val="0"/>
          </w:rPr>
          <w:fldChar w:fldCharType="begin"/>
        </w:r>
        <w:r w:rsidRPr="00BB3275">
          <w:rPr>
            <w:rFonts w:ascii="Times New Roman" w:hAnsi="Times New Roman"/>
            <w:b w:val="0"/>
            <w:i w:val="0"/>
          </w:rPr>
          <w:instrText>PAGE   \* MERGEFORMAT</w:instrText>
        </w:r>
        <w:r w:rsidRPr="00BB3275">
          <w:rPr>
            <w:rFonts w:ascii="Times New Roman" w:hAnsi="Times New Roman"/>
            <w:b w:val="0"/>
            <w:i w:val="0"/>
          </w:rPr>
          <w:fldChar w:fldCharType="separate"/>
        </w:r>
        <w:r w:rsidR="003C4873">
          <w:rPr>
            <w:rFonts w:ascii="Times New Roman" w:hAnsi="Times New Roman"/>
            <w:b w:val="0"/>
            <w:i w:val="0"/>
            <w:noProof/>
          </w:rPr>
          <w:t>368</w:t>
        </w:r>
        <w:r w:rsidRPr="00BB3275">
          <w:rPr>
            <w:rFonts w:ascii="Times New Roman" w:hAnsi="Times New Roman"/>
            <w:b w:val="0"/>
            <w:i w:val="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064"/>
    <w:multiLevelType w:val="multilevel"/>
    <w:tmpl w:val="B4CA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B68E7"/>
    <w:multiLevelType w:val="multilevel"/>
    <w:tmpl w:val="54E8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E816B6"/>
    <w:multiLevelType w:val="multilevel"/>
    <w:tmpl w:val="D848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B0DCA"/>
    <w:multiLevelType w:val="multilevel"/>
    <w:tmpl w:val="3F74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A71F6"/>
    <w:multiLevelType w:val="multilevel"/>
    <w:tmpl w:val="5078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920BF"/>
    <w:multiLevelType w:val="multilevel"/>
    <w:tmpl w:val="E890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781C63"/>
    <w:multiLevelType w:val="multilevel"/>
    <w:tmpl w:val="4D22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676492"/>
    <w:multiLevelType w:val="multilevel"/>
    <w:tmpl w:val="2486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313D4A"/>
    <w:multiLevelType w:val="multilevel"/>
    <w:tmpl w:val="FBEA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724CA2"/>
    <w:multiLevelType w:val="multilevel"/>
    <w:tmpl w:val="5C1A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93698"/>
    <w:multiLevelType w:val="multilevel"/>
    <w:tmpl w:val="5822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EB6901"/>
    <w:multiLevelType w:val="multilevel"/>
    <w:tmpl w:val="14F8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62350E"/>
    <w:multiLevelType w:val="multilevel"/>
    <w:tmpl w:val="3ED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2B4591"/>
    <w:multiLevelType w:val="multilevel"/>
    <w:tmpl w:val="FE06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654E8E"/>
    <w:multiLevelType w:val="multilevel"/>
    <w:tmpl w:val="CC94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462C0"/>
    <w:multiLevelType w:val="multilevel"/>
    <w:tmpl w:val="72DE3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D82C6C"/>
    <w:multiLevelType w:val="multilevel"/>
    <w:tmpl w:val="E15A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084E0E"/>
    <w:multiLevelType w:val="multilevel"/>
    <w:tmpl w:val="8F98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BC43A2"/>
    <w:multiLevelType w:val="multilevel"/>
    <w:tmpl w:val="CB46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142DBD"/>
    <w:multiLevelType w:val="multilevel"/>
    <w:tmpl w:val="D570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6F2F25"/>
    <w:multiLevelType w:val="multilevel"/>
    <w:tmpl w:val="9F62E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3030E5"/>
    <w:multiLevelType w:val="multilevel"/>
    <w:tmpl w:val="DC9A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EA0AC4"/>
    <w:multiLevelType w:val="multilevel"/>
    <w:tmpl w:val="6D32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764B2F"/>
    <w:multiLevelType w:val="multilevel"/>
    <w:tmpl w:val="FA3C6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965FEF"/>
    <w:multiLevelType w:val="multilevel"/>
    <w:tmpl w:val="23B4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AD12F6"/>
    <w:multiLevelType w:val="multilevel"/>
    <w:tmpl w:val="1864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FB07CB"/>
    <w:multiLevelType w:val="multilevel"/>
    <w:tmpl w:val="285A5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3B26C7"/>
    <w:multiLevelType w:val="multilevel"/>
    <w:tmpl w:val="A102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643FBD"/>
    <w:multiLevelType w:val="multilevel"/>
    <w:tmpl w:val="FA18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6C478C"/>
    <w:multiLevelType w:val="multilevel"/>
    <w:tmpl w:val="2304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E33AE2"/>
    <w:multiLevelType w:val="multilevel"/>
    <w:tmpl w:val="8446E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103307"/>
    <w:multiLevelType w:val="multilevel"/>
    <w:tmpl w:val="96D4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673B9C"/>
    <w:multiLevelType w:val="multilevel"/>
    <w:tmpl w:val="1880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280BA7"/>
    <w:multiLevelType w:val="multilevel"/>
    <w:tmpl w:val="5C90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563DD3"/>
    <w:multiLevelType w:val="multilevel"/>
    <w:tmpl w:val="354A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765D43"/>
    <w:multiLevelType w:val="multilevel"/>
    <w:tmpl w:val="5150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E008C9"/>
    <w:multiLevelType w:val="multilevel"/>
    <w:tmpl w:val="874A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B595F73"/>
    <w:multiLevelType w:val="multilevel"/>
    <w:tmpl w:val="38D24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C02F9B"/>
    <w:multiLevelType w:val="multilevel"/>
    <w:tmpl w:val="178E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4"/>
  </w:num>
  <w:num w:numId="3">
    <w:abstractNumId w:val="0"/>
  </w:num>
  <w:num w:numId="4">
    <w:abstractNumId w:val="14"/>
  </w:num>
  <w:num w:numId="5">
    <w:abstractNumId w:val="5"/>
  </w:num>
  <w:num w:numId="6">
    <w:abstractNumId w:val="25"/>
  </w:num>
  <w:num w:numId="7">
    <w:abstractNumId w:val="3"/>
  </w:num>
  <w:num w:numId="8">
    <w:abstractNumId w:val="8"/>
  </w:num>
  <w:num w:numId="9">
    <w:abstractNumId w:val="2"/>
  </w:num>
  <w:num w:numId="10">
    <w:abstractNumId w:val="34"/>
  </w:num>
  <w:num w:numId="11">
    <w:abstractNumId w:val="21"/>
  </w:num>
  <w:num w:numId="12">
    <w:abstractNumId w:val="29"/>
  </w:num>
  <w:num w:numId="13">
    <w:abstractNumId w:val="9"/>
  </w:num>
  <w:num w:numId="14">
    <w:abstractNumId w:val="17"/>
  </w:num>
  <w:num w:numId="15">
    <w:abstractNumId w:val="36"/>
  </w:num>
  <w:num w:numId="16">
    <w:abstractNumId w:val="6"/>
  </w:num>
  <w:num w:numId="17">
    <w:abstractNumId w:val="7"/>
  </w:num>
  <w:num w:numId="18">
    <w:abstractNumId w:val="18"/>
  </w:num>
  <w:num w:numId="19">
    <w:abstractNumId w:val="10"/>
  </w:num>
  <w:num w:numId="20">
    <w:abstractNumId w:val="26"/>
  </w:num>
  <w:num w:numId="21">
    <w:abstractNumId w:val="24"/>
  </w:num>
  <w:num w:numId="22">
    <w:abstractNumId w:val="37"/>
  </w:num>
  <w:num w:numId="23">
    <w:abstractNumId w:val="38"/>
  </w:num>
  <w:num w:numId="24">
    <w:abstractNumId w:val="33"/>
  </w:num>
  <w:num w:numId="25">
    <w:abstractNumId w:val="12"/>
  </w:num>
  <w:num w:numId="26">
    <w:abstractNumId w:val="35"/>
  </w:num>
  <w:num w:numId="27">
    <w:abstractNumId w:val="32"/>
  </w:num>
  <w:num w:numId="28">
    <w:abstractNumId w:val="22"/>
  </w:num>
  <w:num w:numId="29">
    <w:abstractNumId w:val="20"/>
  </w:num>
  <w:num w:numId="30">
    <w:abstractNumId w:val="13"/>
  </w:num>
  <w:num w:numId="31">
    <w:abstractNumId w:val="1"/>
  </w:num>
  <w:num w:numId="32">
    <w:abstractNumId w:val="31"/>
  </w:num>
  <w:num w:numId="33">
    <w:abstractNumId w:val="28"/>
  </w:num>
  <w:num w:numId="34">
    <w:abstractNumId w:val="27"/>
  </w:num>
  <w:num w:numId="35">
    <w:abstractNumId w:val="16"/>
  </w:num>
  <w:num w:numId="36">
    <w:abstractNumId w:val="15"/>
  </w:num>
  <w:num w:numId="37">
    <w:abstractNumId w:val="23"/>
  </w:num>
  <w:num w:numId="38">
    <w:abstractNumId w:val="19"/>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10A"/>
    <w:rsid w:val="00000108"/>
    <w:rsid w:val="00000D83"/>
    <w:rsid w:val="00001856"/>
    <w:rsid w:val="00001C2E"/>
    <w:rsid w:val="00001D59"/>
    <w:rsid w:val="00003792"/>
    <w:rsid w:val="00003AB3"/>
    <w:rsid w:val="000043F8"/>
    <w:rsid w:val="00004442"/>
    <w:rsid w:val="00004902"/>
    <w:rsid w:val="00005B31"/>
    <w:rsid w:val="00005D18"/>
    <w:rsid w:val="000064D7"/>
    <w:rsid w:val="00006BB4"/>
    <w:rsid w:val="00006FBB"/>
    <w:rsid w:val="000112ED"/>
    <w:rsid w:val="00011776"/>
    <w:rsid w:val="00012362"/>
    <w:rsid w:val="00012476"/>
    <w:rsid w:val="000124D1"/>
    <w:rsid w:val="000129AD"/>
    <w:rsid w:val="0001310E"/>
    <w:rsid w:val="0001410C"/>
    <w:rsid w:val="000141DB"/>
    <w:rsid w:val="000142DD"/>
    <w:rsid w:val="0001452D"/>
    <w:rsid w:val="00015A1A"/>
    <w:rsid w:val="00015BD9"/>
    <w:rsid w:val="0001643C"/>
    <w:rsid w:val="000167F1"/>
    <w:rsid w:val="00016BAE"/>
    <w:rsid w:val="00016D93"/>
    <w:rsid w:val="00017052"/>
    <w:rsid w:val="00017718"/>
    <w:rsid w:val="00017A66"/>
    <w:rsid w:val="000201F0"/>
    <w:rsid w:val="00020768"/>
    <w:rsid w:val="00020FB4"/>
    <w:rsid w:val="00020FD8"/>
    <w:rsid w:val="0002182C"/>
    <w:rsid w:val="00022448"/>
    <w:rsid w:val="00022E06"/>
    <w:rsid w:val="00023347"/>
    <w:rsid w:val="00024047"/>
    <w:rsid w:val="000240A1"/>
    <w:rsid w:val="00024741"/>
    <w:rsid w:val="00024977"/>
    <w:rsid w:val="0002500C"/>
    <w:rsid w:val="000251CF"/>
    <w:rsid w:val="00025FA5"/>
    <w:rsid w:val="00026401"/>
    <w:rsid w:val="000267E3"/>
    <w:rsid w:val="0002693C"/>
    <w:rsid w:val="00026A82"/>
    <w:rsid w:val="0002731F"/>
    <w:rsid w:val="0002745D"/>
    <w:rsid w:val="00030C37"/>
    <w:rsid w:val="00031F6B"/>
    <w:rsid w:val="00032212"/>
    <w:rsid w:val="0003229F"/>
    <w:rsid w:val="000330AA"/>
    <w:rsid w:val="00033C6A"/>
    <w:rsid w:val="00033D92"/>
    <w:rsid w:val="00033DB7"/>
    <w:rsid w:val="00034B31"/>
    <w:rsid w:val="00034BC8"/>
    <w:rsid w:val="00034D32"/>
    <w:rsid w:val="000350AD"/>
    <w:rsid w:val="000356ED"/>
    <w:rsid w:val="00035B09"/>
    <w:rsid w:val="000363E2"/>
    <w:rsid w:val="00036854"/>
    <w:rsid w:val="0003691D"/>
    <w:rsid w:val="000369B5"/>
    <w:rsid w:val="00036F89"/>
    <w:rsid w:val="000371C8"/>
    <w:rsid w:val="00037748"/>
    <w:rsid w:val="0003794C"/>
    <w:rsid w:val="00037A98"/>
    <w:rsid w:val="00040B22"/>
    <w:rsid w:val="00040DF5"/>
    <w:rsid w:val="00041089"/>
    <w:rsid w:val="000418B3"/>
    <w:rsid w:val="00042023"/>
    <w:rsid w:val="0004255C"/>
    <w:rsid w:val="00042E88"/>
    <w:rsid w:val="00043F08"/>
    <w:rsid w:val="00044025"/>
    <w:rsid w:val="000449E8"/>
    <w:rsid w:val="000451B1"/>
    <w:rsid w:val="00045284"/>
    <w:rsid w:val="000452A0"/>
    <w:rsid w:val="00045C8B"/>
    <w:rsid w:val="00046116"/>
    <w:rsid w:val="00046D54"/>
    <w:rsid w:val="00046D80"/>
    <w:rsid w:val="00047550"/>
    <w:rsid w:val="000477EF"/>
    <w:rsid w:val="00047A17"/>
    <w:rsid w:val="00047D41"/>
    <w:rsid w:val="00047D92"/>
    <w:rsid w:val="00047DE9"/>
    <w:rsid w:val="00047F4E"/>
    <w:rsid w:val="000508EF"/>
    <w:rsid w:val="00050E12"/>
    <w:rsid w:val="00051851"/>
    <w:rsid w:val="00051BA4"/>
    <w:rsid w:val="00051E0B"/>
    <w:rsid w:val="00051FC3"/>
    <w:rsid w:val="00052D08"/>
    <w:rsid w:val="00053143"/>
    <w:rsid w:val="00053200"/>
    <w:rsid w:val="000537BA"/>
    <w:rsid w:val="00054AA2"/>
    <w:rsid w:val="000550E1"/>
    <w:rsid w:val="00055C23"/>
    <w:rsid w:val="00055CB9"/>
    <w:rsid w:val="000561CB"/>
    <w:rsid w:val="000561CE"/>
    <w:rsid w:val="000562B0"/>
    <w:rsid w:val="00057766"/>
    <w:rsid w:val="00060E23"/>
    <w:rsid w:val="00061476"/>
    <w:rsid w:val="00061484"/>
    <w:rsid w:val="00061690"/>
    <w:rsid w:val="00061A0A"/>
    <w:rsid w:val="00061A77"/>
    <w:rsid w:val="000622C1"/>
    <w:rsid w:val="000623D6"/>
    <w:rsid w:val="000623EB"/>
    <w:rsid w:val="00063E67"/>
    <w:rsid w:val="00064C44"/>
    <w:rsid w:val="00065083"/>
    <w:rsid w:val="00065242"/>
    <w:rsid w:val="00065475"/>
    <w:rsid w:val="0006595F"/>
    <w:rsid w:val="00066085"/>
    <w:rsid w:val="00066249"/>
    <w:rsid w:val="000667CF"/>
    <w:rsid w:val="0006698E"/>
    <w:rsid w:val="000702D4"/>
    <w:rsid w:val="00070493"/>
    <w:rsid w:val="000707DC"/>
    <w:rsid w:val="00070EE6"/>
    <w:rsid w:val="00071229"/>
    <w:rsid w:val="00071488"/>
    <w:rsid w:val="000715C6"/>
    <w:rsid w:val="00071BF4"/>
    <w:rsid w:val="000720A5"/>
    <w:rsid w:val="000723AD"/>
    <w:rsid w:val="0007241B"/>
    <w:rsid w:val="0007348B"/>
    <w:rsid w:val="0007382F"/>
    <w:rsid w:val="000742AB"/>
    <w:rsid w:val="00074B46"/>
    <w:rsid w:val="00075128"/>
    <w:rsid w:val="00075181"/>
    <w:rsid w:val="00075C18"/>
    <w:rsid w:val="00075FF2"/>
    <w:rsid w:val="00076C04"/>
    <w:rsid w:val="00076C23"/>
    <w:rsid w:val="00076D3D"/>
    <w:rsid w:val="000772EF"/>
    <w:rsid w:val="000778D9"/>
    <w:rsid w:val="0007792C"/>
    <w:rsid w:val="000804BF"/>
    <w:rsid w:val="00080861"/>
    <w:rsid w:val="00081644"/>
    <w:rsid w:val="00081DEF"/>
    <w:rsid w:val="0008299E"/>
    <w:rsid w:val="00082A12"/>
    <w:rsid w:val="000830E5"/>
    <w:rsid w:val="000836BD"/>
    <w:rsid w:val="00083D36"/>
    <w:rsid w:val="00084600"/>
    <w:rsid w:val="00084E86"/>
    <w:rsid w:val="00085707"/>
    <w:rsid w:val="00085A77"/>
    <w:rsid w:val="00085AFA"/>
    <w:rsid w:val="00085BD4"/>
    <w:rsid w:val="00086444"/>
    <w:rsid w:val="0008657E"/>
    <w:rsid w:val="00086E53"/>
    <w:rsid w:val="00086EB0"/>
    <w:rsid w:val="0008739D"/>
    <w:rsid w:val="000876AC"/>
    <w:rsid w:val="00087F4D"/>
    <w:rsid w:val="0009019B"/>
    <w:rsid w:val="000903A3"/>
    <w:rsid w:val="00090ABA"/>
    <w:rsid w:val="0009102E"/>
    <w:rsid w:val="0009112E"/>
    <w:rsid w:val="000911F3"/>
    <w:rsid w:val="000913DD"/>
    <w:rsid w:val="0009213B"/>
    <w:rsid w:val="00092487"/>
    <w:rsid w:val="000928CB"/>
    <w:rsid w:val="00092B7D"/>
    <w:rsid w:val="00093C55"/>
    <w:rsid w:val="00093CD9"/>
    <w:rsid w:val="00093DFE"/>
    <w:rsid w:val="000942EE"/>
    <w:rsid w:val="0009490D"/>
    <w:rsid w:val="00094D2D"/>
    <w:rsid w:val="000950B3"/>
    <w:rsid w:val="000955F5"/>
    <w:rsid w:val="00095D48"/>
    <w:rsid w:val="00095E3F"/>
    <w:rsid w:val="00096684"/>
    <w:rsid w:val="000967F5"/>
    <w:rsid w:val="00096F9D"/>
    <w:rsid w:val="00096FCE"/>
    <w:rsid w:val="00097112"/>
    <w:rsid w:val="00097136"/>
    <w:rsid w:val="000975A9"/>
    <w:rsid w:val="00097C4B"/>
    <w:rsid w:val="00097EED"/>
    <w:rsid w:val="000A04E1"/>
    <w:rsid w:val="000A0773"/>
    <w:rsid w:val="000A0D67"/>
    <w:rsid w:val="000A1998"/>
    <w:rsid w:val="000A2336"/>
    <w:rsid w:val="000A2563"/>
    <w:rsid w:val="000A3449"/>
    <w:rsid w:val="000A3687"/>
    <w:rsid w:val="000A37AC"/>
    <w:rsid w:val="000A3DB3"/>
    <w:rsid w:val="000A3E6C"/>
    <w:rsid w:val="000A473A"/>
    <w:rsid w:val="000A4907"/>
    <w:rsid w:val="000A5486"/>
    <w:rsid w:val="000A5885"/>
    <w:rsid w:val="000A5F5C"/>
    <w:rsid w:val="000A62FA"/>
    <w:rsid w:val="000A68D8"/>
    <w:rsid w:val="000A75D9"/>
    <w:rsid w:val="000B03CE"/>
    <w:rsid w:val="000B04B8"/>
    <w:rsid w:val="000B05AD"/>
    <w:rsid w:val="000B14E8"/>
    <w:rsid w:val="000B15D8"/>
    <w:rsid w:val="000B1E77"/>
    <w:rsid w:val="000B26F7"/>
    <w:rsid w:val="000B2D93"/>
    <w:rsid w:val="000B3462"/>
    <w:rsid w:val="000B34EB"/>
    <w:rsid w:val="000B4D70"/>
    <w:rsid w:val="000B5102"/>
    <w:rsid w:val="000B53FA"/>
    <w:rsid w:val="000B5421"/>
    <w:rsid w:val="000B5720"/>
    <w:rsid w:val="000B5D70"/>
    <w:rsid w:val="000B658B"/>
    <w:rsid w:val="000B6650"/>
    <w:rsid w:val="000B7747"/>
    <w:rsid w:val="000B7A61"/>
    <w:rsid w:val="000C038D"/>
    <w:rsid w:val="000C0443"/>
    <w:rsid w:val="000C0485"/>
    <w:rsid w:val="000C053C"/>
    <w:rsid w:val="000C0D21"/>
    <w:rsid w:val="000C0DF0"/>
    <w:rsid w:val="000C0EA2"/>
    <w:rsid w:val="000C0F6B"/>
    <w:rsid w:val="000C1362"/>
    <w:rsid w:val="000C1E90"/>
    <w:rsid w:val="000C2107"/>
    <w:rsid w:val="000C2515"/>
    <w:rsid w:val="000C2D66"/>
    <w:rsid w:val="000C2DB4"/>
    <w:rsid w:val="000C309B"/>
    <w:rsid w:val="000C41AD"/>
    <w:rsid w:val="000C44AA"/>
    <w:rsid w:val="000C4A44"/>
    <w:rsid w:val="000C4AF8"/>
    <w:rsid w:val="000C4BBF"/>
    <w:rsid w:val="000C560E"/>
    <w:rsid w:val="000C57C7"/>
    <w:rsid w:val="000C5F74"/>
    <w:rsid w:val="000C63B7"/>
    <w:rsid w:val="000D0262"/>
    <w:rsid w:val="000D067E"/>
    <w:rsid w:val="000D1549"/>
    <w:rsid w:val="000D2185"/>
    <w:rsid w:val="000D2C52"/>
    <w:rsid w:val="000D2D2F"/>
    <w:rsid w:val="000D303B"/>
    <w:rsid w:val="000D30C9"/>
    <w:rsid w:val="000D3135"/>
    <w:rsid w:val="000D356A"/>
    <w:rsid w:val="000D3744"/>
    <w:rsid w:val="000D3C02"/>
    <w:rsid w:val="000D3FAD"/>
    <w:rsid w:val="000D43F5"/>
    <w:rsid w:val="000D48EC"/>
    <w:rsid w:val="000D519C"/>
    <w:rsid w:val="000D5453"/>
    <w:rsid w:val="000D654D"/>
    <w:rsid w:val="000D711F"/>
    <w:rsid w:val="000D71E9"/>
    <w:rsid w:val="000D73FB"/>
    <w:rsid w:val="000D7AA1"/>
    <w:rsid w:val="000D7BF2"/>
    <w:rsid w:val="000D7CAC"/>
    <w:rsid w:val="000D7F6F"/>
    <w:rsid w:val="000E074F"/>
    <w:rsid w:val="000E16C4"/>
    <w:rsid w:val="000E1B89"/>
    <w:rsid w:val="000E1C11"/>
    <w:rsid w:val="000E1E76"/>
    <w:rsid w:val="000E2116"/>
    <w:rsid w:val="000E252C"/>
    <w:rsid w:val="000E2911"/>
    <w:rsid w:val="000E336D"/>
    <w:rsid w:val="000E3E80"/>
    <w:rsid w:val="000E41E8"/>
    <w:rsid w:val="000E42D6"/>
    <w:rsid w:val="000E4463"/>
    <w:rsid w:val="000E4619"/>
    <w:rsid w:val="000E4829"/>
    <w:rsid w:val="000E50A3"/>
    <w:rsid w:val="000E5E0E"/>
    <w:rsid w:val="000E63B8"/>
    <w:rsid w:val="000E68CB"/>
    <w:rsid w:val="000E6FD7"/>
    <w:rsid w:val="000E70C1"/>
    <w:rsid w:val="000E7925"/>
    <w:rsid w:val="000E7FFA"/>
    <w:rsid w:val="000F01E1"/>
    <w:rsid w:val="000F01E2"/>
    <w:rsid w:val="000F059E"/>
    <w:rsid w:val="000F06FA"/>
    <w:rsid w:val="000F116B"/>
    <w:rsid w:val="000F13BD"/>
    <w:rsid w:val="000F209B"/>
    <w:rsid w:val="000F22F3"/>
    <w:rsid w:val="000F2A60"/>
    <w:rsid w:val="000F3349"/>
    <w:rsid w:val="000F46E0"/>
    <w:rsid w:val="000F49BB"/>
    <w:rsid w:val="000F57C0"/>
    <w:rsid w:val="000F5835"/>
    <w:rsid w:val="000F5A9A"/>
    <w:rsid w:val="000F691B"/>
    <w:rsid w:val="000F73E2"/>
    <w:rsid w:val="000F7B55"/>
    <w:rsid w:val="001007FD"/>
    <w:rsid w:val="00100A8C"/>
    <w:rsid w:val="00100B7F"/>
    <w:rsid w:val="00100C84"/>
    <w:rsid w:val="00101710"/>
    <w:rsid w:val="001017A6"/>
    <w:rsid w:val="001038F8"/>
    <w:rsid w:val="00103FAB"/>
    <w:rsid w:val="0010402B"/>
    <w:rsid w:val="001043D5"/>
    <w:rsid w:val="00104A0F"/>
    <w:rsid w:val="00104F41"/>
    <w:rsid w:val="00105B7B"/>
    <w:rsid w:val="001066F4"/>
    <w:rsid w:val="00106706"/>
    <w:rsid w:val="00106FFD"/>
    <w:rsid w:val="00107C19"/>
    <w:rsid w:val="00107CDB"/>
    <w:rsid w:val="00107DAA"/>
    <w:rsid w:val="00110AD7"/>
    <w:rsid w:val="00110EE6"/>
    <w:rsid w:val="0011190E"/>
    <w:rsid w:val="00112651"/>
    <w:rsid w:val="00112690"/>
    <w:rsid w:val="00112C5A"/>
    <w:rsid w:val="00112DA3"/>
    <w:rsid w:val="00112F55"/>
    <w:rsid w:val="001133CD"/>
    <w:rsid w:val="001142F5"/>
    <w:rsid w:val="00114740"/>
    <w:rsid w:val="00114C85"/>
    <w:rsid w:val="00114D7B"/>
    <w:rsid w:val="001158EF"/>
    <w:rsid w:val="00115AB9"/>
    <w:rsid w:val="00115D3D"/>
    <w:rsid w:val="00116287"/>
    <w:rsid w:val="00116390"/>
    <w:rsid w:val="00116721"/>
    <w:rsid w:val="00116D98"/>
    <w:rsid w:val="001172E4"/>
    <w:rsid w:val="00117402"/>
    <w:rsid w:val="00117E62"/>
    <w:rsid w:val="00120DBA"/>
    <w:rsid w:val="00121427"/>
    <w:rsid w:val="001227B2"/>
    <w:rsid w:val="001228E7"/>
    <w:rsid w:val="00122BC8"/>
    <w:rsid w:val="00123721"/>
    <w:rsid w:val="00123B01"/>
    <w:rsid w:val="00124442"/>
    <w:rsid w:val="00124956"/>
    <w:rsid w:val="001254C1"/>
    <w:rsid w:val="00125F13"/>
    <w:rsid w:val="00126877"/>
    <w:rsid w:val="00126AEF"/>
    <w:rsid w:val="00126DB7"/>
    <w:rsid w:val="00126E6F"/>
    <w:rsid w:val="00127AD1"/>
    <w:rsid w:val="001300C5"/>
    <w:rsid w:val="001303FD"/>
    <w:rsid w:val="00130F0F"/>
    <w:rsid w:val="00131340"/>
    <w:rsid w:val="001323EA"/>
    <w:rsid w:val="00132837"/>
    <w:rsid w:val="00132F7E"/>
    <w:rsid w:val="00132FB5"/>
    <w:rsid w:val="001330D2"/>
    <w:rsid w:val="0013315E"/>
    <w:rsid w:val="00133A8B"/>
    <w:rsid w:val="0013608D"/>
    <w:rsid w:val="00140074"/>
    <w:rsid w:val="00140980"/>
    <w:rsid w:val="00141BDB"/>
    <w:rsid w:val="00141E8F"/>
    <w:rsid w:val="00141FA2"/>
    <w:rsid w:val="00142040"/>
    <w:rsid w:val="001421AF"/>
    <w:rsid w:val="0014258D"/>
    <w:rsid w:val="00142B51"/>
    <w:rsid w:val="00143DE7"/>
    <w:rsid w:val="00144328"/>
    <w:rsid w:val="00144725"/>
    <w:rsid w:val="00144FBA"/>
    <w:rsid w:val="001450F8"/>
    <w:rsid w:val="001458FA"/>
    <w:rsid w:val="00145D8F"/>
    <w:rsid w:val="00145DEA"/>
    <w:rsid w:val="00145F5B"/>
    <w:rsid w:val="00145FDC"/>
    <w:rsid w:val="00150173"/>
    <w:rsid w:val="001501CF"/>
    <w:rsid w:val="00150717"/>
    <w:rsid w:val="001507DA"/>
    <w:rsid w:val="00150FF7"/>
    <w:rsid w:val="0015176D"/>
    <w:rsid w:val="00152155"/>
    <w:rsid w:val="0015422B"/>
    <w:rsid w:val="00154394"/>
    <w:rsid w:val="00154499"/>
    <w:rsid w:val="001546F9"/>
    <w:rsid w:val="001552C3"/>
    <w:rsid w:val="00155EA7"/>
    <w:rsid w:val="0015644B"/>
    <w:rsid w:val="001566A8"/>
    <w:rsid w:val="00156C09"/>
    <w:rsid w:val="0015742E"/>
    <w:rsid w:val="00157788"/>
    <w:rsid w:val="00160567"/>
    <w:rsid w:val="00160B2B"/>
    <w:rsid w:val="00160BA3"/>
    <w:rsid w:val="0016101D"/>
    <w:rsid w:val="00161170"/>
    <w:rsid w:val="00161879"/>
    <w:rsid w:val="00161FE1"/>
    <w:rsid w:val="0016233F"/>
    <w:rsid w:val="001626D7"/>
    <w:rsid w:val="00162A97"/>
    <w:rsid w:val="0016344D"/>
    <w:rsid w:val="00163E59"/>
    <w:rsid w:val="00164697"/>
    <w:rsid w:val="00164C84"/>
    <w:rsid w:val="00165165"/>
    <w:rsid w:val="0016554E"/>
    <w:rsid w:val="001656D3"/>
    <w:rsid w:val="001657A7"/>
    <w:rsid w:val="001664F3"/>
    <w:rsid w:val="0016693E"/>
    <w:rsid w:val="00166BC9"/>
    <w:rsid w:val="00166BF6"/>
    <w:rsid w:val="00166F1E"/>
    <w:rsid w:val="00167A98"/>
    <w:rsid w:val="00172801"/>
    <w:rsid w:val="001729D2"/>
    <w:rsid w:val="00172EAB"/>
    <w:rsid w:val="00173BB4"/>
    <w:rsid w:val="00174922"/>
    <w:rsid w:val="001749F0"/>
    <w:rsid w:val="00174A80"/>
    <w:rsid w:val="00175C3A"/>
    <w:rsid w:val="00175F21"/>
    <w:rsid w:val="001768E5"/>
    <w:rsid w:val="00176C54"/>
    <w:rsid w:val="0017760B"/>
    <w:rsid w:val="00177FAC"/>
    <w:rsid w:val="00180055"/>
    <w:rsid w:val="001802F3"/>
    <w:rsid w:val="0018255F"/>
    <w:rsid w:val="00183F96"/>
    <w:rsid w:val="00184C62"/>
    <w:rsid w:val="00184E25"/>
    <w:rsid w:val="00185023"/>
    <w:rsid w:val="00185F33"/>
    <w:rsid w:val="001861F2"/>
    <w:rsid w:val="001870C8"/>
    <w:rsid w:val="00190205"/>
    <w:rsid w:val="0019095C"/>
    <w:rsid w:val="00190B23"/>
    <w:rsid w:val="00190C29"/>
    <w:rsid w:val="00190E0C"/>
    <w:rsid w:val="001917C3"/>
    <w:rsid w:val="001918DB"/>
    <w:rsid w:val="00192C14"/>
    <w:rsid w:val="00192EAE"/>
    <w:rsid w:val="00193356"/>
    <w:rsid w:val="00193811"/>
    <w:rsid w:val="00193AA6"/>
    <w:rsid w:val="00193CF8"/>
    <w:rsid w:val="00194668"/>
    <w:rsid w:val="00195FEE"/>
    <w:rsid w:val="001962E8"/>
    <w:rsid w:val="001963E8"/>
    <w:rsid w:val="00196701"/>
    <w:rsid w:val="00197551"/>
    <w:rsid w:val="0019759A"/>
    <w:rsid w:val="00197FAE"/>
    <w:rsid w:val="001A0600"/>
    <w:rsid w:val="001A0D14"/>
    <w:rsid w:val="001A160C"/>
    <w:rsid w:val="001A2E4E"/>
    <w:rsid w:val="001A3CB8"/>
    <w:rsid w:val="001A3E88"/>
    <w:rsid w:val="001A5742"/>
    <w:rsid w:val="001A63ED"/>
    <w:rsid w:val="001A655B"/>
    <w:rsid w:val="001A7DB2"/>
    <w:rsid w:val="001A7DCF"/>
    <w:rsid w:val="001B0086"/>
    <w:rsid w:val="001B016C"/>
    <w:rsid w:val="001B0685"/>
    <w:rsid w:val="001B09E3"/>
    <w:rsid w:val="001B1098"/>
    <w:rsid w:val="001B1491"/>
    <w:rsid w:val="001B2001"/>
    <w:rsid w:val="001B210D"/>
    <w:rsid w:val="001B2CA8"/>
    <w:rsid w:val="001B303D"/>
    <w:rsid w:val="001B3DF9"/>
    <w:rsid w:val="001B414C"/>
    <w:rsid w:val="001B423A"/>
    <w:rsid w:val="001B4601"/>
    <w:rsid w:val="001B47DB"/>
    <w:rsid w:val="001B5346"/>
    <w:rsid w:val="001B579D"/>
    <w:rsid w:val="001B63C8"/>
    <w:rsid w:val="001B6E12"/>
    <w:rsid w:val="001B776E"/>
    <w:rsid w:val="001B778E"/>
    <w:rsid w:val="001C02AE"/>
    <w:rsid w:val="001C04D5"/>
    <w:rsid w:val="001C12FD"/>
    <w:rsid w:val="001C1781"/>
    <w:rsid w:val="001C1E19"/>
    <w:rsid w:val="001C1E62"/>
    <w:rsid w:val="001C228B"/>
    <w:rsid w:val="001C24DF"/>
    <w:rsid w:val="001C2B34"/>
    <w:rsid w:val="001C32BD"/>
    <w:rsid w:val="001C3B1C"/>
    <w:rsid w:val="001C5341"/>
    <w:rsid w:val="001C5624"/>
    <w:rsid w:val="001C584B"/>
    <w:rsid w:val="001C5985"/>
    <w:rsid w:val="001C5B03"/>
    <w:rsid w:val="001C5E30"/>
    <w:rsid w:val="001C69EC"/>
    <w:rsid w:val="001C7327"/>
    <w:rsid w:val="001D0BEF"/>
    <w:rsid w:val="001D0C96"/>
    <w:rsid w:val="001D13BD"/>
    <w:rsid w:val="001D14BF"/>
    <w:rsid w:val="001D181F"/>
    <w:rsid w:val="001D2034"/>
    <w:rsid w:val="001D2319"/>
    <w:rsid w:val="001D27B6"/>
    <w:rsid w:val="001D49B2"/>
    <w:rsid w:val="001D4ACC"/>
    <w:rsid w:val="001D4B1C"/>
    <w:rsid w:val="001D59CC"/>
    <w:rsid w:val="001D631E"/>
    <w:rsid w:val="001D6C83"/>
    <w:rsid w:val="001D6D9C"/>
    <w:rsid w:val="001D7113"/>
    <w:rsid w:val="001D780E"/>
    <w:rsid w:val="001E0099"/>
    <w:rsid w:val="001E069E"/>
    <w:rsid w:val="001E0E54"/>
    <w:rsid w:val="001E101F"/>
    <w:rsid w:val="001E1251"/>
    <w:rsid w:val="001E1986"/>
    <w:rsid w:val="001E2609"/>
    <w:rsid w:val="001E2C4D"/>
    <w:rsid w:val="001E326E"/>
    <w:rsid w:val="001E38FD"/>
    <w:rsid w:val="001E40A0"/>
    <w:rsid w:val="001E494A"/>
    <w:rsid w:val="001E513A"/>
    <w:rsid w:val="001E54D7"/>
    <w:rsid w:val="001E55F5"/>
    <w:rsid w:val="001E5828"/>
    <w:rsid w:val="001E62E5"/>
    <w:rsid w:val="001E7725"/>
    <w:rsid w:val="001E7E89"/>
    <w:rsid w:val="001F1069"/>
    <w:rsid w:val="001F2B35"/>
    <w:rsid w:val="001F2C97"/>
    <w:rsid w:val="001F2D40"/>
    <w:rsid w:val="001F3245"/>
    <w:rsid w:val="001F36B8"/>
    <w:rsid w:val="001F3C4C"/>
    <w:rsid w:val="001F432C"/>
    <w:rsid w:val="001F45AC"/>
    <w:rsid w:val="001F537D"/>
    <w:rsid w:val="001F6F27"/>
    <w:rsid w:val="001F72FA"/>
    <w:rsid w:val="001F735B"/>
    <w:rsid w:val="001F73A0"/>
    <w:rsid w:val="001F73AB"/>
    <w:rsid w:val="001F7D0A"/>
    <w:rsid w:val="002007C1"/>
    <w:rsid w:val="00200942"/>
    <w:rsid w:val="00200A74"/>
    <w:rsid w:val="00201BD2"/>
    <w:rsid w:val="002020A9"/>
    <w:rsid w:val="002022B3"/>
    <w:rsid w:val="00202B65"/>
    <w:rsid w:val="00202E59"/>
    <w:rsid w:val="002030A7"/>
    <w:rsid w:val="00203355"/>
    <w:rsid w:val="00203CDF"/>
    <w:rsid w:val="00203D63"/>
    <w:rsid w:val="00204490"/>
    <w:rsid w:val="00204654"/>
    <w:rsid w:val="002048B8"/>
    <w:rsid w:val="00205E99"/>
    <w:rsid w:val="00206BD1"/>
    <w:rsid w:val="00206E81"/>
    <w:rsid w:val="00206F8D"/>
    <w:rsid w:val="00207352"/>
    <w:rsid w:val="00207C04"/>
    <w:rsid w:val="00207D3E"/>
    <w:rsid w:val="00210584"/>
    <w:rsid w:val="002108DE"/>
    <w:rsid w:val="00210DC0"/>
    <w:rsid w:val="00211E1F"/>
    <w:rsid w:val="00212CFF"/>
    <w:rsid w:val="00213357"/>
    <w:rsid w:val="002133E4"/>
    <w:rsid w:val="00213604"/>
    <w:rsid w:val="00213914"/>
    <w:rsid w:val="002140D7"/>
    <w:rsid w:val="00214176"/>
    <w:rsid w:val="002141B4"/>
    <w:rsid w:val="00214B1C"/>
    <w:rsid w:val="00214D5F"/>
    <w:rsid w:val="00214E4C"/>
    <w:rsid w:val="00214F2D"/>
    <w:rsid w:val="00214F4C"/>
    <w:rsid w:val="00215534"/>
    <w:rsid w:val="002157FB"/>
    <w:rsid w:val="00215AFD"/>
    <w:rsid w:val="002176CC"/>
    <w:rsid w:val="00220811"/>
    <w:rsid w:val="00220F2B"/>
    <w:rsid w:val="002213B8"/>
    <w:rsid w:val="002213D2"/>
    <w:rsid w:val="002213DD"/>
    <w:rsid w:val="0022187F"/>
    <w:rsid w:val="00221AD6"/>
    <w:rsid w:val="00222765"/>
    <w:rsid w:val="002229CE"/>
    <w:rsid w:val="00222C6B"/>
    <w:rsid w:val="00223095"/>
    <w:rsid w:val="0022350A"/>
    <w:rsid w:val="00223E23"/>
    <w:rsid w:val="00225012"/>
    <w:rsid w:val="0022685E"/>
    <w:rsid w:val="00226EF7"/>
    <w:rsid w:val="00226F0B"/>
    <w:rsid w:val="002273BF"/>
    <w:rsid w:val="002274EF"/>
    <w:rsid w:val="0023066A"/>
    <w:rsid w:val="00230827"/>
    <w:rsid w:val="002311B3"/>
    <w:rsid w:val="00231686"/>
    <w:rsid w:val="00231A1B"/>
    <w:rsid w:val="00231A65"/>
    <w:rsid w:val="00232007"/>
    <w:rsid w:val="0023242E"/>
    <w:rsid w:val="00233D87"/>
    <w:rsid w:val="00235A2C"/>
    <w:rsid w:val="00235C20"/>
    <w:rsid w:val="002374E2"/>
    <w:rsid w:val="00237A9D"/>
    <w:rsid w:val="00240C82"/>
    <w:rsid w:val="00240FE5"/>
    <w:rsid w:val="002410C8"/>
    <w:rsid w:val="0024113A"/>
    <w:rsid w:val="002413FA"/>
    <w:rsid w:val="0024145C"/>
    <w:rsid w:val="002416A3"/>
    <w:rsid w:val="002418AB"/>
    <w:rsid w:val="00241D46"/>
    <w:rsid w:val="00241E03"/>
    <w:rsid w:val="002422B4"/>
    <w:rsid w:val="00242A1F"/>
    <w:rsid w:val="00242B15"/>
    <w:rsid w:val="00243012"/>
    <w:rsid w:val="00243500"/>
    <w:rsid w:val="002438CF"/>
    <w:rsid w:val="00243DB6"/>
    <w:rsid w:val="002440E3"/>
    <w:rsid w:val="002442E4"/>
    <w:rsid w:val="002453FF"/>
    <w:rsid w:val="00246D82"/>
    <w:rsid w:val="002473BB"/>
    <w:rsid w:val="002475A9"/>
    <w:rsid w:val="0024775E"/>
    <w:rsid w:val="00247B71"/>
    <w:rsid w:val="00247CAA"/>
    <w:rsid w:val="00247DF9"/>
    <w:rsid w:val="00250CE1"/>
    <w:rsid w:val="00251342"/>
    <w:rsid w:val="002513EF"/>
    <w:rsid w:val="00251729"/>
    <w:rsid w:val="00251863"/>
    <w:rsid w:val="00251CD7"/>
    <w:rsid w:val="00253ECB"/>
    <w:rsid w:val="00253F61"/>
    <w:rsid w:val="002543DD"/>
    <w:rsid w:val="00254B19"/>
    <w:rsid w:val="00254BC3"/>
    <w:rsid w:val="002550C8"/>
    <w:rsid w:val="00255806"/>
    <w:rsid w:val="002568FC"/>
    <w:rsid w:val="00256BCB"/>
    <w:rsid w:val="00256C73"/>
    <w:rsid w:val="002576B0"/>
    <w:rsid w:val="00257918"/>
    <w:rsid w:val="00257EAA"/>
    <w:rsid w:val="0026021F"/>
    <w:rsid w:val="00260429"/>
    <w:rsid w:val="0026067D"/>
    <w:rsid w:val="00260BEB"/>
    <w:rsid w:val="00260D88"/>
    <w:rsid w:val="00260D9C"/>
    <w:rsid w:val="00261867"/>
    <w:rsid w:val="00261DF5"/>
    <w:rsid w:val="00262013"/>
    <w:rsid w:val="002622A2"/>
    <w:rsid w:val="002624B4"/>
    <w:rsid w:val="00262B37"/>
    <w:rsid w:val="00262DD2"/>
    <w:rsid w:val="00264180"/>
    <w:rsid w:val="00264F2B"/>
    <w:rsid w:val="00265B62"/>
    <w:rsid w:val="00266373"/>
    <w:rsid w:val="00266915"/>
    <w:rsid w:val="00266ED6"/>
    <w:rsid w:val="00266F4A"/>
    <w:rsid w:val="002678B3"/>
    <w:rsid w:val="00270B37"/>
    <w:rsid w:val="002711E7"/>
    <w:rsid w:val="002716FD"/>
    <w:rsid w:val="00272571"/>
    <w:rsid w:val="002739A0"/>
    <w:rsid w:val="00273B23"/>
    <w:rsid w:val="002742A9"/>
    <w:rsid w:val="002743C4"/>
    <w:rsid w:val="00274B01"/>
    <w:rsid w:val="00275633"/>
    <w:rsid w:val="00275E57"/>
    <w:rsid w:val="00276027"/>
    <w:rsid w:val="002762C5"/>
    <w:rsid w:val="002767D3"/>
    <w:rsid w:val="00276B7E"/>
    <w:rsid w:val="00280B93"/>
    <w:rsid w:val="00280BF6"/>
    <w:rsid w:val="002819A7"/>
    <w:rsid w:val="00281A28"/>
    <w:rsid w:val="00282D8C"/>
    <w:rsid w:val="00283245"/>
    <w:rsid w:val="002835F9"/>
    <w:rsid w:val="0028367E"/>
    <w:rsid w:val="00283DFA"/>
    <w:rsid w:val="0028560E"/>
    <w:rsid w:val="00285B1E"/>
    <w:rsid w:val="00285B98"/>
    <w:rsid w:val="002863BD"/>
    <w:rsid w:val="00286498"/>
    <w:rsid w:val="002868A8"/>
    <w:rsid w:val="00286D57"/>
    <w:rsid w:val="00286E5E"/>
    <w:rsid w:val="00286E83"/>
    <w:rsid w:val="00287152"/>
    <w:rsid w:val="00287AF2"/>
    <w:rsid w:val="00291F19"/>
    <w:rsid w:val="00292704"/>
    <w:rsid w:val="00292923"/>
    <w:rsid w:val="002932F8"/>
    <w:rsid w:val="00293E34"/>
    <w:rsid w:val="00294927"/>
    <w:rsid w:val="0029503E"/>
    <w:rsid w:val="00295411"/>
    <w:rsid w:val="00295DE4"/>
    <w:rsid w:val="00296A02"/>
    <w:rsid w:val="00296E68"/>
    <w:rsid w:val="00297086"/>
    <w:rsid w:val="00297560"/>
    <w:rsid w:val="00297C2B"/>
    <w:rsid w:val="002A049D"/>
    <w:rsid w:val="002A1664"/>
    <w:rsid w:val="002A17A4"/>
    <w:rsid w:val="002A191A"/>
    <w:rsid w:val="002A1C5F"/>
    <w:rsid w:val="002A1E76"/>
    <w:rsid w:val="002A2144"/>
    <w:rsid w:val="002A2B21"/>
    <w:rsid w:val="002A2B5C"/>
    <w:rsid w:val="002A35FB"/>
    <w:rsid w:val="002A370F"/>
    <w:rsid w:val="002A45AC"/>
    <w:rsid w:val="002A5B7C"/>
    <w:rsid w:val="002A654C"/>
    <w:rsid w:val="002A6995"/>
    <w:rsid w:val="002A6A0D"/>
    <w:rsid w:val="002A6CD1"/>
    <w:rsid w:val="002A71CB"/>
    <w:rsid w:val="002A763F"/>
    <w:rsid w:val="002A7F9D"/>
    <w:rsid w:val="002B0625"/>
    <w:rsid w:val="002B1F6A"/>
    <w:rsid w:val="002B2398"/>
    <w:rsid w:val="002B26C5"/>
    <w:rsid w:val="002B2CF6"/>
    <w:rsid w:val="002B46DB"/>
    <w:rsid w:val="002B528A"/>
    <w:rsid w:val="002B5449"/>
    <w:rsid w:val="002B5502"/>
    <w:rsid w:val="002B56F7"/>
    <w:rsid w:val="002B6373"/>
    <w:rsid w:val="002B6823"/>
    <w:rsid w:val="002B6A41"/>
    <w:rsid w:val="002B75DD"/>
    <w:rsid w:val="002B77C3"/>
    <w:rsid w:val="002B7A1A"/>
    <w:rsid w:val="002B7FF9"/>
    <w:rsid w:val="002C0036"/>
    <w:rsid w:val="002C031D"/>
    <w:rsid w:val="002C06CB"/>
    <w:rsid w:val="002C15B2"/>
    <w:rsid w:val="002C1C67"/>
    <w:rsid w:val="002C1E26"/>
    <w:rsid w:val="002C1F3F"/>
    <w:rsid w:val="002C1F82"/>
    <w:rsid w:val="002C2182"/>
    <w:rsid w:val="002C31EA"/>
    <w:rsid w:val="002C3FA1"/>
    <w:rsid w:val="002C5306"/>
    <w:rsid w:val="002C550E"/>
    <w:rsid w:val="002C58C9"/>
    <w:rsid w:val="002C60AD"/>
    <w:rsid w:val="002C7745"/>
    <w:rsid w:val="002D00EB"/>
    <w:rsid w:val="002D11D5"/>
    <w:rsid w:val="002D147C"/>
    <w:rsid w:val="002D1F7A"/>
    <w:rsid w:val="002D2BD7"/>
    <w:rsid w:val="002D2EE0"/>
    <w:rsid w:val="002D33DB"/>
    <w:rsid w:val="002D3B8C"/>
    <w:rsid w:val="002D507E"/>
    <w:rsid w:val="002D546A"/>
    <w:rsid w:val="002D5B56"/>
    <w:rsid w:val="002D63D0"/>
    <w:rsid w:val="002D6EED"/>
    <w:rsid w:val="002D72BB"/>
    <w:rsid w:val="002E04FD"/>
    <w:rsid w:val="002E0776"/>
    <w:rsid w:val="002E077F"/>
    <w:rsid w:val="002E0893"/>
    <w:rsid w:val="002E0B94"/>
    <w:rsid w:val="002E0ED7"/>
    <w:rsid w:val="002E110E"/>
    <w:rsid w:val="002E12EA"/>
    <w:rsid w:val="002E1373"/>
    <w:rsid w:val="002E1A09"/>
    <w:rsid w:val="002E2181"/>
    <w:rsid w:val="002E25E1"/>
    <w:rsid w:val="002E2739"/>
    <w:rsid w:val="002E29DD"/>
    <w:rsid w:val="002E29FE"/>
    <w:rsid w:val="002E2B74"/>
    <w:rsid w:val="002E2E3D"/>
    <w:rsid w:val="002E3BB9"/>
    <w:rsid w:val="002E3D90"/>
    <w:rsid w:val="002E4DDC"/>
    <w:rsid w:val="002E52D5"/>
    <w:rsid w:val="002E6576"/>
    <w:rsid w:val="002E6650"/>
    <w:rsid w:val="002E693C"/>
    <w:rsid w:val="002E6A4F"/>
    <w:rsid w:val="002E6A9A"/>
    <w:rsid w:val="002E6DF4"/>
    <w:rsid w:val="002E74DA"/>
    <w:rsid w:val="002E77E3"/>
    <w:rsid w:val="002E7C11"/>
    <w:rsid w:val="002E7C36"/>
    <w:rsid w:val="002E7E0B"/>
    <w:rsid w:val="002E7E52"/>
    <w:rsid w:val="002F00D2"/>
    <w:rsid w:val="002F00D3"/>
    <w:rsid w:val="002F04C4"/>
    <w:rsid w:val="002F109F"/>
    <w:rsid w:val="002F16E2"/>
    <w:rsid w:val="002F1C22"/>
    <w:rsid w:val="002F28FB"/>
    <w:rsid w:val="002F2920"/>
    <w:rsid w:val="002F2F3C"/>
    <w:rsid w:val="002F327E"/>
    <w:rsid w:val="002F3AFF"/>
    <w:rsid w:val="002F3C32"/>
    <w:rsid w:val="002F56EE"/>
    <w:rsid w:val="002F5785"/>
    <w:rsid w:val="002F5864"/>
    <w:rsid w:val="002F59B4"/>
    <w:rsid w:val="002F6F8B"/>
    <w:rsid w:val="002F6FD5"/>
    <w:rsid w:val="002F76C8"/>
    <w:rsid w:val="0030069E"/>
    <w:rsid w:val="00300A64"/>
    <w:rsid w:val="00301A5B"/>
    <w:rsid w:val="00301B53"/>
    <w:rsid w:val="003021CC"/>
    <w:rsid w:val="0030279F"/>
    <w:rsid w:val="00302DAB"/>
    <w:rsid w:val="00302F8F"/>
    <w:rsid w:val="003032A5"/>
    <w:rsid w:val="00304194"/>
    <w:rsid w:val="003047E7"/>
    <w:rsid w:val="00304BF6"/>
    <w:rsid w:val="003051AD"/>
    <w:rsid w:val="003074F3"/>
    <w:rsid w:val="00307560"/>
    <w:rsid w:val="0031048F"/>
    <w:rsid w:val="0031082F"/>
    <w:rsid w:val="0031161C"/>
    <w:rsid w:val="00311747"/>
    <w:rsid w:val="0031189F"/>
    <w:rsid w:val="00311A44"/>
    <w:rsid w:val="00312548"/>
    <w:rsid w:val="0031275B"/>
    <w:rsid w:val="00312C27"/>
    <w:rsid w:val="00313C95"/>
    <w:rsid w:val="003142DB"/>
    <w:rsid w:val="00314721"/>
    <w:rsid w:val="0031478F"/>
    <w:rsid w:val="00314D85"/>
    <w:rsid w:val="003153EE"/>
    <w:rsid w:val="00315E05"/>
    <w:rsid w:val="00316197"/>
    <w:rsid w:val="00316284"/>
    <w:rsid w:val="00316F53"/>
    <w:rsid w:val="00317346"/>
    <w:rsid w:val="00317BBB"/>
    <w:rsid w:val="00317E1C"/>
    <w:rsid w:val="00320208"/>
    <w:rsid w:val="00320A21"/>
    <w:rsid w:val="00320E3D"/>
    <w:rsid w:val="00321917"/>
    <w:rsid w:val="00321982"/>
    <w:rsid w:val="0032241E"/>
    <w:rsid w:val="0032252B"/>
    <w:rsid w:val="003225C5"/>
    <w:rsid w:val="00322CAB"/>
    <w:rsid w:val="00323091"/>
    <w:rsid w:val="00324179"/>
    <w:rsid w:val="00324969"/>
    <w:rsid w:val="00324CBE"/>
    <w:rsid w:val="00325489"/>
    <w:rsid w:val="00325DC6"/>
    <w:rsid w:val="0032612E"/>
    <w:rsid w:val="00326857"/>
    <w:rsid w:val="00326B45"/>
    <w:rsid w:val="0032729D"/>
    <w:rsid w:val="00327728"/>
    <w:rsid w:val="00327BEE"/>
    <w:rsid w:val="00327FDC"/>
    <w:rsid w:val="00330289"/>
    <w:rsid w:val="00330340"/>
    <w:rsid w:val="0033061F"/>
    <w:rsid w:val="003307B3"/>
    <w:rsid w:val="00330E07"/>
    <w:rsid w:val="00331206"/>
    <w:rsid w:val="00331397"/>
    <w:rsid w:val="003314FA"/>
    <w:rsid w:val="00331BC7"/>
    <w:rsid w:val="003323E0"/>
    <w:rsid w:val="00332A39"/>
    <w:rsid w:val="00332C1A"/>
    <w:rsid w:val="003330FA"/>
    <w:rsid w:val="003338A6"/>
    <w:rsid w:val="00333E59"/>
    <w:rsid w:val="00334D04"/>
    <w:rsid w:val="0033504B"/>
    <w:rsid w:val="00335654"/>
    <w:rsid w:val="003357DE"/>
    <w:rsid w:val="00335C19"/>
    <w:rsid w:val="00335FD2"/>
    <w:rsid w:val="00336333"/>
    <w:rsid w:val="003367A0"/>
    <w:rsid w:val="003369C1"/>
    <w:rsid w:val="00336AE4"/>
    <w:rsid w:val="00341201"/>
    <w:rsid w:val="0034133B"/>
    <w:rsid w:val="003413B1"/>
    <w:rsid w:val="0034165F"/>
    <w:rsid w:val="003417BE"/>
    <w:rsid w:val="00341CF4"/>
    <w:rsid w:val="00342092"/>
    <w:rsid w:val="0034306E"/>
    <w:rsid w:val="0034655F"/>
    <w:rsid w:val="00346768"/>
    <w:rsid w:val="00346B28"/>
    <w:rsid w:val="00346D1E"/>
    <w:rsid w:val="00347599"/>
    <w:rsid w:val="00347DFD"/>
    <w:rsid w:val="00350059"/>
    <w:rsid w:val="003503CD"/>
    <w:rsid w:val="003515B3"/>
    <w:rsid w:val="003518F8"/>
    <w:rsid w:val="003521CA"/>
    <w:rsid w:val="003522DB"/>
    <w:rsid w:val="00352CEB"/>
    <w:rsid w:val="00352DF5"/>
    <w:rsid w:val="0035368E"/>
    <w:rsid w:val="00353BDF"/>
    <w:rsid w:val="00354221"/>
    <w:rsid w:val="00354D5A"/>
    <w:rsid w:val="00354E49"/>
    <w:rsid w:val="003557B9"/>
    <w:rsid w:val="00355CE2"/>
    <w:rsid w:val="00356A8D"/>
    <w:rsid w:val="003572E8"/>
    <w:rsid w:val="00357944"/>
    <w:rsid w:val="00357BC4"/>
    <w:rsid w:val="00360261"/>
    <w:rsid w:val="0036106D"/>
    <w:rsid w:val="00361ACC"/>
    <w:rsid w:val="00361D28"/>
    <w:rsid w:val="00361E3B"/>
    <w:rsid w:val="00361F17"/>
    <w:rsid w:val="003629D6"/>
    <w:rsid w:val="00362FD1"/>
    <w:rsid w:val="00363123"/>
    <w:rsid w:val="003639EA"/>
    <w:rsid w:val="00363B47"/>
    <w:rsid w:val="00364446"/>
    <w:rsid w:val="00364BFE"/>
    <w:rsid w:val="00365634"/>
    <w:rsid w:val="00366392"/>
    <w:rsid w:val="00366DD7"/>
    <w:rsid w:val="0036733F"/>
    <w:rsid w:val="0037016C"/>
    <w:rsid w:val="003712D2"/>
    <w:rsid w:val="00371C8C"/>
    <w:rsid w:val="003722A6"/>
    <w:rsid w:val="0037282A"/>
    <w:rsid w:val="0037292F"/>
    <w:rsid w:val="0037305A"/>
    <w:rsid w:val="00373356"/>
    <w:rsid w:val="00373742"/>
    <w:rsid w:val="00373B54"/>
    <w:rsid w:val="00373C90"/>
    <w:rsid w:val="00375B50"/>
    <w:rsid w:val="00375CAA"/>
    <w:rsid w:val="00375DE5"/>
    <w:rsid w:val="00376C5D"/>
    <w:rsid w:val="003779E9"/>
    <w:rsid w:val="00377CC3"/>
    <w:rsid w:val="0038005F"/>
    <w:rsid w:val="003801CC"/>
    <w:rsid w:val="00380323"/>
    <w:rsid w:val="003804EE"/>
    <w:rsid w:val="003805AC"/>
    <w:rsid w:val="00380730"/>
    <w:rsid w:val="003807E6"/>
    <w:rsid w:val="00380DCE"/>
    <w:rsid w:val="00381032"/>
    <w:rsid w:val="0038149D"/>
    <w:rsid w:val="00381505"/>
    <w:rsid w:val="0038187C"/>
    <w:rsid w:val="00382049"/>
    <w:rsid w:val="00382C86"/>
    <w:rsid w:val="00382DAC"/>
    <w:rsid w:val="00382FAD"/>
    <w:rsid w:val="003839A4"/>
    <w:rsid w:val="00383ACD"/>
    <w:rsid w:val="00383DEF"/>
    <w:rsid w:val="0038506D"/>
    <w:rsid w:val="00385EEF"/>
    <w:rsid w:val="00386629"/>
    <w:rsid w:val="003869CA"/>
    <w:rsid w:val="0038702D"/>
    <w:rsid w:val="0038710B"/>
    <w:rsid w:val="0038732F"/>
    <w:rsid w:val="00387B66"/>
    <w:rsid w:val="00390B8B"/>
    <w:rsid w:val="003918A9"/>
    <w:rsid w:val="00391EBB"/>
    <w:rsid w:val="00393774"/>
    <w:rsid w:val="0039422A"/>
    <w:rsid w:val="003944E0"/>
    <w:rsid w:val="0039571F"/>
    <w:rsid w:val="0039581B"/>
    <w:rsid w:val="00395F26"/>
    <w:rsid w:val="00396079"/>
    <w:rsid w:val="003964C6"/>
    <w:rsid w:val="003965CB"/>
    <w:rsid w:val="0039707E"/>
    <w:rsid w:val="00397475"/>
    <w:rsid w:val="00397922"/>
    <w:rsid w:val="00397E19"/>
    <w:rsid w:val="00397E94"/>
    <w:rsid w:val="00397FF9"/>
    <w:rsid w:val="003A04FA"/>
    <w:rsid w:val="003A059D"/>
    <w:rsid w:val="003A10E4"/>
    <w:rsid w:val="003A21C5"/>
    <w:rsid w:val="003A24F5"/>
    <w:rsid w:val="003A2BCB"/>
    <w:rsid w:val="003A2EE3"/>
    <w:rsid w:val="003A381F"/>
    <w:rsid w:val="003A42E6"/>
    <w:rsid w:val="003A48CF"/>
    <w:rsid w:val="003A4FE5"/>
    <w:rsid w:val="003A52E4"/>
    <w:rsid w:val="003A59CC"/>
    <w:rsid w:val="003A5F56"/>
    <w:rsid w:val="003A605A"/>
    <w:rsid w:val="003A6296"/>
    <w:rsid w:val="003A6298"/>
    <w:rsid w:val="003A668C"/>
    <w:rsid w:val="003A68F9"/>
    <w:rsid w:val="003A70C9"/>
    <w:rsid w:val="003A7658"/>
    <w:rsid w:val="003B1660"/>
    <w:rsid w:val="003B362F"/>
    <w:rsid w:val="003B41CE"/>
    <w:rsid w:val="003B426F"/>
    <w:rsid w:val="003B477C"/>
    <w:rsid w:val="003B4B14"/>
    <w:rsid w:val="003B4EE1"/>
    <w:rsid w:val="003B51D9"/>
    <w:rsid w:val="003B522D"/>
    <w:rsid w:val="003B5552"/>
    <w:rsid w:val="003B636E"/>
    <w:rsid w:val="003B66B2"/>
    <w:rsid w:val="003B6A25"/>
    <w:rsid w:val="003B7261"/>
    <w:rsid w:val="003B73E5"/>
    <w:rsid w:val="003B794B"/>
    <w:rsid w:val="003C0664"/>
    <w:rsid w:val="003C0EA9"/>
    <w:rsid w:val="003C0FEA"/>
    <w:rsid w:val="003C1171"/>
    <w:rsid w:val="003C15AC"/>
    <w:rsid w:val="003C18F1"/>
    <w:rsid w:val="003C1A4A"/>
    <w:rsid w:val="003C227C"/>
    <w:rsid w:val="003C2EE4"/>
    <w:rsid w:val="003C2EFC"/>
    <w:rsid w:val="003C3F54"/>
    <w:rsid w:val="003C4007"/>
    <w:rsid w:val="003C426E"/>
    <w:rsid w:val="003C4873"/>
    <w:rsid w:val="003C616F"/>
    <w:rsid w:val="003C6563"/>
    <w:rsid w:val="003C6AFA"/>
    <w:rsid w:val="003C7100"/>
    <w:rsid w:val="003C754B"/>
    <w:rsid w:val="003C7827"/>
    <w:rsid w:val="003D1543"/>
    <w:rsid w:val="003D159D"/>
    <w:rsid w:val="003D2544"/>
    <w:rsid w:val="003D2FAE"/>
    <w:rsid w:val="003D3A21"/>
    <w:rsid w:val="003D4261"/>
    <w:rsid w:val="003D42E6"/>
    <w:rsid w:val="003D467A"/>
    <w:rsid w:val="003D4BB6"/>
    <w:rsid w:val="003D52DF"/>
    <w:rsid w:val="003D6635"/>
    <w:rsid w:val="003D6638"/>
    <w:rsid w:val="003D6C9E"/>
    <w:rsid w:val="003D792F"/>
    <w:rsid w:val="003D79E3"/>
    <w:rsid w:val="003D7CED"/>
    <w:rsid w:val="003E0232"/>
    <w:rsid w:val="003E0525"/>
    <w:rsid w:val="003E1C77"/>
    <w:rsid w:val="003E218E"/>
    <w:rsid w:val="003E24D4"/>
    <w:rsid w:val="003E2B02"/>
    <w:rsid w:val="003E355E"/>
    <w:rsid w:val="003E381B"/>
    <w:rsid w:val="003E43FE"/>
    <w:rsid w:val="003E4883"/>
    <w:rsid w:val="003E4D2D"/>
    <w:rsid w:val="003E4E52"/>
    <w:rsid w:val="003E4E58"/>
    <w:rsid w:val="003E5535"/>
    <w:rsid w:val="003E59F1"/>
    <w:rsid w:val="003E6672"/>
    <w:rsid w:val="003E742A"/>
    <w:rsid w:val="003E7AA8"/>
    <w:rsid w:val="003F079D"/>
    <w:rsid w:val="003F0972"/>
    <w:rsid w:val="003F0F09"/>
    <w:rsid w:val="003F1110"/>
    <w:rsid w:val="003F11A3"/>
    <w:rsid w:val="003F3676"/>
    <w:rsid w:val="003F42D8"/>
    <w:rsid w:val="003F43BC"/>
    <w:rsid w:val="003F45FA"/>
    <w:rsid w:val="003F4ABB"/>
    <w:rsid w:val="003F52B1"/>
    <w:rsid w:val="003F548F"/>
    <w:rsid w:val="003F54C6"/>
    <w:rsid w:val="003F5A64"/>
    <w:rsid w:val="003F69DA"/>
    <w:rsid w:val="003F6AF9"/>
    <w:rsid w:val="003F6FE1"/>
    <w:rsid w:val="003F78B4"/>
    <w:rsid w:val="003F7903"/>
    <w:rsid w:val="003F7A4A"/>
    <w:rsid w:val="004005A2"/>
    <w:rsid w:val="00400A83"/>
    <w:rsid w:val="0040140B"/>
    <w:rsid w:val="004015F7"/>
    <w:rsid w:val="00401676"/>
    <w:rsid w:val="00401790"/>
    <w:rsid w:val="00401B3C"/>
    <w:rsid w:val="00401BB1"/>
    <w:rsid w:val="0040245D"/>
    <w:rsid w:val="00402535"/>
    <w:rsid w:val="004025B9"/>
    <w:rsid w:val="004029F5"/>
    <w:rsid w:val="00402E8C"/>
    <w:rsid w:val="00403DA3"/>
    <w:rsid w:val="0040404F"/>
    <w:rsid w:val="004042FC"/>
    <w:rsid w:val="004052BA"/>
    <w:rsid w:val="00405C90"/>
    <w:rsid w:val="00405F50"/>
    <w:rsid w:val="0040629B"/>
    <w:rsid w:val="0040638C"/>
    <w:rsid w:val="004063F3"/>
    <w:rsid w:val="00407496"/>
    <w:rsid w:val="004075DB"/>
    <w:rsid w:val="004111C2"/>
    <w:rsid w:val="00411DE5"/>
    <w:rsid w:val="004125CC"/>
    <w:rsid w:val="0041272A"/>
    <w:rsid w:val="00412A37"/>
    <w:rsid w:val="00412C84"/>
    <w:rsid w:val="00413954"/>
    <w:rsid w:val="00414910"/>
    <w:rsid w:val="00414B23"/>
    <w:rsid w:val="004151DD"/>
    <w:rsid w:val="00415335"/>
    <w:rsid w:val="004156F0"/>
    <w:rsid w:val="00416A8D"/>
    <w:rsid w:val="0041764D"/>
    <w:rsid w:val="004176A2"/>
    <w:rsid w:val="0042064E"/>
    <w:rsid w:val="00420871"/>
    <w:rsid w:val="00420A46"/>
    <w:rsid w:val="00420CB6"/>
    <w:rsid w:val="00422188"/>
    <w:rsid w:val="00422560"/>
    <w:rsid w:val="00422739"/>
    <w:rsid w:val="00422BB5"/>
    <w:rsid w:val="00423DB8"/>
    <w:rsid w:val="00423F12"/>
    <w:rsid w:val="00424060"/>
    <w:rsid w:val="004241CF"/>
    <w:rsid w:val="004243E1"/>
    <w:rsid w:val="00424DC3"/>
    <w:rsid w:val="00424EAE"/>
    <w:rsid w:val="0042548A"/>
    <w:rsid w:val="00425B7F"/>
    <w:rsid w:val="00425F8B"/>
    <w:rsid w:val="00426CE7"/>
    <w:rsid w:val="00427ED0"/>
    <w:rsid w:val="00430083"/>
    <w:rsid w:val="00430AAB"/>
    <w:rsid w:val="004314F1"/>
    <w:rsid w:val="004319F5"/>
    <w:rsid w:val="00431C53"/>
    <w:rsid w:val="00431EF1"/>
    <w:rsid w:val="00431F18"/>
    <w:rsid w:val="004323C9"/>
    <w:rsid w:val="00432ACA"/>
    <w:rsid w:val="00432AD7"/>
    <w:rsid w:val="00433573"/>
    <w:rsid w:val="00433B4C"/>
    <w:rsid w:val="00433CAF"/>
    <w:rsid w:val="004341C0"/>
    <w:rsid w:val="00434636"/>
    <w:rsid w:val="0043574C"/>
    <w:rsid w:val="004358D9"/>
    <w:rsid w:val="00436122"/>
    <w:rsid w:val="00436C39"/>
    <w:rsid w:val="00437323"/>
    <w:rsid w:val="00437F36"/>
    <w:rsid w:val="00441381"/>
    <w:rsid w:val="004413C6"/>
    <w:rsid w:val="004419F7"/>
    <w:rsid w:val="00441C42"/>
    <w:rsid w:val="004423B0"/>
    <w:rsid w:val="00442A5B"/>
    <w:rsid w:val="00442E07"/>
    <w:rsid w:val="00442FA2"/>
    <w:rsid w:val="004439B9"/>
    <w:rsid w:val="00443A79"/>
    <w:rsid w:val="00443DC5"/>
    <w:rsid w:val="00444D71"/>
    <w:rsid w:val="004457C7"/>
    <w:rsid w:val="00445B2D"/>
    <w:rsid w:val="00446086"/>
    <w:rsid w:val="00447259"/>
    <w:rsid w:val="00447AFB"/>
    <w:rsid w:val="00447B2B"/>
    <w:rsid w:val="004500D6"/>
    <w:rsid w:val="00450419"/>
    <w:rsid w:val="00450A23"/>
    <w:rsid w:val="00450A64"/>
    <w:rsid w:val="00451E43"/>
    <w:rsid w:val="004522D6"/>
    <w:rsid w:val="0045257E"/>
    <w:rsid w:val="00452C24"/>
    <w:rsid w:val="00452DA1"/>
    <w:rsid w:val="00453DAD"/>
    <w:rsid w:val="00454DB3"/>
    <w:rsid w:val="00456364"/>
    <w:rsid w:val="00456562"/>
    <w:rsid w:val="0045682A"/>
    <w:rsid w:val="00456831"/>
    <w:rsid w:val="004578BD"/>
    <w:rsid w:val="00457B20"/>
    <w:rsid w:val="00457DA0"/>
    <w:rsid w:val="00460697"/>
    <w:rsid w:val="00460833"/>
    <w:rsid w:val="00460D70"/>
    <w:rsid w:val="00460DAA"/>
    <w:rsid w:val="004610E2"/>
    <w:rsid w:val="00461F92"/>
    <w:rsid w:val="00461FBF"/>
    <w:rsid w:val="0046312C"/>
    <w:rsid w:val="004632B7"/>
    <w:rsid w:val="00464082"/>
    <w:rsid w:val="00464199"/>
    <w:rsid w:val="00464D5B"/>
    <w:rsid w:val="004651F3"/>
    <w:rsid w:val="0046564D"/>
    <w:rsid w:val="00465BE0"/>
    <w:rsid w:val="00466447"/>
    <w:rsid w:val="004669E8"/>
    <w:rsid w:val="00466AA6"/>
    <w:rsid w:val="00466C6C"/>
    <w:rsid w:val="00466D49"/>
    <w:rsid w:val="00467AA1"/>
    <w:rsid w:val="004700B1"/>
    <w:rsid w:val="004700D6"/>
    <w:rsid w:val="004705BD"/>
    <w:rsid w:val="0047086E"/>
    <w:rsid w:val="00470A60"/>
    <w:rsid w:val="00470EA8"/>
    <w:rsid w:val="00470F2A"/>
    <w:rsid w:val="00470FCF"/>
    <w:rsid w:val="00471259"/>
    <w:rsid w:val="00472480"/>
    <w:rsid w:val="004733E7"/>
    <w:rsid w:val="00473D80"/>
    <w:rsid w:val="00476767"/>
    <w:rsid w:val="00477855"/>
    <w:rsid w:val="004779C0"/>
    <w:rsid w:val="0048083C"/>
    <w:rsid w:val="004811D9"/>
    <w:rsid w:val="004811DC"/>
    <w:rsid w:val="00481DD7"/>
    <w:rsid w:val="00482154"/>
    <w:rsid w:val="004822DC"/>
    <w:rsid w:val="00482F2D"/>
    <w:rsid w:val="00483337"/>
    <w:rsid w:val="00483371"/>
    <w:rsid w:val="00483A01"/>
    <w:rsid w:val="00483FB9"/>
    <w:rsid w:val="0048452A"/>
    <w:rsid w:val="00484583"/>
    <w:rsid w:val="00485FE4"/>
    <w:rsid w:val="00486AA8"/>
    <w:rsid w:val="00487775"/>
    <w:rsid w:val="00487B4A"/>
    <w:rsid w:val="00487EA6"/>
    <w:rsid w:val="00490ACE"/>
    <w:rsid w:val="0049257F"/>
    <w:rsid w:val="00492F58"/>
    <w:rsid w:val="00493219"/>
    <w:rsid w:val="00493CBC"/>
    <w:rsid w:val="00493E33"/>
    <w:rsid w:val="0049473A"/>
    <w:rsid w:val="00494C48"/>
    <w:rsid w:val="00494C99"/>
    <w:rsid w:val="00494E28"/>
    <w:rsid w:val="00495306"/>
    <w:rsid w:val="00495784"/>
    <w:rsid w:val="00497459"/>
    <w:rsid w:val="00497ABA"/>
    <w:rsid w:val="004A0B29"/>
    <w:rsid w:val="004A1B4D"/>
    <w:rsid w:val="004A2840"/>
    <w:rsid w:val="004A37BD"/>
    <w:rsid w:val="004A433C"/>
    <w:rsid w:val="004A4523"/>
    <w:rsid w:val="004A4595"/>
    <w:rsid w:val="004A4E21"/>
    <w:rsid w:val="004A4F33"/>
    <w:rsid w:val="004A5B32"/>
    <w:rsid w:val="004B09B8"/>
    <w:rsid w:val="004B0A0B"/>
    <w:rsid w:val="004B0B78"/>
    <w:rsid w:val="004B0C34"/>
    <w:rsid w:val="004B0C4F"/>
    <w:rsid w:val="004B1152"/>
    <w:rsid w:val="004B1378"/>
    <w:rsid w:val="004B13C7"/>
    <w:rsid w:val="004B13F1"/>
    <w:rsid w:val="004B1C19"/>
    <w:rsid w:val="004B2DED"/>
    <w:rsid w:val="004B3693"/>
    <w:rsid w:val="004B486C"/>
    <w:rsid w:val="004B52C6"/>
    <w:rsid w:val="004B5AAA"/>
    <w:rsid w:val="004B6225"/>
    <w:rsid w:val="004B7D3F"/>
    <w:rsid w:val="004C00EC"/>
    <w:rsid w:val="004C07C0"/>
    <w:rsid w:val="004C083E"/>
    <w:rsid w:val="004C0B9B"/>
    <w:rsid w:val="004C1060"/>
    <w:rsid w:val="004C1DAC"/>
    <w:rsid w:val="004C1ECF"/>
    <w:rsid w:val="004C1ED7"/>
    <w:rsid w:val="004C22A8"/>
    <w:rsid w:val="004C245F"/>
    <w:rsid w:val="004C558A"/>
    <w:rsid w:val="004C5BD0"/>
    <w:rsid w:val="004C5F19"/>
    <w:rsid w:val="004C62BA"/>
    <w:rsid w:val="004C66FC"/>
    <w:rsid w:val="004C7517"/>
    <w:rsid w:val="004C76F0"/>
    <w:rsid w:val="004C7DC7"/>
    <w:rsid w:val="004C7E1F"/>
    <w:rsid w:val="004D0AA9"/>
    <w:rsid w:val="004D0CBA"/>
    <w:rsid w:val="004D11B2"/>
    <w:rsid w:val="004D14CB"/>
    <w:rsid w:val="004D1824"/>
    <w:rsid w:val="004D1D03"/>
    <w:rsid w:val="004D1EDF"/>
    <w:rsid w:val="004D25DF"/>
    <w:rsid w:val="004D280D"/>
    <w:rsid w:val="004D2AAA"/>
    <w:rsid w:val="004D2EDE"/>
    <w:rsid w:val="004D37DA"/>
    <w:rsid w:val="004D3A91"/>
    <w:rsid w:val="004D3E8E"/>
    <w:rsid w:val="004D4F7A"/>
    <w:rsid w:val="004D5CC3"/>
    <w:rsid w:val="004D61ED"/>
    <w:rsid w:val="004D67A8"/>
    <w:rsid w:val="004D6EE1"/>
    <w:rsid w:val="004D70EA"/>
    <w:rsid w:val="004D7360"/>
    <w:rsid w:val="004D753F"/>
    <w:rsid w:val="004D76DD"/>
    <w:rsid w:val="004D77E1"/>
    <w:rsid w:val="004D7EAC"/>
    <w:rsid w:val="004E0322"/>
    <w:rsid w:val="004E03EE"/>
    <w:rsid w:val="004E0FE3"/>
    <w:rsid w:val="004E15DF"/>
    <w:rsid w:val="004E1A69"/>
    <w:rsid w:val="004E1C6B"/>
    <w:rsid w:val="004E211A"/>
    <w:rsid w:val="004E2609"/>
    <w:rsid w:val="004E3271"/>
    <w:rsid w:val="004E32AB"/>
    <w:rsid w:val="004E3D69"/>
    <w:rsid w:val="004E42E4"/>
    <w:rsid w:val="004E4891"/>
    <w:rsid w:val="004E4A76"/>
    <w:rsid w:val="004E4AC7"/>
    <w:rsid w:val="004E50C7"/>
    <w:rsid w:val="004E57B8"/>
    <w:rsid w:val="004E5A5E"/>
    <w:rsid w:val="004E64C9"/>
    <w:rsid w:val="004E6B08"/>
    <w:rsid w:val="004E6C1D"/>
    <w:rsid w:val="004E7B98"/>
    <w:rsid w:val="004E7D32"/>
    <w:rsid w:val="004F00E6"/>
    <w:rsid w:val="004F0B06"/>
    <w:rsid w:val="004F0B40"/>
    <w:rsid w:val="004F1474"/>
    <w:rsid w:val="004F18A9"/>
    <w:rsid w:val="004F27EA"/>
    <w:rsid w:val="004F2CC2"/>
    <w:rsid w:val="004F35F5"/>
    <w:rsid w:val="004F3765"/>
    <w:rsid w:val="004F3AA8"/>
    <w:rsid w:val="004F3F75"/>
    <w:rsid w:val="004F4923"/>
    <w:rsid w:val="004F4C02"/>
    <w:rsid w:val="004F681D"/>
    <w:rsid w:val="004F6B67"/>
    <w:rsid w:val="004F722E"/>
    <w:rsid w:val="004F7A78"/>
    <w:rsid w:val="00500CFF"/>
    <w:rsid w:val="00500EBD"/>
    <w:rsid w:val="00501272"/>
    <w:rsid w:val="00501535"/>
    <w:rsid w:val="00501604"/>
    <w:rsid w:val="0050166A"/>
    <w:rsid w:val="00501AB3"/>
    <w:rsid w:val="00501BBD"/>
    <w:rsid w:val="00501EA7"/>
    <w:rsid w:val="005021FA"/>
    <w:rsid w:val="00502E5F"/>
    <w:rsid w:val="00503341"/>
    <w:rsid w:val="00503F8F"/>
    <w:rsid w:val="0050419A"/>
    <w:rsid w:val="00504504"/>
    <w:rsid w:val="00505138"/>
    <w:rsid w:val="005059E1"/>
    <w:rsid w:val="005065DC"/>
    <w:rsid w:val="00507838"/>
    <w:rsid w:val="00507933"/>
    <w:rsid w:val="0050794C"/>
    <w:rsid w:val="00507B3C"/>
    <w:rsid w:val="005108C0"/>
    <w:rsid w:val="00511158"/>
    <w:rsid w:val="00511A92"/>
    <w:rsid w:val="00511CBF"/>
    <w:rsid w:val="0051204F"/>
    <w:rsid w:val="005126F3"/>
    <w:rsid w:val="00512932"/>
    <w:rsid w:val="00512B22"/>
    <w:rsid w:val="0051337C"/>
    <w:rsid w:val="00513F9D"/>
    <w:rsid w:val="005140C3"/>
    <w:rsid w:val="00514AE2"/>
    <w:rsid w:val="00514B17"/>
    <w:rsid w:val="00514DE2"/>
    <w:rsid w:val="00515087"/>
    <w:rsid w:val="00515EB3"/>
    <w:rsid w:val="00515FDE"/>
    <w:rsid w:val="00516371"/>
    <w:rsid w:val="00516FDD"/>
    <w:rsid w:val="00516FE1"/>
    <w:rsid w:val="005172F7"/>
    <w:rsid w:val="00517974"/>
    <w:rsid w:val="00517A55"/>
    <w:rsid w:val="00517ED3"/>
    <w:rsid w:val="00520183"/>
    <w:rsid w:val="005201DA"/>
    <w:rsid w:val="0052021D"/>
    <w:rsid w:val="00520489"/>
    <w:rsid w:val="00520BA3"/>
    <w:rsid w:val="005213E3"/>
    <w:rsid w:val="00521BB6"/>
    <w:rsid w:val="00521CE5"/>
    <w:rsid w:val="00522CD9"/>
    <w:rsid w:val="00523581"/>
    <w:rsid w:val="00523D71"/>
    <w:rsid w:val="00524827"/>
    <w:rsid w:val="00525BA8"/>
    <w:rsid w:val="0052649E"/>
    <w:rsid w:val="0052720E"/>
    <w:rsid w:val="00527A45"/>
    <w:rsid w:val="00527A5E"/>
    <w:rsid w:val="00527A66"/>
    <w:rsid w:val="00530EC5"/>
    <w:rsid w:val="00530FC4"/>
    <w:rsid w:val="00531587"/>
    <w:rsid w:val="005316EC"/>
    <w:rsid w:val="00531878"/>
    <w:rsid w:val="00531F8E"/>
    <w:rsid w:val="0053204F"/>
    <w:rsid w:val="005322E2"/>
    <w:rsid w:val="005322FB"/>
    <w:rsid w:val="00532573"/>
    <w:rsid w:val="005326EF"/>
    <w:rsid w:val="005328F4"/>
    <w:rsid w:val="00532941"/>
    <w:rsid w:val="005329EB"/>
    <w:rsid w:val="00532C1F"/>
    <w:rsid w:val="00532D94"/>
    <w:rsid w:val="00533B3D"/>
    <w:rsid w:val="00533D85"/>
    <w:rsid w:val="005341F1"/>
    <w:rsid w:val="0053459E"/>
    <w:rsid w:val="00534B45"/>
    <w:rsid w:val="005353F6"/>
    <w:rsid w:val="005356AC"/>
    <w:rsid w:val="00535728"/>
    <w:rsid w:val="00540DC3"/>
    <w:rsid w:val="00540EE8"/>
    <w:rsid w:val="005410F5"/>
    <w:rsid w:val="005414E4"/>
    <w:rsid w:val="0054194A"/>
    <w:rsid w:val="00541BE2"/>
    <w:rsid w:val="00542B9C"/>
    <w:rsid w:val="005443D2"/>
    <w:rsid w:val="00544F37"/>
    <w:rsid w:val="0054517E"/>
    <w:rsid w:val="00545FB6"/>
    <w:rsid w:val="0054609F"/>
    <w:rsid w:val="00546CF5"/>
    <w:rsid w:val="0054704D"/>
    <w:rsid w:val="00547A04"/>
    <w:rsid w:val="005515C9"/>
    <w:rsid w:val="005520FC"/>
    <w:rsid w:val="005526C3"/>
    <w:rsid w:val="00552736"/>
    <w:rsid w:val="00552F26"/>
    <w:rsid w:val="005530A0"/>
    <w:rsid w:val="00553744"/>
    <w:rsid w:val="00553F2A"/>
    <w:rsid w:val="005546D7"/>
    <w:rsid w:val="0055474E"/>
    <w:rsid w:val="00554B6B"/>
    <w:rsid w:val="00554F70"/>
    <w:rsid w:val="0055509D"/>
    <w:rsid w:val="005553B4"/>
    <w:rsid w:val="00555BC3"/>
    <w:rsid w:val="00555D87"/>
    <w:rsid w:val="005565B7"/>
    <w:rsid w:val="00556D7D"/>
    <w:rsid w:val="0055702C"/>
    <w:rsid w:val="00557716"/>
    <w:rsid w:val="00557E36"/>
    <w:rsid w:val="00560352"/>
    <w:rsid w:val="00560973"/>
    <w:rsid w:val="005611C7"/>
    <w:rsid w:val="00561ACE"/>
    <w:rsid w:val="00561ACF"/>
    <w:rsid w:val="00561BBF"/>
    <w:rsid w:val="00561E50"/>
    <w:rsid w:val="005626E1"/>
    <w:rsid w:val="00562C51"/>
    <w:rsid w:val="0056352D"/>
    <w:rsid w:val="00563826"/>
    <w:rsid w:val="005639D7"/>
    <w:rsid w:val="00563BB1"/>
    <w:rsid w:val="00563FBA"/>
    <w:rsid w:val="005642BF"/>
    <w:rsid w:val="005644E3"/>
    <w:rsid w:val="00564C56"/>
    <w:rsid w:val="0056548A"/>
    <w:rsid w:val="00565783"/>
    <w:rsid w:val="0056586C"/>
    <w:rsid w:val="00565F02"/>
    <w:rsid w:val="00565FF6"/>
    <w:rsid w:val="0056605C"/>
    <w:rsid w:val="0056671C"/>
    <w:rsid w:val="005674A7"/>
    <w:rsid w:val="00567815"/>
    <w:rsid w:val="00567B67"/>
    <w:rsid w:val="00567CBC"/>
    <w:rsid w:val="00567D9E"/>
    <w:rsid w:val="005709C3"/>
    <w:rsid w:val="00570BB3"/>
    <w:rsid w:val="005717A4"/>
    <w:rsid w:val="005722F9"/>
    <w:rsid w:val="005729EA"/>
    <w:rsid w:val="005734EC"/>
    <w:rsid w:val="00573E0B"/>
    <w:rsid w:val="00574264"/>
    <w:rsid w:val="0057453A"/>
    <w:rsid w:val="00574C4E"/>
    <w:rsid w:val="00575529"/>
    <w:rsid w:val="0057624A"/>
    <w:rsid w:val="0057638C"/>
    <w:rsid w:val="00576903"/>
    <w:rsid w:val="00577825"/>
    <w:rsid w:val="00577FEA"/>
    <w:rsid w:val="00580AAB"/>
    <w:rsid w:val="00580ECD"/>
    <w:rsid w:val="00581274"/>
    <w:rsid w:val="00581335"/>
    <w:rsid w:val="00581793"/>
    <w:rsid w:val="0058184A"/>
    <w:rsid w:val="0058197F"/>
    <w:rsid w:val="00582912"/>
    <w:rsid w:val="00583021"/>
    <w:rsid w:val="005834F6"/>
    <w:rsid w:val="00583784"/>
    <w:rsid w:val="005837B2"/>
    <w:rsid w:val="005838CA"/>
    <w:rsid w:val="005838D8"/>
    <w:rsid w:val="00583F6C"/>
    <w:rsid w:val="0058528C"/>
    <w:rsid w:val="005856CE"/>
    <w:rsid w:val="00585D5A"/>
    <w:rsid w:val="00587268"/>
    <w:rsid w:val="00587ADA"/>
    <w:rsid w:val="005901F8"/>
    <w:rsid w:val="00590831"/>
    <w:rsid w:val="00590DCF"/>
    <w:rsid w:val="0059108E"/>
    <w:rsid w:val="00591490"/>
    <w:rsid w:val="005914FA"/>
    <w:rsid w:val="0059157C"/>
    <w:rsid w:val="0059166D"/>
    <w:rsid w:val="005916B3"/>
    <w:rsid w:val="00592197"/>
    <w:rsid w:val="005922EB"/>
    <w:rsid w:val="0059233A"/>
    <w:rsid w:val="005928D4"/>
    <w:rsid w:val="00592DEF"/>
    <w:rsid w:val="005945F5"/>
    <w:rsid w:val="00595186"/>
    <w:rsid w:val="00595533"/>
    <w:rsid w:val="00596087"/>
    <w:rsid w:val="00596A5A"/>
    <w:rsid w:val="00596BAA"/>
    <w:rsid w:val="005A0E0D"/>
    <w:rsid w:val="005A16FA"/>
    <w:rsid w:val="005A267D"/>
    <w:rsid w:val="005A2A8A"/>
    <w:rsid w:val="005A2E78"/>
    <w:rsid w:val="005A3B57"/>
    <w:rsid w:val="005A3D05"/>
    <w:rsid w:val="005A3D2A"/>
    <w:rsid w:val="005A3D35"/>
    <w:rsid w:val="005A4263"/>
    <w:rsid w:val="005A4863"/>
    <w:rsid w:val="005A4CFE"/>
    <w:rsid w:val="005A50BE"/>
    <w:rsid w:val="005A60E7"/>
    <w:rsid w:val="005A7A4C"/>
    <w:rsid w:val="005A7F3F"/>
    <w:rsid w:val="005B0133"/>
    <w:rsid w:val="005B0700"/>
    <w:rsid w:val="005B1560"/>
    <w:rsid w:val="005B1B71"/>
    <w:rsid w:val="005B1D0C"/>
    <w:rsid w:val="005B2D0C"/>
    <w:rsid w:val="005B2D66"/>
    <w:rsid w:val="005B2E38"/>
    <w:rsid w:val="005B3BA5"/>
    <w:rsid w:val="005B4867"/>
    <w:rsid w:val="005B59C6"/>
    <w:rsid w:val="005B5D6B"/>
    <w:rsid w:val="005B64A8"/>
    <w:rsid w:val="005B6D29"/>
    <w:rsid w:val="005B6D7A"/>
    <w:rsid w:val="005B6F04"/>
    <w:rsid w:val="005B7690"/>
    <w:rsid w:val="005B7A8F"/>
    <w:rsid w:val="005C064B"/>
    <w:rsid w:val="005C0967"/>
    <w:rsid w:val="005C0B56"/>
    <w:rsid w:val="005C0D97"/>
    <w:rsid w:val="005C1129"/>
    <w:rsid w:val="005C1923"/>
    <w:rsid w:val="005C20AD"/>
    <w:rsid w:val="005C5DF2"/>
    <w:rsid w:val="005C5E5E"/>
    <w:rsid w:val="005C6E63"/>
    <w:rsid w:val="005C6F08"/>
    <w:rsid w:val="005C72CB"/>
    <w:rsid w:val="005C75B6"/>
    <w:rsid w:val="005C7CB2"/>
    <w:rsid w:val="005D02DA"/>
    <w:rsid w:val="005D0854"/>
    <w:rsid w:val="005D0883"/>
    <w:rsid w:val="005D0D22"/>
    <w:rsid w:val="005D0E7C"/>
    <w:rsid w:val="005D1BE2"/>
    <w:rsid w:val="005D2C79"/>
    <w:rsid w:val="005D3617"/>
    <w:rsid w:val="005D3EA8"/>
    <w:rsid w:val="005D4EE5"/>
    <w:rsid w:val="005D68C7"/>
    <w:rsid w:val="005D774B"/>
    <w:rsid w:val="005D7C64"/>
    <w:rsid w:val="005D7E80"/>
    <w:rsid w:val="005E0290"/>
    <w:rsid w:val="005E03DB"/>
    <w:rsid w:val="005E1307"/>
    <w:rsid w:val="005E138C"/>
    <w:rsid w:val="005E16BD"/>
    <w:rsid w:val="005E2B18"/>
    <w:rsid w:val="005E35B2"/>
    <w:rsid w:val="005E4B5E"/>
    <w:rsid w:val="005E5D50"/>
    <w:rsid w:val="005E614A"/>
    <w:rsid w:val="005E7172"/>
    <w:rsid w:val="005E720A"/>
    <w:rsid w:val="005E7313"/>
    <w:rsid w:val="005E74BC"/>
    <w:rsid w:val="005E75E4"/>
    <w:rsid w:val="005E784B"/>
    <w:rsid w:val="005E7C4A"/>
    <w:rsid w:val="005E7C88"/>
    <w:rsid w:val="005F0956"/>
    <w:rsid w:val="005F261E"/>
    <w:rsid w:val="005F264F"/>
    <w:rsid w:val="005F27E9"/>
    <w:rsid w:val="005F31A6"/>
    <w:rsid w:val="005F384D"/>
    <w:rsid w:val="005F3D4D"/>
    <w:rsid w:val="005F43F8"/>
    <w:rsid w:val="005F4B01"/>
    <w:rsid w:val="005F4DED"/>
    <w:rsid w:val="005F56DD"/>
    <w:rsid w:val="005F5A51"/>
    <w:rsid w:val="005F5BCE"/>
    <w:rsid w:val="005F659C"/>
    <w:rsid w:val="005F721F"/>
    <w:rsid w:val="006013BE"/>
    <w:rsid w:val="006015C4"/>
    <w:rsid w:val="00601603"/>
    <w:rsid w:val="006019D9"/>
    <w:rsid w:val="00601AF6"/>
    <w:rsid w:val="00601BAA"/>
    <w:rsid w:val="00601F07"/>
    <w:rsid w:val="00602C1B"/>
    <w:rsid w:val="00602C20"/>
    <w:rsid w:val="006030F0"/>
    <w:rsid w:val="006037FA"/>
    <w:rsid w:val="00603D58"/>
    <w:rsid w:val="00603E93"/>
    <w:rsid w:val="00604400"/>
    <w:rsid w:val="006052A7"/>
    <w:rsid w:val="00605AB0"/>
    <w:rsid w:val="00605C4E"/>
    <w:rsid w:val="006071D5"/>
    <w:rsid w:val="006071D9"/>
    <w:rsid w:val="006071E6"/>
    <w:rsid w:val="00610165"/>
    <w:rsid w:val="00610767"/>
    <w:rsid w:val="006107F5"/>
    <w:rsid w:val="00610A1F"/>
    <w:rsid w:val="00611D6E"/>
    <w:rsid w:val="00611ECF"/>
    <w:rsid w:val="006125FC"/>
    <w:rsid w:val="00612DCE"/>
    <w:rsid w:val="00613103"/>
    <w:rsid w:val="006160AB"/>
    <w:rsid w:val="00616248"/>
    <w:rsid w:val="006162BD"/>
    <w:rsid w:val="006165E6"/>
    <w:rsid w:val="00616C51"/>
    <w:rsid w:val="006172C5"/>
    <w:rsid w:val="006172DE"/>
    <w:rsid w:val="00620BEA"/>
    <w:rsid w:val="00622868"/>
    <w:rsid w:val="006242E4"/>
    <w:rsid w:val="006245E4"/>
    <w:rsid w:val="00624B99"/>
    <w:rsid w:val="00624E9D"/>
    <w:rsid w:val="006251C1"/>
    <w:rsid w:val="00625FE5"/>
    <w:rsid w:val="00626208"/>
    <w:rsid w:val="00626903"/>
    <w:rsid w:val="00626CD4"/>
    <w:rsid w:val="00627177"/>
    <w:rsid w:val="00627D16"/>
    <w:rsid w:val="00627F7E"/>
    <w:rsid w:val="006301A6"/>
    <w:rsid w:val="00630A11"/>
    <w:rsid w:val="00630C30"/>
    <w:rsid w:val="00631019"/>
    <w:rsid w:val="006318EE"/>
    <w:rsid w:val="00632D00"/>
    <w:rsid w:val="00632EB4"/>
    <w:rsid w:val="00632FC8"/>
    <w:rsid w:val="006335EE"/>
    <w:rsid w:val="006337ED"/>
    <w:rsid w:val="006342E4"/>
    <w:rsid w:val="0063448A"/>
    <w:rsid w:val="00635923"/>
    <w:rsid w:val="0063722F"/>
    <w:rsid w:val="00637320"/>
    <w:rsid w:val="00637457"/>
    <w:rsid w:val="00637B89"/>
    <w:rsid w:val="00637D00"/>
    <w:rsid w:val="00640BE2"/>
    <w:rsid w:val="006411BF"/>
    <w:rsid w:val="00641296"/>
    <w:rsid w:val="006415C0"/>
    <w:rsid w:val="006416D8"/>
    <w:rsid w:val="00641C64"/>
    <w:rsid w:val="00642713"/>
    <w:rsid w:val="006429A2"/>
    <w:rsid w:val="00643C4E"/>
    <w:rsid w:val="00644D75"/>
    <w:rsid w:val="006450FA"/>
    <w:rsid w:val="00645743"/>
    <w:rsid w:val="00645AE6"/>
    <w:rsid w:val="00645F74"/>
    <w:rsid w:val="00646155"/>
    <w:rsid w:val="006466BE"/>
    <w:rsid w:val="00646B56"/>
    <w:rsid w:val="00646FAE"/>
    <w:rsid w:val="00647057"/>
    <w:rsid w:val="0064710C"/>
    <w:rsid w:val="00647287"/>
    <w:rsid w:val="0064732D"/>
    <w:rsid w:val="0064770B"/>
    <w:rsid w:val="0064775A"/>
    <w:rsid w:val="00647C29"/>
    <w:rsid w:val="00650B5E"/>
    <w:rsid w:val="00650D7B"/>
    <w:rsid w:val="0065110D"/>
    <w:rsid w:val="0065139D"/>
    <w:rsid w:val="006513D5"/>
    <w:rsid w:val="00651727"/>
    <w:rsid w:val="00651C3E"/>
    <w:rsid w:val="00651D83"/>
    <w:rsid w:val="00651EBA"/>
    <w:rsid w:val="00653575"/>
    <w:rsid w:val="00653E0E"/>
    <w:rsid w:val="00654651"/>
    <w:rsid w:val="00654769"/>
    <w:rsid w:val="006553F1"/>
    <w:rsid w:val="00655BFF"/>
    <w:rsid w:val="006568E3"/>
    <w:rsid w:val="006569B2"/>
    <w:rsid w:val="00656B3C"/>
    <w:rsid w:val="00656FD7"/>
    <w:rsid w:val="00657172"/>
    <w:rsid w:val="006571D4"/>
    <w:rsid w:val="00657B0A"/>
    <w:rsid w:val="00657C6F"/>
    <w:rsid w:val="00657DC4"/>
    <w:rsid w:val="006600D6"/>
    <w:rsid w:val="00660FE3"/>
    <w:rsid w:val="006615FB"/>
    <w:rsid w:val="00661D81"/>
    <w:rsid w:val="00662259"/>
    <w:rsid w:val="0066282F"/>
    <w:rsid w:val="00662C8A"/>
    <w:rsid w:val="0066361B"/>
    <w:rsid w:val="00663620"/>
    <w:rsid w:val="00663F74"/>
    <w:rsid w:val="0066485C"/>
    <w:rsid w:val="006650E7"/>
    <w:rsid w:val="0066510C"/>
    <w:rsid w:val="00665AFE"/>
    <w:rsid w:val="0066688A"/>
    <w:rsid w:val="00666D85"/>
    <w:rsid w:val="00667D6A"/>
    <w:rsid w:val="0067067B"/>
    <w:rsid w:val="00670926"/>
    <w:rsid w:val="006725D0"/>
    <w:rsid w:val="006727C8"/>
    <w:rsid w:val="00673B67"/>
    <w:rsid w:val="00673CB5"/>
    <w:rsid w:val="00673CC0"/>
    <w:rsid w:val="00674239"/>
    <w:rsid w:val="006743DA"/>
    <w:rsid w:val="0067494C"/>
    <w:rsid w:val="00674AE4"/>
    <w:rsid w:val="006757C9"/>
    <w:rsid w:val="00675830"/>
    <w:rsid w:val="00675E87"/>
    <w:rsid w:val="006766C8"/>
    <w:rsid w:val="006769F2"/>
    <w:rsid w:val="00677133"/>
    <w:rsid w:val="006777D3"/>
    <w:rsid w:val="006779CC"/>
    <w:rsid w:val="00677EC1"/>
    <w:rsid w:val="006803E2"/>
    <w:rsid w:val="006809E2"/>
    <w:rsid w:val="00681273"/>
    <w:rsid w:val="00681ECA"/>
    <w:rsid w:val="006823A9"/>
    <w:rsid w:val="006831BB"/>
    <w:rsid w:val="006833AD"/>
    <w:rsid w:val="00684934"/>
    <w:rsid w:val="00684A97"/>
    <w:rsid w:val="00684AA5"/>
    <w:rsid w:val="00684B47"/>
    <w:rsid w:val="00685622"/>
    <w:rsid w:val="00685C42"/>
    <w:rsid w:val="00686092"/>
    <w:rsid w:val="0068645B"/>
    <w:rsid w:val="00686C0C"/>
    <w:rsid w:val="00687026"/>
    <w:rsid w:val="0068724D"/>
    <w:rsid w:val="00687602"/>
    <w:rsid w:val="00687682"/>
    <w:rsid w:val="00687DEC"/>
    <w:rsid w:val="006903DD"/>
    <w:rsid w:val="006921D8"/>
    <w:rsid w:val="0069238E"/>
    <w:rsid w:val="00693322"/>
    <w:rsid w:val="00693E4F"/>
    <w:rsid w:val="00695493"/>
    <w:rsid w:val="00696036"/>
    <w:rsid w:val="006962CF"/>
    <w:rsid w:val="006965A2"/>
    <w:rsid w:val="006968F5"/>
    <w:rsid w:val="00696E04"/>
    <w:rsid w:val="00697774"/>
    <w:rsid w:val="00697AA5"/>
    <w:rsid w:val="006A061D"/>
    <w:rsid w:val="006A1307"/>
    <w:rsid w:val="006A1539"/>
    <w:rsid w:val="006A1748"/>
    <w:rsid w:val="006A17C4"/>
    <w:rsid w:val="006A1D3C"/>
    <w:rsid w:val="006A21A6"/>
    <w:rsid w:val="006A41A5"/>
    <w:rsid w:val="006A47FC"/>
    <w:rsid w:val="006A4ABC"/>
    <w:rsid w:val="006A57EA"/>
    <w:rsid w:val="006A5A6D"/>
    <w:rsid w:val="006A5AD1"/>
    <w:rsid w:val="006A6301"/>
    <w:rsid w:val="006A6308"/>
    <w:rsid w:val="006A653B"/>
    <w:rsid w:val="006A6599"/>
    <w:rsid w:val="006A66B5"/>
    <w:rsid w:val="006A6DAA"/>
    <w:rsid w:val="006A7736"/>
    <w:rsid w:val="006A7C27"/>
    <w:rsid w:val="006B00D3"/>
    <w:rsid w:val="006B0C7D"/>
    <w:rsid w:val="006B11B3"/>
    <w:rsid w:val="006B147A"/>
    <w:rsid w:val="006B203F"/>
    <w:rsid w:val="006B2F8E"/>
    <w:rsid w:val="006B3924"/>
    <w:rsid w:val="006B41A6"/>
    <w:rsid w:val="006B4383"/>
    <w:rsid w:val="006B4512"/>
    <w:rsid w:val="006B4671"/>
    <w:rsid w:val="006B48D9"/>
    <w:rsid w:val="006B51B1"/>
    <w:rsid w:val="006B5F07"/>
    <w:rsid w:val="006B60EA"/>
    <w:rsid w:val="006B623D"/>
    <w:rsid w:val="006B69A5"/>
    <w:rsid w:val="006B6A3D"/>
    <w:rsid w:val="006B73ED"/>
    <w:rsid w:val="006B7DDF"/>
    <w:rsid w:val="006C14CE"/>
    <w:rsid w:val="006C1C06"/>
    <w:rsid w:val="006C2742"/>
    <w:rsid w:val="006C326C"/>
    <w:rsid w:val="006C3D96"/>
    <w:rsid w:val="006C4236"/>
    <w:rsid w:val="006C4952"/>
    <w:rsid w:val="006C52B6"/>
    <w:rsid w:val="006C5897"/>
    <w:rsid w:val="006C6D9C"/>
    <w:rsid w:val="006C6E41"/>
    <w:rsid w:val="006D1BA7"/>
    <w:rsid w:val="006D1DFB"/>
    <w:rsid w:val="006D210C"/>
    <w:rsid w:val="006D2383"/>
    <w:rsid w:val="006D2505"/>
    <w:rsid w:val="006D275A"/>
    <w:rsid w:val="006D2C28"/>
    <w:rsid w:val="006D32F8"/>
    <w:rsid w:val="006D3BC8"/>
    <w:rsid w:val="006D417D"/>
    <w:rsid w:val="006D4F74"/>
    <w:rsid w:val="006D56CB"/>
    <w:rsid w:val="006D5BC1"/>
    <w:rsid w:val="006D62C5"/>
    <w:rsid w:val="006D7227"/>
    <w:rsid w:val="006D7619"/>
    <w:rsid w:val="006D7746"/>
    <w:rsid w:val="006E028A"/>
    <w:rsid w:val="006E05B4"/>
    <w:rsid w:val="006E0E7F"/>
    <w:rsid w:val="006E14E8"/>
    <w:rsid w:val="006E1753"/>
    <w:rsid w:val="006E1784"/>
    <w:rsid w:val="006E181F"/>
    <w:rsid w:val="006E1B5B"/>
    <w:rsid w:val="006E1CE3"/>
    <w:rsid w:val="006E1D29"/>
    <w:rsid w:val="006E1F27"/>
    <w:rsid w:val="006E360D"/>
    <w:rsid w:val="006E3897"/>
    <w:rsid w:val="006E4375"/>
    <w:rsid w:val="006E4D5A"/>
    <w:rsid w:val="006E4E26"/>
    <w:rsid w:val="006E51FD"/>
    <w:rsid w:val="006E5441"/>
    <w:rsid w:val="006E5804"/>
    <w:rsid w:val="006E5F31"/>
    <w:rsid w:val="006E6736"/>
    <w:rsid w:val="006E6C2B"/>
    <w:rsid w:val="006E6CA6"/>
    <w:rsid w:val="006E7A0C"/>
    <w:rsid w:val="006F0AFA"/>
    <w:rsid w:val="006F125D"/>
    <w:rsid w:val="006F275F"/>
    <w:rsid w:val="006F2C3B"/>
    <w:rsid w:val="006F34A6"/>
    <w:rsid w:val="006F39C3"/>
    <w:rsid w:val="006F3F75"/>
    <w:rsid w:val="006F43E0"/>
    <w:rsid w:val="006F5157"/>
    <w:rsid w:val="006F5881"/>
    <w:rsid w:val="006F603D"/>
    <w:rsid w:val="006F68C6"/>
    <w:rsid w:val="006F7A0F"/>
    <w:rsid w:val="006F7A5D"/>
    <w:rsid w:val="006F7B61"/>
    <w:rsid w:val="006F7E93"/>
    <w:rsid w:val="007001C4"/>
    <w:rsid w:val="00700894"/>
    <w:rsid w:val="00700CA2"/>
    <w:rsid w:val="007013A1"/>
    <w:rsid w:val="00702164"/>
    <w:rsid w:val="007025F0"/>
    <w:rsid w:val="0070262B"/>
    <w:rsid w:val="0070284F"/>
    <w:rsid w:val="00702A0A"/>
    <w:rsid w:val="0070382B"/>
    <w:rsid w:val="00703AFF"/>
    <w:rsid w:val="00703B6E"/>
    <w:rsid w:val="0070416C"/>
    <w:rsid w:val="0070448F"/>
    <w:rsid w:val="00704F94"/>
    <w:rsid w:val="0070644F"/>
    <w:rsid w:val="007072F5"/>
    <w:rsid w:val="00707595"/>
    <w:rsid w:val="00707620"/>
    <w:rsid w:val="007078E1"/>
    <w:rsid w:val="0071015C"/>
    <w:rsid w:val="007105BE"/>
    <w:rsid w:val="007110CD"/>
    <w:rsid w:val="0071151B"/>
    <w:rsid w:val="00711A59"/>
    <w:rsid w:val="00711EE3"/>
    <w:rsid w:val="00712363"/>
    <w:rsid w:val="00712748"/>
    <w:rsid w:val="00712808"/>
    <w:rsid w:val="00712B1C"/>
    <w:rsid w:val="00712D36"/>
    <w:rsid w:val="00713147"/>
    <w:rsid w:val="00713253"/>
    <w:rsid w:val="007139B9"/>
    <w:rsid w:val="00713AE9"/>
    <w:rsid w:val="007141B6"/>
    <w:rsid w:val="0071426A"/>
    <w:rsid w:val="0071439F"/>
    <w:rsid w:val="007143AA"/>
    <w:rsid w:val="00714867"/>
    <w:rsid w:val="00714EF2"/>
    <w:rsid w:val="007152A5"/>
    <w:rsid w:val="00716000"/>
    <w:rsid w:val="007166C1"/>
    <w:rsid w:val="0071722B"/>
    <w:rsid w:val="00717EE6"/>
    <w:rsid w:val="00717F12"/>
    <w:rsid w:val="0072024F"/>
    <w:rsid w:val="00720802"/>
    <w:rsid w:val="0072092B"/>
    <w:rsid w:val="0072147A"/>
    <w:rsid w:val="0072163B"/>
    <w:rsid w:val="00721D22"/>
    <w:rsid w:val="00721E1D"/>
    <w:rsid w:val="007227DE"/>
    <w:rsid w:val="00722F45"/>
    <w:rsid w:val="0072336B"/>
    <w:rsid w:val="00723E4D"/>
    <w:rsid w:val="00724059"/>
    <w:rsid w:val="0072413E"/>
    <w:rsid w:val="00724326"/>
    <w:rsid w:val="00724425"/>
    <w:rsid w:val="0072502E"/>
    <w:rsid w:val="007250B0"/>
    <w:rsid w:val="00726098"/>
    <w:rsid w:val="00726291"/>
    <w:rsid w:val="00726896"/>
    <w:rsid w:val="00727393"/>
    <w:rsid w:val="00727645"/>
    <w:rsid w:val="0072782E"/>
    <w:rsid w:val="0072785B"/>
    <w:rsid w:val="00727B6B"/>
    <w:rsid w:val="00727BB3"/>
    <w:rsid w:val="0073042F"/>
    <w:rsid w:val="00730A83"/>
    <w:rsid w:val="00731135"/>
    <w:rsid w:val="0073133B"/>
    <w:rsid w:val="00731469"/>
    <w:rsid w:val="00732039"/>
    <w:rsid w:val="0073291B"/>
    <w:rsid w:val="007331B5"/>
    <w:rsid w:val="007332BC"/>
    <w:rsid w:val="00733695"/>
    <w:rsid w:val="00733B88"/>
    <w:rsid w:val="00733C7B"/>
    <w:rsid w:val="00733FF3"/>
    <w:rsid w:val="0073416C"/>
    <w:rsid w:val="0073453B"/>
    <w:rsid w:val="00735044"/>
    <w:rsid w:val="007350DB"/>
    <w:rsid w:val="007352D9"/>
    <w:rsid w:val="007363EE"/>
    <w:rsid w:val="00736CC3"/>
    <w:rsid w:val="00736CE3"/>
    <w:rsid w:val="00736F38"/>
    <w:rsid w:val="00736FD5"/>
    <w:rsid w:val="00737A2D"/>
    <w:rsid w:val="0074011F"/>
    <w:rsid w:val="007403B2"/>
    <w:rsid w:val="00740964"/>
    <w:rsid w:val="00741710"/>
    <w:rsid w:val="00741BCB"/>
    <w:rsid w:val="00741CFF"/>
    <w:rsid w:val="0074256A"/>
    <w:rsid w:val="007432E2"/>
    <w:rsid w:val="00743823"/>
    <w:rsid w:val="00744029"/>
    <w:rsid w:val="00744060"/>
    <w:rsid w:val="0074467B"/>
    <w:rsid w:val="007454D8"/>
    <w:rsid w:val="00746145"/>
    <w:rsid w:val="0074657F"/>
    <w:rsid w:val="00746942"/>
    <w:rsid w:val="00746AA7"/>
    <w:rsid w:val="007478F2"/>
    <w:rsid w:val="00747B9F"/>
    <w:rsid w:val="00751A80"/>
    <w:rsid w:val="00751DAA"/>
    <w:rsid w:val="00751E5B"/>
    <w:rsid w:val="007525DD"/>
    <w:rsid w:val="00752739"/>
    <w:rsid w:val="00754137"/>
    <w:rsid w:val="007547C5"/>
    <w:rsid w:val="00755A3B"/>
    <w:rsid w:val="00756C65"/>
    <w:rsid w:val="007571B4"/>
    <w:rsid w:val="00760548"/>
    <w:rsid w:val="00760AD2"/>
    <w:rsid w:val="0076129E"/>
    <w:rsid w:val="00761BA8"/>
    <w:rsid w:val="00761BB3"/>
    <w:rsid w:val="00761BD1"/>
    <w:rsid w:val="00762DDC"/>
    <w:rsid w:val="00762FD4"/>
    <w:rsid w:val="007630CD"/>
    <w:rsid w:val="00763631"/>
    <w:rsid w:val="00763BE0"/>
    <w:rsid w:val="007649B4"/>
    <w:rsid w:val="00764D88"/>
    <w:rsid w:val="007653BD"/>
    <w:rsid w:val="007653D7"/>
    <w:rsid w:val="00767C27"/>
    <w:rsid w:val="00767FC5"/>
    <w:rsid w:val="007704F5"/>
    <w:rsid w:val="0077131C"/>
    <w:rsid w:val="0077184E"/>
    <w:rsid w:val="00771A56"/>
    <w:rsid w:val="00771FF7"/>
    <w:rsid w:val="0077210A"/>
    <w:rsid w:val="00772830"/>
    <w:rsid w:val="00772B2B"/>
    <w:rsid w:val="00772CF9"/>
    <w:rsid w:val="00773A49"/>
    <w:rsid w:val="00773E10"/>
    <w:rsid w:val="00774CE9"/>
    <w:rsid w:val="00775011"/>
    <w:rsid w:val="00775012"/>
    <w:rsid w:val="00775542"/>
    <w:rsid w:val="00775CB5"/>
    <w:rsid w:val="00775F5C"/>
    <w:rsid w:val="00775FF5"/>
    <w:rsid w:val="00776B71"/>
    <w:rsid w:val="00776CFD"/>
    <w:rsid w:val="0077713D"/>
    <w:rsid w:val="0077728A"/>
    <w:rsid w:val="00777AD8"/>
    <w:rsid w:val="00777E0B"/>
    <w:rsid w:val="00780149"/>
    <w:rsid w:val="00780160"/>
    <w:rsid w:val="0078043A"/>
    <w:rsid w:val="007805C0"/>
    <w:rsid w:val="007807C3"/>
    <w:rsid w:val="007815BF"/>
    <w:rsid w:val="00783915"/>
    <w:rsid w:val="00783DE7"/>
    <w:rsid w:val="00784152"/>
    <w:rsid w:val="007841DC"/>
    <w:rsid w:val="00784C49"/>
    <w:rsid w:val="0078525E"/>
    <w:rsid w:val="00785BD6"/>
    <w:rsid w:val="007872D8"/>
    <w:rsid w:val="007878B6"/>
    <w:rsid w:val="00787FE9"/>
    <w:rsid w:val="0079069F"/>
    <w:rsid w:val="00790AE0"/>
    <w:rsid w:val="007912D6"/>
    <w:rsid w:val="0079152B"/>
    <w:rsid w:val="00791FAE"/>
    <w:rsid w:val="00792C81"/>
    <w:rsid w:val="00793D1D"/>
    <w:rsid w:val="00794083"/>
    <w:rsid w:val="0079411D"/>
    <w:rsid w:val="0079420C"/>
    <w:rsid w:val="0079434B"/>
    <w:rsid w:val="00794BEA"/>
    <w:rsid w:val="00794D20"/>
    <w:rsid w:val="00795214"/>
    <w:rsid w:val="007957BB"/>
    <w:rsid w:val="007A07B9"/>
    <w:rsid w:val="007A11C0"/>
    <w:rsid w:val="007A1543"/>
    <w:rsid w:val="007A1815"/>
    <w:rsid w:val="007A1DCE"/>
    <w:rsid w:val="007A2246"/>
    <w:rsid w:val="007A238B"/>
    <w:rsid w:val="007A2B72"/>
    <w:rsid w:val="007A2C04"/>
    <w:rsid w:val="007A2D15"/>
    <w:rsid w:val="007A303E"/>
    <w:rsid w:val="007A347C"/>
    <w:rsid w:val="007A36C5"/>
    <w:rsid w:val="007A4012"/>
    <w:rsid w:val="007A47E1"/>
    <w:rsid w:val="007A494F"/>
    <w:rsid w:val="007A6553"/>
    <w:rsid w:val="007A6700"/>
    <w:rsid w:val="007A69D0"/>
    <w:rsid w:val="007A6DE6"/>
    <w:rsid w:val="007A7108"/>
    <w:rsid w:val="007A7178"/>
    <w:rsid w:val="007A71D0"/>
    <w:rsid w:val="007A7294"/>
    <w:rsid w:val="007A746D"/>
    <w:rsid w:val="007A7873"/>
    <w:rsid w:val="007A7A8A"/>
    <w:rsid w:val="007B0735"/>
    <w:rsid w:val="007B179A"/>
    <w:rsid w:val="007B19E5"/>
    <w:rsid w:val="007B2871"/>
    <w:rsid w:val="007B2BEE"/>
    <w:rsid w:val="007B33A5"/>
    <w:rsid w:val="007B3CDE"/>
    <w:rsid w:val="007B492B"/>
    <w:rsid w:val="007B4F78"/>
    <w:rsid w:val="007B6792"/>
    <w:rsid w:val="007B697C"/>
    <w:rsid w:val="007B7463"/>
    <w:rsid w:val="007B7740"/>
    <w:rsid w:val="007B77BF"/>
    <w:rsid w:val="007B77F4"/>
    <w:rsid w:val="007C080F"/>
    <w:rsid w:val="007C102D"/>
    <w:rsid w:val="007C122A"/>
    <w:rsid w:val="007C1380"/>
    <w:rsid w:val="007C196E"/>
    <w:rsid w:val="007C1EE8"/>
    <w:rsid w:val="007C22EE"/>
    <w:rsid w:val="007C2BF5"/>
    <w:rsid w:val="007C367E"/>
    <w:rsid w:val="007C3A13"/>
    <w:rsid w:val="007C3F6D"/>
    <w:rsid w:val="007C46D5"/>
    <w:rsid w:val="007C4CAF"/>
    <w:rsid w:val="007C4D73"/>
    <w:rsid w:val="007C51F5"/>
    <w:rsid w:val="007C51F6"/>
    <w:rsid w:val="007C5D61"/>
    <w:rsid w:val="007C6128"/>
    <w:rsid w:val="007C6498"/>
    <w:rsid w:val="007C64E9"/>
    <w:rsid w:val="007C6A0D"/>
    <w:rsid w:val="007C725F"/>
    <w:rsid w:val="007D0188"/>
    <w:rsid w:val="007D0A5E"/>
    <w:rsid w:val="007D0E3D"/>
    <w:rsid w:val="007D1959"/>
    <w:rsid w:val="007D1B3C"/>
    <w:rsid w:val="007D203E"/>
    <w:rsid w:val="007D2B30"/>
    <w:rsid w:val="007D2CAA"/>
    <w:rsid w:val="007D2DA2"/>
    <w:rsid w:val="007D32C8"/>
    <w:rsid w:val="007D32F0"/>
    <w:rsid w:val="007D354D"/>
    <w:rsid w:val="007D37D7"/>
    <w:rsid w:val="007D38EE"/>
    <w:rsid w:val="007D3C4A"/>
    <w:rsid w:val="007D3F10"/>
    <w:rsid w:val="007D4113"/>
    <w:rsid w:val="007D4451"/>
    <w:rsid w:val="007D466C"/>
    <w:rsid w:val="007D48D0"/>
    <w:rsid w:val="007D52EA"/>
    <w:rsid w:val="007D5454"/>
    <w:rsid w:val="007D57C0"/>
    <w:rsid w:val="007D5883"/>
    <w:rsid w:val="007D5A4B"/>
    <w:rsid w:val="007D6132"/>
    <w:rsid w:val="007D6611"/>
    <w:rsid w:val="007D6A4E"/>
    <w:rsid w:val="007D70CD"/>
    <w:rsid w:val="007D76E7"/>
    <w:rsid w:val="007D78D8"/>
    <w:rsid w:val="007D7916"/>
    <w:rsid w:val="007E0F4D"/>
    <w:rsid w:val="007E1079"/>
    <w:rsid w:val="007E26E2"/>
    <w:rsid w:val="007E2838"/>
    <w:rsid w:val="007E349F"/>
    <w:rsid w:val="007E35E1"/>
    <w:rsid w:val="007E4302"/>
    <w:rsid w:val="007E4722"/>
    <w:rsid w:val="007E6396"/>
    <w:rsid w:val="007E690A"/>
    <w:rsid w:val="007E6DA2"/>
    <w:rsid w:val="007E787F"/>
    <w:rsid w:val="007F022A"/>
    <w:rsid w:val="007F0492"/>
    <w:rsid w:val="007F04AC"/>
    <w:rsid w:val="007F0556"/>
    <w:rsid w:val="007F07B6"/>
    <w:rsid w:val="007F0C06"/>
    <w:rsid w:val="007F2F04"/>
    <w:rsid w:val="007F32A7"/>
    <w:rsid w:val="007F35CE"/>
    <w:rsid w:val="007F38E9"/>
    <w:rsid w:val="007F3DFE"/>
    <w:rsid w:val="007F4093"/>
    <w:rsid w:val="007F4328"/>
    <w:rsid w:val="007F4C27"/>
    <w:rsid w:val="007F4F59"/>
    <w:rsid w:val="007F52E6"/>
    <w:rsid w:val="007F571D"/>
    <w:rsid w:val="007F58EE"/>
    <w:rsid w:val="007F6018"/>
    <w:rsid w:val="007F610D"/>
    <w:rsid w:val="007F6CBC"/>
    <w:rsid w:val="007F6D86"/>
    <w:rsid w:val="00800319"/>
    <w:rsid w:val="00801466"/>
    <w:rsid w:val="008020EA"/>
    <w:rsid w:val="008026EE"/>
    <w:rsid w:val="008034D4"/>
    <w:rsid w:val="00803EAD"/>
    <w:rsid w:val="00803EFE"/>
    <w:rsid w:val="0080403B"/>
    <w:rsid w:val="00804045"/>
    <w:rsid w:val="00804EEC"/>
    <w:rsid w:val="008055DC"/>
    <w:rsid w:val="00805B2D"/>
    <w:rsid w:val="00806DB3"/>
    <w:rsid w:val="00807614"/>
    <w:rsid w:val="008078C9"/>
    <w:rsid w:val="008078E2"/>
    <w:rsid w:val="0081091E"/>
    <w:rsid w:val="00810974"/>
    <w:rsid w:val="0081104E"/>
    <w:rsid w:val="0081116F"/>
    <w:rsid w:val="00811B79"/>
    <w:rsid w:val="00811C20"/>
    <w:rsid w:val="00811DBD"/>
    <w:rsid w:val="008121F2"/>
    <w:rsid w:val="00812356"/>
    <w:rsid w:val="00812A64"/>
    <w:rsid w:val="00812A65"/>
    <w:rsid w:val="0081374A"/>
    <w:rsid w:val="00813F83"/>
    <w:rsid w:val="00814D03"/>
    <w:rsid w:val="00815168"/>
    <w:rsid w:val="00815752"/>
    <w:rsid w:val="00815E45"/>
    <w:rsid w:val="00817992"/>
    <w:rsid w:val="00817AE6"/>
    <w:rsid w:val="00817B90"/>
    <w:rsid w:val="00817F05"/>
    <w:rsid w:val="0082020D"/>
    <w:rsid w:val="00820311"/>
    <w:rsid w:val="0082091B"/>
    <w:rsid w:val="00821556"/>
    <w:rsid w:val="008215D3"/>
    <w:rsid w:val="00821A17"/>
    <w:rsid w:val="008225B3"/>
    <w:rsid w:val="008229D4"/>
    <w:rsid w:val="00823921"/>
    <w:rsid w:val="00823E65"/>
    <w:rsid w:val="00824867"/>
    <w:rsid w:val="00826281"/>
    <w:rsid w:val="00826646"/>
    <w:rsid w:val="0082668A"/>
    <w:rsid w:val="00827CB4"/>
    <w:rsid w:val="008317ED"/>
    <w:rsid w:val="0083190E"/>
    <w:rsid w:val="00831B25"/>
    <w:rsid w:val="00831EAF"/>
    <w:rsid w:val="00832D1B"/>
    <w:rsid w:val="00832DBA"/>
    <w:rsid w:val="008335AC"/>
    <w:rsid w:val="00833811"/>
    <w:rsid w:val="0083383F"/>
    <w:rsid w:val="00833C6F"/>
    <w:rsid w:val="00834711"/>
    <w:rsid w:val="00834721"/>
    <w:rsid w:val="00836023"/>
    <w:rsid w:val="0083602B"/>
    <w:rsid w:val="00836374"/>
    <w:rsid w:val="008368B3"/>
    <w:rsid w:val="008368EE"/>
    <w:rsid w:val="008369DB"/>
    <w:rsid w:val="00840122"/>
    <w:rsid w:val="00840F87"/>
    <w:rsid w:val="00841E5D"/>
    <w:rsid w:val="00842895"/>
    <w:rsid w:val="00842CD4"/>
    <w:rsid w:val="008438E9"/>
    <w:rsid w:val="00843E21"/>
    <w:rsid w:val="008440E0"/>
    <w:rsid w:val="008442CE"/>
    <w:rsid w:val="00844DE5"/>
    <w:rsid w:val="008452FD"/>
    <w:rsid w:val="00845382"/>
    <w:rsid w:val="00845B72"/>
    <w:rsid w:val="00845EF2"/>
    <w:rsid w:val="00845F2E"/>
    <w:rsid w:val="00846A70"/>
    <w:rsid w:val="00846F48"/>
    <w:rsid w:val="00847195"/>
    <w:rsid w:val="00847789"/>
    <w:rsid w:val="00847985"/>
    <w:rsid w:val="00847CD7"/>
    <w:rsid w:val="00847D4C"/>
    <w:rsid w:val="008501DD"/>
    <w:rsid w:val="0085025D"/>
    <w:rsid w:val="008506FB"/>
    <w:rsid w:val="00850B74"/>
    <w:rsid w:val="00850B95"/>
    <w:rsid w:val="008510EC"/>
    <w:rsid w:val="008521C5"/>
    <w:rsid w:val="00852E59"/>
    <w:rsid w:val="00852FD1"/>
    <w:rsid w:val="00853E3B"/>
    <w:rsid w:val="00853FE0"/>
    <w:rsid w:val="00854012"/>
    <w:rsid w:val="008543C7"/>
    <w:rsid w:val="008546A0"/>
    <w:rsid w:val="00854E83"/>
    <w:rsid w:val="0085516B"/>
    <w:rsid w:val="00855B86"/>
    <w:rsid w:val="00855C58"/>
    <w:rsid w:val="00856224"/>
    <w:rsid w:val="00856B87"/>
    <w:rsid w:val="00856E24"/>
    <w:rsid w:val="00856FC3"/>
    <w:rsid w:val="008570B6"/>
    <w:rsid w:val="00857119"/>
    <w:rsid w:val="00857C20"/>
    <w:rsid w:val="0086054A"/>
    <w:rsid w:val="00860582"/>
    <w:rsid w:val="0086128A"/>
    <w:rsid w:val="00861772"/>
    <w:rsid w:val="00863463"/>
    <w:rsid w:val="008639B3"/>
    <w:rsid w:val="00863B77"/>
    <w:rsid w:val="00863FF0"/>
    <w:rsid w:val="00864239"/>
    <w:rsid w:val="00864C9C"/>
    <w:rsid w:val="008652C4"/>
    <w:rsid w:val="00865534"/>
    <w:rsid w:val="0086586D"/>
    <w:rsid w:val="00865BDE"/>
    <w:rsid w:val="00865E74"/>
    <w:rsid w:val="00865E78"/>
    <w:rsid w:val="0086602A"/>
    <w:rsid w:val="008661A1"/>
    <w:rsid w:val="00867E9E"/>
    <w:rsid w:val="008709DE"/>
    <w:rsid w:val="00870B6F"/>
    <w:rsid w:val="00870F9B"/>
    <w:rsid w:val="008712B1"/>
    <w:rsid w:val="00871389"/>
    <w:rsid w:val="0087146B"/>
    <w:rsid w:val="00871BF9"/>
    <w:rsid w:val="0087244E"/>
    <w:rsid w:val="008728E2"/>
    <w:rsid w:val="0087290A"/>
    <w:rsid w:val="00872F8E"/>
    <w:rsid w:val="008733A0"/>
    <w:rsid w:val="008743E5"/>
    <w:rsid w:val="00874597"/>
    <w:rsid w:val="008748BF"/>
    <w:rsid w:val="0087514E"/>
    <w:rsid w:val="00875E0F"/>
    <w:rsid w:val="008764CF"/>
    <w:rsid w:val="00876936"/>
    <w:rsid w:val="00877589"/>
    <w:rsid w:val="00877EA7"/>
    <w:rsid w:val="008807BF"/>
    <w:rsid w:val="00880B72"/>
    <w:rsid w:val="00880B7B"/>
    <w:rsid w:val="00881A40"/>
    <w:rsid w:val="00881CF2"/>
    <w:rsid w:val="0088278A"/>
    <w:rsid w:val="0088329F"/>
    <w:rsid w:val="008834B1"/>
    <w:rsid w:val="008835DE"/>
    <w:rsid w:val="00884C82"/>
    <w:rsid w:val="00884FE4"/>
    <w:rsid w:val="008852B2"/>
    <w:rsid w:val="00885CAF"/>
    <w:rsid w:val="008865F9"/>
    <w:rsid w:val="00886A5E"/>
    <w:rsid w:val="00887847"/>
    <w:rsid w:val="00891310"/>
    <w:rsid w:val="008913F6"/>
    <w:rsid w:val="00891683"/>
    <w:rsid w:val="00891C9A"/>
    <w:rsid w:val="00892398"/>
    <w:rsid w:val="008923EB"/>
    <w:rsid w:val="0089287C"/>
    <w:rsid w:val="00892A1A"/>
    <w:rsid w:val="00892CF3"/>
    <w:rsid w:val="00892F85"/>
    <w:rsid w:val="00893167"/>
    <w:rsid w:val="00893A08"/>
    <w:rsid w:val="00893BFF"/>
    <w:rsid w:val="00893FA7"/>
    <w:rsid w:val="008950E8"/>
    <w:rsid w:val="00895AAD"/>
    <w:rsid w:val="00896746"/>
    <w:rsid w:val="00896968"/>
    <w:rsid w:val="008979E0"/>
    <w:rsid w:val="00897A5E"/>
    <w:rsid w:val="008A0646"/>
    <w:rsid w:val="008A065F"/>
    <w:rsid w:val="008A07E6"/>
    <w:rsid w:val="008A0A22"/>
    <w:rsid w:val="008A2C55"/>
    <w:rsid w:val="008A312E"/>
    <w:rsid w:val="008A3DC0"/>
    <w:rsid w:val="008A3E10"/>
    <w:rsid w:val="008A3FC5"/>
    <w:rsid w:val="008A439E"/>
    <w:rsid w:val="008A487A"/>
    <w:rsid w:val="008A4CC4"/>
    <w:rsid w:val="008A4DF1"/>
    <w:rsid w:val="008A51F2"/>
    <w:rsid w:val="008A54AB"/>
    <w:rsid w:val="008A597F"/>
    <w:rsid w:val="008A76F9"/>
    <w:rsid w:val="008B082D"/>
    <w:rsid w:val="008B17A1"/>
    <w:rsid w:val="008B1898"/>
    <w:rsid w:val="008B1B20"/>
    <w:rsid w:val="008B21E7"/>
    <w:rsid w:val="008B32B1"/>
    <w:rsid w:val="008B349E"/>
    <w:rsid w:val="008B3618"/>
    <w:rsid w:val="008B4D5A"/>
    <w:rsid w:val="008B4F05"/>
    <w:rsid w:val="008B5007"/>
    <w:rsid w:val="008B5383"/>
    <w:rsid w:val="008B5D19"/>
    <w:rsid w:val="008B5EB2"/>
    <w:rsid w:val="008B64F2"/>
    <w:rsid w:val="008B6817"/>
    <w:rsid w:val="008B6BC9"/>
    <w:rsid w:val="008B74EC"/>
    <w:rsid w:val="008B7F8E"/>
    <w:rsid w:val="008C0971"/>
    <w:rsid w:val="008C0F78"/>
    <w:rsid w:val="008C150A"/>
    <w:rsid w:val="008C2774"/>
    <w:rsid w:val="008C2E17"/>
    <w:rsid w:val="008C3FB5"/>
    <w:rsid w:val="008C4EE0"/>
    <w:rsid w:val="008C546F"/>
    <w:rsid w:val="008C5B49"/>
    <w:rsid w:val="008C70FF"/>
    <w:rsid w:val="008C7888"/>
    <w:rsid w:val="008D20F3"/>
    <w:rsid w:val="008D245C"/>
    <w:rsid w:val="008D2C87"/>
    <w:rsid w:val="008D2FAC"/>
    <w:rsid w:val="008D3793"/>
    <w:rsid w:val="008D3820"/>
    <w:rsid w:val="008D3C12"/>
    <w:rsid w:val="008D46CD"/>
    <w:rsid w:val="008D4853"/>
    <w:rsid w:val="008D653C"/>
    <w:rsid w:val="008E0BCE"/>
    <w:rsid w:val="008E0F15"/>
    <w:rsid w:val="008E145C"/>
    <w:rsid w:val="008E1AB6"/>
    <w:rsid w:val="008E22F2"/>
    <w:rsid w:val="008E268D"/>
    <w:rsid w:val="008E26E0"/>
    <w:rsid w:val="008E2CBE"/>
    <w:rsid w:val="008E34C8"/>
    <w:rsid w:val="008E34D2"/>
    <w:rsid w:val="008E3744"/>
    <w:rsid w:val="008E37B1"/>
    <w:rsid w:val="008E38A6"/>
    <w:rsid w:val="008E424F"/>
    <w:rsid w:val="008E4D68"/>
    <w:rsid w:val="008E4DFA"/>
    <w:rsid w:val="008E4EDE"/>
    <w:rsid w:val="008E4FA6"/>
    <w:rsid w:val="008E64E1"/>
    <w:rsid w:val="008E7530"/>
    <w:rsid w:val="008F02A6"/>
    <w:rsid w:val="008F0D8A"/>
    <w:rsid w:val="008F0E57"/>
    <w:rsid w:val="008F0EB4"/>
    <w:rsid w:val="008F1154"/>
    <w:rsid w:val="008F23A6"/>
    <w:rsid w:val="008F2CDB"/>
    <w:rsid w:val="008F302F"/>
    <w:rsid w:val="008F37B7"/>
    <w:rsid w:val="008F37F9"/>
    <w:rsid w:val="008F3A4C"/>
    <w:rsid w:val="008F4CD6"/>
    <w:rsid w:val="008F568D"/>
    <w:rsid w:val="008F56F0"/>
    <w:rsid w:val="008F6A47"/>
    <w:rsid w:val="008F7CFF"/>
    <w:rsid w:val="00900007"/>
    <w:rsid w:val="009002B0"/>
    <w:rsid w:val="00902221"/>
    <w:rsid w:val="009028E2"/>
    <w:rsid w:val="009041D0"/>
    <w:rsid w:val="00904A03"/>
    <w:rsid w:val="009051F7"/>
    <w:rsid w:val="00905EB0"/>
    <w:rsid w:val="00906138"/>
    <w:rsid w:val="009061F7"/>
    <w:rsid w:val="0090710E"/>
    <w:rsid w:val="009076D7"/>
    <w:rsid w:val="00907B3D"/>
    <w:rsid w:val="00907E25"/>
    <w:rsid w:val="00910698"/>
    <w:rsid w:val="00910B77"/>
    <w:rsid w:val="00910B9B"/>
    <w:rsid w:val="00910D9E"/>
    <w:rsid w:val="00910E09"/>
    <w:rsid w:val="0091135B"/>
    <w:rsid w:val="009114F8"/>
    <w:rsid w:val="0091184A"/>
    <w:rsid w:val="009118CB"/>
    <w:rsid w:val="009129B5"/>
    <w:rsid w:val="0091303B"/>
    <w:rsid w:val="009144C3"/>
    <w:rsid w:val="00914521"/>
    <w:rsid w:val="0091482C"/>
    <w:rsid w:val="00914991"/>
    <w:rsid w:val="00915658"/>
    <w:rsid w:val="00915BA3"/>
    <w:rsid w:val="009166BF"/>
    <w:rsid w:val="00916D2B"/>
    <w:rsid w:val="00916DA6"/>
    <w:rsid w:val="00917346"/>
    <w:rsid w:val="00917FCF"/>
    <w:rsid w:val="0092016E"/>
    <w:rsid w:val="00920263"/>
    <w:rsid w:val="009214B1"/>
    <w:rsid w:val="00921611"/>
    <w:rsid w:val="00921681"/>
    <w:rsid w:val="00921C0C"/>
    <w:rsid w:val="0092215B"/>
    <w:rsid w:val="00922CBD"/>
    <w:rsid w:val="00922F05"/>
    <w:rsid w:val="00923315"/>
    <w:rsid w:val="0092411E"/>
    <w:rsid w:val="0092495D"/>
    <w:rsid w:val="0092566E"/>
    <w:rsid w:val="00925C30"/>
    <w:rsid w:val="009261EC"/>
    <w:rsid w:val="009261F1"/>
    <w:rsid w:val="009263D4"/>
    <w:rsid w:val="009264F6"/>
    <w:rsid w:val="0092678C"/>
    <w:rsid w:val="00926883"/>
    <w:rsid w:val="00926AA4"/>
    <w:rsid w:val="00926B1D"/>
    <w:rsid w:val="00926B92"/>
    <w:rsid w:val="009274E4"/>
    <w:rsid w:val="00927E2B"/>
    <w:rsid w:val="0093070B"/>
    <w:rsid w:val="00930A47"/>
    <w:rsid w:val="00930DD5"/>
    <w:rsid w:val="00931D54"/>
    <w:rsid w:val="009321EF"/>
    <w:rsid w:val="009329BD"/>
    <w:rsid w:val="00933B69"/>
    <w:rsid w:val="0093448C"/>
    <w:rsid w:val="00934A9C"/>
    <w:rsid w:val="00934D7D"/>
    <w:rsid w:val="00934E44"/>
    <w:rsid w:val="00935414"/>
    <w:rsid w:val="00935B96"/>
    <w:rsid w:val="00936846"/>
    <w:rsid w:val="00936A19"/>
    <w:rsid w:val="00936D36"/>
    <w:rsid w:val="00937BD7"/>
    <w:rsid w:val="00937DB1"/>
    <w:rsid w:val="0094071E"/>
    <w:rsid w:val="009409A4"/>
    <w:rsid w:val="00941879"/>
    <w:rsid w:val="00942E72"/>
    <w:rsid w:val="00943397"/>
    <w:rsid w:val="009434FB"/>
    <w:rsid w:val="009437AB"/>
    <w:rsid w:val="00943C4D"/>
    <w:rsid w:val="00943D5A"/>
    <w:rsid w:val="009440F3"/>
    <w:rsid w:val="00944BAA"/>
    <w:rsid w:val="00945194"/>
    <w:rsid w:val="00945426"/>
    <w:rsid w:val="00946539"/>
    <w:rsid w:val="00946A34"/>
    <w:rsid w:val="00946C9B"/>
    <w:rsid w:val="0094782F"/>
    <w:rsid w:val="0094798A"/>
    <w:rsid w:val="00951B51"/>
    <w:rsid w:val="0095294D"/>
    <w:rsid w:val="00953216"/>
    <w:rsid w:val="009538DF"/>
    <w:rsid w:val="0095454E"/>
    <w:rsid w:val="009548C0"/>
    <w:rsid w:val="00954DE4"/>
    <w:rsid w:val="00956862"/>
    <w:rsid w:val="00956958"/>
    <w:rsid w:val="00956BDA"/>
    <w:rsid w:val="00957D01"/>
    <w:rsid w:val="0096045C"/>
    <w:rsid w:val="00960E9A"/>
    <w:rsid w:val="00961632"/>
    <w:rsid w:val="0096171D"/>
    <w:rsid w:val="00961784"/>
    <w:rsid w:val="00961C2F"/>
    <w:rsid w:val="00962071"/>
    <w:rsid w:val="009622CC"/>
    <w:rsid w:val="00962D8E"/>
    <w:rsid w:val="0096300C"/>
    <w:rsid w:val="0096357C"/>
    <w:rsid w:val="009635C9"/>
    <w:rsid w:val="00963908"/>
    <w:rsid w:val="00963F03"/>
    <w:rsid w:val="009640EC"/>
    <w:rsid w:val="009641C2"/>
    <w:rsid w:val="009646F0"/>
    <w:rsid w:val="00964F6A"/>
    <w:rsid w:val="00965331"/>
    <w:rsid w:val="00965A8A"/>
    <w:rsid w:val="00965EE3"/>
    <w:rsid w:val="00966447"/>
    <w:rsid w:val="009665CE"/>
    <w:rsid w:val="0096665C"/>
    <w:rsid w:val="00966F7B"/>
    <w:rsid w:val="00966FFB"/>
    <w:rsid w:val="00967266"/>
    <w:rsid w:val="00967D89"/>
    <w:rsid w:val="00970150"/>
    <w:rsid w:val="00970ABB"/>
    <w:rsid w:val="00970B27"/>
    <w:rsid w:val="00970E1C"/>
    <w:rsid w:val="00971751"/>
    <w:rsid w:val="00972932"/>
    <w:rsid w:val="00973055"/>
    <w:rsid w:val="00973477"/>
    <w:rsid w:val="00973584"/>
    <w:rsid w:val="009740EB"/>
    <w:rsid w:val="00974A37"/>
    <w:rsid w:val="00974C4A"/>
    <w:rsid w:val="00974CF8"/>
    <w:rsid w:val="0097548A"/>
    <w:rsid w:val="009755F3"/>
    <w:rsid w:val="00975725"/>
    <w:rsid w:val="009757C5"/>
    <w:rsid w:val="009761EE"/>
    <w:rsid w:val="00976207"/>
    <w:rsid w:val="009776CC"/>
    <w:rsid w:val="009777C5"/>
    <w:rsid w:val="00977C19"/>
    <w:rsid w:val="009803EC"/>
    <w:rsid w:val="009804FE"/>
    <w:rsid w:val="009808D0"/>
    <w:rsid w:val="00980C38"/>
    <w:rsid w:val="00981A13"/>
    <w:rsid w:val="00981E89"/>
    <w:rsid w:val="00982C3C"/>
    <w:rsid w:val="00983159"/>
    <w:rsid w:val="00983CA0"/>
    <w:rsid w:val="00984FA4"/>
    <w:rsid w:val="009858E6"/>
    <w:rsid w:val="00985B06"/>
    <w:rsid w:val="009862FC"/>
    <w:rsid w:val="00986584"/>
    <w:rsid w:val="00986D44"/>
    <w:rsid w:val="00986EA0"/>
    <w:rsid w:val="0098730F"/>
    <w:rsid w:val="0099023D"/>
    <w:rsid w:val="009902B1"/>
    <w:rsid w:val="00990C2F"/>
    <w:rsid w:val="00990CFE"/>
    <w:rsid w:val="009919E2"/>
    <w:rsid w:val="00992064"/>
    <w:rsid w:val="00992136"/>
    <w:rsid w:val="00992380"/>
    <w:rsid w:val="009928FC"/>
    <w:rsid w:val="00992B18"/>
    <w:rsid w:val="00992F77"/>
    <w:rsid w:val="0099344E"/>
    <w:rsid w:val="0099481E"/>
    <w:rsid w:val="00994BE8"/>
    <w:rsid w:val="00994C13"/>
    <w:rsid w:val="00995F5C"/>
    <w:rsid w:val="00995F70"/>
    <w:rsid w:val="009963BF"/>
    <w:rsid w:val="0099660A"/>
    <w:rsid w:val="00996F46"/>
    <w:rsid w:val="00997262"/>
    <w:rsid w:val="009979C1"/>
    <w:rsid w:val="009A0246"/>
    <w:rsid w:val="009A0768"/>
    <w:rsid w:val="009A11B6"/>
    <w:rsid w:val="009A12F1"/>
    <w:rsid w:val="009A15BF"/>
    <w:rsid w:val="009A168A"/>
    <w:rsid w:val="009A18A6"/>
    <w:rsid w:val="009A1E4A"/>
    <w:rsid w:val="009A275F"/>
    <w:rsid w:val="009A2B6E"/>
    <w:rsid w:val="009A2C3B"/>
    <w:rsid w:val="009A2C4B"/>
    <w:rsid w:val="009A337D"/>
    <w:rsid w:val="009A3884"/>
    <w:rsid w:val="009A3A18"/>
    <w:rsid w:val="009A4B7C"/>
    <w:rsid w:val="009A5BE9"/>
    <w:rsid w:val="009A5DAC"/>
    <w:rsid w:val="009A5DE5"/>
    <w:rsid w:val="009A6375"/>
    <w:rsid w:val="009A68E4"/>
    <w:rsid w:val="009A6B91"/>
    <w:rsid w:val="009A6C6A"/>
    <w:rsid w:val="009B0569"/>
    <w:rsid w:val="009B0AA1"/>
    <w:rsid w:val="009B0AB6"/>
    <w:rsid w:val="009B1387"/>
    <w:rsid w:val="009B19AC"/>
    <w:rsid w:val="009B2068"/>
    <w:rsid w:val="009B33C3"/>
    <w:rsid w:val="009B3EE6"/>
    <w:rsid w:val="009B43DC"/>
    <w:rsid w:val="009B447A"/>
    <w:rsid w:val="009B453F"/>
    <w:rsid w:val="009B4FD0"/>
    <w:rsid w:val="009B5731"/>
    <w:rsid w:val="009B751D"/>
    <w:rsid w:val="009B78F4"/>
    <w:rsid w:val="009B7DFB"/>
    <w:rsid w:val="009C00EE"/>
    <w:rsid w:val="009C194E"/>
    <w:rsid w:val="009C1BA4"/>
    <w:rsid w:val="009C1D79"/>
    <w:rsid w:val="009C238F"/>
    <w:rsid w:val="009C2614"/>
    <w:rsid w:val="009C2CA2"/>
    <w:rsid w:val="009C2F78"/>
    <w:rsid w:val="009C33D8"/>
    <w:rsid w:val="009C4301"/>
    <w:rsid w:val="009C4A86"/>
    <w:rsid w:val="009C4B50"/>
    <w:rsid w:val="009C4DED"/>
    <w:rsid w:val="009C4F5E"/>
    <w:rsid w:val="009C4F8C"/>
    <w:rsid w:val="009C5D1D"/>
    <w:rsid w:val="009C5EA3"/>
    <w:rsid w:val="009C6185"/>
    <w:rsid w:val="009C63C0"/>
    <w:rsid w:val="009C6532"/>
    <w:rsid w:val="009C6566"/>
    <w:rsid w:val="009C6E80"/>
    <w:rsid w:val="009C7393"/>
    <w:rsid w:val="009C749D"/>
    <w:rsid w:val="009D0A9D"/>
    <w:rsid w:val="009D13CB"/>
    <w:rsid w:val="009D19FA"/>
    <w:rsid w:val="009D20D6"/>
    <w:rsid w:val="009D24B2"/>
    <w:rsid w:val="009D31FB"/>
    <w:rsid w:val="009D3DCE"/>
    <w:rsid w:val="009D40F1"/>
    <w:rsid w:val="009D439B"/>
    <w:rsid w:val="009D53E8"/>
    <w:rsid w:val="009D645A"/>
    <w:rsid w:val="009D6944"/>
    <w:rsid w:val="009D6C35"/>
    <w:rsid w:val="009D6E71"/>
    <w:rsid w:val="009D70CA"/>
    <w:rsid w:val="009E07CC"/>
    <w:rsid w:val="009E0B18"/>
    <w:rsid w:val="009E0B71"/>
    <w:rsid w:val="009E2039"/>
    <w:rsid w:val="009E2A4C"/>
    <w:rsid w:val="009E30C5"/>
    <w:rsid w:val="009E31CD"/>
    <w:rsid w:val="009E34BB"/>
    <w:rsid w:val="009E3A09"/>
    <w:rsid w:val="009E3CC5"/>
    <w:rsid w:val="009E463C"/>
    <w:rsid w:val="009E4F14"/>
    <w:rsid w:val="009E4FDF"/>
    <w:rsid w:val="009E52E7"/>
    <w:rsid w:val="009E5602"/>
    <w:rsid w:val="009E635C"/>
    <w:rsid w:val="009E6F0D"/>
    <w:rsid w:val="009E782C"/>
    <w:rsid w:val="009E7ADC"/>
    <w:rsid w:val="009F0254"/>
    <w:rsid w:val="009F1533"/>
    <w:rsid w:val="009F24D0"/>
    <w:rsid w:val="009F27A9"/>
    <w:rsid w:val="009F2FB9"/>
    <w:rsid w:val="009F31D1"/>
    <w:rsid w:val="009F4329"/>
    <w:rsid w:val="009F4363"/>
    <w:rsid w:val="009F56BD"/>
    <w:rsid w:val="009F5C07"/>
    <w:rsid w:val="009F658E"/>
    <w:rsid w:val="009F6B49"/>
    <w:rsid w:val="009F6CA9"/>
    <w:rsid w:val="009F6DB1"/>
    <w:rsid w:val="009F6F2B"/>
    <w:rsid w:val="009F763F"/>
    <w:rsid w:val="009F7743"/>
    <w:rsid w:val="009F7F2D"/>
    <w:rsid w:val="00A00ABB"/>
    <w:rsid w:val="00A012D1"/>
    <w:rsid w:val="00A01753"/>
    <w:rsid w:val="00A01A0E"/>
    <w:rsid w:val="00A020AA"/>
    <w:rsid w:val="00A02556"/>
    <w:rsid w:val="00A02735"/>
    <w:rsid w:val="00A02999"/>
    <w:rsid w:val="00A02D7E"/>
    <w:rsid w:val="00A03551"/>
    <w:rsid w:val="00A0358A"/>
    <w:rsid w:val="00A04129"/>
    <w:rsid w:val="00A043FB"/>
    <w:rsid w:val="00A04EBD"/>
    <w:rsid w:val="00A04EE2"/>
    <w:rsid w:val="00A06342"/>
    <w:rsid w:val="00A0642B"/>
    <w:rsid w:val="00A068B9"/>
    <w:rsid w:val="00A06F6C"/>
    <w:rsid w:val="00A06FF2"/>
    <w:rsid w:val="00A0769E"/>
    <w:rsid w:val="00A0782A"/>
    <w:rsid w:val="00A10E7C"/>
    <w:rsid w:val="00A10FB4"/>
    <w:rsid w:val="00A11061"/>
    <w:rsid w:val="00A12C5E"/>
    <w:rsid w:val="00A12C97"/>
    <w:rsid w:val="00A12D71"/>
    <w:rsid w:val="00A13636"/>
    <w:rsid w:val="00A14723"/>
    <w:rsid w:val="00A148CC"/>
    <w:rsid w:val="00A14AA1"/>
    <w:rsid w:val="00A15B24"/>
    <w:rsid w:val="00A16132"/>
    <w:rsid w:val="00A164B5"/>
    <w:rsid w:val="00A169E6"/>
    <w:rsid w:val="00A16E9A"/>
    <w:rsid w:val="00A175B6"/>
    <w:rsid w:val="00A1793F"/>
    <w:rsid w:val="00A207EA"/>
    <w:rsid w:val="00A21441"/>
    <w:rsid w:val="00A214F0"/>
    <w:rsid w:val="00A219F1"/>
    <w:rsid w:val="00A22453"/>
    <w:rsid w:val="00A23077"/>
    <w:rsid w:val="00A238DD"/>
    <w:rsid w:val="00A23AFD"/>
    <w:rsid w:val="00A24937"/>
    <w:rsid w:val="00A25691"/>
    <w:rsid w:val="00A25CCE"/>
    <w:rsid w:val="00A2666B"/>
    <w:rsid w:val="00A267BF"/>
    <w:rsid w:val="00A267CD"/>
    <w:rsid w:val="00A2706B"/>
    <w:rsid w:val="00A2775C"/>
    <w:rsid w:val="00A3126A"/>
    <w:rsid w:val="00A312C1"/>
    <w:rsid w:val="00A31374"/>
    <w:rsid w:val="00A3177E"/>
    <w:rsid w:val="00A31E6D"/>
    <w:rsid w:val="00A32051"/>
    <w:rsid w:val="00A32B01"/>
    <w:rsid w:val="00A32EF4"/>
    <w:rsid w:val="00A32FD6"/>
    <w:rsid w:val="00A33E1F"/>
    <w:rsid w:val="00A34C13"/>
    <w:rsid w:val="00A350F6"/>
    <w:rsid w:val="00A35251"/>
    <w:rsid w:val="00A35614"/>
    <w:rsid w:val="00A35B75"/>
    <w:rsid w:val="00A35D46"/>
    <w:rsid w:val="00A368FE"/>
    <w:rsid w:val="00A36926"/>
    <w:rsid w:val="00A36FB6"/>
    <w:rsid w:val="00A376FB"/>
    <w:rsid w:val="00A40318"/>
    <w:rsid w:val="00A40581"/>
    <w:rsid w:val="00A41092"/>
    <w:rsid w:val="00A41C40"/>
    <w:rsid w:val="00A42BEC"/>
    <w:rsid w:val="00A43395"/>
    <w:rsid w:val="00A4383D"/>
    <w:rsid w:val="00A43A80"/>
    <w:rsid w:val="00A44877"/>
    <w:rsid w:val="00A44DF3"/>
    <w:rsid w:val="00A44E57"/>
    <w:rsid w:val="00A45A7E"/>
    <w:rsid w:val="00A45D73"/>
    <w:rsid w:val="00A462DA"/>
    <w:rsid w:val="00A47220"/>
    <w:rsid w:val="00A472C7"/>
    <w:rsid w:val="00A47620"/>
    <w:rsid w:val="00A47A2A"/>
    <w:rsid w:val="00A47CF4"/>
    <w:rsid w:val="00A50831"/>
    <w:rsid w:val="00A50A2E"/>
    <w:rsid w:val="00A5121A"/>
    <w:rsid w:val="00A51A0D"/>
    <w:rsid w:val="00A51D0D"/>
    <w:rsid w:val="00A5274B"/>
    <w:rsid w:val="00A52BCC"/>
    <w:rsid w:val="00A52DED"/>
    <w:rsid w:val="00A52E97"/>
    <w:rsid w:val="00A53215"/>
    <w:rsid w:val="00A538C8"/>
    <w:rsid w:val="00A53ECB"/>
    <w:rsid w:val="00A542F9"/>
    <w:rsid w:val="00A5464A"/>
    <w:rsid w:val="00A546AA"/>
    <w:rsid w:val="00A54E57"/>
    <w:rsid w:val="00A558A9"/>
    <w:rsid w:val="00A574B9"/>
    <w:rsid w:val="00A57CB7"/>
    <w:rsid w:val="00A60D79"/>
    <w:rsid w:val="00A613A5"/>
    <w:rsid w:val="00A6164A"/>
    <w:rsid w:val="00A61D82"/>
    <w:rsid w:val="00A6225F"/>
    <w:rsid w:val="00A626BF"/>
    <w:rsid w:val="00A62ABE"/>
    <w:rsid w:val="00A6313B"/>
    <w:rsid w:val="00A63844"/>
    <w:rsid w:val="00A63B3E"/>
    <w:rsid w:val="00A63B93"/>
    <w:rsid w:val="00A6481B"/>
    <w:rsid w:val="00A6486D"/>
    <w:rsid w:val="00A65181"/>
    <w:rsid w:val="00A658FC"/>
    <w:rsid w:val="00A6752D"/>
    <w:rsid w:val="00A67872"/>
    <w:rsid w:val="00A67EB4"/>
    <w:rsid w:val="00A707AD"/>
    <w:rsid w:val="00A7085C"/>
    <w:rsid w:val="00A725CA"/>
    <w:rsid w:val="00A727E2"/>
    <w:rsid w:val="00A72BA0"/>
    <w:rsid w:val="00A72BE5"/>
    <w:rsid w:val="00A73C7D"/>
    <w:rsid w:val="00A74031"/>
    <w:rsid w:val="00A7463C"/>
    <w:rsid w:val="00A749D6"/>
    <w:rsid w:val="00A7565C"/>
    <w:rsid w:val="00A756A0"/>
    <w:rsid w:val="00A75E34"/>
    <w:rsid w:val="00A75F01"/>
    <w:rsid w:val="00A76582"/>
    <w:rsid w:val="00A766CC"/>
    <w:rsid w:val="00A769B1"/>
    <w:rsid w:val="00A77804"/>
    <w:rsid w:val="00A77D0D"/>
    <w:rsid w:val="00A8002D"/>
    <w:rsid w:val="00A80098"/>
    <w:rsid w:val="00A80249"/>
    <w:rsid w:val="00A81245"/>
    <w:rsid w:val="00A81779"/>
    <w:rsid w:val="00A83853"/>
    <w:rsid w:val="00A83A87"/>
    <w:rsid w:val="00A83FA3"/>
    <w:rsid w:val="00A85005"/>
    <w:rsid w:val="00A85104"/>
    <w:rsid w:val="00A8547F"/>
    <w:rsid w:val="00A857D4"/>
    <w:rsid w:val="00A85E02"/>
    <w:rsid w:val="00A861C0"/>
    <w:rsid w:val="00A865E0"/>
    <w:rsid w:val="00A8667E"/>
    <w:rsid w:val="00A86CC4"/>
    <w:rsid w:val="00A90227"/>
    <w:rsid w:val="00A917EC"/>
    <w:rsid w:val="00A91879"/>
    <w:rsid w:val="00A91AC0"/>
    <w:rsid w:val="00A91BAF"/>
    <w:rsid w:val="00A91E7C"/>
    <w:rsid w:val="00A91FB0"/>
    <w:rsid w:val="00A9299C"/>
    <w:rsid w:val="00A92C5B"/>
    <w:rsid w:val="00A9342F"/>
    <w:rsid w:val="00A93658"/>
    <w:rsid w:val="00A937FD"/>
    <w:rsid w:val="00A93BDA"/>
    <w:rsid w:val="00A93DD6"/>
    <w:rsid w:val="00A93EA8"/>
    <w:rsid w:val="00A9494F"/>
    <w:rsid w:val="00A949D0"/>
    <w:rsid w:val="00A94D37"/>
    <w:rsid w:val="00A94FA5"/>
    <w:rsid w:val="00A964C4"/>
    <w:rsid w:val="00A964F7"/>
    <w:rsid w:val="00A96DDD"/>
    <w:rsid w:val="00A96F71"/>
    <w:rsid w:val="00A974FD"/>
    <w:rsid w:val="00A9797F"/>
    <w:rsid w:val="00AA005B"/>
    <w:rsid w:val="00AA0830"/>
    <w:rsid w:val="00AA1549"/>
    <w:rsid w:val="00AA1AA2"/>
    <w:rsid w:val="00AA1B4F"/>
    <w:rsid w:val="00AA1BA7"/>
    <w:rsid w:val="00AA385C"/>
    <w:rsid w:val="00AA398C"/>
    <w:rsid w:val="00AA3F26"/>
    <w:rsid w:val="00AA42BF"/>
    <w:rsid w:val="00AA4AF2"/>
    <w:rsid w:val="00AA4BA9"/>
    <w:rsid w:val="00AA4D2D"/>
    <w:rsid w:val="00AA4FB5"/>
    <w:rsid w:val="00AA5459"/>
    <w:rsid w:val="00AA5803"/>
    <w:rsid w:val="00AA58F6"/>
    <w:rsid w:val="00AA5A08"/>
    <w:rsid w:val="00AA60C6"/>
    <w:rsid w:val="00AA6184"/>
    <w:rsid w:val="00AA6AEF"/>
    <w:rsid w:val="00AA7E6B"/>
    <w:rsid w:val="00AB093B"/>
    <w:rsid w:val="00AB094B"/>
    <w:rsid w:val="00AB1D78"/>
    <w:rsid w:val="00AB1E09"/>
    <w:rsid w:val="00AB2627"/>
    <w:rsid w:val="00AB27B6"/>
    <w:rsid w:val="00AB4891"/>
    <w:rsid w:val="00AB4B3E"/>
    <w:rsid w:val="00AB524C"/>
    <w:rsid w:val="00AB563E"/>
    <w:rsid w:val="00AB6612"/>
    <w:rsid w:val="00AB6AC6"/>
    <w:rsid w:val="00AB7292"/>
    <w:rsid w:val="00AB75A2"/>
    <w:rsid w:val="00AB77C4"/>
    <w:rsid w:val="00AC04E8"/>
    <w:rsid w:val="00AC05EC"/>
    <w:rsid w:val="00AC1CD3"/>
    <w:rsid w:val="00AC2230"/>
    <w:rsid w:val="00AC2AB9"/>
    <w:rsid w:val="00AC2D98"/>
    <w:rsid w:val="00AC4BCA"/>
    <w:rsid w:val="00AC552D"/>
    <w:rsid w:val="00AC5E58"/>
    <w:rsid w:val="00AC5F98"/>
    <w:rsid w:val="00AC6C8B"/>
    <w:rsid w:val="00AC6EF7"/>
    <w:rsid w:val="00AC7757"/>
    <w:rsid w:val="00AC7AB2"/>
    <w:rsid w:val="00AC7CA5"/>
    <w:rsid w:val="00AD001F"/>
    <w:rsid w:val="00AD0202"/>
    <w:rsid w:val="00AD2165"/>
    <w:rsid w:val="00AD2CF6"/>
    <w:rsid w:val="00AD2E6C"/>
    <w:rsid w:val="00AD3200"/>
    <w:rsid w:val="00AD347E"/>
    <w:rsid w:val="00AD3E4F"/>
    <w:rsid w:val="00AD40E3"/>
    <w:rsid w:val="00AD5F55"/>
    <w:rsid w:val="00AD6784"/>
    <w:rsid w:val="00AD6A71"/>
    <w:rsid w:val="00AD7303"/>
    <w:rsid w:val="00AD7D17"/>
    <w:rsid w:val="00AE000D"/>
    <w:rsid w:val="00AE0792"/>
    <w:rsid w:val="00AE0DE1"/>
    <w:rsid w:val="00AE1249"/>
    <w:rsid w:val="00AE14EB"/>
    <w:rsid w:val="00AE285D"/>
    <w:rsid w:val="00AE388B"/>
    <w:rsid w:val="00AE39B9"/>
    <w:rsid w:val="00AE3D8B"/>
    <w:rsid w:val="00AE401D"/>
    <w:rsid w:val="00AE40DB"/>
    <w:rsid w:val="00AE4674"/>
    <w:rsid w:val="00AE4B39"/>
    <w:rsid w:val="00AE544A"/>
    <w:rsid w:val="00AE686D"/>
    <w:rsid w:val="00AE6DC0"/>
    <w:rsid w:val="00AE6EF2"/>
    <w:rsid w:val="00AE7550"/>
    <w:rsid w:val="00AE7693"/>
    <w:rsid w:val="00AE76A5"/>
    <w:rsid w:val="00AE7A52"/>
    <w:rsid w:val="00AF0003"/>
    <w:rsid w:val="00AF0097"/>
    <w:rsid w:val="00AF0414"/>
    <w:rsid w:val="00AF0930"/>
    <w:rsid w:val="00AF167C"/>
    <w:rsid w:val="00AF1822"/>
    <w:rsid w:val="00AF206C"/>
    <w:rsid w:val="00AF2190"/>
    <w:rsid w:val="00AF2647"/>
    <w:rsid w:val="00AF4502"/>
    <w:rsid w:val="00AF4835"/>
    <w:rsid w:val="00AF538B"/>
    <w:rsid w:val="00AF5603"/>
    <w:rsid w:val="00AF5703"/>
    <w:rsid w:val="00AF7A25"/>
    <w:rsid w:val="00B0065A"/>
    <w:rsid w:val="00B00968"/>
    <w:rsid w:val="00B0144B"/>
    <w:rsid w:val="00B01B20"/>
    <w:rsid w:val="00B01E64"/>
    <w:rsid w:val="00B02182"/>
    <w:rsid w:val="00B02585"/>
    <w:rsid w:val="00B026BE"/>
    <w:rsid w:val="00B02DF9"/>
    <w:rsid w:val="00B02E96"/>
    <w:rsid w:val="00B030B1"/>
    <w:rsid w:val="00B0352E"/>
    <w:rsid w:val="00B047D9"/>
    <w:rsid w:val="00B058D0"/>
    <w:rsid w:val="00B06891"/>
    <w:rsid w:val="00B06A48"/>
    <w:rsid w:val="00B06AB9"/>
    <w:rsid w:val="00B07274"/>
    <w:rsid w:val="00B07BE1"/>
    <w:rsid w:val="00B1000F"/>
    <w:rsid w:val="00B10521"/>
    <w:rsid w:val="00B10A49"/>
    <w:rsid w:val="00B111B1"/>
    <w:rsid w:val="00B112F4"/>
    <w:rsid w:val="00B115FC"/>
    <w:rsid w:val="00B11D8D"/>
    <w:rsid w:val="00B122AB"/>
    <w:rsid w:val="00B137ED"/>
    <w:rsid w:val="00B147AC"/>
    <w:rsid w:val="00B15AAF"/>
    <w:rsid w:val="00B15C82"/>
    <w:rsid w:val="00B15E01"/>
    <w:rsid w:val="00B1649F"/>
    <w:rsid w:val="00B171D7"/>
    <w:rsid w:val="00B1736C"/>
    <w:rsid w:val="00B17CDF"/>
    <w:rsid w:val="00B17E04"/>
    <w:rsid w:val="00B20DEE"/>
    <w:rsid w:val="00B21287"/>
    <w:rsid w:val="00B21846"/>
    <w:rsid w:val="00B218D9"/>
    <w:rsid w:val="00B220A5"/>
    <w:rsid w:val="00B2243A"/>
    <w:rsid w:val="00B224BF"/>
    <w:rsid w:val="00B227E4"/>
    <w:rsid w:val="00B22E1D"/>
    <w:rsid w:val="00B2370F"/>
    <w:rsid w:val="00B24BD8"/>
    <w:rsid w:val="00B256FE"/>
    <w:rsid w:val="00B263FF"/>
    <w:rsid w:val="00B268ED"/>
    <w:rsid w:val="00B27D08"/>
    <w:rsid w:val="00B27F60"/>
    <w:rsid w:val="00B30D99"/>
    <w:rsid w:val="00B319A5"/>
    <w:rsid w:val="00B320C3"/>
    <w:rsid w:val="00B3298D"/>
    <w:rsid w:val="00B3329A"/>
    <w:rsid w:val="00B340D6"/>
    <w:rsid w:val="00B341D9"/>
    <w:rsid w:val="00B34419"/>
    <w:rsid w:val="00B344DC"/>
    <w:rsid w:val="00B345F3"/>
    <w:rsid w:val="00B347BB"/>
    <w:rsid w:val="00B34A72"/>
    <w:rsid w:val="00B34C2F"/>
    <w:rsid w:val="00B35113"/>
    <w:rsid w:val="00B351E6"/>
    <w:rsid w:val="00B35D63"/>
    <w:rsid w:val="00B3690B"/>
    <w:rsid w:val="00B36BD3"/>
    <w:rsid w:val="00B36E31"/>
    <w:rsid w:val="00B4043F"/>
    <w:rsid w:val="00B406B5"/>
    <w:rsid w:val="00B40732"/>
    <w:rsid w:val="00B40F00"/>
    <w:rsid w:val="00B40F05"/>
    <w:rsid w:val="00B40FFC"/>
    <w:rsid w:val="00B41321"/>
    <w:rsid w:val="00B414F8"/>
    <w:rsid w:val="00B4193B"/>
    <w:rsid w:val="00B41FCD"/>
    <w:rsid w:val="00B425F2"/>
    <w:rsid w:val="00B427DD"/>
    <w:rsid w:val="00B43089"/>
    <w:rsid w:val="00B440B0"/>
    <w:rsid w:val="00B45426"/>
    <w:rsid w:val="00B4568F"/>
    <w:rsid w:val="00B46509"/>
    <w:rsid w:val="00B475C1"/>
    <w:rsid w:val="00B503EE"/>
    <w:rsid w:val="00B509CB"/>
    <w:rsid w:val="00B50DC1"/>
    <w:rsid w:val="00B511A0"/>
    <w:rsid w:val="00B512B4"/>
    <w:rsid w:val="00B52033"/>
    <w:rsid w:val="00B5336A"/>
    <w:rsid w:val="00B53528"/>
    <w:rsid w:val="00B53F91"/>
    <w:rsid w:val="00B55016"/>
    <w:rsid w:val="00B550B2"/>
    <w:rsid w:val="00B5578E"/>
    <w:rsid w:val="00B5629B"/>
    <w:rsid w:val="00B563A3"/>
    <w:rsid w:val="00B569F4"/>
    <w:rsid w:val="00B56D48"/>
    <w:rsid w:val="00B56F65"/>
    <w:rsid w:val="00B60A68"/>
    <w:rsid w:val="00B60FC9"/>
    <w:rsid w:val="00B615CA"/>
    <w:rsid w:val="00B6184C"/>
    <w:rsid w:val="00B624EF"/>
    <w:rsid w:val="00B628DB"/>
    <w:rsid w:val="00B6326C"/>
    <w:rsid w:val="00B6370B"/>
    <w:rsid w:val="00B63FA1"/>
    <w:rsid w:val="00B65151"/>
    <w:rsid w:val="00B65850"/>
    <w:rsid w:val="00B65DF1"/>
    <w:rsid w:val="00B6615D"/>
    <w:rsid w:val="00B664F4"/>
    <w:rsid w:val="00B66B90"/>
    <w:rsid w:val="00B66F1E"/>
    <w:rsid w:val="00B67B59"/>
    <w:rsid w:val="00B7161C"/>
    <w:rsid w:val="00B71D36"/>
    <w:rsid w:val="00B72358"/>
    <w:rsid w:val="00B72377"/>
    <w:rsid w:val="00B725A5"/>
    <w:rsid w:val="00B728B5"/>
    <w:rsid w:val="00B73ED0"/>
    <w:rsid w:val="00B7472C"/>
    <w:rsid w:val="00B7519B"/>
    <w:rsid w:val="00B768D7"/>
    <w:rsid w:val="00B76977"/>
    <w:rsid w:val="00B769C1"/>
    <w:rsid w:val="00B7751C"/>
    <w:rsid w:val="00B77884"/>
    <w:rsid w:val="00B809EB"/>
    <w:rsid w:val="00B8210A"/>
    <w:rsid w:val="00B82215"/>
    <w:rsid w:val="00B8271A"/>
    <w:rsid w:val="00B8292D"/>
    <w:rsid w:val="00B82AF1"/>
    <w:rsid w:val="00B831EC"/>
    <w:rsid w:val="00B84DC7"/>
    <w:rsid w:val="00B850D2"/>
    <w:rsid w:val="00B852B5"/>
    <w:rsid w:val="00B8572C"/>
    <w:rsid w:val="00B85A83"/>
    <w:rsid w:val="00B85B3A"/>
    <w:rsid w:val="00B86071"/>
    <w:rsid w:val="00B86E48"/>
    <w:rsid w:val="00B86FAE"/>
    <w:rsid w:val="00B86FCA"/>
    <w:rsid w:val="00B87617"/>
    <w:rsid w:val="00B878C2"/>
    <w:rsid w:val="00B87F1A"/>
    <w:rsid w:val="00B90113"/>
    <w:rsid w:val="00B90397"/>
    <w:rsid w:val="00B90B26"/>
    <w:rsid w:val="00B9198F"/>
    <w:rsid w:val="00B91E0B"/>
    <w:rsid w:val="00B91F36"/>
    <w:rsid w:val="00B923E8"/>
    <w:rsid w:val="00B92402"/>
    <w:rsid w:val="00B92A57"/>
    <w:rsid w:val="00B92A67"/>
    <w:rsid w:val="00B92B15"/>
    <w:rsid w:val="00B92D9A"/>
    <w:rsid w:val="00B92E17"/>
    <w:rsid w:val="00B934DE"/>
    <w:rsid w:val="00B938B7"/>
    <w:rsid w:val="00B93926"/>
    <w:rsid w:val="00B94053"/>
    <w:rsid w:val="00B94890"/>
    <w:rsid w:val="00B94967"/>
    <w:rsid w:val="00B95427"/>
    <w:rsid w:val="00B95661"/>
    <w:rsid w:val="00B9568F"/>
    <w:rsid w:val="00B9606C"/>
    <w:rsid w:val="00B96E26"/>
    <w:rsid w:val="00B97F48"/>
    <w:rsid w:val="00BA0581"/>
    <w:rsid w:val="00BA0C3D"/>
    <w:rsid w:val="00BA2051"/>
    <w:rsid w:val="00BA29A9"/>
    <w:rsid w:val="00BA3716"/>
    <w:rsid w:val="00BA3FA4"/>
    <w:rsid w:val="00BA4DA4"/>
    <w:rsid w:val="00BA5DD5"/>
    <w:rsid w:val="00BA6A6A"/>
    <w:rsid w:val="00BA774E"/>
    <w:rsid w:val="00BA7F0D"/>
    <w:rsid w:val="00BB120B"/>
    <w:rsid w:val="00BB164C"/>
    <w:rsid w:val="00BB2A3F"/>
    <w:rsid w:val="00BB2A81"/>
    <w:rsid w:val="00BB30B1"/>
    <w:rsid w:val="00BB3275"/>
    <w:rsid w:val="00BB3DA8"/>
    <w:rsid w:val="00BB3EA7"/>
    <w:rsid w:val="00BB41C2"/>
    <w:rsid w:val="00BB5180"/>
    <w:rsid w:val="00BB595B"/>
    <w:rsid w:val="00BB6930"/>
    <w:rsid w:val="00BB6CD9"/>
    <w:rsid w:val="00BB6EFF"/>
    <w:rsid w:val="00BB6F69"/>
    <w:rsid w:val="00BB726A"/>
    <w:rsid w:val="00BB79BE"/>
    <w:rsid w:val="00BB79D8"/>
    <w:rsid w:val="00BB7B16"/>
    <w:rsid w:val="00BC04E9"/>
    <w:rsid w:val="00BC1011"/>
    <w:rsid w:val="00BC129C"/>
    <w:rsid w:val="00BC19AD"/>
    <w:rsid w:val="00BC1A9A"/>
    <w:rsid w:val="00BC20E5"/>
    <w:rsid w:val="00BC214E"/>
    <w:rsid w:val="00BC2936"/>
    <w:rsid w:val="00BC2A53"/>
    <w:rsid w:val="00BC304F"/>
    <w:rsid w:val="00BC4784"/>
    <w:rsid w:val="00BC58C6"/>
    <w:rsid w:val="00BC6EFF"/>
    <w:rsid w:val="00BC7216"/>
    <w:rsid w:val="00BC7531"/>
    <w:rsid w:val="00BC7724"/>
    <w:rsid w:val="00BC7783"/>
    <w:rsid w:val="00BC77BF"/>
    <w:rsid w:val="00BD229C"/>
    <w:rsid w:val="00BD2424"/>
    <w:rsid w:val="00BD36BD"/>
    <w:rsid w:val="00BD417D"/>
    <w:rsid w:val="00BD47FF"/>
    <w:rsid w:val="00BD4DCE"/>
    <w:rsid w:val="00BD5923"/>
    <w:rsid w:val="00BD5A98"/>
    <w:rsid w:val="00BD6583"/>
    <w:rsid w:val="00BD6942"/>
    <w:rsid w:val="00BD720F"/>
    <w:rsid w:val="00BD733C"/>
    <w:rsid w:val="00BD7420"/>
    <w:rsid w:val="00BE1696"/>
    <w:rsid w:val="00BE1B8F"/>
    <w:rsid w:val="00BE1ECA"/>
    <w:rsid w:val="00BE2588"/>
    <w:rsid w:val="00BE2AAF"/>
    <w:rsid w:val="00BE2D0A"/>
    <w:rsid w:val="00BE2D2A"/>
    <w:rsid w:val="00BE2DA4"/>
    <w:rsid w:val="00BE3878"/>
    <w:rsid w:val="00BE4259"/>
    <w:rsid w:val="00BE4F8F"/>
    <w:rsid w:val="00BE536C"/>
    <w:rsid w:val="00BE5441"/>
    <w:rsid w:val="00BE5A69"/>
    <w:rsid w:val="00BE5EE2"/>
    <w:rsid w:val="00BE68AF"/>
    <w:rsid w:val="00BE6D9F"/>
    <w:rsid w:val="00BE7391"/>
    <w:rsid w:val="00BE764E"/>
    <w:rsid w:val="00BE7ACF"/>
    <w:rsid w:val="00BF0CD6"/>
    <w:rsid w:val="00BF0F85"/>
    <w:rsid w:val="00BF112B"/>
    <w:rsid w:val="00BF184C"/>
    <w:rsid w:val="00BF1870"/>
    <w:rsid w:val="00BF1A55"/>
    <w:rsid w:val="00BF1E55"/>
    <w:rsid w:val="00BF26E7"/>
    <w:rsid w:val="00BF32F8"/>
    <w:rsid w:val="00BF36D3"/>
    <w:rsid w:val="00BF43BE"/>
    <w:rsid w:val="00BF4886"/>
    <w:rsid w:val="00BF4D94"/>
    <w:rsid w:val="00BF675F"/>
    <w:rsid w:val="00BF6B80"/>
    <w:rsid w:val="00BF6EE2"/>
    <w:rsid w:val="00BF7793"/>
    <w:rsid w:val="00C0039C"/>
    <w:rsid w:val="00C00CF1"/>
    <w:rsid w:val="00C01B64"/>
    <w:rsid w:val="00C022EC"/>
    <w:rsid w:val="00C039C7"/>
    <w:rsid w:val="00C040A6"/>
    <w:rsid w:val="00C04B56"/>
    <w:rsid w:val="00C04CAA"/>
    <w:rsid w:val="00C04F00"/>
    <w:rsid w:val="00C051A2"/>
    <w:rsid w:val="00C05645"/>
    <w:rsid w:val="00C05799"/>
    <w:rsid w:val="00C070C6"/>
    <w:rsid w:val="00C07C5F"/>
    <w:rsid w:val="00C07DCD"/>
    <w:rsid w:val="00C07EBF"/>
    <w:rsid w:val="00C10098"/>
    <w:rsid w:val="00C104B7"/>
    <w:rsid w:val="00C1051E"/>
    <w:rsid w:val="00C12A60"/>
    <w:rsid w:val="00C12D13"/>
    <w:rsid w:val="00C12D99"/>
    <w:rsid w:val="00C12FD0"/>
    <w:rsid w:val="00C12FF8"/>
    <w:rsid w:val="00C1342C"/>
    <w:rsid w:val="00C13450"/>
    <w:rsid w:val="00C14727"/>
    <w:rsid w:val="00C14E70"/>
    <w:rsid w:val="00C150D1"/>
    <w:rsid w:val="00C15227"/>
    <w:rsid w:val="00C165CB"/>
    <w:rsid w:val="00C16ED6"/>
    <w:rsid w:val="00C17008"/>
    <w:rsid w:val="00C1712D"/>
    <w:rsid w:val="00C17A25"/>
    <w:rsid w:val="00C17F98"/>
    <w:rsid w:val="00C20117"/>
    <w:rsid w:val="00C20354"/>
    <w:rsid w:val="00C2043E"/>
    <w:rsid w:val="00C2082D"/>
    <w:rsid w:val="00C2086F"/>
    <w:rsid w:val="00C209AE"/>
    <w:rsid w:val="00C213E7"/>
    <w:rsid w:val="00C21988"/>
    <w:rsid w:val="00C219E0"/>
    <w:rsid w:val="00C221AF"/>
    <w:rsid w:val="00C22520"/>
    <w:rsid w:val="00C22BFB"/>
    <w:rsid w:val="00C23058"/>
    <w:rsid w:val="00C235B3"/>
    <w:rsid w:val="00C235F8"/>
    <w:rsid w:val="00C23BAE"/>
    <w:rsid w:val="00C23BB6"/>
    <w:rsid w:val="00C24A31"/>
    <w:rsid w:val="00C24AC7"/>
    <w:rsid w:val="00C2535E"/>
    <w:rsid w:val="00C25BB2"/>
    <w:rsid w:val="00C25E91"/>
    <w:rsid w:val="00C25F83"/>
    <w:rsid w:val="00C26403"/>
    <w:rsid w:val="00C26480"/>
    <w:rsid w:val="00C26AF1"/>
    <w:rsid w:val="00C26CBE"/>
    <w:rsid w:val="00C2751E"/>
    <w:rsid w:val="00C2758B"/>
    <w:rsid w:val="00C27CF8"/>
    <w:rsid w:val="00C3109B"/>
    <w:rsid w:val="00C310FD"/>
    <w:rsid w:val="00C319C8"/>
    <w:rsid w:val="00C31CC3"/>
    <w:rsid w:val="00C31E6B"/>
    <w:rsid w:val="00C325EA"/>
    <w:rsid w:val="00C32A3C"/>
    <w:rsid w:val="00C337A2"/>
    <w:rsid w:val="00C33E11"/>
    <w:rsid w:val="00C33FBE"/>
    <w:rsid w:val="00C34967"/>
    <w:rsid w:val="00C34C96"/>
    <w:rsid w:val="00C34D58"/>
    <w:rsid w:val="00C3547C"/>
    <w:rsid w:val="00C35638"/>
    <w:rsid w:val="00C35651"/>
    <w:rsid w:val="00C35974"/>
    <w:rsid w:val="00C35C83"/>
    <w:rsid w:val="00C35FCD"/>
    <w:rsid w:val="00C360A3"/>
    <w:rsid w:val="00C362C0"/>
    <w:rsid w:val="00C366EB"/>
    <w:rsid w:val="00C369DC"/>
    <w:rsid w:val="00C37EE1"/>
    <w:rsid w:val="00C41114"/>
    <w:rsid w:val="00C41D3C"/>
    <w:rsid w:val="00C41E05"/>
    <w:rsid w:val="00C42859"/>
    <w:rsid w:val="00C42879"/>
    <w:rsid w:val="00C42A86"/>
    <w:rsid w:val="00C42C76"/>
    <w:rsid w:val="00C436B1"/>
    <w:rsid w:val="00C44715"/>
    <w:rsid w:val="00C44A00"/>
    <w:rsid w:val="00C44C21"/>
    <w:rsid w:val="00C45081"/>
    <w:rsid w:val="00C452DD"/>
    <w:rsid w:val="00C45B84"/>
    <w:rsid w:val="00C45CD9"/>
    <w:rsid w:val="00C45D9C"/>
    <w:rsid w:val="00C45EC4"/>
    <w:rsid w:val="00C4625C"/>
    <w:rsid w:val="00C462B6"/>
    <w:rsid w:val="00C463A3"/>
    <w:rsid w:val="00C464E5"/>
    <w:rsid w:val="00C47957"/>
    <w:rsid w:val="00C502F3"/>
    <w:rsid w:val="00C50DEE"/>
    <w:rsid w:val="00C513B5"/>
    <w:rsid w:val="00C51830"/>
    <w:rsid w:val="00C51E29"/>
    <w:rsid w:val="00C51EA6"/>
    <w:rsid w:val="00C52061"/>
    <w:rsid w:val="00C5279F"/>
    <w:rsid w:val="00C52852"/>
    <w:rsid w:val="00C53998"/>
    <w:rsid w:val="00C53C5D"/>
    <w:rsid w:val="00C53FDF"/>
    <w:rsid w:val="00C54A84"/>
    <w:rsid w:val="00C54B90"/>
    <w:rsid w:val="00C54E35"/>
    <w:rsid w:val="00C55642"/>
    <w:rsid w:val="00C55E49"/>
    <w:rsid w:val="00C563C9"/>
    <w:rsid w:val="00C5651F"/>
    <w:rsid w:val="00C56F75"/>
    <w:rsid w:val="00C56FEA"/>
    <w:rsid w:val="00C574E6"/>
    <w:rsid w:val="00C575D4"/>
    <w:rsid w:val="00C576F5"/>
    <w:rsid w:val="00C60079"/>
    <w:rsid w:val="00C6047B"/>
    <w:rsid w:val="00C60979"/>
    <w:rsid w:val="00C61225"/>
    <w:rsid w:val="00C614C8"/>
    <w:rsid w:val="00C61779"/>
    <w:rsid w:val="00C61BD0"/>
    <w:rsid w:val="00C61DFF"/>
    <w:rsid w:val="00C62487"/>
    <w:rsid w:val="00C63141"/>
    <w:rsid w:val="00C63627"/>
    <w:rsid w:val="00C63EDC"/>
    <w:rsid w:val="00C64051"/>
    <w:rsid w:val="00C644C0"/>
    <w:rsid w:val="00C644FE"/>
    <w:rsid w:val="00C64575"/>
    <w:rsid w:val="00C66024"/>
    <w:rsid w:val="00C66201"/>
    <w:rsid w:val="00C663E8"/>
    <w:rsid w:val="00C66ECB"/>
    <w:rsid w:val="00C670D8"/>
    <w:rsid w:val="00C67510"/>
    <w:rsid w:val="00C67BCD"/>
    <w:rsid w:val="00C67FE6"/>
    <w:rsid w:val="00C700A4"/>
    <w:rsid w:val="00C702D8"/>
    <w:rsid w:val="00C70CD7"/>
    <w:rsid w:val="00C71307"/>
    <w:rsid w:val="00C71D4C"/>
    <w:rsid w:val="00C721E3"/>
    <w:rsid w:val="00C726FB"/>
    <w:rsid w:val="00C747E6"/>
    <w:rsid w:val="00C75384"/>
    <w:rsid w:val="00C757B7"/>
    <w:rsid w:val="00C75A65"/>
    <w:rsid w:val="00C76DB4"/>
    <w:rsid w:val="00C76E30"/>
    <w:rsid w:val="00C77449"/>
    <w:rsid w:val="00C8008C"/>
    <w:rsid w:val="00C8030A"/>
    <w:rsid w:val="00C809F5"/>
    <w:rsid w:val="00C80CA2"/>
    <w:rsid w:val="00C81886"/>
    <w:rsid w:val="00C81B6C"/>
    <w:rsid w:val="00C81E50"/>
    <w:rsid w:val="00C820A1"/>
    <w:rsid w:val="00C8215D"/>
    <w:rsid w:val="00C822D5"/>
    <w:rsid w:val="00C82F18"/>
    <w:rsid w:val="00C835A1"/>
    <w:rsid w:val="00C83932"/>
    <w:rsid w:val="00C843C8"/>
    <w:rsid w:val="00C84CE5"/>
    <w:rsid w:val="00C85B69"/>
    <w:rsid w:val="00C85B88"/>
    <w:rsid w:val="00C85DF1"/>
    <w:rsid w:val="00C85FCE"/>
    <w:rsid w:val="00C867B1"/>
    <w:rsid w:val="00C873C8"/>
    <w:rsid w:val="00C87F59"/>
    <w:rsid w:val="00C90104"/>
    <w:rsid w:val="00C9018C"/>
    <w:rsid w:val="00C90490"/>
    <w:rsid w:val="00C91825"/>
    <w:rsid w:val="00C91DEE"/>
    <w:rsid w:val="00C9248D"/>
    <w:rsid w:val="00C9297C"/>
    <w:rsid w:val="00C937D7"/>
    <w:rsid w:val="00C946D0"/>
    <w:rsid w:val="00C946F3"/>
    <w:rsid w:val="00C95060"/>
    <w:rsid w:val="00C95069"/>
    <w:rsid w:val="00C95576"/>
    <w:rsid w:val="00C9593F"/>
    <w:rsid w:val="00C95944"/>
    <w:rsid w:val="00C95B07"/>
    <w:rsid w:val="00C95DD9"/>
    <w:rsid w:val="00C95E0F"/>
    <w:rsid w:val="00C95FE1"/>
    <w:rsid w:val="00C96492"/>
    <w:rsid w:val="00C96E98"/>
    <w:rsid w:val="00C9796A"/>
    <w:rsid w:val="00CA0258"/>
    <w:rsid w:val="00CA0656"/>
    <w:rsid w:val="00CA0AFD"/>
    <w:rsid w:val="00CA17C2"/>
    <w:rsid w:val="00CA19DF"/>
    <w:rsid w:val="00CA1CD1"/>
    <w:rsid w:val="00CA3262"/>
    <w:rsid w:val="00CA381B"/>
    <w:rsid w:val="00CA39FE"/>
    <w:rsid w:val="00CA4C94"/>
    <w:rsid w:val="00CA5F9B"/>
    <w:rsid w:val="00CA6C6D"/>
    <w:rsid w:val="00CA718B"/>
    <w:rsid w:val="00CA758C"/>
    <w:rsid w:val="00CA7D24"/>
    <w:rsid w:val="00CB2B72"/>
    <w:rsid w:val="00CB3DA3"/>
    <w:rsid w:val="00CB4170"/>
    <w:rsid w:val="00CB4C13"/>
    <w:rsid w:val="00CB65E4"/>
    <w:rsid w:val="00CB6A13"/>
    <w:rsid w:val="00CB6E55"/>
    <w:rsid w:val="00CB717D"/>
    <w:rsid w:val="00CC01B1"/>
    <w:rsid w:val="00CC01BF"/>
    <w:rsid w:val="00CC03D0"/>
    <w:rsid w:val="00CC094F"/>
    <w:rsid w:val="00CC1100"/>
    <w:rsid w:val="00CC13AF"/>
    <w:rsid w:val="00CC171F"/>
    <w:rsid w:val="00CC2018"/>
    <w:rsid w:val="00CC24E8"/>
    <w:rsid w:val="00CC3086"/>
    <w:rsid w:val="00CC312F"/>
    <w:rsid w:val="00CC353E"/>
    <w:rsid w:val="00CC4338"/>
    <w:rsid w:val="00CC46D9"/>
    <w:rsid w:val="00CC4A82"/>
    <w:rsid w:val="00CC5190"/>
    <w:rsid w:val="00CC56BB"/>
    <w:rsid w:val="00CC5E95"/>
    <w:rsid w:val="00CC6881"/>
    <w:rsid w:val="00CC6C06"/>
    <w:rsid w:val="00CC7226"/>
    <w:rsid w:val="00CD0911"/>
    <w:rsid w:val="00CD0F5F"/>
    <w:rsid w:val="00CD102F"/>
    <w:rsid w:val="00CD11F9"/>
    <w:rsid w:val="00CD264C"/>
    <w:rsid w:val="00CD290C"/>
    <w:rsid w:val="00CD2C82"/>
    <w:rsid w:val="00CD305D"/>
    <w:rsid w:val="00CD47C6"/>
    <w:rsid w:val="00CD4CD2"/>
    <w:rsid w:val="00CD527C"/>
    <w:rsid w:val="00CD5392"/>
    <w:rsid w:val="00CD5602"/>
    <w:rsid w:val="00CD714F"/>
    <w:rsid w:val="00CD744F"/>
    <w:rsid w:val="00CD7465"/>
    <w:rsid w:val="00CE05EA"/>
    <w:rsid w:val="00CE07EB"/>
    <w:rsid w:val="00CE08AD"/>
    <w:rsid w:val="00CE0B7C"/>
    <w:rsid w:val="00CE14B6"/>
    <w:rsid w:val="00CE2C61"/>
    <w:rsid w:val="00CE30A7"/>
    <w:rsid w:val="00CE34D4"/>
    <w:rsid w:val="00CE3738"/>
    <w:rsid w:val="00CE39EB"/>
    <w:rsid w:val="00CE3BFE"/>
    <w:rsid w:val="00CE4155"/>
    <w:rsid w:val="00CE4401"/>
    <w:rsid w:val="00CE4419"/>
    <w:rsid w:val="00CE5078"/>
    <w:rsid w:val="00CE54B3"/>
    <w:rsid w:val="00CE580C"/>
    <w:rsid w:val="00CE5FB6"/>
    <w:rsid w:val="00CE6663"/>
    <w:rsid w:val="00CE69ED"/>
    <w:rsid w:val="00CE6EC3"/>
    <w:rsid w:val="00CE7DB5"/>
    <w:rsid w:val="00CE7F6B"/>
    <w:rsid w:val="00CF00BF"/>
    <w:rsid w:val="00CF12FA"/>
    <w:rsid w:val="00CF13A2"/>
    <w:rsid w:val="00CF15AE"/>
    <w:rsid w:val="00CF17CE"/>
    <w:rsid w:val="00CF22D3"/>
    <w:rsid w:val="00CF2DDC"/>
    <w:rsid w:val="00CF31F4"/>
    <w:rsid w:val="00CF329A"/>
    <w:rsid w:val="00CF32FA"/>
    <w:rsid w:val="00CF3B38"/>
    <w:rsid w:val="00CF3BF2"/>
    <w:rsid w:val="00CF4D27"/>
    <w:rsid w:val="00CF50A5"/>
    <w:rsid w:val="00CF50FF"/>
    <w:rsid w:val="00CF5837"/>
    <w:rsid w:val="00CF66BD"/>
    <w:rsid w:val="00CF6AD6"/>
    <w:rsid w:val="00CF6B6B"/>
    <w:rsid w:val="00CF7648"/>
    <w:rsid w:val="00D003F3"/>
    <w:rsid w:val="00D0052B"/>
    <w:rsid w:val="00D00BE9"/>
    <w:rsid w:val="00D01493"/>
    <w:rsid w:val="00D024DC"/>
    <w:rsid w:val="00D029EA"/>
    <w:rsid w:val="00D0338A"/>
    <w:rsid w:val="00D03E6F"/>
    <w:rsid w:val="00D047BD"/>
    <w:rsid w:val="00D04810"/>
    <w:rsid w:val="00D056DF"/>
    <w:rsid w:val="00D06006"/>
    <w:rsid w:val="00D06CA8"/>
    <w:rsid w:val="00D0778A"/>
    <w:rsid w:val="00D0787B"/>
    <w:rsid w:val="00D079B8"/>
    <w:rsid w:val="00D10329"/>
    <w:rsid w:val="00D10C7D"/>
    <w:rsid w:val="00D11094"/>
    <w:rsid w:val="00D114A0"/>
    <w:rsid w:val="00D11C83"/>
    <w:rsid w:val="00D122A7"/>
    <w:rsid w:val="00D12547"/>
    <w:rsid w:val="00D128F7"/>
    <w:rsid w:val="00D137D0"/>
    <w:rsid w:val="00D13EA4"/>
    <w:rsid w:val="00D14979"/>
    <w:rsid w:val="00D152B8"/>
    <w:rsid w:val="00D158FC"/>
    <w:rsid w:val="00D166F8"/>
    <w:rsid w:val="00D1692A"/>
    <w:rsid w:val="00D170F3"/>
    <w:rsid w:val="00D200CC"/>
    <w:rsid w:val="00D20225"/>
    <w:rsid w:val="00D216DD"/>
    <w:rsid w:val="00D21713"/>
    <w:rsid w:val="00D21C93"/>
    <w:rsid w:val="00D22249"/>
    <w:rsid w:val="00D22428"/>
    <w:rsid w:val="00D22BDB"/>
    <w:rsid w:val="00D231D3"/>
    <w:rsid w:val="00D23733"/>
    <w:rsid w:val="00D23A6D"/>
    <w:rsid w:val="00D2438A"/>
    <w:rsid w:val="00D24E35"/>
    <w:rsid w:val="00D258EA"/>
    <w:rsid w:val="00D2600C"/>
    <w:rsid w:val="00D269F3"/>
    <w:rsid w:val="00D26F93"/>
    <w:rsid w:val="00D271A0"/>
    <w:rsid w:val="00D27AD2"/>
    <w:rsid w:val="00D3049E"/>
    <w:rsid w:val="00D31720"/>
    <w:rsid w:val="00D31EB4"/>
    <w:rsid w:val="00D3208F"/>
    <w:rsid w:val="00D322C5"/>
    <w:rsid w:val="00D32958"/>
    <w:rsid w:val="00D3296F"/>
    <w:rsid w:val="00D32E34"/>
    <w:rsid w:val="00D338F8"/>
    <w:rsid w:val="00D33C1E"/>
    <w:rsid w:val="00D33E41"/>
    <w:rsid w:val="00D33F69"/>
    <w:rsid w:val="00D350B0"/>
    <w:rsid w:val="00D359A8"/>
    <w:rsid w:val="00D363DB"/>
    <w:rsid w:val="00D37712"/>
    <w:rsid w:val="00D37AA9"/>
    <w:rsid w:val="00D37BD1"/>
    <w:rsid w:val="00D4066E"/>
    <w:rsid w:val="00D40816"/>
    <w:rsid w:val="00D40C7C"/>
    <w:rsid w:val="00D41A84"/>
    <w:rsid w:val="00D41C35"/>
    <w:rsid w:val="00D41E9A"/>
    <w:rsid w:val="00D42BFA"/>
    <w:rsid w:val="00D42F37"/>
    <w:rsid w:val="00D43178"/>
    <w:rsid w:val="00D43F1C"/>
    <w:rsid w:val="00D44739"/>
    <w:rsid w:val="00D44CFE"/>
    <w:rsid w:val="00D44DA2"/>
    <w:rsid w:val="00D45955"/>
    <w:rsid w:val="00D4605B"/>
    <w:rsid w:val="00D461BA"/>
    <w:rsid w:val="00D51CC6"/>
    <w:rsid w:val="00D53092"/>
    <w:rsid w:val="00D5393F"/>
    <w:rsid w:val="00D539FF"/>
    <w:rsid w:val="00D53FB6"/>
    <w:rsid w:val="00D540F2"/>
    <w:rsid w:val="00D55DC7"/>
    <w:rsid w:val="00D55EF4"/>
    <w:rsid w:val="00D565DE"/>
    <w:rsid w:val="00D571F6"/>
    <w:rsid w:val="00D57CA3"/>
    <w:rsid w:val="00D57EB6"/>
    <w:rsid w:val="00D57FCB"/>
    <w:rsid w:val="00D609A9"/>
    <w:rsid w:val="00D60C48"/>
    <w:rsid w:val="00D61AAA"/>
    <w:rsid w:val="00D6366E"/>
    <w:rsid w:val="00D637DA"/>
    <w:rsid w:val="00D6406D"/>
    <w:rsid w:val="00D64446"/>
    <w:rsid w:val="00D64A27"/>
    <w:rsid w:val="00D64BD3"/>
    <w:rsid w:val="00D64D2E"/>
    <w:rsid w:val="00D65011"/>
    <w:rsid w:val="00D659FD"/>
    <w:rsid w:val="00D673E5"/>
    <w:rsid w:val="00D67836"/>
    <w:rsid w:val="00D67B1F"/>
    <w:rsid w:val="00D67D34"/>
    <w:rsid w:val="00D70319"/>
    <w:rsid w:val="00D715A1"/>
    <w:rsid w:val="00D729D6"/>
    <w:rsid w:val="00D72AB6"/>
    <w:rsid w:val="00D72DE9"/>
    <w:rsid w:val="00D7369A"/>
    <w:rsid w:val="00D75618"/>
    <w:rsid w:val="00D75E66"/>
    <w:rsid w:val="00D76596"/>
    <w:rsid w:val="00D771B2"/>
    <w:rsid w:val="00D779C9"/>
    <w:rsid w:val="00D8083A"/>
    <w:rsid w:val="00D809DD"/>
    <w:rsid w:val="00D81028"/>
    <w:rsid w:val="00D81068"/>
    <w:rsid w:val="00D8131A"/>
    <w:rsid w:val="00D8177D"/>
    <w:rsid w:val="00D82195"/>
    <w:rsid w:val="00D826E3"/>
    <w:rsid w:val="00D82EB8"/>
    <w:rsid w:val="00D83269"/>
    <w:rsid w:val="00D84B3F"/>
    <w:rsid w:val="00D84CEE"/>
    <w:rsid w:val="00D85EE8"/>
    <w:rsid w:val="00D86318"/>
    <w:rsid w:val="00D86BEC"/>
    <w:rsid w:val="00D877B2"/>
    <w:rsid w:val="00D879B7"/>
    <w:rsid w:val="00D87F79"/>
    <w:rsid w:val="00D90910"/>
    <w:rsid w:val="00D90A1C"/>
    <w:rsid w:val="00D90C85"/>
    <w:rsid w:val="00D917C9"/>
    <w:rsid w:val="00D91E84"/>
    <w:rsid w:val="00D92FBF"/>
    <w:rsid w:val="00D9401E"/>
    <w:rsid w:val="00D9427B"/>
    <w:rsid w:val="00D94E5F"/>
    <w:rsid w:val="00D95448"/>
    <w:rsid w:val="00D955C5"/>
    <w:rsid w:val="00D95745"/>
    <w:rsid w:val="00D966EA"/>
    <w:rsid w:val="00D9676E"/>
    <w:rsid w:val="00D96A2B"/>
    <w:rsid w:val="00D96C5E"/>
    <w:rsid w:val="00D96ED4"/>
    <w:rsid w:val="00D974FA"/>
    <w:rsid w:val="00DA0153"/>
    <w:rsid w:val="00DA0EBB"/>
    <w:rsid w:val="00DA1AAF"/>
    <w:rsid w:val="00DA2E21"/>
    <w:rsid w:val="00DA32B8"/>
    <w:rsid w:val="00DA3333"/>
    <w:rsid w:val="00DA34A9"/>
    <w:rsid w:val="00DA411A"/>
    <w:rsid w:val="00DA441C"/>
    <w:rsid w:val="00DA4DA1"/>
    <w:rsid w:val="00DA6924"/>
    <w:rsid w:val="00DA6A15"/>
    <w:rsid w:val="00DA6DDD"/>
    <w:rsid w:val="00DA70CD"/>
    <w:rsid w:val="00DA7F05"/>
    <w:rsid w:val="00DB000C"/>
    <w:rsid w:val="00DB006F"/>
    <w:rsid w:val="00DB01E2"/>
    <w:rsid w:val="00DB0761"/>
    <w:rsid w:val="00DB0DD1"/>
    <w:rsid w:val="00DB1773"/>
    <w:rsid w:val="00DB2358"/>
    <w:rsid w:val="00DB3F70"/>
    <w:rsid w:val="00DB3FB5"/>
    <w:rsid w:val="00DB4B41"/>
    <w:rsid w:val="00DB595E"/>
    <w:rsid w:val="00DB59F4"/>
    <w:rsid w:val="00DB662C"/>
    <w:rsid w:val="00DB6A10"/>
    <w:rsid w:val="00DB7248"/>
    <w:rsid w:val="00DB72DC"/>
    <w:rsid w:val="00DB7504"/>
    <w:rsid w:val="00DB77C2"/>
    <w:rsid w:val="00DB78C3"/>
    <w:rsid w:val="00DB7E3F"/>
    <w:rsid w:val="00DC01E9"/>
    <w:rsid w:val="00DC0D96"/>
    <w:rsid w:val="00DC1011"/>
    <w:rsid w:val="00DC2123"/>
    <w:rsid w:val="00DC2B73"/>
    <w:rsid w:val="00DC2D21"/>
    <w:rsid w:val="00DC2D55"/>
    <w:rsid w:val="00DC2FBA"/>
    <w:rsid w:val="00DC443C"/>
    <w:rsid w:val="00DC4882"/>
    <w:rsid w:val="00DC49AB"/>
    <w:rsid w:val="00DC4A91"/>
    <w:rsid w:val="00DC5332"/>
    <w:rsid w:val="00DC53DE"/>
    <w:rsid w:val="00DC56B4"/>
    <w:rsid w:val="00DC588F"/>
    <w:rsid w:val="00DC63AE"/>
    <w:rsid w:val="00DC6BBB"/>
    <w:rsid w:val="00DC6C03"/>
    <w:rsid w:val="00DC735D"/>
    <w:rsid w:val="00DC76FB"/>
    <w:rsid w:val="00DC7D26"/>
    <w:rsid w:val="00DD0106"/>
    <w:rsid w:val="00DD0568"/>
    <w:rsid w:val="00DD13AC"/>
    <w:rsid w:val="00DD183A"/>
    <w:rsid w:val="00DD18DE"/>
    <w:rsid w:val="00DD19FD"/>
    <w:rsid w:val="00DD1D72"/>
    <w:rsid w:val="00DD232B"/>
    <w:rsid w:val="00DD25D0"/>
    <w:rsid w:val="00DD2603"/>
    <w:rsid w:val="00DD2640"/>
    <w:rsid w:val="00DD314D"/>
    <w:rsid w:val="00DD3367"/>
    <w:rsid w:val="00DD370F"/>
    <w:rsid w:val="00DD3E7F"/>
    <w:rsid w:val="00DD593C"/>
    <w:rsid w:val="00DD5C37"/>
    <w:rsid w:val="00DD6500"/>
    <w:rsid w:val="00DD6845"/>
    <w:rsid w:val="00DD6F49"/>
    <w:rsid w:val="00DD7B3D"/>
    <w:rsid w:val="00DD7C92"/>
    <w:rsid w:val="00DD7D2A"/>
    <w:rsid w:val="00DE04DC"/>
    <w:rsid w:val="00DE0930"/>
    <w:rsid w:val="00DE16E8"/>
    <w:rsid w:val="00DE1BC7"/>
    <w:rsid w:val="00DE1F38"/>
    <w:rsid w:val="00DE2117"/>
    <w:rsid w:val="00DE28DA"/>
    <w:rsid w:val="00DE324F"/>
    <w:rsid w:val="00DE3BE0"/>
    <w:rsid w:val="00DE3D23"/>
    <w:rsid w:val="00DE4062"/>
    <w:rsid w:val="00DE4664"/>
    <w:rsid w:val="00DE50A6"/>
    <w:rsid w:val="00DE5202"/>
    <w:rsid w:val="00DE5577"/>
    <w:rsid w:val="00DE58AB"/>
    <w:rsid w:val="00DE5CF9"/>
    <w:rsid w:val="00DE5EE1"/>
    <w:rsid w:val="00DE60C3"/>
    <w:rsid w:val="00DE6ED1"/>
    <w:rsid w:val="00DE704A"/>
    <w:rsid w:val="00DE7471"/>
    <w:rsid w:val="00DF0473"/>
    <w:rsid w:val="00DF098D"/>
    <w:rsid w:val="00DF13D2"/>
    <w:rsid w:val="00DF166B"/>
    <w:rsid w:val="00DF19F0"/>
    <w:rsid w:val="00DF26A0"/>
    <w:rsid w:val="00DF2F4D"/>
    <w:rsid w:val="00DF3249"/>
    <w:rsid w:val="00DF34A4"/>
    <w:rsid w:val="00DF36CC"/>
    <w:rsid w:val="00DF4144"/>
    <w:rsid w:val="00DF4911"/>
    <w:rsid w:val="00DF60D0"/>
    <w:rsid w:val="00DF60DC"/>
    <w:rsid w:val="00DF71D1"/>
    <w:rsid w:val="00DF7ADB"/>
    <w:rsid w:val="00E0072B"/>
    <w:rsid w:val="00E00C4D"/>
    <w:rsid w:val="00E0110D"/>
    <w:rsid w:val="00E015F7"/>
    <w:rsid w:val="00E01D59"/>
    <w:rsid w:val="00E021BF"/>
    <w:rsid w:val="00E03810"/>
    <w:rsid w:val="00E03E9F"/>
    <w:rsid w:val="00E03F9F"/>
    <w:rsid w:val="00E0443F"/>
    <w:rsid w:val="00E0465C"/>
    <w:rsid w:val="00E04E70"/>
    <w:rsid w:val="00E05CA7"/>
    <w:rsid w:val="00E05DBA"/>
    <w:rsid w:val="00E060E5"/>
    <w:rsid w:val="00E062C1"/>
    <w:rsid w:val="00E06BFC"/>
    <w:rsid w:val="00E0701A"/>
    <w:rsid w:val="00E0713C"/>
    <w:rsid w:val="00E074CC"/>
    <w:rsid w:val="00E07A28"/>
    <w:rsid w:val="00E07BF2"/>
    <w:rsid w:val="00E07C4E"/>
    <w:rsid w:val="00E10B47"/>
    <w:rsid w:val="00E10DD7"/>
    <w:rsid w:val="00E110D6"/>
    <w:rsid w:val="00E114EE"/>
    <w:rsid w:val="00E11C38"/>
    <w:rsid w:val="00E11D46"/>
    <w:rsid w:val="00E11DFC"/>
    <w:rsid w:val="00E12160"/>
    <w:rsid w:val="00E13BBA"/>
    <w:rsid w:val="00E14438"/>
    <w:rsid w:val="00E1496B"/>
    <w:rsid w:val="00E159C3"/>
    <w:rsid w:val="00E15C9B"/>
    <w:rsid w:val="00E15FB9"/>
    <w:rsid w:val="00E161F6"/>
    <w:rsid w:val="00E16855"/>
    <w:rsid w:val="00E17664"/>
    <w:rsid w:val="00E1774D"/>
    <w:rsid w:val="00E17929"/>
    <w:rsid w:val="00E17F15"/>
    <w:rsid w:val="00E20182"/>
    <w:rsid w:val="00E20B38"/>
    <w:rsid w:val="00E21047"/>
    <w:rsid w:val="00E2140A"/>
    <w:rsid w:val="00E22B3D"/>
    <w:rsid w:val="00E22E86"/>
    <w:rsid w:val="00E23AE6"/>
    <w:rsid w:val="00E24245"/>
    <w:rsid w:val="00E245C0"/>
    <w:rsid w:val="00E2483F"/>
    <w:rsid w:val="00E248FA"/>
    <w:rsid w:val="00E254C6"/>
    <w:rsid w:val="00E25B05"/>
    <w:rsid w:val="00E25C53"/>
    <w:rsid w:val="00E271B2"/>
    <w:rsid w:val="00E277A7"/>
    <w:rsid w:val="00E277F4"/>
    <w:rsid w:val="00E27C4C"/>
    <w:rsid w:val="00E27C98"/>
    <w:rsid w:val="00E27CBF"/>
    <w:rsid w:val="00E30118"/>
    <w:rsid w:val="00E303F5"/>
    <w:rsid w:val="00E3099A"/>
    <w:rsid w:val="00E316E8"/>
    <w:rsid w:val="00E31D9A"/>
    <w:rsid w:val="00E32143"/>
    <w:rsid w:val="00E32393"/>
    <w:rsid w:val="00E32C27"/>
    <w:rsid w:val="00E32D04"/>
    <w:rsid w:val="00E333A0"/>
    <w:rsid w:val="00E33DC2"/>
    <w:rsid w:val="00E3424A"/>
    <w:rsid w:val="00E34343"/>
    <w:rsid w:val="00E34A9A"/>
    <w:rsid w:val="00E34F31"/>
    <w:rsid w:val="00E3513F"/>
    <w:rsid w:val="00E35A51"/>
    <w:rsid w:val="00E35C13"/>
    <w:rsid w:val="00E36F77"/>
    <w:rsid w:val="00E370B2"/>
    <w:rsid w:val="00E372E5"/>
    <w:rsid w:val="00E379C5"/>
    <w:rsid w:val="00E37F25"/>
    <w:rsid w:val="00E41788"/>
    <w:rsid w:val="00E41810"/>
    <w:rsid w:val="00E42113"/>
    <w:rsid w:val="00E4261A"/>
    <w:rsid w:val="00E4263C"/>
    <w:rsid w:val="00E42A4A"/>
    <w:rsid w:val="00E42B81"/>
    <w:rsid w:val="00E42F05"/>
    <w:rsid w:val="00E43B26"/>
    <w:rsid w:val="00E440CA"/>
    <w:rsid w:val="00E44117"/>
    <w:rsid w:val="00E44244"/>
    <w:rsid w:val="00E445BB"/>
    <w:rsid w:val="00E44F77"/>
    <w:rsid w:val="00E461DD"/>
    <w:rsid w:val="00E47ECC"/>
    <w:rsid w:val="00E50195"/>
    <w:rsid w:val="00E504A8"/>
    <w:rsid w:val="00E50B5E"/>
    <w:rsid w:val="00E50BD5"/>
    <w:rsid w:val="00E51624"/>
    <w:rsid w:val="00E5268F"/>
    <w:rsid w:val="00E53030"/>
    <w:rsid w:val="00E5492C"/>
    <w:rsid w:val="00E549A6"/>
    <w:rsid w:val="00E54D72"/>
    <w:rsid w:val="00E55DE6"/>
    <w:rsid w:val="00E560E4"/>
    <w:rsid w:val="00E56115"/>
    <w:rsid w:val="00E56256"/>
    <w:rsid w:val="00E568F1"/>
    <w:rsid w:val="00E5733F"/>
    <w:rsid w:val="00E5763F"/>
    <w:rsid w:val="00E57BC2"/>
    <w:rsid w:val="00E60046"/>
    <w:rsid w:val="00E6046B"/>
    <w:rsid w:val="00E60C01"/>
    <w:rsid w:val="00E60CC8"/>
    <w:rsid w:val="00E60D05"/>
    <w:rsid w:val="00E61791"/>
    <w:rsid w:val="00E61D72"/>
    <w:rsid w:val="00E61FBB"/>
    <w:rsid w:val="00E62494"/>
    <w:rsid w:val="00E6253C"/>
    <w:rsid w:val="00E636C8"/>
    <w:rsid w:val="00E63EE6"/>
    <w:rsid w:val="00E63F08"/>
    <w:rsid w:val="00E64747"/>
    <w:rsid w:val="00E654F5"/>
    <w:rsid w:val="00E66C32"/>
    <w:rsid w:val="00E6785E"/>
    <w:rsid w:val="00E67AA0"/>
    <w:rsid w:val="00E67F22"/>
    <w:rsid w:val="00E70C6F"/>
    <w:rsid w:val="00E7169F"/>
    <w:rsid w:val="00E7222D"/>
    <w:rsid w:val="00E72244"/>
    <w:rsid w:val="00E72522"/>
    <w:rsid w:val="00E72735"/>
    <w:rsid w:val="00E72B09"/>
    <w:rsid w:val="00E734BA"/>
    <w:rsid w:val="00E73611"/>
    <w:rsid w:val="00E73EA6"/>
    <w:rsid w:val="00E73EF5"/>
    <w:rsid w:val="00E74A7C"/>
    <w:rsid w:val="00E75269"/>
    <w:rsid w:val="00E7539A"/>
    <w:rsid w:val="00E76183"/>
    <w:rsid w:val="00E765BD"/>
    <w:rsid w:val="00E7692F"/>
    <w:rsid w:val="00E769DF"/>
    <w:rsid w:val="00E76E64"/>
    <w:rsid w:val="00E80664"/>
    <w:rsid w:val="00E806F3"/>
    <w:rsid w:val="00E80898"/>
    <w:rsid w:val="00E81A23"/>
    <w:rsid w:val="00E82573"/>
    <w:rsid w:val="00E83B70"/>
    <w:rsid w:val="00E83D7E"/>
    <w:rsid w:val="00E8499F"/>
    <w:rsid w:val="00E84C46"/>
    <w:rsid w:val="00E85758"/>
    <w:rsid w:val="00E85AD4"/>
    <w:rsid w:val="00E85CC5"/>
    <w:rsid w:val="00E86060"/>
    <w:rsid w:val="00E86213"/>
    <w:rsid w:val="00E865EC"/>
    <w:rsid w:val="00E86658"/>
    <w:rsid w:val="00E868C0"/>
    <w:rsid w:val="00E868C5"/>
    <w:rsid w:val="00E86DED"/>
    <w:rsid w:val="00E87124"/>
    <w:rsid w:val="00E87D16"/>
    <w:rsid w:val="00E901A6"/>
    <w:rsid w:val="00E90EA7"/>
    <w:rsid w:val="00E91789"/>
    <w:rsid w:val="00E9190F"/>
    <w:rsid w:val="00E9192C"/>
    <w:rsid w:val="00E92657"/>
    <w:rsid w:val="00E92BA8"/>
    <w:rsid w:val="00E92EE3"/>
    <w:rsid w:val="00E93007"/>
    <w:rsid w:val="00E93210"/>
    <w:rsid w:val="00E94386"/>
    <w:rsid w:val="00E94BAD"/>
    <w:rsid w:val="00E95048"/>
    <w:rsid w:val="00E955AA"/>
    <w:rsid w:val="00E95B5C"/>
    <w:rsid w:val="00E95CD2"/>
    <w:rsid w:val="00E95E24"/>
    <w:rsid w:val="00E96DD7"/>
    <w:rsid w:val="00E97508"/>
    <w:rsid w:val="00E9790C"/>
    <w:rsid w:val="00E97C4F"/>
    <w:rsid w:val="00EA055B"/>
    <w:rsid w:val="00EA0A26"/>
    <w:rsid w:val="00EA0F06"/>
    <w:rsid w:val="00EA139B"/>
    <w:rsid w:val="00EA1F23"/>
    <w:rsid w:val="00EA31DA"/>
    <w:rsid w:val="00EA3B99"/>
    <w:rsid w:val="00EA3C3E"/>
    <w:rsid w:val="00EA4B2D"/>
    <w:rsid w:val="00EA4D78"/>
    <w:rsid w:val="00EA4E20"/>
    <w:rsid w:val="00EA56DE"/>
    <w:rsid w:val="00EA5D44"/>
    <w:rsid w:val="00EA5E37"/>
    <w:rsid w:val="00EA6A31"/>
    <w:rsid w:val="00EA70A9"/>
    <w:rsid w:val="00EB0B2F"/>
    <w:rsid w:val="00EB0BB0"/>
    <w:rsid w:val="00EB139A"/>
    <w:rsid w:val="00EB15D3"/>
    <w:rsid w:val="00EB1D12"/>
    <w:rsid w:val="00EB1DF6"/>
    <w:rsid w:val="00EB2F22"/>
    <w:rsid w:val="00EB2F2F"/>
    <w:rsid w:val="00EB3023"/>
    <w:rsid w:val="00EB3D0A"/>
    <w:rsid w:val="00EB404E"/>
    <w:rsid w:val="00EB41AB"/>
    <w:rsid w:val="00EB434E"/>
    <w:rsid w:val="00EB467A"/>
    <w:rsid w:val="00EB48CF"/>
    <w:rsid w:val="00EB58B4"/>
    <w:rsid w:val="00EB5E46"/>
    <w:rsid w:val="00EB63DC"/>
    <w:rsid w:val="00EB6938"/>
    <w:rsid w:val="00EB6FBA"/>
    <w:rsid w:val="00EC0096"/>
    <w:rsid w:val="00EC1106"/>
    <w:rsid w:val="00EC1317"/>
    <w:rsid w:val="00EC1443"/>
    <w:rsid w:val="00EC1C29"/>
    <w:rsid w:val="00EC1D87"/>
    <w:rsid w:val="00EC21C6"/>
    <w:rsid w:val="00EC2312"/>
    <w:rsid w:val="00EC2CF1"/>
    <w:rsid w:val="00EC30E6"/>
    <w:rsid w:val="00EC3434"/>
    <w:rsid w:val="00EC352D"/>
    <w:rsid w:val="00EC3C58"/>
    <w:rsid w:val="00EC5E8C"/>
    <w:rsid w:val="00EC6581"/>
    <w:rsid w:val="00EC6762"/>
    <w:rsid w:val="00EC743B"/>
    <w:rsid w:val="00EC79A9"/>
    <w:rsid w:val="00ED065E"/>
    <w:rsid w:val="00ED0A3A"/>
    <w:rsid w:val="00ED192C"/>
    <w:rsid w:val="00ED1C55"/>
    <w:rsid w:val="00ED1D35"/>
    <w:rsid w:val="00ED1F0F"/>
    <w:rsid w:val="00ED1F8F"/>
    <w:rsid w:val="00ED2020"/>
    <w:rsid w:val="00ED22CC"/>
    <w:rsid w:val="00ED2518"/>
    <w:rsid w:val="00ED2AAC"/>
    <w:rsid w:val="00ED2B18"/>
    <w:rsid w:val="00ED2B44"/>
    <w:rsid w:val="00ED3772"/>
    <w:rsid w:val="00ED3CCA"/>
    <w:rsid w:val="00ED3FDC"/>
    <w:rsid w:val="00ED4305"/>
    <w:rsid w:val="00ED4D5F"/>
    <w:rsid w:val="00ED5354"/>
    <w:rsid w:val="00ED54ED"/>
    <w:rsid w:val="00ED6669"/>
    <w:rsid w:val="00ED696F"/>
    <w:rsid w:val="00ED73EA"/>
    <w:rsid w:val="00ED786F"/>
    <w:rsid w:val="00ED7EFE"/>
    <w:rsid w:val="00ED7F20"/>
    <w:rsid w:val="00EE084C"/>
    <w:rsid w:val="00EE0A11"/>
    <w:rsid w:val="00EE0C84"/>
    <w:rsid w:val="00EE131D"/>
    <w:rsid w:val="00EE162B"/>
    <w:rsid w:val="00EE1D0F"/>
    <w:rsid w:val="00EE2010"/>
    <w:rsid w:val="00EE2435"/>
    <w:rsid w:val="00EE3A83"/>
    <w:rsid w:val="00EE42D7"/>
    <w:rsid w:val="00EE475F"/>
    <w:rsid w:val="00EE49C7"/>
    <w:rsid w:val="00EE5690"/>
    <w:rsid w:val="00EE6681"/>
    <w:rsid w:val="00EE6B0C"/>
    <w:rsid w:val="00EF00EB"/>
    <w:rsid w:val="00EF01E6"/>
    <w:rsid w:val="00EF0741"/>
    <w:rsid w:val="00EF19CB"/>
    <w:rsid w:val="00EF3F02"/>
    <w:rsid w:val="00EF47FA"/>
    <w:rsid w:val="00EF4BD0"/>
    <w:rsid w:val="00EF5701"/>
    <w:rsid w:val="00EF5788"/>
    <w:rsid w:val="00EF6046"/>
    <w:rsid w:val="00EF61D0"/>
    <w:rsid w:val="00EF642C"/>
    <w:rsid w:val="00EF6E03"/>
    <w:rsid w:val="00EF71B9"/>
    <w:rsid w:val="00EF71F1"/>
    <w:rsid w:val="00EF7552"/>
    <w:rsid w:val="00EF7E12"/>
    <w:rsid w:val="00EF7F71"/>
    <w:rsid w:val="00F004C5"/>
    <w:rsid w:val="00F004D5"/>
    <w:rsid w:val="00F00CBC"/>
    <w:rsid w:val="00F00D55"/>
    <w:rsid w:val="00F01101"/>
    <w:rsid w:val="00F011A1"/>
    <w:rsid w:val="00F011AC"/>
    <w:rsid w:val="00F01EB2"/>
    <w:rsid w:val="00F01EF0"/>
    <w:rsid w:val="00F02A90"/>
    <w:rsid w:val="00F037C5"/>
    <w:rsid w:val="00F037CE"/>
    <w:rsid w:val="00F03D4B"/>
    <w:rsid w:val="00F04F52"/>
    <w:rsid w:val="00F050E0"/>
    <w:rsid w:val="00F052AB"/>
    <w:rsid w:val="00F052E7"/>
    <w:rsid w:val="00F0544D"/>
    <w:rsid w:val="00F05A45"/>
    <w:rsid w:val="00F05CD3"/>
    <w:rsid w:val="00F05E6E"/>
    <w:rsid w:val="00F0682E"/>
    <w:rsid w:val="00F06F70"/>
    <w:rsid w:val="00F07AB5"/>
    <w:rsid w:val="00F101D0"/>
    <w:rsid w:val="00F10829"/>
    <w:rsid w:val="00F11C0A"/>
    <w:rsid w:val="00F11DD5"/>
    <w:rsid w:val="00F124D6"/>
    <w:rsid w:val="00F129C5"/>
    <w:rsid w:val="00F131DD"/>
    <w:rsid w:val="00F13D16"/>
    <w:rsid w:val="00F14639"/>
    <w:rsid w:val="00F14BE9"/>
    <w:rsid w:val="00F14E67"/>
    <w:rsid w:val="00F154AE"/>
    <w:rsid w:val="00F154D5"/>
    <w:rsid w:val="00F15B2D"/>
    <w:rsid w:val="00F15D9C"/>
    <w:rsid w:val="00F15F48"/>
    <w:rsid w:val="00F16091"/>
    <w:rsid w:val="00F16332"/>
    <w:rsid w:val="00F1743A"/>
    <w:rsid w:val="00F17835"/>
    <w:rsid w:val="00F2063B"/>
    <w:rsid w:val="00F20B09"/>
    <w:rsid w:val="00F20FD9"/>
    <w:rsid w:val="00F21291"/>
    <w:rsid w:val="00F21838"/>
    <w:rsid w:val="00F22629"/>
    <w:rsid w:val="00F234D1"/>
    <w:rsid w:val="00F25696"/>
    <w:rsid w:val="00F257DA"/>
    <w:rsid w:val="00F259D4"/>
    <w:rsid w:val="00F26AEF"/>
    <w:rsid w:val="00F26D3C"/>
    <w:rsid w:val="00F26D7D"/>
    <w:rsid w:val="00F30050"/>
    <w:rsid w:val="00F30ED0"/>
    <w:rsid w:val="00F30F6F"/>
    <w:rsid w:val="00F31540"/>
    <w:rsid w:val="00F31B39"/>
    <w:rsid w:val="00F32062"/>
    <w:rsid w:val="00F327F8"/>
    <w:rsid w:val="00F329C6"/>
    <w:rsid w:val="00F32AD6"/>
    <w:rsid w:val="00F32BDC"/>
    <w:rsid w:val="00F32FF7"/>
    <w:rsid w:val="00F330D2"/>
    <w:rsid w:val="00F3330B"/>
    <w:rsid w:val="00F33C54"/>
    <w:rsid w:val="00F34769"/>
    <w:rsid w:val="00F34A97"/>
    <w:rsid w:val="00F352C2"/>
    <w:rsid w:val="00F3582F"/>
    <w:rsid w:val="00F3590D"/>
    <w:rsid w:val="00F35965"/>
    <w:rsid w:val="00F35E1C"/>
    <w:rsid w:val="00F35FFA"/>
    <w:rsid w:val="00F36753"/>
    <w:rsid w:val="00F37004"/>
    <w:rsid w:val="00F37638"/>
    <w:rsid w:val="00F37644"/>
    <w:rsid w:val="00F37655"/>
    <w:rsid w:val="00F40B10"/>
    <w:rsid w:val="00F41202"/>
    <w:rsid w:val="00F415BD"/>
    <w:rsid w:val="00F425E8"/>
    <w:rsid w:val="00F426BA"/>
    <w:rsid w:val="00F44748"/>
    <w:rsid w:val="00F460A2"/>
    <w:rsid w:val="00F460C3"/>
    <w:rsid w:val="00F47318"/>
    <w:rsid w:val="00F474CE"/>
    <w:rsid w:val="00F477F6"/>
    <w:rsid w:val="00F47DE6"/>
    <w:rsid w:val="00F50078"/>
    <w:rsid w:val="00F50968"/>
    <w:rsid w:val="00F5096A"/>
    <w:rsid w:val="00F515D6"/>
    <w:rsid w:val="00F52161"/>
    <w:rsid w:val="00F52829"/>
    <w:rsid w:val="00F528D1"/>
    <w:rsid w:val="00F53A0D"/>
    <w:rsid w:val="00F541BE"/>
    <w:rsid w:val="00F54733"/>
    <w:rsid w:val="00F55D3B"/>
    <w:rsid w:val="00F56DF9"/>
    <w:rsid w:val="00F576D8"/>
    <w:rsid w:val="00F57943"/>
    <w:rsid w:val="00F604D6"/>
    <w:rsid w:val="00F60841"/>
    <w:rsid w:val="00F60A87"/>
    <w:rsid w:val="00F6203B"/>
    <w:rsid w:val="00F626E1"/>
    <w:rsid w:val="00F6292C"/>
    <w:rsid w:val="00F62DE9"/>
    <w:rsid w:val="00F64213"/>
    <w:rsid w:val="00F6447C"/>
    <w:rsid w:val="00F64834"/>
    <w:rsid w:val="00F64863"/>
    <w:rsid w:val="00F64E9C"/>
    <w:rsid w:val="00F64FD9"/>
    <w:rsid w:val="00F651BD"/>
    <w:rsid w:val="00F65AF0"/>
    <w:rsid w:val="00F66198"/>
    <w:rsid w:val="00F66248"/>
    <w:rsid w:val="00F66A42"/>
    <w:rsid w:val="00F66F53"/>
    <w:rsid w:val="00F67231"/>
    <w:rsid w:val="00F67B06"/>
    <w:rsid w:val="00F67C72"/>
    <w:rsid w:val="00F7036E"/>
    <w:rsid w:val="00F70461"/>
    <w:rsid w:val="00F707B3"/>
    <w:rsid w:val="00F715D6"/>
    <w:rsid w:val="00F7213B"/>
    <w:rsid w:val="00F730D5"/>
    <w:rsid w:val="00F732CB"/>
    <w:rsid w:val="00F73539"/>
    <w:rsid w:val="00F74727"/>
    <w:rsid w:val="00F7532E"/>
    <w:rsid w:val="00F764C1"/>
    <w:rsid w:val="00F76920"/>
    <w:rsid w:val="00F76B91"/>
    <w:rsid w:val="00F77631"/>
    <w:rsid w:val="00F804E3"/>
    <w:rsid w:val="00F806A7"/>
    <w:rsid w:val="00F80ACD"/>
    <w:rsid w:val="00F80E1D"/>
    <w:rsid w:val="00F819AA"/>
    <w:rsid w:val="00F81D1F"/>
    <w:rsid w:val="00F81EBE"/>
    <w:rsid w:val="00F83048"/>
    <w:rsid w:val="00F8313D"/>
    <w:rsid w:val="00F838D7"/>
    <w:rsid w:val="00F83FE9"/>
    <w:rsid w:val="00F84022"/>
    <w:rsid w:val="00F850D0"/>
    <w:rsid w:val="00F85176"/>
    <w:rsid w:val="00F8544C"/>
    <w:rsid w:val="00F85AA8"/>
    <w:rsid w:val="00F85F5F"/>
    <w:rsid w:val="00F86C95"/>
    <w:rsid w:val="00F8743E"/>
    <w:rsid w:val="00F87ABC"/>
    <w:rsid w:val="00F87F34"/>
    <w:rsid w:val="00F903CB"/>
    <w:rsid w:val="00F91A2B"/>
    <w:rsid w:val="00F91EC1"/>
    <w:rsid w:val="00F926C0"/>
    <w:rsid w:val="00F9298F"/>
    <w:rsid w:val="00F931DB"/>
    <w:rsid w:val="00F934E3"/>
    <w:rsid w:val="00F93639"/>
    <w:rsid w:val="00F93AB4"/>
    <w:rsid w:val="00F93FC3"/>
    <w:rsid w:val="00F94C4D"/>
    <w:rsid w:val="00F95973"/>
    <w:rsid w:val="00F95D15"/>
    <w:rsid w:val="00F95D92"/>
    <w:rsid w:val="00F960D6"/>
    <w:rsid w:val="00F96412"/>
    <w:rsid w:val="00F96B1F"/>
    <w:rsid w:val="00F97C86"/>
    <w:rsid w:val="00F97D83"/>
    <w:rsid w:val="00F97DBE"/>
    <w:rsid w:val="00FA00DD"/>
    <w:rsid w:val="00FA01C3"/>
    <w:rsid w:val="00FA0738"/>
    <w:rsid w:val="00FA0786"/>
    <w:rsid w:val="00FA25DE"/>
    <w:rsid w:val="00FA2C33"/>
    <w:rsid w:val="00FA37F5"/>
    <w:rsid w:val="00FA44C5"/>
    <w:rsid w:val="00FA5173"/>
    <w:rsid w:val="00FA591E"/>
    <w:rsid w:val="00FA65B0"/>
    <w:rsid w:val="00FA663E"/>
    <w:rsid w:val="00FA6C91"/>
    <w:rsid w:val="00FA729A"/>
    <w:rsid w:val="00FA743E"/>
    <w:rsid w:val="00FA7543"/>
    <w:rsid w:val="00FA7A64"/>
    <w:rsid w:val="00FB016D"/>
    <w:rsid w:val="00FB0B59"/>
    <w:rsid w:val="00FB0B89"/>
    <w:rsid w:val="00FB0C8F"/>
    <w:rsid w:val="00FB0D6C"/>
    <w:rsid w:val="00FB1172"/>
    <w:rsid w:val="00FB1556"/>
    <w:rsid w:val="00FB1A99"/>
    <w:rsid w:val="00FB1B8E"/>
    <w:rsid w:val="00FB1FAE"/>
    <w:rsid w:val="00FB2875"/>
    <w:rsid w:val="00FB2981"/>
    <w:rsid w:val="00FB2C24"/>
    <w:rsid w:val="00FB2D20"/>
    <w:rsid w:val="00FB420A"/>
    <w:rsid w:val="00FB442F"/>
    <w:rsid w:val="00FB48F5"/>
    <w:rsid w:val="00FB4B9D"/>
    <w:rsid w:val="00FB4BC6"/>
    <w:rsid w:val="00FB4E5C"/>
    <w:rsid w:val="00FB5992"/>
    <w:rsid w:val="00FB6AA8"/>
    <w:rsid w:val="00FB6E39"/>
    <w:rsid w:val="00FB710A"/>
    <w:rsid w:val="00FB7112"/>
    <w:rsid w:val="00FB7F92"/>
    <w:rsid w:val="00FC03C5"/>
    <w:rsid w:val="00FC0FBC"/>
    <w:rsid w:val="00FC10C3"/>
    <w:rsid w:val="00FC14FE"/>
    <w:rsid w:val="00FC15C3"/>
    <w:rsid w:val="00FC1A1E"/>
    <w:rsid w:val="00FC1EB7"/>
    <w:rsid w:val="00FC23B4"/>
    <w:rsid w:val="00FC246E"/>
    <w:rsid w:val="00FC4714"/>
    <w:rsid w:val="00FC4855"/>
    <w:rsid w:val="00FC4951"/>
    <w:rsid w:val="00FC4B61"/>
    <w:rsid w:val="00FC4C02"/>
    <w:rsid w:val="00FC5ADA"/>
    <w:rsid w:val="00FC5C3A"/>
    <w:rsid w:val="00FC5D4B"/>
    <w:rsid w:val="00FC6016"/>
    <w:rsid w:val="00FC62B3"/>
    <w:rsid w:val="00FC6450"/>
    <w:rsid w:val="00FC7532"/>
    <w:rsid w:val="00FC7569"/>
    <w:rsid w:val="00FC7A85"/>
    <w:rsid w:val="00FC7B11"/>
    <w:rsid w:val="00FC7C41"/>
    <w:rsid w:val="00FC7D4B"/>
    <w:rsid w:val="00FD00C8"/>
    <w:rsid w:val="00FD0EAA"/>
    <w:rsid w:val="00FD16B3"/>
    <w:rsid w:val="00FD18B6"/>
    <w:rsid w:val="00FD1E24"/>
    <w:rsid w:val="00FD2B2D"/>
    <w:rsid w:val="00FD2BB7"/>
    <w:rsid w:val="00FD321B"/>
    <w:rsid w:val="00FD3B22"/>
    <w:rsid w:val="00FD3C30"/>
    <w:rsid w:val="00FD3D35"/>
    <w:rsid w:val="00FD4A9F"/>
    <w:rsid w:val="00FD4AFA"/>
    <w:rsid w:val="00FD4F4B"/>
    <w:rsid w:val="00FD5123"/>
    <w:rsid w:val="00FD5495"/>
    <w:rsid w:val="00FD5568"/>
    <w:rsid w:val="00FD5725"/>
    <w:rsid w:val="00FD6398"/>
    <w:rsid w:val="00FD6A9B"/>
    <w:rsid w:val="00FD7449"/>
    <w:rsid w:val="00FD7CF7"/>
    <w:rsid w:val="00FD7D3E"/>
    <w:rsid w:val="00FE040A"/>
    <w:rsid w:val="00FE088A"/>
    <w:rsid w:val="00FE1193"/>
    <w:rsid w:val="00FE18BF"/>
    <w:rsid w:val="00FE1B1F"/>
    <w:rsid w:val="00FE1F12"/>
    <w:rsid w:val="00FE2070"/>
    <w:rsid w:val="00FE2161"/>
    <w:rsid w:val="00FE2F88"/>
    <w:rsid w:val="00FE3630"/>
    <w:rsid w:val="00FE3AD9"/>
    <w:rsid w:val="00FE420A"/>
    <w:rsid w:val="00FE492F"/>
    <w:rsid w:val="00FE4A7B"/>
    <w:rsid w:val="00FE4EA4"/>
    <w:rsid w:val="00FE5474"/>
    <w:rsid w:val="00FE5607"/>
    <w:rsid w:val="00FE5A89"/>
    <w:rsid w:val="00FE5E66"/>
    <w:rsid w:val="00FE5F61"/>
    <w:rsid w:val="00FE63B1"/>
    <w:rsid w:val="00FE76C2"/>
    <w:rsid w:val="00FE7A60"/>
    <w:rsid w:val="00FF04A9"/>
    <w:rsid w:val="00FF0FE3"/>
    <w:rsid w:val="00FF1101"/>
    <w:rsid w:val="00FF24AF"/>
    <w:rsid w:val="00FF2D7E"/>
    <w:rsid w:val="00FF2FAD"/>
    <w:rsid w:val="00FF3424"/>
    <w:rsid w:val="00FF428F"/>
    <w:rsid w:val="00FF432A"/>
    <w:rsid w:val="00FF439A"/>
    <w:rsid w:val="00FF4422"/>
    <w:rsid w:val="00FF4C6F"/>
    <w:rsid w:val="00FF5A70"/>
    <w:rsid w:val="00FF5DEA"/>
    <w:rsid w:val="00FF6242"/>
    <w:rsid w:val="00FF687A"/>
    <w:rsid w:val="00FF6A30"/>
    <w:rsid w:val="00FF6D95"/>
    <w:rsid w:val="00FF6ECE"/>
    <w:rsid w:val="00FF70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54A8A03"/>
  <w15:docId w15:val="{F23C8E18-BDA3-466B-A79B-4095640B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3E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FB710A"/>
    <w:pPr>
      <w:spacing w:before="240" w:after="240"/>
      <w:jc w:val="center"/>
      <w:outlineLvl w:val="0"/>
    </w:pPr>
    <w:rPr>
      <w:b/>
      <w:smallCaps/>
      <w:szCs w:val="20"/>
    </w:rPr>
  </w:style>
  <w:style w:type="paragraph" w:styleId="Ttulo2">
    <w:name w:val="heading 2"/>
    <w:basedOn w:val="Normal"/>
    <w:next w:val="Normal"/>
    <w:link w:val="Ttulo2Char"/>
    <w:qFormat/>
    <w:rsid w:val="00FB710A"/>
    <w:pPr>
      <w:keepNext/>
      <w:widowControl w:val="0"/>
      <w:spacing w:before="120" w:after="120"/>
      <w:jc w:val="center"/>
      <w:outlineLvl w:val="1"/>
    </w:pPr>
    <w:rPr>
      <w:b/>
      <w:smallCaps/>
      <w:szCs w:val="20"/>
    </w:rPr>
  </w:style>
  <w:style w:type="paragraph" w:styleId="Ttulo3">
    <w:name w:val="heading 3"/>
    <w:basedOn w:val="Normal"/>
    <w:next w:val="Normal"/>
    <w:link w:val="Ttulo3Char"/>
    <w:qFormat/>
    <w:rsid w:val="00FB710A"/>
    <w:pPr>
      <w:keepNext/>
      <w:widowControl w:val="0"/>
      <w:spacing w:before="240" w:after="240"/>
      <w:jc w:val="center"/>
      <w:outlineLvl w:val="2"/>
    </w:pPr>
    <w:rPr>
      <w:b/>
      <w:smallCaps/>
      <w:szCs w:val="20"/>
    </w:rPr>
  </w:style>
  <w:style w:type="paragraph" w:styleId="Ttulo4">
    <w:name w:val="heading 4"/>
    <w:basedOn w:val="Normal"/>
    <w:next w:val="Normal"/>
    <w:link w:val="Ttulo4Char"/>
    <w:qFormat/>
    <w:rsid w:val="00FB710A"/>
    <w:pPr>
      <w:keepNext/>
      <w:widowControl w:val="0"/>
      <w:spacing w:before="120" w:after="240"/>
      <w:jc w:val="center"/>
      <w:outlineLvl w:val="3"/>
    </w:pPr>
    <w:rPr>
      <w:b/>
      <w:smallCaps/>
      <w:szCs w:val="20"/>
    </w:rPr>
  </w:style>
  <w:style w:type="paragraph" w:styleId="Ttulo5">
    <w:name w:val="heading 5"/>
    <w:basedOn w:val="Normal"/>
    <w:next w:val="Normal"/>
    <w:link w:val="Ttulo5Char"/>
    <w:qFormat/>
    <w:rsid w:val="00FB710A"/>
    <w:pPr>
      <w:spacing w:before="120" w:after="240"/>
      <w:outlineLvl w:val="4"/>
    </w:pPr>
    <w:rPr>
      <w:bCs/>
      <w:iCs/>
      <w:szCs w:val="26"/>
    </w:rPr>
  </w:style>
  <w:style w:type="paragraph" w:styleId="Ttulo6">
    <w:name w:val="heading 6"/>
    <w:basedOn w:val="Normal"/>
    <w:next w:val="Normal"/>
    <w:link w:val="Ttulo6Char"/>
    <w:qFormat/>
    <w:rsid w:val="00FB710A"/>
    <w:pPr>
      <w:widowControl w:val="0"/>
      <w:spacing w:before="120" w:after="120"/>
      <w:outlineLvl w:val="5"/>
    </w:pPr>
    <w:rPr>
      <w:iCs/>
      <w:szCs w:val="20"/>
    </w:rPr>
  </w:style>
  <w:style w:type="paragraph" w:styleId="Ttulo7">
    <w:name w:val="heading 7"/>
    <w:basedOn w:val="Normal"/>
    <w:next w:val="Normal"/>
    <w:link w:val="Ttulo7Char"/>
    <w:qFormat/>
    <w:rsid w:val="00FB710A"/>
    <w:pPr>
      <w:spacing w:after="60"/>
      <w:ind w:firstLine="567"/>
      <w:jc w:val="both"/>
      <w:outlineLvl w:val="6"/>
    </w:pPr>
  </w:style>
  <w:style w:type="paragraph" w:styleId="Ttulo8">
    <w:name w:val="heading 8"/>
    <w:basedOn w:val="Normal"/>
    <w:next w:val="Normal"/>
    <w:link w:val="Ttulo8Char"/>
    <w:qFormat/>
    <w:rsid w:val="00FB710A"/>
    <w:pPr>
      <w:keepNext/>
      <w:spacing w:after="240"/>
      <w:ind w:firstLine="567"/>
      <w:jc w:val="both"/>
      <w:outlineLvl w:val="7"/>
    </w:pPr>
    <w:rPr>
      <w:i/>
      <w:i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B710A"/>
    <w:rPr>
      <w:rFonts w:ascii="Times New Roman" w:eastAsia="Times New Roman" w:hAnsi="Times New Roman" w:cs="Times New Roman"/>
      <w:b/>
      <w:smallCaps/>
      <w:sz w:val="24"/>
      <w:szCs w:val="20"/>
      <w:lang w:eastAsia="pt-BR"/>
    </w:rPr>
  </w:style>
  <w:style w:type="character" w:customStyle="1" w:styleId="Ttulo2Char">
    <w:name w:val="Título 2 Char"/>
    <w:basedOn w:val="Fontepargpadro"/>
    <w:link w:val="Ttulo2"/>
    <w:rsid w:val="00FB710A"/>
    <w:rPr>
      <w:rFonts w:ascii="Times New Roman" w:eastAsia="Times New Roman" w:hAnsi="Times New Roman" w:cs="Times New Roman"/>
      <w:b/>
      <w:smallCaps/>
      <w:sz w:val="24"/>
      <w:szCs w:val="20"/>
      <w:lang w:eastAsia="pt-BR"/>
    </w:rPr>
  </w:style>
  <w:style w:type="character" w:customStyle="1" w:styleId="Ttulo3Char">
    <w:name w:val="Título 3 Char"/>
    <w:basedOn w:val="Fontepargpadro"/>
    <w:link w:val="Ttulo3"/>
    <w:rsid w:val="00FB710A"/>
    <w:rPr>
      <w:rFonts w:ascii="Times New Roman" w:eastAsia="Times New Roman" w:hAnsi="Times New Roman" w:cs="Times New Roman"/>
      <w:b/>
      <w:smallCaps/>
      <w:sz w:val="24"/>
      <w:szCs w:val="20"/>
      <w:lang w:eastAsia="pt-BR"/>
    </w:rPr>
  </w:style>
  <w:style w:type="character" w:customStyle="1" w:styleId="Ttulo4Char">
    <w:name w:val="Título 4 Char"/>
    <w:basedOn w:val="Fontepargpadro"/>
    <w:link w:val="Ttulo4"/>
    <w:rsid w:val="00FB710A"/>
    <w:rPr>
      <w:rFonts w:ascii="Times New Roman" w:eastAsia="Times New Roman" w:hAnsi="Times New Roman" w:cs="Times New Roman"/>
      <w:b/>
      <w:smallCaps/>
      <w:sz w:val="24"/>
      <w:szCs w:val="20"/>
      <w:lang w:eastAsia="pt-BR"/>
    </w:rPr>
  </w:style>
  <w:style w:type="character" w:customStyle="1" w:styleId="Ttulo5Char">
    <w:name w:val="Título 5 Char"/>
    <w:basedOn w:val="Fontepargpadro"/>
    <w:link w:val="Ttulo5"/>
    <w:rsid w:val="00FB710A"/>
    <w:rPr>
      <w:rFonts w:ascii="Times New Roman" w:eastAsia="Times New Roman" w:hAnsi="Times New Roman" w:cs="Times New Roman"/>
      <w:bCs/>
      <w:iCs/>
      <w:sz w:val="24"/>
      <w:szCs w:val="26"/>
      <w:lang w:eastAsia="pt-BR"/>
    </w:rPr>
  </w:style>
  <w:style w:type="character" w:customStyle="1" w:styleId="Ttulo6Char">
    <w:name w:val="Título 6 Char"/>
    <w:basedOn w:val="Fontepargpadro"/>
    <w:link w:val="Ttulo6"/>
    <w:rsid w:val="00FB710A"/>
    <w:rPr>
      <w:rFonts w:ascii="Times New Roman" w:eastAsia="Times New Roman" w:hAnsi="Times New Roman" w:cs="Times New Roman"/>
      <w:iCs/>
      <w:sz w:val="24"/>
      <w:szCs w:val="20"/>
      <w:lang w:eastAsia="pt-BR"/>
    </w:rPr>
  </w:style>
  <w:style w:type="character" w:customStyle="1" w:styleId="Ttulo7Char">
    <w:name w:val="Título 7 Char"/>
    <w:basedOn w:val="Fontepargpadro"/>
    <w:link w:val="Ttulo7"/>
    <w:rsid w:val="00FB710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FB710A"/>
    <w:rPr>
      <w:rFonts w:ascii="Times New Roman" w:eastAsia="Times New Roman" w:hAnsi="Times New Roman" w:cs="Times New Roman"/>
      <w:i/>
      <w:iCs/>
      <w:sz w:val="24"/>
      <w:szCs w:val="20"/>
      <w:lang w:eastAsia="pt-BR"/>
    </w:rPr>
  </w:style>
  <w:style w:type="paragraph" w:styleId="Cabealho">
    <w:name w:val="header"/>
    <w:basedOn w:val="Normal"/>
    <w:link w:val="CabealhoChar"/>
    <w:uiPriority w:val="99"/>
    <w:rsid w:val="00FB710A"/>
    <w:pPr>
      <w:spacing w:after="720" w:line="240" w:lineRule="exact"/>
      <w:ind w:firstLine="567"/>
      <w:jc w:val="center"/>
    </w:pPr>
    <w:rPr>
      <w:rFonts w:ascii="lettergothic" w:hAnsi="lettergothic"/>
      <w:b/>
      <w:i/>
      <w:caps/>
      <w:szCs w:val="20"/>
    </w:rPr>
  </w:style>
  <w:style w:type="character" w:customStyle="1" w:styleId="CabealhoChar">
    <w:name w:val="Cabeçalho Char"/>
    <w:basedOn w:val="Fontepargpadro"/>
    <w:link w:val="Cabealho"/>
    <w:uiPriority w:val="99"/>
    <w:rsid w:val="00FB710A"/>
    <w:rPr>
      <w:rFonts w:ascii="lettergothic" w:eastAsia="Times New Roman" w:hAnsi="lettergothic" w:cs="Times New Roman"/>
      <w:b/>
      <w:i/>
      <w:caps/>
      <w:sz w:val="24"/>
      <w:szCs w:val="20"/>
      <w:lang w:eastAsia="pt-BR"/>
    </w:rPr>
  </w:style>
  <w:style w:type="paragraph" w:styleId="Textodenotaderodap">
    <w:name w:val="footnote text"/>
    <w:basedOn w:val="Normal"/>
    <w:link w:val="TextodenotaderodapChar"/>
    <w:semiHidden/>
    <w:rsid w:val="00FB710A"/>
    <w:pPr>
      <w:spacing w:after="120"/>
      <w:jc w:val="both"/>
    </w:pPr>
    <w:rPr>
      <w:sz w:val="22"/>
      <w:szCs w:val="20"/>
    </w:rPr>
  </w:style>
  <w:style w:type="character" w:customStyle="1" w:styleId="TextodenotaderodapChar">
    <w:name w:val="Texto de nota de rodapé Char"/>
    <w:basedOn w:val="Fontepargpadro"/>
    <w:link w:val="Textodenotaderodap"/>
    <w:semiHidden/>
    <w:rsid w:val="00FB710A"/>
    <w:rPr>
      <w:rFonts w:ascii="Times New Roman" w:eastAsia="Times New Roman" w:hAnsi="Times New Roman" w:cs="Times New Roman"/>
      <w:szCs w:val="20"/>
      <w:lang w:eastAsia="pt-BR"/>
    </w:rPr>
  </w:style>
  <w:style w:type="paragraph" w:customStyle="1" w:styleId="PargrafoparaBibl">
    <w:name w:val="Parágrafo para Bibl."/>
    <w:rsid w:val="00FB710A"/>
    <w:pPr>
      <w:widowControl w:val="0"/>
      <w:spacing w:after="240" w:line="240" w:lineRule="auto"/>
      <w:ind w:left="567" w:hanging="567"/>
      <w:jc w:val="both"/>
    </w:pPr>
    <w:rPr>
      <w:rFonts w:ascii="Times New Roman" w:eastAsia="Times New Roman" w:hAnsi="Times New Roman" w:cs="Times New Roman"/>
      <w:sz w:val="24"/>
      <w:szCs w:val="20"/>
      <w:lang w:eastAsia="pt-BR"/>
    </w:rPr>
  </w:style>
  <w:style w:type="paragraph" w:customStyle="1" w:styleId="Pargrafoadireita">
    <w:name w:val="Parágrafo a direita"/>
    <w:rsid w:val="00FB710A"/>
    <w:pPr>
      <w:spacing w:after="0" w:line="240" w:lineRule="exact"/>
      <w:jc w:val="right"/>
    </w:pPr>
    <w:rPr>
      <w:rFonts w:ascii="lettergothic" w:eastAsia="Times New Roman" w:hAnsi="lettergothic" w:cs="Times New Roman"/>
      <w:sz w:val="24"/>
      <w:szCs w:val="20"/>
      <w:lang w:val="pt-PT" w:eastAsia="pt-BR"/>
    </w:rPr>
  </w:style>
  <w:style w:type="paragraph" w:customStyle="1" w:styleId="Pargrafosemrecuo">
    <w:name w:val="Parágrafo sem recuo"/>
    <w:rsid w:val="00FB710A"/>
    <w:pPr>
      <w:widowControl w:val="0"/>
      <w:spacing w:after="0" w:line="240" w:lineRule="auto"/>
    </w:pPr>
    <w:rPr>
      <w:rFonts w:ascii="Times New Roman" w:eastAsia="Times New Roman" w:hAnsi="Times New Roman" w:cs="Times New Roman"/>
      <w:sz w:val="18"/>
      <w:szCs w:val="20"/>
      <w:lang w:val="pt-PT" w:eastAsia="pt-BR"/>
    </w:rPr>
  </w:style>
  <w:style w:type="paragraph" w:customStyle="1" w:styleId="PargrafodeCitao">
    <w:name w:val="Parágrafo de Citação"/>
    <w:rsid w:val="00FB710A"/>
    <w:pPr>
      <w:spacing w:before="240" w:after="240" w:line="240" w:lineRule="exact"/>
      <w:ind w:left="720" w:right="720" w:firstLine="1440"/>
      <w:jc w:val="both"/>
    </w:pPr>
    <w:rPr>
      <w:rFonts w:ascii="lettergothic" w:eastAsia="Times New Roman" w:hAnsi="lettergothic" w:cs="Times New Roman"/>
      <w:i/>
      <w:sz w:val="24"/>
      <w:szCs w:val="20"/>
      <w:lang w:val="pt-PT" w:eastAsia="pt-BR"/>
    </w:rPr>
  </w:style>
  <w:style w:type="paragraph" w:customStyle="1" w:styleId="ENDEREAMENTOEUROPE">
    <w:name w:val="ENDEREÇAMENTO EUROPE"/>
    <w:rsid w:val="00FB710A"/>
    <w:pPr>
      <w:spacing w:after="0" w:line="240" w:lineRule="exact"/>
      <w:jc w:val="both"/>
    </w:pPr>
    <w:rPr>
      <w:rFonts w:ascii="lettergothic" w:eastAsia="Times New Roman" w:hAnsi="lettergothic" w:cs="Times New Roman"/>
      <w:sz w:val="16"/>
      <w:szCs w:val="20"/>
      <w:lang w:val="pt-PT" w:eastAsia="pt-BR"/>
    </w:rPr>
  </w:style>
  <w:style w:type="paragraph" w:customStyle="1" w:styleId="MARCADEARQUIVO">
    <w:name w:val="MARCA DE ARQUIVO"/>
    <w:rsid w:val="00FB710A"/>
    <w:pPr>
      <w:spacing w:after="0" w:line="240" w:lineRule="exact"/>
    </w:pPr>
    <w:rPr>
      <w:rFonts w:ascii="elite" w:eastAsia="Times New Roman" w:hAnsi="elite" w:cs="Times New Roman"/>
      <w:smallCaps/>
      <w:position w:val="6"/>
      <w:sz w:val="12"/>
      <w:szCs w:val="20"/>
      <w:lang w:val="pt-PT" w:eastAsia="pt-BR"/>
    </w:rPr>
  </w:style>
  <w:style w:type="paragraph" w:customStyle="1" w:styleId="PARGRAFOESP2">
    <w:name w:val="PARÁGRAFO ESP. 2"/>
    <w:rsid w:val="00FB710A"/>
    <w:pPr>
      <w:spacing w:after="0" w:line="480" w:lineRule="exact"/>
      <w:ind w:firstLine="2160"/>
      <w:jc w:val="both"/>
    </w:pPr>
    <w:rPr>
      <w:rFonts w:ascii="lettergothic" w:eastAsia="Times New Roman" w:hAnsi="lettergothic" w:cs="Times New Roman"/>
      <w:sz w:val="24"/>
      <w:szCs w:val="20"/>
      <w:lang w:val="pt-PT" w:eastAsia="pt-BR"/>
    </w:rPr>
  </w:style>
  <w:style w:type="character" w:styleId="Refdenotaderodap">
    <w:name w:val="footnote reference"/>
    <w:semiHidden/>
    <w:rsid w:val="00FB710A"/>
    <w:rPr>
      <w:vertAlign w:val="superscript"/>
    </w:rPr>
  </w:style>
  <w:style w:type="paragraph" w:styleId="Rodap">
    <w:name w:val="footer"/>
    <w:basedOn w:val="Normal"/>
    <w:link w:val="RodapChar"/>
    <w:rsid w:val="00FB710A"/>
    <w:pPr>
      <w:tabs>
        <w:tab w:val="center" w:pos="4419"/>
        <w:tab w:val="right" w:pos="8838"/>
      </w:tabs>
      <w:spacing w:after="240"/>
      <w:ind w:firstLine="567"/>
      <w:jc w:val="both"/>
    </w:pPr>
    <w:rPr>
      <w:szCs w:val="20"/>
    </w:rPr>
  </w:style>
  <w:style w:type="character" w:customStyle="1" w:styleId="RodapChar">
    <w:name w:val="Rodapé Char"/>
    <w:basedOn w:val="Fontepargpadro"/>
    <w:link w:val="Rodap"/>
    <w:rsid w:val="00FB710A"/>
    <w:rPr>
      <w:rFonts w:ascii="Times New Roman" w:eastAsia="Times New Roman" w:hAnsi="Times New Roman" w:cs="Times New Roman"/>
      <w:sz w:val="24"/>
      <w:szCs w:val="20"/>
      <w:lang w:eastAsia="pt-BR"/>
    </w:rPr>
  </w:style>
  <w:style w:type="character" w:styleId="Nmerodepgina">
    <w:name w:val="page number"/>
    <w:basedOn w:val="Fontepargpadro"/>
    <w:rsid w:val="00FB710A"/>
  </w:style>
  <w:style w:type="character" w:styleId="Hyperlink">
    <w:name w:val="Hyperlink"/>
    <w:uiPriority w:val="99"/>
    <w:rsid w:val="00FB710A"/>
    <w:rPr>
      <w:color w:val="0000FF"/>
      <w:u w:val="single"/>
    </w:rPr>
  </w:style>
  <w:style w:type="character" w:styleId="HiperlinkVisitado">
    <w:name w:val="FollowedHyperlink"/>
    <w:rsid w:val="00FB710A"/>
    <w:rPr>
      <w:color w:val="800080"/>
      <w:u w:val="single"/>
    </w:rPr>
  </w:style>
  <w:style w:type="paragraph" w:styleId="Bibliografia">
    <w:name w:val="Bibliography"/>
    <w:basedOn w:val="Normal"/>
    <w:rsid w:val="00FB710A"/>
    <w:pPr>
      <w:spacing w:before="120" w:after="240"/>
      <w:ind w:left="851" w:hanging="851"/>
      <w:jc w:val="both"/>
    </w:pPr>
    <w:rPr>
      <w:szCs w:val="20"/>
    </w:rPr>
  </w:style>
  <w:style w:type="paragraph" w:styleId="Corpodetexto">
    <w:name w:val="Body Text"/>
    <w:basedOn w:val="Normal"/>
    <w:link w:val="CorpodetextoChar"/>
    <w:rsid w:val="00FB710A"/>
    <w:pPr>
      <w:spacing w:after="240"/>
    </w:pPr>
    <w:rPr>
      <w:szCs w:val="20"/>
      <w:lang w:eastAsia="en-US"/>
    </w:rPr>
  </w:style>
  <w:style w:type="character" w:customStyle="1" w:styleId="CorpodetextoChar">
    <w:name w:val="Corpo de texto Char"/>
    <w:basedOn w:val="Fontepargpadro"/>
    <w:link w:val="Corpodetexto"/>
    <w:rsid w:val="00FB710A"/>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FB710A"/>
    <w:pPr>
      <w:spacing w:after="240"/>
      <w:ind w:firstLine="567"/>
      <w:jc w:val="both"/>
    </w:pPr>
    <w:rPr>
      <w:szCs w:val="20"/>
    </w:rPr>
  </w:style>
  <w:style w:type="character" w:customStyle="1" w:styleId="RecuodecorpodetextoChar">
    <w:name w:val="Recuo de corpo de texto Char"/>
    <w:basedOn w:val="Fontepargpadro"/>
    <w:link w:val="Recuodecorpodetexto"/>
    <w:rsid w:val="00FB710A"/>
    <w:rPr>
      <w:rFonts w:ascii="Times New Roman" w:eastAsia="Times New Roman" w:hAnsi="Times New Roman" w:cs="Times New Roman"/>
      <w:sz w:val="24"/>
      <w:szCs w:val="20"/>
      <w:lang w:eastAsia="pt-BR"/>
    </w:rPr>
  </w:style>
  <w:style w:type="character" w:customStyle="1" w:styleId="bluebold111">
    <w:name w:val="bluebold111"/>
    <w:rsid w:val="00FB710A"/>
    <w:rPr>
      <w:rFonts w:ascii="Verdana" w:hAnsi="Verdana" w:hint="default"/>
      <w:b/>
      <w:bCs/>
      <w:i w:val="0"/>
      <w:iCs w:val="0"/>
      <w:strike w:val="0"/>
      <w:dstrike w:val="0"/>
      <w:color w:val="000080"/>
      <w:sz w:val="13"/>
      <w:szCs w:val="13"/>
      <w:u w:val="none"/>
      <w:effect w:val="none"/>
    </w:rPr>
  </w:style>
  <w:style w:type="paragraph" w:customStyle="1" w:styleId="Style1">
    <w:name w:val="Style1"/>
    <w:basedOn w:val="Ttulo5"/>
    <w:rsid w:val="00FB710A"/>
    <w:pPr>
      <w:keepNext/>
      <w:widowControl w:val="0"/>
      <w:spacing w:after="120"/>
    </w:pPr>
    <w:rPr>
      <w:b/>
      <w:i/>
      <w:sz w:val="22"/>
    </w:rPr>
  </w:style>
  <w:style w:type="character" w:customStyle="1" w:styleId="isbn1">
    <w:name w:val="isbn1"/>
    <w:rsid w:val="00FB710A"/>
    <w:rPr>
      <w:rFonts w:ascii="Arial" w:hAnsi="Arial" w:cs="Arial" w:hint="default"/>
      <w:strike w:val="0"/>
      <w:dstrike w:val="0"/>
      <w:color w:val="000000"/>
      <w:sz w:val="14"/>
      <w:szCs w:val="14"/>
      <w:u w:val="none"/>
      <w:effect w:val="none"/>
    </w:rPr>
  </w:style>
  <w:style w:type="character" w:customStyle="1" w:styleId="date1">
    <w:name w:val="date1"/>
    <w:rsid w:val="00FB710A"/>
    <w:rPr>
      <w:rFonts w:ascii="Arial" w:hAnsi="Arial" w:cs="Arial" w:hint="default"/>
      <w:strike w:val="0"/>
      <w:dstrike w:val="0"/>
      <w:color w:val="000000"/>
      <w:sz w:val="16"/>
      <w:szCs w:val="16"/>
      <w:u w:val="none"/>
      <w:effect w:val="none"/>
    </w:rPr>
  </w:style>
  <w:style w:type="character" w:styleId="Forte">
    <w:name w:val="Strong"/>
    <w:uiPriority w:val="22"/>
    <w:qFormat/>
    <w:rsid w:val="00FB710A"/>
    <w:rPr>
      <w:b/>
      <w:bCs/>
    </w:rPr>
  </w:style>
  <w:style w:type="character" w:styleId="nfase">
    <w:name w:val="Emphasis"/>
    <w:uiPriority w:val="20"/>
    <w:qFormat/>
    <w:rsid w:val="00FB710A"/>
    <w:rPr>
      <w:i/>
      <w:iCs/>
    </w:rPr>
  </w:style>
  <w:style w:type="paragraph" w:styleId="NormalWeb">
    <w:name w:val="Normal (Web)"/>
    <w:basedOn w:val="Normal"/>
    <w:uiPriority w:val="99"/>
    <w:rsid w:val="00FB710A"/>
    <w:pPr>
      <w:spacing w:before="100" w:beforeAutospacing="1" w:after="100" w:afterAutospacing="1"/>
    </w:pPr>
    <w:rPr>
      <w:color w:val="000000"/>
      <w:lang w:val="en-US" w:eastAsia="en-US"/>
    </w:rPr>
  </w:style>
  <w:style w:type="character" w:customStyle="1" w:styleId="Hiperlink">
    <w:name w:val="Hiperlink"/>
    <w:rsid w:val="00FB710A"/>
    <w:rPr>
      <w:color w:val="0000FF"/>
      <w:u w:val="single"/>
    </w:rPr>
  </w:style>
  <w:style w:type="paragraph" w:styleId="Pr-formataoHTML">
    <w:name w:val="HTML Preformatted"/>
    <w:basedOn w:val="Normal"/>
    <w:link w:val="Pr-formataoHTMLChar"/>
    <w:uiPriority w:val="99"/>
    <w:rsid w:val="00FB7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pPr>
    <w:rPr>
      <w:rFonts w:ascii="Courier New" w:eastAsia="Courier New" w:hAnsi="Courier New" w:cs="Courier New"/>
      <w:sz w:val="20"/>
      <w:szCs w:val="20"/>
      <w:lang w:val="en-US" w:eastAsia="en-US"/>
    </w:rPr>
  </w:style>
  <w:style w:type="character" w:customStyle="1" w:styleId="Pr-formataoHTMLChar">
    <w:name w:val="Pré-formatação HTML Char"/>
    <w:basedOn w:val="Fontepargpadro"/>
    <w:link w:val="Pr-formataoHTML"/>
    <w:uiPriority w:val="99"/>
    <w:rsid w:val="00FB710A"/>
    <w:rPr>
      <w:rFonts w:ascii="Courier New" w:eastAsia="Courier New" w:hAnsi="Courier New" w:cs="Courier New"/>
      <w:sz w:val="20"/>
      <w:szCs w:val="20"/>
      <w:lang w:val="en-US"/>
    </w:rPr>
  </w:style>
  <w:style w:type="paragraph" w:styleId="Corpodetexto2">
    <w:name w:val="Body Text 2"/>
    <w:basedOn w:val="Normal"/>
    <w:link w:val="Corpodetexto2Char"/>
    <w:rsid w:val="00FB710A"/>
    <w:pPr>
      <w:spacing w:after="240"/>
    </w:pPr>
    <w:rPr>
      <w:sz w:val="18"/>
      <w:szCs w:val="20"/>
    </w:rPr>
  </w:style>
  <w:style w:type="character" w:customStyle="1" w:styleId="Corpodetexto2Char">
    <w:name w:val="Corpo de texto 2 Char"/>
    <w:basedOn w:val="Fontepargpadro"/>
    <w:link w:val="Corpodetexto2"/>
    <w:rsid w:val="00FB710A"/>
    <w:rPr>
      <w:rFonts w:ascii="Times New Roman" w:eastAsia="Times New Roman" w:hAnsi="Times New Roman" w:cs="Times New Roman"/>
      <w:sz w:val="18"/>
      <w:szCs w:val="20"/>
      <w:lang w:eastAsia="pt-BR"/>
    </w:rPr>
  </w:style>
  <w:style w:type="paragraph" w:customStyle="1" w:styleId="g9">
    <w:name w:val="g9"/>
    <w:basedOn w:val="Normal"/>
    <w:rsid w:val="00FB710A"/>
    <w:pPr>
      <w:spacing w:before="100" w:beforeAutospacing="1" w:after="100" w:afterAutospacing="1"/>
    </w:pPr>
    <w:rPr>
      <w:rFonts w:ascii="Verdana" w:hAnsi="Verdana"/>
      <w:sz w:val="11"/>
      <w:szCs w:val="11"/>
      <w:lang w:val="en-US" w:eastAsia="en-US"/>
    </w:rPr>
  </w:style>
  <w:style w:type="paragraph" w:customStyle="1" w:styleId="estilo1">
    <w:name w:val="estilo1"/>
    <w:basedOn w:val="Normal"/>
    <w:rsid w:val="00FB710A"/>
    <w:pPr>
      <w:spacing w:before="100" w:beforeAutospacing="1" w:after="100" w:afterAutospacing="1"/>
    </w:pPr>
    <w:rPr>
      <w:rFonts w:ascii="Arial" w:hAnsi="Arial" w:cs="Arial"/>
      <w:color w:val="000066"/>
      <w:sz w:val="14"/>
      <w:szCs w:val="14"/>
      <w:lang w:val="en-US" w:eastAsia="en-US"/>
    </w:rPr>
  </w:style>
  <w:style w:type="paragraph" w:styleId="Recuodecorpodetexto2">
    <w:name w:val="Body Text Indent 2"/>
    <w:basedOn w:val="Normal"/>
    <w:link w:val="Recuodecorpodetexto2Char"/>
    <w:rsid w:val="00FB710A"/>
    <w:pPr>
      <w:spacing w:after="120" w:line="240" w:lineRule="exact"/>
      <w:ind w:left="720" w:hanging="720"/>
      <w:jc w:val="both"/>
    </w:pPr>
    <w:rPr>
      <w:szCs w:val="20"/>
    </w:rPr>
  </w:style>
  <w:style w:type="character" w:customStyle="1" w:styleId="Recuodecorpodetexto2Char">
    <w:name w:val="Recuo de corpo de texto 2 Char"/>
    <w:basedOn w:val="Fontepargpadro"/>
    <w:link w:val="Recuodecorpodetexto2"/>
    <w:rsid w:val="00FB710A"/>
    <w:rPr>
      <w:rFonts w:ascii="Times New Roman" w:eastAsia="Times New Roman" w:hAnsi="Times New Roman" w:cs="Times New Roman"/>
      <w:sz w:val="24"/>
      <w:szCs w:val="20"/>
      <w:lang w:eastAsia="pt-BR"/>
    </w:rPr>
  </w:style>
  <w:style w:type="paragraph" w:customStyle="1" w:styleId="titulobdor">
    <w:name w:val="titulobdor"/>
    <w:basedOn w:val="Normal"/>
    <w:rsid w:val="00FB710A"/>
    <w:pPr>
      <w:spacing w:after="240" w:line="480" w:lineRule="auto"/>
    </w:pPr>
    <w:rPr>
      <w:rFonts w:ascii="Verdana" w:hAnsi="Verdana"/>
      <w:b/>
      <w:bCs/>
      <w:color w:val="333399"/>
      <w:sz w:val="14"/>
      <w:szCs w:val="14"/>
      <w:lang w:val="en-US" w:eastAsia="en-US"/>
    </w:rPr>
  </w:style>
  <w:style w:type="paragraph" w:customStyle="1" w:styleId="fixed">
    <w:name w:val="fixed"/>
    <w:basedOn w:val="Normal"/>
    <w:rsid w:val="00FB710A"/>
    <w:pPr>
      <w:spacing w:before="100" w:beforeAutospacing="1" w:after="100" w:afterAutospacing="1"/>
    </w:pPr>
    <w:rPr>
      <w:rFonts w:ascii="Courier New" w:hAnsi="Courier New" w:cs="Courier New"/>
      <w:sz w:val="16"/>
      <w:szCs w:val="16"/>
      <w:lang w:val="en-US" w:eastAsia="en-US"/>
    </w:rPr>
  </w:style>
  <w:style w:type="character" w:customStyle="1" w:styleId="small1">
    <w:name w:val="small1"/>
    <w:rsid w:val="00FB710A"/>
    <w:rPr>
      <w:rFonts w:ascii="Verdana" w:hAnsi="Verdana" w:hint="default"/>
      <w:sz w:val="20"/>
      <w:szCs w:val="20"/>
    </w:rPr>
  </w:style>
  <w:style w:type="paragraph" w:customStyle="1" w:styleId="Estilo2">
    <w:name w:val="Estilo2"/>
    <w:rsid w:val="00FB710A"/>
    <w:pPr>
      <w:widowControl w:val="0"/>
      <w:spacing w:after="0" w:line="240" w:lineRule="auto"/>
    </w:pPr>
    <w:rPr>
      <w:rFonts w:ascii="Times New Roman" w:eastAsia="Times New Roman" w:hAnsi="Times New Roman" w:cs="Times New Roman"/>
      <w:sz w:val="16"/>
      <w:szCs w:val="20"/>
    </w:rPr>
  </w:style>
  <w:style w:type="character" w:customStyle="1" w:styleId="tiny1">
    <w:name w:val="tiny1"/>
    <w:rsid w:val="00FB710A"/>
    <w:rPr>
      <w:rFonts w:ascii="Verdana" w:hAnsi="Verdana" w:hint="default"/>
      <w:sz w:val="15"/>
      <w:szCs w:val="15"/>
    </w:rPr>
  </w:style>
  <w:style w:type="character" w:customStyle="1" w:styleId="price1">
    <w:name w:val="price1"/>
    <w:rsid w:val="00FB710A"/>
    <w:rPr>
      <w:rFonts w:ascii="Verdana" w:hAnsi="Verdana" w:hint="default"/>
      <w:color w:val="990000"/>
      <w:sz w:val="20"/>
      <w:szCs w:val="20"/>
    </w:rPr>
  </w:style>
  <w:style w:type="character" w:customStyle="1" w:styleId="general1">
    <w:name w:val="general1"/>
    <w:rsid w:val="00FB710A"/>
    <w:rPr>
      <w:rFonts w:ascii="Verdana" w:hAnsi="Verdana" w:hint="default"/>
      <w:sz w:val="18"/>
      <w:szCs w:val="18"/>
    </w:rPr>
  </w:style>
  <w:style w:type="character" w:customStyle="1" w:styleId="titre1">
    <w:name w:val="titre1"/>
    <w:rsid w:val="00FB710A"/>
    <w:rPr>
      <w:rFonts w:ascii="Arial" w:hAnsi="Arial" w:cs="Arial" w:hint="default"/>
      <w:b/>
      <w:bCs/>
      <w:strike w:val="0"/>
      <w:dstrike w:val="0"/>
      <w:color w:val="AD432E"/>
      <w:sz w:val="26"/>
      <w:szCs w:val="26"/>
      <w:u w:val="none"/>
      <w:effect w:val="none"/>
    </w:rPr>
  </w:style>
  <w:style w:type="character" w:customStyle="1" w:styleId="prix1">
    <w:name w:val="prix1"/>
    <w:rsid w:val="00FB710A"/>
    <w:rPr>
      <w:rFonts w:ascii="Arial" w:hAnsi="Arial" w:cs="Arial" w:hint="default"/>
      <w:strike w:val="0"/>
      <w:dstrike w:val="0"/>
      <w:color w:val="000000"/>
      <w:sz w:val="16"/>
      <w:szCs w:val="16"/>
      <w:u w:val="none"/>
      <w:effect w:val="none"/>
    </w:rPr>
  </w:style>
  <w:style w:type="paragraph" w:customStyle="1" w:styleId="biblio">
    <w:name w:val="biblio"/>
    <w:basedOn w:val="Normal"/>
    <w:rsid w:val="00FB710A"/>
    <w:pPr>
      <w:spacing w:before="100" w:beforeAutospacing="1" w:after="100" w:afterAutospacing="1"/>
    </w:pPr>
    <w:rPr>
      <w:lang w:val="en-US" w:eastAsia="en-US"/>
    </w:rPr>
  </w:style>
  <w:style w:type="character" w:customStyle="1" w:styleId="quemtextomenu3">
    <w:name w:val="quem_texto_menu3"/>
    <w:rsid w:val="00FB710A"/>
    <w:rPr>
      <w:rFonts w:ascii="Tahoma" w:hAnsi="Tahoma" w:cs="Tahoma" w:hint="default"/>
      <w:strike w:val="0"/>
      <w:dstrike w:val="0"/>
      <w:color w:val="000000"/>
      <w:spacing w:val="0"/>
      <w:sz w:val="13"/>
      <w:szCs w:val="13"/>
      <w:u w:val="none"/>
      <w:effect w:val="none"/>
    </w:rPr>
  </w:style>
  <w:style w:type="paragraph" w:customStyle="1" w:styleId="serial">
    <w:name w:val="serial"/>
    <w:basedOn w:val="Normal"/>
    <w:rsid w:val="00FB710A"/>
    <w:pPr>
      <w:spacing w:before="100" w:beforeAutospacing="1" w:after="100" w:afterAutospacing="1"/>
    </w:pPr>
    <w:rPr>
      <w:lang w:val="en-US" w:eastAsia="en-US"/>
    </w:rPr>
  </w:style>
  <w:style w:type="paragraph" w:customStyle="1" w:styleId="secondarysource">
    <w:name w:val="secondarysource"/>
    <w:basedOn w:val="Normal"/>
    <w:rsid w:val="00FB710A"/>
    <w:pPr>
      <w:spacing w:before="100" w:beforeAutospacing="1" w:after="100" w:afterAutospacing="1"/>
      <w:ind w:left="720" w:hanging="720"/>
    </w:pPr>
    <w:rPr>
      <w:lang w:val="en-US" w:eastAsia="en-US"/>
    </w:rPr>
  </w:style>
  <w:style w:type="paragraph" w:customStyle="1" w:styleId="abstract">
    <w:name w:val="abstract"/>
    <w:basedOn w:val="Normal"/>
    <w:rsid w:val="00FB710A"/>
    <w:pPr>
      <w:spacing w:after="240"/>
      <w:ind w:left="240" w:right="240"/>
    </w:pPr>
    <w:rPr>
      <w:i/>
      <w:iCs/>
      <w:sz w:val="20"/>
      <w:szCs w:val="20"/>
      <w:lang w:val="en-US" w:eastAsia="en-US"/>
    </w:rPr>
  </w:style>
  <w:style w:type="paragraph" w:customStyle="1" w:styleId="reviewed">
    <w:name w:val="reviewed"/>
    <w:basedOn w:val="Normal"/>
    <w:rsid w:val="00FB710A"/>
    <w:pPr>
      <w:spacing w:after="240"/>
      <w:ind w:left="480" w:right="240" w:hanging="240"/>
    </w:pPr>
    <w:rPr>
      <w:sz w:val="20"/>
      <w:szCs w:val="20"/>
      <w:lang w:val="en-US" w:eastAsia="en-US"/>
    </w:rPr>
  </w:style>
  <w:style w:type="paragraph" w:customStyle="1" w:styleId="primarysource">
    <w:name w:val="primarysource"/>
    <w:basedOn w:val="Normal"/>
    <w:rsid w:val="00FB710A"/>
    <w:pPr>
      <w:spacing w:before="100" w:beforeAutospacing="1" w:after="100" w:afterAutospacing="1"/>
      <w:ind w:left="720" w:hanging="720"/>
    </w:pPr>
    <w:rPr>
      <w:color w:val="FF0000"/>
      <w:lang w:val="en-US" w:eastAsia="en-US"/>
    </w:rPr>
  </w:style>
  <w:style w:type="character" w:customStyle="1" w:styleId="titolobordeaux1">
    <w:name w:val="titolobordeaux1"/>
    <w:rsid w:val="00FB710A"/>
    <w:rPr>
      <w:rFonts w:ascii="Verdana" w:hAnsi="Verdana" w:hint="default"/>
      <w:b/>
      <w:bCs/>
      <w:smallCaps w:val="0"/>
      <w:strike w:val="0"/>
      <w:dstrike w:val="0"/>
      <w:color w:val="9F0F1C"/>
      <w:sz w:val="14"/>
      <w:szCs w:val="14"/>
      <w:u w:val="none"/>
      <w:effect w:val="none"/>
    </w:rPr>
  </w:style>
  <w:style w:type="character" w:customStyle="1" w:styleId="titolettobordeaux1">
    <w:name w:val="titolettobordeaux1"/>
    <w:rsid w:val="00FB710A"/>
    <w:rPr>
      <w:rFonts w:ascii="Verdana" w:hAnsi="Verdana" w:hint="default"/>
      <w:b/>
      <w:bCs/>
      <w:strike w:val="0"/>
      <w:dstrike w:val="0"/>
      <w:color w:val="9F0F1C"/>
      <w:sz w:val="13"/>
      <w:szCs w:val="13"/>
      <w:u w:val="none"/>
      <w:effect w:val="none"/>
    </w:rPr>
  </w:style>
  <w:style w:type="paragraph" w:styleId="Partesuperior-zdoformulrio">
    <w:name w:val="HTML Top of Form"/>
    <w:basedOn w:val="Normal"/>
    <w:next w:val="Normal"/>
    <w:link w:val="Partesuperior-zdoformulrioChar"/>
    <w:hidden/>
    <w:uiPriority w:val="99"/>
    <w:rsid w:val="00FB710A"/>
    <w:pPr>
      <w:pBdr>
        <w:bottom w:val="single" w:sz="6" w:space="1" w:color="auto"/>
      </w:pBdr>
      <w:spacing w:after="240"/>
      <w:jc w:val="center"/>
    </w:pPr>
    <w:rPr>
      <w:rFonts w:ascii="Arial" w:hAnsi="Arial" w:cs="Arial"/>
      <w:vanish/>
      <w:color w:val="000000"/>
      <w:sz w:val="16"/>
      <w:szCs w:val="16"/>
      <w:lang w:val="en-US" w:eastAsia="en-US"/>
    </w:rPr>
  </w:style>
  <w:style w:type="character" w:customStyle="1" w:styleId="Partesuperior-zdoformulrioChar">
    <w:name w:val="Parte superior-z do formulário Char"/>
    <w:basedOn w:val="Fontepargpadro"/>
    <w:link w:val="Partesuperior-zdoformulrio"/>
    <w:uiPriority w:val="99"/>
    <w:rsid w:val="00FB710A"/>
    <w:rPr>
      <w:rFonts w:ascii="Arial" w:eastAsia="Times New Roman" w:hAnsi="Arial" w:cs="Arial"/>
      <w:vanish/>
      <w:color w:val="000000"/>
      <w:sz w:val="16"/>
      <w:szCs w:val="16"/>
      <w:lang w:val="en-US"/>
    </w:rPr>
  </w:style>
  <w:style w:type="paragraph" w:styleId="Parteinferiordoformulrio">
    <w:name w:val="HTML Bottom of Form"/>
    <w:basedOn w:val="Normal"/>
    <w:next w:val="Normal"/>
    <w:link w:val="ParteinferiordoformulrioChar"/>
    <w:hidden/>
    <w:uiPriority w:val="99"/>
    <w:rsid w:val="00FB710A"/>
    <w:pPr>
      <w:pBdr>
        <w:top w:val="single" w:sz="6" w:space="1" w:color="auto"/>
      </w:pBdr>
      <w:spacing w:after="240"/>
      <w:jc w:val="center"/>
    </w:pPr>
    <w:rPr>
      <w:rFonts w:ascii="Arial" w:hAnsi="Arial" w:cs="Arial"/>
      <w:vanish/>
      <w:color w:val="000000"/>
      <w:sz w:val="16"/>
      <w:szCs w:val="16"/>
      <w:lang w:val="en-US" w:eastAsia="en-US"/>
    </w:rPr>
  </w:style>
  <w:style w:type="character" w:customStyle="1" w:styleId="ParteinferiordoformulrioChar">
    <w:name w:val="Parte inferior do formulário Char"/>
    <w:basedOn w:val="Fontepargpadro"/>
    <w:link w:val="Parteinferiordoformulrio"/>
    <w:uiPriority w:val="99"/>
    <w:rsid w:val="00FB710A"/>
    <w:rPr>
      <w:rFonts w:ascii="Arial" w:eastAsia="Times New Roman" w:hAnsi="Arial" w:cs="Arial"/>
      <w:vanish/>
      <w:color w:val="000000"/>
      <w:sz w:val="16"/>
      <w:szCs w:val="16"/>
      <w:lang w:val="en-US"/>
    </w:rPr>
  </w:style>
  <w:style w:type="character" w:customStyle="1" w:styleId="sodis1">
    <w:name w:val="sodis1"/>
    <w:rsid w:val="00FB710A"/>
    <w:rPr>
      <w:rFonts w:ascii="Arial" w:hAnsi="Arial" w:cs="Arial" w:hint="default"/>
      <w:strike w:val="0"/>
      <w:dstrike w:val="0"/>
      <w:color w:val="000000"/>
      <w:sz w:val="14"/>
      <w:szCs w:val="14"/>
      <w:u w:val="none"/>
      <w:effect w:val="none"/>
    </w:rPr>
  </w:style>
  <w:style w:type="paragraph" w:styleId="Recuodecorpodetexto3">
    <w:name w:val="Body Text Indent 3"/>
    <w:basedOn w:val="Normal"/>
    <w:link w:val="Recuodecorpodetexto3Char"/>
    <w:rsid w:val="00FB710A"/>
    <w:pPr>
      <w:widowControl w:val="0"/>
      <w:spacing w:after="240"/>
      <w:ind w:left="539" w:hanging="539"/>
      <w:jc w:val="both"/>
    </w:pPr>
    <w:rPr>
      <w:lang w:eastAsia="en-US"/>
    </w:rPr>
  </w:style>
  <w:style w:type="character" w:customStyle="1" w:styleId="Recuodecorpodetexto3Char">
    <w:name w:val="Recuo de corpo de texto 3 Char"/>
    <w:basedOn w:val="Fontepargpadro"/>
    <w:link w:val="Recuodecorpodetexto3"/>
    <w:rsid w:val="00FB710A"/>
    <w:rPr>
      <w:rFonts w:ascii="Times New Roman" w:eastAsia="Times New Roman" w:hAnsi="Times New Roman" w:cs="Times New Roman"/>
      <w:sz w:val="24"/>
      <w:szCs w:val="24"/>
    </w:rPr>
  </w:style>
  <w:style w:type="character" w:customStyle="1" w:styleId="txtverdana7ptblack">
    <w:name w:val="txt_verdana_7pt_black"/>
    <w:basedOn w:val="Fontepargpadro"/>
    <w:rsid w:val="00FB710A"/>
  </w:style>
  <w:style w:type="character" w:customStyle="1" w:styleId="texdestaq1">
    <w:name w:val="texdestaq1"/>
    <w:rsid w:val="00FB710A"/>
    <w:rPr>
      <w:rFonts w:ascii="Verdana" w:hAnsi="Verdana" w:hint="default"/>
      <w:color w:val="000000"/>
      <w:sz w:val="16"/>
      <w:szCs w:val="16"/>
    </w:rPr>
  </w:style>
  <w:style w:type="character" w:customStyle="1" w:styleId="artcopybold1">
    <w:name w:val="artcopybold1"/>
    <w:rsid w:val="00FB710A"/>
    <w:rPr>
      <w:b/>
      <w:bCs/>
      <w:strike w:val="0"/>
      <w:dstrike w:val="0"/>
      <w:color w:val="333333"/>
      <w:sz w:val="24"/>
      <w:szCs w:val="24"/>
      <w:u w:val="none"/>
      <w:effect w:val="none"/>
    </w:rPr>
  </w:style>
  <w:style w:type="character" w:customStyle="1" w:styleId="soustitre">
    <w:name w:val="soustitre"/>
    <w:basedOn w:val="Fontepargpadro"/>
    <w:rsid w:val="00FB710A"/>
  </w:style>
  <w:style w:type="character" w:customStyle="1" w:styleId="biographie">
    <w:name w:val="biographie"/>
    <w:basedOn w:val="Fontepargpadro"/>
    <w:rsid w:val="00FB710A"/>
  </w:style>
  <w:style w:type="character" w:customStyle="1" w:styleId="upper2">
    <w:name w:val="upper2"/>
    <w:basedOn w:val="Fontepargpadro"/>
    <w:rsid w:val="00FB710A"/>
  </w:style>
  <w:style w:type="paragraph" w:styleId="Lista">
    <w:name w:val="List"/>
    <w:basedOn w:val="Normal"/>
    <w:rsid w:val="00FB710A"/>
    <w:pPr>
      <w:spacing w:before="100" w:beforeAutospacing="1" w:after="100" w:afterAutospacing="1"/>
    </w:pPr>
    <w:rPr>
      <w:lang w:val="en-US" w:eastAsia="en-US"/>
    </w:rPr>
  </w:style>
  <w:style w:type="paragraph" w:customStyle="1" w:styleId="NormalWeb1">
    <w:name w:val="Normal (Web)1"/>
    <w:basedOn w:val="Normal"/>
    <w:rsid w:val="00FB710A"/>
    <w:pPr>
      <w:spacing w:before="100" w:beforeAutospacing="1" w:after="100" w:afterAutospacing="1"/>
    </w:pPr>
    <w:rPr>
      <w:rFonts w:ascii="Arial Unicode MS" w:eastAsia="Arial Unicode MS" w:hAnsi="Arial Unicode MS" w:cs="Arial Unicode MS"/>
      <w:sz w:val="15"/>
      <w:szCs w:val="15"/>
      <w:lang w:val="en-US" w:eastAsia="en-US"/>
    </w:rPr>
  </w:style>
  <w:style w:type="character" w:customStyle="1" w:styleId="scndinfo2">
    <w:name w:val="scndinfo2"/>
    <w:basedOn w:val="Fontepargpadro"/>
    <w:rsid w:val="00FB710A"/>
  </w:style>
  <w:style w:type="character" w:customStyle="1" w:styleId="booktitletop1">
    <w:name w:val="booktitletop1"/>
    <w:rsid w:val="00FB710A"/>
    <w:rPr>
      <w:b/>
      <w:bCs/>
      <w:color w:val="756654"/>
      <w:sz w:val="27"/>
      <w:szCs w:val="27"/>
    </w:rPr>
  </w:style>
  <w:style w:type="character" w:customStyle="1" w:styleId="stitre1">
    <w:name w:val="stitre1"/>
    <w:rsid w:val="00FB710A"/>
    <w:rPr>
      <w:rFonts w:ascii="Arial" w:hAnsi="Arial" w:cs="Arial" w:hint="default"/>
      <w:strike w:val="0"/>
      <w:dstrike w:val="0"/>
      <w:color w:val="AD432E"/>
      <w:sz w:val="20"/>
      <w:szCs w:val="20"/>
      <w:u w:val="none"/>
      <w:effect w:val="none"/>
    </w:rPr>
  </w:style>
  <w:style w:type="character" w:customStyle="1" w:styleId="font-xsmall1">
    <w:name w:val="font-xsmall1"/>
    <w:rsid w:val="00FB710A"/>
    <w:rPr>
      <w:rFonts w:ascii="Times" w:hAnsi="Times" w:cs="Times" w:hint="default"/>
      <w:sz w:val="18"/>
      <w:szCs w:val="18"/>
    </w:rPr>
  </w:style>
  <w:style w:type="paragraph" w:customStyle="1" w:styleId="list1">
    <w:name w:val="list1"/>
    <w:basedOn w:val="Normal"/>
    <w:rsid w:val="00FB710A"/>
    <w:pPr>
      <w:spacing w:before="120"/>
      <w:ind w:left="360" w:hanging="360"/>
    </w:pPr>
  </w:style>
  <w:style w:type="paragraph" w:customStyle="1" w:styleId="header21">
    <w:name w:val="header21"/>
    <w:basedOn w:val="Normal"/>
    <w:rsid w:val="00FB710A"/>
    <w:pPr>
      <w:jc w:val="center"/>
    </w:pPr>
    <w:rPr>
      <w:color w:val="8B0000"/>
      <w:sz w:val="27"/>
      <w:szCs w:val="27"/>
    </w:rPr>
  </w:style>
  <w:style w:type="paragraph" w:customStyle="1" w:styleId="smallheader1">
    <w:name w:val="smallheader1"/>
    <w:basedOn w:val="Normal"/>
    <w:rsid w:val="00FB710A"/>
    <w:pPr>
      <w:jc w:val="center"/>
    </w:pPr>
    <w:rPr>
      <w:color w:val="8B0000"/>
      <w:sz w:val="22"/>
      <w:szCs w:val="22"/>
    </w:rPr>
  </w:style>
  <w:style w:type="paragraph" w:customStyle="1" w:styleId="Estilo10">
    <w:name w:val="Estilo1"/>
    <w:basedOn w:val="PargrafoparaBibl"/>
    <w:rsid w:val="00FB710A"/>
    <w:rPr>
      <w:szCs w:val="16"/>
      <w:lang w:val="es-ES_tradnl"/>
    </w:rPr>
  </w:style>
  <w:style w:type="character" w:customStyle="1" w:styleId="c71">
    <w:name w:val="c71"/>
    <w:rsid w:val="00FB710A"/>
    <w:rPr>
      <w:caps/>
      <w:sz w:val="36"/>
      <w:szCs w:val="36"/>
    </w:rPr>
  </w:style>
  <w:style w:type="paragraph" w:customStyle="1" w:styleId="toc2">
    <w:name w:val="toc2"/>
    <w:basedOn w:val="Normal"/>
    <w:rsid w:val="00FB710A"/>
    <w:pPr>
      <w:spacing w:before="27" w:after="27"/>
      <w:ind w:left="480" w:right="27"/>
    </w:pPr>
  </w:style>
  <w:style w:type="paragraph" w:customStyle="1" w:styleId="toc3">
    <w:name w:val="toc3"/>
    <w:basedOn w:val="Normal"/>
    <w:rsid w:val="00FB710A"/>
    <w:pPr>
      <w:spacing w:before="27" w:after="27"/>
      <w:ind w:left="960" w:right="27"/>
    </w:pPr>
    <w:rPr>
      <w:sz w:val="22"/>
      <w:szCs w:val="22"/>
    </w:rPr>
  </w:style>
  <w:style w:type="character" w:customStyle="1" w:styleId="c13">
    <w:name w:val="c13"/>
    <w:rsid w:val="00FB710A"/>
    <w:rPr>
      <w:sz w:val="27"/>
      <w:szCs w:val="27"/>
    </w:rPr>
  </w:style>
  <w:style w:type="character" w:customStyle="1" w:styleId="txtarial8ptgray1">
    <w:name w:val="txt_arial_8pt_gray1"/>
    <w:rsid w:val="00FB710A"/>
    <w:rPr>
      <w:rFonts w:ascii="Verdana" w:hAnsi="Verdana" w:hint="default"/>
      <w:color w:val="666666"/>
      <w:sz w:val="16"/>
      <w:szCs w:val="16"/>
    </w:rPr>
  </w:style>
  <w:style w:type="character" w:customStyle="1" w:styleId="biblio1">
    <w:name w:val="biblio1"/>
    <w:rsid w:val="00FB710A"/>
    <w:rPr>
      <w:rFonts w:ascii="Arial" w:hAnsi="Arial" w:cs="Arial" w:hint="default"/>
      <w:sz w:val="15"/>
      <w:szCs w:val="15"/>
    </w:rPr>
  </w:style>
  <w:style w:type="paragraph" w:customStyle="1" w:styleId="Entradabibliogrfica">
    <w:name w:val="Entrada bibliográfica"/>
    <w:basedOn w:val="Normal"/>
    <w:rsid w:val="00FB710A"/>
    <w:pPr>
      <w:spacing w:before="80"/>
      <w:ind w:left="284" w:hanging="284"/>
      <w:jc w:val="both"/>
    </w:pPr>
    <w:rPr>
      <w:rFonts w:ascii="Times" w:hAnsi="Times" w:cs="Times"/>
      <w:lang w:val="pt-PT" w:eastAsia="pt-PT"/>
    </w:rPr>
  </w:style>
  <w:style w:type="character" w:customStyle="1" w:styleId="Entradabibliogrficacomentrio">
    <w:name w:val="Entrada bibliográfica: comentário"/>
    <w:rsid w:val="00FB710A"/>
    <w:rPr>
      <w:sz w:val="20"/>
      <w:szCs w:val="20"/>
    </w:rPr>
  </w:style>
  <w:style w:type="character" w:styleId="CitaoHTML">
    <w:name w:val="HTML Cite"/>
    <w:uiPriority w:val="99"/>
    <w:rsid w:val="00FB710A"/>
    <w:rPr>
      <w:i/>
      <w:iCs/>
    </w:rPr>
  </w:style>
  <w:style w:type="character" w:customStyle="1" w:styleId="Hyperlink5">
    <w:name w:val="Hyperlink5"/>
    <w:rsid w:val="00FB710A"/>
    <w:rPr>
      <w:b/>
      <w:bCs/>
      <w:strike w:val="0"/>
      <w:dstrike w:val="0"/>
      <w:color w:val="FFFFFF"/>
      <w:u w:val="none"/>
      <w:effect w:val="none"/>
    </w:rPr>
  </w:style>
  <w:style w:type="character" w:customStyle="1" w:styleId="briefcittitle1">
    <w:name w:val="briefcittitle1"/>
    <w:rsid w:val="00FB710A"/>
    <w:rPr>
      <w:rFonts w:ascii="Verdana" w:hAnsi="Verdana" w:hint="default"/>
      <w:b/>
      <w:bCs/>
      <w:i w:val="0"/>
      <w:iCs w:val="0"/>
      <w:sz w:val="16"/>
      <w:szCs w:val="16"/>
      <w:shd w:val="clear" w:color="auto" w:fill="F1F5F9"/>
    </w:rPr>
  </w:style>
  <w:style w:type="character" w:customStyle="1" w:styleId="textogeneral21">
    <w:name w:val="textogeneral21"/>
    <w:rsid w:val="00FB710A"/>
    <w:rPr>
      <w:rFonts w:ascii="Verdana" w:hAnsi="Verdana" w:hint="default"/>
      <w:b w:val="0"/>
      <w:bCs w:val="0"/>
      <w:color w:val="000000"/>
      <w:sz w:val="17"/>
      <w:szCs w:val="17"/>
    </w:rPr>
  </w:style>
  <w:style w:type="character" w:customStyle="1" w:styleId="c610">
    <w:name w:val="c610"/>
    <w:rsid w:val="00FB710A"/>
    <w:rPr>
      <w:sz w:val="36"/>
      <w:szCs w:val="36"/>
    </w:rPr>
  </w:style>
  <w:style w:type="character" w:customStyle="1" w:styleId="c171">
    <w:name w:val="c171"/>
    <w:rsid w:val="00FB710A"/>
    <w:rPr>
      <w:sz w:val="48"/>
      <w:szCs w:val="48"/>
    </w:rPr>
  </w:style>
  <w:style w:type="paragraph" w:customStyle="1" w:styleId="c211">
    <w:name w:val="c211"/>
    <w:basedOn w:val="Normal"/>
    <w:rsid w:val="00FB710A"/>
    <w:pPr>
      <w:spacing w:before="120" w:line="420" w:lineRule="auto"/>
      <w:ind w:firstLine="480"/>
      <w:jc w:val="center"/>
    </w:pPr>
    <w:rPr>
      <w:sz w:val="28"/>
      <w:szCs w:val="28"/>
    </w:rPr>
  </w:style>
  <w:style w:type="character" w:customStyle="1" w:styleId="c201">
    <w:name w:val="c201"/>
    <w:rsid w:val="00FB710A"/>
    <w:rPr>
      <w:caps/>
      <w:sz w:val="20"/>
      <w:szCs w:val="20"/>
    </w:rPr>
  </w:style>
  <w:style w:type="paragraph" w:customStyle="1" w:styleId="c161">
    <w:name w:val="c161"/>
    <w:basedOn w:val="Normal"/>
    <w:rsid w:val="00FB710A"/>
    <w:pPr>
      <w:spacing w:before="360" w:line="420" w:lineRule="auto"/>
      <w:ind w:firstLine="480"/>
      <w:jc w:val="center"/>
    </w:pPr>
    <w:rPr>
      <w:sz w:val="28"/>
      <w:szCs w:val="28"/>
    </w:rPr>
  </w:style>
  <w:style w:type="character" w:customStyle="1" w:styleId="c151">
    <w:name w:val="c151"/>
    <w:rsid w:val="00FB710A"/>
    <w:rPr>
      <w:caps/>
      <w:sz w:val="36"/>
      <w:szCs w:val="36"/>
    </w:rPr>
  </w:style>
  <w:style w:type="character" w:customStyle="1" w:styleId="c111">
    <w:name w:val="c111"/>
    <w:rsid w:val="00FB710A"/>
    <w:rPr>
      <w:smallCaps/>
      <w:sz w:val="28"/>
      <w:szCs w:val="28"/>
    </w:rPr>
  </w:style>
  <w:style w:type="character" w:customStyle="1" w:styleId="sc2">
    <w:name w:val="sc2"/>
    <w:rsid w:val="00FB710A"/>
    <w:rPr>
      <w:smallCaps/>
      <w:sz w:val="28"/>
      <w:szCs w:val="28"/>
    </w:rPr>
  </w:style>
  <w:style w:type="character" w:customStyle="1" w:styleId="c91">
    <w:name w:val="c91"/>
    <w:rsid w:val="00FB710A"/>
    <w:rPr>
      <w:caps/>
      <w:sz w:val="36"/>
      <w:szCs w:val="36"/>
    </w:rPr>
  </w:style>
  <w:style w:type="character" w:customStyle="1" w:styleId="comment4">
    <w:name w:val="comment4"/>
    <w:rsid w:val="00FB710A"/>
    <w:rPr>
      <w:rFonts w:ascii="Courier New" w:hAnsi="Courier New" w:cs="Courier New" w:hint="default"/>
      <w:vanish w:val="0"/>
      <w:webHidden w:val="0"/>
      <w:sz w:val="16"/>
      <w:szCs w:val="16"/>
      <w:bdr w:val="single" w:sz="2" w:space="3" w:color="CCD6E0" w:frame="1"/>
      <w:specVanish w:val="0"/>
    </w:rPr>
  </w:style>
  <w:style w:type="character" w:customStyle="1" w:styleId="auteur1">
    <w:name w:val="auteur1"/>
    <w:rsid w:val="00FB710A"/>
    <w:rPr>
      <w:rFonts w:ascii="Times" w:hAnsi="Times" w:cs="Times" w:hint="default"/>
      <w:b/>
      <w:bCs/>
      <w:color w:val="000000"/>
      <w:sz w:val="24"/>
      <w:szCs w:val="24"/>
    </w:rPr>
  </w:style>
  <w:style w:type="character" w:customStyle="1" w:styleId="adresse1">
    <w:name w:val="adresse1"/>
    <w:rsid w:val="00FB710A"/>
    <w:rPr>
      <w:rFonts w:ascii="Times" w:hAnsi="Times" w:cs="Times" w:hint="default"/>
      <w:i/>
      <w:iCs/>
      <w:color w:val="000000"/>
      <w:sz w:val="24"/>
      <w:szCs w:val="24"/>
    </w:rPr>
  </w:style>
  <w:style w:type="character" w:styleId="MquinadeescreverHTML">
    <w:name w:val="HTML Typewriter"/>
    <w:rsid w:val="00FB710A"/>
    <w:rPr>
      <w:rFonts w:ascii="Courier New" w:eastAsia="Courier New" w:hAnsi="Courier New" w:cs="Courier New"/>
      <w:sz w:val="20"/>
      <w:szCs w:val="20"/>
    </w:rPr>
  </w:style>
  <w:style w:type="character" w:customStyle="1" w:styleId="bold1">
    <w:name w:val="bold1"/>
    <w:rsid w:val="00FB710A"/>
    <w:rPr>
      <w:b/>
      <w:bCs/>
    </w:rPr>
  </w:style>
  <w:style w:type="character" w:customStyle="1" w:styleId="title1">
    <w:name w:val="title1"/>
    <w:rsid w:val="00FB710A"/>
    <w:rPr>
      <w:b/>
      <w:bCs/>
      <w:color w:val="800000"/>
    </w:rPr>
  </w:style>
  <w:style w:type="character" w:customStyle="1" w:styleId="booksubtitletop1">
    <w:name w:val="booksubtitletop1"/>
    <w:rsid w:val="00FB710A"/>
    <w:rPr>
      <w:b/>
      <w:bCs/>
      <w:color w:val="756654"/>
      <w:sz w:val="19"/>
      <w:szCs w:val="19"/>
    </w:rPr>
  </w:style>
  <w:style w:type="character" w:customStyle="1" w:styleId="jaune1">
    <w:name w:val="jaune1"/>
    <w:rsid w:val="00FB710A"/>
    <w:rPr>
      <w:b w:val="0"/>
      <w:bCs w:val="0"/>
      <w:shd w:val="clear" w:color="auto" w:fill="DDDDDD"/>
    </w:rPr>
  </w:style>
  <w:style w:type="paragraph" w:customStyle="1" w:styleId="Normal1">
    <w:name w:val="Normal1"/>
    <w:basedOn w:val="Normal"/>
    <w:rsid w:val="00FB710A"/>
    <w:pPr>
      <w:spacing w:before="100" w:beforeAutospacing="1" w:after="100" w:afterAutospacing="1"/>
    </w:pPr>
    <w:rPr>
      <w:sz w:val="27"/>
      <w:szCs w:val="27"/>
    </w:rPr>
  </w:style>
  <w:style w:type="character" w:customStyle="1" w:styleId="sottotitolospot">
    <w:name w:val="sottotitolo_spot"/>
    <w:basedOn w:val="Fontepargpadro"/>
    <w:rsid w:val="00FB710A"/>
  </w:style>
  <w:style w:type="character" w:customStyle="1" w:styleId="prezzo">
    <w:name w:val="prezzo"/>
    <w:basedOn w:val="Fontepargpadro"/>
    <w:rsid w:val="00FB710A"/>
  </w:style>
  <w:style w:type="paragraph" w:customStyle="1" w:styleId="Estilo3">
    <w:name w:val="Estilo3"/>
    <w:basedOn w:val="Ttulo3"/>
    <w:autoRedefine/>
    <w:rsid w:val="00FB710A"/>
    <w:rPr>
      <w:b w:val="0"/>
      <w:iCs/>
      <w:smallCaps w:val="0"/>
      <w:szCs w:val="24"/>
      <w:lang w:val="en-US"/>
    </w:rPr>
  </w:style>
  <w:style w:type="character" w:customStyle="1" w:styleId="xbigtxt">
    <w:name w:val="xbigtxt"/>
    <w:basedOn w:val="Fontepargpadro"/>
    <w:rsid w:val="00FB710A"/>
  </w:style>
  <w:style w:type="character" w:customStyle="1" w:styleId="lang-ar1">
    <w:name w:val="lang-ar1"/>
    <w:rsid w:val="00FB710A"/>
    <w:rPr>
      <w:sz w:val="30"/>
      <w:szCs w:val="30"/>
    </w:rPr>
  </w:style>
  <w:style w:type="character" w:customStyle="1" w:styleId="spanar">
    <w:name w:val="spanar"/>
    <w:basedOn w:val="Fontepargpadro"/>
    <w:rsid w:val="00FB710A"/>
  </w:style>
  <w:style w:type="character" w:customStyle="1" w:styleId="etiqchamp1">
    <w:name w:val="etiq_champ1"/>
    <w:rsid w:val="00FB710A"/>
    <w:rPr>
      <w:b/>
      <w:bCs/>
    </w:rPr>
  </w:style>
  <w:style w:type="character" w:customStyle="1" w:styleId="text31">
    <w:name w:val="text31"/>
    <w:rsid w:val="00FB710A"/>
    <w:rPr>
      <w:rFonts w:ascii="Arial Unicode MS" w:hAnsi="Arial Unicode MS" w:hint="default"/>
      <w:b/>
      <w:bCs/>
      <w:color w:val="212063"/>
      <w:sz w:val="24"/>
      <w:szCs w:val="24"/>
    </w:rPr>
  </w:style>
  <w:style w:type="character" w:customStyle="1" w:styleId="text">
    <w:name w:val="text"/>
    <w:basedOn w:val="Fontepargpadro"/>
    <w:rsid w:val="00FB710A"/>
  </w:style>
  <w:style w:type="character" w:customStyle="1" w:styleId="soustitre1">
    <w:name w:val="soustitre1"/>
    <w:rsid w:val="00FB710A"/>
    <w:rPr>
      <w:rFonts w:ascii="Verdana" w:hAnsi="Verdana" w:hint="default"/>
      <w:i w:val="0"/>
      <w:iCs w:val="0"/>
      <w:color w:val="095A84"/>
      <w:sz w:val="15"/>
      <w:szCs w:val="15"/>
    </w:rPr>
  </w:style>
  <w:style w:type="character" w:customStyle="1" w:styleId="prix2">
    <w:name w:val="prix2"/>
    <w:rsid w:val="00FB710A"/>
    <w:rPr>
      <w:rFonts w:ascii="Trebuchet MS" w:hAnsi="Trebuchet MS" w:hint="default"/>
      <w:b/>
      <w:bCs/>
      <w:color w:val="FFFFFF"/>
      <w:sz w:val="16"/>
      <w:szCs w:val="16"/>
      <w:shd w:val="clear" w:color="auto" w:fill="CA8700"/>
    </w:rPr>
  </w:style>
  <w:style w:type="character" w:customStyle="1" w:styleId="txtgris1">
    <w:name w:val="txtgris1"/>
    <w:rsid w:val="00FB710A"/>
    <w:rPr>
      <w:color w:val="666666"/>
    </w:rPr>
  </w:style>
  <w:style w:type="character" w:customStyle="1" w:styleId="ongletsnote1">
    <w:name w:val="ongletsnote1"/>
    <w:rsid w:val="00FB710A"/>
    <w:rPr>
      <w:vanish w:val="0"/>
      <w:webHidden w:val="0"/>
      <w:shd w:val="clear" w:color="auto" w:fill="ECECEC"/>
      <w:specVanish w:val="0"/>
    </w:rPr>
  </w:style>
  <w:style w:type="character" w:customStyle="1" w:styleId="productlabel">
    <w:name w:val="product_label"/>
    <w:rsid w:val="00FB710A"/>
    <w:rPr>
      <w:rFonts w:ascii="Verdana" w:hAnsi="Verdana" w:hint="default"/>
      <w:b/>
      <w:bCs/>
      <w:strike w:val="0"/>
      <w:dstrike w:val="0"/>
      <w:color w:val="000000"/>
      <w:sz w:val="19"/>
      <w:szCs w:val="19"/>
      <w:u w:val="none"/>
      <w:effect w:val="none"/>
    </w:rPr>
  </w:style>
  <w:style w:type="character" w:customStyle="1" w:styleId="producttext">
    <w:name w:val="product_text"/>
    <w:rsid w:val="00FB710A"/>
    <w:rPr>
      <w:rFonts w:ascii="Verdana" w:hAnsi="Verdana" w:hint="default"/>
      <w:strike w:val="0"/>
      <w:dstrike w:val="0"/>
      <w:color w:val="000000"/>
      <w:sz w:val="19"/>
      <w:szCs w:val="19"/>
      <w:u w:val="none"/>
      <w:effect w:val="none"/>
    </w:rPr>
  </w:style>
  <w:style w:type="character" w:customStyle="1" w:styleId="productprice">
    <w:name w:val="product_price"/>
    <w:rsid w:val="00FB710A"/>
    <w:rPr>
      <w:rFonts w:ascii="Verdana" w:hAnsi="Verdana" w:hint="default"/>
      <w:strike w:val="0"/>
      <w:dstrike w:val="0"/>
      <w:color w:val="000000"/>
      <w:sz w:val="19"/>
      <w:szCs w:val="19"/>
      <w:u w:val="none"/>
      <w:effect w:val="none"/>
    </w:rPr>
  </w:style>
  <w:style w:type="character" w:customStyle="1" w:styleId="texte31">
    <w:name w:val="texte31"/>
    <w:rsid w:val="00FB710A"/>
    <w:rPr>
      <w:rFonts w:ascii="Verdana" w:hAnsi="Verdana" w:hint="default"/>
      <w:b w:val="0"/>
      <w:bCs w:val="0"/>
      <w:color w:val="666666"/>
      <w:sz w:val="22"/>
      <w:szCs w:val="22"/>
    </w:rPr>
  </w:style>
  <w:style w:type="character" w:customStyle="1" w:styleId="authortext1">
    <w:name w:val="authortext1"/>
    <w:rsid w:val="00FB710A"/>
    <w:rPr>
      <w:sz w:val="19"/>
      <w:szCs w:val="19"/>
    </w:rPr>
  </w:style>
  <w:style w:type="character" w:customStyle="1" w:styleId="reftext1">
    <w:name w:val="reftext1"/>
    <w:rsid w:val="00FB710A"/>
    <w:rPr>
      <w:sz w:val="19"/>
      <w:szCs w:val="19"/>
    </w:rPr>
  </w:style>
  <w:style w:type="character" w:customStyle="1" w:styleId="romain1">
    <w:name w:val="romain1"/>
    <w:rsid w:val="00FB710A"/>
    <w:rPr>
      <w:smallCaps/>
    </w:rPr>
  </w:style>
  <w:style w:type="character" w:customStyle="1" w:styleId="normal10">
    <w:name w:val="normal1"/>
    <w:rsid w:val="00FB710A"/>
    <w:rPr>
      <w:rFonts w:ascii="Georgia" w:hAnsi="Georgia" w:hint="default"/>
      <w:i w:val="0"/>
      <w:iCs w:val="0"/>
      <w:sz w:val="22"/>
      <w:szCs w:val="22"/>
      <w:vertAlign w:val="baseline"/>
    </w:rPr>
  </w:style>
  <w:style w:type="character" w:customStyle="1" w:styleId="postbody1">
    <w:name w:val="postbody1"/>
    <w:rsid w:val="00FB710A"/>
    <w:rPr>
      <w:sz w:val="16"/>
      <w:szCs w:val="16"/>
    </w:rPr>
  </w:style>
  <w:style w:type="character" w:customStyle="1" w:styleId="subtitelbluefontfix">
    <w:name w:val="sub_titel_blue font_fix"/>
    <w:basedOn w:val="Fontepargpadro"/>
    <w:rsid w:val="00FB710A"/>
  </w:style>
  <w:style w:type="character" w:customStyle="1" w:styleId="productlabel3">
    <w:name w:val="product_label3"/>
    <w:rsid w:val="00FB710A"/>
    <w:rPr>
      <w:b/>
      <w:bCs/>
    </w:rPr>
  </w:style>
  <w:style w:type="character" w:customStyle="1" w:styleId="producttext1">
    <w:name w:val="product_text1"/>
    <w:rsid w:val="00FB710A"/>
    <w:rPr>
      <w:rFonts w:ascii="Verdana" w:hAnsi="Verdana" w:hint="default"/>
      <w:i w:val="0"/>
      <w:iCs w:val="0"/>
      <w:color w:val="000000"/>
      <w:sz w:val="16"/>
      <w:szCs w:val="16"/>
    </w:rPr>
  </w:style>
  <w:style w:type="character" w:customStyle="1" w:styleId="listheading1">
    <w:name w:val="listheading1"/>
    <w:rsid w:val="00FB710A"/>
    <w:rPr>
      <w:rFonts w:ascii="Verdana" w:hAnsi="Verdana" w:hint="default"/>
      <w:b/>
      <w:bCs/>
      <w:strike w:val="0"/>
      <w:dstrike w:val="0"/>
      <w:color w:val="000080"/>
      <w:sz w:val="13"/>
      <w:szCs w:val="13"/>
      <w:u w:val="none"/>
      <w:effect w:val="none"/>
    </w:rPr>
  </w:style>
  <w:style w:type="character" w:customStyle="1" w:styleId="destacapalavras1">
    <w:name w:val="destaca_palavras1"/>
    <w:rsid w:val="00FB710A"/>
    <w:rPr>
      <w:shd w:val="clear" w:color="auto" w:fill="FFFF00"/>
    </w:rPr>
  </w:style>
  <w:style w:type="paragraph" w:customStyle="1" w:styleId="Bibliographie">
    <w:name w:val="Bibliographie"/>
    <w:basedOn w:val="Recuodecorpodetexto"/>
    <w:rsid w:val="00FB710A"/>
    <w:pPr>
      <w:spacing w:after="60"/>
      <w:ind w:left="397" w:hanging="397"/>
    </w:pPr>
    <w:rPr>
      <w:rFonts w:ascii="Garamond" w:hAnsi="Garamond"/>
      <w:lang w:val="de-DE"/>
    </w:rPr>
  </w:style>
  <w:style w:type="character" w:customStyle="1" w:styleId="ptbrand4">
    <w:name w:val="ptbrand4"/>
    <w:basedOn w:val="Fontepargpadro"/>
    <w:rsid w:val="00FB710A"/>
  </w:style>
  <w:style w:type="character" w:customStyle="1" w:styleId="f1">
    <w:name w:val="f1"/>
    <w:rsid w:val="00FB710A"/>
    <w:rPr>
      <w:color w:val="676767"/>
    </w:rPr>
  </w:style>
  <w:style w:type="character" w:customStyle="1" w:styleId="wikisummarized">
    <w:name w:val="wiki_summarized"/>
    <w:basedOn w:val="Fontepargpadro"/>
    <w:rsid w:val="00FB710A"/>
  </w:style>
  <w:style w:type="character" w:customStyle="1" w:styleId="contributornametrigger">
    <w:name w:val="contributornametrigger"/>
    <w:basedOn w:val="Fontepargpadro"/>
    <w:rsid w:val="00FB710A"/>
  </w:style>
  <w:style w:type="character" w:customStyle="1" w:styleId="citationjournal">
    <w:name w:val="citation journal"/>
    <w:basedOn w:val="Fontepargpadro"/>
    <w:rsid w:val="00FB710A"/>
  </w:style>
  <w:style w:type="character" w:customStyle="1" w:styleId="z3988">
    <w:name w:val="z3988"/>
    <w:basedOn w:val="Fontepargpadro"/>
    <w:rsid w:val="00FB710A"/>
  </w:style>
  <w:style w:type="character" w:customStyle="1" w:styleId="citationbook">
    <w:name w:val="citation book"/>
    <w:basedOn w:val="Fontepargpadro"/>
    <w:rsid w:val="00FB710A"/>
  </w:style>
  <w:style w:type="character" w:customStyle="1" w:styleId="Estilo">
    <w:name w:val="Estilo"/>
    <w:rsid w:val="00FB710A"/>
    <w:rPr>
      <w:rFonts w:ascii="Times New Roman" w:hAnsi="Times New Roman"/>
      <w:iCs/>
      <w:sz w:val="22"/>
      <w:szCs w:val="22"/>
      <w:vertAlign w:val="superscript"/>
      <w:lang w:val="pt-BR"/>
    </w:rPr>
  </w:style>
  <w:style w:type="paragraph" w:customStyle="1" w:styleId="content">
    <w:name w:val="content"/>
    <w:basedOn w:val="Normal"/>
    <w:rsid w:val="00FB710A"/>
    <w:pPr>
      <w:spacing w:before="136" w:after="136" w:line="360" w:lineRule="auto"/>
      <w:ind w:left="136" w:right="136"/>
    </w:pPr>
    <w:rPr>
      <w:color w:val="000000"/>
      <w:sz w:val="15"/>
      <w:szCs w:val="15"/>
    </w:rPr>
  </w:style>
  <w:style w:type="character" w:customStyle="1" w:styleId="object">
    <w:name w:val="object"/>
    <w:rsid w:val="00FB710A"/>
    <w:rPr>
      <w:rFonts w:ascii="Verdana" w:hAnsi="Verdana" w:hint="default"/>
      <w:color w:val="333333"/>
      <w:sz w:val="16"/>
      <w:szCs w:val="16"/>
    </w:rPr>
  </w:style>
  <w:style w:type="character" w:customStyle="1" w:styleId="formattext">
    <w:name w:val="format_text"/>
    <w:basedOn w:val="Fontepargpadro"/>
    <w:rsid w:val="00FB710A"/>
  </w:style>
  <w:style w:type="character" w:customStyle="1" w:styleId="productdisplaycrh1">
    <w:name w:val="productdisplay_crh1"/>
    <w:rsid w:val="00FB710A"/>
    <w:rPr>
      <w:rFonts w:ascii="Verdana" w:hAnsi="Verdana" w:hint="default"/>
      <w:strike w:val="0"/>
      <w:dstrike w:val="0"/>
      <w:color w:val="000000"/>
      <w:sz w:val="17"/>
      <w:szCs w:val="17"/>
      <w:u w:val="none"/>
      <w:effect w:val="none"/>
    </w:rPr>
  </w:style>
  <w:style w:type="character" w:customStyle="1" w:styleId="productdisplayproducttitle1">
    <w:name w:val="productdisplay_producttitle1"/>
    <w:rsid w:val="00FB710A"/>
    <w:rPr>
      <w:rFonts w:ascii="Verdana" w:hAnsi="Verdana" w:hint="default"/>
      <w:b/>
      <w:bCs/>
      <w:color w:val="006699"/>
      <w:sz w:val="24"/>
      <w:szCs w:val="24"/>
    </w:rPr>
  </w:style>
  <w:style w:type="character" w:customStyle="1" w:styleId="productdisplayproductsubtitle1">
    <w:name w:val="productdisplay_productsubtitle1"/>
    <w:rsid w:val="00FB710A"/>
    <w:rPr>
      <w:rFonts w:ascii="Verdana" w:hAnsi="Verdana" w:hint="default"/>
      <w:b/>
      <w:bCs/>
      <w:color w:val="006699"/>
      <w:sz w:val="18"/>
      <w:szCs w:val="18"/>
    </w:rPr>
  </w:style>
  <w:style w:type="character" w:customStyle="1" w:styleId="productdisplayproductpagesandmore1">
    <w:name w:val="productdisplay_productpagesandmore1"/>
    <w:rsid w:val="00FB710A"/>
    <w:rPr>
      <w:rFonts w:ascii="Verdana" w:hAnsi="Verdana" w:hint="default"/>
      <w:color w:val="000000"/>
      <w:sz w:val="17"/>
      <w:szCs w:val="17"/>
    </w:rPr>
  </w:style>
  <w:style w:type="character" w:customStyle="1" w:styleId="productdisplayisbn1">
    <w:name w:val="productdisplay_isbn1"/>
    <w:rsid w:val="00FB710A"/>
    <w:rPr>
      <w:rFonts w:ascii="Verdana" w:hAnsi="Verdana" w:hint="default"/>
      <w:color w:val="000000"/>
      <w:sz w:val="17"/>
      <w:szCs w:val="17"/>
    </w:rPr>
  </w:style>
  <w:style w:type="character" w:customStyle="1" w:styleId="productdisplaylanguages1">
    <w:name w:val="productdisplay_languages1"/>
    <w:rsid w:val="00FB710A"/>
    <w:rPr>
      <w:rFonts w:ascii="Verdana" w:hAnsi="Verdana" w:hint="default"/>
      <w:color w:val="000000"/>
      <w:sz w:val="17"/>
      <w:szCs w:val="17"/>
    </w:rPr>
  </w:style>
  <w:style w:type="character" w:customStyle="1" w:styleId="productdisplayeditiontype1">
    <w:name w:val="productdisplay_editiontype1"/>
    <w:rsid w:val="00FB710A"/>
    <w:rPr>
      <w:rFonts w:ascii="Verdana" w:hAnsi="Verdana" w:hint="default"/>
      <w:color w:val="000000"/>
      <w:sz w:val="17"/>
      <w:szCs w:val="17"/>
    </w:rPr>
  </w:style>
  <w:style w:type="character" w:customStyle="1" w:styleId="productdisplayavailability1">
    <w:name w:val="productdisplay_availability1"/>
    <w:rsid w:val="00FB710A"/>
    <w:rPr>
      <w:rFonts w:ascii="Verdana" w:hAnsi="Verdana" w:hint="default"/>
      <w:color w:val="000000"/>
      <w:sz w:val="17"/>
      <w:szCs w:val="17"/>
    </w:rPr>
  </w:style>
  <w:style w:type="character" w:customStyle="1" w:styleId="productdisplayretailprice1">
    <w:name w:val="productdisplay_retailprice1"/>
    <w:rsid w:val="00FB710A"/>
    <w:rPr>
      <w:rFonts w:ascii="Verdana" w:hAnsi="Verdana" w:hint="default"/>
      <w:color w:val="000000"/>
      <w:sz w:val="17"/>
      <w:szCs w:val="17"/>
    </w:rPr>
  </w:style>
  <w:style w:type="character" w:customStyle="1" w:styleId="smalltext">
    <w:name w:val="small_text"/>
    <w:basedOn w:val="Fontepargpadro"/>
    <w:rsid w:val="00FB710A"/>
  </w:style>
  <w:style w:type="character" w:customStyle="1" w:styleId="productdisplayserialtitle1">
    <w:name w:val="productdisplay_serialtitle1"/>
    <w:rsid w:val="00FB710A"/>
    <w:rPr>
      <w:rFonts w:ascii="Verdana" w:hAnsi="Verdana" w:hint="default"/>
      <w:b/>
      <w:bCs/>
      <w:strike w:val="0"/>
      <w:dstrike w:val="0"/>
      <w:color w:val="006699"/>
      <w:sz w:val="15"/>
      <w:szCs w:val="15"/>
      <w:u w:val="none"/>
      <w:effect w:val="none"/>
    </w:rPr>
  </w:style>
  <w:style w:type="paragraph" w:customStyle="1" w:styleId="Bibliografia1">
    <w:name w:val="Bibliografia1"/>
    <w:basedOn w:val="Normal"/>
    <w:rsid w:val="00FB710A"/>
    <w:pPr>
      <w:spacing w:after="120" w:line="480" w:lineRule="auto"/>
      <w:ind w:left="1080" w:hanging="1080"/>
    </w:pPr>
    <w:rPr>
      <w:lang w:val="en-US" w:eastAsia="en-US"/>
    </w:rPr>
  </w:style>
  <w:style w:type="character" w:customStyle="1" w:styleId="destacapalavras">
    <w:name w:val="destaca_palavras"/>
    <w:basedOn w:val="Fontepargpadro"/>
    <w:rsid w:val="00FB710A"/>
  </w:style>
  <w:style w:type="character" w:customStyle="1" w:styleId="addmd1">
    <w:name w:val="addmd1"/>
    <w:rsid w:val="00FB710A"/>
    <w:rPr>
      <w:rFonts w:ascii="Arial" w:hAnsi="Arial" w:cs="Arial" w:hint="default"/>
      <w:sz w:val="20"/>
      <w:szCs w:val="20"/>
    </w:rPr>
  </w:style>
  <w:style w:type="character" w:customStyle="1" w:styleId="tbiancofondorosso1">
    <w:name w:val="tbiancofondorosso1"/>
    <w:rsid w:val="00FB710A"/>
    <w:rPr>
      <w:rFonts w:ascii="Verdana" w:hAnsi="Verdana" w:hint="default"/>
      <w:b/>
      <w:bCs/>
      <w:color w:val="FFFFFF"/>
      <w:sz w:val="16"/>
      <w:szCs w:val="16"/>
      <w:shd w:val="clear" w:color="auto" w:fill="CC0000"/>
    </w:rPr>
  </w:style>
  <w:style w:type="character" w:customStyle="1" w:styleId="tsconto1">
    <w:name w:val="tsconto1"/>
    <w:rsid w:val="00FB710A"/>
    <w:rPr>
      <w:rFonts w:ascii="Verdana" w:hAnsi="Verdana" w:hint="default"/>
      <w:b/>
      <w:bCs/>
      <w:color w:val="CC0000"/>
      <w:sz w:val="16"/>
      <w:szCs w:val="16"/>
    </w:rPr>
  </w:style>
  <w:style w:type="character" w:customStyle="1" w:styleId="text3">
    <w:name w:val="text3"/>
    <w:basedOn w:val="Fontepargpadro"/>
    <w:rsid w:val="00FB710A"/>
  </w:style>
  <w:style w:type="paragraph" w:customStyle="1" w:styleId="Default">
    <w:name w:val="Default"/>
    <w:rsid w:val="00FB710A"/>
    <w:pPr>
      <w:autoSpaceDE w:val="0"/>
      <w:autoSpaceDN w:val="0"/>
      <w:adjustRightInd w:val="0"/>
      <w:spacing w:after="0" w:line="240" w:lineRule="auto"/>
    </w:pPr>
    <w:rPr>
      <w:rFonts w:ascii="StempelGaramond Roman" w:eastAsia="Times New Roman" w:hAnsi="StempelGaramond Roman" w:cs="StempelGaramond Roman"/>
      <w:color w:val="000000"/>
      <w:sz w:val="24"/>
      <w:szCs w:val="24"/>
      <w:lang w:eastAsia="pt-BR"/>
    </w:rPr>
  </w:style>
  <w:style w:type="character" w:customStyle="1" w:styleId="plainlinks-print">
    <w:name w:val="plainlinks-print"/>
    <w:basedOn w:val="Fontepargpadro"/>
    <w:rsid w:val="00FB710A"/>
  </w:style>
  <w:style w:type="character" w:customStyle="1" w:styleId="mw-headline">
    <w:name w:val="mw-headline"/>
    <w:basedOn w:val="Fontepargpadro"/>
    <w:rsid w:val="00FB710A"/>
  </w:style>
  <w:style w:type="character" w:customStyle="1" w:styleId="editsection3">
    <w:name w:val="editsection3"/>
    <w:basedOn w:val="Fontepargpadro"/>
    <w:rsid w:val="00FB710A"/>
  </w:style>
  <w:style w:type="character" w:customStyle="1" w:styleId="Subttulo1">
    <w:name w:val="Subtítulo1"/>
    <w:basedOn w:val="Fontepargpadro"/>
    <w:rsid w:val="00FB710A"/>
  </w:style>
  <w:style w:type="character" w:customStyle="1" w:styleId="small">
    <w:name w:val="small"/>
    <w:basedOn w:val="Fontepargpadro"/>
    <w:rsid w:val="00FB710A"/>
  </w:style>
  <w:style w:type="character" w:customStyle="1" w:styleId="adjust">
    <w:name w:val="adjust"/>
    <w:basedOn w:val="Fontepargpadro"/>
    <w:rsid w:val="00FB710A"/>
  </w:style>
  <w:style w:type="character" w:customStyle="1" w:styleId="serieslink">
    <w:name w:val="serieslink"/>
    <w:rsid w:val="00FB710A"/>
    <w:rPr>
      <w:rFonts w:ascii="Arial" w:hAnsi="Arial" w:cs="Arial" w:hint="default"/>
      <w:b w:val="0"/>
      <w:bCs w:val="0"/>
      <w:color w:val="50483A"/>
      <w:sz w:val="20"/>
      <w:szCs w:val="20"/>
    </w:rPr>
  </w:style>
  <w:style w:type="character" w:customStyle="1" w:styleId="bookauthor1">
    <w:name w:val="bookauthor1"/>
    <w:rsid w:val="00FB710A"/>
    <w:rPr>
      <w:rFonts w:ascii="Georgia" w:hAnsi="Georgia" w:hint="default"/>
      <w:i/>
      <w:iCs/>
      <w:color w:val="4A2D21"/>
      <w:sz w:val="18"/>
      <w:szCs w:val="18"/>
    </w:rPr>
  </w:style>
  <w:style w:type="character" w:customStyle="1" w:styleId="ft">
    <w:name w:val="ft"/>
    <w:basedOn w:val="Fontepargpadro"/>
    <w:rsid w:val="00FB710A"/>
  </w:style>
  <w:style w:type="character" w:customStyle="1" w:styleId="gl">
    <w:name w:val="gl"/>
    <w:basedOn w:val="Fontepargpadro"/>
    <w:rsid w:val="00FB710A"/>
  </w:style>
  <w:style w:type="character" w:customStyle="1" w:styleId="googqs-tidbitgoogqs-tidbit-0">
    <w:name w:val="goog_qs-tidbit goog_qs-tidbit-0"/>
    <w:basedOn w:val="Fontepargpadro"/>
    <w:rsid w:val="00FB710A"/>
  </w:style>
  <w:style w:type="character" w:customStyle="1" w:styleId="googqs-tidbit-0">
    <w:name w:val="goog_qs-tidbit-0"/>
    <w:basedOn w:val="Fontepargpadro"/>
    <w:rsid w:val="00FB710A"/>
  </w:style>
  <w:style w:type="character" w:customStyle="1" w:styleId="bodytext21">
    <w:name w:val="bodytext21"/>
    <w:rsid w:val="00FB710A"/>
    <w:rPr>
      <w:rFonts w:ascii="Times New Roman" w:hAnsi="Times New Roman" w:cs="Times New Roman" w:hint="default"/>
      <w:i w:val="0"/>
      <w:iCs w:val="0"/>
      <w:color w:val="000000"/>
      <w:sz w:val="16"/>
      <w:szCs w:val="16"/>
      <w:shd w:val="clear" w:color="auto" w:fill="FFFFFF"/>
    </w:rPr>
  </w:style>
  <w:style w:type="character" w:customStyle="1" w:styleId="googqs-tidbit-1">
    <w:name w:val="goog_qs-tidbit-1"/>
    <w:basedOn w:val="Fontepargpadro"/>
    <w:rsid w:val="00FB710A"/>
  </w:style>
  <w:style w:type="paragraph" w:customStyle="1" w:styleId="style2">
    <w:name w:val="style2"/>
    <w:basedOn w:val="Normal"/>
    <w:rsid w:val="00FB710A"/>
    <w:pPr>
      <w:spacing w:before="100" w:beforeAutospacing="1" w:after="100" w:afterAutospacing="1"/>
    </w:pPr>
    <w:rPr>
      <w:rFonts w:ascii="Palatino Linotype" w:hAnsi="Palatino Linotype"/>
    </w:rPr>
  </w:style>
  <w:style w:type="character" w:customStyle="1" w:styleId="googqs-tidbitgoogqs-tidbit-1">
    <w:name w:val="goog_qs-tidbit goog_qs-tidbit-1"/>
    <w:basedOn w:val="Fontepargpadro"/>
    <w:rsid w:val="00FB710A"/>
  </w:style>
  <w:style w:type="character" w:customStyle="1" w:styleId="hpn">
    <w:name w:val="hpn"/>
    <w:basedOn w:val="Fontepargpadro"/>
    <w:rsid w:val="00FB710A"/>
  </w:style>
  <w:style w:type="character" w:customStyle="1" w:styleId="txtbl1">
    <w:name w:val="txtbl1"/>
    <w:rsid w:val="00FB710A"/>
    <w:rPr>
      <w:color w:val="000000"/>
    </w:rPr>
  </w:style>
  <w:style w:type="character" w:customStyle="1" w:styleId="addmd">
    <w:name w:val="addmd"/>
    <w:basedOn w:val="Fontepargpadro"/>
    <w:rsid w:val="00FB710A"/>
  </w:style>
  <w:style w:type="character" w:customStyle="1" w:styleId="identitiesformat1">
    <w:name w:val="identitiesformat1"/>
    <w:rsid w:val="00FB710A"/>
    <w:rPr>
      <w:color w:val="666666"/>
      <w:sz w:val="15"/>
      <w:szCs w:val="15"/>
    </w:rPr>
  </w:style>
  <w:style w:type="character" w:customStyle="1" w:styleId="gl1">
    <w:name w:val="gl1"/>
    <w:rsid w:val="00FB710A"/>
    <w:rPr>
      <w:color w:val="767676"/>
    </w:rPr>
  </w:style>
  <w:style w:type="character" w:customStyle="1" w:styleId="hpn1">
    <w:name w:val="hpn1"/>
    <w:rsid w:val="00FB710A"/>
    <w:rPr>
      <w:color w:val="767676"/>
    </w:rPr>
  </w:style>
  <w:style w:type="character" w:customStyle="1" w:styleId="reftext">
    <w:name w:val="reftext"/>
    <w:basedOn w:val="Fontepargpadro"/>
    <w:rsid w:val="00FB710A"/>
  </w:style>
  <w:style w:type="character" w:customStyle="1" w:styleId="autor">
    <w:name w:val="autor"/>
    <w:basedOn w:val="Fontepargpadro"/>
    <w:rsid w:val="00FB710A"/>
  </w:style>
  <w:style w:type="character" w:customStyle="1" w:styleId="sku1">
    <w:name w:val="sku1"/>
    <w:rsid w:val="00FB710A"/>
    <w:rPr>
      <w:vanish w:val="0"/>
      <w:webHidden w:val="0"/>
      <w:specVanish w:val="0"/>
    </w:rPr>
  </w:style>
  <w:style w:type="character" w:customStyle="1" w:styleId="lastname">
    <w:name w:val="lastname"/>
    <w:rsid w:val="00FB710A"/>
  </w:style>
  <w:style w:type="character" w:customStyle="1" w:styleId="detaillabeltext1">
    <w:name w:val="detaillabeltext1"/>
    <w:rsid w:val="00FB710A"/>
    <w:rPr>
      <w:b/>
      <w:bCs/>
      <w:color w:val="584E42"/>
    </w:rPr>
  </w:style>
  <w:style w:type="character" w:customStyle="1" w:styleId="publictitle">
    <w:name w:val="public_title"/>
    <w:rsid w:val="00FB710A"/>
  </w:style>
  <w:style w:type="character" w:customStyle="1" w:styleId="etiqchamp">
    <w:name w:val="etiq_champ"/>
    <w:rsid w:val="00FB710A"/>
  </w:style>
  <w:style w:type="character" w:customStyle="1" w:styleId="productdisplaycrhve1">
    <w:name w:val="productdisplay_crhve1"/>
    <w:rsid w:val="00FB710A"/>
    <w:rPr>
      <w:rFonts w:ascii="Verdana" w:hAnsi="Verdana" w:hint="default"/>
      <w:b/>
      <w:bCs/>
      <w:strike w:val="0"/>
      <w:dstrike w:val="0"/>
      <w:color w:val="000000"/>
      <w:sz w:val="17"/>
      <w:szCs w:val="17"/>
      <w:u w:val="none"/>
      <w:effect w:val="none"/>
    </w:rPr>
  </w:style>
  <w:style w:type="character" w:customStyle="1" w:styleId="linksurround10">
    <w:name w:val="linksurround10"/>
    <w:rsid w:val="00FB710A"/>
  </w:style>
  <w:style w:type="character" w:customStyle="1" w:styleId="name6">
    <w:name w:val="name6"/>
    <w:rsid w:val="00FB710A"/>
    <w:rPr>
      <w:b/>
      <w:bCs/>
    </w:rPr>
  </w:style>
  <w:style w:type="character" w:customStyle="1" w:styleId="value2">
    <w:name w:val="value2"/>
    <w:rsid w:val="00FB710A"/>
  </w:style>
  <w:style w:type="character" w:customStyle="1" w:styleId="series-info">
    <w:name w:val="series-info"/>
    <w:rsid w:val="00FB710A"/>
  </w:style>
  <w:style w:type="character" w:customStyle="1" w:styleId="libcuadind21">
    <w:name w:val="libcuadind21"/>
    <w:rsid w:val="00FB710A"/>
    <w:rPr>
      <w:rFonts w:ascii="Verdana" w:hAnsi="Verdana" w:hint="default"/>
      <w:b w:val="0"/>
      <w:bCs w:val="0"/>
      <w:i w:val="0"/>
      <w:iCs w:val="0"/>
      <w:caps w:val="0"/>
      <w:color w:val="000000"/>
      <w:sz w:val="18"/>
      <w:szCs w:val="18"/>
    </w:rPr>
  </w:style>
  <w:style w:type="character" w:customStyle="1" w:styleId="libcuadcontraportada1">
    <w:name w:val="libcuadcontraportada1"/>
    <w:rsid w:val="00FB710A"/>
    <w:rPr>
      <w:rFonts w:ascii="Verdana" w:hAnsi="Verdana" w:hint="default"/>
      <w:b/>
      <w:bCs/>
      <w:i w:val="0"/>
      <w:iCs w:val="0"/>
      <w:caps w:val="0"/>
      <w:color w:val="990000"/>
      <w:sz w:val="18"/>
      <w:szCs w:val="18"/>
    </w:rPr>
  </w:style>
  <w:style w:type="paragraph" w:customStyle="1" w:styleId="publine">
    <w:name w:val="publine"/>
    <w:basedOn w:val="Normal"/>
    <w:rsid w:val="00FB710A"/>
    <w:pPr>
      <w:spacing w:before="100" w:beforeAutospacing="1" w:after="240"/>
    </w:pPr>
    <w:rPr>
      <w:rFonts w:ascii="Tahoma" w:hAnsi="Tahoma" w:cs="Tahoma"/>
      <w:sz w:val="22"/>
      <w:szCs w:val="22"/>
    </w:rPr>
  </w:style>
  <w:style w:type="character" w:customStyle="1" w:styleId="st">
    <w:name w:val="st"/>
    <w:rsid w:val="00FB710A"/>
  </w:style>
  <w:style w:type="character" w:customStyle="1" w:styleId="f">
    <w:name w:val="f"/>
    <w:rsid w:val="00FB710A"/>
  </w:style>
  <w:style w:type="character" w:customStyle="1" w:styleId="num-ratings">
    <w:name w:val="num-ratings"/>
    <w:rsid w:val="00FB710A"/>
  </w:style>
  <w:style w:type="character" w:customStyle="1" w:styleId="count">
    <w:name w:val="count"/>
    <w:rsid w:val="00FB710A"/>
  </w:style>
  <w:style w:type="character" w:customStyle="1" w:styleId="bylinepipe1">
    <w:name w:val="bylinepipe1"/>
    <w:rsid w:val="00FB710A"/>
    <w:rPr>
      <w:color w:val="666666"/>
    </w:rPr>
  </w:style>
  <w:style w:type="character" w:customStyle="1" w:styleId="tiny3">
    <w:name w:val="tiny3"/>
    <w:rsid w:val="00FB710A"/>
    <w:rPr>
      <w:rFonts w:ascii="Verdana" w:hAnsi="Verdana" w:hint="default"/>
      <w:sz w:val="15"/>
      <w:szCs w:val="15"/>
    </w:rPr>
  </w:style>
  <w:style w:type="character" w:customStyle="1" w:styleId="amazonlikebuttoncountcombo">
    <w:name w:val="amazonlikebuttoncountcombo"/>
    <w:rsid w:val="00FB710A"/>
  </w:style>
  <w:style w:type="character" w:customStyle="1" w:styleId="amazonlikebuttonwrapper3">
    <w:name w:val="amazonlikebuttonwrapper3"/>
    <w:rsid w:val="00FB710A"/>
  </w:style>
  <w:style w:type="character" w:customStyle="1" w:styleId="amazonlikebutton2">
    <w:name w:val="amazonlikebutton2"/>
    <w:rsid w:val="00FB710A"/>
  </w:style>
  <w:style w:type="character" w:customStyle="1" w:styleId="alttext">
    <w:name w:val="alttext"/>
    <w:rsid w:val="00FB710A"/>
  </w:style>
  <w:style w:type="character" w:customStyle="1" w:styleId="amazonlikecount">
    <w:name w:val="amazonlikecount"/>
    <w:rsid w:val="00FB710A"/>
  </w:style>
  <w:style w:type="character" w:customStyle="1" w:styleId="uc-price1">
    <w:name w:val="uc-price1"/>
    <w:rsid w:val="00FB710A"/>
  </w:style>
  <w:style w:type="character" w:customStyle="1" w:styleId="field-content">
    <w:name w:val="field-content"/>
    <w:rsid w:val="00FB710A"/>
  </w:style>
  <w:style w:type="character" w:customStyle="1" w:styleId="listprice1">
    <w:name w:val="listprice1"/>
    <w:rsid w:val="00FB710A"/>
    <w:rPr>
      <w:rFonts w:ascii="Arial" w:hAnsi="Arial" w:cs="Arial" w:hint="default"/>
      <w:strike/>
    </w:rPr>
  </w:style>
  <w:style w:type="character" w:customStyle="1" w:styleId="price8">
    <w:name w:val="price8"/>
    <w:rsid w:val="00FB710A"/>
    <w:rPr>
      <w:rFonts w:ascii="Verdana" w:hAnsi="Verdana" w:hint="default"/>
      <w:color w:val="990000"/>
    </w:rPr>
  </w:style>
  <w:style w:type="character" w:customStyle="1" w:styleId="npag1">
    <w:name w:val="npag1"/>
    <w:rsid w:val="00FB710A"/>
    <w:rPr>
      <w:rFonts w:ascii="Arial" w:hAnsi="Arial" w:cs="Arial" w:hint="default"/>
      <w:sz w:val="15"/>
      <w:szCs w:val="15"/>
    </w:rPr>
  </w:style>
  <w:style w:type="character" w:customStyle="1" w:styleId="titficha21">
    <w:name w:val="tit_ficha21"/>
    <w:rsid w:val="00FB710A"/>
    <w:rPr>
      <w:color w:val="50735D"/>
    </w:rPr>
  </w:style>
  <w:style w:type="character" w:customStyle="1" w:styleId="precio12">
    <w:name w:val="precio12"/>
    <w:rsid w:val="00FB710A"/>
    <w:rPr>
      <w:rFonts w:ascii="Times" w:hAnsi="Times" w:cs="Times" w:hint="default"/>
      <w:b/>
      <w:bCs/>
      <w:sz w:val="53"/>
      <w:szCs w:val="53"/>
    </w:rPr>
  </w:style>
  <w:style w:type="character" w:customStyle="1" w:styleId="st1">
    <w:name w:val="st1"/>
    <w:rsid w:val="00FB710A"/>
  </w:style>
  <w:style w:type="paragraph" w:customStyle="1" w:styleId="expedie1">
    <w:name w:val="expedie1"/>
    <w:basedOn w:val="Normal"/>
    <w:rsid w:val="00FB710A"/>
    <w:pPr>
      <w:spacing w:after="300"/>
    </w:pPr>
    <w:rPr>
      <w:b/>
      <w:bCs/>
      <w:color w:val="DA9914"/>
    </w:rPr>
  </w:style>
  <w:style w:type="character" w:customStyle="1" w:styleId="ptbrand3">
    <w:name w:val="ptbrand3"/>
    <w:rsid w:val="00FB710A"/>
  </w:style>
  <w:style w:type="paragraph" w:customStyle="1" w:styleId="buchdverlag">
    <w:name w:val="buch_d_verlag"/>
    <w:basedOn w:val="Normal"/>
    <w:rsid w:val="00FB710A"/>
    <w:pPr>
      <w:spacing w:before="100" w:beforeAutospacing="1" w:after="100" w:afterAutospacing="1"/>
    </w:pPr>
  </w:style>
  <w:style w:type="paragraph" w:customStyle="1" w:styleId="buchdformat">
    <w:name w:val="buch_d_format"/>
    <w:basedOn w:val="Normal"/>
    <w:rsid w:val="00FB710A"/>
    <w:pPr>
      <w:spacing w:before="100" w:beforeAutospacing="1" w:after="100" w:afterAutospacing="1"/>
    </w:pPr>
  </w:style>
  <w:style w:type="paragraph" w:customStyle="1" w:styleId="buchdisbn">
    <w:name w:val="buch_d_isbn"/>
    <w:basedOn w:val="Normal"/>
    <w:rsid w:val="00FB710A"/>
    <w:pPr>
      <w:spacing w:before="100" w:beforeAutospacing="1" w:after="100" w:afterAutospacing="1"/>
    </w:pPr>
  </w:style>
  <w:style w:type="paragraph" w:customStyle="1" w:styleId="Legenda1">
    <w:name w:val="Legenda1"/>
    <w:basedOn w:val="Normal"/>
    <w:rsid w:val="00FB710A"/>
    <w:pPr>
      <w:spacing w:before="100" w:beforeAutospacing="1" w:after="100" w:afterAutospacing="1"/>
    </w:pPr>
  </w:style>
  <w:style w:type="paragraph" w:customStyle="1" w:styleId="caption2">
    <w:name w:val="caption2"/>
    <w:basedOn w:val="Normal"/>
    <w:rsid w:val="00FB710A"/>
    <w:pPr>
      <w:spacing w:before="100" w:beforeAutospacing="1" w:after="100" w:afterAutospacing="1"/>
    </w:pPr>
  </w:style>
  <w:style w:type="character" w:customStyle="1" w:styleId="searchterm2">
    <w:name w:val="searchterm2"/>
    <w:rsid w:val="00FB710A"/>
  </w:style>
  <w:style w:type="character" w:customStyle="1" w:styleId="apple-converted-space">
    <w:name w:val="apple-converted-space"/>
    <w:rsid w:val="00FB710A"/>
  </w:style>
  <w:style w:type="paragraph" w:customStyle="1" w:styleId="libcuadind2">
    <w:name w:val="libcuadind2"/>
    <w:basedOn w:val="Normal"/>
    <w:rsid w:val="00FB710A"/>
    <w:pPr>
      <w:spacing w:before="100" w:beforeAutospacing="1" w:after="100" w:afterAutospacing="1"/>
    </w:pPr>
    <w:rPr>
      <w:rFonts w:ascii="Verdana" w:hAnsi="Verdana"/>
      <w:color w:val="000000"/>
      <w:sz w:val="18"/>
      <w:szCs w:val="18"/>
    </w:rPr>
  </w:style>
  <w:style w:type="character" w:customStyle="1" w:styleId="apple-style-span">
    <w:name w:val="apple-style-span"/>
    <w:rsid w:val="00FB710A"/>
  </w:style>
  <w:style w:type="character" w:customStyle="1" w:styleId="buybutton1">
    <w:name w:val="buybutton1"/>
    <w:rsid w:val="00FB710A"/>
    <w:rPr>
      <w:shd w:val="clear" w:color="auto" w:fill="F4332A"/>
    </w:rPr>
  </w:style>
  <w:style w:type="character" w:customStyle="1" w:styleId="searchword">
    <w:name w:val="searchword"/>
    <w:rsid w:val="00FB710A"/>
  </w:style>
  <w:style w:type="character" w:customStyle="1" w:styleId="reference-text">
    <w:name w:val="reference-text"/>
    <w:rsid w:val="00FB710A"/>
  </w:style>
  <w:style w:type="character" w:customStyle="1" w:styleId="style81">
    <w:name w:val="style81"/>
    <w:rsid w:val="00FB710A"/>
    <w:rPr>
      <w:i/>
      <w:iCs/>
      <w:sz w:val="22"/>
      <w:szCs w:val="22"/>
    </w:rPr>
  </w:style>
  <w:style w:type="character" w:customStyle="1" w:styleId="searchword1">
    <w:name w:val="searchword1"/>
    <w:rsid w:val="00FB710A"/>
    <w:rPr>
      <w:shd w:val="clear" w:color="auto" w:fill="FFFBC3"/>
    </w:rPr>
  </w:style>
  <w:style w:type="character" w:customStyle="1" w:styleId="exlresultdetails">
    <w:name w:val="exlresultdetails"/>
    <w:rsid w:val="00FB710A"/>
  </w:style>
  <w:style w:type="character" w:customStyle="1" w:styleId="citation">
    <w:name w:val="citation"/>
    <w:rsid w:val="00FB710A"/>
    <w:rPr>
      <w:i w:val="0"/>
      <w:iCs w:val="0"/>
    </w:rPr>
  </w:style>
  <w:style w:type="character" w:customStyle="1" w:styleId="citation3">
    <w:name w:val="citation3"/>
    <w:rsid w:val="00FB710A"/>
    <w:rPr>
      <w:sz w:val="27"/>
      <w:szCs w:val="27"/>
    </w:rPr>
  </w:style>
  <w:style w:type="character" w:customStyle="1" w:styleId="pubinfo3">
    <w:name w:val="pubinfo3"/>
    <w:rsid w:val="00FB710A"/>
    <w:rPr>
      <w:color w:val="555555"/>
      <w:sz w:val="21"/>
      <w:szCs w:val="21"/>
    </w:rPr>
  </w:style>
  <w:style w:type="character" w:customStyle="1" w:styleId="Ttulo10">
    <w:name w:val="Título1"/>
    <w:rsid w:val="00FB710A"/>
    <w:rPr>
      <w:u w:val="single"/>
    </w:rPr>
  </w:style>
  <w:style w:type="character" w:customStyle="1" w:styleId="author">
    <w:name w:val="author"/>
    <w:rsid w:val="00FB710A"/>
    <w:rPr>
      <w:b/>
      <w:bCs/>
    </w:rPr>
  </w:style>
  <w:style w:type="character" w:customStyle="1" w:styleId="fn">
    <w:name w:val="fn"/>
    <w:rsid w:val="00FB710A"/>
  </w:style>
  <w:style w:type="paragraph" w:customStyle="1" w:styleId="Bibliografia11">
    <w:name w:val="Bibliografia11"/>
    <w:basedOn w:val="Normal"/>
    <w:rsid w:val="00FB710A"/>
    <w:pPr>
      <w:spacing w:after="120" w:line="480" w:lineRule="auto"/>
      <w:ind w:left="1080" w:hanging="1080"/>
    </w:pPr>
    <w:rPr>
      <w:lang w:val="en-US" w:eastAsia="en-US"/>
    </w:rPr>
  </w:style>
  <w:style w:type="character" w:customStyle="1" w:styleId="Subttulo11">
    <w:name w:val="Subtítulo11"/>
    <w:rsid w:val="00FB710A"/>
  </w:style>
  <w:style w:type="paragraph" w:customStyle="1" w:styleId="Legenda11">
    <w:name w:val="Legenda11"/>
    <w:basedOn w:val="Normal"/>
    <w:rsid w:val="00FB710A"/>
    <w:pPr>
      <w:spacing w:before="100" w:beforeAutospacing="1" w:after="100" w:afterAutospacing="1"/>
    </w:pPr>
  </w:style>
  <w:style w:type="character" w:customStyle="1" w:styleId="Ttulo11">
    <w:name w:val="Título11"/>
    <w:rsid w:val="00FB710A"/>
    <w:rPr>
      <w:u w:val="single"/>
    </w:rPr>
  </w:style>
  <w:style w:type="character" w:customStyle="1" w:styleId="location1">
    <w:name w:val="location1"/>
    <w:rsid w:val="00FB710A"/>
    <w:rPr>
      <w:vanish w:val="0"/>
      <w:webHidden w:val="0"/>
      <w:color w:val="333333"/>
      <w:specVanish w:val="0"/>
    </w:rPr>
  </w:style>
  <w:style w:type="character" w:customStyle="1" w:styleId="library1">
    <w:name w:val="library1"/>
    <w:rsid w:val="00FB710A"/>
    <w:rPr>
      <w:b/>
      <w:bCs/>
      <w:vanish w:val="0"/>
      <w:webHidden w:val="0"/>
      <w:color w:val="333333"/>
      <w:sz w:val="26"/>
      <w:szCs w:val="26"/>
      <w:specVanish w:val="0"/>
    </w:rPr>
  </w:style>
  <w:style w:type="character" w:customStyle="1" w:styleId="offscreen2">
    <w:name w:val="off_screen2"/>
    <w:rsid w:val="00FB710A"/>
    <w:rPr>
      <w:vanish w:val="0"/>
      <w:webHidden w:val="0"/>
      <w:color w:val="555555"/>
      <w:sz w:val="22"/>
      <w:szCs w:val="22"/>
      <w:specVanish w:val="0"/>
    </w:rPr>
  </w:style>
  <w:style w:type="character" w:customStyle="1" w:styleId="itemavailable3">
    <w:name w:val="item_available3"/>
    <w:rsid w:val="00FB710A"/>
    <w:rPr>
      <w:vanish w:val="0"/>
      <w:webHidden w:val="0"/>
      <w:color w:val="000000"/>
      <w:sz w:val="22"/>
      <w:szCs w:val="22"/>
      <w:specVanish w:val="0"/>
    </w:rPr>
  </w:style>
  <w:style w:type="character" w:customStyle="1" w:styleId="iconspan1">
    <w:name w:val="iconspan1"/>
    <w:rsid w:val="00FB710A"/>
    <w:rPr>
      <w:vanish w:val="0"/>
      <w:webHidden w:val="0"/>
      <w:specVanish w:val="0"/>
    </w:rPr>
  </w:style>
  <w:style w:type="character" w:customStyle="1" w:styleId="offscreen3">
    <w:name w:val="off_screen3"/>
    <w:rsid w:val="00FB710A"/>
    <w:rPr>
      <w:vanish w:val="0"/>
      <w:webHidden w:val="0"/>
      <w:color w:val="555555"/>
      <w:sz w:val="22"/>
      <w:szCs w:val="22"/>
      <w:specVanish w:val="0"/>
    </w:rPr>
  </w:style>
  <w:style w:type="character" w:customStyle="1" w:styleId="page3">
    <w:name w:val="page3"/>
    <w:rsid w:val="00FB710A"/>
    <w:rPr>
      <w:vanish w:val="0"/>
      <w:webHidden w:val="0"/>
      <w:color w:val="000000"/>
      <w:sz w:val="22"/>
      <w:szCs w:val="22"/>
      <w:specVanish w:val="0"/>
    </w:rPr>
  </w:style>
  <w:style w:type="character" w:customStyle="1" w:styleId="quotestart">
    <w:name w:val="quotestart"/>
    <w:rsid w:val="00FB710A"/>
  </w:style>
  <w:style w:type="character" w:customStyle="1" w:styleId="highlight">
    <w:name w:val="highlight"/>
    <w:rsid w:val="00FB710A"/>
  </w:style>
  <w:style w:type="character" w:customStyle="1" w:styleId="quoteend">
    <w:name w:val="quoteend"/>
    <w:rsid w:val="00FB710A"/>
  </w:style>
  <w:style w:type="character" w:customStyle="1" w:styleId="verdeoscuro141">
    <w:name w:val="verde_oscuro_141"/>
    <w:rsid w:val="00FB710A"/>
    <w:rPr>
      <w:rFonts w:ascii="Arial" w:hAnsi="Arial" w:cs="Arial" w:hint="default"/>
      <w:color w:val="242F20"/>
      <w:sz w:val="21"/>
      <w:szCs w:val="21"/>
    </w:rPr>
  </w:style>
  <w:style w:type="character" w:customStyle="1" w:styleId="verdor121">
    <w:name w:val="verdor121"/>
    <w:rsid w:val="00FB710A"/>
    <w:rPr>
      <w:rFonts w:ascii="Arial" w:hAnsi="Arial" w:cs="Arial" w:hint="default"/>
      <w:b/>
      <w:bCs/>
      <w:color w:val="928A20"/>
      <w:sz w:val="18"/>
      <w:szCs w:val="18"/>
    </w:rPr>
  </w:style>
  <w:style w:type="character" w:customStyle="1" w:styleId="verdor122">
    <w:name w:val="verdor122"/>
    <w:rsid w:val="00FB710A"/>
    <w:rPr>
      <w:rFonts w:ascii="Arial" w:hAnsi="Arial" w:cs="Arial" w:hint="default"/>
      <w:b/>
      <w:bCs/>
      <w:color w:val="928A20"/>
      <w:sz w:val="18"/>
      <w:szCs w:val="18"/>
    </w:rPr>
  </w:style>
  <w:style w:type="character" w:customStyle="1" w:styleId="gris2161">
    <w:name w:val="gris2_161"/>
    <w:rsid w:val="00FB710A"/>
    <w:rPr>
      <w:rFonts w:ascii="Arial" w:hAnsi="Arial" w:cs="Arial" w:hint="default"/>
      <w:b/>
      <w:bCs/>
      <w:color w:val="2D2D2D"/>
      <w:sz w:val="24"/>
      <w:szCs w:val="24"/>
    </w:rPr>
  </w:style>
  <w:style w:type="character" w:customStyle="1" w:styleId="gris121">
    <w:name w:val="gris121"/>
    <w:rsid w:val="00FB710A"/>
    <w:rPr>
      <w:rFonts w:ascii="Arial" w:hAnsi="Arial" w:cs="Arial" w:hint="default"/>
      <w:color w:val="797979"/>
      <w:sz w:val="18"/>
      <w:szCs w:val="18"/>
    </w:rPr>
  </w:style>
  <w:style w:type="character" w:customStyle="1" w:styleId="gris2121">
    <w:name w:val="gris2_121"/>
    <w:rsid w:val="00FB710A"/>
    <w:rPr>
      <w:rFonts w:ascii="Arial" w:hAnsi="Arial" w:cs="Arial" w:hint="default"/>
      <w:color w:val="2D2D2D"/>
      <w:sz w:val="18"/>
      <w:szCs w:val="18"/>
    </w:rPr>
  </w:style>
  <w:style w:type="character" w:customStyle="1" w:styleId="nowrap1">
    <w:name w:val="nowrap1"/>
    <w:rsid w:val="00FB710A"/>
  </w:style>
  <w:style w:type="character" w:customStyle="1" w:styleId="ouvrage">
    <w:name w:val="ouvrage"/>
    <w:rsid w:val="00FB710A"/>
  </w:style>
  <w:style w:type="character" w:customStyle="1" w:styleId="btm8">
    <w:name w:val="btm8"/>
    <w:rsid w:val="00FB710A"/>
  </w:style>
  <w:style w:type="paragraph" w:customStyle="1" w:styleId="esdprezzoscontato">
    <w:name w:val="esdprezzo_scontato"/>
    <w:basedOn w:val="Normal"/>
    <w:rsid w:val="00FB710A"/>
    <w:pPr>
      <w:spacing w:after="100" w:afterAutospacing="1" w:line="288" w:lineRule="auto"/>
    </w:pPr>
    <w:rPr>
      <w:rFonts w:ascii="Arial" w:hAnsi="Arial" w:cs="Arial"/>
      <w:b/>
      <w:bCs/>
      <w:color w:val="16079F"/>
    </w:rPr>
  </w:style>
  <w:style w:type="paragraph" w:customStyle="1" w:styleId="esdisbn">
    <w:name w:val="esdisbn"/>
    <w:basedOn w:val="Normal"/>
    <w:rsid w:val="00FB710A"/>
    <w:pPr>
      <w:spacing w:after="100" w:afterAutospacing="1" w:line="288" w:lineRule="auto"/>
    </w:pPr>
    <w:rPr>
      <w:rFonts w:ascii="Arial" w:hAnsi="Arial" w:cs="Arial"/>
      <w:sz w:val="17"/>
      <w:szCs w:val="17"/>
    </w:rPr>
  </w:style>
  <w:style w:type="character" w:customStyle="1" w:styleId="esdautore1">
    <w:name w:val="esdautore1"/>
    <w:rsid w:val="00FB710A"/>
    <w:rPr>
      <w:rFonts w:ascii="Arial" w:hAnsi="Arial" w:cs="Arial" w:hint="default"/>
      <w:sz w:val="17"/>
      <w:szCs w:val="17"/>
    </w:rPr>
  </w:style>
  <w:style w:type="character" w:customStyle="1" w:styleId="esdprezzobarrato1">
    <w:name w:val="esdprezzo_barrato1"/>
    <w:rsid w:val="00FB710A"/>
    <w:rPr>
      <w:rFonts w:ascii="Arial" w:hAnsi="Arial" w:cs="Arial" w:hint="default"/>
      <w:strike/>
      <w:sz w:val="16"/>
      <w:szCs w:val="16"/>
    </w:rPr>
  </w:style>
  <w:style w:type="character" w:customStyle="1" w:styleId="esdsconto1">
    <w:name w:val="esdsconto1"/>
    <w:rsid w:val="00FB710A"/>
    <w:rPr>
      <w:rFonts w:ascii="Arial" w:hAnsi="Arial" w:cs="Arial" w:hint="default"/>
      <w:color w:val="16079F"/>
      <w:sz w:val="16"/>
      <w:szCs w:val="16"/>
    </w:rPr>
  </w:style>
  <w:style w:type="character" w:customStyle="1" w:styleId="esdprezzoscontato1">
    <w:name w:val="esdprezzo_scontato1"/>
    <w:rsid w:val="00FB710A"/>
    <w:rPr>
      <w:rFonts w:ascii="Arial" w:hAnsi="Arial" w:cs="Arial" w:hint="default"/>
      <w:b/>
      <w:bCs/>
      <w:color w:val="16079F"/>
      <w:sz w:val="24"/>
      <w:szCs w:val="24"/>
    </w:rPr>
  </w:style>
  <w:style w:type="paragraph" w:customStyle="1" w:styleId="esdsottotitolo">
    <w:name w:val="esdsottotitolo"/>
    <w:basedOn w:val="Normal"/>
    <w:rsid w:val="00FB710A"/>
    <w:pPr>
      <w:spacing w:after="330" w:line="288" w:lineRule="auto"/>
    </w:pPr>
    <w:rPr>
      <w:rFonts w:ascii="Arial" w:hAnsi="Arial" w:cs="Arial"/>
      <w:sz w:val="17"/>
      <w:szCs w:val="17"/>
    </w:rPr>
  </w:style>
  <w:style w:type="character" w:customStyle="1" w:styleId="google-src-text1">
    <w:name w:val="google-src-text1"/>
    <w:rsid w:val="00FB710A"/>
    <w:rPr>
      <w:vanish/>
      <w:webHidden w:val="0"/>
      <w:specVanish w:val="0"/>
    </w:rPr>
  </w:style>
  <w:style w:type="character" w:customStyle="1" w:styleId="x-archive-meta-description">
    <w:name w:val="x-archive-meta-description"/>
    <w:rsid w:val="00FB710A"/>
  </w:style>
  <w:style w:type="character" w:customStyle="1" w:styleId="by">
    <w:name w:val="by"/>
    <w:rsid w:val="00FB710A"/>
  </w:style>
  <w:style w:type="character" w:customStyle="1" w:styleId="average">
    <w:name w:val="average"/>
    <w:rsid w:val="00FB710A"/>
  </w:style>
  <w:style w:type="character" w:customStyle="1" w:styleId="greytext">
    <w:name w:val="greytext"/>
    <w:rsid w:val="00FB710A"/>
  </w:style>
  <w:style w:type="character" w:customStyle="1" w:styleId="value-title">
    <w:name w:val="value-title"/>
    <w:rsid w:val="00FB710A"/>
  </w:style>
  <w:style w:type="character" w:customStyle="1" w:styleId="definition-block">
    <w:name w:val="definition-block"/>
    <w:rsid w:val="00FB710A"/>
  </w:style>
  <w:style w:type="character" w:customStyle="1" w:styleId="subfielddata1">
    <w:name w:val="subfielddata1"/>
    <w:rsid w:val="00FB710A"/>
    <w:rPr>
      <w:sz w:val="20"/>
      <w:szCs w:val="20"/>
    </w:rPr>
  </w:style>
  <w:style w:type="character" w:customStyle="1" w:styleId="fieldlabelspan1">
    <w:name w:val="fieldlabelspan1"/>
    <w:rsid w:val="00FB710A"/>
    <w:rPr>
      <w:b/>
      <w:bCs/>
      <w:sz w:val="20"/>
      <w:szCs w:val="20"/>
    </w:rPr>
  </w:style>
  <w:style w:type="character" w:customStyle="1" w:styleId="abbr">
    <w:name w:val="abbr"/>
    <w:rsid w:val="00FB710A"/>
  </w:style>
  <w:style w:type="character" w:customStyle="1" w:styleId="formatname4">
    <w:name w:val="formatname4"/>
    <w:rsid w:val="00FB710A"/>
    <w:rPr>
      <w:b/>
      <w:bCs/>
      <w:sz w:val="26"/>
      <w:szCs w:val="26"/>
    </w:rPr>
  </w:style>
  <w:style w:type="character" w:customStyle="1" w:styleId="listprice2">
    <w:name w:val="listprice2"/>
    <w:rsid w:val="00FB710A"/>
    <w:rPr>
      <w:strike/>
    </w:rPr>
  </w:style>
  <w:style w:type="character" w:customStyle="1" w:styleId="directprice4">
    <w:name w:val="directprice4"/>
    <w:rsid w:val="00FB710A"/>
    <w:rPr>
      <w:b/>
      <w:bCs/>
      <w:color w:val="F4332A"/>
      <w:sz w:val="26"/>
      <w:szCs w:val="26"/>
    </w:rPr>
  </w:style>
  <w:style w:type="character" w:customStyle="1" w:styleId="priceinfo">
    <w:name w:val="priceinfo"/>
    <w:rsid w:val="00FB710A"/>
  </w:style>
  <w:style w:type="character" w:customStyle="1" w:styleId="saveinfo1">
    <w:name w:val="saveinfo1"/>
    <w:rsid w:val="00FB710A"/>
    <w:rPr>
      <w:sz w:val="20"/>
      <w:szCs w:val="20"/>
    </w:rPr>
  </w:style>
  <w:style w:type="paragraph" w:customStyle="1" w:styleId="series">
    <w:name w:val="series"/>
    <w:basedOn w:val="Normal"/>
    <w:rsid w:val="00FB710A"/>
    <w:pPr>
      <w:spacing w:before="100" w:beforeAutospacing="1" w:after="100" w:afterAutospacing="1"/>
    </w:pPr>
  </w:style>
  <w:style w:type="character" w:customStyle="1" w:styleId="book-header-2-title-device2">
    <w:name w:val="book-header-2-title-device2"/>
    <w:rsid w:val="00FB710A"/>
    <w:rPr>
      <w:sz w:val="13"/>
      <w:szCs w:val="13"/>
    </w:rPr>
  </w:style>
  <w:style w:type="character" w:customStyle="1" w:styleId="book-header-2-subtitle-author">
    <w:name w:val="book-header-2-subtitle-author"/>
    <w:rsid w:val="00FB710A"/>
  </w:style>
  <w:style w:type="character" w:customStyle="1" w:styleId="book-header-2-subtitle-publisher">
    <w:name w:val="book-header-2-subtitle-publisher"/>
    <w:rsid w:val="00FB710A"/>
  </w:style>
  <w:style w:type="character" w:customStyle="1" w:styleId="book-header-2-subtitle-isbn2">
    <w:name w:val="book-header-2-subtitle-isbn2"/>
    <w:rsid w:val="00FB710A"/>
  </w:style>
  <w:style w:type="character" w:customStyle="1" w:styleId="remove1">
    <w:name w:val="remove1"/>
    <w:rsid w:val="00FB710A"/>
    <w:rPr>
      <w:vanish w:val="0"/>
      <w:webHidden w:val="0"/>
      <w:specVanish w:val="0"/>
    </w:rPr>
  </w:style>
  <w:style w:type="character" w:customStyle="1" w:styleId="light7">
    <w:name w:val="light7"/>
    <w:rsid w:val="00FB710A"/>
    <w:rPr>
      <w:color w:val="B3B2B2"/>
    </w:rPr>
  </w:style>
  <w:style w:type="character" w:customStyle="1" w:styleId="in-stock3">
    <w:name w:val="in-stock3"/>
    <w:rsid w:val="00FB710A"/>
    <w:rPr>
      <w:rFonts w:ascii="Arial" w:hAnsi="Arial" w:cs="Arial" w:hint="default"/>
      <w:caps/>
      <w:color w:val="000000"/>
      <w:sz w:val="17"/>
      <w:szCs w:val="17"/>
    </w:rPr>
  </w:style>
  <w:style w:type="paragraph" w:customStyle="1" w:styleId="special-price">
    <w:name w:val="special-price"/>
    <w:basedOn w:val="Normal"/>
    <w:rsid w:val="00FB710A"/>
    <w:pPr>
      <w:spacing w:before="100" w:beforeAutospacing="1" w:after="100" w:afterAutospacing="1"/>
    </w:pPr>
  </w:style>
  <w:style w:type="character" w:customStyle="1" w:styleId="regular-price1">
    <w:name w:val="regular-price1"/>
    <w:rsid w:val="00FB710A"/>
    <w:rPr>
      <w:rFonts w:ascii="Georgia" w:hAnsi="Georgia" w:cs="Arial" w:hint="default"/>
      <w:caps/>
      <w:color w:val="000000"/>
      <w:sz w:val="15"/>
      <w:szCs w:val="15"/>
    </w:rPr>
  </w:style>
  <w:style w:type="character" w:customStyle="1" w:styleId="price17">
    <w:name w:val="price17"/>
    <w:rsid w:val="00FB710A"/>
    <w:rPr>
      <w:rFonts w:ascii="Georgia" w:hAnsi="Georgia" w:cs="Arial" w:hint="default"/>
      <w:color w:val="000000"/>
      <w:sz w:val="15"/>
      <w:szCs w:val="15"/>
    </w:rPr>
  </w:style>
  <w:style w:type="character" w:customStyle="1" w:styleId="price-label7">
    <w:name w:val="price-label7"/>
    <w:rsid w:val="00FB710A"/>
    <w:rPr>
      <w:rFonts w:ascii="Georgia" w:hAnsi="Georgia" w:cs="Arial" w:hint="default"/>
      <w:caps/>
      <w:color w:val="000000"/>
      <w:sz w:val="15"/>
      <w:szCs w:val="15"/>
    </w:rPr>
  </w:style>
  <w:style w:type="character" w:customStyle="1" w:styleId="price18">
    <w:name w:val="price18"/>
    <w:rsid w:val="00FB710A"/>
    <w:rPr>
      <w:rFonts w:ascii="Georgia" w:hAnsi="Georgia" w:cs="Arial" w:hint="default"/>
      <w:color w:val="000000"/>
      <w:sz w:val="15"/>
      <w:szCs w:val="15"/>
    </w:rPr>
  </w:style>
  <w:style w:type="paragraph" w:customStyle="1" w:styleId="esdprezzo">
    <w:name w:val="esdprezzo"/>
    <w:basedOn w:val="Normal"/>
    <w:rsid w:val="00FB710A"/>
    <w:pPr>
      <w:spacing w:before="330" w:after="100" w:afterAutospacing="1" w:line="288" w:lineRule="auto"/>
    </w:pPr>
    <w:rPr>
      <w:rFonts w:ascii="Arial" w:hAnsi="Arial" w:cs="Arial"/>
      <w:b/>
      <w:bCs/>
      <w:sz w:val="20"/>
      <w:szCs w:val="20"/>
    </w:rPr>
  </w:style>
  <w:style w:type="paragraph" w:customStyle="1" w:styleId="price">
    <w:name w:val="price"/>
    <w:basedOn w:val="Normal"/>
    <w:rsid w:val="00FB710A"/>
    <w:pPr>
      <w:spacing w:after="90"/>
    </w:pPr>
  </w:style>
  <w:style w:type="paragraph" w:customStyle="1" w:styleId="more">
    <w:name w:val="more"/>
    <w:basedOn w:val="Normal"/>
    <w:rsid w:val="00FB710A"/>
    <w:pPr>
      <w:spacing w:after="90"/>
    </w:pPr>
  </w:style>
  <w:style w:type="paragraph" w:styleId="Textodebalo">
    <w:name w:val="Balloon Text"/>
    <w:basedOn w:val="Normal"/>
    <w:link w:val="TextodebaloChar"/>
    <w:uiPriority w:val="99"/>
    <w:semiHidden/>
    <w:unhideWhenUsed/>
    <w:rsid w:val="00FB710A"/>
    <w:pPr>
      <w:ind w:firstLine="567"/>
      <w:jc w:val="both"/>
    </w:pPr>
    <w:rPr>
      <w:rFonts w:ascii="Tahoma" w:hAnsi="Tahoma" w:cs="Tahoma"/>
      <w:sz w:val="16"/>
      <w:szCs w:val="16"/>
    </w:rPr>
  </w:style>
  <w:style w:type="character" w:customStyle="1" w:styleId="TextodebaloChar">
    <w:name w:val="Texto de balão Char"/>
    <w:basedOn w:val="Fontepargpadro"/>
    <w:link w:val="Textodebalo"/>
    <w:uiPriority w:val="99"/>
    <w:semiHidden/>
    <w:rsid w:val="00FB710A"/>
    <w:rPr>
      <w:rFonts w:ascii="Tahoma" w:eastAsia="Times New Roman" w:hAnsi="Tahoma" w:cs="Tahoma"/>
      <w:sz w:val="16"/>
      <w:szCs w:val="16"/>
      <w:lang w:eastAsia="pt-BR"/>
    </w:rPr>
  </w:style>
  <w:style w:type="character" w:customStyle="1" w:styleId="text12grau">
    <w:name w:val="text_12_grau"/>
    <w:basedOn w:val="Fontepargpadro"/>
    <w:rsid w:val="001F73A0"/>
  </w:style>
  <w:style w:type="character" w:customStyle="1" w:styleId="pricedisplay">
    <w:name w:val="pricedisplay"/>
    <w:basedOn w:val="Fontepargpadro"/>
    <w:rsid w:val="00F66A42"/>
  </w:style>
  <w:style w:type="character" w:customStyle="1" w:styleId="swsprite1">
    <w:name w:val="swsprite1"/>
    <w:basedOn w:val="Fontepargpadro"/>
    <w:rsid w:val="002442E4"/>
  </w:style>
  <w:style w:type="character" w:customStyle="1" w:styleId="cravgstars2">
    <w:name w:val="cravgstars2"/>
    <w:basedOn w:val="Fontepargpadro"/>
    <w:rsid w:val="002442E4"/>
  </w:style>
  <w:style w:type="character" w:customStyle="1" w:styleId="asinreviewssummary">
    <w:name w:val="asinreviewssummary"/>
    <w:basedOn w:val="Fontepargpadro"/>
    <w:rsid w:val="002442E4"/>
  </w:style>
  <w:style w:type="character" w:customStyle="1" w:styleId="histogrambutton">
    <w:name w:val="histogrambutton"/>
    <w:basedOn w:val="Fontepargpadro"/>
    <w:rsid w:val="002442E4"/>
  </w:style>
  <w:style w:type="character" w:customStyle="1" w:styleId="bookisbn1">
    <w:name w:val="bookisbn1"/>
    <w:basedOn w:val="Fontepargpadro"/>
    <w:rsid w:val="001303FD"/>
    <w:rPr>
      <w:rFonts w:ascii="Arial" w:hAnsi="Arial" w:cs="Arial" w:hint="default"/>
      <w:b/>
      <w:bCs/>
      <w:sz w:val="20"/>
      <w:szCs w:val="20"/>
    </w:rPr>
  </w:style>
  <w:style w:type="character" w:customStyle="1" w:styleId="exttitle">
    <w:name w:val="ext_title"/>
    <w:basedOn w:val="Fontepargpadro"/>
    <w:rsid w:val="000A75D9"/>
    <w:rPr>
      <w:b/>
      <w:bCs/>
      <w:i/>
      <w:iCs/>
      <w:color w:val="FDDE62"/>
      <w:sz w:val="21"/>
      <w:szCs w:val="21"/>
    </w:rPr>
  </w:style>
  <w:style w:type="character" w:customStyle="1" w:styleId="sumsubtitle1">
    <w:name w:val="sum_subtitle1"/>
    <w:basedOn w:val="Fontepargpadro"/>
    <w:rsid w:val="000A75D9"/>
    <w:rPr>
      <w:sz w:val="17"/>
      <w:szCs w:val="17"/>
    </w:rPr>
  </w:style>
  <w:style w:type="character" w:customStyle="1" w:styleId="style20">
    <w:name w:val="style20"/>
    <w:basedOn w:val="Fontepargpadro"/>
    <w:rsid w:val="000A75D9"/>
  </w:style>
  <w:style w:type="character" w:customStyle="1" w:styleId="med10">
    <w:name w:val="med10"/>
    <w:basedOn w:val="Fontepargpadro"/>
    <w:rsid w:val="00B82AF1"/>
    <w:rPr>
      <w:sz w:val="29"/>
      <w:szCs w:val="29"/>
    </w:rPr>
  </w:style>
  <w:style w:type="character" w:customStyle="1" w:styleId="highlightedsearchterm">
    <w:name w:val="highlightedsearchterm"/>
    <w:basedOn w:val="Fontepargpadro"/>
    <w:rsid w:val="0066688A"/>
  </w:style>
  <w:style w:type="character" w:customStyle="1" w:styleId="bold">
    <w:name w:val="bold"/>
    <w:basedOn w:val="Fontepargpadro"/>
    <w:rsid w:val="0056605C"/>
  </w:style>
  <w:style w:type="character" w:customStyle="1" w:styleId="tiny2">
    <w:name w:val="tiny2"/>
    <w:basedOn w:val="Fontepargpadro"/>
    <w:rsid w:val="00F64E9C"/>
    <w:rPr>
      <w:rFonts w:ascii="Verdana" w:hAnsi="Verdana" w:hint="default"/>
      <w:sz w:val="15"/>
      <w:szCs w:val="15"/>
    </w:rPr>
  </w:style>
  <w:style w:type="character" w:customStyle="1" w:styleId="headertagline2">
    <w:name w:val="header_tagline2"/>
    <w:basedOn w:val="Fontepargpadro"/>
    <w:rsid w:val="00784C49"/>
  </w:style>
  <w:style w:type="character" w:customStyle="1" w:styleId="noticias1">
    <w:name w:val="noticias1"/>
    <w:rsid w:val="00A63B93"/>
    <w:rPr>
      <w:color w:val="990000"/>
    </w:rPr>
  </w:style>
  <w:style w:type="character" w:customStyle="1" w:styleId="Subttulo2">
    <w:name w:val="Subtítulo2"/>
    <w:basedOn w:val="Fontepargpadro"/>
    <w:rsid w:val="00F16332"/>
  </w:style>
  <w:style w:type="character" w:customStyle="1" w:styleId="ptbrand5">
    <w:name w:val="ptbrand5"/>
    <w:basedOn w:val="Fontepargpadro"/>
    <w:rsid w:val="009640EC"/>
  </w:style>
  <w:style w:type="character" w:customStyle="1" w:styleId="a-declarative2">
    <w:name w:val="a-declarative2"/>
    <w:basedOn w:val="Fontepargpadro"/>
    <w:rsid w:val="00775542"/>
  </w:style>
  <w:style w:type="character" w:customStyle="1" w:styleId="contribution">
    <w:name w:val="contribution"/>
    <w:basedOn w:val="Fontepargpadro"/>
    <w:rsid w:val="00775542"/>
  </w:style>
  <w:style w:type="character" w:customStyle="1" w:styleId="a-color-secondary">
    <w:name w:val="a-color-secondary"/>
    <w:basedOn w:val="Fontepargpadro"/>
    <w:rsid w:val="00775542"/>
  </w:style>
  <w:style w:type="character" w:customStyle="1" w:styleId="a-size-medium2">
    <w:name w:val="a-size-medium2"/>
    <w:basedOn w:val="Fontepargpadro"/>
    <w:rsid w:val="00317E1C"/>
    <w:rPr>
      <w:rFonts w:ascii="Arial" w:hAnsi="Arial" w:cs="Arial" w:hint="default"/>
      <w:sz w:val="26"/>
      <w:szCs w:val="26"/>
    </w:rPr>
  </w:style>
  <w:style w:type="character" w:customStyle="1" w:styleId="a-text-bold">
    <w:name w:val="a-text-bold"/>
    <w:basedOn w:val="Fontepargpadro"/>
    <w:rsid w:val="00317E1C"/>
  </w:style>
  <w:style w:type="character" w:customStyle="1" w:styleId="a-size-small8">
    <w:name w:val="a-size-small8"/>
    <w:basedOn w:val="Fontepargpadro"/>
    <w:rsid w:val="00317E1C"/>
    <w:rPr>
      <w:sz w:val="18"/>
      <w:szCs w:val="18"/>
    </w:rPr>
  </w:style>
  <w:style w:type="character" w:customStyle="1" w:styleId="url">
    <w:name w:val="url"/>
    <w:basedOn w:val="Fontepargpadro"/>
    <w:rsid w:val="002678B3"/>
  </w:style>
  <w:style w:type="paragraph" w:customStyle="1" w:styleId="Legenda2">
    <w:name w:val="Legenda2"/>
    <w:basedOn w:val="Normal"/>
    <w:rsid w:val="00980C38"/>
    <w:pPr>
      <w:spacing w:before="100" w:beforeAutospacing="1" w:after="100" w:afterAutospacing="1"/>
    </w:pPr>
  </w:style>
  <w:style w:type="paragraph" w:customStyle="1" w:styleId="schedatitolo">
    <w:name w:val="schedatitolo"/>
    <w:basedOn w:val="Normal"/>
    <w:rsid w:val="00142B51"/>
    <w:pPr>
      <w:spacing w:before="100" w:beforeAutospacing="1" w:after="100" w:afterAutospacing="1"/>
    </w:pPr>
  </w:style>
  <w:style w:type="paragraph" w:customStyle="1" w:styleId="infostampa">
    <w:name w:val="infostampa"/>
    <w:basedOn w:val="Normal"/>
    <w:rsid w:val="00142B51"/>
    <w:pPr>
      <w:spacing w:before="100" w:beforeAutospacing="1" w:after="100" w:afterAutospacing="1"/>
    </w:pPr>
  </w:style>
  <w:style w:type="paragraph" w:customStyle="1" w:styleId="infobook">
    <w:name w:val="infobook"/>
    <w:basedOn w:val="Normal"/>
    <w:rsid w:val="00142B51"/>
    <w:pPr>
      <w:spacing w:before="100" w:beforeAutospacing="1" w:after="100" w:afterAutospacing="1"/>
    </w:pPr>
  </w:style>
  <w:style w:type="character" w:customStyle="1" w:styleId="Subttulo3">
    <w:name w:val="Subtítulo3"/>
    <w:basedOn w:val="Fontepargpadro"/>
    <w:rsid w:val="00D258EA"/>
  </w:style>
  <w:style w:type="character" w:customStyle="1" w:styleId="blue3">
    <w:name w:val="blue3"/>
    <w:basedOn w:val="Fontepargpadro"/>
    <w:rsid w:val="002E6650"/>
    <w:rPr>
      <w:color w:val="004C92"/>
    </w:rPr>
  </w:style>
  <w:style w:type="character" w:customStyle="1" w:styleId="tcorpotesto1">
    <w:name w:val="tcorpotesto1"/>
    <w:basedOn w:val="Fontepargpadro"/>
    <w:rsid w:val="005A7A4C"/>
    <w:rPr>
      <w:rFonts w:ascii="Verdana" w:hAnsi="Verdana" w:hint="default"/>
      <w:sz w:val="16"/>
      <w:szCs w:val="16"/>
    </w:rPr>
  </w:style>
  <w:style w:type="character" w:customStyle="1" w:styleId="Subttulo4">
    <w:name w:val="Subtítulo4"/>
    <w:basedOn w:val="Fontepargpadro"/>
    <w:rsid w:val="00B72358"/>
  </w:style>
  <w:style w:type="character" w:customStyle="1" w:styleId="valuedcpublisher">
    <w:name w:val="value_dc_publisher"/>
    <w:basedOn w:val="Fontepargpadro"/>
    <w:rsid w:val="004A0B29"/>
  </w:style>
  <w:style w:type="character" w:customStyle="1" w:styleId="valuethesisdegreename">
    <w:name w:val="value_thesis_degree_name"/>
    <w:basedOn w:val="Fontepargpadro"/>
    <w:rsid w:val="004A0B29"/>
  </w:style>
  <w:style w:type="character" w:customStyle="1" w:styleId="unicode1">
    <w:name w:val="unicode1"/>
    <w:basedOn w:val="Fontepargpadro"/>
    <w:rsid w:val="00432ACA"/>
    <w:rPr>
      <w:rFonts w:ascii="Arial Unicode MS" w:eastAsia="Arial Unicode MS" w:hAnsi="Arial Unicode MS" w:cs="Arial Unicode MS" w:hint="eastAsia"/>
    </w:rPr>
  </w:style>
  <w:style w:type="character" w:customStyle="1" w:styleId="productdisplayserialtitle">
    <w:name w:val="productdisplay_serialtitle"/>
    <w:basedOn w:val="Fontepargpadro"/>
    <w:rsid w:val="00F8743E"/>
  </w:style>
  <w:style w:type="character" w:customStyle="1" w:styleId="productdisplaycrh">
    <w:name w:val="productdisplay_crh"/>
    <w:basedOn w:val="Fontepargpadro"/>
    <w:rsid w:val="00F8743E"/>
  </w:style>
  <w:style w:type="character" w:customStyle="1" w:styleId="productdisplayproducttitle">
    <w:name w:val="productdisplay_producttitle"/>
    <w:basedOn w:val="Fontepargpadro"/>
    <w:rsid w:val="00F8743E"/>
  </w:style>
  <w:style w:type="character" w:customStyle="1" w:styleId="productdisplayproductsubtitle">
    <w:name w:val="productdisplay_productsubtitle"/>
    <w:basedOn w:val="Fontepargpadro"/>
    <w:rsid w:val="00F8743E"/>
  </w:style>
  <w:style w:type="character" w:customStyle="1" w:styleId="productdisplayproductpagesandmore">
    <w:name w:val="productdisplay_productpagesandmore"/>
    <w:basedOn w:val="Fontepargpadro"/>
    <w:rsid w:val="00F8743E"/>
  </w:style>
  <w:style w:type="character" w:customStyle="1" w:styleId="productdisplayisbn">
    <w:name w:val="productdisplay_isbn"/>
    <w:basedOn w:val="Fontepargpadro"/>
    <w:rsid w:val="00F8743E"/>
  </w:style>
  <w:style w:type="character" w:customStyle="1" w:styleId="productdisplaylanguages">
    <w:name w:val="productdisplay_languages"/>
    <w:basedOn w:val="Fontepargpadro"/>
    <w:rsid w:val="00F8743E"/>
  </w:style>
  <w:style w:type="character" w:customStyle="1" w:styleId="productdisplayeditiontype">
    <w:name w:val="productdisplay_editiontype"/>
    <w:basedOn w:val="Fontepargpadro"/>
    <w:rsid w:val="00F8743E"/>
  </w:style>
  <w:style w:type="character" w:customStyle="1" w:styleId="productdisplayavailability">
    <w:name w:val="productdisplay_availability"/>
    <w:basedOn w:val="Fontepargpadro"/>
    <w:rsid w:val="00F8743E"/>
  </w:style>
  <w:style w:type="character" w:customStyle="1" w:styleId="productdisplayretailprice">
    <w:name w:val="productdisplay_retailprice"/>
    <w:basedOn w:val="Fontepargpadro"/>
    <w:rsid w:val="00F8743E"/>
  </w:style>
  <w:style w:type="character" w:customStyle="1" w:styleId="Subttulo5">
    <w:name w:val="Subtítulo5"/>
    <w:basedOn w:val="Fontepargpadro"/>
    <w:rsid w:val="00F30F6F"/>
  </w:style>
  <w:style w:type="character" w:customStyle="1" w:styleId="attrvalue">
    <w:name w:val="attrvalue"/>
    <w:basedOn w:val="Fontepargpadro"/>
    <w:rsid w:val="005E75E4"/>
  </w:style>
  <w:style w:type="character" w:customStyle="1" w:styleId="attrfield">
    <w:name w:val="attrfield"/>
    <w:basedOn w:val="Fontepargpadro"/>
    <w:rsid w:val="005E75E4"/>
  </w:style>
  <w:style w:type="character" w:customStyle="1" w:styleId="Subttulo6">
    <w:name w:val="Subtítulo6"/>
    <w:basedOn w:val="Fontepargpadro"/>
    <w:rsid w:val="00956BDA"/>
  </w:style>
  <w:style w:type="paragraph" w:customStyle="1" w:styleId="titeldetailbibliographie">
    <w:name w:val="titeldetail_bibliographie"/>
    <w:basedOn w:val="Normal"/>
    <w:rsid w:val="00C5279F"/>
    <w:pPr>
      <w:spacing w:before="100" w:beforeAutospacing="1" w:after="100" w:afterAutospacing="1"/>
    </w:pPr>
  </w:style>
  <w:style w:type="character" w:customStyle="1" w:styleId="red">
    <w:name w:val="red"/>
    <w:basedOn w:val="Fontepargpadro"/>
    <w:rsid w:val="003D3A21"/>
  </w:style>
  <w:style w:type="character" w:customStyle="1" w:styleId="titre">
    <w:name w:val="titre"/>
    <w:basedOn w:val="Fontepargpadro"/>
    <w:rsid w:val="00AE7693"/>
  </w:style>
  <w:style w:type="character" w:customStyle="1" w:styleId="txtgris">
    <w:name w:val="txtgris"/>
    <w:basedOn w:val="Fontepargpadro"/>
    <w:rsid w:val="00AE7693"/>
  </w:style>
  <w:style w:type="character" w:customStyle="1" w:styleId="prix">
    <w:name w:val="prix"/>
    <w:basedOn w:val="Fontepargpadro"/>
    <w:rsid w:val="00AE7693"/>
  </w:style>
  <w:style w:type="character" w:customStyle="1" w:styleId="productdisplaycrhve">
    <w:name w:val="productdisplay_crhve"/>
    <w:basedOn w:val="Fontepargpadro"/>
    <w:rsid w:val="00721E1D"/>
  </w:style>
  <w:style w:type="character" w:customStyle="1" w:styleId="a-size-large">
    <w:name w:val="a-size-large"/>
    <w:basedOn w:val="Fontepargpadro"/>
    <w:rsid w:val="00371C8C"/>
  </w:style>
  <w:style w:type="character" w:customStyle="1" w:styleId="publicationdate2">
    <w:name w:val="publicationdate2"/>
    <w:basedOn w:val="Fontepargpadro"/>
    <w:rsid w:val="007D4113"/>
  </w:style>
  <w:style w:type="character" w:customStyle="1" w:styleId="book-header-2-title-device">
    <w:name w:val="book-header-2-title-device"/>
    <w:basedOn w:val="Fontepargpadro"/>
    <w:rsid w:val="006D2383"/>
  </w:style>
  <w:style w:type="character" w:customStyle="1" w:styleId="book-header-2-subtitle-isbn">
    <w:name w:val="book-header-2-subtitle-isbn"/>
    <w:basedOn w:val="Fontepargpadro"/>
    <w:rsid w:val="006D2383"/>
  </w:style>
  <w:style w:type="character" w:customStyle="1" w:styleId="light">
    <w:name w:val="light"/>
    <w:basedOn w:val="Fontepargpadro"/>
    <w:rsid w:val="006D2383"/>
  </w:style>
  <w:style w:type="character" w:customStyle="1" w:styleId="med">
    <w:name w:val="med"/>
    <w:basedOn w:val="Fontepargpadro"/>
    <w:rsid w:val="00687602"/>
  </w:style>
  <w:style w:type="character" w:customStyle="1" w:styleId="a-size-medium">
    <w:name w:val="a-size-medium"/>
    <w:basedOn w:val="Fontepargpadro"/>
    <w:rsid w:val="008E7530"/>
  </w:style>
  <w:style w:type="character" w:customStyle="1" w:styleId="a-declarative">
    <w:name w:val="a-declarative"/>
    <w:basedOn w:val="Fontepargpadro"/>
    <w:rsid w:val="008E7530"/>
  </w:style>
  <w:style w:type="character" w:customStyle="1" w:styleId="a-size-base">
    <w:name w:val="a-size-base"/>
    <w:basedOn w:val="Fontepargpadro"/>
    <w:rsid w:val="00F8313D"/>
  </w:style>
  <w:style w:type="character" w:customStyle="1" w:styleId="olp-padding-right">
    <w:name w:val="olp-padding-right"/>
    <w:basedOn w:val="Fontepargpadro"/>
    <w:rsid w:val="00F8313D"/>
  </w:style>
  <w:style w:type="character" w:customStyle="1" w:styleId="a-color-price">
    <w:name w:val="a-color-price"/>
    <w:basedOn w:val="Fontepargpadro"/>
    <w:rsid w:val="00F8313D"/>
  </w:style>
  <w:style w:type="character" w:customStyle="1" w:styleId="lrg">
    <w:name w:val="lrg"/>
    <w:basedOn w:val="Fontepargpadro"/>
    <w:rsid w:val="00532941"/>
  </w:style>
  <w:style w:type="character" w:customStyle="1" w:styleId="hidden">
    <w:name w:val="hidden"/>
    <w:basedOn w:val="Fontepargpadro"/>
    <w:rsid w:val="000D48EC"/>
  </w:style>
  <w:style w:type="character" w:customStyle="1" w:styleId="detaillabeltext">
    <w:name w:val="detaillabeltext"/>
    <w:basedOn w:val="Fontepargpadro"/>
    <w:rsid w:val="00B263FF"/>
  </w:style>
  <w:style w:type="character" w:customStyle="1" w:styleId="detailbox">
    <w:name w:val="detailbox"/>
    <w:basedOn w:val="Fontepargpadro"/>
    <w:rsid w:val="00B263FF"/>
  </w:style>
  <w:style w:type="character" w:customStyle="1" w:styleId="Subttulo7">
    <w:name w:val="Subtítulo7"/>
    <w:basedOn w:val="Fontepargpadro"/>
    <w:rsid w:val="00FC4714"/>
  </w:style>
  <w:style w:type="character" w:customStyle="1" w:styleId="ttulo">
    <w:name w:val="título"/>
    <w:basedOn w:val="Fontepargpadro"/>
    <w:rsid w:val="00B22E1D"/>
  </w:style>
  <w:style w:type="character" w:customStyle="1" w:styleId="local">
    <w:name w:val="local"/>
    <w:basedOn w:val="Fontepargpadro"/>
    <w:rsid w:val="00B22E1D"/>
  </w:style>
  <w:style w:type="character" w:customStyle="1" w:styleId="editora">
    <w:name w:val="editora"/>
    <w:basedOn w:val="Fontepargpadro"/>
    <w:rsid w:val="00B22E1D"/>
  </w:style>
  <w:style w:type="character" w:customStyle="1" w:styleId="data">
    <w:name w:val="data"/>
    <w:basedOn w:val="Fontepargpadro"/>
    <w:rsid w:val="00B22E1D"/>
  </w:style>
  <w:style w:type="character" w:customStyle="1" w:styleId="descrio">
    <w:name w:val="descrição"/>
    <w:basedOn w:val="Fontepargpadro"/>
    <w:rsid w:val="00B22E1D"/>
  </w:style>
  <w:style w:type="character" w:customStyle="1" w:styleId="srie">
    <w:name w:val="série"/>
    <w:basedOn w:val="Fontepargpadro"/>
    <w:rsid w:val="00B22E1D"/>
  </w:style>
  <w:style w:type="character" w:customStyle="1" w:styleId="assunto">
    <w:name w:val="assunto"/>
    <w:basedOn w:val="Fontepargpadro"/>
    <w:rsid w:val="00B22E1D"/>
  </w:style>
  <w:style w:type="character" w:customStyle="1" w:styleId="vol-info">
    <w:name w:val="vol-info"/>
    <w:basedOn w:val="Fontepargpadro"/>
    <w:rsid w:val="0030069E"/>
  </w:style>
  <w:style w:type="character" w:customStyle="1" w:styleId="copyright-year">
    <w:name w:val="copyright-year"/>
    <w:basedOn w:val="Fontepargpadro"/>
    <w:rsid w:val="0030069E"/>
  </w:style>
  <w:style w:type="character" w:customStyle="1" w:styleId="ui-button-text">
    <w:name w:val="ui-button-text"/>
    <w:basedOn w:val="Fontepargpadro"/>
    <w:rsid w:val="00DD6F49"/>
  </w:style>
  <w:style w:type="paragraph" w:customStyle="1" w:styleId="item-title">
    <w:name w:val="item-title"/>
    <w:basedOn w:val="Normal"/>
    <w:rsid w:val="004C7517"/>
    <w:pPr>
      <w:spacing w:before="100" w:beforeAutospacing="1" w:after="100" w:afterAutospacing="1"/>
    </w:pPr>
  </w:style>
  <w:style w:type="paragraph" w:customStyle="1" w:styleId="item-details">
    <w:name w:val="item-details"/>
    <w:basedOn w:val="Normal"/>
    <w:rsid w:val="004C7517"/>
    <w:pPr>
      <w:spacing w:before="100" w:beforeAutospacing="1" w:after="100" w:afterAutospacing="1"/>
    </w:pPr>
  </w:style>
  <w:style w:type="character" w:customStyle="1" w:styleId="primary">
    <w:name w:val="primary"/>
    <w:basedOn w:val="Fontepargpadro"/>
    <w:rsid w:val="00732039"/>
  </w:style>
  <w:style w:type="paragraph" w:customStyle="1" w:styleId="isbn">
    <w:name w:val="isbn"/>
    <w:basedOn w:val="Normal"/>
    <w:rsid w:val="00732039"/>
    <w:pPr>
      <w:spacing w:before="100" w:beforeAutospacing="1" w:after="100" w:afterAutospacing="1"/>
    </w:pPr>
  </w:style>
  <w:style w:type="character" w:customStyle="1" w:styleId="nomauteur">
    <w:name w:val="nom_auteur"/>
    <w:basedOn w:val="Fontepargpadro"/>
    <w:rsid w:val="008F37B7"/>
  </w:style>
  <w:style w:type="character" w:customStyle="1" w:styleId="lang-en">
    <w:name w:val="lang-en"/>
    <w:basedOn w:val="Fontepargpadro"/>
    <w:rsid w:val="00C9248D"/>
  </w:style>
  <w:style w:type="character" w:customStyle="1" w:styleId="romain">
    <w:name w:val="romain"/>
    <w:basedOn w:val="Fontepargpadro"/>
    <w:rsid w:val="001158EF"/>
  </w:style>
  <w:style w:type="character" w:customStyle="1" w:styleId="titleauthor">
    <w:name w:val="titleauthor"/>
    <w:basedOn w:val="Fontepargpadro"/>
    <w:rsid w:val="002E6576"/>
  </w:style>
  <w:style w:type="character" w:customStyle="1" w:styleId="product-details">
    <w:name w:val="product-details"/>
    <w:basedOn w:val="Fontepargpadro"/>
    <w:rsid w:val="00FE5F61"/>
  </w:style>
  <w:style w:type="character" w:customStyle="1" w:styleId="titreprimaire">
    <w:name w:val="titre_primaire"/>
    <w:rsid w:val="00166F1E"/>
  </w:style>
  <w:style w:type="character" w:customStyle="1" w:styleId="ft0">
    <w:name w:val="ft0"/>
    <w:rsid w:val="00166F1E"/>
  </w:style>
  <w:style w:type="character" w:customStyle="1" w:styleId="bks">
    <w:name w:val="bks"/>
    <w:basedOn w:val="Fontepargpadro"/>
    <w:rsid w:val="00A10FB4"/>
  </w:style>
  <w:style w:type="character" w:customStyle="1" w:styleId="itemtype">
    <w:name w:val="itemtype"/>
    <w:basedOn w:val="Fontepargpadro"/>
    <w:rsid w:val="00A10FB4"/>
  </w:style>
  <w:style w:type="paragraph" w:customStyle="1" w:styleId="rating">
    <w:name w:val="rating"/>
    <w:basedOn w:val="Normal"/>
    <w:rsid w:val="00A10FB4"/>
    <w:pPr>
      <w:spacing w:before="100" w:beforeAutospacing="1" w:after="100" w:afterAutospacing="1"/>
    </w:pPr>
  </w:style>
  <w:style w:type="character" w:customStyle="1" w:styleId="star0">
    <w:name w:val="star0"/>
    <w:basedOn w:val="Fontepargpadro"/>
    <w:rsid w:val="00A10FB4"/>
  </w:style>
  <w:style w:type="character" w:customStyle="1" w:styleId="metrics">
    <w:name w:val="metrics"/>
    <w:basedOn w:val="Fontepargpadro"/>
    <w:rsid w:val="009A337D"/>
  </w:style>
  <w:style w:type="character" w:customStyle="1" w:styleId="productoldprice">
    <w:name w:val="product_old_price"/>
    <w:basedOn w:val="Fontepargpadro"/>
    <w:rsid w:val="00126E6F"/>
  </w:style>
  <w:style w:type="character" w:customStyle="1" w:styleId="maiusc">
    <w:name w:val="maiusc"/>
    <w:basedOn w:val="Fontepargpadro"/>
    <w:rsid w:val="002743C4"/>
  </w:style>
  <w:style w:type="character" w:customStyle="1" w:styleId="booktitleline2">
    <w:name w:val="book_title_line2"/>
    <w:basedOn w:val="Fontepargpadro"/>
    <w:rsid w:val="007D2B30"/>
  </w:style>
  <w:style w:type="paragraph" w:customStyle="1" w:styleId="hidden-phone">
    <w:name w:val="hidden-phone"/>
    <w:basedOn w:val="Normal"/>
    <w:rsid w:val="00B66B90"/>
    <w:pPr>
      <w:spacing w:before="100" w:beforeAutospacing="1" w:after="100" w:afterAutospacing="1"/>
    </w:pPr>
  </w:style>
  <w:style w:type="paragraph" w:customStyle="1" w:styleId="dimensions">
    <w:name w:val="dimensions"/>
    <w:basedOn w:val="Normal"/>
    <w:rsid w:val="00206BD1"/>
    <w:pPr>
      <w:spacing w:before="100" w:beforeAutospacing="1" w:after="100" w:afterAutospacing="1"/>
    </w:pPr>
  </w:style>
  <w:style w:type="paragraph" w:customStyle="1" w:styleId="discount">
    <w:name w:val="discount"/>
    <w:basedOn w:val="Normal"/>
    <w:rsid w:val="00B73ED0"/>
    <w:pPr>
      <w:spacing w:before="100" w:beforeAutospacing="1" w:after="100" w:afterAutospacing="1"/>
    </w:pPr>
  </w:style>
  <w:style w:type="paragraph" w:customStyle="1" w:styleId="Data1">
    <w:name w:val="Data1"/>
    <w:basedOn w:val="Normal"/>
    <w:rsid w:val="00B73ED0"/>
    <w:pPr>
      <w:spacing w:before="100" w:beforeAutospacing="1" w:after="100" w:afterAutospacing="1"/>
    </w:pPr>
  </w:style>
  <w:style w:type="paragraph" w:customStyle="1" w:styleId="format">
    <w:name w:val="format"/>
    <w:basedOn w:val="Normal"/>
    <w:rsid w:val="00B73ED0"/>
    <w:pPr>
      <w:spacing w:before="100" w:beforeAutospacing="1" w:after="100" w:afterAutospacing="1"/>
    </w:pPr>
  </w:style>
  <w:style w:type="paragraph" w:customStyle="1" w:styleId="editeur-livre">
    <w:name w:val="editeur-livre"/>
    <w:basedOn w:val="Normal"/>
    <w:rsid w:val="00845EF2"/>
    <w:pPr>
      <w:spacing w:before="100" w:beforeAutospacing="1" w:after="100" w:afterAutospacing="1"/>
    </w:pPr>
  </w:style>
  <w:style w:type="character" w:customStyle="1" w:styleId="livre-date-sortie">
    <w:name w:val="livre-date-sortie"/>
    <w:basedOn w:val="Fontepargpadro"/>
    <w:rsid w:val="00845EF2"/>
  </w:style>
  <w:style w:type="character" w:customStyle="1" w:styleId="morecount">
    <w:name w:val="morecount"/>
    <w:basedOn w:val="Fontepargpadro"/>
    <w:rsid w:val="00941879"/>
  </w:style>
  <w:style w:type="character" w:customStyle="1" w:styleId="prefix">
    <w:name w:val="prefix"/>
    <w:basedOn w:val="Fontepargpadro"/>
    <w:rsid w:val="00724425"/>
  </w:style>
  <w:style w:type="character" w:customStyle="1" w:styleId="collectivework">
    <w:name w:val="collective_work"/>
    <w:basedOn w:val="Fontepargpadro"/>
    <w:rsid w:val="00724425"/>
  </w:style>
  <w:style w:type="character" w:customStyle="1" w:styleId="name">
    <w:name w:val="name"/>
    <w:basedOn w:val="Fontepargpadro"/>
    <w:rsid w:val="006F2C3B"/>
  </w:style>
  <w:style w:type="character" w:customStyle="1" w:styleId="articletitle">
    <w:name w:val="articletitle"/>
    <w:basedOn w:val="Fontepargpadro"/>
    <w:rsid w:val="006F2C3B"/>
  </w:style>
  <w:style w:type="character" w:customStyle="1" w:styleId="pubinfo">
    <w:name w:val="pubinfo"/>
    <w:basedOn w:val="Fontepargpadro"/>
    <w:rsid w:val="006F2C3B"/>
  </w:style>
  <w:style w:type="paragraph" w:customStyle="1" w:styleId="normtext">
    <w:name w:val="normtext"/>
    <w:basedOn w:val="Normal"/>
    <w:rsid w:val="00923315"/>
    <w:pPr>
      <w:spacing w:before="100" w:beforeAutospacing="1" w:after="100" w:afterAutospacing="1"/>
    </w:pPr>
  </w:style>
  <w:style w:type="character" w:customStyle="1" w:styleId="a">
    <w:name w:val="a"/>
    <w:basedOn w:val="Fontepargpadro"/>
    <w:rsid w:val="007A7A8A"/>
  </w:style>
  <w:style w:type="character" w:customStyle="1" w:styleId="l6">
    <w:name w:val="l6"/>
    <w:basedOn w:val="Fontepargpadro"/>
    <w:rsid w:val="007A7A8A"/>
  </w:style>
  <w:style w:type="character" w:customStyle="1" w:styleId="l9">
    <w:name w:val="l9"/>
    <w:basedOn w:val="Fontepargpadro"/>
    <w:rsid w:val="007A7A8A"/>
  </w:style>
  <w:style w:type="character" w:customStyle="1" w:styleId="divider">
    <w:name w:val="divider"/>
    <w:basedOn w:val="Fontepargpadro"/>
    <w:rsid w:val="00C33E11"/>
  </w:style>
  <w:style w:type="character" w:customStyle="1" w:styleId="voir">
    <w:name w:val="voir"/>
    <w:basedOn w:val="Fontepargpadro"/>
    <w:rsid w:val="000E4619"/>
  </w:style>
  <w:style w:type="character" w:customStyle="1" w:styleId="liens">
    <w:name w:val="liens"/>
    <w:basedOn w:val="Fontepargpadro"/>
    <w:rsid w:val="000E4619"/>
  </w:style>
  <w:style w:type="character" w:customStyle="1" w:styleId="notice-label">
    <w:name w:val="notice-label"/>
    <w:basedOn w:val="Fontepargpadro"/>
    <w:rsid w:val="000E4619"/>
  </w:style>
  <w:style w:type="character" w:customStyle="1" w:styleId="book-detail">
    <w:name w:val="book-detail"/>
    <w:basedOn w:val="Fontepargpadro"/>
    <w:rsid w:val="00E76183"/>
  </w:style>
  <w:style w:type="character" w:customStyle="1" w:styleId="element">
    <w:name w:val="element"/>
    <w:basedOn w:val="Fontepargpadro"/>
    <w:rsid w:val="00254BC3"/>
  </w:style>
  <w:style w:type="character" w:customStyle="1" w:styleId="dctitlearea">
    <w:name w:val="dc_titlearea"/>
    <w:basedOn w:val="Fontepargpadro"/>
    <w:rsid w:val="00F52161"/>
  </w:style>
  <w:style w:type="character" w:customStyle="1" w:styleId="dcpublisherarea">
    <w:name w:val="dc_publisherarea"/>
    <w:basedOn w:val="Fontepargpadro"/>
    <w:rsid w:val="00F52161"/>
  </w:style>
  <w:style w:type="character" w:customStyle="1" w:styleId="Subttulo8">
    <w:name w:val="Subtítulo8"/>
    <w:basedOn w:val="Fontepargpadro"/>
    <w:rsid w:val="00294927"/>
  </w:style>
  <w:style w:type="character" w:customStyle="1" w:styleId="destacapalavras2">
    <w:name w:val="destaca_palavras2"/>
    <w:basedOn w:val="Fontepargpadro"/>
    <w:rsid w:val="00FF6D95"/>
    <w:rPr>
      <w:shd w:val="clear" w:color="auto" w:fill="FFFF00"/>
    </w:rPr>
  </w:style>
  <w:style w:type="character" w:customStyle="1" w:styleId="subtitelblue">
    <w:name w:val="sub_titel_blue"/>
    <w:rsid w:val="00A93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651">
      <w:bodyDiv w:val="1"/>
      <w:marLeft w:val="0"/>
      <w:marRight w:val="0"/>
      <w:marTop w:val="0"/>
      <w:marBottom w:val="0"/>
      <w:divBdr>
        <w:top w:val="none" w:sz="0" w:space="0" w:color="auto"/>
        <w:left w:val="none" w:sz="0" w:space="0" w:color="auto"/>
        <w:bottom w:val="none" w:sz="0" w:space="0" w:color="auto"/>
        <w:right w:val="none" w:sz="0" w:space="0" w:color="auto"/>
      </w:divBdr>
    </w:div>
    <w:div w:id="5451544">
      <w:bodyDiv w:val="1"/>
      <w:marLeft w:val="0"/>
      <w:marRight w:val="0"/>
      <w:marTop w:val="0"/>
      <w:marBottom w:val="0"/>
      <w:divBdr>
        <w:top w:val="none" w:sz="0" w:space="0" w:color="auto"/>
        <w:left w:val="none" w:sz="0" w:space="0" w:color="auto"/>
        <w:bottom w:val="none" w:sz="0" w:space="0" w:color="auto"/>
        <w:right w:val="none" w:sz="0" w:space="0" w:color="auto"/>
      </w:divBdr>
      <w:divsChild>
        <w:div w:id="619651301">
          <w:marLeft w:val="0"/>
          <w:marRight w:val="0"/>
          <w:marTop w:val="0"/>
          <w:marBottom w:val="150"/>
          <w:divBdr>
            <w:top w:val="none" w:sz="0" w:space="0" w:color="auto"/>
            <w:left w:val="none" w:sz="0" w:space="0" w:color="auto"/>
            <w:bottom w:val="none" w:sz="0" w:space="0" w:color="auto"/>
            <w:right w:val="none" w:sz="0" w:space="0" w:color="auto"/>
          </w:divBdr>
          <w:divsChild>
            <w:div w:id="1824546844">
              <w:marLeft w:val="0"/>
              <w:marRight w:val="0"/>
              <w:marTop w:val="0"/>
              <w:marBottom w:val="168"/>
              <w:divBdr>
                <w:top w:val="single" w:sz="6" w:space="0" w:color="C7CCCF"/>
                <w:left w:val="single" w:sz="6" w:space="0" w:color="C7CCCF"/>
                <w:bottom w:val="single" w:sz="6" w:space="0" w:color="C7CCCF"/>
                <w:right w:val="single" w:sz="6" w:space="0" w:color="C7CCCF"/>
              </w:divBdr>
              <w:divsChild>
                <w:div w:id="1176504890">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5913889">
      <w:bodyDiv w:val="1"/>
      <w:marLeft w:val="0"/>
      <w:marRight w:val="0"/>
      <w:marTop w:val="0"/>
      <w:marBottom w:val="0"/>
      <w:divBdr>
        <w:top w:val="none" w:sz="0" w:space="0" w:color="auto"/>
        <w:left w:val="none" w:sz="0" w:space="0" w:color="auto"/>
        <w:bottom w:val="none" w:sz="0" w:space="0" w:color="auto"/>
        <w:right w:val="none" w:sz="0" w:space="0" w:color="auto"/>
      </w:divBdr>
    </w:div>
    <w:div w:id="6490188">
      <w:bodyDiv w:val="1"/>
      <w:marLeft w:val="0"/>
      <w:marRight w:val="0"/>
      <w:marTop w:val="0"/>
      <w:marBottom w:val="0"/>
      <w:divBdr>
        <w:top w:val="none" w:sz="0" w:space="0" w:color="auto"/>
        <w:left w:val="none" w:sz="0" w:space="0" w:color="auto"/>
        <w:bottom w:val="none" w:sz="0" w:space="0" w:color="auto"/>
        <w:right w:val="none" w:sz="0" w:space="0" w:color="auto"/>
      </w:divBdr>
    </w:div>
    <w:div w:id="6711939">
      <w:bodyDiv w:val="1"/>
      <w:marLeft w:val="0"/>
      <w:marRight w:val="0"/>
      <w:marTop w:val="0"/>
      <w:marBottom w:val="0"/>
      <w:divBdr>
        <w:top w:val="none" w:sz="0" w:space="0" w:color="auto"/>
        <w:left w:val="none" w:sz="0" w:space="0" w:color="auto"/>
        <w:bottom w:val="none" w:sz="0" w:space="0" w:color="auto"/>
        <w:right w:val="none" w:sz="0" w:space="0" w:color="auto"/>
      </w:divBdr>
      <w:divsChild>
        <w:div w:id="1048263804">
          <w:marLeft w:val="0"/>
          <w:marRight w:val="0"/>
          <w:marTop w:val="210"/>
          <w:marBottom w:val="210"/>
          <w:divBdr>
            <w:top w:val="none" w:sz="0" w:space="0" w:color="auto"/>
            <w:left w:val="none" w:sz="0" w:space="0" w:color="auto"/>
            <w:bottom w:val="none" w:sz="0" w:space="0" w:color="auto"/>
            <w:right w:val="none" w:sz="0" w:space="0" w:color="auto"/>
          </w:divBdr>
        </w:div>
      </w:divsChild>
    </w:div>
    <w:div w:id="8679699">
      <w:bodyDiv w:val="1"/>
      <w:marLeft w:val="0"/>
      <w:marRight w:val="0"/>
      <w:marTop w:val="0"/>
      <w:marBottom w:val="0"/>
      <w:divBdr>
        <w:top w:val="none" w:sz="0" w:space="0" w:color="auto"/>
        <w:left w:val="none" w:sz="0" w:space="0" w:color="auto"/>
        <w:bottom w:val="none" w:sz="0" w:space="0" w:color="auto"/>
        <w:right w:val="none" w:sz="0" w:space="0" w:color="auto"/>
      </w:divBdr>
    </w:div>
    <w:div w:id="9308363">
      <w:bodyDiv w:val="1"/>
      <w:marLeft w:val="0"/>
      <w:marRight w:val="0"/>
      <w:marTop w:val="0"/>
      <w:marBottom w:val="0"/>
      <w:divBdr>
        <w:top w:val="none" w:sz="0" w:space="0" w:color="auto"/>
        <w:left w:val="none" w:sz="0" w:space="0" w:color="auto"/>
        <w:bottom w:val="none" w:sz="0" w:space="0" w:color="auto"/>
        <w:right w:val="none" w:sz="0" w:space="0" w:color="auto"/>
      </w:divBdr>
      <w:divsChild>
        <w:div w:id="377708100">
          <w:marLeft w:val="0"/>
          <w:marRight w:val="0"/>
          <w:marTop w:val="0"/>
          <w:marBottom w:val="0"/>
          <w:divBdr>
            <w:top w:val="none" w:sz="0" w:space="0" w:color="auto"/>
            <w:left w:val="none" w:sz="0" w:space="0" w:color="auto"/>
            <w:bottom w:val="none" w:sz="0" w:space="0" w:color="auto"/>
            <w:right w:val="none" w:sz="0" w:space="0" w:color="auto"/>
          </w:divBdr>
          <w:divsChild>
            <w:div w:id="1710567988">
              <w:marLeft w:val="0"/>
              <w:marRight w:val="0"/>
              <w:marTop w:val="0"/>
              <w:marBottom w:val="0"/>
              <w:divBdr>
                <w:top w:val="none" w:sz="0" w:space="0" w:color="auto"/>
                <w:left w:val="none" w:sz="0" w:space="0" w:color="auto"/>
                <w:bottom w:val="none" w:sz="0" w:space="0" w:color="auto"/>
                <w:right w:val="none" w:sz="0" w:space="0" w:color="auto"/>
              </w:divBdr>
              <w:divsChild>
                <w:div w:id="160171435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458889">
      <w:bodyDiv w:val="1"/>
      <w:marLeft w:val="0"/>
      <w:marRight w:val="0"/>
      <w:marTop w:val="0"/>
      <w:marBottom w:val="0"/>
      <w:divBdr>
        <w:top w:val="none" w:sz="0" w:space="0" w:color="auto"/>
        <w:left w:val="none" w:sz="0" w:space="0" w:color="auto"/>
        <w:bottom w:val="none" w:sz="0" w:space="0" w:color="auto"/>
        <w:right w:val="none" w:sz="0" w:space="0" w:color="auto"/>
      </w:divBdr>
    </w:div>
    <w:div w:id="9532335">
      <w:bodyDiv w:val="1"/>
      <w:marLeft w:val="0"/>
      <w:marRight w:val="0"/>
      <w:marTop w:val="0"/>
      <w:marBottom w:val="0"/>
      <w:divBdr>
        <w:top w:val="none" w:sz="0" w:space="0" w:color="auto"/>
        <w:left w:val="none" w:sz="0" w:space="0" w:color="auto"/>
        <w:bottom w:val="none" w:sz="0" w:space="0" w:color="auto"/>
        <w:right w:val="none" w:sz="0" w:space="0" w:color="auto"/>
      </w:divBdr>
      <w:divsChild>
        <w:div w:id="1594436634">
          <w:marLeft w:val="0"/>
          <w:marRight w:val="0"/>
          <w:marTop w:val="210"/>
          <w:marBottom w:val="210"/>
          <w:divBdr>
            <w:top w:val="none" w:sz="0" w:space="0" w:color="auto"/>
            <w:left w:val="none" w:sz="0" w:space="0" w:color="auto"/>
            <w:bottom w:val="none" w:sz="0" w:space="0" w:color="auto"/>
            <w:right w:val="none" w:sz="0" w:space="0" w:color="auto"/>
          </w:divBdr>
        </w:div>
      </w:divsChild>
    </w:div>
    <w:div w:id="9719467">
      <w:bodyDiv w:val="1"/>
      <w:marLeft w:val="0"/>
      <w:marRight w:val="0"/>
      <w:marTop w:val="0"/>
      <w:marBottom w:val="0"/>
      <w:divBdr>
        <w:top w:val="none" w:sz="0" w:space="0" w:color="auto"/>
        <w:left w:val="none" w:sz="0" w:space="0" w:color="auto"/>
        <w:bottom w:val="none" w:sz="0" w:space="0" w:color="auto"/>
        <w:right w:val="none" w:sz="0" w:space="0" w:color="auto"/>
      </w:divBdr>
    </w:div>
    <w:div w:id="12415084">
      <w:bodyDiv w:val="1"/>
      <w:marLeft w:val="0"/>
      <w:marRight w:val="0"/>
      <w:marTop w:val="0"/>
      <w:marBottom w:val="0"/>
      <w:divBdr>
        <w:top w:val="none" w:sz="0" w:space="0" w:color="auto"/>
        <w:left w:val="none" w:sz="0" w:space="0" w:color="auto"/>
        <w:bottom w:val="none" w:sz="0" w:space="0" w:color="auto"/>
        <w:right w:val="none" w:sz="0" w:space="0" w:color="auto"/>
      </w:divBdr>
    </w:div>
    <w:div w:id="15010200">
      <w:bodyDiv w:val="1"/>
      <w:marLeft w:val="0"/>
      <w:marRight w:val="0"/>
      <w:marTop w:val="0"/>
      <w:marBottom w:val="0"/>
      <w:divBdr>
        <w:top w:val="none" w:sz="0" w:space="0" w:color="auto"/>
        <w:left w:val="none" w:sz="0" w:space="0" w:color="auto"/>
        <w:bottom w:val="none" w:sz="0" w:space="0" w:color="auto"/>
        <w:right w:val="none" w:sz="0" w:space="0" w:color="auto"/>
      </w:divBdr>
    </w:div>
    <w:div w:id="15230284">
      <w:bodyDiv w:val="1"/>
      <w:marLeft w:val="0"/>
      <w:marRight w:val="0"/>
      <w:marTop w:val="0"/>
      <w:marBottom w:val="0"/>
      <w:divBdr>
        <w:top w:val="none" w:sz="0" w:space="0" w:color="auto"/>
        <w:left w:val="none" w:sz="0" w:space="0" w:color="auto"/>
        <w:bottom w:val="none" w:sz="0" w:space="0" w:color="auto"/>
        <w:right w:val="none" w:sz="0" w:space="0" w:color="auto"/>
      </w:divBdr>
    </w:div>
    <w:div w:id="15694016">
      <w:bodyDiv w:val="1"/>
      <w:marLeft w:val="0"/>
      <w:marRight w:val="0"/>
      <w:marTop w:val="0"/>
      <w:marBottom w:val="0"/>
      <w:divBdr>
        <w:top w:val="none" w:sz="0" w:space="0" w:color="auto"/>
        <w:left w:val="none" w:sz="0" w:space="0" w:color="auto"/>
        <w:bottom w:val="none" w:sz="0" w:space="0" w:color="auto"/>
        <w:right w:val="none" w:sz="0" w:space="0" w:color="auto"/>
      </w:divBdr>
      <w:divsChild>
        <w:div w:id="488987671">
          <w:marLeft w:val="0"/>
          <w:marRight w:val="0"/>
          <w:marTop w:val="0"/>
          <w:marBottom w:val="150"/>
          <w:divBdr>
            <w:top w:val="none" w:sz="0" w:space="0" w:color="auto"/>
            <w:left w:val="none" w:sz="0" w:space="0" w:color="auto"/>
            <w:bottom w:val="none" w:sz="0" w:space="0" w:color="auto"/>
            <w:right w:val="none" w:sz="0" w:space="0" w:color="auto"/>
          </w:divBdr>
          <w:divsChild>
            <w:div w:id="380053260">
              <w:marLeft w:val="0"/>
              <w:marRight w:val="0"/>
              <w:marTop w:val="0"/>
              <w:marBottom w:val="168"/>
              <w:divBdr>
                <w:top w:val="single" w:sz="6" w:space="0" w:color="C7CCCF"/>
                <w:left w:val="single" w:sz="6" w:space="0" w:color="C7CCCF"/>
                <w:bottom w:val="single" w:sz="6" w:space="0" w:color="C7CCCF"/>
                <w:right w:val="single" w:sz="6" w:space="0" w:color="C7CCCF"/>
              </w:divBdr>
              <w:divsChild>
                <w:div w:id="579143551">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5931774">
      <w:bodyDiv w:val="1"/>
      <w:marLeft w:val="0"/>
      <w:marRight w:val="0"/>
      <w:marTop w:val="0"/>
      <w:marBottom w:val="0"/>
      <w:divBdr>
        <w:top w:val="none" w:sz="0" w:space="0" w:color="auto"/>
        <w:left w:val="none" w:sz="0" w:space="0" w:color="auto"/>
        <w:bottom w:val="none" w:sz="0" w:space="0" w:color="auto"/>
        <w:right w:val="none" w:sz="0" w:space="0" w:color="auto"/>
      </w:divBdr>
      <w:divsChild>
        <w:div w:id="783383981">
          <w:marLeft w:val="0"/>
          <w:marRight w:val="0"/>
          <w:marTop w:val="0"/>
          <w:marBottom w:val="150"/>
          <w:divBdr>
            <w:top w:val="none" w:sz="0" w:space="0" w:color="auto"/>
            <w:left w:val="none" w:sz="0" w:space="0" w:color="auto"/>
            <w:bottom w:val="none" w:sz="0" w:space="0" w:color="auto"/>
            <w:right w:val="none" w:sz="0" w:space="0" w:color="auto"/>
          </w:divBdr>
          <w:divsChild>
            <w:div w:id="1073284111">
              <w:marLeft w:val="0"/>
              <w:marRight w:val="0"/>
              <w:marTop w:val="0"/>
              <w:marBottom w:val="168"/>
              <w:divBdr>
                <w:top w:val="single" w:sz="6" w:space="0" w:color="C7CCCF"/>
                <w:left w:val="single" w:sz="6" w:space="0" w:color="C7CCCF"/>
                <w:bottom w:val="single" w:sz="6" w:space="0" w:color="C7CCCF"/>
                <w:right w:val="single" w:sz="6" w:space="0" w:color="C7CCCF"/>
              </w:divBdr>
              <w:divsChild>
                <w:div w:id="965351744">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6777561">
      <w:bodyDiv w:val="1"/>
      <w:marLeft w:val="0"/>
      <w:marRight w:val="0"/>
      <w:marTop w:val="0"/>
      <w:marBottom w:val="0"/>
      <w:divBdr>
        <w:top w:val="none" w:sz="0" w:space="0" w:color="auto"/>
        <w:left w:val="none" w:sz="0" w:space="0" w:color="auto"/>
        <w:bottom w:val="none" w:sz="0" w:space="0" w:color="auto"/>
        <w:right w:val="none" w:sz="0" w:space="0" w:color="auto"/>
      </w:divBdr>
    </w:div>
    <w:div w:id="17390804">
      <w:bodyDiv w:val="1"/>
      <w:marLeft w:val="0"/>
      <w:marRight w:val="0"/>
      <w:marTop w:val="0"/>
      <w:marBottom w:val="0"/>
      <w:divBdr>
        <w:top w:val="none" w:sz="0" w:space="0" w:color="auto"/>
        <w:left w:val="none" w:sz="0" w:space="0" w:color="auto"/>
        <w:bottom w:val="none" w:sz="0" w:space="0" w:color="auto"/>
        <w:right w:val="none" w:sz="0" w:space="0" w:color="auto"/>
      </w:divBdr>
      <w:divsChild>
        <w:div w:id="890775425">
          <w:marLeft w:val="0"/>
          <w:marRight w:val="0"/>
          <w:marTop w:val="0"/>
          <w:marBottom w:val="0"/>
          <w:divBdr>
            <w:top w:val="none" w:sz="0" w:space="0" w:color="auto"/>
            <w:left w:val="none" w:sz="0" w:space="0" w:color="auto"/>
            <w:bottom w:val="none" w:sz="0" w:space="0" w:color="auto"/>
            <w:right w:val="none" w:sz="0" w:space="0" w:color="auto"/>
          </w:divBdr>
          <w:divsChild>
            <w:div w:id="574898756">
              <w:marLeft w:val="0"/>
              <w:marRight w:val="0"/>
              <w:marTop w:val="0"/>
              <w:marBottom w:val="0"/>
              <w:divBdr>
                <w:top w:val="none" w:sz="0" w:space="0" w:color="auto"/>
                <w:left w:val="none" w:sz="0" w:space="0" w:color="auto"/>
                <w:bottom w:val="none" w:sz="0" w:space="0" w:color="auto"/>
                <w:right w:val="none" w:sz="0" w:space="0" w:color="auto"/>
              </w:divBdr>
              <w:divsChild>
                <w:div w:id="1012411693">
                  <w:marLeft w:val="0"/>
                  <w:marRight w:val="0"/>
                  <w:marTop w:val="0"/>
                  <w:marBottom w:val="0"/>
                  <w:divBdr>
                    <w:top w:val="none" w:sz="0" w:space="0" w:color="auto"/>
                    <w:left w:val="none" w:sz="0" w:space="0" w:color="auto"/>
                    <w:bottom w:val="none" w:sz="0" w:space="0" w:color="auto"/>
                    <w:right w:val="none" w:sz="0" w:space="0" w:color="auto"/>
                  </w:divBdr>
                  <w:divsChild>
                    <w:div w:id="58947037">
                      <w:marLeft w:val="0"/>
                      <w:marRight w:val="0"/>
                      <w:marTop w:val="0"/>
                      <w:marBottom w:val="330"/>
                      <w:divBdr>
                        <w:top w:val="none" w:sz="0" w:space="0" w:color="auto"/>
                        <w:left w:val="none" w:sz="0" w:space="0" w:color="auto"/>
                        <w:bottom w:val="none" w:sz="0" w:space="0" w:color="auto"/>
                        <w:right w:val="none" w:sz="0" w:space="0" w:color="auto"/>
                      </w:divBdr>
                      <w:divsChild>
                        <w:div w:id="850680084">
                          <w:marLeft w:val="0"/>
                          <w:marRight w:val="0"/>
                          <w:marTop w:val="0"/>
                          <w:marBottom w:val="0"/>
                          <w:divBdr>
                            <w:top w:val="none" w:sz="0" w:space="0" w:color="auto"/>
                            <w:left w:val="none" w:sz="0" w:space="0" w:color="auto"/>
                            <w:bottom w:val="none" w:sz="0" w:space="0" w:color="auto"/>
                            <w:right w:val="none" w:sz="0" w:space="0" w:color="auto"/>
                          </w:divBdr>
                          <w:divsChild>
                            <w:div w:id="994410453">
                              <w:marLeft w:val="0"/>
                              <w:marRight w:val="0"/>
                              <w:marTop w:val="0"/>
                              <w:marBottom w:val="0"/>
                              <w:divBdr>
                                <w:top w:val="none" w:sz="0" w:space="0" w:color="auto"/>
                                <w:left w:val="none" w:sz="0" w:space="0" w:color="auto"/>
                                <w:bottom w:val="none" w:sz="0" w:space="0" w:color="auto"/>
                                <w:right w:val="none" w:sz="0" w:space="0" w:color="auto"/>
                              </w:divBdr>
                              <w:divsChild>
                                <w:div w:id="167564436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0701">
      <w:bodyDiv w:val="1"/>
      <w:marLeft w:val="0"/>
      <w:marRight w:val="0"/>
      <w:marTop w:val="0"/>
      <w:marBottom w:val="0"/>
      <w:divBdr>
        <w:top w:val="none" w:sz="0" w:space="0" w:color="auto"/>
        <w:left w:val="none" w:sz="0" w:space="0" w:color="auto"/>
        <w:bottom w:val="none" w:sz="0" w:space="0" w:color="auto"/>
        <w:right w:val="none" w:sz="0" w:space="0" w:color="auto"/>
      </w:divBdr>
    </w:div>
    <w:div w:id="22288324">
      <w:bodyDiv w:val="1"/>
      <w:marLeft w:val="0"/>
      <w:marRight w:val="0"/>
      <w:marTop w:val="0"/>
      <w:marBottom w:val="0"/>
      <w:divBdr>
        <w:top w:val="none" w:sz="0" w:space="0" w:color="auto"/>
        <w:left w:val="none" w:sz="0" w:space="0" w:color="auto"/>
        <w:bottom w:val="none" w:sz="0" w:space="0" w:color="auto"/>
        <w:right w:val="none" w:sz="0" w:space="0" w:color="auto"/>
      </w:divBdr>
    </w:div>
    <w:div w:id="22824460">
      <w:bodyDiv w:val="1"/>
      <w:marLeft w:val="0"/>
      <w:marRight w:val="0"/>
      <w:marTop w:val="0"/>
      <w:marBottom w:val="0"/>
      <w:divBdr>
        <w:top w:val="none" w:sz="0" w:space="0" w:color="auto"/>
        <w:left w:val="none" w:sz="0" w:space="0" w:color="auto"/>
        <w:bottom w:val="none" w:sz="0" w:space="0" w:color="auto"/>
        <w:right w:val="none" w:sz="0" w:space="0" w:color="auto"/>
      </w:divBdr>
    </w:div>
    <w:div w:id="23068754">
      <w:bodyDiv w:val="1"/>
      <w:marLeft w:val="120"/>
      <w:marRight w:val="120"/>
      <w:marTop w:val="0"/>
      <w:marBottom w:val="0"/>
      <w:divBdr>
        <w:top w:val="none" w:sz="0" w:space="0" w:color="auto"/>
        <w:left w:val="none" w:sz="0" w:space="0" w:color="auto"/>
        <w:bottom w:val="none" w:sz="0" w:space="0" w:color="auto"/>
        <w:right w:val="none" w:sz="0" w:space="0" w:color="auto"/>
      </w:divBdr>
      <w:divsChild>
        <w:div w:id="302121600">
          <w:marLeft w:val="0"/>
          <w:marRight w:val="0"/>
          <w:marTop w:val="0"/>
          <w:marBottom w:val="0"/>
          <w:divBdr>
            <w:top w:val="none" w:sz="0" w:space="0" w:color="auto"/>
            <w:left w:val="none" w:sz="0" w:space="0" w:color="auto"/>
            <w:bottom w:val="none" w:sz="0" w:space="0" w:color="auto"/>
            <w:right w:val="none" w:sz="0" w:space="0" w:color="auto"/>
          </w:divBdr>
          <w:divsChild>
            <w:div w:id="2595506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4644388">
      <w:bodyDiv w:val="1"/>
      <w:marLeft w:val="0"/>
      <w:marRight w:val="0"/>
      <w:marTop w:val="0"/>
      <w:marBottom w:val="0"/>
      <w:divBdr>
        <w:top w:val="none" w:sz="0" w:space="0" w:color="auto"/>
        <w:left w:val="none" w:sz="0" w:space="0" w:color="auto"/>
        <w:bottom w:val="none" w:sz="0" w:space="0" w:color="auto"/>
        <w:right w:val="none" w:sz="0" w:space="0" w:color="auto"/>
      </w:divBdr>
    </w:div>
    <w:div w:id="25109605">
      <w:bodyDiv w:val="1"/>
      <w:marLeft w:val="0"/>
      <w:marRight w:val="0"/>
      <w:marTop w:val="0"/>
      <w:marBottom w:val="0"/>
      <w:divBdr>
        <w:top w:val="none" w:sz="0" w:space="0" w:color="auto"/>
        <w:left w:val="none" w:sz="0" w:space="0" w:color="auto"/>
        <w:bottom w:val="none" w:sz="0" w:space="0" w:color="auto"/>
        <w:right w:val="none" w:sz="0" w:space="0" w:color="auto"/>
      </w:divBdr>
      <w:divsChild>
        <w:div w:id="182130089">
          <w:marLeft w:val="0"/>
          <w:marRight w:val="0"/>
          <w:marTop w:val="0"/>
          <w:marBottom w:val="0"/>
          <w:divBdr>
            <w:top w:val="none" w:sz="0" w:space="0" w:color="auto"/>
            <w:left w:val="none" w:sz="0" w:space="0" w:color="auto"/>
            <w:bottom w:val="none" w:sz="0" w:space="0" w:color="auto"/>
            <w:right w:val="none" w:sz="0" w:space="0" w:color="auto"/>
          </w:divBdr>
          <w:divsChild>
            <w:div w:id="1390567374">
              <w:marLeft w:val="0"/>
              <w:marRight w:val="0"/>
              <w:marTop w:val="0"/>
              <w:marBottom w:val="0"/>
              <w:divBdr>
                <w:top w:val="none" w:sz="0" w:space="0" w:color="auto"/>
                <w:left w:val="none" w:sz="0" w:space="0" w:color="auto"/>
                <w:bottom w:val="none" w:sz="0" w:space="0" w:color="auto"/>
                <w:right w:val="none" w:sz="0" w:space="0" w:color="auto"/>
              </w:divBdr>
              <w:divsChild>
                <w:div w:id="150038595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565176">
      <w:bodyDiv w:val="1"/>
      <w:marLeft w:val="0"/>
      <w:marRight w:val="0"/>
      <w:marTop w:val="0"/>
      <w:marBottom w:val="0"/>
      <w:divBdr>
        <w:top w:val="none" w:sz="0" w:space="0" w:color="auto"/>
        <w:left w:val="none" w:sz="0" w:space="0" w:color="auto"/>
        <w:bottom w:val="none" w:sz="0" w:space="0" w:color="auto"/>
        <w:right w:val="none" w:sz="0" w:space="0" w:color="auto"/>
      </w:divBdr>
    </w:div>
    <w:div w:id="25836983">
      <w:bodyDiv w:val="1"/>
      <w:marLeft w:val="0"/>
      <w:marRight w:val="0"/>
      <w:marTop w:val="0"/>
      <w:marBottom w:val="0"/>
      <w:divBdr>
        <w:top w:val="none" w:sz="0" w:space="0" w:color="auto"/>
        <w:left w:val="none" w:sz="0" w:space="0" w:color="auto"/>
        <w:bottom w:val="none" w:sz="0" w:space="0" w:color="auto"/>
        <w:right w:val="none" w:sz="0" w:space="0" w:color="auto"/>
      </w:divBdr>
    </w:div>
    <w:div w:id="26755214">
      <w:bodyDiv w:val="1"/>
      <w:marLeft w:val="0"/>
      <w:marRight w:val="0"/>
      <w:marTop w:val="0"/>
      <w:marBottom w:val="0"/>
      <w:divBdr>
        <w:top w:val="none" w:sz="0" w:space="0" w:color="auto"/>
        <w:left w:val="none" w:sz="0" w:space="0" w:color="auto"/>
        <w:bottom w:val="none" w:sz="0" w:space="0" w:color="auto"/>
        <w:right w:val="none" w:sz="0" w:space="0" w:color="auto"/>
      </w:divBdr>
    </w:div>
    <w:div w:id="27801037">
      <w:bodyDiv w:val="1"/>
      <w:marLeft w:val="0"/>
      <w:marRight w:val="0"/>
      <w:marTop w:val="0"/>
      <w:marBottom w:val="0"/>
      <w:divBdr>
        <w:top w:val="none" w:sz="0" w:space="0" w:color="auto"/>
        <w:left w:val="none" w:sz="0" w:space="0" w:color="auto"/>
        <w:bottom w:val="none" w:sz="0" w:space="0" w:color="auto"/>
        <w:right w:val="none" w:sz="0" w:space="0" w:color="auto"/>
      </w:divBdr>
    </w:div>
    <w:div w:id="29646360">
      <w:bodyDiv w:val="1"/>
      <w:marLeft w:val="0"/>
      <w:marRight w:val="0"/>
      <w:marTop w:val="0"/>
      <w:marBottom w:val="0"/>
      <w:divBdr>
        <w:top w:val="none" w:sz="0" w:space="0" w:color="auto"/>
        <w:left w:val="none" w:sz="0" w:space="0" w:color="auto"/>
        <w:bottom w:val="none" w:sz="0" w:space="0" w:color="auto"/>
        <w:right w:val="none" w:sz="0" w:space="0" w:color="auto"/>
      </w:divBdr>
      <w:divsChild>
        <w:div w:id="64883940">
          <w:marLeft w:val="0"/>
          <w:marRight w:val="0"/>
          <w:marTop w:val="0"/>
          <w:marBottom w:val="0"/>
          <w:divBdr>
            <w:top w:val="none" w:sz="0" w:space="0" w:color="auto"/>
            <w:left w:val="none" w:sz="0" w:space="0" w:color="auto"/>
            <w:bottom w:val="none" w:sz="0" w:space="0" w:color="auto"/>
            <w:right w:val="none" w:sz="0" w:space="0" w:color="auto"/>
          </w:divBdr>
          <w:divsChild>
            <w:div w:id="907036073">
              <w:marLeft w:val="180"/>
              <w:marRight w:val="0"/>
              <w:marTop w:val="0"/>
              <w:marBottom w:val="480"/>
              <w:divBdr>
                <w:top w:val="none" w:sz="0" w:space="0" w:color="auto"/>
                <w:left w:val="none" w:sz="0" w:space="0" w:color="auto"/>
                <w:bottom w:val="none" w:sz="0" w:space="0" w:color="auto"/>
                <w:right w:val="none" w:sz="0" w:space="0" w:color="auto"/>
              </w:divBdr>
              <w:divsChild>
                <w:div w:id="845093918">
                  <w:marLeft w:val="0"/>
                  <w:marRight w:val="0"/>
                  <w:marTop w:val="0"/>
                  <w:marBottom w:val="0"/>
                  <w:divBdr>
                    <w:top w:val="none" w:sz="0" w:space="0" w:color="auto"/>
                    <w:left w:val="none" w:sz="0" w:space="0" w:color="auto"/>
                    <w:bottom w:val="none" w:sz="0" w:space="0" w:color="auto"/>
                    <w:right w:val="none" w:sz="0" w:space="0" w:color="auto"/>
                  </w:divBdr>
                  <w:divsChild>
                    <w:div w:id="672341572">
                      <w:marLeft w:val="0"/>
                      <w:marRight w:val="0"/>
                      <w:marTop w:val="0"/>
                      <w:marBottom w:val="0"/>
                      <w:divBdr>
                        <w:top w:val="none" w:sz="0" w:space="0" w:color="auto"/>
                        <w:left w:val="none" w:sz="0" w:space="0" w:color="auto"/>
                        <w:bottom w:val="none" w:sz="0" w:space="0" w:color="auto"/>
                        <w:right w:val="none" w:sz="0" w:space="0" w:color="auto"/>
                      </w:divBdr>
                    </w:div>
                    <w:div w:id="1498155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9766361">
      <w:bodyDiv w:val="1"/>
      <w:marLeft w:val="0"/>
      <w:marRight w:val="0"/>
      <w:marTop w:val="0"/>
      <w:marBottom w:val="0"/>
      <w:divBdr>
        <w:top w:val="none" w:sz="0" w:space="0" w:color="auto"/>
        <w:left w:val="none" w:sz="0" w:space="0" w:color="auto"/>
        <w:bottom w:val="none" w:sz="0" w:space="0" w:color="auto"/>
        <w:right w:val="none" w:sz="0" w:space="0" w:color="auto"/>
      </w:divBdr>
    </w:div>
    <w:div w:id="31273903">
      <w:bodyDiv w:val="1"/>
      <w:marLeft w:val="0"/>
      <w:marRight w:val="0"/>
      <w:marTop w:val="0"/>
      <w:marBottom w:val="0"/>
      <w:divBdr>
        <w:top w:val="none" w:sz="0" w:space="0" w:color="auto"/>
        <w:left w:val="none" w:sz="0" w:space="0" w:color="auto"/>
        <w:bottom w:val="none" w:sz="0" w:space="0" w:color="auto"/>
        <w:right w:val="none" w:sz="0" w:space="0" w:color="auto"/>
      </w:divBdr>
    </w:div>
    <w:div w:id="35132221">
      <w:bodyDiv w:val="1"/>
      <w:marLeft w:val="0"/>
      <w:marRight w:val="0"/>
      <w:marTop w:val="0"/>
      <w:marBottom w:val="0"/>
      <w:divBdr>
        <w:top w:val="none" w:sz="0" w:space="0" w:color="auto"/>
        <w:left w:val="none" w:sz="0" w:space="0" w:color="auto"/>
        <w:bottom w:val="none" w:sz="0" w:space="0" w:color="auto"/>
        <w:right w:val="none" w:sz="0" w:space="0" w:color="auto"/>
      </w:divBdr>
    </w:div>
    <w:div w:id="35467684">
      <w:bodyDiv w:val="1"/>
      <w:marLeft w:val="0"/>
      <w:marRight w:val="0"/>
      <w:marTop w:val="0"/>
      <w:marBottom w:val="0"/>
      <w:divBdr>
        <w:top w:val="none" w:sz="0" w:space="0" w:color="auto"/>
        <w:left w:val="none" w:sz="0" w:space="0" w:color="auto"/>
        <w:bottom w:val="none" w:sz="0" w:space="0" w:color="auto"/>
        <w:right w:val="none" w:sz="0" w:space="0" w:color="auto"/>
      </w:divBdr>
      <w:divsChild>
        <w:div w:id="628098075">
          <w:marLeft w:val="0"/>
          <w:marRight w:val="0"/>
          <w:marTop w:val="0"/>
          <w:marBottom w:val="0"/>
          <w:divBdr>
            <w:top w:val="none" w:sz="0" w:space="0" w:color="auto"/>
            <w:left w:val="none" w:sz="0" w:space="0" w:color="auto"/>
            <w:bottom w:val="none" w:sz="0" w:space="0" w:color="auto"/>
            <w:right w:val="none" w:sz="0" w:space="0" w:color="auto"/>
          </w:divBdr>
          <w:divsChild>
            <w:div w:id="905653559">
              <w:marLeft w:val="0"/>
              <w:marRight w:val="0"/>
              <w:marTop w:val="0"/>
              <w:marBottom w:val="0"/>
              <w:divBdr>
                <w:top w:val="none" w:sz="0" w:space="0" w:color="auto"/>
                <w:left w:val="none" w:sz="0" w:space="0" w:color="auto"/>
                <w:bottom w:val="none" w:sz="0" w:space="0" w:color="auto"/>
                <w:right w:val="none" w:sz="0" w:space="0" w:color="auto"/>
              </w:divBdr>
              <w:divsChild>
                <w:div w:id="1634093523">
                  <w:marLeft w:val="0"/>
                  <w:marRight w:val="0"/>
                  <w:marTop w:val="0"/>
                  <w:marBottom w:val="195"/>
                  <w:divBdr>
                    <w:top w:val="none" w:sz="0" w:space="0" w:color="auto"/>
                    <w:left w:val="none" w:sz="0" w:space="0" w:color="auto"/>
                    <w:bottom w:val="none" w:sz="0" w:space="0" w:color="auto"/>
                    <w:right w:val="none" w:sz="0" w:space="0" w:color="auto"/>
                  </w:divBdr>
                  <w:divsChild>
                    <w:div w:id="210980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93292">
      <w:bodyDiv w:val="1"/>
      <w:marLeft w:val="0"/>
      <w:marRight w:val="0"/>
      <w:marTop w:val="0"/>
      <w:marBottom w:val="0"/>
      <w:divBdr>
        <w:top w:val="none" w:sz="0" w:space="0" w:color="auto"/>
        <w:left w:val="none" w:sz="0" w:space="0" w:color="auto"/>
        <w:bottom w:val="none" w:sz="0" w:space="0" w:color="auto"/>
        <w:right w:val="none" w:sz="0" w:space="0" w:color="auto"/>
      </w:divBdr>
    </w:div>
    <w:div w:id="36207124">
      <w:bodyDiv w:val="1"/>
      <w:marLeft w:val="0"/>
      <w:marRight w:val="0"/>
      <w:marTop w:val="0"/>
      <w:marBottom w:val="0"/>
      <w:divBdr>
        <w:top w:val="none" w:sz="0" w:space="0" w:color="auto"/>
        <w:left w:val="none" w:sz="0" w:space="0" w:color="auto"/>
        <w:bottom w:val="none" w:sz="0" w:space="0" w:color="auto"/>
        <w:right w:val="none" w:sz="0" w:space="0" w:color="auto"/>
      </w:divBdr>
    </w:div>
    <w:div w:id="36243745">
      <w:bodyDiv w:val="1"/>
      <w:marLeft w:val="0"/>
      <w:marRight w:val="0"/>
      <w:marTop w:val="0"/>
      <w:marBottom w:val="0"/>
      <w:divBdr>
        <w:top w:val="none" w:sz="0" w:space="0" w:color="auto"/>
        <w:left w:val="none" w:sz="0" w:space="0" w:color="auto"/>
        <w:bottom w:val="none" w:sz="0" w:space="0" w:color="auto"/>
        <w:right w:val="none" w:sz="0" w:space="0" w:color="auto"/>
      </w:divBdr>
      <w:divsChild>
        <w:div w:id="417216549">
          <w:marLeft w:val="0"/>
          <w:marRight w:val="0"/>
          <w:marTop w:val="0"/>
          <w:marBottom w:val="330"/>
          <w:divBdr>
            <w:top w:val="none" w:sz="0" w:space="0" w:color="auto"/>
            <w:left w:val="none" w:sz="0" w:space="0" w:color="auto"/>
            <w:bottom w:val="none" w:sz="0" w:space="0" w:color="auto"/>
            <w:right w:val="none" w:sz="0" w:space="0" w:color="auto"/>
          </w:divBdr>
        </w:div>
        <w:div w:id="1979531168">
          <w:marLeft w:val="0"/>
          <w:marRight w:val="0"/>
          <w:marTop w:val="0"/>
          <w:marBottom w:val="0"/>
          <w:divBdr>
            <w:top w:val="none" w:sz="0" w:space="0" w:color="auto"/>
            <w:left w:val="none" w:sz="0" w:space="0" w:color="auto"/>
            <w:bottom w:val="none" w:sz="0" w:space="0" w:color="auto"/>
            <w:right w:val="none" w:sz="0" w:space="0" w:color="auto"/>
          </w:divBdr>
        </w:div>
      </w:divsChild>
    </w:div>
    <w:div w:id="37900830">
      <w:bodyDiv w:val="1"/>
      <w:marLeft w:val="0"/>
      <w:marRight w:val="0"/>
      <w:marTop w:val="0"/>
      <w:marBottom w:val="0"/>
      <w:divBdr>
        <w:top w:val="none" w:sz="0" w:space="0" w:color="auto"/>
        <w:left w:val="none" w:sz="0" w:space="0" w:color="auto"/>
        <w:bottom w:val="none" w:sz="0" w:space="0" w:color="auto"/>
        <w:right w:val="none" w:sz="0" w:space="0" w:color="auto"/>
      </w:divBdr>
      <w:divsChild>
        <w:div w:id="881668757">
          <w:marLeft w:val="0"/>
          <w:marRight w:val="0"/>
          <w:marTop w:val="0"/>
          <w:marBottom w:val="0"/>
          <w:divBdr>
            <w:top w:val="none" w:sz="0" w:space="0" w:color="auto"/>
            <w:left w:val="none" w:sz="0" w:space="0" w:color="auto"/>
            <w:bottom w:val="none" w:sz="0" w:space="0" w:color="auto"/>
            <w:right w:val="none" w:sz="0" w:space="0" w:color="auto"/>
          </w:divBdr>
        </w:div>
        <w:div w:id="1085954112">
          <w:marLeft w:val="0"/>
          <w:marRight w:val="0"/>
          <w:marTop w:val="0"/>
          <w:marBottom w:val="330"/>
          <w:divBdr>
            <w:top w:val="none" w:sz="0" w:space="0" w:color="auto"/>
            <w:left w:val="none" w:sz="0" w:space="0" w:color="auto"/>
            <w:bottom w:val="none" w:sz="0" w:space="0" w:color="auto"/>
            <w:right w:val="none" w:sz="0" w:space="0" w:color="auto"/>
          </w:divBdr>
        </w:div>
      </w:divsChild>
    </w:div>
    <w:div w:id="38210191">
      <w:bodyDiv w:val="1"/>
      <w:marLeft w:val="0"/>
      <w:marRight w:val="0"/>
      <w:marTop w:val="0"/>
      <w:marBottom w:val="0"/>
      <w:divBdr>
        <w:top w:val="none" w:sz="0" w:space="0" w:color="auto"/>
        <w:left w:val="none" w:sz="0" w:space="0" w:color="auto"/>
        <w:bottom w:val="none" w:sz="0" w:space="0" w:color="auto"/>
        <w:right w:val="none" w:sz="0" w:space="0" w:color="auto"/>
      </w:divBdr>
      <w:divsChild>
        <w:div w:id="1521311921">
          <w:marLeft w:val="0"/>
          <w:marRight w:val="0"/>
          <w:marTop w:val="0"/>
          <w:marBottom w:val="0"/>
          <w:divBdr>
            <w:top w:val="none" w:sz="0" w:space="0" w:color="auto"/>
            <w:left w:val="none" w:sz="0" w:space="0" w:color="auto"/>
            <w:bottom w:val="none" w:sz="0" w:space="0" w:color="auto"/>
            <w:right w:val="none" w:sz="0" w:space="0" w:color="auto"/>
          </w:divBdr>
          <w:divsChild>
            <w:div w:id="316152986">
              <w:marLeft w:val="0"/>
              <w:marRight w:val="0"/>
              <w:marTop w:val="0"/>
              <w:marBottom w:val="0"/>
              <w:divBdr>
                <w:top w:val="none" w:sz="0" w:space="0" w:color="auto"/>
                <w:left w:val="none" w:sz="0" w:space="0" w:color="auto"/>
                <w:bottom w:val="none" w:sz="0" w:space="0" w:color="auto"/>
                <w:right w:val="none" w:sz="0" w:space="0" w:color="auto"/>
              </w:divBdr>
              <w:divsChild>
                <w:div w:id="908806206">
                  <w:marLeft w:val="0"/>
                  <w:marRight w:val="0"/>
                  <w:marTop w:val="0"/>
                  <w:marBottom w:val="0"/>
                  <w:divBdr>
                    <w:top w:val="none" w:sz="0" w:space="0" w:color="auto"/>
                    <w:left w:val="none" w:sz="0" w:space="0" w:color="auto"/>
                    <w:bottom w:val="none" w:sz="0" w:space="0" w:color="auto"/>
                    <w:right w:val="none" w:sz="0" w:space="0" w:color="auto"/>
                  </w:divBdr>
                  <w:divsChild>
                    <w:div w:id="20254062">
                      <w:marLeft w:val="0"/>
                      <w:marRight w:val="0"/>
                      <w:marTop w:val="0"/>
                      <w:marBottom w:val="0"/>
                      <w:divBdr>
                        <w:top w:val="none" w:sz="0" w:space="0" w:color="auto"/>
                        <w:left w:val="none" w:sz="0" w:space="0" w:color="auto"/>
                        <w:bottom w:val="none" w:sz="0" w:space="0" w:color="auto"/>
                        <w:right w:val="none" w:sz="0" w:space="0" w:color="auto"/>
                      </w:divBdr>
                      <w:divsChild>
                        <w:div w:id="87163922">
                          <w:marLeft w:val="240"/>
                          <w:marRight w:val="0"/>
                          <w:marTop w:val="15"/>
                          <w:marBottom w:val="0"/>
                          <w:divBdr>
                            <w:top w:val="none" w:sz="0" w:space="0" w:color="auto"/>
                            <w:left w:val="none" w:sz="0" w:space="0" w:color="auto"/>
                            <w:bottom w:val="none" w:sz="0" w:space="0" w:color="auto"/>
                            <w:right w:val="none" w:sz="0" w:space="0" w:color="auto"/>
                          </w:divBdr>
                        </w:div>
                        <w:div w:id="371073683">
                          <w:marLeft w:val="0"/>
                          <w:marRight w:val="0"/>
                          <w:marTop w:val="30"/>
                          <w:marBottom w:val="0"/>
                          <w:divBdr>
                            <w:top w:val="none" w:sz="0" w:space="0" w:color="auto"/>
                            <w:left w:val="none" w:sz="0" w:space="0" w:color="auto"/>
                            <w:bottom w:val="none" w:sz="0" w:space="0" w:color="auto"/>
                            <w:right w:val="none" w:sz="0" w:space="0" w:color="auto"/>
                          </w:divBdr>
                        </w:div>
                        <w:div w:id="827402126">
                          <w:marLeft w:val="0"/>
                          <w:marRight w:val="0"/>
                          <w:marTop w:val="150"/>
                          <w:marBottom w:val="0"/>
                          <w:divBdr>
                            <w:top w:val="none" w:sz="0" w:space="0" w:color="auto"/>
                            <w:left w:val="none" w:sz="0" w:space="0" w:color="auto"/>
                            <w:bottom w:val="none" w:sz="0" w:space="0" w:color="auto"/>
                            <w:right w:val="none" w:sz="0" w:space="0" w:color="auto"/>
                          </w:divBdr>
                        </w:div>
                        <w:div w:id="840900146">
                          <w:marLeft w:val="0"/>
                          <w:marRight w:val="0"/>
                          <w:marTop w:val="0"/>
                          <w:marBottom w:val="0"/>
                          <w:divBdr>
                            <w:top w:val="none" w:sz="0" w:space="0" w:color="auto"/>
                            <w:left w:val="none" w:sz="0" w:space="0" w:color="auto"/>
                            <w:bottom w:val="none" w:sz="0" w:space="0" w:color="auto"/>
                            <w:right w:val="none" w:sz="0" w:space="0" w:color="auto"/>
                          </w:divBdr>
                        </w:div>
                        <w:div w:id="177277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80775">
      <w:bodyDiv w:val="1"/>
      <w:marLeft w:val="0"/>
      <w:marRight w:val="0"/>
      <w:marTop w:val="0"/>
      <w:marBottom w:val="0"/>
      <w:divBdr>
        <w:top w:val="none" w:sz="0" w:space="0" w:color="auto"/>
        <w:left w:val="none" w:sz="0" w:space="0" w:color="auto"/>
        <w:bottom w:val="none" w:sz="0" w:space="0" w:color="auto"/>
        <w:right w:val="none" w:sz="0" w:space="0" w:color="auto"/>
      </w:divBdr>
    </w:div>
    <w:div w:id="41710669">
      <w:bodyDiv w:val="1"/>
      <w:marLeft w:val="0"/>
      <w:marRight w:val="0"/>
      <w:marTop w:val="0"/>
      <w:marBottom w:val="0"/>
      <w:divBdr>
        <w:top w:val="none" w:sz="0" w:space="0" w:color="auto"/>
        <w:left w:val="none" w:sz="0" w:space="0" w:color="auto"/>
        <w:bottom w:val="none" w:sz="0" w:space="0" w:color="auto"/>
        <w:right w:val="none" w:sz="0" w:space="0" w:color="auto"/>
      </w:divBdr>
    </w:div>
    <w:div w:id="41834257">
      <w:bodyDiv w:val="1"/>
      <w:marLeft w:val="0"/>
      <w:marRight w:val="0"/>
      <w:marTop w:val="0"/>
      <w:marBottom w:val="0"/>
      <w:divBdr>
        <w:top w:val="none" w:sz="0" w:space="0" w:color="auto"/>
        <w:left w:val="none" w:sz="0" w:space="0" w:color="auto"/>
        <w:bottom w:val="none" w:sz="0" w:space="0" w:color="auto"/>
        <w:right w:val="none" w:sz="0" w:space="0" w:color="auto"/>
      </w:divBdr>
    </w:div>
    <w:div w:id="41834760">
      <w:bodyDiv w:val="1"/>
      <w:marLeft w:val="0"/>
      <w:marRight w:val="0"/>
      <w:marTop w:val="0"/>
      <w:marBottom w:val="0"/>
      <w:divBdr>
        <w:top w:val="none" w:sz="0" w:space="0" w:color="auto"/>
        <w:left w:val="none" w:sz="0" w:space="0" w:color="auto"/>
        <w:bottom w:val="none" w:sz="0" w:space="0" w:color="auto"/>
        <w:right w:val="none" w:sz="0" w:space="0" w:color="auto"/>
      </w:divBdr>
    </w:div>
    <w:div w:id="42563155">
      <w:bodyDiv w:val="1"/>
      <w:marLeft w:val="0"/>
      <w:marRight w:val="0"/>
      <w:marTop w:val="0"/>
      <w:marBottom w:val="0"/>
      <w:divBdr>
        <w:top w:val="none" w:sz="0" w:space="0" w:color="auto"/>
        <w:left w:val="none" w:sz="0" w:space="0" w:color="auto"/>
        <w:bottom w:val="none" w:sz="0" w:space="0" w:color="auto"/>
        <w:right w:val="none" w:sz="0" w:space="0" w:color="auto"/>
      </w:divBdr>
    </w:div>
    <w:div w:id="42948529">
      <w:bodyDiv w:val="1"/>
      <w:marLeft w:val="0"/>
      <w:marRight w:val="0"/>
      <w:marTop w:val="0"/>
      <w:marBottom w:val="0"/>
      <w:divBdr>
        <w:top w:val="none" w:sz="0" w:space="0" w:color="auto"/>
        <w:left w:val="none" w:sz="0" w:space="0" w:color="auto"/>
        <w:bottom w:val="none" w:sz="0" w:space="0" w:color="auto"/>
        <w:right w:val="none" w:sz="0" w:space="0" w:color="auto"/>
      </w:divBdr>
    </w:div>
    <w:div w:id="43067074">
      <w:bodyDiv w:val="1"/>
      <w:marLeft w:val="0"/>
      <w:marRight w:val="0"/>
      <w:marTop w:val="0"/>
      <w:marBottom w:val="0"/>
      <w:divBdr>
        <w:top w:val="none" w:sz="0" w:space="0" w:color="auto"/>
        <w:left w:val="none" w:sz="0" w:space="0" w:color="auto"/>
        <w:bottom w:val="none" w:sz="0" w:space="0" w:color="auto"/>
        <w:right w:val="none" w:sz="0" w:space="0" w:color="auto"/>
      </w:divBdr>
      <w:divsChild>
        <w:div w:id="827013963">
          <w:marLeft w:val="0"/>
          <w:marRight w:val="0"/>
          <w:marTop w:val="0"/>
          <w:marBottom w:val="0"/>
          <w:divBdr>
            <w:top w:val="none" w:sz="0" w:space="0" w:color="auto"/>
            <w:left w:val="none" w:sz="0" w:space="0" w:color="auto"/>
            <w:bottom w:val="none" w:sz="0" w:space="0" w:color="auto"/>
            <w:right w:val="none" w:sz="0" w:space="0" w:color="auto"/>
          </w:divBdr>
        </w:div>
      </w:divsChild>
    </w:div>
    <w:div w:id="45835058">
      <w:bodyDiv w:val="1"/>
      <w:marLeft w:val="0"/>
      <w:marRight w:val="0"/>
      <w:marTop w:val="0"/>
      <w:marBottom w:val="0"/>
      <w:divBdr>
        <w:top w:val="none" w:sz="0" w:space="0" w:color="auto"/>
        <w:left w:val="none" w:sz="0" w:space="0" w:color="auto"/>
        <w:bottom w:val="none" w:sz="0" w:space="0" w:color="auto"/>
        <w:right w:val="none" w:sz="0" w:space="0" w:color="auto"/>
      </w:divBdr>
    </w:div>
    <w:div w:id="47077651">
      <w:bodyDiv w:val="1"/>
      <w:marLeft w:val="0"/>
      <w:marRight w:val="0"/>
      <w:marTop w:val="0"/>
      <w:marBottom w:val="0"/>
      <w:divBdr>
        <w:top w:val="none" w:sz="0" w:space="0" w:color="auto"/>
        <w:left w:val="none" w:sz="0" w:space="0" w:color="auto"/>
        <w:bottom w:val="none" w:sz="0" w:space="0" w:color="auto"/>
        <w:right w:val="none" w:sz="0" w:space="0" w:color="auto"/>
      </w:divBdr>
    </w:div>
    <w:div w:id="47649427">
      <w:bodyDiv w:val="1"/>
      <w:marLeft w:val="0"/>
      <w:marRight w:val="0"/>
      <w:marTop w:val="0"/>
      <w:marBottom w:val="0"/>
      <w:divBdr>
        <w:top w:val="none" w:sz="0" w:space="0" w:color="auto"/>
        <w:left w:val="none" w:sz="0" w:space="0" w:color="auto"/>
        <w:bottom w:val="none" w:sz="0" w:space="0" w:color="auto"/>
        <w:right w:val="none" w:sz="0" w:space="0" w:color="auto"/>
      </w:divBdr>
    </w:div>
    <w:div w:id="49693831">
      <w:bodyDiv w:val="1"/>
      <w:marLeft w:val="0"/>
      <w:marRight w:val="0"/>
      <w:marTop w:val="0"/>
      <w:marBottom w:val="0"/>
      <w:divBdr>
        <w:top w:val="none" w:sz="0" w:space="0" w:color="auto"/>
        <w:left w:val="none" w:sz="0" w:space="0" w:color="auto"/>
        <w:bottom w:val="none" w:sz="0" w:space="0" w:color="auto"/>
        <w:right w:val="none" w:sz="0" w:space="0" w:color="auto"/>
      </w:divBdr>
      <w:divsChild>
        <w:div w:id="216431738">
          <w:marLeft w:val="0"/>
          <w:marRight w:val="0"/>
          <w:marTop w:val="0"/>
          <w:marBottom w:val="0"/>
          <w:divBdr>
            <w:top w:val="none" w:sz="0" w:space="0" w:color="auto"/>
            <w:left w:val="none" w:sz="0" w:space="0" w:color="auto"/>
            <w:bottom w:val="none" w:sz="0" w:space="0" w:color="auto"/>
            <w:right w:val="none" w:sz="0" w:space="0" w:color="auto"/>
          </w:divBdr>
          <w:divsChild>
            <w:div w:id="1637711598">
              <w:marLeft w:val="0"/>
              <w:marRight w:val="0"/>
              <w:marTop w:val="0"/>
              <w:marBottom w:val="0"/>
              <w:divBdr>
                <w:top w:val="none" w:sz="0" w:space="0" w:color="auto"/>
                <w:left w:val="none" w:sz="0" w:space="0" w:color="auto"/>
                <w:bottom w:val="none" w:sz="0" w:space="0" w:color="auto"/>
                <w:right w:val="none" w:sz="0" w:space="0" w:color="auto"/>
              </w:divBdr>
              <w:divsChild>
                <w:div w:id="2140414417">
                  <w:marLeft w:val="0"/>
                  <w:marRight w:val="0"/>
                  <w:marTop w:val="0"/>
                  <w:marBottom w:val="0"/>
                  <w:divBdr>
                    <w:top w:val="none" w:sz="0" w:space="0" w:color="auto"/>
                    <w:left w:val="none" w:sz="0" w:space="0" w:color="auto"/>
                    <w:bottom w:val="none" w:sz="0" w:space="0" w:color="auto"/>
                    <w:right w:val="none" w:sz="0" w:space="0" w:color="auto"/>
                  </w:divBdr>
                  <w:divsChild>
                    <w:div w:id="1872456912">
                      <w:marLeft w:val="0"/>
                      <w:marRight w:val="0"/>
                      <w:marTop w:val="0"/>
                      <w:marBottom w:val="0"/>
                      <w:divBdr>
                        <w:top w:val="none" w:sz="0" w:space="0" w:color="auto"/>
                        <w:left w:val="none" w:sz="0" w:space="0" w:color="auto"/>
                        <w:bottom w:val="none" w:sz="0" w:space="0" w:color="auto"/>
                        <w:right w:val="none" w:sz="0" w:space="0" w:color="auto"/>
                      </w:divBdr>
                      <w:divsChild>
                        <w:div w:id="78675049">
                          <w:marLeft w:val="0"/>
                          <w:marRight w:val="0"/>
                          <w:marTop w:val="0"/>
                          <w:marBottom w:val="0"/>
                          <w:divBdr>
                            <w:top w:val="none" w:sz="0" w:space="0" w:color="auto"/>
                            <w:left w:val="none" w:sz="0" w:space="0" w:color="auto"/>
                            <w:bottom w:val="none" w:sz="0" w:space="0" w:color="auto"/>
                            <w:right w:val="none" w:sz="0" w:space="0" w:color="auto"/>
                          </w:divBdr>
                          <w:divsChild>
                            <w:div w:id="1587112043">
                              <w:marLeft w:val="0"/>
                              <w:marRight w:val="0"/>
                              <w:marTop w:val="0"/>
                              <w:marBottom w:val="0"/>
                              <w:divBdr>
                                <w:top w:val="none" w:sz="0" w:space="0" w:color="auto"/>
                                <w:left w:val="none" w:sz="0" w:space="0" w:color="auto"/>
                                <w:bottom w:val="none" w:sz="0" w:space="0" w:color="auto"/>
                                <w:right w:val="none" w:sz="0" w:space="0" w:color="auto"/>
                              </w:divBdr>
                              <w:divsChild>
                                <w:div w:id="233470773">
                                  <w:marLeft w:val="0"/>
                                  <w:marRight w:val="0"/>
                                  <w:marTop w:val="0"/>
                                  <w:marBottom w:val="0"/>
                                  <w:divBdr>
                                    <w:top w:val="none" w:sz="0" w:space="0" w:color="auto"/>
                                    <w:left w:val="none" w:sz="0" w:space="0" w:color="auto"/>
                                    <w:bottom w:val="none" w:sz="0" w:space="0" w:color="auto"/>
                                    <w:right w:val="none" w:sz="0" w:space="0" w:color="auto"/>
                                  </w:divBdr>
                                  <w:divsChild>
                                    <w:div w:id="90249338">
                                      <w:marLeft w:val="0"/>
                                      <w:marRight w:val="0"/>
                                      <w:marTop w:val="0"/>
                                      <w:marBottom w:val="0"/>
                                      <w:divBdr>
                                        <w:top w:val="none" w:sz="0" w:space="0" w:color="auto"/>
                                        <w:left w:val="none" w:sz="0" w:space="0" w:color="auto"/>
                                        <w:bottom w:val="none" w:sz="0" w:space="0" w:color="auto"/>
                                        <w:right w:val="none" w:sz="0" w:space="0" w:color="auto"/>
                                      </w:divBdr>
                                      <w:divsChild>
                                        <w:div w:id="2005281351">
                                          <w:marLeft w:val="0"/>
                                          <w:marRight w:val="0"/>
                                          <w:marTop w:val="0"/>
                                          <w:marBottom w:val="0"/>
                                          <w:divBdr>
                                            <w:top w:val="none" w:sz="0" w:space="0" w:color="auto"/>
                                            <w:left w:val="none" w:sz="0" w:space="0" w:color="auto"/>
                                            <w:bottom w:val="none" w:sz="0" w:space="0" w:color="auto"/>
                                            <w:right w:val="none" w:sz="0" w:space="0" w:color="auto"/>
                                          </w:divBdr>
                                          <w:divsChild>
                                            <w:div w:id="1261790995">
                                              <w:marLeft w:val="0"/>
                                              <w:marRight w:val="0"/>
                                              <w:marTop w:val="0"/>
                                              <w:marBottom w:val="0"/>
                                              <w:divBdr>
                                                <w:top w:val="none" w:sz="0" w:space="0" w:color="auto"/>
                                                <w:left w:val="none" w:sz="0" w:space="0" w:color="auto"/>
                                                <w:bottom w:val="none" w:sz="0" w:space="0" w:color="auto"/>
                                                <w:right w:val="none" w:sz="0" w:space="0" w:color="auto"/>
                                              </w:divBdr>
                                              <w:divsChild>
                                                <w:div w:id="1291277266">
                                                  <w:marLeft w:val="0"/>
                                                  <w:marRight w:val="0"/>
                                                  <w:marTop w:val="0"/>
                                                  <w:marBottom w:val="0"/>
                                                  <w:divBdr>
                                                    <w:top w:val="none" w:sz="0" w:space="0" w:color="auto"/>
                                                    <w:left w:val="none" w:sz="0" w:space="0" w:color="auto"/>
                                                    <w:bottom w:val="none" w:sz="0" w:space="0" w:color="auto"/>
                                                    <w:right w:val="none" w:sz="0" w:space="0" w:color="auto"/>
                                                  </w:divBdr>
                                                  <w:divsChild>
                                                    <w:div w:id="815340651">
                                                      <w:marLeft w:val="0"/>
                                                      <w:marRight w:val="0"/>
                                                      <w:marTop w:val="0"/>
                                                      <w:marBottom w:val="0"/>
                                                      <w:divBdr>
                                                        <w:top w:val="none" w:sz="0" w:space="0" w:color="auto"/>
                                                        <w:left w:val="none" w:sz="0" w:space="0" w:color="auto"/>
                                                        <w:bottom w:val="none" w:sz="0" w:space="0" w:color="auto"/>
                                                        <w:right w:val="none" w:sz="0" w:space="0" w:color="auto"/>
                                                      </w:divBdr>
                                                      <w:divsChild>
                                                        <w:div w:id="762917609">
                                                          <w:marLeft w:val="0"/>
                                                          <w:marRight w:val="0"/>
                                                          <w:marTop w:val="0"/>
                                                          <w:marBottom w:val="0"/>
                                                          <w:divBdr>
                                                            <w:top w:val="none" w:sz="0" w:space="0" w:color="auto"/>
                                                            <w:left w:val="none" w:sz="0" w:space="0" w:color="auto"/>
                                                            <w:bottom w:val="none" w:sz="0" w:space="0" w:color="auto"/>
                                                            <w:right w:val="none" w:sz="0" w:space="0" w:color="auto"/>
                                                          </w:divBdr>
                                                          <w:divsChild>
                                                            <w:div w:id="74086189">
                                                              <w:marLeft w:val="0"/>
                                                              <w:marRight w:val="0"/>
                                                              <w:marTop w:val="0"/>
                                                              <w:marBottom w:val="0"/>
                                                              <w:divBdr>
                                                                <w:top w:val="none" w:sz="0" w:space="0" w:color="auto"/>
                                                                <w:left w:val="none" w:sz="0" w:space="0" w:color="auto"/>
                                                                <w:bottom w:val="none" w:sz="0" w:space="0" w:color="auto"/>
                                                                <w:right w:val="none" w:sz="0" w:space="0" w:color="auto"/>
                                                              </w:divBdr>
                                                              <w:divsChild>
                                                                <w:div w:id="280263318">
                                                                  <w:marLeft w:val="0"/>
                                                                  <w:marRight w:val="0"/>
                                                                  <w:marTop w:val="0"/>
                                                                  <w:marBottom w:val="0"/>
                                                                  <w:divBdr>
                                                                    <w:top w:val="none" w:sz="0" w:space="0" w:color="auto"/>
                                                                    <w:left w:val="none" w:sz="0" w:space="0" w:color="auto"/>
                                                                    <w:bottom w:val="none" w:sz="0" w:space="0" w:color="auto"/>
                                                                    <w:right w:val="none" w:sz="0" w:space="0" w:color="auto"/>
                                                                  </w:divBdr>
                                                                  <w:divsChild>
                                                                    <w:div w:id="127940932">
                                                                      <w:marLeft w:val="0"/>
                                                                      <w:marRight w:val="0"/>
                                                                      <w:marTop w:val="0"/>
                                                                      <w:marBottom w:val="0"/>
                                                                      <w:divBdr>
                                                                        <w:top w:val="none" w:sz="0" w:space="0" w:color="auto"/>
                                                                        <w:left w:val="none" w:sz="0" w:space="0" w:color="auto"/>
                                                                        <w:bottom w:val="none" w:sz="0" w:space="0" w:color="auto"/>
                                                                        <w:right w:val="none" w:sz="0" w:space="0" w:color="auto"/>
                                                                      </w:divBdr>
                                                                      <w:divsChild>
                                                                        <w:div w:id="1593200259">
                                                                          <w:marLeft w:val="0"/>
                                                                          <w:marRight w:val="0"/>
                                                                          <w:marTop w:val="0"/>
                                                                          <w:marBottom w:val="0"/>
                                                                          <w:divBdr>
                                                                            <w:top w:val="none" w:sz="0" w:space="0" w:color="auto"/>
                                                                            <w:left w:val="none" w:sz="0" w:space="0" w:color="auto"/>
                                                                            <w:bottom w:val="none" w:sz="0" w:space="0" w:color="auto"/>
                                                                            <w:right w:val="none" w:sz="0" w:space="0" w:color="auto"/>
                                                                          </w:divBdr>
                                                                          <w:divsChild>
                                                                            <w:div w:id="522549783">
                                                                              <w:marLeft w:val="0"/>
                                                                              <w:marRight w:val="0"/>
                                                                              <w:marTop w:val="0"/>
                                                                              <w:marBottom w:val="0"/>
                                                                              <w:divBdr>
                                                                                <w:top w:val="none" w:sz="0" w:space="0" w:color="auto"/>
                                                                                <w:left w:val="none" w:sz="0" w:space="0" w:color="auto"/>
                                                                                <w:bottom w:val="none" w:sz="0" w:space="0" w:color="auto"/>
                                                                                <w:right w:val="none" w:sz="0" w:space="0" w:color="auto"/>
                                                                              </w:divBdr>
                                                                              <w:divsChild>
                                                                                <w:div w:id="2052798969">
                                                                                  <w:marLeft w:val="0"/>
                                                                                  <w:marRight w:val="0"/>
                                                                                  <w:marTop w:val="0"/>
                                                                                  <w:marBottom w:val="0"/>
                                                                                  <w:divBdr>
                                                                                    <w:top w:val="none" w:sz="0" w:space="0" w:color="auto"/>
                                                                                    <w:left w:val="none" w:sz="0" w:space="0" w:color="auto"/>
                                                                                    <w:bottom w:val="none" w:sz="0" w:space="0" w:color="auto"/>
                                                                                    <w:right w:val="none" w:sz="0" w:space="0" w:color="auto"/>
                                                                                  </w:divBdr>
                                                                                  <w:divsChild>
                                                                                    <w:div w:id="444420772">
                                                                                      <w:marLeft w:val="0"/>
                                                                                      <w:marRight w:val="0"/>
                                                                                      <w:marTop w:val="0"/>
                                                                                      <w:marBottom w:val="0"/>
                                                                                      <w:divBdr>
                                                                                        <w:top w:val="none" w:sz="0" w:space="0" w:color="auto"/>
                                                                                        <w:left w:val="none" w:sz="0" w:space="0" w:color="auto"/>
                                                                                        <w:bottom w:val="none" w:sz="0" w:space="0" w:color="auto"/>
                                                                                        <w:right w:val="none" w:sz="0" w:space="0" w:color="auto"/>
                                                                                      </w:divBdr>
                                                                                      <w:divsChild>
                                                                                        <w:div w:id="346104768">
                                                                                          <w:marLeft w:val="0"/>
                                                                                          <w:marRight w:val="0"/>
                                                                                          <w:marTop w:val="0"/>
                                                                                          <w:marBottom w:val="0"/>
                                                                                          <w:divBdr>
                                                                                            <w:top w:val="none" w:sz="0" w:space="0" w:color="auto"/>
                                                                                            <w:left w:val="none" w:sz="0" w:space="0" w:color="auto"/>
                                                                                            <w:bottom w:val="none" w:sz="0" w:space="0" w:color="auto"/>
                                                                                            <w:right w:val="none" w:sz="0" w:space="0" w:color="auto"/>
                                                                                          </w:divBdr>
                                                                                        </w:div>
                                                                                        <w:div w:id="131295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66162">
      <w:bodyDiv w:val="1"/>
      <w:marLeft w:val="0"/>
      <w:marRight w:val="0"/>
      <w:marTop w:val="0"/>
      <w:marBottom w:val="0"/>
      <w:divBdr>
        <w:top w:val="none" w:sz="0" w:space="0" w:color="auto"/>
        <w:left w:val="none" w:sz="0" w:space="0" w:color="auto"/>
        <w:bottom w:val="none" w:sz="0" w:space="0" w:color="auto"/>
        <w:right w:val="none" w:sz="0" w:space="0" w:color="auto"/>
      </w:divBdr>
    </w:div>
    <w:div w:id="54279291">
      <w:bodyDiv w:val="1"/>
      <w:marLeft w:val="0"/>
      <w:marRight w:val="0"/>
      <w:marTop w:val="0"/>
      <w:marBottom w:val="0"/>
      <w:divBdr>
        <w:top w:val="none" w:sz="0" w:space="0" w:color="auto"/>
        <w:left w:val="none" w:sz="0" w:space="0" w:color="auto"/>
        <w:bottom w:val="none" w:sz="0" w:space="0" w:color="auto"/>
        <w:right w:val="none" w:sz="0" w:space="0" w:color="auto"/>
      </w:divBdr>
    </w:div>
    <w:div w:id="56516852">
      <w:bodyDiv w:val="1"/>
      <w:marLeft w:val="0"/>
      <w:marRight w:val="0"/>
      <w:marTop w:val="0"/>
      <w:marBottom w:val="0"/>
      <w:divBdr>
        <w:top w:val="none" w:sz="0" w:space="0" w:color="auto"/>
        <w:left w:val="none" w:sz="0" w:space="0" w:color="auto"/>
        <w:bottom w:val="none" w:sz="0" w:space="0" w:color="auto"/>
        <w:right w:val="none" w:sz="0" w:space="0" w:color="auto"/>
      </w:divBdr>
      <w:divsChild>
        <w:div w:id="97220940">
          <w:marLeft w:val="0"/>
          <w:marRight w:val="0"/>
          <w:marTop w:val="0"/>
          <w:marBottom w:val="150"/>
          <w:divBdr>
            <w:top w:val="none" w:sz="0" w:space="0" w:color="auto"/>
            <w:left w:val="none" w:sz="0" w:space="0" w:color="auto"/>
            <w:bottom w:val="none" w:sz="0" w:space="0" w:color="auto"/>
            <w:right w:val="none" w:sz="0" w:space="0" w:color="auto"/>
          </w:divBdr>
        </w:div>
      </w:divsChild>
    </w:div>
    <w:div w:id="57825678">
      <w:bodyDiv w:val="1"/>
      <w:marLeft w:val="0"/>
      <w:marRight w:val="0"/>
      <w:marTop w:val="0"/>
      <w:marBottom w:val="0"/>
      <w:divBdr>
        <w:top w:val="none" w:sz="0" w:space="0" w:color="auto"/>
        <w:left w:val="none" w:sz="0" w:space="0" w:color="auto"/>
        <w:bottom w:val="none" w:sz="0" w:space="0" w:color="auto"/>
        <w:right w:val="none" w:sz="0" w:space="0" w:color="auto"/>
      </w:divBdr>
      <w:divsChild>
        <w:div w:id="1873372234">
          <w:marLeft w:val="0"/>
          <w:marRight w:val="0"/>
          <w:marTop w:val="210"/>
          <w:marBottom w:val="210"/>
          <w:divBdr>
            <w:top w:val="none" w:sz="0" w:space="0" w:color="auto"/>
            <w:left w:val="none" w:sz="0" w:space="0" w:color="auto"/>
            <w:bottom w:val="none" w:sz="0" w:space="0" w:color="auto"/>
            <w:right w:val="none" w:sz="0" w:space="0" w:color="auto"/>
          </w:divBdr>
        </w:div>
      </w:divsChild>
    </w:div>
    <w:div w:id="58133408">
      <w:bodyDiv w:val="1"/>
      <w:marLeft w:val="0"/>
      <w:marRight w:val="0"/>
      <w:marTop w:val="0"/>
      <w:marBottom w:val="0"/>
      <w:divBdr>
        <w:top w:val="none" w:sz="0" w:space="0" w:color="auto"/>
        <w:left w:val="none" w:sz="0" w:space="0" w:color="auto"/>
        <w:bottom w:val="none" w:sz="0" w:space="0" w:color="auto"/>
        <w:right w:val="none" w:sz="0" w:space="0" w:color="auto"/>
      </w:divBdr>
    </w:div>
    <w:div w:id="58595593">
      <w:bodyDiv w:val="1"/>
      <w:marLeft w:val="0"/>
      <w:marRight w:val="0"/>
      <w:marTop w:val="0"/>
      <w:marBottom w:val="0"/>
      <w:divBdr>
        <w:top w:val="none" w:sz="0" w:space="0" w:color="auto"/>
        <w:left w:val="none" w:sz="0" w:space="0" w:color="auto"/>
        <w:bottom w:val="none" w:sz="0" w:space="0" w:color="auto"/>
        <w:right w:val="none" w:sz="0" w:space="0" w:color="auto"/>
      </w:divBdr>
    </w:div>
    <w:div w:id="59377450">
      <w:bodyDiv w:val="1"/>
      <w:marLeft w:val="0"/>
      <w:marRight w:val="0"/>
      <w:marTop w:val="0"/>
      <w:marBottom w:val="0"/>
      <w:divBdr>
        <w:top w:val="none" w:sz="0" w:space="0" w:color="auto"/>
        <w:left w:val="none" w:sz="0" w:space="0" w:color="auto"/>
        <w:bottom w:val="none" w:sz="0" w:space="0" w:color="auto"/>
        <w:right w:val="none" w:sz="0" w:space="0" w:color="auto"/>
      </w:divBdr>
    </w:div>
    <w:div w:id="59451429">
      <w:bodyDiv w:val="1"/>
      <w:marLeft w:val="0"/>
      <w:marRight w:val="0"/>
      <w:marTop w:val="0"/>
      <w:marBottom w:val="0"/>
      <w:divBdr>
        <w:top w:val="none" w:sz="0" w:space="0" w:color="auto"/>
        <w:left w:val="none" w:sz="0" w:space="0" w:color="auto"/>
        <w:bottom w:val="none" w:sz="0" w:space="0" w:color="auto"/>
        <w:right w:val="none" w:sz="0" w:space="0" w:color="auto"/>
      </w:divBdr>
    </w:div>
    <w:div w:id="61177606">
      <w:bodyDiv w:val="1"/>
      <w:marLeft w:val="0"/>
      <w:marRight w:val="0"/>
      <w:marTop w:val="0"/>
      <w:marBottom w:val="0"/>
      <w:divBdr>
        <w:top w:val="none" w:sz="0" w:space="0" w:color="auto"/>
        <w:left w:val="none" w:sz="0" w:space="0" w:color="auto"/>
        <w:bottom w:val="none" w:sz="0" w:space="0" w:color="auto"/>
        <w:right w:val="none" w:sz="0" w:space="0" w:color="auto"/>
      </w:divBdr>
      <w:divsChild>
        <w:div w:id="1728331677">
          <w:marLeft w:val="0"/>
          <w:marRight w:val="0"/>
          <w:marTop w:val="0"/>
          <w:marBottom w:val="150"/>
          <w:divBdr>
            <w:top w:val="none" w:sz="0" w:space="0" w:color="auto"/>
            <w:left w:val="none" w:sz="0" w:space="0" w:color="auto"/>
            <w:bottom w:val="none" w:sz="0" w:space="0" w:color="auto"/>
            <w:right w:val="none" w:sz="0" w:space="0" w:color="auto"/>
          </w:divBdr>
          <w:divsChild>
            <w:div w:id="1709573420">
              <w:marLeft w:val="0"/>
              <w:marRight w:val="0"/>
              <w:marTop w:val="0"/>
              <w:marBottom w:val="168"/>
              <w:divBdr>
                <w:top w:val="single" w:sz="6" w:space="0" w:color="C7CCCF"/>
                <w:left w:val="single" w:sz="6" w:space="0" w:color="C7CCCF"/>
                <w:bottom w:val="single" w:sz="6" w:space="0" w:color="C7CCCF"/>
                <w:right w:val="single" w:sz="6" w:space="0" w:color="C7CCCF"/>
              </w:divBdr>
              <w:divsChild>
                <w:div w:id="1450472545">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62412936">
      <w:bodyDiv w:val="1"/>
      <w:marLeft w:val="0"/>
      <w:marRight w:val="0"/>
      <w:marTop w:val="0"/>
      <w:marBottom w:val="0"/>
      <w:divBdr>
        <w:top w:val="none" w:sz="0" w:space="0" w:color="auto"/>
        <w:left w:val="none" w:sz="0" w:space="0" w:color="auto"/>
        <w:bottom w:val="none" w:sz="0" w:space="0" w:color="auto"/>
        <w:right w:val="none" w:sz="0" w:space="0" w:color="auto"/>
      </w:divBdr>
      <w:divsChild>
        <w:div w:id="1200821906">
          <w:marLeft w:val="0"/>
          <w:marRight w:val="0"/>
          <w:marTop w:val="0"/>
          <w:marBottom w:val="0"/>
          <w:divBdr>
            <w:top w:val="none" w:sz="0" w:space="0" w:color="auto"/>
            <w:left w:val="none" w:sz="0" w:space="0" w:color="auto"/>
            <w:bottom w:val="none" w:sz="0" w:space="0" w:color="auto"/>
            <w:right w:val="none" w:sz="0" w:space="0" w:color="auto"/>
          </w:divBdr>
        </w:div>
      </w:divsChild>
    </w:div>
    <w:div w:id="64955078">
      <w:bodyDiv w:val="1"/>
      <w:marLeft w:val="0"/>
      <w:marRight w:val="0"/>
      <w:marTop w:val="0"/>
      <w:marBottom w:val="0"/>
      <w:divBdr>
        <w:top w:val="none" w:sz="0" w:space="0" w:color="auto"/>
        <w:left w:val="none" w:sz="0" w:space="0" w:color="auto"/>
        <w:bottom w:val="none" w:sz="0" w:space="0" w:color="auto"/>
        <w:right w:val="none" w:sz="0" w:space="0" w:color="auto"/>
      </w:divBdr>
      <w:divsChild>
        <w:div w:id="564296456">
          <w:marLeft w:val="0"/>
          <w:marRight w:val="0"/>
          <w:marTop w:val="0"/>
          <w:marBottom w:val="0"/>
          <w:divBdr>
            <w:top w:val="none" w:sz="0" w:space="0" w:color="auto"/>
            <w:left w:val="none" w:sz="0" w:space="0" w:color="auto"/>
            <w:bottom w:val="none" w:sz="0" w:space="0" w:color="auto"/>
            <w:right w:val="none" w:sz="0" w:space="0" w:color="auto"/>
          </w:divBdr>
        </w:div>
      </w:divsChild>
    </w:div>
    <w:div w:id="65350130">
      <w:bodyDiv w:val="1"/>
      <w:marLeft w:val="0"/>
      <w:marRight w:val="0"/>
      <w:marTop w:val="0"/>
      <w:marBottom w:val="0"/>
      <w:divBdr>
        <w:top w:val="none" w:sz="0" w:space="0" w:color="auto"/>
        <w:left w:val="none" w:sz="0" w:space="0" w:color="auto"/>
        <w:bottom w:val="none" w:sz="0" w:space="0" w:color="auto"/>
        <w:right w:val="none" w:sz="0" w:space="0" w:color="auto"/>
      </w:divBdr>
    </w:div>
    <w:div w:id="66264554">
      <w:bodyDiv w:val="1"/>
      <w:marLeft w:val="0"/>
      <w:marRight w:val="0"/>
      <w:marTop w:val="0"/>
      <w:marBottom w:val="0"/>
      <w:divBdr>
        <w:top w:val="none" w:sz="0" w:space="0" w:color="auto"/>
        <w:left w:val="none" w:sz="0" w:space="0" w:color="auto"/>
        <w:bottom w:val="none" w:sz="0" w:space="0" w:color="auto"/>
        <w:right w:val="none" w:sz="0" w:space="0" w:color="auto"/>
      </w:divBdr>
    </w:div>
    <w:div w:id="66345053">
      <w:bodyDiv w:val="1"/>
      <w:marLeft w:val="0"/>
      <w:marRight w:val="0"/>
      <w:marTop w:val="0"/>
      <w:marBottom w:val="0"/>
      <w:divBdr>
        <w:top w:val="none" w:sz="0" w:space="0" w:color="auto"/>
        <w:left w:val="none" w:sz="0" w:space="0" w:color="auto"/>
        <w:bottom w:val="none" w:sz="0" w:space="0" w:color="auto"/>
        <w:right w:val="none" w:sz="0" w:space="0" w:color="auto"/>
      </w:divBdr>
    </w:div>
    <w:div w:id="68968148">
      <w:bodyDiv w:val="1"/>
      <w:marLeft w:val="0"/>
      <w:marRight w:val="0"/>
      <w:marTop w:val="0"/>
      <w:marBottom w:val="0"/>
      <w:divBdr>
        <w:top w:val="none" w:sz="0" w:space="0" w:color="auto"/>
        <w:left w:val="none" w:sz="0" w:space="0" w:color="auto"/>
        <w:bottom w:val="none" w:sz="0" w:space="0" w:color="auto"/>
        <w:right w:val="none" w:sz="0" w:space="0" w:color="auto"/>
      </w:divBdr>
      <w:divsChild>
        <w:div w:id="489180926">
          <w:marLeft w:val="0"/>
          <w:marRight w:val="0"/>
          <w:marTop w:val="0"/>
          <w:marBottom w:val="0"/>
          <w:divBdr>
            <w:top w:val="none" w:sz="0" w:space="0" w:color="auto"/>
            <w:left w:val="none" w:sz="0" w:space="0" w:color="auto"/>
            <w:bottom w:val="none" w:sz="0" w:space="0" w:color="auto"/>
            <w:right w:val="none" w:sz="0" w:space="0" w:color="auto"/>
          </w:divBdr>
          <w:divsChild>
            <w:div w:id="84058553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69544054">
      <w:bodyDiv w:val="1"/>
      <w:marLeft w:val="0"/>
      <w:marRight w:val="0"/>
      <w:marTop w:val="0"/>
      <w:marBottom w:val="0"/>
      <w:divBdr>
        <w:top w:val="none" w:sz="0" w:space="0" w:color="auto"/>
        <w:left w:val="none" w:sz="0" w:space="0" w:color="auto"/>
        <w:bottom w:val="none" w:sz="0" w:space="0" w:color="auto"/>
        <w:right w:val="none" w:sz="0" w:space="0" w:color="auto"/>
      </w:divBdr>
    </w:div>
    <w:div w:id="70860039">
      <w:bodyDiv w:val="1"/>
      <w:marLeft w:val="0"/>
      <w:marRight w:val="0"/>
      <w:marTop w:val="0"/>
      <w:marBottom w:val="0"/>
      <w:divBdr>
        <w:top w:val="none" w:sz="0" w:space="0" w:color="auto"/>
        <w:left w:val="none" w:sz="0" w:space="0" w:color="auto"/>
        <w:bottom w:val="none" w:sz="0" w:space="0" w:color="auto"/>
        <w:right w:val="none" w:sz="0" w:space="0" w:color="auto"/>
      </w:divBdr>
    </w:div>
    <w:div w:id="71242697">
      <w:bodyDiv w:val="1"/>
      <w:marLeft w:val="0"/>
      <w:marRight w:val="0"/>
      <w:marTop w:val="0"/>
      <w:marBottom w:val="0"/>
      <w:divBdr>
        <w:top w:val="none" w:sz="0" w:space="0" w:color="auto"/>
        <w:left w:val="none" w:sz="0" w:space="0" w:color="auto"/>
        <w:bottom w:val="none" w:sz="0" w:space="0" w:color="auto"/>
        <w:right w:val="none" w:sz="0" w:space="0" w:color="auto"/>
      </w:divBdr>
      <w:divsChild>
        <w:div w:id="1315572537">
          <w:marLeft w:val="0"/>
          <w:marRight w:val="0"/>
          <w:marTop w:val="0"/>
          <w:marBottom w:val="0"/>
          <w:divBdr>
            <w:top w:val="none" w:sz="0" w:space="0" w:color="auto"/>
            <w:left w:val="none" w:sz="0" w:space="0" w:color="auto"/>
            <w:bottom w:val="none" w:sz="0" w:space="0" w:color="auto"/>
            <w:right w:val="none" w:sz="0" w:space="0" w:color="auto"/>
          </w:divBdr>
          <w:divsChild>
            <w:div w:id="970330405">
              <w:marLeft w:val="0"/>
              <w:marRight w:val="0"/>
              <w:marTop w:val="0"/>
              <w:marBottom w:val="0"/>
              <w:divBdr>
                <w:top w:val="none" w:sz="0" w:space="0" w:color="auto"/>
                <w:left w:val="none" w:sz="0" w:space="0" w:color="auto"/>
                <w:bottom w:val="none" w:sz="0" w:space="0" w:color="auto"/>
                <w:right w:val="none" w:sz="0" w:space="0" w:color="auto"/>
              </w:divBdr>
              <w:divsChild>
                <w:div w:id="1205872821">
                  <w:marLeft w:val="0"/>
                  <w:marRight w:val="0"/>
                  <w:marTop w:val="0"/>
                  <w:marBottom w:val="0"/>
                  <w:divBdr>
                    <w:top w:val="none" w:sz="0" w:space="0" w:color="auto"/>
                    <w:left w:val="none" w:sz="0" w:space="0" w:color="auto"/>
                    <w:bottom w:val="none" w:sz="0" w:space="0" w:color="auto"/>
                    <w:right w:val="none" w:sz="0" w:space="0" w:color="auto"/>
                  </w:divBdr>
                  <w:divsChild>
                    <w:div w:id="1193492546">
                      <w:marLeft w:val="0"/>
                      <w:marRight w:val="0"/>
                      <w:marTop w:val="0"/>
                      <w:marBottom w:val="330"/>
                      <w:divBdr>
                        <w:top w:val="none" w:sz="0" w:space="0" w:color="auto"/>
                        <w:left w:val="none" w:sz="0" w:space="0" w:color="auto"/>
                        <w:bottom w:val="none" w:sz="0" w:space="0" w:color="auto"/>
                        <w:right w:val="none" w:sz="0" w:space="0" w:color="auto"/>
                      </w:divBdr>
                      <w:divsChild>
                        <w:div w:id="2137407457">
                          <w:marLeft w:val="0"/>
                          <w:marRight w:val="0"/>
                          <w:marTop w:val="0"/>
                          <w:marBottom w:val="0"/>
                          <w:divBdr>
                            <w:top w:val="none" w:sz="0" w:space="0" w:color="auto"/>
                            <w:left w:val="none" w:sz="0" w:space="0" w:color="auto"/>
                            <w:bottom w:val="none" w:sz="0" w:space="0" w:color="auto"/>
                            <w:right w:val="none" w:sz="0" w:space="0" w:color="auto"/>
                          </w:divBdr>
                          <w:divsChild>
                            <w:div w:id="346256589">
                              <w:marLeft w:val="0"/>
                              <w:marRight w:val="0"/>
                              <w:marTop w:val="0"/>
                              <w:marBottom w:val="0"/>
                              <w:divBdr>
                                <w:top w:val="none" w:sz="0" w:space="0" w:color="auto"/>
                                <w:left w:val="none" w:sz="0" w:space="0" w:color="auto"/>
                                <w:bottom w:val="none" w:sz="0" w:space="0" w:color="auto"/>
                                <w:right w:val="none" w:sz="0" w:space="0" w:color="auto"/>
                              </w:divBdr>
                              <w:divsChild>
                                <w:div w:id="191982751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88058">
      <w:bodyDiv w:val="1"/>
      <w:marLeft w:val="0"/>
      <w:marRight w:val="0"/>
      <w:marTop w:val="0"/>
      <w:marBottom w:val="0"/>
      <w:divBdr>
        <w:top w:val="none" w:sz="0" w:space="0" w:color="auto"/>
        <w:left w:val="none" w:sz="0" w:space="0" w:color="auto"/>
        <w:bottom w:val="none" w:sz="0" w:space="0" w:color="auto"/>
        <w:right w:val="none" w:sz="0" w:space="0" w:color="auto"/>
      </w:divBdr>
    </w:div>
    <w:div w:id="74716053">
      <w:bodyDiv w:val="1"/>
      <w:marLeft w:val="0"/>
      <w:marRight w:val="0"/>
      <w:marTop w:val="0"/>
      <w:marBottom w:val="0"/>
      <w:divBdr>
        <w:top w:val="none" w:sz="0" w:space="0" w:color="auto"/>
        <w:left w:val="none" w:sz="0" w:space="0" w:color="auto"/>
        <w:bottom w:val="none" w:sz="0" w:space="0" w:color="auto"/>
        <w:right w:val="none" w:sz="0" w:space="0" w:color="auto"/>
      </w:divBdr>
      <w:divsChild>
        <w:div w:id="57409915">
          <w:marLeft w:val="0"/>
          <w:marRight w:val="0"/>
          <w:marTop w:val="0"/>
          <w:marBottom w:val="330"/>
          <w:divBdr>
            <w:top w:val="none" w:sz="0" w:space="0" w:color="auto"/>
            <w:left w:val="none" w:sz="0" w:space="0" w:color="auto"/>
            <w:bottom w:val="none" w:sz="0" w:space="0" w:color="auto"/>
            <w:right w:val="none" w:sz="0" w:space="0" w:color="auto"/>
          </w:divBdr>
        </w:div>
        <w:div w:id="1200095372">
          <w:marLeft w:val="0"/>
          <w:marRight w:val="0"/>
          <w:marTop w:val="0"/>
          <w:marBottom w:val="0"/>
          <w:divBdr>
            <w:top w:val="none" w:sz="0" w:space="0" w:color="auto"/>
            <w:left w:val="none" w:sz="0" w:space="0" w:color="auto"/>
            <w:bottom w:val="none" w:sz="0" w:space="0" w:color="auto"/>
            <w:right w:val="none" w:sz="0" w:space="0" w:color="auto"/>
          </w:divBdr>
        </w:div>
      </w:divsChild>
    </w:div>
    <w:div w:id="75326991">
      <w:bodyDiv w:val="1"/>
      <w:marLeft w:val="0"/>
      <w:marRight w:val="0"/>
      <w:marTop w:val="0"/>
      <w:marBottom w:val="0"/>
      <w:divBdr>
        <w:top w:val="none" w:sz="0" w:space="0" w:color="auto"/>
        <w:left w:val="none" w:sz="0" w:space="0" w:color="auto"/>
        <w:bottom w:val="none" w:sz="0" w:space="0" w:color="auto"/>
        <w:right w:val="none" w:sz="0" w:space="0" w:color="auto"/>
      </w:divBdr>
      <w:divsChild>
        <w:div w:id="928654982">
          <w:marLeft w:val="0"/>
          <w:marRight w:val="0"/>
          <w:marTop w:val="0"/>
          <w:marBottom w:val="0"/>
          <w:divBdr>
            <w:top w:val="none" w:sz="0" w:space="0" w:color="auto"/>
            <w:left w:val="none" w:sz="0" w:space="0" w:color="auto"/>
            <w:bottom w:val="none" w:sz="0" w:space="0" w:color="auto"/>
            <w:right w:val="none" w:sz="0" w:space="0" w:color="auto"/>
          </w:divBdr>
          <w:divsChild>
            <w:div w:id="1428454277">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77138925">
      <w:bodyDiv w:val="1"/>
      <w:marLeft w:val="0"/>
      <w:marRight w:val="0"/>
      <w:marTop w:val="0"/>
      <w:marBottom w:val="0"/>
      <w:divBdr>
        <w:top w:val="none" w:sz="0" w:space="0" w:color="auto"/>
        <w:left w:val="none" w:sz="0" w:space="0" w:color="auto"/>
        <w:bottom w:val="none" w:sz="0" w:space="0" w:color="auto"/>
        <w:right w:val="none" w:sz="0" w:space="0" w:color="auto"/>
      </w:divBdr>
      <w:divsChild>
        <w:div w:id="1080177070">
          <w:marLeft w:val="0"/>
          <w:marRight w:val="0"/>
          <w:marTop w:val="0"/>
          <w:marBottom w:val="150"/>
          <w:divBdr>
            <w:top w:val="none" w:sz="0" w:space="0" w:color="auto"/>
            <w:left w:val="none" w:sz="0" w:space="0" w:color="auto"/>
            <w:bottom w:val="none" w:sz="0" w:space="0" w:color="auto"/>
            <w:right w:val="none" w:sz="0" w:space="0" w:color="auto"/>
          </w:divBdr>
          <w:divsChild>
            <w:div w:id="586420881">
              <w:marLeft w:val="0"/>
              <w:marRight w:val="0"/>
              <w:marTop w:val="0"/>
              <w:marBottom w:val="168"/>
              <w:divBdr>
                <w:top w:val="single" w:sz="6" w:space="0" w:color="C7CCCF"/>
                <w:left w:val="single" w:sz="6" w:space="0" w:color="C7CCCF"/>
                <w:bottom w:val="single" w:sz="6" w:space="0" w:color="C7CCCF"/>
                <w:right w:val="single" w:sz="6" w:space="0" w:color="C7CCCF"/>
              </w:divBdr>
              <w:divsChild>
                <w:div w:id="535974138">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78017915">
      <w:bodyDiv w:val="1"/>
      <w:marLeft w:val="0"/>
      <w:marRight w:val="0"/>
      <w:marTop w:val="0"/>
      <w:marBottom w:val="0"/>
      <w:divBdr>
        <w:top w:val="none" w:sz="0" w:space="0" w:color="auto"/>
        <w:left w:val="none" w:sz="0" w:space="0" w:color="auto"/>
        <w:bottom w:val="none" w:sz="0" w:space="0" w:color="auto"/>
        <w:right w:val="none" w:sz="0" w:space="0" w:color="auto"/>
      </w:divBdr>
    </w:div>
    <w:div w:id="78606020">
      <w:bodyDiv w:val="1"/>
      <w:marLeft w:val="0"/>
      <w:marRight w:val="0"/>
      <w:marTop w:val="0"/>
      <w:marBottom w:val="0"/>
      <w:divBdr>
        <w:top w:val="none" w:sz="0" w:space="0" w:color="auto"/>
        <w:left w:val="none" w:sz="0" w:space="0" w:color="auto"/>
        <w:bottom w:val="none" w:sz="0" w:space="0" w:color="auto"/>
        <w:right w:val="none" w:sz="0" w:space="0" w:color="auto"/>
      </w:divBdr>
    </w:div>
    <w:div w:id="80108378">
      <w:bodyDiv w:val="1"/>
      <w:marLeft w:val="0"/>
      <w:marRight w:val="0"/>
      <w:marTop w:val="0"/>
      <w:marBottom w:val="0"/>
      <w:divBdr>
        <w:top w:val="none" w:sz="0" w:space="0" w:color="auto"/>
        <w:left w:val="none" w:sz="0" w:space="0" w:color="auto"/>
        <w:bottom w:val="none" w:sz="0" w:space="0" w:color="auto"/>
        <w:right w:val="none" w:sz="0" w:space="0" w:color="auto"/>
      </w:divBdr>
    </w:div>
    <w:div w:id="80875758">
      <w:bodyDiv w:val="1"/>
      <w:marLeft w:val="0"/>
      <w:marRight w:val="0"/>
      <w:marTop w:val="0"/>
      <w:marBottom w:val="0"/>
      <w:divBdr>
        <w:top w:val="none" w:sz="0" w:space="0" w:color="auto"/>
        <w:left w:val="none" w:sz="0" w:space="0" w:color="auto"/>
        <w:bottom w:val="none" w:sz="0" w:space="0" w:color="auto"/>
        <w:right w:val="none" w:sz="0" w:space="0" w:color="auto"/>
      </w:divBdr>
      <w:divsChild>
        <w:div w:id="1775050711">
          <w:marLeft w:val="0"/>
          <w:marRight w:val="0"/>
          <w:marTop w:val="0"/>
          <w:marBottom w:val="0"/>
          <w:divBdr>
            <w:top w:val="none" w:sz="0" w:space="0" w:color="auto"/>
            <w:left w:val="none" w:sz="0" w:space="0" w:color="auto"/>
            <w:bottom w:val="none" w:sz="0" w:space="0" w:color="auto"/>
            <w:right w:val="none" w:sz="0" w:space="0" w:color="auto"/>
          </w:divBdr>
          <w:divsChild>
            <w:div w:id="1174568021">
              <w:marLeft w:val="0"/>
              <w:marRight w:val="0"/>
              <w:marTop w:val="0"/>
              <w:marBottom w:val="0"/>
              <w:divBdr>
                <w:top w:val="none" w:sz="0" w:space="0" w:color="auto"/>
                <w:left w:val="none" w:sz="0" w:space="0" w:color="auto"/>
                <w:bottom w:val="none" w:sz="0" w:space="0" w:color="auto"/>
                <w:right w:val="none" w:sz="0" w:space="0" w:color="auto"/>
              </w:divBdr>
              <w:divsChild>
                <w:div w:id="130831934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2000148">
      <w:bodyDiv w:val="1"/>
      <w:marLeft w:val="0"/>
      <w:marRight w:val="0"/>
      <w:marTop w:val="0"/>
      <w:marBottom w:val="0"/>
      <w:divBdr>
        <w:top w:val="none" w:sz="0" w:space="0" w:color="auto"/>
        <w:left w:val="none" w:sz="0" w:space="0" w:color="auto"/>
        <w:bottom w:val="none" w:sz="0" w:space="0" w:color="auto"/>
        <w:right w:val="none" w:sz="0" w:space="0" w:color="auto"/>
      </w:divBdr>
    </w:div>
    <w:div w:id="83890506">
      <w:bodyDiv w:val="1"/>
      <w:marLeft w:val="0"/>
      <w:marRight w:val="0"/>
      <w:marTop w:val="0"/>
      <w:marBottom w:val="0"/>
      <w:divBdr>
        <w:top w:val="none" w:sz="0" w:space="0" w:color="auto"/>
        <w:left w:val="none" w:sz="0" w:space="0" w:color="auto"/>
        <w:bottom w:val="none" w:sz="0" w:space="0" w:color="auto"/>
        <w:right w:val="none" w:sz="0" w:space="0" w:color="auto"/>
      </w:divBdr>
      <w:divsChild>
        <w:div w:id="458426552">
          <w:marLeft w:val="0"/>
          <w:marRight w:val="0"/>
          <w:marTop w:val="0"/>
          <w:marBottom w:val="150"/>
          <w:divBdr>
            <w:top w:val="none" w:sz="0" w:space="0" w:color="auto"/>
            <w:left w:val="none" w:sz="0" w:space="0" w:color="auto"/>
            <w:bottom w:val="none" w:sz="0" w:space="0" w:color="auto"/>
            <w:right w:val="none" w:sz="0" w:space="0" w:color="auto"/>
          </w:divBdr>
          <w:divsChild>
            <w:div w:id="504438857">
              <w:marLeft w:val="0"/>
              <w:marRight w:val="0"/>
              <w:marTop w:val="0"/>
              <w:marBottom w:val="168"/>
              <w:divBdr>
                <w:top w:val="single" w:sz="6" w:space="0" w:color="C7CCCF"/>
                <w:left w:val="single" w:sz="6" w:space="0" w:color="C7CCCF"/>
                <w:bottom w:val="single" w:sz="6" w:space="0" w:color="C7CCCF"/>
                <w:right w:val="single" w:sz="6" w:space="0" w:color="C7CCCF"/>
              </w:divBdr>
              <w:divsChild>
                <w:div w:id="1106316063">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84419761">
      <w:bodyDiv w:val="1"/>
      <w:marLeft w:val="0"/>
      <w:marRight w:val="0"/>
      <w:marTop w:val="0"/>
      <w:marBottom w:val="0"/>
      <w:divBdr>
        <w:top w:val="none" w:sz="0" w:space="0" w:color="auto"/>
        <w:left w:val="none" w:sz="0" w:space="0" w:color="auto"/>
        <w:bottom w:val="none" w:sz="0" w:space="0" w:color="auto"/>
        <w:right w:val="none" w:sz="0" w:space="0" w:color="auto"/>
      </w:divBdr>
    </w:div>
    <w:div w:id="84618806">
      <w:bodyDiv w:val="1"/>
      <w:marLeft w:val="0"/>
      <w:marRight w:val="0"/>
      <w:marTop w:val="0"/>
      <w:marBottom w:val="0"/>
      <w:divBdr>
        <w:top w:val="none" w:sz="0" w:space="0" w:color="auto"/>
        <w:left w:val="none" w:sz="0" w:space="0" w:color="auto"/>
        <w:bottom w:val="none" w:sz="0" w:space="0" w:color="auto"/>
        <w:right w:val="none" w:sz="0" w:space="0" w:color="auto"/>
      </w:divBdr>
    </w:div>
    <w:div w:id="85079892">
      <w:bodyDiv w:val="1"/>
      <w:marLeft w:val="0"/>
      <w:marRight w:val="0"/>
      <w:marTop w:val="0"/>
      <w:marBottom w:val="0"/>
      <w:divBdr>
        <w:top w:val="none" w:sz="0" w:space="0" w:color="auto"/>
        <w:left w:val="none" w:sz="0" w:space="0" w:color="auto"/>
        <w:bottom w:val="none" w:sz="0" w:space="0" w:color="auto"/>
        <w:right w:val="none" w:sz="0" w:space="0" w:color="auto"/>
      </w:divBdr>
      <w:divsChild>
        <w:div w:id="1171484363">
          <w:marLeft w:val="0"/>
          <w:marRight w:val="0"/>
          <w:marTop w:val="0"/>
          <w:marBottom w:val="150"/>
          <w:divBdr>
            <w:top w:val="none" w:sz="0" w:space="0" w:color="auto"/>
            <w:left w:val="none" w:sz="0" w:space="0" w:color="auto"/>
            <w:bottom w:val="none" w:sz="0" w:space="0" w:color="auto"/>
            <w:right w:val="none" w:sz="0" w:space="0" w:color="auto"/>
          </w:divBdr>
          <w:divsChild>
            <w:div w:id="748575442">
              <w:marLeft w:val="0"/>
              <w:marRight w:val="0"/>
              <w:marTop w:val="0"/>
              <w:marBottom w:val="168"/>
              <w:divBdr>
                <w:top w:val="single" w:sz="6" w:space="0" w:color="C7CCCF"/>
                <w:left w:val="single" w:sz="6" w:space="0" w:color="C7CCCF"/>
                <w:bottom w:val="single" w:sz="6" w:space="0" w:color="C7CCCF"/>
                <w:right w:val="single" w:sz="6" w:space="0" w:color="C7CCCF"/>
              </w:divBdr>
              <w:divsChild>
                <w:div w:id="1731927707">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86972192">
      <w:bodyDiv w:val="1"/>
      <w:marLeft w:val="0"/>
      <w:marRight w:val="0"/>
      <w:marTop w:val="0"/>
      <w:marBottom w:val="0"/>
      <w:divBdr>
        <w:top w:val="none" w:sz="0" w:space="0" w:color="auto"/>
        <w:left w:val="none" w:sz="0" w:space="0" w:color="auto"/>
        <w:bottom w:val="none" w:sz="0" w:space="0" w:color="auto"/>
        <w:right w:val="none" w:sz="0" w:space="0" w:color="auto"/>
      </w:divBdr>
    </w:div>
    <w:div w:id="87165367">
      <w:bodyDiv w:val="1"/>
      <w:marLeft w:val="0"/>
      <w:marRight w:val="0"/>
      <w:marTop w:val="0"/>
      <w:marBottom w:val="0"/>
      <w:divBdr>
        <w:top w:val="none" w:sz="0" w:space="0" w:color="auto"/>
        <w:left w:val="none" w:sz="0" w:space="0" w:color="auto"/>
        <w:bottom w:val="none" w:sz="0" w:space="0" w:color="auto"/>
        <w:right w:val="none" w:sz="0" w:space="0" w:color="auto"/>
      </w:divBdr>
      <w:divsChild>
        <w:div w:id="1355689093">
          <w:marLeft w:val="0"/>
          <w:marRight w:val="0"/>
          <w:marTop w:val="0"/>
          <w:marBottom w:val="150"/>
          <w:divBdr>
            <w:top w:val="none" w:sz="0" w:space="0" w:color="auto"/>
            <w:left w:val="none" w:sz="0" w:space="0" w:color="auto"/>
            <w:bottom w:val="none" w:sz="0" w:space="0" w:color="auto"/>
            <w:right w:val="none" w:sz="0" w:space="0" w:color="auto"/>
          </w:divBdr>
          <w:divsChild>
            <w:div w:id="2125882847">
              <w:marLeft w:val="0"/>
              <w:marRight w:val="0"/>
              <w:marTop w:val="0"/>
              <w:marBottom w:val="168"/>
              <w:divBdr>
                <w:top w:val="single" w:sz="6" w:space="0" w:color="C7CCCF"/>
                <w:left w:val="single" w:sz="6" w:space="0" w:color="C7CCCF"/>
                <w:bottom w:val="single" w:sz="6" w:space="0" w:color="C7CCCF"/>
                <w:right w:val="single" w:sz="6" w:space="0" w:color="C7CCCF"/>
              </w:divBdr>
              <w:divsChild>
                <w:div w:id="763191379">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87390522">
      <w:bodyDiv w:val="1"/>
      <w:marLeft w:val="0"/>
      <w:marRight w:val="0"/>
      <w:marTop w:val="0"/>
      <w:marBottom w:val="0"/>
      <w:divBdr>
        <w:top w:val="none" w:sz="0" w:space="0" w:color="auto"/>
        <w:left w:val="none" w:sz="0" w:space="0" w:color="auto"/>
        <w:bottom w:val="none" w:sz="0" w:space="0" w:color="auto"/>
        <w:right w:val="none" w:sz="0" w:space="0" w:color="auto"/>
      </w:divBdr>
    </w:div>
    <w:div w:id="87509718">
      <w:bodyDiv w:val="1"/>
      <w:marLeft w:val="0"/>
      <w:marRight w:val="0"/>
      <w:marTop w:val="0"/>
      <w:marBottom w:val="0"/>
      <w:divBdr>
        <w:top w:val="none" w:sz="0" w:space="0" w:color="auto"/>
        <w:left w:val="none" w:sz="0" w:space="0" w:color="auto"/>
        <w:bottom w:val="none" w:sz="0" w:space="0" w:color="auto"/>
        <w:right w:val="none" w:sz="0" w:space="0" w:color="auto"/>
      </w:divBdr>
    </w:div>
    <w:div w:id="89007653">
      <w:bodyDiv w:val="1"/>
      <w:marLeft w:val="0"/>
      <w:marRight w:val="0"/>
      <w:marTop w:val="0"/>
      <w:marBottom w:val="0"/>
      <w:divBdr>
        <w:top w:val="none" w:sz="0" w:space="0" w:color="auto"/>
        <w:left w:val="none" w:sz="0" w:space="0" w:color="auto"/>
        <w:bottom w:val="none" w:sz="0" w:space="0" w:color="auto"/>
        <w:right w:val="none" w:sz="0" w:space="0" w:color="auto"/>
      </w:divBdr>
      <w:divsChild>
        <w:div w:id="224531494">
          <w:marLeft w:val="0"/>
          <w:marRight w:val="0"/>
          <w:marTop w:val="0"/>
          <w:marBottom w:val="0"/>
          <w:divBdr>
            <w:top w:val="none" w:sz="0" w:space="0" w:color="auto"/>
            <w:left w:val="none" w:sz="0" w:space="0" w:color="auto"/>
            <w:bottom w:val="none" w:sz="0" w:space="0" w:color="auto"/>
            <w:right w:val="none" w:sz="0" w:space="0" w:color="auto"/>
          </w:divBdr>
          <w:divsChild>
            <w:div w:id="5787977">
              <w:marLeft w:val="0"/>
              <w:marRight w:val="0"/>
              <w:marTop w:val="0"/>
              <w:marBottom w:val="0"/>
              <w:divBdr>
                <w:top w:val="single" w:sz="2" w:space="0" w:color="008000"/>
                <w:left w:val="single" w:sz="2" w:space="0" w:color="008000"/>
                <w:bottom w:val="single" w:sz="2" w:space="0" w:color="008000"/>
                <w:right w:val="single" w:sz="2" w:space="0" w:color="008000"/>
              </w:divBdr>
              <w:divsChild>
                <w:div w:id="1115827136">
                  <w:marLeft w:val="0"/>
                  <w:marRight w:val="0"/>
                  <w:marTop w:val="0"/>
                  <w:marBottom w:val="0"/>
                  <w:divBdr>
                    <w:top w:val="none" w:sz="0" w:space="0" w:color="auto"/>
                    <w:left w:val="none" w:sz="0" w:space="0" w:color="auto"/>
                    <w:bottom w:val="none" w:sz="0" w:space="0" w:color="auto"/>
                    <w:right w:val="none" w:sz="0" w:space="0" w:color="auto"/>
                  </w:divBdr>
                  <w:divsChild>
                    <w:div w:id="193081296">
                      <w:marLeft w:val="0"/>
                      <w:marRight w:val="0"/>
                      <w:marTop w:val="0"/>
                      <w:marBottom w:val="0"/>
                      <w:divBdr>
                        <w:top w:val="none" w:sz="0" w:space="0" w:color="auto"/>
                        <w:left w:val="none" w:sz="0" w:space="0" w:color="auto"/>
                        <w:bottom w:val="none" w:sz="0" w:space="0" w:color="auto"/>
                        <w:right w:val="none" w:sz="0" w:space="0" w:color="auto"/>
                      </w:divBdr>
                      <w:divsChild>
                        <w:div w:id="1348555178">
                          <w:marLeft w:val="0"/>
                          <w:marRight w:val="0"/>
                          <w:marTop w:val="0"/>
                          <w:marBottom w:val="0"/>
                          <w:divBdr>
                            <w:top w:val="none" w:sz="0" w:space="0" w:color="auto"/>
                            <w:left w:val="none" w:sz="0" w:space="0" w:color="auto"/>
                            <w:bottom w:val="none" w:sz="0" w:space="0" w:color="auto"/>
                            <w:right w:val="none" w:sz="0" w:space="0" w:color="auto"/>
                          </w:divBdr>
                          <w:divsChild>
                            <w:div w:id="300812637">
                              <w:marLeft w:val="0"/>
                              <w:marRight w:val="0"/>
                              <w:marTop w:val="0"/>
                              <w:marBottom w:val="0"/>
                              <w:divBdr>
                                <w:top w:val="none" w:sz="0" w:space="0" w:color="auto"/>
                                <w:left w:val="none" w:sz="0" w:space="0" w:color="auto"/>
                                <w:bottom w:val="none" w:sz="0" w:space="0" w:color="auto"/>
                                <w:right w:val="none" w:sz="0" w:space="0" w:color="auto"/>
                              </w:divBdr>
                              <w:divsChild>
                                <w:div w:id="311376724">
                                  <w:marLeft w:val="0"/>
                                  <w:marRight w:val="0"/>
                                  <w:marTop w:val="0"/>
                                  <w:marBottom w:val="0"/>
                                  <w:divBdr>
                                    <w:top w:val="single" w:sz="2" w:space="0" w:color="008000"/>
                                    <w:left w:val="single" w:sz="2" w:space="0" w:color="008000"/>
                                    <w:bottom w:val="single" w:sz="2" w:space="0" w:color="008000"/>
                                    <w:right w:val="single" w:sz="2" w:space="0" w:color="008000"/>
                                  </w:divBdr>
                                  <w:divsChild>
                                    <w:div w:id="106852679">
                                      <w:marLeft w:val="0"/>
                                      <w:marRight w:val="0"/>
                                      <w:marTop w:val="0"/>
                                      <w:marBottom w:val="0"/>
                                      <w:divBdr>
                                        <w:top w:val="none" w:sz="0" w:space="0" w:color="auto"/>
                                        <w:left w:val="none" w:sz="0" w:space="0" w:color="auto"/>
                                        <w:bottom w:val="none" w:sz="0" w:space="0" w:color="auto"/>
                                        <w:right w:val="none" w:sz="0" w:space="0" w:color="auto"/>
                                      </w:divBdr>
                                    </w:div>
                                    <w:div w:id="232592669">
                                      <w:marLeft w:val="0"/>
                                      <w:marRight w:val="0"/>
                                      <w:marTop w:val="0"/>
                                      <w:marBottom w:val="0"/>
                                      <w:divBdr>
                                        <w:top w:val="none" w:sz="0" w:space="0" w:color="auto"/>
                                        <w:left w:val="none" w:sz="0" w:space="0" w:color="auto"/>
                                        <w:bottom w:val="none" w:sz="0" w:space="0" w:color="auto"/>
                                        <w:right w:val="none" w:sz="0" w:space="0" w:color="auto"/>
                                      </w:divBdr>
                                    </w:div>
                                    <w:div w:id="1181357198">
                                      <w:marLeft w:val="0"/>
                                      <w:marRight w:val="0"/>
                                      <w:marTop w:val="0"/>
                                      <w:marBottom w:val="0"/>
                                      <w:divBdr>
                                        <w:top w:val="none" w:sz="0" w:space="0" w:color="auto"/>
                                        <w:left w:val="none" w:sz="0" w:space="0" w:color="auto"/>
                                        <w:bottom w:val="none" w:sz="0" w:space="0" w:color="auto"/>
                                        <w:right w:val="none" w:sz="0" w:space="0" w:color="auto"/>
                                      </w:divBdr>
                                    </w:div>
                                    <w:div w:id="1418406602">
                                      <w:marLeft w:val="0"/>
                                      <w:marRight w:val="0"/>
                                      <w:marTop w:val="0"/>
                                      <w:marBottom w:val="0"/>
                                      <w:divBdr>
                                        <w:top w:val="none" w:sz="0" w:space="0" w:color="auto"/>
                                        <w:left w:val="none" w:sz="0" w:space="0" w:color="auto"/>
                                        <w:bottom w:val="none" w:sz="0" w:space="0" w:color="auto"/>
                                        <w:right w:val="none" w:sz="0" w:space="0" w:color="auto"/>
                                      </w:divBdr>
                                    </w:div>
                                    <w:div w:id="21295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52448">
      <w:bodyDiv w:val="1"/>
      <w:marLeft w:val="0"/>
      <w:marRight w:val="0"/>
      <w:marTop w:val="0"/>
      <w:marBottom w:val="0"/>
      <w:divBdr>
        <w:top w:val="none" w:sz="0" w:space="0" w:color="auto"/>
        <w:left w:val="none" w:sz="0" w:space="0" w:color="auto"/>
        <w:bottom w:val="none" w:sz="0" w:space="0" w:color="auto"/>
        <w:right w:val="none" w:sz="0" w:space="0" w:color="auto"/>
      </w:divBdr>
    </w:div>
    <w:div w:id="89620258">
      <w:bodyDiv w:val="1"/>
      <w:marLeft w:val="0"/>
      <w:marRight w:val="0"/>
      <w:marTop w:val="0"/>
      <w:marBottom w:val="0"/>
      <w:divBdr>
        <w:top w:val="none" w:sz="0" w:space="0" w:color="auto"/>
        <w:left w:val="none" w:sz="0" w:space="0" w:color="auto"/>
        <w:bottom w:val="none" w:sz="0" w:space="0" w:color="auto"/>
        <w:right w:val="none" w:sz="0" w:space="0" w:color="auto"/>
      </w:divBdr>
      <w:divsChild>
        <w:div w:id="2088068720">
          <w:marLeft w:val="0"/>
          <w:marRight w:val="0"/>
          <w:marTop w:val="0"/>
          <w:marBottom w:val="150"/>
          <w:divBdr>
            <w:top w:val="none" w:sz="0" w:space="0" w:color="auto"/>
            <w:left w:val="none" w:sz="0" w:space="0" w:color="auto"/>
            <w:bottom w:val="none" w:sz="0" w:space="0" w:color="auto"/>
            <w:right w:val="none" w:sz="0" w:space="0" w:color="auto"/>
          </w:divBdr>
          <w:divsChild>
            <w:div w:id="103884269">
              <w:marLeft w:val="0"/>
              <w:marRight w:val="0"/>
              <w:marTop w:val="0"/>
              <w:marBottom w:val="168"/>
              <w:divBdr>
                <w:top w:val="single" w:sz="6" w:space="0" w:color="C7CCCF"/>
                <w:left w:val="single" w:sz="6" w:space="0" w:color="C7CCCF"/>
                <w:bottom w:val="single" w:sz="6" w:space="0" w:color="C7CCCF"/>
                <w:right w:val="single" w:sz="6" w:space="0" w:color="C7CCCF"/>
              </w:divBdr>
              <w:divsChild>
                <w:div w:id="348337302">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90400992">
      <w:bodyDiv w:val="1"/>
      <w:marLeft w:val="0"/>
      <w:marRight w:val="0"/>
      <w:marTop w:val="0"/>
      <w:marBottom w:val="0"/>
      <w:divBdr>
        <w:top w:val="none" w:sz="0" w:space="0" w:color="auto"/>
        <w:left w:val="none" w:sz="0" w:space="0" w:color="auto"/>
        <w:bottom w:val="none" w:sz="0" w:space="0" w:color="auto"/>
        <w:right w:val="none" w:sz="0" w:space="0" w:color="auto"/>
      </w:divBdr>
      <w:divsChild>
        <w:div w:id="2098213378">
          <w:marLeft w:val="0"/>
          <w:marRight w:val="0"/>
          <w:marTop w:val="0"/>
          <w:marBottom w:val="0"/>
          <w:divBdr>
            <w:top w:val="none" w:sz="0" w:space="0" w:color="auto"/>
            <w:left w:val="none" w:sz="0" w:space="0" w:color="auto"/>
            <w:bottom w:val="none" w:sz="0" w:space="0" w:color="auto"/>
            <w:right w:val="none" w:sz="0" w:space="0" w:color="auto"/>
          </w:divBdr>
          <w:divsChild>
            <w:div w:id="1410810908">
              <w:marLeft w:val="0"/>
              <w:marRight w:val="0"/>
              <w:marTop w:val="0"/>
              <w:marBottom w:val="0"/>
              <w:divBdr>
                <w:top w:val="none" w:sz="0" w:space="0" w:color="auto"/>
                <w:left w:val="none" w:sz="0" w:space="0" w:color="auto"/>
                <w:bottom w:val="none" w:sz="0" w:space="0" w:color="auto"/>
                <w:right w:val="none" w:sz="0" w:space="0" w:color="auto"/>
              </w:divBdr>
              <w:divsChild>
                <w:div w:id="940993609">
                  <w:marLeft w:val="4500"/>
                  <w:marRight w:val="4950"/>
                  <w:marTop w:val="0"/>
                  <w:marBottom w:val="0"/>
                  <w:divBdr>
                    <w:top w:val="none" w:sz="0" w:space="0" w:color="auto"/>
                    <w:left w:val="none" w:sz="0" w:space="0" w:color="auto"/>
                    <w:bottom w:val="none" w:sz="0" w:space="0" w:color="auto"/>
                    <w:right w:val="none" w:sz="0" w:space="0" w:color="auto"/>
                  </w:divBdr>
                  <w:divsChild>
                    <w:div w:id="1155994733">
                      <w:marLeft w:val="0"/>
                      <w:marRight w:val="0"/>
                      <w:marTop w:val="0"/>
                      <w:marBottom w:val="0"/>
                      <w:divBdr>
                        <w:top w:val="none" w:sz="0" w:space="0" w:color="auto"/>
                        <w:left w:val="none" w:sz="0" w:space="0" w:color="auto"/>
                        <w:bottom w:val="none" w:sz="0" w:space="0" w:color="auto"/>
                        <w:right w:val="none" w:sz="0" w:space="0" w:color="auto"/>
                      </w:divBdr>
                      <w:divsChild>
                        <w:div w:id="719938436">
                          <w:marLeft w:val="0"/>
                          <w:marRight w:val="0"/>
                          <w:marTop w:val="0"/>
                          <w:marBottom w:val="330"/>
                          <w:divBdr>
                            <w:top w:val="none" w:sz="0" w:space="0" w:color="auto"/>
                            <w:left w:val="none" w:sz="0" w:space="0" w:color="auto"/>
                            <w:bottom w:val="none" w:sz="0" w:space="0" w:color="auto"/>
                            <w:right w:val="none" w:sz="0" w:space="0" w:color="auto"/>
                          </w:divBdr>
                        </w:div>
                        <w:div w:id="15344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55234">
      <w:bodyDiv w:val="1"/>
      <w:marLeft w:val="0"/>
      <w:marRight w:val="0"/>
      <w:marTop w:val="0"/>
      <w:marBottom w:val="0"/>
      <w:divBdr>
        <w:top w:val="none" w:sz="0" w:space="0" w:color="auto"/>
        <w:left w:val="none" w:sz="0" w:space="0" w:color="auto"/>
        <w:bottom w:val="none" w:sz="0" w:space="0" w:color="auto"/>
        <w:right w:val="none" w:sz="0" w:space="0" w:color="auto"/>
      </w:divBdr>
    </w:div>
    <w:div w:id="91124134">
      <w:bodyDiv w:val="1"/>
      <w:marLeft w:val="0"/>
      <w:marRight w:val="0"/>
      <w:marTop w:val="0"/>
      <w:marBottom w:val="0"/>
      <w:divBdr>
        <w:top w:val="none" w:sz="0" w:space="0" w:color="auto"/>
        <w:left w:val="none" w:sz="0" w:space="0" w:color="auto"/>
        <w:bottom w:val="none" w:sz="0" w:space="0" w:color="auto"/>
        <w:right w:val="none" w:sz="0" w:space="0" w:color="auto"/>
      </w:divBdr>
    </w:div>
    <w:div w:id="91752614">
      <w:bodyDiv w:val="1"/>
      <w:marLeft w:val="0"/>
      <w:marRight w:val="0"/>
      <w:marTop w:val="0"/>
      <w:marBottom w:val="0"/>
      <w:divBdr>
        <w:top w:val="none" w:sz="0" w:space="0" w:color="auto"/>
        <w:left w:val="none" w:sz="0" w:space="0" w:color="auto"/>
        <w:bottom w:val="none" w:sz="0" w:space="0" w:color="auto"/>
        <w:right w:val="none" w:sz="0" w:space="0" w:color="auto"/>
      </w:divBdr>
    </w:div>
    <w:div w:id="92096736">
      <w:bodyDiv w:val="1"/>
      <w:marLeft w:val="0"/>
      <w:marRight w:val="0"/>
      <w:marTop w:val="0"/>
      <w:marBottom w:val="0"/>
      <w:divBdr>
        <w:top w:val="none" w:sz="0" w:space="0" w:color="auto"/>
        <w:left w:val="none" w:sz="0" w:space="0" w:color="auto"/>
        <w:bottom w:val="none" w:sz="0" w:space="0" w:color="auto"/>
        <w:right w:val="none" w:sz="0" w:space="0" w:color="auto"/>
      </w:divBdr>
    </w:div>
    <w:div w:id="92215011">
      <w:bodyDiv w:val="1"/>
      <w:marLeft w:val="120"/>
      <w:marRight w:val="120"/>
      <w:marTop w:val="0"/>
      <w:marBottom w:val="0"/>
      <w:divBdr>
        <w:top w:val="none" w:sz="0" w:space="0" w:color="auto"/>
        <w:left w:val="none" w:sz="0" w:space="0" w:color="auto"/>
        <w:bottom w:val="none" w:sz="0" w:space="0" w:color="auto"/>
        <w:right w:val="none" w:sz="0" w:space="0" w:color="auto"/>
      </w:divBdr>
      <w:divsChild>
        <w:div w:id="1221944991">
          <w:marLeft w:val="0"/>
          <w:marRight w:val="0"/>
          <w:marTop w:val="0"/>
          <w:marBottom w:val="0"/>
          <w:divBdr>
            <w:top w:val="none" w:sz="0" w:space="0" w:color="auto"/>
            <w:left w:val="none" w:sz="0" w:space="0" w:color="auto"/>
            <w:bottom w:val="none" w:sz="0" w:space="0" w:color="auto"/>
            <w:right w:val="none" w:sz="0" w:space="0" w:color="auto"/>
          </w:divBdr>
          <w:divsChild>
            <w:div w:id="95101013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92555607">
      <w:bodyDiv w:val="1"/>
      <w:marLeft w:val="0"/>
      <w:marRight w:val="0"/>
      <w:marTop w:val="0"/>
      <w:marBottom w:val="0"/>
      <w:divBdr>
        <w:top w:val="none" w:sz="0" w:space="0" w:color="auto"/>
        <w:left w:val="none" w:sz="0" w:space="0" w:color="auto"/>
        <w:bottom w:val="none" w:sz="0" w:space="0" w:color="auto"/>
        <w:right w:val="none" w:sz="0" w:space="0" w:color="auto"/>
      </w:divBdr>
      <w:divsChild>
        <w:div w:id="149946531">
          <w:marLeft w:val="0"/>
          <w:marRight w:val="0"/>
          <w:marTop w:val="0"/>
          <w:marBottom w:val="0"/>
          <w:divBdr>
            <w:top w:val="none" w:sz="0" w:space="0" w:color="auto"/>
            <w:left w:val="none" w:sz="0" w:space="0" w:color="auto"/>
            <w:bottom w:val="none" w:sz="0" w:space="0" w:color="auto"/>
            <w:right w:val="none" w:sz="0" w:space="0" w:color="auto"/>
          </w:divBdr>
          <w:divsChild>
            <w:div w:id="1336111049">
              <w:marLeft w:val="0"/>
              <w:marRight w:val="0"/>
              <w:marTop w:val="0"/>
              <w:marBottom w:val="0"/>
              <w:divBdr>
                <w:top w:val="none" w:sz="0" w:space="0" w:color="auto"/>
                <w:left w:val="none" w:sz="0" w:space="0" w:color="auto"/>
                <w:bottom w:val="none" w:sz="0" w:space="0" w:color="auto"/>
                <w:right w:val="none" w:sz="0" w:space="0" w:color="auto"/>
              </w:divBdr>
              <w:divsChild>
                <w:div w:id="331685574">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2747702">
      <w:bodyDiv w:val="1"/>
      <w:marLeft w:val="0"/>
      <w:marRight w:val="0"/>
      <w:marTop w:val="0"/>
      <w:marBottom w:val="0"/>
      <w:divBdr>
        <w:top w:val="none" w:sz="0" w:space="0" w:color="auto"/>
        <w:left w:val="none" w:sz="0" w:space="0" w:color="auto"/>
        <w:bottom w:val="none" w:sz="0" w:space="0" w:color="auto"/>
        <w:right w:val="none" w:sz="0" w:space="0" w:color="auto"/>
      </w:divBdr>
    </w:div>
    <w:div w:id="92937399">
      <w:bodyDiv w:val="1"/>
      <w:marLeft w:val="0"/>
      <w:marRight w:val="0"/>
      <w:marTop w:val="0"/>
      <w:marBottom w:val="0"/>
      <w:divBdr>
        <w:top w:val="none" w:sz="0" w:space="0" w:color="auto"/>
        <w:left w:val="none" w:sz="0" w:space="0" w:color="auto"/>
        <w:bottom w:val="none" w:sz="0" w:space="0" w:color="auto"/>
        <w:right w:val="none" w:sz="0" w:space="0" w:color="auto"/>
      </w:divBdr>
    </w:div>
    <w:div w:id="93522711">
      <w:bodyDiv w:val="1"/>
      <w:marLeft w:val="0"/>
      <w:marRight w:val="0"/>
      <w:marTop w:val="0"/>
      <w:marBottom w:val="0"/>
      <w:divBdr>
        <w:top w:val="none" w:sz="0" w:space="0" w:color="auto"/>
        <w:left w:val="none" w:sz="0" w:space="0" w:color="auto"/>
        <w:bottom w:val="none" w:sz="0" w:space="0" w:color="auto"/>
        <w:right w:val="none" w:sz="0" w:space="0" w:color="auto"/>
      </w:divBdr>
    </w:div>
    <w:div w:id="93552455">
      <w:bodyDiv w:val="1"/>
      <w:marLeft w:val="0"/>
      <w:marRight w:val="0"/>
      <w:marTop w:val="0"/>
      <w:marBottom w:val="0"/>
      <w:divBdr>
        <w:top w:val="none" w:sz="0" w:space="0" w:color="auto"/>
        <w:left w:val="none" w:sz="0" w:space="0" w:color="auto"/>
        <w:bottom w:val="none" w:sz="0" w:space="0" w:color="auto"/>
        <w:right w:val="none" w:sz="0" w:space="0" w:color="auto"/>
      </w:divBdr>
    </w:div>
    <w:div w:id="95903838">
      <w:bodyDiv w:val="1"/>
      <w:marLeft w:val="0"/>
      <w:marRight w:val="0"/>
      <w:marTop w:val="0"/>
      <w:marBottom w:val="0"/>
      <w:divBdr>
        <w:top w:val="none" w:sz="0" w:space="0" w:color="auto"/>
        <w:left w:val="none" w:sz="0" w:space="0" w:color="auto"/>
        <w:bottom w:val="none" w:sz="0" w:space="0" w:color="auto"/>
        <w:right w:val="none" w:sz="0" w:space="0" w:color="auto"/>
      </w:divBdr>
    </w:div>
    <w:div w:id="96340204">
      <w:bodyDiv w:val="1"/>
      <w:marLeft w:val="0"/>
      <w:marRight w:val="0"/>
      <w:marTop w:val="0"/>
      <w:marBottom w:val="0"/>
      <w:divBdr>
        <w:top w:val="none" w:sz="0" w:space="0" w:color="auto"/>
        <w:left w:val="none" w:sz="0" w:space="0" w:color="auto"/>
        <w:bottom w:val="none" w:sz="0" w:space="0" w:color="auto"/>
        <w:right w:val="none" w:sz="0" w:space="0" w:color="auto"/>
      </w:divBdr>
      <w:divsChild>
        <w:div w:id="1215266722">
          <w:marLeft w:val="0"/>
          <w:marRight w:val="0"/>
          <w:marTop w:val="0"/>
          <w:marBottom w:val="0"/>
          <w:divBdr>
            <w:top w:val="none" w:sz="0" w:space="0" w:color="auto"/>
            <w:left w:val="none" w:sz="0" w:space="0" w:color="auto"/>
            <w:bottom w:val="none" w:sz="0" w:space="0" w:color="auto"/>
            <w:right w:val="none" w:sz="0" w:space="0" w:color="auto"/>
          </w:divBdr>
          <w:divsChild>
            <w:div w:id="141123222">
              <w:marLeft w:val="0"/>
              <w:marRight w:val="0"/>
              <w:marTop w:val="0"/>
              <w:marBottom w:val="0"/>
              <w:divBdr>
                <w:top w:val="none" w:sz="0" w:space="0" w:color="auto"/>
                <w:left w:val="none" w:sz="0" w:space="0" w:color="auto"/>
                <w:bottom w:val="none" w:sz="0" w:space="0" w:color="auto"/>
                <w:right w:val="none" w:sz="0" w:space="0" w:color="auto"/>
              </w:divBdr>
              <w:divsChild>
                <w:div w:id="362173659">
                  <w:marLeft w:val="0"/>
                  <w:marRight w:val="0"/>
                  <w:marTop w:val="0"/>
                  <w:marBottom w:val="0"/>
                  <w:divBdr>
                    <w:top w:val="none" w:sz="0" w:space="0" w:color="auto"/>
                    <w:left w:val="none" w:sz="0" w:space="0" w:color="auto"/>
                    <w:bottom w:val="none" w:sz="0" w:space="0" w:color="auto"/>
                    <w:right w:val="none" w:sz="0" w:space="0" w:color="auto"/>
                  </w:divBdr>
                  <w:divsChild>
                    <w:div w:id="1703968761">
                      <w:marLeft w:val="0"/>
                      <w:marRight w:val="0"/>
                      <w:marTop w:val="0"/>
                      <w:marBottom w:val="0"/>
                      <w:divBdr>
                        <w:top w:val="none" w:sz="0" w:space="0" w:color="auto"/>
                        <w:left w:val="none" w:sz="0" w:space="0" w:color="auto"/>
                        <w:bottom w:val="none" w:sz="0" w:space="0" w:color="auto"/>
                        <w:right w:val="none" w:sz="0" w:space="0" w:color="auto"/>
                      </w:divBdr>
                      <w:divsChild>
                        <w:div w:id="192501608">
                          <w:marLeft w:val="0"/>
                          <w:marRight w:val="0"/>
                          <w:marTop w:val="0"/>
                          <w:marBottom w:val="0"/>
                          <w:divBdr>
                            <w:top w:val="none" w:sz="0" w:space="0" w:color="auto"/>
                            <w:left w:val="none" w:sz="0" w:space="0" w:color="auto"/>
                            <w:bottom w:val="none" w:sz="0" w:space="0" w:color="auto"/>
                            <w:right w:val="none" w:sz="0" w:space="0" w:color="auto"/>
                          </w:divBdr>
                          <w:divsChild>
                            <w:div w:id="143209339">
                              <w:marLeft w:val="0"/>
                              <w:marRight w:val="0"/>
                              <w:marTop w:val="0"/>
                              <w:marBottom w:val="0"/>
                              <w:divBdr>
                                <w:top w:val="none" w:sz="0" w:space="0" w:color="auto"/>
                                <w:left w:val="none" w:sz="0" w:space="0" w:color="auto"/>
                                <w:bottom w:val="none" w:sz="0" w:space="0" w:color="auto"/>
                                <w:right w:val="none" w:sz="0" w:space="0" w:color="auto"/>
                              </w:divBdr>
                              <w:divsChild>
                                <w:div w:id="1252659875">
                                  <w:marLeft w:val="0"/>
                                  <w:marRight w:val="0"/>
                                  <w:marTop w:val="0"/>
                                  <w:marBottom w:val="0"/>
                                  <w:divBdr>
                                    <w:top w:val="none" w:sz="0" w:space="0" w:color="auto"/>
                                    <w:left w:val="none" w:sz="0" w:space="0" w:color="auto"/>
                                    <w:bottom w:val="none" w:sz="0" w:space="0" w:color="auto"/>
                                    <w:right w:val="none" w:sz="0" w:space="0" w:color="auto"/>
                                  </w:divBdr>
                                  <w:divsChild>
                                    <w:div w:id="1288777099">
                                      <w:marLeft w:val="0"/>
                                      <w:marRight w:val="0"/>
                                      <w:marTop w:val="0"/>
                                      <w:marBottom w:val="0"/>
                                      <w:divBdr>
                                        <w:top w:val="none" w:sz="0" w:space="0" w:color="auto"/>
                                        <w:left w:val="none" w:sz="0" w:space="0" w:color="auto"/>
                                        <w:bottom w:val="none" w:sz="0" w:space="0" w:color="auto"/>
                                        <w:right w:val="none" w:sz="0" w:space="0" w:color="auto"/>
                                      </w:divBdr>
                                      <w:divsChild>
                                        <w:div w:id="1525904764">
                                          <w:marLeft w:val="0"/>
                                          <w:marRight w:val="0"/>
                                          <w:marTop w:val="0"/>
                                          <w:marBottom w:val="0"/>
                                          <w:divBdr>
                                            <w:top w:val="none" w:sz="0" w:space="0" w:color="auto"/>
                                            <w:left w:val="none" w:sz="0" w:space="0" w:color="auto"/>
                                            <w:bottom w:val="none" w:sz="0" w:space="0" w:color="auto"/>
                                            <w:right w:val="none" w:sz="0" w:space="0" w:color="auto"/>
                                          </w:divBdr>
                                          <w:divsChild>
                                            <w:div w:id="1298989946">
                                              <w:marLeft w:val="0"/>
                                              <w:marRight w:val="0"/>
                                              <w:marTop w:val="0"/>
                                              <w:marBottom w:val="0"/>
                                              <w:divBdr>
                                                <w:top w:val="none" w:sz="0" w:space="0" w:color="auto"/>
                                                <w:left w:val="none" w:sz="0" w:space="0" w:color="auto"/>
                                                <w:bottom w:val="none" w:sz="0" w:space="0" w:color="auto"/>
                                                <w:right w:val="none" w:sz="0" w:space="0" w:color="auto"/>
                                              </w:divBdr>
                                              <w:divsChild>
                                                <w:div w:id="1090932590">
                                                  <w:marLeft w:val="0"/>
                                                  <w:marRight w:val="0"/>
                                                  <w:marTop w:val="0"/>
                                                  <w:marBottom w:val="0"/>
                                                  <w:divBdr>
                                                    <w:top w:val="none" w:sz="0" w:space="0" w:color="auto"/>
                                                    <w:left w:val="none" w:sz="0" w:space="0" w:color="auto"/>
                                                    <w:bottom w:val="none" w:sz="0" w:space="0" w:color="auto"/>
                                                    <w:right w:val="none" w:sz="0" w:space="0" w:color="auto"/>
                                                  </w:divBdr>
                                                  <w:divsChild>
                                                    <w:div w:id="830023554">
                                                      <w:marLeft w:val="0"/>
                                                      <w:marRight w:val="0"/>
                                                      <w:marTop w:val="0"/>
                                                      <w:marBottom w:val="0"/>
                                                      <w:divBdr>
                                                        <w:top w:val="none" w:sz="0" w:space="0" w:color="auto"/>
                                                        <w:left w:val="none" w:sz="0" w:space="0" w:color="auto"/>
                                                        <w:bottom w:val="none" w:sz="0" w:space="0" w:color="auto"/>
                                                        <w:right w:val="none" w:sz="0" w:space="0" w:color="auto"/>
                                                      </w:divBdr>
                                                      <w:divsChild>
                                                        <w:div w:id="168954665">
                                                          <w:marLeft w:val="0"/>
                                                          <w:marRight w:val="0"/>
                                                          <w:marTop w:val="0"/>
                                                          <w:marBottom w:val="0"/>
                                                          <w:divBdr>
                                                            <w:top w:val="none" w:sz="0" w:space="0" w:color="auto"/>
                                                            <w:left w:val="none" w:sz="0" w:space="0" w:color="auto"/>
                                                            <w:bottom w:val="none" w:sz="0" w:space="0" w:color="auto"/>
                                                            <w:right w:val="none" w:sz="0" w:space="0" w:color="auto"/>
                                                          </w:divBdr>
                                                          <w:divsChild>
                                                            <w:div w:id="557059820">
                                                              <w:marLeft w:val="0"/>
                                                              <w:marRight w:val="0"/>
                                                              <w:marTop w:val="0"/>
                                                              <w:marBottom w:val="0"/>
                                                              <w:divBdr>
                                                                <w:top w:val="none" w:sz="0" w:space="0" w:color="auto"/>
                                                                <w:left w:val="none" w:sz="0" w:space="0" w:color="auto"/>
                                                                <w:bottom w:val="none" w:sz="0" w:space="0" w:color="auto"/>
                                                                <w:right w:val="none" w:sz="0" w:space="0" w:color="auto"/>
                                                              </w:divBdr>
                                                              <w:divsChild>
                                                                <w:div w:id="1842044472">
                                                                  <w:marLeft w:val="0"/>
                                                                  <w:marRight w:val="0"/>
                                                                  <w:marTop w:val="0"/>
                                                                  <w:marBottom w:val="0"/>
                                                                  <w:divBdr>
                                                                    <w:top w:val="none" w:sz="0" w:space="0" w:color="auto"/>
                                                                    <w:left w:val="none" w:sz="0" w:space="0" w:color="auto"/>
                                                                    <w:bottom w:val="none" w:sz="0" w:space="0" w:color="auto"/>
                                                                    <w:right w:val="none" w:sz="0" w:space="0" w:color="auto"/>
                                                                  </w:divBdr>
                                                                  <w:divsChild>
                                                                    <w:div w:id="1473056421">
                                                                      <w:marLeft w:val="0"/>
                                                                      <w:marRight w:val="0"/>
                                                                      <w:marTop w:val="0"/>
                                                                      <w:marBottom w:val="0"/>
                                                                      <w:divBdr>
                                                                        <w:top w:val="none" w:sz="0" w:space="0" w:color="auto"/>
                                                                        <w:left w:val="none" w:sz="0" w:space="0" w:color="auto"/>
                                                                        <w:bottom w:val="none" w:sz="0" w:space="0" w:color="auto"/>
                                                                        <w:right w:val="none" w:sz="0" w:space="0" w:color="auto"/>
                                                                      </w:divBdr>
                                                                      <w:divsChild>
                                                                        <w:div w:id="98915263">
                                                                          <w:marLeft w:val="0"/>
                                                                          <w:marRight w:val="0"/>
                                                                          <w:marTop w:val="0"/>
                                                                          <w:marBottom w:val="0"/>
                                                                          <w:divBdr>
                                                                            <w:top w:val="none" w:sz="0" w:space="0" w:color="auto"/>
                                                                            <w:left w:val="none" w:sz="0" w:space="0" w:color="auto"/>
                                                                            <w:bottom w:val="none" w:sz="0" w:space="0" w:color="auto"/>
                                                                            <w:right w:val="none" w:sz="0" w:space="0" w:color="auto"/>
                                                                          </w:divBdr>
                                                                        </w:div>
                                                                        <w:div w:id="21739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27279">
      <w:bodyDiv w:val="1"/>
      <w:marLeft w:val="0"/>
      <w:marRight w:val="0"/>
      <w:marTop w:val="0"/>
      <w:marBottom w:val="0"/>
      <w:divBdr>
        <w:top w:val="none" w:sz="0" w:space="0" w:color="auto"/>
        <w:left w:val="none" w:sz="0" w:space="0" w:color="auto"/>
        <w:bottom w:val="none" w:sz="0" w:space="0" w:color="auto"/>
        <w:right w:val="none" w:sz="0" w:space="0" w:color="auto"/>
      </w:divBdr>
    </w:div>
    <w:div w:id="101848277">
      <w:bodyDiv w:val="1"/>
      <w:marLeft w:val="0"/>
      <w:marRight w:val="0"/>
      <w:marTop w:val="0"/>
      <w:marBottom w:val="0"/>
      <w:divBdr>
        <w:top w:val="none" w:sz="0" w:space="0" w:color="auto"/>
        <w:left w:val="none" w:sz="0" w:space="0" w:color="auto"/>
        <w:bottom w:val="none" w:sz="0" w:space="0" w:color="auto"/>
        <w:right w:val="none" w:sz="0" w:space="0" w:color="auto"/>
      </w:divBdr>
    </w:div>
    <w:div w:id="102727181">
      <w:bodyDiv w:val="1"/>
      <w:marLeft w:val="0"/>
      <w:marRight w:val="0"/>
      <w:marTop w:val="0"/>
      <w:marBottom w:val="0"/>
      <w:divBdr>
        <w:top w:val="none" w:sz="0" w:space="0" w:color="auto"/>
        <w:left w:val="none" w:sz="0" w:space="0" w:color="auto"/>
        <w:bottom w:val="none" w:sz="0" w:space="0" w:color="auto"/>
        <w:right w:val="none" w:sz="0" w:space="0" w:color="auto"/>
      </w:divBdr>
    </w:div>
    <w:div w:id="103040889">
      <w:bodyDiv w:val="1"/>
      <w:marLeft w:val="0"/>
      <w:marRight w:val="0"/>
      <w:marTop w:val="0"/>
      <w:marBottom w:val="0"/>
      <w:divBdr>
        <w:top w:val="none" w:sz="0" w:space="0" w:color="auto"/>
        <w:left w:val="none" w:sz="0" w:space="0" w:color="auto"/>
        <w:bottom w:val="none" w:sz="0" w:space="0" w:color="auto"/>
        <w:right w:val="none" w:sz="0" w:space="0" w:color="auto"/>
      </w:divBdr>
    </w:div>
    <w:div w:id="104006357">
      <w:bodyDiv w:val="1"/>
      <w:marLeft w:val="0"/>
      <w:marRight w:val="0"/>
      <w:marTop w:val="0"/>
      <w:marBottom w:val="0"/>
      <w:divBdr>
        <w:top w:val="none" w:sz="0" w:space="0" w:color="auto"/>
        <w:left w:val="none" w:sz="0" w:space="0" w:color="auto"/>
        <w:bottom w:val="none" w:sz="0" w:space="0" w:color="auto"/>
        <w:right w:val="none" w:sz="0" w:space="0" w:color="auto"/>
      </w:divBdr>
      <w:divsChild>
        <w:div w:id="1630431303">
          <w:marLeft w:val="0"/>
          <w:marRight w:val="0"/>
          <w:marTop w:val="0"/>
          <w:marBottom w:val="600"/>
          <w:divBdr>
            <w:top w:val="none" w:sz="0" w:space="0" w:color="auto"/>
            <w:left w:val="none" w:sz="0" w:space="0" w:color="auto"/>
            <w:bottom w:val="none" w:sz="0" w:space="0" w:color="auto"/>
            <w:right w:val="none" w:sz="0" w:space="0" w:color="auto"/>
          </w:divBdr>
          <w:divsChild>
            <w:div w:id="1058866315">
              <w:marLeft w:val="0"/>
              <w:marRight w:val="0"/>
              <w:marTop w:val="0"/>
              <w:marBottom w:val="150"/>
              <w:divBdr>
                <w:top w:val="none" w:sz="0" w:space="0" w:color="auto"/>
                <w:left w:val="none" w:sz="0" w:space="0" w:color="auto"/>
                <w:bottom w:val="none" w:sz="0" w:space="0" w:color="auto"/>
                <w:right w:val="none" w:sz="0" w:space="0" w:color="auto"/>
              </w:divBdr>
            </w:div>
          </w:divsChild>
        </w:div>
        <w:div w:id="1946646294">
          <w:marLeft w:val="0"/>
          <w:marRight w:val="0"/>
          <w:marTop w:val="0"/>
          <w:marBottom w:val="300"/>
          <w:divBdr>
            <w:top w:val="none" w:sz="0" w:space="0" w:color="auto"/>
            <w:left w:val="none" w:sz="0" w:space="0" w:color="auto"/>
            <w:bottom w:val="none" w:sz="0" w:space="0" w:color="auto"/>
            <w:right w:val="none" w:sz="0" w:space="0" w:color="auto"/>
          </w:divBdr>
        </w:div>
      </w:divsChild>
    </w:div>
    <w:div w:id="104618383">
      <w:bodyDiv w:val="1"/>
      <w:marLeft w:val="0"/>
      <w:marRight w:val="0"/>
      <w:marTop w:val="0"/>
      <w:marBottom w:val="0"/>
      <w:divBdr>
        <w:top w:val="none" w:sz="0" w:space="0" w:color="auto"/>
        <w:left w:val="none" w:sz="0" w:space="0" w:color="auto"/>
        <w:bottom w:val="none" w:sz="0" w:space="0" w:color="auto"/>
        <w:right w:val="none" w:sz="0" w:space="0" w:color="auto"/>
      </w:divBdr>
    </w:div>
    <w:div w:id="105002659">
      <w:bodyDiv w:val="1"/>
      <w:marLeft w:val="0"/>
      <w:marRight w:val="0"/>
      <w:marTop w:val="0"/>
      <w:marBottom w:val="0"/>
      <w:divBdr>
        <w:top w:val="none" w:sz="0" w:space="0" w:color="auto"/>
        <w:left w:val="none" w:sz="0" w:space="0" w:color="auto"/>
        <w:bottom w:val="none" w:sz="0" w:space="0" w:color="auto"/>
        <w:right w:val="none" w:sz="0" w:space="0" w:color="auto"/>
      </w:divBdr>
      <w:divsChild>
        <w:div w:id="1843083608">
          <w:marLeft w:val="0"/>
          <w:marRight w:val="0"/>
          <w:marTop w:val="0"/>
          <w:marBottom w:val="0"/>
          <w:divBdr>
            <w:top w:val="none" w:sz="0" w:space="0" w:color="auto"/>
            <w:left w:val="none" w:sz="0" w:space="0" w:color="auto"/>
            <w:bottom w:val="none" w:sz="0" w:space="0" w:color="auto"/>
            <w:right w:val="none" w:sz="0" w:space="0" w:color="auto"/>
          </w:divBdr>
          <w:divsChild>
            <w:div w:id="1921795621">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05392020">
      <w:bodyDiv w:val="1"/>
      <w:marLeft w:val="0"/>
      <w:marRight w:val="0"/>
      <w:marTop w:val="0"/>
      <w:marBottom w:val="0"/>
      <w:divBdr>
        <w:top w:val="none" w:sz="0" w:space="0" w:color="auto"/>
        <w:left w:val="none" w:sz="0" w:space="0" w:color="auto"/>
        <w:bottom w:val="none" w:sz="0" w:space="0" w:color="auto"/>
        <w:right w:val="none" w:sz="0" w:space="0" w:color="auto"/>
      </w:divBdr>
    </w:div>
    <w:div w:id="105850824">
      <w:bodyDiv w:val="1"/>
      <w:marLeft w:val="0"/>
      <w:marRight w:val="0"/>
      <w:marTop w:val="0"/>
      <w:marBottom w:val="0"/>
      <w:divBdr>
        <w:top w:val="none" w:sz="0" w:space="0" w:color="auto"/>
        <w:left w:val="none" w:sz="0" w:space="0" w:color="auto"/>
        <w:bottom w:val="none" w:sz="0" w:space="0" w:color="auto"/>
        <w:right w:val="none" w:sz="0" w:space="0" w:color="auto"/>
      </w:divBdr>
      <w:divsChild>
        <w:div w:id="1853451645">
          <w:marLeft w:val="0"/>
          <w:marRight w:val="0"/>
          <w:marTop w:val="0"/>
          <w:marBottom w:val="0"/>
          <w:divBdr>
            <w:top w:val="none" w:sz="0" w:space="0" w:color="auto"/>
            <w:left w:val="none" w:sz="0" w:space="0" w:color="auto"/>
            <w:bottom w:val="none" w:sz="0" w:space="0" w:color="auto"/>
            <w:right w:val="none" w:sz="0" w:space="0" w:color="auto"/>
          </w:divBdr>
          <w:divsChild>
            <w:div w:id="2060088368">
              <w:marLeft w:val="0"/>
              <w:marRight w:val="0"/>
              <w:marTop w:val="0"/>
              <w:marBottom w:val="0"/>
              <w:divBdr>
                <w:top w:val="none" w:sz="0" w:space="0" w:color="auto"/>
                <w:left w:val="none" w:sz="0" w:space="0" w:color="auto"/>
                <w:bottom w:val="none" w:sz="0" w:space="0" w:color="auto"/>
                <w:right w:val="none" w:sz="0" w:space="0" w:color="auto"/>
              </w:divBdr>
              <w:divsChild>
                <w:div w:id="79066148">
                  <w:marLeft w:val="0"/>
                  <w:marRight w:val="0"/>
                  <w:marTop w:val="0"/>
                  <w:marBottom w:val="0"/>
                  <w:divBdr>
                    <w:top w:val="none" w:sz="0" w:space="0" w:color="auto"/>
                    <w:left w:val="none" w:sz="0" w:space="0" w:color="auto"/>
                    <w:bottom w:val="none" w:sz="0" w:space="0" w:color="auto"/>
                    <w:right w:val="none" w:sz="0" w:space="0" w:color="auto"/>
                  </w:divBdr>
                  <w:divsChild>
                    <w:div w:id="1407150354">
                      <w:marLeft w:val="0"/>
                      <w:marRight w:val="0"/>
                      <w:marTop w:val="0"/>
                      <w:marBottom w:val="0"/>
                      <w:divBdr>
                        <w:top w:val="none" w:sz="0" w:space="0" w:color="auto"/>
                        <w:left w:val="none" w:sz="0" w:space="0" w:color="auto"/>
                        <w:bottom w:val="none" w:sz="0" w:space="0" w:color="auto"/>
                        <w:right w:val="none" w:sz="0" w:space="0" w:color="auto"/>
                      </w:divBdr>
                      <w:divsChild>
                        <w:div w:id="98306928">
                          <w:marLeft w:val="0"/>
                          <w:marRight w:val="0"/>
                          <w:marTop w:val="0"/>
                          <w:marBottom w:val="0"/>
                          <w:divBdr>
                            <w:top w:val="none" w:sz="0" w:space="0" w:color="auto"/>
                            <w:left w:val="none" w:sz="0" w:space="0" w:color="auto"/>
                            <w:bottom w:val="none" w:sz="0" w:space="0" w:color="auto"/>
                            <w:right w:val="none" w:sz="0" w:space="0" w:color="auto"/>
                          </w:divBdr>
                        </w:div>
                        <w:div w:id="562176895">
                          <w:marLeft w:val="0"/>
                          <w:marRight w:val="0"/>
                          <w:marTop w:val="30"/>
                          <w:marBottom w:val="0"/>
                          <w:divBdr>
                            <w:top w:val="none" w:sz="0" w:space="0" w:color="auto"/>
                            <w:left w:val="none" w:sz="0" w:space="0" w:color="auto"/>
                            <w:bottom w:val="none" w:sz="0" w:space="0" w:color="auto"/>
                            <w:right w:val="none" w:sz="0" w:space="0" w:color="auto"/>
                          </w:divBdr>
                        </w:div>
                        <w:div w:id="1500578458">
                          <w:marLeft w:val="240"/>
                          <w:marRight w:val="0"/>
                          <w:marTop w:val="15"/>
                          <w:marBottom w:val="0"/>
                          <w:divBdr>
                            <w:top w:val="none" w:sz="0" w:space="0" w:color="auto"/>
                            <w:left w:val="none" w:sz="0" w:space="0" w:color="auto"/>
                            <w:bottom w:val="none" w:sz="0" w:space="0" w:color="auto"/>
                            <w:right w:val="none" w:sz="0" w:space="0" w:color="auto"/>
                          </w:divBdr>
                        </w:div>
                        <w:div w:id="1526358407">
                          <w:marLeft w:val="0"/>
                          <w:marRight w:val="0"/>
                          <w:marTop w:val="150"/>
                          <w:marBottom w:val="0"/>
                          <w:divBdr>
                            <w:top w:val="none" w:sz="0" w:space="0" w:color="auto"/>
                            <w:left w:val="none" w:sz="0" w:space="0" w:color="auto"/>
                            <w:bottom w:val="none" w:sz="0" w:space="0" w:color="auto"/>
                            <w:right w:val="none" w:sz="0" w:space="0" w:color="auto"/>
                          </w:divBdr>
                        </w:div>
                        <w:div w:id="194380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1257">
                  <w:marLeft w:val="0"/>
                  <w:marRight w:val="0"/>
                  <w:marTop w:val="0"/>
                  <w:marBottom w:val="0"/>
                  <w:divBdr>
                    <w:top w:val="none" w:sz="0" w:space="0" w:color="auto"/>
                    <w:left w:val="none" w:sz="0" w:space="0" w:color="auto"/>
                    <w:bottom w:val="none" w:sz="0" w:space="0" w:color="auto"/>
                    <w:right w:val="none" w:sz="0" w:space="0" w:color="auto"/>
                  </w:divBdr>
                  <w:divsChild>
                    <w:div w:id="754202834">
                      <w:marLeft w:val="0"/>
                      <w:marRight w:val="0"/>
                      <w:marTop w:val="0"/>
                      <w:marBottom w:val="0"/>
                      <w:divBdr>
                        <w:top w:val="none" w:sz="0" w:space="0" w:color="auto"/>
                        <w:left w:val="none" w:sz="0" w:space="0" w:color="auto"/>
                        <w:bottom w:val="none" w:sz="0" w:space="0" w:color="auto"/>
                        <w:right w:val="none" w:sz="0" w:space="0" w:color="auto"/>
                      </w:divBdr>
                      <w:divsChild>
                        <w:div w:id="427582572">
                          <w:marLeft w:val="0"/>
                          <w:marRight w:val="0"/>
                          <w:marTop w:val="30"/>
                          <w:marBottom w:val="0"/>
                          <w:divBdr>
                            <w:top w:val="none" w:sz="0" w:space="0" w:color="auto"/>
                            <w:left w:val="none" w:sz="0" w:space="0" w:color="auto"/>
                            <w:bottom w:val="none" w:sz="0" w:space="0" w:color="auto"/>
                            <w:right w:val="none" w:sz="0" w:space="0" w:color="auto"/>
                          </w:divBdr>
                        </w:div>
                        <w:div w:id="1057902613">
                          <w:marLeft w:val="0"/>
                          <w:marRight w:val="0"/>
                          <w:marTop w:val="0"/>
                          <w:marBottom w:val="0"/>
                          <w:divBdr>
                            <w:top w:val="none" w:sz="0" w:space="0" w:color="auto"/>
                            <w:left w:val="none" w:sz="0" w:space="0" w:color="auto"/>
                            <w:bottom w:val="none" w:sz="0" w:space="0" w:color="auto"/>
                            <w:right w:val="none" w:sz="0" w:space="0" w:color="auto"/>
                          </w:divBdr>
                        </w:div>
                        <w:div w:id="1282809647">
                          <w:marLeft w:val="0"/>
                          <w:marRight w:val="0"/>
                          <w:marTop w:val="0"/>
                          <w:marBottom w:val="0"/>
                          <w:divBdr>
                            <w:top w:val="none" w:sz="0" w:space="0" w:color="auto"/>
                            <w:left w:val="none" w:sz="0" w:space="0" w:color="auto"/>
                            <w:bottom w:val="none" w:sz="0" w:space="0" w:color="auto"/>
                            <w:right w:val="none" w:sz="0" w:space="0" w:color="auto"/>
                          </w:divBdr>
                        </w:div>
                        <w:div w:id="1312634164">
                          <w:marLeft w:val="0"/>
                          <w:marRight w:val="0"/>
                          <w:marTop w:val="150"/>
                          <w:marBottom w:val="0"/>
                          <w:divBdr>
                            <w:top w:val="none" w:sz="0" w:space="0" w:color="auto"/>
                            <w:left w:val="none" w:sz="0" w:space="0" w:color="auto"/>
                            <w:bottom w:val="none" w:sz="0" w:space="0" w:color="auto"/>
                            <w:right w:val="none" w:sz="0" w:space="0" w:color="auto"/>
                          </w:divBdr>
                        </w:div>
                        <w:div w:id="1754860520">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76311">
      <w:bodyDiv w:val="1"/>
      <w:marLeft w:val="0"/>
      <w:marRight w:val="0"/>
      <w:marTop w:val="0"/>
      <w:marBottom w:val="0"/>
      <w:divBdr>
        <w:top w:val="none" w:sz="0" w:space="0" w:color="auto"/>
        <w:left w:val="none" w:sz="0" w:space="0" w:color="auto"/>
        <w:bottom w:val="none" w:sz="0" w:space="0" w:color="auto"/>
        <w:right w:val="none" w:sz="0" w:space="0" w:color="auto"/>
      </w:divBdr>
    </w:div>
    <w:div w:id="107549348">
      <w:bodyDiv w:val="1"/>
      <w:marLeft w:val="0"/>
      <w:marRight w:val="0"/>
      <w:marTop w:val="0"/>
      <w:marBottom w:val="0"/>
      <w:divBdr>
        <w:top w:val="none" w:sz="0" w:space="0" w:color="auto"/>
        <w:left w:val="none" w:sz="0" w:space="0" w:color="auto"/>
        <w:bottom w:val="none" w:sz="0" w:space="0" w:color="auto"/>
        <w:right w:val="none" w:sz="0" w:space="0" w:color="auto"/>
      </w:divBdr>
      <w:divsChild>
        <w:div w:id="1888948652">
          <w:marLeft w:val="0"/>
          <w:marRight w:val="0"/>
          <w:marTop w:val="0"/>
          <w:marBottom w:val="0"/>
          <w:divBdr>
            <w:top w:val="none" w:sz="0" w:space="0" w:color="auto"/>
            <w:left w:val="none" w:sz="0" w:space="0" w:color="auto"/>
            <w:bottom w:val="none" w:sz="0" w:space="0" w:color="auto"/>
            <w:right w:val="none" w:sz="0" w:space="0" w:color="auto"/>
          </w:divBdr>
          <w:divsChild>
            <w:div w:id="14277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8136">
      <w:bodyDiv w:val="1"/>
      <w:marLeft w:val="0"/>
      <w:marRight w:val="0"/>
      <w:marTop w:val="0"/>
      <w:marBottom w:val="0"/>
      <w:divBdr>
        <w:top w:val="none" w:sz="0" w:space="0" w:color="auto"/>
        <w:left w:val="none" w:sz="0" w:space="0" w:color="auto"/>
        <w:bottom w:val="none" w:sz="0" w:space="0" w:color="auto"/>
        <w:right w:val="none" w:sz="0" w:space="0" w:color="auto"/>
      </w:divBdr>
    </w:div>
    <w:div w:id="108086792">
      <w:bodyDiv w:val="1"/>
      <w:marLeft w:val="0"/>
      <w:marRight w:val="0"/>
      <w:marTop w:val="0"/>
      <w:marBottom w:val="0"/>
      <w:divBdr>
        <w:top w:val="none" w:sz="0" w:space="0" w:color="auto"/>
        <w:left w:val="none" w:sz="0" w:space="0" w:color="auto"/>
        <w:bottom w:val="none" w:sz="0" w:space="0" w:color="auto"/>
        <w:right w:val="none" w:sz="0" w:space="0" w:color="auto"/>
      </w:divBdr>
      <w:divsChild>
        <w:div w:id="794448185">
          <w:marLeft w:val="0"/>
          <w:marRight w:val="0"/>
          <w:marTop w:val="0"/>
          <w:marBottom w:val="150"/>
          <w:divBdr>
            <w:top w:val="none" w:sz="0" w:space="0" w:color="auto"/>
            <w:left w:val="none" w:sz="0" w:space="0" w:color="auto"/>
            <w:bottom w:val="none" w:sz="0" w:space="0" w:color="auto"/>
            <w:right w:val="none" w:sz="0" w:space="0" w:color="auto"/>
          </w:divBdr>
          <w:divsChild>
            <w:div w:id="105395752">
              <w:marLeft w:val="0"/>
              <w:marRight w:val="0"/>
              <w:marTop w:val="0"/>
              <w:marBottom w:val="168"/>
              <w:divBdr>
                <w:top w:val="single" w:sz="6" w:space="0" w:color="C7CCCF"/>
                <w:left w:val="single" w:sz="6" w:space="0" w:color="C7CCCF"/>
                <w:bottom w:val="single" w:sz="6" w:space="0" w:color="C7CCCF"/>
                <w:right w:val="single" w:sz="6" w:space="0" w:color="C7CCCF"/>
              </w:divBdr>
              <w:divsChild>
                <w:div w:id="302128347">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09204285">
      <w:bodyDiv w:val="1"/>
      <w:marLeft w:val="0"/>
      <w:marRight w:val="0"/>
      <w:marTop w:val="0"/>
      <w:marBottom w:val="0"/>
      <w:divBdr>
        <w:top w:val="none" w:sz="0" w:space="0" w:color="auto"/>
        <w:left w:val="none" w:sz="0" w:space="0" w:color="auto"/>
        <w:bottom w:val="none" w:sz="0" w:space="0" w:color="auto"/>
        <w:right w:val="none" w:sz="0" w:space="0" w:color="auto"/>
      </w:divBdr>
      <w:divsChild>
        <w:div w:id="164709845">
          <w:marLeft w:val="0"/>
          <w:marRight w:val="0"/>
          <w:marTop w:val="0"/>
          <w:marBottom w:val="0"/>
          <w:divBdr>
            <w:top w:val="none" w:sz="0" w:space="0" w:color="auto"/>
            <w:left w:val="none" w:sz="0" w:space="0" w:color="auto"/>
            <w:bottom w:val="none" w:sz="0" w:space="0" w:color="auto"/>
            <w:right w:val="none" w:sz="0" w:space="0" w:color="auto"/>
          </w:divBdr>
          <w:divsChild>
            <w:div w:id="7111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5975">
      <w:bodyDiv w:val="1"/>
      <w:marLeft w:val="0"/>
      <w:marRight w:val="0"/>
      <w:marTop w:val="0"/>
      <w:marBottom w:val="0"/>
      <w:divBdr>
        <w:top w:val="none" w:sz="0" w:space="0" w:color="auto"/>
        <w:left w:val="none" w:sz="0" w:space="0" w:color="auto"/>
        <w:bottom w:val="none" w:sz="0" w:space="0" w:color="auto"/>
        <w:right w:val="none" w:sz="0" w:space="0" w:color="auto"/>
      </w:divBdr>
    </w:div>
    <w:div w:id="112331518">
      <w:bodyDiv w:val="1"/>
      <w:marLeft w:val="0"/>
      <w:marRight w:val="0"/>
      <w:marTop w:val="0"/>
      <w:marBottom w:val="0"/>
      <w:divBdr>
        <w:top w:val="none" w:sz="0" w:space="0" w:color="auto"/>
        <w:left w:val="none" w:sz="0" w:space="0" w:color="auto"/>
        <w:bottom w:val="none" w:sz="0" w:space="0" w:color="auto"/>
        <w:right w:val="none" w:sz="0" w:space="0" w:color="auto"/>
      </w:divBdr>
    </w:div>
    <w:div w:id="112529282">
      <w:bodyDiv w:val="1"/>
      <w:marLeft w:val="0"/>
      <w:marRight w:val="0"/>
      <w:marTop w:val="0"/>
      <w:marBottom w:val="0"/>
      <w:divBdr>
        <w:top w:val="none" w:sz="0" w:space="0" w:color="auto"/>
        <w:left w:val="none" w:sz="0" w:space="0" w:color="auto"/>
        <w:bottom w:val="none" w:sz="0" w:space="0" w:color="auto"/>
        <w:right w:val="none" w:sz="0" w:space="0" w:color="auto"/>
      </w:divBdr>
    </w:div>
    <w:div w:id="113327770">
      <w:bodyDiv w:val="1"/>
      <w:marLeft w:val="0"/>
      <w:marRight w:val="0"/>
      <w:marTop w:val="0"/>
      <w:marBottom w:val="0"/>
      <w:divBdr>
        <w:top w:val="none" w:sz="0" w:space="0" w:color="auto"/>
        <w:left w:val="none" w:sz="0" w:space="0" w:color="auto"/>
        <w:bottom w:val="none" w:sz="0" w:space="0" w:color="auto"/>
        <w:right w:val="none" w:sz="0" w:space="0" w:color="auto"/>
      </w:divBdr>
      <w:divsChild>
        <w:div w:id="989597827">
          <w:marLeft w:val="0"/>
          <w:marRight w:val="0"/>
          <w:marTop w:val="210"/>
          <w:marBottom w:val="210"/>
          <w:divBdr>
            <w:top w:val="none" w:sz="0" w:space="0" w:color="auto"/>
            <w:left w:val="none" w:sz="0" w:space="0" w:color="auto"/>
            <w:bottom w:val="none" w:sz="0" w:space="0" w:color="auto"/>
            <w:right w:val="none" w:sz="0" w:space="0" w:color="auto"/>
          </w:divBdr>
        </w:div>
      </w:divsChild>
    </w:div>
    <w:div w:id="113603801">
      <w:bodyDiv w:val="1"/>
      <w:marLeft w:val="0"/>
      <w:marRight w:val="0"/>
      <w:marTop w:val="0"/>
      <w:marBottom w:val="0"/>
      <w:divBdr>
        <w:top w:val="none" w:sz="0" w:space="0" w:color="auto"/>
        <w:left w:val="none" w:sz="0" w:space="0" w:color="auto"/>
        <w:bottom w:val="none" w:sz="0" w:space="0" w:color="auto"/>
        <w:right w:val="none" w:sz="0" w:space="0" w:color="auto"/>
      </w:divBdr>
    </w:div>
    <w:div w:id="115175551">
      <w:bodyDiv w:val="1"/>
      <w:marLeft w:val="0"/>
      <w:marRight w:val="0"/>
      <w:marTop w:val="0"/>
      <w:marBottom w:val="0"/>
      <w:divBdr>
        <w:top w:val="none" w:sz="0" w:space="0" w:color="auto"/>
        <w:left w:val="none" w:sz="0" w:space="0" w:color="auto"/>
        <w:bottom w:val="none" w:sz="0" w:space="0" w:color="auto"/>
        <w:right w:val="none" w:sz="0" w:space="0" w:color="auto"/>
      </w:divBdr>
    </w:div>
    <w:div w:id="115416782">
      <w:bodyDiv w:val="1"/>
      <w:marLeft w:val="0"/>
      <w:marRight w:val="0"/>
      <w:marTop w:val="0"/>
      <w:marBottom w:val="0"/>
      <w:divBdr>
        <w:top w:val="none" w:sz="0" w:space="0" w:color="auto"/>
        <w:left w:val="none" w:sz="0" w:space="0" w:color="auto"/>
        <w:bottom w:val="none" w:sz="0" w:space="0" w:color="auto"/>
        <w:right w:val="none" w:sz="0" w:space="0" w:color="auto"/>
      </w:divBdr>
      <w:divsChild>
        <w:div w:id="1665351184">
          <w:marLeft w:val="0"/>
          <w:marRight w:val="0"/>
          <w:marTop w:val="0"/>
          <w:marBottom w:val="150"/>
          <w:divBdr>
            <w:top w:val="none" w:sz="0" w:space="0" w:color="auto"/>
            <w:left w:val="none" w:sz="0" w:space="0" w:color="auto"/>
            <w:bottom w:val="none" w:sz="0" w:space="0" w:color="auto"/>
            <w:right w:val="none" w:sz="0" w:space="0" w:color="auto"/>
          </w:divBdr>
          <w:divsChild>
            <w:div w:id="2098820297">
              <w:marLeft w:val="0"/>
              <w:marRight w:val="0"/>
              <w:marTop w:val="0"/>
              <w:marBottom w:val="168"/>
              <w:divBdr>
                <w:top w:val="single" w:sz="6" w:space="0" w:color="C7CCCF"/>
                <w:left w:val="single" w:sz="6" w:space="0" w:color="C7CCCF"/>
                <w:bottom w:val="single" w:sz="6" w:space="0" w:color="C7CCCF"/>
                <w:right w:val="single" w:sz="6" w:space="0" w:color="C7CCCF"/>
              </w:divBdr>
              <w:divsChild>
                <w:div w:id="1108546995">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19500869">
      <w:bodyDiv w:val="1"/>
      <w:marLeft w:val="0"/>
      <w:marRight w:val="0"/>
      <w:marTop w:val="0"/>
      <w:marBottom w:val="0"/>
      <w:divBdr>
        <w:top w:val="none" w:sz="0" w:space="0" w:color="auto"/>
        <w:left w:val="none" w:sz="0" w:space="0" w:color="auto"/>
        <w:bottom w:val="none" w:sz="0" w:space="0" w:color="auto"/>
        <w:right w:val="none" w:sz="0" w:space="0" w:color="auto"/>
      </w:divBdr>
    </w:div>
    <w:div w:id="120150853">
      <w:bodyDiv w:val="1"/>
      <w:marLeft w:val="0"/>
      <w:marRight w:val="0"/>
      <w:marTop w:val="0"/>
      <w:marBottom w:val="0"/>
      <w:divBdr>
        <w:top w:val="none" w:sz="0" w:space="0" w:color="auto"/>
        <w:left w:val="none" w:sz="0" w:space="0" w:color="auto"/>
        <w:bottom w:val="none" w:sz="0" w:space="0" w:color="auto"/>
        <w:right w:val="none" w:sz="0" w:space="0" w:color="auto"/>
      </w:divBdr>
    </w:div>
    <w:div w:id="121505607">
      <w:bodyDiv w:val="1"/>
      <w:marLeft w:val="0"/>
      <w:marRight w:val="0"/>
      <w:marTop w:val="0"/>
      <w:marBottom w:val="0"/>
      <w:divBdr>
        <w:top w:val="none" w:sz="0" w:space="0" w:color="auto"/>
        <w:left w:val="none" w:sz="0" w:space="0" w:color="auto"/>
        <w:bottom w:val="none" w:sz="0" w:space="0" w:color="auto"/>
        <w:right w:val="none" w:sz="0" w:space="0" w:color="auto"/>
      </w:divBdr>
      <w:divsChild>
        <w:div w:id="166604580">
          <w:marLeft w:val="0"/>
          <w:marRight w:val="0"/>
          <w:marTop w:val="0"/>
          <w:marBottom w:val="0"/>
          <w:divBdr>
            <w:top w:val="none" w:sz="0" w:space="0" w:color="auto"/>
            <w:left w:val="none" w:sz="0" w:space="0" w:color="auto"/>
            <w:bottom w:val="none" w:sz="0" w:space="0" w:color="auto"/>
            <w:right w:val="none" w:sz="0" w:space="0" w:color="auto"/>
          </w:divBdr>
        </w:div>
      </w:divsChild>
    </w:div>
    <w:div w:id="122428990">
      <w:bodyDiv w:val="1"/>
      <w:marLeft w:val="0"/>
      <w:marRight w:val="0"/>
      <w:marTop w:val="0"/>
      <w:marBottom w:val="0"/>
      <w:divBdr>
        <w:top w:val="none" w:sz="0" w:space="0" w:color="auto"/>
        <w:left w:val="none" w:sz="0" w:space="0" w:color="auto"/>
        <w:bottom w:val="none" w:sz="0" w:space="0" w:color="auto"/>
        <w:right w:val="none" w:sz="0" w:space="0" w:color="auto"/>
      </w:divBdr>
    </w:div>
    <w:div w:id="124467827">
      <w:bodyDiv w:val="1"/>
      <w:marLeft w:val="0"/>
      <w:marRight w:val="0"/>
      <w:marTop w:val="0"/>
      <w:marBottom w:val="0"/>
      <w:divBdr>
        <w:top w:val="none" w:sz="0" w:space="0" w:color="auto"/>
        <w:left w:val="none" w:sz="0" w:space="0" w:color="auto"/>
        <w:bottom w:val="none" w:sz="0" w:space="0" w:color="auto"/>
        <w:right w:val="none" w:sz="0" w:space="0" w:color="auto"/>
      </w:divBdr>
    </w:div>
    <w:div w:id="125125019">
      <w:bodyDiv w:val="1"/>
      <w:marLeft w:val="0"/>
      <w:marRight w:val="0"/>
      <w:marTop w:val="0"/>
      <w:marBottom w:val="0"/>
      <w:divBdr>
        <w:top w:val="none" w:sz="0" w:space="0" w:color="auto"/>
        <w:left w:val="none" w:sz="0" w:space="0" w:color="auto"/>
        <w:bottom w:val="none" w:sz="0" w:space="0" w:color="auto"/>
        <w:right w:val="none" w:sz="0" w:space="0" w:color="auto"/>
      </w:divBdr>
    </w:div>
    <w:div w:id="127433734">
      <w:bodyDiv w:val="1"/>
      <w:marLeft w:val="0"/>
      <w:marRight w:val="0"/>
      <w:marTop w:val="0"/>
      <w:marBottom w:val="0"/>
      <w:divBdr>
        <w:top w:val="none" w:sz="0" w:space="0" w:color="auto"/>
        <w:left w:val="none" w:sz="0" w:space="0" w:color="auto"/>
        <w:bottom w:val="none" w:sz="0" w:space="0" w:color="auto"/>
        <w:right w:val="none" w:sz="0" w:space="0" w:color="auto"/>
      </w:divBdr>
    </w:div>
    <w:div w:id="127626671">
      <w:bodyDiv w:val="1"/>
      <w:marLeft w:val="0"/>
      <w:marRight w:val="0"/>
      <w:marTop w:val="0"/>
      <w:marBottom w:val="0"/>
      <w:divBdr>
        <w:top w:val="none" w:sz="0" w:space="0" w:color="auto"/>
        <w:left w:val="none" w:sz="0" w:space="0" w:color="auto"/>
        <w:bottom w:val="none" w:sz="0" w:space="0" w:color="auto"/>
        <w:right w:val="none" w:sz="0" w:space="0" w:color="auto"/>
      </w:divBdr>
    </w:div>
    <w:div w:id="127936260">
      <w:bodyDiv w:val="1"/>
      <w:marLeft w:val="0"/>
      <w:marRight w:val="0"/>
      <w:marTop w:val="0"/>
      <w:marBottom w:val="0"/>
      <w:divBdr>
        <w:top w:val="none" w:sz="0" w:space="0" w:color="auto"/>
        <w:left w:val="none" w:sz="0" w:space="0" w:color="auto"/>
        <w:bottom w:val="none" w:sz="0" w:space="0" w:color="auto"/>
        <w:right w:val="none" w:sz="0" w:space="0" w:color="auto"/>
      </w:divBdr>
      <w:divsChild>
        <w:div w:id="525214162">
          <w:marLeft w:val="0"/>
          <w:marRight w:val="0"/>
          <w:marTop w:val="0"/>
          <w:marBottom w:val="0"/>
          <w:divBdr>
            <w:top w:val="none" w:sz="0" w:space="0" w:color="auto"/>
            <w:left w:val="none" w:sz="0" w:space="0" w:color="auto"/>
            <w:bottom w:val="none" w:sz="0" w:space="0" w:color="auto"/>
            <w:right w:val="none" w:sz="0" w:space="0" w:color="auto"/>
          </w:divBdr>
          <w:divsChild>
            <w:div w:id="1932006847">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28785529">
      <w:bodyDiv w:val="1"/>
      <w:marLeft w:val="0"/>
      <w:marRight w:val="0"/>
      <w:marTop w:val="0"/>
      <w:marBottom w:val="0"/>
      <w:divBdr>
        <w:top w:val="none" w:sz="0" w:space="0" w:color="auto"/>
        <w:left w:val="none" w:sz="0" w:space="0" w:color="auto"/>
        <w:bottom w:val="none" w:sz="0" w:space="0" w:color="auto"/>
        <w:right w:val="none" w:sz="0" w:space="0" w:color="auto"/>
      </w:divBdr>
    </w:div>
    <w:div w:id="129595757">
      <w:bodyDiv w:val="1"/>
      <w:marLeft w:val="0"/>
      <w:marRight w:val="0"/>
      <w:marTop w:val="0"/>
      <w:marBottom w:val="0"/>
      <w:divBdr>
        <w:top w:val="none" w:sz="0" w:space="0" w:color="auto"/>
        <w:left w:val="none" w:sz="0" w:space="0" w:color="auto"/>
        <w:bottom w:val="none" w:sz="0" w:space="0" w:color="auto"/>
        <w:right w:val="none" w:sz="0" w:space="0" w:color="auto"/>
      </w:divBdr>
      <w:divsChild>
        <w:div w:id="927234902">
          <w:marLeft w:val="0"/>
          <w:marRight w:val="0"/>
          <w:marTop w:val="0"/>
          <w:marBottom w:val="0"/>
          <w:divBdr>
            <w:top w:val="none" w:sz="0" w:space="0" w:color="auto"/>
            <w:left w:val="none" w:sz="0" w:space="0" w:color="auto"/>
            <w:bottom w:val="none" w:sz="0" w:space="0" w:color="auto"/>
            <w:right w:val="none" w:sz="0" w:space="0" w:color="auto"/>
          </w:divBdr>
          <w:divsChild>
            <w:div w:id="1175805099">
              <w:marLeft w:val="0"/>
              <w:marRight w:val="0"/>
              <w:marTop w:val="0"/>
              <w:marBottom w:val="0"/>
              <w:divBdr>
                <w:top w:val="none" w:sz="0" w:space="0" w:color="auto"/>
                <w:left w:val="none" w:sz="0" w:space="0" w:color="auto"/>
                <w:bottom w:val="none" w:sz="0" w:space="0" w:color="auto"/>
                <w:right w:val="none" w:sz="0" w:space="0" w:color="auto"/>
              </w:divBdr>
              <w:divsChild>
                <w:div w:id="337779706">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305888883">
          <w:marLeft w:val="0"/>
          <w:marRight w:val="0"/>
          <w:marTop w:val="0"/>
          <w:marBottom w:val="0"/>
          <w:divBdr>
            <w:top w:val="none" w:sz="0" w:space="0" w:color="auto"/>
            <w:left w:val="none" w:sz="0" w:space="0" w:color="auto"/>
            <w:bottom w:val="none" w:sz="0" w:space="0" w:color="auto"/>
            <w:right w:val="none" w:sz="0" w:space="0" w:color="auto"/>
          </w:divBdr>
          <w:divsChild>
            <w:div w:id="1565338192">
              <w:marLeft w:val="0"/>
              <w:marRight w:val="0"/>
              <w:marTop w:val="0"/>
              <w:marBottom w:val="0"/>
              <w:divBdr>
                <w:top w:val="none" w:sz="0" w:space="0" w:color="auto"/>
                <w:left w:val="none" w:sz="0" w:space="0" w:color="auto"/>
                <w:bottom w:val="none" w:sz="0" w:space="0" w:color="auto"/>
                <w:right w:val="none" w:sz="0" w:space="0" w:color="auto"/>
              </w:divBdr>
              <w:divsChild>
                <w:div w:id="13367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7008">
      <w:bodyDiv w:val="1"/>
      <w:marLeft w:val="0"/>
      <w:marRight w:val="0"/>
      <w:marTop w:val="0"/>
      <w:marBottom w:val="0"/>
      <w:divBdr>
        <w:top w:val="none" w:sz="0" w:space="0" w:color="auto"/>
        <w:left w:val="none" w:sz="0" w:space="0" w:color="auto"/>
        <w:bottom w:val="none" w:sz="0" w:space="0" w:color="auto"/>
        <w:right w:val="none" w:sz="0" w:space="0" w:color="auto"/>
      </w:divBdr>
    </w:div>
    <w:div w:id="131406454">
      <w:bodyDiv w:val="1"/>
      <w:marLeft w:val="0"/>
      <w:marRight w:val="0"/>
      <w:marTop w:val="0"/>
      <w:marBottom w:val="0"/>
      <w:divBdr>
        <w:top w:val="none" w:sz="0" w:space="0" w:color="auto"/>
        <w:left w:val="none" w:sz="0" w:space="0" w:color="auto"/>
        <w:bottom w:val="none" w:sz="0" w:space="0" w:color="auto"/>
        <w:right w:val="none" w:sz="0" w:space="0" w:color="auto"/>
      </w:divBdr>
    </w:div>
    <w:div w:id="131559544">
      <w:bodyDiv w:val="1"/>
      <w:marLeft w:val="0"/>
      <w:marRight w:val="0"/>
      <w:marTop w:val="0"/>
      <w:marBottom w:val="0"/>
      <w:divBdr>
        <w:top w:val="none" w:sz="0" w:space="0" w:color="auto"/>
        <w:left w:val="none" w:sz="0" w:space="0" w:color="auto"/>
        <w:bottom w:val="none" w:sz="0" w:space="0" w:color="auto"/>
        <w:right w:val="none" w:sz="0" w:space="0" w:color="auto"/>
      </w:divBdr>
    </w:div>
    <w:div w:id="133524797">
      <w:bodyDiv w:val="1"/>
      <w:marLeft w:val="0"/>
      <w:marRight w:val="0"/>
      <w:marTop w:val="0"/>
      <w:marBottom w:val="0"/>
      <w:divBdr>
        <w:top w:val="none" w:sz="0" w:space="0" w:color="auto"/>
        <w:left w:val="none" w:sz="0" w:space="0" w:color="auto"/>
        <w:bottom w:val="none" w:sz="0" w:space="0" w:color="auto"/>
        <w:right w:val="none" w:sz="0" w:space="0" w:color="auto"/>
      </w:divBdr>
    </w:div>
    <w:div w:id="135805718">
      <w:bodyDiv w:val="1"/>
      <w:marLeft w:val="0"/>
      <w:marRight w:val="0"/>
      <w:marTop w:val="0"/>
      <w:marBottom w:val="0"/>
      <w:divBdr>
        <w:top w:val="none" w:sz="0" w:space="0" w:color="auto"/>
        <w:left w:val="none" w:sz="0" w:space="0" w:color="auto"/>
        <w:bottom w:val="none" w:sz="0" w:space="0" w:color="auto"/>
        <w:right w:val="none" w:sz="0" w:space="0" w:color="auto"/>
      </w:divBdr>
      <w:divsChild>
        <w:div w:id="1832673167">
          <w:marLeft w:val="0"/>
          <w:marRight w:val="0"/>
          <w:marTop w:val="0"/>
          <w:marBottom w:val="0"/>
          <w:divBdr>
            <w:top w:val="none" w:sz="0" w:space="0" w:color="auto"/>
            <w:left w:val="none" w:sz="0" w:space="0" w:color="auto"/>
            <w:bottom w:val="none" w:sz="0" w:space="0" w:color="auto"/>
            <w:right w:val="none" w:sz="0" w:space="0" w:color="auto"/>
          </w:divBdr>
          <w:divsChild>
            <w:div w:id="1952007466">
              <w:marLeft w:val="0"/>
              <w:marRight w:val="0"/>
              <w:marTop w:val="0"/>
              <w:marBottom w:val="0"/>
              <w:divBdr>
                <w:top w:val="none" w:sz="0" w:space="0" w:color="auto"/>
                <w:left w:val="none" w:sz="0" w:space="0" w:color="auto"/>
                <w:bottom w:val="none" w:sz="0" w:space="0" w:color="auto"/>
                <w:right w:val="none" w:sz="0" w:space="0" w:color="auto"/>
              </w:divBdr>
              <w:divsChild>
                <w:div w:id="1693456826">
                  <w:marLeft w:val="0"/>
                  <w:marRight w:val="0"/>
                  <w:marTop w:val="0"/>
                  <w:marBottom w:val="0"/>
                  <w:divBdr>
                    <w:top w:val="none" w:sz="0" w:space="0" w:color="auto"/>
                    <w:left w:val="none" w:sz="0" w:space="0" w:color="auto"/>
                    <w:bottom w:val="none" w:sz="0" w:space="0" w:color="auto"/>
                    <w:right w:val="none" w:sz="0" w:space="0" w:color="auto"/>
                  </w:divBdr>
                  <w:divsChild>
                    <w:div w:id="1516265354">
                      <w:marLeft w:val="0"/>
                      <w:marRight w:val="0"/>
                      <w:marTop w:val="0"/>
                      <w:marBottom w:val="0"/>
                      <w:divBdr>
                        <w:top w:val="none" w:sz="0" w:space="0" w:color="auto"/>
                        <w:left w:val="none" w:sz="0" w:space="0" w:color="auto"/>
                        <w:bottom w:val="none" w:sz="0" w:space="0" w:color="auto"/>
                        <w:right w:val="none" w:sz="0" w:space="0" w:color="auto"/>
                      </w:divBdr>
                      <w:divsChild>
                        <w:div w:id="1023898708">
                          <w:marLeft w:val="0"/>
                          <w:marRight w:val="0"/>
                          <w:marTop w:val="0"/>
                          <w:marBottom w:val="0"/>
                          <w:divBdr>
                            <w:top w:val="none" w:sz="0" w:space="0" w:color="auto"/>
                            <w:left w:val="none" w:sz="0" w:space="0" w:color="auto"/>
                            <w:bottom w:val="none" w:sz="0" w:space="0" w:color="auto"/>
                            <w:right w:val="none" w:sz="0" w:space="0" w:color="auto"/>
                          </w:divBdr>
                          <w:divsChild>
                            <w:div w:id="1781608132">
                              <w:marLeft w:val="0"/>
                              <w:marRight w:val="0"/>
                              <w:marTop w:val="0"/>
                              <w:marBottom w:val="0"/>
                              <w:divBdr>
                                <w:top w:val="none" w:sz="0" w:space="0" w:color="auto"/>
                                <w:left w:val="none" w:sz="0" w:space="0" w:color="auto"/>
                                <w:bottom w:val="none" w:sz="0" w:space="0" w:color="auto"/>
                                <w:right w:val="none" w:sz="0" w:space="0" w:color="auto"/>
                              </w:divBdr>
                              <w:divsChild>
                                <w:div w:id="1727408043">
                                  <w:marLeft w:val="0"/>
                                  <w:marRight w:val="0"/>
                                  <w:marTop w:val="0"/>
                                  <w:marBottom w:val="0"/>
                                  <w:divBdr>
                                    <w:top w:val="none" w:sz="0" w:space="0" w:color="auto"/>
                                    <w:left w:val="none" w:sz="0" w:space="0" w:color="auto"/>
                                    <w:bottom w:val="none" w:sz="0" w:space="0" w:color="auto"/>
                                    <w:right w:val="none" w:sz="0" w:space="0" w:color="auto"/>
                                  </w:divBdr>
                                  <w:divsChild>
                                    <w:div w:id="1055738538">
                                      <w:marLeft w:val="0"/>
                                      <w:marRight w:val="0"/>
                                      <w:marTop w:val="0"/>
                                      <w:marBottom w:val="0"/>
                                      <w:divBdr>
                                        <w:top w:val="none" w:sz="0" w:space="0" w:color="auto"/>
                                        <w:left w:val="none" w:sz="0" w:space="0" w:color="auto"/>
                                        <w:bottom w:val="none" w:sz="0" w:space="0" w:color="auto"/>
                                        <w:right w:val="none" w:sz="0" w:space="0" w:color="auto"/>
                                      </w:divBdr>
                                      <w:divsChild>
                                        <w:div w:id="1602491575">
                                          <w:marLeft w:val="0"/>
                                          <w:marRight w:val="0"/>
                                          <w:marTop w:val="0"/>
                                          <w:marBottom w:val="0"/>
                                          <w:divBdr>
                                            <w:top w:val="none" w:sz="0" w:space="0" w:color="auto"/>
                                            <w:left w:val="none" w:sz="0" w:space="0" w:color="auto"/>
                                            <w:bottom w:val="none" w:sz="0" w:space="0" w:color="auto"/>
                                            <w:right w:val="none" w:sz="0" w:space="0" w:color="auto"/>
                                          </w:divBdr>
                                          <w:divsChild>
                                            <w:div w:id="967779913">
                                              <w:marLeft w:val="0"/>
                                              <w:marRight w:val="0"/>
                                              <w:marTop w:val="0"/>
                                              <w:marBottom w:val="0"/>
                                              <w:divBdr>
                                                <w:top w:val="none" w:sz="0" w:space="0" w:color="auto"/>
                                                <w:left w:val="none" w:sz="0" w:space="0" w:color="auto"/>
                                                <w:bottom w:val="none" w:sz="0" w:space="0" w:color="auto"/>
                                                <w:right w:val="none" w:sz="0" w:space="0" w:color="auto"/>
                                              </w:divBdr>
                                              <w:divsChild>
                                                <w:div w:id="420372972">
                                                  <w:marLeft w:val="0"/>
                                                  <w:marRight w:val="0"/>
                                                  <w:marTop w:val="0"/>
                                                  <w:marBottom w:val="0"/>
                                                  <w:divBdr>
                                                    <w:top w:val="none" w:sz="0" w:space="0" w:color="auto"/>
                                                    <w:left w:val="none" w:sz="0" w:space="0" w:color="auto"/>
                                                    <w:bottom w:val="none" w:sz="0" w:space="0" w:color="auto"/>
                                                    <w:right w:val="none" w:sz="0" w:space="0" w:color="auto"/>
                                                  </w:divBdr>
                                                  <w:divsChild>
                                                    <w:div w:id="282469996">
                                                      <w:marLeft w:val="0"/>
                                                      <w:marRight w:val="0"/>
                                                      <w:marTop w:val="0"/>
                                                      <w:marBottom w:val="0"/>
                                                      <w:divBdr>
                                                        <w:top w:val="none" w:sz="0" w:space="0" w:color="auto"/>
                                                        <w:left w:val="none" w:sz="0" w:space="0" w:color="auto"/>
                                                        <w:bottom w:val="none" w:sz="0" w:space="0" w:color="auto"/>
                                                        <w:right w:val="none" w:sz="0" w:space="0" w:color="auto"/>
                                                      </w:divBdr>
                                                      <w:divsChild>
                                                        <w:div w:id="1507163722">
                                                          <w:marLeft w:val="0"/>
                                                          <w:marRight w:val="0"/>
                                                          <w:marTop w:val="0"/>
                                                          <w:marBottom w:val="0"/>
                                                          <w:divBdr>
                                                            <w:top w:val="none" w:sz="0" w:space="0" w:color="auto"/>
                                                            <w:left w:val="none" w:sz="0" w:space="0" w:color="auto"/>
                                                            <w:bottom w:val="none" w:sz="0" w:space="0" w:color="auto"/>
                                                            <w:right w:val="none" w:sz="0" w:space="0" w:color="auto"/>
                                                          </w:divBdr>
                                                          <w:divsChild>
                                                            <w:div w:id="1081751545">
                                                              <w:marLeft w:val="0"/>
                                                              <w:marRight w:val="0"/>
                                                              <w:marTop w:val="0"/>
                                                              <w:marBottom w:val="0"/>
                                                              <w:divBdr>
                                                                <w:top w:val="none" w:sz="0" w:space="0" w:color="auto"/>
                                                                <w:left w:val="none" w:sz="0" w:space="0" w:color="auto"/>
                                                                <w:bottom w:val="none" w:sz="0" w:space="0" w:color="auto"/>
                                                                <w:right w:val="none" w:sz="0" w:space="0" w:color="auto"/>
                                                              </w:divBdr>
                                                              <w:divsChild>
                                                                <w:div w:id="2116172068">
                                                                  <w:marLeft w:val="0"/>
                                                                  <w:marRight w:val="0"/>
                                                                  <w:marTop w:val="0"/>
                                                                  <w:marBottom w:val="0"/>
                                                                  <w:divBdr>
                                                                    <w:top w:val="none" w:sz="0" w:space="0" w:color="auto"/>
                                                                    <w:left w:val="none" w:sz="0" w:space="0" w:color="auto"/>
                                                                    <w:bottom w:val="none" w:sz="0" w:space="0" w:color="auto"/>
                                                                    <w:right w:val="none" w:sz="0" w:space="0" w:color="auto"/>
                                                                  </w:divBdr>
                                                                  <w:divsChild>
                                                                    <w:div w:id="1444571527">
                                                                      <w:marLeft w:val="0"/>
                                                                      <w:marRight w:val="0"/>
                                                                      <w:marTop w:val="0"/>
                                                                      <w:marBottom w:val="0"/>
                                                                      <w:divBdr>
                                                                        <w:top w:val="none" w:sz="0" w:space="0" w:color="auto"/>
                                                                        <w:left w:val="none" w:sz="0" w:space="0" w:color="auto"/>
                                                                        <w:bottom w:val="none" w:sz="0" w:space="0" w:color="auto"/>
                                                                        <w:right w:val="none" w:sz="0" w:space="0" w:color="auto"/>
                                                                      </w:divBdr>
                                                                      <w:divsChild>
                                                                        <w:div w:id="1396512038">
                                                                          <w:marLeft w:val="0"/>
                                                                          <w:marRight w:val="0"/>
                                                                          <w:marTop w:val="0"/>
                                                                          <w:marBottom w:val="0"/>
                                                                          <w:divBdr>
                                                                            <w:top w:val="none" w:sz="0" w:space="0" w:color="auto"/>
                                                                            <w:left w:val="none" w:sz="0" w:space="0" w:color="auto"/>
                                                                            <w:bottom w:val="none" w:sz="0" w:space="0" w:color="auto"/>
                                                                            <w:right w:val="none" w:sz="0" w:space="0" w:color="auto"/>
                                                                          </w:divBdr>
                                                                          <w:divsChild>
                                                                            <w:div w:id="313294092">
                                                                              <w:marLeft w:val="0"/>
                                                                              <w:marRight w:val="0"/>
                                                                              <w:marTop w:val="0"/>
                                                                              <w:marBottom w:val="0"/>
                                                                              <w:divBdr>
                                                                                <w:top w:val="none" w:sz="0" w:space="0" w:color="auto"/>
                                                                                <w:left w:val="none" w:sz="0" w:space="0" w:color="auto"/>
                                                                                <w:bottom w:val="none" w:sz="0" w:space="0" w:color="auto"/>
                                                                                <w:right w:val="none" w:sz="0" w:space="0" w:color="auto"/>
                                                                              </w:divBdr>
                                                                              <w:divsChild>
                                                                                <w:div w:id="1877084815">
                                                                                  <w:marLeft w:val="0"/>
                                                                                  <w:marRight w:val="0"/>
                                                                                  <w:marTop w:val="0"/>
                                                                                  <w:marBottom w:val="0"/>
                                                                                  <w:divBdr>
                                                                                    <w:top w:val="none" w:sz="0" w:space="0" w:color="auto"/>
                                                                                    <w:left w:val="none" w:sz="0" w:space="0" w:color="auto"/>
                                                                                    <w:bottom w:val="none" w:sz="0" w:space="0" w:color="auto"/>
                                                                                    <w:right w:val="none" w:sz="0" w:space="0" w:color="auto"/>
                                                                                  </w:divBdr>
                                                                                  <w:divsChild>
                                                                                    <w:div w:id="748771534">
                                                                                      <w:marLeft w:val="0"/>
                                                                                      <w:marRight w:val="0"/>
                                                                                      <w:marTop w:val="0"/>
                                                                                      <w:marBottom w:val="0"/>
                                                                                      <w:divBdr>
                                                                                        <w:top w:val="none" w:sz="0" w:space="0" w:color="auto"/>
                                                                                        <w:left w:val="none" w:sz="0" w:space="0" w:color="auto"/>
                                                                                        <w:bottom w:val="none" w:sz="0" w:space="0" w:color="auto"/>
                                                                                        <w:right w:val="none" w:sz="0" w:space="0" w:color="auto"/>
                                                                                      </w:divBdr>
                                                                                      <w:divsChild>
                                                                                        <w:div w:id="1556745143">
                                                                                          <w:marLeft w:val="0"/>
                                                                                          <w:marRight w:val="0"/>
                                                                                          <w:marTop w:val="0"/>
                                                                                          <w:marBottom w:val="0"/>
                                                                                          <w:divBdr>
                                                                                            <w:top w:val="none" w:sz="0" w:space="0" w:color="auto"/>
                                                                                            <w:left w:val="none" w:sz="0" w:space="0" w:color="auto"/>
                                                                                            <w:bottom w:val="none" w:sz="0" w:space="0" w:color="auto"/>
                                                                                            <w:right w:val="none" w:sz="0" w:space="0" w:color="auto"/>
                                                                                          </w:divBdr>
                                                                                        </w:div>
                                                                                        <w:div w:id="19990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66834">
      <w:bodyDiv w:val="1"/>
      <w:marLeft w:val="0"/>
      <w:marRight w:val="0"/>
      <w:marTop w:val="0"/>
      <w:marBottom w:val="0"/>
      <w:divBdr>
        <w:top w:val="none" w:sz="0" w:space="0" w:color="auto"/>
        <w:left w:val="none" w:sz="0" w:space="0" w:color="auto"/>
        <w:bottom w:val="none" w:sz="0" w:space="0" w:color="auto"/>
        <w:right w:val="none" w:sz="0" w:space="0" w:color="auto"/>
      </w:divBdr>
    </w:div>
    <w:div w:id="140199106">
      <w:bodyDiv w:val="1"/>
      <w:marLeft w:val="0"/>
      <w:marRight w:val="0"/>
      <w:marTop w:val="0"/>
      <w:marBottom w:val="0"/>
      <w:divBdr>
        <w:top w:val="none" w:sz="0" w:space="0" w:color="auto"/>
        <w:left w:val="none" w:sz="0" w:space="0" w:color="auto"/>
        <w:bottom w:val="none" w:sz="0" w:space="0" w:color="auto"/>
        <w:right w:val="none" w:sz="0" w:space="0" w:color="auto"/>
      </w:divBdr>
    </w:div>
    <w:div w:id="140774352">
      <w:bodyDiv w:val="1"/>
      <w:marLeft w:val="0"/>
      <w:marRight w:val="0"/>
      <w:marTop w:val="0"/>
      <w:marBottom w:val="0"/>
      <w:divBdr>
        <w:top w:val="none" w:sz="0" w:space="0" w:color="auto"/>
        <w:left w:val="none" w:sz="0" w:space="0" w:color="auto"/>
        <w:bottom w:val="none" w:sz="0" w:space="0" w:color="auto"/>
        <w:right w:val="none" w:sz="0" w:space="0" w:color="auto"/>
      </w:divBdr>
    </w:div>
    <w:div w:id="141629519">
      <w:bodyDiv w:val="1"/>
      <w:marLeft w:val="0"/>
      <w:marRight w:val="0"/>
      <w:marTop w:val="0"/>
      <w:marBottom w:val="0"/>
      <w:divBdr>
        <w:top w:val="none" w:sz="0" w:space="0" w:color="auto"/>
        <w:left w:val="none" w:sz="0" w:space="0" w:color="auto"/>
        <w:bottom w:val="none" w:sz="0" w:space="0" w:color="auto"/>
        <w:right w:val="none" w:sz="0" w:space="0" w:color="auto"/>
      </w:divBdr>
      <w:divsChild>
        <w:div w:id="1779175448">
          <w:marLeft w:val="0"/>
          <w:marRight w:val="0"/>
          <w:marTop w:val="0"/>
          <w:marBottom w:val="150"/>
          <w:divBdr>
            <w:top w:val="none" w:sz="0" w:space="0" w:color="auto"/>
            <w:left w:val="none" w:sz="0" w:space="0" w:color="auto"/>
            <w:bottom w:val="none" w:sz="0" w:space="0" w:color="auto"/>
            <w:right w:val="none" w:sz="0" w:space="0" w:color="auto"/>
          </w:divBdr>
          <w:divsChild>
            <w:div w:id="1387219505">
              <w:marLeft w:val="0"/>
              <w:marRight w:val="0"/>
              <w:marTop w:val="0"/>
              <w:marBottom w:val="168"/>
              <w:divBdr>
                <w:top w:val="single" w:sz="6" w:space="0" w:color="C7CCCF"/>
                <w:left w:val="single" w:sz="6" w:space="0" w:color="C7CCCF"/>
                <w:bottom w:val="single" w:sz="6" w:space="0" w:color="C7CCCF"/>
                <w:right w:val="single" w:sz="6" w:space="0" w:color="C7CCCF"/>
              </w:divBdr>
              <w:divsChild>
                <w:div w:id="1923684466">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42086307">
      <w:bodyDiv w:val="1"/>
      <w:marLeft w:val="0"/>
      <w:marRight w:val="0"/>
      <w:marTop w:val="0"/>
      <w:marBottom w:val="0"/>
      <w:divBdr>
        <w:top w:val="none" w:sz="0" w:space="0" w:color="auto"/>
        <w:left w:val="none" w:sz="0" w:space="0" w:color="auto"/>
        <w:bottom w:val="none" w:sz="0" w:space="0" w:color="auto"/>
        <w:right w:val="none" w:sz="0" w:space="0" w:color="auto"/>
      </w:divBdr>
    </w:div>
    <w:div w:id="142353398">
      <w:bodyDiv w:val="1"/>
      <w:marLeft w:val="0"/>
      <w:marRight w:val="0"/>
      <w:marTop w:val="0"/>
      <w:marBottom w:val="0"/>
      <w:divBdr>
        <w:top w:val="none" w:sz="0" w:space="0" w:color="auto"/>
        <w:left w:val="none" w:sz="0" w:space="0" w:color="auto"/>
        <w:bottom w:val="none" w:sz="0" w:space="0" w:color="auto"/>
        <w:right w:val="none" w:sz="0" w:space="0" w:color="auto"/>
      </w:divBdr>
      <w:divsChild>
        <w:div w:id="399445348">
          <w:marLeft w:val="0"/>
          <w:marRight w:val="0"/>
          <w:marTop w:val="0"/>
          <w:marBottom w:val="0"/>
          <w:divBdr>
            <w:top w:val="none" w:sz="0" w:space="0" w:color="auto"/>
            <w:left w:val="none" w:sz="0" w:space="0" w:color="auto"/>
            <w:bottom w:val="none" w:sz="0" w:space="0" w:color="auto"/>
            <w:right w:val="none" w:sz="0" w:space="0" w:color="auto"/>
          </w:divBdr>
        </w:div>
        <w:div w:id="1066958255">
          <w:marLeft w:val="0"/>
          <w:marRight w:val="0"/>
          <w:marTop w:val="0"/>
          <w:marBottom w:val="0"/>
          <w:divBdr>
            <w:top w:val="none" w:sz="0" w:space="0" w:color="auto"/>
            <w:left w:val="none" w:sz="0" w:space="0" w:color="auto"/>
            <w:bottom w:val="none" w:sz="0" w:space="0" w:color="auto"/>
            <w:right w:val="none" w:sz="0" w:space="0" w:color="auto"/>
          </w:divBdr>
        </w:div>
      </w:divsChild>
    </w:div>
    <w:div w:id="144905211">
      <w:bodyDiv w:val="1"/>
      <w:marLeft w:val="0"/>
      <w:marRight w:val="0"/>
      <w:marTop w:val="0"/>
      <w:marBottom w:val="0"/>
      <w:divBdr>
        <w:top w:val="none" w:sz="0" w:space="0" w:color="auto"/>
        <w:left w:val="none" w:sz="0" w:space="0" w:color="auto"/>
        <w:bottom w:val="none" w:sz="0" w:space="0" w:color="auto"/>
        <w:right w:val="none" w:sz="0" w:space="0" w:color="auto"/>
      </w:divBdr>
    </w:div>
    <w:div w:id="145241365">
      <w:bodyDiv w:val="1"/>
      <w:marLeft w:val="0"/>
      <w:marRight w:val="0"/>
      <w:marTop w:val="0"/>
      <w:marBottom w:val="0"/>
      <w:divBdr>
        <w:top w:val="none" w:sz="0" w:space="0" w:color="auto"/>
        <w:left w:val="none" w:sz="0" w:space="0" w:color="auto"/>
        <w:bottom w:val="none" w:sz="0" w:space="0" w:color="auto"/>
        <w:right w:val="none" w:sz="0" w:space="0" w:color="auto"/>
      </w:divBdr>
    </w:div>
    <w:div w:id="145435940">
      <w:bodyDiv w:val="1"/>
      <w:marLeft w:val="0"/>
      <w:marRight w:val="0"/>
      <w:marTop w:val="0"/>
      <w:marBottom w:val="0"/>
      <w:divBdr>
        <w:top w:val="none" w:sz="0" w:space="0" w:color="auto"/>
        <w:left w:val="none" w:sz="0" w:space="0" w:color="auto"/>
        <w:bottom w:val="none" w:sz="0" w:space="0" w:color="auto"/>
        <w:right w:val="none" w:sz="0" w:space="0" w:color="auto"/>
      </w:divBdr>
    </w:div>
    <w:div w:id="145518488">
      <w:bodyDiv w:val="1"/>
      <w:marLeft w:val="0"/>
      <w:marRight w:val="0"/>
      <w:marTop w:val="0"/>
      <w:marBottom w:val="0"/>
      <w:divBdr>
        <w:top w:val="none" w:sz="0" w:space="0" w:color="auto"/>
        <w:left w:val="none" w:sz="0" w:space="0" w:color="auto"/>
        <w:bottom w:val="none" w:sz="0" w:space="0" w:color="auto"/>
        <w:right w:val="none" w:sz="0" w:space="0" w:color="auto"/>
      </w:divBdr>
    </w:div>
    <w:div w:id="146284419">
      <w:bodyDiv w:val="1"/>
      <w:marLeft w:val="0"/>
      <w:marRight w:val="0"/>
      <w:marTop w:val="0"/>
      <w:marBottom w:val="0"/>
      <w:divBdr>
        <w:top w:val="none" w:sz="0" w:space="0" w:color="auto"/>
        <w:left w:val="none" w:sz="0" w:space="0" w:color="auto"/>
        <w:bottom w:val="none" w:sz="0" w:space="0" w:color="auto"/>
        <w:right w:val="none" w:sz="0" w:space="0" w:color="auto"/>
      </w:divBdr>
      <w:divsChild>
        <w:div w:id="408383663">
          <w:marLeft w:val="0"/>
          <w:marRight w:val="0"/>
          <w:marTop w:val="0"/>
          <w:marBottom w:val="150"/>
          <w:divBdr>
            <w:top w:val="none" w:sz="0" w:space="0" w:color="auto"/>
            <w:left w:val="none" w:sz="0" w:space="0" w:color="auto"/>
            <w:bottom w:val="none" w:sz="0" w:space="0" w:color="auto"/>
            <w:right w:val="none" w:sz="0" w:space="0" w:color="auto"/>
          </w:divBdr>
          <w:divsChild>
            <w:div w:id="456949196">
              <w:marLeft w:val="0"/>
              <w:marRight w:val="0"/>
              <w:marTop w:val="0"/>
              <w:marBottom w:val="168"/>
              <w:divBdr>
                <w:top w:val="single" w:sz="6" w:space="0" w:color="C7CCCF"/>
                <w:left w:val="single" w:sz="6" w:space="0" w:color="C7CCCF"/>
                <w:bottom w:val="single" w:sz="6" w:space="0" w:color="C7CCCF"/>
                <w:right w:val="single" w:sz="6" w:space="0" w:color="C7CCCF"/>
              </w:divBdr>
              <w:divsChild>
                <w:div w:id="497235832">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46745907">
      <w:bodyDiv w:val="1"/>
      <w:marLeft w:val="120"/>
      <w:marRight w:val="120"/>
      <w:marTop w:val="0"/>
      <w:marBottom w:val="0"/>
      <w:divBdr>
        <w:top w:val="none" w:sz="0" w:space="0" w:color="auto"/>
        <w:left w:val="none" w:sz="0" w:space="0" w:color="auto"/>
        <w:bottom w:val="none" w:sz="0" w:space="0" w:color="auto"/>
        <w:right w:val="none" w:sz="0" w:space="0" w:color="auto"/>
      </w:divBdr>
      <w:divsChild>
        <w:div w:id="1187862621">
          <w:marLeft w:val="0"/>
          <w:marRight w:val="0"/>
          <w:marTop w:val="0"/>
          <w:marBottom w:val="0"/>
          <w:divBdr>
            <w:top w:val="none" w:sz="0" w:space="0" w:color="auto"/>
            <w:left w:val="none" w:sz="0" w:space="0" w:color="auto"/>
            <w:bottom w:val="none" w:sz="0" w:space="0" w:color="auto"/>
            <w:right w:val="none" w:sz="0" w:space="0" w:color="auto"/>
          </w:divBdr>
          <w:divsChild>
            <w:div w:id="7357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313">
      <w:bodyDiv w:val="1"/>
      <w:marLeft w:val="0"/>
      <w:marRight w:val="0"/>
      <w:marTop w:val="0"/>
      <w:marBottom w:val="0"/>
      <w:divBdr>
        <w:top w:val="none" w:sz="0" w:space="0" w:color="auto"/>
        <w:left w:val="none" w:sz="0" w:space="0" w:color="auto"/>
        <w:bottom w:val="none" w:sz="0" w:space="0" w:color="auto"/>
        <w:right w:val="none" w:sz="0" w:space="0" w:color="auto"/>
      </w:divBdr>
      <w:divsChild>
        <w:div w:id="1318221154">
          <w:marLeft w:val="0"/>
          <w:marRight w:val="0"/>
          <w:marTop w:val="0"/>
          <w:marBottom w:val="0"/>
          <w:divBdr>
            <w:top w:val="none" w:sz="0" w:space="0" w:color="auto"/>
            <w:left w:val="none" w:sz="0" w:space="0" w:color="auto"/>
            <w:bottom w:val="none" w:sz="0" w:space="0" w:color="auto"/>
            <w:right w:val="none" w:sz="0" w:space="0" w:color="auto"/>
          </w:divBdr>
          <w:divsChild>
            <w:div w:id="895312761">
              <w:marLeft w:val="0"/>
              <w:marRight w:val="0"/>
              <w:marTop w:val="0"/>
              <w:marBottom w:val="0"/>
              <w:divBdr>
                <w:top w:val="none" w:sz="0" w:space="0" w:color="auto"/>
                <w:left w:val="none" w:sz="0" w:space="0" w:color="auto"/>
                <w:bottom w:val="none" w:sz="0" w:space="0" w:color="auto"/>
                <w:right w:val="none" w:sz="0" w:space="0" w:color="auto"/>
              </w:divBdr>
              <w:divsChild>
                <w:div w:id="101344080">
                  <w:marLeft w:val="0"/>
                  <w:marRight w:val="150"/>
                  <w:marTop w:val="225"/>
                  <w:marBottom w:val="150"/>
                  <w:divBdr>
                    <w:top w:val="none" w:sz="0" w:space="0" w:color="auto"/>
                    <w:left w:val="none" w:sz="0" w:space="0" w:color="auto"/>
                    <w:bottom w:val="none" w:sz="0" w:space="0" w:color="auto"/>
                    <w:right w:val="none" w:sz="0" w:space="0" w:color="auto"/>
                  </w:divBdr>
                  <w:divsChild>
                    <w:div w:id="1072312432">
                      <w:marLeft w:val="0"/>
                      <w:marRight w:val="0"/>
                      <w:marTop w:val="0"/>
                      <w:marBottom w:val="0"/>
                      <w:divBdr>
                        <w:top w:val="none" w:sz="0" w:space="0" w:color="auto"/>
                        <w:left w:val="none" w:sz="0" w:space="0" w:color="auto"/>
                        <w:bottom w:val="none" w:sz="0" w:space="0" w:color="auto"/>
                        <w:right w:val="none" w:sz="0" w:space="0" w:color="auto"/>
                      </w:divBdr>
                    </w:div>
                    <w:div w:id="1800344417">
                      <w:marLeft w:val="0"/>
                      <w:marRight w:val="0"/>
                      <w:marTop w:val="0"/>
                      <w:marBottom w:val="0"/>
                      <w:divBdr>
                        <w:top w:val="none" w:sz="0" w:space="0" w:color="auto"/>
                        <w:left w:val="none" w:sz="0" w:space="0" w:color="auto"/>
                        <w:bottom w:val="none" w:sz="0" w:space="0" w:color="auto"/>
                        <w:right w:val="none" w:sz="0" w:space="0" w:color="auto"/>
                      </w:divBdr>
                    </w:div>
                    <w:div w:id="1831097416">
                      <w:marLeft w:val="0"/>
                      <w:marRight w:val="0"/>
                      <w:marTop w:val="0"/>
                      <w:marBottom w:val="0"/>
                      <w:divBdr>
                        <w:top w:val="none" w:sz="0" w:space="0" w:color="auto"/>
                        <w:left w:val="none" w:sz="0" w:space="0" w:color="auto"/>
                        <w:bottom w:val="none" w:sz="0" w:space="0" w:color="auto"/>
                        <w:right w:val="none" w:sz="0" w:space="0" w:color="auto"/>
                      </w:divBdr>
                    </w:div>
                    <w:div w:id="18830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5852">
      <w:bodyDiv w:val="1"/>
      <w:marLeft w:val="0"/>
      <w:marRight w:val="0"/>
      <w:marTop w:val="0"/>
      <w:marBottom w:val="0"/>
      <w:divBdr>
        <w:top w:val="none" w:sz="0" w:space="0" w:color="auto"/>
        <w:left w:val="none" w:sz="0" w:space="0" w:color="auto"/>
        <w:bottom w:val="none" w:sz="0" w:space="0" w:color="auto"/>
        <w:right w:val="none" w:sz="0" w:space="0" w:color="auto"/>
      </w:divBdr>
    </w:div>
    <w:div w:id="148713158">
      <w:bodyDiv w:val="1"/>
      <w:marLeft w:val="0"/>
      <w:marRight w:val="0"/>
      <w:marTop w:val="0"/>
      <w:marBottom w:val="0"/>
      <w:divBdr>
        <w:top w:val="none" w:sz="0" w:space="0" w:color="auto"/>
        <w:left w:val="none" w:sz="0" w:space="0" w:color="auto"/>
        <w:bottom w:val="none" w:sz="0" w:space="0" w:color="auto"/>
        <w:right w:val="none" w:sz="0" w:space="0" w:color="auto"/>
      </w:divBdr>
      <w:divsChild>
        <w:div w:id="1690066764">
          <w:marLeft w:val="0"/>
          <w:marRight w:val="0"/>
          <w:marTop w:val="0"/>
          <w:marBottom w:val="0"/>
          <w:divBdr>
            <w:top w:val="none" w:sz="0" w:space="0" w:color="auto"/>
            <w:left w:val="none" w:sz="0" w:space="0" w:color="auto"/>
            <w:bottom w:val="none" w:sz="0" w:space="0" w:color="auto"/>
            <w:right w:val="none" w:sz="0" w:space="0" w:color="auto"/>
          </w:divBdr>
          <w:divsChild>
            <w:div w:id="381945089">
              <w:marLeft w:val="0"/>
              <w:marRight w:val="0"/>
              <w:marTop w:val="0"/>
              <w:marBottom w:val="0"/>
              <w:divBdr>
                <w:top w:val="none" w:sz="0" w:space="0" w:color="auto"/>
                <w:left w:val="none" w:sz="0" w:space="0" w:color="auto"/>
                <w:bottom w:val="none" w:sz="0" w:space="0" w:color="auto"/>
                <w:right w:val="none" w:sz="0" w:space="0" w:color="auto"/>
              </w:divBdr>
              <w:divsChild>
                <w:div w:id="1591505428">
                  <w:marLeft w:val="0"/>
                  <w:marRight w:val="0"/>
                  <w:marTop w:val="0"/>
                  <w:marBottom w:val="0"/>
                  <w:divBdr>
                    <w:top w:val="none" w:sz="0" w:space="0" w:color="auto"/>
                    <w:left w:val="none" w:sz="0" w:space="0" w:color="auto"/>
                    <w:bottom w:val="none" w:sz="0" w:space="0" w:color="auto"/>
                    <w:right w:val="none" w:sz="0" w:space="0" w:color="auto"/>
                  </w:divBdr>
                  <w:divsChild>
                    <w:div w:id="2003924221">
                      <w:marLeft w:val="0"/>
                      <w:marRight w:val="0"/>
                      <w:marTop w:val="0"/>
                      <w:marBottom w:val="0"/>
                      <w:divBdr>
                        <w:top w:val="none" w:sz="0" w:space="0" w:color="auto"/>
                        <w:left w:val="none" w:sz="0" w:space="0" w:color="auto"/>
                        <w:bottom w:val="none" w:sz="0" w:space="0" w:color="auto"/>
                        <w:right w:val="none" w:sz="0" w:space="0" w:color="auto"/>
                      </w:divBdr>
                      <w:divsChild>
                        <w:div w:id="146483359">
                          <w:marLeft w:val="0"/>
                          <w:marRight w:val="0"/>
                          <w:marTop w:val="0"/>
                          <w:marBottom w:val="0"/>
                          <w:divBdr>
                            <w:top w:val="none" w:sz="0" w:space="0" w:color="auto"/>
                            <w:left w:val="none" w:sz="0" w:space="0" w:color="auto"/>
                            <w:bottom w:val="none" w:sz="0" w:space="0" w:color="auto"/>
                            <w:right w:val="none" w:sz="0" w:space="0" w:color="auto"/>
                          </w:divBdr>
                          <w:divsChild>
                            <w:div w:id="335108286">
                              <w:marLeft w:val="0"/>
                              <w:marRight w:val="0"/>
                              <w:marTop w:val="0"/>
                              <w:marBottom w:val="0"/>
                              <w:divBdr>
                                <w:top w:val="none" w:sz="0" w:space="0" w:color="auto"/>
                                <w:left w:val="none" w:sz="0" w:space="0" w:color="auto"/>
                                <w:bottom w:val="none" w:sz="0" w:space="0" w:color="auto"/>
                                <w:right w:val="none" w:sz="0" w:space="0" w:color="auto"/>
                              </w:divBdr>
                              <w:divsChild>
                                <w:div w:id="2004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25040">
      <w:bodyDiv w:val="1"/>
      <w:marLeft w:val="0"/>
      <w:marRight w:val="0"/>
      <w:marTop w:val="0"/>
      <w:marBottom w:val="0"/>
      <w:divBdr>
        <w:top w:val="none" w:sz="0" w:space="0" w:color="auto"/>
        <w:left w:val="none" w:sz="0" w:space="0" w:color="auto"/>
        <w:bottom w:val="none" w:sz="0" w:space="0" w:color="auto"/>
        <w:right w:val="none" w:sz="0" w:space="0" w:color="auto"/>
      </w:divBdr>
      <w:divsChild>
        <w:div w:id="1418744428">
          <w:marLeft w:val="0"/>
          <w:marRight w:val="0"/>
          <w:marTop w:val="0"/>
          <w:marBottom w:val="0"/>
          <w:divBdr>
            <w:top w:val="none" w:sz="0" w:space="0" w:color="auto"/>
            <w:left w:val="none" w:sz="0" w:space="0" w:color="auto"/>
            <w:bottom w:val="none" w:sz="0" w:space="0" w:color="auto"/>
            <w:right w:val="none" w:sz="0" w:space="0" w:color="auto"/>
          </w:divBdr>
          <w:divsChild>
            <w:div w:id="883759111">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52912530">
      <w:bodyDiv w:val="1"/>
      <w:marLeft w:val="0"/>
      <w:marRight w:val="0"/>
      <w:marTop w:val="0"/>
      <w:marBottom w:val="0"/>
      <w:divBdr>
        <w:top w:val="none" w:sz="0" w:space="0" w:color="auto"/>
        <w:left w:val="none" w:sz="0" w:space="0" w:color="auto"/>
        <w:bottom w:val="none" w:sz="0" w:space="0" w:color="auto"/>
        <w:right w:val="none" w:sz="0" w:space="0" w:color="auto"/>
      </w:divBdr>
    </w:div>
    <w:div w:id="153378283">
      <w:bodyDiv w:val="1"/>
      <w:marLeft w:val="0"/>
      <w:marRight w:val="0"/>
      <w:marTop w:val="0"/>
      <w:marBottom w:val="0"/>
      <w:divBdr>
        <w:top w:val="none" w:sz="0" w:space="0" w:color="auto"/>
        <w:left w:val="none" w:sz="0" w:space="0" w:color="auto"/>
        <w:bottom w:val="none" w:sz="0" w:space="0" w:color="auto"/>
        <w:right w:val="none" w:sz="0" w:space="0" w:color="auto"/>
      </w:divBdr>
    </w:div>
    <w:div w:id="156386527">
      <w:bodyDiv w:val="1"/>
      <w:marLeft w:val="0"/>
      <w:marRight w:val="0"/>
      <w:marTop w:val="0"/>
      <w:marBottom w:val="0"/>
      <w:divBdr>
        <w:top w:val="none" w:sz="0" w:space="0" w:color="auto"/>
        <w:left w:val="none" w:sz="0" w:space="0" w:color="auto"/>
        <w:bottom w:val="none" w:sz="0" w:space="0" w:color="auto"/>
        <w:right w:val="none" w:sz="0" w:space="0" w:color="auto"/>
      </w:divBdr>
    </w:div>
    <w:div w:id="156582577">
      <w:bodyDiv w:val="1"/>
      <w:marLeft w:val="0"/>
      <w:marRight w:val="0"/>
      <w:marTop w:val="0"/>
      <w:marBottom w:val="0"/>
      <w:divBdr>
        <w:top w:val="none" w:sz="0" w:space="0" w:color="auto"/>
        <w:left w:val="none" w:sz="0" w:space="0" w:color="auto"/>
        <w:bottom w:val="none" w:sz="0" w:space="0" w:color="auto"/>
        <w:right w:val="none" w:sz="0" w:space="0" w:color="auto"/>
      </w:divBdr>
    </w:div>
    <w:div w:id="157621892">
      <w:bodyDiv w:val="1"/>
      <w:marLeft w:val="0"/>
      <w:marRight w:val="0"/>
      <w:marTop w:val="0"/>
      <w:marBottom w:val="0"/>
      <w:divBdr>
        <w:top w:val="none" w:sz="0" w:space="0" w:color="auto"/>
        <w:left w:val="none" w:sz="0" w:space="0" w:color="auto"/>
        <w:bottom w:val="none" w:sz="0" w:space="0" w:color="auto"/>
        <w:right w:val="none" w:sz="0" w:space="0" w:color="auto"/>
      </w:divBdr>
    </w:div>
    <w:div w:id="159121493">
      <w:bodyDiv w:val="1"/>
      <w:marLeft w:val="0"/>
      <w:marRight w:val="0"/>
      <w:marTop w:val="0"/>
      <w:marBottom w:val="0"/>
      <w:divBdr>
        <w:top w:val="none" w:sz="0" w:space="0" w:color="auto"/>
        <w:left w:val="none" w:sz="0" w:space="0" w:color="auto"/>
        <w:bottom w:val="none" w:sz="0" w:space="0" w:color="auto"/>
        <w:right w:val="none" w:sz="0" w:space="0" w:color="auto"/>
      </w:divBdr>
    </w:div>
    <w:div w:id="164171312">
      <w:bodyDiv w:val="1"/>
      <w:marLeft w:val="0"/>
      <w:marRight w:val="0"/>
      <w:marTop w:val="0"/>
      <w:marBottom w:val="0"/>
      <w:divBdr>
        <w:top w:val="none" w:sz="0" w:space="0" w:color="auto"/>
        <w:left w:val="none" w:sz="0" w:space="0" w:color="auto"/>
        <w:bottom w:val="none" w:sz="0" w:space="0" w:color="auto"/>
        <w:right w:val="none" w:sz="0" w:space="0" w:color="auto"/>
      </w:divBdr>
    </w:div>
    <w:div w:id="164253026">
      <w:bodyDiv w:val="1"/>
      <w:marLeft w:val="0"/>
      <w:marRight w:val="0"/>
      <w:marTop w:val="0"/>
      <w:marBottom w:val="0"/>
      <w:divBdr>
        <w:top w:val="none" w:sz="0" w:space="0" w:color="auto"/>
        <w:left w:val="none" w:sz="0" w:space="0" w:color="auto"/>
        <w:bottom w:val="none" w:sz="0" w:space="0" w:color="auto"/>
        <w:right w:val="none" w:sz="0" w:space="0" w:color="auto"/>
      </w:divBdr>
    </w:div>
    <w:div w:id="166528181">
      <w:bodyDiv w:val="1"/>
      <w:marLeft w:val="0"/>
      <w:marRight w:val="0"/>
      <w:marTop w:val="0"/>
      <w:marBottom w:val="0"/>
      <w:divBdr>
        <w:top w:val="none" w:sz="0" w:space="0" w:color="auto"/>
        <w:left w:val="none" w:sz="0" w:space="0" w:color="auto"/>
        <w:bottom w:val="none" w:sz="0" w:space="0" w:color="auto"/>
        <w:right w:val="none" w:sz="0" w:space="0" w:color="auto"/>
      </w:divBdr>
    </w:div>
    <w:div w:id="168371255">
      <w:bodyDiv w:val="1"/>
      <w:marLeft w:val="0"/>
      <w:marRight w:val="0"/>
      <w:marTop w:val="0"/>
      <w:marBottom w:val="0"/>
      <w:divBdr>
        <w:top w:val="none" w:sz="0" w:space="0" w:color="auto"/>
        <w:left w:val="none" w:sz="0" w:space="0" w:color="auto"/>
        <w:bottom w:val="none" w:sz="0" w:space="0" w:color="auto"/>
        <w:right w:val="none" w:sz="0" w:space="0" w:color="auto"/>
      </w:divBdr>
    </w:div>
    <w:div w:id="168757187">
      <w:bodyDiv w:val="1"/>
      <w:marLeft w:val="0"/>
      <w:marRight w:val="0"/>
      <w:marTop w:val="0"/>
      <w:marBottom w:val="0"/>
      <w:divBdr>
        <w:top w:val="none" w:sz="0" w:space="0" w:color="auto"/>
        <w:left w:val="none" w:sz="0" w:space="0" w:color="auto"/>
        <w:bottom w:val="none" w:sz="0" w:space="0" w:color="auto"/>
        <w:right w:val="none" w:sz="0" w:space="0" w:color="auto"/>
      </w:divBdr>
    </w:div>
    <w:div w:id="169221521">
      <w:bodyDiv w:val="1"/>
      <w:marLeft w:val="0"/>
      <w:marRight w:val="0"/>
      <w:marTop w:val="0"/>
      <w:marBottom w:val="0"/>
      <w:divBdr>
        <w:top w:val="none" w:sz="0" w:space="0" w:color="auto"/>
        <w:left w:val="none" w:sz="0" w:space="0" w:color="auto"/>
        <w:bottom w:val="none" w:sz="0" w:space="0" w:color="auto"/>
        <w:right w:val="none" w:sz="0" w:space="0" w:color="auto"/>
      </w:divBdr>
    </w:div>
    <w:div w:id="171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7583386">
          <w:marLeft w:val="0"/>
          <w:marRight w:val="0"/>
          <w:marTop w:val="0"/>
          <w:marBottom w:val="0"/>
          <w:divBdr>
            <w:top w:val="none" w:sz="0" w:space="0" w:color="auto"/>
            <w:left w:val="none" w:sz="0" w:space="0" w:color="auto"/>
            <w:bottom w:val="none" w:sz="0" w:space="0" w:color="auto"/>
            <w:right w:val="none" w:sz="0" w:space="0" w:color="auto"/>
          </w:divBdr>
          <w:divsChild>
            <w:div w:id="118778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5330">
      <w:bodyDiv w:val="1"/>
      <w:marLeft w:val="0"/>
      <w:marRight w:val="0"/>
      <w:marTop w:val="0"/>
      <w:marBottom w:val="0"/>
      <w:divBdr>
        <w:top w:val="none" w:sz="0" w:space="0" w:color="auto"/>
        <w:left w:val="none" w:sz="0" w:space="0" w:color="auto"/>
        <w:bottom w:val="none" w:sz="0" w:space="0" w:color="auto"/>
        <w:right w:val="none" w:sz="0" w:space="0" w:color="auto"/>
      </w:divBdr>
    </w:div>
    <w:div w:id="171994830">
      <w:bodyDiv w:val="1"/>
      <w:marLeft w:val="0"/>
      <w:marRight w:val="0"/>
      <w:marTop w:val="0"/>
      <w:marBottom w:val="0"/>
      <w:divBdr>
        <w:top w:val="none" w:sz="0" w:space="0" w:color="auto"/>
        <w:left w:val="none" w:sz="0" w:space="0" w:color="auto"/>
        <w:bottom w:val="none" w:sz="0" w:space="0" w:color="auto"/>
        <w:right w:val="none" w:sz="0" w:space="0" w:color="auto"/>
      </w:divBdr>
    </w:div>
    <w:div w:id="172108670">
      <w:bodyDiv w:val="1"/>
      <w:marLeft w:val="0"/>
      <w:marRight w:val="0"/>
      <w:marTop w:val="0"/>
      <w:marBottom w:val="0"/>
      <w:divBdr>
        <w:top w:val="none" w:sz="0" w:space="0" w:color="auto"/>
        <w:left w:val="none" w:sz="0" w:space="0" w:color="auto"/>
        <w:bottom w:val="none" w:sz="0" w:space="0" w:color="auto"/>
        <w:right w:val="none" w:sz="0" w:space="0" w:color="auto"/>
      </w:divBdr>
    </w:div>
    <w:div w:id="172189180">
      <w:bodyDiv w:val="1"/>
      <w:marLeft w:val="0"/>
      <w:marRight w:val="0"/>
      <w:marTop w:val="0"/>
      <w:marBottom w:val="0"/>
      <w:divBdr>
        <w:top w:val="none" w:sz="0" w:space="0" w:color="auto"/>
        <w:left w:val="none" w:sz="0" w:space="0" w:color="auto"/>
        <w:bottom w:val="none" w:sz="0" w:space="0" w:color="auto"/>
        <w:right w:val="none" w:sz="0" w:space="0" w:color="auto"/>
      </w:divBdr>
    </w:div>
    <w:div w:id="173344196">
      <w:bodyDiv w:val="1"/>
      <w:marLeft w:val="0"/>
      <w:marRight w:val="0"/>
      <w:marTop w:val="0"/>
      <w:marBottom w:val="0"/>
      <w:divBdr>
        <w:top w:val="none" w:sz="0" w:space="0" w:color="auto"/>
        <w:left w:val="none" w:sz="0" w:space="0" w:color="auto"/>
        <w:bottom w:val="none" w:sz="0" w:space="0" w:color="auto"/>
        <w:right w:val="none" w:sz="0" w:space="0" w:color="auto"/>
      </w:divBdr>
    </w:div>
    <w:div w:id="173375331">
      <w:bodyDiv w:val="1"/>
      <w:marLeft w:val="0"/>
      <w:marRight w:val="0"/>
      <w:marTop w:val="0"/>
      <w:marBottom w:val="0"/>
      <w:divBdr>
        <w:top w:val="none" w:sz="0" w:space="0" w:color="auto"/>
        <w:left w:val="none" w:sz="0" w:space="0" w:color="auto"/>
        <w:bottom w:val="none" w:sz="0" w:space="0" w:color="auto"/>
        <w:right w:val="none" w:sz="0" w:space="0" w:color="auto"/>
      </w:divBdr>
      <w:divsChild>
        <w:div w:id="809131518">
          <w:marLeft w:val="0"/>
          <w:marRight w:val="0"/>
          <w:marTop w:val="0"/>
          <w:marBottom w:val="150"/>
          <w:divBdr>
            <w:top w:val="none" w:sz="0" w:space="0" w:color="auto"/>
            <w:left w:val="none" w:sz="0" w:space="0" w:color="auto"/>
            <w:bottom w:val="none" w:sz="0" w:space="0" w:color="auto"/>
            <w:right w:val="none" w:sz="0" w:space="0" w:color="auto"/>
          </w:divBdr>
          <w:divsChild>
            <w:div w:id="207373942">
              <w:marLeft w:val="0"/>
              <w:marRight w:val="0"/>
              <w:marTop w:val="0"/>
              <w:marBottom w:val="168"/>
              <w:divBdr>
                <w:top w:val="single" w:sz="6" w:space="0" w:color="C7CCCF"/>
                <w:left w:val="single" w:sz="6" w:space="0" w:color="C7CCCF"/>
                <w:bottom w:val="single" w:sz="6" w:space="0" w:color="C7CCCF"/>
                <w:right w:val="single" w:sz="6" w:space="0" w:color="C7CCCF"/>
              </w:divBdr>
              <w:divsChild>
                <w:div w:id="267856492">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75390863">
      <w:bodyDiv w:val="1"/>
      <w:marLeft w:val="0"/>
      <w:marRight w:val="0"/>
      <w:marTop w:val="0"/>
      <w:marBottom w:val="0"/>
      <w:divBdr>
        <w:top w:val="none" w:sz="0" w:space="0" w:color="auto"/>
        <w:left w:val="none" w:sz="0" w:space="0" w:color="auto"/>
        <w:bottom w:val="none" w:sz="0" w:space="0" w:color="auto"/>
        <w:right w:val="none" w:sz="0" w:space="0" w:color="auto"/>
      </w:divBdr>
    </w:div>
    <w:div w:id="176622134">
      <w:bodyDiv w:val="1"/>
      <w:marLeft w:val="0"/>
      <w:marRight w:val="0"/>
      <w:marTop w:val="0"/>
      <w:marBottom w:val="0"/>
      <w:divBdr>
        <w:top w:val="none" w:sz="0" w:space="0" w:color="auto"/>
        <w:left w:val="none" w:sz="0" w:space="0" w:color="auto"/>
        <w:bottom w:val="none" w:sz="0" w:space="0" w:color="auto"/>
        <w:right w:val="none" w:sz="0" w:space="0" w:color="auto"/>
      </w:divBdr>
    </w:div>
    <w:div w:id="179711026">
      <w:bodyDiv w:val="1"/>
      <w:marLeft w:val="0"/>
      <w:marRight w:val="0"/>
      <w:marTop w:val="0"/>
      <w:marBottom w:val="0"/>
      <w:divBdr>
        <w:top w:val="none" w:sz="0" w:space="0" w:color="auto"/>
        <w:left w:val="none" w:sz="0" w:space="0" w:color="auto"/>
        <w:bottom w:val="none" w:sz="0" w:space="0" w:color="auto"/>
        <w:right w:val="none" w:sz="0" w:space="0" w:color="auto"/>
      </w:divBdr>
      <w:divsChild>
        <w:div w:id="999036873">
          <w:marLeft w:val="0"/>
          <w:marRight w:val="0"/>
          <w:marTop w:val="0"/>
          <w:marBottom w:val="0"/>
          <w:divBdr>
            <w:top w:val="none" w:sz="0" w:space="0" w:color="auto"/>
            <w:left w:val="none" w:sz="0" w:space="0" w:color="auto"/>
            <w:bottom w:val="none" w:sz="0" w:space="0" w:color="auto"/>
            <w:right w:val="none" w:sz="0" w:space="0" w:color="auto"/>
          </w:divBdr>
          <w:divsChild>
            <w:div w:id="85461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4788">
      <w:bodyDiv w:val="1"/>
      <w:marLeft w:val="0"/>
      <w:marRight w:val="0"/>
      <w:marTop w:val="0"/>
      <w:marBottom w:val="0"/>
      <w:divBdr>
        <w:top w:val="none" w:sz="0" w:space="0" w:color="auto"/>
        <w:left w:val="none" w:sz="0" w:space="0" w:color="auto"/>
        <w:bottom w:val="none" w:sz="0" w:space="0" w:color="auto"/>
        <w:right w:val="none" w:sz="0" w:space="0" w:color="auto"/>
      </w:divBdr>
      <w:divsChild>
        <w:div w:id="572472101">
          <w:marLeft w:val="0"/>
          <w:marRight w:val="0"/>
          <w:marTop w:val="0"/>
          <w:marBottom w:val="0"/>
          <w:divBdr>
            <w:top w:val="none" w:sz="0" w:space="0" w:color="auto"/>
            <w:left w:val="none" w:sz="0" w:space="0" w:color="auto"/>
            <w:bottom w:val="none" w:sz="0" w:space="0" w:color="auto"/>
            <w:right w:val="none" w:sz="0" w:space="0" w:color="auto"/>
          </w:divBdr>
          <w:divsChild>
            <w:div w:id="16573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7180">
      <w:bodyDiv w:val="1"/>
      <w:marLeft w:val="0"/>
      <w:marRight w:val="0"/>
      <w:marTop w:val="0"/>
      <w:marBottom w:val="0"/>
      <w:divBdr>
        <w:top w:val="none" w:sz="0" w:space="0" w:color="auto"/>
        <w:left w:val="none" w:sz="0" w:space="0" w:color="auto"/>
        <w:bottom w:val="none" w:sz="0" w:space="0" w:color="auto"/>
        <w:right w:val="none" w:sz="0" w:space="0" w:color="auto"/>
      </w:divBdr>
    </w:div>
    <w:div w:id="184565807">
      <w:bodyDiv w:val="1"/>
      <w:marLeft w:val="0"/>
      <w:marRight w:val="0"/>
      <w:marTop w:val="0"/>
      <w:marBottom w:val="0"/>
      <w:divBdr>
        <w:top w:val="none" w:sz="0" w:space="0" w:color="auto"/>
        <w:left w:val="none" w:sz="0" w:space="0" w:color="auto"/>
        <w:bottom w:val="none" w:sz="0" w:space="0" w:color="auto"/>
        <w:right w:val="none" w:sz="0" w:space="0" w:color="auto"/>
      </w:divBdr>
    </w:div>
    <w:div w:id="186874756">
      <w:bodyDiv w:val="1"/>
      <w:marLeft w:val="0"/>
      <w:marRight w:val="0"/>
      <w:marTop w:val="0"/>
      <w:marBottom w:val="0"/>
      <w:divBdr>
        <w:top w:val="none" w:sz="0" w:space="0" w:color="auto"/>
        <w:left w:val="none" w:sz="0" w:space="0" w:color="auto"/>
        <w:bottom w:val="none" w:sz="0" w:space="0" w:color="auto"/>
        <w:right w:val="none" w:sz="0" w:space="0" w:color="auto"/>
      </w:divBdr>
    </w:div>
    <w:div w:id="190850629">
      <w:bodyDiv w:val="1"/>
      <w:marLeft w:val="0"/>
      <w:marRight w:val="0"/>
      <w:marTop w:val="0"/>
      <w:marBottom w:val="0"/>
      <w:divBdr>
        <w:top w:val="none" w:sz="0" w:space="0" w:color="auto"/>
        <w:left w:val="none" w:sz="0" w:space="0" w:color="auto"/>
        <w:bottom w:val="none" w:sz="0" w:space="0" w:color="auto"/>
        <w:right w:val="none" w:sz="0" w:space="0" w:color="auto"/>
      </w:divBdr>
      <w:divsChild>
        <w:div w:id="259223824">
          <w:marLeft w:val="0"/>
          <w:marRight w:val="0"/>
          <w:marTop w:val="0"/>
          <w:marBottom w:val="0"/>
          <w:divBdr>
            <w:top w:val="none" w:sz="0" w:space="0" w:color="auto"/>
            <w:left w:val="none" w:sz="0" w:space="0" w:color="auto"/>
            <w:bottom w:val="none" w:sz="0" w:space="0" w:color="auto"/>
            <w:right w:val="none" w:sz="0" w:space="0" w:color="auto"/>
          </w:divBdr>
          <w:divsChild>
            <w:div w:id="195632701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2882665">
      <w:bodyDiv w:val="1"/>
      <w:marLeft w:val="0"/>
      <w:marRight w:val="0"/>
      <w:marTop w:val="0"/>
      <w:marBottom w:val="0"/>
      <w:divBdr>
        <w:top w:val="none" w:sz="0" w:space="0" w:color="auto"/>
        <w:left w:val="none" w:sz="0" w:space="0" w:color="auto"/>
        <w:bottom w:val="none" w:sz="0" w:space="0" w:color="auto"/>
        <w:right w:val="none" w:sz="0" w:space="0" w:color="auto"/>
      </w:divBdr>
      <w:divsChild>
        <w:div w:id="331228513">
          <w:marLeft w:val="0"/>
          <w:marRight w:val="0"/>
          <w:marTop w:val="0"/>
          <w:marBottom w:val="0"/>
          <w:divBdr>
            <w:top w:val="none" w:sz="0" w:space="0" w:color="auto"/>
            <w:left w:val="single" w:sz="6" w:space="0" w:color="CCCCCC"/>
            <w:bottom w:val="single" w:sz="6" w:space="0" w:color="CCCCCC"/>
            <w:right w:val="single" w:sz="6" w:space="0" w:color="CCCCCC"/>
          </w:divBdr>
          <w:divsChild>
            <w:div w:id="1785419055">
              <w:marLeft w:val="0"/>
              <w:marRight w:val="0"/>
              <w:marTop w:val="0"/>
              <w:marBottom w:val="0"/>
              <w:divBdr>
                <w:top w:val="none" w:sz="0" w:space="0" w:color="auto"/>
                <w:left w:val="none" w:sz="0" w:space="0" w:color="auto"/>
                <w:bottom w:val="none" w:sz="0" w:space="0" w:color="auto"/>
                <w:right w:val="none" w:sz="0" w:space="0" w:color="auto"/>
              </w:divBdr>
              <w:divsChild>
                <w:div w:id="13492117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4318495">
      <w:bodyDiv w:val="1"/>
      <w:marLeft w:val="0"/>
      <w:marRight w:val="0"/>
      <w:marTop w:val="0"/>
      <w:marBottom w:val="0"/>
      <w:divBdr>
        <w:top w:val="none" w:sz="0" w:space="0" w:color="auto"/>
        <w:left w:val="none" w:sz="0" w:space="0" w:color="auto"/>
        <w:bottom w:val="none" w:sz="0" w:space="0" w:color="auto"/>
        <w:right w:val="none" w:sz="0" w:space="0" w:color="auto"/>
      </w:divBdr>
      <w:divsChild>
        <w:div w:id="2068188438">
          <w:marLeft w:val="0"/>
          <w:marRight w:val="0"/>
          <w:marTop w:val="210"/>
          <w:marBottom w:val="210"/>
          <w:divBdr>
            <w:top w:val="none" w:sz="0" w:space="0" w:color="auto"/>
            <w:left w:val="none" w:sz="0" w:space="0" w:color="auto"/>
            <w:bottom w:val="none" w:sz="0" w:space="0" w:color="auto"/>
            <w:right w:val="none" w:sz="0" w:space="0" w:color="auto"/>
          </w:divBdr>
        </w:div>
      </w:divsChild>
    </w:div>
    <w:div w:id="196048321">
      <w:bodyDiv w:val="1"/>
      <w:marLeft w:val="0"/>
      <w:marRight w:val="0"/>
      <w:marTop w:val="0"/>
      <w:marBottom w:val="0"/>
      <w:divBdr>
        <w:top w:val="none" w:sz="0" w:space="0" w:color="auto"/>
        <w:left w:val="none" w:sz="0" w:space="0" w:color="auto"/>
        <w:bottom w:val="none" w:sz="0" w:space="0" w:color="auto"/>
        <w:right w:val="none" w:sz="0" w:space="0" w:color="auto"/>
      </w:divBdr>
    </w:div>
    <w:div w:id="196545609">
      <w:bodyDiv w:val="1"/>
      <w:marLeft w:val="0"/>
      <w:marRight w:val="0"/>
      <w:marTop w:val="0"/>
      <w:marBottom w:val="0"/>
      <w:divBdr>
        <w:top w:val="none" w:sz="0" w:space="0" w:color="auto"/>
        <w:left w:val="none" w:sz="0" w:space="0" w:color="auto"/>
        <w:bottom w:val="none" w:sz="0" w:space="0" w:color="auto"/>
        <w:right w:val="none" w:sz="0" w:space="0" w:color="auto"/>
      </w:divBdr>
    </w:div>
    <w:div w:id="197474952">
      <w:bodyDiv w:val="1"/>
      <w:marLeft w:val="0"/>
      <w:marRight w:val="0"/>
      <w:marTop w:val="0"/>
      <w:marBottom w:val="0"/>
      <w:divBdr>
        <w:top w:val="none" w:sz="0" w:space="0" w:color="auto"/>
        <w:left w:val="none" w:sz="0" w:space="0" w:color="auto"/>
        <w:bottom w:val="none" w:sz="0" w:space="0" w:color="auto"/>
        <w:right w:val="none" w:sz="0" w:space="0" w:color="auto"/>
      </w:divBdr>
    </w:div>
    <w:div w:id="199241601">
      <w:bodyDiv w:val="1"/>
      <w:marLeft w:val="0"/>
      <w:marRight w:val="0"/>
      <w:marTop w:val="0"/>
      <w:marBottom w:val="0"/>
      <w:divBdr>
        <w:top w:val="none" w:sz="0" w:space="0" w:color="auto"/>
        <w:left w:val="none" w:sz="0" w:space="0" w:color="auto"/>
        <w:bottom w:val="none" w:sz="0" w:space="0" w:color="auto"/>
        <w:right w:val="none" w:sz="0" w:space="0" w:color="auto"/>
      </w:divBdr>
      <w:divsChild>
        <w:div w:id="1491749753">
          <w:marLeft w:val="0"/>
          <w:marRight w:val="0"/>
          <w:marTop w:val="0"/>
          <w:marBottom w:val="150"/>
          <w:divBdr>
            <w:top w:val="none" w:sz="0" w:space="0" w:color="auto"/>
            <w:left w:val="none" w:sz="0" w:space="0" w:color="auto"/>
            <w:bottom w:val="none" w:sz="0" w:space="0" w:color="auto"/>
            <w:right w:val="none" w:sz="0" w:space="0" w:color="auto"/>
          </w:divBdr>
        </w:div>
      </w:divsChild>
    </w:div>
    <w:div w:id="199978206">
      <w:bodyDiv w:val="1"/>
      <w:marLeft w:val="0"/>
      <w:marRight w:val="0"/>
      <w:marTop w:val="0"/>
      <w:marBottom w:val="0"/>
      <w:divBdr>
        <w:top w:val="none" w:sz="0" w:space="0" w:color="auto"/>
        <w:left w:val="none" w:sz="0" w:space="0" w:color="auto"/>
        <w:bottom w:val="none" w:sz="0" w:space="0" w:color="auto"/>
        <w:right w:val="none" w:sz="0" w:space="0" w:color="auto"/>
      </w:divBdr>
    </w:div>
    <w:div w:id="202404247">
      <w:bodyDiv w:val="1"/>
      <w:marLeft w:val="0"/>
      <w:marRight w:val="0"/>
      <w:marTop w:val="0"/>
      <w:marBottom w:val="0"/>
      <w:divBdr>
        <w:top w:val="none" w:sz="0" w:space="0" w:color="auto"/>
        <w:left w:val="none" w:sz="0" w:space="0" w:color="auto"/>
        <w:bottom w:val="none" w:sz="0" w:space="0" w:color="auto"/>
        <w:right w:val="none" w:sz="0" w:space="0" w:color="auto"/>
      </w:divBdr>
      <w:divsChild>
        <w:div w:id="1214124260">
          <w:marLeft w:val="0"/>
          <w:marRight w:val="0"/>
          <w:marTop w:val="0"/>
          <w:marBottom w:val="75"/>
          <w:divBdr>
            <w:top w:val="none" w:sz="0" w:space="0" w:color="auto"/>
            <w:left w:val="none" w:sz="0" w:space="0" w:color="auto"/>
            <w:bottom w:val="none" w:sz="0" w:space="0" w:color="auto"/>
            <w:right w:val="none" w:sz="0" w:space="0" w:color="auto"/>
          </w:divBdr>
        </w:div>
      </w:divsChild>
    </w:div>
    <w:div w:id="203759932">
      <w:bodyDiv w:val="1"/>
      <w:marLeft w:val="0"/>
      <w:marRight w:val="0"/>
      <w:marTop w:val="0"/>
      <w:marBottom w:val="0"/>
      <w:divBdr>
        <w:top w:val="none" w:sz="0" w:space="0" w:color="auto"/>
        <w:left w:val="none" w:sz="0" w:space="0" w:color="auto"/>
        <w:bottom w:val="none" w:sz="0" w:space="0" w:color="auto"/>
        <w:right w:val="none" w:sz="0" w:space="0" w:color="auto"/>
      </w:divBdr>
    </w:div>
    <w:div w:id="205340940">
      <w:bodyDiv w:val="1"/>
      <w:marLeft w:val="0"/>
      <w:marRight w:val="0"/>
      <w:marTop w:val="0"/>
      <w:marBottom w:val="0"/>
      <w:divBdr>
        <w:top w:val="none" w:sz="0" w:space="0" w:color="auto"/>
        <w:left w:val="none" w:sz="0" w:space="0" w:color="auto"/>
        <w:bottom w:val="none" w:sz="0" w:space="0" w:color="auto"/>
        <w:right w:val="none" w:sz="0" w:space="0" w:color="auto"/>
      </w:divBdr>
    </w:div>
    <w:div w:id="206768639">
      <w:bodyDiv w:val="1"/>
      <w:marLeft w:val="0"/>
      <w:marRight w:val="0"/>
      <w:marTop w:val="0"/>
      <w:marBottom w:val="0"/>
      <w:divBdr>
        <w:top w:val="none" w:sz="0" w:space="0" w:color="auto"/>
        <w:left w:val="none" w:sz="0" w:space="0" w:color="auto"/>
        <w:bottom w:val="none" w:sz="0" w:space="0" w:color="auto"/>
        <w:right w:val="none" w:sz="0" w:space="0" w:color="auto"/>
      </w:divBdr>
    </w:div>
    <w:div w:id="207422148">
      <w:bodyDiv w:val="1"/>
      <w:marLeft w:val="0"/>
      <w:marRight w:val="0"/>
      <w:marTop w:val="0"/>
      <w:marBottom w:val="0"/>
      <w:divBdr>
        <w:top w:val="none" w:sz="0" w:space="0" w:color="auto"/>
        <w:left w:val="none" w:sz="0" w:space="0" w:color="auto"/>
        <w:bottom w:val="none" w:sz="0" w:space="0" w:color="auto"/>
        <w:right w:val="none" w:sz="0" w:space="0" w:color="auto"/>
      </w:divBdr>
    </w:div>
    <w:div w:id="207646153">
      <w:bodyDiv w:val="1"/>
      <w:marLeft w:val="0"/>
      <w:marRight w:val="0"/>
      <w:marTop w:val="0"/>
      <w:marBottom w:val="0"/>
      <w:divBdr>
        <w:top w:val="none" w:sz="0" w:space="0" w:color="auto"/>
        <w:left w:val="none" w:sz="0" w:space="0" w:color="auto"/>
        <w:bottom w:val="none" w:sz="0" w:space="0" w:color="auto"/>
        <w:right w:val="none" w:sz="0" w:space="0" w:color="auto"/>
      </w:divBdr>
    </w:div>
    <w:div w:id="208996432">
      <w:bodyDiv w:val="1"/>
      <w:marLeft w:val="0"/>
      <w:marRight w:val="0"/>
      <w:marTop w:val="0"/>
      <w:marBottom w:val="0"/>
      <w:divBdr>
        <w:top w:val="none" w:sz="0" w:space="0" w:color="auto"/>
        <w:left w:val="none" w:sz="0" w:space="0" w:color="auto"/>
        <w:bottom w:val="none" w:sz="0" w:space="0" w:color="auto"/>
        <w:right w:val="none" w:sz="0" w:space="0" w:color="auto"/>
      </w:divBdr>
    </w:div>
    <w:div w:id="209919524">
      <w:bodyDiv w:val="1"/>
      <w:marLeft w:val="0"/>
      <w:marRight w:val="0"/>
      <w:marTop w:val="0"/>
      <w:marBottom w:val="0"/>
      <w:divBdr>
        <w:top w:val="none" w:sz="0" w:space="0" w:color="auto"/>
        <w:left w:val="none" w:sz="0" w:space="0" w:color="auto"/>
        <w:bottom w:val="none" w:sz="0" w:space="0" w:color="auto"/>
        <w:right w:val="none" w:sz="0" w:space="0" w:color="auto"/>
      </w:divBdr>
    </w:div>
    <w:div w:id="210122020">
      <w:bodyDiv w:val="1"/>
      <w:marLeft w:val="0"/>
      <w:marRight w:val="0"/>
      <w:marTop w:val="0"/>
      <w:marBottom w:val="0"/>
      <w:divBdr>
        <w:top w:val="none" w:sz="0" w:space="0" w:color="auto"/>
        <w:left w:val="none" w:sz="0" w:space="0" w:color="auto"/>
        <w:bottom w:val="none" w:sz="0" w:space="0" w:color="auto"/>
        <w:right w:val="none" w:sz="0" w:space="0" w:color="auto"/>
      </w:divBdr>
    </w:div>
    <w:div w:id="211575059">
      <w:bodyDiv w:val="1"/>
      <w:marLeft w:val="0"/>
      <w:marRight w:val="0"/>
      <w:marTop w:val="0"/>
      <w:marBottom w:val="0"/>
      <w:divBdr>
        <w:top w:val="none" w:sz="0" w:space="0" w:color="auto"/>
        <w:left w:val="none" w:sz="0" w:space="0" w:color="auto"/>
        <w:bottom w:val="none" w:sz="0" w:space="0" w:color="auto"/>
        <w:right w:val="none" w:sz="0" w:space="0" w:color="auto"/>
      </w:divBdr>
      <w:divsChild>
        <w:div w:id="932933910">
          <w:marLeft w:val="0"/>
          <w:marRight w:val="0"/>
          <w:marTop w:val="0"/>
          <w:marBottom w:val="0"/>
          <w:divBdr>
            <w:top w:val="none" w:sz="0" w:space="0" w:color="auto"/>
            <w:left w:val="none" w:sz="0" w:space="0" w:color="auto"/>
            <w:bottom w:val="none" w:sz="0" w:space="0" w:color="auto"/>
            <w:right w:val="none" w:sz="0" w:space="0" w:color="auto"/>
          </w:divBdr>
          <w:divsChild>
            <w:div w:id="1120994746">
              <w:marLeft w:val="0"/>
              <w:marRight w:val="0"/>
              <w:marTop w:val="0"/>
              <w:marBottom w:val="0"/>
              <w:divBdr>
                <w:top w:val="none" w:sz="0" w:space="0" w:color="auto"/>
                <w:left w:val="none" w:sz="0" w:space="0" w:color="auto"/>
                <w:bottom w:val="none" w:sz="0" w:space="0" w:color="auto"/>
                <w:right w:val="none" w:sz="0" w:space="0" w:color="auto"/>
              </w:divBdr>
              <w:divsChild>
                <w:div w:id="2087799855">
                  <w:marLeft w:val="0"/>
                  <w:marRight w:val="0"/>
                  <w:marTop w:val="0"/>
                  <w:marBottom w:val="0"/>
                  <w:divBdr>
                    <w:top w:val="none" w:sz="0" w:space="0" w:color="auto"/>
                    <w:left w:val="none" w:sz="0" w:space="0" w:color="auto"/>
                    <w:bottom w:val="none" w:sz="0" w:space="0" w:color="auto"/>
                    <w:right w:val="none" w:sz="0" w:space="0" w:color="auto"/>
                  </w:divBdr>
                  <w:divsChild>
                    <w:div w:id="714893402">
                      <w:marLeft w:val="0"/>
                      <w:marRight w:val="0"/>
                      <w:marTop w:val="0"/>
                      <w:marBottom w:val="330"/>
                      <w:divBdr>
                        <w:top w:val="none" w:sz="0" w:space="0" w:color="auto"/>
                        <w:left w:val="none" w:sz="0" w:space="0" w:color="auto"/>
                        <w:bottom w:val="none" w:sz="0" w:space="0" w:color="auto"/>
                        <w:right w:val="none" w:sz="0" w:space="0" w:color="auto"/>
                      </w:divBdr>
                      <w:divsChild>
                        <w:div w:id="729228438">
                          <w:marLeft w:val="0"/>
                          <w:marRight w:val="0"/>
                          <w:marTop w:val="0"/>
                          <w:marBottom w:val="0"/>
                          <w:divBdr>
                            <w:top w:val="none" w:sz="0" w:space="0" w:color="auto"/>
                            <w:left w:val="none" w:sz="0" w:space="0" w:color="auto"/>
                            <w:bottom w:val="none" w:sz="0" w:space="0" w:color="auto"/>
                            <w:right w:val="none" w:sz="0" w:space="0" w:color="auto"/>
                          </w:divBdr>
                          <w:divsChild>
                            <w:div w:id="1572543971">
                              <w:marLeft w:val="0"/>
                              <w:marRight w:val="0"/>
                              <w:marTop w:val="0"/>
                              <w:marBottom w:val="0"/>
                              <w:divBdr>
                                <w:top w:val="none" w:sz="0" w:space="0" w:color="auto"/>
                                <w:left w:val="none" w:sz="0" w:space="0" w:color="auto"/>
                                <w:bottom w:val="none" w:sz="0" w:space="0" w:color="auto"/>
                                <w:right w:val="none" w:sz="0" w:space="0" w:color="auto"/>
                              </w:divBdr>
                              <w:divsChild>
                                <w:div w:id="197009006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98296">
      <w:bodyDiv w:val="1"/>
      <w:marLeft w:val="0"/>
      <w:marRight w:val="0"/>
      <w:marTop w:val="0"/>
      <w:marBottom w:val="0"/>
      <w:divBdr>
        <w:top w:val="none" w:sz="0" w:space="0" w:color="auto"/>
        <w:left w:val="none" w:sz="0" w:space="0" w:color="auto"/>
        <w:bottom w:val="none" w:sz="0" w:space="0" w:color="auto"/>
        <w:right w:val="none" w:sz="0" w:space="0" w:color="auto"/>
      </w:divBdr>
    </w:div>
    <w:div w:id="212157878">
      <w:bodyDiv w:val="1"/>
      <w:marLeft w:val="0"/>
      <w:marRight w:val="0"/>
      <w:marTop w:val="0"/>
      <w:marBottom w:val="0"/>
      <w:divBdr>
        <w:top w:val="none" w:sz="0" w:space="0" w:color="auto"/>
        <w:left w:val="none" w:sz="0" w:space="0" w:color="auto"/>
        <w:bottom w:val="none" w:sz="0" w:space="0" w:color="auto"/>
        <w:right w:val="none" w:sz="0" w:space="0" w:color="auto"/>
      </w:divBdr>
    </w:div>
    <w:div w:id="212233478">
      <w:bodyDiv w:val="1"/>
      <w:marLeft w:val="0"/>
      <w:marRight w:val="0"/>
      <w:marTop w:val="0"/>
      <w:marBottom w:val="0"/>
      <w:divBdr>
        <w:top w:val="none" w:sz="0" w:space="0" w:color="auto"/>
        <w:left w:val="none" w:sz="0" w:space="0" w:color="auto"/>
        <w:bottom w:val="none" w:sz="0" w:space="0" w:color="auto"/>
        <w:right w:val="none" w:sz="0" w:space="0" w:color="auto"/>
      </w:divBdr>
    </w:div>
    <w:div w:id="216402079">
      <w:bodyDiv w:val="1"/>
      <w:marLeft w:val="0"/>
      <w:marRight w:val="0"/>
      <w:marTop w:val="0"/>
      <w:marBottom w:val="0"/>
      <w:divBdr>
        <w:top w:val="none" w:sz="0" w:space="0" w:color="auto"/>
        <w:left w:val="none" w:sz="0" w:space="0" w:color="auto"/>
        <w:bottom w:val="none" w:sz="0" w:space="0" w:color="auto"/>
        <w:right w:val="none" w:sz="0" w:space="0" w:color="auto"/>
      </w:divBdr>
    </w:div>
    <w:div w:id="216475117">
      <w:bodyDiv w:val="1"/>
      <w:marLeft w:val="0"/>
      <w:marRight w:val="0"/>
      <w:marTop w:val="0"/>
      <w:marBottom w:val="0"/>
      <w:divBdr>
        <w:top w:val="none" w:sz="0" w:space="0" w:color="auto"/>
        <w:left w:val="none" w:sz="0" w:space="0" w:color="auto"/>
        <w:bottom w:val="none" w:sz="0" w:space="0" w:color="auto"/>
        <w:right w:val="none" w:sz="0" w:space="0" w:color="auto"/>
      </w:divBdr>
      <w:divsChild>
        <w:div w:id="1484858915">
          <w:marLeft w:val="0"/>
          <w:marRight w:val="0"/>
          <w:marTop w:val="0"/>
          <w:marBottom w:val="0"/>
          <w:divBdr>
            <w:top w:val="none" w:sz="0" w:space="0" w:color="auto"/>
            <w:left w:val="none" w:sz="0" w:space="0" w:color="auto"/>
            <w:bottom w:val="none" w:sz="0" w:space="0" w:color="auto"/>
            <w:right w:val="none" w:sz="0" w:space="0" w:color="auto"/>
          </w:divBdr>
          <w:divsChild>
            <w:div w:id="118798888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17322210">
      <w:bodyDiv w:val="1"/>
      <w:marLeft w:val="0"/>
      <w:marRight w:val="0"/>
      <w:marTop w:val="0"/>
      <w:marBottom w:val="0"/>
      <w:divBdr>
        <w:top w:val="none" w:sz="0" w:space="0" w:color="auto"/>
        <w:left w:val="none" w:sz="0" w:space="0" w:color="auto"/>
        <w:bottom w:val="none" w:sz="0" w:space="0" w:color="auto"/>
        <w:right w:val="none" w:sz="0" w:space="0" w:color="auto"/>
      </w:divBdr>
    </w:div>
    <w:div w:id="219482423">
      <w:bodyDiv w:val="1"/>
      <w:marLeft w:val="0"/>
      <w:marRight w:val="0"/>
      <w:marTop w:val="0"/>
      <w:marBottom w:val="0"/>
      <w:divBdr>
        <w:top w:val="none" w:sz="0" w:space="0" w:color="auto"/>
        <w:left w:val="none" w:sz="0" w:space="0" w:color="auto"/>
        <w:bottom w:val="none" w:sz="0" w:space="0" w:color="auto"/>
        <w:right w:val="none" w:sz="0" w:space="0" w:color="auto"/>
      </w:divBdr>
      <w:divsChild>
        <w:div w:id="208348817">
          <w:marLeft w:val="0"/>
          <w:marRight w:val="0"/>
          <w:marTop w:val="0"/>
          <w:marBottom w:val="0"/>
          <w:divBdr>
            <w:top w:val="none" w:sz="0" w:space="0" w:color="auto"/>
            <w:left w:val="none" w:sz="0" w:space="0" w:color="auto"/>
            <w:bottom w:val="none" w:sz="0" w:space="0" w:color="auto"/>
            <w:right w:val="none" w:sz="0" w:space="0" w:color="auto"/>
          </w:divBdr>
          <w:divsChild>
            <w:div w:id="127550109">
              <w:marLeft w:val="0"/>
              <w:marRight w:val="0"/>
              <w:marTop w:val="0"/>
              <w:marBottom w:val="0"/>
              <w:divBdr>
                <w:top w:val="none" w:sz="0" w:space="0" w:color="auto"/>
                <w:left w:val="none" w:sz="0" w:space="0" w:color="auto"/>
                <w:bottom w:val="none" w:sz="0" w:space="0" w:color="auto"/>
                <w:right w:val="none" w:sz="0" w:space="0" w:color="auto"/>
              </w:divBdr>
              <w:divsChild>
                <w:div w:id="1348556035">
                  <w:marLeft w:val="0"/>
                  <w:marRight w:val="0"/>
                  <w:marTop w:val="0"/>
                  <w:marBottom w:val="0"/>
                  <w:divBdr>
                    <w:top w:val="none" w:sz="0" w:space="0" w:color="auto"/>
                    <w:left w:val="none" w:sz="0" w:space="0" w:color="auto"/>
                    <w:bottom w:val="none" w:sz="0" w:space="0" w:color="auto"/>
                    <w:right w:val="none" w:sz="0" w:space="0" w:color="auto"/>
                  </w:divBdr>
                  <w:divsChild>
                    <w:div w:id="2029064685">
                      <w:marLeft w:val="0"/>
                      <w:marRight w:val="0"/>
                      <w:marTop w:val="0"/>
                      <w:marBottom w:val="0"/>
                      <w:divBdr>
                        <w:top w:val="none" w:sz="0" w:space="0" w:color="auto"/>
                        <w:left w:val="none" w:sz="0" w:space="0" w:color="auto"/>
                        <w:bottom w:val="none" w:sz="0" w:space="0" w:color="auto"/>
                        <w:right w:val="none" w:sz="0" w:space="0" w:color="auto"/>
                      </w:divBdr>
                      <w:divsChild>
                        <w:div w:id="1386370437">
                          <w:marLeft w:val="0"/>
                          <w:marRight w:val="0"/>
                          <w:marTop w:val="0"/>
                          <w:marBottom w:val="0"/>
                          <w:divBdr>
                            <w:top w:val="none" w:sz="0" w:space="0" w:color="auto"/>
                            <w:left w:val="none" w:sz="0" w:space="0" w:color="auto"/>
                            <w:bottom w:val="none" w:sz="0" w:space="0" w:color="auto"/>
                            <w:right w:val="none" w:sz="0" w:space="0" w:color="auto"/>
                          </w:divBdr>
                          <w:divsChild>
                            <w:div w:id="1207450603">
                              <w:marLeft w:val="0"/>
                              <w:marRight w:val="0"/>
                              <w:marTop w:val="0"/>
                              <w:marBottom w:val="0"/>
                              <w:divBdr>
                                <w:top w:val="single" w:sz="6" w:space="0" w:color="A0A0FF"/>
                                <w:left w:val="single" w:sz="6" w:space="0" w:color="A0A0FF"/>
                                <w:bottom w:val="single" w:sz="6" w:space="0" w:color="A0A0FF"/>
                                <w:right w:val="single" w:sz="6" w:space="0" w:color="A0A0FF"/>
                              </w:divBdr>
                              <w:divsChild>
                                <w:div w:id="13619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77851">
              <w:marLeft w:val="0"/>
              <w:marRight w:val="0"/>
              <w:marTop w:val="0"/>
              <w:marBottom w:val="0"/>
              <w:divBdr>
                <w:top w:val="none" w:sz="0" w:space="0" w:color="auto"/>
                <w:left w:val="none" w:sz="0" w:space="0" w:color="auto"/>
                <w:bottom w:val="none" w:sz="0" w:space="0" w:color="auto"/>
                <w:right w:val="none" w:sz="0" w:space="0" w:color="auto"/>
              </w:divBdr>
            </w:div>
            <w:div w:id="604116688">
              <w:marLeft w:val="0"/>
              <w:marRight w:val="0"/>
              <w:marTop w:val="0"/>
              <w:marBottom w:val="0"/>
              <w:divBdr>
                <w:top w:val="none" w:sz="0" w:space="0" w:color="auto"/>
                <w:left w:val="none" w:sz="0" w:space="0" w:color="auto"/>
                <w:bottom w:val="none" w:sz="0" w:space="0" w:color="auto"/>
                <w:right w:val="none" w:sz="0" w:space="0" w:color="auto"/>
              </w:divBdr>
            </w:div>
            <w:div w:id="1435828665">
              <w:marLeft w:val="0"/>
              <w:marRight w:val="0"/>
              <w:marTop w:val="45"/>
              <w:marBottom w:val="225"/>
              <w:divBdr>
                <w:top w:val="none" w:sz="0" w:space="0" w:color="auto"/>
                <w:left w:val="none" w:sz="0" w:space="0" w:color="auto"/>
                <w:bottom w:val="none" w:sz="0" w:space="0" w:color="auto"/>
                <w:right w:val="none" w:sz="0" w:space="0" w:color="auto"/>
              </w:divBdr>
              <w:divsChild>
                <w:div w:id="1803451423">
                  <w:marLeft w:val="0"/>
                  <w:marRight w:val="0"/>
                  <w:marTop w:val="0"/>
                  <w:marBottom w:val="0"/>
                  <w:divBdr>
                    <w:top w:val="none" w:sz="0" w:space="0" w:color="auto"/>
                    <w:left w:val="none" w:sz="0" w:space="0" w:color="auto"/>
                    <w:bottom w:val="none" w:sz="0" w:space="0" w:color="auto"/>
                    <w:right w:val="none" w:sz="0" w:space="0" w:color="auto"/>
                  </w:divBdr>
                  <w:divsChild>
                    <w:div w:id="893588808">
                      <w:marLeft w:val="0"/>
                      <w:marRight w:val="0"/>
                      <w:marTop w:val="0"/>
                      <w:marBottom w:val="0"/>
                      <w:divBdr>
                        <w:top w:val="none" w:sz="0" w:space="0" w:color="auto"/>
                        <w:left w:val="none" w:sz="0" w:space="0" w:color="auto"/>
                        <w:bottom w:val="none" w:sz="0" w:space="0" w:color="auto"/>
                        <w:right w:val="none" w:sz="0" w:space="0" w:color="auto"/>
                      </w:divBdr>
                      <w:divsChild>
                        <w:div w:id="1906723002">
                          <w:marLeft w:val="0"/>
                          <w:marRight w:val="0"/>
                          <w:marTop w:val="0"/>
                          <w:marBottom w:val="0"/>
                          <w:divBdr>
                            <w:top w:val="none" w:sz="0" w:space="0" w:color="auto"/>
                            <w:left w:val="none" w:sz="0" w:space="0" w:color="auto"/>
                            <w:bottom w:val="dotted" w:sz="6" w:space="4" w:color="D6D6D6"/>
                            <w:right w:val="none" w:sz="0" w:space="0" w:color="auto"/>
                          </w:divBdr>
                        </w:div>
                      </w:divsChild>
                    </w:div>
                  </w:divsChild>
                </w:div>
              </w:divsChild>
            </w:div>
            <w:div w:id="1695613185">
              <w:marLeft w:val="0"/>
              <w:marRight w:val="0"/>
              <w:marTop w:val="0"/>
              <w:marBottom w:val="0"/>
              <w:divBdr>
                <w:top w:val="none" w:sz="0" w:space="0" w:color="auto"/>
                <w:left w:val="none" w:sz="0" w:space="0" w:color="auto"/>
                <w:bottom w:val="none" w:sz="0" w:space="0" w:color="auto"/>
                <w:right w:val="none" w:sz="0" w:space="0" w:color="auto"/>
              </w:divBdr>
            </w:div>
            <w:div w:id="1804615140">
              <w:marLeft w:val="0"/>
              <w:marRight w:val="0"/>
              <w:marTop w:val="0"/>
              <w:marBottom w:val="75"/>
              <w:divBdr>
                <w:top w:val="none" w:sz="0" w:space="0" w:color="auto"/>
                <w:left w:val="none" w:sz="0" w:space="0" w:color="auto"/>
                <w:bottom w:val="none" w:sz="0" w:space="0" w:color="auto"/>
                <w:right w:val="none" w:sz="0" w:space="0" w:color="auto"/>
              </w:divBdr>
              <w:divsChild>
                <w:div w:id="760566529">
                  <w:marLeft w:val="0"/>
                  <w:marRight w:val="0"/>
                  <w:marTop w:val="0"/>
                  <w:marBottom w:val="225"/>
                  <w:divBdr>
                    <w:top w:val="single" w:sz="6" w:space="0" w:color="6DAEE1"/>
                    <w:left w:val="none" w:sz="0" w:space="0" w:color="auto"/>
                    <w:bottom w:val="none" w:sz="0" w:space="0" w:color="auto"/>
                    <w:right w:val="none" w:sz="0" w:space="0" w:color="auto"/>
                  </w:divBdr>
                  <w:divsChild>
                    <w:div w:id="1716273208">
                      <w:marLeft w:val="0"/>
                      <w:marRight w:val="0"/>
                      <w:marTop w:val="0"/>
                      <w:marBottom w:val="0"/>
                      <w:divBdr>
                        <w:top w:val="none" w:sz="0" w:space="0" w:color="auto"/>
                        <w:left w:val="none" w:sz="0" w:space="0" w:color="auto"/>
                        <w:bottom w:val="none" w:sz="0" w:space="0" w:color="auto"/>
                        <w:right w:val="none" w:sz="0" w:space="0" w:color="auto"/>
                      </w:divBdr>
                      <w:divsChild>
                        <w:div w:id="1093015533">
                          <w:marLeft w:val="0"/>
                          <w:marRight w:val="0"/>
                          <w:marTop w:val="0"/>
                          <w:marBottom w:val="0"/>
                          <w:divBdr>
                            <w:top w:val="none" w:sz="0" w:space="0" w:color="auto"/>
                            <w:left w:val="none" w:sz="0" w:space="0" w:color="auto"/>
                            <w:bottom w:val="none" w:sz="0" w:space="0" w:color="auto"/>
                            <w:right w:val="none" w:sz="0" w:space="0" w:color="auto"/>
                          </w:divBdr>
                        </w:div>
                        <w:div w:id="1632511865">
                          <w:marLeft w:val="0"/>
                          <w:marRight w:val="0"/>
                          <w:marTop w:val="0"/>
                          <w:marBottom w:val="0"/>
                          <w:divBdr>
                            <w:top w:val="none" w:sz="0" w:space="0" w:color="auto"/>
                            <w:left w:val="none" w:sz="0" w:space="0" w:color="auto"/>
                            <w:bottom w:val="none" w:sz="0" w:space="0" w:color="auto"/>
                            <w:right w:val="none" w:sz="0" w:space="0" w:color="auto"/>
                          </w:divBdr>
                        </w:div>
                        <w:div w:id="21351706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27516077">
              <w:marLeft w:val="0"/>
              <w:marRight w:val="0"/>
              <w:marTop w:val="0"/>
              <w:marBottom w:val="108"/>
              <w:divBdr>
                <w:top w:val="none" w:sz="0" w:space="0" w:color="auto"/>
                <w:left w:val="none" w:sz="0" w:space="0" w:color="auto"/>
                <w:bottom w:val="none" w:sz="0" w:space="0" w:color="auto"/>
                <w:right w:val="none" w:sz="0" w:space="0" w:color="auto"/>
              </w:divBdr>
              <w:divsChild>
                <w:div w:id="218127546">
                  <w:marLeft w:val="0"/>
                  <w:marRight w:val="0"/>
                  <w:marTop w:val="0"/>
                  <w:marBottom w:val="0"/>
                  <w:divBdr>
                    <w:top w:val="single" w:sz="6" w:space="3" w:color="6DAEE1"/>
                    <w:left w:val="single" w:sz="6" w:space="0" w:color="6DAEE1"/>
                    <w:bottom w:val="single" w:sz="6" w:space="3" w:color="6DAEE1"/>
                    <w:right w:val="single" w:sz="6" w:space="0" w:color="6DAEE1"/>
                  </w:divBdr>
                  <w:divsChild>
                    <w:div w:id="695885482">
                      <w:marLeft w:val="0"/>
                      <w:marRight w:val="0"/>
                      <w:marTop w:val="0"/>
                      <w:marBottom w:val="0"/>
                      <w:divBdr>
                        <w:top w:val="none" w:sz="0" w:space="0" w:color="auto"/>
                        <w:left w:val="none" w:sz="0" w:space="0" w:color="auto"/>
                        <w:bottom w:val="none" w:sz="0" w:space="0" w:color="auto"/>
                        <w:right w:val="none" w:sz="0" w:space="0" w:color="auto"/>
                      </w:divBdr>
                      <w:divsChild>
                        <w:div w:id="278611610">
                          <w:marLeft w:val="0"/>
                          <w:marRight w:val="0"/>
                          <w:marTop w:val="0"/>
                          <w:marBottom w:val="0"/>
                          <w:divBdr>
                            <w:top w:val="none" w:sz="0" w:space="0" w:color="auto"/>
                            <w:left w:val="none" w:sz="0" w:space="0" w:color="auto"/>
                            <w:bottom w:val="none" w:sz="0" w:space="0" w:color="auto"/>
                            <w:right w:val="none" w:sz="0" w:space="0" w:color="auto"/>
                          </w:divBdr>
                          <w:divsChild>
                            <w:div w:id="1300918904">
                              <w:marLeft w:val="0"/>
                              <w:marRight w:val="0"/>
                              <w:marTop w:val="0"/>
                              <w:marBottom w:val="0"/>
                              <w:divBdr>
                                <w:top w:val="none" w:sz="0" w:space="0" w:color="auto"/>
                                <w:left w:val="none" w:sz="0" w:space="0" w:color="auto"/>
                                <w:bottom w:val="none" w:sz="0" w:space="0" w:color="auto"/>
                                <w:right w:val="none" w:sz="0" w:space="0" w:color="auto"/>
                              </w:divBdr>
                              <w:divsChild>
                                <w:div w:id="1481075274">
                                  <w:marLeft w:val="0"/>
                                  <w:marRight w:val="0"/>
                                  <w:marTop w:val="0"/>
                                  <w:marBottom w:val="225"/>
                                  <w:divBdr>
                                    <w:top w:val="none" w:sz="0" w:space="0" w:color="auto"/>
                                    <w:left w:val="none" w:sz="0" w:space="0" w:color="auto"/>
                                    <w:bottom w:val="none" w:sz="0" w:space="0" w:color="auto"/>
                                    <w:right w:val="none" w:sz="0" w:space="0" w:color="auto"/>
                                  </w:divBdr>
                                  <w:divsChild>
                                    <w:div w:id="4593838">
                                      <w:marLeft w:val="0"/>
                                      <w:marRight w:val="0"/>
                                      <w:marTop w:val="0"/>
                                      <w:marBottom w:val="0"/>
                                      <w:divBdr>
                                        <w:top w:val="none" w:sz="0" w:space="0" w:color="auto"/>
                                        <w:left w:val="none" w:sz="0" w:space="0" w:color="auto"/>
                                        <w:bottom w:val="none" w:sz="0" w:space="0" w:color="auto"/>
                                        <w:right w:val="none" w:sz="0" w:space="0" w:color="auto"/>
                                      </w:divBdr>
                                      <w:divsChild>
                                        <w:div w:id="901989194">
                                          <w:marLeft w:val="0"/>
                                          <w:marRight w:val="0"/>
                                          <w:marTop w:val="0"/>
                                          <w:marBottom w:val="0"/>
                                          <w:divBdr>
                                            <w:top w:val="none" w:sz="0" w:space="0" w:color="auto"/>
                                            <w:left w:val="none" w:sz="0" w:space="0" w:color="auto"/>
                                            <w:bottom w:val="none" w:sz="0" w:space="0" w:color="auto"/>
                                            <w:right w:val="none" w:sz="0" w:space="0" w:color="auto"/>
                                          </w:divBdr>
                                        </w:div>
                                      </w:divsChild>
                                    </w:div>
                                    <w:div w:id="1092046569">
                                      <w:marLeft w:val="0"/>
                                      <w:marRight w:val="0"/>
                                      <w:marTop w:val="0"/>
                                      <w:marBottom w:val="0"/>
                                      <w:divBdr>
                                        <w:top w:val="none" w:sz="0" w:space="0" w:color="auto"/>
                                        <w:left w:val="none" w:sz="0" w:space="0" w:color="auto"/>
                                        <w:bottom w:val="none" w:sz="0" w:space="0" w:color="auto"/>
                                        <w:right w:val="none" w:sz="0" w:space="0" w:color="auto"/>
                                      </w:divBdr>
                                    </w:div>
                                    <w:div w:id="1611543860">
                                      <w:marLeft w:val="0"/>
                                      <w:marRight w:val="0"/>
                                      <w:marTop w:val="0"/>
                                      <w:marBottom w:val="0"/>
                                      <w:divBdr>
                                        <w:top w:val="none" w:sz="0" w:space="0" w:color="auto"/>
                                        <w:left w:val="none" w:sz="0" w:space="0" w:color="auto"/>
                                        <w:bottom w:val="none" w:sz="0" w:space="0" w:color="auto"/>
                                        <w:right w:val="none" w:sz="0" w:space="0" w:color="auto"/>
                                      </w:divBdr>
                                      <w:divsChild>
                                        <w:div w:id="225382907">
                                          <w:marLeft w:val="150"/>
                                          <w:marRight w:val="0"/>
                                          <w:marTop w:val="0"/>
                                          <w:marBottom w:val="180"/>
                                          <w:divBdr>
                                            <w:top w:val="none" w:sz="0" w:space="0" w:color="auto"/>
                                            <w:left w:val="none" w:sz="0" w:space="0" w:color="auto"/>
                                            <w:bottom w:val="none" w:sz="0" w:space="0" w:color="auto"/>
                                            <w:right w:val="none" w:sz="0" w:space="0" w:color="auto"/>
                                          </w:divBdr>
                                        </w:div>
                                      </w:divsChild>
                                    </w:div>
                                    <w:div w:id="16507871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664630660">
                          <w:marLeft w:val="0"/>
                          <w:marRight w:val="0"/>
                          <w:marTop w:val="0"/>
                          <w:marBottom w:val="0"/>
                          <w:divBdr>
                            <w:top w:val="none" w:sz="0" w:space="0" w:color="auto"/>
                            <w:left w:val="none" w:sz="0" w:space="0" w:color="auto"/>
                            <w:bottom w:val="none" w:sz="0" w:space="0" w:color="auto"/>
                            <w:right w:val="none" w:sz="0" w:space="0" w:color="auto"/>
                          </w:divBdr>
                        </w:div>
                      </w:divsChild>
                    </w:div>
                    <w:div w:id="1625965710">
                      <w:marLeft w:val="0"/>
                      <w:marRight w:val="0"/>
                      <w:marTop w:val="0"/>
                      <w:marBottom w:val="0"/>
                      <w:divBdr>
                        <w:top w:val="none" w:sz="0" w:space="0" w:color="auto"/>
                        <w:left w:val="none" w:sz="0" w:space="0" w:color="auto"/>
                        <w:bottom w:val="none" w:sz="0" w:space="0" w:color="auto"/>
                        <w:right w:val="none" w:sz="0" w:space="0" w:color="auto"/>
                      </w:divBdr>
                      <w:divsChild>
                        <w:div w:id="1081832769">
                          <w:marLeft w:val="0"/>
                          <w:marRight w:val="0"/>
                          <w:marTop w:val="0"/>
                          <w:marBottom w:val="0"/>
                          <w:divBdr>
                            <w:top w:val="none" w:sz="0" w:space="0" w:color="auto"/>
                            <w:left w:val="none" w:sz="0" w:space="0" w:color="auto"/>
                            <w:bottom w:val="none" w:sz="0" w:space="0" w:color="auto"/>
                            <w:right w:val="none" w:sz="0" w:space="0" w:color="auto"/>
                          </w:divBdr>
                          <w:divsChild>
                            <w:div w:id="1219435834">
                              <w:marLeft w:val="0"/>
                              <w:marRight w:val="0"/>
                              <w:marTop w:val="0"/>
                              <w:marBottom w:val="0"/>
                              <w:divBdr>
                                <w:top w:val="none" w:sz="0" w:space="0" w:color="auto"/>
                                <w:left w:val="none" w:sz="0" w:space="0" w:color="auto"/>
                                <w:bottom w:val="none" w:sz="0" w:space="0" w:color="auto"/>
                                <w:right w:val="none" w:sz="0" w:space="0" w:color="auto"/>
                              </w:divBdr>
                              <w:divsChild>
                                <w:div w:id="65687060">
                                  <w:marLeft w:val="0"/>
                                  <w:marRight w:val="0"/>
                                  <w:marTop w:val="0"/>
                                  <w:marBottom w:val="0"/>
                                  <w:divBdr>
                                    <w:top w:val="none" w:sz="0" w:space="0" w:color="auto"/>
                                    <w:left w:val="none" w:sz="0" w:space="0" w:color="auto"/>
                                    <w:bottom w:val="none" w:sz="0" w:space="0" w:color="auto"/>
                                    <w:right w:val="none" w:sz="0" w:space="0" w:color="auto"/>
                                  </w:divBdr>
                                  <w:divsChild>
                                    <w:div w:id="829905396">
                                      <w:marLeft w:val="0"/>
                                      <w:marRight w:val="0"/>
                                      <w:marTop w:val="0"/>
                                      <w:marBottom w:val="60"/>
                                      <w:divBdr>
                                        <w:top w:val="none" w:sz="0" w:space="0" w:color="auto"/>
                                        <w:left w:val="none" w:sz="0" w:space="0" w:color="auto"/>
                                        <w:bottom w:val="none" w:sz="0" w:space="0" w:color="auto"/>
                                        <w:right w:val="none" w:sz="0" w:space="0" w:color="auto"/>
                                      </w:divBdr>
                                    </w:div>
                                    <w:div w:id="1913927885">
                                      <w:marLeft w:val="0"/>
                                      <w:marRight w:val="0"/>
                                      <w:marTop w:val="0"/>
                                      <w:marBottom w:val="60"/>
                                      <w:divBdr>
                                        <w:top w:val="none" w:sz="0" w:space="0" w:color="auto"/>
                                        <w:left w:val="none" w:sz="0" w:space="0" w:color="auto"/>
                                        <w:bottom w:val="none" w:sz="0" w:space="0" w:color="auto"/>
                                        <w:right w:val="none" w:sz="0" w:space="0" w:color="auto"/>
                                      </w:divBdr>
                                    </w:div>
                                  </w:divsChild>
                                </w:div>
                                <w:div w:id="426461435">
                                  <w:marLeft w:val="0"/>
                                  <w:marRight w:val="0"/>
                                  <w:marTop w:val="0"/>
                                  <w:marBottom w:val="60"/>
                                  <w:divBdr>
                                    <w:top w:val="none" w:sz="0" w:space="0" w:color="auto"/>
                                    <w:left w:val="none" w:sz="0" w:space="0" w:color="auto"/>
                                    <w:bottom w:val="none" w:sz="0" w:space="0" w:color="auto"/>
                                    <w:right w:val="none" w:sz="0" w:space="0" w:color="auto"/>
                                  </w:divBdr>
                                </w:div>
                                <w:div w:id="786393910">
                                  <w:marLeft w:val="0"/>
                                  <w:marRight w:val="0"/>
                                  <w:marTop w:val="45"/>
                                  <w:marBottom w:val="75"/>
                                  <w:divBdr>
                                    <w:top w:val="none" w:sz="0" w:space="0" w:color="auto"/>
                                    <w:left w:val="none" w:sz="0" w:space="0" w:color="auto"/>
                                    <w:bottom w:val="none" w:sz="0" w:space="0" w:color="auto"/>
                                    <w:right w:val="none" w:sz="0" w:space="0" w:color="auto"/>
                                  </w:divBdr>
                                </w:div>
                                <w:div w:id="1655596545">
                                  <w:marLeft w:val="0"/>
                                  <w:marRight w:val="0"/>
                                  <w:marTop w:val="0"/>
                                  <w:marBottom w:val="0"/>
                                  <w:divBdr>
                                    <w:top w:val="none" w:sz="0" w:space="0" w:color="auto"/>
                                    <w:left w:val="none" w:sz="0" w:space="0" w:color="auto"/>
                                    <w:bottom w:val="none" w:sz="0" w:space="0" w:color="auto"/>
                                    <w:right w:val="none" w:sz="0" w:space="0" w:color="auto"/>
                                  </w:divBdr>
                                  <w:divsChild>
                                    <w:div w:id="1120299768">
                                      <w:marLeft w:val="0"/>
                                      <w:marRight w:val="0"/>
                                      <w:marTop w:val="0"/>
                                      <w:marBottom w:val="0"/>
                                      <w:divBdr>
                                        <w:top w:val="none" w:sz="0" w:space="0" w:color="auto"/>
                                        <w:left w:val="none" w:sz="0" w:space="0" w:color="auto"/>
                                        <w:bottom w:val="none" w:sz="0" w:space="0" w:color="auto"/>
                                        <w:right w:val="none" w:sz="0" w:space="0" w:color="auto"/>
                                      </w:divBdr>
                                    </w:div>
                                  </w:divsChild>
                                </w:div>
                                <w:div w:id="1833445397">
                                  <w:marLeft w:val="0"/>
                                  <w:marRight w:val="0"/>
                                  <w:marTop w:val="0"/>
                                  <w:marBottom w:val="60"/>
                                  <w:divBdr>
                                    <w:top w:val="none" w:sz="0" w:space="0" w:color="auto"/>
                                    <w:left w:val="none" w:sz="0" w:space="0" w:color="auto"/>
                                    <w:bottom w:val="none" w:sz="0" w:space="0" w:color="auto"/>
                                    <w:right w:val="none" w:sz="0" w:space="0" w:color="auto"/>
                                  </w:divBdr>
                                </w:div>
                                <w:div w:id="21270385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2632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76893">
                  <w:marLeft w:val="0"/>
                  <w:marRight w:val="0"/>
                  <w:marTop w:val="0"/>
                  <w:marBottom w:val="0"/>
                  <w:divBdr>
                    <w:top w:val="none" w:sz="0" w:space="0" w:color="auto"/>
                    <w:left w:val="none" w:sz="0" w:space="0" w:color="auto"/>
                    <w:bottom w:val="none" w:sz="0" w:space="0" w:color="auto"/>
                    <w:right w:val="none" w:sz="0" w:space="0" w:color="auto"/>
                  </w:divBdr>
                  <w:divsChild>
                    <w:div w:id="83575057">
                      <w:marLeft w:val="0"/>
                      <w:marRight w:val="0"/>
                      <w:marTop w:val="0"/>
                      <w:marBottom w:val="225"/>
                      <w:divBdr>
                        <w:top w:val="none" w:sz="0" w:space="0" w:color="auto"/>
                        <w:left w:val="none" w:sz="0" w:space="0" w:color="auto"/>
                        <w:bottom w:val="none" w:sz="0" w:space="0" w:color="auto"/>
                        <w:right w:val="none" w:sz="0" w:space="0" w:color="auto"/>
                      </w:divBdr>
                      <w:divsChild>
                        <w:div w:id="18040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361006">
      <w:bodyDiv w:val="1"/>
      <w:marLeft w:val="0"/>
      <w:marRight w:val="0"/>
      <w:marTop w:val="0"/>
      <w:marBottom w:val="0"/>
      <w:divBdr>
        <w:top w:val="none" w:sz="0" w:space="0" w:color="auto"/>
        <w:left w:val="none" w:sz="0" w:space="0" w:color="auto"/>
        <w:bottom w:val="none" w:sz="0" w:space="0" w:color="auto"/>
        <w:right w:val="none" w:sz="0" w:space="0" w:color="auto"/>
      </w:divBdr>
      <w:divsChild>
        <w:div w:id="1679037248">
          <w:marLeft w:val="0"/>
          <w:marRight w:val="0"/>
          <w:marTop w:val="0"/>
          <w:marBottom w:val="0"/>
          <w:divBdr>
            <w:top w:val="none" w:sz="0" w:space="0" w:color="auto"/>
            <w:left w:val="none" w:sz="0" w:space="0" w:color="auto"/>
            <w:bottom w:val="none" w:sz="0" w:space="0" w:color="auto"/>
            <w:right w:val="none" w:sz="0" w:space="0" w:color="auto"/>
          </w:divBdr>
          <w:divsChild>
            <w:div w:id="1811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09461">
      <w:bodyDiv w:val="1"/>
      <w:marLeft w:val="0"/>
      <w:marRight w:val="0"/>
      <w:marTop w:val="0"/>
      <w:marBottom w:val="0"/>
      <w:divBdr>
        <w:top w:val="none" w:sz="0" w:space="0" w:color="auto"/>
        <w:left w:val="none" w:sz="0" w:space="0" w:color="auto"/>
        <w:bottom w:val="none" w:sz="0" w:space="0" w:color="auto"/>
        <w:right w:val="none" w:sz="0" w:space="0" w:color="auto"/>
      </w:divBdr>
      <w:divsChild>
        <w:div w:id="653533323">
          <w:marLeft w:val="0"/>
          <w:marRight w:val="0"/>
          <w:marTop w:val="0"/>
          <w:marBottom w:val="150"/>
          <w:divBdr>
            <w:top w:val="none" w:sz="0" w:space="0" w:color="auto"/>
            <w:left w:val="none" w:sz="0" w:space="0" w:color="auto"/>
            <w:bottom w:val="none" w:sz="0" w:space="0" w:color="auto"/>
            <w:right w:val="none" w:sz="0" w:space="0" w:color="auto"/>
          </w:divBdr>
          <w:divsChild>
            <w:div w:id="981080871">
              <w:marLeft w:val="0"/>
              <w:marRight w:val="0"/>
              <w:marTop w:val="0"/>
              <w:marBottom w:val="168"/>
              <w:divBdr>
                <w:top w:val="single" w:sz="6" w:space="0" w:color="C7CCCF"/>
                <w:left w:val="single" w:sz="6" w:space="0" w:color="C7CCCF"/>
                <w:bottom w:val="single" w:sz="6" w:space="0" w:color="C7CCCF"/>
                <w:right w:val="single" w:sz="6" w:space="0" w:color="C7CCCF"/>
              </w:divBdr>
              <w:divsChild>
                <w:div w:id="556090394">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21453589">
      <w:bodyDiv w:val="1"/>
      <w:marLeft w:val="0"/>
      <w:marRight w:val="0"/>
      <w:marTop w:val="0"/>
      <w:marBottom w:val="0"/>
      <w:divBdr>
        <w:top w:val="none" w:sz="0" w:space="0" w:color="auto"/>
        <w:left w:val="none" w:sz="0" w:space="0" w:color="auto"/>
        <w:bottom w:val="none" w:sz="0" w:space="0" w:color="auto"/>
        <w:right w:val="none" w:sz="0" w:space="0" w:color="auto"/>
      </w:divBdr>
    </w:div>
    <w:div w:id="223223261">
      <w:bodyDiv w:val="1"/>
      <w:marLeft w:val="0"/>
      <w:marRight w:val="0"/>
      <w:marTop w:val="0"/>
      <w:marBottom w:val="0"/>
      <w:divBdr>
        <w:top w:val="none" w:sz="0" w:space="0" w:color="auto"/>
        <w:left w:val="none" w:sz="0" w:space="0" w:color="auto"/>
        <w:bottom w:val="none" w:sz="0" w:space="0" w:color="auto"/>
        <w:right w:val="none" w:sz="0" w:space="0" w:color="auto"/>
      </w:divBdr>
      <w:divsChild>
        <w:div w:id="716390271">
          <w:marLeft w:val="0"/>
          <w:marRight w:val="0"/>
          <w:marTop w:val="0"/>
          <w:marBottom w:val="0"/>
          <w:divBdr>
            <w:top w:val="none" w:sz="0" w:space="0" w:color="auto"/>
            <w:left w:val="none" w:sz="0" w:space="0" w:color="auto"/>
            <w:bottom w:val="none" w:sz="0" w:space="0" w:color="auto"/>
            <w:right w:val="none" w:sz="0" w:space="0" w:color="auto"/>
          </w:divBdr>
          <w:divsChild>
            <w:div w:id="1085688965">
              <w:marLeft w:val="0"/>
              <w:marRight w:val="0"/>
              <w:marTop w:val="0"/>
              <w:marBottom w:val="0"/>
              <w:divBdr>
                <w:top w:val="none" w:sz="0" w:space="0" w:color="auto"/>
                <w:left w:val="none" w:sz="0" w:space="0" w:color="auto"/>
                <w:bottom w:val="none" w:sz="0" w:space="0" w:color="auto"/>
                <w:right w:val="none" w:sz="0" w:space="0" w:color="auto"/>
              </w:divBdr>
              <w:divsChild>
                <w:div w:id="2137218143">
                  <w:marLeft w:val="0"/>
                  <w:marRight w:val="0"/>
                  <w:marTop w:val="0"/>
                  <w:marBottom w:val="0"/>
                  <w:divBdr>
                    <w:top w:val="none" w:sz="0" w:space="0" w:color="auto"/>
                    <w:left w:val="none" w:sz="0" w:space="0" w:color="auto"/>
                    <w:bottom w:val="none" w:sz="0" w:space="0" w:color="auto"/>
                    <w:right w:val="none" w:sz="0" w:space="0" w:color="auto"/>
                  </w:divBdr>
                  <w:divsChild>
                    <w:div w:id="774637635">
                      <w:marLeft w:val="0"/>
                      <w:marRight w:val="0"/>
                      <w:marTop w:val="0"/>
                      <w:marBottom w:val="0"/>
                      <w:divBdr>
                        <w:top w:val="none" w:sz="0" w:space="0" w:color="auto"/>
                        <w:left w:val="none" w:sz="0" w:space="0" w:color="auto"/>
                        <w:bottom w:val="none" w:sz="0" w:space="0" w:color="auto"/>
                        <w:right w:val="none" w:sz="0" w:space="0" w:color="auto"/>
                      </w:divBdr>
                      <w:divsChild>
                        <w:div w:id="883639709">
                          <w:marLeft w:val="0"/>
                          <w:marRight w:val="0"/>
                          <w:marTop w:val="0"/>
                          <w:marBottom w:val="0"/>
                          <w:divBdr>
                            <w:top w:val="none" w:sz="0" w:space="0" w:color="auto"/>
                            <w:left w:val="none" w:sz="0" w:space="0" w:color="auto"/>
                            <w:bottom w:val="none" w:sz="0" w:space="0" w:color="auto"/>
                            <w:right w:val="none" w:sz="0" w:space="0" w:color="auto"/>
                          </w:divBdr>
                          <w:divsChild>
                            <w:div w:id="2010937033">
                              <w:marLeft w:val="0"/>
                              <w:marRight w:val="0"/>
                              <w:marTop w:val="0"/>
                              <w:marBottom w:val="0"/>
                              <w:divBdr>
                                <w:top w:val="none" w:sz="0" w:space="0" w:color="auto"/>
                                <w:left w:val="none" w:sz="0" w:space="0" w:color="auto"/>
                                <w:bottom w:val="none" w:sz="0" w:space="0" w:color="auto"/>
                                <w:right w:val="none" w:sz="0" w:space="0" w:color="auto"/>
                              </w:divBdr>
                              <w:divsChild>
                                <w:div w:id="18675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755633">
      <w:bodyDiv w:val="1"/>
      <w:marLeft w:val="0"/>
      <w:marRight w:val="0"/>
      <w:marTop w:val="0"/>
      <w:marBottom w:val="0"/>
      <w:divBdr>
        <w:top w:val="none" w:sz="0" w:space="0" w:color="auto"/>
        <w:left w:val="none" w:sz="0" w:space="0" w:color="auto"/>
        <w:bottom w:val="none" w:sz="0" w:space="0" w:color="auto"/>
        <w:right w:val="none" w:sz="0" w:space="0" w:color="auto"/>
      </w:divBdr>
    </w:div>
    <w:div w:id="225073916">
      <w:bodyDiv w:val="1"/>
      <w:marLeft w:val="0"/>
      <w:marRight w:val="0"/>
      <w:marTop w:val="0"/>
      <w:marBottom w:val="0"/>
      <w:divBdr>
        <w:top w:val="none" w:sz="0" w:space="0" w:color="auto"/>
        <w:left w:val="none" w:sz="0" w:space="0" w:color="auto"/>
        <w:bottom w:val="none" w:sz="0" w:space="0" w:color="auto"/>
        <w:right w:val="none" w:sz="0" w:space="0" w:color="auto"/>
      </w:divBdr>
    </w:div>
    <w:div w:id="228078745">
      <w:bodyDiv w:val="1"/>
      <w:marLeft w:val="0"/>
      <w:marRight w:val="0"/>
      <w:marTop w:val="0"/>
      <w:marBottom w:val="0"/>
      <w:divBdr>
        <w:top w:val="none" w:sz="0" w:space="0" w:color="auto"/>
        <w:left w:val="none" w:sz="0" w:space="0" w:color="auto"/>
        <w:bottom w:val="none" w:sz="0" w:space="0" w:color="auto"/>
        <w:right w:val="none" w:sz="0" w:space="0" w:color="auto"/>
      </w:divBdr>
    </w:div>
    <w:div w:id="228346254">
      <w:bodyDiv w:val="1"/>
      <w:marLeft w:val="0"/>
      <w:marRight w:val="0"/>
      <w:marTop w:val="0"/>
      <w:marBottom w:val="0"/>
      <w:divBdr>
        <w:top w:val="none" w:sz="0" w:space="0" w:color="auto"/>
        <w:left w:val="none" w:sz="0" w:space="0" w:color="auto"/>
        <w:bottom w:val="none" w:sz="0" w:space="0" w:color="auto"/>
        <w:right w:val="none" w:sz="0" w:space="0" w:color="auto"/>
      </w:divBdr>
    </w:div>
    <w:div w:id="230164968">
      <w:bodyDiv w:val="1"/>
      <w:marLeft w:val="0"/>
      <w:marRight w:val="0"/>
      <w:marTop w:val="0"/>
      <w:marBottom w:val="0"/>
      <w:divBdr>
        <w:top w:val="none" w:sz="0" w:space="0" w:color="auto"/>
        <w:left w:val="none" w:sz="0" w:space="0" w:color="auto"/>
        <w:bottom w:val="none" w:sz="0" w:space="0" w:color="auto"/>
        <w:right w:val="none" w:sz="0" w:space="0" w:color="auto"/>
      </w:divBdr>
    </w:div>
    <w:div w:id="232086886">
      <w:bodyDiv w:val="1"/>
      <w:marLeft w:val="120"/>
      <w:marRight w:val="120"/>
      <w:marTop w:val="0"/>
      <w:marBottom w:val="0"/>
      <w:divBdr>
        <w:top w:val="none" w:sz="0" w:space="0" w:color="auto"/>
        <w:left w:val="none" w:sz="0" w:space="0" w:color="auto"/>
        <w:bottom w:val="none" w:sz="0" w:space="0" w:color="auto"/>
        <w:right w:val="none" w:sz="0" w:space="0" w:color="auto"/>
      </w:divBdr>
      <w:divsChild>
        <w:div w:id="2056345823">
          <w:marLeft w:val="0"/>
          <w:marRight w:val="0"/>
          <w:marTop w:val="0"/>
          <w:marBottom w:val="0"/>
          <w:divBdr>
            <w:top w:val="none" w:sz="0" w:space="0" w:color="auto"/>
            <w:left w:val="none" w:sz="0" w:space="0" w:color="auto"/>
            <w:bottom w:val="none" w:sz="0" w:space="0" w:color="auto"/>
            <w:right w:val="none" w:sz="0" w:space="0" w:color="auto"/>
          </w:divBdr>
          <w:divsChild>
            <w:div w:id="164176976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32592860">
      <w:bodyDiv w:val="1"/>
      <w:marLeft w:val="0"/>
      <w:marRight w:val="0"/>
      <w:marTop w:val="0"/>
      <w:marBottom w:val="0"/>
      <w:divBdr>
        <w:top w:val="none" w:sz="0" w:space="0" w:color="auto"/>
        <w:left w:val="none" w:sz="0" w:space="0" w:color="auto"/>
        <w:bottom w:val="none" w:sz="0" w:space="0" w:color="auto"/>
        <w:right w:val="none" w:sz="0" w:space="0" w:color="auto"/>
      </w:divBdr>
    </w:div>
    <w:div w:id="233249196">
      <w:bodyDiv w:val="1"/>
      <w:marLeft w:val="0"/>
      <w:marRight w:val="0"/>
      <w:marTop w:val="0"/>
      <w:marBottom w:val="0"/>
      <w:divBdr>
        <w:top w:val="none" w:sz="0" w:space="0" w:color="auto"/>
        <w:left w:val="none" w:sz="0" w:space="0" w:color="auto"/>
        <w:bottom w:val="none" w:sz="0" w:space="0" w:color="auto"/>
        <w:right w:val="none" w:sz="0" w:space="0" w:color="auto"/>
      </w:divBdr>
      <w:divsChild>
        <w:div w:id="766972176">
          <w:marLeft w:val="0"/>
          <w:marRight w:val="0"/>
          <w:marTop w:val="0"/>
          <w:marBottom w:val="150"/>
          <w:divBdr>
            <w:top w:val="none" w:sz="0" w:space="0" w:color="auto"/>
            <w:left w:val="none" w:sz="0" w:space="0" w:color="auto"/>
            <w:bottom w:val="none" w:sz="0" w:space="0" w:color="auto"/>
            <w:right w:val="none" w:sz="0" w:space="0" w:color="auto"/>
          </w:divBdr>
          <w:divsChild>
            <w:div w:id="1055160686">
              <w:marLeft w:val="0"/>
              <w:marRight w:val="0"/>
              <w:marTop w:val="0"/>
              <w:marBottom w:val="168"/>
              <w:divBdr>
                <w:top w:val="single" w:sz="6" w:space="0" w:color="C7CCCF"/>
                <w:left w:val="single" w:sz="6" w:space="0" w:color="C7CCCF"/>
                <w:bottom w:val="single" w:sz="6" w:space="0" w:color="C7CCCF"/>
                <w:right w:val="single" w:sz="6" w:space="0" w:color="C7CCCF"/>
              </w:divBdr>
              <w:divsChild>
                <w:div w:id="1414938867">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34245281">
      <w:bodyDiv w:val="1"/>
      <w:marLeft w:val="0"/>
      <w:marRight w:val="0"/>
      <w:marTop w:val="0"/>
      <w:marBottom w:val="0"/>
      <w:divBdr>
        <w:top w:val="none" w:sz="0" w:space="0" w:color="auto"/>
        <w:left w:val="none" w:sz="0" w:space="0" w:color="auto"/>
        <w:bottom w:val="none" w:sz="0" w:space="0" w:color="auto"/>
        <w:right w:val="none" w:sz="0" w:space="0" w:color="auto"/>
      </w:divBdr>
    </w:div>
    <w:div w:id="237056277">
      <w:bodyDiv w:val="1"/>
      <w:marLeft w:val="0"/>
      <w:marRight w:val="0"/>
      <w:marTop w:val="0"/>
      <w:marBottom w:val="0"/>
      <w:divBdr>
        <w:top w:val="none" w:sz="0" w:space="0" w:color="auto"/>
        <w:left w:val="none" w:sz="0" w:space="0" w:color="auto"/>
        <w:bottom w:val="none" w:sz="0" w:space="0" w:color="auto"/>
        <w:right w:val="none" w:sz="0" w:space="0" w:color="auto"/>
      </w:divBdr>
    </w:div>
    <w:div w:id="237063401">
      <w:bodyDiv w:val="1"/>
      <w:marLeft w:val="0"/>
      <w:marRight w:val="0"/>
      <w:marTop w:val="0"/>
      <w:marBottom w:val="0"/>
      <w:divBdr>
        <w:top w:val="none" w:sz="0" w:space="0" w:color="auto"/>
        <w:left w:val="none" w:sz="0" w:space="0" w:color="auto"/>
        <w:bottom w:val="none" w:sz="0" w:space="0" w:color="auto"/>
        <w:right w:val="none" w:sz="0" w:space="0" w:color="auto"/>
      </w:divBdr>
      <w:divsChild>
        <w:div w:id="1857427134">
          <w:marLeft w:val="0"/>
          <w:marRight w:val="0"/>
          <w:marTop w:val="0"/>
          <w:marBottom w:val="150"/>
          <w:divBdr>
            <w:top w:val="none" w:sz="0" w:space="0" w:color="auto"/>
            <w:left w:val="none" w:sz="0" w:space="0" w:color="auto"/>
            <w:bottom w:val="none" w:sz="0" w:space="0" w:color="auto"/>
            <w:right w:val="none" w:sz="0" w:space="0" w:color="auto"/>
          </w:divBdr>
          <w:divsChild>
            <w:div w:id="1013073290">
              <w:marLeft w:val="0"/>
              <w:marRight w:val="0"/>
              <w:marTop w:val="0"/>
              <w:marBottom w:val="168"/>
              <w:divBdr>
                <w:top w:val="single" w:sz="6" w:space="0" w:color="C7CCCF"/>
                <w:left w:val="single" w:sz="6" w:space="0" w:color="C7CCCF"/>
                <w:bottom w:val="single" w:sz="6" w:space="0" w:color="C7CCCF"/>
                <w:right w:val="single" w:sz="6" w:space="0" w:color="C7CCCF"/>
              </w:divBdr>
              <w:divsChild>
                <w:div w:id="1055392509">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37251073">
      <w:bodyDiv w:val="1"/>
      <w:marLeft w:val="0"/>
      <w:marRight w:val="0"/>
      <w:marTop w:val="0"/>
      <w:marBottom w:val="0"/>
      <w:divBdr>
        <w:top w:val="none" w:sz="0" w:space="0" w:color="auto"/>
        <w:left w:val="none" w:sz="0" w:space="0" w:color="auto"/>
        <w:bottom w:val="none" w:sz="0" w:space="0" w:color="auto"/>
        <w:right w:val="none" w:sz="0" w:space="0" w:color="auto"/>
      </w:divBdr>
    </w:div>
    <w:div w:id="237784820">
      <w:bodyDiv w:val="1"/>
      <w:marLeft w:val="0"/>
      <w:marRight w:val="0"/>
      <w:marTop w:val="0"/>
      <w:marBottom w:val="0"/>
      <w:divBdr>
        <w:top w:val="none" w:sz="0" w:space="0" w:color="auto"/>
        <w:left w:val="none" w:sz="0" w:space="0" w:color="auto"/>
        <w:bottom w:val="none" w:sz="0" w:space="0" w:color="auto"/>
        <w:right w:val="none" w:sz="0" w:space="0" w:color="auto"/>
      </w:divBdr>
    </w:div>
    <w:div w:id="238180298">
      <w:bodyDiv w:val="1"/>
      <w:marLeft w:val="0"/>
      <w:marRight w:val="0"/>
      <w:marTop w:val="0"/>
      <w:marBottom w:val="0"/>
      <w:divBdr>
        <w:top w:val="none" w:sz="0" w:space="0" w:color="auto"/>
        <w:left w:val="none" w:sz="0" w:space="0" w:color="auto"/>
        <w:bottom w:val="none" w:sz="0" w:space="0" w:color="auto"/>
        <w:right w:val="none" w:sz="0" w:space="0" w:color="auto"/>
      </w:divBdr>
    </w:div>
    <w:div w:id="240720239">
      <w:bodyDiv w:val="1"/>
      <w:marLeft w:val="0"/>
      <w:marRight w:val="0"/>
      <w:marTop w:val="0"/>
      <w:marBottom w:val="0"/>
      <w:divBdr>
        <w:top w:val="none" w:sz="0" w:space="0" w:color="auto"/>
        <w:left w:val="none" w:sz="0" w:space="0" w:color="auto"/>
        <w:bottom w:val="none" w:sz="0" w:space="0" w:color="auto"/>
        <w:right w:val="none" w:sz="0" w:space="0" w:color="auto"/>
      </w:divBdr>
    </w:div>
    <w:div w:id="241646453">
      <w:bodyDiv w:val="1"/>
      <w:marLeft w:val="0"/>
      <w:marRight w:val="0"/>
      <w:marTop w:val="0"/>
      <w:marBottom w:val="0"/>
      <w:divBdr>
        <w:top w:val="none" w:sz="0" w:space="0" w:color="auto"/>
        <w:left w:val="none" w:sz="0" w:space="0" w:color="auto"/>
        <w:bottom w:val="none" w:sz="0" w:space="0" w:color="auto"/>
        <w:right w:val="none" w:sz="0" w:space="0" w:color="auto"/>
      </w:divBdr>
    </w:div>
    <w:div w:id="244343278">
      <w:bodyDiv w:val="1"/>
      <w:marLeft w:val="0"/>
      <w:marRight w:val="0"/>
      <w:marTop w:val="0"/>
      <w:marBottom w:val="0"/>
      <w:divBdr>
        <w:top w:val="none" w:sz="0" w:space="0" w:color="auto"/>
        <w:left w:val="none" w:sz="0" w:space="0" w:color="auto"/>
        <w:bottom w:val="none" w:sz="0" w:space="0" w:color="auto"/>
        <w:right w:val="none" w:sz="0" w:space="0" w:color="auto"/>
      </w:divBdr>
    </w:div>
    <w:div w:id="245043455">
      <w:bodyDiv w:val="1"/>
      <w:marLeft w:val="0"/>
      <w:marRight w:val="0"/>
      <w:marTop w:val="0"/>
      <w:marBottom w:val="0"/>
      <w:divBdr>
        <w:top w:val="none" w:sz="0" w:space="0" w:color="auto"/>
        <w:left w:val="none" w:sz="0" w:space="0" w:color="auto"/>
        <w:bottom w:val="none" w:sz="0" w:space="0" w:color="auto"/>
        <w:right w:val="none" w:sz="0" w:space="0" w:color="auto"/>
      </w:divBdr>
    </w:div>
    <w:div w:id="245308547">
      <w:bodyDiv w:val="1"/>
      <w:marLeft w:val="0"/>
      <w:marRight w:val="0"/>
      <w:marTop w:val="0"/>
      <w:marBottom w:val="0"/>
      <w:divBdr>
        <w:top w:val="none" w:sz="0" w:space="0" w:color="auto"/>
        <w:left w:val="none" w:sz="0" w:space="0" w:color="auto"/>
        <w:bottom w:val="none" w:sz="0" w:space="0" w:color="auto"/>
        <w:right w:val="none" w:sz="0" w:space="0" w:color="auto"/>
      </w:divBdr>
    </w:div>
    <w:div w:id="248388333">
      <w:bodyDiv w:val="1"/>
      <w:marLeft w:val="0"/>
      <w:marRight w:val="0"/>
      <w:marTop w:val="0"/>
      <w:marBottom w:val="0"/>
      <w:divBdr>
        <w:top w:val="none" w:sz="0" w:space="0" w:color="auto"/>
        <w:left w:val="none" w:sz="0" w:space="0" w:color="auto"/>
        <w:bottom w:val="none" w:sz="0" w:space="0" w:color="auto"/>
        <w:right w:val="none" w:sz="0" w:space="0" w:color="auto"/>
      </w:divBdr>
    </w:div>
    <w:div w:id="249048526">
      <w:bodyDiv w:val="1"/>
      <w:marLeft w:val="0"/>
      <w:marRight w:val="0"/>
      <w:marTop w:val="0"/>
      <w:marBottom w:val="0"/>
      <w:divBdr>
        <w:top w:val="none" w:sz="0" w:space="0" w:color="auto"/>
        <w:left w:val="none" w:sz="0" w:space="0" w:color="auto"/>
        <w:bottom w:val="none" w:sz="0" w:space="0" w:color="auto"/>
        <w:right w:val="none" w:sz="0" w:space="0" w:color="auto"/>
      </w:divBdr>
    </w:div>
    <w:div w:id="250546670">
      <w:bodyDiv w:val="1"/>
      <w:marLeft w:val="0"/>
      <w:marRight w:val="0"/>
      <w:marTop w:val="0"/>
      <w:marBottom w:val="0"/>
      <w:divBdr>
        <w:top w:val="none" w:sz="0" w:space="0" w:color="auto"/>
        <w:left w:val="none" w:sz="0" w:space="0" w:color="auto"/>
        <w:bottom w:val="none" w:sz="0" w:space="0" w:color="auto"/>
        <w:right w:val="none" w:sz="0" w:space="0" w:color="auto"/>
      </w:divBdr>
    </w:div>
    <w:div w:id="250553559">
      <w:bodyDiv w:val="1"/>
      <w:marLeft w:val="0"/>
      <w:marRight w:val="0"/>
      <w:marTop w:val="0"/>
      <w:marBottom w:val="0"/>
      <w:divBdr>
        <w:top w:val="none" w:sz="0" w:space="0" w:color="auto"/>
        <w:left w:val="none" w:sz="0" w:space="0" w:color="auto"/>
        <w:bottom w:val="none" w:sz="0" w:space="0" w:color="auto"/>
        <w:right w:val="none" w:sz="0" w:space="0" w:color="auto"/>
      </w:divBdr>
    </w:div>
    <w:div w:id="250623539">
      <w:bodyDiv w:val="1"/>
      <w:marLeft w:val="0"/>
      <w:marRight w:val="0"/>
      <w:marTop w:val="0"/>
      <w:marBottom w:val="0"/>
      <w:divBdr>
        <w:top w:val="none" w:sz="0" w:space="0" w:color="auto"/>
        <w:left w:val="none" w:sz="0" w:space="0" w:color="auto"/>
        <w:bottom w:val="none" w:sz="0" w:space="0" w:color="auto"/>
        <w:right w:val="none" w:sz="0" w:space="0" w:color="auto"/>
      </w:divBdr>
    </w:div>
    <w:div w:id="251941070">
      <w:bodyDiv w:val="1"/>
      <w:marLeft w:val="120"/>
      <w:marRight w:val="120"/>
      <w:marTop w:val="0"/>
      <w:marBottom w:val="0"/>
      <w:divBdr>
        <w:top w:val="none" w:sz="0" w:space="0" w:color="auto"/>
        <w:left w:val="none" w:sz="0" w:space="0" w:color="auto"/>
        <w:bottom w:val="none" w:sz="0" w:space="0" w:color="auto"/>
        <w:right w:val="none" w:sz="0" w:space="0" w:color="auto"/>
      </w:divBdr>
      <w:divsChild>
        <w:div w:id="77757055">
          <w:marLeft w:val="0"/>
          <w:marRight w:val="0"/>
          <w:marTop w:val="0"/>
          <w:marBottom w:val="0"/>
          <w:divBdr>
            <w:top w:val="none" w:sz="0" w:space="0" w:color="auto"/>
            <w:left w:val="none" w:sz="0" w:space="0" w:color="auto"/>
            <w:bottom w:val="none" w:sz="0" w:space="0" w:color="auto"/>
            <w:right w:val="none" w:sz="0" w:space="0" w:color="auto"/>
          </w:divBdr>
          <w:divsChild>
            <w:div w:id="18668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501">
      <w:bodyDiv w:val="1"/>
      <w:marLeft w:val="0"/>
      <w:marRight w:val="0"/>
      <w:marTop w:val="0"/>
      <w:marBottom w:val="0"/>
      <w:divBdr>
        <w:top w:val="none" w:sz="0" w:space="0" w:color="auto"/>
        <w:left w:val="none" w:sz="0" w:space="0" w:color="auto"/>
        <w:bottom w:val="none" w:sz="0" w:space="0" w:color="auto"/>
        <w:right w:val="none" w:sz="0" w:space="0" w:color="auto"/>
      </w:divBdr>
      <w:divsChild>
        <w:div w:id="938873721">
          <w:marLeft w:val="0"/>
          <w:marRight w:val="0"/>
          <w:marTop w:val="210"/>
          <w:marBottom w:val="210"/>
          <w:divBdr>
            <w:top w:val="none" w:sz="0" w:space="0" w:color="auto"/>
            <w:left w:val="none" w:sz="0" w:space="0" w:color="auto"/>
            <w:bottom w:val="none" w:sz="0" w:space="0" w:color="auto"/>
            <w:right w:val="none" w:sz="0" w:space="0" w:color="auto"/>
          </w:divBdr>
        </w:div>
      </w:divsChild>
    </w:div>
    <w:div w:id="253362729">
      <w:bodyDiv w:val="1"/>
      <w:marLeft w:val="0"/>
      <w:marRight w:val="0"/>
      <w:marTop w:val="0"/>
      <w:marBottom w:val="0"/>
      <w:divBdr>
        <w:top w:val="none" w:sz="0" w:space="0" w:color="auto"/>
        <w:left w:val="none" w:sz="0" w:space="0" w:color="auto"/>
        <w:bottom w:val="none" w:sz="0" w:space="0" w:color="auto"/>
        <w:right w:val="none" w:sz="0" w:space="0" w:color="auto"/>
      </w:divBdr>
    </w:div>
    <w:div w:id="255020421">
      <w:bodyDiv w:val="1"/>
      <w:marLeft w:val="0"/>
      <w:marRight w:val="0"/>
      <w:marTop w:val="0"/>
      <w:marBottom w:val="0"/>
      <w:divBdr>
        <w:top w:val="none" w:sz="0" w:space="0" w:color="auto"/>
        <w:left w:val="none" w:sz="0" w:space="0" w:color="auto"/>
        <w:bottom w:val="none" w:sz="0" w:space="0" w:color="auto"/>
        <w:right w:val="none" w:sz="0" w:space="0" w:color="auto"/>
      </w:divBdr>
    </w:div>
    <w:div w:id="260263551">
      <w:bodyDiv w:val="1"/>
      <w:marLeft w:val="0"/>
      <w:marRight w:val="0"/>
      <w:marTop w:val="0"/>
      <w:marBottom w:val="0"/>
      <w:divBdr>
        <w:top w:val="none" w:sz="0" w:space="0" w:color="auto"/>
        <w:left w:val="none" w:sz="0" w:space="0" w:color="auto"/>
        <w:bottom w:val="none" w:sz="0" w:space="0" w:color="auto"/>
        <w:right w:val="none" w:sz="0" w:space="0" w:color="auto"/>
      </w:divBdr>
    </w:div>
    <w:div w:id="261425534">
      <w:bodyDiv w:val="1"/>
      <w:marLeft w:val="0"/>
      <w:marRight w:val="0"/>
      <w:marTop w:val="0"/>
      <w:marBottom w:val="0"/>
      <w:divBdr>
        <w:top w:val="none" w:sz="0" w:space="0" w:color="auto"/>
        <w:left w:val="none" w:sz="0" w:space="0" w:color="auto"/>
        <w:bottom w:val="none" w:sz="0" w:space="0" w:color="auto"/>
        <w:right w:val="none" w:sz="0" w:space="0" w:color="auto"/>
      </w:divBdr>
      <w:divsChild>
        <w:div w:id="1711958084">
          <w:marLeft w:val="0"/>
          <w:marRight w:val="0"/>
          <w:marTop w:val="210"/>
          <w:marBottom w:val="210"/>
          <w:divBdr>
            <w:top w:val="none" w:sz="0" w:space="0" w:color="auto"/>
            <w:left w:val="none" w:sz="0" w:space="0" w:color="auto"/>
            <w:bottom w:val="none" w:sz="0" w:space="0" w:color="auto"/>
            <w:right w:val="none" w:sz="0" w:space="0" w:color="auto"/>
          </w:divBdr>
        </w:div>
      </w:divsChild>
    </w:div>
    <w:div w:id="262079769">
      <w:bodyDiv w:val="1"/>
      <w:marLeft w:val="0"/>
      <w:marRight w:val="0"/>
      <w:marTop w:val="0"/>
      <w:marBottom w:val="0"/>
      <w:divBdr>
        <w:top w:val="none" w:sz="0" w:space="0" w:color="auto"/>
        <w:left w:val="none" w:sz="0" w:space="0" w:color="auto"/>
        <w:bottom w:val="none" w:sz="0" w:space="0" w:color="auto"/>
        <w:right w:val="none" w:sz="0" w:space="0" w:color="auto"/>
      </w:divBdr>
    </w:div>
    <w:div w:id="262688160">
      <w:bodyDiv w:val="1"/>
      <w:marLeft w:val="0"/>
      <w:marRight w:val="0"/>
      <w:marTop w:val="0"/>
      <w:marBottom w:val="0"/>
      <w:divBdr>
        <w:top w:val="none" w:sz="0" w:space="0" w:color="auto"/>
        <w:left w:val="none" w:sz="0" w:space="0" w:color="auto"/>
        <w:bottom w:val="none" w:sz="0" w:space="0" w:color="auto"/>
        <w:right w:val="none" w:sz="0" w:space="0" w:color="auto"/>
      </w:divBdr>
      <w:divsChild>
        <w:div w:id="1274553740">
          <w:marLeft w:val="0"/>
          <w:marRight w:val="0"/>
          <w:marTop w:val="0"/>
          <w:marBottom w:val="0"/>
          <w:divBdr>
            <w:top w:val="none" w:sz="0" w:space="0" w:color="auto"/>
            <w:left w:val="none" w:sz="0" w:space="0" w:color="auto"/>
            <w:bottom w:val="none" w:sz="0" w:space="0" w:color="auto"/>
            <w:right w:val="none" w:sz="0" w:space="0" w:color="auto"/>
          </w:divBdr>
          <w:divsChild>
            <w:div w:id="1138377043">
              <w:marLeft w:val="0"/>
              <w:marRight w:val="0"/>
              <w:marTop w:val="0"/>
              <w:marBottom w:val="0"/>
              <w:divBdr>
                <w:top w:val="none" w:sz="0" w:space="0" w:color="auto"/>
                <w:left w:val="none" w:sz="0" w:space="0" w:color="auto"/>
                <w:bottom w:val="none" w:sz="0" w:space="0" w:color="auto"/>
                <w:right w:val="none" w:sz="0" w:space="0" w:color="auto"/>
              </w:divBdr>
            </w:div>
            <w:div w:id="11781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4661">
      <w:bodyDiv w:val="1"/>
      <w:marLeft w:val="0"/>
      <w:marRight w:val="0"/>
      <w:marTop w:val="0"/>
      <w:marBottom w:val="0"/>
      <w:divBdr>
        <w:top w:val="none" w:sz="0" w:space="0" w:color="auto"/>
        <w:left w:val="none" w:sz="0" w:space="0" w:color="auto"/>
        <w:bottom w:val="none" w:sz="0" w:space="0" w:color="auto"/>
        <w:right w:val="none" w:sz="0" w:space="0" w:color="auto"/>
      </w:divBdr>
    </w:div>
    <w:div w:id="263610435">
      <w:bodyDiv w:val="1"/>
      <w:marLeft w:val="0"/>
      <w:marRight w:val="0"/>
      <w:marTop w:val="0"/>
      <w:marBottom w:val="0"/>
      <w:divBdr>
        <w:top w:val="none" w:sz="0" w:space="0" w:color="auto"/>
        <w:left w:val="none" w:sz="0" w:space="0" w:color="auto"/>
        <w:bottom w:val="none" w:sz="0" w:space="0" w:color="auto"/>
        <w:right w:val="none" w:sz="0" w:space="0" w:color="auto"/>
      </w:divBdr>
    </w:div>
    <w:div w:id="264847011">
      <w:bodyDiv w:val="1"/>
      <w:marLeft w:val="0"/>
      <w:marRight w:val="0"/>
      <w:marTop w:val="0"/>
      <w:marBottom w:val="0"/>
      <w:divBdr>
        <w:top w:val="none" w:sz="0" w:space="0" w:color="auto"/>
        <w:left w:val="none" w:sz="0" w:space="0" w:color="auto"/>
        <w:bottom w:val="none" w:sz="0" w:space="0" w:color="auto"/>
        <w:right w:val="none" w:sz="0" w:space="0" w:color="auto"/>
      </w:divBdr>
      <w:divsChild>
        <w:div w:id="2021856631">
          <w:marLeft w:val="0"/>
          <w:marRight w:val="0"/>
          <w:marTop w:val="0"/>
          <w:marBottom w:val="150"/>
          <w:divBdr>
            <w:top w:val="none" w:sz="0" w:space="0" w:color="auto"/>
            <w:left w:val="none" w:sz="0" w:space="0" w:color="auto"/>
            <w:bottom w:val="none" w:sz="0" w:space="0" w:color="auto"/>
            <w:right w:val="none" w:sz="0" w:space="0" w:color="auto"/>
          </w:divBdr>
          <w:divsChild>
            <w:div w:id="1935933850">
              <w:marLeft w:val="0"/>
              <w:marRight w:val="0"/>
              <w:marTop w:val="0"/>
              <w:marBottom w:val="168"/>
              <w:divBdr>
                <w:top w:val="single" w:sz="6" w:space="0" w:color="C7CCCF"/>
                <w:left w:val="single" w:sz="6" w:space="0" w:color="C7CCCF"/>
                <w:bottom w:val="single" w:sz="6" w:space="0" w:color="C7CCCF"/>
                <w:right w:val="single" w:sz="6" w:space="0" w:color="C7CCCF"/>
              </w:divBdr>
              <w:divsChild>
                <w:div w:id="994184966">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68244538">
      <w:bodyDiv w:val="1"/>
      <w:marLeft w:val="0"/>
      <w:marRight w:val="0"/>
      <w:marTop w:val="0"/>
      <w:marBottom w:val="0"/>
      <w:divBdr>
        <w:top w:val="none" w:sz="0" w:space="0" w:color="auto"/>
        <w:left w:val="none" w:sz="0" w:space="0" w:color="auto"/>
        <w:bottom w:val="none" w:sz="0" w:space="0" w:color="auto"/>
        <w:right w:val="none" w:sz="0" w:space="0" w:color="auto"/>
      </w:divBdr>
    </w:div>
    <w:div w:id="270551101">
      <w:bodyDiv w:val="1"/>
      <w:marLeft w:val="0"/>
      <w:marRight w:val="0"/>
      <w:marTop w:val="0"/>
      <w:marBottom w:val="0"/>
      <w:divBdr>
        <w:top w:val="none" w:sz="0" w:space="0" w:color="auto"/>
        <w:left w:val="none" w:sz="0" w:space="0" w:color="auto"/>
        <w:bottom w:val="none" w:sz="0" w:space="0" w:color="auto"/>
        <w:right w:val="none" w:sz="0" w:space="0" w:color="auto"/>
      </w:divBdr>
    </w:div>
    <w:div w:id="271592342">
      <w:bodyDiv w:val="1"/>
      <w:marLeft w:val="0"/>
      <w:marRight w:val="0"/>
      <w:marTop w:val="0"/>
      <w:marBottom w:val="0"/>
      <w:divBdr>
        <w:top w:val="none" w:sz="0" w:space="0" w:color="auto"/>
        <w:left w:val="none" w:sz="0" w:space="0" w:color="auto"/>
        <w:bottom w:val="none" w:sz="0" w:space="0" w:color="auto"/>
        <w:right w:val="none" w:sz="0" w:space="0" w:color="auto"/>
      </w:divBdr>
    </w:div>
    <w:div w:id="273247754">
      <w:bodyDiv w:val="1"/>
      <w:marLeft w:val="0"/>
      <w:marRight w:val="0"/>
      <w:marTop w:val="0"/>
      <w:marBottom w:val="0"/>
      <w:divBdr>
        <w:top w:val="none" w:sz="0" w:space="0" w:color="auto"/>
        <w:left w:val="none" w:sz="0" w:space="0" w:color="auto"/>
        <w:bottom w:val="none" w:sz="0" w:space="0" w:color="auto"/>
        <w:right w:val="none" w:sz="0" w:space="0" w:color="auto"/>
      </w:divBdr>
      <w:divsChild>
        <w:div w:id="1992633891">
          <w:marLeft w:val="0"/>
          <w:marRight w:val="0"/>
          <w:marTop w:val="0"/>
          <w:marBottom w:val="150"/>
          <w:divBdr>
            <w:top w:val="none" w:sz="0" w:space="0" w:color="auto"/>
            <w:left w:val="none" w:sz="0" w:space="0" w:color="auto"/>
            <w:bottom w:val="none" w:sz="0" w:space="0" w:color="auto"/>
            <w:right w:val="none" w:sz="0" w:space="0" w:color="auto"/>
          </w:divBdr>
          <w:divsChild>
            <w:div w:id="906305364">
              <w:marLeft w:val="0"/>
              <w:marRight w:val="0"/>
              <w:marTop w:val="0"/>
              <w:marBottom w:val="168"/>
              <w:divBdr>
                <w:top w:val="single" w:sz="6" w:space="0" w:color="C7CCCF"/>
                <w:left w:val="single" w:sz="6" w:space="0" w:color="C7CCCF"/>
                <w:bottom w:val="single" w:sz="6" w:space="0" w:color="C7CCCF"/>
                <w:right w:val="single" w:sz="6" w:space="0" w:color="C7CCCF"/>
              </w:divBdr>
              <w:divsChild>
                <w:div w:id="226962613">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74143653">
      <w:bodyDiv w:val="1"/>
      <w:marLeft w:val="0"/>
      <w:marRight w:val="0"/>
      <w:marTop w:val="0"/>
      <w:marBottom w:val="0"/>
      <w:divBdr>
        <w:top w:val="none" w:sz="0" w:space="0" w:color="auto"/>
        <w:left w:val="none" w:sz="0" w:space="0" w:color="auto"/>
        <w:bottom w:val="none" w:sz="0" w:space="0" w:color="auto"/>
        <w:right w:val="none" w:sz="0" w:space="0" w:color="auto"/>
      </w:divBdr>
    </w:div>
    <w:div w:id="274682094">
      <w:bodyDiv w:val="1"/>
      <w:marLeft w:val="0"/>
      <w:marRight w:val="0"/>
      <w:marTop w:val="0"/>
      <w:marBottom w:val="0"/>
      <w:divBdr>
        <w:top w:val="none" w:sz="0" w:space="0" w:color="auto"/>
        <w:left w:val="none" w:sz="0" w:space="0" w:color="auto"/>
        <w:bottom w:val="none" w:sz="0" w:space="0" w:color="auto"/>
        <w:right w:val="none" w:sz="0" w:space="0" w:color="auto"/>
      </w:divBdr>
    </w:div>
    <w:div w:id="275411616">
      <w:bodyDiv w:val="1"/>
      <w:marLeft w:val="0"/>
      <w:marRight w:val="0"/>
      <w:marTop w:val="0"/>
      <w:marBottom w:val="0"/>
      <w:divBdr>
        <w:top w:val="none" w:sz="0" w:space="0" w:color="auto"/>
        <w:left w:val="none" w:sz="0" w:space="0" w:color="auto"/>
        <w:bottom w:val="none" w:sz="0" w:space="0" w:color="auto"/>
        <w:right w:val="none" w:sz="0" w:space="0" w:color="auto"/>
      </w:divBdr>
    </w:div>
    <w:div w:id="277567074">
      <w:bodyDiv w:val="1"/>
      <w:marLeft w:val="0"/>
      <w:marRight w:val="0"/>
      <w:marTop w:val="0"/>
      <w:marBottom w:val="0"/>
      <w:divBdr>
        <w:top w:val="none" w:sz="0" w:space="0" w:color="auto"/>
        <w:left w:val="none" w:sz="0" w:space="0" w:color="auto"/>
        <w:bottom w:val="none" w:sz="0" w:space="0" w:color="auto"/>
        <w:right w:val="none" w:sz="0" w:space="0" w:color="auto"/>
      </w:divBdr>
      <w:divsChild>
        <w:div w:id="590621119">
          <w:marLeft w:val="0"/>
          <w:marRight w:val="0"/>
          <w:marTop w:val="0"/>
          <w:marBottom w:val="150"/>
          <w:divBdr>
            <w:top w:val="none" w:sz="0" w:space="0" w:color="auto"/>
            <w:left w:val="none" w:sz="0" w:space="0" w:color="auto"/>
            <w:bottom w:val="none" w:sz="0" w:space="0" w:color="auto"/>
            <w:right w:val="none" w:sz="0" w:space="0" w:color="auto"/>
          </w:divBdr>
          <w:divsChild>
            <w:div w:id="1549147316">
              <w:marLeft w:val="0"/>
              <w:marRight w:val="0"/>
              <w:marTop w:val="0"/>
              <w:marBottom w:val="168"/>
              <w:divBdr>
                <w:top w:val="single" w:sz="6" w:space="0" w:color="C7CCCF"/>
                <w:left w:val="single" w:sz="6" w:space="0" w:color="C7CCCF"/>
                <w:bottom w:val="single" w:sz="6" w:space="0" w:color="C7CCCF"/>
                <w:right w:val="single" w:sz="6" w:space="0" w:color="C7CCCF"/>
              </w:divBdr>
              <w:divsChild>
                <w:div w:id="625040203">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80844572">
      <w:bodyDiv w:val="1"/>
      <w:marLeft w:val="0"/>
      <w:marRight w:val="0"/>
      <w:marTop w:val="0"/>
      <w:marBottom w:val="0"/>
      <w:divBdr>
        <w:top w:val="none" w:sz="0" w:space="0" w:color="auto"/>
        <w:left w:val="none" w:sz="0" w:space="0" w:color="auto"/>
        <w:bottom w:val="none" w:sz="0" w:space="0" w:color="auto"/>
        <w:right w:val="none" w:sz="0" w:space="0" w:color="auto"/>
      </w:divBdr>
      <w:divsChild>
        <w:div w:id="788860913">
          <w:marLeft w:val="0"/>
          <w:marRight w:val="0"/>
          <w:marTop w:val="0"/>
          <w:marBottom w:val="150"/>
          <w:divBdr>
            <w:top w:val="none" w:sz="0" w:space="0" w:color="auto"/>
            <w:left w:val="none" w:sz="0" w:space="0" w:color="auto"/>
            <w:bottom w:val="none" w:sz="0" w:space="0" w:color="auto"/>
            <w:right w:val="none" w:sz="0" w:space="0" w:color="auto"/>
          </w:divBdr>
          <w:divsChild>
            <w:div w:id="1258562747">
              <w:marLeft w:val="0"/>
              <w:marRight w:val="0"/>
              <w:marTop w:val="0"/>
              <w:marBottom w:val="168"/>
              <w:divBdr>
                <w:top w:val="single" w:sz="6" w:space="0" w:color="C7CCCF"/>
                <w:left w:val="single" w:sz="6" w:space="0" w:color="C7CCCF"/>
                <w:bottom w:val="single" w:sz="6" w:space="0" w:color="C7CCCF"/>
                <w:right w:val="single" w:sz="6" w:space="0" w:color="C7CCCF"/>
              </w:divBdr>
              <w:divsChild>
                <w:div w:id="1755274755">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81888905">
      <w:bodyDiv w:val="1"/>
      <w:marLeft w:val="0"/>
      <w:marRight w:val="0"/>
      <w:marTop w:val="0"/>
      <w:marBottom w:val="0"/>
      <w:divBdr>
        <w:top w:val="none" w:sz="0" w:space="0" w:color="auto"/>
        <w:left w:val="none" w:sz="0" w:space="0" w:color="auto"/>
        <w:bottom w:val="none" w:sz="0" w:space="0" w:color="auto"/>
        <w:right w:val="none" w:sz="0" w:space="0" w:color="auto"/>
      </w:divBdr>
      <w:divsChild>
        <w:div w:id="682316072">
          <w:marLeft w:val="0"/>
          <w:marRight w:val="0"/>
          <w:marTop w:val="210"/>
          <w:marBottom w:val="210"/>
          <w:divBdr>
            <w:top w:val="none" w:sz="0" w:space="0" w:color="auto"/>
            <w:left w:val="none" w:sz="0" w:space="0" w:color="auto"/>
            <w:bottom w:val="none" w:sz="0" w:space="0" w:color="auto"/>
            <w:right w:val="none" w:sz="0" w:space="0" w:color="auto"/>
          </w:divBdr>
        </w:div>
      </w:divsChild>
    </w:div>
    <w:div w:id="282659768">
      <w:bodyDiv w:val="1"/>
      <w:marLeft w:val="0"/>
      <w:marRight w:val="0"/>
      <w:marTop w:val="0"/>
      <w:marBottom w:val="0"/>
      <w:divBdr>
        <w:top w:val="none" w:sz="0" w:space="0" w:color="auto"/>
        <w:left w:val="none" w:sz="0" w:space="0" w:color="auto"/>
        <w:bottom w:val="none" w:sz="0" w:space="0" w:color="auto"/>
        <w:right w:val="none" w:sz="0" w:space="0" w:color="auto"/>
      </w:divBdr>
    </w:div>
    <w:div w:id="283578089">
      <w:bodyDiv w:val="1"/>
      <w:marLeft w:val="0"/>
      <w:marRight w:val="0"/>
      <w:marTop w:val="0"/>
      <w:marBottom w:val="0"/>
      <w:divBdr>
        <w:top w:val="none" w:sz="0" w:space="0" w:color="auto"/>
        <w:left w:val="none" w:sz="0" w:space="0" w:color="auto"/>
        <w:bottom w:val="none" w:sz="0" w:space="0" w:color="auto"/>
        <w:right w:val="none" w:sz="0" w:space="0" w:color="auto"/>
      </w:divBdr>
    </w:div>
    <w:div w:id="284117904">
      <w:bodyDiv w:val="1"/>
      <w:marLeft w:val="0"/>
      <w:marRight w:val="0"/>
      <w:marTop w:val="0"/>
      <w:marBottom w:val="0"/>
      <w:divBdr>
        <w:top w:val="none" w:sz="0" w:space="0" w:color="auto"/>
        <w:left w:val="none" w:sz="0" w:space="0" w:color="auto"/>
        <w:bottom w:val="none" w:sz="0" w:space="0" w:color="auto"/>
        <w:right w:val="none" w:sz="0" w:space="0" w:color="auto"/>
      </w:divBdr>
    </w:div>
    <w:div w:id="284393201">
      <w:bodyDiv w:val="1"/>
      <w:marLeft w:val="0"/>
      <w:marRight w:val="0"/>
      <w:marTop w:val="0"/>
      <w:marBottom w:val="0"/>
      <w:divBdr>
        <w:top w:val="none" w:sz="0" w:space="0" w:color="auto"/>
        <w:left w:val="none" w:sz="0" w:space="0" w:color="auto"/>
        <w:bottom w:val="none" w:sz="0" w:space="0" w:color="auto"/>
        <w:right w:val="none" w:sz="0" w:space="0" w:color="auto"/>
      </w:divBdr>
    </w:div>
    <w:div w:id="286013983">
      <w:bodyDiv w:val="1"/>
      <w:marLeft w:val="0"/>
      <w:marRight w:val="0"/>
      <w:marTop w:val="0"/>
      <w:marBottom w:val="0"/>
      <w:divBdr>
        <w:top w:val="none" w:sz="0" w:space="0" w:color="auto"/>
        <w:left w:val="none" w:sz="0" w:space="0" w:color="auto"/>
        <w:bottom w:val="none" w:sz="0" w:space="0" w:color="auto"/>
        <w:right w:val="none" w:sz="0" w:space="0" w:color="auto"/>
      </w:divBdr>
    </w:div>
    <w:div w:id="286087362">
      <w:bodyDiv w:val="1"/>
      <w:marLeft w:val="0"/>
      <w:marRight w:val="0"/>
      <w:marTop w:val="0"/>
      <w:marBottom w:val="0"/>
      <w:divBdr>
        <w:top w:val="none" w:sz="0" w:space="0" w:color="auto"/>
        <w:left w:val="none" w:sz="0" w:space="0" w:color="auto"/>
        <w:bottom w:val="none" w:sz="0" w:space="0" w:color="auto"/>
        <w:right w:val="none" w:sz="0" w:space="0" w:color="auto"/>
      </w:divBdr>
      <w:divsChild>
        <w:div w:id="1524519375">
          <w:marLeft w:val="0"/>
          <w:marRight w:val="0"/>
          <w:marTop w:val="0"/>
          <w:marBottom w:val="277"/>
          <w:divBdr>
            <w:top w:val="none" w:sz="0" w:space="0" w:color="auto"/>
            <w:left w:val="none" w:sz="0" w:space="0" w:color="auto"/>
            <w:bottom w:val="none" w:sz="0" w:space="0" w:color="auto"/>
            <w:right w:val="none" w:sz="0" w:space="0" w:color="auto"/>
          </w:divBdr>
        </w:div>
      </w:divsChild>
    </w:div>
    <w:div w:id="287316353">
      <w:bodyDiv w:val="1"/>
      <w:marLeft w:val="0"/>
      <w:marRight w:val="0"/>
      <w:marTop w:val="0"/>
      <w:marBottom w:val="0"/>
      <w:divBdr>
        <w:top w:val="none" w:sz="0" w:space="0" w:color="auto"/>
        <w:left w:val="none" w:sz="0" w:space="0" w:color="auto"/>
        <w:bottom w:val="none" w:sz="0" w:space="0" w:color="auto"/>
        <w:right w:val="none" w:sz="0" w:space="0" w:color="auto"/>
      </w:divBdr>
      <w:divsChild>
        <w:div w:id="245723074">
          <w:marLeft w:val="0"/>
          <w:marRight w:val="0"/>
          <w:marTop w:val="0"/>
          <w:marBottom w:val="0"/>
          <w:divBdr>
            <w:top w:val="none" w:sz="0" w:space="0" w:color="auto"/>
            <w:left w:val="none" w:sz="0" w:space="0" w:color="auto"/>
            <w:bottom w:val="none" w:sz="0" w:space="0" w:color="auto"/>
            <w:right w:val="none" w:sz="0" w:space="0" w:color="auto"/>
          </w:divBdr>
          <w:divsChild>
            <w:div w:id="701177018">
              <w:marLeft w:val="0"/>
              <w:marRight w:val="0"/>
              <w:marTop w:val="0"/>
              <w:marBottom w:val="0"/>
              <w:divBdr>
                <w:top w:val="none" w:sz="0" w:space="0" w:color="auto"/>
                <w:left w:val="none" w:sz="0" w:space="0" w:color="auto"/>
                <w:bottom w:val="none" w:sz="0" w:space="0" w:color="auto"/>
                <w:right w:val="none" w:sz="0" w:space="0" w:color="auto"/>
              </w:divBdr>
              <w:divsChild>
                <w:div w:id="702100371">
                  <w:marLeft w:val="0"/>
                  <w:marRight w:val="0"/>
                  <w:marTop w:val="0"/>
                  <w:marBottom w:val="0"/>
                  <w:divBdr>
                    <w:top w:val="none" w:sz="0" w:space="0" w:color="auto"/>
                    <w:left w:val="none" w:sz="0" w:space="0" w:color="auto"/>
                    <w:bottom w:val="none" w:sz="0" w:space="0" w:color="auto"/>
                    <w:right w:val="none" w:sz="0" w:space="0" w:color="auto"/>
                  </w:divBdr>
                  <w:divsChild>
                    <w:div w:id="353045192">
                      <w:marLeft w:val="0"/>
                      <w:marRight w:val="0"/>
                      <w:marTop w:val="0"/>
                      <w:marBottom w:val="0"/>
                      <w:divBdr>
                        <w:top w:val="none" w:sz="0" w:space="0" w:color="auto"/>
                        <w:left w:val="none" w:sz="0" w:space="0" w:color="auto"/>
                        <w:bottom w:val="none" w:sz="0" w:space="0" w:color="auto"/>
                        <w:right w:val="none" w:sz="0" w:space="0" w:color="auto"/>
                      </w:divBdr>
                      <w:divsChild>
                        <w:div w:id="63916051">
                          <w:marLeft w:val="0"/>
                          <w:marRight w:val="0"/>
                          <w:marTop w:val="0"/>
                          <w:marBottom w:val="0"/>
                          <w:divBdr>
                            <w:top w:val="none" w:sz="0" w:space="0" w:color="auto"/>
                            <w:left w:val="none" w:sz="0" w:space="0" w:color="auto"/>
                            <w:bottom w:val="none" w:sz="0" w:space="0" w:color="auto"/>
                            <w:right w:val="none" w:sz="0" w:space="0" w:color="auto"/>
                          </w:divBdr>
                          <w:divsChild>
                            <w:div w:id="1049918386">
                              <w:marLeft w:val="0"/>
                              <w:marRight w:val="0"/>
                              <w:marTop w:val="0"/>
                              <w:marBottom w:val="0"/>
                              <w:divBdr>
                                <w:top w:val="none" w:sz="0" w:space="0" w:color="auto"/>
                                <w:left w:val="none" w:sz="0" w:space="0" w:color="auto"/>
                                <w:bottom w:val="none" w:sz="0" w:space="0" w:color="auto"/>
                                <w:right w:val="none" w:sz="0" w:space="0" w:color="auto"/>
                              </w:divBdr>
                              <w:divsChild>
                                <w:div w:id="786311563">
                                  <w:marLeft w:val="0"/>
                                  <w:marRight w:val="0"/>
                                  <w:marTop w:val="0"/>
                                  <w:marBottom w:val="0"/>
                                  <w:divBdr>
                                    <w:top w:val="none" w:sz="0" w:space="0" w:color="auto"/>
                                    <w:left w:val="none" w:sz="0" w:space="0" w:color="auto"/>
                                    <w:bottom w:val="none" w:sz="0" w:space="0" w:color="auto"/>
                                    <w:right w:val="none" w:sz="0" w:space="0" w:color="auto"/>
                                  </w:divBdr>
                                </w:div>
                                <w:div w:id="1211183550">
                                  <w:marLeft w:val="0"/>
                                  <w:marRight w:val="0"/>
                                  <w:marTop w:val="0"/>
                                  <w:marBottom w:val="0"/>
                                  <w:divBdr>
                                    <w:top w:val="none" w:sz="0" w:space="0" w:color="auto"/>
                                    <w:left w:val="none" w:sz="0" w:space="0" w:color="auto"/>
                                    <w:bottom w:val="none" w:sz="0" w:space="0" w:color="auto"/>
                                    <w:right w:val="none" w:sz="0" w:space="0" w:color="auto"/>
                                  </w:divBdr>
                                </w:div>
                                <w:div w:id="1626233770">
                                  <w:marLeft w:val="0"/>
                                  <w:marRight w:val="0"/>
                                  <w:marTop w:val="0"/>
                                  <w:marBottom w:val="0"/>
                                  <w:divBdr>
                                    <w:top w:val="none" w:sz="0" w:space="0" w:color="auto"/>
                                    <w:left w:val="none" w:sz="0" w:space="0" w:color="auto"/>
                                    <w:bottom w:val="none" w:sz="0" w:space="0" w:color="auto"/>
                                    <w:right w:val="none" w:sz="0" w:space="0" w:color="auto"/>
                                  </w:divBdr>
                                </w:div>
                                <w:div w:id="214283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518217">
      <w:bodyDiv w:val="1"/>
      <w:marLeft w:val="0"/>
      <w:marRight w:val="0"/>
      <w:marTop w:val="0"/>
      <w:marBottom w:val="0"/>
      <w:divBdr>
        <w:top w:val="none" w:sz="0" w:space="0" w:color="auto"/>
        <w:left w:val="none" w:sz="0" w:space="0" w:color="auto"/>
        <w:bottom w:val="none" w:sz="0" w:space="0" w:color="auto"/>
        <w:right w:val="none" w:sz="0" w:space="0" w:color="auto"/>
      </w:divBdr>
    </w:div>
    <w:div w:id="288711776">
      <w:bodyDiv w:val="1"/>
      <w:marLeft w:val="0"/>
      <w:marRight w:val="0"/>
      <w:marTop w:val="0"/>
      <w:marBottom w:val="0"/>
      <w:divBdr>
        <w:top w:val="none" w:sz="0" w:space="0" w:color="auto"/>
        <w:left w:val="none" w:sz="0" w:space="0" w:color="auto"/>
        <w:bottom w:val="none" w:sz="0" w:space="0" w:color="auto"/>
        <w:right w:val="none" w:sz="0" w:space="0" w:color="auto"/>
      </w:divBdr>
      <w:divsChild>
        <w:div w:id="1215963472">
          <w:marLeft w:val="0"/>
          <w:marRight w:val="0"/>
          <w:marTop w:val="0"/>
          <w:marBottom w:val="150"/>
          <w:divBdr>
            <w:top w:val="none" w:sz="0" w:space="0" w:color="auto"/>
            <w:left w:val="none" w:sz="0" w:space="0" w:color="auto"/>
            <w:bottom w:val="none" w:sz="0" w:space="0" w:color="auto"/>
            <w:right w:val="none" w:sz="0" w:space="0" w:color="auto"/>
          </w:divBdr>
          <w:divsChild>
            <w:div w:id="200869003">
              <w:marLeft w:val="0"/>
              <w:marRight w:val="0"/>
              <w:marTop w:val="0"/>
              <w:marBottom w:val="168"/>
              <w:divBdr>
                <w:top w:val="single" w:sz="6" w:space="0" w:color="C7CCCF"/>
                <w:left w:val="single" w:sz="6" w:space="0" w:color="C7CCCF"/>
                <w:bottom w:val="single" w:sz="6" w:space="0" w:color="C7CCCF"/>
                <w:right w:val="single" w:sz="6" w:space="0" w:color="C7CCCF"/>
              </w:divBdr>
              <w:divsChild>
                <w:div w:id="295180960">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90017483">
      <w:bodyDiv w:val="1"/>
      <w:marLeft w:val="0"/>
      <w:marRight w:val="0"/>
      <w:marTop w:val="0"/>
      <w:marBottom w:val="0"/>
      <w:divBdr>
        <w:top w:val="none" w:sz="0" w:space="0" w:color="auto"/>
        <w:left w:val="none" w:sz="0" w:space="0" w:color="auto"/>
        <w:bottom w:val="none" w:sz="0" w:space="0" w:color="auto"/>
        <w:right w:val="none" w:sz="0" w:space="0" w:color="auto"/>
      </w:divBdr>
    </w:div>
    <w:div w:id="290401506">
      <w:bodyDiv w:val="1"/>
      <w:marLeft w:val="0"/>
      <w:marRight w:val="0"/>
      <w:marTop w:val="0"/>
      <w:marBottom w:val="0"/>
      <w:divBdr>
        <w:top w:val="none" w:sz="0" w:space="0" w:color="auto"/>
        <w:left w:val="none" w:sz="0" w:space="0" w:color="auto"/>
        <w:bottom w:val="none" w:sz="0" w:space="0" w:color="auto"/>
        <w:right w:val="none" w:sz="0" w:space="0" w:color="auto"/>
      </w:divBdr>
    </w:div>
    <w:div w:id="291441120">
      <w:bodyDiv w:val="1"/>
      <w:marLeft w:val="0"/>
      <w:marRight w:val="0"/>
      <w:marTop w:val="0"/>
      <w:marBottom w:val="0"/>
      <w:divBdr>
        <w:top w:val="none" w:sz="0" w:space="0" w:color="auto"/>
        <w:left w:val="none" w:sz="0" w:space="0" w:color="auto"/>
        <w:bottom w:val="none" w:sz="0" w:space="0" w:color="auto"/>
        <w:right w:val="none" w:sz="0" w:space="0" w:color="auto"/>
      </w:divBdr>
      <w:divsChild>
        <w:div w:id="991254084">
          <w:marLeft w:val="0"/>
          <w:marRight w:val="0"/>
          <w:marTop w:val="0"/>
          <w:marBottom w:val="0"/>
          <w:divBdr>
            <w:top w:val="none" w:sz="0" w:space="0" w:color="auto"/>
            <w:left w:val="none" w:sz="0" w:space="0" w:color="auto"/>
            <w:bottom w:val="none" w:sz="0" w:space="0" w:color="auto"/>
            <w:right w:val="none" w:sz="0" w:space="0" w:color="auto"/>
          </w:divBdr>
          <w:divsChild>
            <w:div w:id="1635481550">
              <w:marLeft w:val="0"/>
              <w:marRight w:val="0"/>
              <w:marTop w:val="0"/>
              <w:marBottom w:val="0"/>
              <w:divBdr>
                <w:top w:val="none" w:sz="0" w:space="0" w:color="auto"/>
                <w:left w:val="none" w:sz="0" w:space="0" w:color="auto"/>
                <w:bottom w:val="none" w:sz="0" w:space="0" w:color="auto"/>
                <w:right w:val="none" w:sz="0" w:space="0" w:color="auto"/>
              </w:divBdr>
              <w:divsChild>
                <w:div w:id="5382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91156">
      <w:bodyDiv w:val="1"/>
      <w:marLeft w:val="0"/>
      <w:marRight w:val="0"/>
      <w:marTop w:val="0"/>
      <w:marBottom w:val="0"/>
      <w:divBdr>
        <w:top w:val="none" w:sz="0" w:space="0" w:color="auto"/>
        <w:left w:val="none" w:sz="0" w:space="0" w:color="auto"/>
        <w:bottom w:val="none" w:sz="0" w:space="0" w:color="auto"/>
        <w:right w:val="none" w:sz="0" w:space="0" w:color="auto"/>
      </w:divBdr>
    </w:div>
    <w:div w:id="291863968">
      <w:bodyDiv w:val="1"/>
      <w:marLeft w:val="0"/>
      <w:marRight w:val="0"/>
      <w:marTop w:val="0"/>
      <w:marBottom w:val="0"/>
      <w:divBdr>
        <w:top w:val="none" w:sz="0" w:space="0" w:color="auto"/>
        <w:left w:val="none" w:sz="0" w:space="0" w:color="auto"/>
        <w:bottom w:val="none" w:sz="0" w:space="0" w:color="auto"/>
        <w:right w:val="none" w:sz="0" w:space="0" w:color="auto"/>
      </w:divBdr>
    </w:div>
    <w:div w:id="292832469">
      <w:bodyDiv w:val="1"/>
      <w:marLeft w:val="0"/>
      <w:marRight w:val="0"/>
      <w:marTop w:val="0"/>
      <w:marBottom w:val="0"/>
      <w:divBdr>
        <w:top w:val="none" w:sz="0" w:space="0" w:color="auto"/>
        <w:left w:val="none" w:sz="0" w:space="0" w:color="auto"/>
        <w:bottom w:val="none" w:sz="0" w:space="0" w:color="auto"/>
        <w:right w:val="none" w:sz="0" w:space="0" w:color="auto"/>
      </w:divBdr>
    </w:div>
    <w:div w:id="293029364">
      <w:bodyDiv w:val="1"/>
      <w:marLeft w:val="0"/>
      <w:marRight w:val="0"/>
      <w:marTop w:val="0"/>
      <w:marBottom w:val="0"/>
      <w:divBdr>
        <w:top w:val="none" w:sz="0" w:space="0" w:color="auto"/>
        <w:left w:val="none" w:sz="0" w:space="0" w:color="auto"/>
        <w:bottom w:val="none" w:sz="0" w:space="0" w:color="auto"/>
        <w:right w:val="none" w:sz="0" w:space="0" w:color="auto"/>
      </w:divBdr>
    </w:div>
    <w:div w:id="293685232">
      <w:bodyDiv w:val="1"/>
      <w:marLeft w:val="0"/>
      <w:marRight w:val="0"/>
      <w:marTop w:val="0"/>
      <w:marBottom w:val="0"/>
      <w:divBdr>
        <w:top w:val="none" w:sz="0" w:space="0" w:color="auto"/>
        <w:left w:val="none" w:sz="0" w:space="0" w:color="auto"/>
        <w:bottom w:val="none" w:sz="0" w:space="0" w:color="auto"/>
        <w:right w:val="none" w:sz="0" w:space="0" w:color="auto"/>
      </w:divBdr>
      <w:divsChild>
        <w:div w:id="1852180291">
          <w:marLeft w:val="0"/>
          <w:marRight w:val="0"/>
          <w:marTop w:val="0"/>
          <w:marBottom w:val="0"/>
          <w:divBdr>
            <w:top w:val="none" w:sz="0" w:space="0" w:color="auto"/>
            <w:left w:val="none" w:sz="0" w:space="0" w:color="auto"/>
            <w:bottom w:val="none" w:sz="0" w:space="0" w:color="auto"/>
            <w:right w:val="none" w:sz="0" w:space="0" w:color="auto"/>
          </w:divBdr>
        </w:div>
        <w:div w:id="2069497379">
          <w:marLeft w:val="0"/>
          <w:marRight w:val="0"/>
          <w:marTop w:val="0"/>
          <w:marBottom w:val="330"/>
          <w:divBdr>
            <w:top w:val="none" w:sz="0" w:space="0" w:color="auto"/>
            <w:left w:val="none" w:sz="0" w:space="0" w:color="auto"/>
            <w:bottom w:val="none" w:sz="0" w:space="0" w:color="auto"/>
            <w:right w:val="none" w:sz="0" w:space="0" w:color="auto"/>
          </w:divBdr>
        </w:div>
      </w:divsChild>
    </w:div>
    <w:div w:id="293830604">
      <w:bodyDiv w:val="1"/>
      <w:marLeft w:val="0"/>
      <w:marRight w:val="0"/>
      <w:marTop w:val="0"/>
      <w:marBottom w:val="0"/>
      <w:divBdr>
        <w:top w:val="none" w:sz="0" w:space="0" w:color="auto"/>
        <w:left w:val="none" w:sz="0" w:space="0" w:color="auto"/>
        <w:bottom w:val="none" w:sz="0" w:space="0" w:color="auto"/>
        <w:right w:val="none" w:sz="0" w:space="0" w:color="auto"/>
      </w:divBdr>
    </w:div>
    <w:div w:id="294525885">
      <w:bodyDiv w:val="1"/>
      <w:marLeft w:val="0"/>
      <w:marRight w:val="0"/>
      <w:marTop w:val="0"/>
      <w:marBottom w:val="0"/>
      <w:divBdr>
        <w:top w:val="none" w:sz="0" w:space="0" w:color="auto"/>
        <w:left w:val="none" w:sz="0" w:space="0" w:color="auto"/>
        <w:bottom w:val="none" w:sz="0" w:space="0" w:color="auto"/>
        <w:right w:val="none" w:sz="0" w:space="0" w:color="auto"/>
      </w:divBdr>
    </w:div>
    <w:div w:id="297033197">
      <w:bodyDiv w:val="1"/>
      <w:marLeft w:val="0"/>
      <w:marRight w:val="0"/>
      <w:marTop w:val="0"/>
      <w:marBottom w:val="0"/>
      <w:divBdr>
        <w:top w:val="none" w:sz="0" w:space="0" w:color="auto"/>
        <w:left w:val="none" w:sz="0" w:space="0" w:color="auto"/>
        <w:bottom w:val="none" w:sz="0" w:space="0" w:color="auto"/>
        <w:right w:val="none" w:sz="0" w:space="0" w:color="auto"/>
      </w:divBdr>
    </w:div>
    <w:div w:id="299195829">
      <w:bodyDiv w:val="1"/>
      <w:marLeft w:val="0"/>
      <w:marRight w:val="0"/>
      <w:marTop w:val="0"/>
      <w:marBottom w:val="0"/>
      <w:divBdr>
        <w:top w:val="none" w:sz="0" w:space="0" w:color="auto"/>
        <w:left w:val="none" w:sz="0" w:space="0" w:color="auto"/>
        <w:bottom w:val="none" w:sz="0" w:space="0" w:color="auto"/>
        <w:right w:val="none" w:sz="0" w:space="0" w:color="auto"/>
      </w:divBdr>
    </w:div>
    <w:div w:id="304700708">
      <w:bodyDiv w:val="1"/>
      <w:marLeft w:val="0"/>
      <w:marRight w:val="0"/>
      <w:marTop w:val="0"/>
      <w:marBottom w:val="0"/>
      <w:divBdr>
        <w:top w:val="none" w:sz="0" w:space="0" w:color="auto"/>
        <w:left w:val="none" w:sz="0" w:space="0" w:color="auto"/>
        <w:bottom w:val="none" w:sz="0" w:space="0" w:color="auto"/>
        <w:right w:val="none" w:sz="0" w:space="0" w:color="auto"/>
      </w:divBdr>
    </w:div>
    <w:div w:id="304891168">
      <w:bodyDiv w:val="1"/>
      <w:marLeft w:val="0"/>
      <w:marRight w:val="0"/>
      <w:marTop w:val="0"/>
      <w:marBottom w:val="0"/>
      <w:divBdr>
        <w:top w:val="none" w:sz="0" w:space="0" w:color="auto"/>
        <w:left w:val="none" w:sz="0" w:space="0" w:color="auto"/>
        <w:bottom w:val="none" w:sz="0" w:space="0" w:color="auto"/>
        <w:right w:val="none" w:sz="0" w:space="0" w:color="auto"/>
      </w:divBdr>
      <w:divsChild>
        <w:div w:id="1257204734">
          <w:marLeft w:val="0"/>
          <w:marRight w:val="0"/>
          <w:marTop w:val="0"/>
          <w:marBottom w:val="0"/>
          <w:divBdr>
            <w:top w:val="none" w:sz="0" w:space="0" w:color="auto"/>
            <w:left w:val="none" w:sz="0" w:space="0" w:color="auto"/>
            <w:bottom w:val="none" w:sz="0" w:space="0" w:color="auto"/>
            <w:right w:val="none" w:sz="0" w:space="0" w:color="auto"/>
          </w:divBdr>
          <w:divsChild>
            <w:div w:id="2015376850">
              <w:marLeft w:val="0"/>
              <w:marRight w:val="0"/>
              <w:marTop w:val="0"/>
              <w:marBottom w:val="0"/>
              <w:divBdr>
                <w:top w:val="none" w:sz="0" w:space="0" w:color="auto"/>
                <w:left w:val="none" w:sz="0" w:space="0" w:color="auto"/>
                <w:bottom w:val="none" w:sz="0" w:space="0" w:color="auto"/>
                <w:right w:val="none" w:sz="0" w:space="0" w:color="auto"/>
              </w:divBdr>
              <w:divsChild>
                <w:div w:id="104564434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05205181">
      <w:bodyDiv w:val="1"/>
      <w:marLeft w:val="0"/>
      <w:marRight w:val="0"/>
      <w:marTop w:val="0"/>
      <w:marBottom w:val="0"/>
      <w:divBdr>
        <w:top w:val="none" w:sz="0" w:space="0" w:color="auto"/>
        <w:left w:val="none" w:sz="0" w:space="0" w:color="auto"/>
        <w:bottom w:val="none" w:sz="0" w:space="0" w:color="auto"/>
        <w:right w:val="none" w:sz="0" w:space="0" w:color="auto"/>
      </w:divBdr>
    </w:div>
    <w:div w:id="306470638">
      <w:bodyDiv w:val="1"/>
      <w:marLeft w:val="0"/>
      <w:marRight w:val="0"/>
      <w:marTop w:val="0"/>
      <w:marBottom w:val="0"/>
      <w:divBdr>
        <w:top w:val="none" w:sz="0" w:space="0" w:color="auto"/>
        <w:left w:val="none" w:sz="0" w:space="0" w:color="auto"/>
        <w:bottom w:val="none" w:sz="0" w:space="0" w:color="auto"/>
        <w:right w:val="none" w:sz="0" w:space="0" w:color="auto"/>
      </w:divBdr>
      <w:divsChild>
        <w:div w:id="810514177">
          <w:marLeft w:val="0"/>
          <w:marRight w:val="0"/>
          <w:marTop w:val="0"/>
          <w:marBottom w:val="150"/>
          <w:divBdr>
            <w:top w:val="none" w:sz="0" w:space="0" w:color="auto"/>
            <w:left w:val="none" w:sz="0" w:space="0" w:color="auto"/>
            <w:bottom w:val="none" w:sz="0" w:space="0" w:color="auto"/>
            <w:right w:val="none" w:sz="0" w:space="0" w:color="auto"/>
          </w:divBdr>
          <w:divsChild>
            <w:div w:id="658770963">
              <w:marLeft w:val="0"/>
              <w:marRight w:val="0"/>
              <w:marTop w:val="0"/>
              <w:marBottom w:val="168"/>
              <w:divBdr>
                <w:top w:val="single" w:sz="6" w:space="0" w:color="C7CCCF"/>
                <w:left w:val="single" w:sz="6" w:space="0" w:color="C7CCCF"/>
                <w:bottom w:val="single" w:sz="6" w:space="0" w:color="C7CCCF"/>
                <w:right w:val="single" w:sz="6" w:space="0" w:color="C7CCCF"/>
              </w:divBdr>
              <w:divsChild>
                <w:div w:id="1262032582">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307823569">
      <w:bodyDiv w:val="1"/>
      <w:marLeft w:val="0"/>
      <w:marRight w:val="0"/>
      <w:marTop w:val="0"/>
      <w:marBottom w:val="0"/>
      <w:divBdr>
        <w:top w:val="none" w:sz="0" w:space="0" w:color="auto"/>
        <w:left w:val="none" w:sz="0" w:space="0" w:color="auto"/>
        <w:bottom w:val="none" w:sz="0" w:space="0" w:color="auto"/>
        <w:right w:val="none" w:sz="0" w:space="0" w:color="auto"/>
      </w:divBdr>
      <w:divsChild>
        <w:div w:id="1610815690">
          <w:marLeft w:val="0"/>
          <w:marRight w:val="0"/>
          <w:marTop w:val="0"/>
          <w:marBottom w:val="150"/>
          <w:divBdr>
            <w:top w:val="none" w:sz="0" w:space="0" w:color="auto"/>
            <w:left w:val="none" w:sz="0" w:space="0" w:color="auto"/>
            <w:bottom w:val="none" w:sz="0" w:space="0" w:color="auto"/>
            <w:right w:val="none" w:sz="0" w:space="0" w:color="auto"/>
          </w:divBdr>
          <w:divsChild>
            <w:div w:id="865673564">
              <w:marLeft w:val="0"/>
              <w:marRight w:val="0"/>
              <w:marTop w:val="0"/>
              <w:marBottom w:val="168"/>
              <w:divBdr>
                <w:top w:val="single" w:sz="6" w:space="0" w:color="C7CCCF"/>
                <w:left w:val="single" w:sz="6" w:space="0" w:color="C7CCCF"/>
                <w:bottom w:val="single" w:sz="6" w:space="0" w:color="C7CCCF"/>
                <w:right w:val="single" w:sz="6" w:space="0" w:color="C7CCCF"/>
              </w:divBdr>
              <w:divsChild>
                <w:div w:id="94251793">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308486360">
      <w:bodyDiv w:val="1"/>
      <w:marLeft w:val="0"/>
      <w:marRight w:val="0"/>
      <w:marTop w:val="0"/>
      <w:marBottom w:val="0"/>
      <w:divBdr>
        <w:top w:val="none" w:sz="0" w:space="0" w:color="auto"/>
        <w:left w:val="none" w:sz="0" w:space="0" w:color="auto"/>
        <w:bottom w:val="none" w:sz="0" w:space="0" w:color="auto"/>
        <w:right w:val="none" w:sz="0" w:space="0" w:color="auto"/>
      </w:divBdr>
    </w:div>
    <w:div w:id="308873829">
      <w:bodyDiv w:val="1"/>
      <w:marLeft w:val="0"/>
      <w:marRight w:val="0"/>
      <w:marTop w:val="0"/>
      <w:marBottom w:val="0"/>
      <w:divBdr>
        <w:top w:val="none" w:sz="0" w:space="0" w:color="auto"/>
        <w:left w:val="none" w:sz="0" w:space="0" w:color="auto"/>
        <w:bottom w:val="none" w:sz="0" w:space="0" w:color="auto"/>
        <w:right w:val="none" w:sz="0" w:space="0" w:color="auto"/>
      </w:divBdr>
    </w:div>
    <w:div w:id="309139692">
      <w:bodyDiv w:val="1"/>
      <w:marLeft w:val="0"/>
      <w:marRight w:val="0"/>
      <w:marTop w:val="0"/>
      <w:marBottom w:val="0"/>
      <w:divBdr>
        <w:top w:val="none" w:sz="0" w:space="0" w:color="auto"/>
        <w:left w:val="none" w:sz="0" w:space="0" w:color="auto"/>
        <w:bottom w:val="none" w:sz="0" w:space="0" w:color="auto"/>
        <w:right w:val="none" w:sz="0" w:space="0" w:color="auto"/>
      </w:divBdr>
    </w:div>
    <w:div w:id="309603531">
      <w:bodyDiv w:val="1"/>
      <w:marLeft w:val="0"/>
      <w:marRight w:val="0"/>
      <w:marTop w:val="0"/>
      <w:marBottom w:val="0"/>
      <w:divBdr>
        <w:top w:val="none" w:sz="0" w:space="0" w:color="auto"/>
        <w:left w:val="none" w:sz="0" w:space="0" w:color="auto"/>
        <w:bottom w:val="none" w:sz="0" w:space="0" w:color="auto"/>
        <w:right w:val="none" w:sz="0" w:space="0" w:color="auto"/>
      </w:divBdr>
    </w:div>
    <w:div w:id="312761357">
      <w:bodyDiv w:val="1"/>
      <w:marLeft w:val="0"/>
      <w:marRight w:val="0"/>
      <w:marTop w:val="0"/>
      <w:marBottom w:val="0"/>
      <w:divBdr>
        <w:top w:val="none" w:sz="0" w:space="0" w:color="auto"/>
        <w:left w:val="none" w:sz="0" w:space="0" w:color="auto"/>
        <w:bottom w:val="none" w:sz="0" w:space="0" w:color="auto"/>
        <w:right w:val="none" w:sz="0" w:space="0" w:color="auto"/>
      </w:divBdr>
    </w:div>
    <w:div w:id="313678687">
      <w:bodyDiv w:val="1"/>
      <w:marLeft w:val="0"/>
      <w:marRight w:val="0"/>
      <w:marTop w:val="0"/>
      <w:marBottom w:val="0"/>
      <w:divBdr>
        <w:top w:val="none" w:sz="0" w:space="0" w:color="auto"/>
        <w:left w:val="none" w:sz="0" w:space="0" w:color="auto"/>
        <w:bottom w:val="none" w:sz="0" w:space="0" w:color="auto"/>
        <w:right w:val="none" w:sz="0" w:space="0" w:color="auto"/>
      </w:divBdr>
      <w:divsChild>
        <w:div w:id="905921388">
          <w:marLeft w:val="0"/>
          <w:marRight w:val="0"/>
          <w:marTop w:val="210"/>
          <w:marBottom w:val="210"/>
          <w:divBdr>
            <w:top w:val="none" w:sz="0" w:space="0" w:color="auto"/>
            <w:left w:val="none" w:sz="0" w:space="0" w:color="auto"/>
            <w:bottom w:val="none" w:sz="0" w:space="0" w:color="auto"/>
            <w:right w:val="none" w:sz="0" w:space="0" w:color="auto"/>
          </w:divBdr>
        </w:div>
      </w:divsChild>
    </w:div>
    <w:div w:id="314460356">
      <w:bodyDiv w:val="1"/>
      <w:marLeft w:val="0"/>
      <w:marRight w:val="0"/>
      <w:marTop w:val="0"/>
      <w:marBottom w:val="0"/>
      <w:divBdr>
        <w:top w:val="none" w:sz="0" w:space="0" w:color="auto"/>
        <w:left w:val="none" w:sz="0" w:space="0" w:color="auto"/>
        <w:bottom w:val="none" w:sz="0" w:space="0" w:color="auto"/>
        <w:right w:val="none" w:sz="0" w:space="0" w:color="auto"/>
      </w:divBdr>
      <w:divsChild>
        <w:div w:id="137766311">
          <w:marLeft w:val="0"/>
          <w:marRight w:val="0"/>
          <w:marTop w:val="0"/>
          <w:marBottom w:val="600"/>
          <w:divBdr>
            <w:top w:val="none" w:sz="0" w:space="0" w:color="auto"/>
            <w:left w:val="none" w:sz="0" w:space="0" w:color="auto"/>
            <w:bottom w:val="none" w:sz="0" w:space="0" w:color="auto"/>
            <w:right w:val="none" w:sz="0" w:space="0" w:color="auto"/>
          </w:divBdr>
          <w:divsChild>
            <w:div w:id="76294194">
              <w:marLeft w:val="0"/>
              <w:marRight w:val="0"/>
              <w:marTop w:val="0"/>
              <w:marBottom w:val="150"/>
              <w:divBdr>
                <w:top w:val="none" w:sz="0" w:space="0" w:color="auto"/>
                <w:left w:val="none" w:sz="0" w:space="0" w:color="auto"/>
                <w:bottom w:val="none" w:sz="0" w:space="0" w:color="auto"/>
                <w:right w:val="none" w:sz="0" w:space="0" w:color="auto"/>
              </w:divBdr>
            </w:div>
            <w:div w:id="299189064">
              <w:marLeft w:val="0"/>
              <w:marRight w:val="0"/>
              <w:marTop w:val="0"/>
              <w:marBottom w:val="150"/>
              <w:divBdr>
                <w:top w:val="none" w:sz="0" w:space="0" w:color="auto"/>
                <w:left w:val="none" w:sz="0" w:space="0" w:color="auto"/>
                <w:bottom w:val="none" w:sz="0" w:space="0" w:color="auto"/>
                <w:right w:val="none" w:sz="0" w:space="0" w:color="auto"/>
              </w:divBdr>
            </w:div>
            <w:div w:id="11672807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15303272">
      <w:bodyDiv w:val="1"/>
      <w:marLeft w:val="0"/>
      <w:marRight w:val="0"/>
      <w:marTop w:val="0"/>
      <w:marBottom w:val="0"/>
      <w:divBdr>
        <w:top w:val="none" w:sz="0" w:space="0" w:color="auto"/>
        <w:left w:val="none" w:sz="0" w:space="0" w:color="auto"/>
        <w:bottom w:val="none" w:sz="0" w:space="0" w:color="auto"/>
        <w:right w:val="none" w:sz="0" w:space="0" w:color="auto"/>
      </w:divBdr>
    </w:div>
    <w:div w:id="315643559">
      <w:bodyDiv w:val="1"/>
      <w:marLeft w:val="0"/>
      <w:marRight w:val="0"/>
      <w:marTop w:val="0"/>
      <w:marBottom w:val="0"/>
      <w:divBdr>
        <w:top w:val="none" w:sz="0" w:space="0" w:color="auto"/>
        <w:left w:val="none" w:sz="0" w:space="0" w:color="auto"/>
        <w:bottom w:val="none" w:sz="0" w:space="0" w:color="auto"/>
        <w:right w:val="none" w:sz="0" w:space="0" w:color="auto"/>
      </w:divBdr>
      <w:divsChild>
        <w:div w:id="2013212903">
          <w:marLeft w:val="0"/>
          <w:marRight w:val="0"/>
          <w:marTop w:val="210"/>
          <w:marBottom w:val="210"/>
          <w:divBdr>
            <w:top w:val="none" w:sz="0" w:space="0" w:color="auto"/>
            <w:left w:val="none" w:sz="0" w:space="0" w:color="auto"/>
            <w:bottom w:val="none" w:sz="0" w:space="0" w:color="auto"/>
            <w:right w:val="none" w:sz="0" w:space="0" w:color="auto"/>
          </w:divBdr>
        </w:div>
      </w:divsChild>
    </w:div>
    <w:div w:id="315766179">
      <w:bodyDiv w:val="1"/>
      <w:marLeft w:val="0"/>
      <w:marRight w:val="0"/>
      <w:marTop w:val="0"/>
      <w:marBottom w:val="0"/>
      <w:divBdr>
        <w:top w:val="none" w:sz="0" w:space="0" w:color="auto"/>
        <w:left w:val="none" w:sz="0" w:space="0" w:color="auto"/>
        <w:bottom w:val="none" w:sz="0" w:space="0" w:color="auto"/>
        <w:right w:val="none" w:sz="0" w:space="0" w:color="auto"/>
      </w:divBdr>
    </w:div>
    <w:div w:id="316416783">
      <w:bodyDiv w:val="1"/>
      <w:marLeft w:val="0"/>
      <w:marRight w:val="0"/>
      <w:marTop w:val="0"/>
      <w:marBottom w:val="0"/>
      <w:divBdr>
        <w:top w:val="none" w:sz="0" w:space="0" w:color="auto"/>
        <w:left w:val="none" w:sz="0" w:space="0" w:color="auto"/>
        <w:bottom w:val="none" w:sz="0" w:space="0" w:color="auto"/>
        <w:right w:val="none" w:sz="0" w:space="0" w:color="auto"/>
      </w:divBdr>
      <w:divsChild>
        <w:div w:id="1974481974">
          <w:marLeft w:val="0"/>
          <w:marRight w:val="0"/>
          <w:marTop w:val="0"/>
          <w:marBottom w:val="0"/>
          <w:divBdr>
            <w:top w:val="none" w:sz="0" w:space="0" w:color="auto"/>
            <w:left w:val="none" w:sz="0" w:space="0" w:color="auto"/>
            <w:bottom w:val="none" w:sz="0" w:space="0" w:color="auto"/>
            <w:right w:val="none" w:sz="0" w:space="0" w:color="auto"/>
          </w:divBdr>
          <w:divsChild>
            <w:div w:id="13291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60980">
      <w:bodyDiv w:val="1"/>
      <w:marLeft w:val="0"/>
      <w:marRight w:val="0"/>
      <w:marTop w:val="0"/>
      <w:marBottom w:val="0"/>
      <w:divBdr>
        <w:top w:val="none" w:sz="0" w:space="0" w:color="auto"/>
        <w:left w:val="none" w:sz="0" w:space="0" w:color="auto"/>
        <w:bottom w:val="none" w:sz="0" w:space="0" w:color="auto"/>
        <w:right w:val="none" w:sz="0" w:space="0" w:color="auto"/>
      </w:divBdr>
    </w:div>
    <w:div w:id="320235844">
      <w:bodyDiv w:val="1"/>
      <w:marLeft w:val="0"/>
      <w:marRight w:val="0"/>
      <w:marTop w:val="0"/>
      <w:marBottom w:val="0"/>
      <w:divBdr>
        <w:top w:val="none" w:sz="0" w:space="0" w:color="auto"/>
        <w:left w:val="none" w:sz="0" w:space="0" w:color="auto"/>
        <w:bottom w:val="none" w:sz="0" w:space="0" w:color="auto"/>
        <w:right w:val="none" w:sz="0" w:space="0" w:color="auto"/>
      </w:divBdr>
    </w:div>
    <w:div w:id="321858110">
      <w:bodyDiv w:val="1"/>
      <w:marLeft w:val="0"/>
      <w:marRight w:val="0"/>
      <w:marTop w:val="0"/>
      <w:marBottom w:val="0"/>
      <w:divBdr>
        <w:top w:val="none" w:sz="0" w:space="0" w:color="auto"/>
        <w:left w:val="none" w:sz="0" w:space="0" w:color="auto"/>
        <w:bottom w:val="none" w:sz="0" w:space="0" w:color="auto"/>
        <w:right w:val="none" w:sz="0" w:space="0" w:color="auto"/>
      </w:divBdr>
    </w:div>
    <w:div w:id="322273046">
      <w:bodyDiv w:val="1"/>
      <w:marLeft w:val="0"/>
      <w:marRight w:val="0"/>
      <w:marTop w:val="0"/>
      <w:marBottom w:val="0"/>
      <w:divBdr>
        <w:top w:val="none" w:sz="0" w:space="0" w:color="auto"/>
        <w:left w:val="none" w:sz="0" w:space="0" w:color="auto"/>
        <w:bottom w:val="none" w:sz="0" w:space="0" w:color="auto"/>
        <w:right w:val="none" w:sz="0" w:space="0" w:color="auto"/>
      </w:divBdr>
    </w:div>
    <w:div w:id="323823534">
      <w:bodyDiv w:val="1"/>
      <w:marLeft w:val="0"/>
      <w:marRight w:val="0"/>
      <w:marTop w:val="0"/>
      <w:marBottom w:val="0"/>
      <w:divBdr>
        <w:top w:val="none" w:sz="0" w:space="0" w:color="auto"/>
        <w:left w:val="none" w:sz="0" w:space="0" w:color="auto"/>
        <w:bottom w:val="none" w:sz="0" w:space="0" w:color="auto"/>
        <w:right w:val="none" w:sz="0" w:space="0" w:color="auto"/>
      </w:divBdr>
    </w:div>
    <w:div w:id="324019691">
      <w:bodyDiv w:val="1"/>
      <w:marLeft w:val="0"/>
      <w:marRight w:val="0"/>
      <w:marTop w:val="0"/>
      <w:marBottom w:val="0"/>
      <w:divBdr>
        <w:top w:val="none" w:sz="0" w:space="0" w:color="auto"/>
        <w:left w:val="none" w:sz="0" w:space="0" w:color="auto"/>
        <w:bottom w:val="none" w:sz="0" w:space="0" w:color="auto"/>
        <w:right w:val="none" w:sz="0" w:space="0" w:color="auto"/>
      </w:divBdr>
    </w:div>
    <w:div w:id="325013639">
      <w:bodyDiv w:val="1"/>
      <w:marLeft w:val="0"/>
      <w:marRight w:val="0"/>
      <w:marTop w:val="0"/>
      <w:marBottom w:val="0"/>
      <w:divBdr>
        <w:top w:val="none" w:sz="0" w:space="0" w:color="auto"/>
        <w:left w:val="none" w:sz="0" w:space="0" w:color="auto"/>
        <w:bottom w:val="none" w:sz="0" w:space="0" w:color="auto"/>
        <w:right w:val="none" w:sz="0" w:space="0" w:color="auto"/>
      </w:divBdr>
      <w:divsChild>
        <w:div w:id="1929463727">
          <w:marLeft w:val="0"/>
          <w:marRight w:val="0"/>
          <w:marTop w:val="0"/>
          <w:marBottom w:val="150"/>
          <w:divBdr>
            <w:top w:val="none" w:sz="0" w:space="0" w:color="auto"/>
            <w:left w:val="none" w:sz="0" w:space="0" w:color="auto"/>
            <w:bottom w:val="none" w:sz="0" w:space="0" w:color="auto"/>
            <w:right w:val="none" w:sz="0" w:space="0" w:color="auto"/>
          </w:divBdr>
          <w:divsChild>
            <w:div w:id="1501696388">
              <w:marLeft w:val="0"/>
              <w:marRight w:val="0"/>
              <w:marTop w:val="0"/>
              <w:marBottom w:val="168"/>
              <w:divBdr>
                <w:top w:val="single" w:sz="6" w:space="0" w:color="C7CCCF"/>
                <w:left w:val="single" w:sz="6" w:space="0" w:color="C7CCCF"/>
                <w:bottom w:val="single" w:sz="6" w:space="0" w:color="C7CCCF"/>
                <w:right w:val="single" w:sz="6" w:space="0" w:color="C7CCCF"/>
              </w:divBdr>
              <w:divsChild>
                <w:div w:id="178275405">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325017731">
      <w:bodyDiv w:val="1"/>
      <w:marLeft w:val="0"/>
      <w:marRight w:val="0"/>
      <w:marTop w:val="0"/>
      <w:marBottom w:val="0"/>
      <w:divBdr>
        <w:top w:val="none" w:sz="0" w:space="0" w:color="auto"/>
        <w:left w:val="none" w:sz="0" w:space="0" w:color="auto"/>
        <w:bottom w:val="none" w:sz="0" w:space="0" w:color="auto"/>
        <w:right w:val="none" w:sz="0" w:space="0" w:color="auto"/>
      </w:divBdr>
    </w:div>
    <w:div w:id="325324708">
      <w:bodyDiv w:val="1"/>
      <w:marLeft w:val="0"/>
      <w:marRight w:val="0"/>
      <w:marTop w:val="0"/>
      <w:marBottom w:val="0"/>
      <w:divBdr>
        <w:top w:val="none" w:sz="0" w:space="0" w:color="auto"/>
        <w:left w:val="none" w:sz="0" w:space="0" w:color="auto"/>
        <w:bottom w:val="none" w:sz="0" w:space="0" w:color="auto"/>
        <w:right w:val="none" w:sz="0" w:space="0" w:color="auto"/>
      </w:divBdr>
    </w:div>
    <w:div w:id="325590829">
      <w:bodyDiv w:val="1"/>
      <w:marLeft w:val="0"/>
      <w:marRight w:val="0"/>
      <w:marTop w:val="0"/>
      <w:marBottom w:val="0"/>
      <w:divBdr>
        <w:top w:val="none" w:sz="0" w:space="0" w:color="auto"/>
        <w:left w:val="none" w:sz="0" w:space="0" w:color="auto"/>
        <w:bottom w:val="none" w:sz="0" w:space="0" w:color="auto"/>
        <w:right w:val="none" w:sz="0" w:space="0" w:color="auto"/>
      </w:divBdr>
    </w:div>
    <w:div w:id="325792391">
      <w:bodyDiv w:val="1"/>
      <w:marLeft w:val="0"/>
      <w:marRight w:val="0"/>
      <w:marTop w:val="0"/>
      <w:marBottom w:val="0"/>
      <w:divBdr>
        <w:top w:val="none" w:sz="0" w:space="0" w:color="auto"/>
        <w:left w:val="none" w:sz="0" w:space="0" w:color="auto"/>
        <w:bottom w:val="none" w:sz="0" w:space="0" w:color="auto"/>
        <w:right w:val="none" w:sz="0" w:space="0" w:color="auto"/>
      </w:divBdr>
    </w:div>
    <w:div w:id="326177318">
      <w:bodyDiv w:val="1"/>
      <w:marLeft w:val="0"/>
      <w:marRight w:val="0"/>
      <w:marTop w:val="0"/>
      <w:marBottom w:val="0"/>
      <w:divBdr>
        <w:top w:val="none" w:sz="0" w:space="0" w:color="auto"/>
        <w:left w:val="none" w:sz="0" w:space="0" w:color="auto"/>
        <w:bottom w:val="none" w:sz="0" w:space="0" w:color="auto"/>
        <w:right w:val="none" w:sz="0" w:space="0" w:color="auto"/>
      </w:divBdr>
    </w:div>
    <w:div w:id="326520079">
      <w:bodyDiv w:val="1"/>
      <w:marLeft w:val="0"/>
      <w:marRight w:val="0"/>
      <w:marTop w:val="0"/>
      <w:marBottom w:val="0"/>
      <w:divBdr>
        <w:top w:val="none" w:sz="0" w:space="0" w:color="auto"/>
        <w:left w:val="none" w:sz="0" w:space="0" w:color="auto"/>
        <w:bottom w:val="none" w:sz="0" w:space="0" w:color="auto"/>
        <w:right w:val="none" w:sz="0" w:space="0" w:color="auto"/>
      </w:divBdr>
    </w:div>
    <w:div w:id="329797467">
      <w:bodyDiv w:val="1"/>
      <w:marLeft w:val="0"/>
      <w:marRight w:val="0"/>
      <w:marTop w:val="0"/>
      <w:marBottom w:val="0"/>
      <w:divBdr>
        <w:top w:val="none" w:sz="0" w:space="0" w:color="auto"/>
        <w:left w:val="none" w:sz="0" w:space="0" w:color="auto"/>
        <w:bottom w:val="none" w:sz="0" w:space="0" w:color="auto"/>
        <w:right w:val="none" w:sz="0" w:space="0" w:color="auto"/>
      </w:divBdr>
    </w:div>
    <w:div w:id="331416244">
      <w:bodyDiv w:val="1"/>
      <w:marLeft w:val="0"/>
      <w:marRight w:val="0"/>
      <w:marTop w:val="0"/>
      <w:marBottom w:val="0"/>
      <w:divBdr>
        <w:top w:val="none" w:sz="0" w:space="0" w:color="auto"/>
        <w:left w:val="none" w:sz="0" w:space="0" w:color="auto"/>
        <w:bottom w:val="none" w:sz="0" w:space="0" w:color="auto"/>
        <w:right w:val="none" w:sz="0" w:space="0" w:color="auto"/>
      </w:divBdr>
    </w:div>
    <w:div w:id="334694082">
      <w:bodyDiv w:val="1"/>
      <w:marLeft w:val="0"/>
      <w:marRight w:val="0"/>
      <w:marTop w:val="0"/>
      <w:marBottom w:val="0"/>
      <w:divBdr>
        <w:top w:val="none" w:sz="0" w:space="0" w:color="auto"/>
        <w:left w:val="none" w:sz="0" w:space="0" w:color="auto"/>
        <w:bottom w:val="none" w:sz="0" w:space="0" w:color="auto"/>
        <w:right w:val="none" w:sz="0" w:space="0" w:color="auto"/>
      </w:divBdr>
    </w:div>
    <w:div w:id="334919372">
      <w:bodyDiv w:val="1"/>
      <w:marLeft w:val="0"/>
      <w:marRight w:val="0"/>
      <w:marTop w:val="0"/>
      <w:marBottom w:val="0"/>
      <w:divBdr>
        <w:top w:val="none" w:sz="0" w:space="0" w:color="auto"/>
        <w:left w:val="none" w:sz="0" w:space="0" w:color="auto"/>
        <w:bottom w:val="none" w:sz="0" w:space="0" w:color="auto"/>
        <w:right w:val="none" w:sz="0" w:space="0" w:color="auto"/>
      </w:divBdr>
      <w:divsChild>
        <w:div w:id="1981887412">
          <w:marLeft w:val="0"/>
          <w:marRight w:val="0"/>
          <w:marTop w:val="0"/>
          <w:marBottom w:val="150"/>
          <w:divBdr>
            <w:top w:val="none" w:sz="0" w:space="0" w:color="auto"/>
            <w:left w:val="none" w:sz="0" w:space="0" w:color="auto"/>
            <w:bottom w:val="none" w:sz="0" w:space="0" w:color="auto"/>
            <w:right w:val="none" w:sz="0" w:space="0" w:color="auto"/>
          </w:divBdr>
        </w:div>
      </w:divsChild>
    </w:div>
    <w:div w:id="335234898">
      <w:bodyDiv w:val="1"/>
      <w:marLeft w:val="0"/>
      <w:marRight w:val="0"/>
      <w:marTop w:val="0"/>
      <w:marBottom w:val="0"/>
      <w:divBdr>
        <w:top w:val="none" w:sz="0" w:space="0" w:color="auto"/>
        <w:left w:val="none" w:sz="0" w:space="0" w:color="auto"/>
        <w:bottom w:val="none" w:sz="0" w:space="0" w:color="auto"/>
        <w:right w:val="none" w:sz="0" w:space="0" w:color="auto"/>
      </w:divBdr>
      <w:divsChild>
        <w:div w:id="1775442866">
          <w:marLeft w:val="0"/>
          <w:marRight w:val="0"/>
          <w:marTop w:val="0"/>
          <w:marBottom w:val="0"/>
          <w:divBdr>
            <w:top w:val="none" w:sz="0" w:space="0" w:color="auto"/>
            <w:left w:val="none" w:sz="0" w:space="0" w:color="auto"/>
            <w:bottom w:val="none" w:sz="0" w:space="0" w:color="auto"/>
            <w:right w:val="none" w:sz="0" w:space="0" w:color="auto"/>
          </w:divBdr>
          <w:divsChild>
            <w:div w:id="275528924">
              <w:marLeft w:val="0"/>
              <w:marRight w:val="0"/>
              <w:marTop w:val="0"/>
              <w:marBottom w:val="0"/>
              <w:divBdr>
                <w:top w:val="none" w:sz="0" w:space="0" w:color="auto"/>
                <w:left w:val="none" w:sz="0" w:space="0" w:color="auto"/>
                <w:bottom w:val="none" w:sz="0" w:space="0" w:color="auto"/>
                <w:right w:val="none" w:sz="0" w:space="0" w:color="auto"/>
              </w:divBdr>
              <w:divsChild>
                <w:div w:id="1011838604">
                  <w:marLeft w:val="0"/>
                  <w:marRight w:val="0"/>
                  <w:marTop w:val="0"/>
                  <w:marBottom w:val="0"/>
                  <w:divBdr>
                    <w:top w:val="none" w:sz="0" w:space="0" w:color="auto"/>
                    <w:left w:val="none" w:sz="0" w:space="0" w:color="auto"/>
                    <w:bottom w:val="none" w:sz="0" w:space="0" w:color="auto"/>
                    <w:right w:val="none" w:sz="0" w:space="0" w:color="auto"/>
                  </w:divBdr>
                  <w:divsChild>
                    <w:div w:id="2001155864">
                      <w:marLeft w:val="0"/>
                      <w:marRight w:val="0"/>
                      <w:marTop w:val="0"/>
                      <w:marBottom w:val="0"/>
                      <w:divBdr>
                        <w:top w:val="none" w:sz="0" w:space="0" w:color="auto"/>
                        <w:left w:val="none" w:sz="0" w:space="0" w:color="auto"/>
                        <w:bottom w:val="none" w:sz="0" w:space="0" w:color="auto"/>
                        <w:right w:val="none" w:sz="0" w:space="0" w:color="auto"/>
                      </w:divBdr>
                      <w:divsChild>
                        <w:div w:id="839000286">
                          <w:marLeft w:val="0"/>
                          <w:marRight w:val="0"/>
                          <w:marTop w:val="0"/>
                          <w:marBottom w:val="0"/>
                          <w:divBdr>
                            <w:top w:val="none" w:sz="0" w:space="0" w:color="auto"/>
                            <w:left w:val="none" w:sz="0" w:space="0" w:color="auto"/>
                            <w:bottom w:val="none" w:sz="0" w:space="0" w:color="auto"/>
                            <w:right w:val="none" w:sz="0" w:space="0" w:color="auto"/>
                          </w:divBdr>
                          <w:divsChild>
                            <w:div w:id="157696616">
                              <w:marLeft w:val="0"/>
                              <w:marRight w:val="0"/>
                              <w:marTop w:val="0"/>
                              <w:marBottom w:val="0"/>
                              <w:divBdr>
                                <w:top w:val="none" w:sz="0" w:space="0" w:color="auto"/>
                                <w:left w:val="none" w:sz="0" w:space="0" w:color="auto"/>
                                <w:bottom w:val="none" w:sz="0" w:space="0" w:color="auto"/>
                                <w:right w:val="none" w:sz="0" w:space="0" w:color="auto"/>
                              </w:divBdr>
                              <w:divsChild>
                                <w:div w:id="1962494594">
                                  <w:marLeft w:val="0"/>
                                  <w:marRight w:val="0"/>
                                  <w:marTop w:val="0"/>
                                  <w:marBottom w:val="180"/>
                                  <w:divBdr>
                                    <w:top w:val="none" w:sz="0" w:space="0" w:color="auto"/>
                                    <w:left w:val="none" w:sz="0" w:space="0" w:color="auto"/>
                                    <w:bottom w:val="none" w:sz="0" w:space="0" w:color="auto"/>
                                    <w:right w:val="none" w:sz="0" w:space="0" w:color="auto"/>
                                  </w:divBdr>
                                  <w:divsChild>
                                    <w:div w:id="930621733">
                                      <w:marLeft w:val="0"/>
                                      <w:marRight w:val="0"/>
                                      <w:marTop w:val="0"/>
                                      <w:marBottom w:val="0"/>
                                      <w:divBdr>
                                        <w:top w:val="none" w:sz="0" w:space="0" w:color="auto"/>
                                        <w:left w:val="none" w:sz="0" w:space="0" w:color="auto"/>
                                        <w:bottom w:val="none" w:sz="0" w:space="0" w:color="auto"/>
                                        <w:right w:val="none" w:sz="0" w:space="0" w:color="auto"/>
                                      </w:divBdr>
                                      <w:divsChild>
                                        <w:div w:id="114284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1794471868">
          <w:marLeft w:val="0"/>
          <w:marRight w:val="0"/>
          <w:marTop w:val="210"/>
          <w:marBottom w:val="210"/>
          <w:divBdr>
            <w:top w:val="none" w:sz="0" w:space="0" w:color="auto"/>
            <w:left w:val="none" w:sz="0" w:space="0" w:color="auto"/>
            <w:bottom w:val="none" w:sz="0" w:space="0" w:color="auto"/>
            <w:right w:val="none" w:sz="0" w:space="0" w:color="auto"/>
          </w:divBdr>
        </w:div>
      </w:divsChild>
    </w:div>
    <w:div w:id="336470070">
      <w:bodyDiv w:val="1"/>
      <w:marLeft w:val="0"/>
      <w:marRight w:val="0"/>
      <w:marTop w:val="0"/>
      <w:marBottom w:val="0"/>
      <w:divBdr>
        <w:top w:val="none" w:sz="0" w:space="0" w:color="auto"/>
        <w:left w:val="none" w:sz="0" w:space="0" w:color="auto"/>
        <w:bottom w:val="none" w:sz="0" w:space="0" w:color="auto"/>
        <w:right w:val="none" w:sz="0" w:space="0" w:color="auto"/>
      </w:divBdr>
    </w:div>
    <w:div w:id="339625651">
      <w:bodyDiv w:val="1"/>
      <w:marLeft w:val="0"/>
      <w:marRight w:val="0"/>
      <w:marTop w:val="0"/>
      <w:marBottom w:val="0"/>
      <w:divBdr>
        <w:top w:val="none" w:sz="0" w:space="0" w:color="auto"/>
        <w:left w:val="none" w:sz="0" w:space="0" w:color="auto"/>
        <w:bottom w:val="none" w:sz="0" w:space="0" w:color="auto"/>
        <w:right w:val="none" w:sz="0" w:space="0" w:color="auto"/>
      </w:divBdr>
    </w:div>
    <w:div w:id="340468711">
      <w:bodyDiv w:val="1"/>
      <w:marLeft w:val="0"/>
      <w:marRight w:val="0"/>
      <w:marTop w:val="0"/>
      <w:marBottom w:val="0"/>
      <w:divBdr>
        <w:top w:val="none" w:sz="0" w:space="0" w:color="auto"/>
        <w:left w:val="none" w:sz="0" w:space="0" w:color="auto"/>
        <w:bottom w:val="none" w:sz="0" w:space="0" w:color="auto"/>
        <w:right w:val="none" w:sz="0" w:space="0" w:color="auto"/>
      </w:divBdr>
    </w:div>
    <w:div w:id="340857598">
      <w:bodyDiv w:val="1"/>
      <w:marLeft w:val="0"/>
      <w:marRight w:val="0"/>
      <w:marTop w:val="0"/>
      <w:marBottom w:val="0"/>
      <w:divBdr>
        <w:top w:val="none" w:sz="0" w:space="0" w:color="auto"/>
        <w:left w:val="none" w:sz="0" w:space="0" w:color="auto"/>
        <w:bottom w:val="none" w:sz="0" w:space="0" w:color="auto"/>
        <w:right w:val="none" w:sz="0" w:space="0" w:color="auto"/>
      </w:divBdr>
      <w:divsChild>
        <w:div w:id="363485841">
          <w:marLeft w:val="0"/>
          <w:marRight w:val="0"/>
          <w:marTop w:val="100"/>
          <w:marBottom w:val="100"/>
          <w:divBdr>
            <w:top w:val="none" w:sz="0" w:space="0" w:color="auto"/>
            <w:left w:val="none" w:sz="0" w:space="0" w:color="auto"/>
            <w:bottom w:val="none" w:sz="0" w:space="0" w:color="auto"/>
            <w:right w:val="none" w:sz="0" w:space="0" w:color="auto"/>
          </w:divBdr>
          <w:divsChild>
            <w:div w:id="400060388">
              <w:marLeft w:val="0"/>
              <w:marRight w:val="0"/>
              <w:marTop w:val="0"/>
              <w:marBottom w:val="0"/>
              <w:divBdr>
                <w:top w:val="none" w:sz="0" w:space="0" w:color="auto"/>
                <w:left w:val="none" w:sz="0" w:space="0" w:color="auto"/>
                <w:bottom w:val="none" w:sz="0" w:space="0" w:color="auto"/>
                <w:right w:val="none" w:sz="0" w:space="0" w:color="auto"/>
              </w:divBdr>
              <w:divsChild>
                <w:div w:id="1720082129">
                  <w:marLeft w:val="0"/>
                  <w:marRight w:val="0"/>
                  <w:marTop w:val="0"/>
                  <w:marBottom w:val="0"/>
                  <w:divBdr>
                    <w:top w:val="none" w:sz="0" w:space="0" w:color="auto"/>
                    <w:left w:val="none" w:sz="0" w:space="0" w:color="auto"/>
                    <w:bottom w:val="none" w:sz="0" w:space="0" w:color="auto"/>
                    <w:right w:val="none" w:sz="0" w:space="0" w:color="auto"/>
                  </w:divBdr>
                  <w:divsChild>
                    <w:div w:id="476998726">
                      <w:marLeft w:val="0"/>
                      <w:marRight w:val="0"/>
                      <w:marTop w:val="0"/>
                      <w:marBottom w:val="0"/>
                      <w:divBdr>
                        <w:top w:val="none" w:sz="0" w:space="0" w:color="auto"/>
                        <w:left w:val="none" w:sz="0" w:space="0" w:color="auto"/>
                        <w:bottom w:val="none" w:sz="0" w:space="0" w:color="auto"/>
                        <w:right w:val="none" w:sz="0" w:space="0" w:color="auto"/>
                      </w:divBdr>
                      <w:divsChild>
                        <w:div w:id="1592815681">
                          <w:marLeft w:val="0"/>
                          <w:marRight w:val="0"/>
                          <w:marTop w:val="0"/>
                          <w:marBottom w:val="0"/>
                          <w:divBdr>
                            <w:top w:val="none" w:sz="0" w:space="0" w:color="auto"/>
                            <w:left w:val="none" w:sz="0" w:space="0" w:color="auto"/>
                            <w:bottom w:val="none" w:sz="0" w:space="0" w:color="auto"/>
                            <w:right w:val="none" w:sz="0" w:space="0" w:color="auto"/>
                          </w:divBdr>
                          <w:divsChild>
                            <w:div w:id="1295521212">
                              <w:marLeft w:val="0"/>
                              <w:marRight w:val="0"/>
                              <w:marTop w:val="0"/>
                              <w:marBottom w:val="0"/>
                              <w:divBdr>
                                <w:top w:val="none" w:sz="0" w:space="0" w:color="auto"/>
                                <w:left w:val="none" w:sz="0" w:space="0" w:color="auto"/>
                                <w:bottom w:val="none" w:sz="0" w:space="0" w:color="auto"/>
                                <w:right w:val="none" w:sz="0" w:space="0" w:color="auto"/>
                              </w:divBdr>
                              <w:divsChild>
                                <w:div w:id="874000536">
                                  <w:marLeft w:val="0"/>
                                  <w:marRight w:val="0"/>
                                  <w:marTop w:val="0"/>
                                  <w:marBottom w:val="0"/>
                                  <w:divBdr>
                                    <w:top w:val="none" w:sz="0" w:space="0" w:color="auto"/>
                                    <w:left w:val="none" w:sz="0" w:space="0" w:color="auto"/>
                                    <w:bottom w:val="none" w:sz="0" w:space="0" w:color="auto"/>
                                    <w:right w:val="none" w:sz="0" w:space="0" w:color="auto"/>
                                  </w:divBdr>
                                  <w:divsChild>
                                    <w:div w:id="1977102060">
                                      <w:marLeft w:val="0"/>
                                      <w:marRight w:val="0"/>
                                      <w:marTop w:val="0"/>
                                      <w:marBottom w:val="0"/>
                                      <w:divBdr>
                                        <w:top w:val="none" w:sz="0" w:space="0" w:color="auto"/>
                                        <w:left w:val="none" w:sz="0" w:space="0" w:color="auto"/>
                                        <w:bottom w:val="none" w:sz="0" w:space="0" w:color="auto"/>
                                        <w:right w:val="none" w:sz="0" w:space="0" w:color="auto"/>
                                      </w:divBdr>
                                      <w:divsChild>
                                        <w:div w:id="1169755280">
                                          <w:marLeft w:val="0"/>
                                          <w:marRight w:val="0"/>
                                          <w:marTop w:val="0"/>
                                          <w:marBottom w:val="0"/>
                                          <w:divBdr>
                                            <w:top w:val="none" w:sz="0" w:space="0" w:color="auto"/>
                                            <w:left w:val="none" w:sz="0" w:space="0" w:color="auto"/>
                                            <w:bottom w:val="none" w:sz="0" w:space="0" w:color="auto"/>
                                            <w:right w:val="none" w:sz="0" w:space="0" w:color="auto"/>
                                          </w:divBdr>
                                          <w:divsChild>
                                            <w:div w:id="1441147638">
                                              <w:marLeft w:val="0"/>
                                              <w:marRight w:val="0"/>
                                              <w:marTop w:val="0"/>
                                              <w:marBottom w:val="0"/>
                                              <w:divBdr>
                                                <w:top w:val="none" w:sz="0" w:space="0" w:color="auto"/>
                                                <w:left w:val="none" w:sz="0" w:space="0" w:color="auto"/>
                                                <w:bottom w:val="none" w:sz="0" w:space="0" w:color="auto"/>
                                                <w:right w:val="none" w:sz="0" w:space="0" w:color="auto"/>
                                              </w:divBdr>
                                              <w:divsChild>
                                                <w:div w:id="1795783604">
                                                  <w:marLeft w:val="0"/>
                                                  <w:marRight w:val="0"/>
                                                  <w:marTop w:val="0"/>
                                                  <w:marBottom w:val="0"/>
                                                  <w:divBdr>
                                                    <w:top w:val="none" w:sz="0" w:space="0" w:color="auto"/>
                                                    <w:left w:val="none" w:sz="0" w:space="0" w:color="auto"/>
                                                    <w:bottom w:val="none" w:sz="0" w:space="0" w:color="auto"/>
                                                    <w:right w:val="none" w:sz="0" w:space="0" w:color="auto"/>
                                                  </w:divBdr>
                                                  <w:divsChild>
                                                    <w:div w:id="1634024695">
                                                      <w:marLeft w:val="0"/>
                                                      <w:marRight w:val="0"/>
                                                      <w:marTop w:val="0"/>
                                                      <w:marBottom w:val="0"/>
                                                      <w:divBdr>
                                                        <w:top w:val="none" w:sz="0" w:space="0" w:color="auto"/>
                                                        <w:left w:val="none" w:sz="0" w:space="0" w:color="auto"/>
                                                        <w:bottom w:val="none" w:sz="0" w:space="0" w:color="auto"/>
                                                        <w:right w:val="none" w:sz="0" w:space="0" w:color="auto"/>
                                                      </w:divBdr>
                                                      <w:divsChild>
                                                        <w:div w:id="1773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60467">
      <w:bodyDiv w:val="1"/>
      <w:marLeft w:val="0"/>
      <w:marRight w:val="0"/>
      <w:marTop w:val="0"/>
      <w:marBottom w:val="0"/>
      <w:divBdr>
        <w:top w:val="none" w:sz="0" w:space="0" w:color="auto"/>
        <w:left w:val="none" w:sz="0" w:space="0" w:color="auto"/>
        <w:bottom w:val="none" w:sz="0" w:space="0" w:color="auto"/>
        <w:right w:val="none" w:sz="0" w:space="0" w:color="auto"/>
      </w:divBdr>
    </w:div>
    <w:div w:id="340934513">
      <w:bodyDiv w:val="1"/>
      <w:marLeft w:val="0"/>
      <w:marRight w:val="0"/>
      <w:marTop w:val="0"/>
      <w:marBottom w:val="0"/>
      <w:divBdr>
        <w:top w:val="none" w:sz="0" w:space="0" w:color="auto"/>
        <w:left w:val="none" w:sz="0" w:space="0" w:color="auto"/>
        <w:bottom w:val="none" w:sz="0" w:space="0" w:color="auto"/>
        <w:right w:val="none" w:sz="0" w:space="0" w:color="auto"/>
      </w:divBdr>
    </w:div>
    <w:div w:id="341589132">
      <w:bodyDiv w:val="1"/>
      <w:marLeft w:val="0"/>
      <w:marRight w:val="0"/>
      <w:marTop w:val="0"/>
      <w:marBottom w:val="0"/>
      <w:divBdr>
        <w:top w:val="none" w:sz="0" w:space="0" w:color="auto"/>
        <w:left w:val="none" w:sz="0" w:space="0" w:color="auto"/>
        <w:bottom w:val="none" w:sz="0" w:space="0" w:color="auto"/>
        <w:right w:val="none" w:sz="0" w:space="0" w:color="auto"/>
      </w:divBdr>
    </w:div>
    <w:div w:id="341592733">
      <w:bodyDiv w:val="1"/>
      <w:marLeft w:val="0"/>
      <w:marRight w:val="0"/>
      <w:marTop w:val="0"/>
      <w:marBottom w:val="0"/>
      <w:divBdr>
        <w:top w:val="none" w:sz="0" w:space="0" w:color="auto"/>
        <w:left w:val="none" w:sz="0" w:space="0" w:color="auto"/>
        <w:bottom w:val="none" w:sz="0" w:space="0" w:color="auto"/>
        <w:right w:val="none" w:sz="0" w:space="0" w:color="auto"/>
      </w:divBdr>
    </w:div>
    <w:div w:id="342323712">
      <w:bodyDiv w:val="1"/>
      <w:marLeft w:val="0"/>
      <w:marRight w:val="0"/>
      <w:marTop w:val="0"/>
      <w:marBottom w:val="0"/>
      <w:divBdr>
        <w:top w:val="none" w:sz="0" w:space="0" w:color="auto"/>
        <w:left w:val="none" w:sz="0" w:space="0" w:color="auto"/>
        <w:bottom w:val="none" w:sz="0" w:space="0" w:color="auto"/>
        <w:right w:val="none" w:sz="0" w:space="0" w:color="auto"/>
      </w:divBdr>
    </w:div>
    <w:div w:id="342706112">
      <w:bodyDiv w:val="1"/>
      <w:marLeft w:val="0"/>
      <w:marRight w:val="0"/>
      <w:marTop w:val="0"/>
      <w:marBottom w:val="0"/>
      <w:divBdr>
        <w:top w:val="none" w:sz="0" w:space="0" w:color="auto"/>
        <w:left w:val="none" w:sz="0" w:space="0" w:color="auto"/>
        <w:bottom w:val="none" w:sz="0" w:space="0" w:color="auto"/>
        <w:right w:val="none" w:sz="0" w:space="0" w:color="auto"/>
      </w:divBdr>
    </w:div>
    <w:div w:id="343170055">
      <w:bodyDiv w:val="1"/>
      <w:marLeft w:val="0"/>
      <w:marRight w:val="0"/>
      <w:marTop w:val="0"/>
      <w:marBottom w:val="0"/>
      <w:divBdr>
        <w:top w:val="none" w:sz="0" w:space="0" w:color="auto"/>
        <w:left w:val="none" w:sz="0" w:space="0" w:color="auto"/>
        <w:bottom w:val="none" w:sz="0" w:space="0" w:color="auto"/>
        <w:right w:val="none" w:sz="0" w:space="0" w:color="auto"/>
      </w:divBdr>
    </w:div>
    <w:div w:id="343362290">
      <w:bodyDiv w:val="1"/>
      <w:marLeft w:val="0"/>
      <w:marRight w:val="0"/>
      <w:marTop w:val="0"/>
      <w:marBottom w:val="0"/>
      <w:divBdr>
        <w:top w:val="none" w:sz="0" w:space="0" w:color="auto"/>
        <w:left w:val="none" w:sz="0" w:space="0" w:color="auto"/>
        <w:bottom w:val="none" w:sz="0" w:space="0" w:color="auto"/>
        <w:right w:val="none" w:sz="0" w:space="0" w:color="auto"/>
      </w:divBdr>
      <w:divsChild>
        <w:div w:id="1788348809">
          <w:marLeft w:val="0"/>
          <w:marRight w:val="0"/>
          <w:marTop w:val="0"/>
          <w:marBottom w:val="0"/>
          <w:divBdr>
            <w:top w:val="none" w:sz="0" w:space="0" w:color="auto"/>
            <w:left w:val="none" w:sz="0" w:space="0" w:color="auto"/>
            <w:bottom w:val="none" w:sz="0" w:space="0" w:color="auto"/>
            <w:right w:val="none" w:sz="0" w:space="0" w:color="auto"/>
          </w:divBdr>
        </w:div>
      </w:divsChild>
    </w:div>
    <w:div w:id="343628967">
      <w:bodyDiv w:val="1"/>
      <w:marLeft w:val="0"/>
      <w:marRight w:val="0"/>
      <w:marTop w:val="0"/>
      <w:marBottom w:val="0"/>
      <w:divBdr>
        <w:top w:val="none" w:sz="0" w:space="0" w:color="auto"/>
        <w:left w:val="none" w:sz="0" w:space="0" w:color="auto"/>
        <w:bottom w:val="none" w:sz="0" w:space="0" w:color="auto"/>
        <w:right w:val="none" w:sz="0" w:space="0" w:color="auto"/>
      </w:divBdr>
      <w:divsChild>
        <w:div w:id="1024205560">
          <w:marLeft w:val="0"/>
          <w:marRight w:val="0"/>
          <w:marTop w:val="0"/>
          <w:marBottom w:val="0"/>
          <w:divBdr>
            <w:top w:val="none" w:sz="0" w:space="0" w:color="auto"/>
            <w:left w:val="none" w:sz="0" w:space="0" w:color="auto"/>
            <w:bottom w:val="none" w:sz="0" w:space="0" w:color="auto"/>
            <w:right w:val="none" w:sz="0" w:space="0" w:color="auto"/>
          </w:divBdr>
          <w:divsChild>
            <w:div w:id="32895074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344282601">
      <w:bodyDiv w:val="1"/>
      <w:marLeft w:val="0"/>
      <w:marRight w:val="0"/>
      <w:marTop w:val="0"/>
      <w:marBottom w:val="0"/>
      <w:divBdr>
        <w:top w:val="none" w:sz="0" w:space="0" w:color="auto"/>
        <w:left w:val="none" w:sz="0" w:space="0" w:color="auto"/>
        <w:bottom w:val="none" w:sz="0" w:space="0" w:color="auto"/>
        <w:right w:val="none" w:sz="0" w:space="0" w:color="auto"/>
      </w:divBdr>
    </w:div>
    <w:div w:id="344401633">
      <w:bodyDiv w:val="1"/>
      <w:marLeft w:val="0"/>
      <w:marRight w:val="0"/>
      <w:marTop w:val="0"/>
      <w:marBottom w:val="0"/>
      <w:divBdr>
        <w:top w:val="none" w:sz="0" w:space="0" w:color="auto"/>
        <w:left w:val="none" w:sz="0" w:space="0" w:color="auto"/>
        <w:bottom w:val="none" w:sz="0" w:space="0" w:color="auto"/>
        <w:right w:val="none" w:sz="0" w:space="0" w:color="auto"/>
      </w:divBdr>
      <w:divsChild>
        <w:div w:id="1516924436">
          <w:marLeft w:val="0"/>
          <w:marRight w:val="0"/>
          <w:marTop w:val="0"/>
          <w:marBottom w:val="75"/>
          <w:divBdr>
            <w:top w:val="none" w:sz="0" w:space="0" w:color="auto"/>
            <w:left w:val="none" w:sz="0" w:space="0" w:color="auto"/>
            <w:bottom w:val="none" w:sz="0" w:space="0" w:color="auto"/>
            <w:right w:val="none" w:sz="0" w:space="0" w:color="auto"/>
          </w:divBdr>
        </w:div>
      </w:divsChild>
    </w:div>
    <w:div w:id="345135454">
      <w:bodyDiv w:val="1"/>
      <w:marLeft w:val="0"/>
      <w:marRight w:val="0"/>
      <w:marTop w:val="0"/>
      <w:marBottom w:val="0"/>
      <w:divBdr>
        <w:top w:val="none" w:sz="0" w:space="0" w:color="auto"/>
        <w:left w:val="none" w:sz="0" w:space="0" w:color="auto"/>
        <w:bottom w:val="none" w:sz="0" w:space="0" w:color="auto"/>
        <w:right w:val="none" w:sz="0" w:space="0" w:color="auto"/>
      </w:divBdr>
    </w:div>
    <w:div w:id="345374889">
      <w:bodyDiv w:val="1"/>
      <w:marLeft w:val="600"/>
      <w:marRight w:val="0"/>
      <w:marTop w:val="450"/>
      <w:marBottom w:val="150"/>
      <w:divBdr>
        <w:top w:val="none" w:sz="0" w:space="0" w:color="auto"/>
        <w:left w:val="none" w:sz="0" w:space="0" w:color="auto"/>
        <w:bottom w:val="none" w:sz="0" w:space="0" w:color="auto"/>
        <w:right w:val="none" w:sz="0" w:space="0" w:color="auto"/>
      </w:divBdr>
      <w:divsChild>
        <w:div w:id="1438866222">
          <w:marLeft w:val="0"/>
          <w:marRight w:val="0"/>
          <w:marTop w:val="0"/>
          <w:marBottom w:val="0"/>
          <w:divBdr>
            <w:top w:val="none" w:sz="0" w:space="0" w:color="auto"/>
            <w:left w:val="none" w:sz="0" w:space="0" w:color="auto"/>
            <w:bottom w:val="none" w:sz="0" w:space="0" w:color="auto"/>
            <w:right w:val="none" w:sz="0" w:space="0" w:color="auto"/>
          </w:divBdr>
          <w:divsChild>
            <w:div w:id="618534818">
              <w:marLeft w:val="0"/>
              <w:marRight w:val="0"/>
              <w:marTop w:val="0"/>
              <w:marBottom w:val="0"/>
              <w:divBdr>
                <w:top w:val="none" w:sz="0" w:space="0" w:color="auto"/>
                <w:left w:val="none" w:sz="0" w:space="0" w:color="auto"/>
                <w:bottom w:val="none" w:sz="0" w:space="0" w:color="auto"/>
                <w:right w:val="none" w:sz="0" w:space="0" w:color="auto"/>
              </w:divBdr>
            </w:div>
            <w:div w:id="746340698">
              <w:marLeft w:val="0"/>
              <w:marRight w:val="0"/>
              <w:marTop w:val="0"/>
              <w:marBottom w:val="0"/>
              <w:divBdr>
                <w:top w:val="none" w:sz="0" w:space="0" w:color="auto"/>
                <w:left w:val="none" w:sz="0" w:space="0" w:color="auto"/>
                <w:bottom w:val="none" w:sz="0" w:space="0" w:color="auto"/>
                <w:right w:val="none" w:sz="0" w:space="0" w:color="auto"/>
              </w:divBdr>
            </w:div>
            <w:div w:id="9715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48818">
      <w:bodyDiv w:val="1"/>
      <w:marLeft w:val="0"/>
      <w:marRight w:val="0"/>
      <w:marTop w:val="0"/>
      <w:marBottom w:val="0"/>
      <w:divBdr>
        <w:top w:val="none" w:sz="0" w:space="0" w:color="auto"/>
        <w:left w:val="none" w:sz="0" w:space="0" w:color="auto"/>
        <w:bottom w:val="none" w:sz="0" w:space="0" w:color="auto"/>
        <w:right w:val="none" w:sz="0" w:space="0" w:color="auto"/>
      </w:divBdr>
      <w:divsChild>
        <w:div w:id="1894846505">
          <w:marLeft w:val="0"/>
          <w:marRight w:val="0"/>
          <w:marTop w:val="210"/>
          <w:marBottom w:val="210"/>
          <w:divBdr>
            <w:top w:val="none" w:sz="0" w:space="0" w:color="auto"/>
            <w:left w:val="none" w:sz="0" w:space="0" w:color="auto"/>
            <w:bottom w:val="none" w:sz="0" w:space="0" w:color="auto"/>
            <w:right w:val="none" w:sz="0" w:space="0" w:color="auto"/>
          </w:divBdr>
        </w:div>
      </w:divsChild>
    </w:div>
    <w:div w:id="345519855">
      <w:bodyDiv w:val="1"/>
      <w:marLeft w:val="0"/>
      <w:marRight w:val="0"/>
      <w:marTop w:val="0"/>
      <w:marBottom w:val="0"/>
      <w:divBdr>
        <w:top w:val="none" w:sz="0" w:space="0" w:color="auto"/>
        <w:left w:val="none" w:sz="0" w:space="0" w:color="auto"/>
        <w:bottom w:val="none" w:sz="0" w:space="0" w:color="auto"/>
        <w:right w:val="none" w:sz="0" w:space="0" w:color="auto"/>
      </w:divBdr>
      <w:divsChild>
        <w:div w:id="1850606746">
          <w:marLeft w:val="0"/>
          <w:marRight w:val="0"/>
          <w:marTop w:val="0"/>
          <w:marBottom w:val="0"/>
          <w:divBdr>
            <w:top w:val="none" w:sz="0" w:space="0" w:color="auto"/>
            <w:left w:val="none" w:sz="0" w:space="0" w:color="auto"/>
            <w:bottom w:val="none" w:sz="0" w:space="0" w:color="auto"/>
            <w:right w:val="none" w:sz="0" w:space="0" w:color="auto"/>
          </w:divBdr>
          <w:divsChild>
            <w:div w:id="522591460">
              <w:marLeft w:val="0"/>
              <w:marRight w:val="0"/>
              <w:marTop w:val="0"/>
              <w:marBottom w:val="0"/>
              <w:divBdr>
                <w:top w:val="none" w:sz="0" w:space="0" w:color="auto"/>
                <w:left w:val="none" w:sz="0" w:space="0" w:color="auto"/>
                <w:bottom w:val="none" w:sz="0" w:space="0" w:color="auto"/>
                <w:right w:val="none" w:sz="0" w:space="0" w:color="auto"/>
              </w:divBdr>
              <w:divsChild>
                <w:div w:id="153815644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46374166">
      <w:bodyDiv w:val="1"/>
      <w:marLeft w:val="0"/>
      <w:marRight w:val="0"/>
      <w:marTop w:val="0"/>
      <w:marBottom w:val="0"/>
      <w:divBdr>
        <w:top w:val="none" w:sz="0" w:space="0" w:color="auto"/>
        <w:left w:val="none" w:sz="0" w:space="0" w:color="auto"/>
        <w:bottom w:val="none" w:sz="0" w:space="0" w:color="auto"/>
        <w:right w:val="none" w:sz="0" w:space="0" w:color="auto"/>
      </w:divBdr>
    </w:div>
    <w:div w:id="346837499">
      <w:bodyDiv w:val="1"/>
      <w:marLeft w:val="0"/>
      <w:marRight w:val="0"/>
      <w:marTop w:val="0"/>
      <w:marBottom w:val="0"/>
      <w:divBdr>
        <w:top w:val="none" w:sz="0" w:space="0" w:color="auto"/>
        <w:left w:val="none" w:sz="0" w:space="0" w:color="auto"/>
        <w:bottom w:val="none" w:sz="0" w:space="0" w:color="auto"/>
        <w:right w:val="none" w:sz="0" w:space="0" w:color="auto"/>
      </w:divBdr>
      <w:divsChild>
        <w:div w:id="2061590402">
          <w:marLeft w:val="0"/>
          <w:marRight w:val="0"/>
          <w:marTop w:val="0"/>
          <w:marBottom w:val="0"/>
          <w:divBdr>
            <w:top w:val="none" w:sz="0" w:space="0" w:color="auto"/>
            <w:left w:val="none" w:sz="0" w:space="0" w:color="auto"/>
            <w:bottom w:val="none" w:sz="0" w:space="0" w:color="auto"/>
            <w:right w:val="none" w:sz="0" w:space="0" w:color="auto"/>
          </w:divBdr>
          <w:divsChild>
            <w:div w:id="1702515656">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347102373">
      <w:bodyDiv w:val="1"/>
      <w:marLeft w:val="0"/>
      <w:marRight w:val="0"/>
      <w:marTop w:val="0"/>
      <w:marBottom w:val="0"/>
      <w:divBdr>
        <w:top w:val="none" w:sz="0" w:space="0" w:color="auto"/>
        <w:left w:val="none" w:sz="0" w:space="0" w:color="auto"/>
        <w:bottom w:val="none" w:sz="0" w:space="0" w:color="auto"/>
        <w:right w:val="none" w:sz="0" w:space="0" w:color="auto"/>
      </w:divBdr>
    </w:div>
    <w:div w:id="348335057">
      <w:bodyDiv w:val="1"/>
      <w:marLeft w:val="0"/>
      <w:marRight w:val="0"/>
      <w:marTop w:val="0"/>
      <w:marBottom w:val="0"/>
      <w:divBdr>
        <w:top w:val="none" w:sz="0" w:space="0" w:color="auto"/>
        <w:left w:val="none" w:sz="0" w:space="0" w:color="auto"/>
        <w:bottom w:val="none" w:sz="0" w:space="0" w:color="auto"/>
        <w:right w:val="none" w:sz="0" w:space="0" w:color="auto"/>
      </w:divBdr>
    </w:div>
    <w:div w:id="348794729">
      <w:bodyDiv w:val="1"/>
      <w:marLeft w:val="0"/>
      <w:marRight w:val="0"/>
      <w:marTop w:val="0"/>
      <w:marBottom w:val="0"/>
      <w:divBdr>
        <w:top w:val="none" w:sz="0" w:space="0" w:color="auto"/>
        <w:left w:val="none" w:sz="0" w:space="0" w:color="auto"/>
        <w:bottom w:val="none" w:sz="0" w:space="0" w:color="auto"/>
        <w:right w:val="none" w:sz="0" w:space="0" w:color="auto"/>
      </w:divBdr>
    </w:div>
    <w:div w:id="349331532">
      <w:bodyDiv w:val="1"/>
      <w:marLeft w:val="0"/>
      <w:marRight w:val="0"/>
      <w:marTop w:val="0"/>
      <w:marBottom w:val="0"/>
      <w:divBdr>
        <w:top w:val="none" w:sz="0" w:space="0" w:color="auto"/>
        <w:left w:val="none" w:sz="0" w:space="0" w:color="auto"/>
        <w:bottom w:val="none" w:sz="0" w:space="0" w:color="auto"/>
        <w:right w:val="none" w:sz="0" w:space="0" w:color="auto"/>
      </w:divBdr>
    </w:div>
    <w:div w:id="350381425">
      <w:bodyDiv w:val="1"/>
      <w:marLeft w:val="0"/>
      <w:marRight w:val="0"/>
      <w:marTop w:val="0"/>
      <w:marBottom w:val="0"/>
      <w:divBdr>
        <w:top w:val="none" w:sz="0" w:space="0" w:color="auto"/>
        <w:left w:val="none" w:sz="0" w:space="0" w:color="auto"/>
        <w:bottom w:val="none" w:sz="0" w:space="0" w:color="auto"/>
        <w:right w:val="none" w:sz="0" w:space="0" w:color="auto"/>
      </w:divBdr>
    </w:div>
    <w:div w:id="351029025">
      <w:bodyDiv w:val="1"/>
      <w:marLeft w:val="0"/>
      <w:marRight w:val="0"/>
      <w:marTop w:val="0"/>
      <w:marBottom w:val="0"/>
      <w:divBdr>
        <w:top w:val="none" w:sz="0" w:space="0" w:color="auto"/>
        <w:left w:val="none" w:sz="0" w:space="0" w:color="auto"/>
        <w:bottom w:val="none" w:sz="0" w:space="0" w:color="auto"/>
        <w:right w:val="none" w:sz="0" w:space="0" w:color="auto"/>
      </w:divBdr>
    </w:div>
    <w:div w:id="352537802">
      <w:bodyDiv w:val="1"/>
      <w:marLeft w:val="0"/>
      <w:marRight w:val="0"/>
      <w:marTop w:val="0"/>
      <w:marBottom w:val="0"/>
      <w:divBdr>
        <w:top w:val="none" w:sz="0" w:space="0" w:color="auto"/>
        <w:left w:val="none" w:sz="0" w:space="0" w:color="auto"/>
        <w:bottom w:val="none" w:sz="0" w:space="0" w:color="auto"/>
        <w:right w:val="none" w:sz="0" w:space="0" w:color="auto"/>
      </w:divBdr>
    </w:div>
    <w:div w:id="355735684">
      <w:bodyDiv w:val="1"/>
      <w:marLeft w:val="0"/>
      <w:marRight w:val="0"/>
      <w:marTop w:val="0"/>
      <w:marBottom w:val="0"/>
      <w:divBdr>
        <w:top w:val="none" w:sz="0" w:space="0" w:color="auto"/>
        <w:left w:val="none" w:sz="0" w:space="0" w:color="auto"/>
        <w:bottom w:val="none" w:sz="0" w:space="0" w:color="auto"/>
        <w:right w:val="none" w:sz="0" w:space="0" w:color="auto"/>
      </w:divBdr>
    </w:div>
    <w:div w:id="356201891">
      <w:bodyDiv w:val="1"/>
      <w:marLeft w:val="0"/>
      <w:marRight w:val="0"/>
      <w:marTop w:val="0"/>
      <w:marBottom w:val="0"/>
      <w:divBdr>
        <w:top w:val="none" w:sz="0" w:space="0" w:color="auto"/>
        <w:left w:val="none" w:sz="0" w:space="0" w:color="auto"/>
        <w:bottom w:val="none" w:sz="0" w:space="0" w:color="auto"/>
        <w:right w:val="none" w:sz="0" w:space="0" w:color="auto"/>
      </w:divBdr>
    </w:div>
    <w:div w:id="357241370">
      <w:bodyDiv w:val="1"/>
      <w:marLeft w:val="0"/>
      <w:marRight w:val="0"/>
      <w:marTop w:val="0"/>
      <w:marBottom w:val="0"/>
      <w:divBdr>
        <w:top w:val="none" w:sz="0" w:space="0" w:color="auto"/>
        <w:left w:val="none" w:sz="0" w:space="0" w:color="auto"/>
        <w:bottom w:val="none" w:sz="0" w:space="0" w:color="auto"/>
        <w:right w:val="none" w:sz="0" w:space="0" w:color="auto"/>
      </w:divBdr>
    </w:div>
    <w:div w:id="358553513">
      <w:bodyDiv w:val="1"/>
      <w:marLeft w:val="0"/>
      <w:marRight w:val="0"/>
      <w:marTop w:val="0"/>
      <w:marBottom w:val="0"/>
      <w:divBdr>
        <w:top w:val="none" w:sz="0" w:space="0" w:color="auto"/>
        <w:left w:val="none" w:sz="0" w:space="0" w:color="auto"/>
        <w:bottom w:val="none" w:sz="0" w:space="0" w:color="auto"/>
        <w:right w:val="none" w:sz="0" w:space="0" w:color="auto"/>
      </w:divBdr>
      <w:divsChild>
        <w:div w:id="1246374825">
          <w:marLeft w:val="0"/>
          <w:marRight w:val="0"/>
          <w:marTop w:val="0"/>
          <w:marBottom w:val="150"/>
          <w:divBdr>
            <w:top w:val="none" w:sz="0" w:space="0" w:color="auto"/>
            <w:left w:val="none" w:sz="0" w:space="0" w:color="auto"/>
            <w:bottom w:val="none" w:sz="0" w:space="0" w:color="auto"/>
            <w:right w:val="none" w:sz="0" w:space="0" w:color="auto"/>
          </w:divBdr>
          <w:divsChild>
            <w:div w:id="1421218616">
              <w:marLeft w:val="0"/>
              <w:marRight w:val="0"/>
              <w:marTop w:val="0"/>
              <w:marBottom w:val="168"/>
              <w:divBdr>
                <w:top w:val="single" w:sz="6" w:space="0" w:color="C7CCCF"/>
                <w:left w:val="single" w:sz="6" w:space="0" w:color="C7CCCF"/>
                <w:bottom w:val="single" w:sz="6" w:space="0" w:color="C7CCCF"/>
                <w:right w:val="single" w:sz="6" w:space="0" w:color="C7CCCF"/>
              </w:divBdr>
              <w:divsChild>
                <w:div w:id="1368795935">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359824251">
      <w:bodyDiv w:val="1"/>
      <w:marLeft w:val="0"/>
      <w:marRight w:val="0"/>
      <w:marTop w:val="0"/>
      <w:marBottom w:val="0"/>
      <w:divBdr>
        <w:top w:val="none" w:sz="0" w:space="0" w:color="auto"/>
        <w:left w:val="none" w:sz="0" w:space="0" w:color="auto"/>
        <w:bottom w:val="none" w:sz="0" w:space="0" w:color="auto"/>
        <w:right w:val="none" w:sz="0" w:space="0" w:color="auto"/>
      </w:divBdr>
    </w:div>
    <w:div w:id="360211493">
      <w:bodyDiv w:val="1"/>
      <w:marLeft w:val="0"/>
      <w:marRight w:val="0"/>
      <w:marTop w:val="0"/>
      <w:marBottom w:val="0"/>
      <w:divBdr>
        <w:top w:val="none" w:sz="0" w:space="0" w:color="auto"/>
        <w:left w:val="none" w:sz="0" w:space="0" w:color="auto"/>
        <w:bottom w:val="none" w:sz="0" w:space="0" w:color="auto"/>
        <w:right w:val="none" w:sz="0" w:space="0" w:color="auto"/>
      </w:divBdr>
    </w:div>
    <w:div w:id="360519896">
      <w:bodyDiv w:val="1"/>
      <w:marLeft w:val="0"/>
      <w:marRight w:val="0"/>
      <w:marTop w:val="0"/>
      <w:marBottom w:val="0"/>
      <w:divBdr>
        <w:top w:val="none" w:sz="0" w:space="0" w:color="auto"/>
        <w:left w:val="none" w:sz="0" w:space="0" w:color="auto"/>
        <w:bottom w:val="none" w:sz="0" w:space="0" w:color="auto"/>
        <w:right w:val="none" w:sz="0" w:space="0" w:color="auto"/>
      </w:divBdr>
    </w:div>
    <w:div w:id="360591311">
      <w:bodyDiv w:val="1"/>
      <w:marLeft w:val="0"/>
      <w:marRight w:val="0"/>
      <w:marTop w:val="0"/>
      <w:marBottom w:val="0"/>
      <w:divBdr>
        <w:top w:val="none" w:sz="0" w:space="0" w:color="auto"/>
        <w:left w:val="none" w:sz="0" w:space="0" w:color="auto"/>
        <w:bottom w:val="none" w:sz="0" w:space="0" w:color="auto"/>
        <w:right w:val="none" w:sz="0" w:space="0" w:color="auto"/>
      </w:divBdr>
    </w:div>
    <w:div w:id="360591442">
      <w:bodyDiv w:val="1"/>
      <w:marLeft w:val="0"/>
      <w:marRight w:val="0"/>
      <w:marTop w:val="0"/>
      <w:marBottom w:val="0"/>
      <w:divBdr>
        <w:top w:val="none" w:sz="0" w:space="0" w:color="auto"/>
        <w:left w:val="none" w:sz="0" w:space="0" w:color="auto"/>
        <w:bottom w:val="none" w:sz="0" w:space="0" w:color="auto"/>
        <w:right w:val="none" w:sz="0" w:space="0" w:color="auto"/>
      </w:divBdr>
    </w:div>
    <w:div w:id="361782818">
      <w:bodyDiv w:val="1"/>
      <w:marLeft w:val="0"/>
      <w:marRight w:val="0"/>
      <w:marTop w:val="0"/>
      <w:marBottom w:val="0"/>
      <w:divBdr>
        <w:top w:val="none" w:sz="0" w:space="0" w:color="auto"/>
        <w:left w:val="none" w:sz="0" w:space="0" w:color="auto"/>
        <w:bottom w:val="none" w:sz="0" w:space="0" w:color="auto"/>
        <w:right w:val="none" w:sz="0" w:space="0" w:color="auto"/>
      </w:divBdr>
    </w:div>
    <w:div w:id="361831940">
      <w:bodyDiv w:val="1"/>
      <w:marLeft w:val="0"/>
      <w:marRight w:val="0"/>
      <w:marTop w:val="0"/>
      <w:marBottom w:val="0"/>
      <w:divBdr>
        <w:top w:val="none" w:sz="0" w:space="0" w:color="auto"/>
        <w:left w:val="none" w:sz="0" w:space="0" w:color="auto"/>
        <w:bottom w:val="none" w:sz="0" w:space="0" w:color="auto"/>
        <w:right w:val="none" w:sz="0" w:space="0" w:color="auto"/>
      </w:divBdr>
      <w:divsChild>
        <w:div w:id="94057529">
          <w:marLeft w:val="0"/>
          <w:marRight w:val="0"/>
          <w:marTop w:val="0"/>
          <w:marBottom w:val="0"/>
          <w:divBdr>
            <w:top w:val="none" w:sz="0" w:space="0" w:color="auto"/>
            <w:left w:val="none" w:sz="0" w:space="0" w:color="auto"/>
            <w:bottom w:val="none" w:sz="0" w:space="0" w:color="auto"/>
            <w:right w:val="none" w:sz="0" w:space="0" w:color="auto"/>
          </w:divBdr>
          <w:divsChild>
            <w:div w:id="16921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75510">
      <w:bodyDiv w:val="1"/>
      <w:marLeft w:val="0"/>
      <w:marRight w:val="0"/>
      <w:marTop w:val="0"/>
      <w:marBottom w:val="0"/>
      <w:divBdr>
        <w:top w:val="none" w:sz="0" w:space="0" w:color="auto"/>
        <w:left w:val="none" w:sz="0" w:space="0" w:color="auto"/>
        <w:bottom w:val="none" w:sz="0" w:space="0" w:color="auto"/>
        <w:right w:val="none" w:sz="0" w:space="0" w:color="auto"/>
      </w:divBdr>
    </w:div>
    <w:div w:id="362292680">
      <w:bodyDiv w:val="1"/>
      <w:marLeft w:val="0"/>
      <w:marRight w:val="0"/>
      <w:marTop w:val="0"/>
      <w:marBottom w:val="0"/>
      <w:divBdr>
        <w:top w:val="none" w:sz="0" w:space="0" w:color="auto"/>
        <w:left w:val="none" w:sz="0" w:space="0" w:color="auto"/>
        <w:bottom w:val="none" w:sz="0" w:space="0" w:color="auto"/>
        <w:right w:val="none" w:sz="0" w:space="0" w:color="auto"/>
      </w:divBdr>
    </w:div>
    <w:div w:id="363218257">
      <w:bodyDiv w:val="1"/>
      <w:marLeft w:val="0"/>
      <w:marRight w:val="0"/>
      <w:marTop w:val="0"/>
      <w:marBottom w:val="0"/>
      <w:divBdr>
        <w:top w:val="none" w:sz="0" w:space="0" w:color="auto"/>
        <w:left w:val="none" w:sz="0" w:space="0" w:color="auto"/>
        <w:bottom w:val="none" w:sz="0" w:space="0" w:color="auto"/>
        <w:right w:val="none" w:sz="0" w:space="0" w:color="auto"/>
      </w:divBdr>
    </w:div>
    <w:div w:id="364251619">
      <w:bodyDiv w:val="1"/>
      <w:marLeft w:val="0"/>
      <w:marRight w:val="0"/>
      <w:marTop w:val="0"/>
      <w:marBottom w:val="0"/>
      <w:divBdr>
        <w:top w:val="none" w:sz="0" w:space="0" w:color="auto"/>
        <w:left w:val="none" w:sz="0" w:space="0" w:color="auto"/>
        <w:bottom w:val="none" w:sz="0" w:space="0" w:color="auto"/>
        <w:right w:val="none" w:sz="0" w:space="0" w:color="auto"/>
      </w:divBdr>
      <w:divsChild>
        <w:div w:id="153841779">
          <w:marLeft w:val="0"/>
          <w:marRight w:val="0"/>
          <w:marTop w:val="0"/>
          <w:marBottom w:val="0"/>
          <w:divBdr>
            <w:top w:val="none" w:sz="0" w:space="0" w:color="auto"/>
            <w:left w:val="none" w:sz="0" w:space="0" w:color="auto"/>
            <w:bottom w:val="none" w:sz="0" w:space="0" w:color="auto"/>
            <w:right w:val="none" w:sz="0" w:space="0" w:color="auto"/>
          </w:divBdr>
          <w:divsChild>
            <w:div w:id="43917935">
              <w:marLeft w:val="0"/>
              <w:marRight w:val="0"/>
              <w:marTop w:val="0"/>
              <w:marBottom w:val="0"/>
              <w:divBdr>
                <w:top w:val="none" w:sz="0" w:space="0" w:color="auto"/>
                <w:left w:val="none" w:sz="0" w:space="0" w:color="auto"/>
                <w:bottom w:val="none" w:sz="0" w:space="0" w:color="auto"/>
                <w:right w:val="none" w:sz="0" w:space="0" w:color="auto"/>
              </w:divBdr>
              <w:divsChild>
                <w:div w:id="993141579">
                  <w:marLeft w:val="0"/>
                  <w:marRight w:val="0"/>
                  <w:marTop w:val="0"/>
                  <w:marBottom w:val="0"/>
                  <w:divBdr>
                    <w:top w:val="none" w:sz="0" w:space="0" w:color="auto"/>
                    <w:left w:val="none" w:sz="0" w:space="0" w:color="auto"/>
                    <w:bottom w:val="none" w:sz="0" w:space="0" w:color="auto"/>
                    <w:right w:val="none" w:sz="0" w:space="0" w:color="auto"/>
                  </w:divBdr>
                  <w:divsChild>
                    <w:div w:id="1945992035">
                      <w:marLeft w:val="0"/>
                      <w:marRight w:val="0"/>
                      <w:marTop w:val="0"/>
                      <w:marBottom w:val="0"/>
                      <w:divBdr>
                        <w:top w:val="none" w:sz="0" w:space="0" w:color="auto"/>
                        <w:left w:val="none" w:sz="0" w:space="0" w:color="auto"/>
                        <w:bottom w:val="none" w:sz="0" w:space="0" w:color="auto"/>
                        <w:right w:val="none" w:sz="0" w:space="0" w:color="auto"/>
                      </w:divBdr>
                      <w:divsChild>
                        <w:div w:id="549607328">
                          <w:marLeft w:val="0"/>
                          <w:marRight w:val="0"/>
                          <w:marTop w:val="0"/>
                          <w:marBottom w:val="0"/>
                          <w:divBdr>
                            <w:top w:val="none" w:sz="0" w:space="0" w:color="auto"/>
                            <w:left w:val="none" w:sz="0" w:space="0" w:color="auto"/>
                            <w:bottom w:val="none" w:sz="0" w:space="0" w:color="auto"/>
                            <w:right w:val="none" w:sz="0" w:space="0" w:color="auto"/>
                          </w:divBdr>
                        </w:div>
                        <w:div w:id="1001855273">
                          <w:marLeft w:val="0"/>
                          <w:marRight w:val="0"/>
                          <w:marTop w:val="150"/>
                          <w:marBottom w:val="0"/>
                          <w:divBdr>
                            <w:top w:val="none" w:sz="0" w:space="0" w:color="auto"/>
                            <w:left w:val="none" w:sz="0" w:space="0" w:color="auto"/>
                            <w:bottom w:val="none" w:sz="0" w:space="0" w:color="auto"/>
                            <w:right w:val="none" w:sz="0" w:space="0" w:color="auto"/>
                          </w:divBdr>
                        </w:div>
                        <w:div w:id="1101680307">
                          <w:marLeft w:val="240"/>
                          <w:marRight w:val="0"/>
                          <w:marTop w:val="15"/>
                          <w:marBottom w:val="0"/>
                          <w:divBdr>
                            <w:top w:val="none" w:sz="0" w:space="0" w:color="auto"/>
                            <w:left w:val="none" w:sz="0" w:space="0" w:color="auto"/>
                            <w:bottom w:val="none" w:sz="0" w:space="0" w:color="auto"/>
                            <w:right w:val="none" w:sz="0" w:space="0" w:color="auto"/>
                          </w:divBdr>
                        </w:div>
                        <w:div w:id="1367752938">
                          <w:marLeft w:val="0"/>
                          <w:marRight w:val="0"/>
                          <w:marTop w:val="30"/>
                          <w:marBottom w:val="0"/>
                          <w:divBdr>
                            <w:top w:val="none" w:sz="0" w:space="0" w:color="auto"/>
                            <w:left w:val="none" w:sz="0" w:space="0" w:color="auto"/>
                            <w:bottom w:val="none" w:sz="0" w:space="0" w:color="auto"/>
                            <w:right w:val="none" w:sz="0" w:space="0" w:color="auto"/>
                          </w:divBdr>
                        </w:div>
                        <w:div w:id="194060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453652">
      <w:bodyDiv w:val="1"/>
      <w:marLeft w:val="0"/>
      <w:marRight w:val="0"/>
      <w:marTop w:val="0"/>
      <w:marBottom w:val="0"/>
      <w:divBdr>
        <w:top w:val="none" w:sz="0" w:space="0" w:color="auto"/>
        <w:left w:val="none" w:sz="0" w:space="0" w:color="auto"/>
        <w:bottom w:val="none" w:sz="0" w:space="0" w:color="auto"/>
        <w:right w:val="none" w:sz="0" w:space="0" w:color="auto"/>
      </w:divBdr>
      <w:divsChild>
        <w:div w:id="1251432788">
          <w:marLeft w:val="0"/>
          <w:marRight w:val="0"/>
          <w:marTop w:val="210"/>
          <w:marBottom w:val="210"/>
          <w:divBdr>
            <w:top w:val="none" w:sz="0" w:space="0" w:color="auto"/>
            <w:left w:val="none" w:sz="0" w:space="0" w:color="auto"/>
            <w:bottom w:val="none" w:sz="0" w:space="0" w:color="auto"/>
            <w:right w:val="none" w:sz="0" w:space="0" w:color="auto"/>
          </w:divBdr>
        </w:div>
      </w:divsChild>
    </w:div>
    <w:div w:id="366831545">
      <w:bodyDiv w:val="1"/>
      <w:marLeft w:val="0"/>
      <w:marRight w:val="0"/>
      <w:marTop w:val="0"/>
      <w:marBottom w:val="0"/>
      <w:divBdr>
        <w:top w:val="none" w:sz="0" w:space="0" w:color="auto"/>
        <w:left w:val="none" w:sz="0" w:space="0" w:color="auto"/>
        <w:bottom w:val="none" w:sz="0" w:space="0" w:color="auto"/>
        <w:right w:val="none" w:sz="0" w:space="0" w:color="auto"/>
      </w:divBdr>
    </w:div>
    <w:div w:id="368915315">
      <w:bodyDiv w:val="1"/>
      <w:marLeft w:val="0"/>
      <w:marRight w:val="0"/>
      <w:marTop w:val="0"/>
      <w:marBottom w:val="0"/>
      <w:divBdr>
        <w:top w:val="none" w:sz="0" w:space="0" w:color="auto"/>
        <w:left w:val="none" w:sz="0" w:space="0" w:color="auto"/>
        <w:bottom w:val="none" w:sz="0" w:space="0" w:color="auto"/>
        <w:right w:val="none" w:sz="0" w:space="0" w:color="auto"/>
      </w:divBdr>
    </w:div>
    <w:div w:id="368919911">
      <w:bodyDiv w:val="1"/>
      <w:marLeft w:val="0"/>
      <w:marRight w:val="0"/>
      <w:marTop w:val="0"/>
      <w:marBottom w:val="0"/>
      <w:divBdr>
        <w:top w:val="none" w:sz="0" w:space="0" w:color="auto"/>
        <w:left w:val="none" w:sz="0" w:space="0" w:color="auto"/>
        <w:bottom w:val="none" w:sz="0" w:space="0" w:color="auto"/>
        <w:right w:val="none" w:sz="0" w:space="0" w:color="auto"/>
      </w:divBdr>
      <w:divsChild>
        <w:div w:id="471213339">
          <w:marLeft w:val="0"/>
          <w:marRight w:val="0"/>
          <w:marTop w:val="0"/>
          <w:marBottom w:val="0"/>
          <w:divBdr>
            <w:top w:val="none" w:sz="0" w:space="0" w:color="auto"/>
            <w:left w:val="none" w:sz="0" w:space="0" w:color="auto"/>
            <w:bottom w:val="none" w:sz="0" w:space="0" w:color="auto"/>
            <w:right w:val="none" w:sz="0" w:space="0" w:color="auto"/>
          </w:divBdr>
          <w:divsChild>
            <w:div w:id="22880802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369233780">
      <w:bodyDiv w:val="1"/>
      <w:marLeft w:val="0"/>
      <w:marRight w:val="0"/>
      <w:marTop w:val="0"/>
      <w:marBottom w:val="0"/>
      <w:divBdr>
        <w:top w:val="none" w:sz="0" w:space="0" w:color="auto"/>
        <w:left w:val="none" w:sz="0" w:space="0" w:color="auto"/>
        <w:bottom w:val="none" w:sz="0" w:space="0" w:color="auto"/>
        <w:right w:val="none" w:sz="0" w:space="0" w:color="auto"/>
      </w:divBdr>
    </w:div>
    <w:div w:id="369577543">
      <w:bodyDiv w:val="1"/>
      <w:marLeft w:val="0"/>
      <w:marRight w:val="0"/>
      <w:marTop w:val="0"/>
      <w:marBottom w:val="0"/>
      <w:divBdr>
        <w:top w:val="none" w:sz="0" w:space="0" w:color="auto"/>
        <w:left w:val="none" w:sz="0" w:space="0" w:color="auto"/>
        <w:bottom w:val="none" w:sz="0" w:space="0" w:color="auto"/>
        <w:right w:val="none" w:sz="0" w:space="0" w:color="auto"/>
      </w:divBdr>
    </w:div>
    <w:div w:id="370156290">
      <w:bodyDiv w:val="1"/>
      <w:marLeft w:val="0"/>
      <w:marRight w:val="0"/>
      <w:marTop w:val="0"/>
      <w:marBottom w:val="0"/>
      <w:divBdr>
        <w:top w:val="none" w:sz="0" w:space="0" w:color="auto"/>
        <w:left w:val="none" w:sz="0" w:space="0" w:color="auto"/>
        <w:bottom w:val="none" w:sz="0" w:space="0" w:color="auto"/>
        <w:right w:val="none" w:sz="0" w:space="0" w:color="auto"/>
      </w:divBdr>
    </w:div>
    <w:div w:id="370157630">
      <w:bodyDiv w:val="1"/>
      <w:marLeft w:val="0"/>
      <w:marRight w:val="0"/>
      <w:marTop w:val="0"/>
      <w:marBottom w:val="0"/>
      <w:divBdr>
        <w:top w:val="none" w:sz="0" w:space="0" w:color="auto"/>
        <w:left w:val="none" w:sz="0" w:space="0" w:color="auto"/>
        <w:bottom w:val="none" w:sz="0" w:space="0" w:color="auto"/>
        <w:right w:val="none" w:sz="0" w:space="0" w:color="auto"/>
      </w:divBdr>
      <w:divsChild>
        <w:div w:id="1023046981">
          <w:marLeft w:val="0"/>
          <w:marRight w:val="0"/>
          <w:marTop w:val="60"/>
          <w:marBottom w:val="0"/>
          <w:divBdr>
            <w:top w:val="dotted" w:sz="6" w:space="3" w:color="8F9193"/>
            <w:left w:val="none" w:sz="0" w:space="0" w:color="auto"/>
            <w:bottom w:val="none" w:sz="0" w:space="0" w:color="auto"/>
            <w:right w:val="none" w:sz="0" w:space="0" w:color="auto"/>
          </w:divBdr>
        </w:div>
      </w:divsChild>
    </w:div>
    <w:div w:id="370956850">
      <w:bodyDiv w:val="1"/>
      <w:marLeft w:val="0"/>
      <w:marRight w:val="0"/>
      <w:marTop w:val="0"/>
      <w:marBottom w:val="0"/>
      <w:divBdr>
        <w:top w:val="none" w:sz="0" w:space="0" w:color="auto"/>
        <w:left w:val="none" w:sz="0" w:space="0" w:color="auto"/>
        <w:bottom w:val="none" w:sz="0" w:space="0" w:color="auto"/>
        <w:right w:val="none" w:sz="0" w:space="0" w:color="auto"/>
      </w:divBdr>
      <w:divsChild>
        <w:div w:id="2103840199">
          <w:marLeft w:val="0"/>
          <w:marRight w:val="0"/>
          <w:marTop w:val="210"/>
          <w:marBottom w:val="210"/>
          <w:divBdr>
            <w:top w:val="none" w:sz="0" w:space="0" w:color="auto"/>
            <w:left w:val="none" w:sz="0" w:space="0" w:color="auto"/>
            <w:bottom w:val="none" w:sz="0" w:space="0" w:color="auto"/>
            <w:right w:val="none" w:sz="0" w:space="0" w:color="auto"/>
          </w:divBdr>
        </w:div>
      </w:divsChild>
    </w:div>
    <w:div w:id="372774786">
      <w:bodyDiv w:val="1"/>
      <w:marLeft w:val="0"/>
      <w:marRight w:val="0"/>
      <w:marTop w:val="0"/>
      <w:marBottom w:val="0"/>
      <w:divBdr>
        <w:top w:val="none" w:sz="0" w:space="0" w:color="auto"/>
        <w:left w:val="none" w:sz="0" w:space="0" w:color="auto"/>
        <w:bottom w:val="none" w:sz="0" w:space="0" w:color="auto"/>
        <w:right w:val="none" w:sz="0" w:space="0" w:color="auto"/>
      </w:divBdr>
      <w:divsChild>
        <w:div w:id="2118867137">
          <w:marLeft w:val="0"/>
          <w:marRight w:val="0"/>
          <w:marTop w:val="0"/>
          <w:marBottom w:val="0"/>
          <w:divBdr>
            <w:top w:val="none" w:sz="0" w:space="0" w:color="auto"/>
            <w:left w:val="none" w:sz="0" w:space="0" w:color="auto"/>
            <w:bottom w:val="none" w:sz="0" w:space="0" w:color="auto"/>
            <w:right w:val="none" w:sz="0" w:space="0" w:color="auto"/>
          </w:divBdr>
          <w:divsChild>
            <w:div w:id="18931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4504">
      <w:bodyDiv w:val="1"/>
      <w:marLeft w:val="0"/>
      <w:marRight w:val="0"/>
      <w:marTop w:val="0"/>
      <w:marBottom w:val="0"/>
      <w:divBdr>
        <w:top w:val="none" w:sz="0" w:space="0" w:color="auto"/>
        <w:left w:val="none" w:sz="0" w:space="0" w:color="auto"/>
        <w:bottom w:val="none" w:sz="0" w:space="0" w:color="auto"/>
        <w:right w:val="none" w:sz="0" w:space="0" w:color="auto"/>
      </w:divBdr>
      <w:divsChild>
        <w:div w:id="1974290130">
          <w:marLeft w:val="0"/>
          <w:marRight w:val="0"/>
          <w:marTop w:val="0"/>
          <w:marBottom w:val="75"/>
          <w:divBdr>
            <w:top w:val="none" w:sz="0" w:space="0" w:color="auto"/>
            <w:left w:val="none" w:sz="0" w:space="0" w:color="auto"/>
            <w:bottom w:val="none" w:sz="0" w:space="0" w:color="auto"/>
            <w:right w:val="none" w:sz="0" w:space="0" w:color="auto"/>
          </w:divBdr>
        </w:div>
      </w:divsChild>
    </w:div>
    <w:div w:id="374163925">
      <w:bodyDiv w:val="1"/>
      <w:marLeft w:val="0"/>
      <w:marRight w:val="0"/>
      <w:marTop w:val="0"/>
      <w:marBottom w:val="0"/>
      <w:divBdr>
        <w:top w:val="none" w:sz="0" w:space="0" w:color="auto"/>
        <w:left w:val="none" w:sz="0" w:space="0" w:color="auto"/>
        <w:bottom w:val="none" w:sz="0" w:space="0" w:color="auto"/>
        <w:right w:val="none" w:sz="0" w:space="0" w:color="auto"/>
      </w:divBdr>
    </w:div>
    <w:div w:id="374426777">
      <w:bodyDiv w:val="1"/>
      <w:marLeft w:val="0"/>
      <w:marRight w:val="0"/>
      <w:marTop w:val="0"/>
      <w:marBottom w:val="0"/>
      <w:divBdr>
        <w:top w:val="none" w:sz="0" w:space="0" w:color="auto"/>
        <w:left w:val="none" w:sz="0" w:space="0" w:color="auto"/>
        <w:bottom w:val="none" w:sz="0" w:space="0" w:color="auto"/>
        <w:right w:val="none" w:sz="0" w:space="0" w:color="auto"/>
      </w:divBdr>
    </w:div>
    <w:div w:id="375156081">
      <w:bodyDiv w:val="1"/>
      <w:marLeft w:val="0"/>
      <w:marRight w:val="0"/>
      <w:marTop w:val="0"/>
      <w:marBottom w:val="0"/>
      <w:divBdr>
        <w:top w:val="none" w:sz="0" w:space="0" w:color="auto"/>
        <w:left w:val="none" w:sz="0" w:space="0" w:color="auto"/>
        <w:bottom w:val="none" w:sz="0" w:space="0" w:color="auto"/>
        <w:right w:val="none" w:sz="0" w:space="0" w:color="auto"/>
      </w:divBdr>
    </w:div>
    <w:div w:id="376197633">
      <w:bodyDiv w:val="1"/>
      <w:marLeft w:val="0"/>
      <w:marRight w:val="0"/>
      <w:marTop w:val="0"/>
      <w:marBottom w:val="0"/>
      <w:divBdr>
        <w:top w:val="none" w:sz="0" w:space="0" w:color="auto"/>
        <w:left w:val="none" w:sz="0" w:space="0" w:color="auto"/>
        <w:bottom w:val="none" w:sz="0" w:space="0" w:color="auto"/>
        <w:right w:val="none" w:sz="0" w:space="0" w:color="auto"/>
      </w:divBdr>
    </w:div>
    <w:div w:id="376928374">
      <w:bodyDiv w:val="1"/>
      <w:marLeft w:val="0"/>
      <w:marRight w:val="0"/>
      <w:marTop w:val="0"/>
      <w:marBottom w:val="0"/>
      <w:divBdr>
        <w:top w:val="none" w:sz="0" w:space="0" w:color="auto"/>
        <w:left w:val="none" w:sz="0" w:space="0" w:color="auto"/>
        <w:bottom w:val="none" w:sz="0" w:space="0" w:color="auto"/>
        <w:right w:val="none" w:sz="0" w:space="0" w:color="auto"/>
      </w:divBdr>
    </w:div>
    <w:div w:id="377970792">
      <w:bodyDiv w:val="1"/>
      <w:marLeft w:val="0"/>
      <w:marRight w:val="0"/>
      <w:marTop w:val="0"/>
      <w:marBottom w:val="0"/>
      <w:divBdr>
        <w:top w:val="none" w:sz="0" w:space="0" w:color="auto"/>
        <w:left w:val="none" w:sz="0" w:space="0" w:color="auto"/>
        <w:bottom w:val="none" w:sz="0" w:space="0" w:color="auto"/>
        <w:right w:val="none" w:sz="0" w:space="0" w:color="auto"/>
      </w:divBdr>
    </w:div>
    <w:div w:id="378406245">
      <w:bodyDiv w:val="1"/>
      <w:marLeft w:val="0"/>
      <w:marRight w:val="0"/>
      <w:marTop w:val="0"/>
      <w:marBottom w:val="0"/>
      <w:divBdr>
        <w:top w:val="none" w:sz="0" w:space="0" w:color="auto"/>
        <w:left w:val="none" w:sz="0" w:space="0" w:color="auto"/>
        <w:bottom w:val="none" w:sz="0" w:space="0" w:color="auto"/>
        <w:right w:val="none" w:sz="0" w:space="0" w:color="auto"/>
      </w:divBdr>
      <w:divsChild>
        <w:div w:id="1697537748">
          <w:marLeft w:val="0"/>
          <w:marRight w:val="0"/>
          <w:marTop w:val="0"/>
          <w:marBottom w:val="0"/>
          <w:divBdr>
            <w:top w:val="none" w:sz="0" w:space="0" w:color="auto"/>
            <w:left w:val="none" w:sz="0" w:space="0" w:color="auto"/>
            <w:bottom w:val="none" w:sz="0" w:space="0" w:color="auto"/>
            <w:right w:val="none" w:sz="0" w:space="0" w:color="auto"/>
          </w:divBdr>
          <w:divsChild>
            <w:div w:id="28856046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379596153">
      <w:bodyDiv w:val="1"/>
      <w:marLeft w:val="0"/>
      <w:marRight w:val="0"/>
      <w:marTop w:val="0"/>
      <w:marBottom w:val="0"/>
      <w:divBdr>
        <w:top w:val="none" w:sz="0" w:space="0" w:color="auto"/>
        <w:left w:val="none" w:sz="0" w:space="0" w:color="auto"/>
        <w:bottom w:val="none" w:sz="0" w:space="0" w:color="auto"/>
        <w:right w:val="none" w:sz="0" w:space="0" w:color="auto"/>
      </w:divBdr>
    </w:div>
    <w:div w:id="380789534">
      <w:bodyDiv w:val="1"/>
      <w:marLeft w:val="0"/>
      <w:marRight w:val="0"/>
      <w:marTop w:val="0"/>
      <w:marBottom w:val="0"/>
      <w:divBdr>
        <w:top w:val="none" w:sz="0" w:space="0" w:color="auto"/>
        <w:left w:val="none" w:sz="0" w:space="0" w:color="auto"/>
        <w:bottom w:val="none" w:sz="0" w:space="0" w:color="auto"/>
        <w:right w:val="none" w:sz="0" w:space="0" w:color="auto"/>
      </w:divBdr>
    </w:div>
    <w:div w:id="382951626">
      <w:bodyDiv w:val="1"/>
      <w:marLeft w:val="0"/>
      <w:marRight w:val="0"/>
      <w:marTop w:val="0"/>
      <w:marBottom w:val="0"/>
      <w:divBdr>
        <w:top w:val="none" w:sz="0" w:space="0" w:color="auto"/>
        <w:left w:val="none" w:sz="0" w:space="0" w:color="auto"/>
        <w:bottom w:val="none" w:sz="0" w:space="0" w:color="auto"/>
        <w:right w:val="none" w:sz="0" w:space="0" w:color="auto"/>
      </w:divBdr>
    </w:div>
    <w:div w:id="383991135">
      <w:bodyDiv w:val="1"/>
      <w:marLeft w:val="0"/>
      <w:marRight w:val="0"/>
      <w:marTop w:val="0"/>
      <w:marBottom w:val="0"/>
      <w:divBdr>
        <w:top w:val="none" w:sz="0" w:space="0" w:color="auto"/>
        <w:left w:val="none" w:sz="0" w:space="0" w:color="auto"/>
        <w:bottom w:val="none" w:sz="0" w:space="0" w:color="auto"/>
        <w:right w:val="none" w:sz="0" w:space="0" w:color="auto"/>
      </w:divBdr>
    </w:div>
    <w:div w:id="385178988">
      <w:bodyDiv w:val="1"/>
      <w:marLeft w:val="0"/>
      <w:marRight w:val="0"/>
      <w:marTop w:val="0"/>
      <w:marBottom w:val="0"/>
      <w:divBdr>
        <w:top w:val="none" w:sz="0" w:space="0" w:color="auto"/>
        <w:left w:val="none" w:sz="0" w:space="0" w:color="auto"/>
        <w:bottom w:val="none" w:sz="0" w:space="0" w:color="auto"/>
        <w:right w:val="none" w:sz="0" w:space="0" w:color="auto"/>
      </w:divBdr>
    </w:div>
    <w:div w:id="388305397">
      <w:bodyDiv w:val="1"/>
      <w:marLeft w:val="0"/>
      <w:marRight w:val="0"/>
      <w:marTop w:val="0"/>
      <w:marBottom w:val="0"/>
      <w:divBdr>
        <w:top w:val="none" w:sz="0" w:space="0" w:color="auto"/>
        <w:left w:val="none" w:sz="0" w:space="0" w:color="auto"/>
        <w:bottom w:val="none" w:sz="0" w:space="0" w:color="auto"/>
        <w:right w:val="none" w:sz="0" w:space="0" w:color="auto"/>
      </w:divBdr>
    </w:div>
    <w:div w:id="389034263">
      <w:bodyDiv w:val="1"/>
      <w:marLeft w:val="0"/>
      <w:marRight w:val="0"/>
      <w:marTop w:val="0"/>
      <w:marBottom w:val="0"/>
      <w:divBdr>
        <w:top w:val="none" w:sz="0" w:space="0" w:color="auto"/>
        <w:left w:val="none" w:sz="0" w:space="0" w:color="auto"/>
        <w:bottom w:val="none" w:sz="0" w:space="0" w:color="auto"/>
        <w:right w:val="none" w:sz="0" w:space="0" w:color="auto"/>
      </w:divBdr>
    </w:div>
    <w:div w:id="389307495">
      <w:bodyDiv w:val="1"/>
      <w:marLeft w:val="0"/>
      <w:marRight w:val="0"/>
      <w:marTop w:val="0"/>
      <w:marBottom w:val="0"/>
      <w:divBdr>
        <w:top w:val="none" w:sz="0" w:space="0" w:color="auto"/>
        <w:left w:val="none" w:sz="0" w:space="0" w:color="auto"/>
        <w:bottom w:val="none" w:sz="0" w:space="0" w:color="auto"/>
        <w:right w:val="none" w:sz="0" w:space="0" w:color="auto"/>
      </w:divBdr>
    </w:div>
    <w:div w:id="389766137">
      <w:bodyDiv w:val="1"/>
      <w:marLeft w:val="0"/>
      <w:marRight w:val="0"/>
      <w:marTop w:val="0"/>
      <w:marBottom w:val="0"/>
      <w:divBdr>
        <w:top w:val="none" w:sz="0" w:space="0" w:color="auto"/>
        <w:left w:val="none" w:sz="0" w:space="0" w:color="auto"/>
        <w:bottom w:val="none" w:sz="0" w:space="0" w:color="auto"/>
        <w:right w:val="none" w:sz="0" w:space="0" w:color="auto"/>
      </w:divBdr>
    </w:div>
    <w:div w:id="390425035">
      <w:bodyDiv w:val="1"/>
      <w:marLeft w:val="0"/>
      <w:marRight w:val="0"/>
      <w:marTop w:val="0"/>
      <w:marBottom w:val="0"/>
      <w:divBdr>
        <w:top w:val="none" w:sz="0" w:space="0" w:color="auto"/>
        <w:left w:val="none" w:sz="0" w:space="0" w:color="auto"/>
        <w:bottom w:val="none" w:sz="0" w:space="0" w:color="auto"/>
        <w:right w:val="none" w:sz="0" w:space="0" w:color="auto"/>
      </w:divBdr>
    </w:div>
    <w:div w:id="392049538">
      <w:bodyDiv w:val="1"/>
      <w:marLeft w:val="0"/>
      <w:marRight w:val="0"/>
      <w:marTop w:val="0"/>
      <w:marBottom w:val="0"/>
      <w:divBdr>
        <w:top w:val="none" w:sz="0" w:space="0" w:color="auto"/>
        <w:left w:val="none" w:sz="0" w:space="0" w:color="auto"/>
        <w:bottom w:val="none" w:sz="0" w:space="0" w:color="auto"/>
        <w:right w:val="none" w:sz="0" w:space="0" w:color="auto"/>
      </w:divBdr>
    </w:div>
    <w:div w:id="392581756">
      <w:bodyDiv w:val="1"/>
      <w:marLeft w:val="0"/>
      <w:marRight w:val="0"/>
      <w:marTop w:val="0"/>
      <w:marBottom w:val="0"/>
      <w:divBdr>
        <w:top w:val="none" w:sz="0" w:space="0" w:color="auto"/>
        <w:left w:val="none" w:sz="0" w:space="0" w:color="auto"/>
        <w:bottom w:val="none" w:sz="0" w:space="0" w:color="auto"/>
        <w:right w:val="none" w:sz="0" w:space="0" w:color="auto"/>
      </w:divBdr>
    </w:div>
    <w:div w:id="393167523">
      <w:bodyDiv w:val="1"/>
      <w:marLeft w:val="0"/>
      <w:marRight w:val="0"/>
      <w:marTop w:val="0"/>
      <w:marBottom w:val="0"/>
      <w:divBdr>
        <w:top w:val="none" w:sz="0" w:space="0" w:color="auto"/>
        <w:left w:val="none" w:sz="0" w:space="0" w:color="auto"/>
        <w:bottom w:val="none" w:sz="0" w:space="0" w:color="auto"/>
        <w:right w:val="none" w:sz="0" w:space="0" w:color="auto"/>
      </w:divBdr>
    </w:div>
    <w:div w:id="395663169">
      <w:bodyDiv w:val="1"/>
      <w:marLeft w:val="0"/>
      <w:marRight w:val="0"/>
      <w:marTop w:val="0"/>
      <w:marBottom w:val="0"/>
      <w:divBdr>
        <w:top w:val="none" w:sz="0" w:space="0" w:color="auto"/>
        <w:left w:val="none" w:sz="0" w:space="0" w:color="auto"/>
        <w:bottom w:val="none" w:sz="0" w:space="0" w:color="auto"/>
        <w:right w:val="none" w:sz="0" w:space="0" w:color="auto"/>
      </w:divBdr>
    </w:div>
    <w:div w:id="396823595">
      <w:bodyDiv w:val="1"/>
      <w:marLeft w:val="0"/>
      <w:marRight w:val="0"/>
      <w:marTop w:val="0"/>
      <w:marBottom w:val="0"/>
      <w:divBdr>
        <w:top w:val="none" w:sz="0" w:space="0" w:color="auto"/>
        <w:left w:val="none" w:sz="0" w:space="0" w:color="auto"/>
        <w:bottom w:val="none" w:sz="0" w:space="0" w:color="auto"/>
        <w:right w:val="none" w:sz="0" w:space="0" w:color="auto"/>
      </w:divBdr>
    </w:div>
    <w:div w:id="397941143">
      <w:bodyDiv w:val="1"/>
      <w:marLeft w:val="0"/>
      <w:marRight w:val="0"/>
      <w:marTop w:val="0"/>
      <w:marBottom w:val="0"/>
      <w:divBdr>
        <w:top w:val="none" w:sz="0" w:space="0" w:color="auto"/>
        <w:left w:val="none" w:sz="0" w:space="0" w:color="auto"/>
        <w:bottom w:val="none" w:sz="0" w:space="0" w:color="auto"/>
        <w:right w:val="none" w:sz="0" w:space="0" w:color="auto"/>
      </w:divBdr>
    </w:div>
    <w:div w:id="401833103">
      <w:bodyDiv w:val="1"/>
      <w:marLeft w:val="0"/>
      <w:marRight w:val="0"/>
      <w:marTop w:val="0"/>
      <w:marBottom w:val="0"/>
      <w:divBdr>
        <w:top w:val="none" w:sz="0" w:space="0" w:color="auto"/>
        <w:left w:val="none" w:sz="0" w:space="0" w:color="auto"/>
        <w:bottom w:val="none" w:sz="0" w:space="0" w:color="auto"/>
        <w:right w:val="none" w:sz="0" w:space="0" w:color="auto"/>
      </w:divBdr>
      <w:divsChild>
        <w:div w:id="779687551">
          <w:marLeft w:val="0"/>
          <w:marRight w:val="0"/>
          <w:marTop w:val="0"/>
          <w:marBottom w:val="0"/>
          <w:divBdr>
            <w:top w:val="none" w:sz="0" w:space="0" w:color="auto"/>
            <w:left w:val="none" w:sz="0" w:space="0" w:color="auto"/>
            <w:bottom w:val="none" w:sz="0" w:space="0" w:color="auto"/>
            <w:right w:val="none" w:sz="0" w:space="0" w:color="auto"/>
          </w:divBdr>
          <w:divsChild>
            <w:div w:id="709913242">
              <w:marLeft w:val="0"/>
              <w:marRight w:val="0"/>
              <w:marTop w:val="0"/>
              <w:marBottom w:val="0"/>
              <w:divBdr>
                <w:top w:val="none" w:sz="0" w:space="0" w:color="auto"/>
                <w:left w:val="none" w:sz="0" w:space="0" w:color="auto"/>
                <w:bottom w:val="none" w:sz="0" w:space="0" w:color="auto"/>
                <w:right w:val="none" w:sz="0" w:space="0" w:color="auto"/>
              </w:divBdr>
              <w:divsChild>
                <w:div w:id="107069413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04304491">
      <w:bodyDiv w:val="1"/>
      <w:marLeft w:val="0"/>
      <w:marRight w:val="0"/>
      <w:marTop w:val="0"/>
      <w:marBottom w:val="0"/>
      <w:divBdr>
        <w:top w:val="none" w:sz="0" w:space="0" w:color="auto"/>
        <w:left w:val="none" w:sz="0" w:space="0" w:color="auto"/>
        <w:bottom w:val="none" w:sz="0" w:space="0" w:color="auto"/>
        <w:right w:val="none" w:sz="0" w:space="0" w:color="auto"/>
      </w:divBdr>
    </w:div>
    <w:div w:id="405685990">
      <w:bodyDiv w:val="1"/>
      <w:marLeft w:val="0"/>
      <w:marRight w:val="0"/>
      <w:marTop w:val="0"/>
      <w:marBottom w:val="0"/>
      <w:divBdr>
        <w:top w:val="none" w:sz="0" w:space="0" w:color="auto"/>
        <w:left w:val="none" w:sz="0" w:space="0" w:color="auto"/>
        <w:bottom w:val="none" w:sz="0" w:space="0" w:color="auto"/>
        <w:right w:val="none" w:sz="0" w:space="0" w:color="auto"/>
      </w:divBdr>
      <w:divsChild>
        <w:div w:id="269051215">
          <w:marLeft w:val="0"/>
          <w:marRight w:val="0"/>
          <w:marTop w:val="0"/>
          <w:marBottom w:val="0"/>
          <w:divBdr>
            <w:top w:val="none" w:sz="0" w:space="0" w:color="auto"/>
            <w:left w:val="none" w:sz="0" w:space="0" w:color="auto"/>
            <w:bottom w:val="none" w:sz="0" w:space="0" w:color="auto"/>
            <w:right w:val="none" w:sz="0" w:space="0" w:color="auto"/>
          </w:divBdr>
        </w:div>
      </w:divsChild>
    </w:div>
    <w:div w:id="407382517">
      <w:bodyDiv w:val="1"/>
      <w:marLeft w:val="0"/>
      <w:marRight w:val="0"/>
      <w:marTop w:val="0"/>
      <w:marBottom w:val="0"/>
      <w:divBdr>
        <w:top w:val="none" w:sz="0" w:space="0" w:color="auto"/>
        <w:left w:val="none" w:sz="0" w:space="0" w:color="auto"/>
        <w:bottom w:val="none" w:sz="0" w:space="0" w:color="auto"/>
        <w:right w:val="none" w:sz="0" w:space="0" w:color="auto"/>
      </w:divBdr>
    </w:div>
    <w:div w:id="407535313">
      <w:bodyDiv w:val="1"/>
      <w:marLeft w:val="0"/>
      <w:marRight w:val="0"/>
      <w:marTop w:val="0"/>
      <w:marBottom w:val="0"/>
      <w:divBdr>
        <w:top w:val="none" w:sz="0" w:space="0" w:color="auto"/>
        <w:left w:val="none" w:sz="0" w:space="0" w:color="auto"/>
        <w:bottom w:val="none" w:sz="0" w:space="0" w:color="auto"/>
        <w:right w:val="none" w:sz="0" w:space="0" w:color="auto"/>
      </w:divBdr>
      <w:divsChild>
        <w:div w:id="1408382597">
          <w:marLeft w:val="0"/>
          <w:marRight w:val="0"/>
          <w:marTop w:val="0"/>
          <w:marBottom w:val="0"/>
          <w:divBdr>
            <w:top w:val="none" w:sz="0" w:space="0" w:color="auto"/>
            <w:left w:val="none" w:sz="0" w:space="0" w:color="auto"/>
            <w:bottom w:val="none" w:sz="0" w:space="0" w:color="auto"/>
            <w:right w:val="none" w:sz="0" w:space="0" w:color="auto"/>
          </w:divBdr>
          <w:divsChild>
            <w:div w:id="606431551">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407850111">
      <w:bodyDiv w:val="1"/>
      <w:marLeft w:val="0"/>
      <w:marRight w:val="0"/>
      <w:marTop w:val="0"/>
      <w:marBottom w:val="0"/>
      <w:divBdr>
        <w:top w:val="none" w:sz="0" w:space="0" w:color="auto"/>
        <w:left w:val="none" w:sz="0" w:space="0" w:color="auto"/>
        <w:bottom w:val="none" w:sz="0" w:space="0" w:color="auto"/>
        <w:right w:val="none" w:sz="0" w:space="0" w:color="auto"/>
      </w:divBdr>
    </w:div>
    <w:div w:id="408230080">
      <w:bodyDiv w:val="1"/>
      <w:marLeft w:val="0"/>
      <w:marRight w:val="0"/>
      <w:marTop w:val="0"/>
      <w:marBottom w:val="0"/>
      <w:divBdr>
        <w:top w:val="none" w:sz="0" w:space="0" w:color="auto"/>
        <w:left w:val="none" w:sz="0" w:space="0" w:color="auto"/>
        <w:bottom w:val="none" w:sz="0" w:space="0" w:color="auto"/>
        <w:right w:val="none" w:sz="0" w:space="0" w:color="auto"/>
      </w:divBdr>
      <w:divsChild>
        <w:div w:id="161162910">
          <w:marLeft w:val="0"/>
          <w:marRight w:val="0"/>
          <w:marTop w:val="0"/>
          <w:marBottom w:val="0"/>
          <w:divBdr>
            <w:top w:val="none" w:sz="0" w:space="0" w:color="auto"/>
            <w:left w:val="none" w:sz="0" w:space="0" w:color="auto"/>
            <w:bottom w:val="none" w:sz="0" w:space="0" w:color="auto"/>
            <w:right w:val="none" w:sz="0" w:space="0" w:color="auto"/>
          </w:divBdr>
          <w:divsChild>
            <w:div w:id="1870677497">
              <w:marLeft w:val="0"/>
              <w:marRight w:val="0"/>
              <w:marTop w:val="0"/>
              <w:marBottom w:val="0"/>
              <w:divBdr>
                <w:top w:val="none" w:sz="0" w:space="0" w:color="auto"/>
                <w:left w:val="none" w:sz="0" w:space="0" w:color="auto"/>
                <w:bottom w:val="none" w:sz="0" w:space="0" w:color="auto"/>
                <w:right w:val="none" w:sz="0" w:space="0" w:color="auto"/>
              </w:divBdr>
              <w:divsChild>
                <w:div w:id="833184571">
                  <w:marLeft w:val="0"/>
                  <w:marRight w:val="0"/>
                  <w:marTop w:val="0"/>
                  <w:marBottom w:val="0"/>
                  <w:divBdr>
                    <w:top w:val="none" w:sz="0" w:space="0" w:color="auto"/>
                    <w:left w:val="none" w:sz="0" w:space="0" w:color="auto"/>
                    <w:bottom w:val="none" w:sz="0" w:space="0" w:color="auto"/>
                    <w:right w:val="none" w:sz="0" w:space="0" w:color="auto"/>
                  </w:divBdr>
                  <w:divsChild>
                    <w:div w:id="1114594485">
                      <w:marLeft w:val="0"/>
                      <w:marRight w:val="0"/>
                      <w:marTop w:val="0"/>
                      <w:marBottom w:val="0"/>
                      <w:divBdr>
                        <w:top w:val="none" w:sz="0" w:space="0" w:color="auto"/>
                        <w:left w:val="none" w:sz="0" w:space="0" w:color="auto"/>
                        <w:bottom w:val="none" w:sz="0" w:space="0" w:color="auto"/>
                        <w:right w:val="none" w:sz="0" w:space="0" w:color="auto"/>
                      </w:divBdr>
                      <w:divsChild>
                        <w:div w:id="463474667">
                          <w:marLeft w:val="240"/>
                          <w:marRight w:val="0"/>
                          <w:marTop w:val="15"/>
                          <w:marBottom w:val="0"/>
                          <w:divBdr>
                            <w:top w:val="none" w:sz="0" w:space="0" w:color="auto"/>
                            <w:left w:val="none" w:sz="0" w:space="0" w:color="auto"/>
                            <w:bottom w:val="none" w:sz="0" w:space="0" w:color="auto"/>
                            <w:right w:val="none" w:sz="0" w:space="0" w:color="auto"/>
                          </w:divBdr>
                        </w:div>
                        <w:div w:id="516701563">
                          <w:marLeft w:val="0"/>
                          <w:marRight w:val="0"/>
                          <w:marTop w:val="30"/>
                          <w:marBottom w:val="0"/>
                          <w:divBdr>
                            <w:top w:val="none" w:sz="0" w:space="0" w:color="auto"/>
                            <w:left w:val="none" w:sz="0" w:space="0" w:color="auto"/>
                            <w:bottom w:val="none" w:sz="0" w:space="0" w:color="auto"/>
                            <w:right w:val="none" w:sz="0" w:space="0" w:color="auto"/>
                          </w:divBdr>
                        </w:div>
                        <w:div w:id="1093628523">
                          <w:marLeft w:val="0"/>
                          <w:marRight w:val="0"/>
                          <w:marTop w:val="150"/>
                          <w:marBottom w:val="0"/>
                          <w:divBdr>
                            <w:top w:val="none" w:sz="0" w:space="0" w:color="auto"/>
                            <w:left w:val="none" w:sz="0" w:space="0" w:color="auto"/>
                            <w:bottom w:val="none" w:sz="0" w:space="0" w:color="auto"/>
                            <w:right w:val="none" w:sz="0" w:space="0" w:color="auto"/>
                          </w:divBdr>
                        </w:div>
                        <w:div w:id="1126700539">
                          <w:marLeft w:val="0"/>
                          <w:marRight w:val="0"/>
                          <w:marTop w:val="0"/>
                          <w:marBottom w:val="0"/>
                          <w:divBdr>
                            <w:top w:val="none" w:sz="0" w:space="0" w:color="auto"/>
                            <w:left w:val="none" w:sz="0" w:space="0" w:color="auto"/>
                            <w:bottom w:val="none" w:sz="0" w:space="0" w:color="auto"/>
                            <w:right w:val="none" w:sz="0" w:space="0" w:color="auto"/>
                          </w:divBdr>
                        </w:div>
                        <w:div w:id="120201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463678">
      <w:bodyDiv w:val="1"/>
      <w:marLeft w:val="0"/>
      <w:marRight w:val="0"/>
      <w:marTop w:val="0"/>
      <w:marBottom w:val="0"/>
      <w:divBdr>
        <w:top w:val="none" w:sz="0" w:space="0" w:color="auto"/>
        <w:left w:val="none" w:sz="0" w:space="0" w:color="auto"/>
        <w:bottom w:val="none" w:sz="0" w:space="0" w:color="auto"/>
        <w:right w:val="none" w:sz="0" w:space="0" w:color="auto"/>
      </w:divBdr>
    </w:div>
    <w:div w:id="415244865">
      <w:bodyDiv w:val="1"/>
      <w:marLeft w:val="0"/>
      <w:marRight w:val="0"/>
      <w:marTop w:val="0"/>
      <w:marBottom w:val="0"/>
      <w:divBdr>
        <w:top w:val="none" w:sz="0" w:space="0" w:color="auto"/>
        <w:left w:val="none" w:sz="0" w:space="0" w:color="auto"/>
        <w:bottom w:val="none" w:sz="0" w:space="0" w:color="auto"/>
        <w:right w:val="none" w:sz="0" w:space="0" w:color="auto"/>
      </w:divBdr>
    </w:div>
    <w:div w:id="415249707">
      <w:bodyDiv w:val="1"/>
      <w:marLeft w:val="0"/>
      <w:marRight w:val="0"/>
      <w:marTop w:val="0"/>
      <w:marBottom w:val="0"/>
      <w:divBdr>
        <w:top w:val="none" w:sz="0" w:space="0" w:color="auto"/>
        <w:left w:val="none" w:sz="0" w:space="0" w:color="auto"/>
        <w:bottom w:val="none" w:sz="0" w:space="0" w:color="auto"/>
        <w:right w:val="none" w:sz="0" w:space="0" w:color="auto"/>
      </w:divBdr>
    </w:div>
    <w:div w:id="416947154">
      <w:bodyDiv w:val="1"/>
      <w:marLeft w:val="0"/>
      <w:marRight w:val="0"/>
      <w:marTop w:val="0"/>
      <w:marBottom w:val="0"/>
      <w:divBdr>
        <w:top w:val="none" w:sz="0" w:space="0" w:color="auto"/>
        <w:left w:val="none" w:sz="0" w:space="0" w:color="auto"/>
        <w:bottom w:val="none" w:sz="0" w:space="0" w:color="auto"/>
        <w:right w:val="none" w:sz="0" w:space="0" w:color="auto"/>
      </w:divBdr>
      <w:divsChild>
        <w:div w:id="345251562">
          <w:marLeft w:val="0"/>
          <w:marRight w:val="0"/>
          <w:marTop w:val="0"/>
          <w:marBottom w:val="150"/>
          <w:divBdr>
            <w:top w:val="none" w:sz="0" w:space="0" w:color="auto"/>
            <w:left w:val="none" w:sz="0" w:space="0" w:color="auto"/>
            <w:bottom w:val="none" w:sz="0" w:space="0" w:color="auto"/>
            <w:right w:val="none" w:sz="0" w:space="0" w:color="auto"/>
          </w:divBdr>
          <w:divsChild>
            <w:div w:id="1380939731">
              <w:marLeft w:val="0"/>
              <w:marRight w:val="0"/>
              <w:marTop w:val="0"/>
              <w:marBottom w:val="168"/>
              <w:divBdr>
                <w:top w:val="single" w:sz="6" w:space="0" w:color="C7CCCF"/>
                <w:left w:val="single" w:sz="6" w:space="0" w:color="C7CCCF"/>
                <w:bottom w:val="single" w:sz="6" w:space="0" w:color="C7CCCF"/>
                <w:right w:val="single" w:sz="6" w:space="0" w:color="C7CCCF"/>
              </w:divBdr>
              <w:divsChild>
                <w:div w:id="1133980187">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417406078">
      <w:bodyDiv w:val="1"/>
      <w:marLeft w:val="0"/>
      <w:marRight w:val="0"/>
      <w:marTop w:val="0"/>
      <w:marBottom w:val="0"/>
      <w:divBdr>
        <w:top w:val="none" w:sz="0" w:space="0" w:color="auto"/>
        <w:left w:val="none" w:sz="0" w:space="0" w:color="auto"/>
        <w:bottom w:val="none" w:sz="0" w:space="0" w:color="auto"/>
        <w:right w:val="none" w:sz="0" w:space="0" w:color="auto"/>
      </w:divBdr>
    </w:div>
    <w:div w:id="417679676">
      <w:bodyDiv w:val="1"/>
      <w:marLeft w:val="0"/>
      <w:marRight w:val="0"/>
      <w:marTop w:val="0"/>
      <w:marBottom w:val="0"/>
      <w:divBdr>
        <w:top w:val="none" w:sz="0" w:space="0" w:color="auto"/>
        <w:left w:val="none" w:sz="0" w:space="0" w:color="auto"/>
        <w:bottom w:val="none" w:sz="0" w:space="0" w:color="auto"/>
        <w:right w:val="none" w:sz="0" w:space="0" w:color="auto"/>
      </w:divBdr>
    </w:div>
    <w:div w:id="418872881">
      <w:bodyDiv w:val="1"/>
      <w:marLeft w:val="0"/>
      <w:marRight w:val="0"/>
      <w:marTop w:val="0"/>
      <w:marBottom w:val="0"/>
      <w:divBdr>
        <w:top w:val="none" w:sz="0" w:space="0" w:color="auto"/>
        <w:left w:val="none" w:sz="0" w:space="0" w:color="auto"/>
        <w:bottom w:val="none" w:sz="0" w:space="0" w:color="auto"/>
        <w:right w:val="none" w:sz="0" w:space="0" w:color="auto"/>
      </w:divBdr>
    </w:div>
    <w:div w:id="420376185">
      <w:bodyDiv w:val="1"/>
      <w:marLeft w:val="0"/>
      <w:marRight w:val="0"/>
      <w:marTop w:val="0"/>
      <w:marBottom w:val="0"/>
      <w:divBdr>
        <w:top w:val="none" w:sz="0" w:space="0" w:color="auto"/>
        <w:left w:val="none" w:sz="0" w:space="0" w:color="auto"/>
        <w:bottom w:val="none" w:sz="0" w:space="0" w:color="auto"/>
        <w:right w:val="none" w:sz="0" w:space="0" w:color="auto"/>
      </w:divBdr>
      <w:divsChild>
        <w:div w:id="1893418775">
          <w:marLeft w:val="0"/>
          <w:marRight w:val="0"/>
          <w:marTop w:val="0"/>
          <w:marBottom w:val="0"/>
          <w:divBdr>
            <w:top w:val="none" w:sz="0" w:space="0" w:color="auto"/>
            <w:left w:val="none" w:sz="0" w:space="0" w:color="auto"/>
            <w:bottom w:val="none" w:sz="0" w:space="0" w:color="auto"/>
            <w:right w:val="none" w:sz="0" w:space="0" w:color="auto"/>
          </w:divBdr>
        </w:div>
      </w:divsChild>
    </w:div>
    <w:div w:id="422334753">
      <w:bodyDiv w:val="1"/>
      <w:marLeft w:val="0"/>
      <w:marRight w:val="0"/>
      <w:marTop w:val="0"/>
      <w:marBottom w:val="0"/>
      <w:divBdr>
        <w:top w:val="none" w:sz="0" w:space="0" w:color="auto"/>
        <w:left w:val="none" w:sz="0" w:space="0" w:color="auto"/>
        <w:bottom w:val="none" w:sz="0" w:space="0" w:color="auto"/>
        <w:right w:val="none" w:sz="0" w:space="0" w:color="auto"/>
      </w:divBdr>
      <w:divsChild>
        <w:div w:id="527762666">
          <w:marLeft w:val="0"/>
          <w:marRight w:val="0"/>
          <w:marTop w:val="0"/>
          <w:marBottom w:val="150"/>
          <w:divBdr>
            <w:top w:val="none" w:sz="0" w:space="0" w:color="auto"/>
            <w:left w:val="none" w:sz="0" w:space="0" w:color="auto"/>
            <w:bottom w:val="none" w:sz="0" w:space="0" w:color="auto"/>
            <w:right w:val="none" w:sz="0" w:space="0" w:color="auto"/>
          </w:divBdr>
          <w:divsChild>
            <w:div w:id="475757938">
              <w:marLeft w:val="0"/>
              <w:marRight w:val="0"/>
              <w:marTop w:val="0"/>
              <w:marBottom w:val="168"/>
              <w:divBdr>
                <w:top w:val="single" w:sz="6" w:space="0" w:color="C7CCCF"/>
                <w:left w:val="single" w:sz="6" w:space="0" w:color="C7CCCF"/>
                <w:bottom w:val="single" w:sz="6" w:space="0" w:color="C7CCCF"/>
                <w:right w:val="single" w:sz="6" w:space="0" w:color="C7CCCF"/>
              </w:divBdr>
              <w:divsChild>
                <w:div w:id="308025773">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423384469">
      <w:bodyDiv w:val="1"/>
      <w:marLeft w:val="0"/>
      <w:marRight w:val="0"/>
      <w:marTop w:val="0"/>
      <w:marBottom w:val="0"/>
      <w:divBdr>
        <w:top w:val="none" w:sz="0" w:space="0" w:color="auto"/>
        <w:left w:val="none" w:sz="0" w:space="0" w:color="auto"/>
        <w:bottom w:val="none" w:sz="0" w:space="0" w:color="auto"/>
        <w:right w:val="none" w:sz="0" w:space="0" w:color="auto"/>
      </w:divBdr>
    </w:div>
    <w:div w:id="425804595">
      <w:bodyDiv w:val="1"/>
      <w:marLeft w:val="0"/>
      <w:marRight w:val="0"/>
      <w:marTop w:val="0"/>
      <w:marBottom w:val="0"/>
      <w:divBdr>
        <w:top w:val="none" w:sz="0" w:space="0" w:color="auto"/>
        <w:left w:val="none" w:sz="0" w:space="0" w:color="auto"/>
        <w:bottom w:val="none" w:sz="0" w:space="0" w:color="auto"/>
        <w:right w:val="none" w:sz="0" w:space="0" w:color="auto"/>
      </w:divBdr>
      <w:divsChild>
        <w:div w:id="1951081165">
          <w:marLeft w:val="0"/>
          <w:marRight w:val="0"/>
          <w:marTop w:val="0"/>
          <w:marBottom w:val="150"/>
          <w:divBdr>
            <w:top w:val="none" w:sz="0" w:space="0" w:color="auto"/>
            <w:left w:val="none" w:sz="0" w:space="0" w:color="auto"/>
            <w:bottom w:val="none" w:sz="0" w:space="0" w:color="auto"/>
            <w:right w:val="none" w:sz="0" w:space="0" w:color="auto"/>
          </w:divBdr>
        </w:div>
      </w:divsChild>
    </w:div>
    <w:div w:id="430668956">
      <w:bodyDiv w:val="1"/>
      <w:marLeft w:val="0"/>
      <w:marRight w:val="0"/>
      <w:marTop w:val="0"/>
      <w:marBottom w:val="0"/>
      <w:divBdr>
        <w:top w:val="none" w:sz="0" w:space="0" w:color="auto"/>
        <w:left w:val="none" w:sz="0" w:space="0" w:color="auto"/>
        <w:bottom w:val="none" w:sz="0" w:space="0" w:color="auto"/>
        <w:right w:val="none" w:sz="0" w:space="0" w:color="auto"/>
      </w:divBdr>
    </w:div>
    <w:div w:id="431585529">
      <w:bodyDiv w:val="1"/>
      <w:marLeft w:val="0"/>
      <w:marRight w:val="0"/>
      <w:marTop w:val="0"/>
      <w:marBottom w:val="0"/>
      <w:divBdr>
        <w:top w:val="none" w:sz="0" w:space="0" w:color="auto"/>
        <w:left w:val="none" w:sz="0" w:space="0" w:color="auto"/>
        <w:bottom w:val="none" w:sz="0" w:space="0" w:color="auto"/>
        <w:right w:val="none" w:sz="0" w:space="0" w:color="auto"/>
      </w:divBdr>
    </w:div>
    <w:div w:id="432748323">
      <w:bodyDiv w:val="1"/>
      <w:marLeft w:val="0"/>
      <w:marRight w:val="0"/>
      <w:marTop w:val="0"/>
      <w:marBottom w:val="0"/>
      <w:divBdr>
        <w:top w:val="none" w:sz="0" w:space="0" w:color="auto"/>
        <w:left w:val="none" w:sz="0" w:space="0" w:color="auto"/>
        <w:bottom w:val="none" w:sz="0" w:space="0" w:color="auto"/>
        <w:right w:val="none" w:sz="0" w:space="0" w:color="auto"/>
      </w:divBdr>
    </w:div>
    <w:div w:id="433787985">
      <w:bodyDiv w:val="1"/>
      <w:marLeft w:val="0"/>
      <w:marRight w:val="0"/>
      <w:marTop w:val="0"/>
      <w:marBottom w:val="0"/>
      <w:divBdr>
        <w:top w:val="none" w:sz="0" w:space="0" w:color="auto"/>
        <w:left w:val="none" w:sz="0" w:space="0" w:color="auto"/>
        <w:bottom w:val="none" w:sz="0" w:space="0" w:color="auto"/>
        <w:right w:val="none" w:sz="0" w:space="0" w:color="auto"/>
      </w:divBdr>
      <w:divsChild>
        <w:div w:id="1073548583">
          <w:marLeft w:val="0"/>
          <w:marRight w:val="0"/>
          <w:marTop w:val="0"/>
          <w:marBottom w:val="150"/>
          <w:divBdr>
            <w:top w:val="none" w:sz="0" w:space="0" w:color="auto"/>
            <w:left w:val="none" w:sz="0" w:space="0" w:color="auto"/>
            <w:bottom w:val="none" w:sz="0" w:space="0" w:color="auto"/>
            <w:right w:val="none" w:sz="0" w:space="0" w:color="auto"/>
          </w:divBdr>
          <w:divsChild>
            <w:div w:id="7223024">
              <w:marLeft w:val="0"/>
              <w:marRight w:val="0"/>
              <w:marTop w:val="0"/>
              <w:marBottom w:val="168"/>
              <w:divBdr>
                <w:top w:val="single" w:sz="6" w:space="0" w:color="C7CCCF"/>
                <w:left w:val="single" w:sz="6" w:space="0" w:color="C7CCCF"/>
                <w:bottom w:val="single" w:sz="6" w:space="0" w:color="C7CCCF"/>
                <w:right w:val="single" w:sz="6" w:space="0" w:color="C7CCCF"/>
              </w:divBdr>
              <w:divsChild>
                <w:div w:id="779490612">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434057304">
      <w:bodyDiv w:val="1"/>
      <w:marLeft w:val="0"/>
      <w:marRight w:val="0"/>
      <w:marTop w:val="0"/>
      <w:marBottom w:val="0"/>
      <w:divBdr>
        <w:top w:val="none" w:sz="0" w:space="0" w:color="auto"/>
        <w:left w:val="none" w:sz="0" w:space="0" w:color="auto"/>
        <w:bottom w:val="none" w:sz="0" w:space="0" w:color="auto"/>
        <w:right w:val="none" w:sz="0" w:space="0" w:color="auto"/>
      </w:divBdr>
      <w:divsChild>
        <w:div w:id="816536796">
          <w:marLeft w:val="0"/>
          <w:marRight w:val="0"/>
          <w:marTop w:val="0"/>
          <w:marBottom w:val="0"/>
          <w:divBdr>
            <w:top w:val="none" w:sz="0" w:space="0" w:color="auto"/>
            <w:left w:val="none" w:sz="0" w:space="0" w:color="auto"/>
            <w:bottom w:val="none" w:sz="0" w:space="0" w:color="auto"/>
            <w:right w:val="none" w:sz="0" w:space="0" w:color="auto"/>
          </w:divBdr>
          <w:divsChild>
            <w:div w:id="1959678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435713766">
      <w:bodyDiv w:val="1"/>
      <w:marLeft w:val="0"/>
      <w:marRight w:val="0"/>
      <w:marTop w:val="0"/>
      <w:marBottom w:val="0"/>
      <w:divBdr>
        <w:top w:val="none" w:sz="0" w:space="0" w:color="auto"/>
        <w:left w:val="none" w:sz="0" w:space="0" w:color="auto"/>
        <w:bottom w:val="none" w:sz="0" w:space="0" w:color="auto"/>
        <w:right w:val="none" w:sz="0" w:space="0" w:color="auto"/>
      </w:divBdr>
    </w:div>
    <w:div w:id="435910438">
      <w:bodyDiv w:val="1"/>
      <w:marLeft w:val="0"/>
      <w:marRight w:val="0"/>
      <w:marTop w:val="0"/>
      <w:marBottom w:val="0"/>
      <w:divBdr>
        <w:top w:val="none" w:sz="0" w:space="0" w:color="auto"/>
        <w:left w:val="none" w:sz="0" w:space="0" w:color="auto"/>
        <w:bottom w:val="none" w:sz="0" w:space="0" w:color="auto"/>
        <w:right w:val="none" w:sz="0" w:space="0" w:color="auto"/>
      </w:divBdr>
      <w:divsChild>
        <w:div w:id="939533792">
          <w:marLeft w:val="0"/>
          <w:marRight w:val="0"/>
          <w:marTop w:val="0"/>
          <w:marBottom w:val="0"/>
          <w:divBdr>
            <w:top w:val="none" w:sz="0" w:space="0" w:color="auto"/>
            <w:left w:val="none" w:sz="0" w:space="0" w:color="auto"/>
            <w:bottom w:val="none" w:sz="0" w:space="0" w:color="auto"/>
            <w:right w:val="none" w:sz="0" w:space="0" w:color="auto"/>
          </w:divBdr>
          <w:divsChild>
            <w:div w:id="208772548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436222611">
      <w:bodyDiv w:val="1"/>
      <w:marLeft w:val="0"/>
      <w:marRight w:val="0"/>
      <w:marTop w:val="0"/>
      <w:marBottom w:val="0"/>
      <w:divBdr>
        <w:top w:val="none" w:sz="0" w:space="0" w:color="auto"/>
        <w:left w:val="none" w:sz="0" w:space="0" w:color="auto"/>
        <w:bottom w:val="none" w:sz="0" w:space="0" w:color="auto"/>
        <w:right w:val="none" w:sz="0" w:space="0" w:color="auto"/>
      </w:divBdr>
    </w:div>
    <w:div w:id="436489241">
      <w:bodyDiv w:val="1"/>
      <w:marLeft w:val="0"/>
      <w:marRight w:val="0"/>
      <w:marTop w:val="0"/>
      <w:marBottom w:val="0"/>
      <w:divBdr>
        <w:top w:val="none" w:sz="0" w:space="0" w:color="auto"/>
        <w:left w:val="none" w:sz="0" w:space="0" w:color="auto"/>
        <w:bottom w:val="none" w:sz="0" w:space="0" w:color="auto"/>
        <w:right w:val="none" w:sz="0" w:space="0" w:color="auto"/>
      </w:divBdr>
    </w:div>
    <w:div w:id="437481693">
      <w:bodyDiv w:val="1"/>
      <w:marLeft w:val="0"/>
      <w:marRight w:val="0"/>
      <w:marTop w:val="0"/>
      <w:marBottom w:val="0"/>
      <w:divBdr>
        <w:top w:val="none" w:sz="0" w:space="0" w:color="auto"/>
        <w:left w:val="none" w:sz="0" w:space="0" w:color="auto"/>
        <w:bottom w:val="none" w:sz="0" w:space="0" w:color="auto"/>
        <w:right w:val="none" w:sz="0" w:space="0" w:color="auto"/>
      </w:divBdr>
      <w:divsChild>
        <w:div w:id="1228032169">
          <w:marLeft w:val="0"/>
          <w:marRight w:val="0"/>
          <w:marTop w:val="0"/>
          <w:marBottom w:val="0"/>
          <w:divBdr>
            <w:top w:val="none" w:sz="0" w:space="0" w:color="auto"/>
            <w:left w:val="none" w:sz="0" w:space="0" w:color="auto"/>
            <w:bottom w:val="none" w:sz="0" w:space="0" w:color="auto"/>
            <w:right w:val="none" w:sz="0" w:space="0" w:color="auto"/>
          </w:divBdr>
          <w:divsChild>
            <w:div w:id="15784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62300">
      <w:bodyDiv w:val="1"/>
      <w:marLeft w:val="0"/>
      <w:marRight w:val="0"/>
      <w:marTop w:val="0"/>
      <w:marBottom w:val="0"/>
      <w:divBdr>
        <w:top w:val="none" w:sz="0" w:space="0" w:color="auto"/>
        <w:left w:val="none" w:sz="0" w:space="0" w:color="auto"/>
        <w:bottom w:val="none" w:sz="0" w:space="0" w:color="auto"/>
        <w:right w:val="none" w:sz="0" w:space="0" w:color="auto"/>
      </w:divBdr>
    </w:div>
    <w:div w:id="438648287">
      <w:bodyDiv w:val="1"/>
      <w:marLeft w:val="0"/>
      <w:marRight w:val="0"/>
      <w:marTop w:val="0"/>
      <w:marBottom w:val="0"/>
      <w:divBdr>
        <w:top w:val="none" w:sz="0" w:space="0" w:color="auto"/>
        <w:left w:val="none" w:sz="0" w:space="0" w:color="auto"/>
        <w:bottom w:val="none" w:sz="0" w:space="0" w:color="auto"/>
        <w:right w:val="none" w:sz="0" w:space="0" w:color="auto"/>
      </w:divBdr>
      <w:divsChild>
        <w:div w:id="660426915">
          <w:marLeft w:val="0"/>
          <w:marRight w:val="0"/>
          <w:marTop w:val="210"/>
          <w:marBottom w:val="210"/>
          <w:divBdr>
            <w:top w:val="none" w:sz="0" w:space="0" w:color="auto"/>
            <w:left w:val="none" w:sz="0" w:space="0" w:color="auto"/>
            <w:bottom w:val="none" w:sz="0" w:space="0" w:color="auto"/>
            <w:right w:val="none" w:sz="0" w:space="0" w:color="auto"/>
          </w:divBdr>
        </w:div>
      </w:divsChild>
    </w:div>
    <w:div w:id="438718989">
      <w:bodyDiv w:val="1"/>
      <w:marLeft w:val="0"/>
      <w:marRight w:val="0"/>
      <w:marTop w:val="0"/>
      <w:marBottom w:val="0"/>
      <w:divBdr>
        <w:top w:val="none" w:sz="0" w:space="0" w:color="auto"/>
        <w:left w:val="none" w:sz="0" w:space="0" w:color="auto"/>
        <w:bottom w:val="none" w:sz="0" w:space="0" w:color="auto"/>
        <w:right w:val="none" w:sz="0" w:space="0" w:color="auto"/>
      </w:divBdr>
      <w:divsChild>
        <w:div w:id="1017191610">
          <w:marLeft w:val="0"/>
          <w:marRight w:val="0"/>
          <w:marTop w:val="0"/>
          <w:marBottom w:val="0"/>
          <w:divBdr>
            <w:top w:val="none" w:sz="0" w:space="0" w:color="auto"/>
            <w:left w:val="none" w:sz="0" w:space="0" w:color="auto"/>
            <w:bottom w:val="none" w:sz="0" w:space="0" w:color="auto"/>
            <w:right w:val="none" w:sz="0" w:space="0" w:color="auto"/>
          </w:divBdr>
          <w:divsChild>
            <w:div w:id="24480421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441456999">
      <w:bodyDiv w:val="1"/>
      <w:marLeft w:val="0"/>
      <w:marRight w:val="0"/>
      <w:marTop w:val="0"/>
      <w:marBottom w:val="0"/>
      <w:divBdr>
        <w:top w:val="none" w:sz="0" w:space="0" w:color="auto"/>
        <w:left w:val="none" w:sz="0" w:space="0" w:color="auto"/>
        <w:bottom w:val="none" w:sz="0" w:space="0" w:color="auto"/>
        <w:right w:val="none" w:sz="0" w:space="0" w:color="auto"/>
      </w:divBdr>
      <w:divsChild>
        <w:div w:id="872036633">
          <w:marLeft w:val="0"/>
          <w:marRight w:val="0"/>
          <w:marTop w:val="0"/>
          <w:marBottom w:val="0"/>
          <w:divBdr>
            <w:top w:val="none" w:sz="0" w:space="0" w:color="auto"/>
            <w:left w:val="none" w:sz="0" w:space="0" w:color="auto"/>
            <w:bottom w:val="none" w:sz="0" w:space="0" w:color="auto"/>
            <w:right w:val="none" w:sz="0" w:space="0" w:color="auto"/>
          </w:divBdr>
          <w:divsChild>
            <w:div w:id="1077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9349">
      <w:bodyDiv w:val="1"/>
      <w:marLeft w:val="0"/>
      <w:marRight w:val="0"/>
      <w:marTop w:val="0"/>
      <w:marBottom w:val="0"/>
      <w:divBdr>
        <w:top w:val="none" w:sz="0" w:space="0" w:color="auto"/>
        <w:left w:val="none" w:sz="0" w:space="0" w:color="auto"/>
        <w:bottom w:val="none" w:sz="0" w:space="0" w:color="auto"/>
        <w:right w:val="none" w:sz="0" w:space="0" w:color="auto"/>
      </w:divBdr>
    </w:div>
    <w:div w:id="441612558">
      <w:bodyDiv w:val="1"/>
      <w:marLeft w:val="0"/>
      <w:marRight w:val="0"/>
      <w:marTop w:val="0"/>
      <w:marBottom w:val="0"/>
      <w:divBdr>
        <w:top w:val="none" w:sz="0" w:space="0" w:color="auto"/>
        <w:left w:val="none" w:sz="0" w:space="0" w:color="auto"/>
        <w:bottom w:val="none" w:sz="0" w:space="0" w:color="auto"/>
        <w:right w:val="none" w:sz="0" w:space="0" w:color="auto"/>
      </w:divBdr>
      <w:divsChild>
        <w:div w:id="1684169135">
          <w:marLeft w:val="0"/>
          <w:marRight w:val="0"/>
          <w:marTop w:val="0"/>
          <w:marBottom w:val="0"/>
          <w:divBdr>
            <w:top w:val="none" w:sz="0" w:space="0" w:color="auto"/>
            <w:left w:val="single" w:sz="6" w:space="0" w:color="CCCCCC"/>
            <w:bottom w:val="single" w:sz="6" w:space="0" w:color="CCCCCC"/>
            <w:right w:val="single" w:sz="6" w:space="0" w:color="CCCCCC"/>
          </w:divBdr>
          <w:divsChild>
            <w:div w:id="144399819">
              <w:marLeft w:val="0"/>
              <w:marRight w:val="0"/>
              <w:marTop w:val="0"/>
              <w:marBottom w:val="0"/>
              <w:divBdr>
                <w:top w:val="none" w:sz="0" w:space="0" w:color="auto"/>
                <w:left w:val="none" w:sz="0" w:space="0" w:color="auto"/>
                <w:bottom w:val="none" w:sz="0" w:space="0" w:color="auto"/>
                <w:right w:val="none" w:sz="0" w:space="0" w:color="auto"/>
              </w:divBdr>
              <w:divsChild>
                <w:div w:id="4411510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42264892">
      <w:bodyDiv w:val="1"/>
      <w:marLeft w:val="0"/>
      <w:marRight w:val="0"/>
      <w:marTop w:val="0"/>
      <w:marBottom w:val="0"/>
      <w:divBdr>
        <w:top w:val="none" w:sz="0" w:space="0" w:color="auto"/>
        <w:left w:val="none" w:sz="0" w:space="0" w:color="auto"/>
        <w:bottom w:val="none" w:sz="0" w:space="0" w:color="auto"/>
        <w:right w:val="none" w:sz="0" w:space="0" w:color="auto"/>
      </w:divBdr>
    </w:div>
    <w:div w:id="443234886">
      <w:bodyDiv w:val="1"/>
      <w:marLeft w:val="0"/>
      <w:marRight w:val="0"/>
      <w:marTop w:val="0"/>
      <w:marBottom w:val="0"/>
      <w:divBdr>
        <w:top w:val="none" w:sz="0" w:space="0" w:color="auto"/>
        <w:left w:val="none" w:sz="0" w:space="0" w:color="auto"/>
        <w:bottom w:val="none" w:sz="0" w:space="0" w:color="auto"/>
        <w:right w:val="none" w:sz="0" w:space="0" w:color="auto"/>
      </w:divBdr>
    </w:div>
    <w:div w:id="443500549">
      <w:bodyDiv w:val="1"/>
      <w:marLeft w:val="0"/>
      <w:marRight w:val="0"/>
      <w:marTop w:val="0"/>
      <w:marBottom w:val="0"/>
      <w:divBdr>
        <w:top w:val="none" w:sz="0" w:space="0" w:color="auto"/>
        <w:left w:val="none" w:sz="0" w:space="0" w:color="auto"/>
        <w:bottom w:val="none" w:sz="0" w:space="0" w:color="auto"/>
        <w:right w:val="none" w:sz="0" w:space="0" w:color="auto"/>
      </w:divBdr>
    </w:div>
    <w:div w:id="445733137">
      <w:bodyDiv w:val="1"/>
      <w:marLeft w:val="0"/>
      <w:marRight w:val="0"/>
      <w:marTop w:val="0"/>
      <w:marBottom w:val="0"/>
      <w:divBdr>
        <w:top w:val="none" w:sz="0" w:space="0" w:color="auto"/>
        <w:left w:val="none" w:sz="0" w:space="0" w:color="auto"/>
        <w:bottom w:val="none" w:sz="0" w:space="0" w:color="auto"/>
        <w:right w:val="none" w:sz="0" w:space="0" w:color="auto"/>
      </w:divBdr>
    </w:div>
    <w:div w:id="446583286">
      <w:bodyDiv w:val="1"/>
      <w:marLeft w:val="0"/>
      <w:marRight w:val="0"/>
      <w:marTop w:val="0"/>
      <w:marBottom w:val="0"/>
      <w:divBdr>
        <w:top w:val="none" w:sz="0" w:space="0" w:color="auto"/>
        <w:left w:val="none" w:sz="0" w:space="0" w:color="auto"/>
        <w:bottom w:val="none" w:sz="0" w:space="0" w:color="auto"/>
        <w:right w:val="none" w:sz="0" w:space="0" w:color="auto"/>
      </w:divBdr>
    </w:div>
    <w:div w:id="447241895">
      <w:bodyDiv w:val="1"/>
      <w:marLeft w:val="0"/>
      <w:marRight w:val="0"/>
      <w:marTop w:val="0"/>
      <w:marBottom w:val="0"/>
      <w:divBdr>
        <w:top w:val="none" w:sz="0" w:space="0" w:color="auto"/>
        <w:left w:val="none" w:sz="0" w:space="0" w:color="auto"/>
        <w:bottom w:val="none" w:sz="0" w:space="0" w:color="auto"/>
        <w:right w:val="none" w:sz="0" w:space="0" w:color="auto"/>
      </w:divBdr>
      <w:divsChild>
        <w:div w:id="1711759297">
          <w:marLeft w:val="0"/>
          <w:marRight w:val="0"/>
          <w:marTop w:val="0"/>
          <w:marBottom w:val="0"/>
          <w:divBdr>
            <w:top w:val="none" w:sz="0" w:space="0" w:color="auto"/>
            <w:left w:val="none" w:sz="0" w:space="0" w:color="auto"/>
            <w:bottom w:val="none" w:sz="0" w:space="0" w:color="auto"/>
            <w:right w:val="none" w:sz="0" w:space="0" w:color="auto"/>
          </w:divBdr>
          <w:divsChild>
            <w:div w:id="1237325785">
              <w:marLeft w:val="0"/>
              <w:marRight w:val="0"/>
              <w:marTop w:val="0"/>
              <w:marBottom w:val="0"/>
              <w:divBdr>
                <w:top w:val="none" w:sz="0" w:space="0" w:color="auto"/>
                <w:left w:val="none" w:sz="0" w:space="0" w:color="auto"/>
                <w:bottom w:val="none" w:sz="0" w:space="0" w:color="auto"/>
                <w:right w:val="none" w:sz="0" w:space="0" w:color="auto"/>
              </w:divBdr>
              <w:divsChild>
                <w:div w:id="325862987">
                  <w:marLeft w:val="0"/>
                  <w:marRight w:val="0"/>
                  <w:marTop w:val="0"/>
                  <w:marBottom w:val="0"/>
                  <w:divBdr>
                    <w:top w:val="none" w:sz="0" w:space="0" w:color="auto"/>
                    <w:left w:val="none" w:sz="0" w:space="0" w:color="auto"/>
                    <w:bottom w:val="none" w:sz="0" w:space="0" w:color="auto"/>
                    <w:right w:val="none" w:sz="0" w:space="0" w:color="auto"/>
                  </w:divBdr>
                  <w:divsChild>
                    <w:div w:id="1723139880">
                      <w:marLeft w:val="0"/>
                      <w:marRight w:val="0"/>
                      <w:marTop w:val="0"/>
                      <w:marBottom w:val="0"/>
                      <w:divBdr>
                        <w:top w:val="none" w:sz="0" w:space="0" w:color="auto"/>
                        <w:left w:val="none" w:sz="0" w:space="0" w:color="auto"/>
                        <w:bottom w:val="none" w:sz="0" w:space="0" w:color="auto"/>
                        <w:right w:val="none" w:sz="0" w:space="0" w:color="auto"/>
                      </w:divBdr>
                      <w:divsChild>
                        <w:div w:id="480148904">
                          <w:marLeft w:val="240"/>
                          <w:marRight w:val="0"/>
                          <w:marTop w:val="15"/>
                          <w:marBottom w:val="0"/>
                          <w:divBdr>
                            <w:top w:val="none" w:sz="0" w:space="0" w:color="auto"/>
                            <w:left w:val="none" w:sz="0" w:space="0" w:color="auto"/>
                            <w:bottom w:val="none" w:sz="0" w:space="0" w:color="auto"/>
                            <w:right w:val="none" w:sz="0" w:space="0" w:color="auto"/>
                          </w:divBdr>
                        </w:div>
                        <w:div w:id="834298124">
                          <w:marLeft w:val="0"/>
                          <w:marRight w:val="0"/>
                          <w:marTop w:val="150"/>
                          <w:marBottom w:val="0"/>
                          <w:divBdr>
                            <w:top w:val="none" w:sz="0" w:space="0" w:color="auto"/>
                            <w:left w:val="none" w:sz="0" w:space="0" w:color="auto"/>
                            <w:bottom w:val="none" w:sz="0" w:space="0" w:color="auto"/>
                            <w:right w:val="none" w:sz="0" w:space="0" w:color="auto"/>
                          </w:divBdr>
                        </w:div>
                        <w:div w:id="967783891">
                          <w:marLeft w:val="0"/>
                          <w:marRight w:val="0"/>
                          <w:marTop w:val="30"/>
                          <w:marBottom w:val="0"/>
                          <w:divBdr>
                            <w:top w:val="none" w:sz="0" w:space="0" w:color="auto"/>
                            <w:left w:val="none" w:sz="0" w:space="0" w:color="auto"/>
                            <w:bottom w:val="none" w:sz="0" w:space="0" w:color="auto"/>
                            <w:right w:val="none" w:sz="0" w:space="0" w:color="auto"/>
                          </w:divBdr>
                        </w:div>
                        <w:div w:id="1036271267">
                          <w:marLeft w:val="0"/>
                          <w:marRight w:val="0"/>
                          <w:marTop w:val="0"/>
                          <w:marBottom w:val="0"/>
                          <w:divBdr>
                            <w:top w:val="none" w:sz="0" w:space="0" w:color="auto"/>
                            <w:left w:val="none" w:sz="0" w:space="0" w:color="auto"/>
                            <w:bottom w:val="none" w:sz="0" w:space="0" w:color="auto"/>
                            <w:right w:val="none" w:sz="0" w:space="0" w:color="auto"/>
                          </w:divBdr>
                        </w:div>
                        <w:div w:id="16989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009202">
      <w:bodyDiv w:val="1"/>
      <w:marLeft w:val="0"/>
      <w:marRight w:val="0"/>
      <w:marTop w:val="0"/>
      <w:marBottom w:val="0"/>
      <w:divBdr>
        <w:top w:val="none" w:sz="0" w:space="0" w:color="auto"/>
        <w:left w:val="none" w:sz="0" w:space="0" w:color="auto"/>
        <w:bottom w:val="none" w:sz="0" w:space="0" w:color="auto"/>
        <w:right w:val="none" w:sz="0" w:space="0" w:color="auto"/>
      </w:divBdr>
      <w:divsChild>
        <w:div w:id="970327067">
          <w:marLeft w:val="0"/>
          <w:marRight w:val="0"/>
          <w:marTop w:val="0"/>
          <w:marBottom w:val="0"/>
          <w:divBdr>
            <w:top w:val="none" w:sz="0" w:space="0" w:color="auto"/>
            <w:left w:val="none" w:sz="0" w:space="0" w:color="auto"/>
            <w:bottom w:val="none" w:sz="0" w:space="0" w:color="auto"/>
            <w:right w:val="none" w:sz="0" w:space="0" w:color="auto"/>
          </w:divBdr>
          <w:divsChild>
            <w:div w:id="1872914224">
              <w:marLeft w:val="0"/>
              <w:marRight w:val="0"/>
              <w:marTop w:val="0"/>
              <w:marBottom w:val="0"/>
              <w:divBdr>
                <w:top w:val="none" w:sz="0" w:space="0" w:color="auto"/>
                <w:left w:val="none" w:sz="0" w:space="0" w:color="auto"/>
                <w:bottom w:val="none" w:sz="0" w:space="0" w:color="auto"/>
                <w:right w:val="none" w:sz="0" w:space="0" w:color="auto"/>
              </w:divBdr>
              <w:divsChild>
                <w:div w:id="1975402984">
                  <w:marLeft w:val="4500"/>
                  <w:marRight w:val="4950"/>
                  <w:marTop w:val="0"/>
                  <w:marBottom w:val="0"/>
                  <w:divBdr>
                    <w:top w:val="none" w:sz="0" w:space="0" w:color="auto"/>
                    <w:left w:val="none" w:sz="0" w:space="0" w:color="auto"/>
                    <w:bottom w:val="none" w:sz="0" w:space="0" w:color="auto"/>
                    <w:right w:val="none" w:sz="0" w:space="0" w:color="auto"/>
                  </w:divBdr>
                  <w:divsChild>
                    <w:div w:id="887300465">
                      <w:marLeft w:val="0"/>
                      <w:marRight w:val="0"/>
                      <w:marTop w:val="0"/>
                      <w:marBottom w:val="0"/>
                      <w:divBdr>
                        <w:top w:val="none" w:sz="0" w:space="0" w:color="auto"/>
                        <w:left w:val="none" w:sz="0" w:space="0" w:color="auto"/>
                        <w:bottom w:val="none" w:sz="0" w:space="0" w:color="auto"/>
                        <w:right w:val="none" w:sz="0" w:space="0" w:color="auto"/>
                      </w:divBdr>
                      <w:divsChild>
                        <w:div w:id="1246842233">
                          <w:marLeft w:val="0"/>
                          <w:marRight w:val="0"/>
                          <w:marTop w:val="0"/>
                          <w:marBottom w:val="330"/>
                          <w:divBdr>
                            <w:top w:val="none" w:sz="0" w:space="0" w:color="auto"/>
                            <w:left w:val="none" w:sz="0" w:space="0" w:color="auto"/>
                            <w:bottom w:val="none" w:sz="0" w:space="0" w:color="auto"/>
                            <w:right w:val="none" w:sz="0" w:space="0" w:color="auto"/>
                          </w:divBdr>
                        </w:div>
                        <w:div w:id="1414545107">
                          <w:marLeft w:val="0"/>
                          <w:marRight w:val="0"/>
                          <w:marTop w:val="0"/>
                          <w:marBottom w:val="0"/>
                          <w:divBdr>
                            <w:top w:val="none" w:sz="0" w:space="0" w:color="auto"/>
                            <w:left w:val="none" w:sz="0" w:space="0" w:color="auto"/>
                            <w:bottom w:val="none" w:sz="0" w:space="0" w:color="auto"/>
                            <w:right w:val="none" w:sz="0" w:space="0" w:color="auto"/>
                          </w:divBdr>
                          <w:divsChild>
                            <w:div w:id="457458428">
                              <w:marLeft w:val="0"/>
                              <w:marRight w:val="0"/>
                              <w:marTop w:val="0"/>
                              <w:marBottom w:val="0"/>
                              <w:divBdr>
                                <w:top w:val="none" w:sz="0" w:space="0" w:color="auto"/>
                                <w:left w:val="none" w:sz="0" w:space="0" w:color="auto"/>
                                <w:bottom w:val="none" w:sz="0" w:space="0" w:color="auto"/>
                                <w:right w:val="none" w:sz="0" w:space="0" w:color="auto"/>
                              </w:divBdr>
                              <w:divsChild>
                                <w:div w:id="1018193741">
                                  <w:marLeft w:val="0"/>
                                  <w:marRight w:val="0"/>
                                  <w:marTop w:val="0"/>
                                  <w:marBottom w:val="330"/>
                                  <w:divBdr>
                                    <w:top w:val="none" w:sz="0" w:space="0" w:color="auto"/>
                                    <w:left w:val="none" w:sz="0" w:space="0" w:color="auto"/>
                                    <w:bottom w:val="none" w:sz="0" w:space="0" w:color="auto"/>
                                    <w:right w:val="none" w:sz="0" w:space="0" w:color="auto"/>
                                  </w:divBdr>
                                  <w:divsChild>
                                    <w:div w:id="728917181">
                                      <w:marLeft w:val="0"/>
                                      <w:marRight w:val="0"/>
                                      <w:marTop w:val="0"/>
                                      <w:marBottom w:val="0"/>
                                      <w:divBdr>
                                        <w:top w:val="none" w:sz="0" w:space="0" w:color="auto"/>
                                        <w:left w:val="none" w:sz="0" w:space="0" w:color="auto"/>
                                        <w:bottom w:val="none" w:sz="0" w:space="0" w:color="auto"/>
                                        <w:right w:val="none" w:sz="0" w:space="0" w:color="auto"/>
                                      </w:divBdr>
                                    </w:div>
                                    <w:div w:id="1045105309">
                                      <w:marLeft w:val="0"/>
                                      <w:marRight w:val="0"/>
                                      <w:marTop w:val="0"/>
                                      <w:marBottom w:val="0"/>
                                      <w:divBdr>
                                        <w:top w:val="none" w:sz="0" w:space="0" w:color="auto"/>
                                        <w:left w:val="none" w:sz="0" w:space="0" w:color="auto"/>
                                        <w:bottom w:val="none" w:sz="0" w:space="0" w:color="auto"/>
                                        <w:right w:val="none" w:sz="0" w:space="0" w:color="auto"/>
                                      </w:divBdr>
                                    </w:div>
                                    <w:div w:id="1163854517">
                                      <w:marLeft w:val="0"/>
                                      <w:marRight w:val="0"/>
                                      <w:marTop w:val="0"/>
                                      <w:marBottom w:val="0"/>
                                      <w:divBdr>
                                        <w:top w:val="none" w:sz="0" w:space="0" w:color="auto"/>
                                        <w:left w:val="none" w:sz="0" w:space="0" w:color="auto"/>
                                        <w:bottom w:val="none" w:sz="0" w:space="0" w:color="auto"/>
                                        <w:right w:val="none" w:sz="0" w:space="0" w:color="auto"/>
                                      </w:divBdr>
                                    </w:div>
                                    <w:div w:id="15757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623711">
      <w:bodyDiv w:val="1"/>
      <w:marLeft w:val="0"/>
      <w:marRight w:val="0"/>
      <w:marTop w:val="0"/>
      <w:marBottom w:val="0"/>
      <w:divBdr>
        <w:top w:val="none" w:sz="0" w:space="0" w:color="auto"/>
        <w:left w:val="none" w:sz="0" w:space="0" w:color="auto"/>
        <w:bottom w:val="none" w:sz="0" w:space="0" w:color="auto"/>
        <w:right w:val="none" w:sz="0" w:space="0" w:color="auto"/>
      </w:divBdr>
    </w:div>
    <w:div w:id="449974376">
      <w:bodyDiv w:val="1"/>
      <w:marLeft w:val="0"/>
      <w:marRight w:val="0"/>
      <w:marTop w:val="0"/>
      <w:marBottom w:val="0"/>
      <w:divBdr>
        <w:top w:val="none" w:sz="0" w:space="0" w:color="auto"/>
        <w:left w:val="none" w:sz="0" w:space="0" w:color="auto"/>
        <w:bottom w:val="none" w:sz="0" w:space="0" w:color="auto"/>
        <w:right w:val="none" w:sz="0" w:space="0" w:color="auto"/>
      </w:divBdr>
    </w:div>
    <w:div w:id="450705510">
      <w:bodyDiv w:val="1"/>
      <w:marLeft w:val="0"/>
      <w:marRight w:val="0"/>
      <w:marTop w:val="0"/>
      <w:marBottom w:val="0"/>
      <w:divBdr>
        <w:top w:val="none" w:sz="0" w:space="0" w:color="auto"/>
        <w:left w:val="none" w:sz="0" w:space="0" w:color="auto"/>
        <w:bottom w:val="none" w:sz="0" w:space="0" w:color="auto"/>
        <w:right w:val="none" w:sz="0" w:space="0" w:color="auto"/>
      </w:divBdr>
    </w:div>
    <w:div w:id="451363352">
      <w:bodyDiv w:val="1"/>
      <w:marLeft w:val="0"/>
      <w:marRight w:val="0"/>
      <w:marTop w:val="0"/>
      <w:marBottom w:val="0"/>
      <w:divBdr>
        <w:top w:val="none" w:sz="0" w:space="0" w:color="auto"/>
        <w:left w:val="none" w:sz="0" w:space="0" w:color="auto"/>
        <w:bottom w:val="none" w:sz="0" w:space="0" w:color="auto"/>
        <w:right w:val="none" w:sz="0" w:space="0" w:color="auto"/>
      </w:divBdr>
      <w:divsChild>
        <w:div w:id="1876698475">
          <w:marLeft w:val="0"/>
          <w:marRight w:val="0"/>
          <w:marTop w:val="210"/>
          <w:marBottom w:val="210"/>
          <w:divBdr>
            <w:top w:val="none" w:sz="0" w:space="0" w:color="auto"/>
            <w:left w:val="none" w:sz="0" w:space="0" w:color="auto"/>
            <w:bottom w:val="none" w:sz="0" w:space="0" w:color="auto"/>
            <w:right w:val="none" w:sz="0" w:space="0" w:color="auto"/>
          </w:divBdr>
        </w:div>
      </w:divsChild>
    </w:div>
    <w:div w:id="452478411">
      <w:bodyDiv w:val="1"/>
      <w:marLeft w:val="0"/>
      <w:marRight w:val="0"/>
      <w:marTop w:val="0"/>
      <w:marBottom w:val="0"/>
      <w:divBdr>
        <w:top w:val="none" w:sz="0" w:space="0" w:color="auto"/>
        <w:left w:val="none" w:sz="0" w:space="0" w:color="auto"/>
        <w:bottom w:val="none" w:sz="0" w:space="0" w:color="auto"/>
        <w:right w:val="none" w:sz="0" w:space="0" w:color="auto"/>
      </w:divBdr>
      <w:divsChild>
        <w:div w:id="1063871114">
          <w:marLeft w:val="0"/>
          <w:marRight w:val="0"/>
          <w:marTop w:val="0"/>
          <w:marBottom w:val="0"/>
          <w:divBdr>
            <w:top w:val="none" w:sz="0" w:space="0" w:color="auto"/>
            <w:left w:val="none" w:sz="0" w:space="0" w:color="auto"/>
            <w:bottom w:val="none" w:sz="0" w:space="0" w:color="auto"/>
            <w:right w:val="none" w:sz="0" w:space="0" w:color="auto"/>
          </w:divBdr>
        </w:div>
        <w:div w:id="1559508031">
          <w:marLeft w:val="0"/>
          <w:marRight w:val="0"/>
          <w:marTop w:val="0"/>
          <w:marBottom w:val="0"/>
          <w:divBdr>
            <w:top w:val="none" w:sz="0" w:space="0" w:color="auto"/>
            <w:left w:val="none" w:sz="0" w:space="0" w:color="auto"/>
            <w:bottom w:val="none" w:sz="0" w:space="0" w:color="auto"/>
            <w:right w:val="none" w:sz="0" w:space="0" w:color="auto"/>
          </w:divBdr>
        </w:div>
        <w:div w:id="1588878188">
          <w:marLeft w:val="0"/>
          <w:marRight w:val="0"/>
          <w:marTop w:val="0"/>
          <w:marBottom w:val="0"/>
          <w:divBdr>
            <w:top w:val="none" w:sz="0" w:space="0" w:color="auto"/>
            <w:left w:val="none" w:sz="0" w:space="0" w:color="auto"/>
            <w:bottom w:val="none" w:sz="0" w:space="0" w:color="auto"/>
            <w:right w:val="none" w:sz="0" w:space="0" w:color="auto"/>
          </w:divBdr>
        </w:div>
      </w:divsChild>
    </w:div>
    <w:div w:id="453139358">
      <w:bodyDiv w:val="1"/>
      <w:marLeft w:val="0"/>
      <w:marRight w:val="0"/>
      <w:marTop w:val="0"/>
      <w:marBottom w:val="0"/>
      <w:divBdr>
        <w:top w:val="none" w:sz="0" w:space="0" w:color="auto"/>
        <w:left w:val="none" w:sz="0" w:space="0" w:color="auto"/>
        <w:bottom w:val="none" w:sz="0" w:space="0" w:color="auto"/>
        <w:right w:val="none" w:sz="0" w:space="0" w:color="auto"/>
      </w:divBdr>
    </w:div>
    <w:div w:id="453401111">
      <w:bodyDiv w:val="1"/>
      <w:marLeft w:val="0"/>
      <w:marRight w:val="0"/>
      <w:marTop w:val="0"/>
      <w:marBottom w:val="0"/>
      <w:divBdr>
        <w:top w:val="none" w:sz="0" w:space="0" w:color="auto"/>
        <w:left w:val="none" w:sz="0" w:space="0" w:color="auto"/>
        <w:bottom w:val="none" w:sz="0" w:space="0" w:color="auto"/>
        <w:right w:val="none" w:sz="0" w:space="0" w:color="auto"/>
      </w:divBdr>
    </w:div>
    <w:div w:id="454758387">
      <w:bodyDiv w:val="1"/>
      <w:marLeft w:val="0"/>
      <w:marRight w:val="0"/>
      <w:marTop w:val="0"/>
      <w:marBottom w:val="0"/>
      <w:divBdr>
        <w:top w:val="none" w:sz="0" w:space="0" w:color="auto"/>
        <w:left w:val="none" w:sz="0" w:space="0" w:color="auto"/>
        <w:bottom w:val="none" w:sz="0" w:space="0" w:color="auto"/>
        <w:right w:val="none" w:sz="0" w:space="0" w:color="auto"/>
      </w:divBdr>
    </w:div>
    <w:div w:id="457070278">
      <w:bodyDiv w:val="1"/>
      <w:marLeft w:val="0"/>
      <w:marRight w:val="0"/>
      <w:marTop w:val="0"/>
      <w:marBottom w:val="0"/>
      <w:divBdr>
        <w:top w:val="none" w:sz="0" w:space="0" w:color="auto"/>
        <w:left w:val="none" w:sz="0" w:space="0" w:color="auto"/>
        <w:bottom w:val="none" w:sz="0" w:space="0" w:color="auto"/>
        <w:right w:val="none" w:sz="0" w:space="0" w:color="auto"/>
      </w:divBdr>
    </w:div>
    <w:div w:id="458304368">
      <w:bodyDiv w:val="1"/>
      <w:marLeft w:val="0"/>
      <w:marRight w:val="0"/>
      <w:marTop w:val="0"/>
      <w:marBottom w:val="0"/>
      <w:divBdr>
        <w:top w:val="none" w:sz="0" w:space="0" w:color="auto"/>
        <w:left w:val="none" w:sz="0" w:space="0" w:color="auto"/>
        <w:bottom w:val="none" w:sz="0" w:space="0" w:color="auto"/>
        <w:right w:val="none" w:sz="0" w:space="0" w:color="auto"/>
      </w:divBdr>
      <w:divsChild>
        <w:div w:id="915433847">
          <w:marLeft w:val="0"/>
          <w:marRight w:val="0"/>
          <w:marTop w:val="0"/>
          <w:marBottom w:val="0"/>
          <w:divBdr>
            <w:top w:val="none" w:sz="0" w:space="0" w:color="auto"/>
            <w:left w:val="single" w:sz="6" w:space="0" w:color="CCCCCC"/>
            <w:bottom w:val="single" w:sz="6" w:space="0" w:color="CCCCCC"/>
            <w:right w:val="single" w:sz="6" w:space="0" w:color="CCCCCC"/>
          </w:divBdr>
          <w:divsChild>
            <w:div w:id="1395545399">
              <w:marLeft w:val="0"/>
              <w:marRight w:val="0"/>
              <w:marTop w:val="0"/>
              <w:marBottom w:val="0"/>
              <w:divBdr>
                <w:top w:val="none" w:sz="0" w:space="0" w:color="auto"/>
                <w:left w:val="none" w:sz="0" w:space="0" w:color="auto"/>
                <w:bottom w:val="none" w:sz="0" w:space="0" w:color="auto"/>
                <w:right w:val="none" w:sz="0" w:space="0" w:color="auto"/>
              </w:divBdr>
              <w:divsChild>
                <w:div w:id="8726163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58306915">
      <w:bodyDiv w:val="1"/>
      <w:marLeft w:val="0"/>
      <w:marRight w:val="0"/>
      <w:marTop w:val="0"/>
      <w:marBottom w:val="0"/>
      <w:divBdr>
        <w:top w:val="none" w:sz="0" w:space="0" w:color="auto"/>
        <w:left w:val="none" w:sz="0" w:space="0" w:color="auto"/>
        <w:bottom w:val="none" w:sz="0" w:space="0" w:color="auto"/>
        <w:right w:val="none" w:sz="0" w:space="0" w:color="auto"/>
      </w:divBdr>
      <w:divsChild>
        <w:div w:id="1728527331">
          <w:marLeft w:val="0"/>
          <w:marRight w:val="0"/>
          <w:marTop w:val="0"/>
          <w:marBottom w:val="0"/>
          <w:divBdr>
            <w:top w:val="none" w:sz="0" w:space="0" w:color="auto"/>
            <w:left w:val="none" w:sz="0" w:space="0" w:color="auto"/>
            <w:bottom w:val="none" w:sz="0" w:space="0" w:color="auto"/>
            <w:right w:val="none" w:sz="0" w:space="0" w:color="auto"/>
          </w:divBdr>
          <w:divsChild>
            <w:div w:id="1161385055">
              <w:marLeft w:val="0"/>
              <w:marRight w:val="0"/>
              <w:marTop w:val="0"/>
              <w:marBottom w:val="0"/>
              <w:divBdr>
                <w:top w:val="none" w:sz="0" w:space="0" w:color="auto"/>
                <w:left w:val="none" w:sz="0" w:space="0" w:color="auto"/>
                <w:bottom w:val="none" w:sz="0" w:space="0" w:color="auto"/>
                <w:right w:val="none" w:sz="0" w:space="0" w:color="auto"/>
              </w:divBdr>
              <w:divsChild>
                <w:div w:id="807943334">
                  <w:marLeft w:val="0"/>
                  <w:marRight w:val="0"/>
                  <w:marTop w:val="0"/>
                  <w:marBottom w:val="0"/>
                  <w:divBdr>
                    <w:top w:val="none" w:sz="0" w:space="0" w:color="auto"/>
                    <w:left w:val="none" w:sz="0" w:space="0" w:color="auto"/>
                    <w:bottom w:val="none" w:sz="0" w:space="0" w:color="auto"/>
                    <w:right w:val="none" w:sz="0" w:space="0" w:color="auto"/>
                  </w:divBdr>
                  <w:divsChild>
                    <w:div w:id="965433311">
                      <w:marLeft w:val="0"/>
                      <w:marRight w:val="0"/>
                      <w:marTop w:val="0"/>
                      <w:marBottom w:val="0"/>
                      <w:divBdr>
                        <w:top w:val="none" w:sz="0" w:space="0" w:color="auto"/>
                        <w:left w:val="none" w:sz="0" w:space="0" w:color="auto"/>
                        <w:bottom w:val="none" w:sz="0" w:space="0" w:color="auto"/>
                        <w:right w:val="none" w:sz="0" w:space="0" w:color="auto"/>
                      </w:divBdr>
                      <w:divsChild>
                        <w:div w:id="1666995">
                          <w:marLeft w:val="0"/>
                          <w:marRight w:val="0"/>
                          <w:marTop w:val="150"/>
                          <w:marBottom w:val="0"/>
                          <w:divBdr>
                            <w:top w:val="none" w:sz="0" w:space="0" w:color="auto"/>
                            <w:left w:val="none" w:sz="0" w:space="0" w:color="auto"/>
                            <w:bottom w:val="none" w:sz="0" w:space="0" w:color="auto"/>
                            <w:right w:val="none" w:sz="0" w:space="0" w:color="auto"/>
                          </w:divBdr>
                        </w:div>
                        <w:div w:id="1168251671">
                          <w:marLeft w:val="0"/>
                          <w:marRight w:val="0"/>
                          <w:marTop w:val="0"/>
                          <w:marBottom w:val="0"/>
                          <w:divBdr>
                            <w:top w:val="none" w:sz="0" w:space="0" w:color="auto"/>
                            <w:left w:val="none" w:sz="0" w:space="0" w:color="auto"/>
                            <w:bottom w:val="none" w:sz="0" w:space="0" w:color="auto"/>
                            <w:right w:val="none" w:sz="0" w:space="0" w:color="auto"/>
                          </w:divBdr>
                        </w:div>
                        <w:div w:id="1193500531">
                          <w:marLeft w:val="0"/>
                          <w:marRight w:val="0"/>
                          <w:marTop w:val="0"/>
                          <w:marBottom w:val="0"/>
                          <w:divBdr>
                            <w:top w:val="none" w:sz="0" w:space="0" w:color="auto"/>
                            <w:left w:val="none" w:sz="0" w:space="0" w:color="auto"/>
                            <w:bottom w:val="none" w:sz="0" w:space="0" w:color="auto"/>
                            <w:right w:val="none" w:sz="0" w:space="0" w:color="auto"/>
                          </w:divBdr>
                        </w:div>
                        <w:div w:id="1546016649">
                          <w:marLeft w:val="0"/>
                          <w:marRight w:val="0"/>
                          <w:marTop w:val="30"/>
                          <w:marBottom w:val="0"/>
                          <w:divBdr>
                            <w:top w:val="none" w:sz="0" w:space="0" w:color="auto"/>
                            <w:left w:val="none" w:sz="0" w:space="0" w:color="auto"/>
                            <w:bottom w:val="none" w:sz="0" w:space="0" w:color="auto"/>
                            <w:right w:val="none" w:sz="0" w:space="0" w:color="auto"/>
                          </w:divBdr>
                        </w:div>
                        <w:div w:id="1920214429">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8564">
      <w:bodyDiv w:val="1"/>
      <w:marLeft w:val="0"/>
      <w:marRight w:val="0"/>
      <w:marTop w:val="0"/>
      <w:marBottom w:val="0"/>
      <w:divBdr>
        <w:top w:val="none" w:sz="0" w:space="0" w:color="auto"/>
        <w:left w:val="none" w:sz="0" w:space="0" w:color="auto"/>
        <w:bottom w:val="none" w:sz="0" w:space="0" w:color="auto"/>
        <w:right w:val="none" w:sz="0" w:space="0" w:color="auto"/>
      </w:divBdr>
    </w:div>
    <w:div w:id="458913666">
      <w:bodyDiv w:val="1"/>
      <w:marLeft w:val="0"/>
      <w:marRight w:val="0"/>
      <w:marTop w:val="0"/>
      <w:marBottom w:val="0"/>
      <w:divBdr>
        <w:top w:val="none" w:sz="0" w:space="0" w:color="auto"/>
        <w:left w:val="none" w:sz="0" w:space="0" w:color="auto"/>
        <w:bottom w:val="none" w:sz="0" w:space="0" w:color="auto"/>
        <w:right w:val="none" w:sz="0" w:space="0" w:color="auto"/>
      </w:divBdr>
    </w:div>
    <w:div w:id="459618064">
      <w:bodyDiv w:val="1"/>
      <w:marLeft w:val="0"/>
      <w:marRight w:val="0"/>
      <w:marTop w:val="0"/>
      <w:marBottom w:val="0"/>
      <w:divBdr>
        <w:top w:val="none" w:sz="0" w:space="0" w:color="auto"/>
        <w:left w:val="none" w:sz="0" w:space="0" w:color="auto"/>
        <w:bottom w:val="none" w:sz="0" w:space="0" w:color="auto"/>
        <w:right w:val="none" w:sz="0" w:space="0" w:color="auto"/>
      </w:divBdr>
    </w:div>
    <w:div w:id="459958042">
      <w:bodyDiv w:val="1"/>
      <w:marLeft w:val="0"/>
      <w:marRight w:val="0"/>
      <w:marTop w:val="0"/>
      <w:marBottom w:val="0"/>
      <w:divBdr>
        <w:top w:val="none" w:sz="0" w:space="0" w:color="auto"/>
        <w:left w:val="none" w:sz="0" w:space="0" w:color="auto"/>
        <w:bottom w:val="none" w:sz="0" w:space="0" w:color="auto"/>
        <w:right w:val="none" w:sz="0" w:space="0" w:color="auto"/>
      </w:divBdr>
      <w:divsChild>
        <w:div w:id="1715345414">
          <w:marLeft w:val="0"/>
          <w:marRight w:val="0"/>
          <w:marTop w:val="0"/>
          <w:marBottom w:val="150"/>
          <w:divBdr>
            <w:top w:val="none" w:sz="0" w:space="0" w:color="auto"/>
            <w:left w:val="none" w:sz="0" w:space="0" w:color="auto"/>
            <w:bottom w:val="none" w:sz="0" w:space="0" w:color="auto"/>
            <w:right w:val="none" w:sz="0" w:space="0" w:color="auto"/>
          </w:divBdr>
          <w:divsChild>
            <w:div w:id="515924611">
              <w:marLeft w:val="0"/>
              <w:marRight w:val="0"/>
              <w:marTop w:val="0"/>
              <w:marBottom w:val="168"/>
              <w:divBdr>
                <w:top w:val="single" w:sz="6" w:space="0" w:color="C7CCCF"/>
                <w:left w:val="single" w:sz="6" w:space="0" w:color="C7CCCF"/>
                <w:bottom w:val="single" w:sz="6" w:space="0" w:color="C7CCCF"/>
                <w:right w:val="single" w:sz="6" w:space="0" w:color="C7CCCF"/>
              </w:divBdr>
              <w:divsChild>
                <w:div w:id="1566574513">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460147314">
      <w:bodyDiv w:val="1"/>
      <w:marLeft w:val="0"/>
      <w:marRight w:val="0"/>
      <w:marTop w:val="0"/>
      <w:marBottom w:val="0"/>
      <w:divBdr>
        <w:top w:val="none" w:sz="0" w:space="0" w:color="auto"/>
        <w:left w:val="none" w:sz="0" w:space="0" w:color="auto"/>
        <w:bottom w:val="none" w:sz="0" w:space="0" w:color="auto"/>
        <w:right w:val="none" w:sz="0" w:space="0" w:color="auto"/>
      </w:divBdr>
    </w:div>
    <w:div w:id="460685280">
      <w:bodyDiv w:val="1"/>
      <w:marLeft w:val="0"/>
      <w:marRight w:val="0"/>
      <w:marTop w:val="0"/>
      <w:marBottom w:val="0"/>
      <w:divBdr>
        <w:top w:val="none" w:sz="0" w:space="0" w:color="auto"/>
        <w:left w:val="none" w:sz="0" w:space="0" w:color="auto"/>
        <w:bottom w:val="none" w:sz="0" w:space="0" w:color="auto"/>
        <w:right w:val="none" w:sz="0" w:space="0" w:color="auto"/>
      </w:divBdr>
    </w:div>
    <w:div w:id="461532682">
      <w:bodyDiv w:val="1"/>
      <w:marLeft w:val="0"/>
      <w:marRight w:val="0"/>
      <w:marTop w:val="0"/>
      <w:marBottom w:val="0"/>
      <w:divBdr>
        <w:top w:val="none" w:sz="0" w:space="0" w:color="auto"/>
        <w:left w:val="none" w:sz="0" w:space="0" w:color="auto"/>
        <w:bottom w:val="none" w:sz="0" w:space="0" w:color="auto"/>
        <w:right w:val="none" w:sz="0" w:space="0" w:color="auto"/>
      </w:divBdr>
    </w:div>
    <w:div w:id="462887784">
      <w:bodyDiv w:val="1"/>
      <w:marLeft w:val="0"/>
      <w:marRight w:val="0"/>
      <w:marTop w:val="0"/>
      <w:marBottom w:val="0"/>
      <w:divBdr>
        <w:top w:val="none" w:sz="0" w:space="0" w:color="auto"/>
        <w:left w:val="none" w:sz="0" w:space="0" w:color="auto"/>
        <w:bottom w:val="none" w:sz="0" w:space="0" w:color="auto"/>
        <w:right w:val="none" w:sz="0" w:space="0" w:color="auto"/>
      </w:divBdr>
    </w:div>
    <w:div w:id="462889172">
      <w:bodyDiv w:val="1"/>
      <w:marLeft w:val="0"/>
      <w:marRight w:val="0"/>
      <w:marTop w:val="0"/>
      <w:marBottom w:val="0"/>
      <w:divBdr>
        <w:top w:val="none" w:sz="0" w:space="0" w:color="auto"/>
        <w:left w:val="none" w:sz="0" w:space="0" w:color="auto"/>
        <w:bottom w:val="none" w:sz="0" w:space="0" w:color="auto"/>
        <w:right w:val="none" w:sz="0" w:space="0" w:color="auto"/>
      </w:divBdr>
    </w:div>
    <w:div w:id="464737452">
      <w:bodyDiv w:val="1"/>
      <w:marLeft w:val="0"/>
      <w:marRight w:val="0"/>
      <w:marTop w:val="0"/>
      <w:marBottom w:val="0"/>
      <w:divBdr>
        <w:top w:val="none" w:sz="0" w:space="0" w:color="auto"/>
        <w:left w:val="none" w:sz="0" w:space="0" w:color="auto"/>
        <w:bottom w:val="none" w:sz="0" w:space="0" w:color="auto"/>
        <w:right w:val="none" w:sz="0" w:space="0" w:color="auto"/>
      </w:divBdr>
    </w:div>
    <w:div w:id="465003414">
      <w:bodyDiv w:val="1"/>
      <w:marLeft w:val="0"/>
      <w:marRight w:val="0"/>
      <w:marTop w:val="0"/>
      <w:marBottom w:val="0"/>
      <w:divBdr>
        <w:top w:val="none" w:sz="0" w:space="0" w:color="auto"/>
        <w:left w:val="none" w:sz="0" w:space="0" w:color="auto"/>
        <w:bottom w:val="none" w:sz="0" w:space="0" w:color="auto"/>
        <w:right w:val="none" w:sz="0" w:space="0" w:color="auto"/>
      </w:divBdr>
    </w:div>
    <w:div w:id="467358238">
      <w:bodyDiv w:val="1"/>
      <w:marLeft w:val="0"/>
      <w:marRight w:val="0"/>
      <w:marTop w:val="0"/>
      <w:marBottom w:val="0"/>
      <w:divBdr>
        <w:top w:val="none" w:sz="0" w:space="0" w:color="auto"/>
        <w:left w:val="none" w:sz="0" w:space="0" w:color="auto"/>
        <w:bottom w:val="none" w:sz="0" w:space="0" w:color="auto"/>
        <w:right w:val="none" w:sz="0" w:space="0" w:color="auto"/>
      </w:divBdr>
    </w:div>
    <w:div w:id="468400861">
      <w:bodyDiv w:val="1"/>
      <w:marLeft w:val="0"/>
      <w:marRight w:val="0"/>
      <w:marTop w:val="0"/>
      <w:marBottom w:val="0"/>
      <w:divBdr>
        <w:top w:val="none" w:sz="0" w:space="0" w:color="auto"/>
        <w:left w:val="none" w:sz="0" w:space="0" w:color="auto"/>
        <w:bottom w:val="none" w:sz="0" w:space="0" w:color="auto"/>
        <w:right w:val="none" w:sz="0" w:space="0" w:color="auto"/>
      </w:divBdr>
      <w:divsChild>
        <w:div w:id="1621497421">
          <w:marLeft w:val="0"/>
          <w:marRight w:val="0"/>
          <w:marTop w:val="0"/>
          <w:marBottom w:val="150"/>
          <w:divBdr>
            <w:top w:val="none" w:sz="0" w:space="0" w:color="auto"/>
            <w:left w:val="none" w:sz="0" w:space="0" w:color="auto"/>
            <w:bottom w:val="none" w:sz="0" w:space="0" w:color="auto"/>
            <w:right w:val="none" w:sz="0" w:space="0" w:color="auto"/>
          </w:divBdr>
        </w:div>
      </w:divsChild>
    </w:div>
    <w:div w:id="468477385">
      <w:bodyDiv w:val="1"/>
      <w:marLeft w:val="0"/>
      <w:marRight w:val="0"/>
      <w:marTop w:val="0"/>
      <w:marBottom w:val="0"/>
      <w:divBdr>
        <w:top w:val="none" w:sz="0" w:space="0" w:color="auto"/>
        <w:left w:val="none" w:sz="0" w:space="0" w:color="auto"/>
        <w:bottom w:val="none" w:sz="0" w:space="0" w:color="auto"/>
        <w:right w:val="none" w:sz="0" w:space="0" w:color="auto"/>
      </w:divBdr>
    </w:div>
    <w:div w:id="468741325">
      <w:bodyDiv w:val="1"/>
      <w:marLeft w:val="0"/>
      <w:marRight w:val="0"/>
      <w:marTop w:val="0"/>
      <w:marBottom w:val="0"/>
      <w:divBdr>
        <w:top w:val="none" w:sz="0" w:space="0" w:color="auto"/>
        <w:left w:val="none" w:sz="0" w:space="0" w:color="auto"/>
        <w:bottom w:val="none" w:sz="0" w:space="0" w:color="auto"/>
        <w:right w:val="none" w:sz="0" w:space="0" w:color="auto"/>
      </w:divBdr>
    </w:div>
    <w:div w:id="472794978">
      <w:bodyDiv w:val="1"/>
      <w:marLeft w:val="0"/>
      <w:marRight w:val="0"/>
      <w:marTop w:val="0"/>
      <w:marBottom w:val="0"/>
      <w:divBdr>
        <w:top w:val="none" w:sz="0" w:space="0" w:color="auto"/>
        <w:left w:val="none" w:sz="0" w:space="0" w:color="auto"/>
        <w:bottom w:val="none" w:sz="0" w:space="0" w:color="auto"/>
        <w:right w:val="none" w:sz="0" w:space="0" w:color="auto"/>
      </w:divBdr>
    </w:div>
    <w:div w:id="473064329">
      <w:bodyDiv w:val="1"/>
      <w:marLeft w:val="0"/>
      <w:marRight w:val="0"/>
      <w:marTop w:val="0"/>
      <w:marBottom w:val="0"/>
      <w:divBdr>
        <w:top w:val="none" w:sz="0" w:space="0" w:color="auto"/>
        <w:left w:val="none" w:sz="0" w:space="0" w:color="auto"/>
        <w:bottom w:val="none" w:sz="0" w:space="0" w:color="auto"/>
        <w:right w:val="none" w:sz="0" w:space="0" w:color="auto"/>
      </w:divBdr>
    </w:div>
    <w:div w:id="475027929">
      <w:bodyDiv w:val="1"/>
      <w:marLeft w:val="0"/>
      <w:marRight w:val="0"/>
      <w:marTop w:val="0"/>
      <w:marBottom w:val="0"/>
      <w:divBdr>
        <w:top w:val="none" w:sz="0" w:space="0" w:color="auto"/>
        <w:left w:val="none" w:sz="0" w:space="0" w:color="auto"/>
        <w:bottom w:val="none" w:sz="0" w:space="0" w:color="auto"/>
        <w:right w:val="none" w:sz="0" w:space="0" w:color="auto"/>
      </w:divBdr>
    </w:div>
    <w:div w:id="475688418">
      <w:bodyDiv w:val="1"/>
      <w:marLeft w:val="0"/>
      <w:marRight w:val="0"/>
      <w:marTop w:val="0"/>
      <w:marBottom w:val="0"/>
      <w:divBdr>
        <w:top w:val="none" w:sz="0" w:space="0" w:color="auto"/>
        <w:left w:val="none" w:sz="0" w:space="0" w:color="auto"/>
        <w:bottom w:val="none" w:sz="0" w:space="0" w:color="auto"/>
        <w:right w:val="none" w:sz="0" w:space="0" w:color="auto"/>
      </w:divBdr>
      <w:divsChild>
        <w:div w:id="1396199651">
          <w:marLeft w:val="0"/>
          <w:marRight w:val="0"/>
          <w:marTop w:val="0"/>
          <w:marBottom w:val="0"/>
          <w:divBdr>
            <w:top w:val="none" w:sz="0" w:space="0" w:color="auto"/>
            <w:left w:val="none" w:sz="0" w:space="0" w:color="auto"/>
            <w:bottom w:val="none" w:sz="0" w:space="0" w:color="auto"/>
            <w:right w:val="none" w:sz="0" w:space="0" w:color="auto"/>
          </w:divBdr>
        </w:div>
      </w:divsChild>
    </w:div>
    <w:div w:id="480004853">
      <w:bodyDiv w:val="1"/>
      <w:marLeft w:val="0"/>
      <w:marRight w:val="0"/>
      <w:marTop w:val="0"/>
      <w:marBottom w:val="0"/>
      <w:divBdr>
        <w:top w:val="none" w:sz="0" w:space="0" w:color="auto"/>
        <w:left w:val="none" w:sz="0" w:space="0" w:color="auto"/>
        <w:bottom w:val="none" w:sz="0" w:space="0" w:color="auto"/>
        <w:right w:val="none" w:sz="0" w:space="0" w:color="auto"/>
      </w:divBdr>
    </w:div>
    <w:div w:id="480266745">
      <w:bodyDiv w:val="1"/>
      <w:marLeft w:val="0"/>
      <w:marRight w:val="0"/>
      <w:marTop w:val="0"/>
      <w:marBottom w:val="0"/>
      <w:divBdr>
        <w:top w:val="none" w:sz="0" w:space="0" w:color="auto"/>
        <w:left w:val="none" w:sz="0" w:space="0" w:color="auto"/>
        <w:bottom w:val="none" w:sz="0" w:space="0" w:color="auto"/>
        <w:right w:val="none" w:sz="0" w:space="0" w:color="auto"/>
      </w:divBdr>
    </w:div>
    <w:div w:id="482048233">
      <w:bodyDiv w:val="1"/>
      <w:marLeft w:val="0"/>
      <w:marRight w:val="0"/>
      <w:marTop w:val="0"/>
      <w:marBottom w:val="0"/>
      <w:divBdr>
        <w:top w:val="none" w:sz="0" w:space="0" w:color="auto"/>
        <w:left w:val="none" w:sz="0" w:space="0" w:color="auto"/>
        <w:bottom w:val="none" w:sz="0" w:space="0" w:color="auto"/>
        <w:right w:val="none" w:sz="0" w:space="0" w:color="auto"/>
      </w:divBdr>
    </w:div>
    <w:div w:id="482738837">
      <w:bodyDiv w:val="1"/>
      <w:marLeft w:val="0"/>
      <w:marRight w:val="0"/>
      <w:marTop w:val="0"/>
      <w:marBottom w:val="0"/>
      <w:divBdr>
        <w:top w:val="none" w:sz="0" w:space="0" w:color="auto"/>
        <w:left w:val="none" w:sz="0" w:space="0" w:color="auto"/>
        <w:bottom w:val="none" w:sz="0" w:space="0" w:color="auto"/>
        <w:right w:val="none" w:sz="0" w:space="0" w:color="auto"/>
      </w:divBdr>
      <w:divsChild>
        <w:div w:id="1176069224">
          <w:marLeft w:val="0"/>
          <w:marRight w:val="0"/>
          <w:marTop w:val="0"/>
          <w:marBottom w:val="150"/>
          <w:divBdr>
            <w:top w:val="none" w:sz="0" w:space="0" w:color="auto"/>
            <w:left w:val="none" w:sz="0" w:space="0" w:color="auto"/>
            <w:bottom w:val="none" w:sz="0" w:space="0" w:color="auto"/>
            <w:right w:val="none" w:sz="0" w:space="0" w:color="auto"/>
          </w:divBdr>
          <w:divsChild>
            <w:div w:id="924725657">
              <w:marLeft w:val="0"/>
              <w:marRight w:val="0"/>
              <w:marTop w:val="0"/>
              <w:marBottom w:val="168"/>
              <w:divBdr>
                <w:top w:val="single" w:sz="6" w:space="0" w:color="C7CCCF"/>
                <w:left w:val="single" w:sz="6" w:space="0" w:color="C7CCCF"/>
                <w:bottom w:val="single" w:sz="6" w:space="0" w:color="C7CCCF"/>
                <w:right w:val="single" w:sz="6" w:space="0" w:color="C7CCCF"/>
              </w:divBdr>
              <w:divsChild>
                <w:div w:id="1956253301">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483013419">
      <w:bodyDiv w:val="1"/>
      <w:marLeft w:val="0"/>
      <w:marRight w:val="0"/>
      <w:marTop w:val="0"/>
      <w:marBottom w:val="0"/>
      <w:divBdr>
        <w:top w:val="none" w:sz="0" w:space="0" w:color="auto"/>
        <w:left w:val="none" w:sz="0" w:space="0" w:color="auto"/>
        <w:bottom w:val="none" w:sz="0" w:space="0" w:color="auto"/>
        <w:right w:val="none" w:sz="0" w:space="0" w:color="auto"/>
      </w:divBdr>
      <w:divsChild>
        <w:div w:id="659769840">
          <w:marLeft w:val="0"/>
          <w:marRight w:val="0"/>
          <w:marTop w:val="0"/>
          <w:marBottom w:val="150"/>
          <w:divBdr>
            <w:top w:val="none" w:sz="0" w:space="0" w:color="auto"/>
            <w:left w:val="none" w:sz="0" w:space="0" w:color="auto"/>
            <w:bottom w:val="none" w:sz="0" w:space="0" w:color="auto"/>
            <w:right w:val="none" w:sz="0" w:space="0" w:color="auto"/>
          </w:divBdr>
          <w:divsChild>
            <w:div w:id="1131242277">
              <w:marLeft w:val="0"/>
              <w:marRight w:val="0"/>
              <w:marTop w:val="0"/>
              <w:marBottom w:val="168"/>
              <w:divBdr>
                <w:top w:val="single" w:sz="6" w:space="0" w:color="C7CCCF"/>
                <w:left w:val="single" w:sz="6" w:space="0" w:color="C7CCCF"/>
                <w:bottom w:val="single" w:sz="6" w:space="0" w:color="C7CCCF"/>
                <w:right w:val="single" w:sz="6" w:space="0" w:color="C7CCCF"/>
              </w:divBdr>
              <w:divsChild>
                <w:div w:id="1814717125">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483863964">
      <w:bodyDiv w:val="1"/>
      <w:marLeft w:val="0"/>
      <w:marRight w:val="0"/>
      <w:marTop w:val="0"/>
      <w:marBottom w:val="0"/>
      <w:divBdr>
        <w:top w:val="none" w:sz="0" w:space="0" w:color="auto"/>
        <w:left w:val="none" w:sz="0" w:space="0" w:color="auto"/>
        <w:bottom w:val="none" w:sz="0" w:space="0" w:color="auto"/>
        <w:right w:val="none" w:sz="0" w:space="0" w:color="auto"/>
      </w:divBdr>
    </w:div>
    <w:div w:id="485053912">
      <w:bodyDiv w:val="1"/>
      <w:marLeft w:val="0"/>
      <w:marRight w:val="0"/>
      <w:marTop w:val="0"/>
      <w:marBottom w:val="0"/>
      <w:divBdr>
        <w:top w:val="none" w:sz="0" w:space="0" w:color="auto"/>
        <w:left w:val="none" w:sz="0" w:space="0" w:color="auto"/>
        <w:bottom w:val="none" w:sz="0" w:space="0" w:color="auto"/>
        <w:right w:val="none" w:sz="0" w:space="0" w:color="auto"/>
      </w:divBdr>
    </w:div>
    <w:div w:id="485783648">
      <w:bodyDiv w:val="1"/>
      <w:marLeft w:val="0"/>
      <w:marRight w:val="0"/>
      <w:marTop w:val="0"/>
      <w:marBottom w:val="0"/>
      <w:divBdr>
        <w:top w:val="none" w:sz="0" w:space="0" w:color="auto"/>
        <w:left w:val="none" w:sz="0" w:space="0" w:color="auto"/>
        <w:bottom w:val="none" w:sz="0" w:space="0" w:color="auto"/>
        <w:right w:val="none" w:sz="0" w:space="0" w:color="auto"/>
      </w:divBdr>
    </w:div>
    <w:div w:id="486476067">
      <w:bodyDiv w:val="1"/>
      <w:marLeft w:val="120"/>
      <w:marRight w:val="120"/>
      <w:marTop w:val="0"/>
      <w:marBottom w:val="0"/>
      <w:divBdr>
        <w:top w:val="none" w:sz="0" w:space="0" w:color="auto"/>
        <w:left w:val="none" w:sz="0" w:space="0" w:color="auto"/>
        <w:bottom w:val="none" w:sz="0" w:space="0" w:color="auto"/>
        <w:right w:val="none" w:sz="0" w:space="0" w:color="auto"/>
      </w:divBdr>
      <w:divsChild>
        <w:div w:id="1740132335">
          <w:marLeft w:val="0"/>
          <w:marRight w:val="0"/>
          <w:marTop w:val="0"/>
          <w:marBottom w:val="0"/>
          <w:divBdr>
            <w:top w:val="none" w:sz="0" w:space="0" w:color="auto"/>
            <w:left w:val="none" w:sz="0" w:space="0" w:color="auto"/>
            <w:bottom w:val="none" w:sz="0" w:space="0" w:color="auto"/>
            <w:right w:val="none" w:sz="0" w:space="0" w:color="auto"/>
          </w:divBdr>
          <w:divsChild>
            <w:div w:id="376855975">
              <w:marLeft w:val="0"/>
              <w:marRight w:val="0"/>
              <w:marTop w:val="0"/>
              <w:marBottom w:val="0"/>
              <w:divBdr>
                <w:top w:val="none" w:sz="0" w:space="0" w:color="auto"/>
                <w:left w:val="none" w:sz="0" w:space="0" w:color="auto"/>
                <w:bottom w:val="none" w:sz="0" w:space="0" w:color="auto"/>
                <w:right w:val="none" w:sz="0" w:space="0" w:color="auto"/>
              </w:divBdr>
              <w:divsChild>
                <w:div w:id="498034732">
                  <w:marLeft w:val="0"/>
                  <w:marRight w:val="0"/>
                  <w:marTop w:val="0"/>
                  <w:marBottom w:val="0"/>
                  <w:divBdr>
                    <w:top w:val="none" w:sz="0" w:space="0" w:color="auto"/>
                    <w:left w:val="none" w:sz="0" w:space="0" w:color="auto"/>
                    <w:bottom w:val="none" w:sz="0" w:space="0" w:color="auto"/>
                    <w:right w:val="none" w:sz="0" w:space="0" w:color="auto"/>
                  </w:divBdr>
                  <w:divsChild>
                    <w:div w:id="1564174104">
                      <w:marLeft w:val="0"/>
                      <w:marRight w:val="0"/>
                      <w:marTop w:val="0"/>
                      <w:marBottom w:val="0"/>
                      <w:divBdr>
                        <w:top w:val="none" w:sz="0" w:space="0" w:color="auto"/>
                        <w:left w:val="none" w:sz="0" w:space="0" w:color="auto"/>
                        <w:bottom w:val="none" w:sz="0" w:space="0" w:color="auto"/>
                        <w:right w:val="none" w:sz="0" w:space="0" w:color="auto"/>
                      </w:divBdr>
                      <w:divsChild>
                        <w:div w:id="88161930">
                          <w:marLeft w:val="0"/>
                          <w:marRight w:val="0"/>
                          <w:marTop w:val="30"/>
                          <w:marBottom w:val="0"/>
                          <w:divBdr>
                            <w:top w:val="none" w:sz="0" w:space="0" w:color="auto"/>
                            <w:left w:val="none" w:sz="0" w:space="0" w:color="auto"/>
                            <w:bottom w:val="none" w:sz="0" w:space="0" w:color="auto"/>
                            <w:right w:val="none" w:sz="0" w:space="0" w:color="auto"/>
                          </w:divBdr>
                        </w:div>
                        <w:div w:id="118111781">
                          <w:marLeft w:val="0"/>
                          <w:marRight w:val="0"/>
                          <w:marTop w:val="0"/>
                          <w:marBottom w:val="0"/>
                          <w:divBdr>
                            <w:top w:val="none" w:sz="0" w:space="0" w:color="auto"/>
                            <w:left w:val="none" w:sz="0" w:space="0" w:color="auto"/>
                            <w:bottom w:val="none" w:sz="0" w:space="0" w:color="auto"/>
                            <w:right w:val="none" w:sz="0" w:space="0" w:color="auto"/>
                          </w:divBdr>
                        </w:div>
                        <w:div w:id="294599948">
                          <w:marLeft w:val="0"/>
                          <w:marRight w:val="0"/>
                          <w:marTop w:val="150"/>
                          <w:marBottom w:val="0"/>
                          <w:divBdr>
                            <w:top w:val="none" w:sz="0" w:space="0" w:color="auto"/>
                            <w:left w:val="none" w:sz="0" w:space="0" w:color="auto"/>
                            <w:bottom w:val="none" w:sz="0" w:space="0" w:color="auto"/>
                            <w:right w:val="none" w:sz="0" w:space="0" w:color="auto"/>
                          </w:divBdr>
                        </w:div>
                        <w:div w:id="450902567">
                          <w:marLeft w:val="0"/>
                          <w:marRight w:val="0"/>
                          <w:marTop w:val="0"/>
                          <w:marBottom w:val="0"/>
                          <w:divBdr>
                            <w:top w:val="none" w:sz="0" w:space="0" w:color="auto"/>
                            <w:left w:val="none" w:sz="0" w:space="0" w:color="auto"/>
                            <w:bottom w:val="none" w:sz="0" w:space="0" w:color="auto"/>
                            <w:right w:val="none" w:sz="0" w:space="0" w:color="auto"/>
                          </w:divBdr>
                        </w:div>
                        <w:div w:id="2060781325">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86372">
      <w:bodyDiv w:val="1"/>
      <w:marLeft w:val="0"/>
      <w:marRight w:val="0"/>
      <w:marTop w:val="0"/>
      <w:marBottom w:val="0"/>
      <w:divBdr>
        <w:top w:val="none" w:sz="0" w:space="0" w:color="auto"/>
        <w:left w:val="none" w:sz="0" w:space="0" w:color="auto"/>
        <w:bottom w:val="none" w:sz="0" w:space="0" w:color="auto"/>
        <w:right w:val="none" w:sz="0" w:space="0" w:color="auto"/>
      </w:divBdr>
      <w:divsChild>
        <w:div w:id="800267940">
          <w:marLeft w:val="0"/>
          <w:marRight w:val="0"/>
          <w:marTop w:val="0"/>
          <w:marBottom w:val="150"/>
          <w:divBdr>
            <w:top w:val="none" w:sz="0" w:space="0" w:color="auto"/>
            <w:left w:val="none" w:sz="0" w:space="0" w:color="auto"/>
            <w:bottom w:val="none" w:sz="0" w:space="0" w:color="auto"/>
            <w:right w:val="none" w:sz="0" w:space="0" w:color="auto"/>
          </w:divBdr>
          <w:divsChild>
            <w:div w:id="1953240460">
              <w:marLeft w:val="0"/>
              <w:marRight w:val="0"/>
              <w:marTop w:val="0"/>
              <w:marBottom w:val="168"/>
              <w:divBdr>
                <w:top w:val="single" w:sz="6" w:space="0" w:color="C7CCCF"/>
                <w:left w:val="single" w:sz="6" w:space="0" w:color="C7CCCF"/>
                <w:bottom w:val="single" w:sz="6" w:space="0" w:color="C7CCCF"/>
                <w:right w:val="single" w:sz="6" w:space="0" w:color="C7CCCF"/>
              </w:divBdr>
              <w:divsChild>
                <w:div w:id="418715969">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487793690">
      <w:bodyDiv w:val="1"/>
      <w:marLeft w:val="0"/>
      <w:marRight w:val="0"/>
      <w:marTop w:val="0"/>
      <w:marBottom w:val="0"/>
      <w:divBdr>
        <w:top w:val="none" w:sz="0" w:space="0" w:color="auto"/>
        <w:left w:val="none" w:sz="0" w:space="0" w:color="auto"/>
        <w:bottom w:val="none" w:sz="0" w:space="0" w:color="auto"/>
        <w:right w:val="none" w:sz="0" w:space="0" w:color="auto"/>
      </w:divBdr>
      <w:divsChild>
        <w:div w:id="1076129824">
          <w:marLeft w:val="0"/>
          <w:marRight w:val="0"/>
          <w:marTop w:val="210"/>
          <w:marBottom w:val="210"/>
          <w:divBdr>
            <w:top w:val="none" w:sz="0" w:space="0" w:color="auto"/>
            <w:left w:val="none" w:sz="0" w:space="0" w:color="auto"/>
            <w:bottom w:val="none" w:sz="0" w:space="0" w:color="auto"/>
            <w:right w:val="none" w:sz="0" w:space="0" w:color="auto"/>
          </w:divBdr>
        </w:div>
      </w:divsChild>
    </w:div>
    <w:div w:id="488250688">
      <w:bodyDiv w:val="1"/>
      <w:marLeft w:val="0"/>
      <w:marRight w:val="0"/>
      <w:marTop w:val="0"/>
      <w:marBottom w:val="0"/>
      <w:divBdr>
        <w:top w:val="none" w:sz="0" w:space="0" w:color="auto"/>
        <w:left w:val="none" w:sz="0" w:space="0" w:color="auto"/>
        <w:bottom w:val="none" w:sz="0" w:space="0" w:color="auto"/>
        <w:right w:val="none" w:sz="0" w:space="0" w:color="auto"/>
      </w:divBdr>
    </w:div>
    <w:div w:id="488600814">
      <w:bodyDiv w:val="1"/>
      <w:marLeft w:val="0"/>
      <w:marRight w:val="0"/>
      <w:marTop w:val="0"/>
      <w:marBottom w:val="0"/>
      <w:divBdr>
        <w:top w:val="none" w:sz="0" w:space="0" w:color="auto"/>
        <w:left w:val="none" w:sz="0" w:space="0" w:color="auto"/>
        <w:bottom w:val="none" w:sz="0" w:space="0" w:color="auto"/>
        <w:right w:val="none" w:sz="0" w:space="0" w:color="auto"/>
      </w:divBdr>
    </w:div>
    <w:div w:id="488787638">
      <w:bodyDiv w:val="1"/>
      <w:marLeft w:val="0"/>
      <w:marRight w:val="0"/>
      <w:marTop w:val="0"/>
      <w:marBottom w:val="0"/>
      <w:divBdr>
        <w:top w:val="none" w:sz="0" w:space="0" w:color="auto"/>
        <w:left w:val="none" w:sz="0" w:space="0" w:color="auto"/>
        <w:bottom w:val="none" w:sz="0" w:space="0" w:color="auto"/>
        <w:right w:val="none" w:sz="0" w:space="0" w:color="auto"/>
      </w:divBdr>
    </w:div>
    <w:div w:id="489057880">
      <w:bodyDiv w:val="1"/>
      <w:marLeft w:val="0"/>
      <w:marRight w:val="0"/>
      <w:marTop w:val="0"/>
      <w:marBottom w:val="0"/>
      <w:divBdr>
        <w:top w:val="none" w:sz="0" w:space="0" w:color="auto"/>
        <w:left w:val="none" w:sz="0" w:space="0" w:color="auto"/>
        <w:bottom w:val="none" w:sz="0" w:space="0" w:color="auto"/>
        <w:right w:val="none" w:sz="0" w:space="0" w:color="auto"/>
      </w:divBdr>
    </w:div>
    <w:div w:id="489949281">
      <w:bodyDiv w:val="1"/>
      <w:marLeft w:val="0"/>
      <w:marRight w:val="0"/>
      <w:marTop w:val="0"/>
      <w:marBottom w:val="0"/>
      <w:divBdr>
        <w:top w:val="none" w:sz="0" w:space="0" w:color="auto"/>
        <w:left w:val="none" w:sz="0" w:space="0" w:color="auto"/>
        <w:bottom w:val="none" w:sz="0" w:space="0" w:color="auto"/>
        <w:right w:val="none" w:sz="0" w:space="0" w:color="auto"/>
      </w:divBdr>
    </w:div>
    <w:div w:id="490753551">
      <w:bodyDiv w:val="1"/>
      <w:marLeft w:val="0"/>
      <w:marRight w:val="0"/>
      <w:marTop w:val="0"/>
      <w:marBottom w:val="0"/>
      <w:divBdr>
        <w:top w:val="none" w:sz="0" w:space="0" w:color="auto"/>
        <w:left w:val="none" w:sz="0" w:space="0" w:color="auto"/>
        <w:bottom w:val="none" w:sz="0" w:space="0" w:color="auto"/>
        <w:right w:val="none" w:sz="0" w:space="0" w:color="auto"/>
      </w:divBdr>
      <w:divsChild>
        <w:div w:id="1770273590">
          <w:marLeft w:val="0"/>
          <w:marRight w:val="0"/>
          <w:marTop w:val="0"/>
          <w:marBottom w:val="0"/>
          <w:divBdr>
            <w:top w:val="none" w:sz="0" w:space="0" w:color="auto"/>
            <w:left w:val="none" w:sz="0" w:space="0" w:color="auto"/>
            <w:bottom w:val="none" w:sz="0" w:space="0" w:color="auto"/>
            <w:right w:val="none" w:sz="0" w:space="0" w:color="auto"/>
          </w:divBdr>
          <w:divsChild>
            <w:div w:id="14140123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490877219">
      <w:bodyDiv w:val="1"/>
      <w:marLeft w:val="0"/>
      <w:marRight w:val="0"/>
      <w:marTop w:val="0"/>
      <w:marBottom w:val="0"/>
      <w:divBdr>
        <w:top w:val="none" w:sz="0" w:space="0" w:color="auto"/>
        <w:left w:val="none" w:sz="0" w:space="0" w:color="auto"/>
        <w:bottom w:val="none" w:sz="0" w:space="0" w:color="auto"/>
        <w:right w:val="none" w:sz="0" w:space="0" w:color="auto"/>
      </w:divBdr>
      <w:divsChild>
        <w:div w:id="1680043180">
          <w:marLeft w:val="0"/>
          <w:marRight w:val="0"/>
          <w:marTop w:val="0"/>
          <w:marBottom w:val="0"/>
          <w:divBdr>
            <w:top w:val="none" w:sz="0" w:space="0" w:color="auto"/>
            <w:left w:val="none" w:sz="0" w:space="0" w:color="auto"/>
            <w:bottom w:val="none" w:sz="0" w:space="0" w:color="auto"/>
            <w:right w:val="none" w:sz="0" w:space="0" w:color="auto"/>
          </w:divBdr>
          <w:divsChild>
            <w:div w:id="638998537">
              <w:marLeft w:val="0"/>
              <w:marRight w:val="0"/>
              <w:marTop w:val="0"/>
              <w:marBottom w:val="0"/>
              <w:divBdr>
                <w:top w:val="none" w:sz="0" w:space="0" w:color="auto"/>
                <w:left w:val="none" w:sz="0" w:space="0" w:color="auto"/>
                <w:bottom w:val="none" w:sz="0" w:space="0" w:color="auto"/>
                <w:right w:val="none" w:sz="0" w:space="0" w:color="auto"/>
              </w:divBdr>
              <w:divsChild>
                <w:div w:id="69392054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91063567">
      <w:bodyDiv w:val="1"/>
      <w:marLeft w:val="0"/>
      <w:marRight w:val="0"/>
      <w:marTop w:val="0"/>
      <w:marBottom w:val="0"/>
      <w:divBdr>
        <w:top w:val="none" w:sz="0" w:space="0" w:color="auto"/>
        <w:left w:val="none" w:sz="0" w:space="0" w:color="auto"/>
        <w:bottom w:val="none" w:sz="0" w:space="0" w:color="auto"/>
        <w:right w:val="none" w:sz="0" w:space="0" w:color="auto"/>
      </w:divBdr>
    </w:div>
    <w:div w:id="491528382">
      <w:bodyDiv w:val="1"/>
      <w:marLeft w:val="0"/>
      <w:marRight w:val="0"/>
      <w:marTop w:val="0"/>
      <w:marBottom w:val="0"/>
      <w:divBdr>
        <w:top w:val="none" w:sz="0" w:space="0" w:color="auto"/>
        <w:left w:val="none" w:sz="0" w:space="0" w:color="auto"/>
        <w:bottom w:val="none" w:sz="0" w:space="0" w:color="auto"/>
        <w:right w:val="none" w:sz="0" w:space="0" w:color="auto"/>
      </w:divBdr>
    </w:div>
    <w:div w:id="491607438">
      <w:bodyDiv w:val="1"/>
      <w:marLeft w:val="0"/>
      <w:marRight w:val="0"/>
      <w:marTop w:val="0"/>
      <w:marBottom w:val="0"/>
      <w:divBdr>
        <w:top w:val="none" w:sz="0" w:space="0" w:color="auto"/>
        <w:left w:val="none" w:sz="0" w:space="0" w:color="auto"/>
        <w:bottom w:val="none" w:sz="0" w:space="0" w:color="auto"/>
        <w:right w:val="none" w:sz="0" w:space="0" w:color="auto"/>
      </w:divBdr>
    </w:div>
    <w:div w:id="492183481">
      <w:bodyDiv w:val="1"/>
      <w:marLeft w:val="0"/>
      <w:marRight w:val="0"/>
      <w:marTop w:val="0"/>
      <w:marBottom w:val="0"/>
      <w:divBdr>
        <w:top w:val="none" w:sz="0" w:space="0" w:color="auto"/>
        <w:left w:val="none" w:sz="0" w:space="0" w:color="auto"/>
        <w:bottom w:val="none" w:sz="0" w:space="0" w:color="auto"/>
        <w:right w:val="none" w:sz="0" w:space="0" w:color="auto"/>
      </w:divBdr>
      <w:divsChild>
        <w:div w:id="2053185209">
          <w:marLeft w:val="0"/>
          <w:marRight w:val="0"/>
          <w:marTop w:val="0"/>
          <w:marBottom w:val="0"/>
          <w:divBdr>
            <w:top w:val="none" w:sz="0" w:space="0" w:color="auto"/>
            <w:left w:val="none" w:sz="0" w:space="0" w:color="auto"/>
            <w:bottom w:val="none" w:sz="0" w:space="0" w:color="auto"/>
            <w:right w:val="none" w:sz="0" w:space="0" w:color="auto"/>
          </w:divBdr>
          <w:divsChild>
            <w:div w:id="82720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7649">
      <w:bodyDiv w:val="1"/>
      <w:marLeft w:val="0"/>
      <w:marRight w:val="0"/>
      <w:marTop w:val="0"/>
      <w:marBottom w:val="0"/>
      <w:divBdr>
        <w:top w:val="none" w:sz="0" w:space="0" w:color="auto"/>
        <w:left w:val="none" w:sz="0" w:space="0" w:color="auto"/>
        <w:bottom w:val="none" w:sz="0" w:space="0" w:color="auto"/>
        <w:right w:val="none" w:sz="0" w:space="0" w:color="auto"/>
      </w:divBdr>
      <w:divsChild>
        <w:div w:id="217085900">
          <w:marLeft w:val="0"/>
          <w:marRight w:val="0"/>
          <w:marTop w:val="0"/>
          <w:marBottom w:val="0"/>
          <w:divBdr>
            <w:top w:val="none" w:sz="0" w:space="0" w:color="auto"/>
            <w:left w:val="none" w:sz="0" w:space="0" w:color="auto"/>
            <w:bottom w:val="none" w:sz="0" w:space="0" w:color="auto"/>
            <w:right w:val="none" w:sz="0" w:space="0" w:color="auto"/>
          </w:divBdr>
        </w:div>
      </w:divsChild>
    </w:div>
    <w:div w:id="493490209">
      <w:bodyDiv w:val="1"/>
      <w:marLeft w:val="0"/>
      <w:marRight w:val="0"/>
      <w:marTop w:val="0"/>
      <w:marBottom w:val="0"/>
      <w:divBdr>
        <w:top w:val="none" w:sz="0" w:space="0" w:color="auto"/>
        <w:left w:val="none" w:sz="0" w:space="0" w:color="auto"/>
        <w:bottom w:val="none" w:sz="0" w:space="0" w:color="auto"/>
        <w:right w:val="none" w:sz="0" w:space="0" w:color="auto"/>
      </w:divBdr>
    </w:div>
    <w:div w:id="494803006">
      <w:bodyDiv w:val="1"/>
      <w:marLeft w:val="0"/>
      <w:marRight w:val="0"/>
      <w:marTop w:val="0"/>
      <w:marBottom w:val="0"/>
      <w:divBdr>
        <w:top w:val="none" w:sz="0" w:space="0" w:color="auto"/>
        <w:left w:val="none" w:sz="0" w:space="0" w:color="auto"/>
        <w:bottom w:val="none" w:sz="0" w:space="0" w:color="auto"/>
        <w:right w:val="none" w:sz="0" w:space="0" w:color="auto"/>
      </w:divBdr>
    </w:div>
    <w:div w:id="495726376">
      <w:bodyDiv w:val="1"/>
      <w:marLeft w:val="0"/>
      <w:marRight w:val="0"/>
      <w:marTop w:val="0"/>
      <w:marBottom w:val="0"/>
      <w:divBdr>
        <w:top w:val="none" w:sz="0" w:space="0" w:color="auto"/>
        <w:left w:val="none" w:sz="0" w:space="0" w:color="auto"/>
        <w:bottom w:val="none" w:sz="0" w:space="0" w:color="auto"/>
        <w:right w:val="none" w:sz="0" w:space="0" w:color="auto"/>
      </w:divBdr>
      <w:divsChild>
        <w:div w:id="912743461">
          <w:marLeft w:val="0"/>
          <w:marRight w:val="0"/>
          <w:marTop w:val="0"/>
          <w:marBottom w:val="0"/>
          <w:divBdr>
            <w:top w:val="none" w:sz="0" w:space="0" w:color="auto"/>
            <w:left w:val="none" w:sz="0" w:space="0" w:color="auto"/>
            <w:bottom w:val="none" w:sz="0" w:space="0" w:color="auto"/>
            <w:right w:val="none" w:sz="0" w:space="0" w:color="auto"/>
          </w:divBdr>
          <w:divsChild>
            <w:div w:id="110068059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00200154">
      <w:bodyDiv w:val="1"/>
      <w:marLeft w:val="0"/>
      <w:marRight w:val="0"/>
      <w:marTop w:val="0"/>
      <w:marBottom w:val="0"/>
      <w:divBdr>
        <w:top w:val="none" w:sz="0" w:space="0" w:color="auto"/>
        <w:left w:val="none" w:sz="0" w:space="0" w:color="auto"/>
        <w:bottom w:val="none" w:sz="0" w:space="0" w:color="auto"/>
        <w:right w:val="none" w:sz="0" w:space="0" w:color="auto"/>
      </w:divBdr>
      <w:divsChild>
        <w:div w:id="1018503438">
          <w:marLeft w:val="0"/>
          <w:marRight w:val="0"/>
          <w:marTop w:val="0"/>
          <w:marBottom w:val="0"/>
          <w:divBdr>
            <w:top w:val="none" w:sz="0" w:space="0" w:color="auto"/>
            <w:left w:val="none" w:sz="0" w:space="0" w:color="auto"/>
            <w:bottom w:val="none" w:sz="0" w:space="0" w:color="auto"/>
            <w:right w:val="none" w:sz="0" w:space="0" w:color="auto"/>
          </w:divBdr>
          <w:divsChild>
            <w:div w:id="129698659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00316874">
      <w:bodyDiv w:val="1"/>
      <w:marLeft w:val="0"/>
      <w:marRight w:val="0"/>
      <w:marTop w:val="0"/>
      <w:marBottom w:val="0"/>
      <w:divBdr>
        <w:top w:val="none" w:sz="0" w:space="0" w:color="auto"/>
        <w:left w:val="none" w:sz="0" w:space="0" w:color="auto"/>
        <w:bottom w:val="none" w:sz="0" w:space="0" w:color="auto"/>
        <w:right w:val="none" w:sz="0" w:space="0" w:color="auto"/>
      </w:divBdr>
    </w:div>
    <w:div w:id="500660217">
      <w:bodyDiv w:val="1"/>
      <w:marLeft w:val="0"/>
      <w:marRight w:val="0"/>
      <w:marTop w:val="0"/>
      <w:marBottom w:val="0"/>
      <w:divBdr>
        <w:top w:val="none" w:sz="0" w:space="0" w:color="auto"/>
        <w:left w:val="none" w:sz="0" w:space="0" w:color="auto"/>
        <w:bottom w:val="none" w:sz="0" w:space="0" w:color="auto"/>
        <w:right w:val="none" w:sz="0" w:space="0" w:color="auto"/>
      </w:divBdr>
      <w:divsChild>
        <w:div w:id="625431695">
          <w:marLeft w:val="0"/>
          <w:marRight w:val="0"/>
          <w:marTop w:val="0"/>
          <w:marBottom w:val="0"/>
          <w:divBdr>
            <w:top w:val="none" w:sz="0" w:space="0" w:color="auto"/>
            <w:left w:val="none" w:sz="0" w:space="0" w:color="auto"/>
            <w:bottom w:val="none" w:sz="0" w:space="0" w:color="auto"/>
            <w:right w:val="none" w:sz="0" w:space="0" w:color="auto"/>
          </w:divBdr>
          <w:divsChild>
            <w:div w:id="13632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241">
      <w:bodyDiv w:val="1"/>
      <w:marLeft w:val="0"/>
      <w:marRight w:val="0"/>
      <w:marTop w:val="0"/>
      <w:marBottom w:val="0"/>
      <w:divBdr>
        <w:top w:val="none" w:sz="0" w:space="0" w:color="auto"/>
        <w:left w:val="none" w:sz="0" w:space="0" w:color="auto"/>
        <w:bottom w:val="none" w:sz="0" w:space="0" w:color="auto"/>
        <w:right w:val="none" w:sz="0" w:space="0" w:color="auto"/>
      </w:divBdr>
      <w:divsChild>
        <w:div w:id="688987362">
          <w:marLeft w:val="0"/>
          <w:marRight w:val="0"/>
          <w:marTop w:val="0"/>
          <w:marBottom w:val="0"/>
          <w:divBdr>
            <w:top w:val="none" w:sz="0" w:space="0" w:color="auto"/>
            <w:left w:val="none" w:sz="0" w:space="0" w:color="auto"/>
            <w:bottom w:val="none" w:sz="0" w:space="0" w:color="auto"/>
            <w:right w:val="none" w:sz="0" w:space="0" w:color="auto"/>
          </w:divBdr>
          <w:divsChild>
            <w:div w:id="499927761">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02743932">
      <w:bodyDiv w:val="1"/>
      <w:marLeft w:val="0"/>
      <w:marRight w:val="0"/>
      <w:marTop w:val="0"/>
      <w:marBottom w:val="0"/>
      <w:divBdr>
        <w:top w:val="none" w:sz="0" w:space="0" w:color="auto"/>
        <w:left w:val="none" w:sz="0" w:space="0" w:color="auto"/>
        <w:bottom w:val="none" w:sz="0" w:space="0" w:color="auto"/>
        <w:right w:val="none" w:sz="0" w:space="0" w:color="auto"/>
      </w:divBdr>
      <w:divsChild>
        <w:div w:id="1821727601">
          <w:marLeft w:val="0"/>
          <w:marRight w:val="0"/>
          <w:marTop w:val="0"/>
          <w:marBottom w:val="0"/>
          <w:divBdr>
            <w:top w:val="none" w:sz="0" w:space="0" w:color="auto"/>
            <w:left w:val="none" w:sz="0" w:space="0" w:color="auto"/>
            <w:bottom w:val="none" w:sz="0" w:space="0" w:color="auto"/>
            <w:right w:val="none" w:sz="0" w:space="0" w:color="auto"/>
          </w:divBdr>
          <w:divsChild>
            <w:div w:id="1293094499">
              <w:marLeft w:val="0"/>
              <w:marRight w:val="0"/>
              <w:marTop w:val="0"/>
              <w:marBottom w:val="0"/>
              <w:divBdr>
                <w:top w:val="none" w:sz="0" w:space="0" w:color="auto"/>
                <w:left w:val="none" w:sz="0" w:space="0" w:color="auto"/>
                <w:bottom w:val="none" w:sz="0" w:space="0" w:color="auto"/>
                <w:right w:val="none" w:sz="0" w:space="0" w:color="auto"/>
              </w:divBdr>
              <w:divsChild>
                <w:div w:id="1918662189">
                  <w:marLeft w:val="0"/>
                  <w:marRight w:val="0"/>
                  <w:marTop w:val="0"/>
                  <w:marBottom w:val="0"/>
                  <w:divBdr>
                    <w:top w:val="none" w:sz="0" w:space="0" w:color="auto"/>
                    <w:left w:val="none" w:sz="0" w:space="0" w:color="auto"/>
                    <w:bottom w:val="none" w:sz="0" w:space="0" w:color="auto"/>
                    <w:right w:val="none" w:sz="0" w:space="0" w:color="auto"/>
                  </w:divBdr>
                  <w:divsChild>
                    <w:div w:id="1274483389">
                      <w:marLeft w:val="0"/>
                      <w:marRight w:val="0"/>
                      <w:marTop w:val="0"/>
                      <w:marBottom w:val="0"/>
                      <w:divBdr>
                        <w:top w:val="none" w:sz="0" w:space="0" w:color="auto"/>
                        <w:left w:val="none" w:sz="0" w:space="0" w:color="auto"/>
                        <w:bottom w:val="none" w:sz="0" w:space="0" w:color="auto"/>
                        <w:right w:val="none" w:sz="0" w:space="0" w:color="auto"/>
                      </w:divBdr>
                      <w:divsChild>
                        <w:div w:id="400518217">
                          <w:marLeft w:val="0"/>
                          <w:marRight w:val="0"/>
                          <w:marTop w:val="0"/>
                          <w:marBottom w:val="0"/>
                          <w:divBdr>
                            <w:top w:val="none" w:sz="0" w:space="0" w:color="auto"/>
                            <w:left w:val="none" w:sz="0" w:space="0" w:color="auto"/>
                            <w:bottom w:val="none" w:sz="0" w:space="0" w:color="auto"/>
                            <w:right w:val="none" w:sz="0" w:space="0" w:color="auto"/>
                          </w:divBdr>
                          <w:divsChild>
                            <w:div w:id="1456370400">
                              <w:marLeft w:val="0"/>
                              <w:marRight w:val="0"/>
                              <w:marTop w:val="0"/>
                              <w:marBottom w:val="0"/>
                              <w:divBdr>
                                <w:top w:val="none" w:sz="0" w:space="0" w:color="auto"/>
                                <w:left w:val="none" w:sz="0" w:space="0" w:color="auto"/>
                                <w:bottom w:val="none" w:sz="0" w:space="0" w:color="auto"/>
                                <w:right w:val="none" w:sz="0" w:space="0" w:color="auto"/>
                              </w:divBdr>
                              <w:divsChild>
                                <w:div w:id="1346862334">
                                  <w:marLeft w:val="0"/>
                                  <w:marRight w:val="0"/>
                                  <w:marTop w:val="0"/>
                                  <w:marBottom w:val="0"/>
                                  <w:divBdr>
                                    <w:top w:val="none" w:sz="0" w:space="0" w:color="auto"/>
                                    <w:left w:val="none" w:sz="0" w:space="0" w:color="auto"/>
                                    <w:bottom w:val="none" w:sz="0" w:space="0" w:color="auto"/>
                                    <w:right w:val="none" w:sz="0" w:space="0" w:color="auto"/>
                                  </w:divBdr>
                                  <w:divsChild>
                                    <w:div w:id="1214540786">
                                      <w:marLeft w:val="0"/>
                                      <w:marRight w:val="0"/>
                                      <w:marTop w:val="0"/>
                                      <w:marBottom w:val="0"/>
                                      <w:divBdr>
                                        <w:top w:val="none" w:sz="0" w:space="0" w:color="auto"/>
                                        <w:left w:val="none" w:sz="0" w:space="0" w:color="auto"/>
                                        <w:bottom w:val="none" w:sz="0" w:space="0" w:color="auto"/>
                                        <w:right w:val="none" w:sz="0" w:space="0" w:color="auto"/>
                                      </w:divBdr>
                                      <w:divsChild>
                                        <w:div w:id="737476800">
                                          <w:marLeft w:val="0"/>
                                          <w:marRight w:val="0"/>
                                          <w:marTop w:val="0"/>
                                          <w:marBottom w:val="0"/>
                                          <w:divBdr>
                                            <w:top w:val="none" w:sz="0" w:space="0" w:color="auto"/>
                                            <w:left w:val="none" w:sz="0" w:space="0" w:color="auto"/>
                                            <w:bottom w:val="none" w:sz="0" w:space="0" w:color="auto"/>
                                            <w:right w:val="none" w:sz="0" w:space="0" w:color="auto"/>
                                          </w:divBdr>
                                          <w:divsChild>
                                            <w:div w:id="1805155027">
                                              <w:marLeft w:val="0"/>
                                              <w:marRight w:val="0"/>
                                              <w:marTop w:val="0"/>
                                              <w:marBottom w:val="0"/>
                                              <w:divBdr>
                                                <w:top w:val="none" w:sz="0" w:space="0" w:color="auto"/>
                                                <w:left w:val="none" w:sz="0" w:space="0" w:color="auto"/>
                                                <w:bottom w:val="none" w:sz="0" w:space="0" w:color="auto"/>
                                                <w:right w:val="none" w:sz="0" w:space="0" w:color="auto"/>
                                              </w:divBdr>
                                              <w:divsChild>
                                                <w:div w:id="13895233">
                                                  <w:marLeft w:val="0"/>
                                                  <w:marRight w:val="0"/>
                                                  <w:marTop w:val="0"/>
                                                  <w:marBottom w:val="0"/>
                                                  <w:divBdr>
                                                    <w:top w:val="none" w:sz="0" w:space="0" w:color="auto"/>
                                                    <w:left w:val="none" w:sz="0" w:space="0" w:color="auto"/>
                                                    <w:bottom w:val="none" w:sz="0" w:space="0" w:color="auto"/>
                                                    <w:right w:val="none" w:sz="0" w:space="0" w:color="auto"/>
                                                  </w:divBdr>
                                                  <w:divsChild>
                                                    <w:div w:id="585458475">
                                                      <w:marLeft w:val="0"/>
                                                      <w:marRight w:val="0"/>
                                                      <w:marTop w:val="0"/>
                                                      <w:marBottom w:val="0"/>
                                                      <w:divBdr>
                                                        <w:top w:val="none" w:sz="0" w:space="0" w:color="auto"/>
                                                        <w:left w:val="none" w:sz="0" w:space="0" w:color="auto"/>
                                                        <w:bottom w:val="none" w:sz="0" w:space="0" w:color="auto"/>
                                                        <w:right w:val="none" w:sz="0" w:space="0" w:color="auto"/>
                                                      </w:divBdr>
                                                      <w:divsChild>
                                                        <w:div w:id="1183780195">
                                                          <w:marLeft w:val="0"/>
                                                          <w:marRight w:val="0"/>
                                                          <w:marTop w:val="0"/>
                                                          <w:marBottom w:val="0"/>
                                                          <w:divBdr>
                                                            <w:top w:val="none" w:sz="0" w:space="0" w:color="auto"/>
                                                            <w:left w:val="none" w:sz="0" w:space="0" w:color="auto"/>
                                                            <w:bottom w:val="none" w:sz="0" w:space="0" w:color="auto"/>
                                                            <w:right w:val="none" w:sz="0" w:space="0" w:color="auto"/>
                                                          </w:divBdr>
                                                          <w:divsChild>
                                                            <w:div w:id="1229268549">
                                                              <w:marLeft w:val="0"/>
                                                              <w:marRight w:val="0"/>
                                                              <w:marTop w:val="0"/>
                                                              <w:marBottom w:val="0"/>
                                                              <w:divBdr>
                                                                <w:top w:val="none" w:sz="0" w:space="0" w:color="auto"/>
                                                                <w:left w:val="none" w:sz="0" w:space="0" w:color="auto"/>
                                                                <w:bottom w:val="none" w:sz="0" w:space="0" w:color="auto"/>
                                                                <w:right w:val="none" w:sz="0" w:space="0" w:color="auto"/>
                                                              </w:divBdr>
                                                              <w:divsChild>
                                                                <w:div w:id="1302419120">
                                                                  <w:marLeft w:val="0"/>
                                                                  <w:marRight w:val="0"/>
                                                                  <w:marTop w:val="0"/>
                                                                  <w:marBottom w:val="0"/>
                                                                  <w:divBdr>
                                                                    <w:top w:val="none" w:sz="0" w:space="0" w:color="auto"/>
                                                                    <w:left w:val="none" w:sz="0" w:space="0" w:color="auto"/>
                                                                    <w:bottom w:val="none" w:sz="0" w:space="0" w:color="auto"/>
                                                                    <w:right w:val="none" w:sz="0" w:space="0" w:color="auto"/>
                                                                  </w:divBdr>
                                                                  <w:divsChild>
                                                                    <w:div w:id="2093579178">
                                                                      <w:marLeft w:val="0"/>
                                                                      <w:marRight w:val="0"/>
                                                                      <w:marTop w:val="0"/>
                                                                      <w:marBottom w:val="0"/>
                                                                      <w:divBdr>
                                                                        <w:top w:val="none" w:sz="0" w:space="0" w:color="auto"/>
                                                                        <w:left w:val="none" w:sz="0" w:space="0" w:color="auto"/>
                                                                        <w:bottom w:val="none" w:sz="0" w:space="0" w:color="auto"/>
                                                                        <w:right w:val="none" w:sz="0" w:space="0" w:color="auto"/>
                                                                      </w:divBdr>
                                                                      <w:divsChild>
                                                                        <w:div w:id="1620600565">
                                                                          <w:marLeft w:val="0"/>
                                                                          <w:marRight w:val="0"/>
                                                                          <w:marTop w:val="0"/>
                                                                          <w:marBottom w:val="0"/>
                                                                          <w:divBdr>
                                                                            <w:top w:val="none" w:sz="0" w:space="0" w:color="auto"/>
                                                                            <w:left w:val="none" w:sz="0" w:space="0" w:color="auto"/>
                                                                            <w:bottom w:val="none" w:sz="0" w:space="0" w:color="auto"/>
                                                                            <w:right w:val="none" w:sz="0" w:space="0" w:color="auto"/>
                                                                          </w:divBdr>
                                                                          <w:divsChild>
                                                                            <w:div w:id="1979266231">
                                                                              <w:marLeft w:val="0"/>
                                                                              <w:marRight w:val="0"/>
                                                                              <w:marTop w:val="0"/>
                                                                              <w:marBottom w:val="0"/>
                                                                              <w:divBdr>
                                                                                <w:top w:val="none" w:sz="0" w:space="0" w:color="auto"/>
                                                                                <w:left w:val="none" w:sz="0" w:space="0" w:color="auto"/>
                                                                                <w:bottom w:val="none" w:sz="0" w:space="0" w:color="auto"/>
                                                                                <w:right w:val="none" w:sz="0" w:space="0" w:color="auto"/>
                                                                              </w:divBdr>
                                                                              <w:divsChild>
                                                                                <w:div w:id="180433486">
                                                                                  <w:marLeft w:val="0"/>
                                                                                  <w:marRight w:val="0"/>
                                                                                  <w:marTop w:val="0"/>
                                                                                  <w:marBottom w:val="0"/>
                                                                                  <w:divBdr>
                                                                                    <w:top w:val="none" w:sz="0" w:space="0" w:color="auto"/>
                                                                                    <w:left w:val="none" w:sz="0" w:space="0" w:color="auto"/>
                                                                                    <w:bottom w:val="none" w:sz="0" w:space="0" w:color="auto"/>
                                                                                    <w:right w:val="none" w:sz="0" w:space="0" w:color="auto"/>
                                                                                  </w:divBdr>
                                                                                  <w:divsChild>
                                                                                    <w:div w:id="731388823">
                                                                                      <w:marLeft w:val="0"/>
                                                                                      <w:marRight w:val="0"/>
                                                                                      <w:marTop w:val="0"/>
                                                                                      <w:marBottom w:val="0"/>
                                                                                      <w:divBdr>
                                                                                        <w:top w:val="none" w:sz="0" w:space="0" w:color="auto"/>
                                                                                        <w:left w:val="none" w:sz="0" w:space="0" w:color="auto"/>
                                                                                        <w:bottom w:val="none" w:sz="0" w:space="0" w:color="auto"/>
                                                                                        <w:right w:val="none" w:sz="0" w:space="0" w:color="auto"/>
                                                                                      </w:divBdr>
                                                                                    </w:div>
                                                                                    <w:div w:id="847989329">
                                                                                      <w:marLeft w:val="0"/>
                                                                                      <w:marRight w:val="0"/>
                                                                                      <w:marTop w:val="0"/>
                                                                                      <w:marBottom w:val="0"/>
                                                                                      <w:divBdr>
                                                                                        <w:top w:val="none" w:sz="0" w:space="0" w:color="auto"/>
                                                                                        <w:left w:val="none" w:sz="0" w:space="0" w:color="auto"/>
                                                                                        <w:bottom w:val="none" w:sz="0" w:space="0" w:color="auto"/>
                                                                                        <w:right w:val="none" w:sz="0" w:space="0" w:color="auto"/>
                                                                                      </w:divBdr>
                                                                                    </w:div>
                                                                                  </w:divsChild>
                                                                                </w:div>
                                                                                <w:div w:id="298999308">
                                                                                  <w:marLeft w:val="0"/>
                                                                                  <w:marRight w:val="0"/>
                                                                                  <w:marTop w:val="0"/>
                                                                                  <w:marBottom w:val="0"/>
                                                                                  <w:divBdr>
                                                                                    <w:top w:val="none" w:sz="0" w:space="0" w:color="auto"/>
                                                                                    <w:left w:val="none" w:sz="0" w:space="0" w:color="auto"/>
                                                                                    <w:bottom w:val="none" w:sz="0" w:space="0" w:color="auto"/>
                                                                                    <w:right w:val="none" w:sz="0" w:space="0" w:color="auto"/>
                                                                                  </w:divBdr>
                                                                                  <w:divsChild>
                                                                                    <w:div w:id="1262373950">
                                                                                      <w:marLeft w:val="0"/>
                                                                                      <w:marRight w:val="0"/>
                                                                                      <w:marTop w:val="0"/>
                                                                                      <w:marBottom w:val="0"/>
                                                                                      <w:divBdr>
                                                                                        <w:top w:val="none" w:sz="0" w:space="0" w:color="auto"/>
                                                                                        <w:left w:val="none" w:sz="0" w:space="0" w:color="auto"/>
                                                                                        <w:bottom w:val="none" w:sz="0" w:space="0" w:color="auto"/>
                                                                                        <w:right w:val="none" w:sz="0" w:space="0" w:color="auto"/>
                                                                                      </w:divBdr>
                                                                                    </w:div>
                                                                                  </w:divsChild>
                                                                                </w:div>
                                                                                <w:div w:id="672805848">
                                                                                  <w:marLeft w:val="0"/>
                                                                                  <w:marRight w:val="0"/>
                                                                                  <w:marTop w:val="0"/>
                                                                                  <w:marBottom w:val="0"/>
                                                                                  <w:divBdr>
                                                                                    <w:top w:val="none" w:sz="0" w:space="0" w:color="auto"/>
                                                                                    <w:left w:val="none" w:sz="0" w:space="0" w:color="auto"/>
                                                                                    <w:bottom w:val="none" w:sz="0" w:space="0" w:color="auto"/>
                                                                                    <w:right w:val="none" w:sz="0" w:space="0" w:color="auto"/>
                                                                                  </w:divBdr>
                                                                                  <w:divsChild>
                                                                                    <w:div w:id="457801172">
                                                                                      <w:marLeft w:val="0"/>
                                                                                      <w:marRight w:val="0"/>
                                                                                      <w:marTop w:val="0"/>
                                                                                      <w:marBottom w:val="0"/>
                                                                                      <w:divBdr>
                                                                                        <w:top w:val="none" w:sz="0" w:space="0" w:color="auto"/>
                                                                                        <w:left w:val="none" w:sz="0" w:space="0" w:color="auto"/>
                                                                                        <w:bottom w:val="none" w:sz="0" w:space="0" w:color="auto"/>
                                                                                        <w:right w:val="none" w:sz="0" w:space="0" w:color="auto"/>
                                                                                      </w:divBdr>
                                                                                    </w:div>
                                                                                    <w:div w:id="1574051413">
                                                                                      <w:marLeft w:val="0"/>
                                                                                      <w:marRight w:val="0"/>
                                                                                      <w:marTop w:val="0"/>
                                                                                      <w:marBottom w:val="0"/>
                                                                                      <w:divBdr>
                                                                                        <w:top w:val="none" w:sz="0" w:space="0" w:color="auto"/>
                                                                                        <w:left w:val="none" w:sz="0" w:space="0" w:color="auto"/>
                                                                                        <w:bottom w:val="none" w:sz="0" w:space="0" w:color="auto"/>
                                                                                        <w:right w:val="none" w:sz="0" w:space="0" w:color="auto"/>
                                                                                      </w:divBdr>
                                                                                    </w:div>
                                                                                  </w:divsChild>
                                                                                </w:div>
                                                                                <w:div w:id="971594913">
                                                                                  <w:marLeft w:val="0"/>
                                                                                  <w:marRight w:val="0"/>
                                                                                  <w:marTop w:val="0"/>
                                                                                  <w:marBottom w:val="0"/>
                                                                                  <w:divBdr>
                                                                                    <w:top w:val="none" w:sz="0" w:space="0" w:color="auto"/>
                                                                                    <w:left w:val="none" w:sz="0" w:space="0" w:color="auto"/>
                                                                                    <w:bottom w:val="none" w:sz="0" w:space="0" w:color="auto"/>
                                                                                    <w:right w:val="none" w:sz="0" w:space="0" w:color="auto"/>
                                                                                  </w:divBdr>
                                                                                  <w:divsChild>
                                                                                    <w:div w:id="1488863056">
                                                                                      <w:marLeft w:val="0"/>
                                                                                      <w:marRight w:val="0"/>
                                                                                      <w:marTop w:val="0"/>
                                                                                      <w:marBottom w:val="0"/>
                                                                                      <w:divBdr>
                                                                                        <w:top w:val="none" w:sz="0" w:space="0" w:color="auto"/>
                                                                                        <w:left w:val="none" w:sz="0" w:space="0" w:color="auto"/>
                                                                                        <w:bottom w:val="none" w:sz="0" w:space="0" w:color="auto"/>
                                                                                        <w:right w:val="none" w:sz="0" w:space="0" w:color="auto"/>
                                                                                      </w:divBdr>
                                                                                    </w:div>
                                                                                    <w:div w:id="1848400757">
                                                                                      <w:marLeft w:val="0"/>
                                                                                      <w:marRight w:val="0"/>
                                                                                      <w:marTop w:val="0"/>
                                                                                      <w:marBottom w:val="0"/>
                                                                                      <w:divBdr>
                                                                                        <w:top w:val="none" w:sz="0" w:space="0" w:color="auto"/>
                                                                                        <w:left w:val="none" w:sz="0" w:space="0" w:color="auto"/>
                                                                                        <w:bottom w:val="none" w:sz="0" w:space="0" w:color="auto"/>
                                                                                        <w:right w:val="none" w:sz="0" w:space="0" w:color="auto"/>
                                                                                      </w:divBdr>
                                                                                    </w:div>
                                                                                  </w:divsChild>
                                                                                </w:div>
                                                                                <w:div w:id="1160078681">
                                                                                  <w:marLeft w:val="0"/>
                                                                                  <w:marRight w:val="0"/>
                                                                                  <w:marTop w:val="0"/>
                                                                                  <w:marBottom w:val="0"/>
                                                                                  <w:divBdr>
                                                                                    <w:top w:val="none" w:sz="0" w:space="0" w:color="auto"/>
                                                                                    <w:left w:val="none" w:sz="0" w:space="0" w:color="auto"/>
                                                                                    <w:bottom w:val="none" w:sz="0" w:space="0" w:color="auto"/>
                                                                                    <w:right w:val="none" w:sz="0" w:space="0" w:color="auto"/>
                                                                                  </w:divBdr>
                                                                                  <w:divsChild>
                                                                                    <w:div w:id="569115163">
                                                                                      <w:marLeft w:val="0"/>
                                                                                      <w:marRight w:val="0"/>
                                                                                      <w:marTop w:val="0"/>
                                                                                      <w:marBottom w:val="0"/>
                                                                                      <w:divBdr>
                                                                                        <w:top w:val="none" w:sz="0" w:space="0" w:color="auto"/>
                                                                                        <w:left w:val="none" w:sz="0" w:space="0" w:color="auto"/>
                                                                                        <w:bottom w:val="none" w:sz="0" w:space="0" w:color="auto"/>
                                                                                        <w:right w:val="none" w:sz="0" w:space="0" w:color="auto"/>
                                                                                      </w:divBdr>
                                                                                    </w:div>
                                                                                    <w:div w:id="1930575540">
                                                                                      <w:marLeft w:val="0"/>
                                                                                      <w:marRight w:val="0"/>
                                                                                      <w:marTop w:val="0"/>
                                                                                      <w:marBottom w:val="0"/>
                                                                                      <w:divBdr>
                                                                                        <w:top w:val="none" w:sz="0" w:space="0" w:color="auto"/>
                                                                                        <w:left w:val="none" w:sz="0" w:space="0" w:color="auto"/>
                                                                                        <w:bottom w:val="none" w:sz="0" w:space="0" w:color="auto"/>
                                                                                        <w:right w:val="none" w:sz="0" w:space="0" w:color="auto"/>
                                                                                      </w:divBdr>
                                                                                    </w:div>
                                                                                  </w:divsChild>
                                                                                </w:div>
                                                                                <w:div w:id="1447308487">
                                                                                  <w:marLeft w:val="0"/>
                                                                                  <w:marRight w:val="0"/>
                                                                                  <w:marTop w:val="0"/>
                                                                                  <w:marBottom w:val="0"/>
                                                                                  <w:divBdr>
                                                                                    <w:top w:val="none" w:sz="0" w:space="0" w:color="auto"/>
                                                                                    <w:left w:val="none" w:sz="0" w:space="0" w:color="auto"/>
                                                                                    <w:bottom w:val="none" w:sz="0" w:space="0" w:color="auto"/>
                                                                                    <w:right w:val="none" w:sz="0" w:space="0" w:color="auto"/>
                                                                                  </w:divBdr>
                                                                                  <w:divsChild>
                                                                                    <w:div w:id="442500138">
                                                                                      <w:marLeft w:val="0"/>
                                                                                      <w:marRight w:val="0"/>
                                                                                      <w:marTop w:val="0"/>
                                                                                      <w:marBottom w:val="0"/>
                                                                                      <w:divBdr>
                                                                                        <w:top w:val="none" w:sz="0" w:space="0" w:color="auto"/>
                                                                                        <w:left w:val="none" w:sz="0" w:space="0" w:color="auto"/>
                                                                                        <w:bottom w:val="none" w:sz="0" w:space="0" w:color="auto"/>
                                                                                        <w:right w:val="none" w:sz="0" w:space="0" w:color="auto"/>
                                                                                      </w:divBdr>
                                                                                    </w:div>
                                                                                    <w:div w:id="10508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250798">
      <w:bodyDiv w:val="1"/>
      <w:marLeft w:val="0"/>
      <w:marRight w:val="0"/>
      <w:marTop w:val="0"/>
      <w:marBottom w:val="0"/>
      <w:divBdr>
        <w:top w:val="none" w:sz="0" w:space="0" w:color="auto"/>
        <w:left w:val="none" w:sz="0" w:space="0" w:color="auto"/>
        <w:bottom w:val="none" w:sz="0" w:space="0" w:color="auto"/>
        <w:right w:val="none" w:sz="0" w:space="0" w:color="auto"/>
      </w:divBdr>
      <w:divsChild>
        <w:div w:id="1433818853">
          <w:marLeft w:val="0"/>
          <w:marRight w:val="0"/>
          <w:marTop w:val="0"/>
          <w:marBottom w:val="0"/>
          <w:divBdr>
            <w:top w:val="none" w:sz="0" w:space="0" w:color="auto"/>
            <w:left w:val="none" w:sz="0" w:space="0" w:color="auto"/>
            <w:bottom w:val="none" w:sz="0" w:space="0" w:color="auto"/>
            <w:right w:val="none" w:sz="0" w:space="0" w:color="auto"/>
          </w:divBdr>
        </w:div>
      </w:divsChild>
    </w:div>
    <w:div w:id="504706227">
      <w:bodyDiv w:val="1"/>
      <w:marLeft w:val="0"/>
      <w:marRight w:val="0"/>
      <w:marTop w:val="0"/>
      <w:marBottom w:val="0"/>
      <w:divBdr>
        <w:top w:val="none" w:sz="0" w:space="0" w:color="auto"/>
        <w:left w:val="none" w:sz="0" w:space="0" w:color="auto"/>
        <w:bottom w:val="none" w:sz="0" w:space="0" w:color="auto"/>
        <w:right w:val="none" w:sz="0" w:space="0" w:color="auto"/>
      </w:divBdr>
    </w:div>
    <w:div w:id="504899281">
      <w:bodyDiv w:val="1"/>
      <w:marLeft w:val="0"/>
      <w:marRight w:val="0"/>
      <w:marTop w:val="0"/>
      <w:marBottom w:val="0"/>
      <w:divBdr>
        <w:top w:val="none" w:sz="0" w:space="0" w:color="auto"/>
        <w:left w:val="none" w:sz="0" w:space="0" w:color="auto"/>
        <w:bottom w:val="none" w:sz="0" w:space="0" w:color="auto"/>
        <w:right w:val="none" w:sz="0" w:space="0" w:color="auto"/>
      </w:divBdr>
      <w:divsChild>
        <w:div w:id="204415463">
          <w:marLeft w:val="0"/>
          <w:marRight w:val="0"/>
          <w:marTop w:val="0"/>
          <w:marBottom w:val="150"/>
          <w:divBdr>
            <w:top w:val="none" w:sz="0" w:space="0" w:color="auto"/>
            <w:left w:val="none" w:sz="0" w:space="0" w:color="auto"/>
            <w:bottom w:val="none" w:sz="0" w:space="0" w:color="auto"/>
            <w:right w:val="none" w:sz="0" w:space="0" w:color="auto"/>
          </w:divBdr>
        </w:div>
      </w:divsChild>
    </w:div>
    <w:div w:id="508180238">
      <w:bodyDiv w:val="1"/>
      <w:marLeft w:val="0"/>
      <w:marRight w:val="0"/>
      <w:marTop w:val="0"/>
      <w:marBottom w:val="0"/>
      <w:divBdr>
        <w:top w:val="none" w:sz="0" w:space="0" w:color="auto"/>
        <w:left w:val="none" w:sz="0" w:space="0" w:color="auto"/>
        <w:bottom w:val="none" w:sz="0" w:space="0" w:color="auto"/>
        <w:right w:val="none" w:sz="0" w:space="0" w:color="auto"/>
      </w:divBdr>
    </w:div>
    <w:div w:id="509103923">
      <w:bodyDiv w:val="1"/>
      <w:marLeft w:val="0"/>
      <w:marRight w:val="0"/>
      <w:marTop w:val="0"/>
      <w:marBottom w:val="0"/>
      <w:divBdr>
        <w:top w:val="none" w:sz="0" w:space="0" w:color="auto"/>
        <w:left w:val="none" w:sz="0" w:space="0" w:color="auto"/>
        <w:bottom w:val="none" w:sz="0" w:space="0" w:color="auto"/>
        <w:right w:val="none" w:sz="0" w:space="0" w:color="auto"/>
      </w:divBdr>
      <w:divsChild>
        <w:div w:id="1874003422">
          <w:marLeft w:val="0"/>
          <w:marRight w:val="0"/>
          <w:marTop w:val="210"/>
          <w:marBottom w:val="210"/>
          <w:divBdr>
            <w:top w:val="none" w:sz="0" w:space="0" w:color="auto"/>
            <w:left w:val="none" w:sz="0" w:space="0" w:color="auto"/>
            <w:bottom w:val="none" w:sz="0" w:space="0" w:color="auto"/>
            <w:right w:val="none" w:sz="0" w:space="0" w:color="auto"/>
          </w:divBdr>
        </w:div>
      </w:divsChild>
    </w:div>
    <w:div w:id="509568574">
      <w:bodyDiv w:val="1"/>
      <w:marLeft w:val="0"/>
      <w:marRight w:val="0"/>
      <w:marTop w:val="0"/>
      <w:marBottom w:val="0"/>
      <w:divBdr>
        <w:top w:val="none" w:sz="0" w:space="0" w:color="auto"/>
        <w:left w:val="none" w:sz="0" w:space="0" w:color="auto"/>
        <w:bottom w:val="none" w:sz="0" w:space="0" w:color="auto"/>
        <w:right w:val="none" w:sz="0" w:space="0" w:color="auto"/>
      </w:divBdr>
    </w:div>
    <w:div w:id="510224308">
      <w:bodyDiv w:val="1"/>
      <w:marLeft w:val="0"/>
      <w:marRight w:val="0"/>
      <w:marTop w:val="0"/>
      <w:marBottom w:val="0"/>
      <w:divBdr>
        <w:top w:val="none" w:sz="0" w:space="0" w:color="auto"/>
        <w:left w:val="none" w:sz="0" w:space="0" w:color="auto"/>
        <w:bottom w:val="none" w:sz="0" w:space="0" w:color="auto"/>
        <w:right w:val="none" w:sz="0" w:space="0" w:color="auto"/>
      </w:divBdr>
      <w:divsChild>
        <w:div w:id="957301075">
          <w:marLeft w:val="0"/>
          <w:marRight w:val="0"/>
          <w:marTop w:val="0"/>
          <w:marBottom w:val="0"/>
          <w:divBdr>
            <w:top w:val="none" w:sz="0" w:space="0" w:color="auto"/>
            <w:left w:val="none" w:sz="0" w:space="0" w:color="auto"/>
            <w:bottom w:val="none" w:sz="0" w:space="0" w:color="auto"/>
            <w:right w:val="none" w:sz="0" w:space="0" w:color="auto"/>
          </w:divBdr>
          <w:divsChild>
            <w:div w:id="1935162504">
              <w:marLeft w:val="0"/>
              <w:marRight w:val="0"/>
              <w:marTop w:val="0"/>
              <w:marBottom w:val="0"/>
              <w:divBdr>
                <w:top w:val="none" w:sz="0" w:space="0" w:color="auto"/>
                <w:left w:val="none" w:sz="0" w:space="0" w:color="auto"/>
                <w:bottom w:val="none" w:sz="0" w:space="0" w:color="auto"/>
                <w:right w:val="none" w:sz="0" w:space="0" w:color="auto"/>
              </w:divBdr>
              <w:divsChild>
                <w:div w:id="1510876576">
                  <w:marLeft w:val="0"/>
                  <w:marRight w:val="0"/>
                  <w:marTop w:val="0"/>
                  <w:marBottom w:val="0"/>
                  <w:divBdr>
                    <w:top w:val="none" w:sz="0" w:space="0" w:color="auto"/>
                    <w:left w:val="none" w:sz="0" w:space="0" w:color="auto"/>
                    <w:bottom w:val="none" w:sz="0" w:space="0" w:color="auto"/>
                    <w:right w:val="none" w:sz="0" w:space="0" w:color="auto"/>
                  </w:divBdr>
                  <w:divsChild>
                    <w:div w:id="178930698">
                      <w:marLeft w:val="0"/>
                      <w:marRight w:val="0"/>
                      <w:marTop w:val="0"/>
                      <w:marBottom w:val="0"/>
                      <w:divBdr>
                        <w:top w:val="none" w:sz="0" w:space="0" w:color="auto"/>
                        <w:left w:val="none" w:sz="0" w:space="0" w:color="auto"/>
                        <w:bottom w:val="none" w:sz="0" w:space="0" w:color="auto"/>
                        <w:right w:val="none" w:sz="0" w:space="0" w:color="auto"/>
                      </w:divBdr>
                      <w:divsChild>
                        <w:div w:id="108857788">
                          <w:marLeft w:val="0"/>
                          <w:marRight w:val="0"/>
                          <w:marTop w:val="0"/>
                          <w:marBottom w:val="0"/>
                          <w:divBdr>
                            <w:top w:val="none" w:sz="0" w:space="0" w:color="auto"/>
                            <w:left w:val="none" w:sz="0" w:space="0" w:color="auto"/>
                            <w:bottom w:val="none" w:sz="0" w:space="0" w:color="auto"/>
                            <w:right w:val="none" w:sz="0" w:space="0" w:color="auto"/>
                          </w:divBdr>
                          <w:divsChild>
                            <w:div w:id="1489051977">
                              <w:marLeft w:val="0"/>
                              <w:marRight w:val="0"/>
                              <w:marTop w:val="0"/>
                              <w:marBottom w:val="0"/>
                              <w:divBdr>
                                <w:top w:val="none" w:sz="0" w:space="0" w:color="auto"/>
                                <w:left w:val="none" w:sz="0" w:space="0" w:color="auto"/>
                                <w:bottom w:val="none" w:sz="0" w:space="0" w:color="auto"/>
                                <w:right w:val="none" w:sz="0" w:space="0" w:color="auto"/>
                              </w:divBdr>
                              <w:divsChild>
                                <w:div w:id="1850832650">
                                  <w:marLeft w:val="0"/>
                                  <w:marRight w:val="0"/>
                                  <w:marTop w:val="0"/>
                                  <w:marBottom w:val="180"/>
                                  <w:divBdr>
                                    <w:top w:val="none" w:sz="0" w:space="0" w:color="auto"/>
                                    <w:left w:val="none" w:sz="0" w:space="0" w:color="auto"/>
                                    <w:bottom w:val="none" w:sz="0" w:space="0" w:color="auto"/>
                                    <w:right w:val="none" w:sz="0" w:space="0" w:color="auto"/>
                                  </w:divBdr>
                                  <w:divsChild>
                                    <w:div w:id="1193961315">
                                      <w:marLeft w:val="0"/>
                                      <w:marRight w:val="0"/>
                                      <w:marTop w:val="0"/>
                                      <w:marBottom w:val="0"/>
                                      <w:divBdr>
                                        <w:top w:val="none" w:sz="0" w:space="0" w:color="auto"/>
                                        <w:left w:val="none" w:sz="0" w:space="0" w:color="auto"/>
                                        <w:bottom w:val="none" w:sz="0" w:space="0" w:color="auto"/>
                                        <w:right w:val="none" w:sz="0" w:space="0" w:color="auto"/>
                                      </w:divBdr>
                                      <w:divsChild>
                                        <w:div w:id="203681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797028">
      <w:bodyDiv w:val="1"/>
      <w:marLeft w:val="0"/>
      <w:marRight w:val="0"/>
      <w:marTop w:val="0"/>
      <w:marBottom w:val="0"/>
      <w:divBdr>
        <w:top w:val="none" w:sz="0" w:space="0" w:color="auto"/>
        <w:left w:val="none" w:sz="0" w:space="0" w:color="auto"/>
        <w:bottom w:val="none" w:sz="0" w:space="0" w:color="auto"/>
        <w:right w:val="none" w:sz="0" w:space="0" w:color="auto"/>
      </w:divBdr>
    </w:div>
    <w:div w:id="511144847">
      <w:bodyDiv w:val="1"/>
      <w:marLeft w:val="0"/>
      <w:marRight w:val="0"/>
      <w:marTop w:val="0"/>
      <w:marBottom w:val="0"/>
      <w:divBdr>
        <w:top w:val="none" w:sz="0" w:space="0" w:color="auto"/>
        <w:left w:val="none" w:sz="0" w:space="0" w:color="auto"/>
        <w:bottom w:val="none" w:sz="0" w:space="0" w:color="auto"/>
        <w:right w:val="none" w:sz="0" w:space="0" w:color="auto"/>
      </w:divBdr>
    </w:div>
    <w:div w:id="511840659">
      <w:bodyDiv w:val="1"/>
      <w:marLeft w:val="0"/>
      <w:marRight w:val="0"/>
      <w:marTop w:val="0"/>
      <w:marBottom w:val="0"/>
      <w:divBdr>
        <w:top w:val="none" w:sz="0" w:space="0" w:color="auto"/>
        <w:left w:val="none" w:sz="0" w:space="0" w:color="auto"/>
        <w:bottom w:val="none" w:sz="0" w:space="0" w:color="auto"/>
        <w:right w:val="none" w:sz="0" w:space="0" w:color="auto"/>
      </w:divBdr>
    </w:div>
    <w:div w:id="514272277">
      <w:bodyDiv w:val="1"/>
      <w:marLeft w:val="0"/>
      <w:marRight w:val="0"/>
      <w:marTop w:val="0"/>
      <w:marBottom w:val="0"/>
      <w:divBdr>
        <w:top w:val="none" w:sz="0" w:space="0" w:color="auto"/>
        <w:left w:val="none" w:sz="0" w:space="0" w:color="auto"/>
        <w:bottom w:val="none" w:sz="0" w:space="0" w:color="auto"/>
        <w:right w:val="none" w:sz="0" w:space="0" w:color="auto"/>
      </w:divBdr>
      <w:divsChild>
        <w:div w:id="83302292">
          <w:marLeft w:val="0"/>
          <w:marRight w:val="0"/>
          <w:marTop w:val="0"/>
          <w:marBottom w:val="0"/>
          <w:divBdr>
            <w:top w:val="none" w:sz="0" w:space="0" w:color="auto"/>
            <w:left w:val="none" w:sz="0" w:space="0" w:color="auto"/>
            <w:bottom w:val="none" w:sz="0" w:space="0" w:color="auto"/>
            <w:right w:val="none" w:sz="0" w:space="0" w:color="auto"/>
          </w:divBdr>
          <w:divsChild>
            <w:div w:id="175138664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7891315">
      <w:bodyDiv w:val="1"/>
      <w:marLeft w:val="0"/>
      <w:marRight w:val="0"/>
      <w:marTop w:val="0"/>
      <w:marBottom w:val="0"/>
      <w:divBdr>
        <w:top w:val="none" w:sz="0" w:space="0" w:color="auto"/>
        <w:left w:val="none" w:sz="0" w:space="0" w:color="auto"/>
        <w:bottom w:val="none" w:sz="0" w:space="0" w:color="auto"/>
        <w:right w:val="none" w:sz="0" w:space="0" w:color="auto"/>
      </w:divBdr>
    </w:div>
    <w:div w:id="518081074">
      <w:bodyDiv w:val="1"/>
      <w:marLeft w:val="0"/>
      <w:marRight w:val="0"/>
      <w:marTop w:val="0"/>
      <w:marBottom w:val="0"/>
      <w:divBdr>
        <w:top w:val="none" w:sz="0" w:space="0" w:color="auto"/>
        <w:left w:val="none" w:sz="0" w:space="0" w:color="auto"/>
        <w:bottom w:val="none" w:sz="0" w:space="0" w:color="auto"/>
        <w:right w:val="none" w:sz="0" w:space="0" w:color="auto"/>
      </w:divBdr>
    </w:div>
    <w:div w:id="518205987">
      <w:bodyDiv w:val="1"/>
      <w:marLeft w:val="0"/>
      <w:marRight w:val="0"/>
      <w:marTop w:val="0"/>
      <w:marBottom w:val="0"/>
      <w:divBdr>
        <w:top w:val="none" w:sz="0" w:space="0" w:color="auto"/>
        <w:left w:val="none" w:sz="0" w:space="0" w:color="auto"/>
        <w:bottom w:val="none" w:sz="0" w:space="0" w:color="auto"/>
        <w:right w:val="none" w:sz="0" w:space="0" w:color="auto"/>
      </w:divBdr>
      <w:divsChild>
        <w:div w:id="751120917">
          <w:marLeft w:val="0"/>
          <w:marRight w:val="0"/>
          <w:marTop w:val="0"/>
          <w:marBottom w:val="0"/>
          <w:divBdr>
            <w:top w:val="none" w:sz="0" w:space="0" w:color="auto"/>
            <w:left w:val="none" w:sz="0" w:space="0" w:color="auto"/>
            <w:bottom w:val="none" w:sz="0" w:space="0" w:color="auto"/>
            <w:right w:val="none" w:sz="0" w:space="0" w:color="auto"/>
          </w:divBdr>
        </w:div>
      </w:divsChild>
    </w:div>
    <w:div w:id="518206353">
      <w:bodyDiv w:val="1"/>
      <w:marLeft w:val="0"/>
      <w:marRight w:val="0"/>
      <w:marTop w:val="0"/>
      <w:marBottom w:val="0"/>
      <w:divBdr>
        <w:top w:val="none" w:sz="0" w:space="0" w:color="auto"/>
        <w:left w:val="none" w:sz="0" w:space="0" w:color="auto"/>
        <w:bottom w:val="none" w:sz="0" w:space="0" w:color="auto"/>
        <w:right w:val="none" w:sz="0" w:space="0" w:color="auto"/>
      </w:divBdr>
    </w:div>
    <w:div w:id="520163450">
      <w:bodyDiv w:val="1"/>
      <w:marLeft w:val="0"/>
      <w:marRight w:val="0"/>
      <w:marTop w:val="0"/>
      <w:marBottom w:val="0"/>
      <w:divBdr>
        <w:top w:val="none" w:sz="0" w:space="0" w:color="auto"/>
        <w:left w:val="none" w:sz="0" w:space="0" w:color="auto"/>
        <w:bottom w:val="none" w:sz="0" w:space="0" w:color="auto"/>
        <w:right w:val="none" w:sz="0" w:space="0" w:color="auto"/>
      </w:divBdr>
      <w:divsChild>
        <w:div w:id="1438285040">
          <w:marLeft w:val="0"/>
          <w:marRight w:val="0"/>
          <w:marTop w:val="0"/>
          <w:marBottom w:val="0"/>
          <w:divBdr>
            <w:top w:val="none" w:sz="0" w:space="0" w:color="auto"/>
            <w:left w:val="none" w:sz="0" w:space="0" w:color="auto"/>
            <w:bottom w:val="none" w:sz="0" w:space="0" w:color="auto"/>
            <w:right w:val="none" w:sz="0" w:space="0" w:color="auto"/>
          </w:divBdr>
          <w:divsChild>
            <w:div w:id="3282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93260">
      <w:bodyDiv w:val="1"/>
      <w:marLeft w:val="0"/>
      <w:marRight w:val="0"/>
      <w:marTop w:val="0"/>
      <w:marBottom w:val="0"/>
      <w:divBdr>
        <w:top w:val="none" w:sz="0" w:space="0" w:color="auto"/>
        <w:left w:val="none" w:sz="0" w:space="0" w:color="auto"/>
        <w:bottom w:val="none" w:sz="0" w:space="0" w:color="auto"/>
        <w:right w:val="none" w:sz="0" w:space="0" w:color="auto"/>
      </w:divBdr>
    </w:div>
    <w:div w:id="521624337">
      <w:bodyDiv w:val="1"/>
      <w:marLeft w:val="0"/>
      <w:marRight w:val="0"/>
      <w:marTop w:val="0"/>
      <w:marBottom w:val="0"/>
      <w:divBdr>
        <w:top w:val="none" w:sz="0" w:space="0" w:color="auto"/>
        <w:left w:val="none" w:sz="0" w:space="0" w:color="auto"/>
        <w:bottom w:val="none" w:sz="0" w:space="0" w:color="auto"/>
        <w:right w:val="none" w:sz="0" w:space="0" w:color="auto"/>
      </w:divBdr>
      <w:divsChild>
        <w:div w:id="662395781">
          <w:marLeft w:val="0"/>
          <w:marRight w:val="0"/>
          <w:marTop w:val="0"/>
          <w:marBottom w:val="0"/>
          <w:divBdr>
            <w:top w:val="none" w:sz="0" w:space="0" w:color="auto"/>
            <w:left w:val="none" w:sz="0" w:space="0" w:color="auto"/>
            <w:bottom w:val="none" w:sz="0" w:space="0" w:color="auto"/>
            <w:right w:val="none" w:sz="0" w:space="0" w:color="auto"/>
          </w:divBdr>
          <w:divsChild>
            <w:div w:id="1939554770">
              <w:marLeft w:val="0"/>
              <w:marRight w:val="0"/>
              <w:marTop w:val="0"/>
              <w:marBottom w:val="0"/>
              <w:divBdr>
                <w:top w:val="none" w:sz="0" w:space="0" w:color="auto"/>
                <w:left w:val="none" w:sz="0" w:space="0" w:color="auto"/>
                <w:bottom w:val="none" w:sz="0" w:space="0" w:color="auto"/>
                <w:right w:val="none" w:sz="0" w:space="0" w:color="auto"/>
              </w:divBdr>
              <w:divsChild>
                <w:div w:id="1096943326">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21626865">
      <w:bodyDiv w:val="1"/>
      <w:marLeft w:val="0"/>
      <w:marRight w:val="0"/>
      <w:marTop w:val="0"/>
      <w:marBottom w:val="0"/>
      <w:divBdr>
        <w:top w:val="none" w:sz="0" w:space="0" w:color="auto"/>
        <w:left w:val="none" w:sz="0" w:space="0" w:color="auto"/>
        <w:bottom w:val="none" w:sz="0" w:space="0" w:color="auto"/>
        <w:right w:val="none" w:sz="0" w:space="0" w:color="auto"/>
      </w:divBdr>
      <w:divsChild>
        <w:div w:id="781194446">
          <w:marLeft w:val="0"/>
          <w:marRight w:val="0"/>
          <w:marTop w:val="0"/>
          <w:marBottom w:val="150"/>
          <w:divBdr>
            <w:top w:val="none" w:sz="0" w:space="0" w:color="auto"/>
            <w:left w:val="none" w:sz="0" w:space="0" w:color="auto"/>
            <w:bottom w:val="none" w:sz="0" w:space="0" w:color="auto"/>
            <w:right w:val="none" w:sz="0" w:space="0" w:color="auto"/>
          </w:divBdr>
          <w:divsChild>
            <w:div w:id="396438699">
              <w:marLeft w:val="0"/>
              <w:marRight w:val="0"/>
              <w:marTop w:val="0"/>
              <w:marBottom w:val="168"/>
              <w:divBdr>
                <w:top w:val="single" w:sz="6" w:space="0" w:color="C7CCCF"/>
                <w:left w:val="single" w:sz="6" w:space="0" w:color="C7CCCF"/>
                <w:bottom w:val="single" w:sz="6" w:space="0" w:color="C7CCCF"/>
                <w:right w:val="single" w:sz="6" w:space="0" w:color="C7CCCF"/>
              </w:divBdr>
              <w:divsChild>
                <w:div w:id="1428966726">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522978709">
      <w:bodyDiv w:val="1"/>
      <w:marLeft w:val="0"/>
      <w:marRight w:val="0"/>
      <w:marTop w:val="0"/>
      <w:marBottom w:val="0"/>
      <w:divBdr>
        <w:top w:val="none" w:sz="0" w:space="0" w:color="auto"/>
        <w:left w:val="none" w:sz="0" w:space="0" w:color="auto"/>
        <w:bottom w:val="none" w:sz="0" w:space="0" w:color="auto"/>
        <w:right w:val="none" w:sz="0" w:space="0" w:color="auto"/>
      </w:divBdr>
    </w:div>
    <w:div w:id="524292693">
      <w:bodyDiv w:val="1"/>
      <w:marLeft w:val="0"/>
      <w:marRight w:val="0"/>
      <w:marTop w:val="0"/>
      <w:marBottom w:val="0"/>
      <w:divBdr>
        <w:top w:val="none" w:sz="0" w:space="0" w:color="auto"/>
        <w:left w:val="none" w:sz="0" w:space="0" w:color="auto"/>
        <w:bottom w:val="none" w:sz="0" w:space="0" w:color="auto"/>
        <w:right w:val="none" w:sz="0" w:space="0" w:color="auto"/>
      </w:divBdr>
      <w:divsChild>
        <w:div w:id="1787507770">
          <w:marLeft w:val="0"/>
          <w:marRight w:val="0"/>
          <w:marTop w:val="210"/>
          <w:marBottom w:val="210"/>
          <w:divBdr>
            <w:top w:val="none" w:sz="0" w:space="0" w:color="auto"/>
            <w:left w:val="none" w:sz="0" w:space="0" w:color="auto"/>
            <w:bottom w:val="none" w:sz="0" w:space="0" w:color="auto"/>
            <w:right w:val="none" w:sz="0" w:space="0" w:color="auto"/>
          </w:divBdr>
        </w:div>
      </w:divsChild>
    </w:div>
    <w:div w:id="525869555">
      <w:bodyDiv w:val="1"/>
      <w:marLeft w:val="0"/>
      <w:marRight w:val="0"/>
      <w:marTop w:val="0"/>
      <w:marBottom w:val="0"/>
      <w:divBdr>
        <w:top w:val="none" w:sz="0" w:space="0" w:color="auto"/>
        <w:left w:val="none" w:sz="0" w:space="0" w:color="auto"/>
        <w:bottom w:val="none" w:sz="0" w:space="0" w:color="auto"/>
        <w:right w:val="none" w:sz="0" w:space="0" w:color="auto"/>
      </w:divBdr>
      <w:divsChild>
        <w:div w:id="309094224">
          <w:marLeft w:val="0"/>
          <w:marRight w:val="0"/>
          <w:marTop w:val="0"/>
          <w:marBottom w:val="0"/>
          <w:divBdr>
            <w:top w:val="none" w:sz="0" w:space="0" w:color="auto"/>
            <w:left w:val="none" w:sz="0" w:space="0" w:color="auto"/>
            <w:bottom w:val="none" w:sz="0" w:space="0" w:color="auto"/>
            <w:right w:val="none" w:sz="0" w:space="0" w:color="auto"/>
          </w:divBdr>
          <w:divsChild>
            <w:div w:id="164528233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25871985">
      <w:bodyDiv w:val="1"/>
      <w:marLeft w:val="0"/>
      <w:marRight w:val="0"/>
      <w:marTop w:val="0"/>
      <w:marBottom w:val="0"/>
      <w:divBdr>
        <w:top w:val="none" w:sz="0" w:space="0" w:color="auto"/>
        <w:left w:val="none" w:sz="0" w:space="0" w:color="auto"/>
        <w:bottom w:val="none" w:sz="0" w:space="0" w:color="auto"/>
        <w:right w:val="none" w:sz="0" w:space="0" w:color="auto"/>
      </w:divBdr>
    </w:div>
    <w:div w:id="526724118">
      <w:bodyDiv w:val="1"/>
      <w:marLeft w:val="0"/>
      <w:marRight w:val="0"/>
      <w:marTop w:val="0"/>
      <w:marBottom w:val="0"/>
      <w:divBdr>
        <w:top w:val="none" w:sz="0" w:space="0" w:color="auto"/>
        <w:left w:val="none" w:sz="0" w:space="0" w:color="auto"/>
        <w:bottom w:val="none" w:sz="0" w:space="0" w:color="auto"/>
        <w:right w:val="none" w:sz="0" w:space="0" w:color="auto"/>
      </w:divBdr>
      <w:divsChild>
        <w:div w:id="1496333547">
          <w:marLeft w:val="0"/>
          <w:marRight w:val="0"/>
          <w:marTop w:val="0"/>
          <w:marBottom w:val="0"/>
          <w:divBdr>
            <w:top w:val="none" w:sz="0" w:space="0" w:color="auto"/>
            <w:left w:val="none" w:sz="0" w:space="0" w:color="auto"/>
            <w:bottom w:val="none" w:sz="0" w:space="0" w:color="auto"/>
            <w:right w:val="none" w:sz="0" w:space="0" w:color="auto"/>
          </w:divBdr>
          <w:divsChild>
            <w:div w:id="1107970907">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26871457">
      <w:bodyDiv w:val="1"/>
      <w:marLeft w:val="0"/>
      <w:marRight w:val="0"/>
      <w:marTop w:val="0"/>
      <w:marBottom w:val="0"/>
      <w:divBdr>
        <w:top w:val="none" w:sz="0" w:space="0" w:color="auto"/>
        <w:left w:val="none" w:sz="0" w:space="0" w:color="auto"/>
        <w:bottom w:val="none" w:sz="0" w:space="0" w:color="auto"/>
        <w:right w:val="none" w:sz="0" w:space="0" w:color="auto"/>
      </w:divBdr>
    </w:div>
    <w:div w:id="527180763">
      <w:bodyDiv w:val="1"/>
      <w:marLeft w:val="0"/>
      <w:marRight w:val="0"/>
      <w:marTop w:val="0"/>
      <w:marBottom w:val="0"/>
      <w:divBdr>
        <w:top w:val="none" w:sz="0" w:space="0" w:color="auto"/>
        <w:left w:val="none" w:sz="0" w:space="0" w:color="auto"/>
        <w:bottom w:val="none" w:sz="0" w:space="0" w:color="auto"/>
        <w:right w:val="none" w:sz="0" w:space="0" w:color="auto"/>
      </w:divBdr>
    </w:div>
    <w:div w:id="528224998">
      <w:bodyDiv w:val="1"/>
      <w:marLeft w:val="120"/>
      <w:marRight w:val="120"/>
      <w:marTop w:val="0"/>
      <w:marBottom w:val="0"/>
      <w:divBdr>
        <w:top w:val="none" w:sz="0" w:space="0" w:color="auto"/>
        <w:left w:val="none" w:sz="0" w:space="0" w:color="auto"/>
        <w:bottom w:val="none" w:sz="0" w:space="0" w:color="auto"/>
        <w:right w:val="none" w:sz="0" w:space="0" w:color="auto"/>
      </w:divBdr>
      <w:divsChild>
        <w:div w:id="245921578">
          <w:marLeft w:val="0"/>
          <w:marRight w:val="0"/>
          <w:marTop w:val="0"/>
          <w:marBottom w:val="0"/>
          <w:divBdr>
            <w:top w:val="none" w:sz="0" w:space="0" w:color="auto"/>
            <w:left w:val="none" w:sz="0" w:space="0" w:color="auto"/>
            <w:bottom w:val="none" w:sz="0" w:space="0" w:color="auto"/>
            <w:right w:val="none" w:sz="0" w:space="0" w:color="auto"/>
          </w:divBdr>
          <w:divsChild>
            <w:div w:id="1223978586">
              <w:marLeft w:val="0"/>
              <w:marRight w:val="0"/>
              <w:marTop w:val="0"/>
              <w:marBottom w:val="0"/>
              <w:divBdr>
                <w:top w:val="none" w:sz="0" w:space="0" w:color="auto"/>
                <w:left w:val="none" w:sz="0" w:space="0" w:color="auto"/>
                <w:bottom w:val="none" w:sz="0" w:space="0" w:color="auto"/>
                <w:right w:val="none" w:sz="0" w:space="0" w:color="auto"/>
              </w:divBdr>
              <w:divsChild>
                <w:div w:id="113830077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28298909">
      <w:bodyDiv w:val="1"/>
      <w:marLeft w:val="0"/>
      <w:marRight w:val="0"/>
      <w:marTop w:val="0"/>
      <w:marBottom w:val="0"/>
      <w:divBdr>
        <w:top w:val="none" w:sz="0" w:space="0" w:color="auto"/>
        <w:left w:val="none" w:sz="0" w:space="0" w:color="auto"/>
        <w:bottom w:val="none" w:sz="0" w:space="0" w:color="auto"/>
        <w:right w:val="none" w:sz="0" w:space="0" w:color="auto"/>
      </w:divBdr>
    </w:div>
    <w:div w:id="529337117">
      <w:bodyDiv w:val="1"/>
      <w:marLeft w:val="0"/>
      <w:marRight w:val="0"/>
      <w:marTop w:val="0"/>
      <w:marBottom w:val="0"/>
      <w:divBdr>
        <w:top w:val="none" w:sz="0" w:space="0" w:color="auto"/>
        <w:left w:val="none" w:sz="0" w:space="0" w:color="auto"/>
        <w:bottom w:val="none" w:sz="0" w:space="0" w:color="auto"/>
        <w:right w:val="none" w:sz="0" w:space="0" w:color="auto"/>
      </w:divBdr>
    </w:div>
    <w:div w:id="529493225">
      <w:bodyDiv w:val="1"/>
      <w:marLeft w:val="0"/>
      <w:marRight w:val="0"/>
      <w:marTop w:val="0"/>
      <w:marBottom w:val="0"/>
      <w:divBdr>
        <w:top w:val="none" w:sz="0" w:space="0" w:color="auto"/>
        <w:left w:val="none" w:sz="0" w:space="0" w:color="auto"/>
        <w:bottom w:val="none" w:sz="0" w:space="0" w:color="auto"/>
        <w:right w:val="none" w:sz="0" w:space="0" w:color="auto"/>
      </w:divBdr>
    </w:div>
    <w:div w:id="530344734">
      <w:bodyDiv w:val="1"/>
      <w:marLeft w:val="0"/>
      <w:marRight w:val="0"/>
      <w:marTop w:val="0"/>
      <w:marBottom w:val="0"/>
      <w:divBdr>
        <w:top w:val="none" w:sz="0" w:space="0" w:color="auto"/>
        <w:left w:val="none" w:sz="0" w:space="0" w:color="auto"/>
        <w:bottom w:val="none" w:sz="0" w:space="0" w:color="auto"/>
        <w:right w:val="none" w:sz="0" w:space="0" w:color="auto"/>
      </w:divBdr>
    </w:div>
    <w:div w:id="531695139">
      <w:bodyDiv w:val="1"/>
      <w:marLeft w:val="0"/>
      <w:marRight w:val="0"/>
      <w:marTop w:val="0"/>
      <w:marBottom w:val="0"/>
      <w:divBdr>
        <w:top w:val="none" w:sz="0" w:space="0" w:color="auto"/>
        <w:left w:val="none" w:sz="0" w:space="0" w:color="auto"/>
        <w:bottom w:val="none" w:sz="0" w:space="0" w:color="auto"/>
        <w:right w:val="none" w:sz="0" w:space="0" w:color="auto"/>
      </w:divBdr>
    </w:div>
    <w:div w:id="533809559">
      <w:bodyDiv w:val="1"/>
      <w:marLeft w:val="0"/>
      <w:marRight w:val="0"/>
      <w:marTop w:val="0"/>
      <w:marBottom w:val="0"/>
      <w:divBdr>
        <w:top w:val="none" w:sz="0" w:space="0" w:color="auto"/>
        <w:left w:val="none" w:sz="0" w:space="0" w:color="auto"/>
        <w:bottom w:val="none" w:sz="0" w:space="0" w:color="auto"/>
        <w:right w:val="none" w:sz="0" w:space="0" w:color="auto"/>
      </w:divBdr>
    </w:div>
    <w:div w:id="535851818">
      <w:bodyDiv w:val="1"/>
      <w:marLeft w:val="0"/>
      <w:marRight w:val="0"/>
      <w:marTop w:val="0"/>
      <w:marBottom w:val="0"/>
      <w:divBdr>
        <w:top w:val="none" w:sz="0" w:space="0" w:color="auto"/>
        <w:left w:val="none" w:sz="0" w:space="0" w:color="auto"/>
        <w:bottom w:val="none" w:sz="0" w:space="0" w:color="auto"/>
        <w:right w:val="none" w:sz="0" w:space="0" w:color="auto"/>
      </w:divBdr>
      <w:divsChild>
        <w:div w:id="334384711">
          <w:marLeft w:val="0"/>
          <w:marRight w:val="0"/>
          <w:marTop w:val="0"/>
          <w:marBottom w:val="0"/>
          <w:divBdr>
            <w:top w:val="none" w:sz="0" w:space="0" w:color="auto"/>
            <w:left w:val="none" w:sz="0" w:space="0" w:color="auto"/>
            <w:bottom w:val="none" w:sz="0" w:space="0" w:color="auto"/>
            <w:right w:val="none" w:sz="0" w:space="0" w:color="auto"/>
          </w:divBdr>
          <w:divsChild>
            <w:div w:id="21160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1495">
      <w:bodyDiv w:val="1"/>
      <w:marLeft w:val="0"/>
      <w:marRight w:val="0"/>
      <w:marTop w:val="0"/>
      <w:marBottom w:val="0"/>
      <w:divBdr>
        <w:top w:val="none" w:sz="0" w:space="0" w:color="auto"/>
        <w:left w:val="none" w:sz="0" w:space="0" w:color="auto"/>
        <w:bottom w:val="none" w:sz="0" w:space="0" w:color="auto"/>
        <w:right w:val="none" w:sz="0" w:space="0" w:color="auto"/>
      </w:divBdr>
    </w:div>
    <w:div w:id="537201634">
      <w:bodyDiv w:val="1"/>
      <w:marLeft w:val="0"/>
      <w:marRight w:val="0"/>
      <w:marTop w:val="0"/>
      <w:marBottom w:val="0"/>
      <w:divBdr>
        <w:top w:val="none" w:sz="0" w:space="0" w:color="auto"/>
        <w:left w:val="none" w:sz="0" w:space="0" w:color="auto"/>
        <w:bottom w:val="none" w:sz="0" w:space="0" w:color="auto"/>
        <w:right w:val="none" w:sz="0" w:space="0" w:color="auto"/>
      </w:divBdr>
    </w:div>
    <w:div w:id="538324158">
      <w:bodyDiv w:val="1"/>
      <w:marLeft w:val="0"/>
      <w:marRight w:val="0"/>
      <w:marTop w:val="0"/>
      <w:marBottom w:val="0"/>
      <w:divBdr>
        <w:top w:val="none" w:sz="0" w:space="0" w:color="auto"/>
        <w:left w:val="none" w:sz="0" w:space="0" w:color="auto"/>
        <w:bottom w:val="none" w:sz="0" w:space="0" w:color="auto"/>
        <w:right w:val="none" w:sz="0" w:space="0" w:color="auto"/>
      </w:divBdr>
      <w:divsChild>
        <w:div w:id="1805810587">
          <w:marLeft w:val="0"/>
          <w:marRight w:val="0"/>
          <w:marTop w:val="0"/>
          <w:marBottom w:val="0"/>
          <w:divBdr>
            <w:top w:val="none" w:sz="0" w:space="0" w:color="auto"/>
            <w:left w:val="none" w:sz="0" w:space="0" w:color="auto"/>
            <w:bottom w:val="none" w:sz="0" w:space="0" w:color="auto"/>
            <w:right w:val="none" w:sz="0" w:space="0" w:color="auto"/>
          </w:divBdr>
          <w:divsChild>
            <w:div w:id="161363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6533">
      <w:bodyDiv w:val="1"/>
      <w:marLeft w:val="0"/>
      <w:marRight w:val="0"/>
      <w:marTop w:val="0"/>
      <w:marBottom w:val="0"/>
      <w:divBdr>
        <w:top w:val="none" w:sz="0" w:space="0" w:color="auto"/>
        <w:left w:val="none" w:sz="0" w:space="0" w:color="auto"/>
        <w:bottom w:val="none" w:sz="0" w:space="0" w:color="auto"/>
        <w:right w:val="none" w:sz="0" w:space="0" w:color="auto"/>
      </w:divBdr>
    </w:div>
    <w:div w:id="538784125">
      <w:bodyDiv w:val="1"/>
      <w:marLeft w:val="0"/>
      <w:marRight w:val="0"/>
      <w:marTop w:val="0"/>
      <w:marBottom w:val="0"/>
      <w:divBdr>
        <w:top w:val="none" w:sz="0" w:space="0" w:color="auto"/>
        <w:left w:val="none" w:sz="0" w:space="0" w:color="auto"/>
        <w:bottom w:val="none" w:sz="0" w:space="0" w:color="auto"/>
        <w:right w:val="none" w:sz="0" w:space="0" w:color="auto"/>
      </w:divBdr>
      <w:divsChild>
        <w:div w:id="1477527207">
          <w:marLeft w:val="400"/>
          <w:marRight w:val="0"/>
          <w:marTop w:val="0"/>
          <w:marBottom w:val="0"/>
          <w:divBdr>
            <w:top w:val="none" w:sz="0" w:space="0" w:color="auto"/>
            <w:left w:val="none" w:sz="0" w:space="0" w:color="auto"/>
            <w:bottom w:val="none" w:sz="0" w:space="0" w:color="auto"/>
            <w:right w:val="none" w:sz="0" w:space="0" w:color="auto"/>
          </w:divBdr>
        </w:div>
      </w:divsChild>
    </w:div>
    <w:div w:id="539708514">
      <w:bodyDiv w:val="1"/>
      <w:marLeft w:val="0"/>
      <w:marRight w:val="0"/>
      <w:marTop w:val="0"/>
      <w:marBottom w:val="0"/>
      <w:divBdr>
        <w:top w:val="none" w:sz="0" w:space="0" w:color="auto"/>
        <w:left w:val="none" w:sz="0" w:space="0" w:color="auto"/>
        <w:bottom w:val="none" w:sz="0" w:space="0" w:color="auto"/>
        <w:right w:val="none" w:sz="0" w:space="0" w:color="auto"/>
      </w:divBdr>
    </w:div>
    <w:div w:id="540286012">
      <w:bodyDiv w:val="1"/>
      <w:marLeft w:val="0"/>
      <w:marRight w:val="0"/>
      <w:marTop w:val="0"/>
      <w:marBottom w:val="0"/>
      <w:divBdr>
        <w:top w:val="none" w:sz="0" w:space="0" w:color="auto"/>
        <w:left w:val="none" w:sz="0" w:space="0" w:color="auto"/>
        <w:bottom w:val="none" w:sz="0" w:space="0" w:color="auto"/>
        <w:right w:val="none" w:sz="0" w:space="0" w:color="auto"/>
      </w:divBdr>
    </w:div>
    <w:div w:id="540481405">
      <w:bodyDiv w:val="1"/>
      <w:marLeft w:val="0"/>
      <w:marRight w:val="0"/>
      <w:marTop w:val="0"/>
      <w:marBottom w:val="0"/>
      <w:divBdr>
        <w:top w:val="none" w:sz="0" w:space="0" w:color="auto"/>
        <w:left w:val="none" w:sz="0" w:space="0" w:color="auto"/>
        <w:bottom w:val="none" w:sz="0" w:space="0" w:color="auto"/>
        <w:right w:val="none" w:sz="0" w:space="0" w:color="auto"/>
      </w:divBdr>
      <w:divsChild>
        <w:div w:id="2098549933">
          <w:marLeft w:val="0"/>
          <w:marRight w:val="0"/>
          <w:marTop w:val="210"/>
          <w:marBottom w:val="210"/>
          <w:divBdr>
            <w:top w:val="none" w:sz="0" w:space="0" w:color="auto"/>
            <w:left w:val="none" w:sz="0" w:space="0" w:color="auto"/>
            <w:bottom w:val="none" w:sz="0" w:space="0" w:color="auto"/>
            <w:right w:val="none" w:sz="0" w:space="0" w:color="auto"/>
          </w:divBdr>
        </w:div>
      </w:divsChild>
    </w:div>
    <w:div w:id="540554188">
      <w:bodyDiv w:val="1"/>
      <w:marLeft w:val="0"/>
      <w:marRight w:val="0"/>
      <w:marTop w:val="0"/>
      <w:marBottom w:val="0"/>
      <w:divBdr>
        <w:top w:val="none" w:sz="0" w:space="0" w:color="auto"/>
        <w:left w:val="none" w:sz="0" w:space="0" w:color="auto"/>
        <w:bottom w:val="none" w:sz="0" w:space="0" w:color="auto"/>
        <w:right w:val="none" w:sz="0" w:space="0" w:color="auto"/>
      </w:divBdr>
      <w:divsChild>
        <w:div w:id="500632384">
          <w:marLeft w:val="0"/>
          <w:marRight w:val="0"/>
          <w:marTop w:val="0"/>
          <w:marBottom w:val="0"/>
          <w:divBdr>
            <w:top w:val="none" w:sz="0" w:space="0" w:color="auto"/>
            <w:left w:val="none" w:sz="0" w:space="0" w:color="auto"/>
            <w:bottom w:val="none" w:sz="0" w:space="0" w:color="auto"/>
            <w:right w:val="none" w:sz="0" w:space="0" w:color="auto"/>
          </w:divBdr>
          <w:divsChild>
            <w:div w:id="180730838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42788808">
      <w:bodyDiv w:val="1"/>
      <w:marLeft w:val="0"/>
      <w:marRight w:val="0"/>
      <w:marTop w:val="0"/>
      <w:marBottom w:val="0"/>
      <w:divBdr>
        <w:top w:val="none" w:sz="0" w:space="0" w:color="auto"/>
        <w:left w:val="none" w:sz="0" w:space="0" w:color="auto"/>
        <w:bottom w:val="none" w:sz="0" w:space="0" w:color="auto"/>
        <w:right w:val="none" w:sz="0" w:space="0" w:color="auto"/>
      </w:divBdr>
      <w:divsChild>
        <w:div w:id="390882215">
          <w:marLeft w:val="0"/>
          <w:marRight w:val="0"/>
          <w:marTop w:val="210"/>
          <w:marBottom w:val="210"/>
          <w:divBdr>
            <w:top w:val="none" w:sz="0" w:space="0" w:color="auto"/>
            <w:left w:val="none" w:sz="0" w:space="0" w:color="auto"/>
            <w:bottom w:val="none" w:sz="0" w:space="0" w:color="auto"/>
            <w:right w:val="none" w:sz="0" w:space="0" w:color="auto"/>
          </w:divBdr>
        </w:div>
      </w:divsChild>
    </w:div>
    <w:div w:id="544681259">
      <w:bodyDiv w:val="1"/>
      <w:marLeft w:val="0"/>
      <w:marRight w:val="0"/>
      <w:marTop w:val="0"/>
      <w:marBottom w:val="0"/>
      <w:divBdr>
        <w:top w:val="none" w:sz="0" w:space="0" w:color="auto"/>
        <w:left w:val="none" w:sz="0" w:space="0" w:color="auto"/>
        <w:bottom w:val="none" w:sz="0" w:space="0" w:color="auto"/>
        <w:right w:val="none" w:sz="0" w:space="0" w:color="auto"/>
      </w:divBdr>
      <w:divsChild>
        <w:div w:id="313729027">
          <w:marLeft w:val="0"/>
          <w:marRight w:val="0"/>
          <w:marTop w:val="0"/>
          <w:marBottom w:val="150"/>
          <w:divBdr>
            <w:top w:val="none" w:sz="0" w:space="0" w:color="auto"/>
            <w:left w:val="none" w:sz="0" w:space="0" w:color="auto"/>
            <w:bottom w:val="none" w:sz="0" w:space="0" w:color="auto"/>
            <w:right w:val="none" w:sz="0" w:space="0" w:color="auto"/>
          </w:divBdr>
          <w:divsChild>
            <w:div w:id="510024567">
              <w:marLeft w:val="0"/>
              <w:marRight w:val="0"/>
              <w:marTop w:val="0"/>
              <w:marBottom w:val="168"/>
              <w:divBdr>
                <w:top w:val="single" w:sz="6" w:space="0" w:color="C7CCCF"/>
                <w:left w:val="single" w:sz="6" w:space="0" w:color="C7CCCF"/>
                <w:bottom w:val="single" w:sz="6" w:space="0" w:color="C7CCCF"/>
                <w:right w:val="single" w:sz="6" w:space="0" w:color="C7CCCF"/>
              </w:divBdr>
              <w:divsChild>
                <w:div w:id="2073695064">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545408940">
      <w:bodyDiv w:val="1"/>
      <w:marLeft w:val="0"/>
      <w:marRight w:val="0"/>
      <w:marTop w:val="0"/>
      <w:marBottom w:val="0"/>
      <w:divBdr>
        <w:top w:val="none" w:sz="0" w:space="0" w:color="auto"/>
        <w:left w:val="none" w:sz="0" w:space="0" w:color="auto"/>
        <w:bottom w:val="none" w:sz="0" w:space="0" w:color="auto"/>
        <w:right w:val="none" w:sz="0" w:space="0" w:color="auto"/>
      </w:divBdr>
    </w:div>
    <w:div w:id="547693559">
      <w:bodyDiv w:val="1"/>
      <w:marLeft w:val="0"/>
      <w:marRight w:val="0"/>
      <w:marTop w:val="0"/>
      <w:marBottom w:val="0"/>
      <w:divBdr>
        <w:top w:val="none" w:sz="0" w:space="0" w:color="auto"/>
        <w:left w:val="none" w:sz="0" w:space="0" w:color="auto"/>
        <w:bottom w:val="none" w:sz="0" w:space="0" w:color="auto"/>
        <w:right w:val="none" w:sz="0" w:space="0" w:color="auto"/>
      </w:divBdr>
    </w:div>
    <w:div w:id="548153394">
      <w:bodyDiv w:val="1"/>
      <w:marLeft w:val="0"/>
      <w:marRight w:val="0"/>
      <w:marTop w:val="0"/>
      <w:marBottom w:val="0"/>
      <w:divBdr>
        <w:top w:val="none" w:sz="0" w:space="0" w:color="auto"/>
        <w:left w:val="none" w:sz="0" w:space="0" w:color="auto"/>
        <w:bottom w:val="none" w:sz="0" w:space="0" w:color="auto"/>
        <w:right w:val="none" w:sz="0" w:space="0" w:color="auto"/>
      </w:divBdr>
    </w:div>
    <w:div w:id="549073183">
      <w:bodyDiv w:val="1"/>
      <w:marLeft w:val="0"/>
      <w:marRight w:val="0"/>
      <w:marTop w:val="0"/>
      <w:marBottom w:val="0"/>
      <w:divBdr>
        <w:top w:val="none" w:sz="0" w:space="0" w:color="auto"/>
        <w:left w:val="none" w:sz="0" w:space="0" w:color="auto"/>
        <w:bottom w:val="none" w:sz="0" w:space="0" w:color="auto"/>
        <w:right w:val="none" w:sz="0" w:space="0" w:color="auto"/>
      </w:divBdr>
    </w:div>
    <w:div w:id="550070981">
      <w:bodyDiv w:val="1"/>
      <w:marLeft w:val="0"/>
      <w:marRight w:val="0"/>
      <w:marTop w:val="0"/>
      <w:marBottom w:val="0"/>
      <w:divBdr>
        <w:top w:val="none" w:sz="0" w:space="0" w:color="auto"/>
        <w:left w:val="none" w:sz="0" w:space="0" w:color="auto"/>
        <w:bottom w:val="none" w:sz="0" w:space="0" w:color="auto"/>
        <w:right w:val="none" w:sz="0" w:space="0" w:color="auto"/>
      </w:divBdr>
    </w:div>
    <w:div w:id="550727507">
      <w:bodyDiv w:val="1"/>
      <w:marLeft w:val="0"/>
      <w:marRight w:val="0"/>
      <w:marTop w:val="0"/>
      <w:marBottom w:val="0"/>
      <w:divBdr>
        <w:top w:val="none" w:sz="0" w:space="0" w:color="auto"/>
        <w:left w:val="none" w:sz="0" w:space="0" w:color="auto"/>
        <w:bottom w:val="none" w:sz="0" w:space="0" w:color="auto"/>
        <w:right w:val="none" w:sz="0" w:space="0" w:color="auto"/>
      </w:divBdr>
    </w:div>
    <w:div w:id="551845717">
      <w:bodyDiv w:val="1"/>
      <w:marLeft w:val="0"/>
      <w:marRight w:val="0"/>
      <w:marTop w:val="0"/>
      <w:marBottom w:val="0"/>
      <w:divBdr>
        <w:top w:val="none" w:sz="0" w:space="0" w:color="auto"/>
        <w:left w:val="none" w:sz="0" w:space="0" w:color="auto"/>
        <w:bottom w:val="none" w:sz="0" w:space="0" w:color="auto"/>
        <w:right w:val="none" w:sz="0" w:space="0" w:color="auto"/>
      </w:divBdr>
      <w:divsChild>
        <w:div w:id="964847210">
          <w:marLeft w:val="0"/>
          <w:marRight w:val="0"/>
          <w:marTop w:val="0"/>
          <w:marBottom w:val="0"/>
          <w:divBdr>
            <w:top w:val="none" w:sz="0" w:space="0" w:color="auto"/>
            <w:left w:val="none" w:sz="0" w:space="0" w:color="auto"/>
            <w:bottom w:val="none" w:sz="0" w:space="0" w:color="auto"/>
            <w:right w:val="none" w:sz="0" w:space="0" w:color="auto"/>
          </w:divBdr>
          <w:divsChild>
            <w:div w:id="1799912565">
              <w:marLeft w:val="0"/>
              <w:marRight w:val="0"/>
              <w:marTop w:val="0"/>
              <w:marBottom w:val="0"/>
              <w:divBdr>
                <w:top w:val="none" w:sz="0" w:space="0" w:color="auto"/>
                <w:left w:val="none" w:sz="0" w:space="0" w:color="auto"/>
                <w:bottom w:val="none" w:sz="0" w:space="0" w:color="auto"/>
                <w:right w:val="none" w:sz="0" w:space="0" w:color="auto"/>
              </w:divBdr>
              <w:divsChild>
                <w:div w:id="1161383370">
                  <w:marLeft w:val="0"/>
                  <w:marRight w:val="0"/>
                  <w:marTop w:val="0"/>
                  <w:marBottom w:val="0"/>
                  <w:divBdr>
                    <w:top w:val="none" w:sz="0" w:space="0" w:color="auto"/>
                    <w:left w:val="none" w:sz="0" w:space="0" w:color="auto"/>
                    <w:bottom w:val="none" w:sz="0" w:space="0" w:color="auto"/>
                    <w:right w:val="none" w:sz="0" w:space="0" w:color="auto"/>
                  </w:divBdr>
                  <w:divsChild>
                    <w:div w:id="2124223785">
                      <w:marLeft w:val="0"/>
                      <w:marRight w:val="0"/>
                      <w:marTop w:val="0"/>
                      <w:marBottom w:val="0"/>
                      <w:divBdr>
                        <w:top w:val="none" w:sz="0" w:space="0" w:color="auto"/>
                        <w:left w:val="none" w:sz="0" w:space="0" w:color="auto"/>
                        <w:bottom w:val="none" w:sz="0" w:space="0" w:color="auto"/>
                        <w:right w:val="none" w:sz="0" w:space="0" w:color="auto"/>
                      </w:divBdr>
                      <w:divsChild>
                        <w:div w:id="34815194">
                          <w:marLeft w:val="0"/>
                          <w:marRight w:val="0"/>
                          <w:marTop w:val="0"/>
                          <w:marBottom w:val="0"/>
                          <w:divBdr>
                            <w:top w:val="none" w:sz="0" w:space="0" w:color="auto"/>
                            <w:left w:val="none" w:sz="0" w:space="0" w:color="auto"/>
                            <w:bottom w:val="none" w:sz="0" w:space="0" w:color="auto"/>
                            <w:right w:val="none" w:sz="0" w:space="0" w:color="auto"/>
                          </w:divBdr>
                          <w:divsChild>
                            <w:div w:id="433402957">
                              <w:marLeft w:val="0"/>
                              <w:marRight w:val="0"/>
                              <w:marTop w:val="0"/>
                              <w:marBottom w:val="0"/>
                              <w:divBdr>
                                <w:top w:val="none" w:sz="0" w:space="0" w:color="auto"/>
                                <w:left w:val="none" w:sz="0" w:space="0" w:color="auto"/>
                                <w:bottom w:val="none" w:sz="0" w:space="0" w:color="auto"/>
                                <w:right w:val="none" w:sz="0" w:space="0" w:color="auto"/>
                              </w:divBdr>
                              <w:divsChild>
                                <w:div w:id="30500298">
                                  <w:marLeft w:val="0"/>
                                  <w:marRight w:val="0"/>
                                  <w:marTop w:val="0"/>
                                  <w:marBottom w:val="0"/>
                                  <w:divBdr>
                                    <w:top w:val="none" w:sz="0" w:space="0" w:color="auto"/>
                                    <w:left w:val="none" w:sz="0" w:space="0" w:color="auto"/>
                                    <w:bottom w:val="none" w:sz="0" w:space="0" w:color="auto"/>
                                    <w:right w:val="none" w:sz="0" w:space="0" w:color="auto"/>
                                  </w:divBdr>
                                </w:div>
                                <w:div w:id="238489796">
                                  <w:marLeft w:val="0"/>
                                  <w:marRight w:val="0"/>
                                  <w:marTop w:val="0"/>
                                  <w:marBottom w:val="0"/>
                                  <w:divBdr>
                                    <w:top w:val="none" w:sz="0" w:space="0" w:color="auto"/>
                                    <w:left w:val="none" w:sz="0" w:space="0" w:color="auto"/>
                                    <w:bottom w:val="none" w:sz="0" w:space="0" w:color="auto"/>
                                    <w:right w:val="none" w:sz="0" w:space="0" w:color="auto"/>
                                  </w:divBdr>
                                </w:div>
                                <w:div w:id="595603035">
                                  <w:marLeft w:val="0"/>
                                  <w:marRight w:val="0"/>
                                  <w:marTop w:val="0"/>
                                  <w:marBottom w:val="0"/>
                                  <w:divBdr>
                                    <w:top w:val="none" w:sz="0" w:space="0" w:color="auto"/>
                                    <w:left w:val="none" w:sz="0" w:space="0" w:color="auto"/>
                                    <w:bottom w:val="none" w:sz="0" w:space="0" w:color="auto"/>
                                    <w:right w:val="none" w:sz="0" w:space="0" w:color="auto"/>
                                  </w:divBdr>
                                </w:div>
                                <w:div w:id="7814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007649">
      <w:bodyDiv w:val="1"/>
      <w:marLeft w:val="0"/>
      <w:marRight w:val="0"/>
      <w:marTop w:val="0"/>
      <w:marBottom w:val="0"/>
      <w:divBdr>
        <w:top w:val="none" w:sz="0" w:space="0" w:color="auto"/>
        <w:left w:val="none" w:sz="0" w:space="0" w:color="auto"/>
        <w:bottom w:val="none" w:sz="0" w:space="0" w:color="auto"/>
        <w:right w:val="none" w:sz="0" w:space="0" w:color="auto"/>
      </w:divBdr>
      <w:divsChild>
        <w:div w:id="633754230">
          <w:marLeft w:val="0"/>
          <w:marRight w:val="0"/>
          <w:marTop w:val="210"/>
          <w:marBottom w:val="210"/>
          <w:divBdr>
            <w:top w:val="none" w:sz="0" w:space="0" w:color="auto"/>
            <w:left w:val="none" w:sz="0" w:space="0" w:color="auto"/>
            <w:bottom w:val="none" w:sz="0" w:space="0" w:color="auto"/>
            <w:right w:val="none" w:sz="0" w:space="0" w:color="auto"/>
          </w:divBdr>
        </w:div>
      </w:divsChild>
    </w:div>
    <w:div w:id="553470934">
      <w:bodyDiv w:val="1"/>
      <w:marLeft w:val="0"/>
      <w:marRight w:val="0"/>
      <w:marTop w:val="0"/>
      <w:marBottom w:val="0"/>
      <w:divBdr>
        <w:top w:val="none" w:sz="0" w:space="0" w:color="auto"/>
        <w:left w:val="none" w:sz="0" w:space="0" w:color="auto"/>
        <w:bottom w:val="none" w:sz="0" w:space="0" w:color="auto"/>
        <w:right w:val="none" w:sz="0" w:space="0" w:color="auto"/>
      </w:divBdr>
    </w:div>
    <w:div w:id="553856547">
      <w:bodyDiv w:val="1"/>
      <w:marLeft w:val="0"/>
      <w:marRight w:val="0"/>
      <w:marTop w:val="0"/>
      <w:marBottom w:val="0"/>
      <w:divBdr>
        <w:top w:val="none" w:sz="0" w:space="0" w:color="auto"/>
        <w:left w:val="none" w:sz="0" w:space="0" w:color="auto"/>
        <w:bottom w:val="none" w:sz="0" w:space="0" w:color="auto"/>
        <w:right w:val="none" w:sz="0" w:space="0" w:color="auto"/>
      </w:divBdr>
    </w:div>
    <w:div w:id="555506315">
      <w:bodyDiv w:val="1"/>
      <w:marLeft w:val="0"/>
      <w:marRight w:val="0"/>
      <w:marTop w:val="0"/>
      <w:marBottom w:val="0"/>
      <w:divBdr>
        <w:top w:val="none" w:sz="0" w:space="0" w:color="auto"/>
        <w:left w:val="none" w:sz="0" w:space="0" w:color="auto"/>
        <w:bottom w:val="none" w:sz="0" w:space="0" w:color="auto"/>
        <w:right w:val="none" w:sz="0" w:space="0" w:color="auto"/>
      </w:divBdr>
    </w:div>
    <w:div w:id="558832792">
      <w:bodyDiv w:val="1"/>
      <w:marLeft w:val="0"/>
      <w:marRight w:val="0"/>
      <w:marTop w:val="0"/>
      <w:marBottom w:val="0"/>
      <w:divBdr>
        <w:top w:val="none" w:sz="0" w:space="0" w:color="auto"/>
        <w:left w:val="none" w:sz="0" w:space="0" w:color="auto"/>
        <w:bottom w:val="none" w:sz="0" w:space="0" w:color="auto"/>
        <w:right w:val="none" w:sz="0" w:space="0" w:color="auto"/>
      </w:divBdr>
      <w:divsChild>
        <w:div w:id="668095695">
          <w:marLeft w:val="0"/>
          <w:marRight w:val="0"/>
          <w:marTop w:val="0"/>
          <w:marBottom w:val="0"/>
          <w:divBdr>
            <w:top w:val="none" w:sz="0" w:space="0" w:color="auto"/>
            <w:left w:val="none" w:sz="0" w:space="0" w:color="auto"/>
            <w:bottom w:val="none" w:sz="0" w:space="0" w:color="auto"/>
            <w:right w:val="none" w:sz="0" w:space="0" w:color="auto"/>
          </w:divBdr>
          <w:divsChild>
            <w:div w:id="1814562090">
              <w:marLeft w:val="0"/>
              <w:marRight w:val="0"/>
              <w:marTop w:val="0"/>
              <w:marBottom w:val="0"/>
              <w:divBdr>
                <w:top w:val="none" w:sz="0" w:space="0" w:color="auto"/>
                <w:left w:val="none" w:sz="0" w:space="0" w:color="auto"/>
                <w:bottom w:val="none" w:sz="0" w:space="0" w:color="auto"/>
                <w:right w:val="none" w:sz="0" w:space="0" w:color="auto"/>
              </w:divBdr>
              <w:divsChild>
                <w:div w:id="71439781">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59096495">
      <w:bodyDiv w:val="1"/>
      <w:marLeft w:val="0"/>
      <w:marRight w:val="0"/>
      <w:marTop w:val="0"/>
      <w:marBottom w:val="0"/>
      <w:divBdr>
        <w:top w:val="none" w:sz="0" w:space="0" w:color="auto"/>
        <w:left w:val="none" w:sz="0" w:space="0" w:color="auto"/>
        <w:bottom w:val="none" w:sz="0" w:space="0" w:color="auto"/>
        <w:right w:val="none" w:sz="0" w:space="0" w:color="auto"/>
      </w:divBdr>
    </w:div>
    <w:div w:id="560680090">
      <w:bodyDiv w:val="1"/>
      <w:marLeft w:val="0"/>
      <w:marRight w:val="0"/>
      <w:marTop w:val="0"/>
      <w:marBottom w:val="0"/>
      <w:divBdr>
        <w:top w:val="none" w:sz="0" w:space="0" w:color="auto"/>
        <w:left w:val="none" w:sz="0" w:space="0" w:color="auto"/>
        <w:bottom w:val="none" w:sz="0" w:space="0" w:color="auto"/>
        <w:right w:val="none" w:sz="0" w:space="0" w:color="auto"/>
      </w:divBdr>
    </w:div>
    <w:div w:id="560756399">
      <w:bodyDiv w:val="1"/>
      <w:marLeft w:val="0"/>
      <w:marRight w:val="0"/>
      <w:marTop w:val="0"/>
      <w:marBottom w:val="0"/>
      <w:divBdr>
        <w:top w:val="none" w:sz="0" w:space="0" w:color="auto"/>
        <w:left w:val="none" w:sz="0" w:space="0" w:color="auto"/>
        <w:bottom w:val="none" w:sz="0" w:space="0" w:color="auto"/>
        <w:right w:val="none" w:sz="0" w:space="0" w:color="auto"/>
      </w:divBdr>
    </w:div>
    <w:div w:id="561058321">
      <w:bodyDiv w:val="1"/>
      <w:marLeft w:val="0"/>
      <w:marRight w:val="0"/>
      <w:marTop w:val="0"/>
      <w:marBottom w:val="0"/>
      <w:divBdr>
        <w:top w:val="none" w:sz="0" w:space="0" w:color="auto"/>
        <w:left w:val="none" w:sz="0" w:space="0" w:color="auto"/>
        <w:bottom w:val="none" w:sz="0" w:space="0" w:color="auto"/>
        <w:right w:val="none" w:sz="0" w:space="0" w:color="auto"/>
      </w:divBdr>
    </w:div>
    <w:div w:id="561643932">
      <w:bodyDiv w:val="1"/>
      <w:marLeft w:val="0"/>
      <w:marRight w:val="0"/>
      <w:marTop w:val="0"/>
      <w:marBottom w:val="0"/>
      <w:divBdr>
        <w:top w:val="none" w:sz="0" w:space="0" w:color="auto"/>
        <w:left w:val="none" w:sz="0" w:space="0" w:color="auto"/>
        <w:bottom w:val="none" w:sz="0" w:space="0" w:color="auto"/>
        <w:right w:val="none" w:sz="0" w:space="0" w:color="auto"/>
      </w:divBdr>
    </w:div>
    <w:div w:id="561719179">
      <w:bodyDiv w:val="1"/>
      <w:marLeft w:val="0"/>
      <w:marRight w:val="0"/>
      <w:marTop w:val="0"/>
      <w:marBottom w:val="0"/>
      <w:divBdr>
        <w:top w:val="none" w:sz="0" w:space="0" w:color="auto"/>
        <w:left w:val="none" w:sz="0" w:space="0" w:color="auto"/>
        <w:bottom w:val="none" w:sz="0" w:space="0" w:color="auto"/>
        <w:right w:val="none" w:sz="0" w:space="0" w:color="auto"/>
      </w:divBdr>
      <w:divsChild>
        <w:div w:id="1164974383">
          <w:marLeft w:val="0"/>
          <w:marRight w:val="0"/>
          <w:marTop w:val="0"/>
          <w:marBottom w:val="150"/>
          <w:divBdr>
            <w:top w:val="none" w:sz="0" w:space="0" w:color="auto"/>
            <w:left w:val="none" w:sz="0" w:space="0" w:color="auto"/>
            <w:bottom w:val="none" w:sz="0" w:space="0" w:color="auto"/>
            <w:right w:val="none" w:sz="0" w:space="0" w:color="auto"/>
          </w:divBdr>
          <w:divsChild>
            <w:div w:id="2048288126">
              <w:marLeft w:val="0"/>
              <w:marRight w:val="0"/>
              <w:marTop w:val="0"/>
              <w:marBottom w:val="168"/>
              <w:divBdr>
                <w:top w:val="single" w:sz="6" w:space="0" w:color="C7CCCF"/>
                <w:left w:val="single" w:sz="6" w:space="0" w:color="C7CCCF"/>
                <w:bottom w:val="single" w:sz="6" w:space="0" w:color="C7CCCF"/>
                <w:right w:val="single" w:sz="6" w:space="0" w:color="C7CCCF"/>
              </w:divBdr>
              <w:divsChild>
                <w:div w:id="1992715712">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561913909">
      <w:bodyDiv w:val="1"/>
      <w:marLeft w:val="0"/>
      <w:marRight w:val="0"/>
      <w:marTop w:val="0"/>
      <w:marBottom w:val="0"/>
      <w:divBdr>
        <w:top w:val="none" w:sz="0" w:space="0" w:color="auto"/>
        <w:left w:val="none" w:sz="0" w:space="0" w:color="auto"/>
        <w:bottom w:val="none" w:sz="0" w:space="0" w:color="auto"/>
        <w:right w:val="none" w:sz="0" w:space="0" w:color="auto"/>
      </w:divBdr>
    </w:div>
    <w:div w:id="562183639">
      <w:bodyDiv w:val="1"/>
      <w:marLeft w:val="0"/>
      <w:marRight w:val="0"/>
      <w:marTop w:val="0"/>
      <w:marBottom w:val="0"/>
      <w:divBdr>
        <w:top w:val="none" w:sz="0" w:space="0" w:color="auto"/>
        <w:left w:val="none" w:sz="0" w:space="0" w:color="auto"/>
        <w:bottom w:val="none" w:sz="0" w:space="0" w:color="auto"/>
        <w:right w:val="none" w:sz="0" w:space="0" w:color="auto"/>
      </w:divBdr>
    </w:div>
    <w:div w:id="562715202">
      <w:bodyDiv w:val="1"/>
      <w:marLeft w:val="0"/>
      <w:marRight w:val="0"/>
      <w:marTop w:val="0"/>
      <w:marBottom w:val="0"/>
      <w:divBdr>
        <w:top w:val="none" w:sz="0" w:space="0" w:color="auto"/>
        <w:left w:val="none" w:sz="0" w:space="0" w:color="auto"/>
        <w:bottom w:val="none" w:sz="0" w:space="0" w:color="auto"/>
        <w:right w:val="none" w:sz="0" w:space="0" w:color="auto"/>
      </w:divBdr>
      <w:divsChild>
        <w:div w:id="2032216134">
          <w:marLeft w:val="0"/>
          <w:marRight w:val="0"/>
          <w:marTop w:val="0"/>
          <w:marBottom w:val="150"/>
          <w:divBdr>
            <w:top w:val="none" w:sz="0" w:space="0" w:color="auto"/>
            <w:left w:val="none" w:sz="0" w:space="0" w:color="auto"/>
            <w:bottom w:val="none" w:sz="0" w:space="0" w:color="auto"/>
            <w:right w:val="none" w:sz="0" w:space="0" w:color="auto"/>
          </w:divBdr>
        </w:div>
      </w:divsChild>
    </w:div>
    <w:div w:id="562982119">
      <w:bodyDiv w:val="1"/>
      <w:marLeft w:val="0"/>
      <w:marRight w:val="0"/>
      <w:marTop w:val="0"/>
      <w:marBottom w:val="0"/>
      <w:divBdr>
        <w:top w:val="none" w:sz="0" w:space="0" w:color="auto"/>
        <w:left w:val="none" w:sz="0" w:space="0" w:color="auto"/>
        <w:bottom w:val="none" w:sz="0" w:space="0" w:color="auto"/>
        <w:right w:val="none" w:sz="0" w:space="0" w:color="auto"/>
      </w:divBdr>
    </w:div>
    <w:div w:id="563226221">
      <w:bodyDiv w:val="1"/>
      <w:marLeft w:val="0"/>
      <w:marRight w:val="0"/>
      <w:marTop w:val="0"/>
      <w:marBottom w:val="0"/>
      <w:divBdr>
        <w:top w:val="none" w:sz="0" w:space="0" w:color="auto"/>
        <w:left w:val="none" w:sz="0" w:space="0" w:color="auto"/>
        <w:bottom w:val="none" w:sz="0" w:space="0" w:color="auto"/>
        <w:right w:val="none" w:sz="0" w:space="0" w:color="auto"/>
      </w:divBdr>
    </w:div>
    <w:div w:id="564099017">
      <w:bodyDiv w:val="1"/>
      <w:marLeft w:val="0"/>
      <w:marRight w:val="0"/>
      <w:marTop w:val="0"/>
      <w:marBottom w:val="0"/>
      <w:divBdr>
        <w:top w:val="none" w:sz="0" w:space="0" w:color="auto"/>
        <w:left w:val="none" w:sz="0" w:space="0" w:color="auto"/>
        <w:bottom w:val="none" w:sz="0" w:space="0" w:color="auto"/>
        <w:right w:val="none" w:sz="0" w:space="0" w:color="auto"/>
      </w:divBdr>
    </w:div>
    <w:div w:id="567151404">
      <w:bodyDiv w:val="1"/>
      <w:marLeft w:val="0"/>
      <w:marRight w:val="0"/>
      <w:marTop w:val="0"/>
      <w:marBottom w:val="0"/>
      <w:divBdr>
        <w:top w:val="none" w:sz="0" w:space="0" w:color="auto"/>
        <w:left w:val="none" w:sz="0" w:space="0" w:color="auto"/>
        <w:bottom w:val="none" w:sz="0" w:space="0" w:color="auto"/>
        <w:right w:val="none" w:sz="0" w:space="0" w:color="auto"/>
      </w:divBdr>
    </w:div>
    <w:div w:id="567422781">
      <w:bodyDiv w:val="1"/>
      <w:marLeft w:val="0"/>
      <w:marRight w:val="0"/>
      <w:marTop w:val="0"/>
      <w:marBottom w:val="0"/>
      <w:divBdr>
        <w:top w:val="none" w:sz="0" w:space="0" w:color="auto"/>
        <w:left w:val="none" w:sz="0" w:space="0" w:color="auto"/>
        <w:bottom w:val="none" w:sz="0" w:space="0" w:color="auto"/>
        <w:right w:val="none" w:sz="0" w:space="0" w:color="auto"/>
      </w:divBdr>
      <w:divsChild>
        <w:div w:id="869076036">
          <w:marLeft w:val="0"/>
          <w:marRight w:val="0"/>
          <w:marTop w:val="0"/>
          <w:marBottom w:val="0"/>
          <w:divBdr>
            <w:top w:val="none" w:sz="0" w:space="0" w:color="auto"/>
            <w:left w:val="none" w:sz="0" w:space="0" w:color="auto"/>
            <w:bottom w:val="none" w:sz="0" w:space="0" w:color="auto"/>
            <w:right w:val="none" w:sz="0" w:space="0" w:color="auto"/>
          </w:divBdr>
          <w:divsChild>
            <w:div w:id="142707766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67496732">
      <w:bodyDiv w:val="1"/>
      <w:marLeft w:val="0"/>
      <w:marRight w:val="0"/>
      <w:marTop w:val="0"/>
      <w:marBottom w:val="0"/>
      <w:divBdr>
        <w:top w:val="none" w:sz="0" w:space="0" w:color="auto"/>
        <w:left w:val="none" w:sz="0" w:space="0" w:color="auto"/>
        <w:bottom w:val="none" w:sz="0" w:space="0" w:color="auto"/>
        <w:right w:val="none" w:sz="0" w:space="0" w:color="auto"/>
      </w:divBdr>
    </w:div>
    <w:div w:id="567807096">
      <w:bodyDiv w:val="1"/>
      <w:marLeft w:val="0"/>
      <w:marRight w:val="0"/>
      <w:marTop w:val="0"/>
      <w:marBottom w:val="0"/>
      <w:divBdr>
        <w:top w:val="none" w:sz="0" w:space="0" w:color="auto"/>
        <w:left w:val="none" w:sz="0" w:space="0" w:color="auto"/>
        <w:bottom w:val="none" w:sz="0" w:space="0" w:color="auto"/>
        <w:right w:val="none" w:sz="0" w:space="0" w:color="auto"/>
      </w:divBdr>
    </w:div>
    <w:div w:id="568812832">
      <w:bodyDiv w:val="1"/>
      <w:marLeft w:val="0"/>
      <w:marRight w:val="0"/>
      <w:marTop w:val="0"/>
      <w:marBottom w:val="0"/>
      <w:divBdr>
        <w:top w:val="none" w:sz="0" w:space="0" w:color="auto"/>
        <w:left w:val="none" w:sz="0" w:space="0" w:color="auto"/>
        <w:bottom w:val="none" w:sz="0" w:space="0" w:color="auto"/>
        <w:right w:val="none" w:sz="0" w:space="0" w:color="auto"/>
      </w:divBdr>
      <w:divsChild>
        <w:div w:id="632909499">
          <w:marLeft w:val="0"/>
          <w:marRight w:val="0"/>
          <w:marTop w:val="120"/>
          <w:marBottom w:val="0"/>
          <w:divBdr>
            <w:top w:val="none" w:sz="0" w:space="0" w:color="auto"/>
            <w:left w:val="none" w:sz="0" w:space="0" w:color="auto"/>
            <w:bottom w:val="none" w:sz="0" w:space="0" w:color="auto"/>
            <w:right w:val="none" w:sz="0" w:space="0" w:color="auto"/>
          </w:divBdr>
        </w:div>
        <w:div w:id="987440894">
          <w:marLeft w:val="0"/>
          <w:marRight w:val="0"/>
          <w:marTop w:val="0"/>
          <w:marBottom w:val="0"/>
          <w:divBdr>
            <w:top w:val="none" w:sz="0" w:space="0" w:color="auto"/>
            <w:left w:val="none" w:sz="0" w:space="0" w:color="auto"/>
            <w:bottom w:val="none" w:sz="0" w:space="0" w:color="auto"/>
            <w:right w:val="none" w:sz="0" w:space="0" w:color="auto"/>
          </w:divBdr>
        </w:div>
        <w:div w:id="2017538492">
          <w:marLeft w:val="0"/>
          <w:marRight w:val="0"/>
          <w:marTop w:val="0"/>
          <w:marBottom w:val="0"/>
          <w:divBdr>
            <w:top w:val="none" w:sz="0" w:space="0" w:color="auto"/>
            <w:left w:val="none" w:sz="0" w:space="0" w:color="auto"/>
            <w:bottom w:val="none" w:sz="0" w:space="0" w:color="auto"/>
            <w:right w:val="none" w:sz="0" w:space="0" w:color="auto"/>
          </w:divBdr>
        </w:div>
      </w:divsChild>
    </w:div>
    <w:div w:id="568927419">
      <w:bodyDiv w:val="1"/>
      <w:marLeft w:val="0"/>
      <w:marRight w:val="0"/>
      <w:marTop w:val="0"/>
      <w:marBottom w:val="0"/>
      <w:divBdr>
        <w:top w:val="none" w:sz="0" w:space="0" w:color="auto"/>
        <w:left w:val="none" w:sz="0" w:space="0" w:color="auto"/>
        <w:bottom w:val="none" w:sz="0" w:space="0" w:color="auto"/>
        <w:right w:val="none" w:sz="0" w:space="0" w:color="auto"/>
      </w:divBdr>
    </w:div>
    <w:div w:id="570970510">
      <w:bodyDiv w:val="1"/>
      <w:marLeft w:val="0"/>
      <w:marRight w:val="0"/>
      <w:marTop w:val="0"/>
      <w:marBottom w:val="0"/>
      <w:divBdr>
        <w:top w:val="none" w:sz="0" w:space="0" w:color="auto"/>
        <w:left w:val="none" w:sz="0" w:space="0" w:color="auto"/>
        <w:bottom w:val="none" w:sz="0" w:space="0" w:color="auto"/>
        <w:right w:val="none" w:sz="0" w:space="0" w:color="auto"/>
      </w:divBdr>
      <w:divsChild>
        <w:div w:id="210383449">
          <w:marLeft w:val="0"/>
          <w:marRight w:val="0"/>
          <w:marTop w:val="0"/>
          <w:marBottom w:val="0"/>
          <w:divBdr>
            <w:top w:val="none" w:sz="0" w:space="0" w:color="auto"/>
            <w:left w:val="none" w:sz="0" w:space="0" w:color="auto"/>
            <w:bottom w:val="none" w:sz="0" w:space="0" w:color="auto"/>
            <w:right w:val="none" w:sz="0" w:space="0" w:color="auto"/>
          </w:divBdr>
          <w:divsChild>
            <w:div w:id="60053168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71231394">
      <w:bodyDiv w:val="1"/>
      <w:marLeft w:val="0"/>
      <w:marRight w:val="0"/>
      <w:marTop w:val="0"/>
      <w:marBottom w:val="0"/>
      <w:divBdr>
        <w:top w:val="none" w:sz="0" w:space="0" w:color="auto"/>
        <w:left w:val="none" w:sz="0" w:space="0" w:color="auto"/>
        <w:bottom w:val="none" w:sz="0" w:space="0" w:color="auto"/>
        <w:right w:val="none" w:sz="0" w:space="0" w:color="auto"/>
      </w:divBdr>
    </w:div>
    <w:div w:id="571743317">
      <w:bodyDiv w:val="1"/>
      <w:marLeft w:val="0"/>
      <w:marRight w:val="0"/>
      <w:marTop w:val="0"/>
      <w:marBottom w:val="0"/>
      <w:divBdr>
        <w:top w:val="none" w:sz="0" w:space="0" w:color="auto"/>
        <w:left w:val="none" w:sz="0" w:space="0" w:color="auto"/>
        <w:bottom w:val="none" w:sz="0" w:space="0" w:color="auto"/>
        <w:right w:val="none" w:sz="0" w:space="0" w:color="auto"/>
      </w:divBdr>
    </w:div>
    <w:div w:id="571812187">
      <w:bodyDiv w:val="1"/>
      <w:marLeft w:val="0"/>
      <w:marRight w:val="0"/>
      <w:marTop w:val="0"/>
      <w:marBottom w:val="0"/>
      <w:divBdr>
        <w:top w:val="none" w:sz="0" w:space="0" w:color="auto"/>
        <w:left w:val="none" w:sz="0" w:space="0" w:color="auto"/>
        <w:bottom w:val="none" w:sz="0" w:space="0" w:color="auto"/>
        <w:right w:val="none" w:sz="0" w:space="0" w:color="auto"/>
      </w:divBdr>
      <w:divsChild>
        <w:div w:id="2055418781">
          <w:marLeft w:val="0"/>
          <w:marRight w:val="0"/>
          <w:marTop w:val="0"/>
          <w:marBottom w:val="0"/>
          <w:divBdr>
            <w:top w:val="none" w:sz="0" w:space="0" w:color="auto"/>
            <w:left w:val="none" w:sz="0" w:space="0" w:color="auto"/>
            <w:bottom w:val="none" w:sz="0" w:space="0" w:color="auto"/>
            <w:right w:val="none" w:sz="0" w:space="0" w:color="auto"/>
          </w:divBdr>
          <w:divsChild>
            <w:div w:id="1525290229">
              <w:marLeft w:val="0"/>
              <w:marRight w:val="0"/>
              <w:marTop w:val="0"/>
              <w:marBottom w:val="0"/>
              <w:divBdr>
                <w:top w:val="none" w:sz="0" w:space="0" w:color="auto"/>
                <w:left w:val="none" w:sz="0" w:space="0" w:color="auto"/>
                <w:bottom w:val="none" w:sz="0" w:space="0" w:color="auto"/>
                <w:right w:val="none" w:sz="0" w:space="0" w:color="auto"/>
              </w:divBdr>
              <w:divsChild>
                <w:div w:id="10954634">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72666761">
      <w:bodyDiv w:val="1"/>
      <w:marLeft w:val="0"/>
      <w:marRight w:val="0"/>
      <w:marTop w:val="0"/>
      <w:marBottom w:val="0"/>
      <w:divBdr>
        <w:top w:val="none" w:sz="0" w:space="0" w:color="auto"/>
        <w:left w:val="none" w:sz="0" w:space="0" w:color="auto"/>
        <w:bottom w:val="none" w:sz="0" w:space="0" w:color="auto"/>
        <w:right w:val="none" w:sz="0" w:space="0" w:color="auto"/>
      </w:divBdr>
      <w:divsChild>
        <w:div w:id="1487012471">
          <w:marLeft w:val="0"/>
          <w:marRight w:val="0"/>
          <w:marTop w:val="0"/>
          <w:marBottom w:val="150"/>
          <w:divBdr>
            <w:top w:val="none" w:sz="0" w:space="0" w:color="auto"/>
            <w:left w:val="none" w:sz="0" w:space="0" w:color="auto"/>
            <w:bottom w:val="none" w:sz="0" w:space="0" w:color="auto"/>
            <w:right w:val="none" w:sz="0" w:space="0" w:color="auto"/>
          </w:divBdr>
          <w:divsChild>
            <w:div w:id="1318454194">
              <w:marLeft w:val="0"/>
              <w:marRight w:val="0"/>
              <w:marTop w:val="0"/>
              <w:marBottom w:val="168"/>
              <w:divBdr>
                <w:top w:val="single" w:sz="6" w:space="0" w:color="C7CCCF"/>
                <w:left w:val="single" w:sz="6" w:space="0" w:color="C7CCCF"/>
                <w:bottom w:val="single" w:sz="6" w:space="0" w:color="C7CCCF"/>
                <w:right w:val="single" w:sz="6" w:space="0" w:color="C7CCCF"/>
              </w:divBdr>
              <w:divsChild>
                <w:div w:id="20478760">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573245628">
      <w:bodyDiv w:val="1"/>
      <w:marLeft w:val="0"/>
      <w:marRight w:val="0"/>
      <w:marTop w:val="0"/>
      <w:marBottom w:val="0"/>
      <w:divBdr>
        <w:top w:val="none" w:sz="0" w:space="0" w:color="auto"/>
        <w:left w:val="none" w:sz="0" w:space="0" w:color="auto"/>
        <w:bottom w:val="none" w:sz="0" w:space="0" w:color="auto"/>
        <w:right w:val="none" w:sz="0" w:space="0" w:color="auto"/>
      </w:divBdr>
      <w:divsChild>
        <w:div w:id="2134708416">
          <w:marLeft w:val="0"/>
          <w:marRight w:val="0"/>
          <w:marTop w:val="0"/>
          <w:marBottom w:val="0"/>
          <w:divBdr>
            <w:top w:val="none" w:sz="0" w:space="0" w:color="auto"/>
            <w:left w:val="none" w:sz="0" w:space="0" w:color="auto"/>
            <w:bottom w:val="none" w:sz="0" w:space="0" w:color="auto"/>
            <w:right w:val="none" w:sz="0" w:space="0" w:color="auto"/>
          </w:divBdr>
          <w:divsChild>
            <w:div w:id="970012602">
              <w:marLeft w:val="0"/>
              <w:marRight w:val="0"/>
              <w:marTop w:val="0"/>
              <w:marBottom w:val="0"/>
              <w:divBdr>
                <w:top w:val="none" w:sz="0" w:space="0" w:color="auto"/>
                <w:left w:val="none" w:sz="0" w:space="0" w:color="auto"/>
                <w:bottom w:val="none" w:sz="0" w:space="0" w:color="auto"/>
                <w:right w:val="none" w:sz="0" w:space="0" w:color="auto"/>
              </w:divBdr>
              <w:divsChild>
                <w:div w:id="1060132441">
                  <w:marLeft w:val="0"/>
                  <w:marRight w:val="0"/>
                  <w:marTop w:val="0"/>
                  <w:marBottom w:val="0"/>
                  <w:divBdr>
                    <w:top w:val="none" w:sz="0" w:space="0" w:color="auto"/>
                    <w:left w:val="none" w:sz="0" w:space="0" w:color="auto"/>
                    <w:bottom w:val="none" w:sz="0" w:space="0" w:color="auto"/>
                    <w:right w:val="none" w:sz="0" w:space="0" w:color="auto"/>
                  </w:divBdr>
                  <w:divsChild>
                    <w:div w:id="1961447031">
                      <w:marLeft w:val="0"/>
                      <w:marRight w:val="0"/>
                      <w:marTop w:val="0"/>
                      <w:marBottom w:val="0"/>
                      <w:divBdr>
                        <w:top w:val="none" w:sz="0" w:space="0" w:color="auto"/>
                        <w:left w:val="none" w:sz="0" w:space="0" w:color="auto"/>
                        <w:bottom w:val="none" w:sz="0" w:space="0" w:color="auto"/>
                        <w:right w:val="none" w:sz="0" w:space="0" w:color="auto"/>
                      </w:divBdr>
                      <w:divsChild>
                        <w:div w:id="643899790">
                          <w:marLeft w:val="240"/>
                          <w:marRight w:val="0"/>
                          <w:marTop w:val="15"/>
                          <w:marBottom w:val="0"/>
                          <w:divBdr>
                            <w:top w:val="none" w:sz="0" w:space="0" w:color="auto"/>
                            <w:left w:val="none" w:sz="0" w:space="0" w:color="auto"/>
                            <w:bottom w:val="none" w:sz="0" w:space="0" w:color="auto"/>
                            <w:right w:val="none" w:sz="0" w:space="0" w:color="auto"/>
                          </w:divBdr>
                        </w:div>
                        <w:div w:id="820583749">
                          <w:marLeft w:val="0"/>
                          <w:marRight w:val="0"/>
                          <w:marTop w:val="30"/>
                          <w:marBottom w:val="0"/>
                          <w:divBdr>
                            <w:top w:val="none" w:sz="0" w:space="0" w:color="auto"/>
                            <w:left w:val="none" w:sz="0" w:space="0" w:color="auto"/>
                            <w:bottom w:val="none" w:sz="0" w:space="0" w:color="auto"/>
                            <w:right w:val="none" w:sz="0" w:space="0" w:color="auto"/>
                          </w:divBdr>
                        </w:div>
                        <w:div w:id="1709452566">
                          <w:marLeft w:val="0"/>
                          <w:marRight w:val="0"/>
                          <w:marTop w:val="150"/>
                          <w:marBottom w:val="0"/>
                          <w:divBdr>
                            <w:top w:val="none" w:sz="0" w:space="0" w:color="auto"/>
                            <w:left w:val="none" w:sz="0" w:space="0" w:color="auto"/>
                            <w:bottom w:val="none" w:sz="0" w:space="0" w:color="auto"/>
                            <w:right w:val="none" w:sz="0" w:space="0" w:color="auto"/>
                          </w:divBdr>
                        </w:div>
                        <w:div w:id="1826433140">
                          <w:marLeft w:val="0"/>
                          <w:marRight w:val="0"/>
                          <w:marTop w:val="0"/>
                          <w:marBottom w:val="0"/>
                          <w:divBdr>
                            <w:top w:val="none" w:sz="0" w:space="0" w:color="auto"/>
                            <w:left w:val="none" w:sz="0" w:space="0" w:color="auto"/>
                            <w:bottom w:val="none" w:sz="0" w:space="0" w:color="auto"/>
                            <w:right w:val="none" w:sz="0" w:space="0" w:color="auto"/>
                          </w:divBdr>
                        </w:div>
                        <w:div w:id="19459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509884">
      <w:bodyDiv w:val="1"/>
      <w:marLeft w:val="0"/>
      <w:marRight w:val="0"/>
      <w:marTop w:val="0"/>
      <w:marBottom w:val="0"/>
      <w:divBdr>
        <w:top w:val="none" w:sz="0" w:space="0" w:color="auto"/>
        <w:left w:val="none" w:sz="0" w:space="0" w:color="auto"/>
        <w:bottom w:val="none" w:sz="0" w:space="0" w:color="auto"/>
        <w:right w:val="none" w:sz="0" w:space="0" w:color="auto"/>
      </w:divBdr>
      <w:divsChild>
        <w:div w:id="1407142431">
          <w:marLeft w:val="0"/>
          <w:marRight w:val="0"/>
          <w:marTop w:val="0"/>
          <w:marBottom w:val="150"/>
          <w:divBdr>
            <w:top w:val="none" w:sz="0" w:space="0" w:color="auto"/>
            <w:left w:val="none" w:sz="0" w:space="0" w:color="auto"/>
            <w:bottom w:val="none" w:sz="0" w:space="0" w:color="auto"/>
            <w:right w:val="none" w:sz="0" w:space="0" w:color="auto"/>
          </w:divBdr>
          <w:divsChild>
            <w:div w:id="1214193598">
              <w:marLeft w:val="0"/>
              <w:marRight w:val="0"/>
              <w:marTop w:val="0"/>
              <w:marBottom w:val="168"/>
              <w:divBdr>
                <w:top w:val="single" w:sz="6" w:space="0" w:color="C7CCCF"/>
                <w:left w:val="single" w:sz="6" w:space="0" w:color="C7CCCF"/>
                <w:bottom w:val="single" w:sz="6" w:space="0" w:color="C7CCCF"/>
                <w:right w:val="single" w:sz="6" w:space="0" w:color="C7CCCF"/>
              </w:divBdr>
              <w:divsChild>
                <w:div w:id="1282153492">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573514177">
      <w:bodyDiv w:val="1"/>
      <w:marLeft w:val="0"/>
      <w:marRight w:val="0"/>
      <w:marTop w:val="0"/>
      <w:marBottom w:val="0"/>
      <w:divBdr>
        <w:top w:val="none" w:sz="0" w:space="0" w:color="auto"/>
        <w:left w:val="none" w:sz="0" w:space="0" w:color="auto"/>
        <w:bottom w:val="none" w:sz="0" w:space="0" w:color="auto"/>
        <w:right w:val="none" w:sz="0" w:space="0" w:color="auto"/>
      </w:divBdr>
    </w:div>
    <w:div w:id="574323559">
      <w:bodyDiv w:val="1"/>
      <w:marLeft w:val="0"/>
      <w:marRight w:val="0"/>
      <w:marTop w:val="0"/>
      <w:marBottom w:val="0"/>
      <w:divBdr>
        <w:top w:val="none" w:sz="0" w:space="0" w:color="auto"/>
        <w:left w:val="none" w:sz="0" w:space="0" w:color="auto"/>
        <w:bottom w:val="none" w:sz="0" w:space="0" w:color="auto"/>
        <w:right w:val="none" w:sz="0" w:space="0" w:color="auto"/>
      </w:divBdr>
    </w:div>
    <w:div w:id="575167714">
      <w:bodyDiv w:val="1"/>
      <w:marLeft w:val="0"/>
      <w:marRight w:val="0"/>
      <w:marTop w:val="0"/>
      <w:marBottom w:val="0"/>
      <w:divBdr>
        <w:top w:val="none" w:sz="0" w:space="0" w:color="auto"/>
        <w:left w:val="none" w:sz="0" w:space="0" w:color="auto"/>
        <w:bottom w:val="none" w:sz="0" w:space="0" w:color="auto"/>
        <w:right w:val="none" w:sz="0" w:space="0" w:color="auto"/>
      </w:divBdr>
    </w:div>
    <w:div w:id="577250015">
      <w:bodyDiv w:val="1"/>
      <w:marLeft w:val="0"/>
      <w:marRight w:val="0"/>
      <w:marTop w:val="0"/>
      <w:marBottom w:val="0"/>
      <w:divBdr>
        <w:top w:val="none" w:sz="0" w:space="0" w:color="auto"/>
        <w:left w:val="none" w:sz="0" w:space="0" w:color="auto"/>
        <w:bottom w:val="none" w:sz="0" w:space="0" w:color="auto"/>
        <w:right w:val="none" w:sz="0" w:space="0" w:color="auto"/>
      </w:divBdr>
    </w:div>
    <w:div w:id="578442075">
      <w:bodyDiv w:val="1"/>
      <w:marLeft w:val="0"/>
      <w:marRight w:val="0"/>
      <w:marTop w:val="0"/>
      <w:marBottom w:val="0"/>
      <w:divBdr>
        <w:top w:val="none" w:sz="0" w:space="0" w:color="auto"/>
        <w:left w:val="none" w:sz="0" w:space="0" w:color="auto"/>
        <w:bottom w:val="none" w:sz="0" w:space="0" w:color="auto"/>
        <w:right w:val="none" w:sz="0" w:space="0" w:color="auto"/>
      </w:divBdr>
    </w:div>
    <w:div w:id="583681499">
      <w:bodyDiv w:val="1"/>
      <w:marLeft w:val="0"/>
      <w:marRight w:val="0"/>
      <w:marTop w:val="0"/>
      <w:marBottom w:val="0"/>
      <w:divBdr>
        <w:top w:val="none" w:sz="0" w:space="0" w:color="auto"/>
        <w:left w:val="none" w:sz="0" w:space="0" w:color="auto"/>
        <w:bottom w:val="none" w:sz="0" w:space="0" w:color="auto"/>
        <w:right w:val="none" w:sz="0" w:space="0" w:color="auto"/>
      </w:divBdr>
    </w:div>
    <w:div w:id="583957485">
      <w:bodyDiv w:val="1"/>
      <w:marLeft w:val="0"/>
      <w:marRight w:val="0"/>
      <w:marTop w:val="0"/>
      <w:marBottom w:val="0"/>
      <w:divBdr>
        <w:top w:val="none" w:sz="0" w:space="0" w:color="auto"/>
        <w:left w:val="none" w:sz="0" w:space="0" w:color="auto"/>
        <w:bottom w:val="none" w:sz="0" w:space="0" w:color="auto"/>
        <w:right w:val="none" w:sz="0" w:space="0" w:color="auto"/>
      </w:divBdr>
    </w:div>
    <w:div w:id="584463239">
      <w:bodyDiv w:val="1"/>
      <w:marLeft w:val="0"/>
      <w:marRight w:val="0"/>
      <w:marTop w:val="0"/>
      <w:marBottom w:val="0"/>
      <w:divBdr>
        <w:top w:val="none" w:sz="0" w:space="0" w:color="auto"/>
        <w:left w:val="none" w:sz="0" w:space="0" w:color="auto"/>
        <w:bottom w:val="none" w:sz="0" w:space="0" w:color="auto"/>
        <w:right w:val="none" w:sz="0" w:space="0" w:color="auto"/>
      </w:divBdr>
    </w:div>
    <w:div w:id="584995210">
      <w:bodyDiv w:val="1"/>
      <w:marLeft w:val="0"/>
      <w:marRight w:val="0"/>
      <w:marTop w:val="0"/>
      <w:marBottom w:val="0"/>
      <w:divBdr>
        <w:top w:val="none" w:sz="0" w:space="0" w:color="auto"/>
        <w:left w:val="none" w:sz="0" w:space="0" w:color="auto"/>
        <w:bottom w:val="none" w:sz="0" w:space="0" w:color="auto"/>
        <w:right w:val="none" w:sz="0" w:space="0" w:color="auto"/>
      </w:divBdr>
      <w:divsChild>
        <w:div w:id="1698772316">
          <w:marLeft w:val="0"/>
          <w:marRight w:val="0"/>
          <w:marTop w:val="0"/>
          <w:marBottom w:val="0"/>
          <w:divBdr>
            <w:top w:val="none" w:sz="0" w:space="0" w:color="auto"/>
            <w:left w:val="none" w:sz="0" w:space="0" w:color="auto"/>
            <w:bottom w:val="none" w:sz="0" w:space="0" w:color="auto"/>
            <w:right w:val="none" w:sz="0" w:space="0" w:color="auto"/>
          </w:divBdr>
          <w:divsChild>
            <w:div w:id="2017271973">
              <w:marLeft w:val="0"/>
              <w:marRight w:val="0"/>
              <w:marTop w:val="0"/>
              <w:marBottom w:val="0"/>
              <w:divBdr>
                <w:top w:val="none" w:sz="0" w:space="0" w:color="auto"/>
                <w:left w:val="none" w:sz="0" w:space="0" w:color="auto"/>
                <w:bottom w:val="none" w:sz="0" w:space="0" w:color="auto"/>
                <w:right w:val="none" w:sz="0" w:space="0" w:color="auto"/>
              </w:divBdr>
              <w:divsChild>
                <w:div w:id="168912656">
                  <w:marLeft w:val="0"/>
                  <w:marRight w:val="0"/>
                  <w:marTop w:val="0"/>
                  <w:marBottom w:val="0"/>
                  <w:divBdr>
                    <w:top w:val="none" w:sz="0" w:space="0" w:color="auto"/>
                    <w:left w:val="none" w:sz="0" w:space="0" w:color="auto"/>
                    <w:bottom w:val="none" w:sz="0" w:space="0" w:color="auto"/>
                    <w:right w:val="none" w:sz="0" w:space="0" w:color="auto"/>
                  </w:divBdr>
                  <w:divsChild>
                    <w:div w:id="159662887">
                      <w:marLeft w:val="0"/>
                      <w:marRight w:val="0"/>
                      <w:marTop w:val="0"/>
                      <w:marBottom w:val="0"/>
                      <w:divBdr>
                        <w:top w:val="none" w:sz="0" w:space="0" w:color="auto"/>
                        <w:left w:val="none" w:sz="0" w:space="0" w:color="auto"/>
                        <w:bottom w:val="none" w:sz="0" w:space="0" w:color="auto"/>
                        <w:right w:val="none" w:sz="0" w:space="0" w:color="auto"/>
                      </w:divBdr>
                      <w:divsChild>
                        <w:div w:id="13776491">
                          <w:marLeft w:val="0"/>
                          <w:marRight w:val="0"/>
                          <w:marTop w:val="0"/>
                          <w:marBottom w:val="0"/>
                          <w:divBdr>
                            <w:top w:val="none" w:sz="0" w:space="0" w:color="auto"/>
                            <w:left w:val="none" w:sz="0" w:space="0" w:color="auto"/>
                            <w:bottom w:val="none" w:sz="0" w:space="0" w:color="auto"/>
                            <w:right w:val="none" w:sz="0" w:space="0" w:color="auto"/>
                          </w:divBdr>
                        </w:div>
                        <w:div w:id="874584372">
                          <w:marLeft w:val="0"/>
                          <w:marRight w:val="0"/>
                          <w:marTop w:val="0"/>
                          <w:marBottom w:val="0"/>
                          <w:divBdr>
                            <w:top w:val="none" w:sz="0" w:space="0" w:color="auto"/>
                            <w:left w:val="none" w:sz="0" w:space="0" w:color="auto"/>
                            <w:bottom w:val="none" w:sz="0" w:space="0" w:color="auto"/>
                            <w:right w:val="none" w:sz="0" w:space="0" w:color="auto"/>
                          </w:divBdr>
                          <w:divsChild>
                            <w:div w:id="1058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849670">
      <w:bodyDiv w:val="1"/>
      <w:marLeft w:val="0"/>
      <w:marRight w:val="0"/>
      <w:marTop w:val="0"/>
      <w:marBottom w:val="0"/>
      <w:divBdr>
        <w:top w:val="none" w:sz="0" w:space="0" w:color="auto"/>
        <w:left w:val="none" w:sz="0" w:space="0" w:color="auto"/>
        <w:bottom w:val="none" w:sz="0" w:space="0" w:color="auto"/>
        <w:right w:val="none" w:sz="0" w:space="0" w:color="auto"/>
      </w:divBdr>
    </w:div>
    <w:div w:id="586354507">
      <w:bodyDiv w:val="1"/>
      <w:marLeft w:val="0"/>
      <w:marRight w:val="0"/>
      <w:marTop w:val="0"/>
      <w:marBottom w:val="0"/>
      <w:divBdr>
        <w:top w:val="none" w:sz="0" w:space="0" w:color="auto"/>
        <w:left w:val="none" w:sz="0" w:space="0" w:color="auto"/>
        <w:bottom w:val="none" w:sz="0" w:space="0" w:color="auto"/>
        <w:right w:val="none" w:sz="0" w:space="0" w:color="auto"/>
      </w:divBdr>
    </w:div>
    <w:div w:id="587810669">
      <w:bodyDiv w:val="1"/>
      <w:marLeft w:val="0"/>
      <w:marRight w:val="0"/>
      <w:marTop w:val="0"/>
      <w:marBottom w:val="0"/>
      <w:divBdr>
        <w:top w:val="none" w:sz="0" w:space="0" w:color="auto"/>
        <w:left w:val="none" w:sz="0" w:space="0" w:color="auto"/>
        <w:bottom w:val="none" w:sz="0" w:space="0" w:color="auto"/>
        <w:right w:val="none" w:sz="0" w:space="0" w:color="auto"/>
      </w:divBdr>
      <w:divsChild>
        <w:div w:id="241450139">
          <w:marLeft w:val="0"/>
          <w:marRight w:val="0"/>
          <w:marTop w:val="0"/>
          <w:marBottom w:val="0"/>
          <w:divBdr>
            <w:top w:val="none" w:sz="0" w:space="0" w:color="auto"/>
            <w:left w:val="none" w:sz="0" w:space="0" w:color="auto"/>
            <w:bottom w:val="none" w:sz="0" w:space="0" w:color="auto"/>
            <w:right w:val="none" w:sz="0" w:space="0" w:color="auto"/>
          </w:divBdr>
          <w:divsChild>
            <w:div w:id="842010537">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88121650">
      <w:bodyDiv w:val="1"/>
      <w:marLeft w:val="0"/>
      <w:marRight w:val="0"/>
      <w:marTop w:val="0"/>
      <w:marBottom w:val="0"/>
      <w:divBdr>
        <w:top w:val="none" w:sz="0" w:space="0" w:color="auto"/>
        <w:left w:val="none" w:sz="0" w:space="0" w:color="auto"/>
        <w:bottom w:val="none" w:sz="0" w:space="0" w:color="auto"/>
        <w:right w:val="none" w:sz="0" w:space="0" w:color="auto"/>
      </w:divBdr>
      <w:divsChild>
        <w:div w:id="106509960">
          <w:marLeft w:val="0"/>
          <w:marRight w:val="0"/>
          <w:marTop w:val="0"/>
          <w:marBottom w:val="0"/>
          <w:divBdr>
            <w:top w:val="none" w:sz="0" w:space="0" w:color="auto"/>
            <w:left w:val="none" w:sz="0" w:space="0" w:color="auto"/>
            <w:bottom w:val="none" w:sz="0" w:space="0" w:color="auto"/>
            <w:right w:val="none" w:sz="0" w:space="0" w:color="auto"/>
          </w:divBdr>
          <w:divsChild>
            <w:div w:id="302928838">
              <w:marLeft w:val="0"/>
              <w:marRight w:val="0"/>
              <w:marTop w:val="0"/>
              <w:marBottom w:val="0"/>
              <w:divBdr>
                <w:top w:val="none" w:sz="0" w:space="0" w:color="auto"/>
                <w:left w:val="none" w:sz="0" w:space="0" w:color="auto"/>
                <w:bottom w:val="none" w:sz="0" w:space="0" w:color="auto"/>
                <w:right w:val="none" w:sz="0" w:space="0" w:color="auto"/>
              </w:divBdr>
            </w:div>
            <w:div w:id="1816340516">
              <w:marLeft w:val="0"/>
              <w:marRight w:val="0"/>
              <w:marTop w:val="0"/>
              <w:marBottom w:val="330"/>
              <w:divBdr>
                <w:top w:val="none" w:sz="0" w:space="0" w:color="auto"/>
                <w:left w:val="none" w:sz="0" w:space="0" w:color="auto"/>
                <w:bottom w:val="none" w:sz="0" w:space="0" w:color="auto"/>
                <w:right w:val="none" w:sz="0" w:space="0" w:color="auto"/>
              </w:divBdr>
            </w:div>
          </w:divsChild>
        </w:div>
        <w:div w:id="193857322">
          <w:marLeft w:val="0"/>
          <w:marRight w:val="0"/>
          <w:marTop w:val="0"/>
          <w:marBottom w:val="105"/>
          <w:divBdr>
            <w:top w:val="none" w:sz="0" w:space="0" w:color="auto"/>
            <w:left w:val="none" w:sz="0" w:space="0" w:color="auto"/>
            <w:bottom w:val="none" w:sz="0" w:space="0" w:color="auto"/>
            <w:right w:val="none" w:sz="0" w:space="0" w:color="auto"/>
          </w:divBdr>
          <w:divsChild>
            <w:div w:id="645014250">
              <w:marLeft w:val="0"/>
              <w:marRight w:val="0"/>
              <w:marTop w:val="0"/>
              <w:marBottom w:val="0"/>
              <w:divBdr>
                <w:top w:val="none" w:sz="0" w:space="0" w:color="auto"/>
                <w:left w:val="none" w:sz="0" w:space="0" w:color="auto"/>
                <w:bottom w:val="none" w:sz="0" w:space="0" w:color="auto"/>
                <w:right w:val="none" w:sz="0" w:space="0" w:color="auto"/>
              </w:divBdr>
            </w:div>
          </w:divsChild>
        </w:div>
        <w:div w:id="1019088341">
          <w:marLeft w:val="0"/>
          <w:marRight w:val="0"/>
          <w:marTop w:val="0"/>
          <w:marBottom w:val="0"/>
          <w:divBdr>
            <w:top w:val="none" w:sz="0" w:space="0" w:color="auto"/>
            <w:left w:val="none" w:sz="0" w:space="0" w:color="auto"/>
            <w:bottom w:val="none" w:sz="0" w:space="0" w:color="auto"/>
            <w:right w:val="none" w:sz="0" w:space="0" w:color="auto"/>
          </w:divBdr>
          <w:divsChild>
            <w:div w:id="154641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91366">
      <w:bodyDiv w:val="1"/>
      <w:marLeft w:val="0"/>
      <w:marRight w:val="0"/>
      <w:marTop w:val="0"/>
      <w:marBottom w:val="0"/>
      <w:divBdr>
        <w:top w:val="none" w:sz="0" w:space="0" w:color="auto"/>
        <w:left w:val="none" w:sz="0" w:space="0" w:color="auto"/>
        <w:bottom w:val="none" w:sz="0" w:space="0" w:color="auto"/>
        <w:right w:val="none" w:sz="0" w:space="0" w:color="auto"/>
      </w:divBdr>
      <w:divsChild>
        <w:div w:id="1129979555">
          <w:marLeft w:val="0"/>
          <w:marRight w:val="0"/>
          <w:marTop w:val="0"/>
          <w:marBottom w:val="0"/>
          <w:divBdr>
            <w:top w:val="none" w:sz="0" w:space="0" w:color="auto"/>
            <w:left w:val="none" w:sz="0" w:space="0" w:color="auto"/>
            <w:bottom w:val="none" w:sz="0" w:space="0" w:color="auto"/>
            <w:right w:val="none" w:sz="0" w:space="0" w:color="auto"/>
          </w:divBdr>
        </w:div>
        <w:div w:id="1880580928">
          <w:marLeft w:val="0"/>
          <w:marRight w:val="0"/>
          <w:marTop w:val="0"/>
          <w:marBottom w:val="0"/>
          <w:divBdr>
            <w:top w:val="none" w:sz="0" w:space="0" w:color="auto"/>
            <w:left w:val="none" w:sz="0" w:space="0" w:color="auto"/>
            <w:bottom w:val="none" w:sz="0" w:space="0" w:color="auto"/>
            <w:right w:val="none" w:sz="0" w:space="0" w:color="auto"/>
          </w:divBdr>
        </w:div>
      </w:divsChild>
    </w:div>
    <w:div w:id="594091990">
      <w:bodyDiv w:val="1"/>
      <w:marLeft w:val="0"/>
      <w:marRight w:val="0"/>
      <w:marTop w:val="0"/>
      <w:marBottom w:val="0"/>
      <w:divBdr>
        <w:top w:val="none" w:sz="0" w:space="0" w:color="auto"/>
        <w:left w:val="none" w:sz="0" w:space="0" w:color="auto"/>
        <w:bottom w:val="none" w:sz="0" w:space="0" w:color="auto"/>
        <w:right w:val="none" w:sz="0" w:space="0" w:color="auto"/>
      </w:divBdr>
    </w:div>
    <w:div w:id="594099279">
      <w:bodyDiv w:val="1"/>
      <w:marLeft w:val="0"/>
      <w:marRight w:val="0"/>
      <w:marTop w:val="0"/>
      <w:marBottom w:val="0"/>
      <w:divBdr>
        <w:top w:val="none" w:sz="0" w:space="0" w:color="auto"/>
        <w:left w:val="none" w:sz="0" w:space="0" w:color="auto"/>
        <w:bottom w:val="none" w:sz="0" w:space="0" w:color="auto"/>
        <w:right w:val="none" w:sz="0" w:space="0" w:color="auto"/>
      </w:divBdr>
    </w:div>
    <w:div w:id="598222781">
      <w:bodyDiv w:val="1"/>
      <w:marLeft w:val="0"/>
      <w:marRight w:val="0"/>
      <w:marTop w:val="0"/>
      <w:marBottom w:val="0"/>
      <w:divBdr>
        <w:top w:val="none" w:sz="0" w:space="0" w:color="auto"/>
        <w:left w:val="none" w:sz="0" w:space="0" w:color="auto"/>
        <w:bottom w:val="none" w:sz="0" w:space="0" w:color="auto"/>
        <w:right w:val="none" w:sz="0" w:space="0" w:color="auto"/>
      </w:divBdr>
    </w:div>
    <w:div w:id="599486033">
      <w:bodyDiv w:val="1"/>
      <w:marLeft w:val="0"/>
      <w:marRight w:val="0"/>
      <w:marTop w:val="0"/>
      <w:marBottom w:val="0"/>
      <w:divBdr>
        <w:top w:val="none" w:sz="0" w:space="0" w:color="auto"/>
        <w:left w:val="none" w:sz="0" w:space="0" w:color="auto"/>
        <w:bottom w:val="none" w:sz="0" w:space="0" w:color="auto"/>
        <w:right w:val="none" w:sz="0" w:space="0" w:color="auto"/>
      </w:divBdr>
      <w:divsChild>
        <w:div w:id="1176385914">
          <w:marLeft w:val="0"/>
          <w:marRight w:val="0"/>
          <w:marTop w:val="0"/>
          <w:marBottom w:val="0"/>
          <w:divBdr>
            <w:top w:val="none" w:sz="0" w:space="0" w:color="auto"/>
            <w:left w:val="none" w:sz="0" w:space="0" w:color="auto"/>
            <w:bottom w:val="none" w:sz="0" w:space="0" w:color="auto"/>
            <w:right w:val="none" w:sz="0" w:space="0" w:color="auto"/>
          </w:divBdr>
          <w:divsChild>
            <w:div w:id="1588613784">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601228507">
      <w:bodyDiv w:val="1"/>
      <w:marLeft w:val="0"/>
      <w:marRight w:val="0"/>
      <w:marTop w:val="0"/>
      <w:marBottom w:val="0"/>
      <w:divBdr>
        <w:top w:val="none" w:sz="0" w:space="0" w:color="auto"/>
        <w:left w:val="none" w:sz="0" w:space="0" w:color="auto"/>
        <w:bottom w:val="none" w:sz="0" w:space="0" w:color="auto"/>
        <w:right w:val="none" w:sz="0" w:space="0" w:color="auto"/>
      </w:divBdr>
    </w:div>
    <w:div w:id="603538621">
      <w:bodyDiv w:val="1"/>
      <w:marLeft w:val="0"/>
      <w:marRight w:val="0"/>
      <w:marTop w:val="0"/>
      <w:marBottom w:val="0"/>
      <w:divBdr>
        <w:top w:val="none" w:sz="0" w:space="0" w:color="auto"/>
        <w:left w:val="none" w:sz="0" w:space="0" w:color="auto"/>
        <w:bottom w:val="none" w:sz="0" w:space="0" w:color="auto"/>
        <w:right w:val="none" w:sz="0" w:space="0" w:color="auto"/>
      </w:divBdr>
    </w:div>
    <w:div w:id="607352013">
      <w:bodyDiv w:val="1"/>
      <w:marLeft w:val="0"/>
      <w:marRight w:val="0"/>
      <w:marTop w:val="0"/>
      <w:marBottom w:val="0"/>
      <w:divBdr>
        <w:top w:val="none" w:sz="0" w:space="0" w:color="auto"/>
        <w:left w:val="none" w:sz="0" w:space="0" w:color="auto"/>
        <w:bottom w:val="none" w:sz="0" w:space="0" w:color="auto"/>
        <w:right w:val="none" w:sz="0" w:space="0" w:color="auto"/>
      </w:divBdr>
    </w:div>
    <w:div w:id="607471396">
      <w:bodyDiv w:val="1"/>
      <w:marLeft w:val="0"/>
      <w:marRight w:val="0"/>
      <w:marTop w:val="0"/>
      <w:marBottom w:val="0"/>
      <w:divBdr>
        <w:top w:val="none" w:sz="0" w:space="0" w:color="auto"/>
        <w:left w:val="none" w:sz="0" w:space="0" w:color="auto"/>
        <w:bottom w:val="none" w:sz="0" w:space="0" w:color="auto"/>
        <w:right w:val="none" w:sz="0" w:space="0" w:color="auto"/>
      </w:divBdr>
      <w:divsChild>
        <w:div w:id="1661156721">
          <w:marLeft w:val="0"/>
          <w:marRight w:val="0"/>
          <w:marTop w:val="0"/>
          <w:marBottom w:val="150"/>
          <w:divBdr>
            <w:top w:val="none" w:sz="0" w:space="0" w:color="auto"/>
            <w:left w:val="none" w:sz="0" w:space="0" w:color="auto"/>
            <w:bottom w:val="none" w:sz="0" w:space="0" w:color="auto"/>
            <w:right w:val="none" w:sz="0" w:space="0" w:color="auto"/>
          </w:divBdr>
        </w:div>
      </w:divsChild>
    </w:div>
    <w:div w:id="607931122">
      <w:bodyDiv w:val="1"/>
      <w:marLeft w:val="0"/>
      <w:marRight w:val="0"/>
      <w:marTop w:val="0"/>
      <w:marBottom w:val="0"/>
      <w:divBdr>
        <w:top w:val="none" w:sz="0" w:space="0" w:color="auto"/>
        <w:left w:val="none" w:sz="0" w:space="0" w:color="auto"/>
        <w:bottom w:val="none" w:sz="0" w:space="0" w:color="auto"/>
        <w:right w:val="none" w:sz="0" w:space="0" w:color="auto"/>
      </w:divBdr>
      <w:divsChild>
        <w:div w:id="783966966">
          <w:marLeft w:val="0"/>
          <w:marRight w:val="0"/>
          <w:marTop w:val="60"/>
          <w:marBottom w:val="0"/>
          <w:divBdr>
            <w:top w:val="dotted" w:sz="6" w:space="3" w:color="8F9193"/>
            <w:left w:val="none" w:sz="0" w:space="0" w:color="auto"/>
            <w:bottom w:val="none" w:sz="0" w:space="0" w:color="auto"/>
            <w:right w:val="none" w:sz="0" w:space="0" w:color="auto"/>
          </w:divBdr>
        </w:div>
      </w:divsChild>
    </w:div>
    <w:div w:id="610891637">
      <w:bodyDiv w:val="1"/>
      <w:marLeft w:val="0"/>
      <w:marRight w:val="0"/>
      <w:marTop w:val="0"/>
      <w:marBottom w:val="0"/>
      <w:divBdr>
        <w:top w:val="none" w:sz="0" w:space="0" w:color="auto"/>
        <w:left w:val="none" w:sz="0" w:space="0" w:color="auto"/>
        <w:bottom w:val="none" w:sz="0" w:space="0" w:color="auto"/>
        <w:right w:val="none" w:sz="0" w:space="0" w:color="auto"/>
      </w:divBdr>
    </w:div>
    <w:div w:id="611548332">
      <w:bodyDiv w:val="1"/>
      <w:marLeft w:val="0"/>
      <w:marRight w:val="0"/>
      <w:marTop w:val="0"/>
      <w:marBottom w:val="0"/>
      <w:divBdr>
        <w:top w:val="none" w:sz="0" w:space="0" w:color="auto"/>
        <w:left w:val="none" w:sz="0" w:space="0" w:color="auto"/>
        <w:bottom w:val="none" w:sz="0" w:space="0" w:color="auto"/>
        <w:right w:val="none" w:sz="0" w:space="0" w:color="auto"/>
      </w:divBdr>
    </w:div>
    <w:div w:id="612171836">
      <w:bodyDiv w:val="1"/>
      <w:marLeft w:val="0"/>
      <w:marRight w:val="0"/>
      <w:marTop w:val="0"/>
      <w:marBottom w:val="0"/>
      <w:divBdr>
        <w:top w:val="none" w:sz="0" w:space="0" w:color="auto"/>
        <w:left w:val="none" w:sz="0" w:space="0" w:color="auto"/>
        <w:bottom w:val="none" w:sz="0" w:space="0" w:color="auto"/>
        <w:right w:val="none" w:sz="0" w:space="0" w:color="auto"/>
      </w:divBdr>
    </w:div>
    <w:div w:id="612371676">
      <w:bodyDiv w:val="1"/>
      <w:marLeft w:val="120"/>
      <w:marRight w:val="120"/>
      <w:marTop w:val="0"/>
      <w:marBottom w:val="0"/>
      <w:divBdr>
        <w:top w:val="none" w:sz="0" w:space="0" w:color="auto"/>
        <w:left w:val="none" w:sz="0" w:space="0" w:color="auto"/>
        <w:bottom w:val="none" w:sz="0" w:space="0" w:color="auto"/>
        <w:right w:val="none" w:sz="0" w:space="0" w:color="auto"/>
      </w:divBdr>
      <w:divsChild>
        <w:div w:id="1039620857">
          <w:marLeft w:val="0"/>
          <w:marRight w:val="0"/>
          <w:marTop w:val="0"/>
          <w:marBottom w:val="0"/>
          <w:divBdr>
            <w:top w:val="none" w:sz="0" w:space="0" w:color="auto"/>
            <w:left w:val="none" w:sz="0" w:space="0" w:color="auto"/>
            <w:bottom w:val="none" w:sz="0" w:space="0" w:color="auto"/>
            <w:right w:val="none" w:sz="0" w:space="0" w:color="auto"/>
          </w:divBdr>
          <w:divsChild>
            <w:div w:id="1338537383">
              <w:marLeft w:val="0"/>
              <w:marRight w:val="0"/>
              <w:marTop w:val="0"/>
              <w:marBottom w:val="0"/>
              <w:divBdr>
                <w:top w:val="none" w:sz="0" w:space="0" w:color="auto"/>
                <w:left w:val="none" w:sz="0" w:space="0" w:color="auto"/>
                <w:bottom w:val="none" w:sz="0" w:space="0" w:color="auto"/>
                <w:right w:val="none" w:sz="0" w:space="0" w:color="auto"/>
              </w:divBdr>
              <w:divsChild>
                <w:div w:id="934435901">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12636746">
      <w:bodyDiv w:val="1"/>
      <w:marLeft w:val="0"/>
      <w:marRight w:val="0"/>
      <w:marTop w:val="0"/>
      <w:marBottom w:val="0"/>
      <w:divBdr>
        <w:top w:val="none" w:sz="0" w:space="0" w:color="auto"/>
        <w:left w:val="none" w:sz="0" w:space="0" w:color="auto"/>
        <w:bottom w:val="none" w:sz="0" w:space="0" w:color="auto"/>
        <w:right w:val="none" w:sz="0" w:space="0" w:color="auto"/>
      </w:divBdr>
    </w:div>
    <w:div w:id="612714620">
      <w:bodyDiv w:val="1"/>
      <w:marLeft w:val="0"/>
      <w:marRight w:val="0"/>
      <w:marTop w:val="0"/>
      <w:marBottom w:val="0"/>
      <w:divBdr>
        <w:top w:val="none" w:sz="0" w:space="0" w:color="auto"/>
        <w:left w:val="none" w:sz="0" w:space="0" w:color="auto"/>
        <w:bottom w:val="none" w:sz="0" w:space="0" w:color="auto"/>
        <w:right w:val="none" w:sz="0" w:space="0" w:color="auto"/>
      </w:divBdr>
    </w:div>
    <w:div w:id="614555648">
      <w:bodyDiv w:val="1"/>
      <w:marLeft w:val="0"/>
      <w:marRight w:val="0"/>
      <w:marTop w:val="0"/>
      <w:marBottom w:val="0"/>
      <w:divBdr>
        <w:top w:val="none" w:sz="0" w:space="0" w:color="auto"/>
        <w:left w:val="none" w:sz="0" w:space="0" w:color="auto"/>
        <w:bottom w:val="none" w:sz="0" w:space="0" w:color="auto"/>
        <w:right w:val="none" w:sz="0" w:space="0" w:color="auto"/>
      </w:divBdr>
    </w:div>
    <w:div w:id="615715583">
      <w:bodyDiv w:val="1"/>
      <w:marLeft w:val="0"/>
      <w:marRight w:val="0"/>
      <w:marTop w:val="0"/>
      <w:marBottom w:val="0"/>
      <w:divBdr>
        <w:top w:val="none" w:sz="0" w:space="0" w:color="auto"/>
        <w:left w:val="none" w:sz="0" w:space="0" w:color="auto"/>
        <w:bottom w:val="none" w:sz="0" w:space="0" w:color="auto"/>
        <w:right w:val="none" w:sz="0" w:space="0" w:color="auto"/>
      </w:divBdr>
      <w:divsChild>
        <w:div w:id="931624309">
          <w:marLeft w:val="0"/>
          <w:marRight w:val="0"/>
          <w:marTop w:val="0"/>
          <w:marBottom w:val="0"/>
          <w:divBdr>
            <w:top w:val="none" w:sz="0" w:space="0" w:color="auto"/>
            <w:left w:val="none" w:sz="0" w:space="0" w:color="auto"/>
            <w:bottom w:val="none" w:sz="0" w:space="0" w:color="auto"/>
            <w:right w:val="none" w:sz="0" w:space="0" w:color="auto"/>
          </w:divBdr>
        </w:div>
      </w:divsChild>
    </w:div>
    <w:div w:id="616064126">
      <w:bodyDiv w:val="1"/>
      <w:marLeft w:val="0"/>
      <w:marRight w:val="0"/>
      <w:marTop w:val="0"/>
      <w:marBottom w:val="0"/>
      <w:divBdr>
        <w:top w:val="none" w:sz="0" w:space="0" w:color="auto"/>
        <w:left w:val="none" w:sz="0" w:space="0" w:color="auto"/>
        <w:bottom w:val="none" w:sz="0" w:space="0" w:color="auto"/>
        <w:right w:val="none" w:sz="0" w:space="0" w:color="auto"/>
      </w:divBdr>
      <w:divsChild>
        <w:div w:id="1729960215">
          <w:marLeft w:val="0"/>
          <w:marRight w:val="0"/>
          <w:marTop w:val="0"/>
          <w:marBottom w:val="0"/>
          <w:divBdr>
            <w:top w:val="none" w:sz="0" w:space="0" w:color="auto"/>
            <w:left w:val="none" w:sz="0" w:space="0" w:color="auto"/>
            <w:bottom w:val="none" w:sz="0" w:space="0" w:color="auto"/>
            <w:right w:val="none" w:sz="0" w:space="0" w:color="auto"/>
          </w:divBdr>
          <w:divsChild>
            <w:div w:id="723910680">
              <w:marLeft w:val="0"/>
              <w:marRight w:val="0"/>
              <w:marTop w:val="0"/>
              <w:marBottom w:val="0"/>
              <w:divBdr>
                <w:top w:val="none" w:sz="0" w:space="0" w:color="auto"/>
                <w:left w:val="none" w:sz="0" w:space="0" w:color="auto"/>
                <w:bottom w:val="none" w:sz="0" w:space="0" w:color="auto"/>
                <w:right w:val="none" w:sz="0" w:space="0" w:color="auto"/>
              </w:divBdr>
            </w:div>
            <w:div w:id="818233401">
              <w:marLeft w:val="0"/>
              <w:marRight w:val="0"/>
              <w:marTop w:val="0"/>
              <w:marBottom w:val="0"/>
              <w:divBdr>
                <w:top w:val="none" w:sz="0" w:space="0" w:color="auto"/>
                <w:left w:val="none" w:sz="0" w:space="0" w:color="auto"/>
                <w:bottom w:val="none" w:sz="0" w:space="0" w:color="auto"/>
                <w:right w:val="none" w:sz="0" w:space="0" w:color="auto"/>
              </w:divBdr>
            </w:div>
          </w:divsChild>
        </w:div>
        <w:div w:id="1832405542">
          <w:marLeft w:val="0"/>
          <w:marRight w:val="0"/>
          <w:marTop w:val="0"/>
          <w:marBottom w:val="0"/>
          <w:divBdr>
            <w:top w:val="none" w:sz="0" w:space="0" w:color="auto"/>
            <w:left w:val="none" w:sz="0" w:space="0" w:color="auto"/>
            <w:bottom w:val="none" w:sz="0" w:space="0" w:color="auto"/>
            <w:right w:val="none" w:sz="0" w:space="0" w:color="auto"/>
          </w:divBdr>
        </w:div>
      </w:divsChild>
    </w:div>
    <w:div w:id="616371224">
      <w:bodyDiv w:val="1"/>
      <w:marLeft w:val="0"/>
      <w:marRight w:val="0"/>
      <w:marTop w:val="0"/>
      <w:marBottom w:val="0"/>
      <w:divBdr>
        <w:top w:val="none" w:sz="0" w:space="0" w:color="auto"/>
        <w:left w:val="none" w:sz="0" w:space="0" w:color="auto"/>
        <w:bottom w:val="none" w:sz="0" w:space="0" w:color="auto"/>
        <w:right w:val="none" w:sz="0" w:space="0" w:color="auto"/>
      </w:divBdr>
    </w:div>
    <w:div w:id="617376281">
      <w:bodyDiv w:val="1"/>
      <w:marLeft w:val="0"/>
      <w:marRight w:val="0"/>
      <w:marTop w:val="0"/>
      <w:marBottom w:val="0"/>
      <w:divBdr>
        <w:top w:val="none" w:sz="0" w:space="0" w:color="auto"/>
        <w:left w:val="none" w:sz="0" w:space="0" w:color="auto"/>
        <w:bottom w:val="none" w:sz="0" w:space="0" w:color="auto"/>
        <w:right w:val="none" w:sz="0" w:space="0" w:color="auto"/>
      </w:divBdr>
      <w:divsChild>
        <w:div w:id="129859073">
          <w:marLeft w:val="0"/>
          <w:marRight w:val="0"/>
          <w:marTop w:val="0"/>
          <w:marBottom w:val="0"/>
          <w:divBdr>
            <w:top w:val="none" w:sz="0" w:space="0" w:color="auto"/>
            <w:left w:val="none" w:sz="0" w:space="0" w:color="auto"/>
            <w:bottom w:val="none" w:sz="0" w:space="0" w:color="auto"/>
            <w:right w:val="none" w:sz="0" w:space="0" w:color="auto"/>
          </w:divBdr>
          <w:divsChild>
            <w:div w:id="121120157">
              <w:marLeft w:val="0"/>
              <w:marRight w:val="0"/>
              <w:marTop w:val="0"/>
              <w:marBottom w:val="0"/>
              <w:divBdr>
                <w:top w:val="none" w:sz="0" w:space="0" w:color="auto"/>
                <w:left w:val="none" w:sz="0" w:space="0" w:color="auto"/>
                <w:bottom w:val="none" w:sz="0" w:space="0" w:color="auto"/>
                <w:right w:val="none" w:sz="0" w:space="0" w:color="auto"/>
              </w:divBdr>
              <w:divsChild>
                <w:div w:id="91458270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18150926">
      <w:bodyDiv w:val="1"/>
      <w:marLeft w:val="0"/>
      <w:marRight w:val="0"/>
      <w:marTop w:val="0"/>
      <w:marBottom w:val="0"/>
      <w:divBdr>
        <w:top w:val="none" w:sz="0" w:space="0" w:color="auto"/>
        <w:left w:val="none" w:sz="0" w:space="0" w:color="auto"/>
        <w:bottom w:val="none" w:sz="0" w:space="0" w:color="auto"/>
        <w:right w:val="none" w:sz="0" w:space="0" w:color="auto"/>
      </w:divBdr>
      <w:divsChild>
        <w:div w:id="1438253157">
          <w:marLeft w:val="0"/>
          <w:marRight w:val="0"/>
          <w:marTop w:val="0"/>
          <w:marBottom w:val="150"/>
          <w:divBdr>
            <w:top w:val="none" w:sz="0" w:space="0" w:color="auto"/>
            <w:left w:val="none" w:sz="0" w:space="0" w:color="auto"/>
            <w:bottom w:val="none" w:sz="0" w:space="0" w:color="auto"/>
            <w:right w:val="none" w:sz="0" w:space="0" w:color="auto"/>
          </w:divBdr>
        </w:div>
      </w:divsChild>
    </w:div>
    <w:div w:id="618731505">
      <w:bodyDiv w:val="1"/>
      <w:marLeft w:val="0"/>
      <w:marRight w:val="0"/>
      <w:marTop w:val="0"/>
      <w:marBottom w:val="0"/>
      <w:divBdr>
        <w:top w:val="none" w:sz="0" w:space="0" w:color="auto"/>
        <w:left w:val="none" w:sz="0" w:space="0" w:color="auto"/>
        <w:bottom w:val="none" w:sz="0" w:space="0" w:color="auto"/>
        <w:right w:val="none" w:sz="0" w:space="0" w:color="auto"/>
      </w:divBdr>
    </w:div>
    <w:div w:id="619186934">
      <w:bodyDiv w:val="1"/>
      <w:marLeft w:val="0"/>
      <w:marRight w:val="0"/>
      <w:marTop w:val="0"/>
      <w:marBottom w:val="0"/>
      <w:divBdr>
        <w:top w:val="none" w:sz="0" w:space="0" w:color="auto"/>
        <w:left w:val="none" w:sz="0" w:space="0" w:color="auto"/>
        <w:bottom w:val="none" w:sz="0" w:space="0" w:color="auto"/>
        <w:right w:val="none" w:sz="0" w:space="0" w:color="auto"/>
      </w:divBdr>
      <w:divsChild>
        <w:div w:id="496120149">
          <w:marLeft w:val="0"/>
          <w:marRight w:val="0"/>
          <w:marTop w:val="0"/>
          <w:marBottom w:val="150"/>
          <w:divBdr>
            <w:top w:val="none" w:sz="0" w:space="0" w:color="auto"/>
            <w:left w:val="none" w:sz="0" w:space="0" w:color="auto"/>
            <w:bottom w:val="none" w:sz="0" w:space="0" w:color="auto"/>
            <w:right w:val="none" w:sz="0" w:space="0" w:color="auto"/>
          </w:divBdr>
          <w:divsChild>
            <w:div w:id="1802765289">
              <w:marLeft w:val="0"/>
              <w:marRight w:val="0"/>
              <w:marTop w:val="0"/>
              <w:marBottom w:val="168"/>
              <w:divBdr>
                <w:top w:val="single" w:sz="6" w:space="0" w:color="C7CCCF"/>
                <w:left w:val="single" w:sz="6" w:space="0" w:color="C7CCCF"/>
                <w:bottom w:val="single" w:sz="6" w:space="0" w:color="C7CCCF"/>
                <w:right w:val="single" w:sz="6" w:space="0" w:color="C7CCCF"/>
              </w:divBdr>
              <w:divsChild>
                <w:div w:id="713191481">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620261071">
      <w:bodyDiv w:val="1"/>
      <w:marLeft w:val="0"/>
      <w:marRight w:val="0"/>
      <w:marTop w:val="0"/>
      <w:marBottom w:val="0"/>
      <w:divBdr>
        <w:top w:val="none" w:sz="0" w:space="0" w:color="auto"/>
        <w:left w:val="none" w:sz="0" w:space="0" w:color="auto"/>
        <w:bottom w:val="none" w:sz="0" w:space="0" w:color="auto"/>
        <w:right w:val="none" w:sz="0" w:space="0" w:color="auto"/>
      </w:divBdr>
    </w:div>
    <w:div w:id="620695325">
      <w:bodyDiv w:val="1"/>
      <w:marLeft w:val="0"/>
      <w:marRight w:val="0"/>
      <w:marTop w:val="0"/>
      <w:marBottom w:val="0"/>
      <w:divBdr>
        <w:top w:val="none" w:sz="0" w:space="0" w:color="auto"/>
        <w:left w:val="none" w:sz="0" w:space="0" w:color="auto"/>
        <w:bottom w:val="none" w:sz="0" w:space="0" w:color="auto"/>
        <w:right w:val="none" w:sz="0" w:space="0" w:color="auto"/>
      </w:divBdr>
    </w:div>
    <w:div w:id="620843730">
      <w:bodyDiv w:val="1"/>
      <w:marLeft w:val="0"/>
      <w:marRight w:val="0"/>
      <w:marTop w:val="0"/>
      <w:marBottom w:val="0"/>
      <w:divBdr>
        <w:top w:val="none" w:sz="0" w:space="0" w:color="auto"/>
        <w:left w:val="none" w:sz="0" w:space="0" w:color="auto"/>
        <w:bottom w:val="none" w:sz="0" w:space="0" w:color="auto"/>
        <w:right w:val="none" w:sz="0" w:space="0" w:color="auto"/>
      </w:divBdr>
    </w:div>
    <w:div w:id="622074255">
      <w:bodyDiv w:val="1"/>
      <w:marLeft w:val="0"/>
      <w:marRight w:val="0"/>
      <w:marTop w:val="0"/>
      <w:marBottom w:val="0"/>
      <w:divBdr>
        <w:top w:val="none" w:sz="0" w:space="0" w:color="auto"/>
        <w:left w:val="none" w:sz="0" w:space="0" w:color="auto"/>
        <w:bottom w:val="none" w:sz="0" w:space="0" w:color="auto"/>
        <w:right w:val="none" w:sz="0" w:space="0" w:color="auto"/>
      </w:divBdr>
    </w:div>
    <w:div w:id="623847249">
      <w:bodyDiv w:val="1"/>
      <w:marLeft w:val="0"/>
      <w:marRight w:val="0"/>
      <w:marTop w:val="0"/>
      <w:marBottom w:val="0"/>
      <w:divBdr>
        <w:top w:val="none" w:sz="0" w:space="0" w:color="auto"/>
        <w:left w:val="none" w:sz="0" w:space="0" w:color="auto"/>
        <w:bottom w:val="none" w:sz="0" w:space="0" w:color="auto"/>
        <w:right w:val="none" w:sz="0" w:space="0" w:color="auto"/>
      </w:divBdr>
      <w:divsChild>
        <w:div w:id="1059397108">
          <w:marLeft w:val="0"/>
          <w:marRight w:val="0"/>
          <w:marTop w:val="0"/>
          <w:marBottom w:val="150"/>
          <w:divBdr>
            <w:top w:val="none" w:sz="0" w:space="0" w:color="auto"/>
            <w:left w:val="none" w:sz="0" w:space="0" w:color="auto"/>
            <w:bottom w:val="none" w:sz="0" w:space="0" w:color="auto"/>
            <w:right w:val="none" w:sz="0" w:space="0" w:color="auto"/>
          </w:divBdr>
          <w:divsChild>
            <w:div w:id="989797229">
              <w:marLeft w:val="0"/>
              <w:marRight w:val="0"/>
              <w:marTop w:val="0"/>
              <w:marBottom w:val="168"/>
              <w:divBdr>
                <w:top w:val="single" w:sz="6" w:space="0" w:color="C7CCCF"/>
                <w:left w:val="single" w:sz="6" w:space="0" w:color="C7CCCF"/>
                <w:bottom w:val="single" w:sz="6" w:space="0" w:color="C7CCCF"/>
                <w:right w:val="single" w:sz="6" w:space="0" w:color="C7CCCF"/>
              </w:divBdr>
              <w:divsChild>
                <w:div w:id="1760255237">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625548064">
      <w:bodyDiv w:val="1"/>
      <w:marLeft w:val="0"/>
      <w:marRight w:val="0"/>
      <w:marTop w:val="0"/>
      <w:marBottom w:val="0"/>
      <w:divBdr>
        <w:top w:val="none" w:sz="0" w:space="0" w:color="auto"/>
        <w:left w:val="none" w:sz="0" w:space="0" w:color="auto"/>
        <w:bottom w:val="none" w:sz="0" w:space="0" w:color="auto"/>
        <w:right w:val="none" w:sz="0" w:space="0" w:color="auto"/>
      </w:divBdr>
      <w:divsChild>
        <w:div w:id="492644542">
          <w:marLeft w:val="0"/>
          <w:marRight w:val="0"/>
          <w:marTop w:val="0"/>
          <w:marBottom w:val="0"/>
          <w:divBdr>
            <w:top w:val="none" w:sz="0" w:space="0" w:color="auto"/>
            <w:left w:val="single" w:sz="6" w:space="0" w:color="CCCCCC"/>
            <w:bottom w:val="single" w:sz="6" w:space="0" w:color="CCCCCC"/>
            <w:right w:val="single" w:sz="6" w:space="0" w:color="CCCCCC"/>
          </w:divBdr>
          <w:divsChild>
            <w:div w:id="878589253">
              <w:marLeft w:val="0"/>
              <w:marRight w:val="0"/>
              <w:marTop w:val="0"/>
              <w:marBottom w:val="0"/>
              <w:divBdr>
                <w:top w:val="none" w:sz="0" w:space="0" w:color="auto"/>
                <w:left w:val="none" w:sz="0" w:space="0" w:color="auto"/>
                <w:bottom w:val="none" w:sz="0" w:space="0" w:color="auto"/>
                <w:right w:val="none" w:sz="0" w:space="0" w:color="auto"/>
              </w:divBdr>
              <w:divsChild>
                <w:div w:id="71901187">
                  <w:marLeft w:val="0"/>
                  <w:marRight w:val="0"/>
                  <w:marTop w:val="0"/>
                  <w:marBottom w:val="0"/>
                  <w:divBdr>
                    <w:top w:val="none" w:sz="0" w:space="0" w:color="auto"/>
                    <w:left w:val="none" w:sz="0" w:space="0" w:color="auto"/>
                    <w:bottom w:val="none" w:sz="0" w:space="0" w:color="auto"/>
                    <w:right w:val="none" w:sz="0" w:space="0" w:color="auto"/>
                  </w:divBdr>
                </w:div>
                <w:div w:id="5298758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26469077">
      <w:bodyDiv w:val="1"/>
      <w:marLeft w:val="0"/>
      <w:marRight w:val="0"/>
      <w:marTop w:val="0"/>
      <w:marBottom w:val="0"/>
      <w:divBdr>
        <w:top w:val="none" w:sz="0" w:space="0" w:color="auto"/>
        <w:left w:val="none" w:sz="0" w:space="0" w:color="auto"/>
        <w:bottom w:val="none" w:sz="0" w:space="0" w:color="auto"/>
        <w:right w:val="none" w:sz="0" w:space="0" w:color="auto"/>
      </w:divBdr>
      <w:divsChild>
        <w:div w:id="2010212190">
          <w:marLeft w:val="0"/>
          <w:marRight w:val="0"/>
          <w:marTop w:val="210"/>
          <w:marBottom w:val="210"/>
          <w:divBdr>
            <w:top w:val="none" w:sz="0" w:space="0" w:color="auto"/>
            <w:left w:val="none" w:sz="0" w:space="0" w:color="auto"/>
            <w:bottom w:val="none" w:sz="0" w:space="0" w:color="auto"/>
            <w:right w:val="none" w:sz="0" w:space="0" w:color="auto"/>
          </w:divBdr>
        </w:div>
      </w:divsChild>
    </w:div>
    <w:div w:id="626544429">
      <w:bodyDiv w:val="1"/>
      <w:marLeft w:val="0"/>
      <w:marRight w:val="0"/>
      <w:marTop w:val="0"/>
      <w:marBottom w:val="0"/>
      <w:divBdr>
        <w:top w:val="none" w:sz="0" w:space="0" w:color="auto"/>
        <w:left w:val="none" w:sz="0" w:space="0" w:color="auto"/>
        <w:bottom w:val="none" w:sz="0" w:space="0" w:color="auto"/>
        <w:right w:val="none" w:sz="0" w:space="0" w:color="auto"/>
      </w:divBdr>
    </w:div>
    <w:div w:id="627473134">
      <w:bodyDiv w:val="1"/>
      <w:marLeft w:val="0"/>
      <w:marRight w:val="0"/>
      <w:marTop w:val="0"/>
      <w:marBottom w:val="0"/>
      <w:divBdr>
        <w:top w:val="none" w:sz="0" w:space="0" w:color="auto"/>
        <w:left w:val="none" w:sz="0" w:space="0" w:color="auto"/>
        <w:bottom w:val="none" w:sz="0" w:space="0" w:color="auto"/>
        <w:right w:val="none" w:sz="0" w:space="0" w:color="auto"/>
      </w:divBdr>
    </w:div>
    <w:div w:id="627736326">
      <w:bodyDiv w:val="1"/>
      <w:marLeft w:val="0"/>
      <w:marRight w:val="0"/>
      <w:marTop w:val="0"/>
      <w:marBottom w:val="0"/>
      <w:divBdr>
        <w:top w:val="none" w:sz="0" w:space="0" w:color="auto"/>
        <w:left w:val="none" w:sz="0" w:space="0" w:color="auto"/>
        <w:bottom w:val="none" w:sz="0" w:space="0" w:color="auto"/>
        <w:right w:val="none" w:sz="0" w:space="0" w:color="auto"/>
      </w:divBdr>
    </w:div>
    <w:div w:id="629820967">
      <w:bodyDiv w:val="1"/>
      <w:marLeft w:val="0"/>
      <w:marRight w:val="0"/>
      <w:marTop w:val="0"/>
      <w:marBottom w:val="0"/>
      <w:divBdr>
        <w:top w:val="none" w:sz="0" w:space="0" w:color="auto"/>
        <w:left w:val="none" w:sz="0" w:space="0" w:color="auto"/>
        <w:bottom w:val="none" w:sz="0" w:space="0" w:color="auto"/>
        <w:right w:val="none" w:sz="0" w:space="0" w:color="auto"/>
      </w:divBdr>
      <w:divsChild>
        <w:div w:id="554706110">
          <w:marLeft w:val="0"/>
          <w:marRight w:val="0"/>
          <w:marTop w:val="0"/>
          <w:marBottom w:val="150"/>
          <w:divBdr>
            <w:top w:val="none" w:sz="0" w:space="0" w:color="auto"/>
            <w:left w:val="none" w:sz="0" w:space="0" w:color="auto"/>
            <w:bottom w:val="none" w:sz="0" w:space="0" w:color="auto"/>
            <w:right w:val="none" w:sz="0" w:space="0" w:color="auto"/>
          </w:divBdr>
          <w:divsChild>
            <w:div w:id="701707101">
              <w:marLeft w:val="0"/>
              <w:marRight w:val="0"/>
              <w:marTop w:val="0"/>
              <w:marBottom w:val="168"/>
              <w:divBdr>
                <w:top w:val="single" w:sz="6" w:space="0" w:color="C7CCCF"/>
                <w:left w:val="single" w:sz="6" w:space="0" w:color="C7CCCF"/>
                <w:bottom w:val="single" w:sz="6" w:space="0" w:color="C7CCCF"/>
                <w:right w:val="single" w:sz="6" w:space="0" w:color="C7CCCF"/>
              </w:divBdr>
              <w:divsChild>
                <w:div w:id="676083123">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630210812">
      <w:bodyDiv w:val="1"/>
      <w:marLeft w:val="0"/>
      <w:marRight w:val="0"/>
      <w:marTop w:val="0"/>
      <w:marBottom w:val="0"/>
      <w:divBdr>
        <w:top w:val="none" w:sz="0" w:space="0" w:color="auto"/>
        <w:left w:val="none" w:sz="0" w:space="0" w:color="auto"/>
        <w:bottom w:val="none" w:sz="0" w:space="0" w:color="auto"/>
        <w:right w:val="none" w:sz="0" w:space="0" w:color="auto"/>
      </w:divBdr>
    </w:div>
    <w:div w:id="630669661">
      <w:bodyDiv w:val="1"/>
      <w:marLeft w:val="0"/>
      <w:marRight w:val="0"/>
      <w:marTop w:val="0"/>
      <w:marBottom w:val="0"/>
      <w:divBdr>
        <w:top w:val="none" w:sz="0" w:space="0" w:color="auto"/>
        <w:left w:val="none" w:sz="0" w:space="0" w:color="auto"/>
        <w:bottom w:val="none" w:sz="0" w:space="0" w:color="auto"/>
        <w:right w:val="none" w:sz="0" w:space="0" w:color="auto"/>
      </w:divBdr>
    </w:div>
    <w:div w:id="630788471">
      <w:bodyDiv w:val="1"/>
      <w:marLeft w:val="0"/>
      <w:marRight w:val="0"/>
      <w:marTop w:val="0"/>
      <w:marBottom w:val="0"/>
      <w:divBdr>
        <w:top w:val="none" w:sz="0" w:space="0" w:color="auto"/>
        <w:left w:val="none" w:sz="0" w:space="0" w:color="auto"/>
        <w:bottom w:val="none" w:sz="0" w:space="0" w:color="auto"/>
        <w:right w:val="none" w:sz="0" w:space="0" w:color="auto"/>
      </w:divBdr>
      <w:divsChild>
        <w:div w:id="1345748581">
          <w:marLeft w:val="0"/>
          <w:marRight w:val="0"/>
          <w:marTop w:val="210"/>
          <w:marBottom w:val="210"/>
          <w:divBdr>
            <w:top w:val="none" w:sz="0" w:space="0" w:color="auto"/>
            <w:left w:val="none" w:sz="0" w:space="0" w:color="auto"/>
            <w:bottom w:val="none" w:sz="0" w:space="0" w:color="auto"/>
            <w:right w:val="none" w:sz="0" w:space="0" w:color="auto"/>
          </w:divBdr>
        </w:div>
      </w:divsChild>
    </w:div>
    <w:div w:id="632755511">
      <w:bodyDiv w:val="1"/>
      <w:marLeft w:val="0"/>
      <w:marRight w:val="0"/>
      <w:marTop w:val="0"/>
      <w:marBottom w:val="0"/>
      <w:divBdr>
        <w:top w:val="none" w:sz="0" w:space="0" w:color="auto"/>
        <w:left w:val="none" w:sz="0" w:space="0" w:color="auto"/>
        <w:bottom w:val="none" w:sz="0" w:space="0" w:color="auto"/>
        <w:right w:val="none" w:sz="0" w:space="0" w:color="auto"/>
      </w:divBdr>
    </w:div>
    <w:div w:id="633372038">
      <w:bodyDiv w:val="1"/>
      <w:marLeft w:val="0"/>
      <w:marRight w:val="0"/>
      <w:marTop w:val="0"/>
      <w:marBottom w:val="0"/>
      <w:divBdr>
        <w:top w:val="none" w:sz="0" w:space="0" w:color="auto"/>
        <w:left w:val="none" w:sz="0" w:space="0" w:color="auto"/>
        <w:bottom w:val="none" w:sz="0" w:space="0" w:color="auto"/>
        <w:right w:val="none" w:sz="0" w:space="0" w:color="auto"/>
      </w:divBdr>
    </w:div>
    <w:div w:id="633409710">
      <w:bodyDiv w:val="1"/>
      <w:marLeft w:val="0"/>
      <w:marRight w:val="0"/>
      <w:marTop w:val="0"/>
      <w:marBottom w:val="0"/>
      <w:divBdr>
        <w:top w:val="none" w:sz="0" w:space="0" w:color="auto"/>
        <w:left w:val="none" w:sz="0" w:space="0" w:color="auto"/>
        <w:bottom w:val="none" w:sz="0" w:space="0" w:color="auto"/>
        <w:right w:val="none" w:sz="0" w:space="0" w:color="auto"/>
      </w:divBdr>
    </w:div>
    <w:div w:id="633677670">
      <w:bodyDiv w:val="1"/>
      <w:marLeft w:val="0"/>
      <w:marRight w:val="0"/>
      <w:marTop w:val="0"/>
      <w:marBottom w:val="0"/>
      <w:divBdr>
        <w:top w:val="none" w:sz="0" w:space="0" w:color="auto"/>
        <w:left w:val="none" w:sz="0" w:space="0" w:color="auto"/>
        <w:bottom w:val="none" w:sz="0" w:space="0" w:color="auto"/>
        <w:right w:val="none" w:sz="0" w:space="0" w:color="auto"/>
      </w:divBdr>
    </w:div>
    <w:div w:id="634455524">
      <w:bodyDiv w:val="1"/>
      <w:marLeft w:val="120"/>
      <w:marRight w:val="120"/>
      <w:marTop w:val="0"/>
      <w:marBottom w:val="0"/>
      <w:divBdr>
        <w:top w:val="none" w:sz="0" w:space="0" w:color="auto"/>
        <w:left w:val="none" w:sz="0" w:space="0" w:color="auto"/>
        <w:bottom w:val="none" w:sz="0" w:space="0" w:color="auto"/>
        <w:right w:val="none" w:sz="0" w:space="0" w:color="auto"/>
      </w:divBdr>
      <w:divsChild>
        <w:div w:id="1041789354">
          <w:marLeft w:val="0"/>
          <w:marRight w:val="0"/>
          <w:marTop w:val="0"/>
          <w:marBottom w:val="0"/>
          <w:divBdr>
            <w:top w:val="none" w:sz="0" w:space="0" w:color="auto"/>
            <w:left w:val="none" w:sz="0" w:space="0" w:color="auto"/>
            <w:bottom w:val="none" w:sz="0" w:space="0" w:color="auto"/>
            <w:right w:val="none" w:sz="0" w:space="0" w:color="auto"/>
          </w:divBdr>
          <w:divsChild>
            <w:div w:id="18526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2295">
      <w:bodyDiv w:val="1"/>
      <w:marLeft w:val="0"/>
      <w:marRight w:val="0"/>
      <w:marTop w:val="0"/>
      <w:marBottom w:val="0"/>
      <w:divBdr>
        <w:top w:val="none" w:sz="0" w:space="0" w:color="auto"/>
        <w:left w:val="none" w:sz="0" w:space="0" w:color="auto"/>
        <w:bottom w:val="none" w:sz="0" w:space="0" w:color="auto"/>
        <w:right w:val="none" w:sz="0" w:space="0" w:color="auto"/>
      </w:divBdr>
    </w:div>
    <w:div w:id="635574089">
      <w:bodyDiv w:val="1"/>
      <w:marLeft w:val="0"/>
      <w:marRight w:val="0"/>
      <w:marTop w:val="0"/>
      <w:marBottom w:val="0"/>
      <w:divBdr>
        <w:top w:val="none" w:sz="0" w:space="0" w:color="auto"/>
        <w:left w:val="none" w:sz="0" w:space="0" w:color="auto"/>
        <w:bottom w:val="none" w:sz="0" w:space="0" w:color="auto"/>
        <w:right w:val="none" w:sz="0" w:space="0" w:color="auto"/>
      </w:divBdr>
    </w:div>
    <w:div w:id="635914694">
      <w:bodyDiv w:val="1"/>
      <w:marLeft w:val="0"/>
      <w:marRight w:val="0"/>
      <w:marTop w:val="0"/>
      <w:marBottom w:val="0"/>
      <w:divBdr>
        <w:top w:val="none" w:sz="0" w:space="0" w:color="auto"/>
        <w:left w:val="none" w:sz="0" w:space="0" w:color="auto"/>
        <w:bottom w:val="none" w:sz="0" w:space="0" w:color="auto"/>
        <w:right w:val="none" w:sz="0" w:space="0" w:color="auto"/>
      </w:divBdr>
      <w:divsChild>
        <w:div w:id="1973170530">
          <w:marLeft w:val="0"/>
          <w:marRight w:val="0"/>
          <w:marTop w:val="240"/>
          <w:marBottom w:val="0"/>
          <w:divBdr>
            <w:top w:val="none" w:sz="0" w:space="0" w:color="auto"/>
            <w:left w:val="none" w:sz="0" w:space="0" w:color="auto"/>
            <w:bottom w:val="none" w:sz="0" w:space="0" w:color="auto"/>
            <w:right w:val="none" w:sz="0" w:space="0" w:color="auto"/>
          </w:divBdr>
        </w:div>
      </w:divsChild>
    </w:div>
    <w:div w:id="636179086">
      <w:bodyDiv w:val="1"/>
      <w:marLeft w:val="0"/>
      <w:marRight w:val="0"/>
      <w:marTop w:val="0"/>
      <w:marBottom w:val="0"/>
      <w:divBdr>
        <w:top w:val="none" w:sz="0" w:space="0" w:color="auto"/>
        <w:left w:val="none" w:sz="0" w:space="0" w:color="auto"/>
        <w:bottom w:val="none" w:sz="0" w:space="0" w:color="auto"/>
        <w:right w:val="none" w:sz="0" w:space="0" w:color="auto"/>
      </w:divBdr>
      <w:divsChild>
        <w:div w:id="1910143559">
          <w:marLeft w:val="0"/>
          <w:marRight w:val="0"/>
          <w:marTop w:val="0"/>
          <w:marBottom w:val="0"/>
          <w:divBdr>
            <w:top w:val="none" w:sz="0" w:space="0" w:color="auto"/>
            <w:left w:val="none" w:sz="0" w:space="0" w:color="auto"/>
            <w:bottom w:val="none" w:sz="0" w:space="0" w:color="auto"/>
            <w:right w:val="none" w:sz="0" w:space="0" w:color="auto"/>
          </w:divBdr>
          <w:divsChild>
            <w:div w:id="10039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0871">
      <w:bodyDiv w:val="1"/>
      <w:marLeft w:val="0"/>
      <w:marRight w:val="0"/>
      <w:marTop w:val="0"/>
      <w:marBottom w:val="0"/>
      <w:divBdr>
        <w:top w:val="none" w:sz="0" w:space="0" w:color="auto"/>
        <w:left w:val="none" w:sz="0" w:space="0" w:color="auto"/>
        <w:bottom w:val="none" w:sz="0" w:space="0" w:color="auto"/>
        <w:right w:val="none" w:sz="0" w:space="0" w:color="auto"/>
      </w:divBdr>
    </w:div>
    <w:div w:id="641622153">
      <w:bodyDiv w:val="1"/>
      <w:marLeft w:val="0"/>
      <w:marRight w:val="0"/>
      <w:marTop w:val="0"/>
      <w:marBottom w:val="0"/>
      <w:divBdr>
        <w:top w:val="none" w:sz="0" w:space="0" w:color="auto"/>
        <w:left w:val="none" w:sz="0" w:space="0" w:color="auto"/>
        <w:bottom w:val="none" w:sz="0" w:space="0" w:color="auto"/>
        <w:right w:val="none" w:sz="0" w:space="0" w:color="auto"/>
      </w:divBdr>
    </w:div>
    <w:div w:id="641887498">
      <w:bodyDiv w:val="1"/>
      <w:marLeft w:val="0"/>
      <w:marRight w:val="0"/>
      <w:marTop w:val="0"/>
      <w:marBottom w:val="0"/>
      <w:divBdr>
        <w:top w:val="none" w:sz="0" w:space="0" w:color="auto"/>
        <w:left w:val="none" w:sz="0" w:space="0" w:color="auto"/>
        <w:bottom w:val="none" w:sz="0" w:space="0" w:color="auto"/>
        <w:right w:val="none" w:sz="0" w:space="0" w:color="auto"/>
      </w:divBdr>
    </w:div>
    <w:div w:id="642658734">
      <w:bodyDiv w:val="1"/>
      <w:marLeft w:val="0"/>
      <w:marRight w:val="0"/>
      <w:marTop w:val="0"/>
      <w:marBottom w:val="0"/>
      <w:divBdr>
        <w:top w:val="none" w:sz="0" w:space="0" w:color="auto"/>
        <w:left w:val="none" w:sz="0" w:space="0" w:color="auto"/>
        <w:bottom w:val="none" w:sz="0" w:space="0" w:color="auto"/>
        <w:right w:val="none" w:sz="0" w:space="0" w:color="auto"/>
      </w:divBdr>
    </w:div>
    <w:div w:id="643782156">
      <w:bodyDiv w:val="1"/>
      <w:marLeft w:val="0"/>
      <w:marRight w:val="0"/>
      <w:marTop w:val="0"/>
      <w:marBottom w:val="0"/>
      <w:divBdr>
        <w:top w:val="none" w:sz="0" w:space="0" w:color="auto"/>
        <w:left w:val="none" w:sz="0" w:space="0" w:color="auto"/>
        <w:bottom w:val="none" w:sz="0" w:space="0" w:color="auto"/>
        <w:right w:val="none" w:sz="0" w:space="0" w:color="auto"/>
      </w:divBdr>
      <w:divsChild>
        <w:div w:id="564293467">
          <w:marLeft w:val="0"/>
          <w:marRight w:val="0"/>
          <w:marTop w:val="0"/>
          <w:marBottom w:val="150"/>
          <w:divBdr>
            <w:top w:val="none" w:sz="0" w:space="0" w:color="auto"/>
            <w:left w:val="none" w:sz="0" w:space="0" w:color="auto"/>
            <w:bottom w:val="none" w:sz="0" w:space="0" w:color="auto"/>
            <w:right w:val="none" w:sz="0" w:space="0" w:color="auto"/>
          </w:divBdr>
        </w:div>
      </w:divsChild>
    </w:div>
    <w:div w:id="647245446">
      <w:bodyDiv w:val="1"/>
      <w:marLeft w:val="0"/>
      <w:marRight w:val="0"/>
      <w:marTop w:val="0"/>
      <w:marBottom w:val="0"/>
      <w:divBdr>
        <w:top w:val="none" w:sz="0" w:space="0" w:color="auto"/>
        <w:left w:val="none" w:sz="0" w:space="0" w:color="auto"/>
        <w:bottom w:val="none" w:sz="0" w:space="0" w:color="auto"/>
        <w:right w:val="none" w:sz="0" w:space="0" w:color="auto"/>
      </w:divBdr>
    </w:div>
    <w:div w:id="648629856">
      <w:bodyDiv w:val="1"/>
      <w:marLeft w:val="0"/>
      <w:marRight w:val="0"/>
      <w:marTop w:val="0"/>
      <w:marBottom w:val="0"/>
      <w:divBdr>
        <w:top w:val="none" w:sz="0" w:space="0" w:color="auto"/>
        <w:left w:val="none" w:sz="0" w:space="0" w:color="auto"/>
        <w:bottom w:val="none" w:sz="0" w:space="0" w:color="auto"/>
        <w:right w:val="none" w:sz="0" w:space="0" w:color="auto"/>
      </w:divBdr>
    </w:div>
    <w:div w:id="651062821">
      <w:bodyDiv w:val="1"/>
      <w:marLeft w:val="0"/>
      <w:marRight w:val="0"/>
      <w:marTop w:val="0"/>
      <w:marBottom w:val="0"/>
      <w:divBdr>
        <w:top w:val="none" w:sz="0" w:space="0" w:color="auto"/>
        <w:left w:val="none" w:sz="0" w:space="0" w:color="auto"/>
        <w:bottom w:val="none" w:sz="0" w:space="0" w:color="auto"/>
        <w:right w:val="none" w:sz="0" w:space="0" w:color="auto"/>
      </w:divBdr>
    </w:div>
    <w:div w:id="653341502">
      <w:bodyDiv w:val="1"/>
      <w:marLeft w:val="0"/>
      <w:marRight w:val="0"/>
      <w:marTop w:val="0"/>
      <w:marBottom w:val="0"/>
      <w:divBdr>
        <w:top w:val="none" w:sz="0" w:space="0" w:color="auto"/>
        <w:left w:val="none" w:sz="0" w:space="0" w:color="auto"/>
        <w:bottom w:val="none" w:sz="0" w:space="0" w:color="auto"/>
        <w:right w:val="none" w:sz="0" w:space="0" w:color="auto"/>
      </w:divBdr>
      <w:divsChild>
        <w:div w:id="1169100625">
          <w:marLeft w:val="0"/>
          <w:marRight w:val="0"/>
          <w:marTop w:val="0"/>
          <w:marBottom w:val="0"/>
          <w:divBdr>
            <w:top w:val="none" w:sz="0" w:space="0" w:color="auto"/>
            <w:left w:val="none" w:sz="0" w:space="0" w:color="auto"/>
            <w:bottom w:val="none" w:sz="0" w:space="0" w:color="auto"/>
            <w:right w:val="none" w:sz="0" w:space="0" w:color="auto"/>
          </w:divBdr>
          <w:divsChild>
            <w:div w:id="1404109711">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653873237">
      <w:bodyDiv w:val="1"/>
      <w:marLeft w:val="0"/>
      <w:marRight w:val="0"/>
      <w:marTop w:val="0"/>
      <w:marBottom w:val="0"/>
      <w:divBdr>
        <w:top w:val="none" w:sz="0" w:space="0" w:color="auto"/>
        <w:left w:val="none" w:sz="0" w:space="0" w:color="auto"/>
        <w:bottom w:val="none" w:sz="0" w:space="0" w:color="auto"/>
        <w:right w:val="none" w:sz="0" w:space="0" w:color="auto"/>
      </w:divBdr>
      <w:divsChild>
        <w:div w:id="1050151937">
          <w:marLeft w:val="0"/>
          <w:marRight w:val="0"/>
          <w:marTop w:val="0"/>
          <w:marBottom w:val="277"/>
          <w:divBdr>
            <w:top w:val="none" w:sz="0" w:space="0" w:color="auto"/>
            <w:left w:val="none" w:sz="0" w:space="0" w:color="auto"/>
            <w:bottom w:val="none" w:sz="0" w:space="0" w:color="auto"/>
            <w:right w:val="none" w:sz="0" w:space="0" w:color="auto"/>
          </w:divBdr>
        </w:div>
        <w:div w:id="1650162244">
          <w:marLeft w:val="0"/>
          <w:marRight w:val="0"/>
          <w:marTop w:val="0"/>
          <w:marBottom w:val="200"/>
          <w:divBdr>
            <w:top w:val="none" w:sz="0" w:space="0" w:color="auto"/>
            <w:left w:val="none" w:sz="0" w:space="0" w:color="auto"/>
            <w:bottom w:val="none" w:sz="0" w:space="0" w:color="auto"/>
            <w:right w:val="none" w:sz="0" w:space="0" w:color="auto"/>
          </w:divBdr>
          <w:divsChild>
            <w:div w:id="418987195">
              <w:marLeft w:val="0"/>
              <w:marRight w:val="0"/>
              <w:marTop w:val="0"/>
              <w:marBottom w:val="0"/>
              <w:divBdr>
                <w:top w:val="none" w:sz="0" w:space="0" w:color="auto"/>
                <w:left w:val="none" w:sz="0" w:space="0" w:color="auto"/>
                <w:bottom w:val="none" w:sz="0" w:space="0" w:color="auto"/>
                <w:right w:val="none" w:sz="0" w:space="0" w:color="auto"/>
              </w:divBdr>
            </w:div>
            <w:div w:id="170598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9844">
      <w:bodyDiv w:val="1"/>
      <w:marLeft w:val="0"/>
      <w:marRight w:val="0"/>
      <w:marTop w:val="0"/>
      <w:marBottom w:val="0"/>
      <w:divBdr>
        <w:top w:val="none" w:sz="0" w:space="0" w:color="auto"/>
        <w:left w:val="none" w:sz="0" w:space="0" w:color="auto"/>
        <w:bottom w:val="none" w:sz="0" w:space="0" w:color="auto"/>
        <w:right w:val="none" w:sz="0" w:space="0" w:color="auto"/>
      </w:divBdr>
    </w:div>
    <w:div w:id="655570666">
      <w:bodyDiv w:val="1"/>
      <w:marLeft w:val="0"/>
      <w:marRight w:val="0"/>
      <w:marTop w:val="0"/>
      <w:marBottom w:val="0"/>
      <w:divBdr>
        <w:top w:val="none" w:sz="0" w:space="0" w:color="auto"/>
        <w:left w:val="none" w:sz="0" w:space="0" w:color="auto"/>
        <w:bottom w:val="none" w:sz="0" w:space="0" w:color="auto"/>
        <w:right w:val="none" w:sz="0" w:space="0" w:color="auto"/>
      </w:divBdr>
    </w:div>
    <w:div w:id="657654041">
      <w:bodyDiv w:val="1"/>
      <w:marLeft w:val="0"/>
      <w:marRight w:val="0"/>
      <w:marTop w:val="0"/>
      <w:marBottom w:val="0"/>
      <w:divBdr>
        <w:top w:val="none" w:sz="0" w:space="0" w:color="auto"/>
        <w:left w:val="none" w:sz="0" w:space="0" w:color="auto"/>
        <w:bottom w:val="none" w:sz="0" w:space="0" w:color="auto"/>
        <w:right w:val="none" w:sz="0" w:space="0" w:color="auto"/>
      </w:divBdr>
    </w:div>
    <w:div w:id="659234064">
      <w:bodyDiv w:val="1"/>
      <w:marLeft w:val="0"/>
      <w:marRight w:val="0"/>
      <w:marTop w:val="0"/>
      <w:marBottom w:val="0"/>
      <w:divBdr>
        <w:top w:val="none" w:sz="0" w:space="0" w:color="auto"/>
        <w:left w:val="none" w:sz="0" w:space="0" w:color="auto"/>
        <w:bottom w:val="none" w:sz="0" w:space="0" w:color="auto"/>
        <w:right w:val="none" w:sz="0" w:space="0" w:color="auto"/>
      </w:divBdr>
    </w:div>
    <w:div w:id="661352658">
      <w:bodyDiv w:val="1"/>
      <w:marLeft w:val="0"/>
      <w:marRight w:val="0"/>
      <w:marTop w:val="0"/>
      <w:marBottom w:val="0"/>
      <w:divBdr>
        <w:top w:val="none" w:sz="0" w:space="0" w:color="auto"/>
        <w:left w:val="none" w:sz="0" w:space="0" w:color="auto"/>
        <w:bottom w:val="none" w:sz="0" w:space="0" w:color="auto"/>
        <w:right w:val="none" w:sz="0" w:space="0" w:color="auto"/>
      </w:divBdr>
    </w:div>
    <w:div w:id="661859209">
      <w:bodyDiv w:val="1"/>
      <w:marLeft w:val="0"/>
      <w:marRight w:val="0"/>
      <w:marTop w:val="0"/>
      <w:marBottom w:val="0"/>
      <w:divBdr>
        <w:top w:val="none" w:sz="0" w:space="0" w:color="auto"/>
        <w:left w:val="none" w:sz="0" w:space="0" w:color="auto"/>
        <w:bottom w:val="none" w:sz="0" w:space="0" w:color="auto"/>
        <w:right w:val="none" w:sz="0" w:space="0" w:color="auto"/>
      </w:divBdr>
    </w:div>
    <w:div w:id="662125600">
      <w:bodyDiv w:val="1"/>
      <w:marLeft w:val="0"/>
      <w:marRight w:val="0"/>
      <w:marTop w:val="0"/>
      <w:marBottom w:val="0"/>
      <w:divBdr>
        <w:top w:val="none" w:sz="0" w:space="0" w:color="auto"/>
        <w:left w:val="none" w:sz="0" w:space="0" w:color="auto"/>
        <w:bottom w:val="none" w:sz="0" w:space="0" w:color="auto"/>
        <w:right w:val="none" w:sz="0" w:space="0" w:color="auto"/>
      </w:divBdr>
    </w:div>
    <w:div w:id="662392868">
      <w:bodyDiv w:val="1"/>
      <w:marLeft w:val="0"/>
      <w:marRight w:val="0"/>
      <w:marTop w:val="0"/>
      <w:marBottom w:val="0"/>
      <w:divBdr>
        <w:top w:val="none" w:sz="0" w:space="0" w:color="auto"/>
        <w:left w:val="none" w:sz="0" w:space="0" w:color="auto"/>
        <w:bottom w:val="none" w:sz="0" w:space="0" w:color="auto"/>
        <w:right w:val="none" w:sz="0" w:space="0" w:color="auto"/>
      </w:divBdr>
    </w:div>
    <w:div w:id="663624303">
      <w:bodyDiv w:val="1"/>
      <w:marLeft w:val="0"/>
      <w:marRight w:val="0"/>
      <w:marTop w:val="0"/>
      <w:marBottom w:val="0"/>
      <w:divBdr>
        <w:top w:val="none" w:sz="0" w:space="0" w:color="auto"/>
        <w:left w:val="none" w:sz="0" w:space="0" w:color="auto"/>
        <w:bottom w:val="none" w:sz="0" w:space="0" w:color="auto"/>
        <w:right w:val="none" w:sz="0" w:space="0" w:color="auto"/>
      </w:divBdr>
    </w:div>
    <w:div w:id="664095012">
      <w:bodyDiv w:val="1"/>
      <w:marLeft w:val="0"/>
      <w:marRight w:val="0"/>
      <w:marTop w:val="0"/>
      <w:marBottom w:val="0"/>
      <w:divBdr>
        <w:top w:val="none" w:sz="0" w:space="0" w:color="auto"/>
        <w:left w:val="none" w:sz="0" w:space="0" w:color="auto"/>
        <w:bottom w:val="none" w:sz="0" w:space="0" w:color="auto"/>
        <w:right w:val="none" w:sz="0" w:space="0" w:color="auto"/>
      </w:divBdr>
      <w:divsChild>
        <w:div w:id="580455299">
          <w:marLeft w:val="0"/>
          <w:marRight w:val="0"/>
          <w:marTop w:val="0"/>
          <w:marBottom w:val="0"/>
          <w:divBdr>
            <w:top w:val="none" w:sz="0" w:space="0" w:color="auto"/>
            <w:left w:val="none" w:sz="0" w:space="0" w:color="auto"/>
            <w:bottom w:val="none" w:sz="0" w:space="0" w:color="auto"/>
            <w:right w:val="none" w:sz="0" w:space="0" w:color="auto"/>
          </w:divBdr>
          <w:divsChild>
            <w:div w:id="5298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73659">
      <w:bodyDiv w:val="1"/>
      <w:marLeft w:val="0"/>
      <w:marRight w:val="0"/>
      <w:marTop w:val="0"/>
      <w:marBottom w:val="0"/>
      <w:divBdr>
        <w:top w:val="none" w:sz="0" w:space="0" w:color="auto"/>
        <w:left w:val="none" w:sz="0" w:space="0" w:color="auto"/>
        <w:bottom w:val="none" w:sz="0" w:space="0" w:color="auto"/>
        <w:right w:val="none" w:sz="0" w:space="0" w:color="auto"/>
      </w:divBdr>
      <w:divsChild>
        <w:div w:id="1212883828">
          <w:marLeft w:val="0"/>
          <w:marRight w:val="0"/>
          <w:marTop w:val="0"/>
          <w:marBottom w:val="0"/>
          <w:divBdr>
            <w:top w:val="none" w:sz="0" w:space="0" w:color="auto"/>
            <w:left w:val="none" w:sz="0" w:space="0" w:color="auto"/>
            <w:bottom w:val="none" w:sz="0" w:space="0" w:color="auto"/>
            <w:right w:val="none" w:sz="0" w:space="0" w:color="auto"/>
          </w:divBdr>
          <w:divsChild>
            <w:div w:id="39377224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666641533">
      <w:bodyDiv w:val="1"/>
      <w:marLeft w:val="0"/>
      <w:marRight w:val="0"/>
      <w:marTop w:val="0"/>
      <w:marBottom w:val="0"/>
      <w:divBdr>
        <w:top w:val="none" w:sz="0" w:space="0" w:color="auto"/>
        <w:left w:val="none" w:sz="0" w:space="0" w:color="auto"/>
        <w:bottom w:val="none" w:sz="0" w:space="0" w:color="auto"/>
        <w:right w:val="none" w:sz="0" w:space="0" w:color="auto"/>
      </w:divBdr>
    </w:div>
    <w:div w:id="666714981">
      <w:bodyDiv w:val="1"/>
      <w:marLeft w:val="0"/>
      <w:marRight w:val="0"/>
      <w:marTop w:val="0"/>
      <w:marBottom w:val="0"/>
      <w:divBdr>
        <w:top w:val="none" w:sz="0" w:space="0" w:color="auto"/>
        <w:left w:val="none" w:sz="0" w:space="0" w:color="auto"/>
        <w:bottom w:val="none" w:sz="0" w:space="0" w:color="auto"/>
        <w:right w:val="none" w:sz="0" w:space="0" w:color="auto"/>
      </w:divBdr>
    </w:div>
    <w:div w:id="666786380">
      <w:bodyDiv w:val="1"/>
      <w:marLeft w:val="0"/>
      <w:marRight w:val="0"/>
      <w:marTop w:val="0"/>
      <w:marBottom w:val="0"/>
      <w:divBdr>
        <w:top w:val="none" w:sz="0" w:space="0" w:color="auto"/>
        <w:left w:val="none" w:sz="0" w:space="0" w:color="auto"/>
        <w:bottom w:val="none" w:sz="0" w:space="0" w:color="auto"/>
        <w:right w:val="none" w:sz="0" w:space="0" w:color="auto"/>
      </w:divBdr>
    </w:div>
    <w:div w:id="666903454">
      <w:bodyDiv w:val="1"/>
      <w:marLeft w:val="0"/>
      <w:marRight w:val="0"/>
      <w:marTop w:val="0"/>
      <w:marBottom w:val="0"/>
      <w:divBdr>
        <w:top w:val="none" w:sz="0" w:space="0" w:color="auto"/>
        <w:left w:val="none" w:sz="0" w:space="0" w:color="auto"/>
        <w:bottom w:val="none" w:sz="0" w:space="0" w:color="auto"/>
        <w:right w:val="none" w:sz="0" w:space="0" w:color="auto"/>
      </w:divBdr>
      <w:divsChild>
        <w:div w:id="325784882">
          <w:marLeft w:val="0"/>
          <w:marRight w:val="0"/>
          <w:marTop w:val="0"/>
          <w:marBottom w:val="0"/>
          <w:divBdr>
            <w:top w:val="none" w:sz="0" w:space="0" w:color="auto"/>
            <w:left w:val="none" w:sz="0" w:space="0" w:color="auto"/>
            <w:bottom w:val="none" w:sz="0" w:space="0" w:color="auto"/>
            <w:right w:val="none" w:sz="0" w:space="0" w:color="auto"/>
          </w:divBdr>
          <w:divsChild>
            <w:div w:id="957612263">
              <w:marLeft w:val="0"/>
              <w:marRight w:val="0"/>
              <w:marTop w:val="0"/>
              <w:marBottom w:val="0"/>
              <w:divBdr>
                <w:top w:val="none" w:sz="0" w:space="0" w:color="auto"/>
                <w:left w:val="none" w:sz="0" w:space="0" w:color="auto"/>
                <w:bottom w:val="none" w:sz="0" w:space="0" w:color="auto"/>
                <w:right w:val="none" w:sz="0" w:space="0" w:color="auto"/>
              </w:divBdr>
              <w:divsChild>
                <w:div w:id="16858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45510">
      <w:bodyDiv w:val="1"/>
      <w:marLeft w:val="0"/>
      <w:marRight w:val="0"/>
      <w:marTop w:val="0"/>
      <w:marBottom w:val="0"/>
      <w:divBdr>
        <w:top w:val="none" w:sz="0" w:space="0" w:color="auto"/>
        <w:left w:val="none" w:sz="0" w:space="0" w:color="auto"/>
        <w:bottom w:val="none" w:sz="0" w:space="0" w:color="auto"/>
        <w:right w:val="none" w:sz="0" w:space="0" w:color="auto"/>
      </w:divBdr>
      <w:divsChild>
        <w:div w:id="349451608">
          <w:marLeft w:val="0"/>
          <w:marRight w:val="0"/>
          <w:marTop w:val="0"/>
          <w:marBottom w:val="0"/>
          <w:divBdr>
            <w:top w:val="none" w:sz="0" w:space="0" w:color="auto"/>
            <w:left w:val="none" w:sz="0" w:space="0" w:color="auto"/>
            <w:bottom w:val="none" w:sz="0" w:space="0" w:color="auto"/>
            <w:right w:val="none" w:sz="0" w:space="0" w:color="auto"/>
          </w:divBdr>
        </w:div>
      </w:divsChild>
    </w:div>
    <w:div w:id="669865926">
      <w:bodyDiv w:val="1"/>
      <w:marLeft w:val="0"/>
      <w:marRight w:val="0"/>
      <w:marTop w:val="0"/>
      <w:marBottom w:val="0"/>
      <w:divBdr>
        <w:top w:val="none" w:sz="0" w:space="0" w:color="auto"/>
        <w:left w:val="none" w:sz="0" w:space="0" w:color="auto"/>
        <w:bottom w:val="none" w:sz="0" w:space="0" w:color="auto"/>
        <w:right w:val="none" w:sz="0" w:space="0" w:color="auto"/>
      </w:divBdr>
    </w:div>
    <w:div w:id="669909128">
      <w:bodyDiv w:val="1"/>
      <w:marLeft w:val="0"/>
      <w:marRight w:val="0"/>
      <w:marTop w:val="0"/>
      <w:marBottom w:val="0"/>
      <w:divBdr>
        <w:top w:val="none" w:sz="0" w:space="0" w:color="auto"/>
        <w:left w:val="none" w:sz="0" w:space="0" w:color="auto"/>
        <w:bottom w:val="none" w:sz="0" w:space="0" w:color="auto"/>
        <w:right w:val="none" w:sz="0" w:space="0" w:color="auto"/>
      </w:divBdr>
    </w:div>
    <w:div w:id="671225491">
      <w:bodyDiv w:val="1"/>
      <w:marLeft w:val="0"/>
      <w:marRight w:val="0"/>
      <w:marTop w:val="0"/>
      <w:marBottom w:val="0"/>
      <w:divBdr>
        <w:top w:val="none" w:sz="0" w:space="0" w:color="auto"/>
        <w:left w:val="none" w:sz="0" w:space="0" w:color="auto"/>
        <w:bottom w:val="none" w:sz="0" w:space="0" w:color="auto"/>
        <w:right w:val="none" w:sz="0" w:space="0" w:color="auto"/>
      </w:divBdr>
    </w:div>
    <w:div w:id="673149259">
      <w:bodyDiv w:val="1"/>
      <w:marLeft w:val="0"/>
      <w:marRight w:val="0"/>
      <w:marTop w:val="0"/>
      <w:marBottom w:val="0"/>
      <w:divBdr>
        <w:top w:val="none" w:sz="0" w:space="0" w:color="auto"/>
        <w:left w:val="none" w:sz="0" w:space="0" w:color="auto"/>
        <w:bottom w:val="none" w:sz="0" w:space="0" w:color="auto"/>
        <w:right w:val="none" w:sz="0" w:space="0" w:color="auto"/>
      </w:divBdr>
    </w:div>
    <w:div w:id="673338968">
      <w:bodyDiv w:val="1"/>
      <w:marLeft w:val="0"/>
      <w:marRight w:val="0"/>
      <w:marTop w:val="0"/>
      <w:marBottom w:val="0"/>
      <w:divBdr>
        <w:top w:val="none" w:sz="0" w:space="0" w:color="auto"/>
        <w:left w:val="none" w:sz="0" w:space="0" w:color="auto"/>
        <w:bottom w:val="none" w:sz="0" w:space="0" w:color="auto"/>
        <w:right w:val="none" w:sz="0" w:space="0" w:color="auto"/>
      </w:divBdr>
    </w:div>
    <w:div w:id="673411582">
      <w:bodyDiv w:val="1"/>
      <w:marLeft w:val="0"/>
      <w:marRight w:val="0"/>
      <w:marTop w:val="0"/>
      <w:marBottom w:val="0"/>
      <w:divBdr>
        <w:top w:val="none" w:sz="0" w:space="0" w:color="auto"/>
        <w:left w:val="none" w:sz="0" w:space="0" w:color="auto"/>
        <w:bottom w:val="none" w:sz="0" w:space="0" w:color="auto"/>
        <w:right w:val="none" w:sz="0" w:space="0" w:color="auto"/>
      </w:divBdr>
    </w:div>
    <w:div w:id="674310350">
      <w:bodyDiv w:val="1"/>
      <w:marLeft w:val="0"/>
      <w:marRight w:val="0"/>
      <w:marTop w:val="0"/>
      <w:marBottom w:val="0"/>
      <w:divBdr>
        <w:top w:val="none" w:sz="0" w:space="0" w:color="auto"/>
        <w:left w:val="none" w:sz="0" w:space="0" w:color="auto"/>
        <w:bottom w:val="none" w:sz="0" w:space="0" w:color="auto"/>
        <w:right w:val="none" w:sz="0" w:space="0" w:color="auto"/>
      </w:divBdr>
    </w:div>
    <w:div w:id="675494486">
      <w:bodyDiv w:val="1"/>
      <w:marLeft w:val="0"/>
      <w:marRight w:val="0"/>
      <w:marTop w:val="0"/>
      <w:marBottom w:val="0"/>
      <w:divBdr>
        <w:top w:val="none" w:sz="0" w:space="0" w:color="auto"/>
        <w:left w:val="none" w:sz="0" w:space="0" w:color="auto"/>
        <w:bottom w:val="none" w:sz="0" w:space="0" w:color="auto"/>
        <w:right w:val="none" w:sz="0" w:space="0" w:color="auto"/>
      </w:divBdr>
    </w:div>
    <w:div w:id="676882239">
      <w:bodyDiv w:val="1"/>
      <w:marLeft w:val="0"/>
      <w:marRight w:val="0"/>
      <w:marTop w:val="0"/>
      <w:marBottom w:val="0"/>
      <w:divBdr>
        <w:top w:val="none" w:sz="0" w:space="0" w:color="auto"/>
        <w:left w:val="none" w:sz="0" w:space="0" w:color="auto"/>
        <w:bottom w:val="none" w:sz="0" w:space="0" w:color="auto"/>
        <w:right w:val="none" w:sz="0" w:space="0" w:color="auto"/>
      </w:divBdr>
    </w:div>
    <w:div w:id="677927610">
      <w:bodyDiv w:val="1"/>
      <w:marLeft w:val="0"/>
      <w:marRight w:val="0"/>
      <w:marTop w:val="0"/>
      <w:marBottom w:val="0"/>
      <w:divBdr>
        <w:top w:val="none" w:sz="0" w:space="0" w:color="auto"/>
        <w:left w:val="none" w:sz="0" w:space="0" w:color="auto"/>
        <w:bottom w:val="none" w:sz="0" w:space="0" w:color="auto"/>
        <w:right w:val="none" w:sz="0" w:space="0" w:color="auto"/>
      </w:divBdr>
    </w:div>
    <w:div w:id="681399382">
      <w:bodyDiv w:val="1"/>
      <w:marLeft w:val="0"/>
      <w:marRight w:val="0"/>
      <w:marTop w:val="0"/>
      <w:marBottom w:val="0"/>
      <w:divBdr>
        <w:top w:val="none" w:sz="0" w:space="0" w:color="auto"/>
        <w:left w:val="none" w:sz="0" w:space="0" w:color="auto"/>
        <w:bottom w:val="none" w:sz="0" w:space="0" w:color="auto"/>
        <w:right w:val="none" w:sz="0" w:space="0" w:color="auto"/>
      </w:divBdr>
      <w:divsChild>
        <w:div w:id="404031950">
          <w:marLeft w:val="0"/>
          <w:marRight w:val="0"/>
          <w:marTop w:val="0"/>
          <w:marBottom w:val="0"/>
          <w:divBdr>
            <w:top w:val="none" w:sz="0" w:space="0" w:color="auto"/>
            <w:left w:val="none" w:sz="0" w:space="0" w:color="auto"/>
            <w:bottom w:val="none" w:sz="0" w:space="0" w:color="auto"/>
            <w:right w:val="none" w:sz="0" w:space="0" w:color="auto"/>
          </w:divBdr>
          <w:divsChild>
            <w:div w:id="951940945">
              <w:marLeft w:val="0"/>
              <w:marRight w:val="0"/>
              <w:marTop w:val="0"/>
              <w:marBottom w:val="0"/>
              <w:divBdr>
                <w:top w:val="none" w:sz="0" w:space="0" w:color="auto"/>
                <w:left w:val="none" w:sz="0" w:space="0" w:color="auto"/>
                <w:bottom w:val="none" w:sz="0" w:space="0" w:color="auto"/>
                <w:right w:val="none" w:sz="0" w:space="0" w:color="auto"/>
              </w:divBdr>
              <w:divsChild>
                <w:div w:id="460652641">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81738029">
      <w:bodyDiv w:val="1"/>
      <w:marLeft w:val="0"/>
      <w:marRight w:val="0"/>
      <w:marTop w:val="0"/>
      <w:marBottom w:val="0"/>
      <w:divBdr>
        <w:top w:val="none" w:sz="0" w:space="0" w:color="auto"/>
        <w:left w:val="none" w:sz="0" w:space="0" w:color="auto"/>
        <w:bottom w:val="none" w:sz="0" w:space="0" w:color="auto"/>
        <w:right w:val="none" w:sz="0" w:space="0" w:color="auto"/>
      </w:divBdr>
      <w:divsChild>
        <w:div w:id="483662757">
          <w:marLeft w:val="0"/>
          <w:marRight w:val="0"/>
          <w:marTop w:val="0"/>
          <w:marBottom w:val="0"/>
          <w:divBdr>
            <w:top w:val="none" w:sz="0" w:space="0" w:color="auto"/>
            <w:left w:val="none" w:sz="0" w:space="0" w:color="auto"/>
            <w:bottom w:val="none" w:sz="0" w:space="0" w:color="auto"/>
            <w:right w:val="none" w:sz="0" w:space="0" w:color="auto"/>
          </w:divBdr>
          <w:divsChild>
            <w:div w:id="1924071611">
              <w:marLeft w:val="0"/>
              <w:marRight w:val="0"/>
              <w:marTop w:val="0"/>
              <w:marBottom w:val="0"/>
              <w:divBdr>
                <w:top w:val="none" w:sz="0" w:space="0" w:color="auto"/>
                <w:left w:val="none" w:sz="0" w:space="0" w:color="auto"/>
                <w:bottom w:val="none" w:sz="0" w:space="0" w:color="auto"/>
                <w:right w:val="none" w:sz="0" w:space="0" w:color="auto"/>
              </w:divBdr>
              <w:divsChild>
                <w:div w:id="1245996037">
                  <w:marLeft w:val="0"/>
                  <w:marRight w:val="0"/>
                  <w:marTop w:val="0"/>
                  <w:marBottom w:val="0"/>
                  <w:divBdr>
                    <w:top w:val="none" w:sz="0" w:space="0" w:color="auto"/>
                    <w:left w:val="none" w:sz="0" w:space="0" w:color="auto"/>
                    <w:bottom w:val="none" w:sz="0" w:space="0" w:color="auto"/>
                    <w:right w:val="none" w:sz="0" w:space="0" w:color="auto"/>
                  </w:divBdr>
                  <w:divsChild>
                    <w:div w:id="1669868399">
                      <w:marLeft w:val="0"/>
                      <w:marRight w:val="0"/>
                      <w:marTop w:val="0"/>
                      <w:marBottom w:val="0"/>
                      <w:divBdr>
                        <w:top w:val="none" w:sz="0" w:space="0" w:color="auto"/>
                        <w:left w:val="none" w:sz="0" w:space="0" w:color="auto"/>
                        <w:bottom w:val="none" w:sz="0" w:space="0" w:color="auto"/>
                        <w:right w:val="none" w:sz="0" w:space="0" w:color="auto"/>
                      </w:divBdr>
                      <w:divsChild>
                        <w:div w:id="1213612362">
                          <w:marLeft w:val="0"/>
                          <w:marRight w:val="0"/>
                          <w:marTop w:val="0"/>
                          <w:marBottom w:val="0"/>
                          <w:divBdr>
                            <w:top w:val="none" w:sz="0" w:space="0" w:color="auto"/>
                            <w:left w:val="none" w:sz="0" w:space="0" w:color="auto"/>
                            <w:bottom w:val="none" w:sz="0" w:space="0" w:color="auto"/>
                            <w:right w:val="none" w:sz="0" w:space="0" w:color="auto"/>
                          </w:divBdr>
                        </w:div>
                        <w:div w:id="1258251287">
                          <w:marLeft w:val="0"/>
                          <w:marRight w:val="0"/>
                          <w:marTop w:val="30"/>
                          <w:marBottom w:val="0"/>
                          <w:divBdr>
                            <w:top w:val="none" w:sz="0" w:space="0" w:color="auto"/>
                            <w:left w:val="none" w:sz="0" w:space="0" w:color="auto"/>
                            <w:bottom w:val="none" w:sz="0" w:space="0" w:color="auto"/>
                            <w:right w:val="none" w:sz="0" w:space="0" w:color="auto"/>
                          </w:divBdr>
                        </w:div>
                        <w:div w:id="1298874608">
                          <w:marLeft w:val="0"/>
                          <w:marRight w:val="0"/>
                          <w:marTop w:val="150"/>
                          <w:marBottom w:val="0"/>
                          <w:divBdr>
                            <w:top w:val="none" w:sz="0" w:space="0" w:color="auto"/>
                            <w:left w:val="none" w:sz="0" w:space="0" w:color="auto"/>
                            <w:bottom w:val="none" w:sz="0" w:space="0" w:color="auto"/>
                            <w:right w:val="none" w:sz="0" w:space="0" w:color="auto"/>
                          </w:divBdr>
                        </w:div>
                        <w:div w:id="1330017894">
                          <w:marLeft w:val="0"/>
                          <w:marRight w:val="0"/>
                          <w:marTop w:val="0"/>
                          <w:marBottom w:val="0"/>
                          <w:divBdr>
                            <w:top w:val="none" w:sz="0" w:space="0" w:color="auto"/>
                            <w:left w:val="none" w:sz="0" w:space="0" w:color="auto"/>
                            <w:bottom w:val="none" w:sz="0" w:space="0" w:color="auto"/>
                            <w:right w:val="none" w:sz="0" w:space="0" w:color="auto"/>
                          </w:divBdr>
                        </w:div>
                        <w:div w:id="1443913390">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 w:id="2003384594">
                  <w:marLeft w:val="0"/>
                  <w:marRight w:val="0"/>
                  <w:marTop w:val="0"/>
                  <w:marBottom w:val="0"/>
                  <w:divBdr>
                    <w:top w:val="none" w:sz="0" w:space="0" w:color="auto"/>
                    <w:left w:val="none" w:sz="0" w:space="0" w:color="auto"/>
                    <w:bottom w:val="none" w:sz="0" w:space="0" w:color="auto"/>
                    <w:right w:val="none" w:sz="0" w:space="0" w:color="auto"/>
                  </w:divBdr>
                  <w:divsChild>
                    <w:div w:id="508910531">
                      <w:marLeft w:val="0"/>
                      <w:marRight w:val="0"/>
                      <w:marTop w:val="0"/>
                      <w:marBottom w:val="0"/>
                      <w:divBdr>
                        <w:top w:val="none" w:sz="0" w:space="0" w:color="auto"/>
                        <w:left w:val="none" w:sz="0" w:space="0" w:color="auto"/>
                        <w:bottom w:val="none" w:sz="0" w:space="0" w:color="auto"/>
                        <w:right w:val="none" w:sz="0" w:space="0" w:color="auto"/>
                      </w:divBdr>
                      <w:divsChild>
                        <w:div w:id="471825902">
                          <w:marLeft w:val="0"/>
                          <w:marRight w:val="0"/>
                          <w:marTop w:val="0"/>
                          <w:marBottom w:val="0"/>
                          <w:divBdr>
                            <w:top w:val="none" w:sz="0" w:space="0" w:color="auto"/>
                            <w:left w:val="none" w:sz="0" w:space="0" w:color="auto"/>
                            <w:bottom w:val="none" w:sz="0" w:space="0" w:color="auto"/>
                            <w:right w:val="none" w:sz="0" w:space="0" w:color="auto"/>
                          </w:divBdr>
                        </w:div>
                        <w:div w:id="793140741">
                          <w:marLeft w:val="0"/>
                          <w:marRight w:val="0"/>
                          <w:marTop w:val="0"/>
                          <w:marBottom w:val="0"/>
                          <w:divBdr>
                            <w:top w:val="none" w:sz="0" w:space="0" w:color="auto"/>
                            <w:left w:val="none" w:sz="0" w:space="0" w:color="auto"/>
                            <w:bottom w:val="none" w:sz="0" w:space="0" w:color="auto"/>
                            <w:right w:val="none" w:sz="0" w:space="0" w:color="auto"/>
                          </w:divBdr>
                        </w:div>
                        <w:div w:id="893542272">
                          <w:marLeft w:val="240"/>
                          <w:marRight w:val="0"/>
                          <w:marTop w:val="15"/>
                          <w:marBottom w:val="0"/>
                          <w:divBdr>
                            <w:top w:val="none" w:sz="0" w:space="0" w:color="auto"/>
                            <w:left w:val="none" w:sz="0" w:space="0" w:color="auto"/>
                            <w:bottom w:val="none" w:sz="0" w:space="0" w:color="auto"/>
                            <w:right w:val="none" w:sz="0" w:space="0" w:color="auto"/>
                          </w:divBdr>
                        </w:div>
                        <w:div w:id="1001930390">
                          <w:marLeft w:val="0"/>
                          <w:marRight w:val="0"/>
                          <w:marTop w:val="30"/>
                          <w:marBottom w:val="0"/>
                          <w:divBdr>
                            <w:top w:val="none" w:sz="0" w:space="0" w:color="auto"/>
                            <w:left w:val="none" w:sz="0" w:space="0" w:color="auto"/>
                            <w:bottom w:val="none" w:sz="0" w:space="0" w:color="auto"/>
                            <w:right w:val="none" w:sz="0" w:space="0" w:color="auto"/>
                          </w:divBdr>
                        </w:div>
                        <w:div w:id="11413867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46386490">
                  <w:marLeft w:val="0"/>
                  <w:marRight w:val="0"/>
                  <w:marTop w:val="0"/>
                  <w:marBottom w:val="0"/>
                  <w:divBdr>
                    <w:top w:val="none" w:sz="0" w:space="0" w:color="auto"/>
                    <w:left w:val="none" w:sz="0" w:space="0" w:color="auto"/>
                    <w:bottom w:val="none" w:sz="0" w:space="0" w:color="auto"/>
                    <w:right w:val="none" w:sz="0" w:space="0" w:color="auto"/>
                  </w:divBdr>
                  <w:divsChild>
                    <w:div w:id="2143424139">
                      <w:marLeft w:val="0"/>
                      <w:marRight w:val="0"/>
                      <w:marTop w:val="0"/>
                      <w:marBottom w:val="0"/>
                      <w:divBdr>
                        <w:top w:val="none" w:sz="0" w:space="0" w:color="auto"/>
                        <w:left w:val="none" w:sz="0" w:space="0" w:color="auto"/>
                        <w:bottom w:val="none" w:sz="0" w:space="0" w:color="auto"/>
                        <w:right w:val="none" w:sz="0" w:space="0" w:color="auto"/>
                      </w:divBdr>
                      <w:divsChild>
                        <w:div w:id="482235142">
                          <w:marLeft w:val="0"/>
                          <w:marRight w:val="0"/>
                          <w:marTop w:val="0"/>
                          <w:marBottom w:val="0"/>
                          <w:divBdr>
                            <w:top w:val="none" w:sz="0" w:space="0" w:color="auto"/>
                            <w:left w:val="none" w:sz="0" w:space="0" w:color="auto"/>
                            <w:bottom w:val="none" w:sz="0" w:space="0" w:color="auto"/>
                            <w:right w:val="none" w:sz="0" w:space="0" w:color="auto"/>
                          </w:divBdr>
                        </w:div>
                        <w:div w:id="619066224">
                          <w:marLeft w:val="240"/>
                          <w:marRight w:val="0"/>
                          <w:marTop w:val="15"/>
                          <w:marBottom w:val="0"/>
                          <w:divBdr>
                            <w:top w:val="none" w:sz="0" w:space="0" w:color="auto"/>
                            <w:left w:val="none" w:sz="0" w:space="0" w:color="auto"/>
                            <w:bottom w:val="none" w:sz="0" w:space="0" w:color="auto"/>
                            <w:right w:val="none" w:sz="0" w:space="0" w:color="auto"/>
                          </w:divBdr>
                        </w:div>
                        <w:div w:id="1123691020">
                          <w:marLeft w:val="0"/>
                          <w:marRight w:val="0"/>
                          <w:marTop w:val="0"/>
                          <w:marBottom w:val="0"/>
                          <w:divBdr>
                            <w:top w:val="none" w:sz="0" w:space="0" w:color="auto"/>
                            <w:left w:val="none" w:sz="0" w:space="0" w:color="auto"/>
                            <w:bottom w:val="none" w:sz="0" w:space="0" w:color="auto"/>
                            <w:right w:val="none" w:sz="0" w:space="0" w:color="auto"/>
                          </w:divBdr>
                        </w:div>
                        <w:div w:id="1576167741">
                          <w:marLeft w:val="0"/>
                          <w:marRight w:val="0"/>
                          <w:marTop w:val="30"/>
                          <w:marBottom w:val="0"/>
                          <w:divBdr>
                            <w:top w:val="none" w:sz="0" w:space="0" w:color="auto"/>
                            <w:left w:val="none" w:sz="0" w:space="0" w:color="auto"/>
                            <w:bottom w:val="none" w:sz="0" w:space="0" w:color="auto"/>
                            <w:right w:val="none" w:sz="0" w:space="0" w:color="auto"/>
                          </w:divBdr>
                        </w:div>
                        <w:div w:id="16681684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980966">
      <w:bodyDiv w:val="1"/>
      <w:marLeft w:val="0"/>
      <w:marRight w:val="0"/>
      <w:marTop w:val="0"/>
      <w:marBottom w:val="0"/>
      <w:divBdr>
        <w:top w:val="none" w:sz="0" w:space="0" w:color="auto"/>
        <w:left w:val="none" w:sz="0" w:space="0" w:color="auto"/>
        <w:bottom w:val="none" w:sz="0" w:space="0" w:color="auto"/>
        <w:right w:val="none" w:sz="0" w:space="0" w:color="auto"/>
      </w:divBdr>
      <w:divsChild>
        <w:div w:id="1782719261">
          <w:marLeft w:val="0"/>
          <w:marRight w:val="0"/>
          <w:marTop w:val="0"/>
          <w:marBottom w:val="0"/>
          <w:divBdr>
            <w:top w:val="none" w:sz="0" w:space="0" w:color="auto"/>
            <w:left w:val="none" w:sz="0" w:space="0" w:color="auto"/>
            <w:bottom w:val="none" w:sz="0" w:space="0" w:color="auto"/>
            <w:right w:val="none" w:sz="0" w:space="0" w:color="auto"/>
          </w:divBdr>
        </w:div>
      </w:divsChild>
    </w:div>
    <w:div w:id="682516745">
      <w:bodyDiv w:val="1"/>
      <w:marLeft w:val="0"/>
      <w:marRight w:val="0"/>
      <w:marTop w:val="0"/>
      <w:marBottom w:val="0"/>
      <w:divBdr>
        <w:top w:val="none" w:sz="0" w:space="0" w:color="auto"/>
        <w:left w:val="none" w:sz="0" w:space="0" w:color="auto"/>
        <w:bottom w:val="none" w:sz="0" w:space="0" w:color="auto"/>
        <w:right w:val="none" w:sz="0" w:space="0" w:color="auto"/>
      </w:divBdr>
      <w:divsChild>
        <w:div w:id="416942117">
          <w:marLeft w:val="0"/>
          <w:marRight w:val="0"/>
          <w:marTop w:val="0"/>
          <w:marBottom w:val="0"/>
          <w:divBdr>
            <w:top w:val="none" w:sz="0" w:space="0" w:color="auto"/>
            <w:left w:val="none" w:sz="0" w:space="0" w:color="auto"/>
            <w:bottom w:val="none" w:sz="0" w:space="0" w:color="auto"/>
            <w:right w:val="none" w:sz="0" w:space="0" w:color="auto"/>
          </w:divBdr>
        </w:div>
      </w:divsChild>
    </w:div>
    <w:div w:id="683753600">
      <w:bodyDiv w:val="1"/>
      <w:marLeft w:val="0"/>
      <w:marRight w:val="0"/>
      <w:marTop w:val="0"/>
      <w:marBottom w:val="0"/>
      <w:divBdr>
        <w:top w:val="none" w:sz="0" w:space="0" w:color="auto"/>
        <w:left w:val="none" w:sz="0" w:space="0" w:color="auto"/>
        <w:bottom w:val="none" w:sz="0" w:space="0" w:color="auto"/>
        <w:right w:val="none" w:sz="0" w:space="0" w:color="auto"/>
      </w:divBdr>
      <w:divsChild>
        <w:div w:id="51733956">
          <w:marLeft w:val="0"/>
          <w:marRight w:val="0"/>
          <w:marTop w:val="0"/>
          <w:marBottom w:val="0"/>
          <w:divBdr>
            <w:top w:val="none" w:sz="0" w:space="0" w:color="auto"/>
            <w:left w:val="none" w:sz="0" w:space="0" w:color="auto"/>
            <w:bottom w:val="none" w:sz="0" w:space="0" w:color="auto"/>
            <w:right w:val="none" w:sz="0" w:space="0" w:color="auto"/>
          </w:divBdr>
          <w:divsChild>
            <w:div w:id="2013297389">
              <w:marLeft w:val="0"/>
              <w:marRight w:val="0"/>
              <w:marTop w:val="0"/>
              <w:marBottom w:val="0"/>
              <w:divBdr>
                <w:top w:val="none" w:sz="0" w:space="0" w:color="auto"/>
                <w:left w:val="none" w:sz="0" w:space="0" w:color="auto"/>
                <w:bottom w:val="none" w:sz="0" w:space="0" w:color="auto"/>
                <w:right w:val="none" w:sz="0" w:space="0" w:color="auto"/>
              </w:divBdr>
              <w:divsChild>
                <w:div w:id="143459676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86056653">
      <w:bodyDiv w:val="1"/>
      <w:marLeft w:val="0"/>
      <w:marRight w:val="0"/>
      <w:marTop w:val="0"/>
      <w:marBottom w:val="0"/>
      <w:divBdr>
        <w:top w:val="none" w:sz="0" w:space="0" w:color="auto"/>
        <w:left w:val="none" w:sz="0" w:space="0" w:color="auto"/>
        <w:bottom w:val="none" w:sz="0" w:space="0" w:color="auto"/>
        <w:right w:val="none" w:sz="0" w:space="0" w:color="auto"/>
      </w:divBdr>
    </w:div>
    <w:div w:id="686518771">
      <w:bodyDiv w:val="1"/>
      <w:marLeft w:val="0"/>
      <w:marRight w:val="0"/>
      <w:marTop w:val="0"/>
      <w:marBottom w:val="0"/>
      <w:divBdr>
        <w:top w:val="none" w:sz="0" w:space="0" w:color="auto"/>
        <w:left w:val="none" w:sz="0" w:space="0" w:color="auto"/>
        <w:bottom w:val="none" w:sz="0" w:space="0" w:color="auto"/>
        <w:right w:val="none" w:sz="0" w:space="0" w:color="auto"/>
      </w:divBdr>
    </w:div>
    <w:div w:id="689456735">
      <w:bodyDiv w:val="1"/>
      <w:marLeft w:val="0"/>
      <w:marRight w:val="0"/>
      <w:marTop w:val="0"/>
      <w:marBottom w:val="0"/>
      <w:divBdr>
        <w:top w:val="none" w:sz="0" w:space="0" w:color="auto"/>
        <w:left w:val="none" w:sz="0" w:space="0" w:color="auto"/>
        <w:bottom w:val="none" w:sz="0" w:space="0" w:color="auto"/>
        <w:right w:val="none" w:sz="0" w:space="0" w:color="auto"/>
      </w:divBdr>
    </w:div>
    <w:div w:id="690107448">
      <w:bodyDiv w:val="1"/>
      <w:marLeft w:val="0"/>
      <w:marRight w:val="0"/>
      <w:marTop w:val="0"/>
      <w:marBottom w:val="0"/>
      <w:divBdr>
        <w:top w:val="none" w:sz="0" w:space="0" w:color="auto"/>
        <w:left w:val="none" w:sz="0" w:space="0" w:color="auto"/>
        <w:bottom w:val="none" w:sz="0" w:space="0" w:color="auto"/>
        <w:right w:val="none" w:sz="0" w:space="0" w:color="auto"/>
      </w:divBdr>
      <w:divsChild>
        <w:div w:id="710808388">
          <w:marLeft w:val="0"/>
          <w:marRight w:val="0"/>
          <w:marTop w:val="0"/>
          <w:marBottom w:val="0"/>
          <w:divBdr>
            <w:top w:val="none" w:sz="0" w:space="0" w:color="auto"/>
            <w:left w:val="none" w:sz="0" w:space="0" w:color="auto"/>
            <w:bottom w:val="none" w:sz="0" w:space="0" w:color="auto"/>
            <w:right w:val="none" w:sz="0" w:space="0" w:color="auto"/>
          </w:divBdr>
          <w:divsChild>
            <w:div w:id="20082513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690834328">
      <w:bodyDiv w:val="1"/>
      <w:marLeft w:val="0"/>
      <w:marRight w:val="0"/>
      <w:marTop w:val="0"/>
      <w:marBottom w:val="0"/>
      <w:divBdr>
        <w:top w:val="none" w:sz="0" w:space="0" w:color="auto"/>
        <w:left w:val="none" w:sz="0" w:space="0" w:color="auto"/>
        <w:bottom w:val="none" w:sz="0" w:space="0" w:color="auto"/>
        <w:right w:val="none" w:sz="0" w:space="0" w:color="auto"/>
      </w:divBdr>
      <w:divsChild>
        <w:div w:id="916213012">
          <w:marLeft w:val="0"/>
          <w:marRight w:val="0"/>
          <w:marTop w:val="0"/>
          <w:marBottom w:val="0"/>
          <w:divBdr>
            <w:top w:val="none" w:sz="0" w:space="0" w:color="auto"/>
            <w:left w:val="none" w:sz="0" w:space="0" w:color="auto"/>
            <w:bottom w:val="none" w:sz="0" w:space="0" w:color="auto"/>
            <w:right w:val="none" w:sz="0" w:space="0" w:color="auto"/>
          </w:divBdr>
          <w:divsChild>
            <w:div w:id="2088260472">
              <w:marLeft w:val="0"/>
              <w:marRight w:val="0"/>
              <w:marTop w:val="0"/>
              <w:marBottom w:val="0"/>
              <w:divBdr>
                <w:top w:val="none" w:sz="0" w:space="0" w:color="auto"/>
                <w:left w:val="none" w:sz="0" w:space="0" w:color="auto"/>
                <w:bottom w:val="none" w:sz="0" w:space="0" w:color="auto"/>
                <w:right w:val="none" w:sz="0" w:space="0" w:color="auto"/>
              </w:divBdr>
              <w:divsChild>
                <w:div w:id="1064990751">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91305879">
      <w:bodyDiv w:val="1"/>
      <w:marLeft w:val="0"/>
      <w:marRight w:val="0"/>
      <w:marTop w:val="0"/>
      <w:marBottom w:val="0"/>
      <w:divBdr>
        <w:top w:val="none" w:sz="0" w:space="0" w:color="auto"/>
        <w:left w:val="none" w:sz="0" w:space="0" w:color="auto"/>
        <w:bottom w:val="none" w:sz="0" w:space="0" w:color="auto"/>
        <w:right w:val="none" w:sz="0" w:space="0" w:color="auto"/>
      </w:divBdr>
    </w:div>
    <w:div w:id="691764404">
      <w:bodyDiv w:val="1"/>
      <w:marLeft w:val="0"/>
      <w:marRight w:val="0"/>
      <w:marTop w:val="0"/>
      <w:marBottom w:val="0"/>
      <w:divBdr>
        <w:top w:val="none" w:sz="0" w:space="0" w:color="auto"/>
        <w:left w:val="none" w:sz="0" w:space="0" w:color="auto"/>
        <w:bottom w:val="none" w:sz="0" w:space="0" w:color="auto"/>
        <w:right w:val="none" w:sz="0" w:space="0" w:color="auto"/>
      </w:divBdr>
      <w:divsChild>
        <w:div w:id="653070722">
          <w:marLeft w:val="0"/>
          <w:marRight w:val="0"/>
          <w:marTop w:val="0"/>
          <w:marBottom w:val="0"/>
          <w:divBdr>
            <w:top w:val="none" w:sz="0" w:space="0" w:color="auto"/>
            <w:left w:val="none" w:sz="0" w:space="0" w:color="auto"/>
            <w:bottom w:val="none" w:sz="0" w:space="0" w:color="auto"/>
            <w:right w:val="none" w:sz="0" w:space="0" w:color="auto"/>
          </w:divBdr>
          <w:divsChild>
            <w:div w:id="4256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9174">
      <w:bodyDiv w:val="1"/>
      <w:marLeft w:val="0"/>
      <w:marRight w:val="0"/>
      <w:marTop w:val="0"/>
      <w:marBottom w:val="0"/>
      <w:divBdr>
        <w:top w:val="none" w:sz="0" w:space="0" w:color="auto"/>
        <w:left w:val="none" w:sz="0" w:space="0" w:color="auto"/>
        <w:bottom w:val="none" w:sz="0" w:space="0" w:color="auto"/>
        <w:right w:val="none" w:sz="0" w:space="0" w:color="auto"/>
      </w:divBdr>
    </w:div>
    <w:div w:id="692222582">
      <w:bodyDiv w:val="1"/>
      <w:marLeft w:val="0"/>
      <w:marRight w:val="0"/>
      <w:marTop w:val="0"/>
      <w:marBottom w:val="0"/>
      <w:divBdr>
        <w:top w:val="none" w:sz="0" w:space="0" w:color="auto"/>
        <w:left w:val="none" w:sz="0" w:space="0" w:color="auto"/>
        <w:bottom w:val="none" w:sz="0" w:space="0" w:color="auto"/>
        <w:right w:val="none" w:sz="0" w:space="0" w:color="auto"/>
      </w:divBdr>
    </w:div>
    <w:div w:id="692877831">
      <w:bodyDiv w:val="1"/>
      <w:marLeft w:val="0"/>
      <w:marRight w:val="0"/>
      <w:marTop w:val="0"/>
      <w:marBottom w:val="0"/>
      <w:divBdr>
        <w:top w:val="none" w:sz="0" w:space="0" w:color="auto"/>
        <w:left w:val="none" w:sz="0" w:space="0" w:color="auto"/>
        <w:bottom w:val="none" w:sz="0" w:space="0" w:color="auto"/>
        <w:right w:val="none" w:sz="0" w:space="0" w:color="auto"/>
      </w:divBdr>
    </w:div>
    <w:div w:id="693112672">
      <w:bodyDiv w:val="1"/>
      <w:marLeft w:val="0"/>
      <w:marRight w:val="0"/>
      <w:marTop w:val="0"/>
      <w:marBottom w:val="0"/>
      <w:divBdr>
        <w:top w:val="none" w:sz="0" w:space="0" w:color="auto"/>
        <w:left w:val="none" w:sz="0" w:space="0" w:color="auto"/>
        <w:bottom w:val="none" w:sz="0" w:space="0" w:color="auto"/>
        <w:right w:val="none" w:sz="0" w:space="0" w:color="auto"/>
      </w:divBdr>
    </w:div>
    <w:div w:id="693383190">
      <w:bodyDiv w:val="1"/>
      <w:marLeft w:val="0"/>
      <w:marRight w:val="0"/>
      <w:marTop w:val="0"/>
      <w:marBottom w:val="0"/>
      <w:divBdr>
        <w:top w:val="none" w:sz="0" w:space="0" w:color="auto"/>
        <w:left w:val="none" w:sz="0" w:space="0" w:color="auto"/>
        <w:bottom w:val="none" w:sz="0" w:space="0" w:color="auto"/>
        <w:right w:val="none" w:sz="0" w:space="0" w:color="auto"/>
      </w:divBdr>
    </w:div>
    <w:div w:id="693728108">
      <w:bodyDiv w:val="1"/>
      <w:marLeft w:val="0"/>
      <w:marRight w:val="0"/>
      <w:marTop w:val="0"/>
      <w:marBottom w:val="0"/>
      <w:divBdr>
        <w:top w:val="none" w:sz="0" w:space="0" w:color="auto"/>
        <w:left w:val="none" w:sz="0" w:space="0" w:color="auto"/>
        <w:bottom w:val="none" w:sz="0" w:space="0" w:color="auto"/>
        <w:right w:val="none" w:sz="0" w:space="0" w:color="auto"/>
      </w:divBdr>
      <w:divsChild>
        <w:div w:id="1358628482">
          <w:marLeft w:val="0"/>
          <w:marRight w:val="0"/>
          <w:marTop w:val="0"/>
          <w:marBottom w:val="150"/>
          <w:divBdr>
            <w:top w:val="none" w:sz="0" w:space="0" w:color="auto"/>
            <w:left w:val="none" w:sz="0" w:space="0" w:color="auto"/>
            <w:bottom w:val="none" w:sz="0" w:space="0" w:color="auto"/>
            <w:right w:val="none" w:sz="0" w:space="0" w:color="auto"/>
          </w:divBdr>
          <w:divsChild>
            <w:div w:id="766466373">
              <w:marLeft w:val="0"/>
              <w:marRight w:val="0"/>
              <w:marTop w:val="0"/>
              <w:marBottom w:val="168"/>
              <w:divBdr>
                <w:top w:val="single" w:sz="6" w:space="0" w:color="C7CCCF"/>
                <w:left w:val="single" w:sz="6" w:space="0" w:color="C7CCCF"/>
                <w:bottom w:val="single" w:sz="6" w:space="0" w:color="C7CCCF"/>
                <w:right w:val="single" w:sz="6" w:space="0" w:color="C7CCCF"/>
              </w:divBdr>
              <w:divsChild>
                <w:div w:id="1698043430">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693923370">
      <w:bodyDiv w:val="1"/>
      <w:marLeft w:val="0"/>
      <w:marRight w:val="0"/>
      <w:marTop w:val="0"/>
      <w:marBottom w:val="0"/>
      <w:divBdr>
        <w:top w:val="none" w:sz="0" w:space="0" w:color="auto"/>
        <w:left w:val="none" w:sz="0" w:space="0" w:color="auto"/>
        <w:bottom w:val="none" w:sz="0" w:space="0" w:color="auto"/>
        <w:right w:val="none" w:sz="0" w:space="0" w:color="auto"/>
      </w:divBdr>
      <w:divsChild>
        <w:div w:id="256983659">
          <w:marLeft w:val="0"/>
          <w:marRight w:val="0"/>
          <w:marTop w:val="0"/>
          <w:marBottom w:val="0"/>
          <w:divBdr>
            <w:top w:val="none" w:sz="0" w:space="0" w:color="auto"/>
            <w:left w:val="none" w:sz="0" w:space="0" w:color="auto"/>
            <w:bottom w:val="none" w:sz="0" w:space="0" w:color="auto"/>
            <w:right w:val="none" w:sz="0" w:space="0" w:color="auto"/>
          </w:divBdr>
          <w:divsChild>
            <w:div w:id="203064473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694770007">
      <w:bodyDiv w:val="1"/>
      <w:marLeft w:val="0"/>
      <w:marRight w:val="0"/>
      <w:marTop w:val="0"/>
      <w:marBottom w:val="0"/>
      <w:divBdr>
        <w:top w:val="none" w:sz="0" w:space="0" w:color="auto"/>
        <w:left w:val="none" w:sz="0" w:space="0" w:color="auto"/>
        <w:bottom w:val="none" w:sz="0" w:space="0" w:color="auto"/>
        <w:right w:val="none" w:sz="0" w:space="0" w:color="auto"/>
      </w:divBdr>
      <w:divsChild>
        <w:div w:id="1474519321">
          <w:marLeft w:val="0"/>
          <w:marRight w:val="0"/>
          <w:marTop w:val="0"/>
          <w:marBottom w:val="0"/>
          <w:divBdr>
            <w:top w:val="none" w:sz="0" w:space="0" w:color="auto"/>
            <w:left w:val="single" w:sz="6" w:space="0" w:color="CCCCCC"/>
            <w:bottom w:val="single" w:sz="6" w:space="0" w:color="CCCCCC"/>
            <w:right w:val="single" w:sz="6" w:space="0" w:color="CCCCCC"/>
          </w:divBdr>
          <w:divsChild>
            <w:div w:id="2011178226">
              <w:marLeft w:val="0"/>
              <w:marRight w:val="0"/>
              <w:marTop w:val="0"/>
              <w:marBottom w:val="0"/>
              <w:divBdr>
                <w:top w:val="none" w:sz="0" w:space="0" w:color="auto"/>
                <w:left w:val="none" w:sz="0" w:space="0" w:color="auto"/>
                <w:bottom w:val="none" w:sz="0" w:space="0" w:color="auto"/>
                <w:right w:val="none" w:sz="0" w:space="0" w:color="auto"/>
              </w:divBdr>
              <w:divsChild>
                <w:div w:id="5977595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95354686">
      <w:bodyDiv w:val="1"/>
      <w:marLeft w:val="0"/>
      <w:marRight w:val="0"/>
      <w:marTop w:val="0"/>
      <w:marBottom w:val="0"/>
      <w:divBdr>
        <w:top w:val="none" w:sz="0" w:space="0" w:color="auto"/>
        <w:left w:val="none" w:sz="0" w:space="0" w:color="auto"/>
        <w:bottom w:val="none" w:sz="0" w:space="0" w:color="auto"/>
        <w:right w:val="none" w:sz="0" w:space="0" w:color="auto"/>
      </w:divBdr>
    </w:div>
    <w:div w:id="696009871">
      <w:bodyDiv w:val="1"/>
      <w:marLeft w:val="0"/>
      <w:marRight w:val="0"/>
      <w:marTop w:val="0"/>
      <w:marBottom w:val="0"/>
      <w:divBdr>
        <w:top w:val="none" w:sz="0" w:space="0" w:color="auto"/>
        <w:left w:val="none" w:sz="0" w:space="0" w:color="auto"/>
        <w:bottom w:val="none" w:sz="0" w:space="0" w:color="auto"/>
        <w:right w:val="none" w:sz="0" w:space="0" w:color="auto"/>
      </w:divBdr>
      <w:divsChild>
        <w:div w:id="85733897">
          <w:marLeft w:val="0"/>
          <w:marRight w:val="0"/>
          <w:marTop w:val="0"/>
          <w:marBottom w:val="0"/>
          <w:divBdr>
            <w:top w:val="none" w:sz="0" w:space="0" w:color="auto"/>
            <w:left w:val="none" w:sz="0" w:space="0" w:color="auto"/>
            <w:bottom w:val="none" w:sz="0" w:space="0" w:color="auto"/>
            <w:right w:val="none" w:sz="0" w:space="0" w:color="auto"/>
          </w:divBdr>
          <w:divsChild>
            <w:div w:id="153534121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698629616">
      <w:bodyDiv w:val="1"/>
      <w:marLeft w:val="0"/>
      <w:marRight w:val="0"/>
      <w:marTop w:val="0"/>
      <w:marBottom w:val="0"/>
      <w:divBdr>
        <w:top w:val="none" w:sz="0" w:space="0" w:color="auto"/>
        <w:left w:val="none" w:sz="0" w:space="0" w:color="auto"/>
        <w:bottom w:val="none" w:sz="0" w:space="0" w:color="auto"/>
        <w:right w:val="none" w:sz="0" w:space="0" w:color="auto"/>
      </w:divBdr>
      <w:divsChild>
        <w:div w:id="1837838604">
          <w:marLeft w:val="0"/>
          <w:marRight w:val="0"/>
          <w:marTop w:val="0"/>
          <w:marBottom w:val="0"/>
          <w:divBdr>
            <w:top w:val="none" w:sz="0" w:space="0" w:color="auto"/>
            <w:left w:val="single" w:sz="6" w:space="0" w:color="CCCCCC"/>
            <w:bottom w:val="single" w:sz="6" w:space="0" w:color="CCCCCC"/>
            <w:right w:val="single" w:sz="6" w:space="0" w:color="CCCCCC"/>
          </w:divBdr>
          <w:divsChild>
            <w:div w:id="5956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3769">
      <w:bodyDiv w:val="1"/>
      <w:marLeft w:val="0"/>
      <w:marRight w:val="0"/>
      <w:marTop w:val="0"/>
      <w:marBottom w:val="0"/>
      <w:divBdr>
        <w:top w:val="none" w:sz="0" w:space="0" w:color="auto"/>
        <w:left w:val="none" w:sz="0" w:space="0" w:color="auto"/>
        <w:bottom w:val="none" w:sz="0" w:space="0" w:color="auto"/>
        <w:right w:val="none" w:sz="0" w:space="0" w:color="auto"/>
      </w:divBdr>
    </w:div>
    <w:div w:id="700130530">
      <w:bodyDiv w:val="1"/>
      <w:marLeft w:val="0"/>
      <w:marRight w:val="0"/>
      <w:marTop w:val="0"/>
      <w:marBottom w:val="0"/>
      <w:divBdr>
        <w:top w:val="none" w:sz="0" w:space="0" w:color="auto"/>
        <w:left w:val="none" w:sz="0" w:space="0" w:color="auto"/>
        <w:bottom w:val="none" w:sz="0" w:space="0" w:color="auto"/>
        <w:right w:val="none" w:sz="0" w:space="0" w:color="auto"/>
      </w:divBdr>
      <w:divsChild>
        <w:div w:id="149830943">
          <w:marLeft w:val="0"/>
          <w:marRight w:val="0"/>
          <w:marTop w:val="0"/>
          <w:marBottom w:val="330"/>
          <w:divBdr>
            <w:top w:val="none" w:sz="0" w:space="0" w:color="auto"/>
            <w:left w:val="none" w:sz="0" w:space="0" w:color="auto"/>
            <w:bottom w:val="none" w:sz="0" w:space="0" w:color="auto"/>
            <w:right w:val="none" w:sz="0" w:space="0" w:color="auto"/>
          </w:divBdr>
        </w:div>
        <w:div w:id="1549369014">
          <w:marLeft w:val="0"/>
          <w:marRight w:val="0"/>
          <w:marTop w:val="0"/>
          <w:marBottom w:val="0"/>
          <w:divBdr>
            <w:top w:val="none" w:sz="0" w:space="0" w:color="auto"/>
            <w:left w:val="none" w:sz="0" w:space="0" w:color="auto"/>
            <w:bottom w:val="none" w:sz="0" w:space="0" w:color="auto"/>
            <w:right w:val="none" w:sz="0" w:space="0" w:color="auto"/>
          </w:divBdr>
        </w:div>
      </w:divsChild>
    </w:div>
    <w:div w:id="700133696">
      <w:bodyDiv w:val="1"/>
      <w:marLeft w:val="0"/>
      <w:marRight w:val="0"/>
      <w:marTop w:val="0"/>
      <w:marBottom w:val="0"/>
      <w:divBdr>
        <w:top w:val="none" w:sz="0" w:space="0" w:color="auto"/>
        <w:left w:val="none" w:sz="0" w:space="0" w:color="auto"/>
        <w:bottom w:val="none" w:sz="0" w:space="0" w:color="auto"/>
        <w:right w:val="none" w:sz="0" w:space="0" w:color="auto"/>
      </w:divBdr>
      <w:divsChild>
        <w:div w:id="1462767001">
          <w:marLeft w:val="0"/>
          <w:marRight w:val="0"/>
          <w:marTop w:val="0"/>
          <w:marBottom w:val="0"/>
          <w:divBdr>
            <w:top w:val="none" w:sz="0" w:space="0" w:color="auto"/>
            <w:left w:val="none" w:sz="0" w:space="0" w:color="auto"/>
            <w:bottom w:val="none" w:sz="0" w:space="0" w:color="auto"/>
            <w:right w:val="none" w:sz="0" w:space="0" w:color="auto"/>
          </w:divBdr>
          <w:divsChild>
            <w:div w:id="893858408">
              <w:marLeft w:val="0"/>
              <w:marRight w:val="0"/>
              <w:marTop w:val="0"/>
              <w:marBottom w:val="0"/>
              <w:divBdr>
                <w:top w:val="none" w:sz="0" w:space="0" w:color="auto"/>
                <w:left w:val="none" w:sz="0" w:space="0" w:color="auto"/>
                <w:bottom w:val="none" w:sz="0" w:space="0" w:color="auto"/>
                <w:right w:val="none" w:sz="0" w:space="0" w:color="auto"/>
              </w:divBdr>
              <w:divsChild>
                <w:div w:id="1653102509">
                  <w:marLeft w:val="0"/>
                  <w:marRight w:val="0"/>
                  <w:marTop w:val="0"/>
                  <w:marBottom w:val="0"/>
                  <w:divBdr>
                    <w:top w:val="none" w:sz="0" w:space="0" w:color="auto"/>
                    <w:left w:val="none" w:sz="0" w:space="0" w:color="auto"/>
                    <w:bottom w:val="none" w:sz="0" w:space="0" w:color="auto"/>
                    <w:right w:val="none" w:sz="0" w:space="0" w:color="auto"/>
                  </w:divBdr>
                  <w:divsChild>
                    <w:div w:id="399982395">
                      <w:marLeft w:val="0"/>
                      <w:marRight w:val="0"/>
                      <w:marTop w:val="0"/>
                      <w:marBottom w:val="0"/>
                      <w:divBdr>
                        <w:top w:val="none" w:sz="0" w:space="0" w:color="auto"/>
                        <w:left w:val="none" w:sz="0" w:space="0" w:color="auto"/>
                        <w:bottom w:val="none" w:sz="0" w:space="0" w:color="auto"/>
                        <w:right w:val="none" w:sz="0" w:space="0" w:color="auto"/>
                      </w:divBdr>
                      <w:divsChild>
                        <w:div w:id="1255935431">
                          <w:marLeft w:val="0"/>
                          <w:marRight w:val="0"/>
                          <w:marTop w:val="30"/>
                          <w:marBottom w:val="0"/>
                          <w:divBdr>
                            <w:top w:val="none" w:sz="0" w:space="0" w:color="auto"/>
                            <w:left w:val="none" w:sz="0" w:space="0" w:color="auto"/>
                            <w:bottom w:val="none" w:sz="0" w:space="0" w:color="auto"/>
                            <w:right w:val="none" w:sz="0" w:space="0" w:color="auto"/>
                          </w:divBdr>
                        </w:div>
                        <w:div w:id="1360425871">
                          <w:marLeft w:val="0"/>
                          <w:marRight w:val="0"/>
                          <w:marTop w:val="0"/>
                          <w:marBottom w:val="0"/>
                          <w:divBdr>
                            <w:top w:val="none" w:sz="0" w:space="0" w:color="auto"/>
                            <w:left w:val="none" w:sz="0" w:space="0" w:color="auto"/>
                            <w:bottom w:val="none" w:sz="0" w:space="0" w:color="auto"/>
                            <w:right w:val="none" w:sz="0" w:space="0" w:color="auto"/>
                          </w:divBdr>
                        </w:div>
                        <w:div w:id="1493566670">
                          <w:marLeft w:val="0"/>
                          <w:marRight w:val="0"/>
                          <w:marTop w:val="150"/>
                          <w:marBottom w:val="0"/>
                          <w:divBdr>
                            <w:top w:val="none" w:sz="0" w:space="0" w:color="auto"/>
                            <w:left w:val="none" w:sz="0" w:space="0" w:color="auto"/>
                            <w:bottom w:val="none" w:sz="0" w:space="0" w:color="auto"/>
                            <w:right w:val="none" w:sz="0" w:space="0" w:color="auto"/>
                          </w:divBdr>
                        </w:div>
                        <w:div w:id="1600598649">
                          <w:marLeft w:val="0"/>
                          <w:marRight w:val="0"/>
                          <w:marTop w:val="0"/>
                          <w:marBottom w:val="0"/>
                          <w:divBdr>
                            <w:top w:val="none" w:sz="0" w:space="0" w:color="auto"/>
                            <w:left w:val="none" w:sz="0" w:space="0" w:color="auto"/>
                            <w:bottom w:val="none" w:sz="0" w:space="0" w:color="auto"/>
                            <w:right w:val="none" w:sz="0" w:space="0" w:color="auto"/>
                          </w:divBdr>
                        </w:div>
                        <w:div w:id="1630821698">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741074">
      <w:bodyDiv w:val="1"/>
      <w:marLeft w:val="0"/>
      <w:marRight w:val="0"/>
      <w:marTop w:val="0"/>
      <w:marBottom w:val="0"/>
      <w:divBdr>
        <w:top w:val="none" w:sz="0" w:space="0" w:color="auto"/>
        <w:left w:val="none" w:sz="0" w:space="0" w:color="auto"/>
        <w:bottom w:val="none" w:sz="0" w:space="0" w:color="auto"/>
        <w:right w:val="none" w:sz="0" w:space="0" w:color="auto"/>
      </w:divBdr>
      <w:divsChild>
        <w:div w:id="1490247181">
          <w:marLeft w:val="0"/>
          <w:marRight w:val="0"/>
          <w:marTop w:val="210"/>
          <w:marBottom w:val="210"/>
          <w:divBdr>
            <w:top w:val="none" w:sz="0" w:space="0" w:color="auto"/>
            <w:left w:val="none" w:sz="0" w:space="0" w:color="auto"/>
            <w:bottom w:val="none" w:sz="0" w:space="0" w:color="auto"/>
            <w:right w:val="none" w:sz="0" w:space="0" w:color="auto"/>
          </w:divBdr>
        </w:div>
      </w:divsChild>
    </w:div>
    <w:div w:id="700787916">
      <w:bodyDiv w:val="1"/>
      <w:marLeft w:val="0"/>
      <w:marRight w:val="0"/>
      <w:marTop w:val="0"/>
      <w:marBottom w:val="0"/>
      <w:divBdr>
        <w:top w:val="none" w:sz="0" w:space="0" w:color="auto"/>
        <w:left w:val="none" w:sz="0" w:space="0" w:color="auto"/>
        <w:bottom w:val="none" w:sz="0" w:space="0" w:color="auto"/>
        <w:right w:val="none" w:sz="0" w:space="0" w:color="auto"/>
      </w:divBdr>
    </w:div>
    <w:div w:id="701396457">
      <w:bodyDiv w:val="1"/>
      <w:marLeft w:val="0"/>
      <w:marRight w:val="0"/>
      <w:marTop w:val="0"/>
      <w:marBottom w:val="0"/>
      <w:divBdr>
        <w:top w:val="none" w:sz="0" w:space="0" w:color="auto"/>
        <w:left w:val="none" w:sz="0" w:space="0" w:color="auto"/>
        <w:bottom w:val="none" w:sz="0" w:space="0" w:color="auto"/>
        <w:right w:val="none" w:sz="0" w:space="0" w:color="auto"/>
      </w:divBdr>
    </w:div>
    <w:div w:id="702486807">
      <w:bodyDiv w:val="1"/>
      <w:marLeft w:val="0"/>
      <w:marRight w:val="0"/>
      <w:marTop w:val="0"/>
      <w:marBottom w:val="0"/>
      <w:divBdr>
        <w:top w:val="none" w:sz="0" w:space="0" w:color="auto"/>
        <w:left w:val="none" w:sz="0" w:space="0" w:color="auto"/>
        <w:bottom w:val="none" w:sz="0" w:space="0" w:color="auto"/>
        <w:right w:val="none" w:sz="0" w:space="0" w:color="auto"/>
      </w:divBdr>
    </w:div>
    <w:div w:id="703676076">
      <w:bodyDiv w:val="1"/>
      <w:marLeft w:val="0"/>
      <w:marRight w:val="0"/>
      <w:marTop w:val="0"/>
      <w:marBottom w:val="0"/>
      <w:divBdr>
        <w:top w:val="none" w:sz="0" w:space="0" w:color="auto"/>
        <w:left w:val="none" w:sz="0" w:space="0" w:color="auto"/>
        <w:bottom w:val="none" w:sz="0" w:space="0" w:color="auto"/>
        <w:right w:val="none" w:sz="0" w:space="0" w:color="auto"/>
      </w:divBdr>
      <w:divsChild>
        <w:div w:id="1038091879">
          <w:marLeft w:val="0"/>
          <w:marRight w:val="0"/>
          <w:marTop w:val="0"/>
          <w:marBottom w:val="0"/>
          <w:divBdr>
            <w:top w:val="none" w:sz="0" w:space="0" w:color="auto"/>
            <w:left w:val="none" w:sz="0" w:space="0" w:color="auto"/>
            <w:bottom w:val="none" w:sz="0" w:space="0" w:color="auto"/>
            <w:right w:val="none" w:sz="0" w:space="0" w:color="auto"/>
          </w:divBdr>
          <w:divsChild>
            <w:div w:id="717899415">
              <w:marLeft w:val="0"/>
              <w:marRight w:val="0"/>
              <w:marTop w:val="0"/>
              <w:marBottom w:val="0"/>
              <w:divBdr>
                <w:top w:val="none" w:sz="0" w:space="0" w:color="auto"/>
                <w:left w:val="none" w:sz="0" w:space="0" w:color="auto"/>
                <w:bottom w:val="none" w:sz="0" w:space="0" w:color="auto"/>
                <w:right w:val="none" w:sz="0" w:space="0" w:color="auto"/>
              </w:divBdr>
              <w:divsChild>
                <w:div w:id="1230530725">
                  <w:marLeft w:val="0"/>
                  <w:marRight w:val="0"/>
                  <w:marTop w:val="0"/>
                  <w:marBottom w:val="0"/>
                  <w:divBdr>
                    <w:top w:val="none" w:sz="0" w:space="0" w:color="auto"/>
                    <w:left w:val="none" w:sz="0" w:space="0" w:color="auto"/>
                    <w:bottom w:val="none" w:sz="0" w:space="0" w:color="auto"/>
                    <w:right w:val="none" w:sz="0" w:space="0" w:color="auto"/>
                  </w:divBdr>
                  <w:divsChild>
                    <w:div w:id="1081871593">
                      <w:marLeft w:val="0"/>
                      <w:marRight w:val="0"/>
                      <w:marTop w:val="0"/>
                      <w:marBottom w:val="0"/>
                      <w:divBdr>
                        <w:top w:val="none" w:sz="0" w:space="0" w:color="auto"/>
                        <w:left w:val="none" w:sz="0" w:space="0" w:color="auto"/>
                        <w:bottom w:val="none" w:sz="0" w:space="0" w:color="auto"/>
                        <w:right w:val="none" w:sz="0" w:space="0" w:color="auto"/>
                      </w:divBdr>
                      <w:divsChild>
                        <w:div w:id="367947897">
                          <w:marLeft w:val="0"/>
                          <w:marRight w:val="0"/>
                          <w:marTop w:val="150"/>
                          <w:marBottom w:val="0"/>
                          <w:divBdr>
                            <w:top w:val="none" w:sz="0" w:space="0" w:color="auto"/>
                            <w:left w:val="none" w:sz="0" w:space="0" w:color="auto"/>
                            <w:bottom w:val="none" w:sz="0" w:space="0" w:color="auto"/>
                            <w:right w:val="none" w:sz="0" w:space="0" w:color="auto"/>
                          </w:divBdr>
                        </w:div>
                        <w:div w:id="1281260817">
                          <w:marLeft w:val="240"/>
                          <w:marRight w:val="0"/>
                          <w:marTop w:val="15"/>
                          <w:marBottom w:val="0"/>
                          <w:divBdr>
                            <w:top w:val="none" w:sz="0" w:space="0" w:color="auto"/>
                            <w:left w:val="none" w:sz="0" w:space="0" w:color="auto"/>
                            <w:bottom w:val="none" w:sz="0" w:space="0" w:color="auto"/>
                            <w:right w:val="none" w:sz="0" w:space="0" w:color="auto"/>
                          </w:divBdr>
                        </w:div>
                        <w:div w:id="1282373369">
                          <w:marLeft w:val="0"/>
                          <w:marRight w:val="0"/>
                          <w:marTop w:val="0"/>
                          <w:marBottom w:val="0"/>
                          <w:divBdr>
                            <w:top w:val="none" w:sz="0" w:space="0" w:color="auto"/>
                            <w:left w:val="none" w:sz="0" w:space="0" w:color="auto"/>
                            <w:bottom w:val="none" w:sz="0" w:space="0" w:color="auto"/>
                            <w:right w:val="none" w:sz="0" w:space="0" w:color="auto"/>
                          </w:divBdr>
                        </w:div>
                        <w:div w:id="1537422892">
                          <w:marLeft w:val="0"/>
                          <w:marRight w:val="0"/>
                          <w:marTop w:val="0"/>
                          <w:marBottom w:val="0"/>
                          <w:divBdr>
                            <w:top w:val="none" w:sz="0" w:space="0" w:color="auto"/>
                            <w:left w:val="none" w:sz="0" w:space="0" w:color="auto"/>
                            <w:bottom w:val="none" w:sz="0" w:space="0" w:color="auto"/>
                            <w:right w:val="none" w:sz="0" w:space="0" w:color="auto"/>
                          </w:divBdr>
                        </w:div>
                        <w:div w:id="18845143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12689">
      <w:bodyDiv w:val="1"/>
      <w:marLeft w:val="0"/>
      <w:marRight w:val="0"/>
      <w:marTop w:val="0"/>
      <w:marBottom w:val="0"/>
      <w:divBdr>
        <w:top w:val="none" w:sz="0" w:space="0" w:color="auto"/>
        <w:left w:val="none" w:sz="0" w:space="0" w:color="auto"/>
        <w:bottom w:val="none" w:sz="0" w:space="0" w:color="auto"/>
        <w:right w:val="none" w:sz="0" w:space="0" w:color="auto"/>
      </w:divBdr>
    </w:div>
    <w:div w:id="706024511">
      <w:bodyDiv w:val="1"/>
      <w:marLeft w:val="0"/>
      <w:marRight w:val="0"/>
      <w:marTop w:val="0"/>
      <w:marBottom w:val="0"/>
      <w:divBdr>
        <w:top w:val="none" w:sz="0" w:space="0" w:color="auto"/>
        <w:left w:val="none" w:sz="0" w:space="0" w:color="auto"/>
        <w:bottom w:val="none" w:sz="0" w:space="0" w:color="auto"/>
        <w:right w:val="none" w:sz="0" w:space="0" w:color="auto"/>
      </w:divBdr>
      <w:divsChild>
        <w:div w:id="22705865">
          <w:marLeft w:val="0"/>
          <w:marRight w:val="0"/>
          <w:marTop w:val="0"/>
          <w:marBottom w:val="150"/>
          <w:divBdr>
            <w:top w:val="none" w:sz="0" w:space="0" w:color="auto"/>
            <w:left w:val="none" w:sz="0" w:space="0" w:color="auto"/>
            <w:bottom w:val="none" w:sz="0" w:space="0" w:color="auto"/>
            <w:right w:val="none" w:sz="0" w:space="0" w:color="auto"/>
          </w:divBdr>
          <w:divsChild>
            <w:div w:id="1490561210">
              <w:marLeft w:val="0"/>
              <w:marRight w:val="0"/>
              <w:marTop w:val="0"/>
              <w:marBottom w:val="168"/>
              <w:divBdr>
                <w:top w:val="single" w:sz="6" w:space="0" w:color="C7CCCF"/>
                <w:left w:val="single" w:sz="6" w:space="0" w:color="C7CCCF"/>
                <w:bottom w:val="single" w:sz="6" w:space="0" w:color="C7CCCF"/>
                <w:right w:val="single" w:sz="6" w:space="0" w:color="C7CCCF"/>
              </w:divBdr>
              <w:divsChild>
                <w:div w:id="1810896750">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708724908">
      <w:bodyDiv w:val="1"/>
      <w:marLeft w:val="0"/>
      <w:marRight w:val="0"/>
      <w:marTop w:val="0"/>
      <w:marBottom w:val="0"/>
      <w:divBdr>
        <w:top w:val="none" w:sz="0" w:space="0" w:color="auto"/>
        <w:left w:val="none" w:sz="0" w:space="0" w:color="auto"/>
        <w:bottom w:val="none" w:sz="0" w:space="0" w:color="auto"/>
        <w:right w:val="none" w:sz="0" w:space="0" w:color="auto"/>
      </w:divBdr>
    </w:div>
    <w:div w:id="708728265">
      <w:bodyDiv w:val="1"/>
      <w:marLeft w:val="0"/>
      <w:marRight w:val="0"/>
      <w:marTop w:val="0"/>
      <w:marBottom w:val="0"/>
      <w:divBdr>
        <w:top w:val="none" w:sz="0" w:space="0" w:color="auto"/>
        <w:left w:val="none" w:sz="0" w:space="0" w:color="auto"/>
        <w:bottom w:val="none" w:sz="0" w:space="0" w:color="auto"/>
        <w:right w:val="none" w:sz="0" w:space="0" w:color="auto"/>
      </w:divBdr>
    </w:div>
    <w:div w:id="708846864">
      <w:bodyDiv w:val="1"/>
      <w:marLeft w:val="0"/>
      <w:marRight w:val="0"/>
      <w:marTop w:val="0"/>
      <w:marBottom w:val="0"/>
      <w:divBdr>
        <w:top w:val="none" w:sz="0" w:space="0" w:color="auto"/>
        <w:left w:val="none" w:sz="0" w:space="0" w:color="auto"/>
        <w:bottom w:val="none" w:sz="0" w:space="0" w:color="auto"/>
        <w:right w:val="none" w:sz="0" w:space="0" w:color="auto"/>
      </w:divBdr>
    </w:div>
    <w:div w:id="711731035">
      <w:bodyDiv w:val="1"/>
      <w:marLeft w:val="0"/>
      <w:marRight w:val="0"/>
      <w:marTop w:val="0"/>
      <w:marBottom w:val="0"/>
      <w:divBdr>
        <w:top w:val="none" w:sz="0" w:space="0" w:color="auto"/>
        <w:left w:val="none" w:sz="0" w:space="0" w:color="auto"/>
        <w:bottom w:val="none" w:sz="0" w:space="0" w:color="auto"/>
        <w:right w:val="none" w:sz="0" w:space="0" w:color="auto"/>
      </w:divBdr>
    </w:div>
    <w:div w:id="712120053">
      <w:bodyDiv w:val="1"/>
      <w:marLeft w:val="0"/>
      <w:marRight w:val="0"/>
      <w:marTop w:val="0"/>
      <w:marBottom w:val="0"/>
      <w:divBdr>
        <w:top w:val="none" w:sz="0" w:space="0" w:color="auto"/>
        <w:left w:val="none" w:sz="0" w:space="0" w:color="auto"/>
        <w:bottom w:val="none" w:sz="0" w:space="0" w:color="auto"/>
        <w:right w:val="none" w:sz="0" w:space="0" w:color="auto"/>
      </w:divBdr>
    </w:div>
    <w:div w:id="712271939">
      <w:bodyDiv w:val="1"/>
      <w:marLeft w:val="0"/>
      <w:marRight w:val="0"/>
      <w:marTop w:val="0"/>
      <w:marBottom w:val="0"/>
      <w:divBdr>
        <w:top w:val="none" w:sz="0" w:space="0" w:color="auto"/>
        <w:left w:val="none" w:sz="0" w:space="0" w:color="auto"/>
        <w:bottom w:val="none" w:sz="0" w:space="0" w:color="auto"/>
        <w:right w:val="none" w:sz="0" w:space="0" w:color="auto"/>
      </w:divBdr>
    </w:div>
    <w:div w:id="713700126">
      <w:bodyDiv w:val="1"/>
      <w:marLeft w:val="0"/>
      <w:marRight w:val="0"/>
      <w:marTop w:val="0"/>
      <w:marBottom w:val="0"/>
      <w:divBdr>
        <w:top w:val="none" w:sz="0" w:space="0" w:color="auto"/>
        <w:left w:val="none" w:sz="0" w:space="0" w:color="auto"/>
        <w:bottom w:val="none" w:sz="0" w:space="0" w:color="auto"/>
        <w:right w:val="none" w:sz="0" w:space="0" w:color="auto"/>
      </w:divBdr>
    </w:div>
    <w:div w:id="714818865">
      <w:bodyDiv w:val="1"/>
      <w:marLeft w:val="0"/>
      <w:marRight w:val="0"/>
      <w:marTop w:val="0"/>
      <w:marBottom w:val="0"/>
      <w:divBdr>
        <w:top w:val="none" w:sz="0" w:space="0" w:color="auto"/>
        <w:left w:val="none" w:sz="0" w:space="0" w:color="auto"/>
        <w:bottom w:val="none" w:sz="0" w:space="0" w:color="auto"/>
        <w:right w:val="none" w:sz="0" w:space="0" w:color="auto"/>
      </w:divBdr>
    </w:div>
    <w:div w:id="715391427">
      <w:bodyDiv w:val="1"/>
      <w:marLeft w:val="0"/>
      <w:marRight w:val="0"/>
      <w:marTop w:val="0"/>
      <w:marBottom w:val="0"/>
      <w:divBdr>
        <w:top w:val="none" w:sz="0" w:space="0" w:color="auto"/>
        <w:left w:val="none" w:sz="0" w:space="0" w:color="auto"/>
        <w:bottom w:val="none" w:sz="0" w:space="0" w:color="auto"/>
        <w:right w:val="none" w:sz="0" w:space="0" w:color="auto"/>
      </w:divBdr>
    </w:div>
    <w:div w:id="717558147">
      <w:bodyDiv w:val="1"/>
      <w:marLeft w:val="0"/>
      <w:marRight w:val="0"/>
      <w:marTop w:val="0"/>
      <w:marBottom w:val="0"/>
      <w:divBdr>
        <w:top w:val="none" w:sz="0" w:space="0" w:color="auto"/>
        <w:left w:val="none" w:sz="0" w:space="0" w:color="auto"/>
        <w:bottom w:val="none" w:sz="0" w:space="0" w:color="auto"/>
        <w:right w:val="none" w:sz="0" w:space="0" w:color="auto"/>
      </w:divBdr>
    </w:div>
    <w:div w:id="717705414">
      <w:bodyDiv w:val="1"/>
      <w:marLeft w:val="0"/>
      <w:marRight w:val="0"/>
      <w:marTop w:val="0"/>
      <w:marBottom w:val="0"/>
      <w:divBdr>
        <w:top w:val="none" w:sz="0" w:space="0" w:color="auto"/>
        <w:left w:val="none" w:sz="0" w:space="0" w:color="auto"/>
        <w:bottom w:val="none" w:sz="0" w:space="0" w:color="auto"/>
        <w:right w:val="none" w:sz="0" w:space="0" w:color="auto"/>
      </w:divBdr>
    </w:div>
    <w:div w:id="718013602">
      <w:bodyDiv w:val="1"/>
      <w:marLeft w:val="0"/>
      <w:marRight w:val="0"/>
      <w:marTop w:val="0"/>
      <w:marBottom w:val="0"/>
      <w:divBdr>
        <w:top w:val="none" w:sz="0" w:space="0" w:color="auto"/>
        <w:left w:val="none" w:sz="0" w:space="0" w:color="auto"/>
        <w:bottom w:val="none" w:sz="0" w:space="0" w:color="auto"/>
        <w:right w:val="none" w:sz="0" w:space="0" w:color="auto"/>
      </w:divBdr>
      <w:divsChild>
        <w:div w:id="1644776878">
          <w:marLeft w:val="0"/>
          <w:marRight w:val="0"/>
          <w:marTop w:val="0"/>
          <w:marBottom w:val="0"/>
          <w:divBdr>
            <w:top w:val="none" w:sz="0" w:space="0" w:color="auto"/>
            <w:left w:val="none" w:sz="0" w:space="0" w:color="auto"/>
            <w:bottom w:val="none" w:sz="0" w:space="0" w:color="auto"/>
            <w:right w:val="none" w:sz="0" w:space="0" w:color="auto"/>
          </w:divBdr>
          <w:divsChild>
            <w:div w:id="365906128">
              <w:marLeft w:val="0"/>
              <w:marRight w:val="0"/>
              <w:marTop w:val="0"/>
              <w:marBottom w:val="0"/>
              <w:divBdr>
                <w:top w:val="none" w:sz="0" w:space="0" w:color="auto"/>
                <w:left w:val="none" w:sz="0" w:space="0" w:color="auto"/>
                <w:bottom w:val="none" w:sz="0" w:space="0" w:color="auto"/>
                <w:right w:val="none" w:sz="0" w:space="0" w:color="auto"/>
              </w:divBdr>
              <w:divsChild>
                <w:div w:id="459806128">
                  <w:marLeft w:val="0"/>
                  <w:marRight w:val="0"/>
                  <w:marTop w:val="0"/>
                  <w:marBottom w:val="0"/>
                  <w:divBdr>
                    <w:top w:val="none" w:sz="0" w:space="0" w:color="auto"/>
                    <w:left w:val="none" w:sz="0" w:space="0" w:color="auto"/>
                    <w:bottom w:val="none" w:sz="0" w:space="0" w:color="auto"/>
                    <w:right w:val="none" w:sz="0" w:space="0" w:color="auto"/>
                  </w:divBdr>
                  <w:divsChild>
                    <w:div w:id="1771005076">
                      <w:marLeft w:val="0"/>
                      <w:marRight w:val="0"/>
                      <w:marTop w:val="0"/>
                      <w:marBottom w:val="0"/>
                      <w:divBdr>
                        <w:top w:val="none" w:sz="0" w:space="0" w:color="auto"/>
                        <w:left w:val="none" w:sz="0" w:space="0" w:color="auto"/>
                        <w:bottom w:val="none" w:sz="0" w:space="0" w:color="auto"/>
                        <w:right w:val="none" w:sz="0" w:space="0" w:color="auto"/>
                      </w:divBdr>
                      <w:divsChild>
                        <w:div w:id="248202555">
                          <w:marLeft w:val="0"/>
                          <w:marRight w:val="0"/>
                          <w:marTop w:val="150"/>
                          <w:marBottom w:val="0"/>
                          <w:divBdr>
                            <w:top w:val="none" w:sz="0" w:space="0" w:color="auto"/>
                            <w:left w:val="none" w:sz="0" w:space="0" w:color="auto"/>
                            <w:bottom w:val="none" w:sz="0" w:space="0" w:color="auto"/>
                            <w:right w:val="none" w:sz="0" w:space="0" w:color="auto"/>
                          </w:divBdr>
                        </w:div>
                        <w:div w:id="369694901">
                          <w:marLeft w:val="0"/>
                          <w:marRight w:val="0"/>
                          <w:marTop w:val="30"/>
                          <w:marBottom w:val="0"/>
                          <w:divBdr>
                            <w:top w:val="none" w:sz="0" w:space="0" w:color="auto"/>
                            <w:left w:val="none" w:sz="0" w:space="0" w:color="auto"/>
                            <w:bottom w:val="none" w:sz="0" w:space="0" w:color="auto"/>
                            <w:right w:val="none" w:sz="0" w:space="0" w:color="auto"/>
                          </w:divBdr>
                        </w:div>
                        <w:div w:id="487289769">
                          <w:marLeft w:val="0"/>
                          <w:marRight w:val="0"/>
                          <w:marTop w:val="0"/>
                          <w:marBottom w:val="0"/>
                          <w:divBdr>
                            <w:top w:val="none" w:sz="0" w:space="0" w:color="auto"/>
                            <w:left w:val="none" w:sz="0" w:space="0" w:color="auto"/>
                            <w:bottom w:val="none" w:sz="0" w:space="0" w:color="auto"/>
                            <w:right w:val="none" w:sz="0" w:space="0" w:color="auto"/>
                          </w:divBdr>
                        </w:div>
                        <w:div w:id="1083720251">
                          <w:marLeft w:val="0"/>
                          <w:marRight w:val="0"/>
                          <w:marTop w:val="0"/>
                          <w:marBottom w:val="0"/>
                          <w:divBdr>
                            <w:top w:val="none" w:sz="0" w:space="0" w:color="auto"/>
                            <w:left w:val="none" w:sz="0" w:space="0" w:color="auto"/>
                            <w:bottom w:val="none" w:sz="0" w:space="0" w:color="auto"/>
                            <w:right w:val="none" w:sz="0" w:space="0" w:color="auto"/>
                          </w:divBdr>
                        </w:div>
                        <w:div w:id="1536456122">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168712">
      <w:bodyDiv w:val="1"/>
      <w:marLeft w:val="0"/>
      <w:marRight w:val="0"/>
      <w:marTop w:val="0"/>
      <w:marBottom w:val="0"/>
      <w:divBdr>
        <w:top w:val="none" w:sz="0" w:space="0" w:color="auto"/>
        <w:left w:val="none" w:sz="0" w:space="0" w:color="auto"/>
        <w:bottom w:val="none" w:sz="0" w:space="0" w:color="auto"/>
        <w:right w:val="none" w:sz="0" w:space="0" w:color="auto"/>
      </w:divBdr>
    </w:div>
    <w:div w:id="719475436">
      <w:bodyDiv w:val="1"/>
      <w:marLeft w:val="0"/>
      <w:marRight w:val="0"/>
      <w:marTop w:val="0"/>
      <w:marBottom w:val="0"/>
      <w:divBdr>
        <w:top w:val="none" w:sz="0" w:space="0" w:color="auto"/>
        <w:left w:val="none" w:sz="0" w:space="0" w:color="auto"/>
        <w:bottom w:val="none" w:sz="0" w:space="0" w:color="auto"/>
        <w:right w:val="none" w:sz="0" w:space="0" w:color="auto"/>
      </w:divBdr>
    </w:div>
    <w:div w:id="720404392">
      <w:bodyDiv w:val="1"/>
      <w:marLeft w:val="0"/>
      <w:marRight w:val="0"/>
      <w:marTop w:val="0"/>
      <w:marBottom w:val="0"/>
      <w:divBdr>
        <w:top w:val="none" w:sz="0" w:space="0" w:color="auto"/>
        <w:left w:val="none" w:sz="0" w:space="0" w:color="auto"/>
        <w:bottom w:val="none" w:sz="0" w:space="0" w:color="auto"/>
        <w:right w:val="none" w:sz="0" w:space="0" w:color="auto"/>
      </w:divBdr>
    </w:div>
    <w:div w:id="725953246">
      <w:bodyDiv w:val="1"/>
      <w:marLeft w:val="0"/>
      <w:marRight w:val="0"/>
      <w:marTop w:val="0"/>
      <w:marBottom w:val="0"/>
      <w:divBdr>
        <w:top w:val="none" w:sz="0" w:space="0" w:color="auto"/>
        <w:left w:val="none" w:sz="0" w:space="0" w:color="auto"/>
        <w:bottom w:val="none" w:sz="0" w:space="0" w:color="auto"/>
        <w:right w:val="none" w:sz="0" w:space="0" w:color="auto"/>
      </w:divBdr>
    </w:div>
    <w:div w:id="726731007">
      <w:bodyDiv w:val="1"/>
      <w:marLeft w:val="0"/>
      <w:marRight w:val="0"/>
      <w:marTop w:val="0"/>
      <w:marBottom w:val="0"/>
      <w:divBdr>
        <w:top w:val="none" w:sz="0" w:space="0" w:color="auto"/>
        <w:left w:val="none" w:sz="0" w:space="0" w:color="auto"/>
        <w:bottom w:val="none" w:sz="0" w:space="0" w:color="auto"/>
        <w:right w:val="none" w:sz="0" w:space="0" w:color="auto"/>
      </w:divBdr>
    </w:div>
    <w:div w:id="727343028">
      <w:bodyDiv w:val="1"/>
      <w:marLeft w:val="0"/>
      <w:marRight w:val="0"/>
      <w:marTop w:val="0"/>
      <w:marBottom w:val="0"/>
      <w:divBdr>
        <w:top w:val="none" w:sz="0" w:space="0" w:color="auto"/>
        <w:left w:val="none" w:sz="0" w:space="0" w:color="auto"/>
        <w:bottom w:val="none" w:sz="0" w:space="0" w:color="auto"/>
        <w:right w:val="none" w:sz="0" w:space="0" w:color="auto"/>
      </w:divBdr>
    </w:div>
    <w:div w:id="728115051">
      <w:bodyDiv w:val="1"/>
      <w:marLeft w:val="0"/>
      <w:marRight w:val="0"/>
      <w:marTop w:val="0"/>
      <w:marBottom w:val="0"/>
      <w:divBdr>
        <w:top w:val="none" w:sz="0" w:space="0" w:color="auto"/>
        <w:left w:val="none" w:sz="0" w:space="0" w:color="auto"/>
        <w:bottom w:val="none" w:sz="0" w:space="0" w:color="auto"/>
        <w:right w:val="none" w:sz="0" w:space="0" w:color="auto"/>
      </w:divBdr>
    </w:div>
    <w:div w:id="729424469">
      <w:bodyDiv w:val="1"/>
      <w:marLeft w:val="0"/>
      <w:marRight w:val="0"/>
      <w:marTop w:val="0"/>
      <w:marBottom w:val="0"/>
      <w:divBdr>
        <w:top w:val="none" w:sz="0" w:space="0" w:color="auto"/>
        <w:left w:val="none" w:sz="0" w:space="0" w:color="auto"/>
        <w:bottom w:val="none" w:sz="0" w:space="0" w:color="auto"/>
        <w:right w:val="none" w:sz="0" w:space="0" w:color="auto"/>
      </w:divBdr>
    </w:div>
    <w:div w:id="733353391">
      <w:bodyDiv w:val="1"/>
      <w:marLeft w:val="0"/>
      <w:marRight w:val="0"/>
      <w:marTop w:val="0"/>
      <w:marBottom w:val="0"/>
      <w:divBdr>
        <w:top w:val="none" w:sz="0" w:space="0" w:color="auto"/>
        <w:left w:val="none" w:sz="0" w:space="0" w:color="auto"/>
        <w:bottom w:val="none" w:sz="0" w:space="0" w:color="auto"/>
        <w:right w:val="none" w:sz="0" w:space="0" w:color="auto"/>
      </w:divBdr>
      <w:divsChild>
        <w:div w:id="1116369128">
          <w:marLeft w:val="0"/>
          <w:marRight w:val="0"/>
          <w:marTop w:val="0"/>
          <w:marBottom w:val="150"/>
          <w:divBdr>
            <w:top w:val="none" w:sz="0" w:space="0" w:color="auto"/>
            <w:left w:val="none" w:sz="0" w:space="0" w:color="auto"/>
            <w:bottom w:val="none" w:sz="0" w:space="0" w:color="auto"/>
            <w:right w:val="none" w:sz="0" w:space="0" w:color="auto"/>
          </w:divBdr>
          <w:divsChild>
            <w:div w:id="553808115">
              <w:marLeft w:val="0"/>
              <w:marRight w:val="0"/>
              <w:marTop w:val="0"/>
              <w:marBottom w:val="168"/>
              <w:divBdr>
                <w:top w:val="single" w:sz="6" w:space="0" w:color="C7CCCF"/>
                <w:left w:val="single" w:sz="6" w:space="0" w:color="C7CCCF"/>
                <w:bottom w:val="single" w:sz="6" w:space="0" w:color="C7CCCF"/>
                <w:right w:val="single" w:sz="6" w:space="0" w:color="C7CCCF"/>
              </w:divBdr>
              <w:divsChild>
                <w:div w:id="1354964321">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733696204">
      <w:bodyDiv w:val="1"/>
      <w:marLeft w:val="0"/>
      <w:marRight w:val="0"/>
      <w:marTop w:val="0"/>
      <w:marBottom w:val="0"/>
      <w:divBdr>
        <w:top w:val="none" w:sz="0" w:space="0" w:color="auto"/>
        <w:left w:val="none" w:sz="0" w:space="0" w:color="auto"/>
        <w:bottom w:val="none" w:sz="0" w:space="0" w:color="auto"/>
        <w:right w:val="none" w:sz="0" w:space="0" w:color="auto"/>
      </w:divBdr>
    </w:div>
    <w:div w:id="735052288">
      <w:bodyDiv w:val="1"/>
      <w:marLeft w:val="0"/>
      <w:marRight w:val="0"/>
      <w:marTop w:val="0"/>
      <w:marBottom w:val="0"/>
      <w:divBdr>
        <w:top w:val="none" w:sz="0" w:space="0" w:color="auto"/>
        <w:left w:val="none" w:sz="0" w:space="0" w:color="auto"/>
        <w:bottom w:val="none" w:sz="0" w:space="0" w:color="auto"/>
        <w:right w:val="none" w:sz="0" w:space="0" w:color="auto"/>
      </w:divBdr>
    </w:div>
    <w:div w:id="735473096">
      <w:bodyDiv w:val="1"/>
      <w:marLeft w:val="0"/>
      <w:marRight w:val="0"/>
      <w:marTop w:val="0"/>
      <w:marBottom w:val="0"/>
      <w:divBdr>
        <w:top w:val="none" w:sz="0" w:space="0" w:color="auto"/>
        <w:left w:val="none" w:sz="0" w:space="0" w:color="auto"/>
        <w:bottom w:val="none" w:sz="0" w:space="0" w:color="auto"/>
        <w:right w:val="none" w:sz="0" w:space="0" w:color="auto"/>
      </w:divBdr>
      <w:divsChild>
        <w:div w:id="1276980802">
          <w:marLeft w:val="0"/>
          <w:marRight w:val="0"/>
          <w:marTop w:val="0"/>
          <w:marBottom w:val="0"/>
          <w:divBdr>
            <w:top w:val="none" w:sz="0" w:space="0" w:color="auto"/>
            <w:left w:val="none" w:sz="0" w:space="0" w:color="auto"/>
            <w:bottom w:val="none" w:sz="0" w:space="0" w:color="auto"/>
            <w:right w:val="none" w:sz="0" w:space="0" w:color="auto"/>
          </w:divBdr>
          <w:divsChild>
            <w:div w:id="15348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21511">
      <w:bodyDiv w:val="1"/>
      <w:marLeft w:val="0"/>
      <w:marRight w:val="0"/>
      <w:marTop w:val="0"/>
      <w:marBottom w:val="0"/>
      <w:divBdr>
        <w:top w:val="none" w:sz="0" w:space="0" w:color="auto"/>
        <w:left w:val="none" w:sz="0" w:space="0" w:color="auto"/>
        <w:bottom w:val="none" w:sz="0" w:space="0" w:color="auto"/>
        <w:right w:val="none" w:sz="0" w:space="0" w:color="auto"/>
      </w:divBdr>
    </w:div>
    <w:div w:id="738870581">
      <w:bodyDiv w:val="1"/>
      <w:marLeft w:val="0"/>
      <w:marRight w:val="0"/>
      <w:marTop w:val="0"/>
      <w:marBottom w:val="0"/>
      <w:divBdr>
        <w:top w:val="none" w:sz="0" w:space="0" w:color="auto"/>
        <w:left w:val="none" w:sz="0" w:space="0" w:color="auto"/>
        <w:bottom w:val="none" w:sz="0" w:space="0" w:color="auto"/>
        <w:right w:val="none" w:sz="0" w:space="0" w:color="auto"/>
      </w:divBdr>
    </w:div>
    <w:div w:id="740250982">
      <w:bodyDiv w:val="1"/>
      <w:marLeft w:val="0"/>
      <w:marRight w:val="0"/>
      <w:marTop w:val="0"/>
      <w:marBottom w:val="0"/>
      <w:divBdr>
        <w:top w:val="none" w:sz="0" w:space="0" w:color="auto"/>
        <w:left w:val="none" w:sz="0" w:space="0" w:color="auto"/>
        <w:bottom w:val="none" w:sz="0" w:space="0" w:color="auto"/>
        <w:right w:val="none" w:sz="0" w:space="0" w:color="auto"/>
      </w:divBdr>
    </w:div>
    <w:div w:id="741373173">
      <w:bodyDiv w:val="1"/>
      <w:marLeft w:val="0"/>
      <w:marRight w:val="0"/>
      <w:marTop w:val="0"/>
      <w:marBottom w:val="0"/>
      <w:divBdr>
        <w:top w:val="none" w:sz="0" w:space="0" w:color="auto"/>
        <w:left w:val="none" w:sz="0" w:space="0" w:color="auto"/>
        <w:bottom w:val="none" w:sz="0" w:space="0" w:color="auto"/>
        <w:right w:val="none" w:sz="0" w:space="0" w:color="auto"/>
      </w:divBdr>
    </w:div>
    <w:div w:id="747845958">
      <w:bodyDiv w:val="1"/>
      <w:marLeft w:val="0"/>
      <w:marRight w:val="0"/>
      <w:marTop w:val="0"/>
      <w:marBottom w:val="0"/>
      <w:divBdr>
        <w:top w:val="none" w:sz="0" w:space="0" w:color="auto"/>
        <w:left w:val="none" w:sz="0" w:space="0" w:color="auto"/>
        <w:bottom w:val="none" w:sz="0" w:space="0" w:color="auto"/>
        <w:right w:val="none" w:sz="0" w:space="0" w:color="auto"/>
      </w:divBdr>
      <w:divsChild>
        <w:div w:id="1575504025">
          <w:marLeft w:val="0"/>
          <w:marRight w:val="0"/>
          <w:marTop w:val="0"/>
          <w:marBottom w:val="0"/>
          <w:divBdr>
            <w:top w:val="none" w:sz="0" w:space="0" w:color="auto"/>
            <w:left w:val="none" w:sz="0" w:space="0" w:color="auto"/>
            <w:bottom w:val="none" w:sz="0" w:space="0" w:color="auto"/>
            <w:right w:val="none" w:sz="0" w:space="0" w:color="auto"/>
          </w:divBdr>
        </w:div>
        <w:div w:id="1855266360">
          <w:marLeft w:val="0"/>
          <w:marRight w:val="0"/>
          <w:marTop w:val="0"/>
          <w:marBottom w:val="330"/>
          <w:divBdr>
            <w:top w:val="none" w:sz="0" w:space="0" w:color="auto"/>
            <w:left w:val="none" w:sz="0" w:space="0" w:color="auto"/>
            <w:bottom w:val="none" w:sz="0" w:space="0" w:color="auto"/>
            <w:right w:val="none" w:sz="0" w:space="0" w:color="auto"/>
          </w:divBdr>
        </w:div>
      </w:divsChild>
    </w:div>
    <w:div w:id="748576673">
      <w:bodyDiv w:val="1"/>
      <w:marLeft w:val="0"/>
      <w:marRight w:val="0"/>
      <w:marTop w:val="0"/>
      <w:marBottom w:val="0"/>
      <w:divBdr>
        <w:top w:val="none" w:sz="0" w:space="0" w:color="auto"/>
        <w:left w:val="none" w:sz="0" w:space="0" w:color="auto"/>
        <w:bottom w:val="none" w:sz="0" w:space="0" w:color="auto"/>
        <w:right w:val="none" w:sz="0" w:space="0" w:color="auto"/>
      </w:divBdr>
    </w:div>
    <w:div w:id="749042821">
      <w:bodyDiv w:val="1"/>
      <w:marLeft w:val="0"/>
      <w:marRight w:val="0"/>
      <w:marTop w:val="0"/>
      <w:marBottom w:val="0"/>
      <w:divBdr>
        <w:top w:val="none" w:sz="0" w:space="0" w:color="auto"/>
        <w:left w:val="none" w:sz="0" w:space="0" w:color="auto"/>
        <w:bottom w:val="none" w:sz="0" w:space="0" w:color="auto"/>
        <w:right w:val="none" w:sz="0" w:space="0" w:color="auto"/>
      </w:divBdr>
    </w:div>
    <w:div w:id="749231706">
      <w:bodyDiv w:val="1"/>
      <w:marLeft w:val="0"/>
      <w:marRight w:val="0"/>
      <w:marTop w:val="0"/>
      <w:marBottom w:val="0"/>
      <w:divBdr>
        <w:top w:val="none" w:sz="0" w:space="0" w:color="auto"/>
        <w:left w:val="none" w:sz="0" w:space="0" w:color="auto"/>
        <w:bottom w:val="none" w:sz="0" w:space="0" w:color="auto"/>
        <w:right w:val="none" w:sz="0" w:space="0" w:color="auto"/>
      </w:divBdr>
    </w:div>
    <w:div w:id="749816382">
      <w:bodyDiv w:val="1"/>
      <w:marLeft w:val="0"/>
      <w:marRight w:val="0"/>
      <w:marTop w:val="0"/>
      <w:marBottom w:val="0"/>
      <w:divBdr>
        <w:top w:val="none" w:sz="0" w:space="0" w:color="auto"/>
        <w:left w:val="none" w:sz="0" w:space="0" w:color="auto"/>
        <w:bottom w:val="none" w:sz="0" w:space="0" w:color="auto"/>
        <w:right w:val="none" w:sz="0" w:space="0" w:color="auto"/>
      </w:divBdr>
      <w:divsChild>
        <w:div w:id="1528716512">
          <w:marLeft w:val="0"/>
          <w:marRight w:val="0"/>
          <w:marTop w:val="0"/>
          <w:marBottom w:val="0"/>
          <w:divBdr>
            <w:top w:val="none" w:sz="0" w:space="0" w:color="auto"/>
            <w:left w:val="none" w:sz="0" w:space="0" w:color="auto"/>
            <w:bottom w:val="none" w:sz="0" w:space="0" w:color="auto"/>
            <w:right w:val="none" w:sz="0" w:space="0" w:color="auto"/>
          </w:divBdr>
          <w:divsChild>
            <w:div w:id="201674817">
              <w:marLeft w:val="0"/>
              <w:marRight w:val="0"/>
              <w:marTop w:val="0"/>
              <w:marBottom w:val="0"/>
              <w:divBdr>
                <w:top w:val="none" w:sz="0" w:space="0" w:color="auto"/>
                <w:left w:val="none" w:sz="0" w:space="0" w:color="auto"/>
                <w:bottom w:val="none" w:sz="0" w:space="0" w:color="auto"/>
                <w:right w:val="none" w:sz="0" w:space="0" w:color="auto"/>
              </w:divBdr>
              <w:divsChild>
                <w:div w:id="121346707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52312117">
      <w:bodyDiv w:val="1"/>
      <w:marLeft w:val="0"/>
      <w:marRight w:val="0"/>
      <w:marTop w:val="0"/>
      <w:marBottom w:val="0"/>
      <w:divBdr>
        <w:top w:val="none" w:sz="0" w:space="0" w:color="auto"/>
        <w:left w:val="none" w:sz="0" w:space="0" w:color="auto"/>
        <w:bottom w:val="none" w:sz="0" w:space="0" w:color="auto"/>
        <w:right w:val="none" w:sz="0" w:space="0" w:color="auto"/>
      </w:divBdr>
    </w:div>
    <w:div w:id="753474318">
      <w:bodyDiv w:val="1"/>
      <w:marLeft w:val="0"/>
      <w:marRight w:val="0"/>
      <w:marTop w:val="0"/>
      <w:marBottom w:val="0"/>
      <w:divBdr>
        <w:top w:val="none" w:sz="0" w:space="0" w:color="auto"/>
        <w:left w:val="none" w:sz="0" w:space="0" w:color="auto"/>
        <w:bottom w:val="none" w:sz="0" w:space="0" w:color="auto"/>
        <w:right w:val="none" w:sz="0" w:space="0" w:color="auto"/>
      </w:divBdr>
    </w:div>
    <w:div w:id="754283991">
      <w:bodyDiv w:val="1"/>
      <w:marLeft w:val="0"/>
      <w:marRight w:val="0"/>
      <w:marTop w:val="0"/>
      <w:marBottom w:val="0"/>
      <w:divBdr>
        <w:top w:val="none" w:sz="0" w:space="0" w:color="auto"/>
        <w:left w:val="none" w:sz="0" w:space="0" w:color="auto"/>
        <w:bottom w:val="none" w:sz="0" w:space="0" w:color="auto"/>
        <w:right w:val="none" w:sz="0" w:space="0" w:color="auto"/>
      </w:divBdr>
    </w:div>
    <w:div w:id="755251618">
      <w:bodyDiv w:val="1"/>
      <w:marLeft w:val="0"/>
      <w:marRight w:val="0"/>
      <w:marTop w:val="0"/>
      <w:marBottom w:val="0"/>
      <w:divBdr>
        <w:top w:val="none" w:sz="0" w:space="0" w:color="auto"/>
        <w:left w:val="none" w:sz="0" w:space="0" w:color="auto"/>
        <w:bottom w:val="none" w:sz="0" w:space="0" w:color="auto"/>
        <w:right w:val="none" w:sz="0" w:space="0" w:color="auto"/>
      </w:divBdr>
      <w:divsChild>
        <w:div w:id="1232544541">
          <w:marLeft w:val="0"/>
          <w:marRight w:val="0"/>
          <w:marTop w:val="0"/>
          <w:marBottom w:val="0"/>
          <w:divBdr>
            <w:top w:val="none" w:sz="0" w:space="0" w:color="auto"/>
            <w:left w:val="none" w:sz="0" w:space="0" w:color="auto"/>
            <w:bottom w:val="none" w:sz="0" w:space="0" w:color="auto"/>
            <w:right w:val="none" w:sz="0" w:space="0" w:color="auto"/>
          </w:divBdr>
          <w:divsChild>
            <w:div w:id="984238684">
              <w:marLeft w:val="0"/>
              <w:marRight w:val="0"/>
              <w:marTop w:val="0"/>
              <w:marBottom w:val="0"/>
              <w:divBdr>
                <w:top w:val="none" w:sz="0" w:space="0" w:color="auto"/>
                <w:left w:val="none" w:sz="0" w:space="0" w:color="auto"/>
                <w:bottom w:val="none" w:sz="0" w:space="0" w:color="auto"/>
                <w:right w:val="none" w:sz="0" w:space="0" w:color="auto"/>
              </w:divBdr>
              <w:divsChild>
                <w:div w:id="817189716">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56172807">
      <w:bodyDiv w:val="1"/>
      <w:marLeft w:val="0"/>
      <w:marRight w:val="0"/>
      <w:marTop w:val="0"/>
      <w:marBottom w:val="0"/>
      <w:divBdr>
        <w:top w:val="none" w:sz="0" w:space="0" w:color="auto"/>
        <w:left w:val="none" w:sz="0" w:space="0" w:color="auto"/>
        <w:bottom w:val="none" w:sz="0" w:space="0" w:color="auto"/>
        <w:right w:val="none" w:sz="0" w:space="0" w:color="auto"/>
      </w:divBdr>
    </w:div>
    <w:div w:id="758213511">
      <w:bodyDiv w:val="1"/>
      <w:marLeft w:val="0"/>
      <w:marRight w:val="0"/>
      <w:marTop w:val="0"/>
      <w:marBottom w:val="0"/>
      <w:divBdr>
        <w:top w:val="none" w:sz="0" w:space="0" w:color="auto"/>
        <w:left w:val="none" w:sz="0" w:space="0" w:color="auto"/>
        <w:bottom w:val="none" w:sz="0" w:space="0" w:color="auto"/>
        <w:right w:val="none" w:sz="0" w:space="0" w:color="auto"/>
      </w:divBdr>
    </w:div>
    <w:div w:id="758216484">
      <w:bodyDiv w:val="1"/>
      <w:marLeft w:val="0"/>
      <w:marRight w:val="0"/>
      <w:marTop w:val="0"/>
      <w:marBottom w:val="0"/>
      <w:divBdr>
        <w:top w:val="none" w:sz="0" w:space="0" w:color="auto"/>
        <w:left w:val="none" w:sz="0" w:space="0" w:color="auto"/>
        <w:bottom w:val="none" w:sz="0" w:space="0" w:color="auto"/>
        <w:right w:val="none" w:sz="0" w:space="0" w:color="auto"/>
      </w:divBdr>
    </w:div>
    <w:div w:id="758403488">
      <w:bodyDiv w:val="1"/>
      <w:marLeft w:val="0"/>
      <w:marRight w:val="0"/>
      <w:marTop w:val="0"/>
      <w:marBottom w:val="0"/>
      <w:divBdr>
        <w:top w:val="none" w:sz="0" w:space="0" w:color="auto"/>
        <w:left w:val="none" w:sz="0" w:space="0" w:color="auto"/>
        <w:bottom w:val="none" w:sz="0" w:space="0" w:color="auto"/>
        <w:right w:val="none" w:sz="0" w:space="0" w:color="auto"/>
      </w:divBdr>
      <w:divsChild>
        <w:div w:id="160974183">
          <w:marLeft w:val="0"/>
          <w:marRight w:val="0"/>
          <w:marTop w:val="0"/>
          <w:marBottom w:val="0"/>
          <w:divBdr>
            <w:top w:val="none" w:sz="0" w:space="0" w:color="auto"/>
            <w:left w:val="none" w:sz="0" w:space="0" w:color="auto"/>
            <w:bottom w:val="none" w:sz="0" w:space="0" w:color="auto"/>
            <w:right w:val="none" w:sz="0" w:space="0" w:color="auto"/>
          </w:divBdr>
          <w:divsChild>
            <w:div w:id="145019776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758451645">
      <w:bodyDiv w:val="1"/>
      <w:marLeft w:val="0"/>
      <w:marRight w:val="0"/>
      <w:marTop w:val="0"/>
      <w:marBottom w:val="0"/>
      <w:divBdr>
        <w:top w:val="none" w:sz="0" w:space="0" w:color="auto"/>
        <w:left w:val="none" w:sz="0" w:space="0" w:color="auto"/>
        <w:bottom w:val="none" w:sz="0" w:space="0" w:color="auto"/>
        <w:right w:val="none" w:sz="0" w:space="0" w:color="auto"/>
      </w:divBdr>
      <w:divsChild>
        <w:div w:id="1588928428">
          <w:marLeft w:val="0"/>
          <w:marRight w:val="0"/>
          <w:marTop w:val="210"/>
          <w:marBottom w:val="210"/>
          <w:divBdr>
            <w:top w:val="none" w:sz="0" w:space="0" w:color="auto"/>
            <w:left w:val="none" w:sz="0" w:space="0" w:color="auto"/>
            <w:bottom w:val="none" w:sz="0" w:space="0" w:color="auto"/>
            <w:right w:val="none" w:sz="0" w:space="0" w:color="auto"/>
          </w:divBdr>
        </w:div>
      </w:divsChild>
    </w:div>
    <w:div w:id="758520936">
      <w:bodyDiv w:val="1"/>
      <w:marLeft w:val="0"/>
      <w:marRight w:val="0"/>
      <w:marTop w:val="0"/>
      <w:marBottom w:val="0"/>
      <w:divBdr>
        <w:top w:val="none" w:sz="0" w:space="0" w:color="auto"/>
        <w:left w:val="none" w:sz="0" w:space="0" w:color="auto"/>
        <w:bottom w:val="none" w:sz="0" w:space="0" w:color="auto"/>
        <w:right w:val="none" w:sz="0" w:space="0" w:color="auto"/>
      </w:divBdr>
      <w:divsChild>
        <w:div w:id="1460958087">
          <w:marLeft w:val="0"/>
          <w:marRight w:val="0"/>
          <w:marTop w:val="0"/>
          <w:marBottom w:val="0"/>
          <w:divBdr>
            <w:top w:val="none" w:sz="0" w:space="0" w:color="auto"/>
            <w:left w:val="none" w:sz="0" w:space="0" w:color="auto"/>
            <w:bottom w:val="none" w:sz="0" w:space="0" w:color="auto"/>
            <w:right w:val="none" w:sz="0" w:space="0" w:color="auto"/>
          </w:divBdr>
          <w:divsChild>
            <w:div w:id="197324904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759833598">
      <w:bodyDiv w:val="1"/>
      <w:marLeft w:val="0"/>
      <w:marRight w:val="0"/>
      <w:marTop w:val="0"/>
      <w:marBottom w:val="0"/>
      <w:divBdr>
        <w:top w:val="none" w:sz="0" w:space="0" w:color="auto"/>
        <w:left w:val="none" w:sz="0" w:space="0" w:color="auto"/>
        <w:bottom w:val="none" w:sz="0" w:space="0" w:color="auto"/>
        <w:right w:val="none" w:sz="0" w:space="0" w:color="auto"/>
      </w:divBdr>
      <w:divsChild>
        <w:div w:id="405493450">
          <w:marLeft w:val="0"/>
          <w:marRight w:val="0"/>
          <w:marTop w:val="0"/>
          <w:marBottom w:val="150"/>
          <w:divBdr>
            <w:top w:val="none" w:sz="0" w:space="0" w:color="auto"/>
            <w:left w:val="none" w:sz="0" w:space="0" w:color="auto"/>
            <w:bottom w:val="none" w:sz="0" w:space="0" w:color="auto"/>
            <w:right w:val="none" w:sz="0" w:space="0" w:color="auto"/>
          </w:divBdr>
        </w:div>
      </w:divsChild>
    </w:div>
    <w:div w:id="760030965">
      <w:bodyDiv w:val="1"/>
      <w:marLeft w:val="0"/>
      <w:marRight w:val="0"/>
      <w:marTop w:val="0"/>
      <w:marBottom w:val="0"/>
      <w:divBdr>
        <w:top w:val="none" w:sz="0" w:space="0" w:color="auto"/>
        <w:left w:val="none" w:sz="0" w:space="0" w:color="auto"/>
        <w:bottom w:val="none" w:sz="0" w:space="0" w:color="auto"/>
        <w:right w:val="none" w:sz="0" w:space="0" w:color="auto"/>
      </w:divBdr>
    </w:div>
    <w:div w:id="761026060">
      <w:bodyDiv w:val="1"/>
      <w:marLeft w:val="0"/>
      <w:marRight w:val="0"/>
      <w:marTop w:val="0"/>
      <w:marBottom w:val="0"/>
      <w:divBdr>
        <w:top w:val="none" w:sz="0" w:space="0" w:color="auto"/>
        <w:left w:val="none" w:sz="0" w:space="0" w:color="auto"/>
        <w:bottom w:val="none" w:sz="0" w:space="0" w:color="auto"/>
        <w:right w:val="none" w:sz="0" w:space="0" w:color="auto"/>
      </w:divBdr>
    </w:div>
    <w:div w:id="761879716">
      <w:bodyDiv w:val="1"/>
      <w:marLeft w:val="0"/>
      <w:marRight w:val="0"/>
      <w:marTop w:val="0"/>
      <w:marBottom w:val="0"/>
      <w:divBdr>
        <w:top w:val="none" w:sz="0" w:space="0" w:color="auto"/>
        <w:left w:val="none" w:sz="0" w:space="0" w:color="auto"/>
        <w:bottom w:val="none" w:sz="0" w:space="0" w:color="auto"/>
        <w:right w:val="none" w:sz="0" w:space="0" w:color="auto"/>
      </w:divBdr>
      <w:divsChild>
        <w:div w:id="684939798">
          <w:marLeft w:val="0"/>
          <w:marRight w:val="0"/>
          <w:marTop w:val="0"/>
          <w:marBottom w:val="150"/>
          <w:divBdr>
            <w:top w:val="none" w:sz="0" w:space="0" w:color="auto"/>
            <w:left w:val="none" w:sz="0" w:space="0" w:color="auto"/>
            <w:bottom w:val="none" w:sz="0" w:space="0" w:color="auto"/>
            <w:right w:val="none" w:sz="0" w:space="0" w:color="auto"/>
          </w:divBdr>
        </w:div>
      </w:divsChild>
    </w:div>
    <w:div w:id="763846499">
      <w:bodyDiv w:val="1"/>
      <w:marLeft w:val="0"/>
      <w:marRight w:val="0"/>
      <w:marTop w:val="0"/>
      <w:marBottom w:val="0"/>
      <w:divBdr>
        <w:top w:val="none" w:sz="0" w:space="0" w:color="auto"/>
        <w:left w:val="none" w:sz="0" w:space="0" w:color="auto"/>
        <w:bottom w:val="none" w:sz="0" w:space="0" w:color="auto"/>
        <w:right w:val="none" w:sz="0" w:space="0" w:color="auto"/>
      </w:divBdr>
    </w:div>
    <w:div w:id="764618186">
      <w:bodyDiv w:val="1"/>
      <w:marLeft w:val="0"/>
      <w:marRight w:val="0"/>
      <w:marTop w:val="0"/>
      <w:marBottom w:val="0"/>
      <w:divBdr>
        <w:top w:val="none" w:sz="0" w:space="0" w:color="auto"/>
        <w:left w:val="none" w:sz="0" w:space="0" w:color="auto"/>
        <w:bottom w:val="none" w:sz="0" w:space="0" w:color="auto"/>
        <w:right w:val="none" w:sz="0" w:space="0" w:color="auto"/>
      </w:divBdr>
      <w:divsChild>
        <w:div w:id="89326620">
          <w:marLeft w:val="0"/>
          <w:marRight w:val="0"/>
          <w:marTop w:val="0"/>
          <w:marBottom w:val="150"/>
          <w:divBdr>
            <w:top w:val="none" w:sz="0" w:space="0" w:color="auto"/>
            <w:left w:val="none" w:sz="0" w:space="0" w:color="auto"/>
            <w:bottom w:val="none" w:sz="0" w:space="0" w:color="auto"/>
            <w:right w:val="none" w:sz="0" w:space="0" w:color="auto"/>
          </w:divBdr>
          <w:divsChild>
            <w:div w:id="683673911">
              <w:marLeft w:val="0"/>
              <w:marRight w:val="0"/>
              <w:marTop w:val="0"/>
              <w:marBottom w:val="168"/>
              <w:divBdr>
                <w:top w:val="single" w:sz="6" w:space="0" w:color="C7CCCF"/>
                <w:left w:val="single" w:sz="6" w:space="0" w:color="C7CCCF"/>
                <w:bottom w:val="single" w:sz="6" w:space="0" w:color="C7CCCF"/>
                <w:right w:val="single" w:sz="6" w:space="0" w:color="C7CCCF"/>
              </w:divBdr>
              <w:divsChild>
                <w:div w:id="2024933427">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764693102">
      <w:bodyDiv w:val="1"/>
      <w:marLeft w:val="0"/>
      <w:marRight w:val="0"/>
      <w:marTop w:val="0"/>
      <w:marBottom w:val="0"/>
      <w:divBdr>
        <w:top w:val="none" w:sz="0" w:space="0" w:color="auto"/>
        <w:left w:val="none" w:sz="0" w:space="0" w:color="auto"/>
        <w:bottom w:val="none" w:sz="0" w:space="0" w:color="auto"/>
        <w:right w:val="none" w:sz="0" w:space="0" w:color="auto"/>
      </w:divBdr>
    </w:div>
    <w:div w:id="764964314">
      <w:bodyDiv w:val="1"/>
      <w:marLeft w:val="0"/>
      <w:marRight w:val="0"/>
      <w:marTop w:val="0"/>
      <w:marBottom w:val="0"/>
      <w:divBdr>
        <w:top w:val="none" w:sz="0" w:space="0" w:color="auto"/>
        <w:left w:val="none" w:sz="0" w:space="0" w:color="auto"/>
        <w:bottom w:val="none" w:sz="0" w:space="0" w:color="auto"/>
        <w:right w:val="none" w:sz="0" w:space="0" w:color="auto"/>
      </w:divBdr>
    </w:div>
    <w:div w:id="765998914">
      <w:bodyDiv w:val="1"/>
      <w:marLeft w:val="0"/>
      <w:marRight w:val="0"/>
      <w:marTop w:val="0"/>
      <w:marBottom w:val="0"/>
      <w:divBdr>
        <w:top w:val="none" w:sz="0" w:space="0" w:color="auto"/>
        <w:left w:val="none" w:sz="0" w:space="0" w:color="auto"/>
        <w:bottom w:val="none" w:sz="0" w:space="0" w:color="auto"/>
        <w:right w:val="none" w:sz="0" w:space="0" w:color="auto"/>
      </w:divBdr>
      <w:divsChild>
        <w:div w:id="434710365">
          <w:marLeft w:val="0"/>
          <w:marRight w:val="0"/>
          <w:marTop w:val="0"/>
          <w:marBottom w:val="0"/>
          <w:divBdr>
            <w:top w:val="none" w:sz="0" w:space="0" w:color="auto"/>
            <w:left w:val="none" w:sz="0" w:space="0" w:color="auto"/>
            <w:bottom w:val="none" w:sz="0" w:space="0" w:color="auto"/>
            <w:right w:val="none" w:sz="0" w:space="0" w:color="auto"/>
          </w:divBdr>
          <w:divsChild>
            <w:div w:id="1552228001">
              <w:marLeft w:val="0"/>
              <w:marRight w:val="0"/>
              <w:marTop w:val="0"/>
              <w:marBottom w:val="0"/>
              <w:divBdr>
                <w:top w:val="none" w:sz="0" w:space="0" w:color="auto"/>
                <w:left w:val="none" w:sz="0" w:space="0" w:color="auto"/>
                <w:bottom w:val="none" w:sz="0" w:space="0" w:color="auto"/>
                <w:right w:val="none" w:sz="0" w:space="0" w:color="auto"/>
              </w:divBdr>
              <w:divsChild>
                <w:div w:id="101358012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68083710">
      <w:bodyDiv w:val="1"/>
      <w:marLeft w:val="0"/>
      <w:marRight w:val="0"/>
      <w:marTop w:val="0"/>
      <w:marBottom w:val="0"/>
      <w:divBdr>
        <w:top w:val="none" w:sz="0" w:space="0" w:color="auto"/>
        <w:left w:val="none" w:sz="0" w:space="0" w:color="auto"/>
        <w:bottom w:val="none" w:sz="0" w:space="0" w:color="auto"/>
        <w:right w:val="none" w:sz="0" w:space="0" w:color="auto"/>
      </w:divBdr>
    </w:div>
    <w:div w:id="769278988">
      <w:bodyDiv w:val="1"/>
      <w:marLeft w:val="0"/>
      <w:marRight w:val="0"/>
      <w:marTop w:val="0"/>
      <w:marBottom w:val="0"/>
      <w:divBdr>
        <w:top w:val="none" w:sz="0" w:space="0" w:color="auto"/>
        <w:left w:val="none" w:sz="0" w:space="0" w:color="auto"/>
        <w:bottom w:val="none" w:sz="0" w:space="0" w:color="auto"/>
        <w:right w:val="none" w:sz="0" w:space="0" w:color="auto"/>
      </w:divBdr>
    </w:div>
    <w:div w:id="770399937">
      <w:bodyDiv w:val="1"/>
      <w:marLeft w:val="0"/>
      <w:marRight w:val="0"/>
      <w:marTop w:val="0"/>
      <w:marBottom w:val="0"/>
      <w:divBdr>
        <w:top w:val="none" w:sz="0" w:space="0" w:color="auto"/>
        <w:left w:val="none" w:sz="0" w:space="0" w:color="auto"/>
        <w:bottom w:val="none" w:sz="0" w:space="0" w:color="auto"/>
        <w:right w:val="none" w:sz="0" w:space="0" w:color="auto"/>
      </w:divBdr>
    </w:div>
    <w:div w:id="770588062">
      <w:bodyDiv w:val="1"/>
      <w:marLeft w:val="0"/>
      <w:marRight w:val="0"/>
      <w:marTop w:val="0"/>
      <w:marBottom w:val="0"/>
      <w:divBdr>
        <w:top w:val="none" w:sz="0" w:space="0" w:color="auto"/>
        <w:left w:val="none" w:sz="0" w:space="0" w:color="auto"/>
        <w:bottom w:val="none" w:sz="0" w:space="0" w:color="auto"/>
        <w:right w:val="none" w:sz="0" w:space="0" w:color="auto"/>
      </w:divBdr>
    </w:div>
    <w:div w:id="771170859">
      <w:bodyDiv w:val="1"/>
      <w:marLeft w:val="0"/>
      <w:marRight w:val="0"/>
      <w:marTop w:val="0"/>
      <w:marBottom w:val="0"/>
      <w:divBdr>
        <w:top w:val="none" w:sz="0" w:space="0" w:color="auto"/>
        <w:left w:val="none" w:sz="0" w:space="0" w:color="auto"/>
        <w:bottom w:val="none" w:sz="0" w:space="0" w:color="auto"/>
        <w:right w:val="none" w:sz="0" w:space="0" w:color="auto"/>
      </w:divBdr>
    </w:div>
    <w:div w:id="771238898">
      <w:bodyDiv w:val="1"/>
      <w:marLeft w:val="0"/>
      <w:marRight w:val="0"/>
      <w:marTop w:val="0"/>
      <w:marBottom w:val="0"/>
      <w:divBdr>
        <w:top w:val="none" w:sz="0" w:space="0" w:color="auto"/>
        <w:left w:val="none" w:sz="0" w:space="0" w:color="auto"/>
        <w:bottom w:val="none" w:sz="0" w:space="0" w:color="auto"/>
        <w:right w:val="none" w:sz="0" w:space="0" w:color="auto"/>
      </w:divBdr>
    </w:div>
    <w:div w:id="771320940">
      <w:bodyDiv w:val="1"/>
      <w:marLeft w:val="0"/>
      <w:marRight w:val="0"/>
      <w:marTop w:val="0"/>
      <w:marBottom w:val="0"/>
      <w:divBdr>
        <w:top w:val="none" w:sz="0" w:space="0" w:color="auto"/>
        <w:left w:val="none" w:sz="0" w:space="0" w:color="auto"/>
        <w:bottom w:val="none" w:sz="0" w:space="0" w:color="auto"/>
        <w:right w:val="none" w:sz="0" w:space="0" w:color="auto"/>
      </w:divBdr>
    </w:div>
    <w:div w:id="771512783">
      <w:bodyDiv w:val="1"/>
      <w:marLeft w:val="0"/>
      <w:marRight w:val="0"/>
      <w:marTop w:val="0"/>
      <w:marBottom w:val="0"/>
      <w:divBdr>
        <w:top w:val="none" w:sz="0" w:space="0" w:color="auto"/>
        <w:left w:val="none" w:sz="0" w:space="0" w:color="auto"/>
        <w:bottom w:val="none" w:sz="0" w:space="0" w:color="auto"/>
        <w:right w:val="none" w:sz="0" w:space="0" w:color="auto"/>
      </w:divBdr>
    </w:div>
    <w:div w:id="773019397">
      <w:bodyDiv w:val="1"/>
      <w:marLeft w:val="0"/>
      <w:marRight w:val="0"/>
      <w:marTop w:val="0"/>
      <w:marBottom w:val="0"/>
      <w:divBdr>
        <w:top w:val="none" w:sz="0" w:space="0" w:color="auto"/>
        <w:left w:val="none" w:sz="0" w:space="0" w:color="auto"/>
        <w:bottom w:val="none" w:sz="0" w:space="0" w:color="auto"/>
        <w:right w:val="none" w:sz="0" w:space="0" w:color="auto"/>
      </w:divBdr>
    </w:div>
    <w:div w:id="773209314">
      <w:bodyDiv w:val="1"/>
      <w:marLeft w:val="0"/>
      <w:marRight w:val="0"/>
      <w:marTop w:val="0"/>
      <w:marBottom w:val="0"/>
      <w:divBdr>
        <w:top w:val="none" w:sz="0" w:space="0" w:color="auto"/>
        <w:left w:val="none" w:sz="0" w:space="0" w:color="auto"/>
        <w:bottom w:val="none" w:sz="0" w:space="0" w:color="auto"/>
        <w:right w:val="none" w:sz="0" w:space="0" w:color="auto"/>
      </w:divBdr>
      <w:divsChild>
        <w:div w:id="937443967">
          <w:marLeft w:val="0"/>
          <w:marRight w:val="0"/>
          <w:marTop w:val="0"/>
          <w:marBottom w:val="150"/>
          <w:divBdr>
            <w:top w:val="none" w:sz="0" w:space="0" w:color="auto"/>
            <w:left w:val="none" w:sz="0" w:space="0" w:color="auto"/>
            <w:bottom w:val="none" w:sz="0" w:space="0" w:color="auto"/>
            <w:right w:val="none" w:sz="0" w:space="0" w:color="auto"/>
          </w:divBdr>
          <w:divsChild>
            <w:div w:id="1505321509">
              <w:marLeft w:val="0"/>
              <w:marRight w:val="0"/>
              <w:marTop w:val="0"/>
              <w:marBottom w:val="168"/>
              <w:divBdr>
                <w:top w:val="single" w:sz="6" w:space="0" w:color="C7CCCF"/>
                <w:left w:val="single" w:sz="6" w:space="0" w:color="C7CCCF"/>
                <w:bottom w:val="single" w:sz="6" w:space="0" w:color="C7CCCF"/>
                <w:right w:val="single" w:sz="6" w:space="0" w:color="C7CCCF"/>
              </w:divBdr>
              <w:divsChild>
                <w:div w:id="2038776145">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773866413">
      <w:bodyDiv w:val="1"/>
      <w:marLeft w:val="0"/>
      <w:marRight w:val="0"/>
      <w:marTop w:val="0"/>
      <w:marBottom w:val="0"/>
      <w:divBdr>
        <w:top w:val="none" w:sz="0" w:space="0" w:color="auto"/>
        <w:left w:val="none" w:sz="0" w:space="0" w:color="auto"/>
        <w:bottom w:val="none" w:sz="0" w:space="0" w:color="auto"/>
        <w:right w:val="none" w:sz="0" w:space="0" w:color="auto"/>
      </w:divBdr>
    </w:div>
    <w:div w:id="777145441">
      <w:bodyDiv w:val="1"/>
      <w:marLeft w:val="0"/>
      <w:marRight w:val="0"/>
      <w:marTop w:val="0"/>
      <w:marBottom w:val="0"/>
      <w:divBdr>
        <w:top w:val="none" w:sz="0" w:space="0" w:color="auto"/>
        <w:left w:val="none" w:sz="0" w:space="0" w:color="auto"/>
        <w:bottom w:val="none" w:sz="0" w:space="0" w:color="auto"/>
        <w:right w:val="none" w:sz="0" w:space="0" w:color="auto"/>
      </w:divBdr>
      <w:divsChild>
        <w:div w:id="1338118817">
          <w:marLeft w:val="0"/>
          <w:marRight w:val="0"/>
          <w:marTop w:val="0"/>
          <w:marBottom w:val="0"/>
          <w:divBdr>
            <w:top w:val="none" w:sz="0" w:space="0" w:color="auto"/>
            <w:left w:val="none" w:sz="0" w:space="0" w:color="auto"/>
            <w:bottom w:val="none" w:sz="0" w:space="0" w:color="auto"/>
            <w:right w:val="none" w:sz="0" w:space="0" w:color="auto"/>
          </w:divBdr>
          <w:divsChild>
            <w:div w:id="695929919">
              <w:marLeft w:val="0"/>
              <w:marRight w:val="0"/>
              <w:marTop w:val="0"/>
              <w:marBottom w:val="0"/>
              <w:divBdr>
                <w:top w:val="none" w:sz="0" w:space="0" w:color="auto"/>
                <w:left w:val="none" w:sz="0" w:space="0" w:color="auto"/>
                <w:bottom w:val="none" w:sz="0" w:space="0" w:color="auto"/>
                <w:right w:val="none" w:sz="0" w:space="0" w:color="auto"/>
              </w:divBdr>
              <w:divsChild>
                <w:div w:id="4078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337498">
      <w:bodyDiv w:val="1"/>
      <w:marLeft w:val="0"/>
      <w:marRight w:val="0"/>
      <w:marTop w:val="0"/>
      <w:marBottom w:val="0"/>
      <w:divBdr>
        <w:top w:val="none" w:sz="0" w:space="0" w:color="auto"/>
        <w:left w:val="none" w:sz="0" w:space="0" w:color="auto"/>
        <w:bottom w:val="none" w:sz="0" w:space="0" w:color="auto"/>
        <w:right w:val="none" w:sz="0" w:space="0" w:color="auto"/>
      </w:divBdr>
    </w:div>
    <w:div w:id="779182532">
      <w:bodyDiv w:val="1"/>
      <w:marLeft w:val="0"/>
      <w:marRight w:val="0"/>
      <w:marTop w:val="0"/>
      <w:marBottom w:val="0"/>
      <w:divBdr>
        <w:top w:val="none" w:sz="0" w:space="0" w:color="auto"/>
        <w:left w:val="none" w:sz="0" w:space="0" w:color="auto"/>
        <w:bottom w:val="none" w:sz="0" w:space="0" w:color="auto"/>
        <w:right w:val="none" w:sz="0" w:space="0" w:color="auto"/>
      </w:divBdr>
    </w:div>
    <w:div w:id="779761271">
      <w:bodyDiv w:val="1"/>
      <w:marLeft w:val="0"/>
      <w:marRight w:val="0"/>
      <w:marTop w:val="0"/>
      <w:marBottom w:val="0"/>
      <w:divBdr>
        <w:top w:val="none" w:sz="0" w:space="0" w:color="auto"/>
        <w:left w:val="none" w:sz="0" w:space="0" w:color="auto"/>
        <w:bottom w:val="none" w:sz="0" w:space="0" w:color="auto"/>
        <w:right w:val="none" w:sz="0" w:space="0" w:color="auto"/>
      </w:divBdr>
    </w:div>
    <w:div w:id="780808212">
      <w:bodyDiv w:val="1"/>
      <w:marLeft w:val="0"/>
      <w:marRight w:val="0"/>
      <w:marTop w:val="0"/>
      <w:marBottom w:val="0"/>
      <w:divBdr>
        <w:top w:val="none" w:sz="0" w:space="0" w:color="auto"/>
        <w:left w:val="none" w:sz="0" w:space="0" w:color="auto"/>
        <w:bottom w:val="none" w:sz="0" w:space="0" w:color="auto"/>
        <w:right w:val="none" w:sz="0" w:space="0" w:color="auto"/>
      </w:divBdr>
      <w:divsChild>
        <w:div w:id="1234313726">
          <w:marLeft w:val="0"/>
          <w:marRight w:val="0"/>
          <w:marTop w:val="0"/>
          <w:marBottom w:val="150"/>
          <w:divBdr>
            <w:top w:val="none" w:sz="0" w:space="0" w:color="auto"/>
            <w:left w:val="none" w:sz="0" w:space="0" w:color="auto"/>
            <w:bottom w:val="none" w:sz="0" w:space="0" w:color="auto"/>
            <w:right w:val="none" w:sz="0" w:space="0" w:color="auto"/>
          </w:divBdr>
        </w:div>
      </w:divsChild>
    </w:div>
    <w:div w:id="781073403">
      <w:bodyDiv w:val="1"/>
      <w:marLeft w:val="0"/>
      <w:marRight w:val="0"/>
      <w:marTop w:val="0"/>
      <w:marBottom w:val="0"/>
      <w:divBdr>
        <w:top w:val="none" w:sz="0" w:space="0" w:color="auto"/>
        <w:left w:val="none" w:sz="0" w:space="0" w:color="auto"/>
        <w:bottom w:val="none" w:sz="0" w:space="0" w:color="auto"/>
        <w:right w:val="none" w:sz="0" w:space="0" w:color="auto"/>
      </w:divBdr>
    </w:div>
    <w:div w:id="781267388">
      <w:bodyDiv w:val="1"/>
      <w:marLeft w:val="0"/>
      <w:marRight w:val="0"/>
      <w:marTop w:val="0"/>
      <w:marBottom w:val="0"/>
      <w:divBdr>
        <w:top w:val="none" w:sz="0" w:space="0" w:color="auto"/>
        <w:left w:val="none" w:sz="0" w:space="0" w:color="auto"/>
        <w:bottom w:val="none" w:sz="0" w:space="0" w:color="auto"/>
        <w:right w:val="none" w:sz="0" w:space="0" w:color="auto"/>
      </w:divBdr>
    </w:div>
    <w:div w:id="783618922">
      <w:bodyDiv w:val="1"/>
      <w:marLeft w:val="0"/>
      <w:marRight w:val="0"/>
      <w:marTop w:val="0"/>
      <w:marBottom w:val="0"/>
      <w:divBdr>
        <w:top w:val="none" w:sz="0" w:space="0" w:color="auto"/>
        <w:left w:val="none" w:sz="0" w:space="0" w:color="auto"/>
        <w:bottom w:val="none" w:sz="0" w:space="0" w:color="auto"/>
        <w:right w:val="none" w:sz="0" w:space="0" w:color="auto"/>
      </w:divBdr>
      <w:divsChild>
        <w:div w:id="2026442648">
          <w:marLeft w:val="0"/>
          <w:marRight w:val="0"/>
          <w:marTop w:val="0"/>
          <w:marBottom w:val="600"/>
          <w:divBdr>
            <w:top w:val="none" w:sz="0" w:space="0" w:color="auto"/>
            <w:left w:val="none" w:sz="0" w:space="0" w:color="auto"/>
            <w:bottom w:val="none" w:sz="0" w:space="0" w:color="auto"/>
            <w:right w:val="none" w:sz="0" w:space="0" w:color="auto"/>
          </w:divBdr>
          <w:divsChild>
            <w:div w:id="417336413">
              <w:marLeft w:val="0"/>
              <w:marRight w:val="0"/>
              <w:marTop w:val="0"/>
              <w:marBottom w:val="150"/>
              <w:divBdr>
                <w:top w:val="none" w:sz="0" w:space="0" w:color="auto"/>
                <w:left w:val="none" w:sz="0" w:space="0" w:color="auto"/>
                <w:bottom w:val="none" w:sz="0" w:space="0" w:color="auto"/>
                <w:right w:val="none" w:sz="0" w:space="0" w:color="auto"/>
              </w:divBdr>
            </w:div>
            <w:div w:id="1349336041">
              <w:marLeft w:val="0"/>
              <w:marRight w:val="0"/>
              <w:marTop w:val="300"/>
              <w:marBottom w:val="0"/>
              <w:divBdr>
                <w:top w:val="none" w:sz="0" w:space="0" w:color="auto"/>
                <w:left w:val="none" w:sz="0" w:space="0" w:color="auto"/>
                <w:bottom w:val="none" w:sz="0" w:space="0" w:color="auto"/>
                <w:right w:val="none" w:sz="0" w:space="0" w:color="auto"/>
              </w:divBdr>
            </w:div>
            <w:div w:id="1468430265">
              <w:marLeft w:val="0"/>
              <w:marRight w:val="0"/>
              <w:marTop w:val="0"/>
              <w:marBottom w:val="150"/>
              <w:divBdr>
                <w:top w:val="none" w:sz="0" w:space="0" w:color="auto"/>
                <w:left w:val="none" w:sz="0" w:space="0" w:color="auto"/>
                <w:bottom w:val="none" w:sz="0" w:space="0" w:color="auto"/>
                <w:right w:val="none" w:sz="0" w:space="0" w:color="auto"/>
              </w:divBdr>
            </w:div>
          </w:divsChild>
        </w:div>
        <w:div w:id="2070881592">
          <w:marLeft w:val="0"/>
          <w:marRight w:val="0"/>
          <w:marTop w:val="0"/>
          <w:marBottom w:val="300"/>
          <w:divBdr>
            <w:top w:val="none" w:sz="0" w:space="0" w:color="auto"/>
            <w:left w:val="none" w:sz="0" w:space="0" w:color="auto"/>
            <w:bottom w:val="none" w:sz="0" w:space="0" w:color="auto"/>
            <w:right w:val="none" w:sz="0" w:space="0" w:color="auto"/>
          </w:divBdr>
        </w:div>
      </w:divsChild>
    </w:div>
    <w:div w:id="784887922">
      <w:bodyDiv w:val="1"/>
      <w:marLeft w:val="0"/>
      <w:marRight w:val="0"/>
      <w:marTop w:val="0"/>
      <w:marBottom w:val="0"/>
      <w:divBdr>
        <w:top w:val="none" w:sz="0" w:space="0" w:color="auto"/>
        <w:left w:val="none" w:sz="0" w:space="0" w:color="auto"/>
        <w:bottom w:val="none" w:sz="0" w:space="0" w:color="auto"/>
        <w:right w:val="none" w:sz="0" w:space="0" w:color="auto"/>
      </w:divBdr>
    </w:div>
    <w:div w:id="785657028">
      <w:bodyDiv w:val="1"/>
      <w:marLeft w:val="0"/>
      <w:marRight w:val="0"/>
      <w:marTop w:val="0"/>
      <w:marBottom w:val="0"/>
      <w:divBdr>
        <w:top w:val="none" w:sz="0" w:space="0" w:color="auto"/>
        <w:left w:val="none" w:sz="0" w:space="0" w:color="auto"/>
        <w:bottom w:val="none" w:sz="0" w:space="0" w:color="auto"/>
        <w:right w:val="none" w:sz="0" w:space="0" w:color="auto"/>
      </w:divBdr>
    </w:div>
    <w:div w:id="787940352">
      <w:bodyDiv w:val="1"/>
      <w:marLeft w:val="0"/>
      <w:marRight w:val="0"/>
      <w:marTop w:val="0"/>
      <w:marBottom w:val="0"/>
      <w:divBdr>
        <w:top w:val="none" w:sz="0" w:space="0" w:color="auto"/>
        <w:left w:val="none" w:sz="0" w:space="0" w:color="auto"/>
        <w:bottom w:val="none" w:sz="0" w:space="0" w:color="auto"/>
        <w:right w:val="none" w:sz="0" w:space="0" w:color="auto"/>
      </w:divBdr>
    </w:div>
    <w:div w:id="788010899">
      <w:bodyDiv w:val="1"/>
      <w:marLeft w:val="0"/>
      <w:marRight w:val="0"/>
      <w:marTop w:val="0"/>
      <w:marBottom w:val="0"/>
      <w:divBdr>
        <w:top w:val="none" w:sz="0" w:space="0" w:color="auto"/>
        <w:left w:val="none" w:sz="0" w:space="0" w:color="auto"/>
        <w:bottom w:val="none" w:sz="0" w:space="0" w:color="auto"/>
        <w:right w:val="none" w:sz="0" w:space="0" w:color="auto"/>
      </w:divBdr>
    </w:div>
    <w:div w:id="788354796">
      <w:bodyDiv w:val="1"/>
      <w:marLeft w:val="0"/>
      <w:marRight w:val="0"/>
      <w:marTop w:val="0"/>
      <w:marBottom w:val="0"/>
      <w:divBdr>
        <w:top w:val="none" w:sz="0" w:space="0" w:color="auto"/>
        <w:left w:val="none" w:sz="0" w:space="0" w:color="auto"/>
        <w:bottom w:val="none" w:sz="0" w:space="0" w:color="auto"/>
        <w:right w:val="none" w:sz="0" w:space="0" w:color="auto"/>
      </w:divBdr>
    </w:div>
    <w:div w:id="788550804">
      <w:bodyDiv w:val="1"/>
      <w:marLeft w:val="0"/>
      <w:marRight w:val="0"/>
      <w:marTop w:val="0"/>
      <w:marBottom w:val="0"/>
      <w:divBdr>
        <w:top w:val="none" w:sz="0" w:space="0" w:color="auto"/>
        <w:left w:val="none" w:sz="0" w:space="0" w:color="auto"/>
        <w:bottom w:val="none" w:sz="0" w:space="0" w:color="auto"/>
        <w:right w:val="none" w:sz="0" w:space="0" w:color="auto"/>
      </w:divBdr>
    </w:div>
    <w:div w:id="788862469">
      <w:bodyDiv w:val="1"/>
      <w:marLeft w:val="0"/>
      <w:marRight w:val="0"/>
      <w:marTop w:val="0"/>
      <w:marBottom w:val="0"/>
      <w:divBdr>
        <w:top w:val="none" w:sz="0" w:space="0" w:color="auto"/>
        <w:left w:val="none" w:sz="0" w:space="0" w:color="auto"/>
        <w:bottom w:val="none" w:sz="0" w:space="0" w:color="auto"/>
        <w:right w:val="none" w:sz="0" w:space="0" w:color="auto"/>
      </w:divBdr>
    </w:div>
    <w:div w:id="789282145">
      <w:bodyDiv w:val="1"/>
      <w:marLeft w:val="0"/>
      <w:marRight w:val="0"/>
      <w:marTop w:val="0"/>
      <w:marBottom w:val="0"/>
      <w:divBdr>
        <w:top w:val="none" w:sz="0" w:space="0" w:color="auto"/>
        <w:left w:val="none" w:sz="0" w:space="0" w:color="auto"/>
        <w:bottom w:val="none" w:sz="0" w:space="0" w:color="auto"/>
        <w:right w:val="none" w:sz="0" w:space="0" w:color="auto"/>
      </w:divBdr>
    </w:div>
    <w:div w:id="789512626">
      <w:bodyDiv w:val="1"/>
      <w:marLeft w:val="0"/>
      <w:marRight w:val="0"/>
      <w:marTop w:val="0"/>
      <w:marBottom w:val="0"/>
      <w:divBdr>
        <w:top w:val="none" w:sz="0" w:space="0" w:color="auto"/>
        <w:left w:val="none" w:sz="0" w:space="0" w:color="auto"/>
        <w:bottom w:val="none" w:sz="0" w:space="0" w:color="auto"/>
        <w:right w:val="none" w:sz="0" w:space="0" w:color="auto"/>
      </w:divBdr>
    </w:div>
    <w:div w:id="789978001">
      <w:bodyDiv w:val="1"/>
      <w:marLeft w:val="0"/>
      <w:marRight w:val="0"/>
      <w:marTop w:val="0"/>
      <w:marBottom w:val="0"/>
      <w:divBdr>
        <w:top w:val="none" w:sz="0" w:space="0" w:color="auto"/>
        <w:left w:val="none" w:sz="0" w:space="0" w:color="auto"/>
        <w:bottom w:val="none" w:sz="0" w:space="0" w:color="auto"/>
        <w:right w:val="none" w:sz="0" w:space="0" w:color="auto"/>
      </w:divBdr>
    </w:div>
    <w:div w:id="790393042">
      <w:bodyDiv w:val="1"/>
      <w:marLeft w:val="0"/>
      <w:marRight w:val="0"/>
      <w:marTop w:val="0"/>
      <w:marBottom w:val="0"/>
      <w:divBdr>
        <w:top w:val="none" w:sz="0" w:space="0" w:color="auto"/>
        <w:left w:val="none" w:sz="0" w:space="0" w:color="auto"/>
        <w:bottom w:val="none" w:sz="0" w:space="0" w:color="auto"/>
        <w:right w:val="none" w:sz="0" w:space="0" w:color="auto"/>
      </w:divBdr>
    </w:div>
    <w:div w:id="792404875">
      <w:bodyDiv w:val="1"/>
      <w:marLeft w:val="0"/>
      <w:marRight w:val="0"/>
      <w:marTop w:val="0"/>
      <w:marBottom w:val="0"/>
      <w:divBdr>
        <w:top w:val="none" w:sz="0" w:space="0" w:color="auto"/>
        <w:left w:val="none" w:sz="0" w:space="0" w:color="auto"/>
        <w:bottom w:val="none" w:sz="0" w:space="0" w:color="auto"/>
        <w:right w:val="none" w:sz="0" w:space="0" w:color="auto"/>
      </w:divBdr>
    </w:div>
    <w:div w:id="793669135">
      <w:bodyDiv w:val="1"/>
      <w:marLeft w:val="0"/>
      <w:marRight w:val="0"/>
      <w:marTop w:val="0"/>
      <w:marBottom w:val="0"/>
      <w:divBdr>
        <w:top w:val="none" w:sz="0" w:space="0" w:color="auto"/>
        <w:left w:val="none" w:sz="0" w:space="0" w:color="auto"/>
        <w:bottom w:val="none" w:sz="0" w:space="0" w:color="auto"/>
        <w:right w:val="none" w:sz="0" w:space="0" w:color="auto"/>
      </w:divBdr>
    </w:div>
    <w:div w:id="794641255">
      <w:bodyDiv w:val="1"/>
      <w:marLeft w:val="0"/>
      <w:marRight w:val="0"/>
      <w:marTop w:val="0"/>
      <w:marBottom w:val="0"/>
      <w:divBdr>
        <w:top w:val="none" w:sz="0" w:space="0" w:color="auto"/>
        <w:left w:val="none" w:sz="0" w:space="0" w:color="auto"/>
        <w:bottom w:val="none" w:sz="0" w:space="0" w:color="auto"/>
        <w:right w:val="none" w:sz="0" w:space="0" w:color="auto"/>
      </w:divBdr>
    </w:div>
    <w:div w:id="794980521">
      <w:bodyDiv w:val="1"/>
      <w:marLeft w:val="0"/>
      <w:marRight w:val="0"/>
      <w:marTop w:val="0"/>
      <w:marBottom w:val="0"/>
      <w:divBdr>
        <w:top w:val="none" w:sz="0" w:space="0" w:color="auto"/>
        <w:left w:val="none" w:sz="0" w:space="0" w:color="auto"/>
        <w:bottom w:val="none" w:sz="0" w:space="0" w:color="auto"/>
        <w:right w:val="none" w:sz="0" w:space="0" w:color="auto"/>
      </w:divBdr>
    </w:div>
    <w:div w:id="796148466">
      <w:bodyDiv w:val="1"/>
      <w:marLeft w:val="0"/>
      <w:marRight w:val="0"/>
      <w:marTop w:val="0"/>
      <w:marBottom w:val="0"/>
      <w:divBdr>
        <w:top w:val="none" w:sz="0" w:space="0" w:color="auto"/>
        <w:left w:val="none" w:sz="0" w:space="0" w:color="auto"/>
        <w:bottom w:val="none" w:sz="0" w:space="0" w:color="auto"/>
        <w:right w:val="none" w:sz="0" w:space="0" w:color="auto"/>
      </w:divBdr>
      <w:divsChild>
        <w:div w:id="495196540">
          <w:marLeft w:val="0"/>
          <w:marRight w:val="0"/>
          <w:marTop w:val="0"/>
          <w:marBottom w:val="0"/>
          <w:divBdr>
            <w:top w:val="none" w:sz="0" w:space="0" w:color="auto"/>
            <w:left w:val="none" w:sz="0" w:space="0" w:color="auto"/>
            <w:bottom w:val="none" w:sz="0" w:space="0" w:color="auto"/>
            <w:right w:val="none" w:sz="0" w:space="0" w:color="auto"/>
          </w:divBdr>
          <w:divsChild>
            <w:div w:id="94402816">
              <w:marLeft w:val="0"/>
              <w:marRight w:val="0"/>
              <w:marTop w:val="0"/>
              <w:marBottom w:val="0"/>
              <w:divBdr>
                <w:top w:val="none" w:sz="0" w:space="0" w:color="auto"/>
                <w:left w:val="none" w:sz="0" w:space="0" w:color="auto"/>
                <w:bottom w:val="none" w:sz="0" w:space="0" w:color="auto"/>
                <w:right w:val="none" w:sz="0" w:space="0" w:color="auto"/>
              </w:divBdr>
              <w:divsChild>
                <w:div w:id="12361698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96217603">
      <w:bodyDiv w:val="1"/>
      <w:marLeft w:val="0"/>
      <w:marRight w:val="0"/>
      <w:marTop w:val="0"/>
      <w:marBottom w:val="0"/>
      <w:divBdr>
        <w:top w:val="none" w:sz="0" w:space="0" w:color="auto"/>
        <w:left w:val="none" w:sz="0" w:space="0" w:color="auto"/>
        <w:bottom w:val="none" w:sz="0" w:space="0" w:color="auto"/>
        <w:right w:val="none" w:sz="0" w:space="0" w:color="auto"/>
      </w:divBdr>
    </w:div>
    <w:div w:id="796416095">
      <w:bodyDiv w:val="1"/>
      <w:marLeft w:val="0"/>
      <w:marRight w:val="0"/>
      <w:marTop w:val="0"/>
      <w:marBottom w:val="0"/>
      <w:divBdr>
        <w:top w:val="none" w:sz="0" w:space="0" w:color="auto"/>
        <w:left w:val="none" w:sz="0" w:space="0" w:color="auto"/>
        <w:bottom w:val="none" w:sz="0" w:space="0" w:color="auto"/>
        <w:right w:val="none" w:sz="0" w:space="0" w:color="auto"/>
      </w:divBdr>
    </w:div>
    <w:div w:id="798718884">
      <w:bodyDiv w:val="1"/>
      <w:marLeft w:val="0"/>
      <w:marRight w:val="0"/>
      <w:marTop w:val="0"/>
      <w:marBottom w:val="0"/>
      <w:divBdr>
        <w:top w:val="none" w:sz="0" w:space="0" w:color="auto"/>
        <w:left w:val="none" w:sz="0" w:space="0" w:color="auto"/>
        <w:bottom w:val="none" w:sz="0" w:space="0" w:color="auto"/>
        <w:right w:val="none" w:sz="0" w:space="0" w:color="auto"/>
      </w:divBdr>
    </w:div>
    <w:div w:id="801725818">
      <w:bodyDiv w:val="1"/>
      <w:marLeft w:val="0"/>
      <w:marRight w:val="0"/>
      <w:marTop w:val="0"/>
      <w:marBottom w:val="0"/>
      <w:divBdr>
        <w:top w:val="none" w:sz="0" w:space="0" w:color="auto"/>
        <w:left w:val="none" w:sz="0" w:space="0" w:color="auto"/>
        <w:bottom w:val="none" w:sz="0" w:space="0" w:color="auto"/>
        <w:right w:val="none" w:sz="0" w:space="0" w:color="auto"/>
      </w:divBdr>
      <w:divsChild>
        <w:div w:id="874387969">
          <w:marLeft w:val="0"/>
          <w:marRight w:val="0"/>
          <w:marTop w:val="210"/>
          <w:marBottom w:val="210"/>
          <w:divBdr>
            <w:top w:val="none" w:sz="0" w:space="0" w:color="auto"/>
            <w:left w:val="none" w:sz="0" w:space="0" w:color="auto"/>
            <w:bottom w:val="none" w:sz="0" w:space="0" w:color="auto"/>
            <w:right w:val="none" w:sz="0" w:space="0" w:color="auto"/>
          </w:divBdr>
        </w:div>
      </w:divsChild>
    </w:div>
    <w:div w:id="802113488">
      <w:bodyDiv w:val="1"/>
      <w:marLeft w:val="0"/>
      <w:marRight w:val="0"/>
      <w:marTop w:val="0"/>
      <w:marBottom w:val="0"/>
      <w:divBdr>
        <w:top w:val="none" w:sz="0" w:space="0" w:color="auto"/>
        <w:left w:val="none" w:sz="0" w:space="0" w:color="auto"/>
        <w:bottom w:val="none" w:sz="0" w:space="0" w:color="auto"/>
        <w:right w:val="none" w:sz="0" w:space="0" w:color="auto"/>
      </w:divBdr>
    </w:div>
    <w:div w:id="802189738">
      <w:bodyDiv w:val="1"/>
      <w:marLeft w:val="0"/>
      <w:marRight w:val="0"/>
      <w:marTop w:val="0"/>
      <w:marBottom w:val="0"/>
      <w:divBdr>
        <w:top w:val="none" w:sz="0" w:space="0" w:color="auto"/>
        <w:left w:val="none" w:sz="0" w:space="0" w:color="auto"/>
        <w:bottom w:val="none" w:sz="0" w:space="0" w:color="auto"/>
        <w:right w:val="none" w:sz="0" w:space="0" w:color="auto"/>
      </w:divBdr>
    </w:div>
    <w:div w:id="803616095">
      <w:bodyDiv w:val="1"/>
      <w:marLeft w:val="0"/>
      <w:marRight w:val="0"/>
      <w:marTop w:val="0"/>
      <w:marBottom w:val="0"/>
      <w:divBdr>
        <w:top w:val="none" w:sz="0" w:space="0" w:color="auto"/>
        <w:left w:val="none" w:sz="0" w:space="0" w:color="auto"/>
        <w:bottom w:val="none" w:sz="0" w:space="0" w:color="auto"/>
        <w:right w:val="none" w:sz="0" w:space="0" w:color="auto"/>
      </w:divBdr>
    </w:div>
    <w:div w:id="805389092">
      <w:bodyDiv w:val="1"/>
      <w:marLeft w:val="0"/>
      <w:marRight w:val="0"/>
      <w:marTop w:val="0"/>
      <w:marBottom w:val="0"/>
      <w:divBdr>
        <w:top w:val="none" w:sz="0" w:space="0" w:color="auto"/>
        <w:left w:val="none" w:sz="0" w:space="0" w:color="auto"/>
        <w:bottom w:val="none" w:sz="0" w:space="0" w:color="auto"/>
        <w:right w:val="none" w:sz="0" w:space="0" w:color="auto"/>
      </w:divBdr>
    </w:div>
    <w:div w:id="806120095">
      <w:bodyDiv w:val="1"/>
      <w:marLeft w:val="0"/>
      <w:marRight w:val="0"/>
      <w:marTop w:val="0"/>
      <w:marBottom w:val="0"/>
      <w:divBdr>
        <w:top w:val="none" w:sz="0" w:space="0" w:color="auto"/>
        <w:left w:val="none" w:sz="0" w:space="0" w:color="auto"/>
        <w:bottom w:val="none" w:sz="0" w:space="0" w:color="auto"/>
        <w:right w:val="none" w:sz="0" w:space="0" w:color="auto"/>
      </w:divBdr>
      <w:divsChild>
        <w:div w:id="710150866">
          <w:marLeft w:val="0"/>
          <w:marRight w:val="0"/>
          <w:marTop w:val="0"/>
          <w:marBottom w:val="150"/>
          <w:divBdr>
            <w:top w:val="none" w:sz="0" w:space="0" w:color="auto"/>
            <w:left w:val="none" w:sz="0" w:space="0" w:color="auto"/>
            <w:bottom w:val="none" w:sz="0" w:space="0" w:color="auto"/>
            <w:right w:val="none" w:sz="0" w:space="0" w:color="auto"/>
          </w:divBdr>
          <w:divsChild>
            <w:div w:id="2127461099">
              <w:marLeft w:val="0"/>
              <w:marRight w:val="0"/>
              <w:marTop w:val="0"/>
              <w:marBottom w:val="168"/>
              <w:divBdr>
                <w:top w:val="single" w:sz="6" w:space="0" w:color="C7CCCF"/>
                <w:left w:val="single" w:sz="6" w:space="0" w:color="C7CCCF"/>
                <w:bottom w:val="single" w:sz="6" w:space="0" w:color="C7CCCF"/>
                <w:right w:val="single" w:sz="6" w:space="0" w:color="C7CCCF"/>
              </w:divBdr>
              <w:divsChild>
                <w:div w:id="165095260">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806241680">
      <w:bodyDiv w:val="1"/>
      <w:marLeft w:val="0"/>
      <w:marRight w:val="0"/>
      <w:marTop w:val="0"/>
      <w:marBottom w:val="0"/>
      <w:divBdr>
        <w:top w:val="none" w:sz="0" w:space="0" w:color="auto"/>
        <w:left w:val="none" w:sz="0" w:space="0" w:color="auto"/>
        <w:bottom w:val="none" w:sz="0" w:space="0" w:color="auto"/>
        <w:right w:val="none" w:sz="0" w:space="0" w:color="auto"/>
      </w:divBdr>
      <w:divsChild>
        <w:div w:id="490828646">
          <w:marLeft w:val="0"/>
          <w:marRight w:val="0"/>
          <w:marTop w:val="0"/>
          <w:marBottom w:val="0"/>
          <w:divBdr>
            <w:top w:val="none" w:sz="0" w:space="0" w:color="auto"/>
            <w:left w:val="none" w:sz="0" w:space="0" w:color="auto"/>
            <w:bottom w:val="none" w:sz="0" w:space="0" w:color="auto"/>
            <w:right w:val="none" w:sz="0" w:space="0" w:color="auto"/>
          </w:divBdr>
          <w:divsChild>
            <w:div w:id="1743992134">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07285265">
      <w:bodyDiv w:val="1"/>
      <w:marLeft w:val="0"/>
      <w:marRight w:val="0"/>
      <w:marTop w:val="0"/>
      <w:marBottom w:val="0"/>
      <w:divBdr>
        <w:top w:val="none" w:sz="0" w:space="0" w:color="auto"/>
        <w:left w:val="none" w:sz="0" w:space="0" w:color="auto"/>
        <w:bottom w:val="none" w:sz="0" w:space="0" w:color="auto"/>
        <w:right w:val="none" w:sz="0" w:space="0" w:color="auto"/>
      </w:divBdr>
    </w:div>
    <w:div w:id="809786938">
      <w:bodyDiv w:val="1"/>
      <w:marLeft w:val="0"/>
      <w:marRight w:val="0"/>
      <w:marTop w:val="0"/>
      <w:marBottom w:val="0"/>
      <w:divBdr>
        <w:top w:val="none" w:sz="0" w:space="0" w:color="auto"/>
        <w:left w:val="none" w:sz="0" w:space="0" w:color="auto"/>
        <w:bottom w:val="none" w:sz="0" w:space="0" w:color="auto"/>
        <w:right w:val="none" w:sz="0" w:space="0" w:color="auto"/>
      </w:divBdr>
      <w:divsChild>
        <w:div w:id="10376204">
          <w:marLeft w:val="0"/>
          <w:marRight w:val="0"/>
          <w:marTop w:val="0"/>
          <w:marBottom w:val="330"/>
          <w:divBdr>
            <w:top w:val="none" w:sz="0" w:space="0" w:color="auto"/>
            <w:left w:val="none" w:sz="0" w:space="0" w:color="auto"/>
            <w:bottom w:val="none" w:sz="0" w:space="0" w:color="auto"/>
            <w:right w:val="none" w:sz="0" w:space="0" w:color="auto"/>
          </w:divBdr>
        </w:div>
        <w:div w:id="1733427802">
          <w:marLeft w:val="0"/>
          <w:marRight w:val="0"/>
          <w:marTop w:val="0"/>
          <w:marBottom w:val="0"/>
          <w:divBdr>
            <w:top w:val="none" w:sz="0" w:space="0" w:color="auto"/>
            <w:left w:val="none" w:sz="0" w:space="0" w:color="auto"/>
            <w:bottom w:val="none" w:sz="0" w:space="0" w:color="auto"/>
            <w:right w:val="none" w:sz="0" w:space="0" w:color="auto"/>
          </w:divBdr>
        </w:div>
      </w:divsChild>
    </w:div>
    <w:div w:id="811022296">
      <w:bodyDiv w:val="1"/>
      <w:marLeft w:val="0"/>
      <w:marRight w:val="0"/>
      <w:marTop w:val="0"/>
      <w:marBottom w:val="0"/>
      <w:divBdr>
        <w:top w:val="none" w:sz="0" w:space="0" w:color="auto"/>
        <w:left w:val="none" w:sz="0" w:space="0" w:color="auto"/>
        <w:bottom w:val="none" w:sz="0" w:space="0" w:color="auto"/>
        <w:right w:val="none" w:sz="0" w:space="0" w:color="auto"/>
      </w:divBdr>
    </w:div>
    <w:div w:id="814373051">
      <w:bodyDiv w:val="1"/>
      <w:marLeft w:val="0"/>
      <w:marRight w:val="0"/>
      <w:marTop w:val="0"/>
      <w:marBottom w:val="0"/>
      <w:divBdr>
        <w:top w:val="none" w:sz="0" w:space="0" w:color="auto"/>
        <w:left w:val="none" w:sz="0" w:space="0" w:color="auto"/>
        <w:bottom w:val="none" w:sz="0" w:space="0" w:color="auto"/>
        <w:right w:val="none" w:sz="0" w:space="0" w:color="auto"/>
      </w:divBdr>
      <w:divsChild>
        <w:div w:id="1230190200">
          <w:marLeft w:val="0"/>
          <w:marRight w:val="0"/>
          <w:marTop w:val="0"/>
          <w:marBottom w:val="0"/>
          <w:divBdr>
            <w:top w:val="none" w:sz="0" w:space="0" w:color="auto"/>
            <w:left w:val="single" w:sz="6" w:space="0" w:color="CCCCCC"/>
            <w:bottom w:val="single" w:sz="6" w:space="0" w:color="CCCCCC"/>
            <w:right w:val="single" w:sz="6" w:space="0" w:color="CCCCCC"/>
          </w:divBdr>
          <w:divsChild>
            <w:div w:id="988826818">
              <w:marLeft w:val="0"/>
              <w:marRight w:val="0"/>
              <w:marTop w:val="0"/>
              <w:marBottom w:val="0"/>
              <w:divBdr>
                <w:top w:val="none" w:sz="0" w:space="0" w:color="auto"/>
                <w:left w:val="none" w:sz="0" w:space="0" w:color="auto"/>
                <w:bottom w:val="none" w:sz="0" w:space="0" w:color="auto"/>
                <w:right w:val="none" w:sz="0" w:space="0" w:color="auto"/>
              </w:divBdr>
              <w:divsChild>
                <w:div w:id="21212907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15997659">
      <w:bodyDiv w:val="1"/>
      <w:marLeft w:val="0"/>
      <w:marRight w:val="0"/>
      <w:marTop w:val="0"/>
      <w:marBottom w:val="0"/>
      <w:divBdr>
        <w:top w:val="none" w:sz="0" w:space="0" w:color="auto"/>
        <w:left w:val="none" w:sz="0" w:space="0" w:color="auto"/>
        <w:bottom w:val="none" w:sz="0" w:space="0" w:color="auto"/>
        <w:right w:val="none" w:sz="0" w:space="0" w:color="auto"/>
      </w:divBdr>
    </w:div>
    <w:div w:id="817528758">
      <w:bodyDiv w:val="1"/>
      <w:marLeft w:val="0"/>
      <w:marRight w:val="0"/>
      <w:marTop w:val="0"/>
      <w:marBottom w:val="0"/>
      <w:divBdr>
        <w:top w:val="none" w:sz="0" w:space="0" w:color="auto"/>
        <w:left w:val="none" w:sz="0" w:space="0" w:color="auto"/>
        <w:bottom w:val="none" w:sz="0" w:space="0" w:color="auto"/>
        <w:right w:val="none" w:sz="0" w:space="0" w:color="auto"/>
      </w:divBdr>
    </w:div>
    <w:div w:id="817576536">
      <w:bodyDiv w:val="1"/>
      <w:marLeft w:val="0"/>
      <w:marRight w:val="0"/>
      <w:marTop w:val="0"/>
      <w:marBottom w:val="0"/>
      <w:divBdr>
        <w:top w:val="none" w:sz="0" w:space="0" w:color="auto"/>
        <w:left w:val="none" w:sz="0" w:space="0" w:color="auto"/>
        <w:bottom w:val="none" w:sz="0" w:space="0" w:color="auto"/>
        <w:right w:val="none" w:sz="0" w:space="0" w:color="auto"/>
      </w:divBdr>
    </w:div>
    <w:div w:id="818039182">
      <w:bodyDiv w:val="1"/>
      <w:marLeft w:val="0"/>
      <w:marRight w:val="0"/>
      <w:marTop w:val="0"/>
      <w:marBottom w:val="0"/>
      <w:divBdr>
        <w:top w:val="none" w:sz="0" w:space="0" w:color="auto"/>
        <w:left w:val="none" w:sz="0" w:space="0" w:color="auto"/>
        <w:bottom w:val="none" w:sz="0" w:space="0" w:color="auto"/>
        <w:right w:val="none" w:sz="0" w:space="0" w:color="auto"/>
      </w:divBdr>
    </w:div>
    <w:div w:id="819083180">
      <w:bodyDiv w:val="1"/>
      <w:marLeft w:val="0"/>
      <w:marRight w:val="0"/>
      <w:marTop w:val="0"/>
      <w:marBottom w:val="0"/>
      <w:divBdr>
        <w:top w:val="none" w:sz="0" w:space="0" w:color="auto"/>
        <w:left w:val="none" w:sz="0" w:space="0" w:color="auto"/>
        <w:bottom w:val="none" w:sz="0" w:space="0" w:color="auto"/>
        <w:right w:val="none" w:sz="0" w:space="0" w:color="auto"/>
      </w:divBdr>
    </w:div>
    <w:div w:id="819729275">
      <w:bodyDiv w:val="1"/>
      <w:marLeft w:val="0"/>
      <w:marRight w:val="0"/>
      <w:marTop w:val="0"/>
      <w:marBottom w:val="0"/>
      <w:divBdr>
        <w:top w:val="none" w:sz="0" w:space="0" w:color="auto"/>
        <w:left w:val="none" w:sz="0" w:space="0" w:color="auto"/>
        <w:bottom w:val="none" w:sz="0" w:space="0" w:color="auto"/>
        <w:right w:val="none" w:sz="0" w:space="0" w:color="auto"/>
      </w:divBdr>
      <w:divsChild>
        <w:div w:id="603728873">
          <w:marLeft w:val="0"/>
          <w:marRight w:val="0"/>
          <w:marTop w:val="0"/>
          <w:marBottom w:val="150"/>
          <w:divBdr>
            <w:top w:val="none" w:sz="0" w:space="0" w:color="auto"/>
            <w:left w:val="none" w:sz="0" w:space="0" w:color="auto"/>
            <w:bottom w:val="none" w:sz="0" w:space="0" w:color="auto"/>
            <w:right w:val="none" w:sz="0" w:space="0" w:color="auto"/>
          </w:divBdr>
          <w:divsChild>
            <w:div w:id="495344817">
              <w:marLeft w:val="0"/>
              <w:marRight w:val="0"/>
              <w:marTop w:val="0"/>
              <w:marBottom w:val="168"/>
              <w:divBdr>
                <w:top w:val="single" w:sz="6" w:space="0" w:color="C7CCCF"/>
                <w:left w:val="single" w:sz="6" w:space="0" w:color="C7CCCF"/>
                <w:bottom w:val="single" w:sz="6" w:space="0" w:color="C7CCCF"/>
                <w:right w:val="single" w:sz="6" w:space="0" w:color="C7CCCF"/>
              </w:divBdr>
              <w:divsChild>
                <w:div w:id="410391264">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821585719">
      <w:bodyDiv w:val="1"/>
      <w:marLeft w:val="0"/>
      <w:marRight w:val="0"/>
      <w:marTop w:val="0"/>
      <w:marBottom w:val="0"/>
      <w:divBdr>
        <w:top w:val="none" w:sz="0" w:space="0" w:color="auto"/>
        <w:left w:val="none" w:sz="0" w:space="0" w:color="auto"/>
        <w:bottom w:val="none" w:sz="0" w:space="0" w:color="auto"/>
        <w:right w:val="none" w:sz="0" w:space="0" w:color="auto"/>
      </w:divBdr>
    </w:div>
    <w:div w:id="822628184">
      <w:bodyDiv w:val="1"/>
      <w:marLeft w:val="0"/>
      <w:marRight w:val="0"/>
      <w:marTop w:val="0"/>
      <w:marBottom w:val="0"/>
      <w:divBdr>
        <w:top w:val="none" w:sz="0" w:space="0" w:color="auto"/>
        <w:left w:val="none" w:sz="0" w:space="0" w:color="auto"/>
        <w:bottom w:val="none" w:sz="0" w:space="0" w:color="auto"/>
        <w:right w:val="none" w:sz="0" w:space="0" w:color="auto"/>
      </w:divBdr>
      <w:divsChild>
        <w:div w:id="747579563">
          <w:marLeft w:val="0"/>
          <w:marRight w:val="0"/>
          <w:marTop w:val="0"/>
          <w:marBottom w:val="0"/>
          <w:divBdr>
            <w:top w:val="none" w:sz="0" w:space="0" w:color="auto"/>
            <w:left w:val="none" w:sz="0" w:space="0" w:color="auto"/>
            <w:bottom w:val="none" w:sz="0" w:space="0" w:color="auto"/>
            <w:right w:val="none" w:sz="0" w:space="0" w:color="auto"/>
          </w:divBdr>
          <w:divsChild>
            <w:div w:id="95652143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22815275">
      <w:bodyDiv w:val="1"/>
      <w:marLeft w:val="0"/>
      <w:marRight w:val="0"/>
      <w:marTop w:val="0"/>
      <w:marBottom w:val="0"/>
      <w:divBdr>
        <w:top w:val="none" w:sz="0" w:space="0" w:color="auto"/>
        <w:left w:val="none" w:sz="0" w:space="0" w:color="auto"/>
        <w:bottom w:val="none" w:sz="0" w:space="0" w:color="auto"/>
        <w:right w:val="none" w:sz="0" w:space="0" w:color="auto"/>
      </w:divBdr>
      <w:divsChild>
        <w:div w:id="222374743">
          <w:marLeft w:val="0"/>
          <w:marRight w:val="0"/>
          <w:marTop w:val="0"/>
          <w:marBottom w:val="0"/>
          <w:divBdr>
            <w:top w:val="none" w:sz="0" w:space="0" w:color="auto"/>
            <w:left w:val="none" w:sz="0" w:space="0" w:color="auto"/>
            <w:bottom w:val="none" w:sz="0" w:space="0" w:color="auto"/>
            <w:right w:val="none" w:sz="0" w:space="0" w:color="auto"/>
          </w:divBdr>
          <w:divsChild>
            <w:div w:id="651255011">
              <w:marLeft w:val="0"/>
              <w:marRight w:val="0"/>
              <w:marTop w:val="0"/>
              <w:marBottom w:val="0"/>
              <w:divBdr>
                <w:top w:val="none" w:sz="0" w:space="0" w:color="auto"/>
                <w:left w:val="none" w:sz="0" w:space="0" w:color="auto"/>
                <w:bottom w:val="none" w:sz="0" w:space="0" w:color="auto"/>
                <w:right w:val="none" w:sz="0" w:space="0" w:color="auto"/>
              </w:divBdr>
            </w:div>
          </w:divsChild>
        </w:div>
        <w:div w:id="932206986">
          <w:marLeft w:val="0"/>
          <w:marRight w:val="0"/>
          <w:marTop w:val="0"/>
          <w:marBottom w:val="105"/>
          <w:divBdr>
            <w:top w:val="none" w:sz="0" w:space="0" w:color="auto"/>
            <w:left w:val="none" w:sz="0" w:space="0" w:color="auto"/>
            <w:bottom w:val="none" w:sz="0" w:space="0" w:color="auto"/>
            <w:right w:val="none" w:sz="0" w:space="0" w:color="auto"/>
          </w:divBdr>
          <w:divsChild>
            <w:div w:id="1796019753">
              <w:marLeft w:val="0"/>
              <w:marRight w:val="0"/>
              <w:marTop w:val="0"/>
              <w:marBottom w:val="0"/>
              <w:divBdr>
                <w:top w:val="none" w:sz="0" w:space="0" w:color="auto"/>
                <w:left w:val="none" w:sz="0" w:space="0" w:color="auto"/>
                <w:bottom w:val="none" w:sz="0" w:space="0" w:color="auto"/>
                <w:right w:val="none" w:sz="0" w:space="0" w:color="auto"/>
              </w:divBdr>
            </w:div>
          </w:divsChild>
        </w:div>
        <w:div w:id="1311715522">
          <w:marLeft w:val="0"/>
          <w:marRight w:val="0"/>
          <w:marTop w:val="0"/>
          <w:marBottom w:val="0"/>
          <w:divBdr>
            <w:top w:val="none" w:sz="0" w:space="0" w:color="auto"/>
            <w:left w:val="none" w:sz="0" w:space="0" w:color="auto"/>
            <w:bottom w:val="none" w:sz="0" w:space="0" w:color="auto"/>
            <w:right w:val="none" w:sz="0" w:space="0" w:color="auto"/>
          </w:divBdr>
          <w:divsChild>
            <w:div w:id="838890760">
              <w:marLeft w:val="0"/>
              <w:marRight w:val="0"/>
              <w:marTop w:val="0"/>
              <w:marBottom w:val="0"/>
              <w:divBdr>
                <w:top w:val="none" w:sz="0" w:space="0" w:color="auto"/>
                <w:left w:val="none" w:sz="0" w:space="0" w:color="auto"/>
                <w:bottom w:val="none" w:sz="0" w:space="0" w:color="auto"/>
                <w:right w:val="none" w:sz="0" w:space="0" w:color="auto"/>
              </w:divBdr>
            </w:div>
          </w:divsChild>
        </w:div>
        <w:div w:id="1527014460">
          <w:marLeft w:val="0"/>
          <w:marRight w:val="0"/>
          <w:marTop w:val="0"/>
          <w:marBottom w:val="0"/>
          <w:divBdr>
            <w:top w:val="none" w:sz="0" w:space="0" w:color="auto"/>
            <w:left w:val="none" w:sz="0" w:space="0" w:color="auto"/>
            <w:bottom w:val="none" w:sz="0" w:space="0" w:color="auto"/>
            <w:right w:val="none" w:sz="0" w:space="0" w:color="auto"/>
          </w:divBdr>
          <w:divsChild>
            <w:div w:id="287860387">
              <w:marLeft w:val="0"/>
              <w:marRight w:val="0"/>
              <w:marTop w:val="0"/>
              <w:marBottom w:val="330"/>
              <w:divBdr>
                <w:top w:val="none" w:sz="0" w:space="0" w:color="auto"/>
                <w:left w:val="none" w:sz="0" w:space="0" w:color="auto"/>
                <w:bottom w:val="none" w:sz="0" w:space="0" w:color="auto"/>
                <w:right w:val="none" w:sz="0" w:space="0" w:color="auto"/>
              </w:divBdr>
            </w:div>
            <w:div w:id="5898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7589">
      <w:bodyDiv w:val="1"/>
      <w:marLeft w:val="0"/>
      <w:marRight w:val="0"/>
      <w:marTop w:val="0"/>
      <w:marBottom w:val="0"/>
      <w:divBdr>
        <w:top w:val="none" w:sz="0" w:space="0" w:color="auto"/>
        <w:left w:val="none" w:sz="0" w:space="0" w:color="auto"/>
        <w:bottom w:val="none" w:sz="0" w:space="0" w:color="auto"/>
        <w:right w:val="none" w:sz="0" w:space="0" w:color="auto"/>
      </w:divBdr>
    </w:div>
    <w:div w:id="825050491">
      <w:bodyDiv w:val="1"/>
      <w:marLeft w:val="0"/>
      <w:marRight w:val="0"/>
      <w:marTop w:val="0"/>
      <w:marBottom w:val="0"/>
      <w:divBdr>
        <w:top w:val="none" w:sz="0" w:space="0" w:color="auto"/>
        <w:left w:val="none" w:sz="0" w:space="0" w:color="auto"/>
        <w:bottom w:val="none" w:sz="0" w:space="0" w:color="auto"/>
        <w:right w:val="none" w:sz="0" w:space="0" w:color="auto"/>
      </w:divBdr>
    </w:div>
    <w:div w:id="825785468">
      <w:bodyDiv w:val="1"/>
      <w:marLeft w:val="0"/>
      <w:marRight w:val="0"/>
      <w:marTop w:val="0"/>
      <w:marBottom w:val="0"/>
      <w:divBdr>
        <w:top w:val="none" w:sz="0" w:space="0" w:color="auto"/>
        <w:left w:val="none" w:sz="0" w:space="0" w:color="auto"/>
        <w:bottom w:val="none" w:sz="0" w:space="0" w:color="auto"/>
        <w:right w:val="none" w:sz="0" w:space="0" w:color="auto"/>
      </w:divBdr>
    </w:div>
    <w:div w:id="827284206">
      <w:bodyDiv w:val="1"/>
      <w:marLeft w:val="0"/>
      <w:marRight w:val="0"/>
      <w:marTop w:val="0"/>
      <w:marBottom w:val="0"/>
      <w:divBdr>
        <w:top w:val="none" w:sz="0" w:space="0" w:color="auto"/>
        <w:left w:val="none" w:sz="0" w:space="0" w:color="auto"/>
        <w:bottom w:val="none" w:sz="0" w:space="0" w:color="auto"/>
        <w:right w:val="none" w:sz="0" w:space="0" w:color="auto"/>
      </w:divBdr>
    </w:div>
    <w:div w:id="828597978">
      <w:bodyDiv w:val="1"/>
      <w:marLeft w:val="0"/>
      <w:marRight w:val="0"/>
      <w:marTop w:val="0"/>
      <w:marBottom w:val="0"/>
      <w:divBdr>
        <w:top w:val="none" w:sz="0" w:space="0" w:color="auto"/>
        <w:left w:val="none" w:sz="0" w:space="0" w:color="auto"/>
        <w:bottom w:val="none" w:sz="0" w:space="0" w:color="auto"/>
        <w:right w:val="none" w:sz="0" w:space="0" w:color="auto"/>
      </w:divBdr>
      <w:divsChild>
        <w:div w:id="271479894">
          <w:marLeft w:val="0"/>
          <w:marRight w:val="0"/>
          <w:marTop w:val="0"/>
          <w:marBottom w:val="0"/>
          <w:divBdr>
            <w:top w:val="none" w:sz="0" w:space="0" w:color="auto"/>
            <w:left w:val="none" w:sz="0" w:space="0" w:color="auto"/>
            <w:bottom w:val="none" w:sz="0" w:space="0" w:color="auto"/>
            <w:right w:val="none" w:sz="0" w:space="0" w:color="auto"/>
          </w:divBdr>
          <w:divsChild>
            <w:div w:id="192436579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30027673">
      <w:bodyDiv w:val="1"/>
      <w:marLeft w:val="0"/>
      <w:marRight w:val="0"/>
      <w:marTop w:val="0"/>
      <w:marBottom w:val="0"/>
      <w:divBdr>
        <w:top w:val="none" w:sz="0" w:space="0" w:color="auto"/>
        <w:left w:val="none" w:sz="0" w:space="0" w:color="auto"/>
        <w:bottom w:val="none" w:sz="0" w:space="0" w:color="auto"/>
        <w:right w:val="none" w:sz="0" w:space="0" w:color="auto"/>
      </w:divBdr>
      <w:divsChild>
        <w:div w:id="1008365160">
          <w:marLeft w:val="0"/>
          <w:marRight w:val="0"/>
          <w:marTop w:val="0"/>
          <w:marBottom w:val="0"/>
          <w:divBdr>
            <w:top w:val="none" w:sz="0" w:space="0" w:color="auto"/>
            <w:left w:val="none" w:sz="0" w:space="0" w:color="auto"/>
            <w:bottom w:val="none" w:sz="0" w:space="0" w:color="auto"/>
            <w:right w:val="none" w:sz="0" w:space="0" w:color="auto"/>
          </w:divBdr>
          <w:divsChild>
            <w:div w:id="9071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2771">
      <w:bodyDiv w:val="1"/>
      <w:marLeft w:val="0"/>
      <w:marRight w:val="0"/>
      <w:marTop w:val="0"/>
      <w:marBottom w:val="0"/>
      <w:divBdr>
        <w:top w:val="none" w:sz="0" w:space="0" w:color="auto"/>
        <w:left w:val="none" w:sz="0" w:space="0" w:color="auto"/>
        <w:bottom w:val="none" w:sz="0" w:space="0" w:color="auto"/>
        <w:right w:val="none" w:sz="0" w:space="0" w:color="auto"/>
      </w:divBdr>
    </w:div>
    <w:div w:id="832377255">
      <w:bodyDiv w:val="1"/>
      <w:marLeft w:val="0"/>
      <w:marRight w:val="0"/>
      <w:marTop w:val="0"/>
      <w:marBottom w:val="0"/>
      <w:divBdr>
        <w:top w:val="none" w:sz="0" w:space="0" w:color="auto"/>
        <w:left w:val="none" w:sz="0" w:space="0" w:color="auto"/>
        <w:bottom w:val="none" w:sz="0" w:space="0" w:color="auto"/>
        <w:right w:val="none" w:sz="0" w:space="0" w:color="auto"/>
      </w:divBdr>
    </w:div>
    <w:div w:id="832378620">
      <w:bodyDiv w:val="1"/>
      <w:marLeft w:val="0"/>
      <w:marRight w:val="0"/>
      <w:marTop w:val="0"/>
      <w:marBottom w:val="0"/>
      <w:divBdr>
        <w:top w:val="none" w:sz="0" w:space="0" w:color="auto"/>
        <w:left w:val="none" w:sz="0" w:space="0" w:color="auto"/>
        <w:bottom w:val="none" w:sz="0" w:space="0" w:color="auto"/>
        <w:right w:val="none" w:sz="0" w:space="0" w:color="auto"/>
      </w:divBdr>
    </w:div>
    <w:div w:id="834419322">
      <w:bodyDiv w:val="1"/>
      <w:marLeft w:val="0"/>
      <w:marRight w:val="0"/>
      <w:marTop w:val="0"/>
      <w:marBottom w:val="0"/>
      <w:divBdr>
        <w:top w:val="none" w:sz="0" w:space="0" w:color="auto"/>
        <w:left w:val="none" w:sz="0" w:space="0" w:color="auto"/>
        <w:bottom w:val="none" w:sz="0" w:space="0" w:color="auto"/>
        <w:right w:val="none" w:sz="0" w:space="0" w:color="auto"/>
      </w:divBdr>
    </w:div>
    <w:div w:id="835221828">
      <w:bodyDiv w:val="1"/>
      <w:marLeft w:val="0"/>
      <w:marRight w:val="0"/>
      <w:marTop w:val="0"/>
      <w:marBottom w:val="0"/>
      <w:divBdr>
        <w:top w:val="none" w:sz="0" w:space="0" w:color="auto"/>
        <w:left w:val="none" w:sz="0" w:space="0" w:color="auto"/>
        <w:bottom w:val="none" w:sz="0" w:space="0" w:color="auto"/>
        <w:right w:val="none" w:sz="0" w:space="0" w:color="auto"/>
      </w:divBdr>
    </w:div>
    <w:div w:id="836654327">
      <w:bodyDiv w:val="1"/>
      <w:marLeft w:val="0"/>
      <w:marRight w:val="0"/>
      <w:marTop w:val="0"/>
      <w:marBottom w:val="0"/>
      <w:divBdr>
        <w:top w:val="none" w:sz="0" w:space="0" w:color="auto"/>
        <w:left w:val="none" w:sz="0" w:space="0" w:color="auto"/>
        <w:bottom w:val="none" w:sz="0" w:space="0" w:color="auto"/>
        <w:right w:val="none" w:sz="0" w:space="0" w:color="auto"/>
      </w:divBdr>
    </w:div>
    <w:div w:id="837186903">
      <w:bodyDiv w:val="1"/>
      <w:marLeft w:val="0"/>
      <w:marRight w:val="0"/>
      <w:marTop w:val="0"/>
      <w:marBottom w:val="0"/>
      <w:divBdr>
        <w:top w:val="none" w:sz="0" w:space="0" w:color="auto"/>
        <w:left w:val="none" w:sz="0" w:space="0" w:color="auto"/>
        <w:bottom w:val="none" w:sz="0" w:space="0" w:color="auto"/>
        <w:right w:val="none" w:sz="0" w:space="0" w:color="auto"/>
      </w:divBdr>
    </w:div>
    <w:div w:id="837623529">
      <w:bodyDiv w:val="1"/>
      <w:marLeft w:val="0"/>
      <w:marRight w:val="0"/>
      <w:marTop w:val="0"/>
      <w:marBottom w:val="0"/>
      <w:divBdr>
        <w:top w:val="none" w:sz="0" w:space="0" w:color="auto"/>
        <w:left w:val="none" w:sz="0" w:space="0" w:color="auto"/>
        <w:bottom w:val="none" w:sz="0" w:space="0" w:color="auto"/>
        <w:right w:val="none" w:sz="0" w:space="0" w:color="auto"/>
      </w:divBdr>
      <w:divsChild>
        <w:div w:id="26955115">
          <w:marLeft w:val="0"/>
          <w:marRight w:val="0"/>
          <w:marTop w:val="0"/>
          <w:marBottom w:val="150"/>
          <w:divBdr>
            <w:top w:val="none" w:sz="0" w:space="0" w:color="auto"/>
            <w:left w:val="none" w:sz="0" w:space="0" w:color="auto"/>
            <w:bottom w:val="none" w:sz="0" w:space="0" w:color="auto"/>
            <w:right w:val="none" w:sz="0" w:space="0" w:color="auto"/>
          </w:divBdr>
          <w:divsChild>
            <w:div w:id="1936865738">
              <w:marLeft w:val="0"/>
              <w:marRight w:val="0"/>
              <w:marTop w:val="0"/>
              <w:marBottom w:val="168"/>
              <w:divBdr>
                <w:top w:val="single" w:sz="6" w:space="0" w:color="C7CCCF"/>
                <w:left w:val="single" w:sz="6" w:space="0" w:color="C7CCCF"/>
                <w:bottom w:val="single" w:sz="6" w:space="0" w:color="C7CCCF"/>
                <w:right w:val="single" w:sz="6" w:space="0" w:color="C7CCCF"/>
              </w:divBdr>
              <w:divsChild>
                <w:div w:id="1821925906">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838272992">
      <w:bodyDiv w:val="1"/>
      <w:marLeft w:val="0"/>
      <w:marRight w:val="0"/>
      <w:marTop w:val="0"/>
      <w:marBottom w:val="0"/>
      <w:divBdr>
        <w:top w:val="none" w:sz="0" w:space="0" w:color="auto"/>
        <w:left w:val="none" w:sz="0" w:space="0" w:color="auto"/>
        <w:bottom w:val="none" w:sz="0" w:space="0" w:color="auto"/>
        <w:right w:val="none" w:sz="0" w:space="0" w:color="auto"/>
      </w:divBdr>
    </w:div>
    <w:div w:id="838732934">
      <w:bodyDiv w:val="1"/>
      <w:marLeft w:val="0"/>
      <w:marRight w:val="0"/>
      <w:marTop w:val="0"/>
      <w:marBottom w:val="0"/>
      <w:divBdr>
        <w:top w:val="none" w:sz="0" w:space="0" w:color="auto"/>
        <w:left w:val="none" w:sz="0" w:space="0" w:color="auto"/>
        <w:bottom w:val="none" w:sz="0" w:space="0" w:color="auto"/>
        <w:right w:val="none" w:sz="0" w:space="0" w:color="auto"/>
      </w:divBdr>
    </w:div>
    <w:div w:id="838738208">
      <w:bodyDiv w:val="1"/>
      <w:marLeft w:val="0"/>
      <w:marRight w:val="0"/>
      <w:marTop w:val="0"/>
      <w:marBottom w:val="0"/>
      <w:divBdr>
        <w:top w:val="none" w:sz="0" w:space="0" w:color="auto"/>
        <w:left w:val="none" w:sz="0" w:space="0" w:color="auto"/>
        <w:bottom w:val="none" w:sz="0" w:space="0" w:color="auto"/>
        <w:right w:val="none" w:sz="0" w:space="0" w:color="auto"/>
      </w:divBdr>
    </w:div>
    <w:div w:id="839740430">
      <w:bodyDiv w:val="1"/>
      <w:marLeft w:val="0"/>
      <w:marRight w:val="0"/>
      <w:marTop w:val="0"/>
      <w:marBottom w:val="0"/>
      <w:divBdr>
        <w:top w:val="none" w:sz="0" w:space="0" w:color="auto"/>
        <w:left w:val="none" w:sz="0" w:space="0" w:color="auto"/>
        <w:bottom w:val="none" w:sz="0" w:space="0" w:color="auto"/>
        <w:right w:val="none" w:sz="0" w:space="0" w:color="auto"/>
      </w:divBdr>
      <w:divsChild>
        <w:div w:id="207953820">
          <w:marLeft w:val="0"/>
          <w:marRight w:val="0"/>
          <w:marTop w:val="0"/>
          <w:marBottom w:val="0"/>
          <w:divBdr>
            <w:top w:val="none" w:sz="0" w:space="0" w:color="auto"/>
            <w:left w:val="none" w:sz="0" w:space="0" w:color="auto"/>
            <w:bottom w:val="none" w:sz="0" w:space="0" w:color="auto"/>
            <w:right w:val="none" w:sz="0" w:space="0" w:color="auto"/>
          </w:divBdr>
          <w:divsChild>
            <w:div w:id="157111091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42235051">
      <w:bodyDiv w:val="1"/>
      <w:marLeft w:val="0"/>
      <w:marRight w:val="0"/>
      <w:marTop w:val="0"/>
      <w:marBottom w:val="0"/>
      <w:divBdr>
        <w:top w:val="none" w:sz="0" w:space="0" w:color="auto"/>
        <w:left w:val="none" w:sz="0" w:space="0" w:color="auto"/>
        <w:bottom w:val="none" w:sz="0" w:space="0" w:color="auto"/>
        <w:right w:val="none" w:sz="0" w:space="0" w:color="auto"/>
      </w:divBdr>
    </w:div>
    <w:div w:id="842355349">
      <w:bodyDiv w:val="1"/>
      <w:marLeft w:val="0"/>
      <w:marRight w:val="0"/>
      <w:marTop w:val="0"/>
      <w:marBottom w:val="0"/>
      <w:divBdr>
        <w:top w:val="none" w:sz="0" w:space="0" w:color="auto"/>
        <w:left w:val="none" w:sz="0" w:space="0" w:color="auto"/>
        <w:bottom w:val="none" w:sz="0" w:space="0" w:color="auto"/>
        <w:right w:val="none" w:sz="0" w:space="0" w:color="auto"/>
      </w:divBdr>
    </w:div>
    <w:div w:id="843856893">
      <w:bodyDiv w:val="1"/>
      <w:marLeft w:val="0"/>
      <w:marRight w:val="0"/>
      <w:marTop w:val="0"/>
      <w:marBottom w:val="0"/>
      <w:divBdr>
        <w:top w:val="none" w:sz="0" w:space="0" w:color="auto"/>
        <w:left w:val="none" w:sz="0" w:space="0" w:color="auto"/>
        <w:bottom w:val="none" w:sz="0" w:space="0" w:color="auto"/>
        <w:right w:val="none" w:sz="0" w:space="0" w:color="auto"/>
      </w:divBdr>
      <w:divsChild>
        <w:div w:id="418791970">
          <w:marLeft w:val="0"/>
          <w:marRight w:val="0"/>
          <w:marTop w:val="0"/>
          <w:marBottom w:val="0"/>
          <w:divBdr>
            <w:top w:val="none" w:sz="0" w:space="0" w:color="auto"/>
            <w:left w:val="none" w:sz="0" w:space="0" w:color="auto"/>
            <w:bottom w:val="none" w:sz="0" w:space="0" w:color="auto"/>
            <w:right w:val="none" w:sz="0" w:space="0" w:color="auto"/>
          </w:divBdr>
          <w:divsChild>
            <w:div w:id="347096963">
              <w:marLeft w:val="0"/>
              <w:marRight w:val="0"/>
              <w:marTop w:val="0"/>
              <w:marBottom w:val="0"/>
              <w:divBdr>
                <w:top w:val="none" w:sz="0" w:space="0" w:color="auto"/>
                <w:left w:val="none" w:sz="0" w:space="0" w:color="auto"/>
                <w:bottom w:val="none" w:sz="0" w:space="0" w:color="auto"/>
                <w:right w:val="none" w:sz="0" w:space="0" w:color="auto"/>
              </w:divBdr>
              <w:divsChild>
                <w:div w:id="1109276694">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44049467">
      <w:bodyDiv w:val="1"/>
      <w:marLeft w:val="0"/>
      <w:marRight w:val="0"/>
      <w:marTop w:val="0"/>
      <w:marBottom w:val="0"/>
      <w:divBdr>
        <w:top w:val="none" w:sz="0" w:space="0" w:color="auto"/>
        <w:left w:val="none" w:sz="0" w:space="0" w:color="auto"/>
        <w:bottom w:val="none" w:sz="0" w:space="0" w:color="auto"/>
        <w:right w:val="none" w:sz="0" w:space="0" w:color="auto"/>
      </w:divBdr>
    </w:div>
    <w:div w:id="844591150">
      <w:bodyDiv w:val="1"/>
      <w:marLeft w:val="0"/>
      <w:marRight w:val="0"/>
      <w:marTop w:val="0"/>
      <w:marBottom w:val="0"/>
      <w:divBdr>
        <w:top w:val="none" w:sz="0" w:space="0" w:color="auto"/>
        <w:left w:val="none" w:sz="0" w:space="0" w:color="auto"/>
        <w:bottom w:val="none" w:sz="0" w:space="0" w:color="auto"/>
        <w:right w:val="none" w:sz="0" w:space="0" w:color="auto"/>
      </w:divBdr>
    </w:div>
    <w:div w:id="846821451">
      <w:bodyDiv w:val="1"/>
      <w:marLeft w:val="0"/>
      <w:marRight w:val="0"/>
      <w:marTop w:val="0"/>
      <w:marBottom w:val="0"/>
      <w:divBdr>
        <w:top w:val="none" w:sz="0" w:space="0" w:color="auto"/>
        <w:left w:val="none" w:sz="0" w:space="0" w:color="auto"/>
        <w:bottom w:val="none" w:sz="0" w:space="0" w:color="auto"/>
        <w:right w:val="none" w:sz="0" w:space="0" w:color="auto"/>
      </w:divBdr>
    </w:div>
    <w:div w:id="848981989">
      <w:bodyDiv w:val="1"/>
      <w:marLeft w:val="0"/>
      <w:marRight w:val="0"/>
      <w:marTop w:val="0"/>
      <w:marBottom w:val="0"/>
      <w:divBdr>
        <w:top w:val="none" w:sz="0" w:space="0" w:color="auto"/>
        <w:left w:val="none" w:sz="0" w:space="0" w:color="auto"/>
        <w:bottom w:val="none" w:sz="0" w:space="0" w:color="auto"/>
        <w:right w:val="none" w:sz="0" w:space="0" w:color="auto"/>
      </w:divBdr>
    </w:div>
    <w:div w:id="849104451">
      <w:bodyDiv w:val="1"/>
      <w:marLeft w:val="0"/>
      <w:marRight w:val="0"/>
      <w:marTop w:val="0"/>
      <w:marBottom w:val="0"/>
      <w:divBdr>
        <w:top w:val="none" w:sz="0" w:space="0" w:color="auto"/>
        <w:left w:val="none" w:sz="0" w:space="0" w:color="auto"/>
        <w:bottom w:val="none" w:sz="0" w:space="0" w:color="auto"/>
        <w:right w:val="none" w:sz="0" w:space="0" w:color="auto"/>
      </w:divBdr>
    </w:div>
    <w:div w:id="850265027">
      <w:bodyDiv w:val="1"/>
      <w:marLeft w:val="0"/>
      <w:marRight w:val="0"/>
      <w:marTop w:val="0"/>
      <w:marBottom w:val="0"/>
      <w:divBdr>
        <w:top w:val="none" w:sz="0" w:space="0" w:color="auto"/>
        <w:left w:val="none" w:sz="0" w:space="0" w:color="auto"/>
        <w:bottom w:val="none" w:sz="0" w:space="0" w:color="auto"/>
        <w:right w:val="none" w:sz="0" w:space="0" w:color="auto"/>
      </w:divBdr>
      <w:divsChild>
        <w:div w:id="474952615">
          <w:marLeft w:val="0"/>
          <w:marRight w:val="0"/>
          <w:marTop w:val="210"/>
          <w:marBottom w:val="210"/>
          <w:divBdr>
            <w:top w:val="none" w:sz="0" w:space="0" w:color="auto"/>
            <w:left w:val="none" w:sz="0" w:space="0" w:color="auto"/>
            <w:bottom w:val="none" w:sz="0" w:space="0" w:color="auto"/>
            <w:right w:val="none" w:sz="0" w:space="0" w:color="auto"/>
          </w:divBdr>
        </w:div>
      </w:divsChild>
    </w:div>
    <w:div w:id="852643419">
      <w:bodyDiv w:val="1"/>
      <w:marLeft w:val="0"/>
      <w:marRight w:val="0"/>
      <w:marTop w:val="0"/>
      <w:marBottom w:val="0"/>
      <w:divBdr>
        <w:top w:val="none" w:sz="0" w:space="0" w:color="auto"/>
        <w:left w:val="none" w:sz="0" w:space="0" w:color="auto"/>
        <w:bottom w:val="none" w:sz="0" w:space="0" w:color="auto"/>
        <w:right w:val="none" w:sz="0" w:space="0" w:color="auto"/>
      </w:divBdr>
    </w:div>
    <w:div w:id="853344293">
      <w:bodyDiv w:val="1"/>
      <w:marLeft w:val="0"/>
      <w:marRight w:val="0"/>
      <w:marTop w:val="0"/>
      <w:marBottom w:val="0"/>
      <w:divBdr>
        <w:top w:val="none" w:sz="0" w:space="0" w:color="auto"/>
        <w:left w:val="none" w:sz="0" w:space="0" w:color="auto"/>
        <w:bottom w:val="none" w:sz="0" w:space="0" w:color="auto"/>
        <w:right w:val="none" w:sz="0" w:space="0" w:color="auto"/>
      </w:divBdr>
    </w:div>
    <w:div w:id="855922856">
      <w:bodyDiv w:val="1"/>
      <w:marLeft w:val="0"/>
      <w:marRight w:val="0"/>
      <w:marTop w:val="0"/>
      <w:marBottom w:val="0"/>
      <w:divBdr>
        <w:top w:val="none" w:sz="0" w:space="0" w:color="auto"/>
        <w:left w:val="none" w:sz="0" w:space="0" w:color="auto"/>
        <w:bottom w:val="none" w:sz="0" w:space="0" w:color="auto"/>
        <w:right w:val="none" w:sz="0" w:space="0" w:color="auto"/>
      </w:divBdr>
    </w:div>
    <w:div w:id="856163544">
      <w:bodyDiv w:val="1"/>
      <w:marLeft w:val="0"/>
      <w:marRight w:val="0"/>
      <w:marTop w:val="0"/>
      <w:marBottom w:val="0"/>
      <w:divBdr>
        <w:top w:val="none" w:sz="0" w:space="0" w:color="auto"/>
        <w:left w:val="none" w:sz="0" w:space="0" w:color="auto"/>
        <w:bottom w:val="none" w:sz="0" w:space="0" w:color="auto"/>
        <w:right w:val="none" w:sz="0" w:space="0" w:color="auto"/>
      </w:divBdr>
    </w:div>
    <w:div w:id="857430421">
      <w:bodyDiv w:val="1"/>
      <w:marLeft w:val="0"/>
      <w:marRight w:val="0"/>
      <w:marTop w:val="0"/>
      <w:marBottom w:val="0"/>
      <w:divBdr>
        <w:top w:val="none" w:sz="0" w:space="0" w:color="auto"/>
        <w:left w:val="none" w:sz="0" w:space="0" w:color="auto"/>
        <w:bottom w:val="none" w:sz="0" w:space="0" w:color="auto"/>
        <w:right w:val="none" w:sz="0" w:space="0" w:color="auto"/>
      </w:divBdr>
      <w:divsChild>
        <w:div w:id="262961779">
          <w:marLeft w:val="0"/>
          <w:marRight w:val="0"/>
          <w:marTop w:val="0"/>
          <w:marBottom w:val="150"/>
          <w:divBdr>
            <w:top w:val="none" w:sz="0" w:space="0" w:color="auto"/>
            <w:left w:val="none" w:sz="0" w:space="0" w:color="auto"/>
            <w:bottom w:val="none" w:sz="0" w:space="0" w:color="auto"/>
            <w:right w:val="none" w:sz="0" w:space="0" w:color="auto"/>
          </w:divBdr>
          <w:divsChild>
            <w:div w:id="1740205634">
              <w:marLeft w:val="0"/>
              <w:marRight w:val="0"/>
              <w:marTop w:val="0"/>
              <w:marBottom w:val="168"/>
              <w:divBdr>
                <w:top w:val="single" w:sz="6" w:space="0" w:color="C7CCCF"/>
                <w:left w:val="single" w:sz="6" w:space="0" w:color="C7CCCF"/>
                <w:bottom w:val="single" w:sz="6" w:space="0" w:color="C7CCCF"/>
                <w:right w:val="single" w:sz="6" w:space="0" w:color="C7CCCF"/>
              </w:divBdr>
              <w:divsChild>
                <w:div w:id="894507069">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857700233">
      <w:bodyDiv w:val="1"/>
      <w:marLeft w:val="0"/>
      <w:marRight w:val="0"/>
      <w:marTop w:val="0"/>
      <w:marBottom w:val="0"/>
      <w:divBdr>
        <w:top w:val="none" w:sz="0" w:space="0" w:color="auto"/>
        <w:left w:val="none" w:sz="0" w:space="0" w:color="auto"/>
        <w:bottom w:val="none" w:sz="0" w:space="0" w:color="auto"/>
        <w:right w:val="none" w:sz="0" w:space="0" w:color="auto"/>
      </w:divBdr>
    </w:div>
    <w:div w:id="857740497">
      <w:bodyDiv w:val="1"/>
      <w:marLeft w:val="0"/>
      <w:marRight w:val="0"/>
      <w:marTop w:val="0"/>
      <w:marBottom w:val="0"/>
      <w:divBdr>
        <w:top w:val="none" w:sz="0" w:space="0" w:color="auto"/>
        <w:left w:val="none" w:sz="0" w:space="0" w:color="auto"/>
        <w:bottom w:val="none" w:sz="0" w:space="0" w:color="auto"/>
        <w:right w:val="none" w:sz="0" w:space="0" w:color="auto"/>
      </w:divBdr>
      <w:divsChild>
        <w:div w:id="1299721247">
          <w:marLeft w:val="0"/>
          <w:marRight w:val="0"/>
          <w:marTop w:val="0"/>
          <w:marBottom w:val="600"/>
          <w:divBdr>
            <w:top w:val="none" w:sz="0" w:space="0" w:color="auto"/>
            <w:left w:val="none" w:sz="0" w:space="0" w:color="auto"/>
            <w:bottom w:val="none" w:sz="0" w:space="0" w:color="auto"/>
            <w:right w:val="none" w:sz="0" w:space="0" w:color="auto"/>
          </w:divBdr>
          <w:divsChild>
            <w:div w:id="82844979">
              <w:marLeft w:val="0"/>
              <w:marRight w:val="0"/>
              <w:marTop w:val="0"/>
              <w:marBottom w:val="150"/>
              <w:divBdr>
                <w:top w:val="none" w:sz="0" w:space="0" w:color="auto"/>
                <w:left w:val="none" w:sz="0" w:space="0" w:color="auto"/>
                <w:bottom w:val="none" w:sz="0" w:space="0" w:color="auto"/>
                <w:right w:val="none" w:sz="0" w:space="0" w:color="auto"/>
              </w:divBdr>
            </w:div>
            <w:div w:id="2507475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60507448">
      <w:bodyDiv w:val="1"/>
      <w:marLeft w:val="0"/>
      <w:marRight w:val="0"/>
      <w:marTop w:val="0"/>
      <w:marBottom w:val="0"/>
      <w:divBdr>
        <w:top w:val="none" w:sz="0" w:space="0" w:color="auto"/>
        <w:left w:val="none" w:sz="0" w:space="0" w:color="auto"/>
        <w:bottom w:val="none" w:sz="0" w:space="0" w:color="auto"/>
        <w:right w:val="none" w:sz="0" w:space="0" w:color="auto"/>
      </w:divBdr>
    </w:div>
    <w:div w:id="861937074">
      <w:bodyDiv w:val="1"/>
      <w:marLeft w:val="0"/>
      <w:marRight w:val="0"/>
      <w:marTop w:val="0"/>
      <w:marBottom w:val="0"/>
      <w:divBdr>
        <w:top w:val="none" w:sz="0" w:space="0" w:color="auto"/>
        <w:left w:val="none" w:sz="0" w:space="0" w:color="auto"/>
        <w:bottom w:val="none" w:sz="0" w:space="0" w:color="auto"/>
        <w:right w:val="none" w:sz="0" w:space="0" w:color="auto"/>
      </w:divBdr>
      <w:divsChild>
        <w:div w:id="1349714605">
          <w:marLeft w:val="0"/>
          <w:marRight w:val="0"/>
          <w:marTop w:val="0"/>
          <w:marBottom w:val="0"/>
          <w:divBdr>
            <w:top w:val="none" w:sz="0" w:space="0" w:color="auto"/>
            <w:left w:val="none" w:sz="0" w:space="0" w:color="auto"/>
            <w:bottom w:val="none" w:sz="0" w:space="0" w:color="auto"/>
            <w:right w:val="none" w:sz="0" w:space="0" w:color="auto"/>
          </w:divBdr>
        </w:div>
      </w:divsChild>
    </w:div>
    <w:div w:id="862129338">
      <w:bodyDiv w:val="1"/>
      <w:marLeft w:val="0"/>
      <w:marRight w:val="0"/>
      <w:marTop w:val="0"/>
      <w:marBottom w:val="0"/>
      <w:divBdr>
        <w:top w:val="none" w:sz="0" w:space="0" w:color="auto"/>
        <w:left w:val="none" w:sz="0" w:space="0" w:color="auto"/>
        <w:bottom w:val="none" w:sz="0" w:space="0" w:color="auto"/>
        <w:right w:val="none" w:sz="0" w:space="0" w:color="auto"/>
      </w:divBdr>
      <w:divsChild>
        <w:div w:id="718167578">
          <w:marLeft w:val="0"/>
          <w:marRight w:val="0"/>
          <w:marTop w:val="0"/>
          <w:marBottom w:val="0"/>
          <w:divBdr>
            <w:top w:val="none" w:sz="0" w:space="0" w:color="auto"/>
            <w:left w:val="none" w:sz="0" w:space="0" w:color="auto"/>
            <w:bottom w:val="none" w:sz="0" w:space="0" w:color="auto"/>
            <w:right w:val="none" w:sz="0" w:space="0" w:color="auto"/>
          </w:divBdr>
          <w:divsChild>
            <w:div w:id="1086732837">
              <w:marLeft w:val="0"/>
              <w:marRight w:val="0"/>
              <w:marTop w:val="0"/>
              <w:marBottom w:val="0"/>
              <w:divBdr>
                <w:top w:val="none" w:sz="0" w:space="0" w:color="auto"/>
                <w:left w:val="none" w:sz="0" w:space="0" w:color="auto"/>
                <w:bottom w:val="none" w:sz="0" w:space="0" w:color="auto"/>
                <w:right w:val="none" w:sz="0" w:space="0" w:color="auto"/>
              </w:divBdr>
              <w:divsChild>
                <w:div w:id="145969050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64442432">
      <w:bodyDiv w:val="1"/>
      <w:marLeft w:val="0"/>
      <w:marRight w:val="0"/>
      <w:marTop w:val="0"/>
      <w:marBottom w:val="0"/>
      <w:divBdr>
        <w:top w:val="none" w:sz="0" w:space="0" w:color="auto"/>
        <w:left w:val="none" w:sz="0" w:space="0" w:color="auto"/>
        <w:bottom w:val="none" w:sz="0" w:space="0" w:color="auto"/>
        <w:right w:val="none" w:sz="0" w:space="0" w:color="auto"/>
      </w:divBdr>
    </w:div>
    <w:div w:id="866211868">
      <w:bodyDiv w:val="1"/>
      <w:marLeft w:val="0"/>
      <w:marRight w:val="0"/>
      <w:marTop w:val="0"/>
      <w:marBottom w:val="0"/>
      <w:divBdr>
        <w:top w:val="none" w:sz="0" w:space="0" w:color="auto"/>
        <w:left w:val="none" w:sz="0" w:space="0" w:color="auto"/>
        <w:bottom w:val="none" w:sz="0" w:space="0" w:color="auto"/>
        <w:right w:val="none" w:sz="0" w:space="0" w:color="auto"/>
      </w:divBdr>
    </w:div>
    <w:div w:id="867525841">
      <w:bodyDiv w:val="1"/>
      <w:marLeft w:val="0"/>
      <w:marRight w:val="0"/>
      <w:marTop w:val="0"/>
      <w:marBottom w:val="0"/>
      <w:divBdr>
        <w:top w:val="none" w:sz="0" w:space="0" w:color="auto"/>
        <w:left w:val="none" w:sz="0" w:space="0" w:color="auto"/>
        <w:bottom w:val="none" w:sz="0" w:space="0" w:color="auto"/>
        <w:right w:val="none" w:sz="0" w:space="0" w:color="auto"/>
      </w:divBdr>
      <w:divsChild>
        <w:div w:id="201020526">
          <w:marLeft w:val="0"/>
          <w:marRight w:val="0"/>
          <w:marTop w:val="0"/>
          <w:marBottom w:val="0"/>
          <w:divBdr>
            <w:top w:val="none" w:sz="0" w:space="0" w:color="auto"/>
            <w:left w:val="none" w:sz="0" w:space="0" w:color="auto"/>
            <w:bottom w:val="none" w:sz="0" w:space="0" w:color="auto"/>
            <w:right w:val="none" w:sz="0" w:space="0" w:color="auto"/>
          </w:divBdr>
          <w:divsChild>
            <w:div w:id="114269382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68958346">
      <w:bodyDiv w:val="1"/>
      <w:marLeft w:val="0"/>
      <w:marRight w:val="0"/>
      <w:marTop w:val="0"/>
      <w:marBottom w:val="0"/>
      <w:divBdr>
        <w:top w:val="none" w:sz="0" w:space="0" w:color="auto"/>
        <w:left w:val="none" w:sz="0" w:space="0" w:color="auto"/>
        <w:bottom w:val="none" w:sz="0" w:space="0" w:color="auto"/>
        <w:right w:val="none" w:sz="0" w:space="0" w:color="auto"/>
      </w:divBdr>
    </w:div>
    <w:div w:id="870727349">
      <w:bodyDiv w:val="1"/>
      <w:marLeft w:val="0"/>
      <w:marRight w:val="0"/>
      <w:marTop w:val="0"/>
      <w:marBottom w:val="0"/>
      <w:divBdr>
        <w:top w:val="none" w:sz="0" w:space="0" w:color="auto"/>
        <w:left w:val="none" w:sz="0" w:space="0" w:color="auto"/>
        <w:bottom w:val="none" w:sz="0" w:space="0" w:color="auto"/>
        <w:right w:val="none" w:sz="0" w:space="0" w:color="auto"/>
      </w:divBdr>
      <w:divsChild>
        <w:div w:id="1924991051">
          <w:marLeft w:val="0"/>
          <w:marRight w:val="0"/>
          <w:marTop w:val="0"/>
          <w:marBottom w:val="0"/>
          <w:divBdr>
            <w:top w:val="none" w:sz="0" w:space="0" w:color="auto"/>
            <w:left w:val="none" w:sz="0" w:space="0" w:color="auto"/>
            <w:bottom w:val="none" w:sz="0" w:space="0" w:color="auto"/>
            <w:right w:val="none" w:sz="0" w:space="0" w:color="auto"/>
          </w:divBdr>
          <w:divsChild>
            <w:div w:id="1819104391">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3270467">
      <w:bodyDiv w:val="1"/>
      <w:marLeft w:val="0"/>
      <w:marRight w:val="0"/>
      <w:marTop w:val="0"/>
      <w:marBottom w:val="0"/>
      <w:divBdr>
        <w:top w:val="none" w:sz="0" w:space="0" w:color="auto"/>
        <w:left w:val="none" w:sz="0" w:space="0" w:color="auto"/>
        <w:bottom w:val="none" w:sz="0" w:space="0" w:color="auto"/>
        <w:right w:val="none" w:sz="0" w:space="0" w:color="auto"/>
      </w:divBdr>
    </w:div>
    <w:div w:id="874002353">
      <w:bodyDiv w:val="1"/>
      <w:marLeft w:val="0"/>
      <w:marRight w:val="0"/>
      <w:marTop w:val="0"/>
      <w:marBottom w:val="0"/>
      <w:divBdr>
        <w:top w:val="none" w:sz="0" w:space="0" w:color="auto"/>
        <w:left w:val="none" w:sz="0" w:space="0" w:color="auto"/>
        <w:bottom w:val="none" w:sz="0" w:space="0" w:color="auto"/>
        <w:right w:val="none" w:sz="0" w:space="0" w:color="auto"/>
      </w:divBdr>
    </w:div>
    <w:div w:id="874270640">
      <w:bodyDiv w:val="1"/>
      <w:marLeft w:val="0"/>
      <w:marRight w:val="0"/>
      <w:marTop w:val="0"/>
      <w:marBottom w:val="0"/>
      <w:divBdr>
        <w:top w:val="none" w:sz="0" w:space="0" w:color="auto"/>
        <w:left w:val="none" w:sz="0" w:space="0" w:color="auto"/>
        <w:bottom w:val="none" w:sz="0" w:space="0" w:color="auto"/>
        <w:right w:val="none" w:sz="0" w:space="0" w:color="auto"/>
      </w:divBdr>
      <w:divsChild>
        <w:div w:id="2079012879">
          <w:marLeft w:val="0"/>
          <w:marRight w:val="0"/>
          <w:marTop w:val="0"/>
          <w:marBottom w:val="0"/>
          <w:divBdr>
            <w:top w:val="none" w:sz="0" w:space="0" w:color="auto"/>
            <w:left w:val="single" w:sz="6" w:space="0" w:color="CCCCCC"/>
            <w:bottom w:val="single" w:sz="6" w:space="0" w:color="CCCCCC"/>
            <w:right w:val="single" w:sz="6" w:space="0" w:color="CCCCCC"/>
          </w:divBdr>
          <w:divsChild>
            <w:div w:id="632490261">
              <w:marLeft w:val="0"/>
              <w:marRight w:val="0"/>
              <w:marTop w:val="0"/>
              <w:marBottom w:val="0"/>
              <w:divBdr>
                <w:top w:val="none" w:sz="0" w:space="0" w:color="auto"/>
                <w:left w:val="none" w:sz="0" w:space="0" w:color="auto"/>
                <w:bottom w:val="none" w:sz="0" w:space="0" w:color="auto"/>
                <w:right w:val="none" w:sz="0" w:space="0" w:color="auto"/>
              </w:divBdr>
              <w:divsChild>
                <w:div w:id="15322563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78277433">
      <w:bodyDiv w:val="1"/>
      <w:marLeft w:val="0"/>
      <w:marRight w:val="0"/>
      <w:marTop w:val="0"/>
      <w:marBottom w:val="0"/>
      <w:divBdr>
        <w:top w:val="none" w:sz="0" w:space="0" w:color="auto"/>
        <w:left w:val="none" w:sz="0" w:space="0" w:color="auto"/>
        <w:bottom w:val="none" w:sz="0" w:space="0" w:color="auto"/>
        <w:right w:val="none" w:sz="0" w:space="0" w:color="auto"/>
      </w:divBdr>
    </w:div>
    <w:div w:id="878786646">
      <w:bodyDiv w:val="1"/>
      <w:marLeft w:val="0"/>
      <w:marRight w:val="0"/>
      <w:marTop w:val="0"/>
      <w:marBottom w:val="0"/>
      <w:divBdr>
        <w:top w:val="none" w:sz="0" w:space="0" w:color="auto"/>
        <w:left w:val="none" w:sz="0" w:space="0" w:color="auto"/>
        <w:bottom w:val="none" w:sz="0" w:space="0" w:color="auto"/>
        <w:right w:val="none" w:sz="0" w:space="0" w:color="auto"/>
      </w:divBdr>
      <w:divsChild>
        <w:div w:id="1619338167">
          <w:marLeft w:val="0"/>
          <w:marRight w:val="0"/>
          <w:marTop w:val="0"/>
          <w:marBottom w:val="150"/>
          <w:divBdr>
            <w:top w:val="none" w:sz="0" w:space="0" w:color="auto"/>
            <w:left w:val="none" w:sz="0" w:space="0" w:color="auto"/>
            <w:bottom w:val="none" w:sz="0" w:space="0" w:color="auto"/>
            <w:right w:val="none" w:sz="0" w:space="0" w:color="auto"/>
          </w:divBdr>
          <w:divsChild>
            <w:div w:id="1502626529">
              <w:marLeft w:val="0"/>
              <w:marRight w:val="0"/>
              <w:marTop w:val="0"/>
              <w:marBottom w:val="168"/>
              <w:divBdr>
                <w:top w:val="single" w:sz="6" w:space="0" w:color="C7CCCF"/>
                <w:left w:val="single" w:sz="6" w:space="0" w:color="C7CCCF"/>
                <w:bottom w:val="single" w:sz="6" w:space="0" w:color="C7CCCF"/>
                <w:right w:val="single" w:sz="6" w:space="0" w:color="C7CCCF"/>
              </w:divBdr>
              <w:divsChild>
                <w:div w:id="1204100417">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878859534">
      <w:bodyDiv w:val="1"/>
      <w:marLeft w:val="0"/>
      <w:marRight w:val="0"/>
      <w:marTop w:val="0"/>
      <w:marBottom w:val="0"/>
      <w:divBdr>
        <w:top w:val="none" w:sz="0" w:space="0" w:color="auto"/>
        <w:left w:val="none" w:sz="0" w:space="0" w:color="auto"/>
        <w:bottom w:val="none" w:sz="0" w:space="0" w:color="auto"/>
        <w:right w:val="none" w:sz="0" w:space="0" w:color="auto"/>
      </w:divBdr>
    </w:div>
    <w:div w:id="880703010">
      <w:bodyDiv w:val="1"/>
      <w:marLeft w:val="0"/>
      <w:marRight w:val="0"/>
      <w:marTop w:val="0"/>
      <w:marBottom w:val="0"/>
      <w:divBdr>
        <w:top w:val="none" w:sz="0" w:space="0" w:color="auto"/>
        <w:left w:val="none" w:sz="0" w:space="0" w:color="auto"/>
        <w:bottom w:val="none" w:sz="0" w:space="0" w:color="auto"/>
        <w:right w:val="none" w:sz="0" w:space="0" w:color="auto"/>
      </w:divBdr>
      <w:divsChild>
        <w:div w:id="1716466166">
          <w:marLeft w:val="0"/>
          <w:marRight w:val="0"/>
          <w:marTop w:val="0"/>
          <w:marBottom w:val="0"/>
          <w:divBdr>
            <w:top w:val="none" w:sz="0" w:space="0" w:color="auto"/>
            <w:left w:val="none" w:sz="0" w:space="0" w:color="auto"/>
            <w:bottom w:val="none" w:sz="0" w:space="0" w:color="auto"/>
            <w:right w:val="none" w:sz="0" w:space="0" w:color="auto"/>
          </w:divBdr>
          <w:divsChild>
            <w:div w:id="18568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6489">
      <w:bodyDiv w:val="1"/>
      <w:marLeft w:val="0"/>
      <w:marRight w:val="0"/>
      <w:marTop w:val="0"/>
      <w:marBottom w:val="0"/>
      <w:divBdr>
        <w:top w:val="none" w:sz="0" w:space="0" w:color="auto"/>
        <w:left w:val="none" w:sz="0" w:space="0" w:color="auto"/>
        <w:bottom w:val="none" w:sz="0" w:space="0" w:color="auto"/>
        <w:right w:val="none" w:sz="0" w:space="0" w:color="auto"/>
      </w:divBdr>
    </w:div>
    <w:div w:id="882206647">
      <w:bodyDiv w:val="1"/>
      <w:marLeft w:val="0"/>
      <w:marRight w:val="0"/>
      <w:marTop w:val="0"/>
      <w:marBottom w:val="0"/>
      <w:divBdr>
        <w:top w:val="none" w:sz="0" w:space="0" w:color="auto"/>
        <w:left w:val="none" w:sz="0" w:space="0" w:color="auto"/>
        <w:bottom w:val="none" w:sz="0" w:space="0" w:color="auto"/>
        <w:right w:val="none" w:sz="0" w:space="0" w:color="auto"/>
      </w:divBdr>
    </w:div>
    <w:div w:id="882252350">
      <w:bodyDiv w:val="1"/>
      <w:marLeft w:val="0"/>
      <w:marRight w:val="0"/>
      <w:marTop w:val="0"/>
      <w:marBottom w:val="0"/>
      <w:divBdr>
        <w:top w:val="none" w:sz="0" w:space="0" w:color="auto"/>
        <w:left w:val="none" w:sz="0" w:space="0" w:color="auto"/>
        <w:bottom w:val="none" w:sz="0" w:space="0" w:color="auto"/>
        <w:right w:val="none" w:sz="0" w:space="0" w:color="auto"/>
      </w:divBdr>
      <w:divsChild>
        <w:div w:id="196309455">
          <w:marLeft w:val="0"/>
          <w:marRight w:val="0"/>
          <w:marTop w:val="0"/>
          <w:marBottom w:val="0"/>
          <w:divBdr>
            <w:top w:val="none" w:sz="0" w:space="0" w:color="auto"/>
            <w:left w:val="none" w:sz="0" w:space="0" w:color="auto"/>
            <w:bottom w:val="none" w:sz="0" w:space="0" w:color="auto"/>
            <w:right w:val="none" w:sz="0" w:space="0" w:color="auto"/>
          </w:divBdr>
          <w:divsChild>
            <w:div w:id="654338629">
              <w:marLeft w:val="0"/>
              <w:marRight w:val="0"/>
              <w:marTop w:val="0"/>
              <w:marBottom w:val="0"/>
              <w:divBdr>
                <w:top w:val="none" w:sz="0" w:space="0" w:color="auto"/>
                <w:left w:val="none" w:sz="0" w:space="0" w:color="auto"/>
                <w:bottom w:val="none" w:sz="0" w:space="0" w:color="auto"/>
                <w:right w:val="none" w:sz="0" w:space="0" w:color="auto"/>
              </w:divBdr>
              <w:divsChild>
                <w:div w:id="1443846141">
                  <w:marLeft w:val="4500"/>
                  <w:marRight w:val="4950"/>
                  <w:marTop w:val="0"/>
                  <w:marBottom w:val="0"/>
                  <w:divBdr>
                    <w:top w:val="none" w:sz="0" w:space="0" w:color="auto"/>
                    <w:left w:val="none" w:sz="0" w:space="0" w:color="auto"/>
                    <w:bottom w:val="none" w:sz="0" w:space="0" w:color="auto"/>
                    <w:right w:val="none" w:sz="0" w:space="0" w:color="auto"/>
                  </w:divBdr>
                  <w:divsChild>
                    <w:div w:id="320620408">
                      <w:marLeft w:val="0"/>
                      <w:marRight w:val="0"/>
                      <w:marTop w:val="0"/>
                      <w:marBottom w:val="0"/>
                      <w:divBdr>
                        <w:top w:val="none" w:sz="0" w:space="0" w:color="auto"/>
                        <w:left w:val="none" w:sz="0" w:space="0" w:color="auto"/>
                        <w:bottom w:val="none" w:sz="0" w:space="0" w:color="auto"/>
                        <w:right w:val="none" w:sz="0" w:space="0" w:color="auto"/>
                      </w:divBdr>
                      <w:divsChild>
                        <w:div w:id="406616496">
                          <w:marLeft w:val="0"/>
                          <w:marRight w:val="0"/>
                          <w:marTop w:val="0"/>
                          <w:marBottom w:val="0"/>
                          <w:divBdr>
                            <w:top w:val="none" w:sz="0" w:space="0" w:color="auto"/>
                            <w:left w:val="none" w:sz="0" w:space="0" w:color="auto"/>
                            <w:bottom w:val="none" w:sz="0" w:space="0" w:color="auto"/>
                            <w:right w:val="none" w:sz="0" w:space="0" w:color="auto"/>
                          </w:divBdr>
                        </w:div>
                        <w:div w:id="77479364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882524478">
      <w:bodyDiv w:val="1"/>
      <w:marLeft w:val="0"/>
      <w:marRight w:val="0"/>
      <w:marTop w:val="0"/>
      <w:marBottom w:val="0"/>
      <w:divBdr>
        <w:top w:val="none" w:sz="0" w:space="0" w:color="auto"/>
        <w:left w:val="none" w:sz="0" w:space="0" w:color="auto"/>
        <w:bottom w:val="none" w:sz="0" w:space="0" w:color="auto"/>
        <w:right w:val="none" w:sz="0" w:space="0" w:color="auto"/>
      </w:divBdr>
      <w:divsChild>
        <w:div w:id="1590312919">
          <w:marLeft w:val="0"/>
          <w:marRight w:val="0"/>
          <w:marTop w:val="0"/>
          <w:marBottom w:val="0"/>
          <w:divBdr>
            <w:top w:val="none" w:sz="0" w:space="0" w:color="auto"/>
            <w:left w:val="none" w:sz="0" w:space="0" w:color="auto"/>
            <w:bottom w:val="none" w:sz="0" w:space="0" w:color="auto"/>
            <w:right w:val="none" w:sz="0" w:space="0" w:color="auto"/>
          </w:divBdr>
          <w:divsChild>
            <w:div w:id="99518969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84371503">
      <w:bodyDiv w:val="1"/>
      <w:marLeft w:val="0"/>
      <w:marRight w:val="0"/>
      <w:marTop w:val="0"/>
      <w:marBottom w:val="0"/>
      <w:divBdr>
        <w:top w:val="none" w:sz="0" w:space="0" w:color="auto"/>
        <w:left w:val="none" w:sz="0" w:space="0" w:color="auto"/>
        <w:bottom w:val="none" w:sz="0" w:space="0" w:color="auto"/>
        <w:right w:val="none" w:sz="0" w:space="0" w:color="auto"/>
      </w:divBdr>
    </w:div>
    <w:div w:id="885141833">
      <w:bodyDiv w:val="1"/>
      <w:marLeft w:val="0"/>
      <w:marRight w:val="0"/>
      <w:marTop w:val="0"/>
      <w:marBottom w:val="0"/>
      <w:divBdr>
        <w:top w:val="none" w:sz="0" w:space="0" w:color="auto"/>
        <w:left w:val="none" w:sz="0" w:space="0" w:color="auto"/>
        <w:bottom w:val="none" w:sz="0" w:space="0" w:color="auto"/>
        <w:right w:val="none" w:sz="0" w:space="0" w:color="auto"/>
      </w:divBdr>
    </w:div>
    <w:div w:id="886333997">
      <w:bodyDiv w:val="1"/>
      <w:marLeft w:val="0"/>
      <w:marRight w:val="0"/>
      <w:marTop w:val="0"/>
      <w:marBottom w:val="0"/>
      <w:divBdr>
        <w:top w:val="none" w:sz="0" w:space="0" w:color="auto"/>
        <w:left w:val="none" w:sz="0" w:space="0" w:color="auto"/>
        <w:bottom w:val="none" w:sz="0" w:space="0" w:color="auto"/>
        <w:right w:val="none" w:sz="0" w:space="0" w:color="auto"/>
      </w:divBdr>
    </w:div>
    <w:div w:id="887882674">
      <w:bodyDiv w:val="1"/>
      <w:marLeft w:val="0"/>
      <w:marRight w:val="0"/>
      <w:marTop w:val="0"/>
      <w:marBottom w:val="0"/>
      <w:divBdr>
        <w:top w:val="none" w:sz="0" w:space="0" w:color="auto"/>
        <w:left w:val="none" w:sz="0" w:space="0" w:color="auto"/>
        <w:bottom w:val="none" w:sz="0" w:space="0" w:color="auto"/>
        <w:right w:val="none" w:sz="0" w:space="0" w:color="auto"/>
      </w:divBdr>
    </w:div>
    <w:div w:id="888110407">
      <w:bodyDiv w:val="1"/>
      <w:marLeft w:val="0"/>
      <w:marRight w:val="0"/>
      <w:marTop w:val="0"/>
      <w:marBottom w:val="0"/>
      <w:divBdr>
        <w:top w:val="none" w:sz="0" w:space="0" w:color="auto"/>
        <w:left w:val="none" w:sz="0" w:space="0" w:color="auto"/>
        <w:bottom w:val="none" w:sz="0" w:space="0" w:color="auto"/>
        <w:right w:val="none" w:sz="0" w:space="0" w:color="auto"/>
      </w:divBdr>
      <w:divsChild>
        <w:div w:id="1393195435">
          <w:marLeft w:val="0"/>
          <w:marRight w:val="0"/>
          <w:marTop w:val="0"/>
          <w:marBottom w:val="0"/>
          <w:divBdr>
            <w:top w:val="none" w:sz="0" w:space="0" w:color="auto"/>
            <w:left w:val="none" w:sz="0" w:space="0" w:color="auto"/>
            <w:bottom w:val="none" w:sz="0" w:space="0" w:color="auto"/>
            <w:right w:val="none" w:sz="0" w:space="0" w:color="auto"/>
          </w:divBdr>
          <w:divsChild>
            <w:div w:id="1623733427">
              <w:marLeft w:val="0"/>
              <w:marRight w:val="0"/>
              <w:marTop w:val="0"/>
              <w:marBottom w:val="0"/>
              <w:divBdr>
                <w:top w:val="none" w:sz="0" w:space="0" w:color="auto"/>
                <w:left w:val="none" w:sz="0" w:space="0" w:color="auto"/>
                <w:bottom w:val="none" w:sz="0" w:space="0" w:color="auto"/>
                <w:right w:val="none" w:sz="0" w:space="0" w:color="auto"/>
              </w:divBdr>
              <w:divsChild>
                <w:div w:id="869948625">
                  <w:marLeft w:val="0"/>
                  <w:marRight w:val="0"/>
                  <w:marTop w:val="0"/>
                  <w:marBottom w:val="0"/>
                  <w:divBdr>
                    <w:top w:val="none" w:sz="0" w:space="0" w:color="auto"/>
                    <w:left w:val="none" w:sz="0" w:space="0" w:color="auto"/>
                    <w:bottom w:val="none" w:sz="0" w:space="0" w:color="auto"/>
                    <w:right w:val="none" w:sz="0" w:space="0" w:color="auto"/>
                  </w:divBdr>
                  <w:divsChild>
                    <w:div w:id="1090347316">
                      <w:marLeft w:val="0"/>
                      <w:marRight w:val="0"/>
                      <w:marTop w:val="0"/>
                      <w:marBottom w:val="330"/>
                      <w:divBdr>
                        <w:top w:val="none" w:sz="0" w:space="0" w:color="auto"/>
                        <w:left w:val="none" w:sz="0" w:space="0" w:color="auto"/>
                        <w:bottom w:val="none" w:sz="0" w:space="0" w:color="auto"/>
                        <w:right w:val="none" w:sz="0" w:space="0" w:color="auto"/>
                      </w:divBdr>
                      <w:divsChild>
                        <w:div w:id="1547909172">
                          <w:marLeft w:val="0"/>
                          <w:marRight w:val="0"/>
                          <w:marTop w:val="0"/>
                          <w:marBottom w:val="0"/>
                          <w:divBdr>
                            <w:top w:val="none" w:sz="0" w:space="0" w:color="auto"/>
                            <w:left w:val="none" w:sz="0" w:space="0" w:color="auto"/>
                            <w:bottom w:val="none" w:sz="0" w:space="0" w:color="auto"/>
                            <w:right w:val="none" w:sz="0" w:space="0" w:color="auto"/>
                          </w:divBdr>
                          <w:divsChild>
                            <w:div w:id="393090272">
                              <w:marLeft w:val="0"/>
                              <w:marRight w:val="0"/>
                              <w:marTop w:val="0"/>
                              <w:marBottom w:val="0"/>
                              <w:divBdr>
                                <w:top w:val="none" w:sz="0" w:space="0" w:color="auto"/>
                                <w:left w:val="none" w:sz="0" w:space="0" w:color="auto"/>
                                <w:bottom w:val="none" w:sz="0" w:space="0" w:color="auto"/>
                                <w:right w:val="none" w:sz="0" w:space="0" w:color="auto"/>
                              </w:divBdr>
                              <w:divsChild>
                                <w:div w:id="16162805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195290">
      <w:bodyDiv w:val="1"/>
      <w:marLeft w:val="0"/>
      <w:marRight w:val="0"/>
      <w:marTop w:val="0"/>
      <w:marBottom w:val="0"/>
      <w:divBdr>
        <w:top w:val="none" w:sz="0" w:space="0" w:color="auto"/>
        <w:left w:val="none" w:sz="0" w:space="0" w:color="auto"/>
        <w:bottom w:val="none" w:sz="0" w:space="0" w:color="auto"/>
        <w:right w:val="none" w:sz="0" w:space="0" w:color="auto"/>
      </w:divBdr>
      <w:divsChild>
        <w:div w:id="1497964223">
          <w:marLeft w:val="0"/>
          <w:marRight w:val="0"/>
          <w:marTop w:val="0"/>
          <w:marBottom w:val="0"/>
          <w:divBdr>
            <w:top w:val="none" w:sz="0" w:space="0" w:color="auto"/>
            <w:left w:val="none" w:sz="0" w:space="0" w:color="auto"/>
            <w:bottom w:val="none" w:sz="0" w:space="0" w:color="auto"/>
            <w:right w:val="none" w:sz="0" w:space="0" w:color="auto"/>
          </w:divBdr>
        </w:div>
        <w:div w:id="1644772332">
          <w:marLeft w:val="0"/>
          <w:marRight w:val="0"/>
          <w:marTop w:val="0"/>
          <w:marBottom w:val="0"/>
          <w:divBdr>
            <w:top w:val="none" w:sz="0" w:space="0" w:color="auto"/>
            <w:left w:val="none" w:sz="0" w:space="0" w:color="auto"/>
            <w:bottom w:val="none" w:sz="0" w:space="0" w:color="auto"/>
            <w:right w:val="none" w:sz="0" w:space="0" w:color="auto"/>
          </w:divBdr>
        </w:div>
      </w:divsChild>
    </w:div>
    <w:div w:id="889658707">
      <w:bodyDiv w:val="1"/>
      <w:marLeft w:val="0"/>
      <w:marRight w:val="0"/>
      <w:marTop w:val="0"/>
      <w:marBottom w:val="0"/>
      <w:divBdr>
        <w:top w:val="none" w:sz="0" w:space="0" w:color="auto"/>
        <w:left w:val="none" w:sz="0" w:space="0" w:color="auto"/>
        <w:bottom w:val="none" w:sz="0" w:space="0" w:color="auto"/>
        <w:right w:val="none" w:sz="0" w:space="0" w:color="auto"/>
      </w:divBdr>
    </w:div>
    <w:div w:id="889998371">
      <w:bodyDiv w:val="1"/>
      <w:marLeft w:val="0"/>
      <w:marRight w:val="0"/>
      <w:marTop w:val="0"/>
      <w:marBottom w:val="0"/>
      <w:divBdr>
        <w:top w:val="none" w:sz="0" w:space="0" w:color="auto"/>
        <w:left w:val="none" w:sz="0" w:space="0" w:color="auto"/>
        <w:bottom w:val="none" w:sz="0" w:space="0" w:color="auto"/>
        <w:right w:val="none" w:sz="0" w:space="0" w:color="auto"/>
      </w:divBdr>
      <w:divsChild>
        <w:div w:id="880631292">
          <w:marLeft w:val="0"/>
          <w:marRight w:val="0"/>
          <w:marTop w:val="0"/>
          <w:marBottom w:val="0"/>
          <w:divBdr>
            <w:top w:val="none" w:sz="0" w:space="0" w:color="auto"/>
            <w:left w:val="none" w:sz="0" w:space="0" w:color="auto"/>
            <w:bottom w:val="none" w:sz="0" w:space="0" w:color="auto"/>
            <w:right w:val="none" w:sz="0" w:space="0" w:color="auto"/>
          </w:divBdr>
          <w:divsChild>
            <w:div w:id="558246327">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91620601">
      <w:bodyDiv w:val="1"/>
      <w:marLeft w:val="0"/>
      <w:marRight w:val="0"/>
      <w:marTop w:val="0"/>
      <w:marBottom w:val="0"/>
      <w:divBdr>
        <w:top w:val="none" w:sz="0" w:space="0" w:color="auto"/>
        <w:left w:val="none" w:sz="0" w:space="0" w:color="auto"/>
        <w:bottom w:val="none" w:sz="0" w:space="0" w:color="auto"/>
        <w:right w:val="none" w:sz="0" w:space="0" w:color="auto"/>
      </w:divBdr>
    </w:div>
    <w:div w:id="895896357">
      <w:bodyDiv w:val="1"/>
      <w:marLeft w:val="0"/>
      <w:marRight w:val="0"/>
      <w:marTop w:val="0"/>
      <w:marBottom w:val="0"/>
      <w:divBdr>
        <w:top w:val="none" w:sz="0" w:space="0" w:color="auto"/>
        <w:left w:val="none" w:sz="0" w:space="0" w:color="auto"/>
        <w:bottom w:val="none" w:sz="0" w:space="0" w:color="auto"/>
        <w:right w:val="none" w:sz="0" w:space="0" w:color="auto"/>
      </w:divBdr>
    </w:div>
    <w:div w:id="897277735">
      <w:bodyDiv w:val="1"/>
      <w:marLeft w:val="0"/>
      <w:marRight w:val="0"/>
      <w:marTop w:val="0"/>
      <w:marBottom w:val="0"/>
      <w:divBdr>
        <w:top w:val="none" w:sz="0" w:space="0" w:color="auto"/>
        <w:left w:val="none" w:sz="0" w:space="0" w:color="auto"/>
        <w:bottom w:val="none" w:sz="0" w:space="0" w:color="auto"/>
        <w:right w:val="none" w:sz="0" w:space="0" w:color="auto"/>
      </w:divBdr>
    </w:div>
    <w:div w:id="897394952">
      <w:bodyDiv w:val="1"/>
      <w:marLeft w:val="0"/>
      <w:marRight w:val="0"/>
      <w:marTop w:val="0"/>
      <w:marBottom w:val="0"/>
      <w:divBdr>
        <w:top w:val="none" w:sz="0" w:space="0" w:color="auto"/>
        <w:left w:val="none" w:sz="0" w:space="0" w:color="auto"/>
        <w:bottom w:val="none" w:sz="0" w:space="0" w:color="auto"/>
        <w:right w:val="none" w:sz="0" w:space="0" w:color="auto"/>
      </w:divBdr>
    </w:div>
    <w:div w:id="898252117">
      <w:bodyDiv w:val="1"/>
      <w:marLeft w:val="0"/>
      <w:marRight w:val="0"/>
      <w:marTop w:val="0"/>
      <w:marBottom w:val="0"/>
      <w:divBdr>
        <w:top w:val="none" w:sz="0" w:space="0" w:color="auto"/>
        <w:left w:val="none" w:sz="0" w:space="0" w:color="auto"/>
        <w:bottom w:val="none" w:sz="0" w:space="0" w:color="auto"/>
        <w:right w:val="none" w:sz="0" w:space="0" w:color="auto"/>
      </w:divBdr>
      <w:divsChild>
        <w:div w:id="1035737564">
          <w:marLeft w:val="0"/>
          <w:marRight w:val="0"/>
          <w:marTop w:val="0"/>
          <w:marBottom w:val="0"/>
          <w:divBdr>
            <w:top w:val="none" w:sz="0" w:space="0" w:color="auto"/>
            <w:left w:val="none" w:sz="0" w:space="0" w:color="auto"/>
            <w:bottom w:val="none" w:sz="0" w:space="0" w:color="auto"/>
            <w:right w:val="none" w:sz="0" w:space="0" w:color="auto"/>
          </w:divBdr>
        </w:div>
      </w:divsChild>
    </w:div>
    <w:div w:id="902527069">
      <w:bodyDiv w:val="1"/>
      <w:marLeft w:val="0"/>
      <w:marRight w:val="0"/>
      <w:marTop w:val="0"/>
      <w:marBottom w:val="0"/>
      <w:divBdr>
        <w:top w:val="none" w:sz="0" w:space="0" w:color="auto"/>
        <w:left w:val="none" w:sz="0" w:space="0" w:color="auto"/>
        <w:bottom w:val="none" w:sz="0" w:space="0" w:color="auto"/>
        <w:right w:val="none" w:sz="0" w:space="0" w:color="auto"/>
      </w:divBdr>
    </w:div>
    <w:div w:id="902830582">
      <w:bodyDiv w:val="1"/>
      <w:marLeft w:val="0"/>
      <w:marRight w:val="0"/>
      <w:marTop w:val="0"/>
      <w:marBottom w:val="0"/>
      <w:divBdr>
        <w:top w:val="none" w:sz="0" w:space="0" w:color="auto"/>
        <w:left w:val="none" w:sz="0" w:space="0" w:color="auto"/>
        <w:bottom w:val="none" w:sz="0" w:space="0" w:color="auto"/>
        <w:right w:val="none" w:sz="0" w:space="0" w:color="auto"/>
      </w:divBdr>
    </w:div>
    <w:div w:id="902956866">
      <w:bodyDiv w:val="1"/>
      <w:marLeft w:val="0"/>
      <w:marRight w:val="0"/>
      <w:marTop w:val="0"/>
      <w:marBottom w:val="0"/>
      <w:divBdr>
        <w:top w:val="none" w:sz="0" w:space="0" w:color="auto"/>
        <w:left w:val="none" w:sz="0" w:space="0" w:color="auto"/>
        <w:bottom w:val="none" w:sz="0" w:space="0" w:color="auto"/>
        <w:right w:val="none" w:sz="0" w:space="0" w:color="auto"/>
      </w:divBdr>
    </w:div>
    <w:div w:id="903372633">
      <w:bodyDiv w:val="1"/>
      <w:marLeft w:val="0"/>
      <w:marRight w:val="0"/>
      <w:marTop w:val="0"/>
      <w:marBottom w:val="0"/>
      <w:divBdr>
        <w:top w:val="none" w:sz="0" w:space="0" w:color="auto"/>
        <w:left w:val="none" w:sz="0" w:space="0" w:color="auto"/>
        <w:bottom w:val="none" w:sz="0" w:space="0" w:color="auto"/>
        <w:right w:val="none" w:sz="0" w:space="0" w:color="auto"/>
      </w:divBdr>
    </w:div>
    <w:div w:id="903488589">
      <w:bodyDiv w:val="1"/>
      <w:marLeft w:val="0"/>
      <w:marRight w:val="0"/>
      <w:marTop w:val="0"/>
      <w:marBottom w:val="0"/>
      <w:divBdr>
        <w:top w:val="none" w:sz="0" w:space="0" w:color="auto"/>
        <w:left w:val="none" w:sz="0" w:space="0" w:color="auto"/>
        <w:bottom w:val="none" w:sz="0" w:space="0" w:color="auto"/>
        <w:right w:val="none" w:sz="0" w:space="0" w:color="auto"/>
      </w:divBdr>
    </w:div>
    <w:div w:id="903492045">
      <w:bodyDiv w:val="1"/>
      <w:marLeft w:val="0"/>
      <w:marRight w:val="0"/>
      <w:marTop w:val="0"/>
      <w:marBottom w:val="0"/>
      <w:divBdr>
        <w:top w:val="none" w:sz="0" w:space="0" w:color="auto"/>
        <w:left w:val="none" w:sz="0" w:space="0" w:color="auto"/>
        <w:bottom w:val="none" w:sz="0" w:space="0" w:color="auto"/>
        <w:right w:val="none" w:sz="0" w:space="0" w:color="auto"/>
      </w:divBdr>
    </w:div>
    <w:div w:id="904029290">
      <w:bodyDiv w:val="1"/>
      <w:marLeft w:val="0"/>
      <w:marRight w:val="0"/>
      <w:marTop w:val="0"/>
      <w:marBottom w:val="0"/>
      <w:divBdr>
        <w:top w:val="none" w:sz="0" w:space="0" w:color="auto"/>
        <w:left w:val="none" w:sz="0" w:space="0" w:color="auto"/>
        <w:bottom w:val="none" w:sz="0" w:space="0" w:color="auto"/>
        <w:right w:val="none" w:sz="0" w:space="0" w:color="auto"/>
      </w:divBdr>
    </w:div>
    <w:div w:id="904536936">
      <w:bodyDiv w:val="1"/>
      <w:marLeft w:val="0"/>
      <w:marRight w:val="0"/>
      <w:marTop w:val="0"/>
      <w:marBottom w:val="0"/>
      <w:divBdr>
        <w:top w:val="none" w:sz="0" w:space="0" w:color="auto"/>
        <w:left w:val="none" w:sz="0" w:space="0" w:color="auto"/>
        <w:bottom w:val="none" w:sz="0" w:space="0" w:color="auto"/>
        <w:right w:val="none" w:sz="0" w:space="0" w:color="auto"/>
      </w:divBdr>
    </w:div>
    <w:div w:id="904949055">
      <w:bodyDiv w:val="1"/>
      <w:marLeft w:val="0"/>
      <w:marRight w:val="0"/>
      <w:marTop w:val="0"/>
      <w:marBottom w:val="0"/>
      <w:divBdr>
        <w:top w:val="none" w:sz="0" w:space="0" w:color="auto"/>
        <w:left w:val="none" w:sz="0" w:space="0" w:color="auto"/>
        <w:bottom w:val="none" w:sz="0" w:space="0" w:color="auto"/>
        <w:right w:val="none" w:sz="0" w:space="0" w:color="auto"/>
      </w:divBdr>
      <w:divsChild>
        <w:div w:id="52436555">
          <w:marLeft w:val="0"/>
          <w:marRight w:val="0"/>
          <w:marTop w:val="0"/>
          <w:marBottom w:val="0"/>
          <w:divBdr>
            <w:top w:val="none" w:sz="0" w:space="0" w:color="auto"/>
            <w:left w:val="none" w:sz="0" w:space="0" w:color="auto"/>
            <w:bottom w:val="none" w:sz="0" w:space="0" w:color="auto"/>
            <w:right w:val="none" w:sz="0" w:space="0" w:color="auto"/>
          </w:divBdr>
          <w:divsChild>
            <w:div w:id="579751976">
              <w:marLeft w:val="0"/>
              <w:marRight w:val="0"/>
              <w:marTop w:val="0"/>
              <w:marBottom w:val="0"/>
              <w:divBdr>
                <w:top w:val="none" w:sz="0" w:space="0" w:color="auto"/>
                <w:left w:val="none" w:sz="0" w:space="0" w:color="auto"/>
                <w:bottom w:val="none" w:sz="0" w:space="0" w:color="auto"/>
                <w:right w:val="none" w:sz="0" w:space="0" w:color="auto"/>
              </w:divBdr>
            </w:div>
            <w:div w:id="579757816">
              <w:marLeft w:val="0"/>
              <w:marRight w:val="0"/>
              <w:marTop w:val="0"/>
              <w:marBottom w:val="0"/>
              <w:divBdr>
                <w:top w:val="none" w:sz="0" w:space="0" w:color="auto"/>
                <w:left w:val="none" w:sz="0" w:space="0" w:color="auto"/>
                <w:bottom w:val="none" w:sz="0" w:space="0" w:color="auto"/>
                <w:right w:val="none" w:sz="0" w:space="0" w:color="auto"/>
              </w:divBdr>
            </w:div>
            <w:div w:id="590310272">
              <w:marLeft w:val="0"/>
              <w:marRight w:val="0"/>
              <w:marTop w:val="0"/>
              <w:marBottom w:val="0"/>
              <w:divBdr>
                <w:top w:val="none" w:sz="0" w:space="0" w:color="auto"/>
                <w:left w:val="none" w:sz="0" w:space="0" w:color="auto"/>
                <w:bottom w:val="none" w:sz="0" w:space="0" w:color="auto"/>
                <w:right w:val="none" w:sz="0" w:space="0" w:color="auto"/>
              </w:divBdr>
              <w:divsChild>
                <w:div w:id="851265882">
                  <w:marLeft w:val="0"/>
                  <w:marRight w:val="0"/>
                  <w:marTop w:val="0"/>
                  <w:marBottom w:val="0"/>
                  <w:divBdr>
                    <w:top w:val="none" w:sz="0" w:space="0" w:color="auto"/>
                    <w:left w:val="none" w:sz="0" w:space="0" w:color="auto"/>
                    <w:bottom w:val="none" w:sz="0" w:space="0" w:color="auto"/>
                    <w:right w:val="none" w:sz="0" w:space="0" w:color="auto"/>
                  </w:divBdr>
                  <w:divsChild>
                    <w:div w:id="1573081485">
                      <w:marLeft w:val="0"/>
                      <w:marRight w:val="0"/>
                      <w:marTop w:val="0"/>
                      <w:marBottom w:val="0"/>
                      <w:divBdr>
                        <w:top w:val="none" w:sz="0" w:space="0" w:color="auto"/>
                        <w:left w:val="none" w:sz="0" w:space="0" w:color="auto"/>
                        <w:bottom w:val="none" w:sz="0" w:space="0" w:color="auto"/>
                        <w:right w:val="none" w:sz="0" w:space="0" w:color="auto"/>
                      </w:divBdr>
                      <w:divsChild>
                        <w:div w:id="301271470">
                          <w:marLeft w:val="0"/>
                          <w:marRight w:val="0"/>
                          <w:marTop w:val="0"/>
                          <w:marBottom w:val="0"/>
                          <w:divBdr>
                            <w:top w:val="none" w:sz="0" w:space="0" w:color="auto"/>
                            <w:left w:val="none" w:sz="0" w:space="0" w:color="auto"/>
                            <w:bottom w:val="none" w:sz="0" w:space="0" w:color="auto"/>
                            <w:right w:val="none" w:sz="0" w:space="0" w:color="auto"/>
                          </w:divBdr>
                          <w:divsChild>
                            <w:div w:id="1966112540">
                              <w:marLeft w:val="0"/>
                              <w:marRight w:val="0"/>
                              <w:marTop w:val="0"/>
                              <w:marBottom w:val="0"/>
                              <w:divBdr>
                                <w:top w:val="single" w:sz="6" w:space="0" w:color="A0A0FF"/>
                                <w:left w:val="single" w:sz="6" w:space="0" w:color="A0A0FF"/>
                                <w:bottom w:val="single" w:sz="6" w:space="0" w:color="A0A0FF"/>
                                <w:right w:val="single" w:sz="6" w:space="0" w:color="A0A0FF"/>
                              </w:divBdr>
                            </w:div>
                          </w:divsChild>
                        </w:div>
                        <w:div w:id="1749687331">
                          <w:marLeft w:val="0"/>
                          <w:marRight w:val="0"/>
                          <w:marTop w:val="0"/>
                          <w:marBottom w:val="0"/>
                          <w:divBdr>
                            <w:top w:val="none" w:sz="0" w:space="0" w:color="auto"/>
                            <w:left w:val="none" w:sz="0" w:space="0" w:color="auto"/>
                            <w:bottom w:val="none" w:sz="0" w:space="0" w:color="auto"/>
                            <w:right w:val="none" w:sz="0" w:space="0" w:color="auto"/>
                          </w:divBdr>
                          <w:divsChild>
                            <w:div w:id="570114722">
                              <w:marLeft w:val="0"/>
                              <w:marRight w:val="0"/>
                              <w:marTop w:val="0"/>
                              <w:marBottom w:val="0"/>
                              <w:divBdr>
                                <w:top w:val="none" w:sz="0" w:space="0" w:color="auto"/>
                                <w:left w:val="none" w:sz="0" w:space="0" w:color="auto"/>
                                <w:bottom w:val="none" w:sz="0" w:space="0" w:color="auto"/>
                                <w:right w:val="none" w:sz="0" w:space="0" w:color="auto"/>
                              </w:divBdr>
                              <w:divsChild>
                                <w:div w:id="2332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940570">
              <w:marLeft w:val="0"/>
              <w:marRight w:val="0"/>
              <w:marTop w:val="0"/>
              <w:marBottom w:val="0"/>
              <w:divBdr>
                <w:top w:val="none" w:sz="0" w:space="0" w:color="auto"/>
                <w:left w:val="none" w:sz="0" w:space="0" w:color="auto"/>
                <w:bottom w:val="none" w:sz="0" w:space="0" w:color="auto"/>
                <w:right w:val="none" w:sz="0" w:space="0" w:color="auto"/>
              </w:divBdr>
              <w:divsChild>
                <w:div w:id="2113890500">
                  <w:marLeft w:val="0"/>
                  <w:marRight w:val="0"/>
                  <w:marTop w:val="0"/>
                  <w:marBottom w:val="0"/>
                  <w:divBdr>
                    <w:top w:val="none" w:sz="0" w:space="0" w:color="auto"/>
                    <w:left w:val="none" w:sz="0" w:space="0" w:color="auto"/>
                    <w:bottom w:val="none" w:sz="0" w:space="0" w:color="auto"/>
                    <w:right w:val="none" w:sz="0" w:space="0" w:color="auto"/>
                  </w:divBdr>
                </w:div>
              </w:divsChild>
            </w:div>
            <w:div w:id="1119834764">
              <w:marLeft w:val="375"/>
              <w:marRight w:val="0"/>
              <w:marTop w:val="120"/>
              <w:marBottom w:val="0"/>
              <w:divBdr>
                <w:top w:val="none" w:sz="0" w:space="0" w:color="auto"/>
                <w:left w:val="none" w:sz="0" w:space="0" w:color="auto"/>
                <w:bottom w:val="none" w:sz="0" w:space="0" w:color="auto"/>
                <w:right w:val="none" w:sz="0" w:space="0" w:color="auto"/>
              </w:divBdr>
            </w:div>
            <w:div w:id="1424885822">
              <w:marLeft w:val="0"/>
              <w:marRight w:val="0"/>
              <w:marTop w:val="0"/>
              <w:marBottom w:val="0"/>
              <w:divBdr>
                <w:top w:val="none" w:sz="0" w:space="0" w:color="auto"/>
                <w:left w:val="none" w:sz="0" w:space="0" w:color="auto"/>
                <w:bottom w:val="none" w:sz="0" w:space="0" w:color="auto"/>
                <w:right w:val="none" w:sz="0" w:space="0" w:color="auto"/>
              </w:divBdr>
            </w:div>
            <w:div w:id="15650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11286">
      <w:bodyDiv w:val="1"/>
      <w:marLeft w:val="0"/>
      <w:marRight w:val="0"/>
      <w:marTop w:val="0"/>
      <w:marBottom w:val="0"/>
      <w:divBdr>
        <w:top w:val="none" w:sz="0" w:space="0" w:color="auto"/>
        <w:left w:val="none" w:sz="0" w:space="0" w:color="auto"/>
        <w:bottom w:val="none" w:sz="0" w:space="0" w:color="auto"/>
        <w:right w:val="none" w:sz="0" w:space="0" w:color="auto"/>
      </w:divBdr>
    </w:div>
    <w:div w:id="908074962">
      <w:bodyDiv w:val="1"/>
      <w:marLeft w:val="0"/>
      <w:marRight w:val="0"/>
      <w:marTop w:val="0"/>
      <w:marBottom w:val="0"/>
      <w:divBdr>
        <w:top w:val="none" w:sz="0" w:space="0" w:color="auto"/>
        <w:left w:val="none" w:sz="0" w:space="0" w:color="auto"/>
        <w:bottom w:val="none" w:sz="0" w:space="0" w:color="auto"/>
        <w:right w:val="none" w:sz="0" w:space="0" w:color="auto"/>
      </w:divBdr>
      <w:divsChild>
        <w:div w:id="1389959208">
          <w:marLeft w:val="0"/>
          <w:marRight w:val="0"/>
          <w:marTop w:val="0"/>
          <w:marBottom w:val="600"/>
          <w:divBdr>
            <w:top w:val="none" w:sz="0" w:space="0" w:color="auto"/>
            <w:left w:val="none" w:sz="0" w:space="0" w:color="auto"/>
            <w:bottom w:val="none" w:sz="0" w:space="0" w:color="auto"/>
            <w:right w:val="none" w:sz="0" w:space="0" w:color="auto"/>
          </w:divBdr>
          <w:divsChild>
            <w:div w:id="1310942494">
              <w:marLeft w:val="0"/>
              <w:marRight w:val="0"/>
              <w:marTop w:val="0"/>
              <w:marBottom w:val="150"/>
              <w:divBdr>
                <w:top w:val="none" w:sz="0" w:space="0" w:color="auto"/>
                <w:left w:val="none" w:sz="0" w:space="0" w:color="auto"/>
                <w:bottom w:val="none" w:sz="0" w:space="0" w:color="auto"/>
                <w:right w:val="none" w:sz="0" w:space="0" w:color="auto"/>
              </w:divBdr>
            </w:div>
            <w:div w:id="17212041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8223853">
      <w:bodyDiv w:val="1"/>
      <w:marLeft w:val="0"/>
      <w:marRight w:val="0"/>
      <w:marTop w:val="0"/>
      <w:marBottom w:val="0"/>
      <w:divBdr>
        <w:top w:val="none" w:sz="0" w:space="0" w:color="auto"/>
        <w:left w:val="none" w:sz="0" w:space="0" w:color="auto"/>
        <w:bottom w:val="none" w:sz="0" w:space="0" w:color="auto"/>
        <w:right w:val="none" w:sz="0" w:space="0" w:color="auto"/>
      </w:divBdr>
    </w:div>
    <w:div w:id="911702311">
      <w:bodyDiv w:val="1"/>
      <w:marLeft w:val="0"/>
      <w:marRight w:val="0"/>
      <w:marTop w:val="0"/>
      <w:marBottom w:val="0"/>
      <w:divBdr>
        <w:top w:val="none" w:sz="0" w:space="0" w:color="auto"/>
        <w:left w:val="none" w:sz="0" w:space="0" w:color="auto"/>
        <w:bottom w:val="none" w:sz="0" w:space="0" w:color="auto"/>
        <w:right w:val="none" w:sz="0" w:space="0" w:color="auto"/>
      </w:divBdr>
    </w:div>
    <w:div w:id="912156725">
      <w:bodyDiv w:val="1"/>
      <w:marLeft w:val="0"/>
      <w:marRight w:val="0"/>
      <w:marTop w:val="0"/>
      <w:marBottom w:val="0"/>
      <w:divBdr>
        <w:top w:val="none" w:sz="0" w:space="0" w:color="auto"/>
        <w:left w:val="none" w:sz="0" w:space="0" w:color="auto"/>
        <w:bottom w:val="none" w:sz="0" w:space="0" w:color="auto"/>
        <w:right w:val="none" w:sz="0" w:space="0" w:color="auto"/>
      </w:divBdr>
      <w:divsChild>
        <w:div w:id="1686712044">
          <w:marLeft w:val="0"/>
          <w:marRight w:val="0"/>
          <w:marTop w:val="0"/>
          <w:marBottom w:val="0"/>
          <w:divBdr>
            <w:top w:val="none" w:sz="0" w:space="0" w:color="auto"/>
            <w:left w:val="none" w:sz="0" w:space="0" w:color="auto"/>
            <w:bottom w:val="none" w:sz="0" w:space="0" w:color="auto"/>
            <w:right w:val="none" w:sz="0" w:space="0" w:color="auto"/>
          </w:divBdr>
          <w:divsChild>
            <w:div w:id="110169825">
              <w:marLeft w:val="0"/>
              <w:marRight w:val="0"/>
              <w:marTop w:val="0"/>
              <w:marBottom w:val="0"/>
              <w:divBdr>
                <w:top w:val="none" w:sz="0" w:space="0" w:color="auto"/>
                <w:left w:val="none" w:sz="0" w:space="0" w:color="auto"/>
                <w:bottom w:val="none" w:sz="0" w:space="0" w:color="auto"/>
                <w:right w:val="none" w:sz="0" w:space="0" w:color="auto"/>
              </w:divBdr>
              <w:divsChild>
                <w:div w:id="158672126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12158946">
      <w:bodyDiv w:val="1"/>
      <w:marLeft w:val="0"/>
      <w:marRight w:val="0"/>
      <w:marTop w:val="0"/>
      <w:marBottom w:val="0"/>
      <w:divBdr>
        <w:top w:val="none" w:sz="0" w:space="0" w:color="auto"/>
        <w:left w:val="none" w:sz="0" w:space="0" w:color="auto"/>
        <w:bottom w:val="none" w:sz="0" w:space="0" w:color="auto"/>
        <w:right w:val="none" w:sz="0" w:space="0" w:color="auto"/>
      </w:divBdr>
      <w:divsChild>
        <w:div w:id="1229268666">
          <w:marLeft w:val="0"/>
          <w:marRight w:val="0"/>
          <w:marTop w:val="0"/>
          <w:marBottom w:val="150"/>
          <w:divBdr>
            <w:top w:val="none" w:sz="0" w:space="0" w:color="auto"/>
            <w:left w:val="none" w:sz="0" w:space="0" w:color="auto"/>
            <w:bottom w:val="none" w:sz="0" w:space="0" w:color="auto"/>
            <w:right w:val="none" w:sz="0" w:space="0" w:color="auto"/>
          </w:divBdr>
          <w:divsChild>
            <w:div w:id="1494373937">
              <w:marLeft w:val="0"/>
              <w:marRight w:val="0"/>
              <w:marTop w:val="0"/>
              <w:marBottom w:val="168"/>
              <w:divBdr>
                <w:top w:val="single" w:sz="6" w:space="0" w:color="C7CCCF"/>
                <w:left w:val="single" w:sz="6" w:space="0" w:color="C7CCCF"/>
                <w:bottom w:val="single" w:sz="6" w:space="0" w:color="C7CCCF"/>
                <w:right w:val="single" w:sz="6" w:space="0" w:color="C7CCCF"/>
              </w:divBdr>
              <w:divsChild>
                <w:div w:id="1812359184">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914052807">
      <w:bodyDiv w:val="1"/>
      <w:marLeft w:val="0"/>
      <w:marRight w:val="0"/>
      <w:marTop w:val="0"/>
      <w:marBottom w:val="0"/>
      <w:divBdr>
        <w:top w:val="none" w:sz="0" w:space="0" w:color="auto"/>
        <w:left w:val="none" w:sz="0" w:space="0" w:color="auto"/>
        <w:bottom w:val="none" w:sz="0" w:space="0" w:color="auto"/>
        <w:right w:val="none" w:sz="0" w:space="0" w:color="auto"/>
      </w:divBdr>
    </w:div>
    <w:div w:id="914171183">
      <w:bodyDiv w:val="1"/>
      <w:marLeft w:val="0"/>
      <w:marRight w:val="0"/>
      <w:marTop w:val="0"/>
      <w:marBottom w:val="0"/>
      <w:divBdr>
        <w:top w:val="none" w:sz="0" w:space="0" w:color="auto"/>
        <w:left w:val="none" w:sz="0" w:space="0" w:color="auto"/>
        <w:bottom w:val="none" w:sz="0" w:space="0" w:color="auto"/>
        <w:right w:val="none" w:sz="0" w:space="0" w:color="auto"/>
      </w:divBdr>
      <w:divsChild>
        <w:div w:id="2120637184">
          <w:marLeft w:val="0"/>
          <w:marRight w:val="0"/>
          <w:marTop w:val="0"/>
          <w:marBottom w:val="277"/>
          <w:divBdr>
            <w:top w:val="none" w:sz="0" w:space="0" w:color="auto"/>
            <w:left w:val="none" w:sz="0" w:space="0" w:color="auto"/>
            <w:bottom w:val="none" w:sz="0" w:space="0" w:color="auto"/>
            <w:right w:val="none" w:sz="0" w:space="0" w:color="auto"/>
          </w:divBdr>
        </w:div>
      </w:divsChild>
    </w:div>
    <w:div w:id="914784212">
      <w:bodyDiv w:val="1"/>
      <w:marLeft w:val="0"/>
      <w:marRight w:val="0"/>
      <w:marTop w:val="0"/>
      <w:marBottom w:val="0"/>
      <w:divBdr>
        <w:top w:val="none" w:sz="0" w:space="0" w:color="auto"/>
        <w:left w:val="none" w:sz="0" w:space="0" w:color="auto"/>
        <w:bottom w:val="none" w:sz="0" w:space="0" w:color="auto"/>
        <w:right w:val="none" w:sz="0" w:space="0" w:color="auto"/>
      </w:divBdr>
    </w:div>
    <w:div w:id="915556788">
      <w:bodyDiv w:val="1"/>
      <w:marLeft w:val="0"/>
      <w:marRight w:val="0"/>
      <w:marTop w:val="0"/>
      <w:marBottom w:val="0"/>
      <w:divBdr>
        <w:top w:val="none" w:sz="0" w:space="0" w:color="auto"/>
        <w:left w:val="none" w:sz="0" w:space="0" w:color="auto"/>
        <w:bottom w:val="none" w:sz="0" w:space="0" w:color="auto"/>
        <w:right w:val="none" w:sz="0" w:space="0" w:color="auto"/>
      </w:divBdr>
    </w:div>
    <w:div w:id="917592142">
      <w:bodyDiv w:val="1"/>
      <w:marLeft w:val="0"/>
      <w:marRight w:val="0"/>
      <w:marTop w:val="0"/>
      <w:marBottom w:val="0"/>
      <w:divBdr>
        <w:top w:val="none" w:sz="0" w:space="0" w:color="auto"/>
        <w:left w:val="none" w:sz="0" w:space="0" w:color="auto"/>
        <w:bottom w:val="none" w:sz="0" w:space="0" w:color="auto"/>
        <w:right w:val="none" w:sz="0" w:space="0" w:color="auto"/>
      </w:divBdr>
      <w:divsChild>
        <w:div w:id="2083213479">
          <w:marLeft w:val="0"/>
          <w:marRight w:val="0"/>
          <w:marTop w:val="0"/>
          <w:marBottom w:val="0"/>
          <w:divBdr>
            <w:top w:val="none" w:sz="0" w:space="0" w:color="auto"/>
            <w:left w:val="none" w:sz="0" w:space="0" w:color="auto"/>
            <w:bottom w:val="none" w:sz="0" w:space="0" w:color="auto"/>
            <w:right w:val="none" w:sz="0" w:space="0" w:color="auto"/>
          </w:divBdr>
        </w:div>
      </w:divsChild>
    </w:div>
    <w:div w:id="919172779">
      <w:bodyDiv w:val="1"/>
      <w:marLeft w:val="120"/>
      <w:marRight w:val="120"/>
      <w:marTop w:val="0"/>
      <w:marBottom w:val="0"/>
      <w:divBdr>
        <w:top w:val="none" w:sz="0" w:space="0" w:color="auto"/>
        <w:left w:val="none" w:sz="0" w:space="0" w:color="auto"/>
        <w:bottom w:val="none" w:sz="0" w:space="0" w:color="auto"/>
        <w:right w:val="none" w:sz="0" w:space="0" w:color="auto"/>
      </w:divBdr>
      <w:divsChild>
        <w:div w:id="1635520047">
          <w:marLeft w:val="0"/>
          <w:marRight w:val="0"/>
          <w:marTop w:val="0"/>
          <w:marBottom w:val="0"/>
          <w:divBdr>
            <w:top w:val="none" w:sz="0" w:space="0" w:color="auto"/>
            <w:left w:val="none" w:sz="0" w:space="0" w:color="auto"/>
            <w:bottom w:val="none" w:sz="0" w:space="0" w:color="auto"/>
            <w:right w:val="none" w:sz="0" w:space="0" w:color="auto"/>
          </w:divBdr>
          <w:divsChild>
            <w:div w:id="1765153736">
              <w:marLeft w:val="0"/>
              <w:marRight w:val="0"/>
              <w:marTop w:val="0"/>
              <w:marBottom w:val="0"/>
              <w:divBdr>
                <w:top w:val="none" w:sz="0" w:space="0" w:color="auto"/>
                <w:left w:val="none" w:sz="0" w:space="0" w:color="auto"/>
                <w:bottom w:val="none" w:sz="0" w:space="0" w:color="auto"/>
                <w:right w:val="none" w:sz="0" w:space="0" w:color="auto"/>
              </w:divBdr>
              <w:divsChild>
                <w:div w:id="1455058676">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22373783">
      <w:bodyDiv w:val="1"/>
      <w:marLeft w:val="0"/>
      <w:marRight w:val="0"/>
      <w:marTop w:val="0"/>
      <w:marBottom w:val="0"/>
      <w:divBdr>
        <w:top w:val="none" w:sz="0" w:space="0" w:color="auto"/>
        <w:left w:val="none" w:sz="0" w:space="0" w:color="auto"/>
        <w:bottom w:val="none" w:sz="0" w:space="0" w:color="auto"/>
        <w:right w:val="none" w:sz="0" w:space="0" w:color="auto"/>
      </w:divBdr>
    </w:div>
    <w:div w:id="922448842">
      <w:bodyDiv w:val="1"/>
      <w:marLeft w:val="0"/>
      <w:marRight w:val="0"/>
      <w:marTop w:val="0"/>
      <w:marBottom w:val="0"/>
      <w:divBdr>
        <w:top w:val="none" w:sz="0" w:space="0" w:color="auto"/>
        <w:left w:val="none" w:sz="0" w:space="0" w:color="auto"/>
        <w:bottom w:val="none" w:sz="0" w:space="0" w:color="auto"/>
        <w:right w:val="none" w:sz="0" w:space="0" w:color="auto"/>
      </w:divBdr>
    </w:div>
    <w:div w:id="923221014">
      <w:bodyDiv w:val="1"/>
      <w:marLeft w:val="0"/>
      <w:marRight w:val="0"/>
      <w:marTop w:val="0"/>
      <w:marBottom w:val="0"/>
      <w:divBdr>
        <w:top w:val="none" w:sz="0" w:space="0" w:color="auto"/>
        <w:left w:val="none" w:sz="0" w:space="0" w:color="auto"/>
        <w:bottom w:val="none" w:sz="0" w:space="0" w:color="auto"/>
        <w:right w:val="none" w:sz="0" w:space="0" w:color="auto"/>
      </w:divBdr>
    </w:div>
    <w:div w:id="923225654">
      <w:bodyDiv w:val="1"/>
      <w:marLeft w:val="0"/>
      <w:marRight w:val="0"/>
      <w:marTop w:val="0"/>
      <w:marBottom w:val="0"/>
      <w:divBdr>
        <w:top w:val="none" w:sz="0" w:space="0" w:color="auto"/>
        <w:left w:val="none" w:sz="0" w:space="0" w:color="auto"/>
        <w:bottom w:val="none" w:sz="0" w:space="0" w:color="auto"/>
        <w:right w:val="none" w:sz="0" w:space="0" w:color="auto"/>
      </w:divBdr>
    </w:div>
    <w:div w:id="923302787">
      <w:bodyDiv w:val="1"/>
      <w:marLeft w:val="0"/>
      <w:marRight w:val="0"/>
      <w:marTop w:val="0"/>
      <w:marBottom w:val="0"/>
      <w:divBdr>
        <w:top w:val="none" w:sz="0" w:space="0" w:color="auto"/>
        <w:left w:val="none" w:sz="0" w:space="0" w:color="auto"/>
        <w:bottom w:val="none" w:sz="0" w:space="0" w:color="auto"/>
        <w:right w:val="none" w:sz="0" w:space="0" w:color="auto"/>
      </w:divBdr>
    </w:div>
    <w:div w:id="923487648">
      <w:bodyDiv w:val="1"/>
      <w:marLeft w:val="0"/>
      <w:marRight w:val="0"/>
      <w:marTop w:val="0"/>
      <w:marBottom w:val="0"/>
      <w:divBdr>
        <w:top w:val="none" w:sz="0" w:space="0" w:color="auto"/>
        <w:left w:val="none" w:sz="0" w:space="0" w:color="auto"/>
        <w:bottom w:val="none" w:sz="0" w:space="0" w:color="auto"/>
        <w:right w:val="none" w:sz="0" w:space="0" w:color="auto"/>
      </w:divBdr>
      <w:divsChild>
        <w:div w:id="1945528846">
          <w:marLeft w:val="0"/>
          <w:marRight w:val="0"/>
          <w:marTop w:val="0"/>
          <w:marBottom w:val="150"/>
          <w:divBdr>
            <w:top w:val="none" w:sz="0" w:space="0" w:color="auto"/>
            <w:left w:val="none" w:sz="0" w:space="0" w:color="auto"/>
            <w:bottom w:val="none" w:sz="0" w:space="0" w:color="auto"/>
            <w:right w:val="none" w:sz="0" w:space="0" w:color="auto"/>
          </w:divBdr>
          <w:divsChild>
            <w:div w:id="2109351348">
              <w:marLeft w:val="0"/>
              <w:marRight w:val="0"/>
              <w:marTop w:val="0"/>
              <w:marBottom w:val="168"/>
              <w:divBdr>
                <w:top w:val="single" w:sz="6" w:space="0" w:color="C7CCCF"/>
                <w:left w:val="single" w:sz="6" w:space="0" w:color="C7CCCF"/>
                <w:bottom w:val="single" w:sz="6" w:space="0" w:color="C7CCCF"/>
                <w:right w:val="single" w:sz="6" w:space="0" w:color="C7CCCF"/>
              </w:divBdr>
              <w:divsChild>
                <w:div w:id="1972635321">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924727770">
      <w:bodyDiv w:val="1"/>
      <w:marLeft w:val="0"/>
      <w:marRight w:val="0"/>
      <w:marTop w:val="0"/>
      <w:marBottom w:val="0"/>
      <w:divBdr>
        <w:top w:val="none" w:sz="0" w:space="0" w:color="auto"/>
        <w:left w:val="none" w:sz="0" w:space="0" w:color="auto"/>
        <w:bottom w:val="none" w:sz="0" w:space="0" w:color="auto"/>
        <w:right w:val="none" w:sz="0" w:space="0" w:color="auto"/>
      </w:divBdr>
    </w:div>
    <w:div w:id="924729217">
      <w:bodyDiv w:val="1"/>
      <w:marLeft w:val="0"/>
      <w:marRight w:val="0"/>
      <w:marTop w:val="0"/>
      <w:marBottom w:val="0"/>
      <w:divBdr>
        <w:top w:val="none" w:sz="0" w:space="0" w:color="auto"/>
        <w:left w:val="none" w:sz="0" w:space="0" w:color="auto"/>
        <w:bottom w:val="none" w:sz="0" w:space="0" w:color="auto"/>
        <w:right w:val="none" w:sz="0" w:space="0" w:color="auto"/>
      </w:divBdr>
    </w:div>
    <w:div w:id="925573852">
      <w:bodyDiv w:val="1"/>
      <w:marLeft w:val="0"/>
      <w:marRight w:val="0"/>
      <w:marTop w:val="0"/>
      <w:marBottom w:val="0"/>
      <w:divBdr>
        <w:top w:val="none" w:sz="0" w:space="0" w:color="auto"/>
        <w:left w:val="none" w:sz="0" w:space="0" w:color="auto"/>
        <w:bottom w:val="none" w:sz="0" w:space="0" w:color="auto"/>
        <w:right w:val="none" w:sz="0" w:space="0" w:color="auto"/>
      </w:divBdr>
    </w:div>
    <w:div w:id="928394528">
      <w:bodyDiv w:val="1"/>
      <w:marLeft w:val="0"/>
      <w:marRight w:val="0"/>
      <w:marTop w:val="0"/>
      <w:marBottom w:val="0"/>
      <w:divBdr>
        <w:top w:val="none" w:sz="0" w:space="0" w:color="auto"/>
        <w:left w:val="none" w:sz="0" w:space="0" w:color="auto"/>
        <w:bottom w:val="none" w:sz="0" w:space="0" w:color="auto"/>
        <w:right w:val="none" w:sz="0" w:space="0" w:color="auto"/>
      </w:divBdr>
    </w:div>
    <w:div w:id="928586484">
      <w:bodyDiv w:val="1"/>
      <w:marLeft w:val="0"/>
      <w:marRight w:val="0"/>
      <w:marTop w:val="0"/>
      <w:marBottom w:val="0"/>
      <w:divBdr>
        <w:top w:val="none" w:sz="0" w:space="0" w:color="auto"/>
        <w:left w:val="none" w:sz="0" w:space="0" w:color="auto"/>
        <w:bottom w:val="none" w:sz="0" w:space="0" w:color="auto"/>
        <w:right w:val="none" w:sz="0" w:space="0" w:color="auto"/>
      </w:divBdr>
    </w:div>
    <w:div w:id="928737153">
      <w:bodyDiv w:val="1"/>
      <w:marLeft w:val="0"/>
      <w:marRight w:val="0"/>
      <w:marTop w:val="0"/>
      <w:marBottom w:val="0"/>
      <w:divBdr>
        <w:top w:val="none" w:sz="0" w:space="0" w:color="auto"/>
        <w:left w:val="none" w:sz="0" w:space="0" w:color="auto"/>
        <w:bottom w:val="none" w:sz="0" w:space="0" w:color="auto"/>
        <w:right w:val="none" w:sz="0" w:space="0" w:color="auto"/>
      </w:divBdr>
    </w:div>
    <w:div w:id="931165136">
      <w:bodyDiv w:val="1"/>
      <w:marLeft w:val="0"/>
      <w:marRight w:val="0"/>
      <w:marTop w:val="0"/>
      <w:marBottom w:val="0"/>
      <w:divBdr>
        <w:top w:val="none" w:sz="0" w:space="0" w:color="auto"/>
        <w:left w:val="none" w:sz="0" w:space="0" w:color="auto"/>
        <w:bottom w:val="none" w:sz="0" w:space="0" w:color="auto"/>
        <w:right w:val="none" w:sz="0" w:space="0" w:color="auto"/>
      </w:divBdr>
    </w:div>
    <w:div w:id="933631546">
      <w:bodyDiv w:val="1"/>
      <w:marLeft w:val="0"/>
      <w:marRight w:val="0"/>
      <w:marTop w:val="0"/>
      <w:marBottom w:val="0"/>
      <w:divBdr>
        <w:top w:val="none" w:sz="0" w:space="0" w:color="auto"/>
        <w:left w:val="none" w:sz="0" w:space="0" w:color="auto"/>
        <w:bottom w:val="none" w:sz="0" w:space="0" w:color="auto"/>
        <w:right w:val="none" w:sz="0" w:space="0" w:color="auto"/>
      </w:divBdr>
    </w:div>
    <w:div w:id="934288115">
      <w:bodyDiv w:val="1"/>
      <w:marLeft w:val="0"/>
      <w:marRight w:val="0"/>
      <w:marTop w:val="0"/>
      <w:marBottom w:val="0"/>
      <w:divBdr>
        <w:top w:val="none" w:sz="0" w:space="0" w:color="auto"/>
        <w:left w:val="none" w:sz="0" w:space="0" w:color="auto"/>
        <w:bottom w:val="none" w:sz="0" w:space="0" w:color="auto"/>
        <w:right w:val="none" w:sz="0" w:space="0" w:color="auto"/>
      </w:divBdr>
      <w:divsChild>
        <w:div w:id="484198640">
          <w:marLeft w:val="0"/>
          <w:marRight w:val="0"/>
          <w:marTop w:val="0"/>
          <w:marBottom w:val="0"/>
          <w:divBdr>
            <w:top w:val="none" w:sz="0" w:space="0" w:color="auto"/>
            <w:left w:val="none" w:sz="0" w:space="0" w:color="auto"/>
            <w:bottom w:val="none" w:sz="0" w:space="0" w:color="auto"/>
            <w:right w:val="none" w:sz="0" w:space="0" w:color="auto"/>
          </w:divBdr>
          <w:divsChild>
            <w:div w:id="38240867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934362217">
      <w:bodyDiv w:val="1"/>
      <w:marLeft w:val="0"/>
      <w:marRight w:val="0"/>
      <w:marTop w:val="0"/>
      <w:marBottom w:val="0"/>
      <w:divBdr>
        <w:top w:val="none" w:sz="0" w:space="0" w:color="auto"/>
        <w:left w:val="none" w:sz="0" w:space="0" w:color="auto"/>
        <w:bottom w:val="none" w:sz="0" w:space="0" w:color="auto"/>
        <w:right w:val="none" w:sz="0" w:space="0" w:color="auto"/>
      </w:divBdr>
    </w:div>
    <w:div w:id="935019700">
      <w:bodyDiv w:val="1"/>
      <w:marLeft w:val="0"/>
      <w:marRight w:val="0"/>
      <w:marTop w:val="0"/>
      <w:marBottom w:val="0"/>
      <w:divBdr>
        <w:top w:val="none" w:sz="0" w:space="0" w:color="auto"/>
        <w:left w:val="none" w:sz="0" w:space="0" w:color="auto"/>
        <w:bottom w:val="none" w:sz="0" w:space="0" w:color="auto"/>
        <w:right w:val="none" w:sz="0" w:space="0" w:color="auto"/>
      </w:divBdr>
    </w:div>
    <w:div w:id="936405530">
      <w:bodyDiv w:val="1"/>
      <w:marLeft w:val="0"/>
      <w:marRight w:val="0"/>
      <w:marTop w:val="0"/>
      <w:marBottom w:val="0"/>
      <w:divBdr>
        <w:top w:val="none" w:sz="0" w:space="0" w:color="auto"/>
        <w:left w:val="none" w:sz="0" w:space="0" w:color="auto"/>
        <w:bottom w:val="none" w:sz="0" w:space="0" w:color="auto"/>
        <w:right w:val="none" w:sz="0" w:space="0" w:color="auto"/>
      </w:divBdr>
    </w:div>
    <w:div w:id="936518150">
      <w:bodyDiv w:val="1"/>
      <w:marLeft w:val="0"/>
      <w:marRight w:val="0"/>
      <w:marTop w:val="0"/>
      <w:marBottom w:val="0"/>
      <w:divBdr>
        <w:top w:val="none" w:sz="0" w:space="0" w:color="auto"/>
        <w:left w:val="none" w:sz="0" w:space="0" w:color="auto"/>
        <w:bottom w:val="none" w:sz="0" w:space="0" w:color="auto"/>
        <w:right w:val="none" w:sz="0" w:space="0" w:color="auto"/>
      </w:divBdr>
    </w:div>
    <w:div w:id="936599951">
      <w:bodyDiv w:val="1"/>
      <w:marLeft w:val="0"/>
      <w:marRight w:val="0"/>
      <w:marTop w:val="0"/>
      <w:marBottom w:val="0"/>
      <w:divBdr>
        <w:top w:val="none" w:sz="0" w:space="0" w:color="auto"/>
        <w:left w:val="none" w:sz="0" w:space="0" w:color="auto"/>
        <w:bottom w:val="none" w:sz="0" w:space="0" w:color="auto"/>
        <w:right w:val="none" w:sz="0" w:space="0" w:color="auto"/>
      </w:divBdr>
    </w:div>
    <w:div w:id="936793828">
      <w:bodyDiv w:val="1"/>
      <w:marLeft w:val="0"/>
      <w:marRight w:val="0"/>
      <w:marTop w:val="0"/>
      <w:marBottom w:val="0"/>
      <w:divBdr>
        <w:top w:val="none" w:sz="0" w:space="0" w:color="auto"/>
        <w:left w:val="none" w:sz="0" w:space="0" w:color="auto"/>
        <w:bottom w:val="none" w:sz="0" w:space="0" w:color="auto"/>
        <w:right w:val="none" w:sz="0" w:space="0" w:color="auto"/>
      </w:divBdr>
    </w:div>
    <w:div w:id="937058327">
      <w:bodyDiv w:val="1"/>
      <w:marLeft w:val="0"/>
      <w:marRight w:val="0"/>
      <w:marTop w:val="0"/>
      <w:marBottom w:val="0"/>
      <w:divBdr>
        <w:top w:val="none" w:sz="0" w:space="0" w:color="auto"/>
        <w:left w:val="none" w:sz="0" w:space="0" w:color="auto"/>
        <w:bottom w:val="none" w:sz="0" w:space="0" w:color="auto"/>
        <w:right w:val="none" w:sz="0" w:space="0" w:color="auto"/>
      </w:divBdr>
      <w:divsChild>
        <w:div w:id="680426940">
          <w:marLeft w:val="0"/>
          <w:marRight w:val="0"/>
          <w:marTop w:val="0"/>
          <w:marBottom w:val="0"/>
          <w:divBdr>
            <w:top w:val="none" w:sz="0" w:space="0" w:color="auto"/>
            <w:left w:val="none" w:sz="0" w:space="0" w:color="auto"/>
            <w:bottom w:val="none" w:sz="0" w:space="0" w:color="auto"/>
            <w:right w:val="none" w:sz="0" w:space="0" w:color="auto"/>
          </w:divBdr>
          <w:divsChild>
            <w:div w:id="17427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08259">
      <w:bodyDiv w:val="1"/>
      <w:marLeft w:val="120"/>
      <w:marRight w:val="120"/>
      <w:marTop w:val="0"/>
      <w:marBottom w:val="0"/>
      <w:divBdr>
        <w:top w:val="none" w:sz="0" w:space="0" w:color="auto"/>
        <w:left w:val="none" w:sz="0" w:space="0" w:color="auto"/>
        <w:bottom w:val="none" w:sz="0" w:space="0" w:color="auto"/>
        <w:right w:val="none" w:sz="0" w:space="0" w:color="auto"/>
      </w:divBdr>
      <w:divsChild>
        <w:div w:id="488837346">
          <w:marLeft w:val="0"/>
          <w:marRight w:val="0"/>
          <w:marTop w:val="0"/>
          <w:marBottom w:val="0"/>
          <w:divBdr>
            <w:top w:val="none" w:sz="0" w:space="0" w:color="auto"/>
            <w:left w:val="none" w:sz="0" w:space="0" w:color="auto"/>
            <w:bottom w:val="none" w:sz="0" w:space="0" w:color="auto"/>
            <w:right w:val="none" w:sz="0" w:space="0" w:color="auto"/>
          </w:divBdr>
          <w:divsChild>
            <w:div w:id="19708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18575">
      <w:bodyDiv w:val="1"/>
      <w:marLeft w:val="0"/>
      <w:marRight w:val="0"/>
      <w:marTop w:val="0"/>
      <w:marBottom w:val="0"/>
      <w:divBdr>
        <w:top w:val="none" w:sz="0" w:space="0" w:color="auto"/>
        <w:left w:val="none" w:sz="0" w:space="0" w:color="auto"/>
        <w:bottom w:val="none" w:sz="0" w:space="0" w:color="auto"/>
        <w:right w:val="none" w:sz="0" w:space="0" w:color="auto"/>
      </w:divBdr>
    </w:div>
    <w:div w:id="941186497">
      <w:bodyDiv w:val="1"/>
      <w:marLeft w:val="0"/>
      <w:marRight w:val="0"/>
      <w:marTop w:val="0"/>
      <w:marBottom w:val="0"/>
      <w:divBdr>
        <w:top w:val="none" w:sz="0" w:space="0" w:color="auto"/>
        <w:left w:val="none" w:sz="0" w:space="0" w:color="auto"/>
        <w:bottom w:val="none" w:sz="0" w:space="0" w:color="auto"/>
        <w:right w:val="none" w:sz="0" w:space="0" w:color="auto"/>
      </w:divBdr>
      <w:divsChild>
        <w:div w:id="821821822">
          <w:marLeft w:val="0"/>
          <w:marRight w:val="0"/>
          <w:marTop w:val="0"/>
          <w:marBottom w:val="0"/>
          <w:divBdr>
            <w:top w:val="none" w:sz="0" w:space="0" w:color="auto"/>
            <w:left w:val="none" w:sz="0" w:space="0" w:color="auto"/>
            <w:bottom w:val="none" w:sz="0" w:space="0" w:color="auto"/>
            <w:right w:val="none" w:sz="0" w:space="0" w:color="auto"/>
          </w:divBdr>
          <w:divsChild>
            <w:div w:id="73673607">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941230803">
      <w:bodyDiv w:val="1"/>
      <w:marLeft w:val="0"/>
      <w:marRight w:val="0"/>
      <w:marTop w:val="0"/>
      <w:marBottom w:val="0"/>
      <w:divBdr>
        <w:top w:val="none" w:sz="0" w:space="0" w:color="auto"/>
        <w:left w:val="none" w:sz="0" w:space="0" w:color="auto"/>
        <w:bottom w:val="none" w:sz="0" w:space="0" w:color="auto"/>
        <w:right w:val="none" w:sz="0" w:space="0" w:color="auto"/>
      </w:divBdr>
    </w:div>
    <w:div w:id="942499466">
      <w:bodyDiv w:val="1"/>
      <w:marLeft w:val="0"/>
      <w:marRight w:val="0"/>
      <w:marTop w:val="0"/>
      <w:marBottom w:val="0"/>
      <w:divBdr>
        <w:top w:val="none" w:sz="0" w:space="0" w:color="auto"/>
        <w:left w:val="none" w:sz="0" w:space="0" w:color="auto"/>
        <w:bottom w:val="none" w:sz="0" w:space="0" w:color="auto"/>
        <w:right w:val="none" w:sz="0" w:space="0" w:color="auto"/>
      </w:divBdr>
    </w:div>
    <w:div w:id="946930822">
      <w:bodyDiv w:val="1"/>
      <w:marLeft w:val="0"/>
      <w:marRight w:val="0"/>
      <w:marTop w:val="0"/>
      <w:marBottom w:val="0"/>
      <w:divBdr>
        <w:top w:val="none" w:sz="0" w:space="0" w:color="auto"/>
        <w:left w:val="none" w:sz="0" w:space="0" w:color="auto"/>
        <w:bottom w:val="none" w:sz="0" w:space="0" w:color="auto"/>
        <w:right w:val="none" w:sz="0" w:space="0" w:color="auto"/>
      </w:divBdr>
    </w:div>
    <w:div w:id="946959858">
      <w:bodyDiv w:val="1"/>
      <w:marLeft w:val="0"/>
      <w:marRight w:val="0"/>
      <w:marTop w:val="0"/>
      <w:marBottom w:val="0"/>
      <w:divBdr>
        <w:top w:val="none" w:sz="0" w:space="0" w:color="auto"/>
        <w:left w:val="none" w:sz="0" w:space="0" w:color="auto"/>
        <w:bottom w:val="none" w:sz="0" w:space="0" w:color="auto"/>
        <w:right w:val="none" w:sz="0" w:space="0" w:color="auto"/>
      </w:divBdr>
    </w:div>
    <w:div w:id="947926973">
      <w:bodyDiv w:val="1"/>
      <w:marLeft w:val="0"/>
      <w:marRight w:val="0"/>
      <w:marTop w:val="0"/>
      <w:marBottom w:val="0"/>
      <w:divBdr>
        <w:top w:val="none" w:sz="0" w:space="0" w:color="auto"/>
        <w:left w:val="none" w:sz="0" w:space="0" w:color="auto"/>
        <w:bottom w:val="none" w:sz="0" w:space="0" w:color="auto"/>
        <w:right w:val="none" w:sz="0" w:space="0" w:color="auto"/>
      </w:divBdr>
      <w:divsChild>
        <w:div w:id="937255043">
          <w:marLeft w:val="0"/>
          <w:marRight w:val="0"/>
          <w:marTop w:val="0"/>
          <w:marBottom w:val="150"/>
          <w:divBdr>
            <w:top w:val="none" w:sz="0" w:space="0" w:color="auto"/>
            <w:left w:val="none" w:sz="0" w:space="0" w:color="auto"/>
            <w:bottom w:val="none" w:sz="0" w:space="0" w:color="auto"/>
            <w:right w:val="none" w:sz="0" w:space="0" w:color="auto"/>
          </w:divBdr>
        </w:div>
      </w:divsChild>
    </w:div>
    <w:div w:id="950166625">
      <w:bodyDiv w:val="1"/>
      <w:marLeft w:val="0"/>
      <w:marRight w:val="0"/>
      <w:marTop w:val="0"/>
      <w:marBottom w:val="0"/>
      <w:divBdr>
        <w:top w:val="none" w:sz="0" w:space="0" w:color="auto"/>
        <w:left w:val="none" w:sz="0" w:space="0" w:color="auto"/>
        <w:bottom w:val="none" w:sz="0" w:space="0" w:color="auto"/>
        <w:right w:val="none" w:sz="0" w:space="0" w:color="auto"/>
      </w:divBdr>
    </w:div>
    <w:div w:id="950211999">
      <w:bodyDiv w:val="1"/>
      <w:marLeft w:val="0"/>
      <w:marRight w:val="0"/>
      <w:marTop w:val="0"/>
      <w:marBottom w:val="0"/>
      <w:divBdr>
        <w:top w:val="none" w:sz="0" w:space="0" w:color="auto"/>
        <w:left w:val="none" w:sz="0" w:space="0" w:color="auto"/>
        <w:bottom w:val="none" w:sz="0" w:space="0" w:color="auto"/>
        <w:right w:val="none" w:sz="0" w:space="0" w:color="auto"/>
      </w:divBdr>
    </w:div>
    <w:div w:id="952130296">
      <w:bodyDiv w:val="1"/>
      <w:marLeft w:val="0"/>
      <w:marRight w:val="0"/>
      <w:marTop w:val="0"/>
      <w:marBottom w:val="0"/>
      <w:divBdr>
        <w:top w:val="none" w:sz="0" w:space="0" w:color="auto"/>
        <w:left w:val="none" w:sz="0" w:space="0" w:color="auto"/>
        <w:bottom w:val="none" w:sz="0" w:space="0" w:color="auto"/>
        <w:right w:val="none" w:sz="0" w:space="0" w:color="auto"/>
      </w:divBdr>
      <w:divsChild>
        <w:div w:id="1421371451">
          <w:marLeft w:val="0"/>
          <w:marRight w:val="0"/>
          <w:marTop w:val="0"/>
          <w:marBottom w:val="0"/>
          <w:divBdr>
            <w:top w:val="none" w:sz="0" w:space="0" w:color="auto"/>
            <w:left w:val="none" w:sz="0" w:space="0" w:color="auto"/>
            <w:bottom w:val="none" w:sz="0" w:space="0" w:color="auto"/>
            <w:right w:val="none" w:sz="0" w:space="0" w:color="auto"/>
          </w:divBdr>
          <w:divsChild>
            <w:div w:id="948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762">
      <w:bodyDiv w:val="1"/>
      <w:marLeft w:val="0"/>
      <w:marRight w:val="0"/>
      <w:marTop w:val="0"/>
      <w:marBottom w:val="0"/>
      <w:divBdr>
        <w:top w:val="none" w:sz="0" w:space="0" w:color="auto"/>
        <w:left w:val="none" w:sz="0" w:space="0" w:color="auto"/>
        <w:bottom w:val="none" w:sz="0" w:space="0" w:color="auto"/>
        <w:right w:val="none" w:sz="0" w:space="0" w:color="auto"/>
      </w:divBdr>
    </w:div>
    <w:div w:id="953639463">
      <w:bodyDiv w:val="1"/>
      <w:marLeft w:val="0"/>
      <w:marRight w:val="0"/>
      <w:marTop w:val="0"/>
      <w:marBottom w:val="0"/>
      <w:divBdr>
        <w:top w:val="none" w:sz="0" w:space="0" w:color="auto"/>
        <w:left w:val="none" w:sz="0" w:space="0" w:color="auto"/>
        <w:bottom w:val="none" w:sz="0" w:space="0" w:color="auto"/>
        <w:right w:val="none" w:sz="0" w:space="0" w:color="auto"/>
      </w:divBdr>
    </w:div>
    <w:div w:id="954142775">
      <w:bodyDiv w:val="1"/>
      <w:marLeft w:val="0"/>
      <w:marRight w:val="0"/>
      <w:marTop w:val="0"/>
      <w:marBottom w:val="0"/>
      <w:divBdr>
        <w:top w:val="none" w:sz="0" w:space="0" w:color="auto"/>
        <w:left w:val="none" w:sz="0" w:space="0" w:color="auto"/>
        <w:bottom w:val="none" w:sz="0" w:space="0" w:color="auto"/>
        <w:right w:val="none" w:sz="0" w:space="0" w:color="auto"/>
      </w:divBdr>
    </w:div>
    <w:div w:id="955478113">
      <w:bodyDiv w:val="1"/>
      <w:marLeft w:val="0"/>
      <w:marRight w:val="0"/>
      <w:marTop w:val="0"/>
      <w:marBottom w:val="0"/>
      <w:divBdr>
        <w:top w:val="none" w:sz="0" w:space="0" w:color="auto"/>
        <w:left w:val="none" w:sz="0" w:space="0" w:color="auto"/>
        <w:bottom w:val="none" w:sz="0" w:space="0" w:color="auto"/>
        <w:right w:val="none" w:sz="0" w:space="0" w:color="auto"/>
      </w:divBdr>
      <w:divsChild>
        <w:div w:id="39601141">
          <w:marLeft w:val="0"/>
          <w:marRight w:val="0"/>
          <w:marTop w:val="0"/>
          <w:marBottom w:val="0"/>
          <w:divBdr>
            <w:top w:val="none" w:sz="0" w:space="0" w:color="auto"/>
            <w:left w:val="none" w:sz="0" w:space="0" w:color="auto"/>
            <w:bottom w:val="none" w:sz="0" w:space="0" w:color="auto"/>
            <w:right w:val="none" w:sz="0" w:space="0" w:color="auto"/>
          </w:divBdr>
          <w:divsChild>
            <w:div w:id="1764185104">
              <w:marLeft w:val="0"/>
              <w:marRight w:val="0"/>
              <w:marTop w:val="0"/>
              <w:marBottom w:val="0"/>
              <w:divBdr>
                <w:top w:val="none" w:sz="0" w:space="0" w:color="auto"/>
                <w:left w:val="none" w:sz="0" w:space="0" w:color="auto"/>
                <w:bottom w:val="none" w:sz="0" w:space="0" w:color="auto"/>
                <w:right w:val="none" w:sz="0" w:space="0" w:color="auto"/>
              </w:divBdr>
              <w:divsChild>
                <w:div w:id="997344500">
                  <w:marLeft w:val="4500"/>
                  <w:marRight w:val="4950"/>
                  <w:marTop w:val="0"/>
                  <w:marBottom w:val="0"/>
                  <w:divBdr>
                    <w:top w:val="none" w:sz="0" w:space="0" w:color="auto"/>
                    <w:left w:val="none" w:sz="0" w:space="0" w:color="auto"/>
                    <w:bottom w:val="none" w:sz="0" w:space="0" w:color="auto"/>
                    <w:right w:val="none" w:sz="0" w:space="0" w:color="auto"/>
                  </w:divBdr>
                  <w:divsChild>
                    <w:div w:id="102921956">
                      <w:marLeft w:val="0"/>
                      <w:marRight w:val="0"/>
                      <w:marTop w:val="0"/>
                      <w:marBottom w:val="0"/>
                      <w:divBdr>
                        <w:top w:val="none" w:sz="0" w:space="0" w:color="auto"/>
                        <w:left w:val="none" w:sz="0" w:space="0" w:color="auto"/>
                        <w:bottom w:val="none" w:sz="0" w:space="0" w:color="auto"/>
                        <w:right w:val="none" w:sz="0" w:space="0" w:color="auto"/>
                      </w:divBdr>
                      <w:divsChild>
                        <w:div w:id="365451033">
                          <w:marLeft w:val="0"/>
                          <w:marRight w:val="0"/>
                          <w:marTop w:val="0"/>
                          <w:marBottom w:val="0"/>
                          <w:divBdr>
                            <w:top w:val="none" w:sz="0" w:space="0" w:color="auto"/>
                            <w:left w:val="none" w:sz="0" w:space="0" w:color="auto"/>
                            <w:bottom w:val="none" w:sz="0" w:space="0" w:color="auto"/>
                            <w:right w:val="none" w:sz="0" w:space="0" w:color="auto"/>
                          </w:divBdr>
                        </w:div>
                        <w:div w:id="208005968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956134793">
      <w:bodyDiv w:val="1"/>
      <w:marLeft w:val="0"/>
      <w:marRight w:val="0"/>
      <w:marTop w:val="0"/>
      <w:marBottom w:val="0"/>
      <w:divBdr>
        <w:top w:val="none" w:sz="0" w:space="0" w:color="auto"/>
        <w:left w:val="none" w:sz="0" w:space="0" w:color="auto"/>
        <w:bottom w:val="none" w:sz="0" w:space="0" w:color="auto"/>
        <w:right w:val="none" w:sz="0" w:space="0" w:color="auto"/>
      </w:divBdr>
    </w:div>
    <w:div w:id="956370636">
      <w:bodyDiv w:val="1"/>
      <w:marLeft w:val="0"/>
      <w:marRight w:val="0"/>
      <w:marTop w:val="0"/>
      <w:marBottom w:val="0"/>
      <w:divBdr>
        <w:top w:val="none" w:sz="0" w:space="0" w:color="auto"/>
        <w:left w:val="none" w:sz="0" w:space="0" w:color="auto"/>
        <w:bottom w:val="none" w:sz="0" w:space="0" w:color="auto"/>
        <w:right w:val="none" w:sz="0" w:space="0" w:color="auto"/>
      </w:divBdr>
    </w:div>
    <w:div w:id="956908317">
      <w:bodyDiv w:val="1"/>
      <w:marLeft w:val="0"/>
      <w:marRight w:val="0"/>
      <w:marTop w:val="0"/>
      <w:marBottom w:val="0"/>
      <w:divBdr>
        <w:top w:val="none" w:sz="0" w:space="0" w:color="auto"/>
        <w:left w:val="none" w:sz="0" w:space="0" w:color="auto"/>
        <w:bottom w:val="none" w:sz="0" w:space="0" w:color="auto"/>
        <w:right w:val="none" w:sz="0" w:space="0" w:color="auto"/>
      </w:divBdr>
    </w:div>
    <w:div w:id="957683654">
      <w:bodyDiv w:val="1"/>
      <w:marLeft w:val="0"/>
      <w:marRight w:val="0"/>
      <w:marTop w:val="0"/>
      <w:marBottom w:val="0"/>
      <w:divBdr>
        <w:top w:val="none" w:sz="0" w:space="0" w:color="auto"/>
        <w:left w:val="none" w:sz="0" w:space="0" w:color="auto"/>
        <w:bottom w:val="none" w:sz="0" w:space="0" w:color="auto"/>
        <w:right w:val="none" w:sz="0" w:space="0" w:color="auto"/>
      </w:divBdr>
    </w:div>
    <w:div w:id="960113716">
      <w:bodyDiv w:val="1"/>
      <w:marLeft w:val="0"/>
      <w:marRight w:val="0"/>
      <w:marTop w:val="0"/>
      <w:marBottom w:val="0"/>
      <w:divBdr>
        <w:top w:val="none" w:sz="0" w:space="0" w:color="auto"/>
        <w:left w:val="none" w:sz="0" w:space="0" w:color="auto"/>
        <w:bottom w:val="none" w:sz="0" w:space="0" w:color="auto"/>
        <w:right w:val="none" w:sz="0" w:space="0" w:color="auto"/>
      </w:divBdr>
      <w:divsChild>
        <w:div w:id="1525631301">
          <w:marLeft w:val="0"/>
          <w:marRight w:val="0"/>
          <w:marTop w:val="0"/>
          <w:marBottom w:val="0"/>
          <w:divBdr>
            <w:top w:val="none" w:sz="0" w:space="0" w:color="auto"/>
            <w:left w:val="none" w:sz="0" w:space="0" w:color="auto"/>
            <w:bottom w:val="none" w:sz="0" w:space="0" w:color="auto"/>
            <w:right w:val="none" w:sz="0" w:space="0" w:color="auto"/>
          </w:divBdr>
          <w:divsChild>
            <w:div w:id="1923830428">
              <w:marLeft w:val="0"/>
              <w:marRight w:val="0"/>
              <w:marTop w:val="0"/>
              <w:marBottom w:val="0"/>
              <w:divBdr>
                <w:top w:val="none" w:sz="0" w:space="0" w:color="auto"/>
                <w:left w:val="none" w:sz="0" w:space="0" w:color="auto"/>
                <w:bottom w:val="none" w:sz="0" w:space="0" w:color="auto"/>
                <w:right w:val="none" w:sz="0" w:space="0" w:color="auto"/>
              </w:divBdr>
              <w:divsChild>
                <w:div w:id="1021320680">
                  <w:marLeft w:val="0"/>
                  <w:marRight w:val="150"/>
                  <w:marTop w:val="225"/>
                  <w:marBottom w:val="150"/>
                  <w:divBdr>
                    <w:top w:val="none" w:sz="0" w:space="0" w:color="auto"/>
                    <w:left w:val="none" w:sz="0" w:space="0" w:color="auto"/>
                    <w:bottom w:val="none" w:sz="0" w:space="0" w:color="auto"/>
                    <w:right w:val="none" w:sz="0" w:space="0" w:color="auto"/>
                  </w:divBdr>
                  <w:divsChild>
                    <w:div w:id="147795073">
                      <w:marLeft w:val="0"/>
                      <w:marRight w:val="0"/>
                      <w:marTop w:val="0"/>
                      <w:marBottom w:val="0"/>
                      <w:divBdr>
                        <w:top w:val="none" w:sz="0" w:space="0" w:color="auto"/>
                        <w:left w:val="none" w:sz="0" w:space="0" w:color="auto"/>
                        <w:bottom w:val="none" w:sz="0" w:space="0" w:color="auto"/>
                        <w:right w:val="none" w:sz="0" w:space="0" w:color="auto"/>
                      </w:divBdr>
                    </w:div>
                    <w:div w:id="886837943">
                      <w:marLeft w:val="0"/>
                      <w:marRight w:val="0"/>
                      <w:marTop w:val="0"/>
                      <w:marBottom w:val="0"/>
                      <w:divBdr>
                        <w:top w:val="none" w:sz="0" w:space="0" w:color="auto"/>
                        <w:left w:val="none" w:sz="0" w:space="0" w:color="auto"/>
                        <w:bottom w:val="none" w:sz="0" w:space="0" w:color="auto"/>
                        <w:right w:val="none" w:sz="0" w:space="0" w:color="auto"/>
                      </w:divBdr>
                    </w:div>
                    <w:div w:id="1497839898">
                      <w:marLeft w:val="0"/>
                      <w:marRight w:val="0"/>
                      <w:marTop w:val="0"/>
                      <w:marBottom w:val="0"/>
                      <w:divBdr>
                        <w:top w:val="none" w:sz="0" w:space="0" w:color="auto"/>
                        <w:left w:val="none" w:sz="0" w:space="0" w:color="auto"/>
                        <w:bottom w:val="none" w:sz="0" w:space="0" w:color="auto"/>
                        <w:right w:val="none" w:sz="0" w:space="0" w:color="auto"/>
                      </w:divBdr>
                    </w:div>
                    <w:div w:id="208884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502873">
      <w:bodyDiv w:val="1"/>
      <w:marLeft w:val="0"/>
      <w:marRight w:val="0"/>
      <w:marTop w:val="0"/>
      <w:marBottom w:val="0"/>
      <w:divBdr>
        <w:top w:val="none" w:sz="0" w:space="0" w:color="auto"/>
        <w:left w:val="none" w:sz="0" w:space="0" w:color="auto"/>
        <w:bottom w:val="none" w:sz="0" w:space="0" w:color="auto"/>
        <w:right w:val="none" w:sz="0" w:space="0" w:color="auto"/>
      </w:divBdr>
    </w:div>
    <w:div w:id="962687982">
      <w:bodyDiv w:val="1"/>
      <w:marLeft w:val="0"/>
      <w:marRight w:val="0"/>
      <w:marTop w:val="0"/>
      <w:marBottom w:val="0"/>
      <w:divBdr>
        <w:top w:val="none" w:sz="0" w:space="0" w:color="auto"/>
        <w:left w:val="none" w:sz="0" w:space="0" w:color="auto"/>
        <w:bottom w:val="none" w:sz="0" w:space="0" w:color="auto"/>
        <w:right w:val="none" w:sz="0" w:space="0" w:color="auto"/>
      </w:divBdr>
    </w:div>
    <w:div w:id="963075288">
      <w:bodyDiv w:val="1"/>
      <w:marLeft w:val="0"/>
      <w:marRight w:val="0"/>
      <w:marTop w:val="0"/>
      <w:marBottom w:val="0"/>
      <w:divBdr>
        <w:top w:val="none" w:sz="0" w:space="0" w:color="auto"/>
        <w:left w:val="none" w:sz="0" w:space="0" w:color="auto"/>
        <w:bottom w:val="none" w:sz="0" w:space="0" w:color="auto"/>
        <w:right w:val="none" w:sz="0" w:space="0" w:color="auto"/>
      </w:divBdr>
    </w:div>
    <w:div w:id="964433200">
      <w:bodyDiv w:val="1"/>
      <w:marLeft w:val="0"/>
      <w:marRight w:val="0"/>
      <w:marTop w:val="0"/>
      <w:marBottom w:val="0"/>
      <w:divBdr>
        <w:top w:val="none" w:sz="0" w:space="0" w:color="auto"/>
        <w:left w:val="none" w:sz="0" w:space="0" w:color="auto"/>
        <w:bottom w:val="none" w:sz="0" w:space="0" w:color="auto"/>
        <w:right w:val="none" w:sz="0" w:space="0" w:color="auto"/>
      </w:divBdr>
      <w:divsChild>
        <w:div w:id="736510358">
          <w:marLeft w:val="0"/>
          <w:marRight w:val="0"/>
          <w:marTop w:val="0"/>
          <w:marBottom w:val="150"/>
          <w:divBdr>
            <w:top w:val="none" w:sz="0" w:space="0" w:color="auto"/>
            <w:left w:val="none" w:sz="0" w:space="0" w:color="auto"/>
            <w:bottom w:val="none" w:sz="0" w:space="0" w:color="auto"/>
            <w:right w:val="none" w:sz="0" w:space="0" w:color="auto"/>
          </w:divBdr>
          <w:divsChild>
            <w:div w:id="1404569568">
              <w:marLeft w:val="0"/>
              <w:marRight w:val="0"/>
              <w:marTop w:val="0"/>
              <w:marBottom w:val="168"/>
              <w:divBdr>
                <w:top w:val="single" w:sz="6" w:space="0" w:color="C7CCCF"/>
                <w:left w:val="single" w:sz="6" w:space="0" w:color="C7CCCF"/>
                <w:bottom w:val="single" w:sz="6" w:space="0" w:color="C7CCCF"/>
                <w:right w:val="single" w:sz="6" w:space="0" w:color="C7CCCF"/>
              </w:divBdr>
              <w:divsChild>
                <w:div w:id="623388437">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965742185">
      <w:bodyDiv w:val="1"/>
      <w:marLeft w:val="0"/>
      <w:marRight w:val="0"/>
      <w:marTop w:val="0"/>
      <w:marBottom w:val="0"/>
      <w:divBdr>
        <w:top w:val="none" w:sz="0" w:space="0" w:color="auto"/>
        <w:left w:val="none" w:sz="0" w:space="0" w:color="auto"/>
        <w:bottom w:val="none" w:sz="0" w:space="0" w:color="auto"/>
        <w:right w:val="none" w:sz="0" w:space="0" w:color="auto"/>
      </w:divBdr>
      <w:divsChild>
        <w:div w:id="358554584">
          <w:marLeft w:val="0"/>
          <w:marRight w:val="0"/>
          <w:marTop w:val="0"/>
          <w:marBottom w:val="0"/>
          <w:divBdr>
            <w:top w:val="none" w:sz="0" w:space="0" w:color="auto"/>
            <w:left w:val="none" w:sz="0" w:space="0" w:color="auto"/>
            <w:bottom w:val="none" w:sz="0" w:space="0" w:color="auto"/>
            <w:right w:val="none" w:sz="0" w:space="0" w:color="auto"/>
          </w:divBdr>
          <w:divsChild>
            <w:div w:id="86973829">
              <w:marLeft w:val="0"/>
              <w:marRight w:val="0"/>
              <w:marTop w:val="0"/>
              <w:marBottom w:val="0"/>
              <w:divBdr>
                <w:top w:val="none" w:sz="0" w:space="0" w:color="auto"/>
                <w:left w:val="none" w:sz="0" w:space="0" w:color="auto"/>
                <w:bottom w:val="none" w:sz="0" w:space="0" w:color="auto"/>
                <w:right w:val="none" w:sz="0" w:space="0" w:color="auto"/>
              </w:divBdr>
              <w:divsChild>
                <w:div w:id="211347282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66666943">
      <w:bodyDiv w:val="1"/>
      <w:marLeft w:val="0"/>
      <w:marRight w:val="0"/>
      <w:marTop w:val="0"/>
      <w:marBottom w:val="0"/>
      <w:divBdr>
        <w:top w:val="none" w:sz="0" w:space="0" w:color="auto"/>
        <w:left w:val="none" w:sz="0" w:space="0" w:color="auto"/>
        <w:bottom w:val="none" w:sz="0" w:space="0" w:color="auto"/>
        <w:right w:val="none" w:sz="0" w:space="0" w:color="auto"/>
      </w:divBdr>
      <w:divsChild>
        <w:div w:id="568543639">
          <w:marLeft w:val="0"/>
          <w:marRight w:val="0"/>
          <w:marTop w:val="210"/>
          <w:marBottom w:val="210"/>
          <w:divBdr>
            <w:top w:val="none" w:sz="0" w:space="0" w:color="auto"/>
            <w:left w:val="none" w:sz="0" w:space="0" w:color="auto"/>
            <w:bottom w:val="none" w:sz="0" w:space="0" w:color="auto"/>
            <w:right w:val="none" w:sz="0" w:space="0" w:color="auto"/>
          </w:divBdr>
        </w:div>
      </w:divsChild>
    </w:div>
    <w:div w:id="967587103">
      <w:bodyDiv w:val="1"/>
      <w:marLeft w:val="0"/>
      <w:marRight w:val="0"/>
      <w:marTop w:val="0"/>
      <w:marBottom w:val="0"/>
      <w:divBdr>
        <w:top w:val="none" w:sz="0" w:space="0" w:color="auto"/>
        <w:left w:val="none" w:sz="0" w:space="0" w:color="auto"/>
        <w:bottom w:val="none" w:sz="0" w:space="0" w:color="auto"/>
        <w:right w:val="none" w:sz="0" w:space="0" w:color="auto"/>
      </w:divBdr>
      <w:divsChild>
        <w:div w:id="2139911801">
          <w:marLeft w:val="0"/>
          <w:marRight w:val="0"/>
          <w:marTop w:val="240"/>
          <w:marBottom w:val="0"/>
          <w:divBdr>
            <w:top w:val="none" w:sz="0" w:space="0" w:color="auto"/>
            <w:left w:val="none" w:sz="0" w:space="0" w:color="auto"/>
            <w:bottom w:val="none" w:sz="0" w:space="0" w:color="auto"/>
            <w:right w:val="none" w:sz="0" w:space="0" w:color="auto"/>
          </w:divBdr>
        </w:div>
      </w:divsChild>
    </w:div>
    <w:div w:id="968704790">
      <w:bodyDiv w:val="1"/>
      <w:marLeft w:val="0"/>
      <w:marRight w:val="0"/>
      <w:marTop w:val="0"/>
      <w:marBottom w:val="0"/>
      <w:divBdr>
        <w:top w:val="none" w:sz="0" w:space="0" w:color="auto"/>
        <w:left w:val="none" w:sz="0" w:space="0" w:color="auto"/>
        <w:bottom w:val="none" w:sz="0" w:space="0" w:color="auto"/>
        <w:right w:val="none" w:sz="0" w:space="0" w:color="auto"/>
      </w:divBdr>
    </w:div>
    <w:div w:id="969480831">
      <w:bodyDiv w:val="1"/>
      <w:marLeft w:val="0"/>
      <w:marRight w:val="0"/>
      <w:marTop w:val="0"/>
      <w:marBottom w:val="0"/>
      <w:divBdr>
        <w:top w:val="none" w:sz="0" w:space="0" w:color="auto"/>
        <w:left w:val="none" w:sz="0" w:space="0" w:color="auto"/>
        <w:bottom w:val="none" w:sz="0" w:space="0" w:color="auto"/>
        <w:right w:val="none" w:sz="0" w:space="0" w:color="auto"/>
      </w:divBdr>
    </w:div>
    <w:div w:id="969675763">
      <w:bodyDiv w:val="1"/>
      <w:marLeft w:val="0"/>
      <w:marRight w:val="0"/>
      <w:marTop w:val="0"/>
      <w:marBottom w:val="0"/>
      <w:divBdr>
        <w:top w:val="none" w:sz="0" w:space="0" w:color="auto"/>
        <w:left w:val="none" w:sz="0" w:space="0" w:color="auto"/>
        <w:bottom w:val="none" w:sz="0" w:space="0" w:color="auto"/>
        <w:right w:val="none" w:sz="0" w:space="0" w:color="auto"/>
      </w:divBdr>
      <w:divsChild>
        <w:div w:id="419833077">
          <w:marLeft w:val="0"/>
          <w:marRight w:val="0"/>
          <w:marTop w:val="0"/>
          <w:marBottom w:val="0"/>
          <w:divBdr>
            <w:top w:val="none" w:sz="0" w:space="0" w:color="auto"/>
            <w:left w:val="none" w:sz="0" w:space="0" w:color="auto"/>
            <w:bottom w:val="none" w:sz="0" w:space="0" w:color="auto"/>
            <w:right w:val="none" w:sz="0" w:space="0" w:color="auto"/>
          </w:divBdr>
        </w:div>
        <w:div w:id="1736665010">
          <w:marLeft w:val="0"/>
          <w:marRight w:val="0"/>
          <w:marTop w:val="0"/>
          <w:marBottom w:val="0"/>
          <w:divBdr>
            <w:top w:val="none" w:sz="0" w:space="0" w:color="auto"/>
            <w:left w:val="none" w:sz="0" w:space="0" w:color="auto"/>
            <w:bottom w:val="none" w:sz="0" w:space="0" w:color="auto"/>
            <w:right w:val="none" w:sz="0" w:space="0" w:color="auto"/>
          </w:divBdr>
        </w:div>
      </w:divsChild>
    </w:div>
    <w:div w:id="970600367">
      <w:bodyDiv w:val="1"/>
      <w:marLeft w:val="0"/>
      <w:marRight w:val="0"/>
      <w:marTop w:val="0"/>
      <w:marBottom w:val="0"/>
      <w:divBdr>
        <w:top w:val="none" w:sz="0" w:space="0" w:color="auto"/>
        <w:left w:val="none" w:sz="0" w:space="0" w:color="auto"/>
        <w:bottom w:val="none" w:sz="0" w:space="0" w:color="auto"/>
        <w:right w:val="none" w:sz="0" w:space="0" w:color="auto"/>
      </w:divBdr>
    </w:div>
    <w:div w:id="973369411">
      <w:bodyDiv w:val="1"/>
      <w:marLeft w:val="0"/>
      <w:marRight w:val="0"/>
      <w:marTop w:val="0"/>
      <w:marBottom w:val="0"/>
      <w:divBdr>
        <w:top w:val="none" w:sz="0" w:space="0" w:color="auto"/>
        <w:left w:val="none" w:sz="0" w:space="0" w:color="auto"/>
        <w:bottom w:val="none" w:sz="0" w:space="0" w:color="auto"/>
        <w:right w:val="none" w:sz="0" w:space="0" w:color="auto"/>
      </w:divBdr>
      <w:divsChild>
        <w:div w:id="225068342">
          <w:marLeft w:val="0"/>
          <w:marRight w:val="0"/>
          <w:marTop w:val="100"/>
          <w:marBottom w:val="100"/>
          <w:divBdr>
            <w:top w:val="none" w:sz="0" w:space="0" w:color="auto"/>
            <w:left w:val="none" w:sz="0" w:space="0" w:color="auto"/>
            <w:bottom w:val="none" w:sz="0" w:space="0" w:color="auto"/>
            <w:right w:val="none" w:sz="0" w:space="0" w:color="auto"/>
          </w:divBdr>
          <w:divsChild>
            <w:div w:id="831146576">
              <w:marLeft w:val="0"/>
              <w:marRight w:val="0"/>
              <w:marTop w:val="0"/>
              <w:marBottom w:val="0"/>
              <w:divBdr>
                <w:top w:val="none" w:sz="0" w:space="0" w:color="auto"/>
                <w:left w:val="none" w:sz="0" w:space="0" w:color="auto"/>
                <w:bottom w:val="none" w:sz="0" w:space="0" w:color="auto"/>
                <w:right w:val="none" w:sz="0" w:space="0" w:color="auto"/>
              </w:divBdr>
              <w:divsChild>
                <w:div w:id="213582212">
                  <w:marLeft w:val="0"/>
                  <w:marRight w:val="0"/>
                  <w:marTop w:val="0"/>
                  <w:marBottom w:val="0"/>
                  <w:divBdr>
                    <w:top w:val="none" w:sz="0" w:space="0" w:color="auto"/>
                    <w:left w:val="none" w:sz="0" w:space="0" w:color="auto"/>
                    <w:bottom w:val="none" w:sz="0" w:space="0" w:color="auto"/>
                    <w:right w:val="none" w:sz="0" w:space="0" w:color="auto"/>
                  </w:divBdr>
                  <w:divsChild>
                    <w:div w:id="1078286743">
                      <w:marLeft w:val="0"/>
                      <w:marRight w:val="0"/>
                      <w:marTop w:val="0"/>
                      <w:marBottom w:val="0"/>
                      <w:divBdr>
                        <w:top w:val="none" w:sz="0" w:space="0" w:color="auto"/>
                        <w:left w:val="none" w:sz="0" w:space="0" w:color="auto"/>
                        <w:bottom w:val="none" w:sz="0" w:space="0" w:color="auto"/>
                        <w:right w:val="none" w:sz="0" w:space="0" w:color="auto"/>
                      </w:divBdr>
                      <w:divsChild>
                        <w:div w:id="1174687541">
                          <w:marLeft w:val="0"/>
                          <w:marRight w:val="0"/>
                          <w:marTop w:val="0"/>
                          <w:marBottom w:val="0"/>
                          <w:divBdr>
                            <w:top w:val="none" w:sz="0" w:space="0" w:color="auto"/>
                            <w:left w:val="none" w:sz="0" w:space="0" w:color="auto"/>
                            <w:bottom w:val="none" w:sz="0" w:space="0" w:color="auto"/>
                            <w:right w:val="none" w:sz="0" w:space="0" w:color="auto"/>
                          </w:divBdr>
                          <w:divsChild>
                            <w:div w:id="565607898">
                              <w:marLeft w:val="0"/>
                              <w:marRight w:val="0"/>
                              <w:marTop w:val="0"/>
                              <w:marBottom w:val="0"/>
                              <w:divBdr>
                                <w:top w:val="none" w:sz="0" w:space="0" w:color="auto"/>
                                <w:left w:val="none" w:sz="0" w:space="0" w:color="auto"/>
                                <w:bottom w:val="none" w:sz="0" w:space="0" w:color="auto"/>
                                <w:right w:val="none" w:sz="0" w:space="0" w:color="auto"/>
                              </w:divBdr>
                              <w:divsChild>
                                <w:div w:id="1910726914">
                                  <w:marLeft w:val="0"/>
                                  <w:marRight w:val="0"/>
                                  <w:marTop w:val="0"/>
                                  <w:marBottom w:val="0"/>
                                  <w:divBdr>
                                    <w:top w:val="none" w:sz="0" w:space="0" w:color="auto"/>
                                    <w:left w:val="none" w:sz="0" w:space="0" w:color="auto"/>
                                    <w:bottom w:val="none" w:sz="0" w:space="0" w:color="auto"/>
                                    <w:right w:val="none" w:sz="0" w:space="0" w:color="auto"/>
                                  </w:divBdr>
                                  <w:divsChild>
                                    <w:div w:id="1737700906">
                                      <w:marLeft w:val="0"/>
                                      <w:marRight w:val="0"/>
                                      <w:marTop w:val="0"/>
                                      <w:marBottom w:val="0"/>
                                      <w:divBdr>
                                        <w:top w:val="none" w:sz="0" w:space="0" w:color="auto"/>
                                        <w:left w:val="none" w:sz="0" w:space="0" w:color="auto"/>
                                        <w:bottom w:val="none" w:sz="0" w:space="0" w:color="auto"/>
                                        <w:right w:val="none" w:sz="0" w:space="0" w:color="auto"/>
                                      </w:divBdr>
                                      <w:divsChild>
                                        <w:div w:id="647788241">
                                          <w:marLeft w:val="0"/>
                                          <w:marRight w:val="0"/>
                                          <w:marTop w:val="0"/>
                                          <w:marBottom w:val="0"/>
                                          <w:divBdr>
                                            <w:top w:val="none" w:sz="0" w:space="0" w:color="auto"/>
                                            <w:left w:val="none" w:sz="0" w:space="0" w:color="auto"/>
                                            <w:bottom w:val="none" w:sz="0" w:space="0" w:color="auto"/>
                                            <w:right w:val="none" w:sz="0" w:space="0" w:color="auto"/>
                                          </w:divBdr>
                                          <w:divsChild>
                                            <w:div w:id="382291898">
                                              <w:marLeft w:val="0"/>
                                              <w:marRight w:val="0"/>
                                              <w:marTop w:val="0"/>
                                              <w:marBottom w:val="0"/>
                                              <w:divBdr>
                                                <w:top w:val="none" w:sz="0" w:space="0" w:color="auto"/>
                                                <w:left w:val="none" w:sz="0" w:space="0" w:color="auto"/>
                                                <w:bottom w:val="none" w:sz="0" w:space="0" w:color="auto"/>
                                                <w:right w:val="none" w:sz="0" w:space="0" w:color="auto"/>
                                              </w:divBdr>
                                              <w:divsChild>
                                                <w:div w:id="1744326482">
                                                  <w:marLeft w:val="0"/>
                                                  <w:marRight w:val="0"/>
                                                  <w:marTop w:val="0"/>
                                                  <w:marBottom w:val="0"/>
                                                  <w:divBdr>
                                                    <w:top w:val="none" w:sz="0" w:space="0" w:color="auto"/>
                                                    <w:left w:val="none" w:sz="0" w:space="0" w:color="auto"/>
                                                    <w:bottom w:val="none" w:sz="0" w:space="0" w:color="auto"/>
                                                    <w:right w:val="none" w:sz="0" w:space="0" w:color="auto"/>
                                                  </w:divBdr>
                                                  <w:divsChild>
                                                    <w:div w:id="19812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3950165">
      <w:bodyDiv w:val="1"/>
      <w:marLeft w:val="0"/>
      <w:marRight w:val="0"/>
      <w:marTop w:val="0"/>
      <w:marBottom w:val="0"/>
      <w:divBdr>
        <w:top w:val="none" w:sz="0" w:space="0" w:color="auto"/>
        <w:left w:val="none" w:sz="0" w:space="0" w:color="auto"/>
        <w:bottom w:val="none" w:sz="0" w:space="0" w:color="auto"/>
        <w:right w:val="none" w:sz="0" w:space="0" w:color="auto"/>
      </w:divBdr>
      <w:divsChild>
        <w:div w:id="1959558321">
          <w:marLeft w:val="0"/>
          <w:marRight w:val="0"/>
          <w:marTop w:val="210"/>
          <w:marBottom w:val="210"/>
          <w:divBdr>
            <w:top w:val="none" w:sz="0" w:space="0" w:color="auto"/>
            <w:left w:val="none" w:sz="0" w:space="0" w:color="auto"/>
            <w:bottom w:val="none" w:sz="0" w:space="0" w:color="auto"/>
            <w:right w:val="none" w:sz="0" w:space="0" w:color="auto"/>
          </w:divBdr>
        </w:div>
      </w:divsChild>
    </w:div>
    <w:div w:id="975338090">
      <w:bodyDiv w:val="1"/>
      <w:marLeft w:val="0"/>
      <w:marRight w:val="0"/>
      <w:marTop w:val="0"/>
      <w:marBottom w:val="0"/>
      <w:divBdr>
        <w:top w:val="none" w:sz="0" w:space="0" w:color="auto"/>
        <w:left w:val="none" w:sz="0" w:space="0" w:color="auto"/>
        <w:bottom w:val="none" w:sz="0" w:space="0" w:color="auto"/>
        <w:right w:val="none" w:sz="0" w:space="0" w:color="auto"/>
      </w:divBdr>
    </w:div>
    <w:div w:id="975724724">
      <w:bodyDiv w:val="1"/>
      <w:marLeft w:val="0"/>
      <w:marRight w:val="0"/>
      <w:marTop w:val="0"/>
      <w:marBottom w:val="0"/>
      <w:divBdr>
        <w:top w:val="none" w:sz="0" w:space="0" w:color="auto"/>
        <w:left w:val="none" w:sz="0" w:space="0" w:color="auto"/>
        <w:bottom w:val="none" w:sz="0" w:space="0" w:color="auto"/>
        <w:right w:val="none" w:sz="0" w:space="0" w:color="auto"/>
      </w:divBdr>
    </w:div>
    <w:div w:id="976104010">
      <w:bodyDiv w:val="1"/>
      <w:marLeft w:val="0"/>
      <w:marRight w:val="0"/>
      <w:marTop w:val="0"/>
      <w:marBottom w:val="0"/>
      <w:divBdr>
        <w:top w:val="none" w:sz="0" w:space="0" w:color="auto"/>
        <w:left w:val="none" w:sz="0" w:space="0" w:color="auto"/>
        <w:bottom w:val="none" w:sz="0" w:space="0" w:color="auto"/>
        <w:right w:val="none" w:sz="0" w:space="0" w:color="auto"/>
      </w:divBdr>
    </w:div>
    <w:div w:id="976759601">
      <w:bodyDiv w:val="1"/>
      <w:marLeft w:val="0"/>
      <w:marRight w:val="0"/>
      <w:marTop w:val="0"/>
      <w:marBottom w:val="0"/>
      <w:divBdr>
        <w:top w:val="none" w:sz="0" w:space="0" w:color="auto"/>
        <w:left w:val="none" w:sz="0" w:space="0" w:color="auto"/>
        <w:bottom w:val="none" w:sz="0" w:space="0" w:color="auto"/>
        <w:right w:val="none" w:sz="0" w:space="0" w:color="auto"/>
      </w:divBdr>
    </w:div>
    <w:div w:id="977370488">
      <w:bodyDiv w:val="1"/>
      <w:marLeft w:val="0"/>
      <w:marRight w:val="0"/>
      <w:marTop w:val="0"/>
      <w:marBottom w:val="0"/>
      <w:divBdr>
        <w:top w:val="none" w:sz="0" w:space="0" w:color="auto"/>
        <w:left w:val="none" w:sz="0" w:space="0" w:color="auto"/>
        <w:bottom w:val="none" w:sz="0" w:space="0" w:color="auto"/>
        <w:right w:val="none" w:sz="0" w:space="0" w:color="auto"/>
      </w:divBdr>
    </w:div>
    <w:div w:id="977997954">
      <w:bodyDiv w:val="1"/>
      <w:marLeft w:val="0"/>
      <w:marRight w:val="0"/>
      <w:marTop w:val="0"/>
      <w:marBottom w:val="0"/>
      <w:divBdr>
        <w:top w:val="none" w:sz="0" w:space="0" w:color="auto"/>
        <w:left w:val="none" w:sz="0" w:space="0" w:color="auto"/>
        <w:bottom w:val="none" w:sz="0" w:space="0" w:color="auto"/>
        <w:right w:val="none" w:sz="0" w:space="0" w:color="auto"/>
      </w:divBdr>
      <w:divsChild>
        <w:div w:id="467210503">
          <w:marLeft w:val="0"/>
          <w:marRight w:val="0"/>
          <w:marTop w:val="210"/>
          <w:marBottom w:val="210"/>
          <w:divBdr>
            <w:top w:val="none" w:sz="0" w:space="0" w:color="auto"/>
            <w:left w:val="none" w:sz="0" w:space="0" w:color="auto"/>
            <w:bottom w:val="none" w:sz="0" w:space="0" w:color="auto"/>
            <w:right w:val="none" w:sz="0" w:space="0" w:color="auto"/>
          </w:divBdr>
        </w:div>
      </w:divsChild>
    </w:div>
    <w:div w:id="978655806">
      <w:bodyDiv w:val="1"/>
      <w:marLeft w:val="0"/>
      <w:marRight w:val="0"/>
      <w:marTop w:val="0"/>
      <w:marBottom w:val="0"/>
      <w:divBdr>
        <w:top w:val="none" w:sz="0" w:space="0" w:color="auto"/>
        <w:left w:val="none" w:sz="0" w:space="0" w:color="auto"/>
        <w:bottom w:val="none" w:sz="0" w:space="0" w:color="auto"/>
        <w:right w:val="none" w:sz="0" w:space="0" w:color="auto"/>
      </w:divBdr>
      <w:divsChild>
        <w:div w:id="2087873255">
          <w:marLeft w:val="0"/>
          <w:marRight w:val="0"/>
          <w:marTop w:val="0"/>
          <w:marBottom w:val="150"/>
          <w:divBdr>
            <w:top w:val="none" w:sz="0" w:space="0" w:color="auto"/>
            <w:left w:val="none" w:sz="0" w:space="0" w:color="auto"/>
            <w:bottom w:val="none" w:sz="0" w:space="0" w:color="auto"/>
            <w:right w:val="none" w:sz="0" w:space="0" w:color="auto"/>
          </w:divBdr>
          <w:divsChild>
            <w:div w:id="537738284">
              <w:marLeft w:val="0"/>
              <w:marRight w:val="0"/>
              <w:marTop w:val="0"/>
              <w:marBottom w:val="168"/>
              <w:divBdr>
                <w:top w:val="single" w:sz="6" w:space="0" w:color="C7CCCF"/>
                <w:left w:val="single" w:sz="6" w:space="0" w:color="C7CCCF"/>
                <w:bottom w:val="single" w:sz="6" w:space="0" w:color="C7CCCF"/>
                <w:right w:val="single" w:sz="6" w:space="0" w:color="C7CCCF"/>
              </w:divBdr>
              <w:divsChild>
                <w:div w:id="1368216105">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979916304">
      <w:bodyDiv w:val="1"/>
      <w:marLeft w:val="0"/>
      <w:marRight w:val="0"/>
      <w:marTop w:val="0"/>
      <w:marBottom w:val="0"/>
      <w:divBdr>
        <w:top w:val="none" w:sz="0" w:space="0" w:color="auto"/>
        <w:left w:val="none" w:sz="0" w:space="0" w:color="auto"/>
        <w:bottom w:val="none" w:sz="0" w:space="0" w:color="auto"/>
        <w:right w:val="none" w:sz="0" w:space="0" w:color="auto"/>
      </w:divBdr>
    </w:div>
    <w:div w:id="983196540">
      <w:bodyDiv w:val="1"/>
      <w:marLeft w:val="0"/>
      <w:marRight w:val="0"/>
      <w:marTop w:val="0"/>
      <w:marBottom w:val="0"/>
      <w:divBdr>
        <w:top w:val="none" w:sz="0" w:space="0" w:color="auto"/>
        <w:left w:val="none" w:sz="0" w:space="0" w:color="auto"/>
        <w:bottom w:val="none" w:sz="0" w:space="0" w:color="auto"/>
        <w:right w:val="none" w:sz="0" w:space="0" w:color="auto"/>
      </w:divBdr>
    </w:div>
    <w:div w:id="984775710">
      <w:bodyDiv w:val="1"/>
      <w:marLeft w:val="0"/>
      <w:marRight w:val="0"/>
      <w:marTop w:val="0"/>
      <w:marBottom w:val="0"/>
      <w:divBdr>
        <w:top w:val="none" w:sz="0" w:space="0" w:color="auto"/>
        <w:left w:val="none" w:sz="0" w:space="0" w:color="auto"/>
        <w:bottom w:val="none" w:sz="0" w:space="0" w:color="auto"/>
        <w:right w:val="none" w:sz="0" w:space="0" w:color="auto"/>
      </w:divBdr>
      <w:divsChild>
        <w:div w:id="806437424">
          <w:marLeft w:val="0"/>
          <w:marRight w:val="0"/>
          <w:marTop w:val="0"/>
          <w:marBottom w:val="0"/>
          <w:divBdr>
            <w:top w:val="none" w:sz="0" w:space="0" w:color="auto"/>
            <w:left w:val="none" w:sz="0" w:space="0" w:color="auto"/>
            <w:bottom w:val="none" w:sz="0" w:space="0" w:color="auto"/>
            <w:right w:val="none" w:sz="0" w:space="0" w:color="auto"/>
          </w:divBdr>
          <w:divsChild>
            <w:div w:id="1068960146">
              <w:marLeft w:val="0"/>
              <w:marRight w:val="0"/>
              <w:marTop w:val="0"/>
              <w:marBottom w:val="0"/>
              <w:divBdr>
                <w:top w:val="none" w:sz="0" w:space="0" w:color="auto"/>
                <w:left w:val="none" w:sz="0" w:space="0" w:color="auto"/>
                <w:bottom w:val="none" w:sz="0" w:space="0" w:color="auto"/>
                <w:right w:val="none" w:sz="0" w:space="0" w:color="auto"/>
              </w:divBdr>
              <w:divsChild>
                <w:div w:id="83526759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85352207">
      <w:bodyDiv w:val="1"/>
      <w:marLeft w:val="0"/>
      <w:marRight w:val="0"/>
      <w:marTop w:val="0"/>
      <w:marBottom w:val="0"/>
      <w:divBdr>
        <w:top w:val="none" w:sz="0" w:space="0" w:color="auto"/>
        <w:left w:val="none" w:sz="0" w:space="0" w:color="auto"/>
        <w:bottom w:val="none" w:sz="0" w:space="0" w:color="auto"/>
        <w:right w:val="none" w:sz="0" w:space="0" w:color="auto"/>
      </w:divBdr>
      <w:divsChild>
        <w:div w:id="357119275">
          <w:marLeft w:val="0"/>
          <w:marRight w:val="0"/>
          <w:marTop w:val="0"/>
          <w:marBottom w:val="200"/>
          <w:divBdr>
            <w:top w:val="none" w:sz="0" w:space="0" w:color="auto"/>
            <w:left w:val="none" w:sz="0" w:space="0" w:color="auto"/>
            <w:bottom w:val="none" w:sz="0" w:space="0" w:color="auto"/>
            <w:right w:val="none" w:sz="0" w:space="0" w:color="auto"/>
          </w:divBdr>
          <w:divsChild>
            <w:div w:id="1353611373">
              <w:marLeft w:val="0"/>
              <w:marRight w:val="0"/>
              <w:marTop w:val="0"/>
              <w:marBottom w:val="0"/>
              <w:divBdr>
                <w:top w:val="none" w:sz="0" w:space="0" w:color="auto"/>
                <w:left w:val="none" w:sz="0" w:space="0" w:color="auto"/>
                <w:bottom w:val="none" w:sz="0" w:space="0" w:color="auto"/>
                <w:right w:val="none" w:sz="0" w:space="0" w:color="auto"/>
              </w:divBdr>
            </w:div>
          </w:divsChild>
        </w:div>
        <w:div w:id="672145996">
          <w:marLeft w:val="0"/>
          <w:marRight w:val="0"/>
          <w:marTop w:val="0"/>
          <w:marBottom w:val="277"/>
          <w:divBdr>
            <w:top w:val="none" w:sz="0" w:space="0" w:color="auto"/>
            <w:left w:val="none" w:sz="0" w:space="0" w:color="auto"/>
            <w:bottom w:val="none" w:sz="0" w:space="0" w:color="auto"/>
            <w:right w:val="none" w:sz="0" w:space="0" w:color="auto"/>
          </w:divBdr>
        </w:div>
      </w:divsChild>
    </w:div>
    <w:div w:id="986475539">
      <w:bodyDiv w:val="1"/>
      <w:marLeft w:val="0"/>
      <w:marRight w:val="0"/>
      <w:marTop w:val="0"/>
      <w:marBottom w:val="0"/>
      <w:divBdr>
        <w:top w:val="none" w:sz="0" w:space="0" w:color="auto"/>
        <w:left w:val="none" w:sz="0" w:space="0" w:color="auto"/>
        <w:bottom w:val="none" w:sz="0" w:space="0" w:color="auto"/>
        <w:right w:val="none" w:sz="0" w:space="0" w:color="auto"/>
      </w:divBdr>
    </w:div>
    <w:div w:id="986593511">
      <w:bodyDiv w:val="1"/>
      <w:marLeft w:val="0"/>
      <w:marRight w:val="0"/>
      <w:marTop w:val="0"/>
      <w:marBottom w:val="0"/>
      <w:divBdr>
        <w:top w:val="none" w:sz="0" w:space="0" w:color="auto"/>
        <w:left w:val="none" w:sz="0" w:space="0" w:color="auto"/>
        <w:bottom w:val="none" w:sz="0" w:space="0" w:color="auto"/>
        <w:right w:val="none" w:sz="0" w:space="0" w:color="auto"/>
      </w:divBdr>
    </w:div>
    <w:div w:id="988562093">
      <w:bodyDiv w:val="1"/>
      <w:marLeft w:val="0"/>
      <w:marRight w:val="0"/>
      <w:marTop w:val="0"/>
      <w:marBottom w:val="0"/>
      <w:divBdr>
        <w:top w:val="none" w:sz="0" w:space="0" w:color="auto"/>
        <w:left w:val="none" w:sz="0" w:space="0" w:color="auto"/>
        <w:bottom w:val="none" w:sz="0" w:space="0" w:color="auto"/>
        <w:right w:val="none" w:sz="0" w:space="0" w:color="auto"/>
      </w:divBdr>
    </w:div>
    <w:div w:id="989141744">
      <w:bodyDiv w:val="1"/>
      <w:marLeft w:val="0"/>
      <w:marRight w:val="0"/>
      <w:marTop w:val="0"/>
      <w:marBottom w:val="0"/>
      <w:divBdr>
        <w:top w:val="none" w:sz="0" w:space="0" w:color="auto"/>
        <w:left w:val="none" w:sz="0" w:space="0" w:color="auto"/>
        <w:bottom w:val="none" w:sz="0" w:space="0" w:color="auto"/>
        <w:right w:val="none" w:sz="0" w:space="0" w:color="auto"/>
      </w:divBdr>
      <w:divsChild>
        <w:div w:id="169874345">
          <w:marLeft w:val="0"/>
          <w:marRight w:val="0"/>
          <w:marTop w:val="0"/>
          <w:marBottom w:val="0"/>
          <w:divBdr>
            <w:top w:val="none" w:sz="0" w:space="0" w:color="auto"/>
            <w:left w:val="none" w:sz="0" w:space="0" w:color="auto"/>
            <w:bottom w:val="none" w:sz="0" w:space="0" w:color="auto"/>
            <w:right w:val="none" w:sz="0" w:space="0" w:color="auto"/>
          </w:divBdr>
          <w:divsChild>
            <w:div w:id="19970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4374">
      <w:bodyDiv w:val="1"/>
      <w:marLeft w:val="0"/>
      <w:marRight w:val="0"/>
      <w:marTop w:val="0"/>
      <w:marBottom w:val="0"/>
      <w:divBdr>
        <w:top w:val="none" w:sz="0" w:space="0" w:color="auto"/>
        <w:left w:val="none" w:sz="0" w:space="0" w:color="auto"/>
        <w:bottom w:val="none" w:sz="0" w:space="0" w:color="auto"/>
        <w:right w:val="none" w:sz="0" w:space="0" w:color="auto"/>
      </w:divBdr>
    </w:div>
    <w:div w:id="989674836">
      <w:bodyDiv w:val="1"/>
      <w:marLeft w:val="0"/>
      <w:marRight w:val="0"/>
      <w:marTop w:val="0"/>
      <w:marBottom w:val="0"/>
      <w:divBdr>
        <w:top w:val="none" w:sz="0" w:space="0" w:color="auto"/>
        <w:left w:val="none" w:sz="0" w:space="0" w:color="auto"/>
        <w:bottom w:val="none" w:sz="0" w:space="0" w:color="auto"/>
        <w:right w:val="none" w:sz="0" w:space="0" w:color="auto"/>
      </w:divBdr>
    </w:div>
    <w:div w:id="990209150">
      <w:bodyDiv w:val="1"/>
      <w:marLeft w:val="0"/>
      <w:marRight w:val="0"/>
      <w:marTop w:val="0"/>
      <w:marBottom w:val="0"/>
      <w:divBdr>
        <w:top w:val="none" w:sz="0" w:space="0" w:color="auto"/>
        <w:left w:val="none" w:sz="0" w:space="0" w:color="auto"/>
        <w:bottom w:val="none" w:sz="0" w:space="0" w:color="auto"/>
        <w:right w:val="none" w:sz="0" w:space="0" w:color="auto"/>
      </w:divBdr>
    </w:div>
    <w:div w:id="991720349">
      <w:bodyDiv w:val="1"/>
      <w:marLeft w:val="0"/>
      <w:marRight w:val="0"/>
      <w:marTop w:val="0"/>
      <w:marBottom w:val="0"/>
      <w:divBdr>
        <w:top w:val="none" w:sz="0" w:space="0" w:color="auto"/>
        <w:left w:val="none" w:sz="0" w:space="0" w:color="auto"/>
        <w:bottom w:val="none" w:sz="0" w:space="0" w:color="auto"/>
        <w:right w:val="none" w:sz="0" w:space="0" w:color="auto"/>
      </w:divBdr>
    </w:div>
    <w:div w:id="992298418">
      <w:bodyDiv w:val="1"/>
      <w:marLeft w:val="0"/>
      <w:marRight w:val="0"/>
      <w:marTop w:val="0"/>
      <w:marBottom w:val="0"/>
      <w:divBdr>
        <w:top w:val="none" w:sz="0" w:space="0" w:color="auto"/>
        <w:left w:val="none" w:sz="0" w:space="0" w:color="auto"/>
        <w:bottom w:val="none" w:sz="0" w:space="0" w:color="auto"/>
        <w:right w:val="none" w:sz="0" w:space="0" w:color="auto"/>
      </w:divBdr>
    </w:div>
    <w:div w:id="993728266">
      <w:bodyDiv w:val="1"/>
      <w:marLeft w:val="0"/>
      <w:marRight w:val="0"/>
      <w:marTop w:val="0"/>
      <w:marBottom w:val="0"/>
      <w:divBdr>
        <w:top w:val="none" w:sz="0" w:space="0" w:color="auto"/>
        <w:left w:val="none" w:sz="0" w:space="0" w:color="auto"/>
        <w:bottom w:val="none" w:sz="0" w:space="0" w:color="auto"/>
        <w:right w:val="none" w:sz="0" w:space="0" w:color="auto"/>
      </w:divBdr>
    </w:div>
    <w:div w:id="993922199">
      <w:bodyDiv w:val="1"/>
      <w:marLeft w:val="0"/>
      <w:marRight w:val="0"/>
      <w:marTop w:val="0"/>
      <w:marBottom w:val="0"/>
      <w:divBdr>
        <w:top w:val="none" w:sz="0" w:space="0" w:color="auto"/>
        <w:left w:val="none" w:sz="0" w:space="0" w:color="auto"/>
        <w:bottom w:val="none" w:sz="0" w:space="0" w:color="auto"/>
        <w:right w:val="none" w:sz="0" w:space="0" w:color="auto"/>
      </w:divBdr>
    </w:div>
    <w:div w:id="994648617">
      <w:bodyDiv w:val="1"/>
      <w:marLeft w:val="0"/>
      <w:marRight w:val="0"/>
      <w:marTop w:val="0"/>
      <w:marBottom w:val="0"/>
      <w:divBdr>
        <w:top w:val="none" w:sz="0" w:space="0" w:color="auto"/>
        <w:left w:val="none" w:sz="0" w:space="0" w:color="auto"/>
        <w:bottom w:val="none" w:sz="0" w:space="0" w:color="auto"/>
        <w:right w:val="none" w:sz="0" w:space="0" w:color="auto"/>
      </w:divBdr>
    </w:div>
    <w:div w:id="996761542">
      <w:bodyDiv w:val="1"/>
      <w:marLeft w:val="0"/>
      <w:marRight w:val="0"/>
      <w:marTop w:val="0"/>
      <w:marBottom w:val="0"/>
      <w:divBdr>
        <w:top w:val="none" w:sz="0" w:space="0" w:color="auto"/>
        <w:left w:val="none" w:sz="0" w:space="0" w:color="auto"/>
        <w:bottom w:val="none" w:sz="0" w:space="0" w:color="auto"/>
        <w:right w:val="none" w:sz="0" w:space="0" w:color="auto"/>
      </w:divBdr>
    </w:div>
    <w:div w:id="996961753">
      <w:bodyDiv w:val="1"/>
      <w:marLeft w:val="0"/>
      <w:marRight w:val="0"/>
      <w:marTop w:val="0"/>
      <w:marBottom w:val="0"/>
      <w:divBdr>
        <w:top w:val="none" w:sz="0" w:space="0" w:color="auto"/>
        <w:left w:val="none" w:sz="0" w:space="0" w:color="auto"/>
        <w:bottom w:val="none" w:sz="0" w:space="0" w:color="auto"/>
        <w:right w:val="none" w:sz="0" w:space="0" w:color="auto"/>
      </w:divBdr>
    </w:div>
    <w:div w:id="998770292">
      <w:bodyDiv w:val="1"/>
      <w:marLeft w:val="0"/>
      <w:marRight w:val="0"/>
      <w:marTop w:val="0"/>
      <w:marBottom w:val="0"/>
      <w:divBdr>
        <w:top w:val="none" w:sz="0" w:space="0" w:color="auto"/>
        <w:left w:val="none" w:sz="0" w:space="0" w:color="auto"/>
        <w:bottom w:val="none" w:sz="0" w:space="0" w:color="auto"/>
        <w:right w:val="none" w:sz="0" w:space="0" w:color="auto"/>
      </w:divBdr>
    </w:div>
    <w:div w:id="999234375">
      <w:bodyDiv w:val="1"/>
      <w:marLeft w:val="0"/>
      <w:marRight w:val="0"/>
      <w:marTop w:val="0"/>
      <w:marBottom w:val="0"/>
      <w:divBdr>
        <w:top w:val="none" w:sz="0" w:space="0" w:color="auto"/>
        <w:left w:val="none" w:sz="0" w:space="0" w:color="auto"/>
        <w:bottom w:val="none" w:sz="0" w:space="0" w:color="auto"/>
        <w:right w:val="none" w:sz="0" w:space="0" w:color="auto"/>
      </w:divBdr>
    </w:div>
    <w:div w:id="1000279831">
      <w:bodyDiv w:val="1"/>
      <w:marLeft w:val="0"/>
      <w:marRight w:val="0"/>
      <w:marTop w:val="0"/>
      <w:marBottom w:val="0"/>
      <w:divBdr>
        <w:top w:val="none" w:sz="0" w:space="0" w:color="auto"/>
        <w:left w:val="none" w:sz="0" w:space="0" w:color="auto"/>
        <w:bottom w:val="none" w:sz="0" w:space="0" w:color="auto"/>
        <w:right w:val="none" w:sz="0" w:space="0" w:color="auto"/>
      </w:divBdr>
    </w:div>
    <w:div w:id="1000545151">
      <w:bodyDiv w:val="1"/>
      <w:marLeft w:val="120"/>
      <w:marRight w:val="120"/>
      <w:marTop w:val="0"/>
      <w:marBottom w:val="0"/>
      <w:divBdr>
        <w:top w:val="none" w:sz="0" w:space="0" w:color="auto"/>
        <w:left w:val="none" w:sz="0" w:space="0" w:color="auto"/>
        <w:bottom w:val="none" w:sz="0" w:space="0" w:color="auto"/>
        <w:right w:val="none" w:sz="0" w:space="0" w:color="auto"/>
      </w:divBdr>
      <w:divsChild>
        <w:div w:id="401220118">
          <w:marLeft w:val="0"/>
          <w:marRight w:val="0"/>
          <w:marTop w:val="0"/>
          <w:marBottom w:val="0"/>
          <w:divBdr>
            <w:top w:val="none" w:sz="0" w:space="0" w:color="auto"/>
            <w:left w:val="none" w:sz="0" w:space="0" w:color="auto"/>
            <w:bottom w:val="none" w:sz="0" w:space="0" w:color="auto"/>
            <w:right w:val="none" w:sz="0" w:space="0" w:color="auto"/>
          </w:divBdr>
          <w:divsChild>
            <w:div w:id="11235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4596">
      <w:bodyDiv w:val="1"/>
      <w:marLeft w:val="0"/>
      <w:marRight w:val="0"/>
      <w:marTop w:val="0"/>
      <w:marBottom w:val="0"/>
      <w:divBdr>
        <w:top w:val="none" w:sz="0" w:space="0" w:color="auto"/>
        <w:left w:val="none" w:sz="0" w:space="0" w:color="auto"/>
        <w:bottom w:val="none" w:sz="0" w:space="0" w:color="auto"/>
        <w:right w:val="none" w:sz="0" w:space="0" w:color="auto"/>
      </w:divBdr>
      <w:divsChild>
        <w:div w:id="2146463793">
          <w:marLeft w:val="0"/>
          <w:marRight w:val="0"/>
          <w:marTop w:val="0"/>
          <w:marBottom w:val="0"/>
          <w:divBdr>
            <w:top w:val="none" w:sz="0" w:space="0" w:color="auto"/>
            <w:left w:val="single" w:sz="6" w:space="0" w:color="CCCCCC"/>
            <w:bottom w:val="single" w:sz="6" w:space="0" w:color="CCCCCC"/>
            <w:right w:val="single" w:sz="6" w:space="0" w:color="CCCCCC"/>
          </w:divBdr>
          <w:divsChild>
            <w:div w:id="807403800">
              <w:marLeft w:val="0"/>
              <w:marRight w:val="0"/>
              <w:marTop w:val="0"/>
              <w:marBottom w:val="0"/>
              <w:divBdr>
                <w:top w:val="none" w:sz="0" w:space="0" w:color="auto"/>
                <w:left w:val="none" w:sz="0" w:space="0" w:color="auto"/>
                <w:bottom w:val="none" w:sz="0" w:space="0" w:color="auto"/>
                <w:right w:val="none" w:sz="0" w:space="0" w:color="auto"/>
              </w:divBdr>
              <w:divsChild>
                <w:div w:id="1671905309">
                  <w:marLeft w:val="0"/>
                  <w:marRight w:val="0"/>
                  <w:marTop w:val="0"/>
                  <w:marBottom w:val="150"/>
                  <w:divBdr>
                    <w:top w:val="none" w:sz="0" w:space="0" w:color="auto"/>
                    <w:left w:val="none" w:sz="0" w:space="0" w:color="auto"/>
                    <w:bottom w:val="none" w:sz="0" w:space="0" w:color="auto"/>
                    <w:right w:val="none" w:sz="0" w:space="0" w:color="auto"/>
                  </w:divBdr>
                </w:div>
                <w:div w:id="188343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68804">
      <w:bodyDiv w:val="1"/>
      <w:marLeft w:val="0"/>
      <w:marRight w:val="0"/>
      <w:marTop w:val="0"/>
      <w:marBottom w:val="0"/>
      <w:divBdr>
        <w:top w:val="none" w:sz="0" w:space="0" w:color="auto"/>
        <w:left w:val="none" w:sz="0" w:space="0" w:color="auto"/>
        <w:bottom w:val="none" w:sz="0" w:space="0" w:color="auto"/>
        <w:right w:val="none" w:sz="0" w:space="0" w:color="auto"/>
      </w:divBdr>
    </w:div>
    <w:div w:id="1005747425">
      <w:bodyDiv w:val="1"/>
      <w:marLeft w:val="0"/>
      <w:marRight w:val="0"/>
      <w:marTop w:val="0"/>
      <w:marBottom w:val="0"/>
      <w:divBdr>
        <w:top w:val="none" w:sz="0" w:space="0" w:color="auto"/>
        <w:left w:val="none" w:sz="0" w:space="0" w:color="auto"/>
        <w:bottom w:val="none" w:sz="0" w:space="0" w:color="auto"/>
        <w:right w:val="none" w:sz="0" w:space="0" w:color="auto"/>
      </w:divBdr>
    </w:div>
    <w:div w:id="1006710939">
      <w:bodyDiv w:val="1"/>
      <w:marLeft w:val="0"/>
      <w:marRight w:val="0"/>
      <w:marTop w:val="0"/>
      <w:marBottom w:val="0"/>
      <w:divBdr>
        <w:top w:val="none" w:sz="0" w:space="0" w:color="auto"/>
        <w:left w:val="none" w:sz="0" w:space="0" w:color="auto"/>
        <w:bottom w:val="none" w:sz="0" w:space="0" w:color="auto"/>
        <w:right w:val="none" w:sz="0" w:space="0" w:color="auto"/>
      </w:divBdr>
    </w:div>
    <w:div w:id="1006715234">
      <w:bodyDiv w:val="1"/>
      <w:marLeft w:val="0"/>
      <w:marRight w:val="0"/>
      <w:marTop w:val="0"/>
      <w:marBottom w:val="0"/>
      <w:divBdr>
        <w:top w:val="none" w:sz="0" w:space="0" w:color="auto"/>
        <w:left w:val="none" w:sz="0" w:space="0" w:color="auto"/>
        <w:bottom w:val="none" w:sz="0" w:space="0" w:color="auto"/>
        <w:right w:val="none" w:sz="0" w:space="0" w:color="auto"/>
      </w:divBdr>
    </w:div>
    <w:div w:id="1008212208">
      <w:bodyDiv w:val="1"/>
      <w:marLeft w:val="0"/>
      <w:marRight w:val="0"/>
      <w:marTop w:val="0"/>
      <w:marBottom w:val="0"/>
      <w:divBdr>
        <w:top w:val="none" w:sz="0" w:space="0" w:color="auto"/>
        <w:left w:val="none" w:sz="0" w:space="0" w:color="auto"/>
        <w:bottom w:val="none" w:sz="0" w:space="0" w:color="auto"/>
        <w:right w:val="none" w:sz="0" w:space="0" w:color="auto"/>
      </w:divBdr>
      <w:divsChild>
        <w:div w:id="334458259">
          <w:marLeft w:val="0"/>
          <w:marRight w:val="0"/>
          <w:marTop w:val="0"/>
          <w:marBottom w:val="0"/>
          <w:divBdr>
            <w:top w:val="none" w:sz="0" w:space="0" w:color="auto"/>
            <w:left w:val="none" w:sz="0" w:space="0" w:color="auto"/>
            <w:bottom w:val="none" w:sz="0" w:space="0" w:color="auto"/>
            <w:right w:val="none" w:sz="0" w:space="0" w:color="auto"/>
          </w:divBdr>
        </w:div>
        <w:div w:id="421072634">
          <w:marLeft w:val="0"/>
          <w:marRight w:val="0"/>
          <w:marTop w:val="0"/>
          <w:marBottom w:val="330"/>
          <w:divBdr>
            <w:top w:val="none" w:sz="0" w:space="0" w:color="auto"/>
            <w:left w:val="none" w:sz="0" w:space="0" w:color="auto"/>
            <w:bottom w:val="none" w:sz="0" w:space="0" w:color="auto"/>
            <w:right w:val="none" w:sz="0" w:space="0" w:color="auto"/>
          </w:divBdr>
        </w:div>
      </w:divsChild>
    </w:div>
    <w:div w:id="1009333928">
      <w:bodyDiv w:val="1"/>
      <w:marLeft w:val="0"/>
      <w:marRight w:val="0"/>
      <w:marTop w:val="0"/>
      <w:marBottom w:val="0"/>
      <w:divBdr>
        <w:top w:val="none" w:sz="0" w:space="0" w:color="auto"/>
        <w:left w:val="none" w:sz="0" w:space="0" w:color="auto"/>
        <w:bottom w:val="none" w:sz="0" w:space="0" w:color="auto"/>
        <w:right w:val="none" w:sz="0" w:space="0" w:color="auto"/>
      </w:divBdr>
      <w:divsChild>
        <w:div w:id="513883102">
          <w:marLeft w:val="0"/>
          <w:marRight w:val="0"/>
          <w:marTop w:val="0"/>
          <w:marBottom w:val="0"/>
          <w:divBdr>
            <w:top w:val="none" w:sz="0" w:space="0" w:color="auto"/>
            <w:left w:val="none" w:sz="0" w:space="0" w:color="auto"/>
            <w:bottom w:val="none" w:sz="0" w:space="0" w:color="auto"/>
            <w:right w:val="none" w:sz="0" w:space="0" w:color="auto"/>
          </w:divBdr>
          <w:divsChild>
            <w:div w:id="16509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7517">
      <w:bodyDiv w:val="1"/>
      <w:marLeft w:val="0"/>
      <w:marRight w:val="0"/>
      <w:marTop w:val="0"/>
      <w:marBottom w:val="0"/>
      <w:divBdr>
        <w:top w:val="none" w:sz="0" w:space="0" w:color="auto"/>
        <w:left w:val="none" w:sz="0" w:space="0" w:color="auto"/>
        <w:bottom w:val="none" w:sz="0" w:space="0" w:color="auto"/>
        <w:right w:val="none" w:sz="0" w:space="0" w:color="auto"/>
      </w:divBdr>
      <w:divsChild>
        <w:div w:id="553154683">
          <w:marLeft w:val="0"/>
          <w:marRight w:val="0"/>
          <w:marTop w:val="0"/>
          <w:marBottom w:val="150"/>
          <w:divBdr>
            <w:top w:val="none" w:sz="0" w:space="0" w:color="auto"/>
            <w:left w:val="none" w:sz="0" w:space="0" w:color="auto"/>
            <w:bottom w:val="none" w:sz="0" w:space="0" w:color="auto"/>
            <w:right w:val="none" w:sz="0" w:space="0" w:color="auto"/>
          </w:divBdr>
          <w:divsChild>
            <w:div w:id="1105270723">
              <w:marLeft w:val="0"/>
              <w:marRight w:val="0"/>
              <w:marTop w:val="0"/>
              <w:marBottom w:val="168"/>
              <w:divBdr>
                <w:top w:val="single" w:sz="6" w:space="0" w:color="C7CCCF"/>
                <w:left w:val="single" w:sz="6" w:space="0" w:color="C7CCCF"/>
                <w:bottom w:val="single" w:sz="6" w:space="0" w:color="C7CCCF"/>
                <w:right w:val="single" w:sz="6" w:space="0" w:color="C7CCCF"/>
              </w:divBdr>
              <w:divsChild>
                <w:div w:id="821506660">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011949241">
      <w:bodyDiv w:val="1"/>
      <w:marLeft w:val="600"/>
      <w:marRight w:val="0"/>
      <w:marTop w:val="450"/>
      <w:marBottom w:val="150"/>
      <w:divBdr>
        <w:top w:val="none" w:sz="0" w:space="0" w:color="auto"/>
        <w:left w:val="none" w:sz="0" w:space="0" w:color="auto"/>
        <w:bottom w:val="none" w:sz="0" w:space="0" w:color="auto"/>
        <w:right w:val="none" w:sz="0" w:space="0" w:color="auto"/>
      </w:divBdr>
      <w:divsChild>
        <w:div w:id="20863220">
          <w:marLeft w:val="0"/>
          <w:marRight w:val="0"/>
          <w:marTop w:val="0"/>
          <w:marBottom w:val="0"/>
          <w:divBdr>
            <w:top w:val="none" w:sz="0" w:space="0" w:color="auto"/>
            <w:left w:val="none" w:sz="0" w:space="0" w:color="auto"/>
            <w:bottom w:val="none" w:sz="0" w:space="0" w:color="auto"/>
            <w:right w:val="none" w:sz="0" w:space="0" w:color="auto"/>
          </w:divBdr>
          <w:divsChild>
            <w:div w:id="373234374">
              <w:marLeft w:val="0"/>
              <w:marRight w:val="0"/>
              <w:marTop w:val="0"/>
              <w:marBottom w:val="0"/>
              <w:divBdr>
                <w:top w:val="none" w:sz="0" w:space="0" w:color="auto"/>
                <w:left w:val="none" w:sz="0" w:space="0" w:color="auto"/>
                <w:bottom w:val="none" w:sz="0" w:space="0" w:color="auto"/>
                <w:right w:val="none" w:sz="0" w:space="0" w:color="auto"/>
              </w:divBdr>
            </w:div>
            <w:div w:id="506099864">
              <w:marLeft w:val="0"/>
              <w:marRight w:val="0"/>
              <w:marTop w:val="0"/>
              <w:marBottom w:val="0"/>
              <w:divBdr>
                <w:top w:val="none" w:sz="0" w:space="0" w:color="auto"/>
                <w:left w:val="none" w:sz="0" w:space="0" w:color="auto"/>
                <w:bottom w:val="none" w:sz="0" w:space="0" w:color="auto"/>
                <w:right w:val="none" w:sz="0" w:space="0" w:color="auto"/>
              </w:divBdr>
            </w:div>
            <w:div w:id="17183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86828">
      <w:bodyDiv w:val="1"/>
      <w:marLeft w:val="0"/>
      <w:marRight w:val="0"/>
      <w:marTop w:val="0"/>
      <w:marBottom w:val="0"/>
      <w:divBdr>
        <w:top w:val="none" w:sz="0" w:space="0" w:color="auto"/>
        <w:left w:val="none" w:sz="0" w:space="0" w:color="auto"/>
        <w:bottom w:val="none" w:sz="0" w:space="0" w:color="auto"/>
        <w:right w:val="none" w:sz="0" w:space="0" w:color="auto"/>
      </w:divBdr>
      <w:divsChild>
        <w:div w:id="2016572082">
          <w:marLeft w:val="0"/>
          <w:marRight w:val="0"/>
          <w:marTop w:val="0"/>
          <w:marBottom w:val="0"/>
          <w:divBdr>
            <w:top w:val="none" w:sz="0" w:space="0" w:color="auto"/>
            <w:left w:val="none" w:sz="0" w:space="0" w:color="auto"/>
            <w:bottom w:val="none" w:sz="0" w:space="0" w:color="auto"/>
            <w:right w:val="none" w:sz="0" w:space="0" w:color="auto"/>
          </w:divBdr>
          <w:divsChild>
            <w:div w:id="1421176479">
              <w:marLeft w:val="0"/>
              <w:marRight w:val="0"/>
              <w:marTop w:val="450"/>
              <w:marBottom w:val="450"/>
              <w:divBdr>
                <w:top w:val="none" w:sz="0" w:space="0" w:color="auto"/>
                <w:left w:val="none" w:sz="0" w:space="0" w:color="auto"/>
                <w:bottom w:val="none" w:sz="0" w:space="0" w:color="auto"/>
                <w:right w:val="none" w:sz="0" w:space="0" w:color="auto"/>
              </w:divBdr>
              <w:divsChild>
                <w:div w:id="711807067">
                  <w:marLeft w:val="0"/>
                  <w:marRight w:val="0"/>
                  <w:marTop w:val="0"/>
                  <w:marBottom w:val="0"/>
                  <w:divBdr>
                    <w:top w:val="none" w:sz="0" w:space="0" w:color="auto"/>
                    <w:left w:val="none" w:sz="0" w:space="0" w:color="auto"/>
                    <w:bottom w:val="none" w:sz="0" w:space="0" w:color="auto"/>
                    <w:right w:val="none" w:sz="0" w:space="0" w:color="auto"/>
                  </w:divBdr>
                  <w:divsChild>
                    <w:div w:id="344139116">
                      <w:marLeft w:val="0"/>
                      <w:marRight w:val="0"/>
                      <w:marTop w:val="0"/>
                      <w:marBottom w:val="0"/>
                      <w:divBdr>
                        <w:top w:val="none" w:sz="0" w:space="0" w:color="auto"/>
                        <w:left w:val="none" w:sz="0" w:space="0" w:color="auto"/>
                        <w:bottom w:val="none" w:sz="0" w:space="0" w:color="auto"/>
                        <w:right w:val="none" w:sz="0" w:space="0" w:color="auto"/>
                      </w:divBdr>
                      <w:divsChild>
                        <w:div w:id="945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645996">
      <w:bodyDiv w:val="1"/>
      <w:marLeft w:val="0"/>
      <w:marRight w:val="0"/>
      <w:marTop w:val="0"/>
      <w:marBottom w:val="0"/>
      <w:divBdr>
        <w:top w:val="none" w:sz="0" w:space="0" w:color="auto"/>
        <w:left w:val="none" w:sz="0" w:space="0" w:color="auto"/>
        <w:bottom w:val="none" w:sz="0" w:space="0" w:color="auto"/>
        <w:right w:val="none" w:sz="0" w:space="0" w:color="auto"/>
      </w:divBdr>
      <w:divsChild>
        <w:div w:id="1070277185">
          <w:marLeft w:val="0"/>
          <w:marRight w:val="0"/>
          <w:marTop w:val="210"/>
          <w:marBottom w:val="210"/>
          <w:divBdr>
            <w:top w:val="none" w:sz="0" w:space="0" w:color="auto"/>
            <w:left w:val="none" w:sz="0" w:space="0" w:color="auto"/>
            <w:bottom w:val="none" w:sz="0" w:space="0" w:color="auto"/>
            <w:right w:val="none" w:sz="0" w:space="0" w:color="auto"/>
          </w:divBdr>
        </w:div>
      </w:divsChild>
    </w:div>
    <w:div w:id="1013991273">
      <w:bodyDiv w:val="1"/>
      <w:marLeft w:val="0"/>
      <w:marRight w:val="0"/>
      <w:marTop w:val="0"/>
      <w:marBottom w:val="0"/>
      <w:divBdr>
        <w:top w:val="none" w:sz="0" w:space="0" w:color="auto"/>
        <w:left w:val="none" w:sz="0" w:space="0" w:color="auto"/>
        <w:bottom w:val="none" w:sz="0" w:space="0" w:color="auto"/>
        <w:right w:val="none" w:sz="0" w:space="0" w:color="auto"/>
      </w:divBdr>
      <w:divsChild>
        <w:div w:id="522211035">
          <w:marLeft w:val="0"/>
          <w:marRight w:val="0"/>
          <w:marTop w:val="0"/>
          <w:marBottom w:val="150"/>
          <w:divBdr>
            <w:top w:val="none" w:sz="0" w:space="0" w:color="auto"/>
            <w:left w:val="none" w:sz="0" w:space="0" w:color="auto"/>
            <w:bottom w:val="none" w:sz="0" w:space="0" w:color="auto"/>
            <w:right w:val="none" w:sz="0" w:space="0" w:color="auto"/>
          </w:divBdr>
          <w:divsChild>
            <w:div w:id="1137458468">
              <w:marLeft w:val="0"/>
              <w:marRight w:val="0"/>
              <w:marTop w:val="0"/>
              <w:marBottom w:val="168"/>
              <w:divBdr>
                <w:top w:val="single" w:sz="6" w:space="0" w:color="C7CCCF"/>
                <w:left w:val="single" w:sz="6" w:space="0" w:color="C7CCCF"/>
                <w:bottom w:val="single" w:sz="6" w:space="0" w:color="C7CCCF"/>
                <w:right w:val="single" w:sz="6" w:space="0" w:color="C7CCCF"/>
              </w:divBdr>
              <w:divsChild>
                <w:div w:id="1205168971">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015886245">
      <w:bodyDiv w:val="1"/>
      <w:marLeft w:val="0"/>
      <w:marRight w:val="0"/>
      <w:marTop w:val="0"/>
      <w:marBottom w:val="0"/>
      <w:divBdr>
        <w:top w:val="none" w:sz="0" w:space="0" w:color="auto"/>
        <w:left w:val="none" w:sz="0" w:space="0" w:color="auto"/>
        <w:bottom w:val="none" w:sz="0" w:space="0" w:color="auto"/>
        <w:right w:val="none" w:sz="0" w:space="0" w:color="auto"/>
      </w:divBdr>
    </w:div>
    <w:div w:id="1016691529">
      <w:bodyDiv w:val="1"/>
      <w:marLeft w:val="0"/>
      <w:marRight w:val="0"/>
      <w:marTop w:val="0"/>
      <w:marBottom w:val="0"/>
      <w:divBdr>
        <w:top w:val="none" w:sz="0" w:space="0" w:color="auto"/>
        <w:left w:val="none" w:sz="0" w:space="0" w:color="auto"/>
        <w:bottom w:val="none" w:sz="0" w:space="0" w:color="auto"/>
        <w:right w:val="none" w:sz="0" w:space="0" w:color="auto"/>
      </w:divBdr>
    </w:div>
    <w:div w:id="1017734344">
      <w:bodyDiv w:val="1"/>
      <w:marLeft w:val="0"/>
      <w:marRight w:val="0"/>
      <w:marTop w:val="0"/>
      <w:marBottom w:val="0"/>
      <w:divBdr>
        <w:top w:val="none" w:sz="0" w:space="0" w:color="auto"/>
        <w:left w:val="none" w:sz="0" w:space="0" w:color="auto"/>
        <w:bottom w:val="none" w:sz="0" w:space="0" w:color="auto"/>
        <w:right w:val="none" w:sz="0" w:space="0" w:color="auto"/>
      </w:divBdr>
      <w:divsChild>
        <w:div w:id="324280270">
          <w:marLeft w:val="0"/>
          <w:marRight w:val="0"/>
          <w:marTop w:val="0"/>
          <w:marBottom w:val="0"/>
          <w:divBdr>
            <w:top w:val="none" w:sz="0" w:space="0" w:color="auto"/>
            <w:left w:val="none" w:sz="0" w:space="0" w:color="auto"/>
            <w:bottom w:val="none" w:sz="0" w:space="0" w:color="auto"/>
            <w:right w:val="none" w:sz="0" w:space="0" w:color="auto"/>
          </w:divBdr>
          <w:divsChild>
            <w:div w:id="570308062">
              <w:marLeft w:val="0"/>
              <w:marRight w:val="0"/>
              <w:marTop w:val="0"/>
              <w:marBottom w:val="0"/>
              <w:divBdr>
                <w:top w:val="none" w:sz="0" w:space="0" w:color="auto"/>
                <w:left w:val="none" w:sz="0" w:space="0" w:color="auto"/>
                <w:bottom w:val="none" w:sz="0" w:space="0" w:color="auto"/>
                <w:right w:val="none" w:sz="0" w:space="0" w:color="auto"/>
              </w:divBdr>
              <w:divsChild>
                <w:div w:id="516193513">
                  <w:marLeft w:val="0"/>
                  <w:marRight w:val="0"/>
                  <w:marTop w:val="0"/>
                  <w:marBottom w:val="0"/>
                  <w:divBdr>
                    <w:top w:val="none" w:sz="0" w:space="0" w:color="auto"/>
                    <w:left w:val="none" w:sz="0" w:space="0" w:color="auto"/>
                    <w:bottom w:val="none" w:sz="0" w:space="0" w:color="auto"/>
                    <w:right w:val="none" w:sz="0" w:space="0" w:color="auto"/>
                  </w:divBdr>
                  <w:divsChild>
                    <w:div w:id="163252802">
                      <w:marLeft w:val="0"/>
                      <w:marRight w:val="0"/>
                      <w:marTop w:val="0"/>
                      <w:marBottom w:val="0"/>
                      <w:divBdr>
                        <w:top w:val="none" w:sz="0" w:space="0" w:color="auto"/>
                        <w:left w:val="none" w:sz="0" w:space="0" w:color="auto"/>
                        <w:bottom w:val="none" w:sz="0" w:space="0" w:color="auto"/>
                        <w:right w:val="none" w:sz="0" w:space="0" w:color="auto"/>
                      </w:divBdr>
                      <w:divsChild>
                        <w:div w:id="1933662314">
                          <w:marLeft w:val="0"/>
                          <w:marRight w:val="0"/>
                          <w:marTop w:val="0"/>
                          <w:marBottom w:val="0"/>
                          <w:divBdr>
                            <w:top w:val="none" w:sz="0" w:space="0" w:color="auto"/>
                            <w:left w:val="none" w:sz="0" w:space="0" w:color="auto"/>
                            <w:bottom w:val="none" w:sz="0" w:space="0" w:color="auto"/>
                            <w:right w:val="none" w:sz="0" w:space="0" w:color="auto"/>
                          </w:divBdr>
                          <w:divsChild>
                            <w:div w:id="1368214086">
                              <w:marLeft w:val="0"/>
                              <w:marRight w:val="0"/>
                              <w:marTop w:val="0"/>
                              <w:marBottom w:val="0"/>
                              <w:divBdr>
                                <w:top w:val="none" w:sz="0" w:space="0" w:color="auto"/>
                                <w:left w:val="none" w:sz="0" w:space="0" w:color="auto"/>
                                <w:bottom w:val="none" w:sz="0" w:space="0" w:color="auto"/>
                                <w:right w:val="none" w:sz="0" w:space="0" w:color="auto"/>
                              </w:divBdr>
                              <w:divsChild>
                                <w:div w:id="63683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235610">
      <w:bodyDiv w:val="1"/>
      <w:marLeft w:val="0"/>
      <w:marRight w:val="0"/>
      <w:marTop w:val="0"/>
      <w:marBottom w:val="0"/>
      <w:divBdr>
        <w:top w:val="none" w:sz="0" w:space="0" w:color="auto"/>
        <w:left w:val="none" w:sz="0" w:space="0" w:color="auto"/>
        <w:bottom w:val="none" w:sz="0" w:space="0" w:color="auto"/>
        <w:right w:val="none" w:sz="0" w:space="0" w:color="auto"/>
      </w:divBdr>
    </w:div>
    <w:div w:id="1019814566">
      <w:bodyDiv w:val="1"/>
      <w:marLeft w:val="0"/>
      <w:marRight w:val="0"/>
      <w:marTop w:val="0"/>
      <w:marBottom w:val="0"/>
      <w:divBdr>
        <w:top w:val="none" w:sz="0" w:space="0" w:color="auto"/>
        <w:left w:val="none" w:sz="0" w:space="0" w:color="auto"/>
        <w:bottom w:val="none" w:sz="0" w:space="0" w:color="auto"/>
        <w:right w:val="none" w:sz="0" w:space="0" w:color="auto"/>
      </w:divBdr>
    </w:div>
    <w:div w:id="1020624643">
      <w:bodyDiv w:val="1"/>
      <w:marLeft w:val="0"/>
      <w:marRight w:val="0"/>
      <w:marTop w:val="0"/>
      <w:marBottom w:val="0"/>
      <w:divBdr>
        <w:top w:val="none" w:sz="0" w:space="0" w:color="auto"/>
        <w:left w:val="none" w:sz="0" w:space="0" w:color="auto"/>
        <w:bottom w:val="none" w:sz="0" w:space="0" w:color="auto"/>
        <w:right w:val="none" w:sz="0" w:space="0" w:color="auto"/>
      </w:divBdr>
    </w:div>
    <w:div w:id="1021276431">
      <w:bodyDiv w:val="1"/>
      <w:marLeft w:val="0"/>
      <w:marRight w:val="0"/>
      <w:marTop w:val="0"/>
      <w:marBottom w:val="0"/>
      <w:divBdr>
        <w:top w:val="none" w:sz="0" w:space="0" w:color="auto"/>
        <w:left w:val="none" w:sz="0" w:space="0" w:color="auto"/>
        <w:bottom w:val="none" w:sz="0" w:space="0" w:color="auto"/>
        <w:right w:val="none" w:sz="0" w:space="0" w:color="auto"/>
      </w:divBdr>
    </w:div>
    <w:div w:id="1021708303">
      <w:bodyDiv w:val="1"/>
      <w:marLeft w:val="0"/>
      <w:marRight w:val="0"/>
      <w:marTop w:val="0"/>
      <w:marBottom w:val="0"/>
      <w:divBdr>
        <w:top w:val="none" w:sz="0" w:space="0" w:color="auto"/>
        <w:left w:val="none" w:sz="0" w:space="0" w:color="auto"/>
        <w:bottom w:val="none" w:sz="0" w:space="0" w:color="auto"/>
        <w:right w:val="none" w:sz="0" w:space="0" w:color="auto"/>
      </w:divBdr>
    </w:div>
    <w:div w:id="1021903004">
      <w:bodyDiv w:val="1"/>
      <w:marLeft w:val="0"/>
      <w:marRight w:val="0"/>
      <w:marTop w:val="0"/>
      <w:marBottom w:val="0"/>
      <w:divBdr>
        <w:top w:val="none" w:sz="0" w:space="0" w:color="auto"/>
        <w:left w:val="none" w:sz="0" w:space="0" w:color="auto"/>
        <w:bottom w:val="none" w:sz="0" w:space="0" w:color="auto"/>
        <w:right w:val="none" w:sz="0" w:space="0" w:color="auto"/>
      </w:divBdr>
    </w:div>
    <w:div w:id="1022049496">
      <w:bodyDiv w:val="1"/>
      <w:marLeft w:val="0"/>
      <w:marRight w:val="0"/>
      <w:marTop w:val="0"/>
      <w:marBottom w:val="0"/>
      <w:divBdr>
        <w:top w:val="none" w:sz="0" w:space="0" w:color="auto"/>
        <w:left w:val="none" w:sz="0" w:space="0" w:color="auto"/>
        <w:bottom w:val="none" w:sz="0" w:space="0" w:color="auto"/>
        <w:right w:val="none" w:sz="0" w:space="0" w:color="auto"/>
      </w:divBdr>
    </w:div>
    <w:div w:id="1022128248">
      <w:bodyDiv w:val="1"/>
      <w:marLeft w:val="0"/>
      <w:marRight w:val="0"/>
      <w:marTop w:val="0"/>
      <w:marBottom w:val="0"/>
      <w:divBdr>
        <w:top w:val="none" w:sz="0" w:space="0" w:color="auto"/>
        <w:left w:val="none" w:sz="0" w:space="0" w:color="auto"/>
        <w:bottom w:val="none" w:sz="0" w:space="0" w:color="auto"/>
        <w:right w:val="none" w:sz="0" w:space="0" w:color="auto"/>
      </w:divBdr>
    </w:div>
    <w:div w:id="1022634645">
      <w:bodyDiv w:val="1"/>
      <w:marLeft w:val="0"/>
      <w:marRight w:val="0"/>
      <w:marTop w:val="0"/>
      <w:marBottom w:val="0"/>
      <w:divBdr>
        <w:top w:val="none" w:sz="0" w:space="0" w:color="auto"/>
        <w:left w:val="none" w:sz="0" w:space="0" w:color="auto"/>
        <w:bottom w:val="none" w:sz="0" w:space="0" w:color="auto"/>
        <w:right w:val="none" w:sz="0" w:space="0" w:color="auto"/>
      </w:divBdr>
    </w:div>
    <w:div w:id="1023091990">
      <w:bodyDiv w:val="1"/>
      <w:marLeft w:val="0"/>
      <w:marRight w:val="0"/>
      <w:marTop w:val="0"/>
      <w:marBottom w:val="0"/>
      <w:divBdr>
        <w:top w:val="none" w:sz="0" w:space="0" w:color="auto"/>
        <w:left w:val="none" w:sz="0" w:space="0" w:color="auto"/>
        <w:bottom w:val="none" w:sz="0" w:space="0" w:color="auto"/>
        <w:right w:val="none" w:sz="0" w:space="0" w:color="auto"/>
      </w:divBdr>
    </w:div>
    <w:div w:id="1023441661">
      <w:bodyDiv w:val="1"/>
      <w:marLeft w:val="0"/>
      <w:marRight w:val="0"/>
      <w:marTop w:val="0"/>
      <w:marBottom w:val="0"/>
      <w:divBdr>
        <w:top w:val="none" w:sz="0" w:space="0" w:color="auto"/>
        <w:left w:val="none" w:sz="0" w:space="0" w:color="auto"/>
        <w:bottom w:val="none" w:sz="0" w:space="0" w:color="auto"/>
        <w:right w:val="none" w:sz="0" w:space="0" w:color="auto"/>
      </w:divBdr>
      <w:divsChild>
        <w:div w:id="234628670">
          <w:marLeft w:val="0"/>
          <w:marRight w:val="0"/>
          <w:marTop w:val="0"/>
          <w:marBottom w:val="150"/>
          <w:divBdr>
            <w:top w:val="none" w:sz="0" w:space="0" w:color="auto"/>
            <w:left w:val="none" w:sz="0" w:space="0" w:color="auto"/>
            <w:bottom w:val="none" w:sz="0" w:space="0" w:color="auto"/>
            <w:right w:val="none" w:sz="0" w:space="0" w:color="auto"/>
          </w:divBdr>
          <w:divsChild>
            <w:div w:id="1407532674">
              <w:marLeft w:val="0"/>
              <w:marRight w:val="0"/>
              <w:marTop w:val="0"/>
              <w:marBottom w:val="168"/>
              <w:divBdr>
                <w:top w:val="single" w:sz="6" w:space="0" w:color="C7CCCF"/>
                <w:left w:val="single" w:sz="6" w:space="0" w:color="C7CCCF"/>
                <w:bottom w:val="single" w:sz="6" w:space="0" w:color="C7CCCF"/>
                <w:right w:val="single" w:sz="6" w:space="0" w:color="C7CCCF"/>
              </w:divBdr>
              <w:divsChild>
                <w:div w:id="437067647">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023626805">
      <w:bodyDiv w:val="1"/>
      <w:marLeft w:val="0"/>
      <w:marRight w:val="0"/>
      <w:marTop w:val="0"/>
      <w:marBottom w:val="0"/>
      <w:divBdr>
        <w:top w:val="none" w:sz="0" w:space="0" w:color="auto"/>
        <w:left w:val="none" w:sz="0" w:space="0" w:color="auto"/>
        <w:bottom w:val="none" w:sz="0" w:space="0" w:color="auto"/>
        <w:right w:val="none" w:sz="0" w:space="0" w:color="auto"/>
      </w:divBdr>
    </w:div>
    <w:div w:id="1023747187">
      <w:bodyDiv w:val="1"/>
      <w:marLeft w:val="0"/>
      <w:marRight w:val="0"/>
      <w:marTop w:val="0"/>
      <w:marBottom w:val="0"/>
      <w:divBdr>
        <w:top w:val="none" w:sz="0" w:space="0" w:color="auto"/>
        <w:left w:val="none" w:sz="0" w:space="0" w:color="auto"/>
        <w:bottom w:val="none" w:sz="0" w:space="0" w:color="auto"/>
        <w:right w:val="none" w:sz="0" w:space="0" w:color="auto"/>
      </w:divBdr>
    </w:div>
    <w:div w:id="1024596952">
      <w:bodyDiv w:val="1"/>
      <w:marLeft w:val="0"/>
      <w:marRight w:val="0"/>
      <w:marTop w:val="0"/>
      <w:marBottom w:val="0"/>
      <w:divBdr>
        <w:top w:val="none" w:sz="0" w:space="0" w:color="auto"/>
        <w:left w:val="none" w:sz="0" w:space="0" w:color="auto"/>
        <w:bottom w:val="none" w:sz="0" w:space="0" w:color="auto"/>
        <w:right w:val="none" w:sz="0" w:space="0" w:color="auto"/>
      </w:divBdr>
    </w:div>
    <w:div w:id="1024791644">
      <w:bodyDiv w:val="1"/>
      <w:marLeft w:val="0"/>
      <w:marRight w:val="0"/>
      <w:marTop w:val="0"/>
      <w:marBottom w:val="0"/>
      <w:divBdr>
        <w:top w:val="none" w:sz="0" w:space="0" w:color="auto"/>
        <w:left w:val="none" w:sz="0" w:space="0" w:color="auto"/>
        <w:bottom w:val="none" w:sz="0" w:space="0" w:color="auto"/>
        <w:right w:val="none" w:sz="0" w:space="0" w:color="auto"/>
      </w:divBdr>
    </w:div>
    <w:div w:id="1025330579">
      <w:bodyDiv w:val="1"/>
      <w:marLeft w:val="0"/>
      <w:marRight w:val="0"/>
      <w:marTop w:val="0"/>
      <w:marBottom w:val="0"/>
      <w:divBdr>
        <w:top w:val="none" w:sz="0" w:space="0" w:color="auto"/>
        <w:left w:val="none" w:sz="0" w:space="0" w:color="auto"/>
        <w:bottom w:val="none" w:sz="0" w:space="0" w:color="auto"/>
        <w:right w:val="none" w:sz="0" w:space="0" w:color="auto"/>
      </w:divBdr>
    </w:div>
    <w:div w:id="1028457818">
      <w:bodyDiv w:val="1"/>
      <w:marLeft w:val="0"/>
      <w:marRight w:val="0"/>
      <w:marTop w:val="0"/>
      <w:marBottom w:val="0"/>
      <w:divBdr>
        <w:top w:val="none" w:sz="0" w:space="0" w:color="auto"/>
        <w:left w:val="none" w:sz="0" w:space="0" w:color="auto"/>
        <w:bottom w:val="none" w:sz="0" w:space="0" w:color="auto"/>
        <w:right w:val="none" w:sz="0" w:space="0" w:color="auto"/>
      </w:divBdr>
      <w:divsChild>
        <w:div w:id="845556844">
          <w:marLeft w:val="0"/>
          <w:marRight w:val="0"/>
          <w:marTop w:val="0"/>
          <w:marBottom w:val="0"/>
          <w:divBdr>
            <w:top w:val="none" w:sz="0" w:space="0" w:color="auto"/>
            <w:left w:val="none" w:sz="0" w:space="0" w:color="auto"/>
            <w:bottom w:val="none" w:sz="0" w:space="0" w:color="auto"/>
            <w:right w:val="none" w:sz="0" w:space="0" w:color="auto"/>
          </w:divBdr>
          <w:divsChild>
            <w:div w:id="216168956">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028488271">
      <w:bodyDiv w:val="1"/>
      <w:marLeft w:val="0"/>
      <w:marRight w:val="0"/>
      <w:marTop w:val="0"/>
      <w:marBottom w:val="0"/>
      <w:divBdr>
        <w:top w:val="none" w:sz="0" w:space="0" w:color="auto"/>
        <w:left w:val="none" w:sz="0" w:space="0" w:color="auto"/>
        <w:bottom w:val="none" w:sz="0" w:space="0" w:color="auto"/>
        <w:right w:val="none" w:sz="0" w:space="0" w:color="auto"/>
      </w:divBdr>
    </w:div>
    <w:div w:id="1030447977">
      <w:bodyDiv w:val="1"/>
      <w:marLeft w:val="0"/>
      <w:marRight w:val="0"/>
      <w:marTop w:val="0"/>
      <w:marBottom w:val="0"/>
      <w:divBdr>
        <w:top w:val="none" w:sz="0" w:space="0" w:color="auto"/>
        <w:left w:val="none" w:sz="0" w:space="0" w:color="auto"/>
        <w:bottom w:val="none" w:sz="0" w:space="0" w:color="auto"/>
        <w:right w:val="none" w:sz="0" w:space="0" w:color="auto"/>
      </w:divBdr>
    </w:div>
    <w:div w:id="1030573594">
      <w:bodyDiv w:val="1"/>
      <w:marLeft w:val="0"/>
      <w:marRight w:val="0"/>
      <w:marTop w:val="0"/>
      <w:marBottom w:val="0"/>
      <w:divBdr>
        <w:top w:val="none" w:sz="0" w:space="0" w:color="auto"/>
        <w:left w:val="none" w:sz="0" w:space="0" w:color="auto"/>
        <w:bottom w:val="none" w:sz="0" w:space="0" w:color="auto"/>
        <w:right w:val="none" w:sz="0" w:space="0" w:color="auto"/>
      </w:divBdr>
      <w:divsChild>
        <w:div w:id="1358116853">
          <w:marLeft w:val="0"/>
          <w:marRight w:val="0"/>
          <w:marTop w:val="210"/>
          <w:marBottom w:val="210"/>
          <w:divBdr>
            <w:top w:val="none" w:sz="0" w:space="0" w:color="auto"/>
            <w:left w:val="none" w:sz="0" w:space="0" w:color="auto"/>
            <w:bottom w:val="none" w:sz="0" w:space="0" w:color="auto"/>
            <w:right w:val="none" w:sz="0" w:space="0" w:color="auto"/>
          </w:divBdr>
        </w:div>
      </w:divsChild>
    </w:div>
    <w:div w:id="1031106443">
      <w:bodyDiv w:val="1"/>
      <w:marLeft w:val="0"/>
      <w:marRight w:val="0"/>
      <w:marTop w:val="0"/>
      <w:marBottom w:val="0"/>
      <w:divBdr>
        <w:top w:val="none" w:sz="0" w:space="0" w:color="auto"/>
        <w:left w:val="none" w:sz="0" w:space="0" w:color="auto"/>
        <w:bottom w:val="none" w:sz="0" w:space="0" w:color="auto"/>
        <w:right w:val="none" w:sz="0" w:space="0" w:color="auto"/>
      </w:divBdr>
    </w:div>
    <w:div w:id="1031691381">
      <w:bodyDiv w:val="1"/>
      <w:marLeft w:val="0"/>
      <w:marRight w:val="0"/>
      <w:marTop w:val="0"/>
      <w:marBottom w:val="0"/>
      <w:divBdr>
        <w:top w:val="none" w:sz="0" w:space="0" w:color="auto"/>
        <w:left w:val="none" w:sz="0" w:space="0" w:color="auto"/>
        <w:bottom w:val="none" w:sz="0" w:space="0" w:color="auto"/>
        <w:right w:val="none" w:sz="0" w:space="0" w:color="auto"/>
      </w:divBdr>
      <w:divsChild>
        <w:div w:id="520555402">
          <w:marLeft w:val="0"/>
          <w:marRight w:val="0"/>
          <w:marTop w:val="0"/>
          <w:marBottom w:val="0"/>
          <w:divBdr>
            <w:top w:val="none" w:sz="0" w:space="0" w:color="auto"/>
            <w:left w:val="none" w:sz="0" w:space="0" w:color="auto"/>
            <w:bottom w:val="none" w:sz="0" w:space="0" w:color="auto"/>
            <w:right w:val="none" w:sz="0" w:space="0" w:color="auto"/>
          </w:divBdr>
          <w:divsChild>
            <w:div w:id="16723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2052">
      <w:bodyDiv w:val="1"/>
      <w:marLeft w:val="0"/>
      <w:marRight w:val="0"/>
      <w:marTop w:val="0"/>
      <w:marBottom w:val="0"/>
      <w:divBdr>
        <w:top w:val="none" w:sz="0" w:space="0" w:color="auto"/>
        <w:left w:val="none" w:sz="0" w:space="0" w:color="auto"/>
        <w:bottom w:val="none" w:sz="0" w:space="0" w:color="auto"/>
        <w:right w:val="none" w:sz="0" w:space="0" w:color="auto"/>
      </w:divBdr>
    </w:div>
    <w:div w:id="1032420046">
      <w:bodyDiv w:val="1"/>
      <w:marLeft w:val="0"/>
      <w:marRight w:val="0"/>
      <w:marTop w:val="0"/>
      <w:marBottom w:val="0"/>
      <w:divBdr>
        <w:top w:val="none" w:sz="0" w:space="0" w:color="auto"/>
        <w:left w:val="none" w:sz="0" w:space="0" w:color="auto"/>
        <w:bottom w:val="none" w:sz="0" w:space="0" w:color="auto"/>
        <w:right w:val="none" w:sz="0" w:space="0" w:color="auto"/>
      </w:divBdr>
      <w:divsChild>
        <w:div w:id="1784034996">
          <w:marLeft w:val="0"/>
          <w:marRight w:val="0"/>
          <w:marTop w:val="0"/>
          <w:marBottom w:val="150"/>
          <w:divBdr>
            <w:top w:val="none" w:sz="0" w:space="0" w:color="auto"/>
            <w:left w:val="none" w:sz="0" w:space="0" w:color="auto"/>
            <w:bottom w:val="none" w:sz="0" w:space="0" w:color="auto"/>
            <w:right w:val="none" w:sz="0" w:space="0" w:color="auto"/>
          </w:divBdr>
        </w:div>
      </w:divsChild>
    </w:div>
    <w:div w:id="1032924507">
      <w:bodyDiv w:val="1"/>
      <w:marLeft w:val="0"/>
      <w:marRight w:val="0"/>
      <w:marTop w:val="0"/>
      <w:marBottom w:val="0"/>
      <w:divBdr>
        <w:top w:val="none" w:sz="0" w:space="0" w:color="auto"/>
        <w:left w:val="none" w:sz="0" w:space="0" w:color="auto"/>
        <w:bottom w:val="none" w:sz="0" w:space="0" w:color="auto"/>
        <w:right w:val="none" w:sz="0" w:space="0" w:color="auto"/>
      </w:divBdr>
      <w:divsChild>
        <w:div w:id="1202397658">
          <w:marLeft w:val="0"/>
          <w:marRight w:val="0"/>
          <w:marTop w:val="210"/>
          <w:marBottom w:val="210"/>
          <w:divBdr>
            <w:top w:val="none" w:sz="0" w:space="0" w:color="auto"/>
            <w:left w:val="none" w:sz="0" w:space="0" w:color="auto"/>
            <w:bottom w:val="none" w:sz="0" w:space="0" w:color="auto"/>
            <w:right w:val="none" w:sz="0" w:space="0" w:color="auto"/>
          </w:divBdr>
        </w:div>
      </w:divsChild>
    </w:div>
    <w:div w:id="1033769280">
      <w:bodyDiv w:val="1"/>
      <w:marLeft w:val="0"/>
      <w:marRight w:val="0"/>
      <w:marTop w:val="0"/>
      <w:marBottom w:val="0"/>
      <w:divBdr>
        <w:top w:val="none" w:sz="0" w:space="0" w:color="auto"/>
        <w:left w:val="none" w:sz="0" w:space="0" w:color="auto"/>
        <w:bottom w:val="none" w:sz="0" w:space="0" w:color="auto"/>
        <w:right w:val="none" w:sz="0" w:space="0" w:color="auto"/>
      </w:divBdr>
    </w:div>
    <w:div w:id="1035929236">
      <w:bodyDiv w:val="1"/>
      <w:marLeft w:val="0"/>
      <w:marRight w:val="0"/>
      <w:marTop w:val="0"/>
      <w:marBottom w:val="0"/>
      <w:divBdr>
        <w:top w:val="none" w:sz="0" w:space="0" w:color="auto"/>
        <w:left w:val="none" w:sz="0" w:space="0" w:color="auto"/>
        <w:bottom w:val="none" w:sz="0" w:space="0" w:color="auto"/>
        <w:right w:val="none" w:sz="0" w:space="0" w:color="auto"/>
      </w:divBdr>
      <w:divsChild>
        <w:div w:id="2053118402">
          <w:marLeft w:val="0"/>
          <w:marRight w:val="0"/>
          <w:marTop w:val="0"/>
          <w:marBottom w:val="0"/>
          <w:divBdr>
            <w:top w:val="none" w:sz="0" w:space="0" w:color="auto"/>
            <w:left w:val="none" w:sz="0" w:space="0" w:color="auto"/>
            <w:bottom w:val="none" w:sz="0" w:space="0" w:color="auto"/>
            <w:right w:val="none" w:sz="0" w:space="0" w:color="auto"/>
          </w:divBdr>
          <w:divsChild>
            <w:div w:id="1110007788">
              <w:marLeft w:val="0"/>
              <w:marRight w:val="0"/>
              <w:marTop w:val="0"/>
              <w:marBottom w:val="0"/>
              <w:divBdr>
                <w:top w:val="none" w:sz="0" w:space="0" w:color="auto"/>
                <w:left w:val="none" w:sz="0" w:space="0" w:color="auto"/>
                <w:bottom w:val="none" w:sz="0" w:space="0" w:color="auto"/>
                <w:right w:val="none" w:sz="0" w:space="0" w:color="auto"/>
              </w:divBdr>
              <w:divsChild>
                <w:div w:id="1314522474">
                  <w:marLeft w:val="0"/>
                  <w:marRight w:val="0"/>
                  <w:marTop w:val="0"/>
                  <w:marBottom w:val="0"/>
                  <w:divBdr>
                    <w:top w:val="none" w:sz="0" w:space="0" w:color="auto"/>
                    <w:left w:val="none" w:sz="0" w:space="0" w:color="auto"/>
                    <w:bottom w:val="none" w:sz="0" w:space="0" w:color="auto"/>
                    <w:right w:val="none" w:sz="0" w:space="0" w:color="auto"/>
                  </w:divBdr>
                  <w:divsChild>
                    <w:div w:id="2074814652">
                      <w:marLeft w:val="0"/>
                      <w:marRight w:val="0"/>
                      <w:marTop w:val="0"/>
                      <w:marBottom w:val="0"/>
                      <w:divBdr>
                        <w:top w:val="none" w:sz="0" w:space="0" w:color="auto"/>
                        <w:left w:val="none" w:sz="0" w:space="0" w:color="auto"/>
                        <w:bottom w:val="none" w:sz="0" w:space="0" w:color="auto"/>
                        <w:right w:val="none" w:sz="0" w:space="0" w:color="auto"/>
                      </w:divBdr>
                      <w:divsChild>
                        <w:div w:id="1547571618">
                          <w:marLeft w:val="0"/>
                          <w:marRight w:val="0"/>
                          <w:marTop w:val="0"/>
                          <w:marBottom w:val="0"/>
                          <w:divBdr>
                            <w:top w:val="none" w:sz="0" w:space="0" w:color="auto"/>
                            <w:left w:val="none" w:sz="0" w:space="0" w:color="auto"/>
                            <w:bottom w:val="none" w:sz="0" w:space="0" w:color="auto"/>
                            <w:right w:val="none" w:sz="0" w:space="0" w:color="auto"/>
                          </w:divBdr>
                          <w:divsChild>
                            <w:div w:id="1655451063">
                              <w:marLeft w:val="0"/>
                              <w:marRight w:val="0"/>
                              <w:marTop w:val="0"/>
                              <w:marBottom w:val="0"/>
                              <w:divBdr>
                                <w:top w:val="none" w:sz="0" w:space="0" w:color="auto"/>
                                <w:left w:val="none" w:sz="0" w:space="0" w:color="auto"/>
                                <w:bottom w:val="none" w:sz="0" w:space="0" w:color="auto"/>
                                <w:right w:val="none" w:sz="0" w:space="0" w:color="auto"/>
                              </w:divBdr>
                              <w:divsChild>
                                <w:div w:id="15852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77336">
      <w:bodyDiv w:val="1"/>
      <w:marLeft w:val="0"/>
      <w:marRight w:val="0"/>
      <w:marTop w:val="0"/>
      <w:marBottom w:val="0"/>
      <w:divBdr>
        <w:top w:val="none" w:sz="0" w:space="0" w:color="auto"/>
        <w:left w:val="none" w:sz="0" w:space="0" w:color="auto"/>
        <w:bottom w:val="none" w:sz="0" w:space="0" w:color="auto"/>
        <w:right w:val="none" w:sz="0" w:space="0" w:color="auto"/>
      </w:divBdr>
    </w:div>
    <w:div w:id="1036928992">
      <w:bodyDiv w:val="1"/>
      <w:marLeft w:val="0"/>
      <w:marRight w:val="0"/>
      <w:marTop w:val="0"/>
      <w:marBottom w:val="0"/>
      <w:divBdr>
        <w:top w:val="none" w:sz="0" w:space="0" w:color="auto"/>
        <w:left w:val="none" w:sz="0" w:space="0" w:color="auto"/>
        <w:bottom w:val="none" w:sz="0" w:space="0" w:color="auto"/>
        <w:right w:val="none" w:sz="0" w:space="0" w:color="auto"/>
      </w:divBdr>
    </w:div>
    <w:div w:id="1037386450">
      <w:bodyDiv w:val="1"/>
      <w:marLeft w:val="0"/>
      <w:marRight w:val="0"/>
      <w:marTop w:val="0"/>
      <w:marBottom w:val="0"/>
      <w:divBdr>
        <w:top w:val="none" w:sz="0" w:space="0" w:color="auto"/>
        <w:left w:val="none" w:sz="0" w:space="0" w:color="auto"/>
        <w:bottom w:val="none" w:sz="0" w:space="0" w:color="auto"/>
        <w:right w:val="none" w:sz="0" w:space="0" w:color="auto"/>
      </w:divBdr>
    </w:div>
    <w:div w:id="1037393692">
      <w:bodyDiv w:val="1"/>
      <w:marLeft w:val="0"/>
      <w:marRight w:val="0"/>
      <w:marTop w:val="0"/>
      <w:marBottom w:val="0"/>
      <w:divBdr>
        <w:top w:val="none" w:sz="0" w:space="0" w:color="auto"/>
        <w:left w:val="none" w:sz="0" w:space="0" w:color="auto"/>
        <w:bottom w:val="none" w:sz="0" w:space="0" w:color="auto"/>
        <w:right w:val="none" w:sz="0" w:space="0" w:color="auto"/>
      </w:divBdr>
    </w:div>
    <w:div w:id="1038310484">
      <w:bodyDiv w:val="1"/>
      <w:marLeft w:val="0"/>
      <w:marRight w:val="0"/>
      <w:marTop w:val="0"/>
      <w:marBottom w:val="0"/>
      <w:divBdr>
        <w:top w:val="none" w:sz="0" w:space="0" w:color="auto"/>
        <w:left w:val="none" w:sz="0" w:space="0" w:color="auto"/>
        <w:bottom w:val="none" w:sz="0" w:space="0" w:color="auto"/>
        <w:right w:val="none" w:sz="0" w:space="0" w:color="auto"/>
      </w:divBdr>
      <w:divsChild>
        <w:div w:id="1940943061">
          <w:marLeft w:val="0"/>
          <w:marRight w:val="0"/>
          <w:marTop w:val="0"/>
          <w:marBottom w:val="150"/>
          <w:divBdr>
            <w:top w:val="none" w:sz="0" w:space="0" w:color="auto"/>
            <w:left w:val="none" w:sz="0" w:space="0" w:color="auto"/>
            <w:bottom w:val="none" w:sz="0" w:space="0" w:color="auto"/>
            <w:right w:val="none" w:sz="0" w:space="0" w:color="auto"/>
          </w:divBdr>
          <w:divsChild>
            <w:div w:id="1727072670">
              <w:marLeft w:val="0"/>
              <w:marRight w:val="0"/>
              <w:marTop w:val="0"/>
              <w:marBottom w:val="168"/>
              <w:divBdr>
                <w:top w:val="single" w:sz="6" w:space="0" w:color="C7CCCF"/>
                <w:left w:val="single" w:sz="6" w:space="0" w:color="C7CCCF"/>
                <w:bottom w:val="single" w:sz="6" w:space="0" w:color="C7CCCF"/>
                <w:right w:val="single" w:sz="6" w:space="0" w:color="C7CCCF"/>
              </w:divBdr>
              <w:divsChild>
                <w:div w:id="1045762282">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038702511">
      <w:bodyDiv w:val="1"/>
      <w:marLeft w:val="0"/>
      <w:marRight w:val="0"/>
      <w:marTop w:val="0"/>
      <w:marBottom w:val="0"/>
      <w:divBdr>
        <w:top w:val="none" w:sz="0" w:space="0" w:color="auto"/>
        <w:left w:val="none" w:sz="0" w:space="0" w:color="auto"/>
        <w:bottom w:val="none" w:sz="0" w:space="0" w:color="auto"/>
        <w:right w:val="none" w:sz="0" w:space="0" w:color="auto"/>
      </w:divBdr>
    </w:div>
    <w:div w:id="1039671547">
      <w:bodyDiv w:val="1"/>
      <w:marLeft w:val="0"/>
      <w:marRight w:val="0"/>
      <w:marTop w:val="0"/>
      <w:marBottom w:val="0"/>
      <w:divBdr>
        <w:top w:val="none" w:sz="0" w:space="0" w:color="auto"/>
        <w:left w:val="none" w:sz="0" w:space="0" w:color="auto"/>
        <w:bottom w:val="none" w:sz="0" w:space="0" w:color="auto"/>
        <w:right w:val="none" w:sz="0" w:space="0" w:color="auto"/>
      </w:divBdr>
    </w:div>
    <w:div w:id="1040473935">
      <w:bodyDiv w:val="1"/>
      <w:marLeft w:val="0"/>
      <w:marRight w:val="0"/>
      <w:marTop w:val="0"/>
      <w:marBottom w:val="0"/>
      <w:divBdr>
        <w:top w:val="none" w:sz="0" w:space="0" w:color="auto"/>
        <w:left w:val="none" w:sz="0" w:space="0" w:color="auto"/>
        <w:bottom w:val="none" w:sz="0" w:space="0" w:color="auto"/>
        <w:right w:val="none" w:sz="0" w:space="0" w:color="auto"/>
      </w:divBdr>
    </w:div>
    <w:div w:id="1040782417">
      <w:bodyDiv w:val="1"/>
      <w:marLeft w:val="0"/>
      <w:marRight w:val="0"/>
      <w:marTop w:val="0"/>
      <w:marBottom w:val="0"/>
      <w:divBdr>
        <w:top w:val="none" w:sz="0" w:space="0" w:color="auto"/>
        <w:left w:val="none" w:sz="0" w:space="0" w:color="auto"/>
        <w:bottom w:val="none" w:sz="0" w:space="0" w:color="auto"/>
        <w:right w:val="none" w:sz="0" w:space="0" w:color="auto"/>
      </w:divBdr>
    </w:div>
    <w:div w:id="1042899815">
      <w:bodyDiv w:val="1"/>
      <w:marLeft w:val="0"/>
      <w:marRight w:val="0"/>
      <w:marTop w:val="0"/>
      <w:marBottom w:val="0"/>
      <w:divBdr>
        <w:top w:val="none" w:sz="0" w:space="0" w:color="auto"/>
        <w:left w:val="none" w:sz="0" w:space="0" w:color="auto"/>
        <w:bottom w:val="none" w:sz="0" w:space="0" w:color="auto"/>
        <w:right w:val="none" w:sz="0" w:space="0" w:color="auto"/>
      </w:divBdr>
    </w:div>
    <w:div w:id="1042943878">
      <w:bodyDiv w:val="1"/>
      <w:marLeft w:val="0"/>
      <w:marRight w:val="0"/>
      <w:marTop w:val="0"/>
      <w:marBottom w:val="0"/>
      <w:divBdr>
        <w:top w:val="none" w:sz="0" w:space="0" w:color="auto"/>
        <w:left w:val="none" w:sz="0" w:space="0" w:color="auto"/>
        <w:bottom w:val="none" w:sz="0" w:space="0" w:color="auto"/>
        <w:right w:val="none" w:sz="0" w:space="0" w:color="auto"/>
      </w:divBdr>
    </w:div>
    <w:div w:id="1043595967">
      <w:bodyDiv w:val="1"/>
      <w:marLeft w:val="0"/>
      <w:marRight w:val="0"/>
      <w:marTop w:val="0"/>
      <w:marBottom w:val="0"/>
      <w:divBdr>
        <w:top w:val="none" w:sz="0" w:space="0" w:color="auto"/>
        <w:left w:val="none" w:sz="0" w:space="0" w:color="auto"/>
        <w:bottom w:val="none" w:sz="0" w:space="0" w:color="auto"/>
        <w:right w:val="none" w:sz="0" w:space="0" w:color="auto"/>
      </w:divBdr>
    </w:div>
    <w:div w:id="1043754809">
      <w:bodyDiv w:val="1"/>
      <w:marLeft w:val="0"/>
      <w:marRight w:val="0"/>
      <w:marTop w:val="0"/>
      <w:marBottom w:val="0"/>
      <w:divBdr>
        <w:top w:val="none" w:sz="0" w:space="0" w:color="auto"/>
        <w:left w:val="none" w:sz="0" w:space="0" w:color="auto"/>
        <w:bottom w:val="none" w:sz="0" w:space="0" w:color="auto"/>
        <w:right w:val="none" w:sz="0" w:space="0" w:color="auto"/>
      </w:divBdr>
      <w:divsChild>
        <w:div w:id="1430855243">
          <w:marLeft w:val="0"/>
          <w:marRight w:val="0"/>
          <w:marTop w:val="0"/>
          <w:marBottom w:val="300"/>
          <w:divBdr>
            <w:top w:val="none" w:sz="0" w:space="0" w:color="auto"/>
            <w:left w:val="none" w:sz="0" w:space="0" w:color="auto"/>
            <w:bottom w:val="none" w:sz="0" w:space="0" w:color="auto"/>
            <w:right w:val="none" w:sz="0" w:space="0" w:color="auto"/>
          </w:divBdr>
        </w:div>
        <w:div w:id="1569605933">
          <w:marLeft w:val="0"/>
          <w:marRight w:val="0"/>
          <w:marTop w:val="0"/>
          <w:marBottom w:val="300"/>
          <w:divBdr>
            <w:top w:val="none" w:sz="0" w:space="0" w:color="auto"/>
            <w:left w:val="none" w:sz="0" w:space="0" w:color="auto"/>
            <w:bottom w:val="none" w:sz="0" w:space="0" w:color="auto"/>
            <w:right w:val="none" w:sz="0" w:space="0" w:color="auto"/>
          </w:divBdr>
        </w:div>
      </w:divsChild>
    </w:div>
    <w:div w:id="1044675918">
      <w:bodyDiv w:val="1"/>
      <w:marLeft w:val="0"/>
      <w:marRight w:val="0"/>
      <w:marTop w:val="0"/>
      <w:marBottom w:val="0"/>
      <w:divBdr>
        <w:top w:val="none" w:sz="0" w:space="0" w:color="auto"/>
        <w:left w:val="none" w:sz="0" w:space="0" w:color="auto"/>
        <w:bottom w:val="none" w:sz="0" w:space="0" w:color="auto"/>
        <w:right w:val="none" w:sz="0" w:space="0" w:color="auto"/>
      </w:divBdr>
    </w:div>
    <w:div w:id="1044719340">
      <w:bodyDiv w:val="1"/>
      <w:marLeft w:val="0"/>
      <w:marRight w:val="0"/>
      <w:marTop w:val="0"/>
      <w:marBottom w:val="0"/>
      <w:divBdr>
        <w:top w:val="none" w:sz="0" w:space="0" w:color="auto"/>
        <w:left w:val="none" w:sz="0" w:space="0" w:color="auto"/>
        <w:bottom w:val="none" w:sz="0" w:space="0" w:color="auto"/>
        <w:right w:val="none" w:sz="0" w:space="0" w:color="auto"/>
      </w:divBdr>
      <w:divsChild>
        <w:div w:id="932324850">
          <w:marLeft w:val="0"/>
          <w:marRight w:val="0"/>
          <w:marTop w:val="210"/>
          <w:marBottom w:val="210"/>
          <w:divBdr>
            <w:top w:val="none" w:sz="0" w:space="0" w:color="auto"/>
            <w:left w:val="none" w:sz="0" w:space="0" w:color="auto"/>
            <w:bottom w:val="none" w:sz="0" w:space="0" w:color="auto"/>
            <w:right w:val="none" w:sz="0" w:space="0" w:color="auto"/>
          </w:divBdr>
        </w:div>
      </w:divsChild>
    </w:div>
    <w:div w:id="1045638165">
      <w:bodyDiv w:val="1"/>
      <w:marLeft w:val="0"/>
      <w:marRight w:val="0"/>
      <w:marTop w:val="0"/>
      <w:marBottom w:val="0"/>
      <w:divBdr>
        <w:top w:val="none" w:sz="0" w:space="0" w:color="auto"/>
        <w:left w:val="none" w:sz="0" w:space="0" w:color="auto"/>
        <w:bottom w:val="none" w:sz="0" w:space="0" w:color="auto"/>
        <w:right w:val="none" w:sz="0" w:space="0" w:color="auto"/>
      </w:divBdr>
    </w:div>
    <w:div w:id="1045717398">
      <w:bodyDiv w:val="1"/>
      <w:marLeft w:val="0"/>
      <w:marRight w:val="0"/>
      <w:marTop w:val="0"/>
      <w:marBottom w:val="0"/>
      <w:divBdr>
        <w:top w:val="none" w:sz="0" w:space="0" w:color="auto"/>
        <w:left w:val="none" w:sz="0" w:space="0" w:color="auto"/>
        <w:bottom w:val="none" w:sz="0" w:space="0" w:color="auto"/>
        <w:right w:val="none" w:sz="0" w:space="0" w:color="auto"/>
      </w:divBdr>
    </w:div>
    <w:div w:id="1045956046">
      <w:bodyDiv w:val="1"/>
      <w:marLeft w:val="0"/>
      <w:marRight w:val="0"/>
      <w:marTop w:val="0"/>
      <w:marBottom w:val="0"/>
      <w:divBdr>
        <w:top w:val="none" w:sz="0" w:space="0" w:color="auto"/>
        <w:left w:val="none" w:sz="0" w:space="0" w:color="auto"/>
        <w:bottom w:val="none" w:sz="0" w:space="0" w:color="auto"/>
        <w:right w:val="none" w:sz="0" w:space="0" w:color="auto"/>
      </w:divBdr>
    </w:div>
    <w:div w:id="1048576822">
      <w:bodyDiv w:val="1"/>
      <w:marLeft w:val="0"/>
      <w:marRight w:val="0"/>
      <w:marTop w:val="0"/>
      <w:marBottom w:val="0"/>
      <w:divBdr>
        <w:top w:val="none" w:sz="0" w:space="0" w:color="auto"/>
        <w:left w:val="none" w:sz="0" w:space="0" w:color="auto"/>
        <w:bottom w:val="none" w:sz="0" w:space="0" w:color="auto"/>
        <w:right w:val="none" w:sz="0" w:space="0" w:color="auto"/>
      </w:divBdr>
    </w:div>
    <w:div w:id="1049182251">
      <w:bodyDiv w:val="1"/>
      <w:marLeft w:val="0"/>
      <w:marRight w:val="0"/>
      <w:marTop w:val="0"/>
      <w:marBottom w:val="0"/>
      <w:divBdr>
        <w:top w:val="none" w:sz="0" w:space="0" w:color="auto"/>
        <w:left w:val="none" w:sz="0" w:space="0" w:color="auto"/>
        <w:bottom w:val="none" w:sz="0" w:space="0" w:color="auto"/>
        <w:right w:val="none" w:sz="0" w:space="0" w:color="auto"/>
      </w:divBdr>
    </w:div>
    <w:div w:id="1051611029">
      <w:bodyDiv w:val="1"/>
      <w:marLeft w:val="0"/>
      <w:marRight w:val="0"/>
      <w:marTop w:val="0"/>
      <w:marBottom w:val="0"/>
      <w:divBdr>
        <w:top w:val="none" w:sz="0" w:space="0" w:color="auto"/>
        <w:left w:val="none" w:sz="0" w:space="0" w:color="auto"/>
        <w:bottom w:val="none" w:sz="0" w:space="0" w:color="auto"/>
        <w:right w:val="none" w:sz="0" w:space="0" w:color="auto"/>
      </w:divBdr>
    </w:div>
    <w:div w:id="1053429362">
      <w:bodyDiv w:val="1"/>
      <w:marLeft w:val="0"/>
      <w:marRight w:val="0"/>
      <w:marTop w:val="0"/>
      <w:marBottom w:val="0"/>
      <w:divBdr>
        <w:top w:val="none" w:sz="0" w:space="0" w:color="auto"/>
        <w:left w:val="none" w:sz="0" w:space="0" w:color="auto"/>
        <w:bottom w:val="none" w:sz="0" w:space="0" w:color="auto"/>
        <w:right w:val="none" w:sz="0" w:space="0" w:color="auto"/>
      </w:divBdr>
      <w:divsChild>
        <w:div w:id="826283044">
          <w:marLeft w:val="0"/>
          <w:marRight w:val="0"/>
          <w:marTop w:val="0"/>
          <w:marBottom w:val="0"/>
          <w:divBdr>
            <w:top w:val="none" w:sz="0" w:space="0" w:color="auto"/>
            <w:left w:val="none" w:sz="0" w:space="0" w:color="auto"/>
            <w:bottom w:val="none" w:sz="0" w:space="0" w:color="auto"/>
            <w:right w:val="none" w:sz="0" w:space="0" w:color="auto"/>
          </w:divBdr>
          <w:divsChild>
            <w:div w:id="292256744">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054891336">
      <w:bodyDiv w:val="1"/>
      <w:marLeft w:val="0"/>
      <w:marRight w:val="0"/>
      <w:marTop w:val="0"/>
      <w:marBottom w:val="0"/>
      <w:divBdr>
        <w:top w:val="none" w:sz="0" w:space="0" w:color="auto"/>
        <w:left w:val="none" w:sz="0" w:space="0" w:color="auto"/>
        <w:bottom w:val="none" w:sz="0" w:space="0" w:color="auto"/>
        <w:right w:val="none" w:sz="0" w:space="0" w:color="auto"/>
      </w:divBdr>
    </w:div>
    <w:div w:id="1058361195">
      <w:bodyDiv w:val="1"/>
      <w:marLeft w:val="0"/>
      <w:marRight w:val="0"/>
      <w:marTop w:val="0"/>
      <w:marBottom w:val="0"/>
      <w:divBdr>
        <w:top w:val="none" w:sz="0" w:space="0" w:color="auto"/>
        <w:left w:val="none" w:sz="0" w:space="0" w:color="auto"/>
        <w:bottom w:val="none" w:sz="0" w:space="0" w:color="auto"/>
        <w:right w:val="none" w:sz="0" w:space="0" w:color="auto"/>
      </w:divBdr>
    </w:div>
    <w:div w:id="1060057076">
      <w:bodyDiv w:val="1"/>
      <w:marLeft w:val="0"/>
      <w:marRight w:val="0"/>
      <w:marTop w:val="0"/>
      <w:marBottom w:val="0"/>
      <w:divBdr>
        <w:top w:val="none" w:sz="0" w:space="0" w:color="auto"/>
        <w:left w:val="none" w:sz="0" w:space="0" w:color="auto"/>
        <w:bottom w:val="none" w:sz="0" w:space="0" w:color="auto"/>
        <w:right w:val="none" w:sz="0" w:space="0" w:color="auto"/>
      </w:divBdr>
      <w:divsChild>
        <w:div w:id="161362329">
          <w:marLeft w:val="0"/>
          <w:marRight w:val="0"/>
          <w:marTop w:val="0"/>
          <w:marBottom w:val="0"/>
          <w:divBdr>
            <w:top w:val="none" w:sz="0" w:space="0" w:color="auto"/>
            <w:left w:val="none" w:sz="0" w:space="0" w:color="auto"/>
            <w:bottom w:val="none" w:sz="0" w:space="0" w:color="auto"/>
            <w:right w:val="none" w:sz="0" w:space="0" w:color="auto"/>
          </w:divBdr>
          <w:divsChild>
            <w:div w:id="39315998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060400788">
      <w:bodyDiv w:val="1"/>
      <w:marLeft w:val="0"/>
      <w:marRight w:val="0"/>
      <w:marTop w:val="0"/>
      <w:marBottom w:val="0"/>
      <w:divBdr>
        <w:top w:val="none" w:sz="0" w:space="0" w:color="auto"/>
        <w:left w:val="none" w:sz="0" w:space="0" w:color="auto"/>
        <w:bottom w:val="none" w:sz="0" w:space="0" w:color="auto"/>
        <w:right w:val="none" w:sz="0" w:space="0" w:color="auto"/>
      </w:divBdr>
    </w:div>
    <w:div w:id="1060712770">
      <w:bodyDiv w:val="1"/>
      <w:marLeft w:val="0"/>
      <w:marRight w:val="0"/>
      <w:marTop w:val="0"/>
      <w:marBottom w:val="0"/>
      <w:divBdr>
        <w:top w:val="none" w:sz="0" w:space="0" w:color="auto"/>
        <w:left w:val="none" w:sz="0" w:space="0" w:color="auto"/>
        <w:bottom w:val="none" w:sz="0" w:space="0" w:color="auto"/>
        <w:right w:val="none" w:sz="0" w:space="0" w:color="auto"/>
      </w:divBdr>
    </w:div>
    <w:div w:id="1063214427">
      <w:bodyDiv w:val="1"/>
      <w:marLeft w:val="0"/>
      <w:marRight w:val="0"/>
      <w:marTop w:val="0"/>
      <w:marBottom w:val="0"/>
      <w:divBdr>
        <w:top w:val="none" w:sz="0" w:space="0" w:color="auto"/>
        <w:left w:val="none" w:sz="0" w:space="0" w:color="auto"/>
        <w:bottom w:val="none" w:sz="0" w:space="0" w:color="auto"/>
        <w:right w:val="none" w:sz="0" w:space="0" w:color="auto"/>
      </w:divBdr>
    </w:div>
    <w:div w:id="1064717542">
      <w:bodyDiv w:val="1"/>
      <w:marLeft w:val="0"/>
      <w:marRight w:val="0"/>
      <w:marTop w:val="0"/>
      <w:marBottom w:val="0"/>
      <w:divBdr>
        <w:top w:val="none" w:sz="0" w:space="0" w:color="auto"/>
        <w:left w:val="none" w:sz="0" w:space="0" w:color="auto"/>
        <w:bottom w:val="none" w:sz="0" w:space="0" w:color="auto"/>
        <w:right w:val="none" w:sz="0" w:space="0" w:color="auto"/>
      </w:divBdr>
    </w:div>
    <w:div w:id="1068306546">
      <w:bodyDiv w:val="1"/>
      <w:marLeft w:val="0"/>
      <w:marRight w:val="0"/>
      <w:marTop w:val="0"/>
      <w:marBottom w:val="0"/>
      <w:divBdr>
        <w:top w:val="none" w:sz="0" w:space="0" w:color="auto"/>
        <w:left w:val="none" w:sz="0" w:space="0" w:color="auto"/>
        <w:bottom w:val="none" w:sz="0" w:space="0" w:color="auto"/>
        <w:right w:val="none" w:sz="0" w:space="0" w:color="auto"/>
      </w:divBdr>
    </w:div>
    <w:div w:id="1068457523">
      <w:bodyDiv w:val="1"/>
      <w:marLeft w:val="0"/>
      <w:marRight w:val="0"/>
      <w:marTop w:val="0"/>
      <w:marBottom w:val="0"/>
      <w:divBdr>
        <w:top w:val="none" w:sz="0" w:space="0" w:color="auto"/>
        <w:left w:val="none" w:sz="0" w:space="0" w:color="auto"/>
        <w:bottom w:val="none" w:sz="0" w:space="0" w:color="auto"/>
        <w:right w:val="none" w:sz="0" w:space="0" w:color="auto"/>
      </w:divBdr>
    </w:div>
    <w:div w:id="1068959007">
      <w:bodyDiv w:val="1"/>
      <w:marLeft w:val="0"/>
      <w:marRight w:val="0"/>
      <w:marTop w:val="0"/>
      <w:marBottom w:val="0"/>
      <w:divBdr>
        <w:top w:val="none" w:sz="0" w:space="0" w:color="auto"/>
        <w:left w:val="none" w:sz="0" w:space="0" w:color="auto"/>
        <w:bottom w:val="none" w:sz="0" w:space="0" w:color="auto"/>
        <w:right w:val="none" w:sz="0" w:space="0" w:color="auto"/>
      </w:divBdr>
    </w:div>
    <w:div w:id="1069693935">
      <w:bodyDiv w:val="1"/>
      <w:marLeft w:val="0"/>
      <w:marRight w:val="0"/>
      <w:marTop w:val="0"/>
      <w:marBottom w:val="0"/>
      <w:divBdr>
        <w:top w:val="none" w:sz="0" w:space="0" w:color="auto"/>
        <w:left w:val="none" w:sz="0" w:space="0" w:color="auto"/>
        <w:bottom w:val="none" w:sz="0" w:space="0" w:color="auto"/>
        <w:right w:val="none" w:sz="0" w:space="0" w:color="auto"/>
      </w:divBdr>
      <w:divsChild>
        <w:div w:id="719061841">
          <w:marLeft w:val="0"/>
          <w:marRight w:val="0"/>
          <w:marTop w:val="0"/>
          <w:marBottom w:val="75"/>
          <w:divBdr>
            <w:top w:val="none" w:sz="0" w:space="0" w:color="auto"/>
            <w:left w:val="none" w:sz="0" w:space="0" w:color="auto"/>
            <w:bottom w:val="none" w:sz="0" w:space="0" w:color="auto"/>
            <w:right w:val="none" w:sz="0" w:space="0" w:color="auto"/>
          </w:divBdr>
        </w:div>
      </w:divsChild>
    </w:div>
    <w:div w:id="1070080058">
      <w:bodyDiv w:val="1"/>
      <w:marLeft w:val="0"/>
      <w:marRight w:val="0"/>
      <w:marTop w:val="0"/>
      <w:marBottom w:val="0"/>
      <w:divBdr>
        <w:top w:val="none" w:sz="0" w:space="0" w:color="auto"/>
        <w:left w:val="none" w:sz="0" w:space="0" w:color="auto"/>
        <w:bottom w:val="none" w:sz="0" w:space="0" w:color="auto"/>
        <w:right w:val="none" w:sz="0" w:space="0" w:color="auto"/>
      </w:divBdr>
    </w:div>
    <w:div w:id="1072893741">
      <w:bodyDiv w:val="1"/>
      <w:marLeft w:val="0"/>
      <w:marRight w:val="0"/>
      <w:marTop w:val="0"/>
      <w:marBottom w:val="0"/>
      <w:divBdr>
        <w:top w:val="none" w:sz="0" w:space="0" w:color="auto"/>
        <w:left w:val="none" w:sz="0" w:space="0" w:color="auto"/>
        <w:bottom w:val="none" w:sz="0" w:space="0" w:color="auto"/>
        <w:right w:val="none" w:sz="0" w:space="0" w:color="auto"/>
      </w:divBdr>
    </w:div>
    <w:div w:id="1074429189">
      <w:bodyDiv w:val="1"/>
      <w:marLeft w:val="0"/>
      <w:marRight w:val="0"/>
      <w:marTop w:val="0"/>
      <w:marBottom w:val="0"/>
      <w:divBdr>
        <w:top w:val="none" w:sz="0" w:space="0" w:color="auto"/>
        <w:left w:val="none" w:sz="0" w:space="0" w:color="auto"/>
        <w:bottom w:val="none" w:sz="0" w:space="0" w:color="auto"/>
        <w:right w:val="none" w:sz="0" w:space="0" w:color="auto"/>
      </w:divBdr>
    </w:div>
    <w:div w:id="1076704690">
      <w:bodyDiv w:val="1"/>
      <w:marLeft w:val="0"/>
      <w:marRight w:val="0"/>
      <w:marTop w:val="0"/>
      <w:marBottom w:val="0"/>
      <w:divBdr>
        <w:top w:val="none" w:sz="0" w:space="0" w:color="auto"/>
        <w:left w:val="none" w:sz="0" w:space="0" w:color="auto"/>
        <w:bottom w:val="none" w:sz="0" w:space="0" w:color="auto"/>
        <w:right w:val="none" w:sz="0" w:space="0" w:color="auto"/>
      </w:divBdr>
    </w:div>
    <w:div w:id="1077434051">
      <w:bodyDiv w:val="1"/>
      <w:marLeft w:val="0"/>
      <w:marRight w:val="0"/>
      <w:marTop w:val="0"/>
      <w:marBottom w:val="0"/>
      <w:divBdr>
        <w:top w:val="none" w:sz="0" w:space="0" w:color="auto"/>
        <w:left w:val="none" w:sz="0" w:space="0" w:color="auto"/>
        <w:bottom w:val="none" w:sz="0" w:space="0" w:color="auto"/>
        <w:right w:val="none" w:sz="0" w:space="0" w:color="auto"/>
      </w:divBdr>
      <w:divsChild>
        <w:div w:id="899252173">
          <w:marLeft w:val="0"/>
          <w:marRight w:val="0"/>
          <w:marTop w:val="0"/>
          <w:marBottom w:val="0"/>
          <w:divBdr>
            <w:top w:val="none" w:sz="0" w:space="0" w:color="auto"/>
            <w:left w:val="none" w:sz="0" w:space="0" w:color="auto"/>
            <w:bottom w:val="none" w:sz="0" w:space="0" w:color="auto"/>
            <w:right w:val="none" w:sz="0" w:space="0" w:color="auto"/>
          </w:divBdr>
        </w:div>
      </w:divsChild>
    </w:div>
    <w:div w:id="1080446940">
      <w:bodyDiv w:val="1"/>
      <w:marLeft w:val="0"/>
      <w:marRight w:val="0"/>
      <w:marTop w:val="0"/>
      <w:marBottom w:val="0"/>
      <w:divBdr>
        <w:top w:val="none" w:sz="0" w:space="0" w:color="auto"/>
        <w:left w:val="none" w:sz="0" w:space="0" w:color="auto"/>
        <w:bottom w:val="none" w:sz="0" w:space="0" w:color="auto"/>
        <w:right w:val="none" w:sz="0" w:space="0" w:color="auto"/>
      </w:divBdr>
      <w:divsChild>
        <w:div w:id="536164161">
          <w:marLeft w:val="0"/>
          <w:marRight w:val="0"/>
          <w:marTop w:val="0"/>
          <w:marBottom w:val="0"/>
          <w:divBdr>
            <w:top w:val="none" w:sz="0" w:space="0" w:color="auto"/>
            <w:left w:val="none" w:sz="0" w:space="0" w:color="auto"/>
            <w:bottom w:val="none" w:sz="0" w:space="0" w:color="auto"/>
            <w:right w:val="none" w:sz="0" w:space="0" w:color="auto"/>
          </w:divBdr>
          <w:divsChild>
            <w:div w:id="51106817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081220026">
      <w:bodyDiv w:val="1"/>
      <w:marLeft w:val="0"/>
      <w:marRight w:val="0"/>
      <w:marTop w:val="0"/>
      <w:marBottom w:val="0"/>
      <w:divBdr>
        <w:top w:val="none" w:sz="0" w:space="0" w:color="auto"/>
        <w:left w:val="none" w:sz="0" w:space="0" w:color="auto"/>
        <w:bottom w:val="none" w:sz="0" w:space="0" w:color="auto"/>
        <w:right w:val="none" w:sz="0" w:space="0" w:color="auto"/>
      </w:divBdr>
    </w:div>
    <w:div w:id="1081947551">
      <w:bodyDiv w:val="1"/>
      <w:marLeft w:val="0"/>
      <w:marRight w:val="0"/>
      <w:marTop w:val="0"/>
      <w:marBottom w:val="0"/>
      <w:divBdr>
        <w:top w:val="none" w:sz="0" w:space="0" w:color="auto"/>
        <w:left w:val="none" w:sz="0" w:space="0" w:color="auto"/>
        <w:bottom w:val="none" w:sz="0" w:space="0" w:color="auto"/>
        <w:right w:val="none" w:sz="0" w:space="0" w:color="auto"/>
      </w:divBdr>
    </w:div>
    <w:div w:id="1082793284">
      <w:bodyDiv w:val="1"/>
      <w:marLeft w:val="0"/>
      <w:marRight w:val="0"/>
      <w:marTop w:val="0"/>
      <w:marBottom w:val="0"/>
      <w:divBdr>
        <w:top w:val="none" w:sz="0" w:space="0" w:color="auto"/>
        <w:left w:val="none" w:sz="0" w:space="0" w:color="auto"/>
        <w:bottom w:val="none" w:sz="0" w:space="0" w:color="auto"/>
        <w:right w:val="none" w:sz="0" w:space="0" w:color="auto"/>
      </w:divBdr>
    </w:div>
    <w:div w:id="1084885519">
      <w:bodyDiv w:val="1"/>
      <w:marLeft w:val="0"/>
      <w:marRight w:val="0"/>
      <w:marTop w:val="0"/>
      <w:marBottom w:val="0"/>
      <w:divBdr>
        <w:top w:val="none" w:sz="0" w:space="0" w:color="auto"/>
        <w:left w:val="none" w:sz="0" w:space="0" w:color="auto"/>
        <w:bottom w:val="none" w:sz="0" w:space="0" w:color="auto"/>
        <w:right w:val="none" w:sz="0" w:space="0" w:color="auto"/>
      </w:divBdr>
      <w:divsChild>
        <w:div w:id="358894542">
          <w:marLeft w:val="0"/>
          <w:marRight w:val="0"/>
          <w:marTop w:val="0"/>
          <w:marBottom w:val="0"/>
          <w:divBdr>
            <w:top w:val="none" w:sz="0" w:space="0" w:color="auto"/>
            <w:left w:val="none" w:sz="0" w:space="0" w:color="auto"/>
            <w:bottom w:val="none" w:sz="0" w:space="0" w:color="auto"/>
            <w:right w:val="none" w:sz="0" w:space="0" w:color="auto"/>
          </w:divBdr>
        </w:div>
        <w:div w:id="674461601">
          <w:marLeft w:val="0"/>
          <w:marRight w:val="0"/>
          <w:marTop w:val="0"/>
          <w:marBottom w:val="330"/>
          <w:divBdr>
            <w:top w:val="none" w:sz="0" w:space="0" w:color="auto"/>
            <w:left w:val="none" w:sz="0" w:space="0" w:color="auto"/>
            <w:bottom w:val="none" w:sz="0" w:space="0" w:color="auto"/>
            <w:right w:val="none" w:sz="0" w:space="0" w:color="auto"/>
          </w:divBdr>
        </w:div>
      </w:divsChild>
    </w:div>
    <w:div w:id="1085227883">
      <w:bodyDiv w:val="1"/>
      <w:marLeft w:val="0"/>
      <w:marRight w:val="0"/>
      <w:marTop w:val="0"/>
      <w:marBottom w:val="0"/>
      <w:divBdr>
        <w:top w:val="none" w:sz="0" w:space="0" w:color="auto"/>
        <w:left w:val="none" w:sz="0" w:space="0" w:color="auto"/>
        <w:bottom w:val="none" w:sz="0" w:space="0" w:color="auto"/>
        <w:right w:val="none" w:sz="0" w:space="0" w:color="auto"/>
      </w:divBdr>
    </w:div>
    <w:div w:id="1085616573">
      <w:bodyDiv w:val="1"/>
      <w:marLeft w:val="0"/>
      <w:marRight w:val="0"/>
      <w:marTop w:val="0"/>
      <w:marBottom w:val="0"/>
      <w:divBdr>
        <w:top w:val="none" w:sz="0" w:space="0" w:color="auto"/>
        <w:left w:val="none" w:sz="0" w:space="0" w:color="auto"/>
        <w:bottom w:val="none" w:sz="0" w:space="0" w:color="auto"/>
        <w:right w:val="none" w:sz="0" w:space="0" w:color="auto"/>
      </w:divBdr>
      <w:divsChild>
        <w:div w:id="1879314621">
          <w:marLeft w:val="0"/>
          <w:marRight w:val="0"/>
          <w:marTop w:val="0"/>
          <w:marBottom w:val="150"/>
          <w:divBdr>
            <w:top w:val="none" w:sz="0" w:space="0" w:color="auto"/>
            <w:left w:val="none" w:sz="0" w:space="0" w:color="auto"/>
            <w:bottom w:val="none" w:sz="0" w:space="0" w:color="auto"/>
            <w:right w:val="none" w:sz="0" w:space="0" w:color="auto"/>
          </w:divBdr>
          <w:divsChild>
            <w:div w:id="1172911517">
              <w:marLeft w:val="0"/>
              <w:marRight w:val="0"/>
              <w:marTop w:val="0"/>
              <w:marBottom w:val="168"/>
              <w:divBdr>
                <w:top w:val="single" w:sz="6" w:space="0" w:color="C7CCCF"/>
                <w:left w:val="single" w:sz="6" w:space="0" w:color="C7CCCF"/>
                <w:bottom w:val="single" w:sz="6" w:space="0" w:color="C7CCCF"/>
                <w:right w:val="single" w:sz="6" w:space="0" w:color="C7CCCF"/>
              </w:divBdr>
              <w:divsChild>
                <w:div w:id="1933928484">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087309444">
      <w:bodyDiv w:val="1"/>
      <w:marLeft w:val="0"/>
      <w:marRight w:val="0"/>
      <w:marTop w:val="0"/>
      <w:marBottom w:val="0"/>
      <w:divBdr>
        <w:top w:val="none" w:sz="0" w:space="0" w:color="auto"/>
        <w:left w:val="none" w:sz="0" w:space="0" w:color="auto"/>
        <w:bottom w:val="none" w:sz="0" w:space="0" w:color="auto"/>
        <w:right w:val="none" w:sz="0" w:space="0" w:color="auto"/>
      </w:divBdr>
      <w:divsChild>
        <w:div w:id="1743063075">
          <w:marLeft w:val="0"/>
          <w:marRight w:val="0"/>
          <w:marTop w:val="0"/>
          <w:marBottom w:val="0"/>
          <w:divBdr>
            <w:top w:val="none" w:sz="0" w:space="0" w:color="auto"/>
            <w:left w:val="none" w:sz="0" w:space="0" w:color="auto"/>
            <w:bottom w:val="none" w:sz="0" w:space="0" w:color="auto"/>
            <w:right w:val="none" w:sz="0" w:space="0" w:color="auto"/>
          </w:divBdr>
          <w:divsChild>
            <w:div w:id="1539245473">
              <w:marLeft w:val="0"/>
              <w:marRight w:val="0"/>
              <w:marTop w:val="0"/>
              <w:marBottom w:val="0"/>
              <w:divBdr>
                <w:top w:val="none" w:sz="0" w:space="0" w:color="auto"/>
                <w:left w:val="none" w:sz="0" w:space="0" w:color="auto"/>
                <w:bottom w:val="none" w:sz="0" w:space="0" w:color="auto"/>
                <w:right w:val="none" w:sz="0" w:space="0" w:color="auto"/>
              </w:divBdr>
              <w:divsChild>
                <w:div w:id="127775737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89039106">
      <w:bodyDiv w:val="1"/>
      <w:marLeft w:val="0"/>
      <w:marRight w:val="0"/>
      <w:marTop w:val="0"/>
      <w:marBottom w:val="0"/>
      <w:divBdr>
        <w:top w:val="none" w:sz="0" w:space="0" w:color="auto"/>
        <w:left w:val="none" w:sz="0" w:space="0" w:color="auto"/>
        <w:bottom w:val="none" w:sz="0" w:space="0" w:color="auto"/>
        <w:right w:val="none" w:sz="0" w:space="0" w:color="auto"/>
      </w:divBdr>
    </w:div>
    <w:div w:id="1089082294">
      <w:bodyDiv w:val="1"/>
      <w:marLeft w:val="0"/>
      <w:marRight w:val="0"/>
      <w:marTop w:val="0"/>
      <w:marBottom w:val="0"/>
      <w:divBdr>
        <w:top w:val="none" w:sz="0" w:space="0" w:color="auto"/>
        <w:left w:val="none" w:sz="0" w:space="0" w:color="auto"/>
        <w:bottom w:val="none" w:sz="0" w:space="0" w:color="auto"/>
        <w:right w:val="none" w:sz="0" w:space="0" w:color="auto"/>
      </w:divBdr>
    </w:div>
    <w:div w:id="1094858712">
      <w:bodyDiv w:val="1"/>
      <w:marLeft w:val="0"/>
      <w:marRight w:val="0"/>
      <w:marTop w:val="0"/>
      <w:marBottom w:val="0"/>
      <w:divBdr>
        <w:top w:val="none" w:sz="0" w:space="0" w:color="auto"/>
        <w:left w:val="none" w:sz="0" w:space="0" w:color="auto"/>
        <w:bottom w:val="none" w:sz="0" w:space="0" w:color="auto"/>
        <w:right w:val="none" w:sz="0" w:space="0" w:color="auto"/>
      </w:divBdr>
    </w:div>
    <w:div w:id="1095134209">
      <w:bodyDiv w:val="1"/>
      <w:marLeft w:val="0"/>
      <w:marRight w:val="0"/>
      <w:marTop w:val="0"/>
      <w:marBottom w:val="0"/>
      <w:divBdr>
        <w:top w:val="none" w:sz="0" w:space="0" w:color="auto"/>
        <w:left w:val="none" w:sz="0" w:space="0" w:color="auto"/>
        <w:bottom w:val="none" w:sz="0" w:space="0" w:color="auto"/>
        <w:right w:val="none" w:sz="0" w:space="0" w:color="auto"/>
      </w:divBdr>
    </w:div>
    <w:div w:id="1095975373">
      <w:bodyDiv w:val="1"/>
      <w:marLeft w:val="0"/>
      <w:marRight w:val="0"/>
      <w:marTop w:val="0"/>
      <w:marBottom w:val="0"/>
      <w:divBdr>
        <w:top w:val="none" w:sz="0" w:space="0" w:color="auto"/>
        <w:left w:val="none" w:sz="0" w:space="0" w:color="auto"/>
        <w:bottom w:val="none" w:sz="0" w:space="0" w:color="auto"/>
        <w:right w:val="none" w:sz="0" w:space="0" w:color="auto"/>
      </w:divBdr>
    </w:div>
    <w:div w:id="1096438892">
      <w:bodyDiv w:val="1"/>
      <w:marLeft w:val="0"/>
      <w:marRight w:val="0"/>
      <w:marTop w:val="0"/>
      <w:marBottom w:val="0"/>
      <w:divBdr>
        <w:top w:val="none" w:sz="0" w:space="0" w:color="auto"/>
        <w:left w:val="none" w:sz="0" w:space="0" w:color="auto"/>
        <w:bottom w:val="none" w:sz="0" w:space="0" w:color="auto"/>
        <w:right w:val="none" w:sz="0" w:space="0" w:color="auto"/>
      </w:divBdr>
    </w:div>
    <w:div w:id="1096513611">
      <w:bodyDiv w:val="1"/>
      <w:marLeft w:val="0"/>
      <w:marRight w:val="0"/>
      <w:marTop w:val="0"/>
      <w:marBottom w:val="0"/>
      <w:divBdr>
        <w:top w:val="none" w:sz="0" w:space="0" w:color="auto"/>
        <w:left w:val="none" w:sz="0" w:space="0" w:color="auto"/>
        <w:bottom w:val="none" w:sz="0" w:space="0" w:color="auto"/>
        <w:right w:val="none" w:sz="0" w:space="0" w:color="auto"/>
      </w:divBdr>
    </w:div>
    <w:div w:id="1096629866">
      <w:bodyDiv w:val="1"/>
      <w:marLeft w:val="0"/>
      <w:marRight w:val="0"/>
      <w:marTop w:val="0"/>
      <w:marBottom w:val="0"/>
      <w:divBdr>
        <w:top w:val="none" w:sz="0" w:space="0" w:color="auto"/>
        <w:left w:val="none" w:sz="0" w:space="0" w:color="auto"/>
        <w:bottom w:val="none" w:sz="0" w:space="0" w:color="auto"/>
        <w:right w:val="none" w:sz="0" w:space="0" w:color="auto"/>
      </w:divBdr>
    </w:div>
    <w:div w:id="1097872949">
      <w:bodyDiv w:val="1"/>
      <w:marLeft w:val="0"/>
      <w:marRight w:val="0"/>
      <w:marTop w:val="0"/>
      <w:marBottom w:val="0"/>
      <w:divBdr>
        <w:top w:val="none" w:sz="0" w:space="0" w:color="auto"/>
        <w:left w:val="none" w:sz="0" w:space="0" w:color="auto"/>
        <w:bottom w:val="none" w:sz="0" w:space="0" w:color="auto"/>
        <w:right w:val="none" w:sz="0" w:space="0" w:color="auto"/>
      </w:divBdr>
    </w:div>
    <w:div w:id="1098526040">
      <w:bodyDiv w:val="1"/>
      <w:marLeft w:val="0"/>
      <w:marRight w:val="0"/>
      <w:marTop w:val="0"/>
      <w:marBottom w:val="0"/>
      <w:divBdr>
        <w:top w:val="none" w:sz="0" w:space="0" w:color="auto"/>
        <w:left w:val="none" w:sz="0" w:space="0" w:color="auto"/>
        <w:bottom w:val="none" w:sz="0" w:space="0" w:color="auto"/>
        <w:right w:val="none" w:sz="0" w:space="0" w:color="auto"/>
      </w:divBdr>
      <w:divsChild>
        <w:div w:id="1873760273">
          <w:marLeft w:val="0"/>
          <w:marRight w:val="0"/>
          <w:marTop w:val="0"/>
          <w:marBottom w:val="0"/>
          <w:divBdr>
            <w:top w:val="none" w:sz="0" w:space="0" w:color="auto"/>
            <w:left w:val="none" w:sz="0" w:space="0" w:color="auto"/>
            <w:bottom w:val="none" w:sz="0" w:space="0" w:color="auto"/>
            <w:right w:val="none" w:sz="0" w:space="0" w:color="auto"/>
          </w:divBdr>
          <w:divsChild>
            <w:div w:id="135518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78539">
      <w:bodyDiv w:val="1"/>
      <w:marLeft w:val="0"/>
      <w:marRight w:val="0"/>
      <w:marTop w:val="0"/>
      <w:marBottom w:val="0"/>
      <w:divBdr>
        <w:top w:val="none" w:sz="0" w:space="0" w:color="auto"/>
        <w:left w:val="none" w:sz="0" w:space="0" w:color="auto"/>
        <w:bottom w:val="none" w:sz="0" w:space="0" w:color="auto"/>
        <w:right w:val="none" w:sz="0" w:space="0" w:color="auto"/>
      </w:divBdr>
    </w:div>
    <w:div w:id="1099256893">
      <w:bodyDiv w:val="1"/>
      <w:marLeft w:val="0"/>
      <w:marRight w:val="0"/>
      <w:marTop w:val="0"/>
      <w:marBottom w:val="0"/>
      <w:divBdr>
        <w:top w:val="none" w:sz="0" w:space="0" w:color="auto"/>
        <w:left w:val="none" w:sz="0" w:space="0" w:color="auto"/>
        <w:bottom w:val="none" w:sz="0" w:space="0" w:color="auto"/>
        <w:right w:val="none" w:sz="0" w:space="0" w:color="auto"/>
      </w:divBdr>
    </w:div>
    <w:div w:id="1099836828">
      <w:bodyDiv w:val="1"/>
      <w:marLeft w:val="0"/>
      <w:marRight w:val="0"/>
      <w:marTop w:val="0"/>
      <w:marBottom w:val="0"/>
      <w:divBdr>
        <w:top w:val="none" w:sz="0" w:space="0" w:color="auto"/>
        <w:left w:val="none" w:sz="0" w:space="0" w:color="auto"/>
        <w:bottom w:val="none" w:sz="0" w:space="0" w:color="auto"/>
        <w:right w:val="none" w:sz="0" w:space="0" w:color="auto"/>
      </w:divBdr>
    </w:div>
    <w:div w:id="1099905455">
      <w:bodyDiv w:val="1"/>
      <w:marLeft w:val="0"/>
      <w:marRight w:val="0"/>
      <w:marTop w:val="0"/>
      <w:marBottom w:val="0"/>
      <w:divBdr>
        <w:top w:val="none" w:sz="0" w:space="0" w:color="auto"/>
        <w:left w:val="none" w:sz="0" w:space="0" w:color="auto"/>
        <w:bottom w:val="none" w:sz="0" w:space="0" w:color="auto"/>
        <w:right w:val="none" w:sz="0" w:space="0" w:color="auto"/>
      </w:divBdr>
      <w:divsChild>
        <w:div w:id="744304305">
          <w:marLeft w:val="0"/>
          <w:marRight w:val="0"/>
          <w:marTop w:val="210"/>
          <w:marBottom w:val="210"/>
          <w:divBdr>
            <w:top w:val="none" w:sz="0" w:space="0" w:color="auto"/>
            <w:left w:val="none" w:sz="0" w:space="0" w:color="auto"/>
            <w:bottom w:val="none" w:sz="0" w:space="0" w:color="auto"/>
            <w:right w:val="none" w:sz="0" w:space="0" w:color="auto"/>
          </w:divBdr>
        </w:div>
      </w:divsChild>
    </w:div>
    <w:div w:id="1100637503">
      <w:bodyDiv w:val="1"/>
      <w:marLeft w:val="0"/>
      <w:marRight w:val="0"/>
      <w:marTop w:val="0"/>
      <w:marBottom w:val="0"/>
      <w:divBdr>
        <w:top w:val="none" w:sz="0" w:space="0" w:color="auto"/>
        <w:left w:val="none" w:sz="0" w:space="0" w:color="auto"/>
        <w:bottom w:val="none" w:sz="0" w:space="0" w:color="auto"/>
        <w:right w:val="none" w:sz="0" w:space="0" w:color="auto"/>
      </w:divBdr>
    </w:div>
    <w:div w:id="1101222210">
      <w:bodyDiv w:val="1"/>
      <w:marLeft w:val="0"/>
      <w:marRight w:val="0"/>
      <w:marTop w:val="0"/>
      <w:marBottom w:val="0"/>
      <w:divBdr>
        <w:top w:val="none" w:sz="0" w:space="0" w:color="auto"/>
        <w:left w:val="none" w:sz="0" w:space="0" w:color="auto"/>
        <w:bottom w:val="none" w:sz="0" w:space="0" w:color="auto"/>
        <w:right w:val="none" w:sz="0" w:space="0" w:color="auto"/>
      </w:divBdr>
    </w:div>
    <w:div w:id="1102529049">
      <w:bodyDiv w:val="1"/>
      <w:marLeft w:val="0"/>
      <w:marRight w:val="0"/>
      <w:marTop w:val="0"/>
      <w:marBottom w:val="0"/>
      <w:divBdr>
        <w:top w:val="none" w:sz="0" w:space="0" w:color="auto"/>
        <w:left w:val="none" w:sz="0" w:space="0" w:color="auto"/>
        <w:bottom w:val="none" w:sz="0" w:space="0" w:color="auto"/>
        <w:right w:val="none" w:sz="0" w:space="0" w:color="auto"/>
      </w:divBdr>
    </w:div>
    <w:div w:id="1102845854">
      <w:bodyDiv w:val="1"/>
      <w:marLeft w:val="0"/>
      <w:marRight w:val="0"/>
      <w:marTop w:val="0"/>
      <w:marBottom w:val="0"/>
      <w:divBdr>
        <w:top w:val="none" w:sz="0" w:space="0" w:color="auto"/>
        <w:left w:val="none" w:sz="0" w:space="0" w:color="auto"/>
        <w:bottom w:val="none" w:sz="0" w:space="0" w:color="auto"/>
        <w:right w:val="none" w:sz="0" w:space="0" w:color="auto"/>
      </w:divBdr>
    </w:div>
    <w:div w:id="1106195335">
      <w:bodyDiv w:val="1"/>
      <w:marLeft w:val="0"/>
      <w:marRight w:val="0"/>
      <w:marTop w:val="0"/>
      <w:marBottom w:val="0"/>
      <w:divBdr>
        <w:top w:val="none" w:sz="0" w:space="0" w:color="auto"/>
        <w:left w:val="none" w:sz="0" w:space="0" w:color="auto"/>
        <w:bottom w:val="none" w:sz="0" w:space="0" w:color="auto"/>
        <w:right w:val="none" w:sz="0" w:space="0" w:color="auto"/>
      </w:divBdr>
    </w:div>
    <w:div w:id="1107237975">
      <w:bodyDiv w:val="1"/>
      <w:marLeft w:val="0"/>
      <w:marRight w:val="0"/>
      <w:marTop w:val="0"/>
      <w:marBottom w:val="0"/>
      <w:divBdr>
        <w:top w:val="none" w:sz="0" w:space="0" w:color="auto"/>
        <w:left w:val="none" w:sz="0" w:space="0" w:color="auto"/>
        <w:bottom w:val="none" w:sz="0" w:space="0" w:color="auto"/>
        <w:right w:val="none" w:sz="0" w:space="0" w:color="auto"/>
      </w:divBdr>
    </w:div>
    <w:div w:id="1111049944">
      <w:bodyDiv w:val="1"/>
      <w:marLeft w:val="0"/>
      <w:marRight w:val="0"/>
      <w:marTop w:val="0"/>
      <w:marBottom w:val="0"/>
      <w:divBdr>
        <w:top w:val="none" w:sz="0" w:space="0" w:color="auto"/>
        <w:left w:val="none" w:sz="0" w:space="0" w:color="auto"/>
        <w:bottom w:val="none" w:sz="0" w:space="0" w:color="auto"/>
        <w:right w:val="none" w:sz="0" w:space="0" w:color="auto"/>
      </w:divBdr>
      <w:divsChild>
        <w:div w:id="1133987236">
          <w:marLeft w:val="0"/>
          <w:marRight w:val="0"/>
          <w:marTop w:val="0"/>
          <w:marBottom w:val="150"/>
          <w:divBdr>
            <w:top w:val="none" w:sz="0" w:space="0" w:color="auto"/>
            <w:left w:val="none" w:sz="0" w:space="0" w:color="auto"/>
            <w:bottom w:val="none" w:sz="0" w:space="0" w:color="auto"/>
            <w:right w:val="none" w:sz="0" w:space="0" w:color="auto"/>
          </w:divBdr>
          <w:divsChild>
            <w:div w:id="303659295">
              <w:marLeft w:val="0"/>
              <w:marRight w:val="0"/>
              <w:marTop w:val="0"/>
              <w:marBottom w:val="168"/>
              <w:divBdr>
                <w:top w:val="single" w:sz="6" w:space="0" w:color="C7CCCF"/>
                <w:left w:val="single" w:sz="6" w:space="0" w:color="C7CCCF"/>
                <w:bottom w:val="single" w:sz="6" w:space="0" w:color="C7CCCF"/>
                <w:right w:val="single" w:sz="6" w:space="0" w:color="C7CCCF"/>
              </w:divBdr>
              <w:divsChild>
                <w:div w:id="2063599080">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112474655">
      <w:bodyDiv w:val="1"/>
      <w:marLeft w:val="0"/>
      <w:marRight w:val="0"/>
      <w:marTop w:val="0"/>
      <w:marBottom w:val="0"/>
      <w:divBdr>
        <w:top w:val="none" w:sz="0" w:space="0" w:color="auto"/>
        <w:left w:val="none" w:sz="0" w:space="0" w:color="auto"/>
        <w:bottom w:val="none" w:sz="0" w:space="0" w:color="auto"/>
        <w:right w:val="none" w:sz="0" w:space="0" w:color="auto"/>
      </w:divBdr>
    </w:div>
    <w:div w:id="1112940791">
      <w:bodyDiv w:val="1"/>
      <w:marLeft w:val="0"/>
      <w:marRight w:val="0"/>
      <w:marTop w:val="0"/>
      <w:marBottom w:val="0"/>
      <w:divBdr>
        <w:top w:val="none" w:sz="0" w:space="0" w:color="auto"/>
        <w:left w:val="none" w:sz="0" w:space="0" w:color="auto"/>
        <w:bottom w:val="none" w:sz="0" w:space="0" w:color="auto"/>
        <w:right w:val="none" w:sz="0" w:space="0" w:color="auto"/>
      </w:divBdr>
    </w:div>
    <w:div w:id="1113135288">
      <w:bodyDiv w:val="1"/>
      <w:marLeft w:val="0"/>
      <w:marRight w:val="0"/>
      <w:marTop w:val="0"/>
      <w:marBottom w:val="0"/>
      <w:divBdr>
        <w:top w:val="none" w:sz="0" w:space="0" w:color="auto"/>
        <w:left w:val="none" w:sz="0" w:space="0" w:color="auto"/>
        <w:bottom w:val="none" w:sz="0" w:space="0" w:color="auto"/>
        <w:right w:val="none" w:sz="0" w:space="0" w:color="auto"/>
      </w:divBdr>
    </w:div>
    <w:div w:id="1114907289">
      <w:bodyDiv w:val="1"/>
      <w:marLeft w:val="0"/>
      <w:marRight w:val="0"/>
      <w:marTop w:val="0"/>
      <w:marBottom w:val="0"/>
      <w:divBdr>
        <w:top w:val="none" w:sz="0" w:space="0" w:color="auto"/>
        <w:left w:val="none" w:sz="0" w:space="0" w:color="auto"/>
        <w:bottom w:val="none" w:sz="0" w:space="0" w:color="auto"/>
        <w:right w:val="none" w:sz="0" w:space="0" w:color="auto"/>
      </w:divBdr>
    </w:div>
    <w:div w:id="1114907544">
      <w:bodyDiv w:val="1"/>
      <w:marLeft w:val="0"/>
      <w:marRight w:val="0"/>
      <w:marTop w:val="0"/>
      <w:marBottom w:val="0"/>
      <w:divBdr>
        <w:top w:val="none" w:sz="0" w:space="0" w:color="auto"/>
        <w:left w:val="none" w:sz="0" w:space="0" w:color="auto"/>
        <w:bottom w:val="none" w:sz="0" w:space="0" w:color="auto"/>
        <w:right w:val="none" w:sz="0" w:space="0" w:color="auto"/>
      </w:divBdr>
    </w:div>
    <w:div w:id="1115095863">
      <w:bodyDiv w:val="1"/>
      <w:marLeft w:val="0"/>
      <w:marRight w:val="0"/>
      <w:marTop w:val="0"/>
      <w:marBottom w:val="0"/>
      <w:divBdr>
        <w:top w:val="none" w:sz="0" w:space="0" w:color="auto"/>
        <w:left w:val="none" w:sz="0" w:space="0" w:color="auto"/>
        <w:bottom w:val="none" w:sz="0" w:space="0" w:color="auto"/>
        <w:right w:val="none" w:sz="0" w:space="0" w:color="auto"/>
      </w:divBdr>
    </w:div>
    <w:div w:id="1115519850">
      <w:bodyDiv w:val="1"/>
      <w:marLeft w:val="0"/>
      <w:marRight w:val="0"/>
      <w:marTop w:val="0"/>
      <w:marBottom w:val="0"/>
      <w:divBdr>
        <w:top w:val="none" w:sz="0" w:space="0" w:color="auto"/>
        <w:left w:val="none" w:sz="0" w:space="0" w:color="auto"/>
        <w:bottom w:val="none" w:sz="0" w:space="0" w:color="auto"/>
        <w:right w:val="none" w:sz="0" w:space="0" w:color="auto"/>
      </w:divBdr>
    </w:div>
    <w:div w:id="1115907398">
      <w:bodyDiv w:val="1"/>
      <w:marLeft w:val="0"/>
      <w:marRight w:val="0"/>
      <w:marTop w:val="0"/>
      <w:marBottom w:val="0"/>
      <w:divBdr>
        <w:top w:val="none" w:sz="0" w:space="0" w:color="auto"/>
        <w:left w:val="none" w:sz="0" w:space="0" w:color="auto"/>
        <w:bottom w:val="none" w:sz="0" w:space="0" w:color="auto"/>
        <w:right w:val="none" w:sz="0" w:space="0" w:color="auto"/>
      </w:divBdr>
      <w:divsChild>
        <w:div w:id="812256001">
          <w:marLeft w:val="0"/>
          <w:marRight w:val="0"/>
          <w:marTop w:val="0"/>
          <w:marBottom w:val="0"/>
          <w:divBdr>
            <w:top w:val="none" w:sz="0" w:space="0" w:color="auto"/>
            <w:left w:val="none" w:sz="0" w:space="0" w:color="auto"/>
            <w:bottom w:val="none" w:sz="0" w:space="0" w:color="auto"/>
            <w:right w:val="none" w:sz="0" w:space="0" w:color="auto"/>
          </w:divBdr>
          <w:divsChild>
            <w:div w:id="91397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52455">
      <w:bodyDiv w:val="1"/>
      <w:marLeft w:val="0"/>
      <w:marRight w:val="0"/>
      <w:marTop w:val="0"/>
      <w:marBottom w:val="0"/>
      <w:divBdr>
        <w:top w:val="none" w:sz="0" w:space="0" w:color="auto"/>
        <w:left w:val="none" w:sz="0" w:space="0" w:color="auto"/>
        <w:bottom w:val="none" w:sz="0" w:space="0" w:color="auto"/>
        <w:right w:val="none" w:sz="0" w:space="0" w:color="auto"/>
      </w:divBdr>
    </w:div>
    <w:div w:id="1121454615">
      <w:bodyDiv w:val="1"/>
      <w:marLeft w:val="0"/>
      <w:marRight w:val="0"/>
      <w:marTop w:val="0"/>
      <w:marBottom w:val="0"/>
      <w:divBdr>
        <w:top w:val="none" w:sz="0" w:space="0" w:color="auto"/>
        <w:left w:val="none" w:sz="0" w:space="0" w:color="auto"/>
        <w:bottom w:val="none" w:sz="0" w:space="0" w:color="auto"/>
        <w:right w:val="none" w:sz="0" w:space="0" w:color="auto"/>
      </w:divBdr>
      <w:divsChild>
        <w:div w:id="341862946">
          <w:marLeft w:val="0"/>
          <w:marRight w:val="0"/>
          <w:marTop w:val="0"/>
          <w:marBottom w:val="0"/>
          <w:divBdr>
            <w:top w:val="none" w:sz="0" w:space="0" w:color="auto"/>
            <w:left w:val="none" w:sz="0" w:space="0" w:color="auto"/>
            <w:bottom w:val="none" w:sz="0" w:space="0" w:color="auto"/>
            <w:right w:val="none" w:sz="0" w:space="0" w:color="auto"/>
          </w:divBdr>
          <w:divsChild>
            <w:div w:id="741684474">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122769226">
      <w:bodyDiv w:val="1"/>
      <w:marLeft w:val="0"/>
      <w:marRight w:val="0"/>
      <w:marTop w:val="0"/>
      <w:marBottom w:val="0"/>
      <w:divBdr>
        <w:top w:val="none" w:sz="0" w:space="0" w:color="auto"/>
        <w:left w:val="none" w:sz="0" w:space="0" w:color="auto"/>
        <w:bottom w:val="none" w:sz="0" w:space="0" w:color="auto"/>
        <w:right w:val="none" w:sz="0" w:space="0" w:color="auto"/>
      </w:divBdr>
    </w:div>
    <w:div w:id="1123422016">
      <w:bodyDiv w:val="1"/>
      <w:marLeft w:val="0"/>
      <w:marRight w:val="0"/>
      <w:marTop w:val="0"/>
      <w:marBottom w:val="0"/>
      <w:divBdr>
        <w:top w:val="none" w:sz="0" w:space="0" w:color="auto"/>
        <w:left w:val="none" w:sz="0" w:space="0" w:color="auto"/>
        <w:bottom w:val="none" w:sz="0" w:space="0" w:color="auto"/>
        <w:right w:val="none" w:sz="0" w:space="0" w:color="auto"/>
      </w:divBdr>
    </w:div>
    <w:div w:id="1127120388">
      <w:bodyDiv w:val="1"/>
      <w:marLeft w:val="0"/>
      <w:marRight w:val="0"/>
      <w:marTop w:val="0"/>
      <w:marBottom w:val="0"/>
      <w:divBdr>
        <w:top w:val="none" w:sz="0" w:space="0" w:color="auto"/>
        <w:left w:val="none" w:sz="0" w:space="0" w:color="auto"/>
        <w:bottom w:val="none" w:sz="0" w:space="0" w:color="auto"/>
        <w:right w:val="none" w:sz="0" w:space="0" w:color="auto"/>
      </w:divBdr>
    </w:div>
    <w:div w:id="1127432145">
      <w:bodyDiv w:val="1"/>
      <w:marLeft w:val="0"/>
      <w:marRight w:val="0"/>
      <w:marTop w:val="0"/>
      <w:marBottom w:val="0"/>
      <w:divBdr>
        <w:top w:val="none" w:sz="0" w:space="0" w:color="auto"/>
        <w:left w:val="none" w:sz="0" w:space="0" w:color="auto"/>
        <w:bottom w:val="none" w:sz="0" w:space="0" w:color="auto"/>
        <w:right w:val="none" w:sz="0" w:space="0" w:color="auto"/>
      </w:divBdr>
    </w:div>
    <w:div w:id="1127506430">
      <w:bodyDiv w:val="1"/>
      <w:marLeft w:val="0"/>
      <w:marRight w:val="0"/>
      <w:marTop w:val="0"/>
      <w:marBottom w:val="0"/>
      <w:divBdr>
        <w:top w:val="none" w:sz="0" w:space="0" w:color="auto"/>
        <w:left w:val="none" w:sz="0" w:space="0" w:color="auto"/>
        <w:bottom w:val="none" w:sz="0" w:space="0" w:color="auto"/>
        <w:right w:val="none" w:sz="0" w:space="0" w:color="auto"/>
      </w:divBdr>
    </w:div>
    <w:div w:id="1128662063">
      <w:bodyDiv w:val="1"/>
      <w:marLeft w:val="0"/>
      <w:marRight w:val="0"/>
      <w:marTop w:val="0"/>
      <w:marBottom w:val="0"/>
      <w:divBdr>
        <w:top w:val="none" w:sz="0" w:space="0" w:color="auto"/>
        <w:left w:val="none" w:sz="0" w:space="0" w:color="auto"/>
        <w:bottom w:val="none" w:sz="0" w:space="0" w:color="auto"/>
        <w:right w:val="none" w:sz="0" w:space="0" w:color="auto"/>
      </w:divBdr>
      <w:divsChild>
        <w:div w:id="1666400406">
          <w:marLeft w:val="0"/>
          <w:marRight w:val="0"/>
          <w:marTop w:val="0"/>
          <w:marBottom w:val="0"/>
          <w:divBdr>
            <w:top w:val="none" w:sz="0" w:space="0" w:color="auto"/>
            <w:left w:val="none" w:sz="0" w:space="0" w:color="auto"/>
            <w:bottom w:val="none" w:sz="0" w:space="0" w:color="auto"/>
            <w:right w:val="none" w:sz="0" w:space="0" w:color="auto"/>
          </w:divBdr>
          <w:divsChild>
            <w:div w:id="1460417242">
              <w:marLeft w:val="0"/>
              <w:marRight w:val="0"/>
              <w:marTop w:val="0"/>
              <w:marBottom w:val="0"/>
              <w:divBdr>
                <w:top w:val="none" w:sz="0" w:space="0" w:color="auto"/>
                <w:left w:val="none" w:sz="0" w:space="0" w:color="auto"/>
                <w:bottom w:val="none" w:sz="0" w:space="0" w:color="auto"/>
                <w:right w:val="none" w:sz="0" w:space="0" w:color="auto"/>
              </w:divBdr>
              <w:divsChild>
                <w:div w:id="2932922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28668045">
      <w:bodyDiv w:val="1"/>
      <w:marLeft w:val="0"/>
      <w:marRight w:val="0"/>
      <w:marTop w:val="0"/>
      <w:marBottom w:val="0"/>
      <w:divBdr>
        <w:top w:val="none" w:sz="0" w:space="0" w:color="auto"/>
        <w:left w:val="none" w:sz="0" w:space="0" w:color="auto"/>
        <w:bottom w:val="none" w:sz="0" w:space="0" w:color="auto"/>
        <w:right w:val="none" w:sz="0" w:space="0" w:color="auto"/>
      </w:divBdr>
    </w:div>
    <w:div w:id="1129129586">
      <w:bodyDiv w:val="1"/>
      <w:marLeft w:val="0"/>
      <w:marRight w:val="0"/>
      <w:marTop w:val="0"/>
      <w:marBottom w:val="0"/>
      <w:divBdr>
        <w:top w:val="none" w:sz="0" w:space="0" w:color="auto"/>
        <w:left w:val="none" w:sz="0" w:space="0" w:color="auto"/>
        <w:bottom w:val="none" w:sz="0" w:space="0" w:color="auto"/>
        <w:right w:val="none" w:sz="0" w:space="0" w:color="auto"/>
      </w:divBdr>
    </w:div>
    <w:div w:id="1130512426">
      <w:bodyDiv w:val="1"/>
      <w:marLeft w:val="0"/>
      <w:marRight w:val="0"/>
      <w:marTop w:val="0"/>
      <w:marBottom w:val="0"/>
      <w:divBdr>
        <w:top w:val="none" w:sz="0" w:space="0" w:color="auto"/>
        <w:left w:val="none" w:sz="0" w:space="0" w:color="auto"/>
        <w:bottom w:val="none" w:sz="0" w:space="0" w:color="auto"/>
        <w:right w:val="none" w:sz="0" w:space="0" w:color="auto"/>
      </w:divBdr>
      <w:divsChild>
        <w:div w:id="347299135">
          <w:marLeft w:val="0"/>
          <w:marRight w:val="0"/>
          <w:marTop w:val="0"/>
          <w:marBottom w:val="0"/>
          <w:divBdr>
            <w:top w:val="none" w:sz="0" w:space="0" w:color="auto"/>
            <w:left w:val="none" w:sz="0" w:space="0" w:color="auto"/>
            <w:bottom w:val="none" w:sz="0" w:space="0" w:color="auto"/>
            <w:right w:val="none" w:sz="0" w:space="0" w:color="auto"/>
          </w:divBdr>
        </w:div>
        <w:div w:id="1531065239">
          <w:marLeft w:val="0"/>
          <w:marRight w:val="0"/>
          <w:marTop w:val="0"/>
          <w:marBottom w:val="0"/>
          <w:divBdr>
            <w:top w:val="none" w:sz="0" w:space="0" w:color="auto"/>
            <w:left w:val="none" w:sz="0" w:space="0" w:color="auto"/>
            <w:bottom w:val="none" w:sz="0" w:space="0" w:color="auto"/>
            <w:right w:val="none" w:sz="0" w:space="0" w:color="auto"/>
          </w:divBdr>
        </w:div>
      </w:divsChild>
    </w:div>
    <w:div w:id="1130636477">
      <w:bodyDiv w:val="1"/>
      <w:marLeft w:val="0"/>
      <w:marRight w:val="0"/>
      <w:marTop w:val="0"/>
      <w:marBottom w:val="0"/>
      <w:divBdr>
        <w:top w:val="none" w:sz="0" w:space="0" w:color="auto"/>
        <w:left w:val="none" w:sz="0" w:space="0" w:color="auto"/>
        <w:bottom w:val="none" w:sz="0" w:space="0" w:color="auto"/>
        <w:right w:val="none" w:sz="0" w:space="0" w:color="auto"/>
      </w:divBdr>
    </w:div>
    <w:div w:id="1130712447">
      <w:bodyDiv w:val="1"/>
      <w:marLeft w:val="0"/>
      <w:marRight w:val="0"/>
      <w:marTop w:val="0"/>
      <w:marBottom w:val="0"/>
      <w:divBdr>
        <w:top w:val="none" w:sz="0" w:space="0" w:color="auto"/>
        <w:left w:val="none" w:sz="0" w:space="0" w:color="auto"/>
        <w:bottom w:val="none" w:sz="0" w:space="0" w:color="auto"/>
        <w:right w:val="none" w:sz="0" w:space="0" w:color="auto"/>
      </w:divBdr>
    </w:div>
    <w:div w:id="1131245728">
      <w:bodyDiv w:val="1"/>
      <w:marLeft w:val="0"/>
      <w:marRight w:val="0"/>
      <w:marTop w:val="0"/>
      <w:marBottom w:val="0"/>
      <w:divBdr>
        <w:top w:val="none" w:sz="0" w:space="0" w:color="auto"/>
        <w:left w:val="none" w:sz="0" w:space="0" w:color="auto"/>
        <w:bottom w:val="none" w:sz="0" w:space="0" w:color="auto"/>
        <w:right w:val="none" w:sz="0" w:space="0" w:color="auto"/>
      </w:divBdr>
    </w:div>
    <w:div w:id="1132791904">
      <w:bodyDiv w:val="1"/>
      <w:marLeft w:val="0"/>
      <w:marRight w:val="0"/>
      <w:marTop w:val="0"/>
      <w:marBottom w:val="0"/>
      <w:divBdr>
        <w:top w:val="none" w:sz="0" w:space="0" w:color="auto"/>
        <w:left w:val="none" w:sz="0" w:space="0" w:color="auto"/>
        <w:bottom w:val="none" w:sz="0" w:space="0" w:color="auto"/>
        <w:right w:val="none" w:sz="0" w:space="0" w:color="auto"/>
      </w:divBdr>
      <w:divsChild>
        <w:div w:id="1617323584">
          <w:marLeft w:val="0"/>
          <w:marRight w:val="0"/>
          <w:marTop w:val="210"/>
          <w:marBottom w:val="210"/>
          <w:divBdr>
            <w:top w:val="none" w:sz="0" w:space="0" w:color="auto"/>
            <w:left w:val="none" w:sz="0" w:space="0" w:color="auto"/>
            <w:bottom w:val="none" w:sz="0" w:space="0" w:color="auto"/>
            <w:right w:val="none" w:sz="0" w:space="0" w:color="auto"/>
          </w:divBdr>
        </w:div>
      </w:divsChild>
    </w:div>
    <w:div w:id="1134107185">
      <w:bodyDiv w:val="1"/>
      <w:marLeft w:val="0"/>
      <w:marRight w:val="0"/>
      <w:marTop w:val="0"/>
      <w:marBottom w:val="0"/>
      <w:divBdr>
        <w:top w:val="none" w:sz="0" w:space="0" w:color="auto"/>
        <w:left w:val="none" w:sz="0" w:space="0" w:color="auto"/>
        <w:bottom w:val="none" w:sz="0" w:space="0" w:color="auto"/>
        <w:right w:val="none" w:sz="0" w:space="0" w:color="auto"/>
      </w:divBdr>
    </w:div>
    <w:div w:id="1135758575">
      <w:bodyDiv w:val="1"/>
      <w:marLeft w:val="0"/>
      <w:marRight w:val="0"/>
      <w:marTop w:val="0"/>
      <w:marBottom w:val="0"/>
      <w:divBdr>
        <w:top w:val="none" w:sz="0" w:space="0" w:color="auto"/>
        <w:left w:val="none" w:sz="0" w:space="0" w:color="auto"/>
        <w:bottom w:val="none" w:sz="0" w:space="0" w:color="auto"/>
        <w:right w:val="none" w:sz="0" w:space="0" w:color="auto"/>
      </w:divBdr>
      <w:divsChild>
        <w:div w:id="357239487">
          <w:marLeft w:val="0"/>
          <w:marRight w:val="0"/>
          <w:marTop w:val="0"/>
          <w:marBottom w:val="0"/>
          <w:divBdr>
            <w:top w:val="none" w:sz="0" w:space="0" w:color="auto"/>
            <w:left w:val="none" w:sz="0" w:space="0" w:color="auto"/>
            <w:bottom w:val="none" w:sz="0" w:space="0" w:color="auto"/>
            <w:right w:val="none" w:sz="0" w:space="0" w:color="auto"/>
          </w:divBdr>
          <w:divsChild>
            <w:div w:id="203017603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137337560">
      <w:bodyDiv w:val="1"/>
      <w:marLeft w:val="0"/>
      <w:marRight w:val="0"/>
      <w:marTop w:val="0"/>
      <w:marBottom w:val="0"/>
      <w:divBdr>
        <w:top w:val="none" w:sz="0" w:space="0" w:color="auto"/>
        <w:left w:val="none" w:sz="0" w:space="0" w:color="auto"/>
        <w:bottom w:val="none" w:sz="0" w:space="0" w:color="auto"/>
        <w:right w:val="none" w:sz="0" w:space="0" w:color="auto"/>
      </w:divBdr>
    </w:div>
    <w:div w:id="1139834597">
      <w:bodyDiv w:val="1"/>
      <w:marLeft w:val="0"/>
      <w:marRight w:val="0"/>
      <w:marTop w:val="0"/>
      <w:marBottom w:val="0"/>
      <w:divBdr>
        <w:top w:val="none" w:sz="0" w:space="0" w:color="auto"/>
        <w:left w:val="none" w:sz="0" w:space="0" w:color="auto"/>
        <w:bottom w:val="none" w:sz="0" w:space="0" w:color="auto"/>
        <w:right w:val="none" w:sz="0" w:space="0" w:color="auto"/>
      </w:divBdr>
    </w:div>
    <w:div w:id="1140225518">
      <w:bodyDiv w:val="1"/>
      <w:marLeft w:val="0"/>
      <w:marRight w:val="0"/>
      <w:marTop w:val="0"/>
      <w:marBottom w:val="0"/>
      <w:divBdr>
        <w:top w:val="none" w:sz="0" w:space="0" w:color="auto"/>
        <w:left w:val="none" w:sz="0" w:space="0" w:color="auto"/>
        <w:bottom w:val="none" w:sz="0" w:space="0" w:color="auto"/>
        <w:right w:val="none" w:sz="0" w:space="0" w:color="auto"/>
      </w:divBdr>
      <w:divsChild>
        <w:div w:id="1375737385">
          <w:marLeft w:val="0"/>
          <w:marRight w:val="0"/>
          <w:marTop w:val="0"/>
          <w:marBottom w:val="0"/>
          <w:divBdr>
            <w:top w:val="none" w:sz="0" w:space="0" w:color="auto"/>
            <w:left w:val="none" w:sz="0" w:space="0" w:color="auto"/>
            <w:bottom w:val="none" w:sz="0" w:space="0" w:color="auto"/>
            <w:right w:val="none" w:sz="0" w:space="0" w:color="auto"/>
          </w:divBdr>
        </w:div>
        <w:div w:id="1528375931">
          <w:marLeft w:val="0"/>
          <w:marRight w:val="0"/>
          <w:marTop w:val="0"/>
          <w:marBottom w:val="330"/>
          <w:divBdr>
            <w:top w:val="none" w:sz="0" w:space="0" w:color="auto"/>
            <w:left w:val="none" w:sz="0" w:space="0" w:color="auto"/>
            <w:bottom w:val="none" w:sz="0" w:space="0" w:color="auto"/>
            <w:right w:val="none" w:sz="0" w:space="0" w:color="auto"/>
          </w:divBdr>
        </w:div>
      </w:divsChild>
    </w:div>
    <w:div w:id="1140655751">
      <w:bodyDiv w:val="1"/>
      <w:marLeft w:val="0"/>
      <w:marRight w:val="0"/>
      <w:marTop w:val="0"/>
      <w:marBottom w:val="0"/>
      <w:divBdr>
        <w:top w:val="none" w:sz="0" w:space="0" w:color="auto"/>
        <w:left w:val="none" w:sz="0" w:space="0" w:color="auto"/>
        <w:bottom w:val="none" w:sz="0" w:space="0" w:color="auto"/>
        <w:right w:val="none" w:sz="0" w:space="0" w:color="auto"/>
      </w:divBdr>
    </w:div>
    <w:div w:id="1140734245">
      <w:bodyDiv w:val="1"/>
      <w:marLeft w:val="0"/>
      <w:marRight w:val="0"/>
      <w:marTop w:val="0"/>
      <w:marBottom w:val="0"/>
      <w:divBdr>
        <w:top w:val="none" w:sz="0" w:space="0" w:color="auto"/>
        <w:left w:val="none" w:sz="0" w:space="0" w:color="auto"/>
        <w:bottom w:val="none" w:sz="0" w:space="0" w:color="auto"/>
        <w:right w:val="none" w:sz="0" w:space="0" w:color="auto"/>
      </w:divBdr>
      <w:divsChild>
        <w:div w:id="2051610784">
          <w:marLeft w:val="0"/>
          <w:marRight w:val="0"/>
          <w:marTop w:val="210"/>
          <w:marBottom w:val="210"/>
          <w:divBdr>
            <w:top w:val="none" w:sz="0" w:space="0" w:color="auto"/>
            <w:left w:val="none" w:sz="0" w:space="0" w:color="auto"/>
            <w:bottom w:val="none" w:sz="0" w:space="0" w:color="auto"/>
            <w:right w:val="none" w:sz="0" w:space="0" w:color="auto"/>
          </w:divBdr>
        </w:div>
      </w:divsChild>
    </w:div>
    <w:div w:id="1144270710">
      <w:bodyDiv w:val="1"/>
      <w:marLeft w:val="0"/>
      <w:marRight w:val="0"/>
      <w:marTop w:val="0"/>
      <w:marBottom w:val="0"/>
      <w:divBdr>
        <w:top w:val="none" w:sz="0" w:space="0" w:color="auto"/>
        <w:left w:val="none" w:sz="0" w:space="0" w:color="auto"/>
        <w:bottom w:val="none" w:sz="0" w:space="0" w:color="auto"/>
        <w:right w:val="none" w:sz="0" w:space="0" w:color="auto"/>
      </w:divBdr>
      <w:divsChild>
        <w:div w:id="788744636">
          <w:marLeft w:val="0"/>
          <w:marRight w:val="0"/>
          <w:marTop w:val="0"/>
          <w:marBottom w:val="0"/>
          <w:divBdr>
            <w:top w:val="none" w:sz="0" w:space="0" w:color="auto"/>
            <w:left w:val="none" w:sz="0" w:space="0" w:color="auto"/>
            <w:bottom w:val="none" w:sz="0" w:space="0" w:color="auto"/>
            <w:right w:val="none" w:sz="0" w:space="0" w:color="auto"/>
          </w:divBdr>
          <w:divsChild>
            <w:div w:id="33423657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145783794">
      <w:bodyDiv w:val="1"/>
      <w:marLeft w:val="0"/>
      <w:marRight w:val="0"/>
      <w:marTop w:val="0"/>
      <w:marBottom w:val="0"/>
      <w:divBdr>
        <w:top w:val="none" w:sz="0" w:space="0" w:color="auto"/>
        <w:left w:val="none" w:sz="0" w:space="0" w:color="auto"/>
        <w:bottom w:val="none" w:sz="0" w:space="0" w:color="auto"/>
        <w:right w:val="none" w:sz="0" w:space="0" w:color="auto"/>
      </w:divBdr>
      <w:divsChild>
        <w:div w:id="1150513919">
          <w:marLeft w:val="0"/>
          <w:marRight w:val="0"/>
          <w:marTop w:val="0"/>
          <w:marBottom w:val="150"/>
          <w:divBdr>
            <w:top w:val="none" w:sz="0" w:space="0" w:color="auto"/>
            <w:left w:val="none" w:sz="0" w:space="0" w:color="auto"/>
            <w:bottom w:val="none" w:sz="0" w:space="0" w:color="auto"/>
            <w:right w:val="none" w:sz="0" w:space="0" w:color="auto"/>
          </w:divBdr>
          <w:divsChild>
            <w:div w:id="534196593">
              <w:marLeft w:val="0"/>
              <w:marRight w:val="0"/>
              <w:marTop w:val="0"/>
              <w:marBottom w:val="168"/>
              <w:divBdr>
                <w:top w:val="single" w:sz="6" w:space="0" w:color="C7CCCF"/>
                <w:left w:val="single" w:sz="6" w:space="0" w:color="C7CCCF"/>
                <w:bottom w:val="single" w:sz="6" w:space="0" w:color="C7CCCF"/>
                <w:right w:val="single" w:sz="6" w:space="0" w:color="C7CCCF"/>
              </w:divBdr>
              <w:divsChild>
                <w:div w:id="1772698602">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145897315">
      <w:bodyDiv w:val="1"/>
      <w:marLeft w:val="0"/>
      <w:marRight w:val="0"/>
      <w:marTop w:val="0"/>
      <w:marBottom w:val="0"/>
      <w:divBdr>
        <w:top w:val="none" w:sz="0" w:space="0" w:color="auto"/>
        <w:left w:val="none" w:sz="0" w:space="0" w:color="auto"/>
        <w:bottom w:val="none" w:sz="0" w:space="0" w:color="auto"/>
        <w:right w:val="none" w:sz="0" w:space="0" w:color="auto"/>
      </w:divBdr>
    </w:div>
    <w:div w:id="1146700993">
      <w:bodyDiv w:val="1"/>
      <w:marLeft w:val="0"/>
      <w:marRight w:val="0"/>
      <w:marTop w:val="0"/>
      <w:marBottom w:val="0"/>
      <w:divBdr>
        <w:top w:val="none" w:sz="0" w:space="0" w:color="auto"/>
        <w:left w:val="none" w:sz="0" w:space="0" w:color="auto"/>
        <w:bottom w:val="none" w:sz="0" w:space="0" w:color="auto"/>
        <w:right w:val="none" w:sz="0" w:space="0" w:color="auto"/>
      </w:divBdr>
    </w:div>
    <w:div w:id="1147356224">
      <w:bodyDiv w:val="1"/>
      <w:marLeft w:val="0"/>
      <w:marRight w:val="0"/>
      <w:marTop w:val="0"/>
      <w:marBottom w:val="0"/>
      <w:divBdr>
        <w:top w:val="none" w:sz="0" w:space="0" w:color="auto"/>
        <w:left w:val="none" w:sz="0" w:space="0" w:color="auto"/>
        <w:bottom w:val="none" w:sz="0" w:space="0" w:color="auto"/>
        <w:right w:val="none" w:sz="0" w:space="0" w:color="auto"/>
      </w:divBdr>
      <w:divsChild>
        <w:div w:id="1790930787">
          <w:marLeft w:val="0"/>
          <w:marRight w:val="0"/>
          <w:marTop w:val="0"/>
          <w:marBottom w:val="150"/>
          <w:divBdr>
            <w:top w:val="none" w:sz="0" w:space="0" w:color="auto"/>
            <w:left w:val="none" w:sz="0" w:space="0" w:color="auto"/>
            <w:bottom w:val="none" w:sz="0" w:space="0" w:color="auto"/>
            <w:right w:val="none" w:sz="0" w:space="0" w:color="auto"/>
          </w:divBdr>
          <w:divsChild>
            <w:div w:id="2055039079">
              <w:marLeft w:val="0"/>
              <w:marRight w:val="0"/>
              <w:marTop w:val="0"/>
              <w:marBottom w:val="168"/>
              <w:divBdr>
                <w:top w:val="single" w:sz="6" w:space="0" w:color="C7CCCF"/>
                <w:left w:val="single" w:sz="6" w:space="0" w:color="C7CCCF"/>
                <w:bottom w:val="single" w:sz="6" w:space="0" w:color="C7CCCF"/>
                <w:right w:val="single" w:sz="6" w:space="0" w:color="C7CCCF"/>
              </w:divBdr>
              <w:divsChild>
                <w:div w:id="171264088">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147552352">
      <w:bodyDiv w:val="1"/>
      <w:marLeft w:val="0"/>
      <w:marRight w:val="0"/>
      <w:marTop w:val="0"/>
      <w:marBottom w:val="0"/>
      <w:divBdr>
        <w:top w:val="none" w:sz="0" w:space="0" w:color="auto"/>
        <w:left w:val="none" w:sz="0" w:space="0" w:color="auto"/>
        <w:bottom w:val="none" w:sz="0" w:space="0" w:color="auto"/>
        <w:right w:val="none" w:sz="0" w:space="0" w:color="auto"/>
      </w:divBdr>
    </w:div>
    <w:div w:id="1147623050">
      <w:bodyDiv w:val="1"/>
      <w:marLeft w:val="0"/>
      <w:marRight w:val="0"/>
      <w:marTop w:val="0"/>
      <w:marBottom w:val="0"/>
      <w:divBdr>
        <w:top w:val="none" w:sz="0" w:space="0" w:color="auto"/>
        <w:left w:val="none" w:sz="0" w:space="0" w:color="auto"/>
        <w:bottom w:val="none" w:sz="0" w:space="0" w:color="auto"/>
        <w:right w:val="none" w:sz="0" w:space="0" w:color="auto"/>
      </w:divBdr>
    </w:div>
    <w:div w:id="1148203699">
      <w:bodyDiv w:val="1"/>
      <w:marLeft w:val="0"/>
      <w:marRight w:val="0"/>
      <w:marTop w:val="0"/>
      <w:marBottom w:val="0"/>
      <w:divBdr>
        <w:top w:val="none" w:sz="0" w:space="0" w:color="auto"/>
        <w:left w:val="none" w:sz="0" w:space="0" w:color="auto"/>
        <w:bottom w:val="none" w:sz="0" w:space="0" w:color="auto"/>
        <w:right w:val="none" w:sz="0" w:space="0" w:color="auto"/>
      </w:divBdr>
      <w:divsChild>
        <w:div w:id="1427769566">
          <w:marLeft w:val="0"/>
          <w:marRight w:val="0"/>
          <w:marTop w:val="0"/>
          <w:marBottom w:val="0"/>
          <w:divBdr>
            <w:top w:val="none" w:sz="0" w:space="0" w:color="auto"/>
            <w:left w:val="none" w:sz="0" w:space="0" w:color="auto"/>
            <w:bottom w:val="none" w:sz="0" w:space="0" w:color="auto"/>
            <w:right w:val="none" w:sz="0" w:space="0" w:color="auto"/>
          </w:divBdr>
          <w:divsChild>
            <w:div w:id="1507133930">
              <w:marLeft w:val="0"/>
              <w:marRight w:val="0"/>
              <w:marTop w:val="0"/>
              <w:marBottom w:val="0"/>
              <w:divBdr>
                <w:top w:val="none" w:sz="0" w:space="0" w:color="auto"/>
                <w:left w:val="none" w:sz="0" w:space="0" w:color="auto"/>
                <w:bottom w:val="none" w:sz="0" w:space="0" w:color="auto"/>
                <w:right w:val="none" w:sz="0" w:space="0" w:color="auto"/>
              </w:divBdr>
              <w:divsChild>
                <w:div w:id="759788361">
                  <w:marLeft w:val="4500"/>
                  <w:marRight w:val="4950"/>
                  <w:marTop w:val="0"/>
                  <w:marBottom w:val="0"/>
                  <w:divBdr>
                    <w:top w:val="none" w:sz="0" w:space="0" w:color="auto"/>
                    <w:left w:val="none" w:sz="0" w:space="0" w:color="auto"/>
                    <w:bottom w:val="none" w:sz="0" w:space="0" w:color="auto"/>
                    <w:right w:val="none" w:sz="0" w:space="0" w:color="auto"/>
                  </w:divBdr>
                  <w:divsChild>
                    <w:div w:id="734860831">
                      <w:marLeft w:val="0"/>
                      <w:marRight w:val="0"/>
                      <w:marTop w:val="0"/>
                      <w:marBottom w:val="0"/>
                      <w:divBdr>
                        <w:top w:val="none" w:sz="0" w:space="0" w:color="auto"/>
                        <w:left w:val="none" w:sz="0" w:space="0" w:color="auto"/>
                        <w:bottom w:val="none" w:sz="0" w:space="0" w:color="auto"/>
                        <w:right w:val="none" w:sz="0" w:space="0" w:color="auto"/>
                      </w:divBdr>
                      <w:divsChild>
                        <w:div w:id="588544086">
                          <w:marLeft w:val="0"/>
                          <w:marRight w:val="0"/>
                          <w:marTop w:val="0"/>
                          <w:marBottom w:val="0"/>
                          <w:divBdr>
                            <w:top w:val="none" w:sz="0" w:space="0" w:color="auto"/>
                            <w:left w:val="none" w:sz="0" w:space="0" w:color="auto"/>
                            <w:bottom w:val="none" w:sz="0" w:space="0" w:color="auto"/>
                            <w:right w:val="none" w:sz="0" w:space="0" w:color="auto"/>
                          </w:divBdr>
                        </w:div>
                        <w:div w:id="76218471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150168521">
      <w:bodyDiv w:val="1"/>
      <w:marLeft w:val="0"/>
      <w:marRight w:val="0"/>
      <w:marTop w:val="0"/>
      <w:marBottom w:val="0"/>
      <w:divBdr>
        <w:top w:val="none" w:sz="0" w:space="0" w:color="auto"/>
        <w:left w:val="none" w:sz="0" w:space="0" w:color="auto"/>
        <w:bottom w:val="none" w:sz="0" w:space="0" w:color="auto"/>
        <w:right w:val="none" w:sz="0" w:space="0" w:color="auto"/>
      </w:divBdr>
    </w:div>
    <w:div w:id="1150243917">
      <w:bodyDiv w:val="1"/>
      <w:marLeft w:val="0"/>
      <w:marRight w:val="0"/>
      <w:marTop w:val="0"/>
      <w:marBottom w:val="0"/>
      <w:divBdr>
        <w:top w:val="none" w:sz="0" w:space="0" w:color="auto"/>
        <w:left w:val="none" w:sz="0" w:space="0" w:color="auto"/>
        <w:bottom w:val="none" w:sz="0" w:space="0" w:color="auto"/>
        <w:right w:val="none" w:sz="0" w:space="0" w:color="auto"/>
      </w:divBdr>
    </w:div>
    <w:div w:id="1150361544">
      <w:bodyDiv w:val="1"/>
      <w:marLeft w:val="0"/>
      <w:marRight w:val="0"/>
      <w:marTop w:val="0"/>
      <w:marBottom w:val="0"/>
      <w:divBdr>
        <w:top w:val="none" w:sz="0" w:space="0" w:color="auto"/>
        <w:left w:val="none" w:sz="0" w:space="0" w:color="auto"/>
        <w:bottom w:val="none" w:sz="0" w:space="0" w:color="auto"/>
        <w:right w:val="none" w:sz="0" w:space="0" w:color="auto"/>
      </w:divBdr>
    </w:div>
    <w:div w:id="1150440537">
      <w:bodyDiv w:val="1"/>
      <w:marLeft w:val="0"/>
      <w:marRight w:val="0"/>
      <w:marTop w:val="0"/>
      <w:marBottom w:val="0"/>
      <w:divBdr>
        <w:top w:val="none" w:sz="0" w:space="0" w:color="auto"/>
        <w:left w:val="none" w:sz="0" w:space="0" w:color="auto"/>
        <w:bottom w:val="none" w:sz="0" w:space="0" w:color="auto"/>
        <w:right w:val="none" w:sz="0" w:space="0" w:color="auto"/>
      </w:divBdr>
    </w:div>
    <w:div w:id="1152647707">
      <w:bodyDiv w:val="1"/>
      <w:marLeft w:val="0"/>
      <w:marRight w:val="0"/>
      <w:marTop w:val="0"/>
      <w:marBottom w:val="0"/>
      <w:divBdr>
        <w:top w:val="none" w:sz="0" w:space="0" w:color="auto"/>
        <w:left w:val="none" w:sz="0" w:space="0" w:color="auto"/>
        <w:bottom w:val="none" w:sz="0" w:space="0" w:color="auto"/>
        <w:right w:val="none" w:sz="0" w:space="0" w:color="auto"/>
      </w:divBdr>
    </w:div>
    <w:div w:id="1152674642">
      <w:bodyDiv w:val="1"/>
      <w:marLeft w:val="0"/>
      <w:marRight w:val="0"/>
      <w:marTop w:val="0"/>
      <w:marBottom w:val="0"/>
      <w:divBdr>
        <w:top w:val="none" w:sz="0" w:space="0" w:color="auto"/>
        <w:left w:val="none" w:sz="0" w:space="0" w:color="auto"/>
        <w:bottom w:val="none" w:sz="0" w:space="0" w:color="auto"/>
        <w:right w:val="none" w:sz="0" w:space="0" w:color="auto"/>
      </w:divBdr>
    </w:div>
    <w:div w:id="1153135578">
      <w:bodyDiv w:val="1"/>
      <w:marLeft w:val="0"/>
      <w:marRight w:val="0"/>
      <w:marTop w:val="0"/>
      <w:marBottom w:val="0"/>
      <w:divBdr>
        <w:top w:val="none" w:sz="0" w:space="0" w:color="auto"/>
        <w:left w:val="none" w:sz="0" w:space="0" w:color="auto"/>
        <w:bottom w:val="none" w:sz="0" w:space="0" w:color="auto"/>
        <w:right w:val="none" w:sz="0" w:space="0" w:color="auto"/>
      </w:divBdr>
    </w:div>
    <w:div w:id="1153453518">
      <w:bodyDiv w:val="1"/>
      <w:marLeft w:val="0"/>
      <w:marRight w:val="0"/>
      <w:marTop w:val="0"/>
      <w:marBottom w:val="0"/>
      <w:divBdr>
        <w:top w:val="none" w:sz="0" w:space="0" w:color="auto"/>
        <w:left w:val="none" w:sz="0" w:space="0" w:color="auto"/>
        <w:bottom w:val="none" w:sz="0" w:space="0" w:color="auto"/>
        <w:right w:val="none" w:sz="0" w:space="0" w:color="auto"/>
      </w:divBdr>
      <w:divsChild>
        <w:div w:id="113327974">
          <w:marLeft w:val="0"/>
          <w:marRight w:val="0"/>
          <w:marTop w:val="0"/>
          <w:marBottom w:val="0"/>
          <w:divBdr>
            <w:top w:val="none" w:sz="0" w:space="0" w:color="auto"/>
            <w:left w:val="none" w:sz="0" w:space="0" w:color="auto"/>
            <w:bottom w:val="none" w:sz="0" w:space="0" w:color="auto"/>
            <w:right w:val="none" w:sz="0" w:space="0" w:color="auto"/>
          </w:divBdr>
          <w:divsChild>
            <w:div w:id="1147354316">
              <w:marLeft w:val="0"/>
              <w:marRight w:val="0"/>
              <w:marTop w:val="0"/>
              <w:marBottom w:val="0"/>
              <w:divBdr>
                <w:top w:val="none" w:sz="0" w:space="0" w:color="auto"/>
                <w:left w:val="none" w:sz="0" w:space="0" w:color="auto"/>
                <w:bottom w:val="none" w:sz="0" w:space="0" w:color="auto"/>
                <w:right w:val="none" w:sz="0" w:space="0" w:color="auto"/>
              </w:divBdr>
              <w:divsChild>
                <w:div w:id="1152523186">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55218578">
      <w:bodyDiv w:val="1"/>
      <w:marLeft w:val="0"/>
      <w:marRight w:val="0"/>
      <w:marTop w:val="0"/>
      <w:marBottom w:val="0"/>
      <w:divBdr>
        <w:top w:val="none" w:sz="0" w:space="0" w:color="auto"/>
        <w:left w:val="none" w:sz="0" w:space="0" w:color="auto"/>
        <w:bottom w:val="none" w:sz="0" w:space="0" w:color="auto"/>
        <w:right w:val="none" w:sz="0" w:space="0" w:color="auto"/>
      </w:divBdr>
    </w:div>
    <w:div w:id="1155952776">
      <w:bodyDiv w:val="1"/>
      <w:marLeft w:val="0"/>
      <w:marRight w:val="0"/>
      <w:marTop w:val="0"/>
      <w:marBottom w:val="0"/>
      <w:divBdr>
        <w:top w:val="none" w:sz="0" w:space="0" w:color="auto"/>
        <w:left w:val="none" w:sz="0" w:space="0" w:color="auto"/>
        <w:bottom w:val="none" w:sz="0" w:space="0" w:color="auto"/>
        <w:right w:val="none" w:sz="0" w:space="0" w:color="auto"/>
      </w:divBdr>
    </w:div>
    <w:div w:id="1156259034">
      <w:bodyDiv w:val="1"/>
      <w:marLeft w:val="600"/>
      <w:marRight w:val="0"/>
      <w:marTop w:val="450"/>
      <w:marBottom w:val="150"/>
      <w:divBdr>
        <w:top w:val="none" w:sz="0" w:space="0" w:color="auto"/>
        <w:left w:val="none" w:sz="0" w:space="0" w:color="auto"/>
        <w:bottom w:val="none" w:sz="0" w:space="0" w:color="auto"/>
        <w:right w:val="none" w:sz="0" w:space="0" w:color="auto"/>
      </w:divBdr>
      <w:divsChild>
        <w:div w:id="1332028477">
          <w:marLeft w:val="0"/>
          <w:marRight w:val="0"/>
          <w:marTop w:val="0"/>
          <w:marBottom w:val="0"/>
          <w:divBdr>
            <w:top w:val="none" w:sz="0" w:space="0" w:color="auto"/>
            <w:left w:val="none" w:sz="0" w:space="0" w:color="auto"/>
            <w:bottom w:val="none" w:sz="0" w:space="0" w:color="auto"/>
            <w:right w:val="none" w:sz="0" w:space="0" w:color="auto"/>
          </w:divBdr>
          <w:divsChild>
            <w:div w:id="18663640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56871950">
      <w:bodyDiv w:val="1"/>
      <w:marLeft w:val="0"/>
      <w:marRight w:val="0"/>
      <w:marTop w:val="0"/>
      <w:marBottom w:val="0"/>
      <w:divBdr>
        <w:top w:val="none" w:sz="0" w:space="0" w:color="auto"/>
        <w:left w:val="none" w:sz="0" w:space="0" w:color="auto"/>
        <w:bottom w:val="none" w:sz="0" w:space="0" w:color="auto"/>
        <w:right w:val="none" w:sz="0" w:space="0" w:color="auto"/>
      </w:divBdr>
    </w:div>
    <w:div w:id="1157652913">
      <w:bodyDiv w:val="1"/>
      <w:marLeft w:val="0"/>
      <w:marRight w:val="0"/>
      <w:marTop w:val="0"/>
      <w:marBottom w:val="0"/>
      <w:divBdr>
        <w:top w:val="none" w:sz="0" w:space="0" w:color="auto"/>
        <w:left w:val="none" w:sz="0" w:space="0" w:color="auto"/>
        <w:bottom w:val="none" w:sz="0" w:space="0" w:color="auto"/>
        <w:right w:val="none" w:sz="0" w:space="0" w:color="auto"/>
      </w:divBdr>
      <w:divsChild>
        <w:div w:id="547959627">
          <w:marLeft w:val="0"/>
          <w:marRight w:val="0"/>
          <w:marTop w:val="0"/>
          <w:marBottom w:val="330"/>
          <w:divBdr>
            <w:top w:val="none" w:sz="0" w:space="0" w:color="auto"/>
            <w:left w:val="none" w:sz="0" w:space="0" w:color="auto"/>
            <w:bottom w:val="none" w:sz="0" w:space="0" w:color="auto"/>
            <w:right w:val="none" w:sz="0" w:space="0" w:color="auto"/>
          </w:divBdr>
        </w:div>
        <w:div w:id="1395619606">
          <w:marLeft w:val="0"/>
          <w:marRight w:val="0"/>
          <w:marTop w:val="0"/>
          <w:marBottom w:val="0"/>
          <w:divBdr>
            <w:top w:val="none" w:sz="0" w:space="0" w:color="auto"/>
            <w:left w:val="none" w:sz="0" w:space="0" w:color="auto"/>
            <w:bottom w:val="none" w:sz="0" w:space="0" w:color="auto"/>
            <w:right w:val="none" w:sz="0" w:space="0" w:color="auto"/>
          </w:divBdr>
        </w:div>
      </w:divsChild>
    </w:div>
    <w:div w:id="1157917793">
      <w:bodyDiv w:val="1"/>
      <w:marLeft w:val="0"/>
      <w:marRight w:val="0"/>
      <w:marTop w:val="0"/>
      <w:marBottom w:val="0"/>
      <w:divBdr>
        <w:top w:val="none" w:sz="0" w:space="0" w:color="auto"/>
        <w:left w:val="none" w:sz="0" w:space="0" w:color="auto"/>
        <w:bottom w:val="none" w:sz="0" w:space="0" w:color="auto"/>
        <w:right w:val="none" w:sz="0" w:space="0" w:color="auto"/>
      </w:divBdr>
    </w:div>
    <w:div w:id="1157917816">
      <w:bodyDiv w:val="1"/>
      <w:marLeft w:val="0"/>
      <w:marRight w:val="0"/>
      <w:marTop w:val="0"/>
      <w:marBottom w:val="0"/>
      <w:divBdr>
        <w:top w:val="none" w:sz="0" w:space="0" w:color="auto"/>
        <w:left w:val="none" w:sz="0" w:space="0" w:color="auto"/>
        <w:bottom w:val="none" w:sz="0" w:space="0" w:color="auto"/>
        <w:right w:val="none" w:sz="0" w:space="0" w:color="auto"/>
      </w:divBdr>
      <w:divsChild>
        <w:div w:id="1883322814">
          <w:marLeft w:val="0"/>
          <w:marRight w:val="0"/>
          <w:marTop w:val="0"/>
          <w:marBottom w:val="150"/>
          <w:divBdr>
            <w:top w:val="none" w:sz="0" w:space="0" w:color="auto"/>
            <w:left w:val="none" w:sz="0" w:space="0" w:color="auto"/>
            <w:bottom w:val="none" w:sz="0" w:space="0" w:color="auto"/>
            <w:right w:val="none" w:sz="0" w:space="0" w:color="auto"/>
          </w:divBdr>
          <w:divsChild>
            <w:div w:id="1988434098">
              <w:marLeft w:val="0"/>
              <w:marRight w:val="0"/>
              <w:marTop w:val="0"/>
              <w:marBottom w:val="168"/>
              <w:divBdr>
                <w:top w:val="single" w:sz="6" w:space="0" w:color="C7CCCF"/>
                <w:left w:val="single" w:sz="6" w:space="0" w:color="C7CCCF"/>
                <w:bottom w:val="single" w:sz="6" w:space="0" w:color="C7CCCF"/>
                <w:right w:val="single" w:sz="6" w:space="0" w:color="C7CCCF"/>
              </w:divBdr>
              <w:divsChild>
                <w:div w:id="1307509363">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157957603">
      <w:bodyDiv w:val="1"/>
      <w:marLeft w:val="0"/>
      <w:marRight w:val="0"/>
      <w:marTop w:val="0"/>
      <w:marBottom w:val="0"/>
      <w:divBdr>
        <w:top w:val="none" w:sz="0" w:space="0" w:color="auto"/>
        <w:left w:val="none" w:sz="0" w:space="0" w:color="auto"/>
        <w:bottom w:val="none" w:sz="0" w:space="0" w:color="auto"/>
        <w:right w:val="none" w:sz="0" w:space="0" w:color="auto"/>
      </w:divBdr>
    </w:div>
    <w:div w:id="1159227284">
      <w:bodyDiv w:val="1"/>
      <w:marLeft w:val="0"/>
      <w:marRight w:val="0"/>
      <w:marTop w:val="0"/>
      <w:marBottom w:val="0"/>
      <w:divBdr>
        <w:top w:val="none" w:sz="0" w:space="0" w:color="auto"/>
        <w:left w:val="none" w:sz="0" w:space="0" w:color="auto"/>
        <w:bottom w:val="none" w:sz="0" w:space="0" w:color="auto"/>
        <w:right w:val="none" w:sz="0" w:space="0" w:color="auto"/>
      </w:divBdr>
    </w:div>
    <w:div w:id="1161627063">
      <w:bodyDiv w:val="1"/>
      <w:marLeft w:val="0"/>
      <w:marRight w:val="0"/>
      <w:marTop w:val="0"/>
      <w:marBottom w:val="0"/>
      <w:divBdr>
        <w:top w:val="none" w:sz="0" w:space="0" w:color="auto"/>
        <w:left w:val="none" w:sz="0" w:space="0" w:color="auto"/>
        <w:bottom w:val="none" w:sz="0" w:space="0" w:color="auto"/>
        <w:right w:val="none" w:sz="0" w:space="0" w:color="auto"/>
      </w:divBdr>
      <w:divsChild>
        <w:div w:id="1771049630">
          <w:marLeft w:val="0"/>
          <w:marRight w:val="0"/>
          <w:marTop w:val="210"/>
          <w:marBottom w:val="210"/>
          <w:divBdr>
            <w:top w:val="none" w:sz="0" w:space="0" w:color="auto"/>
            <w:left w:val="none" w:sz="0" w:space="0" w:color="auto"/>
            <w:bottom w:val="none" w:sz="0" w:space="0" w:color="auto"/>
            <w:right w:val="none" w:sz="0" w:space="0" w:color="auto"/>
          </w:divBdr>
        </w:div>
      </w:divsChild>
    </w:div>
    <w:div w:id="1162623119">
      <w:bodyDiv w:val="1"/>
      <w:marLeft w:val="0"/>
      <w:marRight w:val="0"/>
      <w:marTop w:val="0"/>
      <w:marBottom w:val="0"/>
      <w:divBdr>
        <w:top w:val="none" w:sz="0" w:space="0" w:color="auto"/>
        <w:left w:val="none" w:sz="0" w:space="0" w:color="auto"/>
        <w:bottom w:val="none" w:sz="0" w:space="0" w:color="auto"/>
        <w:right w:val="none" w:sz="0" w:space="0" w:color="auto"/>
      </w:divBdr>
    </w:div>
    <w:div w:id="1162819720">
      <w:bodyDiv w:val="1"/>
      <w:marLeft w:val="0"/>
      <w:marRight w:val="0"/>
      <w:marTop w:val="0"/>
      <w:marBottom w:val="0"/>
      <w:divBdr>
        <w:top w:val="none" w:sz="0" w:space="0" w:color="auto"/>
        <w:left w:val="none" w:sz="0" w:space="0" w:color="auto"/>
        <w:bottom w:val="none" w:sz="0" w:space="0" w:color="auto"/>
        <w:right w:val="none" w:sz="0" w:space="0" w:color="auto"/>
      </w:divBdr>
    </w:div>
    <w:div w:id="1163352444">
      <w:bodyDiv w:val="1"/>
      <w:marLeft w:val="0"/>
      <w:marRight w:val="0"/>
      <w:marTop w:val="0"/>
      <w:marBottom w:val="0"/>
      <w:divBdr>
        <w:top w:val="none" w:sz="0" w:space="0" w:color="auto"/>
        <w:left w:val="none" w:sz="0" w:space="0" w:color="auto"/>
        <w:bottom w:val="none" w:sz="0" w:space="0" w:color="auto"/>
        <w:right w:val="none" w:sz="0" w:space="0" w:color="auto"/>
      </w:divBdr>
      <w:divsChild>
        <w:div w:id="79066439">
          <w:marLeft w:val="0"/>
          <w:marRight w:val="0"/>
          <w:marTop w:val="210"/>
          <w:marBottom w:val="210"/>
          <w:divBdr>
            <w:top w:val="none" w:sz="0" w:space="0" w:color="auto"/>
            <w:left w:val="none" w:sz="0" w:space="0" w:color="auto"/>
            <w:bottom w:val="none" w:sz="0" w:space="0" w:color="auto"/>
            <w:right w:val="none" w:sz="0" w:space="0" w:color="auto"/>
          </w:divBdr>
        </w:div>
      </w:divsChild>
    </w:div>
    <w:div w:id="1163662992">
      <w:bodyDiv w:val="1"/>
      <w:marLeft w:val="0"/>
      <w:marRight w:val="0"/>
      <w:marTop w:val="0"/>
      <w:marBottom w:val="0"/>
      <w:divBdr>
        <w:top w:val="none" w:sz="0" w:space="0" w:color="auto"/>
        <w:left w:val="none" w:sz="0" w:space="0" w:color="auto"/>
        <w:bottom w:val="none" w:sz="0" w:space="0" w:color="auto"/>
        <w:right w:val="none" w:sz="0" w:space="0" w:color="auto"/>
      </w:divBdr>
      <w:divsChild>
        <w:div w:id="930315374">
          <w:marLeft w:val="0"/>
          <w:marRight w:val="0"/>
          <w:marTop w:val="0"/>
          <w:marBottom w:val="0"/>
          <w:divBdr>
            <w:top w:val="none" w:sz="0" w:space="0" w:color="auto"/>
            <w:left w:val="none" w:sz="0" w:space="0" w:color="auto"/>
            <w:bottom w:val="none" w:sz="0" w:space="0" w:color="auto"/>
            <w:right w:val="none" w:sz="0" w:space="0" w:color="auto"/>
          </w:divBdr>
          <w:divsChild>
            <w:div w:id="1352224746">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164784321">
      <w:bodyDiv w:val="1"/>
      <w:marLeft w:val="0"/>
      <w:marRight w:val="0"/>
      <w:marTop w:val="0"/>
      <w:marBottom w:val="0"/>
      <w:divBdr>
        <w:top w:val="none" w:sz="0" w:space="0" w:color="auto"/>
        <w:left w:val="none" w:sz="0" w:space="0" w:color="auto"/>
        <w:bottom w:val="none" w:sz="0" w:space="0" w:color="auto"/>
        <w:right w:val="none" w:sz="0" w:space="0" w:color="auto"/>
      </w:divBdr>
    </w:div>
    <w:div w:id="1166245369">
      <w:bodyDiv w:val="1"/>
      <w:marLeft w:val="0"/>
      <w:marRight w:val="0"/>
      <w:marTop w:val="0"/>
      <w:marBottom w:val="0"/>
      <w:divBdr>
        <w:top w:val="none" w:sz="0" w:space="0" w:color="auto"/>
        <w:left w:val="none" w:sz="0" w:space="0" w:color="auto"/>
        <w:bottom w:val="none" w:sz="0" w:space="0" w:color="auto"/>
        <w:right w:val="none" w:sz="0" w:space="0" w:color="auto"/>
      </w:divBdr>
      <w:divsChild>
        <w:div w:id="815949152">
          <w:marLeft w:val="0"/>
          <w:marRight w:val="0"/>
          <w:marTop w:val="0"/>
          <w:marBottom w:val="0"/>
          <w:divBdr>
            <w:top w:val="none" w:sz="0" w:space="0" w:color="auto"/>
            <w:left w:val="none" w:sz="0" w:space="0" w:color="auto"/>
            <w:bottom w:val="none" w:sz="0" w:space="0" w:color="auto"/>
            <w:right w:val="none" w:sz="0" w:space="0" w:color="auto"/>
          </w:divBdr>
          <w:divsChild>
            <w:div w:id="12249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41230">
      <w:bodyDiv w:val="1"/>
      <w:marLeft w:val="0"/>
      <w:marRight w:val="0"/>
      <w:marTop w:val="0"/>
      <w:marBottom w:val="0"/>
      <w:divBdr>
        <w:top w:val="none" w:sz="0" w:space="0" w:color="auto"/>
        <w:left w:val="none" w:sz="0" w:space="0" w:color="auto"/>
        <w:bottom w:val="none" w:sz="0" w:space="0" w:color="auto"/>
        <w:right w:val="none" w:sz="0" w:space="0" w:color="auto"/>
      </w:divBdr>
    </w:div>
    <w:div w:id="1169171389">
      <w:bodyDiv w:val="1"/>
      <w:marLeft w:val="0"/>
      <w:marRight w:val="0"/>
      <w:marTop w:val="0"/>
      <w:marBottom w:val="0"/>
      <w:divBdr>
        <w:top w:val="none" w:sz="0" w:space="0" w:color="auto"/>
        <w:left w:val="none" w:sz="0" w:space="0" w:color="auto"/>
        <w:bottom w:val="none" w:sz="0" w:space="0" w:color="auto"/>
        <w:right w:val="none" w:sz="0" w:space="0" w:color="auto"/>
      </w:divBdr>
      <w:divsChild>
        <w:div w:id="2054184288">
          <w:marLeft w:val="0"/>
          <w:marRight w:val="0"/>
          <w:marTop w:val="0"/>
          <w:marBottom w:val="0"/>
          <w:divBdr>
            <w:top w:val="none" w:sz="0" w:space="0" w:color="auto"/>
            <w:left w:val="none" w:sz="0" w:space="0" w:color="auto"/>
            <w:bottom w:val="none" w:sz="0" w:space="0" w:color="auto"/>
            <w:right w:val="none" w:sz="0" w:space="0" w:color="auto"/>
          </w:divBdr>
          <w:divsChild>
            <w:div w:id="1334259956">
              <w:marLeft w:val="0"/>
              <w:marRight w:val="0"/>
              <w:marTop w:val="0"/>
              <w:marBottom w:val="0"/>
              <w:divBdr>
                <w:top w:val="none" w:sz="0" w:space="0" w:color="auto"/>
                <w:left w:val="none" w:sz="0" w:space="0" w:color="auto"/>
                <w:bottom w:val="none" w:sz="0" w:space="0" w:color="auto"/>
                <w:right w:val="none" w:sz="0" w:space="0" w:color="auto"/>
              </w:divBdr>
            </w:div>
            <w:div w:id="1723477502">
              <w:marLeft w:val="0"/>
              <w:marRight w:val="0"/>
              <w:marTop w:val="0"/>
              <w:marBottom w:val="0"/>
              <w:divBdr>
                <w:top w:val="none" w:sz="0" w:space="0" w:color="auto"/>
                <w:left w:val="none" w:sz="0" w:space="0" w:color="auto"/>
                <w:bottom w:val="none" w:sz="0" w:space="0" w:color="auto"/>
                <w:right w:val="none" w:sz="0" w:space="0" w:color="auto"/>
              </w:divBdr>
              <w:divsChild>
                <w:div w:id="947782932">
                  <w:marLeft w:val="0"/>
                  <w:marRight w:val="0"/>
                  <w:marTop w:val="0"/>
                  <w:marBottom w:val="0"/>
                  <w:divBdr>
                    <w:top w:val="none" w:sz="0" w:space="0" w:color="auto"/>
                    <w:left w:val="none" w:sz="0" w:space="0" w:color="auto"/>
                    <w:bottom w:val="none" w:sz="0" w:space="0" w:color="auto"/>
                    <w:right w:val="none" w:sz="0" w:space="0" w:color="auto"/>
                  </w:divBdr>
                  <w:divsChild>
                    <w:div w:id="1234312949">
                      <w:marLeft w:val="0"/>
                      <w:marRight w:val="0"/>
                      <w:marTop w:val="0"/>
                      <w:marBottom w:val="0"/>
                      <w:divBdr>
                        <w:top w:val="none" w:sz="0" w:space="0" w:color="auto"/>
                        <w:left w:val="none" w:sz="0" w:space="0" w:color="auto"/>
                        <w:bottom w:val="none" w:sz="0" w:space="0" w:color="auto"/>
                        <w:right w:val="none" w:sz="0" w:space="0" w:color="auto"/>
                      </w:divBdr>
                      <w:divsChild>
                        <w:div w:id="226646579">
                          <w:marLeft w:val="0"/>
                          <w:marRight w:val="0"/>
                          <w:marTop w:val="150"/>
                          <w:marBottom w:val="0"/>
                          <w:divBdr>
                            <w:top w:val="none" w:sz="0" w:space="0" w:color="auto"/>
                            <w:left w:val="none" w:sz="0" w:space="0" w:color="auto"/>
                            <w:bottom w:val="none" w:sz="0" w:space="0" w:color="auto"/>
                            <w:right w:val="none" w:sz="0" w:space="0" w:color="auto"/>
                          </w:divBdr>
                        </w:div>
                        <w:div w:id="463352739">
                          <w:marLeft w:val="240"/>
                          <w:marRight w:val="0"/>
                          <w:marTop w:val="15"/>
                          <w:marBottom w:val="0"/>
                          <w:divBdr>
                            <w:top w:val="none" w:sz="0" w:space="0" w:color="auto"/>
                            <w:left w:val="none" w:sz="0" w:space="0" w:color="auto"/>
                            <w:bottom w:val="none" w:sz="0" w:space="0" w:color="auto"/>
                            <w:right w:val="none" w:sz="0" w:space="0" w:color="auto"/>
                          </w:divBdr>
                        </w:div>
                        <w:div w:id="533928213">
                          <w:marLeft w:val="0"/>
                          <w:marRight w:val="0"/>
                          <w:marTop w:val="0"/>
                          <w:marBottom w:val="0"/>
                          <w:divBdr>
                            <w:top w:val="none" w:sz="0" w:space="0" w:color="auto"/>
                            <w:left w:val="none" w:sz="0" w:space="0" w:color="auto"/>
                            <w:bottom w:val="none" w:sz="0" w:space="0" w:color="auto"/>
                            <w:right w:val="none" w:sz="0" w:space="0" w:color="auto"/>
                          </w:divBdr>
                        </w:div>
                        <w:div w:id="1189175140">
                          <w:marLeft w:val="0"/>
                          <w:marRight w:val="0"/>
                          <w:marTop w:val="0"/>
                          <w:marBottom w:val="0"/>
                          <w:divBdr>
                            <w:top w:val="none" w:sz="0" w:space="0" w:color="auto"/>
                            <w:left w:val="none" w:sz="0" w:space="0" w:color="auto"/>
                            <w:bottom w:val="none" w:sz="0" w:space="0" w:color="auto"/>
                            <w:right w:val="none" w:sz="0" w:space="0" w:color="auto"/>
                          </w:divBdr>
                        </w:div>
                        <w:div w:id="21110017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82815960">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 w:id="1171070416">
      <w:bodyDiv w:val="1"/>
      <w:marLeft w:val="0"/>
      <w:marRight w:val="0"/>
      <w:marTop w:val="0"/>
      <w:marBottom w:val="0"/>
      <w:divBdr>
        <w:top w:val="none" w:sz="0" w:space="0" w:color="auto"/>
        <w:left w:val="none" w:sz="0" w:space="0" w:color="auto"/>
        <w:bottom w:val="none" w:sz="0" w:space="0" w:color="auto"/>
        <w:right w:val="none" w:sz="0" w:space="0" w:color="auto"/>
      </w:divBdr>
      <w:divsChild>
        <w:div w:id="260264133">
          <w:marLeft w:val="0"/>
          <w:marRight w:val="0"/>
          <w:marTop w:val="0"/>
          <w:marBottom w:val="0"/>
          <w:divBdr>
            <w:top w:val="none" w:sz="0" w:space="0" w:color="auto"/>
            <w:left w:val="none" w:sz="0" w:space="0" w:color="auto"/>
            <w:bottom w:val="none" w:sz="0" w:space="0" w:color="auto"/>
            <w:right w:val="none" w:sz="0" w:space="0" w:color="auto"/>
          </w:divBdr>
          <w:divsChild>
            <w:div w:id="607813318">
              <w:marLeft w:val="0"/>
              <w:marRight w:val="0"/>
              <w:marTop w:val="0"/>
              <w:marBottom w:val="0"/>
              <w:divBdr>
                <w:top w:val="none" w:sz="0" w:space="0" w:color="auto"/>
                <w:left w:val="none" w:sz="0" w:space="0" w:color="auto"/>
                <w:bottom w:val="none" w:sz="0" w:space="0" w:color="auto"/>
                <w:right w:val="none" w:sz="0" w:space="0" w:color="auto"/>
              </w:divBdr>
            </w:div>
            <w:div w:id="674310692">
              <w:marLeft w:val="0"/>
              <w:marRight w:val="0"/>
              <w:marTop w:val="0"/>
              <w:marBottom w:val="0"/>
              <w:divBdr>
                <w:top w:val="none" w:sz="0" w:space="0" w:color="auto"/>
                <w:left w:val="none" w:sz="0" w:space="0" w:color="auto"/>
                <w:bottom w:val="none" w:sz="0" w:space="0" w:color="auto"/>
                <w:right w:val="none" w:sz="0" w:space="0" w:color="auto"/>
              </w:divBdr>
            </w:div>
            <w:div w:id="939293922">
              <w:marLeft w:val="0"/>
              <w:marRight w:val="0"/>
              <w:marTop w:val="0"/>
              <w:marBottom w:val="0"/>
              <w:divBdr>
                <w:top w:val="none" w:sz="0" w:space="0" w:color="auto"/>
                <w:left w:val="none" w:sz="0" w:space="0" w:color="auto"/>
                <w:bottom w:val="none" w:sz="0" w:space="0" w:color="auto"/>
                <w:right w:val="none" w:sz="0" w:space="0" w:color="auto"/>
              </w:divBdr>
            </w:div>
          </w:divsChild>
        </w:div>
        <w:div w:id="570584291">
          <w:marLeft w:val="0"/>
          <w:marRight w:val="0"/>
          <w:marTop w:val="0"/>
          <w:marBottom w:val="0"/>
          <w:divBdr>
            <w:top w:val="none" w:sz="0" w:space="0" w:color="auto"/>
            <w:left w:val="none" w:sz="0" w:space="0" w:color="auto"/>
            <w:bottom w:val="none" w:sz="0" w:space="0" w:color="auto"/>
            <w:right w:val="none" w:sz="0" w:space="0" w:color="auto"/>
          </w:divBdr>
        </w:div>
        <w:div w:id="1663240150">
          <w:marLeft w:val="0"/>
          <w:marRight w:val="0"/>
          <w:marTop w:val="0"/>
          <w:marBottom w:val="0"/>
          <w:divBdr>
            <w:top w:val="none" w:sz="0" w:space="0" w:color="auto"/>
            <w:left w:val="none" w:sz="0" w:space="0" w:color="auto"/>
            <w:bottom w:val="none" w:sz="0" w:space="0" w:color="auto"/>
            <w:right w:val="none" w:sz="0" w:space="0" w:color="auto"/>
          </w:divBdr>
        </w:div>
      </w:divsChild>
    </w:div>
    <w:div w:id="1173451390">
      <w:bodyDiv w:val="1"/>
      <w:marLeft w:val="0"/>
      <w:marRight w:val="0"/>
      <w:marTop w:val="0"/>
      <w:marBottom w:val="0"/>
      <w:divBdr>
        <w:top w:val="none" w:sz="0" w:space="0" w:color="auto"/>
        <w:left w:val="none" w:sz="0" w:space="0" w:color="auto"/>
        <w:bottom w:val="none" w:sz="0" w:space="0" w:color="auto"/>
        <w:right w:val="none" w:sz="0" w:space="0" w:color="auto"/>
      </w:divBdr>
    </w:div>
    <w:div w:id="1173684680">
      <w:bodyDiv w:val="1"/>
      <w:marLeft w:val="0"/>
      <w:marRight w:val="0"/>
      <w:marTop w:val="0"/>
      <w:marBottom w:val="0"/>
      <w:divBdr>
        <w:top w:val="none" w:sz="0" w:space="0" w:color="auto"/>
        <w:left w:val="none" w:sz="0" w:space="0" w:color="auto"/>
        <w:bottom w:val="none" w:sz="0" w:space="0" w:color="auto"/>
        <w:right w:val="none" w:sz="0" w:space="0" w:color="auto"/>
      </w:divBdr>
    </w:div>
    <w:div w:id="1175070159">
      <w:bodyDiv w:val="1"/>
      <w:marLeft w:val="0"/>
      <w:marRight w:val="0"/>
      <w:marTop w:val="0"/>
      <w:marBottom w:val="0"/>
      <w:divBdr>
        <w:top w:val="none" w:sz="0" w:space="0" w:color="auto"/>
        <w:left w:val="none" w:sz="0" w:space="0" w:color="auto"/>
        <w:bottom w:val="none" w:sz="0" w:space="0" w:color="auto"/>
        <w:right w:val="none" w:sz="0" w:space="0" w:color="auto"/>
      </w:divBdr>
    </w:div>
    <w:div w:id="1175998019">
      <w:bodyDiv w:val="1"/>
      <w:marLeft w:val="0"/>
      <w:marRight w:val="0"/>
      <w:marTop w:val="0"/>
      <w:marBottom w:val="0"/>
      <w:divBdr>
        <w:top w:val="none" w:sz="0" w:space="0" w:color="auto"/>
        <w:left w:val="none" w:sz="0" w:space="0" w:color="auto"/>
        <w:bottom w:val="none" w:sz="0" w:space="0" w:color="auto"/>
        <w:right w:val="none" w:sz="0" w:space="0" w:color="auto"/>
      </w:divBdr>
    </w:div>
    <w:div w:id="1178618559">
      <w:bodyDiv w:val="1"/>
      <w:marLeft w:val="0"/>
      <w:marRight w:val="0"/>
      <w:marTop w:val="0"/>
      <w:marBottom w:val="0"/>
      <w:divBdr>
        <w:top w:val="none" w:sz="0" w:space="0" w:color="auto"/>
        <w:left w:val="none" w:sz="0" w:space="0" w:color="auto"/>
        <w:bottom w:val="none" w:sz="0" w:space="0" w:color="auto"/>
        <w:right w:val="none" w:sz="0" w:space="0" w:color="auto"/>
      </w:divBdr>
      <w:divsChild>
        <w:div w:id="1575583007">
          <w:marLeft w:val="0"/>
          <w:marRight w:val="0"/>
          <w:marTop w:val="0"/>
          <w:marBottom w:val="0"/>
          <w:divBdr>
            <w:top w:val="none" w:sz="0" w:space="0" w:color="auto"/>
            <w:left w:val="none" w:sz="0" w:space="0" w:color="auto"/>
            <w:bottom w:val="none" w:sz="0" w:space="0" w:color="auto"/>
            <w:right w:val="none" w:sz="0" w:space="0" w:color="auto"/>
          </w:divBdr>
          <w:divsChild>
            <w:div w:id="1402674767">
              <w:marLeft w:val="0"/>
              <w:marRight w:val="0"/>
              <w:marTop w:val="0"/>
              <w:marBottom w:val="0"/>
              <w:divBdr>
                <w:top w:val="none" w:sz="0" w:space="0" w:color="auto"/>
                <w:left w:val="none" w:sz="0" w:space="0" w:color="auto"/>
                <w:bottom w:val="none" w:sz="0" w:space="0" w:color="auto"/>
                <w:right w:val="none" w:sz="0" w:space="0" w:color="auto"/>
              </w:divBdr>
              <w:divsChild>
                <w:div w:id="2010019254">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79081149">
      <w:bodyDiv w:val="1"/>
      <w:marLeft w:val="0"/>
      <w:marRight w:val="0"/>
      <w:marTop w:val="0"/>
      <w:marBottom w:val="0"/>
      <w:divBdr>
        <w:top w:val="none" w:sz="0" w:space="0" w:color="auto"/>
        <w:left w:val="none" w:sz="0" w:space="0" w:color="auto"/>
        <w:bottom w:val="none" w:sz="0" w:space="0" w:color="auto"/>
        <w:right w:val="none" w:sz="0" w:space="0" w:color="auto"/>
      </w:divBdr>
    </w:div>
    <w:div w:id="1180697163">
      <w:bodyDiv w:val="1"/>
      <w:marLeft w:val="0"/>
      <w:marRight w:val="0"/>
      <w:marTop w:val="0"/>
      <w:marBottom w:val="0"/>
      <w:divBdr>
        <w:top w:val="none" w:sz="0" w:space="0" w:color="auto"/>
        <w:left w:val="none" w:sz="0" w:space="0" w:color="auto"/>
        <w:bottom w:val="none" w:sz="0" w:space="0" w:color="auto"/>
        <w:right w:val="none" w:sz="0" w:space="0" w:color="auto"/>
      </w:divBdr>
    </w:div>
    <w:div w:id="1180896091">
      <w:bodyDiv w:val="1"/>
      <w:marLeft w:val="0"/>
      <w:marRight w:val="0"/>
      <w:marTop w:val="0"/>
      <w:marBottom w:val="0"/>
      <w:divBdr>
        <w:top w:val="none" w:sz="0" w:space="0" w:color="auto"/>
        <w:left w:val="none" w:sz="0" w:space="0" w:color="auto"/>
        <w:bottom w:val="none" w:sz="0" w:space="0" w:color="auto"/>
        <w:right w:val="none" w:sz="0" w:space="0" w:color="auto"/>
      </w:divBdr>
    </w:div>
    <w:div w:id="1181159004">
      <w:bodyDiv w:val="1"/>
      <w:marLeft w:val="0"/>
      <w:marRight w:val="0"/>
      <w:marTop w:val="0"/>
      <w:marBottom w:val="0"/>
      <w:divBdr>
        <w:top w:val="none" w:sz="0" w:space="0" w:color="auto"/>
        <w:left w:val="none" w:sz="0" w:space="0" w:color="auto"/>
        <w:bottom w:val="none" w:sz="0" w:space="0" w:color="auto"/>
        <w:right w:val="none" w:sz="0" w:space="0" w:color="auto"/>
      </w:divBdr>
    </w:div>
    <w:div w:id="1181552721">
      <w:bodyDiv w:val="1"/>
      <w:marLeft w:val="0"/>
      <w:marRight w:val="0"/>
      <w:marTop w:val="0"/>
      <w:marBottom w:val="0"/>
      <w:divBdr>
        <w:top w:val="none" w:sz="0" w:space="0" w:color="auto"/>
        <w:left w:val="none" w:sz="0" w:space="0" w:color="auto"/>
        <w:bottom w:val="none" w:sz="0" w:space="0" w:color="auto"/>
        <w:right w:val="none" w:sz="0" w:space="0" w:color="auto"/>
      </w:divBdr>
    </w:div>
    <w:div w:id="1182891011">
      <w:bodyDiv w:val="1"/>
      <w:marLeft w:val="0"/>
      <w:marRight w:val="0"/>
      <w:marTop w:val="0"/>
      <w:marBottom w:val="0"/>
      <w:divBdr>
        <w:top w:val="none" w:sz="0" w:space="0" w:color="auto"/>
        <w:left w:val="none" w:sz="0" w:space="0" w:color="auto"/>
        <w:bottom w:val="none" w:sz="0" w:space="0" w:color="auto"/>
        <w:right w:val="none" w:sz="0" w:space="0" w:color="auto"/>
      </w:divBdr>
    </w:div>
    <w:div w:id="1182935411">
      <w:bodyDiv w:val="1"/>
      <w:marLeft w:val="0"/>
      <w:marRight w:val="0"/>
      <w:marTop w:val="0"/>
      <w:marBottom w:val="0"/>
      <w:divBdr>
        <w:top w:val="none" w:sz="0" w:space="0" w:color="auto"/>
        <w:left w:val="none" w:sz="0" w:space="0" w:color="auto"/>
        <w:bottom w:val="none" w:sz="0" w:space="0" w:color="auto"/>
        <w:right w:val="none" w:sz="0" w:space="0" w:color="auto"/>
      </w:divBdr>
    </w:div>
    <w:div w:id="1184510866">
      <w:bodyDiv w:val="1"/>
      <w:marLeft w:val="0"/>
      <w:marRight w:val="0"/>
      <w:marTop w:val="0"/>
      <w:marBottom w:val="0"/>
      <w:divBdr>
        <w:top w:val="none" w:sz="0" w:space="0" w:color="auto"/>
        <w:left w:val="none" w:sz="0" w:space="0" w:color="auto"/>
        <w:bottom w:val="none" w:sz="0" w:space="0" w:color="auto"/>
        <w:right w:val="none" w:sz="0" w:space="0" w:color="auto"/>
      </w:divBdr>
    </w:div>
    <w:div w:id="1184857557">
      <w:bodyDiv w:val="1"/>
      <w:marLeft w:val="0"/>
      <w:marRight w:val="0"/>
      <w:marTop w:val="0"/>
      <w:marBottom w:val="0"/>
      <w:divBdr>
        <w:top w:val="none" w:sz="0" w:space="0" w:color="auto"/>
        <w:left w:val="none" w:sz="0" w:space="0" w:color="auto"/>
        <w:bottom w:val="none" w:sz="0" w:space="0" w:color="auto"/>
        <w:right w:val="none" w:sz="0" w:space="0" w:color="auto"/>
      </w:divBdr>
    </w:div>
    <w:div w:id="1185437049">
      <w:bodyDiv w:val="1"/>
      <w:marLeft w:val="0"/>
      <w:marRight w:val="0"/>
      <w:marTop w:val="0"/>
      <w:marBottom w:val="0"/>
      <w:divBdr>
        <w:top w:val="none" w:sz="0" w:space="0" w:color="auto"/>
        <w:left w:val="none" w:sz="0" w:space="0" w:color="auto"/>
        <w:bottom w:val="none" w:sz="0" w:space="0" w:color="auto"/>
        <w:right w:val="none" w:sz="0" w:space="0" w:color="auto"/>
      </w:divBdr>
      <w:divsChild>
        <w:div w:id="1802184675">
          <w:marLeft w:val="0"/>
          <w:marRight w:val="0"/>
          <w:marTop w:val="0"/>
          <w:marBottom w:val="150"/>
          <w:divBdr>
            <w:top w:val="none" w:sz="0" w:space="0" w:color="auto"/>
            <w:left w:val="none" w:sz="0" w:space="0" w:color="auto"/>
            <w:bottom w:val="none" w:sz="0" w:space="0" w:color="auto"/>
            <w:right w:val="none" w:sz="0" w:space="0" w:color="auto"/>
          </w:divBdr>
          <w:divsChild>
            <w:div w:id="1279413860">
              <w:marLeft w:val="0"/>
              <w:marRight w:val="0"/>
              <w:marTop w:val="0"/>
              <w:marBottom w:val="168"/>
              <w:divBdr>
                <w:top w:val="single" w:sz="6" w:space="0" w:color="C7CCCF"/>
                <w:left w:val="single" w:sz="6" w:space="0" w:color="C7CCCF"/>
                <w:bottom w:val="single" w:sz="6" w:space="0" w:color="C7CCCF"/>
                <w:right w:val="single" w:sz="6" w:space="0" w:color="C7CCCF"/>
              </w:divBdr>
              <w:divsChild>
                <w:div w:id="676468049">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185559132">
      <w:bodyDiv w:val="1"/>
      <w:marLeft w:val="0"/>
      <w:marRight w:val="0"/>
      <w:marTop w:val="0"/>
      <w:marBottom w:val="0"/>
      <w:divBdr>
        <w:top w:val="none" w:sz="0" w:space="0" w:color="auto"/>
        <w:left w:val="none" w:sz="0" w:space="0" w:color="auto"/>
        <w:bottom w:val="none" w:sz="0" w:space="0" w:color="auto"/>
        <w:right w:val="none" w:sz="0" w:space="0" w:color="auto"/>
      </w:divBdr>
    </w:div>
    <w:div w:id="1186751496">
      <w:bodyDiv w:val="1"/>
      <w:marLeft w:val="0"/>
      <w:marRight w:val="0"/>
      <w:marTop w:val="0"/>
      <w:marBottom w:val="0"/>
      <w:divBdr>
        <w:top w:val="none" w:sz="0" w:space="0" w:color="auto"/>
        <w:left w:val="none" w:sz="0" w:space="0" w:color="auto"/>
        <w:bottom w:val="none" w:sz="0" w:space="0" w:color="auto"/>
        <w:right w:val="none" w:sz="0" w:space="0" w:color="auto"/>
      </w:divBdr>
    </w:div>
    <w:div w:id="1187135669">
      <w:bodyDiv w:val="1"/>
      <w:marLeft w:val="0"/>
      <w:marRight w:val="0"/>
      <w:marTop w:val="0"/>
      <w:marBottom w:val="0"/>
      <w:divBdr>
        <w:top w:val="none" w:sz="0" w:space="0" w:color="auto"/>
        <w:left w:val="none" w:sz="0" w:space="0" w:color="auto"/>
        <w:bottom w:val="none" w:sz="0" w:space="0" w:color="auto"/>
        <w:right w:val="none" w:sz="0" w:space="0" w:color="auto"/>
      </w:divBdr>
    </w:div>
    <w:div w:id="1187327472">
      <w:bodyDiv w:val="1"/>
      <w:marLeft w:val="0"/>
      <w:marRight w:val="0"/>
      <w:marTop w:val="0"/>
      <w:marBottom w:val="0"/>
      <w:divBdr>
        <w:top w:val="none" w:sz="0" w:space="0" w:color="auto"/>
        <w:left w:val="none" w:sz="0" w:space="0" w:color="auto"/>
        <w:bottom w:val="none" w:sz="0" w:space="0" w:color="auto"/>
        <w:right w:val="none" w:sz="0" w:space="0" w:color="auto"/>
      </w:divBdr>
    </w:div>
    <w:div w:id="1187906155">
      <w:bodyDiv w:val="1"/>
      <w:marLeft w:val="0"/>
      <w:marRight w:val="0"/>
      <w:marTop w:val="0"/>
      <w:marBottom w:val="0"/>
      <w:divBdr>
        <w:top w:val="none" w:sz="0" w:space="0" w:color="auto"/>
        <w:left w:val="none" w:sz="0" w:space="0" w:color="auto"/>
        <w:bottom w:val="none" w:sz="0" w:space="0" w:color="auto"/>
        <w:right w:val="none" w:sz="0" w:space="0" w:color="auto"/>
      </w:divBdr>
    </w:div>
    <w:div w:id="1188786163">
      <w:bodyDiv w:val="1"/>
      <w:marLeft w:val="0"/>
      <w:marRight w:val="0"/>
      <w:marTop w:val="0"/>
      <w:marBottom w:val="0"/>
      <w:divBdr>
        <w:top w:val="none" w:sz="0" w:space="0" w:color="auto"/>
        <w:left w:val="none" w:sz="0" w:space="0" w:color="auto"/>
        <w:bottom w:val="none" w:sz="0" w:space="0" w:color="auto"/>
        <w:right w:val="none" w:sz="0" w:space="0" w:color="auto"/>
      </w:divBdr>
      <w:divsChild>
        <w:div w:id="300230614">
          <w:marLeft w:val="0"/>
          <w:marRight w:val="0"/>
          <w:marTop w:val="0"/>
          <w:marBottom w:val="0"/>
          <w:divBdr>
            <w:top w:val="none" w:sz="0" w:space="0" w:color="auto"/>
            <w:left w:val="single" w:sz="6" w:space="0" w:color="CCCCCC"/>
            <w:bottom w:val="single" w:sz="6" w:space="0" w:color="CCCCCC"/>
            <w:right w:val="single" w:sz="6" w:space="0" w:color="CCCCCC"/>
          </w:divBdr>
          <w:divsChild>
            <w:div w:id="1334915079">
              <w:marLeft w:val="0"/>
              <w:marRight w:val="0"/>
              <w:marTop w:val="0"/>
              <w:marBottom w:val="0"/>
              <w:divBdr>
                <w:top w:val="none" w:sz="0" w:space="0" w:color="auto"/>
                <w:left w:val="none" w:sz="0" w:space="0" w:color="auto"/>
                <w:bottom w:val="none" w:sz="0" w:space="0" w:color="auto"/>
                <w:right w:val="none" w:sz="0" w:space="0" w:color="auto"/>
              </w:divBdr>
              <w:divsChild>
                <w:div w:id="13443557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90728213">
      <w:bodyDiv w:val="1"/>
      <w:marLeft w:val="0"/>
      <w:marRight w:val="0"/>
      <w:marTop w:val="0"/>
      <w:marBottom w:val="0"/>
      <w:divBdr>
        <w:top w:val="none" w:sz="0" w:space="0" w:color="auto"/>
        <w:left w:val="none" w:sz="0" w:space="0" w:color="auto"/>
        <w:bottom w:val="none" w:sz="0" w:space="0" w:color="auto"/>
        <w:right w:val="none" w:sz="0" w:space="0" w:color="auto"/>
      </w:divBdr>
    </w:div>
    <w:div w:id="1194155435">
      <w:bodyDiv w:val="1"/>
      <w:marLeft w:val="0"/>
      <w:marRight w:val="0"/>
      <w:marTop w:val="0"/>
      <w:marBottom w:val="0"/>
      <w:divBdr>
        <w:top w:val="none" w:sz="0" w:space="0" w:color="auto"/>
        <w:left w:val="none" w:sz="0" w:space="0" w:color="auto"/>
        <w:bottom w:val="none" w:sz="0" w:space="0" w:color="auto"/>
        <w:right w:val="none" w:sz="0" w:space="0" w:color="auto"/>
      </w:divBdr>
    </w:div>
    <w:div w:id="1194541219">
      <w:bodyDiv w:val="1"/>
      <w:marLeft w:val="0"/>
      <w:marRight w:val="0"/>
      <w:marTop w:val="0"/>
      <w:marBottom w:val="0"/>
      <w:divBdr>
        <w:top w:val="none" w:sz="0" w:space="0" w:color="auto"/>
        <w:left w:val="none" w:sz="0" w:space="0" w:color="auto"/>
        <w:bottom w:val="none" w:sz="0" w:space="0" w:color="auto"/>
        <w:right w:val="none" w:sz="0" w:space="0" w:color="auto"/>
      </w:divBdr>
    </w:div>
    <w:div w:id="1194610629">
      <w:bodyDiv w:val="1"/>
      <w:marLeft w:val="0"/>
      <w:marRight w:val="0"/>
      <w:marTop w:val="0"/>
      <w:marBottom w:val="0"/>
      <w:divBdr>
        <w:top w:val="none" w:sz="0" w:space="0" w:color="auto"/>
        <w:left w:val="none" w:sz="0" w:space="0" w:color="auto"/>
        <w:bottom w:val="none" w:sz="0" w:space="0" w:color="auto"/>
        <w:right w:val="none" w:sz="0" w:space="0" w:color="auto"/>
      </w:divBdr>
      <w:divsChild>
        <w:div w:id="1879927087">
          <w:marLeft w:val="0"/>
          <w:marRight w:val="0"/>
          <w:marTop w:val="0"/>
          <w:marBottom w:val="0"/>
          <w:divBdr>
            <w:top w:val="none" w:sz="0" w:space="0" w:color="auto"/>
            <w:left w:val="none" w:sz="0" w:space="0" w:color="auto"/>
            <w:bottom w:val="none" w:sz="0" w:space="0" w:color="auto"/>
            <w:right w:val="none" w:sz="0" w:space="0" w:color="auto"/>
          </w:divBdr>
          <w:divsChild>
            <w:div w:id="2588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95394">
      <w:bodyDiv w:val="1"/>
      <w:marLeft w:val="0"/>
      <w:marRight w:val="0"/>
      <w:marTop w:val="0"/>
      <w:marBottom w:val="0"/>
      <w:divBdr>
        <w:top w:val="none" w:sz="0" w:space="0" w:color="auto"/>
        <w:left w:val="none" w:sz="0" w:space="0" w:color="auto"/>
        <w:bottom w:val="none" w:sz="0" w:space="0" w:color="auto"/>
        <w:right w:val="none" w:sz="0" w:space="0" w:color="auto"/>
      </w:divBdr>
    </w:div>
    <w:div w:id="1196696329">
      <w:bodyDiv w:val="1"/>
      <w:marLeft w:val="0"/>
      <w:marRight w:val="0"/>
      <w:marTop w:val="0"/>
      <w:marBottom w:val="0"/>
      <w:divBdr>
        <w:top w:val="none" w:sz="0" w:space="0" w:color="auto"/>
        <w:left w:val="none" w:sz="0" w:space="0" w:color="auto"/>
        <w:bottom w:val="none" w:sz="0" w:space="0" w:color="auto"/>
        <w:right w:val="none" w:sz="0" w:space="0" w:color="auto"/>
      </w:divBdr>
    </w:div>
    <w:div w:id="1197963307">
      <w:bodyDiv w:val="1"/>
      <w:marLeft w:val="0"/>
      <w:marRight w:val="0"/>
      <w:marTop w:val="0"/>
      <w:marBottom w:val="0"/>
      <w:divBdr>
        <w:top w:val="none" w:sz="0" w:space="0" w:color="auto"/>
        <w:left w:val="none" w:sz="0" w:space="0" w:color="auto"/>
        <w:bottom w:val="none" w:sz="0" w:space="0" w:color="auto"/>
        <w:right w:val="none" w:sz="0" w:space="0" w:color="auto"/>
      </w:divBdr>
      <w:divsChild>
        <w:div w:id="338197541">
          <w:marLeft w:val="0"/>
          <w:marRight w:val="0"/>
          <w:marTop w:val="0"/>
          <w:marBottom w:val="150"/>
          <w:divBdr>
            <w:top w:val="none" w:sz="0" w:space="0" w:color="auto"/>
            <w:left w:val="none" w:sz="0" w:space="0" w:color="auto"/>
            <w:bottom w:val="none" w:sz="0" w:space="0" w:color="auto"/>
            <w:right w:val="none" w:sz="0" w:space="0" w:color="auto"/>
          </w:divBdr>
          <w:divsChild>
            <w:div w:id="223412368">
              <w:marLeft w:val="0"/>
              <w:marRight w:val="0"/>
              <w:marTop w:val="0"/>
              <w:marBottom w:val="168"/>
              <w:divBdr>
                <w:top w:val="single" w:sz="6" w:space="0" w:color="C7CCCF"/>
                <w:left w:val="single" w:sz="6" w:space="0" w:color="C7CCCF"/>
                <w:bottom w:val="single" w:sz="6" w:space="0" w:color="C7CCCF"/>
                <w:right w:val="single" w:sz="6" w:space="0" w:color="C7CCCF"/>
              </w:divBdr>
              <w:divsChild>
                <w:div w:id="1443111248">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198160120">
      <w:bodyDiv w:val="1"/>
      <w:marLeft w:val="0"/>
      <w:marRight w:val="0"/>
      <w:marTop w:val="0"/>
      <w:marBottom w:val="0"/>
      <w:divBdr>
        <w:top w:val="none" w:sz="0" w:space="0" w:color="auto"/>
        <w:left w:val="none" w:sz="0" w:space="0" w:color="auto"/>
        <w:bottom w:val="none" w:sz="0" w:space="0" w:color="auto"/>
        <w:right w:val="none" w:sz="0" w:space="0" w:color="auto"/>
      </w:divBdr>
    </w:div>
    <w:div w:id="1199120557">
      <w:bodyDiv w:val="1"/>
      <w:marLeft w:val="0"/>
      <w:marRight w:val="0"/>
      <w:marTop w:val="0"/>
      <w:marBottom w:val="0"/>
      <w:divBdr>
        <w:top w:val="none" w:sz="0" w:space="0" w:color="auto"/>
        <w:left w:val="none" w:sz="0" w:space="0" w:color="auto"/>
        <w:bottom w:val="none" w:sz="0" w:space="0" w:color="auto"/>
        <w:right w:val="none" w:sz="0" w:space="0" w:color="auto"/>
      </w:divBdr>
    </w:div>
    <w:div w:id="1199585000">
      <w:bodyDiv w:val="1"/>
      <w:marLeft w:val="0"/>
      <w:marRight w:val="0"/>
      <w:marTop w:val="0"/>
      <w:marBottom w:val="0"/>
      <w:divBdr>
        <w:top w:val="none" w:sz="0" w:space="0" w:color="auto"/>
        <w:left w:val="none" w:sz="0" w:space="0" w:color="auto"/>
        <w:bottom w:val="none" w:sz="0" w:space="0" w:color="auto"/>
        <w:right w:val="none" w:sz="0" w:space="0" w:color="auto"/>
      </w:divBdr>
    </w:div>
    <w:div w:id="1200976896">
      <w:bodyDiv w:val="1"/>
      <w:marLeft w:val="0"/>
      <w:marRight w:val="0"/>
      <w:marTop w:val="0"/>
      <w:marBottom w:val="0"/>
      <w:divBdr>
        <w:top w:val="none" w:sz="0" w:space="0" w:color="auto"/>
        <w:left w:val="none" w:sz="0" w:space="0" w:color="auto"/>
        <w:bottom w:val="none" w:sz="0" w:space="0" w:color="auto"/>
        <w:right w:val="none" w:sz="0" w:space="0" w:color="auto"/>
      </w:divBdr>
      <w:divsChild>
        <w:div w:id="1877500256">
          <w:marLeft w:val="0"/>
          <w:marRight w:val="0"/>
          <w:marTop w:val="100"/>
          <w:marBottom w:val="100"/>
          <w:divBdr>
            <w:top w:val="none" w:sz="0" w:space="0" w:color="auto"/>
            <w:left w:val="none" w:sz="0" w:space="0" w:color="auto"/>
            <w:bottom w:val="none" w:sz="0" w:space="0" w:color="auto"/>
            <w:right w:val="none" w:sz="0" w:space="0" w:color="auto"/>
          </w:divBdr>
          <w:divsChild>
            <w:div w:id="1809200231">
              <w:marLeft w:val="-6150"/>
              <w:marRight w:val="0"/>
              <w:marTop w:val="0"/>
              <w:marBottom w:val="0"/>
              <w:divBdr>
                <w:top w:val="dotted" w:sz="6" w:space="0" w:color="286FFF"/>
                <w:left w:val="dotted" w:sz="6" w:space="8" w:color="286FFF"/>
                <w:bottom w:val="dotted" w:sz="6" w:space="8" w:color="286FFF"/>
                <w:right w:val="dotted" w:sz="6" w:space="8" w:color="286FFF"/>
              </w:divBdr>
            </w:div>
          </w:divsChild>
        </w:div>
      </w:divsChild>
    </w:div>
    <w:div w:id="1201548439">
      <w:bodyDiv w:val="1"/>
      <w:marLeft w:val="0"/>
      <w:marRight w:val="0"/>
      <w:marTop w:val="0"/>
      <w:marBottom w:val="0"/>
      <w:divBdr>
        <w:top w:val="none" w:sz="0" w:space="0" w:color="auto"/>
        <w:left w:val="none" w:sz="0" w:space="0" w:color="auto"/>
        <w:bottom w:val="none" w:sz="0" w:space="0" w:color="auto"/>
        <w:right w:val="none" w:sz="0" w:space="0" w:color="auto"/>
      </w:divBdr>
      <w:divsChild>
        <w:div w:id="1466314090">
          <w:marLeft w:val="0"/>
          <w:marRight w:val="0"/>
          <w:marTop w:val="0"/>
          <w:marBottom w:val="0"/>
          <w:divBdr>
            <w:top w:val="none" w:sz="0" w:space="0" w:color="auto"/>
            <w:left w:val="single" w:sz="6" w:space="0" w:color="CCCCCC"/>
            <w:bottom w:val="single" w:sz="6" w:space="0" w:color="CCCCCC"/>
            <w:right w:val="single" w:sz="6" w:space="0" w:color="CCCCCC"/>
          </w:divBdr>
          <w:divsChild>
            <w:div w:id="15352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06741">
      <w:bodyDiv w:val="1"/>
      <w:marLeft w:val="0"/>
      <w:marRight w:val="0"/>
      <w:marTop w:val="0"/>
      <w:marBottom w:val="0"/>
      <w:divBdr>
        <w:top w:val="none" w:sz="0" w:space="0" w:color="auto"/>
        <w:left w:val="none" w:sz="0" w:space="0" w:color="auto"/>
        <w:bottom w:val="none" w:sz="0" w:space="0" w:color="auto"/>
        <w:right w:val="none" w:sz="0" w:space="0" w:color="auto"/>
      </w:divBdr>
    </w:div>
    <w:div w:id="1204099332">
      <w:bodyDiv w:val="1"/>
      <w:marLeft w:val="0"/>
      <w:marRight w:val="0"/>
      <w:marTop w:val="0"/>
      <w:marBottom w:val="0"/>
      <w:divBdr>
        <w:top w:val="none" w:sz="0" w:space="0" w:color="auto"/>
        <w:left w:val="none" w:sz="0" w:space="0" w:color="auto"/>
        <w:bottom w:val="none" w:sz="0" w:space="0" w:color="auto"/>
        <w:right w:val="none" w:sz="0" w:space="0" w:color="auto"/>
      </w:divBdr>
    </w:div>
    <w:div w:id="1204562041">
      <w:bodyDiv w:val="1"/>
      <w:marLeft w:val="0"/>
      <w:marRight w:val="0"/>
      <w:marTop w:val="0"/>
      <w:marBottom w:val="0"/>
      <w:divBdr>
        <w:top w:val="none" w:sz="0" w:space="0" w:color="auto"/>
        <w:left w:val="none" w:sz="0" w:space="0" w:color="auto"/>
        <w:bottom w:val="none" w:sz="0" w:space="0" w:color="auto"/>
        <w:right w:val="none" w:sz="0" w:space="0" w:color="auto"/>
      </w:divBdr>
    </w:div>
    <w:div w:id="1206215926">
      <w:bodyDiv w:val="1"/>
      <w:marLeft w:val="0"/>
      <w:marRight w:val="0"/>
      <w:marTop w:val="0"/>
      <w:marBottom w:val="0"/>
      <w:divBdr>
        <w:top w:val="none" w:sz="0" w:space="0" w:color="auto"/>
        <w:left w:val="none" w:sz="0" w:space="0" w:color="auto"/>
        <w:bottom w:val="none" w:sz="0" w:space="0" w:color="auto"/>
        <w:right w:val="none" w:sz="0" w:space="0" w:color="auto"/>
      </w:divBdr>
    </w:div>
    <w:div w:id="1208252337">
      <w:bodyDiv w:val="1"/>
      <w:marLeft w:val="0"/>
      <w:marRight w:val="0"/>
      <w:marTop w:val="0"/>
      <w:marBottom w:val="0"/>
      <w:divBdr>
        <w:top w:val="none" w:sz="0" w:space="0" w:color="auto"/>
        <w:left w:val="none" w:sz="0" w:space="0" w:color="auto"/>
        <w:bottom w:val="none" w:sz="0" w:space="0" w:color="auto"/>
        <w:right w:val="none" w:sz="0" w:space="0" w:color="auto"/>
      </w:divBdr>
      <w:divsChild>
        <w:div w:id="1051926332">
          <w:marLeft w:val="0"/>
          <w:marRight w:val="0"/>
          <w:marTop w:val="0"/>
          <w:marBottom w:val="150"/>
          <w:divBdr>
            <w:top w:val="none" w:sz="0" w:space="0" w:color="auto"/>
            <w:left w:val="none" w:sz="0" w:space="0" w:color="auto"/>
            <w:bottom w:val="none" w:sz="0" w:space="0" w:color="auto"/>
            <w:right w:val="none" w:sz="0" w:space="0" w:color="auto"/>
          </w:divBdr>
          <w:divsChild>
            <w:div w:id="465701076">
              <w:marLeft w:val="0"/>
              <w:marRight w:val="0"/>
              <w:marTop w:val="0"/>
              <w:marBottom w:val="168"/>
              <w:divBdr>
                <w:top w:val="single" w:sz="6" w:space="0" w:color="C7CCCF"/>
                <w:left w:val="single" w:sz="6" w:space="0" w:color="C7CCCF"/>
                <w:bottom w:val="single" w:sz="6" w:space="0" w:color="C7CCCF"/>
                <w:right w:val="single" w:sz="6" w:space="0" w:color="C7CCCF"/>
              </w:divBdr>
              <w:divsChild>
                <w:div w:id="614336630">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211183306">
      <w:bodyDiv w:val="1"/>
      <w:marLeft w:val="0"/>
      <w:marRight w:val="0"/>
      <w:marTop w:val="0"/>
      <w:marBottom w:val="0"/>
      <w:divBdr>
        <w:top w:val="none" w:sz="0" w:space="0" w:color="auto"/>
        <w:left w:val="none" w:sz="0" w:space="0" w:color="auto"/>
        <w:bottom w:val="none" w:sz="0" w:space="0" w:color="auto"/>
        <w:right w:val="none" w:sz="0" w:space="0" w:color="auto"/>
      </w:divBdr>
      <w:divsChild>
        <w:div w:id="476383091">
          <w:marLeft w:val="0"/>
          <w:marRight w:val="0"/>
          <w:marTop w:val="0"/>
          <w:marBottom w:val="0"/>
          <w:divBdr>
            <w:top w:val="none" w:sz="0" w:space="0" w:color="auto"/>
            <w:left w:val="none" w:sz="0" w:space="0" w:color="auto"/>
            <w:bottom w:val="none" w:sz="0" w:space="0" w:color="auto"/>
            <w:right w:val="none" w:sz="0" w:space="0" w:color="auto"/>
          </w:divBdr>
          <w:divsChild>
            <w:div w:id="239367270">
              <w:marLeft w:val="0"/>
              <w:marRight w:val="0"/>
              <w:marTop w:val="0"/>
              <w:marBottom w:val="0"/>
              <w:divBdr>
                <w:top w:val="none" w:sz="0" w:space="0" w:color="auto"/>
                <w:left w:val="none" w:sz="0" w:space="0" w:color="auto"/>
                <w:bottom w:val="none" w:sz="0" w:space="0" w:color="auto"/>
                <w:right w:val="none" w:sz="0" w:space="0" w:color="auto"/>
              </w:divBdr>
              <w:divsChild>
                <w:div w:id="1880781122">
                  <w:marLeft w:val="0"/>
                  <w:marRight w:val="0"/>
                  <w:marTop w:val="0"/>
                  <w:marBottom w:val="0"/>
                  <w:divBdr>
                    <w:top w:val="none" w:sz="0" w:space="0" w:color="auto"/>
                    <w:left w:val="none" w:sz="0" w:space="0" w:color="auto"/>
                    <w:bottom w:val="none" w:sz="0" w:space="0" w:color="auto"/>
                    <w:right w:val="none" w:sz="0" w:space="0" w:color="auto"/>
                  </w:divBdr>
                  <w:divsChild>
                    <w:div w:id="269431704">
                      <w:marLeft w:val="0"/>
                      <w:marRight w:val="0"/>
                      <w:marTop w:val="0"/>
                      <w:marBottom w:val="0"/>
                      <w:divBdr>
                        <w:top w:val="none" w:sz="0" w:space="0" w:color="auto"/>
                        <w:left w:val="none" w:sz="0" w:space="0" w:color="auto"/>
                        <w:bottom w:val="none" w:sz="0" w:space="0" w:color="auto"/>
                        <w:right w:val="none" w:sz="0" w:space="0" w:color="auto"/>
                      </w:divBdr>
                      <w:divsChild>
                        <w:div w:id="504975963">
                          <w:marLeft w:val="0"/>
                          <w:marRight w:val="0"/>
                          <w:marTop w:val="30"/>
                          <w:marBottom w:val="0"/>
                          <w:divBdr>
                            <w:top w:val="none" w:sz="0" w:space="0" w:color="auto"/>
                            <w:left w:val="none" w:sz="0" w:space="0" w:color="auto"/>
                            <w:bottom w:val="none" w:sz="0" w:space="0" w:color="auto"/>
                            <w:right w:val="none" w:sz="0" w:space="0" w:color="auto"/>
                          </w:divBdr>
                        </w:div>
                        <w:div w:id="621694943">
                          <w:marLeft w:val="240"/>
                          <w:marRight w:val="0"/>
                          <w:marTop w:val="15"/>
                          <w:marBottom w:val="0"/>
                          <w:divBdr>
                            <w:top w:val="none" w:sz="0" w:space="0" w:color="auto"/>
                            <w:left w:val="none" w:sz="0" w:space="0" w:color="auto"/>
                            <w:bottom w:val="none" w:sz="0" w:space="0" w:color="auto"/>
                            <w:right w:val="none" w:sz="0" w:space="0" w:color="auto"/>
                          </w:divBdr>
                        </w:div>
                        <w:div w:id="854998818">
                          <w:marLeft w:val="0"/>
                          <w:marRight w:val="0"/>
                          <w:marTop w:val="150"/>
                          <w:marBottom w:val="0"/>
                          <w:divBdr>
                            <w:top w:val="none" w:sz="0" w:space="0" w:color="auto"/>
                            <w:left w:val="none" w:sz="0" w:space="0" w:color="auto"/>
                            <w:bottom w:val="none" w:sz="0" w:space="0" w:color="auto"/>
                            <w:right w:val="none" w:sz="0" w:space="0" w:color="auto"/>
                          </w:divBdr>
                        </w:div>
                        <w:div w:id="1197351476">
                          <w:marLeft w:val="0"/>
                          <w:marRight w:val="0"/>
                          <w:marTop w:val="0"/>
                          <w:marBottom w:val="0"/>
                          <w:divBdr>
                            <w:top w:val="none" w:sz="0" w:space="0" w:color="auto"/>
                            <w:left w:val="none" w:sz="0" w:space="0" w:color="auto"/>
                            <w:bottom w:val="none" w:sz="0" w:space="0" w:color="auto"/>
                            <w:right w:val="none" w:sz="0" w:space="0" w:color="auto"/>
                          </w:divBdr>
                        </w:div>
                        <w:div w:id="17855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883953">
      <w:bodyDiv w:val="1"/>
      <w:marLeft w:val="0"/>
      <w:marRight w:val="0"/>
      <w:marTop w:val="0"/>
      <w:marBottom w:val="0"/>
      <w:divBdr>
        <w:top w:val="none" w:sz="0" w:space="0" w:color="auto"/>
        <w:left w:val="none" w:sz="0" w:space="0" w:color="auto"/>
        <w:bottom w:val="none" w:sz="0" w:space="0" w:color="auto"/>
        <w:right w:val="none" w:sz="0" w:space="0" w:color="auto"/>
      </w:divBdr>
    </w:div>
    <w:div w:id="1215854705">
      <w:bodyDiv w:val="1"/>
      <w:marLeft w:val="0"/>
      <w:marRight w:val="0"/>
      <w:marTop w:val="0"/>
      <w:marBottom w:val="0"/>
      <w:divBdr>
        <w:top w:val="none" w:sz="0" w:space="0" w:color="auto"/>
        <w:left w:val="none" w:sz="0" w:space="0" w:color="auto"/>
        <w:bottom w:val="none" w:sz="0" w:space="0" w:color="auto"/>
        <w:right w:val="none" w:sz="0" w:space="0" w:color="auto"/>
      </w:divBdr>
    </w:div>
    <w:div w:id="1216047918">
      <w:bodyDiv w:val="1"/>
      <w:marLeft w:val="0"/>
      <w:marRight w:val="0"/>
      <w:marTop w:val="0"/>
      <w:marBottom w:val="0"/>
      <w:divBdr>
        <w:top w:val="none" w:sz="0" w:space="0" w:color="auto"/>
        <w:left w:val="none" w:sz="0" w:space="0" w:color="auto"/>
        <w:bottom w:val="none" w:sz="0" w:space="0" w:color="auto"/>
        <w:right w:val="none" w:sz="0" w:space="0" w:color="auto"/>
      </w:divBdr>
    </w:div>
    <w:div w:id="1216508106">
      <w:bodyDiv w:val="1"/>
      <w:marLeft w:val="0"/>
      <w:marRight w:val="0"/>
      <w:marTop w:val="0"/>
      <w:marBottom w:val="0"/>
      <w:divBdr>
        <w:top w:val="none" w:sz="0" w:space="0" w:color="auto"/>
        <w:left w:val="none" w:sz="0" w:space="0" w:color="auto"/>
        <w:bottom w:val="none" w:sz="0" w:space="0" w:color="auto"/>
        <w:right w:val="none" w:sz="0" w:space="0" w:color="auto"/>
      </w:divBdr>
    </w:div>
    <w:div w:id="1217666690">
      <w:bodyDiv w:val="1"/>
      <w:marLeft w:val="0"/>
      <w:marRight w:val="0"/>
      <w:marTop w:val="0"/>
      <w:marBottom w:val="0"/>
      <w:divBdr>
        <w:top w:val="none" w:sz="0" w:space="0" w:color="auto"/>
        <w:left w:val="none" w:sz="0" w:space="0" w:color="auto"/>
        <w:bottom w:val="none" w:sz="0" w:space="0" w:color="auto"/>
        <w:right w:val="none" w:sz="0" w:space="0" w:color="auto"/>
      </w:divBdr>
    </w:div>
    <w:div w:id="1218855142">
      <w:bodyDiv w:val="1"/>
      <w:marLeft w:val="0"/>
      <w:marRight w:val="0"/>
      <w:marTop w:val="0"/>
      <w:marBottom w:val="0"/>
      <w:divBdr>
        <w:top w:val="none" w:sz="0" w:space="0" w:color="auto"/>
        <w:left w:val="none" w:sz="0" w:space="0" w:color="auto"/>
        <w:bottom w:val="none" w:sz="0" w:space="0" w:color="auto"/>
        <w:right w:val="none" w:sz="0" w:space="0" w:color="auto"/>
      </w:divBdr>
      <w:divsChild>
        <w:div w:id="600190250">
          <w:marLeft w:val="0"/>
          <w:marRight w:val="0"/>
          <w:marTop w:val="0"/>
          <w:marBottom w:val="0"/>
          <w:divBdr>
            <w:top w:val="none" w:sz="0" w:space="0" w:color="auto"/>
            <w:left w:val="none" w:sz="0" w:space="0" w:color="auto"/>
            <w:bottom w:val="none" w:sz="0" w:space="0" w:color="auto"/>
            <w:right w:val="none" w:sz="0" w:space="0" w:color="auto"/>
          </w:divBdr>
          <w:divsChild>
            <w:div w:id="3039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0180">
      <w:bodyDiv w:val="1"/>
      <w:marLeft w:val="0"/>
      <w:marRight w:val="0"/>
      <w:marTop w:val="0"/>
      <w:marBottom w:val="0"/>
      <w:divBdr>
        <w:top w:val="none" w:sz="0" w:space="0" w:color="auto"/>
        <w:left w:val="none" w:sz="0" w:space="0" w:color="auto"/>
        <w:bottom w:val="none" w:sz="0" w:space="0" w:color="auto"/>
        <w:right w:val="none" w:sz="0" w:space="0" w:color="auto"/>
      </w:divBdr>
      <w:divsChild>
        <w:div w:id="1799686283">
          <w:marLeft w:val="0"/>
          <w:marRight w:val="0"/>
          <w:marTop w:val="0"/>
          <w:marBottom w:val="150"/>
          <w:divBdr>
            <w:top w:val="none" w:sz="0" w:space="0" w:color="auto"/>
            <w:left w:val="none" w:sz="0" w:space="0" w:color="auto"/>
            <w:bottom w:val="none" w:sz="0" w:space="0" w:color="auto"/>
            <w:right w:val="none" w:sz="0" w:space="0" w:color="auto"/>
          </w:divBdr>
          <w:divsChild>
            <w:div w:id="1717311939">
              <w:marLeft w:val="0"/>
              <w:marRight w:val="0"/>
              <w:marTop w:val="0"/>
              <w:marBottom w:val="168"/>
              <w:divBdr>
                <w:top w:val="single" w:sz="6" w:space="0" w:color="C7CCCF"/>
                <w:left w:val="single" w:sz="6" w:space="0" w:color="C7CCCF"/>
                <w:bottom w:val="single" w:sz="6" w:space="0" w:color="C7CCCF"/>
                <w:right w:val="single" w:sz="6" w:space="0" w:color="C7CCCF"/>
              </w:divBdr>
              <w:divsChild>
                <w:div w:id="1346520488">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221599484">
      <w:bodyDiv w:val="1"/>
      <w:marLeft w:val="0"/>
      <w:marRight w:val="0"/>
      <w:marTop w:val="0"/>
      <w:marBottom w:val="0"/>
      <w:divBdr>
        <w:top w:val="none" w:sz="0" w:space="0" w:color="auto"/>
        <w:left w:val="none" w:sz="0" w:space="0" w:color="auto"/>
        <w:bottom w:val="none" w:sz="0" w:space="0" w:color="auto"/>
        <w:right w:val="none" w:sz="0" w:space="0" w:color="auto"/>
      </w:divBdr>
    </w:div>
    <w:div w:id="1221599811">
      <w:bodyDiv w:val="1"/>
      <w:marLeft w:val="0"/>
      <w:marRight w:val="0"/>
      <w:marTop w:val="0"/>
      <w:marBottom w:val="0"/>
      <w:divBdr>
        <w:top w:val="none" w:sz="0" w:space="0" w:color="auto"/>
        <w:left w:val="none" w:sz="0" w:space="0" w:color="auto"/>
        <w:bottom w:val="none" w:sz="0" w:space="0" w:color="auto"/>
        <w:right w:val="none" w:sz="0" w:space="0" w:color="auto"/>
      </w:divBdr>
      <w:divsChild>
        <w:div w:id="398867322">
          <w:marLeft w:val="0"/>
          <w:marRight w:val="0"/>
          <w:marTop w:val="0"/>
          <w:marBottom w:val="150"/>
          <w:divBdr>
            <w:top w:val="none" w:sz="0" w:space="0" w:color="auto"/>
            <w:left w:val="none" w:sz="0" w:space="0" w:color="auto"/>
            <w:bottom w:val="none" w:sz="0" w:space="0" w:color="auto"/>
            <w:right w:val="none" w:sz="0" w:space="0" w:color="auto"/>
          </w:divBdr>
          <w:divsChild>
            <w:div w:id="1073627084">
              <w:marLeft w:val="0"/>
              <w:marRight w:val="0"/>
              <w:marTop w:val="0"/>
              <w:marBottom w:val="168"/>
              <w:divBdr>
                <w:top w:val="single" w:sz="6" w:space="0" w:color="C7CCCF"/>
                <w:left w:val="single" w:sz="6" w:space="0" w:color="C7CCCF"/>
                <w:bottom w:val="single" w:sz="6" w:space="0" w:color="C7CCCF"/>
                <w:right w:val="single" w:sz="6" w:space="0" w:color="C7CCCF"/>
              </w:divBdr>
              <w:divsChild>
                <w:div w:id="852303529">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223441384">
      <w:bodyDiv w:val="1"/>
      <w:marLeft w:val="0"/>
      <w:marRight w:val="0"/>
      <w:marTop w:val="0"/>
      <w:marBottom w:val="0"/>
      <w:divBdr>
        <w:top w:val="none" w:sz="0" w:space="0" w:color="auto"/>
        <w:left w:val="none" w:sz="0" w:space="0" w:color="auto"/>
        <w:bottom w:val="none" w:sz="0" w:space="0" w:color="auto"/>
        <w:right w:val="none" w:sz="0" w:space="0" w:color="auto"/>
      </w:divBdr>
    </w:div>
    <w:div w:id="1224567025">
      <w:bodyDiv w:val="1"/>
      <w:marLeft w:val="0"/>
      <w:marRight w:val="0"/>
      <w:marTop w:val="0"/>
      <w:marBottom w:val="0"/>
      <w:divBdr>
        <w:top w:val="none" w:sz="0" w:space="0" w:color="auto"/>
        <w:left w:val="none" w:sz="0" w:space="0" w:color="auto"/>
        <w:bottom w:val="none" w:sz="0" w:space="0" w:color="auto"/>
        <w:right w:val="none" w:sz="0" w:space="0" w:color="auto"/>
      </w:divBdr>
      <w:divsChild>
        <w:div w:id="119735585">
          <w:marLeft w:val="0"/>
          <w:marRight w:val="0"/>
          <w:marTop w:val="0"/>
          <w:marBottom w:val="0"/>
          <w:divBdr>
            <w:top w:val="none" w:sz="0" w:space="0" w:color="auto"/>
            <w:left w:val="none" w:sz="0" w:space="0" w:color="auto"/>
            <w:bottom w:val="none" w:sz="0" w:space="0" w:color="auto"/>
            <w:right w:val="none" w:sz="0" w:space="0" w:color="auto"/>
          </w:divBdr>
          <w:divsChild>
            <w:div w:id="1877159569">
              <w:marLeft w:val="0"/>
              <w:marRight w:val="0"/>
              <w:marTop w:val="0"/>
              <w:marBottom w:val="0"/>
              <w:divBdr>
                <w:top w:val="none" w:sz="0" w:space="0" w:color="auto"/>
                <w:left w:val="none" w:sz="0" w:space="0" w:color="auto"/>
                <w:bottom w:val="none" w:sz="0" w:space="0" w:color="auto"/>
                <w:right w:val="none" w:sz="0" w:space="0" w:color="auto"/>
              </w:divBdr>
              <w:divsChild>
                <w:div w:id="1407148342">
                  <w:marLeft w:val="0"/>
                  <w:marRight w:val="0"/>
                  <w:marTop w:val="0"/>
                  <w:marBottom w:val="0"/>
                  <w:divBdr>
                    <w:top w:val="none" w:sz="0" w:space="0" w:color="auto"/>
                    <w:left w:val="none" w:sz="0" w:space="0" w:color="auto"/>
                    <w:bottom w:val="none" w:sz="0" w:space="0" w:color="auto"/>
                    <w:right w:val="none" w:sz="0" w:space="0" w:color="auto"/>
                  </w:divBdr>
                  <w:divsChild>
                    <w:div w:id="33698551">
                      <w:marLeft w:val="0"/>
                      <w:marRight w:val="0"/>
                      <w:marTop w:val="0"/>
                      <w:marBottom w:val="0"/>
                      <w:divBdr>
                        <w:top w:val="none" w:sz="0" w:space="0" w:color="auto"/>
                        <w:left w:val="none" w:sz="0" w:space="0" w:color="auto"/>
                        <w:bottom w:val="none" w:sz="0" w:space="0" w:color="auto"/>
                        <w:right w:val="none" w:sz="0" w:space="0" w:color="auto"/>
                      </w:divBdr>
                      <w:divsChild>
                        <w:div w:id="1675494687">
                          <w:marLeft w:val="0"/>
                          <w:marRight w:val="0"/>
                          <w:marTop w:val="0"/>
                          <w:marBottom w:val="0"/>
                          <w:divBdr>
                            <w:top w:val="none" w:sz="0" w:space="0" w:color="auto"/>
                            <w:left w:val="none" w:sz="0" w:space="0" w:color="auto"/>
                            <w:bottom w:val="none" w:sz="0" w:space="0" w:color="auto"/>
                            <w:right w:val="none" w:sz="0" w:space="0" w:color="auto"/>
                          </w:divBdr>
                          <w:divsChild>
                            <w:div w:id="460342903">
                              <w:marLeft w:val="0"/>
                              <w:marRight w:val="0"/>
                              <w:marTop w:val="0"/>
                              <w:marBottom w:val="0"/>
                              <w:divBdr>
                                <w:top w:val="none" w:sz="0" w:space="0" w:color="auto"/>
                                <w:left w:val="none" w:sz="0" w:space="0" w:color="auto"/>
                                <w:bottom w:val="none" w:sz="0" w:space="0" w:color="auto"/>
                                <w:right w:val="none" w:sz="0" w:space="0" w:color="auto"/>
                              </w:divBdr>
                              <w:divsChild>
                                <w:div w:id="1369793260">
                                  <w:marLeft w:val="0"/>
                                  <w:marRight w:val="0"/>
                                  <w:marTop w:val="0"/>
                                  <w:marBottom w:val="0"/>
                                  <w:divBdr>
                                    <w:top w:val="none" w:sz="0" w:space="0" w:color="auto"/>
                                    <w:left w:val="none" w:sz="0" w:space="0" w:color="auto"/>
                                    <w:bottom w:val="none" w:sz="0" w:space="0" w:color="auto"/>
                                    <w:right w:val="none" w:sz="0" w:space="0" w:color="auto"/>
                                  </w:divBdr>
                                  <w:divsChild>
                                    <w:div w:id="1886453795">
                                      <w:marLeft w:val="0"/>
                                      <w:marRight w:val="0"/>
                                      <w:marTop w:val="0"/>
                                      <w:marBottom w:val="0"/>
                                      <w:divBdr>
                                        <w:top w:val="none" w:sz="0" w:space="0" w:color="auto"/>
                                        <w:left w:val="none" w:sz="0" w:space="0" w:color="auto"/>
                                        <w:bottom w:val="none" w:sz="0" w:space="0" w:color="auto"/>
                                        <w:right w:val="none" w:sz="0" w:space="0" w:color="auto"/>
                                      </w:divBdr>
                                      <w:divsChild>
                                        <w:div w:id="69155313">
                                          <w:marLeft w:val="0"/>
                                          <w:marRight w:val="0"/>
                                          <w:marTop w:val="0"/>
                                          <w:marBottom w:val="0"/>
                                          <w:divBdr>
                                            <w:top w:val="none" w:sz="0" w:space="0" w:color="auto"/>
                                            <w:left w:val="none" w:sz="0" w:space="0" w:color="auto"/>
                                            <w:bottom w:val="none" w:sz="0" w:space="0" w:color="auto"/>
                                            <w:right w:val="none" w:sz="0" w:space="0" w:color="auto"/>
                                          </w:divBdr>
                                          <w:divsChild>
                                            <w:div w:id="692414645">
                                              <w:marLeft w:val="0"/>
                                              <w:marRight w:val="0"/>
                                              <w:marTop w:val="0"/>
                                              <w:marBottom w:val="0"/>
                                              <w:divBdr>
                                                <w:top w:val="none" w:sz="0" w:space="0" w:color="auto"/>
                                                <w:left w:val="none" w:sz="0" w:space="0" w:color="auto"/>
                                                <w:bottom w:val="none" w:sz="0" w:space="0" w:color="auto"/>
                                                <w:right w:val="none" w:sz="0" w:space="0" w:color="auto"/>
                                              </w:divBdr>
                                              <w:divsChild>
                                                <w:div w:id="1570845664">
                                                  <w:marLeft w:val="0"/>
                                                  <w:marRight w:val="0"/>
                                                  <w:marTop w:val="0"/>
                                                  <w:marBottom w:val="0"/>
                                                  <w:divBdr>
                                                    <w:top w:val="none" w:sz="0" w:space="0" w:color="auto"/>
                                                    <w:left w:val="none" w:sz="0" w:space="0" w:color="auto"/>
                                                    <w:bottom w:val="none" w:sz="0" w:space="0" w:color="auto"/>
                                                    <w:right w:val="none" w:sz="0" w:space="0" w:color="auto"/>
                                                  </w:divBdr>
                                                  <w:divsChild>
                                                    <w:div w:id="1011108565">
                                                      <w:marLeft w:val="0"/>
                                                      <w:marRight w:val="0"/>
                                                      <w:marTop w:val="0"/>
                                                      <w:marBottom w:val="0"/>
                                                      <w:divBdr>
                                                        <w:top w:val="none" w:sz="0" w:space="0" w:color="auto"/>
                                                        <w:left w:val="none" w:sz="0" w:space="0" w:color="auto"/>
                                                        <w:bottom w:val="none" w:sz="0" w:space="0" w:color="auto"/>
                                                        <w:right w:val="none" w:sz="0" w:space="0" w:color="auto"/>
                                                      </w:divBdr>
                                                      <w:divsChild>
                                                        <w:div w:id="948927865">
                                                          <w:marLeft w:val="0"/>
                                                          <w:marRight w:val="0"/>
                                                          <w:marTop w:val="0"/>
                                                          <w:marBottom w:val="0"/>
                                                          <w:divBdr>
                                                            <w:top w:val="none" w:sz="0" w:space="0" w:color="auto"/>
                                                            <w:left w:val="none" w:sz="0" w:space="0" w:color="auto"/>
                                                            <w:bottom w:val="none" w:sz="0" w:space="0" w:color="auto"/>
                                                            <w:right w:val="none" w:sz="0" w:space="0" w:color="auto"/>
                                                          </w:divBdr>
                                                          <w:divsChild>
                                                            <w:div w:id="658659402">
                                                              <w:marLeft w:val="0"/>
                                                              <w:marRight w:val="0"/>
                                                              <w:marTop w:val="0"/>
                                                              <w:marBottom w:val="0"/>
                                                              <w:divBdr>
                                                                <w:top w:val="none" w:sz="0" w:space="0" w:color="auto"/>
                                                                <w:left w:val="none" w:sz="0" w:space="0" w:color="auto"/>
                                                                <w:bottom w:val="none" w:sz="0" w:space="0" w:color="auto"/>
                                                                <w:right w:val="none" w:sz="0" w:space="0" w:color="auto"/>
                                                              </w:divBdr>
                                                              <w:divsChild>
                                                                <w:div w:id="1075933980">
                                                                  <w:marLeft w:val="0"/>
                                                                  <w:marRight w:val="0"/>
                                                                  <w:marTop w:val="0"/>
                                                                  <w:marBottom w:val="0"/>
                                                                  <w:divBdr>
                                                                    <w:top w:val="none" w:sz="0" w:space="0" w:color="auto"/>
                                                                    <w:left w:val="none" w:sz="0" w:space="0" w:color="auto"/>
                                                                    <w:bottom w:val="none" w:sz="0" w:space="0" w:color="auto"/>
                                                                    <w:right w:val="none" w:sz="0" w:space="0" w:color="auto"/>
                                                                  </w:divBdr>
                                                                  <w:divsChild>
                                                                    <w:div w:id="1407217930">
                                                                      <w:marLeft w:val="0"/>
                                                                      <w:marRight w:val="0"/>
                                                                      <w:marTop w:val="0"/>
                                                                      <w:marBottom w:val="0"/>
                                                                      <w:divBdr>
                                                                        <w:top w:val="none" w:sz="0" w:space="0" w:color="auto"/>
                                                                        <w:left w:val="none" w:sz="0" w:space="0" w:color="auto"/>
                                                                        <w:bottom w:val="none" w:sz="0" w:space="0" w:color="auto"/>
                                                                        <w:right w:val="none" w:sz="0" w:space="0" w:color="auto"/>
                                                                      </w:divBdr>
                                                                      <w:divsChild>
                                                                        <w:div w:id="849491677">
                                                                          <w:marLeft w:val="0"/>
                                                                          <w:marRight w:val="0"/>
                                                                          <w:marTop w:val="0"/>
                                                                          <w:marBottom w:val="0"/>
                                                                          <w:divBdr>
                                                                            <w:top w:val="none" w:sz="0" w:space="0" w:color="auto"/>
                                                                            <w:left w:val="none" w:sz="0" w:space="0" w:color="auto"/>
                                                                            <w:bottom w:val="none" w:sz="0" w:space="0" w:color="auto"/>
                                                                            <w:right w:val="none" w:sz="0" w:space="0" w:color="auto"/>
                                                                          </w:divBdr>
                                                                          <w:divsChild>
                                                                            <w:div w:id="1389106919">
                                                                              <w:marLeft w:val="0"/>
                                                                              <w:marRight w:val="0"/>
                                                                              <w:marTop w:val="0"/>
                                                                              <w:marBottom w:val="0"/>
                                                                              <w:divBdr>
                                                                                <w:top w:val="none" w:sz="0" w:space="0" w:color="auto"/>
                                                                                <w:left w:val="none" w:sz="0" w:space="0" w:color="auto"/>
                                                                                <w:bottom w:val="none" w:sz="0" w:space="0" w:color="auto"/>
                                                                                <w:right w:val="none" w:sz="0" w:space="0" w:color="auto"/>
                                                                              </w:divBdr>
                                                                              <w:divsChild>
                                                                                <w:div w:id="122045140">
                                                                                  <w:marLeft w:val="0"/>
                                                                                  <w:marRight w:val="0"/>
                                                                                  <w:marTop w:val="0"/>
                                                                                  <w:marBottom w:val="0"/>
                                                                                  <w:divBdr>
                                                                                    <w:top w:val="none" w:sz="0" w:space="0" w:color="auto"/>
                                                                                    <w:left w:val="none" w:sz="0" w:space="0" w:color="auto"/>
                                                                                    <w:bottom w:val="none" w:sz="0" w:space="0" w:color="auto"/>
                                                                                    <w:right w:val="none" w:sz="0" w:space="0" w:color="auto"/>
                                                                                  </w:divBdr>
                                                                                  <w:divsChild>
                                                                                    <w:div w:id="779254476">
                                                                                      <w:marLeft w:val="0"/>
                                                                                      <w:marRight w:val="0"/>
                                                                                      <w:marTop w:val="0"/>
                                                                                      <w:marBottom w:val="0"/>
                                                                                      <w:divBdr>
                                                                                        <w:top w:val="none" w:sz="0" w:space="0" w:color="auto"/>
                                                                                        <w:left w:val="none" w:sz="0" w:space="0" w:color="auto"/>
                                                                                        <w:bottom w:val="none" w:sz="0" w:space="0" w:color="auto"/>
                                                                                        <w:right w:val="none" w:sz="0" w:space="0" w:color="auto"/>
                                                                                      </w:divBdr>
                                                                                      <w:divsChild>
                                                                                        <w:div w:id="784467410">
                                                                                          <w:marLeft w:val="0"/>
                                                                                          <w:marRight w:val="0"/>
                                                                                          <w:marTop w:val="0"/>
                                                                                          <w:marBottom w:val="0"/>
                                                                                          <w:divBdr>
                                                                                            <w:top w:val="none" w:sz="0" w:space="0" w:color="auto"/>
                                                                                            <w:left w:val="none" w:sz="0" w:space="0" w:color="auto"/>
                                                                                            <w:bottom w:val="none" w:sz="0" w:space="0" w:color="auto"/>
                                                                                            <w:right w:val="none" w:sz="0" w:space="0" w:color="auto"/>
                                                                                          </w:divBdr>
                                                                                        </w:div>
                                                                                        <w:div w:id="16014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947718">
      <w:bodyDiv w:val="1"/>
      <w:marLeft w:val="0"/>
      <w:marRight w:val="0"/>
      <w:marTop w:val="0"/>
      <w:marBottom w:val="0"/>
      <w:divBdr>
        <w:top w:val="none" w:sz="0" w:space="0" w:color="auto"/>
        <w:left w:val="none" w:sz="0" w:space="0" w:color="auto"/>
        <w:bottom w:val="none" w:sz="0" w:space="0" w:color="auto"/>
        <w:right w:val="none" w:sz="0" w:space="0" w:color="auto"/>
      </w:divBdr>
    </w:div>
    <w:div w:id="1225068506">
      <w:bodyDiv w:val="1"/>
      <w:marLeft w:val="0"/>
      <w:marRight w:val="0"/>
      <w:marTop w:val="0"/>
      <w:marBottom w:val="0"/>
      <w:divBdr>
        <w:top w:val="none" w:sz="0" w:space="0" w:color="auto"/>
        <w:left w:val="none" w:sz="0" w:space="0" w:color="auto"/>
        <w:bottom w:val="none" w:sz="0" w:space="0" w:color="auto"/>
        <w:right w:val="none" w:sz="0" w:space="0" w:color="auto"/>
      </w:divBdr>
    </w:div>
    <w:div w:id="1226070416">
      <w:bodyDiv w:val="1"/>
      <w:marLeft w:val="0"/>
      <w:marRight w:val="0"/>
      <w:marTop w:val="0"/>
      <w:marBottom w:val="0"/>
      <w:divBdr>
        <w:top w:val="none" w:sz="0" w:space="0" w:color="auto"/>
        <w:left w:val="none" w:sz="0" w:space="0" w:color="auto"/>
        <w:bottom w:val="none" w:sz="0" w:space="0" w:color="auto"/>
        <w:right w:val="none" w:sz="0" w:space="0" w:color="auto"/>
      </w:divBdr>
    </w:div>
    <w:div w:id="1227914285">
      <w:bodyDiv w:val="1"/>
      <w:marLeft w:val="0"/>
      <w:marRight w:val="0"/>
      <w:marTop w:val="0"/>
      <w:marBottom w:val="0"/>
      <w:divBdr>
        <w:top w:val="none" w:sz="0" w:space="0" w:color="auto"/>
        <w:left w:val="none" w:sz="0" w:space="0" w:color="auto"/>
        <w:bottom w:val="none" w:sz="0" w:space="0" w:color="auto"/>
        <w:right w:val="none" w:sz="0" w:space="0" w:color="auto"/>
      </w:divBdr>
      <w:divsChild>
        <w:div w:id="684793810">
          <w:marLeft w:val="0"/>
          <w:marRight w:val="0"/>
          <w:marTop w:val="0"/>
          <w:marBottom w:val="0"/>
          <w:divBdr>
            <w:top w:val="none" w:sz="0" w:space="0" w:color="auto"/>
            <w:left w:val="none" w:sz="0" w:space="0" w:color="auto"/>
            <w:bottom w:val="none" w:sz="0" w:space="0" w:color="auto"/>
            <w:right w:val="none" w:sz="0" w:space="0" w:color="auto"/>
          </w:divBdr>
          <w:divsChild>
            <w:div w:id="11297844">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228758796">
      <w:bodyDiv w:val="1"/>
      <w:marLeft w:val="0"/>
      <w:marRight w:val="0"/>
      <w:marTop w:val="0"/>
      <w:marBottom w:val="0"/>
      <w:divBdr>
        <w:top w:val="none" w:sz="0" w:space="0" w:color="auto"/>
        <w:left w:val="none" w:sz="0" w:space="0" w:color="auto"/>
        <w:bottom w:val="none" w:sz="0" w:space="0" w:color="auto"/>
        <w:right w:val="none" w:sz="0" w:space="0" w:color="auto"/>
      </w:divBdr>
    </w:div>
    <w:div w:id="1229919424">
      <w:bodyDiv w:val="1"/>
      <w:marLeft w:val="0"/>
      <w:marRight w:val="0"/>
      <w:marTop w:val="0"/>
      <w:marBottom w:val="0"/>
      <w:divBdr>
        <w:top w:val="none" w:sz="0" w:space="0" w:color="auto"/>
        <w:left w:val="none" w:sz="0" w:space="0" w:color="auto"/>
        <w:bottom w:val="none" w:sz="0" w:space="0" w:color="auto"/>
        <w:right w:val="none" w:sz="0" w:space="0" w:color="auto"/>
      </w:divBdr>
    </w:div>
    <w:div w:id="1230845752">
      <w:bodyDiv w:val="1"/>
      <w:marLeft w:val="0"/>
      <w:marRight w:val="0"/>
      <w:marTop w:val="0"/>
      <w:marBottom w:val="0"/>
      <w:divBdr>
        <w:top w:val="none" w:sz="0" w:space="0" w:color="auto"/>
        <w:left w:val="none" w:sz="0" w:space="0" w:color="auto"/>
        <w:bottom w:val="none" w:sz="0" w:space="0" w:color="auto"/>
        <w:right w:val="none" w:sz="0" w:space="0" w:color="auto"/>
      </w:divBdr>
    </w:div>
    <w:div w:id="1233002670">
      <w:bodyDiv w:val="1"/>
      <w:marLeft w:val="0"/>
      <w:marRight w:val="0"/>
      <w:marTop w:val="0"/>
      <w:marBottom w:val="0"/>
      <w:divBdr>
        <w:top w:val="none" w:sz="0" w:space="0" w:color="auto"/>
        <w:left w:val="none" w:sz="0" w:space="0" w:color="auto"/>
        <w:bottom w:val="none" w:sz="0" w:space="0" w:color="auto"/>
        <w:right w:val="none" w:sz="0" w:space="0" w:color="auto"/>
      </w:divBdr>
    </w:div>
    <w:div w:id="1233547095">
      <w:bodyDiv w:val="1"/>
      <w:marLeft w:val="0"/>
      <w:marRight w:val="0"/>
      <w:marTop w:val="0"/>
      <w:marBottom w:val="0"/>
      <w:divBdr>
        <w:top w:val="none" w:sz="0" w:space="0" w:color="auto"/>
        <w:left w:val="none" w:sz="0" w:space="0" w:color="auto"/>
        <w:bottom w:val="none" w:sz="0" w:space="0" w:color="auto"/>
        <w:right w:val="none" w:sz="0" w:space="0" w:color="auto"/>
      </w:divBdr>
    </w:div>
    <w:div w:id="1234240759">
      <w:bodyDiv w:val="1"/>
      <w:marLeft w:val="0"/>
      <w:marRight w:val="0"/>
      <w:marTop w:val="0"/>
      <w:marBottom w:val="0"/>
      <w:divBdr>
        <w:top w:val="none" w:sz="0" w:space="0" w:color="auto"/>
        <w:left w:val="none" w:sz="0" w:space="0" w:color="auto"/>
        <w:bottom w:val="none" w:sz="0" w:space="0" w:color="auto"/>
        <w:right w:val="none" w:sz="0" w:space="0" w:color="auto"/>
      </w:divBdr>
    </w:div>
    <w:div w:id="1235161456">
      <w:bodyDiv w:val="1"/>
      <w:marLeft w:val="0"/>
      <w:marRight w:val="0"/>
      <w:marTop w:val="0"/>
      <w:marBottom w:val="0"/>
      <w:divBdr>
        <w:top w:val="none" w:sz="0" w:space="0" w:color="auto"/>
        <w:left w:val="none" w:sz="0" w:space="0" w:color="auto"/>
        <w:bottom w:val="none" w:sz="0" w:space="0" w:color="auto"/>
        <w:right w:val="none" w:sz="0" w:space="0" w:color="auto"/>
      </w:divBdr>
      <w:divsChild>
        <w:div w:id="1235312375">
          <w:marLeft w:val="0"/>
          <w:marRight w:val="0"/>
          <w:marTop w:val="0"/>
          <w:marBottom w:val="0"/>
          <w:divBdr>
            <w:top w:val="none" w:sz="0" w:space="0" w:color="auto"/>
            <w:left w:val="none" w:sz="0" w:space="0" w:color="auto"/>
            <w:bottom w:val="none" w:sz="0" w:space="0" w:color="auto"/>
            <w:right w:val="none" w:sz="0" w:space="0" w:color="auto"/>
          </w:divBdr>
        </w:div>
      </w:divsChild>
    </w:div>
    <w:div w:id="1235312052">
      <w:bodyDiv w:val="1"/>
      <w:marLeft w:val="0"/>
      <w:marRight w:val="0"/>
      <w:marTop w:val="0"/>
      <w:marBottom w:val="0"/>
      <w:divBdr>
        <w:top w:val="none" w:sz="0" w:space="0" w:color="auto"/>
        <w:left w:val="none" w:sz="0" w:space="0" w:color="auto"/>
        <w:bottom w:val="none" w:sz="0" w:space="0" w:color="auto"/>
        <w:right w:val="none" w:sz="0" w:space="0" w:color="auto"/>
      </w:divBdr>
      <w:divsChild>
        <w:div w:id="1379935797">
          <w:marLeft w:val="0"/>
          <w:marRight w:val="0"/>
          <w:marTop w:val="0"/>
          <w:marBottom w:val="0"/>
          <w:divBdr>
            <w:top w:val="none" w:sz="0" w:space="0" w:color="auto"/>
            <w:left w:val="none" w:sz="0" w:space="0" w:color="auto"/>
            <w:bottom w:val="none" w:sz="0" w:space="0" w:color="auto"/>
            <w:right w:val="none" w:sz="0" w:space="0" w:color="auto"/>
          </w:divBdr>
          <w:divsChild>
            <w:div w:id="13164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7040">
      <w:bodyDiv w:val="1"/>
      <w:marLeft w:val="0"/>
      <w:marRight w:val="0"/>
      <w:marTop w:val="0"/>
      <w:marBottom w:val="0"/>
      <w:divBdr>
        <w:top w:val="none" w:sz="0" w:space="0" w:color="auto"/>
        <w:left w:val="none" w:sz="0" w:space="0" w:color="auto"/>
        <w:bottom w:val="none" w:sz="0" w:space="0" w:color="auto"/>
        <w:right w:val="none" w:sz="0" w:space="0" w:color="auto"/>
      </w:divBdr>
    </w:div>
    <w:div w:id="1237858354">
      <w:bodyDiv w:val="1"/>
      <w:marLeft w:val="0"/>
      <w:marRight w:val="0"/>
      <w:marTop w:val="0"/>
      <w:marBottom w:val="0"/>
      <w:divBdr>
        <w:top w:val="none" w:sz="0" w:space="0" w:color="auto"/>
        <w:left w:val="none" w:sz="0" w:space="0" w:color="auto"/>
        <w:bottom w:val="none" w:sz="0" w:space="0" w:color="auto"/>
        <w:right w:val="none" w:sz="0" w:space="0" w:color="auto"/>
      </w:divBdr>
    </w:div>
    <w:div w:id="1238054232">
      <w:bodyDiv w:val="1"/>
      <w:marLeft w:val="0"/>
      <w:marRight w:val="0"/>
      <w:marTop w:val="0"/>
      <w:marBottom w:val="0"/>
      <w:divBdr>
        <w:top w:val="none" w:sz="0" w:space="0" w:color="auto"/>
        <w:left w:val="none" w:sz="0" w:space="0" w:color="auto"/>
        <w:bottom w:val="none" w:sz="0" w:space="0" w:color="auto"/>
        <w:right w:val="none" w:sz="0" w:space="0" w:color="auto"/>
      </w:divBdr>
      <w:divsChild>
        <w:div w:id="808209569">
          <w:marLeft w:val="0"/>
          <w:marRight w:val="0"/>
          <w:marTop w:val="0"/>
          <w:marBottom w:val="0"/>
          <w:divBdr>
            <w:top w:val="none" w:sz="0" w:space="0" w:color="auto"/>
            <w:left w:val="single" w:sz="6" w:space="0" w:color="CCCCCC"/>
            <w:bottom w:val="single" w:sz="6" w:space="0" w:color="CCCCCC"/>
            <w:right w:val="single" w:sz="6" w:space="0" w:color="CCCCCC"/>
          </w:divBdr>
          <w:divsChild>
            <w:div w:id="1427339794">
              <w:marLeft w:val="0"/>
              <w:marRight w:val="0"/>
              <w:marTop w:val="0"/>
              <w:marBottom w:val="0"/>
              <w:divBdr>
                <w:top w:val="none" w:sz="0" w:space="0" w:color="auto"/>
                <w:left w:val="none" w:sz="0" w:space="0" w:color="auto"/>
                <w:bottom w:val="none" w:sz="0" w:space="0" w:color="auto"/>
                <w:right w:val="none" w:sz="0" w:space="0" w:color="auto"/>
              </w:divBdr>
              <w:divsChild>
                <w:div w:id="17707317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38596002">
      <w:bodyDiv w:val="1"/>
      <w:marLeft w:val="0"/>
      <w:marRight w:val="0"/>
      <w:marTop w:val="0"/>
      <w:marBottom w:val="0"/>
      <w:divBdr>
        <w:top w:val="none" w:sz="0" w:space="0" w:color="auto"/>
        <w:left w:val="none" w:sz="0" w:space="0" w:color="auto"/>
        <w:bottom w:val="none" w:sz="0" w:space="0" w:color="auto"/>
        <w:right w:val="none" w:sz="0" w:space="0" w:color="auto"/>
      </w:divBdr>
    </w:div>
    <w:div w:id="1239366552">
      <w:bodyDiv w:val="1"/>
      <w:marLeft w:val="0"/>
      <w:marRight w:val="0"/>
      <w:marTop w:val="0"/>
      <w:marBottom w:val="0"/>
      <w:divBdr>
        <w:top w:val="none" w:sz="0" w:space="0" w:color="auto"/>
        <w:left w:val="none" w:sz="0" w:space="0" w:color="auto"/>
        <w:bottom w:val="none" w:sz="0" w:space="0" w:color="auto"/>
        <w:right w:val="none" w:sz="0" w:space="0" w:color="auto"/>
      </w:divBdr>
      <w:divsChild>
        <w:div w:id="2069955459">
          <w:marLeft w:val="0"/>
          <w:marRight w:val="0"/>
          <w:marTop w:val="0"/>
          <w:marBottom w:val="150"/>
          <w:divBdr>
            <w:top w:val="none" w:sz="0" w:space="0" w:color="auto"/>
            <w:left w:val="none" w:sz="0" w:space="0" w:color="auto"/>
            <w:bottom w:val="none" w:sz="0" w:space="0" w:color="auto"/>
            <w:right w:val="none" w:sz="0" w:space="0" w:color="auto"/>
          </w:divBdr>
          <w:divsChild>
            <w:div w:id="1114134948">
              <w:marLeft w:val="0"/>
              <w:marRight w:val="0"/>
              <w:marTop w:val="0"/>
              <w:marBottom w:val="168"/>
              <w:divBdr>
                <w:top w:val="single" w:sz="6" w:space="0" w:color="C7CCCF"/>
                <w:left w:val="single" w:sz="6" w:space="0" w:color="C7CCCF"/>
                <w:bottom w:val="single" w:sz="6" w:space="0" w:color="C7CCCF"/>
                <w:right w:val="single" w:sz="6" w:space="0" w:color="C7CCCF"/>
              </w:divBdr>
              <w:divsChild>
                <w:div w:id="105539793">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239941863">
      <w:bodyDiv w:val="1"/>
      <w:marLeft w:val="0"/>
      <w:marRight w:val="0"/>
      <w:marTop w:val="0"/>
      <w:marBottom w:val="0"/>
      <w:divBdr>
        <w:top w:val="none" w:sz="0" w:space="0" w:color="auto"/>
        <w:left w:val="none" w:sz="0" w:space="0" w:color="auto"/>
        <w:bottom w:val="none" w:sz="0" w:space="0" w:color="auto"/>
        <w:right w:val="none" w:sz="0" w:space="0" w:color="auto"/>
      </w:divBdr>
    </w:div>
    <w:div w:id="1243249904">
      <w:bodyDiv w:val="1"/>
      <w:marLeft w:val="0"/>
      <w:marRight w:val="0"/>
      <w:marTop w:val="0"/>
      <w:marBottom w:val="0"/>
      <w:divBdr>
        <w:top w:val="none" w:sz="0" w:space="0" w:color="auto"/>
        <w:left w:val="none" w:sz="0" w:space="0" w:color="auto"/>
        <w:bottom w:val="none" w:sz="0" w:space="0" w:color="auto"/>
        <w:right w:val="none" w:sz="0" w:space="0" w:color="auto"/>
      </w:divBdr>
    </w:div>
    <w:div w:id="1245721405">
      <w:bodyDiv w:val="1"/>
      <w:marLeft w:val="0"/>
      <w:marRight w:val="0"/>
      <w:marTop w:val="0"/>
      <w:marBottom w:val="0"/>
      <w:divBdr>
        <w:top w:val="none" w:sz="0" w:space="0" w:color="auto"/>
        <w:left w:val="none" w:sz="0" w:space="0" w:color="auto"/>
        <w:bottom w:val="none" w:sz="0" w:space="0" w:color="auto"/>
        <w:right w:val="none" w:sz="0" w:space="0" w:color="auto"/>
      </w:divBdr>
    </w:div>
    <w:div w:id="1245726586">
      <w:bodyDiv w:val="1"/>
      <w:marLeft w:val="0"/>
      <w:marRight w:val="0"/>
      <w:marTop w:val="0"/>
      <w:marBottom w:val="0"/>
      <w:divBdr>
        <w:top w:val="none" w:sz="0" w:space="0" w:color="auto"/>
        <w:left w:val="none" w:sz="0" w:space="0" w:color="auto"/>
        <w:bottom w:val="none" w:sz="0" w:space="0" w:color="auto"/>
        <w:right w:val="none" w:sz="0" w:space="0" w:color="auto"/>
      </w:divBdr>
      <w:divsChild>
        <w:div w:id="372773923">
          <w:marLeft w:val="0"/>
          <w:marRight w:val="0"/>
          <w:marTop w:val="0"/>
          <w:marBottom w:val="0"/>
          <w:divBdr>
            <w:top w:val="none" w:sz="0" w:space="0" w:color="auto"/>
            <w:left w:val="none" w:sz="0" w:space="0" w:color="auto"/>
            <w:bottom w:val="none" w:sz="0" w:space="0" w:color="auto"/>
            <w:right w:val="none" w:sz="0" w:space="0" w:color="auto"/>
          </w:divBdr>
        </w:div>
        <w:div w:id="1079863604">
          <w:marLeft w:val="0"/>
          <w:marRight w:val="0"/>
          <w:marTop w:val="0"/>
          <w:marBottom w:val="0"/>
          <w:divBdr>
            <w:top w:val="none" w:sz="0" w:space="0" w:color="auto"/>
            <w:left w:val="none" w:sz="0" w:space="0" w:color="auto"/>
            <w:bottom w:val="none" w:sz="0" w:space="0" w:color="auto"/>
            <w:right w:val="none" w:sz="0" w:space="0" w:color="auto"/>
          </w:divBdr>
        </w:div>
      </w:divsChild>
    </w:div>
    <w:div w:id="1247879953">
      <w:bodyDiv w:val="1"/>
      <w:marLeft w:val="0"/>
      <w:marRight w:val="0"/>
      <w:marTop w:val="0"/>
      <w:marBottom w:val="0"/>
      <w:divBdr>
        <w:top w:val="none" w:sz="0" w:space="0" w:color="auto"/>
        <w:left w:val="none" w:sz="0" w:space="0" w:color="auto"/>
        <w:bottom w:val="none" w:sz="0" w:space="0" w:color="auto"/>
        <w:right w:val="none" w:sz="0" w:space="0" w:color="auto"/>
      </w:divBdr>
      <w:divsChild>
        <w:div w:id="1613511779">
          <w:marLeft w:val="0"/>
          <w:marRight w:val="0"/>
          <w:marTop w:val="0"/>
          <w:marBottom w:val="0"/>
          <w:divBdr>
            <w:top w:val="none" w:sz="0" w:space="0" w:color="auto"/>
            <w:left w:val="single" w:sz="6" w:space="0" w:color="CCCCCC"/>
            <w:bottom w:val="single" w:sz="6" w:space="0" w:color="CCCCCC"/>
            <w:right w:val="single" w:sz="6" w:space="0" w:color="CCCCCC"/>
          </w:divBdr>
          <w:divsChild>
            <w:div w:id="1488589628">
              <w:marLeft w:val="0"/>
              <w:marRight w:val="0"/>
              <w:marTop w:val="0"/>
              <w:marBottom w:val="0"/>
              <w:divBdr>
                <w:top w:val="none" w:sz="0" w:space="0" w:color="auto"/>
                <w:left w:val="none" w:sz="0" w:space="0" w:color="auto"/>
                <w:bottom w:val="none" w:sz="0" w:space="0" w:color="auto"/>
                <w:right w:val="none" w:sz="0" w:space="0" w:color="auto"/>
              </w:divBdr>
              <w:divsChild>
                <w:div w:id="18829353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47956339">
      <w:bodyDiv w:val="1"/>
      <w:marLeft w:val="0"/>
      <w:marRight w:val="0"/>
      <w:marTop w:val="0"/>
      <w:marBottom w:val="0"/>
      <w:divBdr>
        <w:top w:val="none" w:sz="0" w:space="0" w:color="auto"/>
        <w:left w:val="none" w:sz="0" w:space="0" w:color="auto"/>
        <w:bottom w:val="none" w:sz="0" w:space="0" w:color="auto"/>
        <w:right w:val="none" w:sz="0" w:space="0" w:color="auto"/>
      </w:divBdr>
      <w:divsChild>
        <w:div w:id="622807360">
          <w:marLeft w:val="0"/>
          <w:marRight w:val="0"/>
          <w:marTop w:val="210"/>
          <w:marBottom w:val="210"/>
          <w:divBdr>
            <w:top w:val="none" w:sz="0" w:space="0" w:color="auto"/>
            <w:left w:val="none" w:sz="0" w:space="0" w:color="auto"/>
            <w:bottom w:val="none" w:sz="0" w:space="0" w:color="auto"/>
            <w:right w:val="none" w:sz="0" w:space="0" w:color="auto"/>
          </w:divBdr>
        </w:div>
      </w:divsChild>
    </w:div>
    <w:div w:id="1248922398">
      <w:bodyDiv w:val="1"/>
      <w:marLeft w:val="0"/>
      <w:marRight w:val="0"/>
      <w:marTop w:val="0"/>
      <w:marBottom w:val="0"/>
      <w:divBdr>
        <w:top w:val="none" w:sz="0" w:space="0" w:color="auto"/>
        <w:left w:val="none" w:sz="0" w:space="0" w:color="auto"/>
        <w:bottom w:val="none" w:sz="0" w:space="0" w:color="auto"/>
        <w:right w:val="none" w:sz="0" w:space="0" w:color="auto"/>
      </w:divBdr>
      <w:divsChild>
        <w:div w:id="595527340">
          <w:marLeft w:val="0"/>
          <w:marRight w:val="0"/>
          <w:marTop w:val="0"/>
          <w:marBottom w:val="330"/>
          <w:divBdr>
            <w:top w:val="none" w:sz="0" w:space="0" w:color="auto"/>
            <w:left w:val="none" w:sz="0" w:space="0" w:color="auto"/>
            <w:bottom w:val="none" w:sz="0" w:space="0" w:color="auto"/>
            <w:right w:val="none" w:sz="0" w:space="0" w:color="auto"/>
          </w:divBdr>
        </w:div>
        <w:div w:id="2093427727">
          <w:marLeft w:val="0"/>
          <w:marRight w:val="0"/>
          <w:marTop w:val="0"/>
          <w:marBottom w:val="0"/>
          <w:divBdr>
            <w:top w:val="none" w:sz="0" w:space="0" w:color="auto"/>
            <w:left w:val="none" w:sz="0" w:space="0" w:color="auto"/>
            <w:bottom w:val="none" w:sz="0" w:space="0" w:color="auto"/>
            <w:right w:val="none" w:sz="0" w:space="0" w:color="auto"/>
          </w:divBdr>
        </w:div>
      </w:divsChild>
    </w:div>
    <w:div w:id="1249003179">
      <w:bodyDiv w:val="1"/>
      <w:marLeft w:val="0"/>
      <w:marRight w:val="0"/>
      <w:marTop w:val="0"/>
      <w:marBottom w:val="0"/>
      <w:divBdr>
        <w:top w:val="none" w:sz="0" w:space="0" w:color="auto"/>
        <w:left w:val="none" w:sz="0" w:space="0" w:color="auto"/>
        <w:bottom w:val="none" w:sz="0" w:space="0" w:color="auto"/>
        <w:right w:val="none" w:sz="0" w:space="0" w:color="auto"/>
      </w:divBdr>
    </w:div>
    <w:div w:id="1249122905">
      <w:bodyDiv w:val="1"/>
      <w:marLeft w:val="0"/>
      <w:marRight w:val="0"/>
      <w:marTop w:val="0"/>
      <w:marBottom w:val="0"/>
      <w:divBdr>
        <w:top w:val="none" w:sz="0" w:space="0" w:color="auto"/>
        <w:left w:val="none" w:sz="0" w:space="0" w:color="auto"/>
        <w:bottom w:val="none" w:sz="0" w:space="0" w:color="auto"/>
        <w:right w:val="none" w:sz="0" w:space="0" w:color="auto"/>
      </w:divBdr>
      <w:divsChild>
        <w:div w:id="112672541">
          <w:marLeft w:val="0"/>
          <w:marRight w:val="0"/>
          <w:marTop w:val="0"/>
          <w:marBottom w:val="0"/>
          <w:divBdr>
            <w:top w:val="none" w:sz="0" w:space="0" w:color="auto"/>
            <w:left w:val="none" w:sz="0" w:space="0" w:color="auto"/>
            <w:bottom w:val="none" w:sz="0" w:space="0" w:color="auto"/>
            <w:right w:val="none" w:sz="0" w:space="0" w:color="auto"/>
          </w:divBdr>
        </w:div>
        <w:div w:id="846553915">
          <w:marLeft w:val="0"/>
          <w:marRight w:val="0"/>
          <w:marTop w:val="0"/>
          <w:marBottom w:val="330"/>
          <w:divBdr>
            <w:top w:val="none" w:sz="0" w:space="0" w:color="auto"/>
            <w:left w:val="none" w:sz="0" w:space="0" w:color="auto"/>
            <w:bottom w:val="none" w:sz="0" w:space="0" w:color="auto"/>
            <w:right w:val="none" w:sz="0" w:space="0" w:color="auto"/>
          </w:divBdr>
        </w:div>
      </w:divsChild>
    </w:div>
    <w:div w:id="1249459707">
      <w:bodyDiv w:val="1"/>
      <w:marLeft w:val="0"/>
      <w:marRight w:val="0"/>
      <w:marTop w:val="0"/>
      <w:marBottom w:val="0"/>
      <w:divBdr>
        <w:top w:val="none" w:sz="0" w:space="0" w:color="auto"/>
        <w:left w:val="none" w:sz="0" w:space="0" w:color="auto"/>
        <w:bottom w:val="none" w:sz="0" w:space="0" w:color="auto"/>
        <w:right w:val="none" w:sz="0" w:space="0" w:color="auto"/>
      </w:divBdr>
      <w:divsChild>
        <w:div w:id="2140218225">
          <w:marLeft w:val="0"/>
          <w:marRight w:val="0"/>
          <w:marTop w:val="0"/>
          <w:marBottom w:val="0"/>
          <w:divBdr>
            <w:top w:val="none" w:sz="0" w:space="0" w:color="auto"/>
            <w:left w:val="none" w:sz="0" w:space="0" w:color="auto"/>
            <w:bottom w:val="none" w:sz="0" w:space="0" w:color="auto"/>
            <w:right w:val="none" w:sz="0" w:space="0" w:color="auto"/>
          </w:divBdr>
          <w:divsChild>
            <w:div w:id="20938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37201">
      <w:bodyDiv w:val="1"/>
      <w:marLeft w:val="0"/>
      <w:marRight w:val="0"/>
      <w:marTop w:val="0"/>
      <w:marBottom w:val="0"/>
      <w:divBdr>
        <w:top w:val="none" w:sz="0" w:space="0" w:color="auto"/>
        <w:left w:val="none" w:sz="0" w:space="0" w:color="auto"/>
        <w:bottom w:val="none" w:sz="0" w:space="0" w:color="auto"/>
        <w:right w:val="none" w:sz="0" w:space="0" w:color="auto"/>
      </w:divBdr>
      <w:divsChild>
        <w:div w:id="935212785">
          <w:marLeft w:val="0"/>
          <w:marRight w:val="0"/>
          <w:marTop w:val="210"/>
          <w:marBottom w:val="210"/>
          <w:divBdr>
            <w:top w:val="none" w:sz="0" w:space="0" w:color="auto"/>
            <w:left w:val="none" w:sz="0" w:space="0" w:color="auto"/>
            <w:bottom w:val="none" w:sz="0" w:space="0" w:color="auto"/>
            <w:right w:val="none" w:sz="0" w:space="0" w:color="auto"/>
          </w:divBdr>
        </w:div>
      </w:divsChild>
    </w:div>
    <w:div w:id="1249803699">
      <w:bodyDiv w:val="1"/>
      <w:marLeft w:val="0"/>
      <w:marRight w:val="0"/>
      <w:marTop w:val="0"/>
      <w:marBottom w:val="0"/>
      <w:divBdr>
        <w:top w:val="none" w:sz="0" w:space="0" w:color="auto"/>
        <w:left w:val="none" w:sz="0" w:space="0" w:color="auto"/>
        <w:bottom w:val="none" w:sz="0" w:space="0" w:color="auto"/>
        <w:right w:val="none" w:sz="0" w:space="0" w:color="auto"/>
      </w:divBdr>
    </w:div>
    <w:div w:id="1252007188">
      <w:bodyDiv w:val="1"/>
      <w:marLeft w:val="0"/>
      <w:marRight w:val="0"/>
      <w:marTop w:val="0"/>
      <w:marBottom w:val="0"/>
      <w:divBdr>
        <w:top w:val="none" w:sz="0" w:space="0" w:color="auto"/>
        <w:left w:val="none" w:sz="0" w:space="0" w:color="auto"/>
        <w:bottom w:val="none" w:sz="0" w:space="0" w:color="auto"/>
        <w:right w:val="none" w:sz="0" w:space="0" w:color="auto"/>
      </w:divBdr>
    </w:div>
    <w:div w:id="1252200457">
      <w:bodyDiv w:val="1"/>
      <w:marLeft w:val="0"/>
      <w:marRight w:val="0"/>
      <w:marTop w:val="0"/>
      <w:marBottom w:val="0"/>
      <w:divBdr>
        <w:top w:val="none" w:sz="0" w:space="0" w:color="auto"/>
        <w:left w:val="none" w:sz="0" w:space="0" w:color="auto"/>
        <w:bottom w:val="none" w:sz="0" w:space="0" w:color="auto"/>
        <w:right w:val="none" w:sz="0" w:space="0" w:color="auto"/>
      </w:divBdr>
    </w:div>
    <w:div w:id="1253050929">
      <w:bodyDiv w:val="1"/>
      <w:marLeft w:val="0"/>
      <w:marRight w:val="0"/>
      <w:marTop w:val="0"/>
      <w:marBottom w:val="0"/>
      <w:divBdr>
        <w:top w:val="none" w:sz="0" w:space="0" w:color="auto"/>
        <w:left w:val="none" w:sz="0" w:space="0" w:color="auto"/>
        <w:bottom w:val="none" w:sz="0" w:space="0" w:color="auto"/>
        <w:right w:val="none" w:sz="0" w:space="0" w:color="auto"/>
      </w:divBdr>
    </w:div>
    <w:div w:id="1254319069">
      <w:bodyDiv w:val="1"/>
      <w:marLeft w:val="0"/>
      <w:marRight w:val="0"/>
      <w:marTop w:val="0"/>
      <w:marBottom w:val="0"/>
      <w:divBdr>
        <w:top w:val="none" w:sz="0" w:space="0" w:color="auto"/>
        <w:left w:val="none" w:sz="0" w:space="0" w:color="auto"/>
        <w:bottom w:val="none" w:sz="0" w:space="0" w:color="auto"/>
        <w:right w:val="none" w:sz="0" w:space="0" w:color="auto"/>
      </w:divBdr>
    </w:div>
    <w:div w:id="1255240904">
      <w:bodyDiv w:val="1"/>
      <w:marLeft w:val="0"/>
      <w:marRight w:val="0"/>
      <w:marTop w:val="0"/>
      <w:marBottom w:val="0"/>
      <w:divBdr>
        <w:top w:val="none" w:sz="0" w:space="0" w:color="auto"/>
        <w:left w:val="none" w:sz="0" w:space="0" w:color="auto"/>
        <w:bottom w:val="none" w:sz="0" w:space="0" w:color="auto"/>
        <w:right w:val="none" w:sz="0" w:space="0" w:color="auto"/>
      </w:divBdr>
    </w:div>
    <w:div w:id="1255362542">
      <w:bodyDiv w:val="1"/>
      <w:marLeft w:val="0"/>
      <w:marRight w:val="0"/>
      <w:marTop w:val="0"/>
      <w:marBottom w:val="0"/>
      <w:divBdr>
        <w:top w:val="none" w:sz="0" w:space="0" w:color="auto"/>
        <w:left w:val="none" w:sz="0" w:space="0" w:color="auto"/>
        <w:bottom w:val="none" w:sz="0" w:space="0" w:color="auto"/>
        <w:right w:val="none" w:sz="0" w:space="0" w:color="auto"/>
      </w:divBdr>
      <w:divsChild>
        <w:div w:id="927277804">
          <w:marLeft w:val="0"/>
          <w:marRight w:val="0"/>
          <w:marTop w:val="0"/>
          <w:marBottom w:val="0"/>
          <w:divBdr>
            <w:top w:val="none" w:sz="0" w:space="0" w:color="auto"/>
            <w:left w:val="none" w:sz="0" w:space="0" w:color="auto"/>
            <w:bottom w:val="none" w:sz="0" w:space="0" w:color="auto"/>
            <w:right w:val="none" w:sz="0" w:space="0" w:color="auto"/>
          </w:divBdr>
          <w:divsChild>
            <w:div w:id="12065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37011">
      <w:bodyDiv w:val="1"/>
      <w:marLeft w:val="0"/>
      <w:marRight w:val="0"/>
      <w:marTop w:val="0"/>
      <w:marBottom w:val="0"/>
      <w:divBdr>
        <w:top w:val="none" w:sz="0" w:space="0" w:color="auto"/>
        <w:left w:val="none" w:sz="0" w:space="0" w:color="auto"/>
        <w:bottom w:val="none" w:sz="0" w:space="0" w:color="auto"/>
        <w:right w:val="none" w:sz="0" w:space="0" w:color="auto"/>
      </w:divBdr>
      <w:divsChild>
        <w:div w:id="1119228411">
          <w:marLeft w:val="0"/>
          <w:marRight w:val="0"/>
          <w:marTop w:val="0"/>
          <w:marBottom w:val="0"/>
          <w:divBdr>
            <w:top w:val="none" w:sz="0" w:space="0" w:color="auto"/>
            <w:left w:val="none" w:sz="0" w:space="0" w:color="auto"/>
            <w:bottom w:val="none" w:sz="0" w:space="0" w:color="auto"/>
            <w:right w:val="none" w:sz="0" w:space="0" w:color="auto"/>
          </w:divBdr>
          <w:divsChild>
            <w:div w:id="9031813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258097216">
      <w:bodyDiv w:val="1"/>
      <w:marLeft w:val="0"/>
      <w:marRight w:val="0"/>
      <w:marTop w:val="0"/>
      <w:marBottom w:val="0"/>
      <w:divBdr>
        <w:top w:val="none" w:sz="0" w:space="0" w:color="auto"/>
        <w:left w:val="none" w:sz="0" w:space="0" w:color="auto"/>
        <w:bottom w:val="none" w:sz="0" w:space="0" w:color="auto"/>
        <w:right w:val="none" w:sz="0" w:space="0" w:color="auto"/>
      </w:divBdr>
      <w:divsChild>
        <w:div w:id="1463500930">
          <w:marLeft w:val="0"/>
          <w:marRight w:val="0"/>
          <w:marTop w:val="0"/>
          <w:marBottom w:val="150"/>
          <w:divBdr>
            <w:top w:val="none" w:sz="0" w:space="0" w:color="auto"/>
            <w:left w:val="none" w:sz="0" w:space="0" w:color="auto"/>
            <w:bottom w:val="none" w:sz="0" w:space="0" w:color="auto"/>
            <w:right w:val="none" w:sz="0" w:space="0" w:color="auto"/>
          </w:divBdr>
          <w:divsChild>
            <w:div w:id="292247350">
              <w:marLeft w:val="0"/>
              <w:marRight w:val="0"/>
              <w:marTop w:val="0"/>
              <w:marBottom w:val="168"/>
              <w:divBdr>
                <w:top w:val="single" w:sz="6" w:space="0" w:color="C7CCCF"/>
                <w:left w:val="single" w:sz="6" w:space="0" w:color="C7CCCF"/>
                <w:bottom w:val="single" w:sz="6" w:space="0" w:color="C7CCCF"/>
                <w:right w:val="single" w:sz="6" w:space="0" w:color="C7CCCF"/>
              </w:divBdr>
              <w:divsChild>
                <w:div w:id="1724981848">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258446629">
      <w:bodyDiv w:val="1"/>
      <w:marLeft w:val="0"/>
      <w:marRight w:val="0"/>
      <w:marTop w:val="0"/>
      <w:marBottom w:val="0"/>
      <w:divBdr>
        <w:top w:val="none" w:sz="0" w:space="0" w:color="auto"/>
        <w:left w:val="none" w:sz="0" w:space="0" w:color="auto"/>
        <w:bottom w:val="none" w:sz="0" w:space="0" w:color="auto"/>
        <w:right w:val="none" w:sz="0" w:space="0" w:color="auto"/>
      </w:divBdr>
    </w:div>
    <w:div w:id="1259018253">
      <w:bodyDiv w:val="1"/>
      <w:marLeft w:val="0"/>
      <w:marRight w:val="0"/>
      <w:marTop w:val="0"/>
      <w:marBottom w:val="0"/>
      <w:divBdr>
        <w:top w:val="none" w:sz="0" w:space="0" w:color="auto"/>
        <w:left w:val="none" w:sz="0" w:space="0" w:color="auto"/>
        <w:bottom w:val="none" w:sz="0" w:space="0" w:color="auto"/>
        <w:right w:val="none" w:sz="0" w:space="0" w:color="auto"/>
      </w:divBdr>
      <w:divsChild>
        <w:div w:id="1784156740">
          <w:marLeft w:val="0"/>
          <w:marRight w:val="0"/>
          <w:marTop w:val="0"/>
          <w:marBottom w:val="150"/>
          <w:divBdr>
            <w:top w:val="none" w:sz="0" w:space="0" w:color="auto"/>
            <w:left w:val="none" w:sz="0" w:space="0" w:color="auto"/>
            <w:bottom w:val="none" w:sz="0" w:space="0" w:color="auto"/>
            <w:right w:val="none" w:sz="0" w:space="0" w:color="auto"/>
          </w:divBdr>
          <w:divsChild>
            <w:div w:id="1537543068">
              <w:marLeft w:val="0"/>
              <w:marRight w:val="0"/>
              <w:marTop w:val="0"/>
              <w:marBottom w:val="168"/>
              <w:divBdr>
                <w:top w:val="single" w:sz="6" w:space="0" w:color="C7CCCF"/>
                <w:left w:val="single" w:sz="6" w:space="0" w:color="C7CCCF"/>
                <w:bottom w:val="single" w:sz="6" w:space="0" w:color="C7CCCF"/>
                <w:right w:val="single" w:sz="6" w:space="0" w:color="C7CCCF"/>
              </w:divBdr>
              <w:divsChild>
                <w:div w:id="396052197">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260790570">
      <w:bodyDiv w:val="1"/>
      <w:marLeft w:val="0"/>
      <w:marRight w:val="0"/>
      <w:marTop w:val="0"/>
      <w:marBottom w:val="0"/>
      <w:divBdr>
        <w:top w:val="none" w:sz="0" w:space="0" w:color="auto"/>
        <w:left w:val="none" w:sz="0" w:space="0" w:color="auto"/>
        <w:bottom w:val="none" w:sz="0" w:space="0" w:color="auto"/>
        <w:right w:val="none" w:sz="0" w:space="0" w:color="auto"/>
      </w:divBdr>
    </w:div>
    <w:div w:id="1260796189">
      <w:bodyDiv w:val="1"/>
      <w:marLeft w:val="0"/>
      <w:marRight w:val="0"/>
      <w:marTop w:val="0"/>
      <w:marBottom w:val="0"/>
      <w:divBdr>
        <w:top w:val="none" w:sz="0" w:space="0" w:color="auto"/>
        <w:left w:val="none" w:sz="0" w:space="0" w:color="auto"/>
        <w:bottom w:val="none" w:sz="0" w:space="0" w:color="auto"/>
        <w:right w:val="none" w:sz="0" w:space="0" w:color="auto"/>
      </w:divBdr>
    </w:div>
    <w:div w:id="1261178540">
      <w:bodyDiv w:val="1"/>
      <w:marLeft w:val="0"/>
      <w:marRight w:val="0"/>
      <w:marTop w:val="0"/>
      <w:marBottom w:val="0"/>
      <w:divBdr>
        <w:top w:val="none" w:sz="0" w:space="0" w:color="auto"/>
        <w:left w:val="none" w:sz="0" w:space="0" w:color="auto"/>
        <w:bottom w:val="none" w:sz="0" w:space="0" w:color="auto"/>
        <w:right w:val="none" w:sz="0" w:space="0" w:color="auto"/>
      </w:divBdr>
      <w:divsChild>
        <w:div w:id="535771602">
          <w:marLeft w:val="0"/>
          <w:marRight w:val="0"/>
          <w:marTop w:val="0"/>
          <w:marBottom w:val="200"/>
          <w:divBdr>
            <w:top w:val="none" w:sz="0" w:space="0" w:color="auto"/>
            <w:left w:val="none" w:sz="0" w:space="0" w:color="auto"/>
            <w:bottom w:val="none" w:sz="0" w:space="0" w:color="auto"/>
            <w:right w:val="none" w:sz="0" w:space="0" w:color="auto"/>
          </w:divBdr>
          <w:divsChild>
            <w:div w:id="1658456849">
              <w:marLeft w:val="0"/>
              <w:marRight w:val="0"/>
              <w:marTop w:val="0"/>
              <w:marBottom w:val="0"/>
              <w:divBdr>
                <w:top w:val="none" w:sz="0" w:space="0" w:color="auto"/>
                <w:left w:val="none" w:sz="0" w:space="0" w:color="auto"/>
                <w:bottom w:val="none" w:sz="0" w:space="0" w:color="auto"/>
                <w:right w:val="none" w:sz="0" w:space="0" w:color="auto"/>
              </w:divBdr>
            </w:div>
          </w:divsChild>
        </w:div>
        <w:div w:id="1002470134">
          <w:marLeft w:val="0"/>
          <w:marRight w:val="0"/>
          <w:marTop w:val="0"/>
          <w:marBottom w:val="277"/>
          <w:divBdr>
            <w:top w:val="none" w:sz="0" w:space="0" w:color="auto"/>
            <w:left w:val="none" w:sz="0" w:space="0" w:color="auto"/>
            <w:bottom w:val="none" w:sz="0" w:space="0" w:color="auto"/>
            <w:right w:val="none" w:sz="0" w:space="0" w:color="auto"/>
          </w:divBdr>
        </w:div>
      </w:divsChild>
    </w:div>
    <w:div w:id="1263565168">
      <w:bodyDiv w:val="1"/>
      <w:marLeft w:val="0"/>
      <w:marRight w:val="0"/>
      <w:marTop w:val="0"/>
      <w:marBottom w:val="0"/>
      <w:divBdr>
        <w:top w:val="none" w:sz="0" w:space="0" w:color="auto"/>
        <w:left w:val="none" w:sz="0" w:space="0" w:color="auto"/>
        <w:bottom w:val="none" w:sz="0" w:space="0" w:color="auto"/>
        <w:right w:val="none" w:sz="0" w:space="0" w:color="auto"/>
      </w:divBdr>
      <w:divsChild>
        <w:div w:id="1560358460">
          <w:marLeft w:val="0"/>
          <w:marRight w:val="0"/>
          <w:marTop w:val="0"/>
          <w:marBottom w:val="0"/>
          <w:divBdr>
            <w:top w:val="none" w:sz="0" w:space="0" w:color="auto"/>
            <w:left w:val="none" w:sz="0" w:space="0" w:color="auto"/>
            <w:bottom w:val="none" w:sz="0" w:space="0" w:color="auto"/>
            <w:right w:val="none" w:sz="0" w:space="0" w:color="auto"/>
          </w:divBdr>
          <w:divsChild>
            <w:div w:id="1936202851">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263956252">
      <w:bodyDiv w:val="1"/>
      <w:marLeft w:val="0"/>
      <w:marRight w:val="0"/>
      <w:marTop w:val="0"/>
      <w:marBottom w:val="0"/>
      <w:divBdr>
        <w:top w:val="none" w:sz="0" w:space="0" w:color="auto"/>
        <w:left w:val="none" w:sz="0" w:space="0" w:color="auto"/>
        <w:bottom w:val="none" w:sz="0" w:space="0" w:color="auto"/>
        <w:right w:val="none" w:sz="0" w:space="0" w:color="auto"/>
      </w:divBdr>
    </w:div>
    <w:div w:id="1264075774">
      <w:bodyDiv w:val="1"/>
      <w:marLeft w:val="0"/>
      <w:marRight w:val="0"/>
      <w:marTop w:val="0"/>
      <w:marBottom w:val="0"/>
      <w:divBdr>
        <w:top w:val="none" w:sz="0" w:space="0" w:color="auto"/>
        <w:left w:val="none" w:sz="0" w:space="0" w:color="auto"/>
        <w:bottom w:val="none" w:sz="0" w:space="0" w:color="auto"/>
        <w:right w:val="none" w:sz="0" w:space="0" w:color="auto"/>
      </w:divBdr>
    </w:div>
    <w:div w:id="1264268082">
      <w:bodyDiv w:val="1"/>
      <w:marLeft w:val="0"/>
      <w:marRight w:val="0"/>
      <w:marTop w:val="0"/>
      <w:marBottom w:val="0"/>
      <w:divBdr>
        <w:top w:val="none" w:sz="0" w:space="0" w:color="auto"/>
        <w:left w:val="none" w:sz="0" w:space="0" w:color="auto"/>
        <w:bottom w:val="none" w:sz="0" w:space="0" w:color="auto"/>
        <w:right w:val="none" w:sz="0" w:space="0" w:color="auto"/>
      </w:divBdr>
    </w:div>
    <w:div w:id="1265725852">
      <w:bodyDiv w:val="1"/>
      <w:marLeft w:val="0"/>
      <w:marRight w:val="0"/>
      <w:marTop w:val="0"/>
      <w:marBottom w:val="0"/>
      <w:divBdr>
        <w:top w:val="none" w:sz="0" w:space="0" w:color="auto"/>
        <w:left w:val="none" w:sz="0" w:space="0" w:color="auto"/>
        <w:bottom w:val="none" w:sz="0" w:space="0" w:color="auto"/>
        <w:right w:val="none" w:sz="0" w:space="0" w:color="auto"/>
      </w:divBdr>
    </w:div>
    <w:div w:id="1266646101">
      <w:bodyDiv w:val="1"/>
      <w:marLeft w:val="0"/>
      <w:marRight w:val="0"/>
      <w:marTop w:val="0"/>
      <w:marBottom w:val="0"/>
      <w:divBdr>
        <w:top w:val="none" w:sz="0" w:space="0" w:color="auto"/>
        <w:left w:val="none" w:sz="0" w:space="0" w:color="auto"/>
        <w:bottom w:val="none" w:sz="0" w:space="0" w:color="auto"/>
        <w:right w:val="none" w:sz="0" w:space="0" w:color="auto"/>
      </w:divBdr>
    </w:div>
    <w:div w:id="1267032574">
      <w:bodyDiv w:val="1"/>
      <w:marLeft w:val="0"/>
      <w:marRight w:val="0"/>
      <w:marTop w:val="0"/>
      <w:marBottom w:val="0"/>
      <w:divBdr>
        <w:top w:val="none" w:sz="0" w:space="0" w:color="auto"/>
        <w:left w:val="none" w:sz="0" w:space="0" w:color="auto"/>
        <w:bottom w:val="none" w:sz="0" w:space="0" w:color="auto"/>
        <w:right w:val="none" w:sz="0" w:space="0" w:color="auto"/>
      </w:divBdr>
    </w:div>
    <w:div w:id="1270433330">
      <w:bodyDiv w:val="1"/>
      <w:marLeft w:val="0"/>
      <w:marRight w:val="0"/>
      <w:marTop w:val="0"/>
      <w:marBottom w:val="0"/>
      <w:divBdr>
        <w:top w:val="none" w:sz="0" w:space="0" w:color="auto"/>
        <w:left w:val="none" w:sz="0" w:space="0" w:color="auto"/>
        <w:bottom w:val="none" w:sz="0" w:space="0" w:color="auto"/>
        <w:right w:val="none" w:sz="0" w:space="0" w:color="auto"/>
      </w:divBdr>
      <w:divsChild>
        <w:div w:id="1609309578">
          <w:marLeft w:val="0"/>
          <w:marRight w:val="0"/>
          <w:marTop w:val="0"/>
          <w:marBottom w:val="0"/>
          <w:divBdr>
            <w:top w:val="none" w:sz="0" w:space="0" w:color="auto"/>
            <w:left w:val="none" w:sz="0" w:space="0" w:color="auto"/>
            <w:bottom w:val="none" w:sz="0" w:space="0" w:color="auto"/>
            <w:right w:val="none" w:sz="0" w:space="0" w:color="auto"/>
          </w:divBdr>
          <w:divsChild>
            <w:div w:id="12505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99599">
      <w:bodyDiv w:val="1"/>
      <w:marLeft w:val="0"/>
      <w:marRight w:val="0"/>
      <w:marTop w:val="0"/>
      <w:marBottom w:val="0"/>
      <w:divBdr>
        <w:top w:val="none" w:sz="0" w:space="0" w:color="auto"/>
        <w:left w:val="none" w:sz="0" w:space="0" w:color="auto"/>
        <w:bottom w:val="none" w:sz="0" w:space="0" w:color="auto"/>
        <w:right w:val="none" w:sz="0" w:space="0" w:color="auto"/>
      </w:divBdr>
    </w:div>
    <w:div w:id="1271157044">
      <w:bodyDiv w:val="1"/>
      <w:marLeft w:val="0"/>
      <w:marRight w:val="0"/>
      <w:marTop w:val="0"/>
      <w:marBottom w:val="0"/>
      <w:divBdr>
        <w:top w:val="none" w:sz="0" w:space="0" w:color="auto"/>
        <w:left w:val="none" w:sz="0" w:space="0" w:color="auto"/>
        <w:bottom w:val="none" w:sz="0" w:space="0" w:color="auto"/>
        <w:right w:val="none" w:sz="0" w:space="0" w:color="auto"/>
      </w:divBdr>
    </w:div>
    <w:div w:id="1272860459">
      <w:bodyDiv w:val="1"/>
      <w:marLeft w:val="0"/>
      <w:marRight w:val="0"/>
      <w:marTop w:val="0"/>
      <w:marBottom w:val="0"/>
      <w:divBdr>
        <w:top w:val="none" w:sz="0" w:space="0" w:color="auto"/>
        <w:left w:val="none" w:sz="0" w:space="0" w:color="auto"/>
        <w:bottom w:val="none" w:sz="0" w:space="0" w:color="auto"/>
        <w:right w:val="none" w:sz="0" w:space="0" w:color="auto"/>
      </w:divBdr>
    </w:div>
    <w:div w:id="1272980878">
      <w:bodyDiv w:val="1"/>
      <w:marLeft w:val="0"/>
      <w:marRight w:val="0"/>
      <w:marTop w:val="0"/>
      <w:marBottom w:val="0"/>
      <w:divBdr>
        <w:top w:val="none" w:sz="0" w:space="0" w:color="auto"/>
        <w:left w:val="none" w:sz="0" w:space="0" w:color="auto"/>
        <w:bottom w:val="none" w:sz="0" w:space="0" w:color="auto"/>
        <w:right w:val="none" w:sz="0" w:space="0" w:color="auto"/>
      </w:divBdr>
    </w:div>
    <w:div w:id="1274824771">
      <w:bodyDiv w:val="1"/>
      <w:marLeft w:val="0"/>
      <w:marRight w:val="0"/>
      <w:marTop w:val="0"/>
      <w:marBottom w:val="0"/>
      <w:divBdr>
        <w:top w:val="none" w:sz="0" w:space="0" w:color="auto"/>
        <w:left w:val="none" w:sz="0" w:space="0" w:color="auto"/>
        <w:bottom w:val="none" w:sz="0" w:space="0" w:color="auto"/>
        <w:right w:val="none" w:sz="0" w:space="0" w:color="auto"/>
      </w:divBdr>
    </w:div>
    <w:div w:id="1274901049">
      <w:bodyDiv w:val="1"/>
      <w:marLeft w:val="0"/>
      <w:marRight w:val="0"/>
      <w:marTop w:val="0"/>
      <w:marBottom w:val="0"/>
      <w:divBdr>
        <w:top w:val="none" w:sz="0" w:space="0" w:color="auto"/>
        <w:left w:val="none" w:sz="0" w:space="0" w:color="auto"/>
        <w:bottom w:val="none" w:sz="0" w:space="0" w:color="auto"/>
        <w:right w:val="none" w:sz="0" w:space="0" w:color="auto"/>
      </w:divBdr>
    </w:div>
    <w:div w:id="1276668509">
      <w:bodyDiv w:val="1"/>
      <w:marLeft w:val="0"/>
      <w:marRight w:val="0"/>
      <w:marTop w:val="0"/>
      <w:marBottom w:val="0"/>
      <w:divBdr>
        <w:top w:val="none" w:sz="0" w:space="0" w:color="auto"/>
        <w:left w:val="none" w:sz="0" w:space="0" w:color="auto"/>
        <w:bottom w:val="none" w:sz="0" w:space="0" w:color="auto"/>
        <w:right w:val="none" w:sz="0" w:space="0" w:color="auto"/>
      </w:divBdr>
      <w:divsChild>
        <w:div w:id="1388453901">
          <w:marLeft w:val="0"/>
          <w:marRight w:val="0"/>
          <w:marTop w:val="0"/>
          <w:marBottom w:val="0"/>
          <w:divBdr>
            <w:top w:val="none" w:sz="0" w:space="0" w:color="auto"/>
            <w:left w:val="none" w:sz="0" w:space="0" w:color="auto"/>
            <w:bottom w:val="none" w:sz="0" w:space="0" w:color="auto"/>
            <w:right w:val="none" w:sz="0" w:space="0" w:color="auto"/>
          </w:divBdr>
        </w:div>
      </w:divsChild>
    </w:div>
    <w:div w:id="1276984514">
      <w:bodyDiv w:val="1"/>
      <w:marLeft w:val="0"/>
      <w:marRight w:val="0"/>
      <w:marTop w:val="0"/>
      <w:marBottom w:val="0"/>
      <w:divBdr>
        <w:top w:val="none" w:sz="0" w:space="0" w:color="auto"/>
        <w:left w:val="none" w:sz="0" w:space="0" w:color="auto"/>
        <w:bottom w:val="none" w:sz="0" w:space="0" w:color="auto"/>
        <w:right w:val="none" w:sz="0" w:space="0" w:color="auto"/>
      </w:divBdr>
    </w:div>
    <w:div w:id="1278180940">
      <w:bodyDiv w:val="1"/>
      <w:marLeft w:val="0"/>
      <w:marRight w:val="0"/>
      <w:marTop w:val="0"/>
      <w:marBottom w:val="0"/>
      <w:divBdr>
        <w:top w:val="none" w:sz="0" w:space="0" w:color="auto"/>
        <w:left w:val="none" w:sz="0" w:space="0" w:color="auto"/>
        <w:bottom w:val="none" w:sz="0" w:space="0" w:color="auto"/>
        <w:right w:val="none" w:sz="0" w:space="0" w:color="auto"/>
      </w:divBdr>
    </w:div>
    <w:div w:id="1278758454">
      <w:bodyDiv w:val="1"/>
      <w:marLeft w:val="0"/>
      <w:marRight w:val="0"/>
      <w:marTop w:val="0"/>
      <w:marBottom w:val="0"/>
      <w:divBdr>
        <w:top w:val="none" w:sz="0" w:space="0" w:color="auto"/>
        <w:left w:val="none" w:sz="0" w:space="0" w:color="auto"/>
        <w:bottom w:val="none" w:sz="0" w:space="0" w:color="auto"/>
        <w:right w:val="none" w:sz="0" w:space="0" w:color="auto"/>
      </w:divBdr>
      <w:divsChild>
        <w:div w:id="1839418916">
          <w:marLeft w:val="0"/>
          <w:marRight w:val="0"/>
          <w:marTop w:val="0"/>
          <w:marBottom w:val="0"/>
          <w:divBdr>
            <w:top w:val="none" w:sz="0" w:space="0" w:color="auto"/>
            <w:left w:val="none" w:sz="0" w:space="0" w:color="auto"/>
            <w:bottom w:val="none" w:sz="0" w:space="0" w:color="auto"/>
            <w:right w:val="none" w:sz="0" w:space="0" w:color="auto"/>
          </w:divBdr>
          <w:divsChild>
            <w:div w:id="90912249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279410678">
      <w:bodyDiv w:val="1"/>
      <w:marLeft w:val="0"/>
      <w:marRight w:val="0"/>
      <w:marTop w:val="0"/>
      <w:marBottom w:val="0"/>
      <w:divBdr>
        <w:top w:val="none" w:sz="0" w:space="0" w:color="auto"/>
        <w:left w:val="none" w:sz="0" w:space="0" w:color="auto"/>
        <w:bottom w:val="none" w:sz="0" w:space="0" w:color="auto"/>
        <w:right w:val="none" w:sz="0" w:space="0" w:color="auto"/>
      </w:divBdr>
    </w:div>
    <w:div w:id="1279870177">
      <w:bodyDiv w:val="1"/>
      <w:marLeft w:val="0"/>
      <w:marRight w:val="0"/>
      <w:marTop w:val="0"/>
      <w:marBottom w:val="0"/>
      <w:divBdr>
        <w:top w:val="none" w:sz="0" w:space="0" w:color="auto"/>
        <w:left w:val="none" w:sz="0" w:space="0" w:color="auto"/>
        <w:bottom w:val="none" w:sz="0" w:space="0" w:color="auto"/>
        <w:right w:val="none" w:sz="0" w:space="0" w:color="auto"/>
      </w:divBdr>
    </w:div>
    <w:div w:id="1283657339">
      <w:bodyDiv w:val="1"/>
      <w:marLeft w:val="0"/>
      <w:marRight w:val="0"/>
      <w:marTop w:val="0"/>
      <w:marBottom w:val="0"/>
      <w:divBdr>
        <w:top w:val="none" w:sz="0" w:space="0" w:color="auto"/>
        <w:left w:val="none" w:sz="0" w:space="0" w:color="auto"/>
        <w:bottom w:val="none" w:sz="0" w:space="0" w:color="auto"/>
        <w:right w:val="none" w:sz="0" w:space="0" w:color="auto"/>
      </w:divBdr>
    </w:div>
    <w:div w:id="1284002274">
      <w:bodyDiv w:val="1"/>
      <w:marLeft w:val="0"/>
      <w:marRight w:val="0"/>
      <w:marTop w:val="0"/>
      <w:marBottom w:val="0"/>
      <w:divBdr>
        <w:top w:val="none" w:sz="0" w:space="0" w:color="auto"/>
        <w:left w:val="none" w:sz="0" w:space="0" w:color="auto"/>
        <w:bottom w:val="none" w:sz="0" w:space="0" w:color="auto"/>
        <w:right w:val="none" w:sz="0" w:space="0" w:color="auto"/>
      </w:divBdr>
    </w:div>
    <w:div w:id="1284120598">
      <w:bodyDiv w:val="1"/>
      <w:marLeft w:val="0"/>
      <w:marRight w:val="0"/>
      <w:marTop w:val="0"/>
      <w:marBottom w:val="0"/>
      <w:divBdr>
        <w:top w:val="none" w:sz="0" w:space="0" w:color="auto"/>
        <w:left w:val="none" w:sz="0" w:space="0" w:color="auto"/>
        <w:bottom w:val="none" w:sz="0" w:space="0" w:color="auto"/>
        <w:right w:val="none" w:sz="0" w:space="0" w:color="auto"/>
      </w:divBdr>
    </w:div>
    <w:div w:id="1287392438">
      <w:bodyDiv w:val="1"/>
      <w:marLeft w:val="0"/>
      <w:marRight w:val="0"/>
      <w:marTop w:val="0"/>
      <w:marBottom w:val="0"/>
      <w:divBdr>
        <w:top w:val="none" w:sz="0" w:space="0" w:color="auto"/>
        <w:left w:val="none" w:sz="0" w:space="0" w:color="auto"/>
        <w:bottom w:val="none" w:sz="0" w:space="0" w:color="auto"/>
        <w:right w:val="none" w:sz="0" w:space="0" w:color="auto"/>
      </w:divBdr>
    </w:div>
    <w:div w:id="1287546720">
      <w:bodyDiv w:val="1"/>
      <w:marLeft w:val="0"/>
      <w:marRight w:val="0"/>
      <w:marTop w:val="0"/>
      <w:marBottom w:val="0"/>
      <w:divBdr>
        <w:top w:val="none" w:sz="0" w:space="0" w:color="auto"/>
        <w:left w:val="none" w:sz="0" w:space="0" w:color="auto"/>
        <w:bottom w:val="none" w:sz="0" w:space="0" w:color="auto"/>
        <w:right w:val="none" w:sz="0" w:space="0" w:color="auto"/>
      </w:divBdr>
    </w:div>
    <w:div w:id="1287849951">
      <w:bodyDiv w:val="1"/>
      <w:marLeft w:val="0"/>
      <w:marRight w:val="0"/>
      <w:marTop w:val="0"/>
      <w:marBottom w:val="0"/>
      <w:divBdr>
        <w:top w:val="none" w:sz="0" w:space="0" w:color="auto"/>
        <w:left w:val="none" w:sz="0" w:space="0" w:color="auto"/>
        <w:bottom w:val="none" w:sz="0" w:space="0" w:color="auto"/>
        <w:right w:val="none" w:sz="0" w:space="0" w:color="auto"/>
      </w:divBdr>
      <w:divsChild>
        <w:div w:id="1950506987">
          <w:marLeft w:val="0"/>
          <w:marRight w:val="0"/>
          <w:marTop w:val="0"/>
          <w:marBottom w:val="0"/>
          <w:divBdr>
            <w:top w:val="none" w:sz="0" w:space="0" w:color="auto"/>
            <w:left w:val="none" w:sz="0" w:space="0" w:color="auto"/>
            <w:bottom w:val="none" w:sz="0" w:space="0" w:color="auto"/>
            <w:right w:val="none" w:sz="0" w:space="0" w:color="auto"/>
          </w:divBdr>
          <w:divsChild>
            <w:div w:id="220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28019">
      <w:bodyDiv w:val="1"/>
      <w:marLeft w:val="0"/>
      <w:marRight w:val="0"/>
      <w:marTop w:val="0"/>
      <w:marBottom w:val="0"/>
      <w:divBdr>
        <w:top w:val="none" w:sz="0" w:space="0" w:color="auto"/>
        <w:left w:val="none" w:sz="0" w:space="0" w:color="auto"/>
        <w:bottom w:val="none" w:sz="0" w:space="0" w:color="auto"/>
        <w:right w:val="none" w:sz="0" w:space="0" w:color="auto"/>
      </w:divBdr>
    </w:div>
    <w:div w:id="1289356652">
      <w:bodyDiv w:val="1"/>
      <w:marLeft w:val="0"/>
      <w:marRight w:val="0"/>
      <w:marTop w:val="0"/>
      <w:marBottom w:val="0"/>
      <w:divBdr>
        <w:top w:val="none" w:sz="0" w:space="0" w:color="auto"/>
        <w:left w:val="none" w:sz="0" w:space="0" w:color="auto"/>
        <w:bottom w:val="none" w:sz="0" w:space="0" w:color="auto"/>
        <w:right w:val="none" w:sz="0" w:space="0" w:color="auto"/>
      </w:divBdr>
    </w:div>
    <w:div w:id="1289509674">
      <w:bodyDiv w:val="1"/>
      <w:marLeft w:val="0"/>
      <w:marRight w:val="0"/>
      <w:marTop w:val="0"/>
      <w:marBottom w:val="0"/>
      <w:divBdr>
        <w:top w:val="none" w:sz="0" w:space="0" w:color="auto"/>
        <w:left w:val="none" w:sz="0" w:space="0" w:color="auto"/>
        <w:bottom w:val="none" w:sz="0" w:space="0" w:color="auto"/>
        <w:right w:val="none" w:sz="0" w:space="0" w:color="auto"/>
      </w:divBdr>
    </w:div>
    <w:div w:id="1289825219">
      <w:bodyDiv w:val="1"/>
      <w:marLeft w:val="0"/>
      <w:marRight w:val="0"/>
      <w:marTop w:val="0"/>
      <w:marBottom w:val="0"/>
      <w:divBdr>
        <w:top w:val="none" w:sz="0" w:space="0" w:color="auto"/>
        <w:left w:val="none" w:sz="0" w:space="0" w:color="auto"/>
        <w:bottom w:val="none" w:sz="0" w:space="0" w:color="auto"/>
        <w:right w:val="none" w:sz="0" w:space="0" w:color="auto"/>
      </w:divBdr>
    </w:div>
    <w:div w:id="1292398483">
      <w:bodyDiv w:val="1"/>
      <w:marLeft w:val="0"/>
      <w:marRight w:val="0"/>
      <w:marTop w:val="0"/>
      <w:marBottom w:val="0"/>
      <w:divBdr>
        <w:top w:val="none" w:sz="0" w:space="0" w:color="auto"/>
        <w:left w:val="none" w:sz="0" w:space="0" w:color="auto"/>
        <w:bottom w:val="none" w:sz="0" w:space="0" w:color="auto"/>
        <w:right w:val="none" w:sz="0" w:space="0" w:color="auto"/>
      </w:divBdr>
    </w:div>
    <w:div w:id="1293441941">
      <w:bodyDiv w:val="1"/>
      <w:marLeft w:val="0"/>
      <w:marRight w:val="0"/>
      <w:marTop w:val="0"/>
      <w:marBottom w:val="0"/>
      <w:divBdr>
        <w:top w:val="none" w:sz="0" w:space="0" w:color="auto"/>
        <w:left w:val="none" w:sz="0" w:space="0" w:color="auto"/>
        <w:bottom w:val="none" w:sz="0" w:space="0" w:color="auto"/>
        <w:right w:val="none" w:sz="0" w:space="0" w:color="auto"/>
      </w:divBdr>
    </w:div>
    <w:div w:id="1294094010">
      <w:bodyDiv w:val="1"/>
      <w:marLeft w:val="0"/>
      <w:marRight w:val="0"/>
      <w:marTop w:val="0"/>
      <w:marBottom w:val="0"/>
      <w:divBdr>
        <w:top w:val="none" w:sz="0" w:space="0" w:color="auto"/>
        <w:left w:val="none" w:sz="0" w:space="0" w:color="auto"/>
        <w:bottom w:val="none" w:sz="0" w:space="0" w:color="auto"/>
        <w:right w:val="none" w:sz="0" w:space="0" w:color="auto"/>
      </w:divBdr>
      <w:divsChild>
        <w:div w:id="1594861">
          <w:marLeft w:val="0"/>
          <w:marRight w:val="0"/>
          <w:marTop w:val="0"/>
          <w:marBottom w:val="0"/>
          <w:divBdr>
            <w:top w:val="none" w:sz="0" w:space="0" w:color="auto"/>
            <w:left w:val="none" w:sz="0" w:space="0" w:color="auto"/>
            <w:bottom w:val="none" w:sz="0" w:space="0" w:color="auto"/>
            <w:right w:val="none" w:sz="0" w:space="0" w:color="auto"/>
          </w:divBdr>
        </w:div>
        <w:div w:id="72238842">
          <w:marLeft w:val="0"/>
          <w:marRight w:val="0"/>
          <w:marTop w:val="0"/>
          <w:marBottom w:val="0"/>
          <w:divBdr>
            <w:top w:val="none" w:sz="0" w:space="0" w:color="auto"/>
            <w:left w:val="none" w:sz="0" w:space="0" w:color="auto"/>
            <w:bottom w:val="none" w:sz="0" w:space="0" w:color="auto"/>
            <w:right w:val="none" w:sz="0" w:space="0" w:color="auto"/>
          </w:divBdr>
        </w:div>
        <w:div w:id="950165310">
          <w:marLeft w:val="0"/>
          <w:marRight w:val="0"/>
          <w:marTop w:val="0"/>
          <w:marBottom w:val="0"/>
          <w:divBdr>
            <w:top w:val="none" w:sz="0" w:space="0" w:color="auto"/>
            <w:left w:val="none" w:sz="0" w:space="0" w:color="auto"/>
            <w:bottom w:val="none" w:sz="0" w:space="0" w:color="auto"/>
            <w:right w:val="none" w:sz="0" w:space="0" w:color="auto"/>
          </w:divBdr>
        </w:div>
        <w:div w:id="1548033488">
          <w:marLeft w:val="0"/>
          <w:marRight w:val="0"/>
          <w:marTop w:val="120"/>
          <w:marBottom w:val="0"/>
          <w:divBdr>
            <w:top w:val="none" w:sz="0" w:space="0" w:color="auto"/>
            <w:left w:val="none" w:sz="0" w:space="0" w:color="auto"/>
            <w:bottom w:val="none" w:sz="0" w:space="0" w:color="auto"/>
            <w:right w:val="none" w:sz="0" w:space="0" w:color="auto"/>
          </w:divBdr>
        </w:div>
      </w:divsChild>
    </w:div>
    <w:div w:id="1295213294">
      <w:bodyDiv w:val="1"/>
      <w:marLeft w:val="0"/>
      <w:marRight w:val="0"/>
      <w:marTop w:val="0"/>
      <w:marBottom w:val="0"/>
      <w:divBdr>
        <w:top w:val="none" w:sz="0" w:space="0" w:color="auto"/>
        <w:left w:val="none" w:sz="0" w:space="0" w:color="auto"/>
        <w:bottom w:val="none" w:sz="0" w:space="0" w:color="auto"/>
        <w:right w:val="none" w:sz="0" w:space="0" w:color="auto"/>
      </w:divBdr>
    </w:div>
    <w:div w:id="1298484976">
      <w:bodyDiv w:val="1"/>
      <w:marLeft w:val="0"/>
      <w:marRight w:val="0"/>
      <w:marTop w:val="0"/>
      <w:marBottom w:val="0"/>
      <w:divBdr>
        <w:top w:val="none" w:sz="0" w:space="0" w:color="auto"/>
        <w:left w:val="none" w:sz="0" w:space="0" w:color="auto"/>
        <w:bottom w:val="none" w:sz="0" w:space="0" w:color="auto"/>
        <w:right w:val="none" w:sz="0" w:space="0" w:color="auto"/>
      </w:divBdr>
    </w:div>
    <w:div w:id="1298876427">
      <w:bodyDiv w:val="1"/>
      <w:marLeft w:val="0"/>
      <w:marRight w:val="0"/>
      <w:marTop w:val="0"/>
      <w:marBottom w:val="0"/>
      <w:divBdr>
        <w:top w:val="none" w:sz="0" w:space="0" w:color="auto"/>
        <w:left w:val="none" w:sz="0" w:space="0" w:color="auto"/>
        <w:bottom w:val="none" w:sz="0" w:space="0" w:color="auto"/>
        <w:right w:val="none" w:sz="0" w:space="0" w:color="auto"/>
      </w:divBdr>
    </w:div>
    <w:div w:id="1298954887">
      <w:bodyDiv w:val="1"/>
      <w:marLeft w:val="0"/>
      <w:marRight w:val="0"/>
      <w:marTop w:val="0"/>
      <w:marBottom w:val="0"/>
      <w:divBdr>
        <w:top w:val="none" w:sz="0" w:space="0" w:color="auto"/>
        <w:left w:val="none" w:sz="0" w:space="0" w:color="auto"/>
        <w:bottom w:val="none" w:sz="0" w:space="0" w:color="auto"/>
        <w:right w:val="none" w:sz="0" w:space="0" w:color="auto"/>
      </w:divBdr>
      <w:divsChild>
        <w:div w:id="2005085936">
          <w:marLeft w:val="0"/>
          <w:marRight w:val="0"/>
          <w:marTop w:val="0"/>
          <w:marBottom w:val="150"/>
          <w:divBdr>
            <w:top w:val="none" w:sz="0" w:space="0" w:color="auto"/>
            <w:left w:val="none" w:sz="0" w:space="0" w:color="auto"/>
            <w:bottom w:val="none" w:sz="0" w:space="0" w:color="auto"/>
            <w:right w:val="none" w:sz="0" w:space="0" w:color="auto"/>
          </w:divBdr>
          <w:divsChild>
            <w:div w:id="1749645203">
              <w:marLeft w:val="0"/>
              <w:marRight w:val="0"/>
              <w:marTop w:val="0"/>
              <w:marBottom w:val="168"/>
              <w:divBdr>
                <w:top w:val="single" w:sz="6" w:space="0" w:color="C7CCCF"/>
                <w:left w:val="single" w:sz="6" w:space="0" w:color="C7CCCF"/>
                <w:bottom w:val="single" w:sz="6" w:space="0" w:color="C7CCCF"/>
                <w:right w:val="single" w:sz="6" w:space="0" w:color="C7CCCF"/>
              </w:divBdr>
              <w:divsChild>
                <w:div w:id="1080636873">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299996110">
      <w:bodyDiv w:val="1"/>
      <w:marLeft w:val="0"/>
      <w:marRight w:val="0"/>
      <w:marTop w:val="0"/>
      <w:marBottom w:val="0"/>
      <w:divBdr>
        <w:top w:val="none" w:sz="0" w:space="0" w:color="auto"/>
        <w:left w:val="none" w:sz="0" w:space="0" w:color="auto"/>
        <w:bottom w:val="none" w:sz="0" w:space="0" w:color="auto"/>
        <w:right w:val="none" w:sz="0" w:space="0" w:color="auto"/>
      </w:divBdr>
    </w:div>
    <w:div w:id="1307126996">
      <w:bodyDiv w:val="1"/>
      <w:marLeft w:val="0"/>
      <w:marRight w:val="0"/>
      <w:marTop w:val="0"/>
      <w:marBottom w:val="0"/>
      <w:divBdr>
        <w:top w:val="none" w:sz="0" w:space="0" w:color="auto"/>
        <w:left w:val="none" w:sz="0" w:space="0" w:color="auto"/>
        <w:bottom w:val="none" w:sz="0" w:space="0" w:color="auto"/>
        <w:right w:val="none" w:sz="0" w:space="0" w:color="auto"/>
      </w:divBdr>
      <w:divsChild>
        <w:div w:id="745034279">
          <w:marLeft w:val="0"/>
          <w:marRight w:val="0"/>
          <w:marTop w:val="100"/>
          <w:marBottom w:val="100"/>
          <w:divBdr>
            <w:top w:val="none" w:sz="0" w:space="0" w:color="auto"/>
            <w:left w:val="none" w:sz="0" w:space="0" w:color="auto"/>
            <w:bottom w:val="none" w:sz="0" w:space="0" w:color="auto"/>
            <w:right w:val="none" w:sz="0" w:space="0" w:color="auto"/>
          </w:divBdr>
          <w:divsChild>
            <w:div w:id="510336433">
              <w:marLeft w:val="0"/>
              <w:marRight w:val="0"/>
              <w:marTop w:val="0"/>
              <w:marBottom w:val="0"/>
              <w:divBdr>
                <w:top w:val="none" w:sz="0" w:space="0" w:color="auto"/>
                <w:left w:val="none" w:sz="0" w:space="0" w:color="auto"/>
                <w:bottom w:val="none" w:sz="0" w:space="0" w:color="auto"/>
                <w:right w:val="none" w:sz="0" w:space="0" w:color="auto"/>
              </w:divBdr>
              <w:divsChild>
                <w:div w:id="2053767642">
                  <w:marLeft w:val="0"/>
                  <w:marRight w:val="0"/>
                  <w:marTop w:val="0"/>
                  <w:marBottom w:val="0"/>
                  <w:divBdr>
                    <w:top w:val="none" w:sz="0" w:space="0" w:color="auto"/>
                    <w:left w:val="none" w:sz="0" w:space="0" w:color="auto"/>
                    <w:bottom w:val="none" w:sz="0" w:space="0" w:color="auto"/>
                    <w:right w:val="none" w:sz="0" w:space="0" w:color="auto"/>
                  </w:divBdr>
                  <w:divsChild>
                    <w:div w:id="117114904">
                      <w:marLeft w:val="0"/>
                      <w:marRight w:val="0"/>
                      <w:marTop w:val="0"/>
                      <w:marBottom w:val="0"/>
                      <w:divBdr>
                        <w:top w:val="none" w:sz="0" w:space="0" w:color="auto"/>
                        <w:left w:val="none" w:sz="0" w:space="0" w:color="auto"/>
                        <w:bottom w:val="none" w:sz="0" w:space="0" w:color="auto"/>
                        <w:right w:val="none" w:sz="0" w:space="0" w:color="auto"/>
                      </w:divBdr>
                      <w:divsChild>
                        <w:div w:id="1248612144">
                          <w:marLeft w:val="0"/>
                          <w:marRight w:val="0"/>
                          <w:marTop w:val="0"/>
                          <w:marBottom w:val="0"/>
                          <w:divBdr>
                            <w:top w:val="none" w:sz="0" w:space="0" w:color="auto"/>
                            <w:left w:val="none" w:sz="0" w:space="0" w:color="auto"/>
                            <w:bottom w:val="none" w:sz="0" w:space="0" w:color="auto"/>
                            <w:right w:val="none" w:sz="0" w:space="0" w:color="auto"/>
                          </w:divBdr>
                          <w:divsChild>
                            <w:div w:id="1742676659">
                              <w:marLeft w:val="0"/>
                              <w:marRight w:val="0"/>
                              <w:marTop w:val="0"/>
                              <w:marBottom w:val="0"/>
                              <w:divBdr>
                                <w:top w:val="none" w:sz="0" w:space="0" w:color="auto"/>
                                <w:left w:val="none" w:sz="0" w:space="0" w:color="auto"/>
                                <w:bottom w:val="none" w:sz="0" w:space="0" w:color="auto"/>
                                <w:right w:val="none" w:sz="0" w:space="0" w:color="auto"/>
                              </w:divBdr>
                              <w:divsChild>
                                <w:div w:id="2035493540">
                                  <w:marLeft w:val="0"/>
                                  <w:marRight w:val="0"/>
                                  <w:marTop w:val="0"/>
                                  <w:marBottom w:val="0"/>
                                  <w:divBdr>
                                    <w:top w:val="none" w:sz="0" w:space="0" w:color="auto"/>
                                    <w:left w:val="none" w:sz="0" w:space="0" w:color="auto"/>
                                    <w:bottom w:val="none" w:sz="0" w:space="0" w:color="auto"/>
                                    <w:right w:val="none" w:sz="0" w:space="0" w:color="auto"/>
                                  </w:divBdr>
                                  <w:divsChild>
                                    <w:div w:id="1663661134">
                                      <w:marLeft w:val="0"/>
                                      <w:marRight w:val="0"/>
                                      <w:marTop w:val="0"/>
                                      <w:marBottom w:val="0"/>
                                      <w:divBdr>
                                        <w:top w:val="none" w:sz="0" w:space="0" w:color="auto"/>
                                        <w:left w:val="none" w:sz="0" w:space="0" w:color="auto"/>
                                        <w:bottom w:val="none" w:sz="0" w:space="0" w:color="auto"/>
                                        <w:right w:val="none" w:sz="0" w:space="0" w:color="auto"/>
                                      </w:divBdr>
                                      <w:divsChild>
                                        <w:div w:id="1559318172">
                                          <w:marLeft w:val="0"/>
                                          <w:marRight w:val="0"/>
                                          <w:marTop w:val="0"/>
                                          <w:marBottom w:val="0"/>
                                          <w:divBdr>
                                            <w:top w:val="none" w:sz="0" w:space="0" w:color="auto"/>
                                            <w:left w:val="none" w:sz="0" w:space="0" w:color="auto"/>
                                            <w:bottom w:val="none" w:sz="0" w:space="0" w:color="auto"/>
                                            <w:right w:val="none" w:sz="0" w:space="0" w:color="auto"/>
                                          </w:divBdr>
                                          <w:divsChild>
                                            <w:div w:id="1716080217">
                                              <w:marLeft w:val="0"/>
                                              <w:marRight w:val="0"/>
                                              <w:marTop w:val="0"/>
                                              <w:marBottom w:val="0"/>
                                              <w:divBdr>
                                                <w:top w:val="none" w:sz="0" w:space="0" w:color="auto"/>
                                                <w:left w:val="none" w:sz="0" w:space="0" w:color="auto"/>
                                                <w:bottom w:val="none" w:sz="0" w:space="0" w:color="auto"/>
                                                <w:right w:val="none" w:sz="0" w:space="0" w:color="auto"/>
                                              </w:divBdr>
                                              <w:divsChild>
                                                <w:div w:id="2081902050">
                                                  <w:marLeft w:val="0"/>
                                                  <w:marRight w:val="0"/>
                                                  <w:marTop w:val="0"/>
                                                  <w:marBottom w:val="0"/>
                                                  <w:divBdr>
                                                    <w:top w:val="none" w:sz="0" w:space="0" w:color="auto"/>
                                                    <w:left w:val="none" w:sz="0" w:space="0" w:color="auto"/>
                                                    <w:bottom w:val="none" w:sz="0" w:space="0" w:color="auto"/>
                                                    <w:right w:val="none" w:sz="0" w:space="0" w:color="auto"/>
                                                  </w:divBdr>
                                                  <w:divsChild>
                                                    <w:div w:id="115411084">
                                                      <w:marLeft w:val="0"/>
                                                      <w:marRight w:val="0"/>
                                                      <w:marTop w:val="0"/>
                                                      <w:marBottom w:val="0"/>
                                                      <w:divBdr>
                                                        <w:top w:val="none" w:sz="0" w:space="0" w:color="auto"/>
                                                        <w:left w:val="none" w:sz="0" w:space="0" w:color="auto"/>
                                                        <w:bottom w:val="none" w:sz="0" w:space="0" w:color="auto"/>
                                                        <w:right w:val="none" w:sz="0" w:space="0" w:color="auto"/>
                                                      </w:divBdr>
                                                      <w:divsChild>
                                                        <w:div w:id="96242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8122322">
      <w:bodyDiv w:val="1"/>
      <w:marLeft w:val="0"/>
      <w:marRight w:val="0"/>
      <w:marTop w:val="0"/>
      <w:marBottom w:val="0"/>
      <w:divBdr>
        <w:top w:val="none" w:sz="0" w:space="0" w:color="auto"/>
        <w:left w:val="none" w:sz="0" w:space="0" w:color="auto"/>
        <w:bottom w:val="none" w:sz="0" w:space="0" w:color="auto"/>
        <w:right w:val="none" w:sz="0" w:space="0" w:color="auto"/>
      </w:divBdr>
      <w:divsChild>
        <w:div w:id="1415593316">
          <w:marLeft w:val="0"/>
          <w:marRight w:val="0"/>
          <w:marTop w:val="0"/>
          <w:marBottom w:val="150"/>
          <w:divBdr>
            <w:top w:val="none" w:sz="0" w:space="0" w:color="auto"/>
            <w:left w:val="none" w:sz="0" w:space="0" w:color="auto"/>
            <w:bottom w:val="none" w:sz="0" w:space="0" w:color="auto"/>
            <w:right w:val="none" w:sz="0" w:space="0" w:color="auto"/>
          </w:divBdr>
          <w:divsChild>
            <w:div w:id="1557356419">
              <w:marLeft w:val="0"/>
              <w:marRight w:val="0"/>
              <w:marTop w:val="0"/>
              <w:marBottom w:val="168"/>
              <w:divBdr>
                <w:top w:val="single" w:sz="6" w:space="0" w:color="C7CCCF"/>
                <w:left w:val="single" w:sz="6" w:space="0" w:color="C7CCCF"/>
                <w:bottom w:val="single" w:sz="6" w:space="0" w:color="C7CCCF"/>
                <w:right w:val="single" w:sz="6" w:space="0" w:color="C7CCCF"/>
              </w:divBdr>
              <w:divsChild>
                <w:div w:id="404228259">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308196369">
      <w:bodyDiv w:val="1"/>
      <w:marLeft w:val="0"/>
      <w:marRight w:val="0"/>
      <w:marTop w:val="0"/>
      <w:marBottom w:val="0"/>
      <w:divBdr>
        <w:top w:val="none" w:sz="0" w:space="0" w:color="auto"/>
        <w:left w:val="none" w:sz="0" w:space="0" w:color="auto"/>
        <w:bottom w:val="none" w:sz="0" w:space="0" w:color="auto"/>
        <w:right w:val="none" w:sz="0" w:space="0" w:color="auto"/>
      </w:divBdr>
    </w:div>
    <w:div w:id="1308508565">
      <w:bodyDiv w:val="1"/>
      <w:marLeft w:val="0"/>
      <w:marRight w:val="0"/>
      <w:marTop w:val="0"/>
      <w:marBottom w:val="0"/>
      <w:divBdr>
        <w:top w:val="none" w:sz="0" w:space="0" w:color="auto"/>
        <w:left w:val="none" w:sz="0" w:space="0" w:color="auto"/>
        <w:bottom w:val="none" w:sz="0" w:space="0" w:color="auto"/>
        <w:right w:val="none" w:sz="0" w:space="0" w:color="auto"/>
      </w:divBdr>
    </w:div>
    <w:div w:id="1310672519">
      <w:bodyDiv w:val="1"/>
      <w:marLeft w:val="0"/>
      <w:marRight w:val="0"/>
      <w:marTop w:val="0"/>
      <w:marBottom w:val="0"/>
      <w:divBdr>
        <w:top w:val="none" w:sz="0" w:space="0" w:color="auto"/>
        <w:left w:val="none" w:sz="0" w:space="0" w:color="auto"/>
        <w:bottom w:val="none" w:sz="0" w:space="0" w:color="auto"/>
        <w:right w:val="none" w:sz="0" w:space="0" w:color="auto"/>
      </w:divBdr>
    </w:div>
    <w:div w:id="1312251102">
      <w:bodyDiv w:val="1"/>
      <w:marLeft w:val="0"/>
      <w:marRight w:val="0"/>
      <w:marTop w:val="0"/>
      <w:marBottom w:val="0"/>
      <w:divBdr>
        <w:top w:val="none" w:sz="0" w:space="0" w:color="auto"/>
        <w:left w:val="none" w:sz="0" w:space="0" w:color="auto"/>
        <w:bottom w:val="none" w:sz="0" w:space="0" w:color="auto"/>
        <w:right w:val="none" w:sz="0" w:space="0" w:color="auto"/>
      </w:divBdr>
    </w:div>
    <w:div w:id="1312518999">
      <w:bodyDiv w:val="1"/>
      <w:marLeft w:val="0"/>
      <w:marRight w:val="0"/>
      <w:marTop w:val="0"/>
      <w:marBottom w:val="0"/>
      <w:divBdr>
        <w:top w:val="none" w:sz="0" w:space="0" w:color="auto"/>
        <w:left w:val="none" w:sz="0" w:space="0" w:color="auto"/>
        <w:bottom w:val="none" w:sz="0" w:space="0" w:color="auto"/>
        <w:right w:val="none" w:sz="0" w:space="0" w:color="auto"/>
      </w:divBdr>
      <w:divsChild>
        <w:div w:id="207953671">
          <w:marLeft w:val="0"/>
          <w:marRight w:val="0"/>
          <w:marTop w:val="0"/>
          <w:marBottom w:val="0"/>
          <w:divBdr>
            <w:top w:val="none" w:sz="0" w:space="0" w:color="auto"/>
            <w:left w:val="none" w:sz="0" w:space="0" w:color="auto"/>
            <w:bottom w:val="none" w:sz="0" w:space="0" w:color="auto"/>
            <w:right w:val="none" w:sz="0" w:space="0" w:color="auto"/>
          </w:divBdr>
          <w:divsChild>
            <w:div w:id="285965611">
              <w:marLeft w:val="0"/>
              <w:marRight w:val="0"/>
              <w:marTop w:val="0"/>
              <w:marBottom w:val="0"/>
              <w:divBdr>
                <w:top w:val="none" w:sz="0" w:space="0" w:color="auto"/>
                <w:left w:val="none" w:sz="0" w:space="0" w:color="auto"/>
                <w:bottom w:val="none" w:sz="0" w:space="0" w:color="auto"/>
                <w:right w:val="none" w:sz="0" w:space="0" w:color="auto"/>
              </w:divBdr>
              <w:divsChild>
                <w:div w:id="159366660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14018322">
      <w:bodyDiv w:val="1"/>
      <w:marLeft w:val="0"/>
      <w:marRight w:val="0"/>
      <w:marTop w:val="0"/>
      <w:marBottom w:val="0"/>
      <w:divBdr>
        <w:top w:val="none" w:sz="0" w:space="0" w:color="auto"/>
        <w:left w:val="none" w:sz="0" w:space="0" w:color="auto"/>
        <w:bottom w:val="none" w:sz="0" w:space="0" w:color="auto"/>
        <w:right w:val="none" w:sz="0" w:space="0" w:color="auto"/>
      </w:divBdr>
    </w:div>
    <w:div w:id="1314603447">
      <w:bodyDiv w:val="1"/>
      <w:marLeft w:val="0"/>
      <w:marRight w:val="0"/>
      <w:marTop w:val="0"/>
      <w:marBottom w:val="0"/>
      <w:divBdr>
        <w:top w:val="none" w:sz="0" w:space="0" w:color="auto"/>
        <w:left w:val="none" w:sz="0" w:space="0" w:color="auto"/>
        <w:bottom w:val="none" w:sz="0" w:space="0" w:color="auto"/>
        <w:right w:val="none" w:sz="0" w:space="0" w:color="auto"/>
      </w:divBdr>
      <w:divsChild>
        <w:div w:id="2047025667">
          <w:marLeft w:val="0"/>
          <w:marRight w:val="0"/>
          <w:marTop w:val="0"/>
          <w:marBottom w:val="200"/>
          <w:divBdr>
            <w:top w:val="none" w:sz="0" w:space="0" w:color="auto"/>
            <w:left w:val="none" w:sz="0" w:space="0" w:color="auto"/>
            <w:bottom w:val="none" w:sz="0" w:space="0" w:color="auto"/>
            <w:right w:val="none" w:sz="0" w:space="0" w:color="auto"/>
          </w:divBdr>
          <w:divsChild>
            <w:div w:id="1040397796">
              <w:marLeft w:val="0"/>
              <w:marRight w:val="0"/>
              <w:marTop w:val="0"/>
              <w:marBottom w:val="0"/>
              <w:divBdr>
                <w:top w:val="none" w:sz="0" w:space="0" w:color="auto"/>
                <w:left w:val="none" w:sz="0" w:space="0" w:color="auto"/>
                <w:bottom w:val="none" w:sz="0" w:space="0" w:color="auto"/>
                <w:right w:val="none" w:sz="0" w:space="0" w:color="auto"/>
              </w:divBdr>
            </w:div>
          </w:divsChild>
        </w:div>
        <w:div w:id="2110464971">
          <w:marLeft w:val="0"/>
          <w:marRight w:val="0"/>
          <w:marTop w:val="0"/>
          <w:marBottom w:val="277"/>
          <w:divBdr>
            <w:top w:val="none" w:sz="0" w:space="0" w:color="auto"/>
            <w:left w:val="none" w:sz="0" w:space="0" w:color="auto"/>
            <w:bottom w:val="none" w:sz="0" w:space="0" w:color="auto"/>
            <w:right w:val="none" w:sz="0" w:space="0" w:color="auto"/>
          </w:divBdr>
        </w:div>
      </w:divsChild>
    </w:div>
    <w:div w:id="1320765727">
      <w:bodyDiv w:val="1"/>
      <w:marLeft w:val="0"/>
      <w:marRight w:val="0"/>
      <w:marTop w:val="0"/>
      <w:marBottom w:val="0"/>
      <w:divBdr>
        <w:top w:val="none" w:sz="0" w:space="0" w:color="auto"/>
        <w:left w:val="none" w:sz="0" w:space="0" w:color="auto"/>
        <w:bottom w:val="none" w:sz="0" w:space="0" w:color="auto"/>
        <w:right w:val="none" w:sz="0" w:space="0" w:color="auto"/>
      </w:divBdr>
    </w:div>
    <w:div w:id="1321494983">
      <w:bodyDiv w:val="1"/>
      <w:marLeft w:val="0"/>
      <w:marRight w:val="0"/>
      <w:marTop w:val="0"/>
      <w:marBottom w:val="0"/>
      <w:divBdr>
        <w:top w:val="none" w:sz="0" w:space="0" w:color="auto"/>
        <w:left w:val="none" w:sz="0" w:space="0" w:color="auto"/>
        <w:bottom w:val="none" w:sz="0" w:space="0" w:color="auto"/>
        <w:right w:val="none" w:sz="0" w:space="0" w:color="auto"/>
      </w:divBdr>
    </w:div>
    <w:div w:id="1322276315">
      <w:bodyDiv w:val="1"/>
      <w:marLeft w:val="0"/>
      <w:marRight w:val="0"/>
      <w:marTop w:val="0"/>
      <w:marBottom w:val="0"/>
      <w:divBdr>
        <w:top w:val="none" w:sz="0" w:space="0" w:color="auto"/>
        <w:left w:val="none" w:sz="0" w:space="0" w:color="auto"/>
        <w:bottom w:val="none" w:sz="0" w:space="0" w:color="auto"/>
        <w:right w:val="none" w:sz="0" w:space="0" w:color="auto"/>
      </w:divBdr>
      <w:divsChild>
        <w:div w:id="69668296">
          <w:marLeft w:val="0"/>
          <w:marRight w:val="0"/>
          <w:marTop w:val="0"/>
          <w:marBottom w:val="0"/>
          <w:divBdr>
            <w:top w:val="none" w:sz="0" w:space="0" w:color="auto"/>
            <w:left w:val="none" w:sz="0" w:space="0" w:color="auto"/>
            <w:bottom w:val="none" w:sz="0" w:space="0" w:color="auto"/>
            <w:right w:val="none" w:sz="0" w:space="0" w:color="auto"/>
          </w:divBdr>
          <w:divsChild>
            <w:div w:id="154320303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322462792">
      <w:bodyDiv w:val="1"/>
      <w:marLeft w:val="0"/>
      <w:marRight w:val="0"/>
      <w:marTop w:val="0"/>
      <w:marBottom w:val="0"/>
      <w:divBdr>
        <w:top w:val="none" w:sz="0" w:space="0" w:color="auto"/>
        <w:left w:val="none" w:sz="0" w:space="0" w:color="auto"/>
        <w:bottom w:val="none" w:sz="0" w:space="0" w:color="auto"/>
        <w:right w:val="none" w:sz="0" w:space="0" w:color="auto"/>
      </w:divBdr>
    </w:div>
    <w:div w:id="1324773007">
      <w:bodyDiv w:val="1"/>
      <w:marLeft w:val="0"/>
      <w:marRight w:val="0"/>
      <w:marTop w:val="0"/>
      <w:marBottom w:val="0"/>
      <w:divBdr>
        <w:top w:val="none" w:sz="0" w:space="0" w:color="auto"/>
        <w:left w:val="none" w:sz="0" w:space="0" w:color="auto"/>
        <w:bottom w:val="none" w:sz="0" w:space="0" w:color="auto"/>
        <w:right w:val="none" w:sz="0" w:space="0" w:color="auto"/>
      </w:divBdr>
    </w:div>
    <w:div w:id="1325166524">
      <w:bodyDiv w:val="1"/>
      <w:marLeft w:val="0"/>
      <w:marRight w:val="0"/>
      <w:marTop w:val="0"/>
      <w:marBottom w:val="0"/>
      <w:divBdr>
        <w:top w:val="none" w:sz="0" w:space="0" w:color="auto"/>
        <w:left w:val="none" w:sz="0" w:space="0" w:color="auto"/>
        <w:bottom w:val="none" w:sz="0" w:space="0" w:color="auto"/>
        <w:right w:val="none" w:sz="0" w:space="0" w:color="auto"/>
      </w:divBdr>
    </w:div>
    <w:div w:id="1325550127">
      <w:bodyDiv w:val="1"/>
      <w:marLeft w:val="0"/>
      <w:marRight w:val="0"/>
      <w:marTop w:val="0"/>
      <w:marBottom w:val="0"/>
      <w:divBdr>
        <w:top w:val="none" w:sz="0" w:space="0" w:color="auto"/>
        <w:left w:val="none" w:sz="0" w:space="0" w:color="auto"/>
        <w:bottom w:val="none" w:sz="0" w:space="0" w:color="auto"/>
        <w:right w:val="none" w:sz="0" w:space="0" w:color="auto"/>
      </w:divBdr>
    </w:div>
    <w:div w:id="1326519890">
      <w:bodyDiv w:val="1"/>
      <w:marLeft w:val="0"/>
      <w:marRight w:val="0"/>
      <w:marTop w:val="0"/>
      <w:marBottom w:val="0"/>
      <w:divBdr>
        <w:top w:val="none" w:sz="0" w:space="0" w:color="auto"/>
        <w:left w:val="none" w:sz="0" w:space="0" w:color="auto"/>
        <w:bottom w:val="none" w:sz="0" w:space="0" w:color="auto"/>
        <w:right w:val="none" w:sz="0" w:space="0" w:color="auto"/>
      </w:divBdr>
      <w:divsChild>
        <w:div w:id="532425286">
          <w:marLeft w:val="0"/>
          <w:marRight w:val="0"/>
          <w:marTop w:val="0"/>
          <w:marBottom w:val="0"/>
          <w:divBdr>
            <w:top w:val="none" w:sz="0" w:space="0" w:color="auto"/>
            <w:left w:val="single" w:sz="6" w:space="0" w:color="CCCCCC"/>
            <w:bottom w:val="single" w:sz="6" w:space="0" w:color="CCCCCC"/>
            <w:right w:val="single" w:sz="6" w:space="0" w:color="CCCCCC"/>
          </w:divBdr>
          <w:divsChild>
            <w:div w:id="703821920">
              <w:marLeft w:val="0"/>
              <w:marRight w:val="0"/>
              <w:marTop w:val="0"/>
              <w:marBottom w:val="0"/>
              <w:divBdr>
                <w:top w:val="none" w:sz="0" w:space="0" w:color="auto"/>
                <w:left w:val="none" w:sz="0" w:space="0" w:color="auto"/>
                <w:bottom w:val="none" w:sz="0" w:space="0" w:color="auto"/>
                <w:right w:val="none" w:sz="0" w:space="0" w:color="auto"/>
              </w:divBdr>
              <w:divsChild>
                <w:div w:id="1871059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27174911">
      <w:bodyDiv w:val="1"/>
      <w:marLeft w:val="0"/>
      <w:marRight w:val="0"/>
      <w:marTop w:val="0"/>
      <w:marBottom w:val="0"/>
      <w:divBdr>
        <w:top w:val="none" w:sz="0" w:space="0" w:color="auto"/>
        <w:left w:val="none" w:sz="0" w:space="0" w:color="auto"/>
        <w:bottom w:val="none" w:sz="0" w:space="0" w:color="auto"/>
        <w:right w:val="none" w:sz="0" w:space="0" w:color="auto"/>
      </w:divBdr>
    </w:div>
    <w:div w:id="1328091756">
      <w:bodyDiv w:val="1"/>
      <w:marLeft w:val="0"/>
      <w:marRight w:val="0"/>
      <w:marTop w:val="0"/>
      <w:marBottom w:val="0"/>
      <w:divBdr>
        <w:top w:val="none" w:sz="0" w:space="0" w:color="auto"/>
        <w:left w:val="none" w:sz="0" w:space="0" w:color="auto"/>
        <w:bottom w:val="none" w:sz="0" w:space="0" w:color="auto"/>
        <w:right w:val="none" w:sz="0" w:space="0" w:color="auto"/>
      </w:divBdr>
    </w:div>
    <w:div w:id="1328971434">
      <w:bodyDiv w:val="1"/>
      <w:marLeft w:val="0"/>
      <w:marRight w:val="0"/>
      <w:marTop w:val="0"/>
      <w:marBottom w:val="0"/>
      <w:divBdr>
        <w:top w:val="none" w:sz="0" w:space="0" w:color="auto"/>
        <w:left w:val="none" w:sz="0" w:space="0" w:color="auto"/>
        <w:bottom w:val="none" w:sz="0" w:space="0" w:color="auto"/>
        <w:right w:val="none" w:sz="0" w:space="0" w:color="auto"/>
      </w:divBdr>
    </w:div>
    <w:div w:id="1329867059">
      <w:bodyDiv w:val="1"/>
      <w:marLeft w:val="0"/>
      <w:marRight w:val="0"/>
      <w:marTop w:val="0"/>
      <w:marBottom w:val="0"/>
      <w:divBdr>
        <w:top w:val="none" w:sz="0" w:space="0" w:color="auto"/>
        <w:left w:val="none" w:sz="0" w:space="0" w:color="auto"/>
        <w:bottom w:val="none" w:sz="0" w:space="0" w:color="auto"/>
        <w:right w:val="none" w:sz="0" w:space="0" w:color="auto"/>
      </w:divBdr>
    </w:div>
    <w:div w:id="1330523963">
      <w:bodyDiv w:val="1"/>
      <w:marLeft w:val="0"/>
      <w:marRight w:val="0"/>
      <w:marTop w:val="0"/>
      <w:marBottom w:val="0"/>
      <w:divBdr>
        <w:top w:val="none" w:sz="0" w:space="0" w:color="auto"/>
        <w:left w:val="none" w:sz="0" w:space="0" w:color="auto"/>
        <w:bottom w:val="none" w:sz="0" w:space="0" w:color="auto"/>
        <w:right w:val="none" w:sz="0" w:space="0" w:color="auto"/>
      </w:divBdr>
    </w:div>
    <w:div w:id="1330982905">
      <w:bodyDiv w:val="1"/>
      <w:marLeft w:val="0"/>
      <w:marRight w:val="0"/>
      <w:marTop w:val="0"/>
      <w:marBottom w:val="0"/>
      <w:divBdr>
        <w:top w:val="none" w:sz="0" w:space="0" w:color="auto"/>
        <w:left w:val="none" w:sz="0" w:space="0" w:color="auto"/>
        <w:bottom w:val="none" w:sz="0" w:space="0" w:color="auto"/>
        <w:right w:val="none" w:sz="0" w:space="0" w:color="auto"/>
      </w:divBdr>
      <w:divsChild>
        <w:div w:id="440420059">
          <w:marLeft w:val="0"/>
          <w:marRight w:val="0"/>
          <w:marTop w:val="0"/>
          <w:marBottom w:val="75"/>
          <w:divBdr>
            <w:top w:val="none" w:sz="0" w:space="0" w:color="auto"/>
            <w:left w:val="none" w:sz="0" w:space="0" w:color="auto"/>
            <w:bottom w:val="none" w:sz="0" w:space="0" w:color="auto"/>
            <w:right w:val="none" w:sz="0" w:space="0" w:color="auto"/>
          </w:divBdr>
        </w:div>
      </w:divsChild>
    </w:div>
    <w:div w:id="1331064333">
      <w:bodyDiv w:val="1"/>
      <w:marLeft w:val="0"/>
      <w:marRight w:val="0"/>
      <w:marTop w:val="0"/>
      <w:marBottom w:val="0"/>
      <w:divBdr>
        <w:top w:val="none" w:sz="0" w:space="0" w:color="auto"/>
        <w:left w:val="none" w:sz="0" w:space="0" w:color="auto"/>
        <w:bottom w:val="none" w:sz="0" w:space="0" w:color="auto"/>
        <w:right w:val="none" w:sz="0" w:space="0" w:color="auto"/>
      </w:divBdr>
    </w:div>
    <w:div w:id="1332878066">
      <w:bodyDiv w:val="1"/>
      <w:marLeft w:val="0"/>
      <w:marRight w:val="0"/>
      <w:marTop w:val="0"/>
      <w:marBottom w:val="0"/>
      <w:divBdr>
        <w:top w:val="none" w:sz="0" w:space="0" w:color="auto"/>
        <w:left w:val="none" w:sz="0" w:space="0" w:color="auto"/>
        <w:bottom w:val="none" w:sz="0" w:space="0" w:color="auto"/>
        <w:right w:val="none" w:sz="0" w:space="0" w:color="auto"/>
      </w:divBdr>
      <w:divsChild>
        <w:div w:id="1253245657">
          <w:marLeft w:val="0"/>
          <w:marRight w:val="0"/>
          <w:marTop w:val="0"/>
          <w:marBottom w:val="150"/>
          <w:divBdr>
            <w:top w:val="none" w:sz="0" w:space="0" w:color="auto"/>
            <w:left w:val="none" w:sz="0" w:space="0" w:color="auto"/>
            <w:bottom w:val="none" w:sz="0" w:space="0" w:color="auto"/>
            <w:right w:val="none" w:sz="0" w:space="0" w:color="auto"/>
          </w:divBdr>
          <w:divsChild>
            <w:div w:id="30620014">
              <w:marLeft w:val="0"/>
              <w:marRight w:val="0"/>
              <w:marTop w:val="0"/>
              <w:marBottom w:val="168"/>
              <w:divBdr>
                <w:top w:val="single" w:sz="6" w:space="0" w:color="C7CCCF"/>
                <w:left w:val="single" w:sz="6" w:space="0" w:color="C7CCCF"/>
                <w:bottom w:val="single" w:sz="6" w:space="0" w:color="C7CCCF"/>
                <w:right w:val="single" w:sz="6" w:space="0" w:color="C7CCCF"/>
              </w:divBdr>
              <w:divsChild>
                <w:div w:id="100033806">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333602303">
      <w:bodyDiv w:val="1"/>
      <w:marLeft w:val="0"/>
      <w:marRight w:val="0"/>
      <w:marTop w:val="0"/>
      <w:marBottom w:val="0"/>
      <w:divBdr>
        <w:top w:val="none" w:sz="0" w:space="0" w:color="auto"/>
        <w:left w:val="none" w:sz="0" w:space="0" w:color="auto"/>
        <w:bottom w:val="none" w:sz="0" w:space="0" w:color="auto"/>
        <w:right w:val="none" w:sz="0" w:space="0" w:color="auto"/>
      </w:divBdr>
    </w:div>
    <w:div w:id="1335110729">
      <w:bodyDiv w:val="1"/>
      <w:marLeft w:val="0"/>
      <w:marRight w:val="0"/>
      <w:marTop w:val="0"/>
      <w:marBottom w:val="0"/>
      <w:divBdr>
        <w:top w:val="none" w:sz="0" w:space="0" w:color="auto"/>
        <w:left w:val="none" w:sz="0" w:space="0" w:color="auto"/>
        <w:bottom w:val="none" w:sz="0" w:space="0" w:color="auto"/>
        <w:right w:val="none" w:sz="0" w:space="0" w:color="auto"/>
      </w:divBdr>
    </w:div>
    <w:div w:id="1335499676">
      <w:bodyDiv w:val="1"/>
      <w:marLeft w:val="0"/>
      <w:marRight w:val="0"/>
      <w:marTop w:val="0"/>
      <w:marBottom w:val="0"/>
      <w:divBdr>
        <w:top w:val="none" w:sz="0" w:space="0" w:color="auto"/>
        <w:left w:val="none" w:sz="0" w:space="0" w:color="auto"/>
        <w:bottom w:val="none" w:sz="0" w:space="0" w:color="auto"/>
        <w:right w:val="none" w:sz="0" w:space="0" w:color="auto"/>
      </w:divBdr>
    </w:div>
    <w:div w:id="1335836328">
      <w:bodyDiv w:val="1"/>
      <w:marLeft w:val="0"/>
      <w:marRight w:val="0"/>
      <w:marTop w:val="0"/>
      <w:marBottom w:val="0"/>
      <w:divBdr>
        <w:top w:val="none" w:sz="0" w:space="0" w:color="auto"/>
        <w:left w:val="none" w:sz="0" w:space="0" w:color="auto"/>
        <w:bottom w:val="none" w:sz="0" w:space="0" w:color="auto"/>
        <w:right w:val="none" w:sz="0" w:space="0" w:color="auto"/>
      </w:divBdr>
    </w:div>
    <w:div w:id="1336690128">
      <w:bodyDiv w:val="1"/>
      <w:marLeft w:val="0"/>
      <w:marRight w:val="0"/>
      <w:marTop w:val="0"/>
      <w:marBottom w:val="0"/>
      <w:divBdr>
        <w:top w:val="none" w:sz="0" w:space="0" w:color="auto"/>
        <w:left w:val="none" w:sz="0" w:space="0" w:color="auto"/>
        <w:bottom w:val="none" w:sz="0" w:space="0" w:color="auto"/>
        <w:right w:val="none" w:sz="0" w:space="0" w:color="auto"/>
      </w:divBdr>
    </w:div>
    <w:div w:id="1337000566">
      <w:bodyDiv w:val="1"/>
      <w:marLeft w:val="0"/>
      <w:marRight w:val="0"/>
      <w:marTop w:val="0"/>
      <w:marBottom w:val="0"/>
      <w:divBdr>
        <w:top w:val="none" w:sz="0" w:space="0" w:color="auto"/>
        <w:left w:val="none" w:sz="0" w:space="0" w:color="auto"/>
        <w:bottom w:val="none" w:sz="0" w:space="0" w:color="auto"/>
        <w:right w:val="none" w:sz="0" w:space="0" w:color="auto"/>
      </w:divBdr>
    </w:div>
    <w:div w:id="1337071843">
      <w:bodyDiv w:val="1"/>
      <w:marLeft w:val="0"/>
      <w:marRight w:val="0"/>
      <w:marTop w:val="0"/>
      <w:marBottom w:val="0"/>
      <w:divBdr>
        <w:top w:val="none" w:sz="0" w:space="0" w:color="auto"/>
        <w:left w:val="none" w:sz="0" w:space="0" w:color="auto"/>
        <w:bottom w:val="none" w:sz="0" w:space="0" w:color="auto"/>
        <w:right w:val="none" w:sz="0" w:space="0" w:color="auto"/>
      </w:divBdr>
    </w:div>
    <w:div w:id="1337222060">
      <w:bodyDiv w:val="1"/>
      <w:marLeft w:val="0"/>
      <w:marRight w:val="0"/>
      <w:marTop w:val="0"/>
      <w:marBottom w:val="0"/>
      <w:divBdr>
        <w:top w:val="none" w:sz="0" w:space="0" w:color="auto"/>
        <w:left w:val="none" w:sz="0" w:space="0" w:color="auto"/>
        <w:bottom w:val="none" w:sz="0" w:space="0" w:color="auto"/>
        <w:right w:val="none" w:sz="0" w:space="0" w:color="auto"/>
      </w:divBdr>
    </w:div>
    <w:div w:id="1338196456">
      <w:bodyDiv w:val="1"/>
      <w:marLeft w:val="0"/>
      <w:marRight w:val="0"/>
      <w:marTop w:val="0"/>
      <w:marBottom w:val="0"/>
      <w:divBdr>
        <w:top w:val="none" w:sz="0" w:space="0" w:color="auto"/>
        <w:left w:val="none" w:sz="0" w:space="0" w:color="auto"/>
        <w:bottom w:val="none" w:sz="0" w:space="0" w:color="auto"/>
        <w:right w:val="none" w:sz="0" w:space="0" w:color="auto"/>
      </w:divBdr>
    </w:div>
    <w:div w:id="1340422480">
      <w:bodyDiv w:val="1"/>
      <w:marLeft w:val="0"/>
      <w:marRight w:val="0"/>
      <w:marTop w:val="0"/>
      <w:marBottom w:val="0"/>
      <w:divBdr>
        <w:top w:val="none" w:sz="0" w:space="0" w:color="auto"/>
        <w:left w:val="none" w:sz="0" w:space="0" w:color="auto"/>
        <w:bottom w:val="none" w:sz="0" w:space="0" w:color="auto"/>
        <w:right w:val="none" w:sz="0" w:space="0" w:color="auto"/>
      </w:divBdr>
      <w:divsChild>
        <w:div w:id="1484463792">
          <w:marLeft w:val="0"/>
          <w:marRight w:val="0"/>
          <w:marTop w:val="0"/>
          <w:marBottom w:val="0"/>
          <w:divBdr>
            <w:top w:val="none" w:sz="0" w:space="0" w:color="auto"/>
            <w:left w:val="single" w:sz="6" w:space="0" w:color="CCCCCC"/>
            <w:bottom w:val="single" w:sz="6" w:space="0" w:color="CCCCCC"/>
            <w:right w:val="single" w:sz="6" w:space="0" w:color="CCCCCC"/>
          </w:divBdr>
          <w:divsChild>
            <w:div w:id="1901860674">
              <w:marLeft w:val="0"/>
              <w:marRight w:val="0"/>
              <w:marTop w:val="0"/>
              <w:marBottom w:val="0"/>
              <w:divBdr>
                <w:top w:val="none" w:sz="0" w:space="0" w:color="auto"/>
                <w:left w:val="none" w:sz="0" w:space="0" w:color="auto"/>
                <w:bottom w:val="none" w:sz="0" w:space="0" w:color="auto"/>
                <w:right w:val="none" w:sz="0" w:space="0" w:color="auto"/>
              </w:divBdr>
              <w:divsChild>
                <w:div w:id="20488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3250">
      <w:bodyDiv w:val="1"/>
      <w:marLeft w:val="0"/>
      <w:marRight w:val="0"/>
      <w:marTop w:val="0"/>
      <w:marBottom w:val="0"/>
      <w:divBdr>
        <w:top w:val="none" w:sz="0" w:space="0" w:color="auto"/>
        <w:left w:val="none" w:sz="0" w:space="0" w:color="auto"/>
        <w:bottom w:val="none" w:sz="0" w:space="0" w:color="auto"/>
        <w:right w:val="none" w:sz="0" w:space="0" w:color="auto"/>
      </w:divBdr>
    </w:div>
    <w:div w:id="1343626264">
      <w:bodyDiv w:val="1"/>
      <w:marLeft w:val="0"/>
      <w:marRight w:val="0"/>
      <w:marTop w:val="0"/>
      <w:marBottom w:val="0"/>
      <w:divBdr>
        <w:top w:val="none" w:sz="0" w:space="0" w:color="auto"/>
        <w:left w:val="none" w:sz="0" w:space="0" w:color="auto"/>
        <w:bottom w:val="none" w:sz="0" w:space="0" w:color="auto"/>
        <w:right w:val="none" w:sz="0" w:space="0" w:color="auto"/>
      </w:divBdr>
    </w:div>
    <w:div w:id="1346054021">
      <w:bodyDiv w:val="1"/>
      <w:marLeft w:val="0"/>
      <w:marRight w:val="0"/>
      <w:marTop w:val="0"/>
      <w:marBottom w:val="0"/>
      <w:divBdr>
        <w:top w:val="none" w:sz="0" w:space="0" w:color="auto"/>
        <w:left w:val="none" w:sz="0" w:space="0" w:color="auto"/>
        <w:bottom w:val="none" w:sz="0" w:space="0" w:color="auto"/>
        <w:right w:val="none" w:sz="0" w:space="0" w:color="auto"/>
      </w:divBdr>
    </w:div>
    <w:div w:id="1346596252">
      <w:bodyDiv w:val="1"/>
      <w:marLeft w:val="0"/>
      <w:marRight w:val="0"/>
      <w:marTop w:val="0"/>
      <w:marBottom w:val="0"/>
      <w:divBdr>
        <w:top w:val="none" w:sz="0" w:space="0" w:color="auto"/>
        <w:left w:val="none" w:sz="0" w:space="0" w:color="auto"/>
        <w:bottom w:val="none" w:sz="0" w:space="0" w:color="auto"/>
        <w:right w:val="none" w:sz="0" w:space="0" w:color="auto"/>
      </w:divBdr>
      <w:divsChild>
        <w:div w:id="399716601">
          <w:marLeft w:val="0"/>
          <w:marRight w:val="0"/>
          <w:marTop w:val="0"/>
          <w:marBottom w:val="150"/>
          <w:divBdr>
            <w:top w:val="none" w:sz="0" w:space="0" w:color="auto"/>
            <w:left w:val="none" w:sz="0" w:space="0" w:color="auto"/>
            <w:bottom w:val="none" w:sz="0" w:space="0" w:color="auto"/>
            <w:right w:val="none" w:sz="0" w:space="0" w:color="auto"/>
          </w:divBdr>
          <w:divsChild>
            <w:div w:id="1289897856">
              <w:marLeft w:val="0"/>
              <w:marRight w:val="0"/>
              <w:marTop w:val="0"/>
              <w:marBottom w:val="168"/>
              <w:divBdr>
                <w:top w:val="single" w:sz="6" w:space="0" w:color="C7CCCF"/>
                <w:left w:val="single" w:sz="6" w:space="0" w:color="C7CCCF"/>
                <w:bottom w:val="single" w:sz="6" w:space="0" w:color="C7CCCF"/>
                <w:right w:val="single" w:sz="6" w:space="0" w:color="C7CCCF"/>
              </w:divBdr>
              <w:divsChild>
                <w:div w:id="1396661673">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346706144">
      <w:bodyDiv w:val="1"/>
      <w:marLeft w:val="0"/>
      <w:marRight w:val="0"/>
      <w:marTop w:val="0"/>
      <w:marBottom w:val="0"/>
      <w:divBdr>
        <w:top w:val="none" w:sz="0" w:space="0" w:color="auto"/>
        <w:left w:val="none" w:sz="0" w:space="0" w:color="auto"/>
        <w:bottom w:val="none" w:sz="0" w:space="0" w:color="auto"/>
        <w:right w:val="none" w:sz="0" w:space="0" w:color="auto"/>
      </w:divBdr>
    </w:div>
    <w:div w:id="1347290746">
      <w:bodyDiv w:val="1"/>
      <w:marLeft w:val="0"/>
      <w:marRight w:val="0"/>
      <w:marTop w:val="0"/>
      <w:marBottom w:val="0"/>
      <w:divBdr>
        <w:top w:val="none" w:sz="0" w:space="0" w:color="auto"/>
        <w:left w:val="none" w:sz="0" w:space="0" w:color="auto"/>
        <w:bottom w:val="none" w:sz="0" w:space="0" w:color="auto"/>
        <w:right w:val="none" w:sz="0" w:space="0" w:color="auto"/>
      </w:divBdr>
      <w:divsChild>
        <w:div w:id="1499348111">
          <w:marLeft w:val="0"/>
          <w:marRight w:val="0"/>
          <w:marTop w:val="0"/>
          <w:marBottom w:val="0"/>
          <w:divBdr>
            <w:top w:val="none" w:sz="0" w:space="0" w:color="auto"/>
            <w:left w:val="none" w:sz="0" w:space="0" w:color="auto"/>
            <w:bottom w:val="none" w:sz="0" w:space="0" w:color="auto"/>
            <w:right w:val="none" w:sz="0" w:space="0" w:color="auto"/>
          </w:divBdr>
          <w:divsChild>
            <w:div w:id="1947737456">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347637707">
      <w:bodyDiv w:val="1"/>
      <w:marLeft w:val="0"/>
      <w:marRight w:val="0"/>
      <w:marTop w:val="0"/>
      <w:marBottom w:val="0"/>
      <w:divBdr>
        <w:top w:val="none" w:sz="0" w:space="0" w:color="auto"/>
        <w:left w:val="none" w:sz="0" w:space="0" w:color="auto"/>
        <w:bottom w:val="none" w:sz="0" w:space="0" w:color="auto"/>
        <w:right w:val="none" w:sz="0" w:space="0" w:color="auto"/>
      </w:divBdr>
    </w:div>
    <w:div w:id="1348018980">
      <w:bodyDiv w:val="1"/>
      <w:marLeft w:val="0"/>
      <w:marRight w:val="0"/>
      <w:marTop w:val="0"/>
      <w:marBottom w:val="0"/>
      <w:divBdr>
        <w:top w:val="none" w:sz="0" w:space="0" w:color="auto"/>
        <w:left w:val="none" w:sz="0" w:space="0" w:color="auto"/>
        <w:bottom w:val="none" w:sz="0" w:space="0" w:color="auto"/>
        <w:right w:val="none" w:sz="0" w:space="0" w:color="auto"/>
      </w:divBdr>
    </w:div>
    <w:div w:id="1348167687">
      <w:bodyDiv w:val="1"/>
      <w:marLeft w:val="0"/>
      <w:marRight w:val="0"/>
      <w:marTop w:val="0"/>
      <w:marBottom w:val="0"/>
      <w:divBdr>
        <w:top w:val="none" w:sz="0" w:space="0" w:color="auto"/>
        <w:left w:val="none" w:sz="0" w:space="0" w:color="auto"/>
        <w:bottom w:val="none" w:sz="0" w:space="0" w:color="auto"/>
        <w:right w:val="none" w:sz="0" w:space="0" w:color="auto"/>
      </w:divBdr>
    </w:div>
    <w:div w:id="1349332661">
      <w:bodyDiv w:val="1"/>
      <w:marLeft w:val="0"/>
      <w:marRight w:val="0"/>
      <w:marTop w:val="0"/>
      <w:marBottom w:val="0"/>
      <w:divBdr>
        <w:top w:val="none" w:sz="0" w:space="0" w:color="auto"/>
        <w:left w:val="none" w:sz="0" w:space="0" w:color="auto"/>
        <w:bottom w:val="none" w:sz="0" w:space="0" w:color="auto"/>
        <w:right w:val="none" w:sz="0" w:space="0" w:color="auto"/>
      </w:divBdr>
      <w:divsChild>
        <w:div w:id="652107468">
          <w:marLeft w:val="0"/>
          <w:marRight w:val="0"/>
          <w:marTop w:val="0"/>
          <w:marBottom w:val="0"/>
          <w:divBdr>
            <w:top w:val="none" w:sz="0" w:space="0" w:color="auto"/>
            <w:left w:val="none" w:sz="0" w:space="0" w:color="auto"/>
            <w:bottom w:val="none" w:sz="0" w:space="0" w:color="auto"/>
            <w:right w:val="none" w:sz="0" w:space="0" w:color="auto"/>
          </w:divBdr>
          <w:divsChild>
            <w:div w:id="1320646622">
              <w:marLeft w:val="0"/>
              <w:marRight w:val="0"/>
              <w:marTop w:val="0"/>
              <w:marBottom w:val="0"/>
              <w:divBdr>
                <w:top w:val="none" w:sz="0" w:space="0" w:color="auto"/>
                <w:left w:val="none" w:sz="0" w:space="0" w:color="auto"/>
                <w:bottom w:val="none" w:sz="0" w:space="0" w:color="auto"/>
                <w:right w:val="none" w:sz="0" w:space="0" w:color="auto"/>
              </w:divBdr>
              <w:divsChild>
                <w:div w:id="150604533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50449559">
      <w:bodyDiv w:val="1"/>
      <w:marLeft w:val="0"/>
      <w:marRight w:val="0"/>
      <w:marTop w:val="0"/>
      <w:marBottom w:val="0"/>
      <w:divBdr>
        <w:top w:val="none" w:sz="0" w:space="0" w:color="auto"/>
        <w:left w:val="none" w:sz="0" w:space="0" w:color="auto"/>
        <w:bottom w:val="none" w:sz="0" w:space="0" w:color="auto"/>
        <w:right w:val="none" w:sz="0" w:space="0" w:color="auto"/>
      </w:divBdr>
    </w:div>
    <w:div w:id="1351642645">
      <w:bodyDiv w:val="1"/>
      <w:marLeft w:val="0"/>
      <w:marRight w:val="0"/>
      <w:marTop w:val="0"/>
      <w:marBottom w:val="0"/>
      <w:divBdr>
        <w:top w:val="none" w:sz="0" w:space="0" w:color="auto"/>
        <w:left w:val="none" w:sz="0" w:space="0" w:color="auto"/>
        <w:bottom w:val="none" w:sz="0" w:space="0" w:color="auto"/>
        <w:right w:val="none" w:sz="0" w:space="0" w:color="auto"/>
      </w:divBdr>
    </w:div>
    <w:div w:id="1354843686">
      <w:bodyDiv w:val="1"/>
      <w:marLeft w:val="0"/>
      <w:marRight w:val="0"/>
      <w:marTop w:val="0"/>
      <w:marBottom w:val="0"/>
      <w:divBdr>
        <w:top w:val="none" w:sz="0" w:space="0" w:color="auto"/>
        <w:left w:val="none" w:sz="0" w:space="0" w:color="auto"/>
        <w:bottom w:val="none" w:sz="0" w:space="0" w:color="auto"/>
        <w:right w:val="none" w:sz="0" w:space="0" w:color="auto"/>
      </w:divBdr>
      <w:divsChild>
        <w:div w:id="744573232">
          <w:marLeft w:val="0"/>
          <w:marRight w:val="0"/>
          <w:marTop w:val="0"/>
          <w:marBottom w:val="0"/>
          <w:divBdr>
            <w:top w:val="none" w:sz="0" w:space="0" w:color="auto"/>
            <w:left w:val="none" w:sz="0" w:space="0" w:color="auto"/>
            <w:bottom w:val="none" w:sz="0" w:space="0" w:color="auto"/>
            <w:right w:val="none" w:sz="0" w:space="0" w:color="auto"/>
          </w:divBdr>
          <w:divsChild>
            <w:div w:id="2610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49333">
      <w:bodyDiv w:val="1"/>
      <w:marLeft w:val="0"/>
      <w:marRight w:val="0"/>
      <w:marTop w:val="0"/>
      <w:marBottom w:val="0"/>
      <w:divBdr>
        <w:top w:val="none" w:sz="0" w:space="0" w:color="auto"/>
        <w:left w:val="none" w:sz="0" w:space="0" w:color="auto"/>
        <w:bottom w:val="none" w:sz="0" w:space="0" w:color="auto"/>
        <w:right w:val="none" w:sz="0" w:space="0" w:color="auto"/>
      </w:divBdr>
    </w:div>
    <w:div w:id="1358045739">
      <w:bodyDiv w:val="1"/>
      <w:marLeft w:val="0"/>
      <w:marRight w:val="0"/>
      <w:marTop w:val="0"/>
      <w:marBottom w:val="0"/>
      <w:divBdr>
        <w:top w:val="none" w:sz="0" w:space="0" w:color="auto"/>
        <w:left w:val="none" w:sz="0" w:space="0" w:color="auto"/>
        <w:bottom w:val="none" w:sz="0" w:space="0" w:color="auto"/>
        <w:right w:val="none" w:sz="0" w:space="0" w:color="auto"/>
      </w:divBdr>
    </w:div>
    <w:div w:id="1358196644">
      <w:bodyDiv w:val="1"/>
      <w:marLeft w:val="0"/>
      <w:marRight w:val="0"/>
      <w:marTop w:val="0"/>
      <w:marBottom w:val="0"/>
      <w:divBdr>
        <w:top w:val="none" w:sz="0" w:space="0" w:color="auto"/>
        <w:left w:val="none" w:sz="0" w:space="0" w:color="auto"/>
        <w:bottom w:val="none" w:sz="0" w:space="0" w:color="auto"/>
        <w:right w:val="none" w:sz="0" w:space="0" w:color="auto"/>
      </w:divBdr>
      <w:divsChild>
        <w:div w:id="355665926">
          <w:marLeft w:val="0"/>
          <w:marRight w:val="0"/>
          <w:marTop w:val="100"/>
          <w:marBottom w:val="100"/>
          <w:divBdr>
            <w:top w:val="none" w:sz="0" w:space="0" w:color="auto"/>
            <w:left w:val="none" w:sz="0" w:space="0" w:color="auto"/>
            <w:bottom w:val="none" w:sz="0" w:space="0" w:color="auto"/>
            <w:right w:val="none" w:sz="0" w:space="0" w:color="auto"/>
          </w:divBdr>
          <w:divsChild>
            <w:div w:id="1034188886">
              <w:marLeft w:val="0"/>
              <w:marRight w:val="0"/>
              <w:marTop w:val="0"/>
              <w:marBottom w:val="0"/>
              <w:divBdr>
                <w:top w:val="none" w:sz="0" w:space="0" w:color="auto"/>
                <w:left w:val="none" w:sz="0" w:space="0" w:color="auto"/>
                <w:bottom w:val="none" w:sz="0" w:space="0" w:color="auto"/>
                <w:right w:val="none" w:sz="0" w:space="0" w:color="auto"/>
              </w:divBdr>
              <w:divsChild>
                <w:div w:id="1028338746">
                  <w:marLeft w:val="0"/>
                  <w:marRight w:val="0"/>
                  <w:marTop w:val="0"/>
                  <w:marBottom w:val="0"/>
                  <w:divBdr>
                    <w:top w:val="none" w:sz="0" w:space="0" w:color="auto"/>
                    <w:left w:val="none" w:sz="0" w:space="0" w:color="auto"/>
                    <w:bottom w:val="none" w:sz="0" w:space="0" w:color="auto"/>
                    <w:right w:val="none" w:sz="0" w:space="0" w:color="auto"/>
                  </w:divBdr>
                  <w:divsChild>
                    <w:div w:id="584654204">
                      <w:marLeft w:val="0"/>
                      <w:marRight w:val="0"/>
                      <w:marTop w:val="0"/>
                      <w:marBottom w:val="0"/>
                      <w:divBdr>
                        <w:top w:val="none" w:sz="0" w:space="0" w:color="auto"/>
                        <w:left w:val="none" w:sz="0" w:space="0" w:color="auto"/>
                        <w:bottom w:val="none" w:sz="0" w:space="0" w:color="auto"/>
                        <w:right w:val="none" w:sz="0" w:space="0" w:color="auto"/>
                      </w:divBdr>
                      <w:divsChild>
                        <w:div w:id="1817917768">
                          <w:marLeft w:val="0"/>
                          <w:marRight w:val="0"/>
                          <w:marTop w:val="0"/>
                          <w:marBottom w:val="0"/>
                          <w:divBdr>
                            <w:top w:val="none" w:sz="0" w:space="0" w:color="auto"/>
                            <w:left w:val="none" w:sz="0" w:space="0" w:color="auto"/>
                            <w:bottom w:val="none" w:sz="0" w:space="0" w:color="auto"/>
                            <w:right w:val="none" w:sz="0" w:space="0" w:color="auto"/>
                          </w:divBdr>
                          <w:divsChild>
                            <w:div w:id="281806791">
                              <w:marLeft w:val="0"/>
                              <w:marRight w:val="0"/>
                              <w:marTop w:val="0"/>
                              <w:marBottom w:val="0"/>
                              <w:divBdr>
                                <w:top w:val="none" w:sz="0" w:space="0" w:color="auto"/>
                                <w:left w:val="none" w:sz="0" w:space="0" w:color="auto"/>
                                <w:bottom w:val="none" w:sz="0" w:space="0" w:color="auto"/>
                                <w:right w:val="none" w:sz="0" w:space="0" w:color="auto"/>
                              </w:divBdr>
                              <w:divsChild>
                                <w:div w:id="277571158">
                                  <w:marLeft w:val="0"/>
                                  <w:marRight w:val="0"/>
                                  <w:marTop w:val="0"/>
                                  <w:marBottom w:val="0"/>
                                  <w:divBdr>
                                    <w:top w:val="none" w:sz="0" w:space="0" w:color="auto"/>
                                    <w:left w:val="none" w:sz="0" w:space="0" w:color="auto"/>
                                    <w:bottom w:val="none" w:sz="0" w:space="0" w:color="auto"/>
                                    <w:right w:val="none" w:sz="0" w:space="0" w:color="auto"/>
                                  </w:divBdr>
                                  <w:divsChild>
                                    <w:div w:id="201868930">
                                      <w:marLeft w:val="0"/>
                                      <w:marRight w:val="0"/>
                                      <w:marTop w:val="0"/>
                                      <w:marBottom w:val="0"/>
                                      <w:divBdr>
                                        <w:top w:val="none" w:sz="0" w:space="0" w:color="auto"/>
                                        <w:left w:val="none" w:sz="0" w:space="0" w:color="auto"/>
                                        <w:bottom w:val="none" w:sz="0" w:space="0" w:color="auto"/>
                                        <w:right w:val="none" w:sz="0" w:space="0" w:color="auto"/>
                                      </w:divBdr>
                                      <w:divsChild>
                                        <w:div w:id="1243443018">
                                          <w:marLeft w:val="0"/>
                                          <w:marRight w:val="0"/>
                                          <w:marTop w:val="0"/>
                                          <w:marBottom w:val="0"/>
                                          <w:divBdr>
                                            <w:top w:val="none" w:sz="0" w:space="0" w:color="auto"/>
                                            <w:left w:val="none" w:sz="0" w:space="0" w:color="auto"/>
                                            <w:bottom w:val="none" w:sz="0" w:space="0" w:color="auto"/>
                                            <w:right w:val="none" w:sz="0" w:space="0" w:color="auto"/>
                                          </w:divBdr>
                                          <w:divsChild>
                                            <w:div w:id="1505240789">
                                              <w:marLeft w:val="0"/>
                                              <w:marRight w:val="0"/>
                                              <w:marTop w:val="0"/>
                                              <w:marBottom w:val="0"/>
                                              <w:divBdr>
                                                <w:top w:val="none" w:sz="0" w:space="0" w:color="auto"/>
                                                <w:left w:val="none" w:sz="0" w:space="0" w:color="auto"/>
                                                <w:bottom w:val="none" w:sz="0" w:space="0" w:color="auto"/>
                                                <w:right w:val="none" w:sz="0" w:space="0" w:color="auto"/>
                                              </w:divBdr>
                                              <w:divsChild>
                                                <w:div w:id="455375736">
                                                  <w:marLeft w:val="0"/>
                                                  <w:marRight w:val="0"/>
                                                  <w:marTop w:val="0"/>
                                                  <w:marBottom w:val="0"/>
                                                  <w:divBdr>
                                                    <w:top w:val="none" w:sz="0" w:space="0" w:color="auto"/>
                                                    <w:left w:val="none" w:sz="0" w:space="0" w:color="auto"/>
                                                    <w:bottom w:val="none" w:sz="0" w:space="0" w:color="auto"/>
                                                    <w:right w:val="none" w:sz="0" w:space="0" w:color="auto"/>
                                                  </w:divBdr>
                                                  <w:divsChild>
                                                    <w:div w:id="14810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234134">
      <w:bodyDiv w:val="1"/>
      <w:marLeft w:val="0"/>
      <w:marRight w:val="0"/>
      <w:marTop w:val="0"/>
      <w:marBottom w:val="0"/>
      <w:divBdr>
        <w:top w:val="none" w:sz="0" w:space="0" w:color="auto"/>
        <w:left w:val="none" w:sz="0" w:space="0" w:color="auto"/>
        <w:bottom w:val="none" w:sz="0" w:space="0" w:color="auto"/>
        <w:right w:val="none" w:sz="0" w:space="0" w:color="auto"/>
      </w:divBdr>
    </w:div>
    <w:div w:id="1358585334">
      <w:bodyDiv w:val="1"/>
      <w:marLeft w:val="0"/>
      <w:marRight w:val="0"/>
      <w:marTop w:val="0"/>
      <w:marBottom w:val="0"/>
      <w:divBdr>
        <w:top w:val="none" w:sz="0" w:space="0" w:color="auto"/>
        <w:left w:val="none" w:sz="0" w:space="0" w:color="auto"/>
        <w:bottom w:val="none" w:sz="0" w:space="0" w:color="auto"/>
        <w:right w:val="none" w:sz="0" w:space="0" w:color="auto"/>
      </w:divBdr>
    </w:div>
    <w:div w:id="1359427819">
      <w:bodyDiv w:val="1"/>
      <w:marLeft w:val="0"/>
      <w:marRight w:val="0"/>
      <w:marTop w:val="0"/>
      <w:marBottom w:val="0"/>
      <w:divBdr>
        <w:top w:val="none" w:sz="0" w:space="0" w:color="auto"/>
        <w:left w:val="none" w:sz="0" w:space="0" w:color="auto"/>
        <w:bottom w:val="none" w:sz="0" w:space="0" w:color="auto"/>
        <w:right w:val="none" w:sz="0" w:space="0" w:color="auto"/>
      </w:divBdr>
    </w:div>
    <w:div w:id="1363088806">
      <w:bodyDiv w:val="1"/>
      <w:marLeft w:val="0"/>
      <w:marRight w:val="0"/>
      <w:marTop w:val="0"/>
      <w:marBottom w:val="0"/>
      <w:divBdr>
        <w:top w:val="none" w:sz="0" w:space="0" w:color="auto"/>
        <w:left w:val="none" w:sz="0" w:space="0" w:color="auto"/>
        <w:bottom w:val="none" w:sz="0" w:space="0" w:color="auto"/>
        <w:right w:val="none" w:sz="0" w:space="0" w:color="auto"/>
      </w:divBdr>
    </w:div>
    <w:div w:id="1363743194">
      <w:bodyDiv w:val="1"/>
      <w:marLeft w:val="0"/>
      <w:marRight w:val="0"/>
      <w:marTop w:val="0"/>
      <w:marBottom w:val="0"/>
      <w:divBdr>
        <w:top w:val="none" w:sz="0" w:space="0" w:color="auto"/>
        <w:left w:val="none" w:sz="0" w:space="0" w:color="auto"/>
        <w:bottom w:val="none" w:sz="0" w:space="0" w:color="auto"/>
        <w:right w:val="none" w:sz="0" w:space="0" w:color="auto"/>
      </w:divBdr>
      <w:divsChild>
        <w:div w:id="1046679418">
          <w:marLeft w:val="0"/>
          <w:marRight w:val="0"/>
          <w:marTop w:val="0"/>
          <w:marBottom w:val="0"/>
          <w:divBdr>
            <w:top w:val="none" w:sz="0" w:space="0" w:color="auto"/>
            <w:left w:val="none" w:sz="0" w:space="0" w:color="auto"/>
            <w:bottom w:val="none" w:sz="0" w:space="0" w:color="auto"/>
            <w:right w:val="none" w:sz="0" w:space="0" w:color="auto"/>
          </w:divBdr>
          <w:divsChild>
            <w:div w:id="635336033">
              <w:marLeft w:val="0"/>
              <w:marRight w:val="0"/>
              <w:marTop w:val="0"/>
              <w:marBottom w:val="0"/>
              <w:divBdr>
                <w:top w:val="none" w:sz="0" w:space="0" w:color="auto"/>
                <w:left w:val="none" w:sz="0" w:space="0" w:color="auto"/>
                <w:bottom w:val="none" w:sz="0" w:space="0" w:color="auto"/>
                <w:right w:val="none" w:sz="0" w:space="0" w:color="auto"/>
              </w:divBdr>
              <w:divsChild>
                <w:div w:id="1692293928">
                  <w:marLeft w:val="4500"/>
                  <w:marRight w:val="4950"/>
                  <w:marTop w:val="0"/>
                  <w:marBottom w:val="0"/>
                  <w:divBdr>
                    <w:top w:val="none" w:sz="0" w:space="0" w:color="auto"/>
                    <w:left w:val="none" w:sz="0" w:space="0" w:color="auto"/>
                    <w:bottom w:val="none" w:sz="0" w:space="0" w:color="auto"/>
                    <w:right w:val="none" w:sz="0" w:space="0" w:color="auto"/>
                  </w:divBdr>
                  <w:divsChild>
                    <w:div w:id="243147007">
                      <w:marLeft w:val="0"/>
                      <w:marRight w:val="0"/>
                      <w:marTop w:val="0"/>
                      <w:marBottom w:val="0"/>
                      <w:divBdr>
                        <w:top w:val="none" w:sz="0" w:space="0" w:color="auto"/>
                        <w:left w:val="none" w:sz="0" w:space="0" w:color="auto"/>
                        <w:bottom w:val="none" w:sz="0" w:space="0" w:color="auto"/>
                        <w:right w:val="none" w:sz="0" w:space="0" w:color="auto"/>
                      </w:divBdr>
                      <w:divsChild>
                        <w:div w:id="429589631">
                          <w:marLeft w:val="0"/>
                          <w:marRight w:val="0"/>
                          <w:marTop w:val="0"/>
                          <w:marBottom w:val="0"/>
                          <w:divBdr>
                            <w:top w:val="none" w:sz="0" w:space="0" w:color="auto"/>
                            <w:left w:val="none" w:sz="0" w:space="0" w:color="auto"/>
                            <w:bottom w:val="none" w:sz="0" w:space="0" w:color="auto"/>
                            <w:right w:val="none" w:sz="0" w:space="0" w:color="auto"/>
                          </w:divBdr>
                        </w:div>
                        <w:div w:id="67299386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365013251">
      <w:bodyDiv w:val="1"/>
      <w:marLeft w:val="0"/>
      <w:marRight w:val="0"/>
      <w:marTop w:val="0"/>
      <w:marBottom w:val="0"/>
      <w:divBdr>
        <w:top w:val="none" w:sz="0" w:space="0" w:color="auto"/>
        <w:left w:val="none" w:sz="0" w:space="0" w:color="auto"/>
        <w:bottom w:val="none" w:sz="0" w:space="0" w:color="auto"/>
        <w:right w:val="none" w:sz="0" w:space="0" w:color="auto"/>
      </w:divBdr>
    </w:div>
    <w:div w:id="1367177047">
      <w:bodyDiv w:val="1"/>
      <w:marLeft w:val="0"/>
      <w:marRight w:val="0"/>
      <w:marTop w:val="0"/>
      <w:marBottom w:val="0"/>
      <w:divBdr>
        <w:top w:val="none" w:sz="0" w:space="0" w:color="auto"/>
        <w:left w:val="none" w:sz="0" w:space="0" w:color="auto"/>
        <w:bottom w:val="none" w:sz="0" w:space="0" w:color="auto"/>
        <w:right w:val="none" w:sz="0" w:space="0" w:color="auto"/>
      </w:divBdr>
      <w:divsChild>
        <w:div w:id="902252364">
          <w:marLeft w:val="0"/>
          <w:marRight w:val="0"/>
          <w:marTop w:val="0"/>
          <w:marBottom w:val="150"/>
          <w:divBdr>
            <w:top w:val="none" w:sz="0" w:space="0" w:color="auto"/>
            <w:left w:val="none" w:sz="0" w:space="0" w:color="auto"/>
            <w:bottom w:val="none" w:sz="0" w:space="0" w:color="auto"/>
            <w:right w:val="none" w:sz="0" w:space="0" w:color="auto"/>
          </w:divBdr>
        </w:div>
      </w:divsChild>
    </w:div>
    <w:div w:id="1367490917">
      <w:bodyDiv w:val="1"/>
      <w:marLeft w:val="0"/>
      <w:marRight w:val="0"/>
      <w:marTop w:val="0"/>
      <w:marBottom w:val="0"/>
      <w:divBdr>
        <w:top w:val="none" w:sz="0" w:space="0" w:color="auto"/>
        <w:left w:val="none" w:sz="0" w:space="0" w:color="auto"/>
        <w:bottom w:val="none" w:sz="0" w:space="0" w:color="auto"/>
        <w:right w:val="none" w:sz="0" w:space="0" w:color="auto"/>
      </w:divBdr>
    </w:div>
    <w:div w:id="1367678507">
      <w:bodyDiv w:val="1"/>
      <w:marLeft w:val="0"/>
      <w:marRight w:val="0"/>
      <w:marTop w:val="0"/>
      <w:marBottom w:val="0"/>
      <w:divBdr>
        <w:top w:val="none" w:sz="0" w:space="0" w:color="auto"/>
        <w:left w:val="none" w:sz="0" w:space="0" w:color="auto"/>
        <w:bottom w:val="none" w:sz="0" w:space="0" w:color="auto"/>
        <w:right w:val="none" w:sz="0" w:space="0" w:color="auto"/>
      </w:divBdr>
    </w:div>
    <w:div w:id="1367944787">
      <w:bodyDiv w:val="1"/>
      <w:marLeft w:val="0"/>
      <w:marRight w:val="0"/>
      <w:marTop w:val="0"/>
      <w:marBottom w:val="0"/>
      <w:divBdr>
        <w:top w:val="none" w:sz="0" w:space="0" w:color="auto"/>
        <w:left w:val="none" w:sz="0" w:space="0" w:color="auto"/>
        <w:bottom w:val="none" w:sz="0" w:space="0" w:color="auto"/>
        <w:right w:val="none" w:sz="0" w:space="0" w:color="auto"/>
      </w:divBdr>
    </w:div>
    <w:div w:id="1369334314">
      <w:bodyDiv w:val="1"/>
      <w:marLeft w:val="0"/>
      <w:marRight w:val="0"/>
      <w:marTop w:val="0"/>
      <w:marBottom w:val="0"/>
      <w:divBdr>
        <w:top w:val="none" w:sz="0" w:space="0" w:color="auto"/>
        <w:left w:val="none" w:sz="0" w:space="0" w:color="auto"/>
        <w:bottom w:val="none" w:sz="0" w:space="0" w:color="auto"/>
        <w:right w:val="none" w:sz="0" w:space="0" w:color="auto"/>
      </w:divBdr>
      <w:divsChild>
        <w:div w:id="584459265">
          <w:marLeft w:val="0"/>
          <w:marRight w:val="0"/>
          <w:marTop w:val="0"/>
          <w:marBottom w:val="0"/>
          <w:divBdr>
            <w:top w:val="none" w:sz="0" w:space="0" w:color="auto"/>
            <w:left w:val="none" w:sz="0" w:space="0" w:color="auto"/>
            <w:bottom w:val="none" w:sz="0" w:space="0" w:color="auto"/>
            <w:right w:val="none" w:sz="0" w:space="0" w:color="auto"/>
          </w:divBdr>
          <w:divsChild>
            <w:div w:id="286476524">
              <w:marLeft w:val="0"/>
              <w:marRight w:val="0"/>
              <w:marTop w:val="0"/>
              <w:marBottom w:val="0"/>
              <w:divBdr>
                <w:top w:val="none" w:sz="0" w:space="0" w:color="auto"/>
                <w:left w:val="none" w:sz="0" w:space="0" w:color="auto"/>
                <w:bottom w:val="none" w:sz="0" w:space="0" w:color="auto"/>
                <w:right w:val="none" w:sz="0" w:space="0" w:color="auto"/>
              </w:divBdr>
              <w:divsChild>
                <w:div w:id="1439449134">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70375883">
      <w:bodyDiv w:val="1"/>
      <w:marLeft w:val="0"/>
      <w:marRight w:val="0"/>
      <w:marTop w:val="0"/>
      <w:marBottom w:val="0"/>
      <w:divBdr>
        <w:top w:val="none" w:sz="0" w:space="0" w:color="auto"/>
        <w:left w:val="none" w:sz="0" w:space="0" w:color="auto"/>
        <w:bottom w:val="none" w:sz="0" w:space="0" w:color="auto"/>
        <w:right w:val="none" w:sz="0" w:space="0" w:color="auto"/>
      </w:divBdr>
    </w:div>
    <w:div w:id="1373382049">
      <w:bodyDiv w:val="1"/>
      <w:marLeft w:val="0"/>
      <w:marRight w:val="0"/>
      <w:marTop w:val="0"/>
      <w:marBottom w:val="0"/>
      <w:divBdr>
        <w:top w:val="none" w:sz="0" w:space="0" w:color="auto"/>
        <w:left w:val="none" w:sz="0" w:space="0" w:color="auto"/>
        <w:bottom w:val="none" w:sz="0" w:space="0" w:color="auto"/>
        <w:right w:val="none" w:sz="0" w:space="0" w:color="auto"/>
      </w:divBdr>
      <w:divsChild>
        <w:div w:id="1932154561">
          <w:marLeft w:val="0"/>
          <w:marRight w:val="0"/>
          <w:marTop w:val="0"/>
          <w:marBottom w:val="0"/>
          <w:divBdr>
            <w:top w:val="none" w:sz="0" w:space="0" w:color="auto"/>
            <w:left w:val="none" w:sz="0" w:space="0" w:color="auto"/>
            <w:bottom w:val="none" w:sz="0" w:space="0" w:color="auto"/>
            <w:right w:val="none" w:sz="0" w:space="0" w:color="auto"/>
          </w:divBdr>
          <w:divsChild>
            <w:div w:id="21381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3098">
      <w:bodyDiv w:val="1"/>
      <w:marLeft w:val="0"/>
      <w:marRight w:val="0"/>
      <w:marTop w:val="0"/>
      <w:marBottom w:val="0"/>
      <w:divBdr>
        <w:top w:val="none" w:sz="0" w:space="0" w:color="auto"/>
        <w:left w:val="none" w:sz="0" w:space="0" w:color="auto"/>
        <w:bottom w:val="none" w:sz="0" w:space="0" w:color="auto"/>
        <w:right w:val="none" w:sz="0" w:space="0" w:color="auto"/>
      </w:divBdr>
      <w:divsChild>
        <w:div w:id="1760323954">
          <w:marLeft w:val="0"/>
          <w:marRight w:val="0"/>
          <w:marTop w:val="0"/>
          <w:marBottom w:val="150"/>
          <w:divBdr>
            <w:top w:val="none" w:sz="0" w:space="0" w:color="auto"/>
            <w:left w:val="none" w:sz="0" w:space="0" w:color="auto"/>
            <w:bottom w:val="none" w:sz="0" w:space="0" w:color="auto"/>
            <w:right w:val="none" w:sz="0" w:space="0" w:color="auto"/>
          </w:divBdr>
          <w:divsChild>
            <w:div w:id="1741251317">
              <w:marLeft w:val="0"/>
              <w:marRight w:val="0"/>
              <w:marTop w:val="0"/>
              <w:marBottom w:val="168"/>
              <w:divBdr>
                <w:top w:val="single" w:sz="6" w:space="0" w:color="C7CCCF"/>
                <w:left w:val="single" w:sz="6" w:space="0" w:color="C7CCCF"/>
                <w:bottom w:val="single" w:sz="6" w:space="0" w:color="C7CCCF"/>
                <w:right w:val="single" w:sz="6" w:space="0" w:color="C7CCCF"/>
              </w:divBdr>
              <w:divsChild>
                <w:div w:id="638612057">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374035554">
      <w:bodyDiv w:val="1"/>
      <w:marLeft w:val="0"/>
      <w:marRight w:val="0"/>
      <w:marTop w:val="0"/>
      <w:marBottom w:val="0"/>
      <w:divBdr>
        <w:top w:val="none" w:sz="0" w:space="0" w:color="auto"/>
        <w:left w:val="none" w:sz="0" w:space="0" w:color="auto"/>
        <w:bottom w:val="none" w:sz="0" w:space="0" w:color="auto"/>
        <w:right w:val="none" w:sz="0" w:space="0" w:color="auto"/>
      </w:divBdr>
    </w:div>
    <w:div w:id="1377319600">
      <w:bodyDiv w:val="1"/>
      <w:marLeft w:val="0"/>
      <w:marRight w:val="0"/>
      <w:marTop w:val="0"/>
      <w:marBottom w:val="0"/>
      <w:divBdr>
        <w:top w:val="none" w:sz="0" w:space="0" w:color="auto"/>
        <w:left w:val="none" w:sz="0" w:space="0" w:color="auto"/>
        <w:bottom w:val="none" w:sz="0" w:space="0" w:color="auto"/>
        <w:right w:val="none" w:sz="0" w:space="0" w:color="auto"/>
      </w:divBdr>
    </w:div>
    <w:div w:id="1378705926">
      <w:bodyDiv w:val="1"/>
      <w:marLeft w:val="0"/>
      <w:marRight w:val="0"/>
      <w:marTop w:val="0"/>
      <w:marBottom w:val="0"/>
      <w:divBdr>
        <w:top w:val="none" w:sz="0" w:space="0" w:color="auto"/>
        <w:left w:val="none" w:sz="0" w:space="0" w:color="auto"/>
        <w:bottom w:val="none" w:sz="0" w:space="0" w:color="auto"/>
        <w:right w:val="none" w:sz="0" w:space="0" w:color="auto"/>
      </w:divBdr>
      <w:divsChild>
        <w:div w:id="642348613">
          <w:marLeft w:val="0"/>
          <w:marRight w:val="0"/>
          <w:marTop w:val="0"/>
          <w:marBottom w:val="0"/>
          <w:divBdr>
            <w:top w:val="none" w:sz="0" w:space="0" w:color="auto"/>
            <w:left w:val="none" w:sz="0" w:space="0" w:color="auto"/>
            <w:bottom w:val="none" w:sz="0" w:space="0" w:color="auto"/>
            <w:right w:val="none" w:sz="0" w:space="0" w:color="auto"/>
          </w:divBdr>
          <w:divsChild>
            <w:div w:id="20865436">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379352078">
      <w:bodyDiv w:val="1"/>
      <w:marLeft w:val="0"/>
      <w:marRight w:val="0"/>
      <w:marTop w:val="0"/>
      <w:marBottom w:val="0"/>
      <w:divBdr>
        <w:top w:val="none" w:sz="0" w:space="0" w:color="auto"/>
        <w:left w:val="none" w:sz="0" w:space="0" w:color="auto"/>
        <w:bottom w:val="none" w:sz="0" w:space="0" w:color="auto"/>
        <w:right w:val="none" w:sz="0" w:space="0" w:color="auto"/>
      </w:divBdr>
    </w:div>
    <w:div w:id="1379741723">
      <w:bodyDiv w:val="1"/>
      <w:marLeft w:val="0"/>
      <w:marRight w:val="0"/>
      <w:marTop w:val="0"/>
      <w:marBottom w:val="0"/>
      <w:divBdr>
        <w:top w:val="none" w:sz="0" w:space="0" w:color="auto"/>
        <w:left w:val="none" w:sz="0" w:space="0" w:color="auto"/>
        <w:bottom w:val="none" w:sz="0" w:space="0" w:color="auto"/>
        <w:right w:val="none" w:sz="0" w:space="0" w:color="auto"/>
      </w:divBdr>
    </w:div>
    <w:div w:id="1380860608">
      <w:bodyDiv w:val="1"/>
      <w:marLeft w:val="0"/>
      <w:marRight w:val="0"/>
      <w:marTop w:val="0"/>
      <w:marBottom w:val="0"/>
      <w:divBdr>
        <w:top w:val="none" w:sz="0" w:space="0" w:color="auto"/>
        <w:left w:val="none" w:sz="0" w:space="0" w:color="auto"/>
        <w:bottom w:val="none" w:sz="0" w:space="0" w:color="auto"/>
        <w:right w:val="none" w:sz="0" w:space="0" w:color="auto"/>
      </w:divBdr>
    </w:div>
    <w:div w:id="1383870580">
      <w:bodyDiv w:val="1"/>
      <w:marLeft w:val="0"/>
      <w:marRight w:val="0"/>
      <w:marTop w:val="0"/>
      <w:marBottom w:val="0"/>
      <w:divBdr>
        <w:top w:val="none" w:sz="0" w:space="0" w:color="auto"/>
        <w:left w:val="none" w:sz="0" w:space="0" w:color="auto"/>
        <w:bottom w:val="none" w:sz="0" w:space="0" w:color="auto"/>
        <w:right w:val="none" w:sz="0" w:space="0" w:color="auto"/>
      </w:divBdr>
    </w:div>
    <w:div w:id="1383946995">
      <w:bodyDiv w:val="1"/>
      <w:marLeft w:val="0"/>
      <w:marRight w:val="0"/>
      <w:marTop w:val="0"/>
      <w:marBottom w:val="0"/>
      <w:divBdr>
        <w:top w:val="none" w:sz="0" w:space="0" w:color="auto"/>
        <w:left w:val="none" w:sz="0" w:space="0" w:color="auto"/>
        <w:bottom w:val="none" w:sz="0" w:space="0" w:color="auto"/>
        <w:right w:val="none" w:sz="0" w:space="0" w:color="auto"/>
      </w:divBdr>
    </w:div>
    <w:div w:id="1384645347">
      <w:bodyDiv w:val="1"/>
      <w:marLeft w:val="0"/>
      <w:marRight w:val="0"/>
      <w:marTop w:val="0"/>
      <w:marBottom w:val="0"/>
      <w:divBdr>
        <w:top w:val="none" w:sz="0" w:space="0" w:color="auto"/>
        <w:left w:val="none" w:sz="0" w:space="0" w:color="auto"/>
        <w:bottom w:val="none" w:sz="0" w:space="0" w:color="auto"/>
        <w:right w:val="none" w:sz="0" w:space="0" w:color="auto"/>
      </w:divBdr>
      <w:divsChild>
        <w:div w:id="1233587330">
          <w:marLeft w:val="0"/>
          <w:marRight w:val="0"/>
          <w:marTop w:val="0"/>
          <w:marBottom w:val="150"/>
          <w:divBdr>
            <w:top w:val="none" w:sz="0" w:space="0" w:color="auto"/>
            <w:left w:val="none" w:sz="0" w:space="0" w:color="auto"/>
            <w:bottom w:val="none" w:sz="0" w:space="0" w:color="auto"/>
            <w:right w:val="none" w:sz="0" w:space="0" w:color="auto"/>
          </w:divBdr>
          <w:divsChild>
            <w:div w:id="603460424">
              <w:marLeft w:val="0"/>
              <w:marRight w:val="0"/>
              <w:marTop w:val="0"/>
              <w:marBottom w:val="168"/>
              <w:divBdr>
                <w:top w:val="single" w:sz="6" w:space="0" w:color="C7CCCF"/>
                <w:left w:val="single" w:sz="6" w:space="0" w:color="C7CCCF"/>
                <w:bottom w:val="single" w:sz="6" w:space="0" w:color="C7CCCF"/>
                <w:right w:val="single" w:sz="6" w:space="0" w:color="C7CCCF"/>
              </w:divBdr>
              <w:divsChild>
                <w:div w:id="945233586">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384790283">
      <w:bodyDiv w:val="1"/>
      <w:marLeft w:val="0"/>
      <w:marRight w:val="0"/>
      <w:marTop w:val="0"/>
      <w:marBottom w:val="0"/>
      <w:divBdr>
        <w:top w:val="none" w:sz="0" w:space="0" w:color="auto"/>
        <w:left w:val="none" w:sz="0" w:space="0" w:color="auto"/>
        <w:bottom w:val="none" w:sz="0" w:space="0" w:color="auto"/>
        <w:right w:val="none" w:sz="0" w:space="0" w:color="auto"/>
      </w:divBdr>
    </w:div>
    <w:div w:id="1385370245">
      <w:bodyDiv w:val="1"/>
      <w:marLeft w:val="0"/>
      <w:marRight w:val="0"/>
      <w:marTop w:val="0"/>
      <w:marBottom w:val="0"/>
      <w:divBdr>
        <w:top w:val="none" w:sz="0" w:space="0" w:color="auto"/>
        <w:left w:val="none" w:sz="0" w:space="0" w:color="auto"/>
        <w:bottom w:val="none" w:sz="0" w:space="0" w:color="auto"/>
        <w:right w:val="none" w:sz="0" w:space="0" w:color="auto"/>
      </w:divBdr>
    </w:div>
    <w:div w:id="1386368766">
      <w:bodyDiv w:val="1"/>
      <w:marLeft w:val="0"/>
      <w:marRight w:val="0"/>
      <w:marTop w:val="0"/>
      <w:marBottom w:val="0"/>
      <w:divBdr>
        <w:top w:val="none" w:sz="0" w:space="0" w:color="auto"/>
        <w:left w:val="none" w:sz="0" w:space="0" w:color="auto"/>
        <w:bottom w:val="none" w:sz="0" w:space="0" w:color="auto"/>
        <w:right w:val="none" w:sz="0" w:space="0" w:color="auto"/>
      </w:divBdr>
      <w:divsChild>
        <w:div w:id="564804944">
          <w:marLeft w:val="0"/>
          <w:marRight w:val="0"/>
          <w:marTop w:val="60"/>
          <w:marBottom w:val="0"/>
          <w:divBdr>
            <w:top w:val="dotted" w:sz="6" w:space="3" w:color="8F9193"/>
            <w:left w:val="none" w:sz="0" w:space="0" w:color="auto"/>
            <w:bottom w:val="none" w:sz="0" w:space="0" w:color="auto"/>
            <w:right w:val="none" w:sz="0" w:space="0" w:color="auto"/>
          </w:divBdr>
        </w:div>
      </w:divsChild>
    </w:div>
    <w:div w:id="1386755187">
      <w:bodyDiv w:val="1"/>
      <w:marLeft w:val="0"/>
      <w:marRight w:val="0"/>
      <w:marTop w:val="0"/>
      <w:marBottom w:val="0"/>
      <w:divBdr>
        <w:top w:val="none" w:sz="0" w:space="0" w:color="auto"/>
        <w:left w:val="none" w:sz="0" w:space="0" w:color="auto"/>
        <w:bottom w:val="none" w:sz="0" w:space="0" w:color="auto"/>
        <w:right w:val="none" w:sz="0" w:space="0" w:color="auto"/>
      </w:divBdr>
    </w:div>
    <w:div w:id="1388458894">
      <w:bodyDiv w:val="1"/>
      <w:marLeft w:val="120"/>
      <w:marRight w:val="120"/>
      <w:marTop w:val="0"/>
      <w:marBottom w:val="0"/>
      <w:divBdr>
        <w:top w:val="none" w:sz="0" w:space="0" w:color="auto"/>
        <w:left w:val="none" w:sz="0" w:space="0" w:color="auto"/>
        <w:bottom w:val="none" w:sz="0" w:space="0" w:color="auto"/>
        <w:right w:val="none" w:sz="0" w:space="0" w:color="auto"/>
      </w:divBdr>
      <w:divsChild>
        <w:div w:id="1403677889">
          <w:marLeft w:val="0"/>
          <w:marRight w:val="0"/>
          <w:marTop w:val="0"/>
          <w:marBottom w:val="0"/>
          <w:divBdr>
            <w:top w:val="none" w:sz="0" w:space="0" w:color="auto"/>
            <w:left w:val="none" w:sz="0" w:space="0" w:color="auto"/>
            <w:bottom w:val="none" w:sz="0" w:space="0" w:color="auto"/>
            <w:right w:val="none" w:sz="0" w:space="0" w:color="auto"/>
          </w:divBdr>
          <w:divsChild>
            <w:div w:id="1299258993">
              <w:marLeft w:val="0"/>
              <w:marRight w:val="0"/>
              <w:marTop w:val="0"/>
              <w:marBottom w:val="0"/>
              <w:divBdr>
                <w:top w:val="none" w:sz="0" w:space="0" w:color="auto"/>
                <w:left w:val="none" w:sz="0" w:space="0" w:color="auto"/>
                <w:bottom w:val="none" w:sz="0" w:space="0" w:color="auto"/>
                <w:right w:val="none" w:sz="0" w:space="0" w:color="auto"/>
              </w:divBdr>
              <w:divsChild>
                <w:div w:id="58257030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89761038">
      <w:bodyDiv w:val="1"/>
      <w:marLeft w:val="0"/>
      <w:marRight w:val="0"/>
      <w:marTop w:val="0"/>
      <w:marBottom w:val="0"/>
      <w:divBdr>
        <w:top w:val="none" w:sz="0" w:space="0" w:color="auto"/>
        <w:left w:val="none" w:sz="0" w:space="0" w:color="auto"/>
        <w:bottom w:val="none" w:sz="0" w:space="0" w:color="auto"/>
        <w:right w:val="none" w:sz="0" w:space="0" w:color="auto"/>
      </w:divBdr>
    </w:div>
    <w:div w:id="1390298460">
      <w:bodyDiv w:val="1"/>
      <w:marLeft w:val="0"/>
      <w:marRight w:val="0"/>
      <w:marTop w:val="0"/>
      <w:marBottom w:val="0"/>
      <w:divBdr>
        <w:top w:val="none" w:sz="0" w:space="0" w:color="auto"/>
        <w:left w:val="none" w:sz="0" w:space="0" w:color="auto"/>
        <w:bottom w:val="none" w:sz="0" w:space="0" w:color="auto"/>
        <w:right w:val="none" w:sz="0" w:space="0" w:color="auto"/>
      </w:divBdr>
    </w:div>
    <w:div w:id="1390302185">
      <w:bodyDiv w:val="1"/>
      <w:marLeft w:val="0"/>
      <w:marRight w:val="0"/>
      <w:marTop w:val="0"/>
      <w:marBottom w:val="0"/>
      <w:divBdr>
        <w:top w:val="none" w:sz="0" w:space="0" w:color="auto"/>
        <w:left w:val="none" w:sz="0" w:space="0" w:color="auto"/>
        <w:bottom w:val="none" w:sz="0" w:space="0" w:color="auto"/>
        <w:right w:val="none" w:sz="0" w:space="0" w:color="auto"/>
      </w:divBdr>
    </w:div>
    <w:div w:id="1390885185">
      <w:bodyDiv w:val="1"/>
      <w:marLeft w:val="0"/>
      <w:marRight w:val="0"/>
      <w:marTop w:val="0"/>
      <w:marBottom w:val="0"/>
      <w:divBdr>
        <w:top w:val="none" w:sz="0" w:space="0" w:color="auto"/>
        <w:left w:val="none" w:sz="0" w:space="0" w:color="auto"/>
        <w:bottom w:val="none" w:sz="0" w:space="0" w:color="auto"/>
        <w:right w:val="none" w:sz="0" w:space="0" w:color="auto"/>
      </w:divBdr>
    </w:div>
    <w:div w:id="1390961751">
      <w:bodyDiv w:val="1"/>
      <w:marLeft w:val="0"/>
      <w:marRight w:val="0"/>
      <w:marTop w:val="0"/>
      <w:marBottom w:val="0"/>
      <w:divBdr>
        <w:top w:val="none" w:sz="0" w:space="0" w:color="auto"/>
        <w:left w:val="none" w:sz="0" w:space="0" w:color="auto"/>
        <w:bottom w:val="none" w:sz="0" w:space="0" w:color="auto"/>
        <w:right w:val="none" w:sz="0" w:space="0" w:color="auto"/>
      </w:divBdr>
    </w:div>
    <w:div w:id="1391340096">
      <w:bodyDiv w:val="1"/>
      <w:marLeft w:val="0"/>
      <w:marRight w:val="0"/>
      <w:marTop w:val="0"/>
      <w:marBottom w:val="0"/>
      <w:divBdr>
        <w:top w:val="none" w:sz="0" w:space="0" w:color="auto"/>
        <w:left w:val="none" w:sz="0" w:space="0" w:color="auto"/>
        <w:bottom w:val="none" w:sz="0" w:space="0" w:color="auto"/>
        <w:right w:val="none" w:sz="0" w:space="0" w:color="auto"/>
      </w:divBdr>
    </w:div>
    <w:div w:id="1392117193">
      <w:bodyDiv w:val="1"/>
      <w:marLeft w:val="0"/>
      <w:marRight w:val="0"/>
      <w:marTop w:val="0"/>
      <w:marBottom w:val="0"/>
      <w:divBdr>
        <w:top w:val="none" w:sz="0" w:space="0" w:color="auto"/>
        <w:left w:val="none" w:sz="0" w:space="0" w:color="auto"/>
        <w:bottom w:val="none" w:sz="0" w:space="0" w:color="auto"/>
        <w:right w:val="none" w:sz="0" w:space="0" w:color="auto"/>
      </w:divBdr>
    </w:div>
    <w:div w:id="1392650779">
      <w:bodyDiv w:val="1"/>
      <w:marLeft w:val="0"/>
      <w:marRight w:val="0"/>
      <w:marTop w:val="0"/>
      <w:marBottom w:val="0"/>
      <w:divBdr>
        <w:top w:val="none" w:sz="0" w:space="0" w:color="auto"/>
        <w:left w:val="none" w:sz="0" w:space="0" w:color="auto"/>
        <w:bottom w:val="none" w:sz="0" w:space="0" w:color="auto"/>
        <w:right w:val="none" w:sz="0" w:space="0" w:color="auto"/>
      </w:divBdr>
    </w:div>
    <w:div w:id="1394936536">
      <w:bodyDiv w:val="1"/>
      <w:marLeft w:val="0"/>
      <w:marRight w:val="0"/>
      <w:marTop w:val="0"/>
      <w:marBottom w:val="0"/>
      <w:divBdr>
        <w:top w:val="none" w:sz="0" w:space="0" w:color="auto"/>
        <w:left w:val="none" w:sz="0" w:space="0" w:color="auto"/>
        <w:bottom w:val="none" w:sz="0" w:space="0" w:color="auto"/>
        <w:right w:val="none" w:sz="0" w:space="0" w:color="auto"/>
      </w:divBdr>
    </w:div>
    <w:div w:id="1395466301">
      <w:bodyDiv w:val="1"/>
      <w:marLeft w:val="0"/>
      <w:marRight w:val="0"/>
      <w:marTop w:val="0"/>
      <w:marBottom w:val="0"/>
      <w:divBdr>
        <w:top w:val="none" w:sz="0" w:space="0" w:color="auto"/>
        <w:left w:val="none" w:sz="0" w:space="0" w:color="auto"/>
        <w:bottom w:val="none" w:sz="0" w:space="0" w:color="auto"/>
        <w:right w:val="none" w:sz="0" w:space="0" w:color="auto"/>
      </w:divBdr>
    </w:div>
    <w:div w:id="1397051145">
      <w:bodyDiv w:val="1"/>
      <w:marLeft w:val="0"/>
      <w:marRight w:val="0"/>
      <w:marTop w:val="0"/>
      <w:marBottom w:val="0"/>
      <w:divBdr>
        <w:top w:val="none" w:sz="0" w:space="0" w:color="auto"/>
        <w:left w:val="none" w:sz="0" w:space="0" w:color="auto"/>
        <w:bottom w:val="none" w:sz="0" w:space="0" w:color="auto"/>
        <w:right w:val="none" w:sz="0" w:space="0" w:color="auto"/>
      </w:divBdr>
      <w:divsChild>
        <w:div w:id="1313607276">
          <w:marLeft w:val="0"/>
          <w:marRight w:val="0"/>
          <w:marTop w:val="0"/>
          <w:marBottom w:val="600"/>
          <w:divBdr>
            <w:top w:val="none" w:sz="0" w:space="0" w:color="auto"/>
            <w:left w:val="none" w:sz="0" w:space="0" w:color="auto"/>
            <w:bottom w:val="none" w:sz="0" w:space="0" w:color="auto"/>
            <w:right w:val="none" w:sz="0" w:space="0" w:color="auto"/>
          </w:divBdr>
          <w:divsChild>
            <w:div w:id="1566145233">
              <w:marLeft w:val="0"/>
              <w:marRight w:val="0"/>
              <w:marTop w:val="0"/>
              <w:marBottom w:val="150"/>
              <w:divBdr>
                <w:top w:val="none" w:sz="0" w:space="0" w:color="auto"/>
                <w:left w:val="none" w:sz="0" w:space="0" w:color="auto"/>
                <w:bottom w:val="none" w:sz="0" w:space="0" w:color="auto"/>
                <w:right w:val="none" w:sz="0" w:space="0" w:color="auto"/>
              </w:divBdr>
            </w:div>
          </w:divsChild>
        </w:div>
        <w:div w:id="2067990728">
          <w:marLeft w:val="0"/>
          <w:marRight w:val="0"/>
          <w:marTop w:val="0"/>
          <w:marBottom w:val="300"/>
          <w:divBdr>
            <w:top w:val="none" w:sz="0" w:space="0" w:color="auto"/>
            <w:left w:val="none" w:sz="0" w:space="0" w:color="auto"/>
            <w:bottom w:val="none" w:sz="0" w:space="0" w:color="auto"/>
            <w:right w:val="none" w:sz="0" w:space="0" w:color="auto"/>
          </w:divBdr>
        </w:div>
      </w:divsChild>
    </w:div>
    <w:div w:id="1397194728">
      <w:bodyDiv w:val="1"/>
      <w:marLeft w:val="0"/>
      <w:marRight w:val="0"/>
      <w:marTop w:val="0"/>
      <w:marBottom w:val="0"/>
      <w:divBdr>
        <w:top w:val="none" w:sz="0" w:space="0" w:color="auto"/>
        <w:left w:val="none" w:sz="0" w:space="0" w:color="auto"/>
        <w:bottom w:val="none" w:sz="0" w:space="0" w:color="auto"/>
        <w:right w:val="none" w:sz="0" w:space="0" w:color="auto"/>
      </w:divBdr>
    </w:div>
    <w:div w:id="1401095174">
      <w:bodyDiv w:val="1"/>
      <w:marLeft w:val="0"/>
      <w:marRight w:val="0"/>
      <w:marTop w:val="0"/>
      <w:marBottom w:val="0"/>
      <w:divBdr>
        <w:top w:val="none" w:sz="0" w:space="0" w:color="auto"/>
        <w:left w:val="none" w:sz="0" w:space="0" w:color="auto"/>
        <w:bottom w:val="none" w:sz="0" w:space="0" w:color="auto"/>
        <w:right w:val="none" w:sz="0" w:space="0" w:color="auto"/>
      </w:divBdr>
      <w:divsChild>
        <w:div w:id="491605730">
          <w:marLeft w:val="0"/>
          <w:marRight w:val="0"/>
          <w:marTop w:val="0"/>
          <w:marBottom w:val="150"/>
          <w:divBdr>
            <w:top w:val="none" w:sz="0" w:space="0" w:color="auto"/>
            <w:left w:val="none" w:sz="0" w:space="0" w:color="auto"/>
            <w:bottom w:val="none" w:sz="0" w:space="0" w:color="auto"/>
            <w:right w:val="none" w:sz="0" w:space="0" w:color="auto"/>
          </w:divBdr>
          <w:divsChild>
            <w:div w:id="1575357131">
              <w:marLeft w:val="0"/>
              <w:marRight w:val="0"/>
              <w:marTop w:val="0"/>
              <w:marBottom w:val="168"/>
              <w:divBdr>
                <w:top w:val="single" w:sz="6" w:space="0" w:color="C7CCCF"/>
                <w:left w:val="single" w:sz="6" w:space="0" w:color="C7CCCF"/>
                <w:bottom w:val="single" w:sz="6" w:space="0" w:color="C7CCCF"/>
                <w:right w:val="single" w:sz="6" w:space="0" w:color="C7CCCF"/>
              </w:divBdr>
              <w:divsChild>
                <w:div w:id="48574086">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401245949">
      <w:bodyDiv w:val="1"/>
      <w:marLeft w:val="0"/>
      <w:marRight w:val="0"/>
      <w:marTop w:val="0"/>
      <w:marBottom w:val="0"/>
      <w:divBdr>
        <w:top w:val="none" w:sz="0" w:space="0" w:color="auto"/>
        <w:left w:val="none" w:sz="0" w:space="0" w:color="auto"/>
        <w:bottom w:val="none" w:sz="0" w:space="0" w:color="auto"/>
        <w:right w:val="none" w:sz="0" w:space="0" w:color="auto"/>
      </w:divBdr>
    </w:div>
    <w:div w:id="1402488955">
      <w:bodyDiv w:val="1"/>
      <w:marLeft w:val="0"/>
      <w:marRight w:val="0"/>
      <w:marTop w:val="0"/>
      <w:marBottom w:val="0"/>
      <w:divBdr>
        <w:top w:val="none" w:sz="0" w:space="0" w:color="auto"/>
        <w:left w:val="none" w:sz="0" w:space="0" w:color="auto"/>
        <w:bottom w:val="none" w:sz="0" w:space="0" w:color="auto"/>
        <w:right w:val="none" w:sz="0" w:space="0" w:color="auto"/>
      </w:divBdr>
    </w:div>
    <w:div w:id="1403061547">
      <w:bodyDiv w:val="1"/>
      <w:marLeft w:val="0"/>
      <w:marRight w:val="0"/>
      <w:marTop w:val="0"/>
      <w:marBottom w:val="0"/>
      <w:divBdr>
        <w:top w:val="none" w:sz="0" w:space="0" w:color="auto"/>
        <w:left w:val="none" w:sz="0" w:space="0" w:color="auto"/>
        <w:bottom w:val="none" w:sz="0" w:space="0" w:color="auto"/>
        <w:right w:val="none" w:sz="0" w:space="0" w:color="auto"/>
      </w:divBdr>
      <w:divsChild>
        <w:div w:id="1029835605">
          <w:marLeft w:val="0"/>
          <w:marRight w:val="0"/>
          <w:marTop w:val="210"/>
          <w:marBottom w:val="210"/>
          <w:divBdr>
            <w:top w:val="none" w:sz="0" w:space="0" w:color="auto"/>
            <w:left w:val="none" w:sz="0" w:space="0" w:color="auto"/>
            <w:bottom w:val="none" w:sz="0" w:space="0" w:color="auto"/>
            <w:right w:val="none" w:sz="0" w:space="0" w:color="auto"/>
          </w:divBdr>
        </w:div>
      </w:divsChild>
    </w:div>
    <w:div w:id="1403605365">
      <w:bodyDiv w:val="1"/>
      <w:marLeft w:val="0"/>
      <w:marRight w:val="0"/>
      <w:marTop w:val="0"/>
      <w:marBottom w:val="0"/>
      <w:divBdr>
        <w:top w:val="none" w:sz="0" w:space="0" w:color="auto"/>
        <w:left w:val="none" w:sz="0" w:space="0" w:color="auto"/>
        <w:bottom w:val="none" w:sz="0" w:space="0" w:color="auto"/>
        <w:right w:val="none" w:sz="0" w:space="0" w:color="auto"/>
      </w:divBdr>
    </w:div>
    <w:div w:id="1404595881">
      <w:bodyDiv w:val="1"/>
      <w:marLeft w:val="0"/>
      <w:marRight w:val="0"/>
      <w:marTop w:val="0"/>
      <w:marBottom w:val="0"/>
      <w:divBdr>
        <w:top w:val="none" w:sz="0" w:space="0" w:color="auto"/>
        <w:left w:val="none" w:sz="0" w:space="0" w:color="auto"/>
        <w:bottom w:val="none" w:sz="0" w:space="0" w:color="auto"/>
        <w:right w:val="none" w:sz="0" w:space="0" w:color="auto"/>
      </w:divBdr>
    </w:div>
    <w:div w:id="1404645367">
      <w:bodyDiv w:val="1"/>
      <w:marLeft w:val="0"/>
      <w:marRight w:val="0"/>
      <w:marTop w:val="0"/>
      <w:marBottom w:val="0"/>
      <w:divBdr>
        <w:top w:val="none" w:sz="0" w:space="0" w:color="auto"/>
        <w:left w:val="none" w:sz="0" w:space="0" w:color="auto"/>
        <w:bottom w:val="none" w:sz="0" w:space="0" w:color="auto"/>
        <w:right w:val="none" w:sz="0" w:space="0" w:color="auto"/>
      </w:divBdr>
    </w:div>
    <w:div w:id="1406102612">
      <w:bodyDiv w:val="1"/>
      <w:marLeft w:val="0"/>
      <w:marRight w:val="0"/>
      <w:marTop w:val="0"/>
      <w:marBottom w:val="0"/>
      <w:divBdr>
        <w:top w:val="none" w:sz="0" w:space="0" w:color="auto"/>
        <w:left w:val="none" w:sz="0" w:space="0" w:color="auto"/>
        <w:bottom w:val="none" w:sz="0" w:space="0" w:color="auto"/>
        <w:right w:val="none" w:sz="0" w:space="0" w:color="auto"/>
      </w:divBdr>
    </w:div>
    <w:div w:id="1406102932">
      <w:bodyDiv w:val="1"/>
      <w:marLeft w:val="0"/>
      <w:marRight w:val="0"/>
      <w:marTop w:val="0"/>
      <w:marBottom w:val="0"/>
      <w:divBdr>
        <w:top w:val="none" w:sz="0" w:space="0" w:color="auto"/>
        <w:left w:val="none" w:sz="0" w:space="0" w:color="auto"/>
        <w:bottom w:val="none" w:sz="0" w:space="0" w:color="auto"/>
        <w:right w:val="none" w:sz="0" w:space="0" w:color="auto"/>
      </w:divBdr>
      <w:divsChild>
        <w:div w:id="2063363515">
          <w:marLeft w:val="0"/>
          <w:marRight w:val="0"/>
          <w:marTop w:val="0"/>
          <w:marBottom w:val="150"/>
          <w:divBdr>
            <w:top w:val="none" w:sz="0" w:space="0" w:color="auto"/>
            <w:left w:val="none" w:sz="0" w:space="0" w:color="auto"/>
            <w:bottom w:val="none" w:sz="0" w:space="0" w:color="auto"/>
            <w:right w:val="none" w:sz="0" w:space="0" w:color="auto"/>
          </w:divBdr>
          <w:divsChild>
            <w:div w:id="2107454671">
              <w:marLeft w:val="0"/>
              <w:marRight w:val="0"/>
              <w:marTop w:val="0"/>
              <w:marBottom w:val="168"/>
              <w:divBdr>
                <w:top w:val="single" w:sz="6" w:space="0" w:color="C7CCCF"/>
                <w:left w:val="single" w:sz="6" w:space="0" w:color="C7CCCF"/>
                <w:bottom w:val="single" w:sz="6" w:space="0" w:color="C7CCCF"/>
                <w:right w:val="single" w:sz="6" w:space="0" w:color="C7CCCF"/>
              </w:divBdr>
              <w:divsChild>
                <w:div w:id="2030174605">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406223419">
      <w:bodyDiv w:val="1"/>
      <w:marLeft w:val="0"/>
      <w:marRight w:val="0"/>
      <w:marTop w:val="0"/>
      <w:marBottom w:val="0"/>
      <w:divBdr>
        <w:top w:val="none" w:sz="0" w:space="0" w:color="auto"/>
        <w:left w:val="none" w:sz="0" w:space="0" w:color="auto"/>
        <w:bottom w:val="none" w:sz="0" w:space="0" w:color="auto"/>
        <w:right w:val="none" w:sz="0" w:space="0" w:color="auto"/>
      </w:divBdr>
      <w:divsChild>
        <w:div w:id="1036079732">
          <w:marLeft w:val="0"/>
          <w:marRight w:val="0"/>
          <w:marTop w:val="0"/>
          <w:marBottom w:val="0"/>
          <w:divBdr>
            <w:top w:val="none" w:sz="0" w:space="0" w:color="auto"/>
            <w:left w:val="single" w:sz="6" w:space="0" w:color="CCCCCC"/>
            <w:bottom w:val="single" w:sz="6" w:space="0" w:color="CCCCCC"/>
            <w:right w:val="single" w:sz="6" w:space="0" w:color="CCCCCC"/>
          </w:divBdr>
          <w:divsChild>
            <w:div w:id="1413774326">
              <w:marLeft w:val="0"/>
              <w:marRight w:val="0"/>
              <w:marTop w:val="0"/>
              <w:marBottom w:val="0"/>
              <w:divBdr>
                <w:top w:val="none" w:sz="0" w:space="0" w:color="auto"/>
                <w:left w:val="none" w:sz="0" w:space="0" w:color="auto"/>
                <w:bottom w:val="none" w:sz="0" w:space="0" w:color="auto"/>
                <w:right w:val="none" w:sz="0" w:space="0" w:color="auto"/>
              </w:divBdr>
              <w:divsChild>
                <w:div w:id="10975551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07679985">
      <w:bodyDiv w:val="1"/>
      <w:marLeft w:val="0"/>
      <w:marRight w:val="0"/>
      <w:marTop w:val="0"/>
      <w:marBottom w:val="0"/>
      <w:divBdr>
        <w:top w:val="none" w:sz="0" w:space="0" w:color="auto"/>
        <w:left w:val="none" w:sz="0" w:space="0" w:color="auto"/>
        <w:bottom w:val="none" w:sz="0" w:space="0" w:color="auto"/>
        <w:right w:val="none" w:sz="0" w:space="0" w:color="auto"/>
      </w:divBdr>
      <w:divsChild>
        <w:div w:id="70082806">
          <w:marLeft w:val="0"/>
          <w:marRight w:val="0"/>
          <w:marTop w:val="210"/>
          <w:marBottom w:val="210"/>
          <w:divBdr>
            <w:top w:val="none" w:sz="0" w:space="0" w:color="auto"/>
            <w:left w:val="none" w:sz="0" w:space="0" w:color="auto"/>
            <w:bottom w:val="none" w:sz="0" w:space="0" w:color="auto"/>
            <w:right w:val="none" w:sz="0" w:space="0" w:color="auto"/>
          </w:divBdr>
        </w:div>
      </w:divsChild>
    </w:div>
    <w:div w:id="1409961921">
      <w:bodyDiv w:val="1"/>
      <w:marLeft w:val="0"/>
      <w:marRight w:val="0"/>
      <w:marTop w:val="0"/>
      <w:marBottom w:val="0"/>
      <w:divBdr>
        <w:top w:val="none" w:sz="0" w:space="0" w:color="auto"/>
        <w:left w:val="none" w:sz="0" w:space="0" w:color="auto"/>
        <w:bottom w:val="none" w:sz="0" w:space="0" w:color="auto"/>
        <w:right w:val="none" w:sz="0" w:space="0" w:color="auto"/>
      </w:divBdr>
    </w:div>
    <w:div w:id="1410617515">
      <w:bodyDiv w:val="1"/>
      <w:marLeft w:val="0"/>
      <w:marRight w:val="0"/>
      <w:marTop w:val="0"/>
      <w:marBottom w:val="0"/>
      <w:divBdr>
        <w:top w:val="none" w:sz="0" w:space="0" w:color="auto"/>
        <w:left w:val="none" w:sz="0" w:space="0" w:color="auto"/>
        <w:bottom w:val="none" w:sz="0" w:space="0" w:color="auto"/>
        <w:right w:val="none" w:sz="0" w:space="0" w:color="auto"/>
      </w:divBdr>
      <w:divsChild>
        <w:div w:id="842545415">
          <w:marLeft w:val="0"/>
          <w:marRight w:val="0"/>
          <w:marTop w:val="0"/>
          <w:marBottom w:val="150"/>
          <w:divBdr>
            <w:top w:val="none" w:sz="0" w:space="0" w:color="auto"/>
            <w:left w:val="none" w:sz="0" w:space="0" w:color="auto"/>
            <w:bottom w:val="none" w:sz="0" w:space="0" w:color="auto"/>
            <w:right w:val="none" w:sz="0" w:space="0" w:color="auto"/>
          </w:divBdr>
          <w:divsChild>
            <w:div w:id="2146923996">
              <w:marLeft w:val="0"/>
              <w:marRight w:val="0"/>
              <w:marTop w:val="0"/>
              <w:marBottom w:val="168"/>
              <w:divBdr>
                <w:top w:val="single" w:sz="6" w:space="0" w:color="C7CCCF"/>
                <w:left w:val="single" w:sz="6" w:space="0" w:color="C7CCCF"/>
                <w:bottom w:val="single" w:sz="6" w:space="0" w:color="C7CCCF"/>
                <w:right w:val="single" w:sz="6" w:space="0" w:color="C7CCCF"/>
              </w:divBdr>
              <w:divsChild>
                <w:div w:id="84420807">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412850885">
      <w:bodyDiv w:val="1"/>
      <w:marLeft w:val="0"/>
      <w:marRight w:val="0"/>
      <w:marTop w:val="0"/>
      <w:marBottom w:val="0"/>
      <w:divBdr>
        <w:top w:val="none" w:sz="0" w:space="0" w:color="auto"/>
        <w:left w:val="none" w:sz="0" w:space="0" w:color="auto"/>
        <w:bottom w:val="none" w:sz="0" w:space="0" w:color="auto"/>
        <w:right w:val="none" w:sz="0" w:space="0" w:color="auto"/>
      </w:divBdr>
    </w:div>
    <w:div w:id="1412973112">
      <w:bodyDiv w:val="1"/>
      <w:marLeft w:val="0"/>
      <w:marRight w:val="0"/>
      <w:marTop w:val="0"/>
      <w:marBottom w:val="0"/>
      <w:divBdr>
        <w:top w:val="none" w:sz="0" w:space="0" w:color="auto"/>
        <w:left w:val="none" w:sz="0" w:space="0" w:color="auto"/>
        <w:bottom w:val="none" w:sz="0" w:space="0" w:color="auto"/>
        <w:right w:val="none" w:sz="0" w:space="0" w:color="auto"/>
      </w:divBdr>
      <w:divsChild>
        <w:div w:id="262344720">
          <w:marLeft w:val="0"/>
          <w:marRight w:val="0"/>
          <w:marTop w:val="0"/>
          <w:marBottom w:val="0"/>
          <w:divBdr>
            <w:top w:val="none" w:sz="0" w:space="0" w:color="auto"/>
            <w:left w:val="none" w:sz="0" w:space="0" w:color="auto"/>
            <w:bottom w:val="none" w:sz="0" w:space="0" w:color="auto"/>
            <w:right w:val="none" w:sz="0" w:space="0" w:color="auto"/>
          </w:divBdr>
          <w:divsChild>
            <w:div w:id="20618928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13236404">
      <w:bodyDiv w:val="1"/>
      <w:marLeft w:val="0"/>
      <w:marRight w:val="0"/>
      <w:marTop w:val="0"/>
      <w:marBottom w:val="0"/>
      <w:divBdr>
        <w:top w:val="none" w:sz="0" w:space="0" w:color="auto"/>
        <w:left w:val="none" w:sz="0" w:space="0" w:color="auto"/>
        <w:bottom w:val="none" w:sz="0" w:space="0" w:color="auto"/>
        <w:right w:val="none" w:sz="0" w:space="0" w:color="auto"/>
      </w:divBdr>
    </w:div>
    <w:div w:id="1413970098">
      <w:bodyDiv w:val="1"/>
      <w:marLeft w:val="0"/>
      <w:marRight w:val="0"/>
      <w:marTop w:val="0"/>
      <w:marBottom w:val="0"/>
      <w:divBdr>
        <w:top w:val="none" w:sz="0" w:space="0" w:color="auto"/>
        <w:left w:val="none" w:sz="0" w:space="0" w:color="auto"/>
        <w:bottom w:val="none" w:sz="0" w:space="0" w:color="auto"/>
        <w:right w:val="none" w:sz="0" w:space="0" w:color="auto"/>
      </w:divBdr>
      <w:divsChild>
        <w:div w:id="881481546">
          <w:marLeft w:val="0"/>
          <w:marRight w:val="0"/>
          <w:marTop w:val="0"/>
          <w:marBottom w:val="0"/>
          <w:divBdr>
            <w:top w:val="none" w:sz="0" w:space="0" w:color="auto"/>
            <w:left w:val="none" w:sz="0" w:space="0" w:color="auto"/>
            <w:bottom w:val="none" w:sz="0" w:space="0" w:color="auto"/>
            <w:right w:val="none" w:sz="0" w:space="0" w:color="auto"/>
          </w:divBdr>
          <w:divsChild>
            <w:div w:id="719550667">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14232623">
      <w:bodyDiv w:val="1"/>
      <w:marLeft w:val="0"/>
      <w:marRight w:val="0"/>
      <w:marTop w:val="0"/>
      <w:marBottom w:val="0"/>
      <w:divBdr>
        <w:top w:val="none" w:sz="0" w:space="0" w:color="auto"/>
        <w:left w:val="none" w:sz="0" w:space="0" w:color="auto"/>
        <w:bottom w:val="none" w:sz="0" w:space="0" w:color="auto"/>
        <w:right w:val="none" w:sz="0" w:space="0" w:color="auto"/>
      </w:divBdr>
    </w:div>
    <w:div w:id="1414354833">
      <w:bodyDiv w:val="1"/>
      <w:marLeft w:val="0"/>
      <w:marRight w:val="0"/>
      <w:marTop w:val="0"/>
      <w:marBottom w:val="0"/>
      <w:divBdr>
        <w:top w:val="none" w:sz="0" w:space="0" w:color="auto"/>
        <w:left w:val="none" w:sz="0" w:space="0" w:color="auto"/>
        <w:bottom w:val="none" w:sz="0" w:space="0" w:color="auto"/>
        <w:right w:val="none" w:sz="0" w:space="0" w:color="auto"/>
      </w:divBdr>
    </w:div>
    <w:div w:id="1416198279">
      <w:bodyDiv w:val="1"/>
      <w:marLeft w:val="0"/>
      <w:marRight w:val="0"/>
      <w:marTop w:val="0"/>
      <w:marBottom w:val="0"/>
      <w:divBdr>
        <w:top w:val="none" w:sz="0" w:space="0" w:color="auto"/>
        <w:left w:val="none" w:sz="0" w:space="0" w:color="auto"/>
        <w:bottom w:val="none" w:sz="0" w:space="0" w:color="auto"/>
        <w:right w:val="none" w:sz="0" w:space="0" w:color="auto"/>
      </w:divBdr>
    </w:div>
    <w:div w:id="1416436643">
      <w:bodyDiv w:val="1"/>
      <w:marLeft w:val="0"/>
      <w:marRight w:val="0"/>
      <w:marTop w:val="0"/>
      <w:marBottom w:val="0"/>
      <w:divBdr>
        <w:top w:val="none" w:sz="0" w:space="0" w:color="auto"/>
        <w:left w:val="none" w:sz="0" w:space="0" w:color="auto"/>
        <w:bottom w:val="none" w:sz="0" w:space="0" w:color="auto"/>
        <w:right w:val="none" w:sz="0" w:space="0" w:color="auto"/>
      </w:divBdr>
      <w:divsChild>
        <w:div w:id="438188428">
          <w:marLeft w:val="0"/>
          <w:marRight w:val="0"/>
          <w:marTop w:val="0"/>
          <w:marBottom w:val="0"/>
          <w:divBdr>
            <w:top w:val="none" w:sz="0" w:space="0" w:color="auto"/>
            <w:left w:val="none" w:sz="0" w:space="0" w:color="auto"/>
            <w:bottom w:val="none" w:sz="0" w:space="0" w:color="auto"/>
            <w:right w:val="none" w:sz="0" w:space="0" w:color="auto"/>
          </w:divBdr>
          <w:divsChild>
            <w:div w:id="6156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90370">
      <w:bodyDiv w:val="1"/>
      <w:marLeft w:val="0"/>
      <w:marRight w:val="0"/>
      <w:marTop w:val="0"/>
      <w:marBottom w:val="0"/>
      <w:divBdr>
        <w:top w:val="none" w:sz="0" w:space="0" w:color="auto"/>
        <w:left w:val="none" w:sz="0" w:space="0" w:color="auto"/>
        <w:bottom w:val="none" w:sz="0" w:space="0" w:color="auto"/>
        <w:right w:val="none" w:sz="0" w:space="0" w:color="auto"/>
      </w:divBdr>
    </w:div>
    <w:div w:id="1418554668">
      <w:bodyDiv w:val="1"/>
      <w:marLeft w:val="0"/>
      <w:marRight w:val="0"/>
      <w:marTop w:val="0"/>
      <w:marBottom w:val="0"/>
      <w:divBdr>
        <w:top w:val="none" w:sz="0" w:space="0" w:color="auto"/>
        <w:left w:val="none" w:sz="0" w:space="0" w:color="auto"/>
        <w:bottom w:val="none" w:sz="0" w:space="0" w:color="auto"/>
        <w:right w:val="none" w:sz="0" w:space="0" w:color="auto"/>
      </w:divBdr>
      <w:divsChild>
        <w:div w:id="527371711">
          <w:marLeft w:val="0"/>
          <w:marRight w:val="0"/>
          <w:marTop w:val="0"/>
          <w:marBottom w:val="0"/>
          <w:divBdr>
            <w:top w:val="none" w:sz="0" w:space="0" w:color="auto"/>
            <w:left w:val="none" w:sz="0" w:space="0" w:color="auto"/>
            <w:bottom w:val="none" w:sz="0" w:space="0" w:color="auto"/>
            <w:right w:val="none" w:sz="0" w:space="0" w:color="auto"/>
          </w:divBdr>
        </w:div>
        <w:div w:id="1123962799">
          <w:marLeft w:val="0"/>
          <w:marRight w:val="0"/>
          <w:marTop w:val="0"/>
          <w:marBottom w:val="330"/>
          <w:divBdr>
            <w:top w:val="none" w:sz="0" w:space="0" w:color="auto"/>
            <w:left w:val="none" w:sz="0" w:space="0" w:color="auto"/>
            <w:bottom w:val="none" w:sz="0" w:space="0" w:color="auto"/>
            <w:right w:val="none" w:sz="0" w:space="0" w:color="auto"/>
          </w:divBdr>
        </w:div>
      </w:divsChild>
    </w:div>
    <w:div w:id="1418944845">
      <w:bodyDiv w:val="1"/>
      <w:marLeft w:val="0"/>
      <w:marRight w:val="0"/>
      <w:marTop w:val="0"/>
      <w:marBottom w:val="0"/>
      <w:divBdr>
        <w:top w:val="none" w:sz="0" w:space="0" w:color="auto"/>
        <w:left w:val="none" w:sz="0" w:space="0" w:color="auto"/>
        <w:bottom w:val="none" w:sz="0" w:space="0" w:color="auto"/>
        <w:right w:val="none" w:sz="0" w:space="0" w:color="auto"/>
      </w:divBdr>
    </w:div>
    <w:div w:id="1421221484">
      <w:bodyDiv w:val="1"/>
      <w:marLeft w:val="0"/>
      <w:marRight w:val="0"/>
      <w:marTop w:val="0"/>
      <w:marBottom w:val="0"/>
      <w:divBdr>
        <w:top w:val="none" w:sz="0" w:space="0" w:color="auto"/>
        <w:left w:val="none" w:sz="0" w:space="0" w:color="auto"/>
        <w:bottom w:val="none" w:sz="0" w:space="0" w:color="auto"/>
        <w:right w:val="none" w:sz="0" w:space="0" w:color="auto"/>
      </w:divBdr>
    </w:div>
    <w:div w:id="1422943770">
      <w:bodyDiv w:val="1"/>
      <w:marLeft w:val="0"/>
      <w:marRight w:val="0"/>
      <w:marTop w:val="0"/>
      <w:marBottom w:val="0"/>
      <w:divBdr>
        <w:top w:val="none" w:sz="0" w:space="0" w:color="auto"/>
        <w:left w:val="none" w:sz="0" w:space="0" w:color="auto"/>
        <w:bottom w:val="none" w:sz="0" w:space="0" w:color="auto"/>
        <w:right w:val="none" w:sz="0" w:space="0" w:color="auto"/>
      </w:divBdr>
    </w:div>
    <w:div w:id="1422949452">
      <w:bodyDiv w:val="1"/>
      <w:marLeft w:val="0"/>
      <w:marRight w:val="0"/>
      <w:marTop w:val="0"/>
      <w:marBottom w:val="0"/>
      <w:divBdr>
        <w:top w:val="none" w:sz="0" w:space="0" w:color="auto"/>
        <w:left w:val="none" w:sz="0" w:space="0" w:color="auto"/>
        <w:bottom w:val="none" w:sz="0" w:space="0" w:color="auto"/>
        <w:right w:val="none" w:sz="0" w:space="0" w:color="auto"/>
      </w:divBdr>
    </w:div>
    <w:div w:id="1424767248">
      <w:bodyDiv w:val="1"/>
      <w:marLeft w:val="0"/>
      <w:marRight w:val="0"/>
      <w:marTop w:val="0"/>
      <w:marBottom w:val="0"/>
      <w:divBdr>
        <w:top w:val="none" w:sz="0" w:space="0" w:color="auto"/>
        <w:left w:val="none" w:sz="0" w:space="0" w:color="auto"/>
        <w:bottom w:val="none" w:sz="0" w:space="0" w:color="auto"/>
        <w:right w:val="none" w:sz="0" w:space="0" w:color="auto"/>
      </w:divBdr>
    </w:div>
    <w:div w:id="1426152870">
      <w:bodyDiv w:val="1"/>
      <w:marLeft w:val="0"/>
      <w:marRight w:val="0"/>
      <w:marTop w:val="0"/>
      <w:marBottom w:val="0"/>
      <w:divBdr>
        <w:top w:val="none" w:sz="0" w:space="0" w:color="auto"/>
        <w:left w:val="none" w:sz="0" w:space="0" w:color="auto"/>
        <w:bottom w:val="none" w:sz="0" w:space="0" w:color="auto"/>
        <w:right w:val="none" w:sz="0" w:space="0" w:color="auto"/>
      </w:divBdr>
    </w:div>
    <w:div w:id="1426419683">
      <w:bodyDiv w:val="1"/>
      <w:marLeft w:val="0"/>
      <w:marRight w:val="0"/>
      <w:marTop w:val="0"/>
      <w:marBottom w:val="0"/>
      <w:divBdr>
        <w:top w:val="none" w:sz="0" w:space="0" w:color="auto"/>
        <w:left w:val="none" w:sz="0" w:space="0" w:color="auto"/>
        <w:bottom w:val="none" w:sz="0" w:space="0" w:color="auto"/>
        <w:right w:val="none" w:sz="0" w:space="0" w:color="auto"/>
      </w:divBdr>
    </w:div>
    <w:div w:id="1429041151">
      <w:bodyDiv w:val="1"/>
      <w:marLeft w:val="0"/>
      <w:marRight w:val="0"/>
      <w:marTop w:val="0"/>
      <w:marBottom w:val="0"/>
      <w:divBdr>
        <w:top w:val="none" w:sz="0" w:space="0" w:color="auto"/>
        <w:left w:val="none" w:sz="0" w:space="0" w:color="auto"/>
        <w:bottom w:val="none" w:sz="0" w:space="0" w:color="auto"/>
        <w:right w:val="none" w:sz="0" w:space="0" w:color="auto"/>
      </w:divBdr>
    </w:div>
    <w:div w:id="1429501149">
      <w:bodyDiv w:val="1"/>
      <w:marLeft w:val="0"/>
      <w:marRight w:val="0"/>
      <w:marTop w:val="0"/>
      <w:marBottom w:val="0"/>
      <w:divBdr>
        <w:top w:val="none" w:sz="0" w:space="0" w:color="auto"/>
        <w:left w:val="none" w:sz="0" w:space="0" w:color="auto"/>
        <w:bottom w:val="none" w:sz="0" w:space="0" w:color="auto"/>
        <w:right w:val="none" w:sz="0" w:space="0" w:color="auto"/>
      </w:divBdr>
      <w:divsChild>
        <w:div w:id="1535078800">
          <w:marLeft w:val="0"/>
          <w:marRight w:val="0"/>
          <w:marTop w:val="0"/>
          <w:marBottom w:val="0"/>
          <w:divBdr>
            <w:top w:val="none" w:sz="0" w:space="0" w:color="auto"/>
            <w:left w:val="none" w:sz="0" w:space="0" w:color="auto"/>
            <w:bottom w:val="none" w:sz="0" w:space="0" w:color="auto"/>
            <w:right w:val="none" w:sz="0" w:space="0" w:color="auto"/>
          </w:divBdr>
          <w:divsChild>
            <w:div w:id="152070017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30007305">
      <w:bodyDiv w:val="1"/>
      <w:marLeft w:val="0"/>
      <w:marRight w:val="0"/>
      <w:marTop w:val="0"/>
      <w:marBottom w:val="0"/>
      <w:divBdr>
        <w:top w:val="none" w:sz="0" w:space="0" w:color="auto"/>
        <w:left w:val="none" w:sz="0" w:space="0" w:color="auto"/>
        <w:bottom w:val="none" w:sz="0" w:space="0" w:color="auto"/>
        <w:right w:val="none" w:sz="0" w:space="0" w:color="auto"/>
      </w:divBdr>
      <w:divsChild>
        <w:div w:id="36249049">
          <w:marLeft w:val="0"/>
          <w:marRight w:val="0"/>
          <w:marTop w:val="0"/>
          <w:marBottom w:val="0"/>
          <w:divBdr>
            <w:top w:val="none" w:sz="0" w:space="0" w:color="auto"/>
            <w:left w:val="none" w:sz="0" w:space="0" w:color="auto"/>
            <w:bottom w:val="none" w:sz="0" w:space="0" w:color="auto"/>
            <w:right w:val="none" w:sz="0" w:space="0" w:color="auto"/>
          </w:divBdr>
        </w:div>
        <w:div w:id="128935080">
          <w:marLeft w:val="0"/>
          <w:marRight w:val="0"/>
          <w:marTop w:val="0"/>
          <w:marBottom w:val="0"/>
          <w:divBdr>
            <w:top w:val="none" w:sz="0" w:space="0" w:color="auto"/>
            <w:left w:val="none" w:sz="0" w:space="0" w:color="auto"/>
            <w:bottom w:val="none" w:sz="0" w:space="0" w:color="auto"/>
            <w:right w:val="none" w:sz="0" w:space="0" w:color="auto"/>
          </w:divBdr>
        </w:div>
        <w:div w:id="343172111">
          <w:marLeft w:val="0"/>
          <w:marRight w:val="0"/>
          <w:marTop w:val="0"/>
          <w:marBottom w:val="0"/>
          <w:divBdr>
            <w:top w:val="none" w:sz="0" w:space="0" w:color="auto"/>
            <w:left w:val="none" w:sz="0" w:space="0" w:color="auto"/>
            <w:bottom w:val="none" w:sz="0" w:space="0" w:color="auto"/>
            <w:right w:val="none" w:sz="0" w:space="0" w:color="auto"/>
          </w:divBdr>
        </w:div>
        <w:div w:id="546723152">
          <w:marLeft w:val="0"/>
          <w:marRight w:val="0"/>
          <w:marTop w:val="0"/>
          <w:marBottom w:val="0"/>
          <w:divBdr>
            <w:top w:val="none" w:sz="0" w:space="0" w:color="auto"/>
            <w:left w:val="none" w:sz="0" w:space="0" w:color="auto"/>
            <w:bottom w:val="none" w:sz="0" w:space="0" w:color="auto"/>
            <w:right w:val="none" w:sz="0" w:space="0" w:color="auto"/>
          </w:divBdr>
        </w:div>
        <w:div w:id="1076629482">
          <w:marLeft w:val="0"/>
          <w:marRight w:val="0"/>
          <w:marTop w:val="0"/>
          <w:marBottom w:val="0"/>
          <w:divBdr>
            <w:top w:val="none" w:sz="0" w:space="0" w:color="auto"/>
            <w:left w:val="none" w:sz="0" w:space="0" w:color="auto"/>
            <w:bottom w:val="none" w:sz="0" w:space="0" w:color="auto"/>
            <w:right w:val="none" w:sz="0" w:space="0" w:color="auto"/>
          </w:divBdr>
        </w:div>
        <w:div w:id="1239707020">
          <w:marLeft w:val="0"/>
          <w:marRight w:val="0"/>
          <w:marTop w:val="0"/>
          <w:marBottom w:val="0"/>
          <w:divBdr>
            <w:top w:val="none" w:sz="0" w:space="0" w:color="auto"/>
            <w:left w:val="none" w:sz="0" w:space="0" w:color="auto"/>
            <w:bottom w:val="none" w:sz="0" w:space="0" w:color="auto"/>
            <w:right w:val="none" w:sz="0" w:space="0" w:color="auto"/>
          </w:divBdr>
        </w:div>
        <w:div w:id="1239906381">
          <w:marLeft w:val="0"/>
          <w:marRight w:val="0"/>
          <w:marTop w:val="0"/>
          <w:marBottom w:val="0"/>
          <w:divBdr>
            <w:top w:val="none" w:sz="0" w:space="0" w:color="auto"/>
            <w:left w:val="none" w:sz="0" w:space="0" w:color="auto"/>
            <w:bottom w:val="none" w:sz="0" w:space="0" w:color="auto"/>
            <w:right w:val="none" w:sz="0" w:space="0" w:color="auto"/>
          </w:divBdr>
        </w:div>
        <w:div w:id="1671445517">
          <w:marLeft w:val="0"/>
          <w:marRight w:val="0"/>
          <w:marTop w:val="0"/>
          <w:marBottom w:val="0"/>
          <w:divBdr>
            <w:top w:val="none" w:sz="0" w:space="0" w:color="auto"/>
            <w:left w:val="none" w:sz="0" w:space="0" w:color="auto"/>
            <w:bottom w:val="none" w:sz="0" w:space="0" w:color="auto"/>
            <w:right w:val="none" w:sz="0" w:space="0" w:color="auto"/>
          </w:divBdr>
        </w:div>
        <w:div w:id="1819345899">
          <w:marLeft w:val="0"/>
          <w:marRight w:val="0"/>
          <w:marTop w:val="0"/>
          <w:marBottom w:val="0"/>
          <w:divBdr>
            <w:top w:val="none" w:sz="0" w:space="0" w:color="auto"/>
            <w:left w:val="none" w:sz="0" w:space="0" w:color="auto"/>
            <w:bottom w:val="none" w:sz="0" w:space="0" w:color="auto"/>
            <w:right w:val="none" w:sz="0" w:space="0" w:color="auto"/>
          </w:divBdr>
        </w:div>
      </w:divsChild>
    </w:div>
    <w:div w:id="1431006988">
      <w:bodyDiv w:val="1"/>
      <w:marLeft w:val="0"/>
      <w:marRight w:val="0"/>
      <w:marTop w:val="0"/>
      <w:marBottom w:val="0"/>
      <w:divBdr>
        <w:top w:val="none" w:sz="0" w:space="0" w:color="auto"/>
        <w:left w:val="none" w:sz="0" w:space="0" w:color="auto"/>
        <w:bottom w:val="none" w:sz="0" w:space="0" w:color="auto"/>
        <w:right w:val="none" w:sz="0" w:space="0" w:color="auto"/>
      </w:divBdr>
      <w:divsChild>
        <w:div w:id="1519275649">
          <w:marLeft w:val="0"/>
          <w:marRight w:val="0"/>
          <w:marTop w:val="210"/>
          <w:marBottom w:val="210"/>
          <w:divBdr>
            <w:top w:val="none" w:sz="0" w:space="0" w:color="auto"/>
            <w:left w:val="none" w:sz="0" w:space="0" w:color="auto"/>
            <w:bottom w:val="none" w:sz="0" w:space="0" w:color="auto"/>
            <w:right w:val="none" w:sz="0" w:space="0" w:color="auto"/>
          </w:divBdr>
        </w:div>
      </w:divsChild>
    </w:div>
    <w:div w:id="1431200821">
      <w:bodyDiv w:val="1"/>
      <w:marLeft w:val="0"/>
      <w:marRight w:val="0"/>
      <w:marTop w:val="0"/>
      <w:marBottom w:val="0"/>
      <w:divBdr>
        <w:top w:val="none" w:sz="0" w:space="0" w:color="auto"/>
        <w:left w:val="none" w:sz="0" w:space="0" w:color="auto"/>
        <w:bottom w:val="none" w:sz="0" w:space="0" w:color="auto"/>
        <w:right w:val="none" w:sz="0" w:space="0" w:color="auto"/>
      </w:divBdr>
    </w:div>
    <w:div w:id="1431510905">
      <w:bodyDiv w:val="1"/>
      <w:marLeft w:val="0"/>
      <w:marRight w:val="0"/>
      <w:marTop w:val="0"/>
      <w:marBottom w:val="0"/>
      <w:divBdr>
        <w:top w:val="none" w:sz="0" w:space="0" w:color="auto"/>
        <w:left w:val="none" w:sz="0" w:space="0" w:color="auto"/>
        <w:bottom w:val="none" w:sz="0" w:space="0" w:color="auto"/>
        <w:right w:val="none" w:sz="0" w:space="0" w:color="auto"/>
      </w:divBdr>
      <w:divsChild>
        <w:div w:id="317273561">
          <w:marLeft w:val="0"/>
          <w:marRight w:val="0"/>
          <w:marTop w:val="0"/>
          <w:marBottom w:val="150"/>
          <w:divBdr>
            <w:top w:val="none" w:sz="0" w:space="0" w:color="auto"/>
            <w:left w:val="none" w:sz="0" w:space="0" w:color="auto"/>
            <w:bottom w:val="none" w:sz="0" w:space="0" w:color="auto"/>
            <w:right w:val="none" w:sz="0" w:space="0" w:color="auto"/>
          </w:divBdr>
        </w:div>
      </w:divsChild>
    </w:div>
    <w:div w:id="1433162844">
      <w:bodyDiv w:val="1"/>
      <w:marLeft w:val="0"/>
      <w:marRight w:val="0"/>
      <w:marTop w:val="0"/>
      <w:marBottom w:val="0"/>
      <w:divBdr>
        <w:top w:val="none" w:sz="0" w:space="0" w:color="auto"/>
        <w:left w:val="none" w:sz="0" w:space="0" w:color="auto"/>
        <w:bottom w:val="none" w:sz="0" w:space="0" w:color="auto"/>
        <w:right w:val="none" w:sz="0" w:space="0" w:color="auto"/>
      </w:divBdr>
      <w:divsChild>
        <w:div w:id="136383971">
          <w:marLeft w:val="0"/>
          <w:marRight w:val="0"/>
          <w:marTop w:val="0"/>
          <w:marBottom w:val="150"/>
          <w:divBdr>
            <w:top w:val="none" w:sz="0" w:space="0" w:color="auto"/>
            <w:left w:val="none" w:sz="0" w:space="0" w:color="auto"/>
            <w:bottom w:val="none" w:sz="0" w:space="0" w:color="auto"/>
            <w:right w:val="none" w:sz="0" w:space="0" w:color="auto"/>
          </w:divBdr>
          <w:divsChild>
            <w:div w:id="887759261">
              <w:marLeft w:val="0"/>
              <w:marRight w:val="0"/>
              <w:marTop w:val="0"/>
              <w:marBottom w:val="168"/>
              <w:divBdr>
                <w:top w:val="single" w:sz="6" w:space="0" w:color="C7CCCF"/>
                <w:left w:val="single" w:sz="6" w:space="0" w:color="C7CCCF"/>
                <w:bottom w:val="single" w:sz="6" w:space="0" w:color="C7CCCF"/>
                <w:right w:val="single" w:sz="6" w:space="0" w:color="C7CCCF"/>
              </w:divBdr>
              <w:divsChild>
                <w:div w:id="1897737444">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433476488">
      <w:bodyDiv w:val="1"/>
      <w:marLeft w:val="0"/>
      <w:marRight w:val="0"/>
      <w:marTop w:val="0"/>
      <w:marBottom w:val="0"/>
      <w:divBdr>
        <w:top w:val="none" w:sz="0" w:space="0" w:color="auto"/>
        <w:left w:val="none" w:sz="0" w:space="0" w:color="auto"/>
        <w:bottom w:val="none" w:sz="0" w:space="0" w:color="auto"/>
        <w:right w:val="none" w:sz="0" w:space="0" w:color="auto"/>
      </w:divBdr>
    </w:div>
    <w:div w:id="1435006772">
      <w:bodyDiv w:val="1"/>
      <w:marLeft w:val="0"/>
      <w:marRight w:val="0"/>
      <w:marTop w:val="0"/>
      <w:marBottom w:val="0"/>
      <w:divBdr>
        <w:top w:val="none" w:sz="0" w:space="0" w:color="auto"/>
        <w:left w:val="none" w:sz="0" w:space="0" w:color="auto"/>
        <w:bottom w:val="none" w:sz="0" w:space="0" w:color="auto"/>
        <w:right w:val="none" w:sz="0" w:space="0" w:color="auto"/>
      </w:divBdr>
    </w:div>
    <w:div w:id="1436747873">
      <w:bodyDiv w:val="1"/>
      <w:marLeft w:val="0"/>
      <w:marRight w:val="0"/>
      <w:marTop w:val="0"/>
      <w:marBottom w:val="0"/>
      <w:divBdr>
        <w:top w:val="none" w:sz="0" w:space="0" w:color="auto"/>
        <w:left w:val="none" w:sz="0" w:space="0" w:color="auto"/>
        <w:bottom w:val="none" w:sz="0" w:space="0" w:color="auto"/>
        <w:right w:val="none" w:sz="0" w:space="0" w:color="auto"/>
      </w:divBdr>
    </w:div>
    <w:div w:id="1436943631">
      <w:bodyDiv w:val="1"/>
      <w:marLeft w:val="0"/>
      <w:marRight w:val="0"/>
      <w:marTop w:val="0"/>
      <w:marBottom w:val="0"/>
      <w:divBdr>
        <w:top w:val="none" w:sz="0" w:space="0" w:color="auto"/>
        <w:left w:val="none" w:sz="0" w:space="0" w:color="auto"/>
        <w:bottom w:val="none" w:sz="0" w:space="0" w:color="auto"/>
        <w:right w:val="none" w:sz="0" w:space="0" w:color="auto"/>
      </w:divBdr>
    </w:div>
    <w:div w:id="1440953044">
      <w:bodyDiv w:val="1"/>
      <w:marLeft w:val="0"/>
      <w:marRight w:val="0"/>
      <w:marTop w:val="0"/>
      <w:marBottom w:val="0"/>
      <w:divBdr>
        <w:top w:val="none" w:sz="0" w:space="0" w:color="auto"/>
        <w:left w:val="none" w:sz="0" w:space="0" w:color="auto"/>
        <w:bottom w:val="none" w:sz="0" w:space="0" w:color="auto"/>
        <w:right w:val="none" w:sz="0" w:space="0" w:color="auto"/>
      </w:divBdr>
      <w:divsChild>
        <w:div w:id="1576433107">
          <w:marLeft w:val="0"/>
          <w:marRight w:val="0"/>
          <w:marTop w:val="210"/>
          <w:marBottom w:val="210"/>
          <w:divBdr>
            <w:top w:val="none" w:sz="0" w:space="0" w:color="auto"/>
            <w:left w:val="none" w:sz="0" w:space="0" w:color="auto"/>
            <w:bottom w:val="none" w:sz="0" w:space="0" w:color="auto"/>
            <w:right w:val="none" w:sz="0" w:space="0" w:color="auto"/>
          </w:divBdr>
        </w:div>
      </w:divsChild>
    </w:div>
    <w:div w:id="1442332888">
      <w:bodyDiv w:val="1"/>
      <w:marLeft w:val="0"/>
      <w:marRight w:val="0"/>
      <w:marTop w:val="0"/>
      <w:marBottom w:val="0"/>
      <w:divBdr>
        <w:top w:val="none" w:sz="0" w:space="0" w:color="auto"/>
        <w:left w:val="none" w:sz="0" w:space="0" w:color="auto"/>
        <w:bottom w:val="none" w:sz="0" w:space="0" w:color="auto"/>
        <w:right w:val="none" w:sz="0" w:space="0" w:color="auto"/>
      </w:divBdr>
      <w:divsChild>
        <w:div w:id="1179539327">
          <w:marLeft w:val="0"/>
          <w:marRight w:val="0"/>
          <w:marTop w:val="0"/>
          <w:marBottom w:val="150"/>
          <w:divBdr>
            <w:top w:val="none" w:sz="0" w:space="0" w:color="auto"/>
            <w:left w:val="none" w:sz="0" w:space="0" w:color="auto"/>
            <w:bottom w:val="none" w:sz="0" w:space="0" w:color="auto"/>
            <w:right w:val="none" w:sz="0" w:space="0" w:color="auto"/>
          </w:divBdr>
        </w:div>
      </w:divsChild>
    </w:div>
    <w:div w:id="1442334482">
      <w:bodyDiv w:val="1"/>
      <w:marLeft w:val="0"/>
      <w:marRight w:val="0"/>
      <w:marTop w:val="0"/>
      <w:marBottom w:val="0"/>
      <w:divBdr>
        <w:top w:val="none" w:sz="0" w:space="0" w:color="auto"/>
        <w:left w:val="none" w:sz="0" w:space="0" w:color="auto"/>
        <w:bottom w:val="none" w:sz="0" w:space="0" w:color="auto"/>
        <w:right w:val="none" w:sz="0" w:space="0" w:color="auto"/>
      </w:divBdr>
      <w:divsChild>
        <w:div w:id="1891186037">
          <w:marLeft w:val="0"/>
          <w:marRight w:val="0"/>
          <w:marTop w:val="0"/>
          <w:marBottom w:val="0"/>
          <w:divBdr>
            <w:top w:val="none" w:sz="0" w:space="0" w:color="auto"/>
            <w:left w:val="none" w:sz="0" w:space="0" w:color="auto"/>
            <w:bottom w:val="none" w:sz="0" w:space="0" w:color="auto"/>
            <w:right w:val="none" w:sz="0" w:space="0" w:color="auto"/>
          </w:divBdr>
          <w:divsChild>
            <w:div w:id="106371730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42382422">
      <w:bodyDiv w:val="1"/>
      <w:marLeft w:val="0"/>
      <w:marRight w:val="0"/>
      <w:marTop w:val="0"/>
      <w:marBottom w:val="0"/>
      <w:divBdr>
        <w:top w:val="none" w:sz="0" w:space="0" w:color="auto"/>
        <w:left w:val="none" w:sz="0" w:space="0" w:color="auto"/>
        <w:bottom w:val="none" w:sz="0" w:space="0" w:color="auto"/>
        <w:right w:val="none" w:sz="0" w:space="0" w:color="auto"/>
      </w:divBdr>
    </w:div>
    <w:div w:id="1442530844">
      <w:bodyDiv w:val="1"/>
      <w:marLeft w:val="0"/>
      <w:marRight w:val="0"/>
      <w:marTop w:val="0"/>
      <w:marBottom w:val="0"/>
      <w:divBdr>
        <w:top w:val="none" w:sz="0" w:space="0" w:color="auto"/>
        <w:left w:val="none" w:sz="0" w:space="0" w:color="auto"/>
        <w:bottom w:val="none" w:sz="0" w:space="0" w:color="auto"/>
        <w:right w:val="none" w:sz="0" w:space="0" w:color="auto"/>
      </w:divBdr>
      <w:divsChild>
        <w:div w:id="1705786848">
          <w:marLeft w:val="0"/>
          <w:marRight w:val="0"/>
          <w:marTop w:val="0"/>
          <w:marBottom w:val="0"/>
          <w:divBdr>
            <w:top w:val="none" w:sz="0" w:space="0" w:color="auto"/>
            <w:left w:val="none" w:sz="0" w:space="0" w:color="auto"/>
            <w:bottom w:val="none" w:sz="0" w:space="0" w:color="auto"/>
            <w:right w:val="none" w:sz="0" w:space="0" w:color="auto"/>
          </w:divBdr>
          <w:divsChild>
            <w:div w:id="1670400995">
              <w:marLeft w:val="0"/>
              <w:marRight w:val="0"/>
              <w:marTop w:val="0"/>
              <w:marBottom w:val="0"/>
              <w:divBdr>
                <w:top w:val="none" w:sz="0" w:space="0" w:color="auto"/>
                <w:left w:val="none" w:sz="0" w:space="0" w:color="auto"/>
                <w:bottom w:val="none" w:sz="0" w:space="0" w:color="auto"/>
                <w:right w:val="none" w:sz="0" w:space="0" w:color="auto"/>
              </w:divBdr>
              <w:divsChild>
                <w:div w:id="580018399">
                  <w:marLeft w:val="0"/>
                  <w:marRight w:val="0"/>
                  <w:marTop w:val="0"/>
                  <w:marBottom w:val="0"/>
                  <w:divBdr>
                    <w:top w:val="none" w:sz="0" w:space="0" w:color="auto"/>
                    <w:left w:val="none" w:sz="0" w:space="0" w:color="auto"/>
                    <w:bottom w:val="none" w:sz="0" w:space="0" w:color="auto"/>
                    <w:right w:val="none" w:sz="0" w:space="0" w:color="auto"/>
                  </w:divBdr>
                  <w:divsChild>
                    <w:div w:id="1383364801">
                      <w:marLeft w:val="0"/>
                      <w:marRight w:val="0"/>
                      <w:marTop w:val="0"/>
                      <w:marBottom w:val="0"/>
                      <w:divBdr>
                        <w:top w:val="none" w:sz="0" w:space="0" w:color="auto"/>
                        <w:left w:val="none" w:sz="0" w:space="0" w:color="auto"/>
                        <w:bottom w:val="none" w:sz="0" w:space="0" w:color="auto"/>
                        <w:right w:val="none" w:sz="0" w:space="0" w:color="auto"/>
                      </w:divBdr>
                      <w:divsChild>
                        <w:div w:id="239219808">
                          <w:marLeft w:val="0"/>
                          <w:marRight w:val="0"/>
                          <w:marTop w:val="150"/>
                          <w:marBottom w:val="0"/>
                          <w:divBdr>
                            <w:top w:val="none" w:sz="0" w:space="0" w:color="auto"/>
                            <w:left w:val="none" w:sz="0" w:space="0" w:color="auto"/>
                            <w:bottom w:val="none" w:sz="0" w:space="0" w:color="auto"/>
                            <w:right w:val="none" w:sz="0" w:space="0" w:color="auto"/>
                          </w:divBdr>
                        </w:div>
                        <w:div w:id="768476022">
                          <w:marLeft w:val="0"/>
                          <w:marRight w:val="0"/>
                          <w:marTop w:val="0"/>
                          <w:marBottom w:val="0"/>
                          <w:divBdr>
                            <w:top w:val="none" w:sz="0" w:space="0" w:color="auto"/>
                            <w:left w:val="none" w:sz="0" w:space="0" w:color="auto"/>
                            <w:bottom w:val="none" w:sz="0" w:space="0" w:color="auto"/>
                            <w:right w:val="none" w:sz="0" w:space="0" w:color="auto"/>
                          </w:divBdr>
                        </w:div>
                        <w:div w:id="913929245">
                          <w:marLeft w:val="0"/>
                          <w:marRight w:val="0"/>
                          <w:marTop w:val="0"/>
                          <w:marBottom w:val="0"/>
                          <w:divBdr>
                            <w:top w:val="none" w:sz="0" w:space="0" w:color="auto"/>
                            <w:left w:val="none" w:sz="0" w:space="0" w:color="auto"/>
                            <w:bottom w:val="none" w:sz="0" w:space="0" w:color="auto"/>
                            <w:right w:val="none" w:sz="0" w:space="0" w:color="auto"/>
                          </w:divBdr>
                        </w:div>
                        <w:div w:id="1443459000">
                          <w:marLeft w:val="240"/>
                          <w:marRight w:val="0"/>
                          <w:marTop w:val="15"/>
                          <w:marBottom w:val="0"/>
                          <w:divBdr>
                            <w:top w:val="none" w:sz="0" w:space="0" w:color="auto"/>
                            <w:left w:val="none" w:sz="0" w:space="0" w:color="auto"/>
                            <w:bottom w:val="none" w:sz="0" w:space="0" w:color="auto"/>
                            <w:right w:val="none" w:sz="0" w:space="0" w:color="auto"/>
                          </w:divBdr>
                        </w:div>
                        <w:div w:id="17700007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961325">
      <w:bodyDiv w:val="1"/>
      <w:marLeft w:val="0"/>
      <w:marRight w:val="0"/>
      <w:marTop w:val="0"/>
      <w:marBottom w:val="0"/>
      <w:divBdr>
        <w:top w:val="none" w:sz="0" w:space="0" w:color="auto"/>
        <w:left w:val="none" w:sz="0" w:space="0" w:color="auto"/>
        <w:bottom w:val="none" w:sz="0" w:space="0" w:color="auto"/>
        <w:right w:val="none" w:sz="0" w:space="0" w:color="auto"/>
      </w:divBdr>
    </w:div>
    <w:div w:id="1446316403">
      <w:bodyDiv w:val="1"/>
      <w:marLeft w:val="0"/>
      <w:marRight w:val="0"/>
      <w:marTop w:val="0"/>
      <w:marBottom w:val="0"/>
      <w:divBdr>
        <w:top w:val="none" w:sz="0" w:space="0" w:color="auto"/>
        <w:left w:val="none" w:sz="0" w:space="0" w:color="auto"/>
        <w:bottom w:val="none" w:sz="0" w:space="0" w:color="auto"/>
        <w:right w:val="none" w:sz="0" w:space="0" w:color="auto"/>
      </w:divBdr>
      <w:divsChild>
        <w:div w:id="208541980">
          <w:marLeft w:val="0"/>
          <w:marRight w:val="0"/>
          <w:marTop w:val="0"/>
          <w:marBottom w:val="0"/>
          <w:divBdr>
            <w:top w:val="none" w:sz="0" w:space="0" w:color="auto"/>
            <w:left w:val="none" w:sz="0" w:space="0" w:color="auto"/>
            <w:bottom w:val="none" w:sz="0" w:space="0" w:color="auto"/>
            <w:right w:val="none" w:sz="0" w:space="0" w:color="auto"/>
          </w:divBdr>
          <w:divsChild>
            <w:div w:id="1042167285">
              <w:marLeft w:val="0"/>
              <w:marRight w:val="0"/>
              <w:marTop w:val="0"/>
              <w:marBottom w:val="0"/>
              <w:divBdr>
                <w:top w:val="none" w:sz="0" w:space="0" w:color="auto"/>
                <w:left w:val="none" w:sz="0" w:space="0" w:color="auto"/>
                <w:bottom w:val="none" w:sz="0" w:space="0" w:color="auto"/>
                <w:right w:val="none" w:sz="0" w:space="0" w:color="auto"/>
              </w:divBdr>
              <w:divsChild>
                <w:div w:id="858129043">
                  <w:marLeft w:val="0"/>
                  <w:marRight w:val="0"/>
                  <w:marTop w:val="0"/>
                  <w:marBottom w:val="0"/>
                  <w:divBdr>
                    <w:top w:val="none" w:sz="0" w:space="0" w:color="auto"/>
                    <w:left w:val="none" w:sz="0" w:space="0" w:color="auto"/>
                    <w:bottom w:val="none" w:sz="0" w:space="0" w:color="auto"/>
                    <w:right w:val="none" w:sz="0" w:space="0" w:color="auto"/>
                  </w:divBdr>
                  <w:divsChild>
                    <w:div w:id="610941210">
                      <w:marLeft w:val="0"/>
                      <w:marRight w:val="0"/>
                      <w:marTop w:val="0"/>
                      <w:marBottom w:val="0"/>
                      <w:divBdr>
                        <w:top w:val="none" w:sz="0" w:space="0" w:color="auto"/>
                        <w:left w:val="none" w:sz="0" w:space="0" w:color="auto"/>
                        <w:bottom w:val="none" w:sz="0" w:space="0" w:color="auto"/>
                        <w:right w:val="none" w:sz="0" w:space="0" w:color="auto"/>
                      </w:divBdr>
                      <w:divsChild>
                        <w:div w:id="846555101">
                          <w:marLeft w:val="0"/>
                          <w:marRight w:val="0"/>
                          <w:marTop w:val="0"/>
                          <w:marBottom w:val="0"/>
                          <w:divBdr>
                            <w:top w:val="none" w:sz="0" w:space="0" w:color="auto"/>
                            <w:left w:val="none" w:sz="0" w:space="0" w:color="auto"/>
                            <w:bottom w:val="none" w:sz="0" w:space="0" w:color="auto"/>
                            <w:right w:val="none" w:sz="0" w:space="0" w:color="auto"/>
                          </w:divBdr>
                          <w:divsChild>
                            <w:div w:id="724376059">
                              <w:marLeft w:val="0"/>
                              <w:marRight w:val="0"/>
                              <w:marTop w:val="0"/>
                              <w:marBottom w:val="0"/>
                              <w:divBdr>
                                <w:top w:val="none" w:sz="0" w:space="0" w:color="auto"/>
                                <w:left w:val="none" w:sz="0" w:space="0" w:color="auto"/>
                                <w:bottom w:val="none" w:sz="0" w:space="0" w:color="auto"/>
                                <w:right w:val="none" w:sz="0" w:space="0" w:color="auto"/>
                              </w:divBdr>
                              <w:divsChild>
                                <w:div w:id="209339314">
                                  <w:marLeft w:val="0"/>
                                  <w:marRight w:val="0"/>
                                  <w:marTop w:val="0"/>
                                  <w:marBottom w:val="0"/>
                                  <w:divBdr>
                                    <w:top w:val="none" w:sz="0" w:space="0" w:color="auto"/>
                                    <w:left w:val="none" w:sz="0" w:space="0" w:color="auto"/>
                                    <w:bottom w:val="none" w:sz="0" w:space="0" w:color="auto"/>
                                    <w:right w:val="none" w:sz="0" w:space="0" w:color="auto"/>
                                  </w:divBdr>
                                </w:div>
                                <w:div w:id="650446100">
                                  <w:marLeft w:val="0"/>
                                  <w:marRight w:val="0"/>
                                  <w:marTop w:val="0"/>
                                  <w:marBottom w:val="0"/>
                                  <w:divBdr>
                                    <w:top w:val="none" w:sz="0" w:space="0" w:color="auto"/>
                                    <w:left w:val="none" w:sz="0" w:space="0" w:color="auto"/>
                                    <w:bottom w:val="none" w:sz="0" w:space="0" w:color="auto"/>
                                    <w:right w:val="none" w:sz="0" w:space="0" w:color="auto"/>
                                  </w:divBdr>
                                </w:div>
                                <w:div w:id="1071392921">
                                  <w:marLeft w:val="0"/>
                                  <w:marRight w:val="0"/>
                                  <w:marTop w:val="0"/>
                                  <w:marBottom w:val="0"/>
                                  <w:divBdr>
                                    <w:top w:val="none" w:sz="0" w:space="0" w:color="auto"/>
                                    <w:left w:val="none" w:sz="0" w:space="0" w:color="auto"/>
                                    <w:bottom w:val="none" w:sz="0" w:space="0" w:color="auto"/>
                                    <w:right w:val="none" w:sz="0" w:space="0" w:color="auto"/>
                                  </w:divBdr>
                                </w:div>
                                <w:div w:id="1479374450">
                                  <w:marLeft w:val="0"/>
                                  <w:marRight w:val="0"/>
                                  <w:marTop w:val="0"/>
                                  <w:marBottom w:val="0"/>
                                  <w:divBdr>
                                    <w:top w:val="none" w:sz="0" w:space="0" w:color="auto"/>
                                    <w:left w:val="none" w:sz="0" w:space="0" w:color="auto"/>
                                    <w:bottom w:val="none" w:sz="0" w:space="0" w:color="auto"/>
                                    <w:right w:val="none" w:sz="0" w:space="0" w:color="auto"/>
                                  </w:divBdr>
                                </w:div>
                                <w:div w:id="2006779614">
                                  <w:marLeft w:val="0"/>
                                  <w:marRight w:val="0"/>
                                  <w:marTop w:val="0"/>
                                  <w:marBottom w:val="0"/>
                                  <w:divBdr>
                                    <w:top w:val="none" w:sz="0" w:space="0" w:color="auto"/>
                                    <w:left w:val="none" w:sz="0" w:space="0" w:color="auto"/>
                                    <w:bottom w:val="none" w:sz="0" w:space="0" w:color="auto"/>
                                    <w:right w:val="none" w:sz="0" w:space="0" w:color="auto"/>
                                  </w:divBdr>
                                </w:div>
                                <w:div w:id="21250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922399">
      <w:bodyDiv w:val="1"/>
      <w:marLeft w:val="0"/>
      <w:marRight w:val="0"/>
      <w:marTop w:val="0"/>
      <w:marBottom w:val="0"/>
      <w:divBdr>
        <w:top w:val="none" w:sz="0" w:space="0" w:color="auto"/>
        <w:left w:val="none" w:sz="0" w:space="0" w:color="auto"/>
        <w:bottom w:val="none" w:sz="0" w:space="0" w:color="auto"/>
        <w:right w:val="none" w:sz="0" w:space="0" w:color="auto"/>
      </w:divBdr>
      <w:divsChild>
        <w:div w:id="1496649458">
          <w:marLeft w:val="0"/>
          <w:marRight w:val="0"/>
          <w:marTop w:val="0"/>
          <w:marBottom w:val="150"/>
          <w:divBdr>
            <w:top w:val="none" w:sz="0" w:space="0" w:color="auto"/>
            <w:left w:val="none" w:sz="0" w:space="0" w:color="auto"/>
            <w:bottom w:val="none" w:sz="0" w:space="0" w:color="auto"/>
            <w:right w:val="none" w:sz="0" w:space="0" w:color="auto"/>
          </w:divBdr>
          <w:divsChild>
            <w:div w:id="2087877766">
              <w:marLeft w:val="0"/>
              <w:marRight w:val="0"/>
              <w:marTop w:val="0"/>
              <w:marBottom w:val="168"/>
              <w:divBdr>
                <w:top w:val="single" w:sz="6" w:space="0" w:color="C7CCCF"/>
                <w:left w:val="single" w:sz="6" w:space="0" w:color="C7CCCF"/>
                <w:bottom w:val="single" w:sz="6" w:space="0" w:color="C7CCCF"/>
                <w:right w:val="single" w:sz="6" w:space="0" w:color="C7CCCF"/>
              </w:divBdr>
              <w:divsChild>
                <w:div w:id="1379090480">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447116301">
      <w:bodyDiv w:val="1"/>
      <w:marLeft w:val="0"/>
      <w:marRight w:val="0"/>
      <w:marTop w:val="0"/>
      <w:marBottom w:val="0"/>
      <w:divBdr>
        <w:top w:val="none" w:sz="0" w:space="0" w:color="auto"/>
        <w:left w:val="none" w:sz="0" w:space="0" w:color="auto"/>
        <w:bottom w:val="none" w:sz="0" w:space="0" w:color="auto"/>
        <w:right w:val="none" w:sz="0" w:space="0" w:color="auto"/>
      </w:divBdr>
    </w:div>
    <w:div w:id="1451625170">
      <w:bodyDiv w:val="1"/>
      <w:marLeft w:val="0"/>
      <w:marRight w:val="0"/>
      <w:marTop w:val="0"/>
      <w:marBottom w:val="0"/>
      <w:divBdr>
        <w:top w:val="none" w:sz="0" w:space="0" w:color="auto"/>
        <w:left w:val="none" w:sz="0" w:space="0" w:color="auto"/>
        <w:bottom w:val="none" w:sz="0" w:space="0" w:color="auto"/>
        <w:right w:val="none" w:sz="0" w:space="0" w:color="auto"/>
      </w:divBdr>
    </w:div>
    <w:div w:id="1451708731">
      <w:bodyDiv w:val="1"/>
      <w:marLeft w:val="120"/>
      <w:marRight w:val="120"/>
      <w:marTop w:val="0"/>
      <w:marBottom w:val="0"/>
      <w:divBdr>
        <w:top w:val="none" w:sz="0" w:space="0" w:color="auto"/>
        <w:left w:val="none" w:sz="0" w:space="0" w:color="auto"/>
        <w:bottom w:val="none" w:sz="0" w:space="0" w:color="auto"/>
        <w:right w:val="none" w:sz="0" w:space="0" w:color="auto"/>
      </w:divBdr>
      <w:divsChild>
        <w:div w:id="2010252217">
          <w:marLeft w:val="0"/>
          <w:marRight w:val="0"/>
          <w:marTop w:val="0"/>
          <w:marBottom w:val="0"/>
          <w:divBdr>
            <w:top w:val="none" w:sz="0" w:space="0" w:color="auto"/>
            <w:left w:val="none" w:sz="0" w:space="0" w:color="auto"/>
            <w:bottom w:val="none" w:sz="0" w:space="0" w:color="auto"/>
            <w:right w:val="none" w:sz="0" w:space="0" w:color="auto"/>
          </w:divBdr>
          <w:divsChild>
            <w:div w:id="1466435668">
              <w:marLeft w:val="0"/>
              <w:marRight w:val="0"/>
              <w:marTop w:val="0"/>
              <w:marBottom w:val="0"/>
              <w:divBdr>
                <w:top w:val="none" w:sz="0" w:space="0" w:color="auto"/>
                <w:left w:val="none" w:sz="0" w:space="0" w:color="auto"/>
                <w:bottom w:val="none" w:sz="0" w:space="0" w:color="auto"/>
                <w:right w:val="none" w:sz="0" w:space="0" w:color="auto"/>
              </w:divBdr>
              <w:divsChild>
                <w:div w:id="198423879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52045134">
      <w:bodyDiv w:val="1"/>
      <w:marLeft w:val="0"/>
      <w:marRight w:val="0"/>
      <w:marTop w:val="0"/>
      <w:marBottom w:val="0"/>
      <w:divBdr>
        <w:top w:val="none" w:sz="0" w:space="0" w:color="auto"/>
        <w:left w:val="none" w:sz="0" w:space="0" w:color="auto"/>
        <w:bottom w:val="none" w:sz="0" w:space="0" w:color="auto"/>
        <w:right w:val="none" w:sz="0" w:space="0" w:color="auto"/>
      </w:divBdr>
    </w:div>
    <w:div w:id="1453210858">
      <w:bodyDiv w:val="1"/>
      <w:marLeft w:val="0"/>
      <w:marRight w:val="0"/>
      <w:marTop w:val="0"/>
      <w:marBottom w:val="0"/>
      <w:divBdr>
        <w:top w:val="none" w:sz="0" w:space="0" w:color="auto"/>
        <w:left w:val="none" w:sz="0" w:space="0" w:color="auto"/>
        <w:bottom w:val="none" w:sz="0" w:space="0" w:color="auto"/>
        <w:right w:val="none" w:sz="0" w:space="0" w:color="auto"/>
      </w:divBdr>
    </w:div>
    <w:div w:id="1453867550">
      <w:bodyDiv w:val="1"/>
      <w:marLeft w:val="0"/>
      <w:marRight w:val="0"/>
      <w:marTop w:val="0"/>
      <w:marBottom w:val="0"/>
      <w:divBdr>
        <w:top w:val="none" w:sz="0" w:space="0" w:color="auto"/>
        <w:left w:val="none" w:sz="0" w:space="0" w:color="auto"/>
        <w:bottom w:val="none" w:sz="0" w:space="0" w:color="auto"/>
        <w:right w:val="none" w:sz="0" w:space="0" w:color="auto"/>
      </w:divBdr>
    </w:div>
    <w:div w:id="1459299293">
      <w:bodyDiv w:val="1"/>
      <w:marLeft w:val="0"/>
      <w:marRight w:val="0"/>
      <w:marTop w:val="0"/>
      <w:marBottom w:val="0"/>
      <w:divBdr>
        <w:top w:val="none" w:sz="0" w:space="0" w:color="auto"/>
        <w:left w:val="none" w:sz="0" w:space="0" w:color="auto"/>
        <w:bottom w:val="none" w:sz="0" w:space="0" w:color="auto"/>
        <w:right w:val="none" w:sz="0" w:space="0" w:color="auto"/>
      </w:divBdr>
    </w:div>
    <w:div w:id="1459950741">
      <w:bodyDiv w:val="1"/>
      <w:marLeft w:val="0"/>
      <w:marRight w:val="0"/>
      <w:marTop w:val="0"/>
      <w:marBottom w:val="0"/>
      <w:divBdr>
        <w:top w:val="none" w:sz="0" w:space="0" w:color="auto"/>
        <w:left w:val="none" w:sz="0" w:space="0" w:color="auto"/>
        <w:bottom w:val="none" w:sz="0" w:space="0" w:color="auto"/>
        <w:right w:val="none" w:sz="0" w:space="0" w:color="auto"/>
      </w:divBdr>
      <w:divsChild>
        <w:div w:id="1620408951">
          <w:marLeft w:val="0"/>
          <w:marRight w:val="0"/>
          <w:marTop w:val="0"/>
          <w:marBottom w:val="150"/>
          <w:divBdr>
            <w:top w:val="none" w:sz="0" w:space="0" w:color="auto"/>
            <w:left w:val="none" w:sz="0" w:space="0" w:color="auto"/>
            <w:bottom w:val="none" w:sz="0" w:space="0" w:color="auto"/>
            <w:right w:val="none" w:sz="0" w:space="0" w:color="auto"/>
          </w:divBdr>
          <w:divsChild>
            <w:div w:id="297419479">
              <w:marLeft w:val="0"/>
              <w:marRight w:val="0"/>
              <w:marTop w:val="0"/>
              <w:marBottom w:val="168"/>
              <w:divBdr>
                <w:top w:val="single" w:sz="6" w:space="0" w:color="C7CCCF"/>
                <w:left w:val="single" w:sz="6" w:space="0" w:color="C7CCCF"/>
                <w:bottom w:val="single" w:sz="6" w:space="0" w:color="C7CCCF"/>
                <w:right w:val="single" w:sz="6" w:space="0" w:color="C7CCCF"/>
              </w:divBdr>
              <w:divsChild>
                <w:div w:id="1986815280">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460106355">
      <w:bodyDiv w:val="1"/>
      <w:marLeft w:val="0"/>
      <w:marRight w:val="0"/>
      <w:marTop w:val="0"/>
      <w:marBottom w:val="0"/>
      <w:divBdr>
        <w:top w:val="none" w:sz="0" w:space="0" w:color="auto"/>
        <w:left w:val="none" w:sz="0" w:space="0" w:color="auto"/>
        <w:bottom w:val="none" w:sz="0" w:space="0" w:color="auto"/>
        <w:right w:val="none" w:sz="0" w:space="0" w:color="auto"/>
      </w:divBdr>
    </w:div>
    <w:div w:id="1461219283">
      <w:bodyDiv w:val="1"/>
      <w:marLeft w:val="0"/>
      <w:marRight w:val="0"/>
      <w:marTop w:val="0"/>
      <w:marBottom w:val="0"/>
      <w:divBdr>
        <w:top w:val="none" w:sz="0" w:space="0" w:color="auto"/>
        <w:left w:val="none" w:sz="0" w:space="0" w:color="auto"/>
        <w:bottom w:val="none" w:sz="0" w:space="0" w:color="auto"/>
        <w:right w:val="none" w:sz="0" w:space="0" w:color="auto"/>
      </w:divBdr>
    </w:div>
    <w:div w:id="1462074592">
      <w:bodyDiv w:val="1"/>
      <w:marLeft w:val="0"/>
      <w:marRight w:val="0"/>
      <w:marTop w:val="0"/>
      <w:marBottom w:val="0"/>
      <w:divBdr>
        <w:top w:val="none" w:sz="0" w:space="0" w:color="auto"/>
        <w:left w:val="none" w:sz="0" w:space="0" w:color="auto"/>
        <w:bottom w:val="none" w:sz="0" w:space="0" w:color="auto"/>
        <w:right w:val="none" w:sz="0" w:space="0" w:color="auto"/>
      </w:divBdr>
      <w:divsChild>
        <w:div w:id="213932230">
          <w:marLeft w:val="0"/>
          <w:marRight w:val="0"/>
          <w:marTop w:val="0"/>
          <w:marBottom w:val="0"/>
          <w:divBdr>
            <w:top w:val="none" w:sz="0" w:space="0" w:color="auto"/>
            <w:left w:val="none" w:sz="0" w:space="0" w:color="auto"/>
            <w:bottom w:val="none" w:sz="0" w:space="0" w:color="auto"/>
            <w:right w:val="none" w:sz="0" w:space="0" w:color="auto"/>
          </w:divBdr>
          <w:divsChild>
            <w:div w:id="1187326706">
              <w:marLeft w:val="0"/>
              <w:marRight w:val="0"/>
              <w:marTop w:val="0"/>
              <w:marBottom w:val="0"/>
              <w:divBdr>
                <w:top w:val="none" w:sz="0" w:space="0" w:color="auto"/>
                <w:left w:val="none" w:sz="0" w:space="0" w:color="auto"/>
                <w:bottom w:val="none" w:sz="0" w:space="0" w:color="auto"/>
                <w:right w:val="none" w:sz="0" w:space="0" w:color="auto"/>
              </w:divBdr>
            </w:div>
          </w:divsChild>
        </w:div>
        <w:div w:id="1746951797">
          <w:marLeft w:val="0"/>
          <w:marRight w:val="0"/>
          <w:marTop w:val="0"/>
          <w:marBottom w:val="0"/>
          <w:divBdr>
            <w:top w:val="none" w:sz="0" w:space="0" w:color="auto"/>
            <w:left w:val="none" w:sz="0" w:space="0" w:color="auto"/>
            <w:bottom w:val="none" w:sz="0" w:space="0" w:color="auto"/>
            <w:right w:val="none" w:sz="0" w:space="0" w:color="auto"/>
          </w:divBdr>
          <w:divsChild>
            <w:div w:id="17176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7371">
      <w:bodyDiv w:val="1"/>
      <w:marLeft w:val="0"/>
      <w:marRight w:val="0"/>
      <w:marTop w:val="0"/>
      <w:marBottom w:val="0"/>
      <w:divBdr>
        <w:top w:val="none" w:sz="0" w:space="0" w:color="auto"/>
        <w:left w:val="none" w:sz="0" w:space="0" w:color="auto"/>
        <w:bottom w:val="none" w:sz="0" w:space="0" w:color="auto"/>
        <w:right w:val="none" w:sz="0" w:space="0" w:color="auto"/>
      </w:divBdr>
    </w:div>
    <w:div w:id="1464150141">
      <w:bodyDiv w:val="1"/>
      <w:marLeft w:val="0"/>
      <w:marRight w:val="0"/>
      <w:marTop w:val="0"/>
      <w:marBottom w:val="0"/>
      <w:divBdr>
        <w:top w:val="none" w:sz="0" w:space="0" w:color="auto"/>
        <w:left w:val="none" w:sz="0" w:space="0" w:color="auto"/>
        <w:bottom w:val="none" w:sz="0" w:space="0" w:color="auto"/>
        <w:right w:val="none" w:sz="0" w:space="0" w:color="auto"/>
      </w:divBdr>
    </w:div>
    <w:div w:id="1467240172">
      <w:bodyDiv w:val="1"/>
      <w:marLeft w:val="0"/>
      <w:marRight w:val="0"/>
      <w:marTop w:val="0"/>
      <w:marBottom w:val="0"/>
      <w:divBdr>
        <w:top w:val="none" w:sz="0" w:space="0" w:color="auto"/>
        <w:left w:val="none" w:sz="0" w:space="0" w:color="auto"/>
        <w:bottom w:val="none" w:sz="0" w:space="0" w:color="auto"/>
        <w:right w:val="none" w:sz="0" w:space="0" w:color="auto"/>
      </w:divBdr>
    </w:div>
    <w:div w:id="1471241233">
      <w:bodyDiv w:val="1"/>
      <w:marLeft w:val="0"/>
      <w:marRight w:val="0"/>
      <w:marTop w:val="0"/>
      <w:marBottom w:val="0"/>
      <w:divBdr>
        <w:top w:val="none" w:sz="0" w:space="0" w:color="auto"/>
        <w:left w:val="none" w:sz="0" w:space="0" w:color="auto"/>
        <w:bottom w:val="none" w:sz="0" w:space="0" w:color="auto"/>
        <w:right w:val="none" w:sz="0" w:space="0" w:color="auto"/>
      </w:divBdr>
    </w:div>
    <w:div w:id="1473132695">
      <w:bodyDiv w:val="1"/>
      <w:marLeft w:val="0"/>
      <w:marRight w:val="0"/>
      <w:marTop w:val="0"/>
      <w:marBottom w:val="0"/>
      <w:divBdr>
        <w:top w:val="none" w:sz="0" w:space="0" w:color="auto"/>
        <w:left w:val="none" w:sz="0" w:space="0" w:color="auto"/>
        <w:bottom w:val="none" w:sz="0" w:space="0" w:color="auto"/>
        <w:right w:val="none" w:sz="0" w:space="0" w:color="auto"/>
      </w:divBdr>
      <w:divsChild>
        <w:div w:id="62873365">
          <w:marLeft w:val="0"/>
          <w:marRight w:val="0"/>
          <w:marTop w:val="0"/>
          <w:marBottom w:val="0"/>
          <w:divBdr>
            <w:top w:val="none" w:sz="0" w:space="0" w:color="auto"/>
            <w:left w:val="none" w:sz="0" w:space="0" w:color="auto"/>
            <w:bottom w:val="none" w:sz="0" w:space="0" w:color="auto"/>
            <w:right w:val="none" w:sz="0" w:space="0" w:color="auto"/>
          </w:divBdr>
          <w:divsChild>
            <w:div w:id="100771229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73518415">
      <w:bodyDiv w:val="1"/>
      <w:marLeft w:val="0"/>
      <w:marRight w:val="0"/>
      <w:marTop w:val="0"/>
      <w:marBottom w:val="0"/>
      <w:divBdr>
        <w:top w:val="none" w:sz="0" w:space="0" w:color="auto"/>
        <w:left w:val="none" w:sz="0" w:space="0" w:color="auto"/>
        <w:bottom w:val="none" w:sz="0" w:space="0" w:color="auto"/>
        <w:right w:val="none" w:sz="0" w:space="0" w:color="auto"/>
      </w:divBdr>
      <w:divsChild>
        <w:div w:id="1645617140">
          <w:marLeft w:val="0"/>
          <w:marRight w:val="0"/>
          <w:marTop w:val="0"/>
          <w:marBottom w:val="150"/>
          <w:divBdr>
            <w:top w:val="none" w:sz="0" w:space="0" w:color="auto"/>
            <w:left w:val="none" w:sz="0" w:space="0" w:color="auto"/>
            <w:bottom w:val="none" w:sz="0" w:space="0" w:color="auto"/>
            <w:right w:val="none" w:sz="0" w:space="0" w:color="auto"/>
          </w:divBdr>
          <w:divsChild>
            <w:div w:id="261767025">
              <w:marLeft w:val="0"/>
              <w:marRight w:val="0"/>
              <w:marTop w:val="0"/>
              <w:marBottom w:val="168"/>
              <w:divBdr>
                <w:top w:val="single" w:sz="6" w:space="0" w:color="C7CCCF"/>
                <w:left w:val="single" w:sz="6" w:space="0" w:color="C7CCCF"/>
                <w:bottom w:val="single" w:sz="6" w:space="0" w:color="C7CCCF"/>
                <w:right w:val="single" w:sz="6" w:space="0" w:color="C7CCCF"/>
              </w:divBdr>
              <w:divsChild>
                <w:div w:id="771047215">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474054515">
      <w:bodyDiv w:val="1"/>
      <w:marLeft w:val="0"/>
      <w:marRight w:val="0"/>
      <w:marTop w:val="0"/>
      <w:marBottom w:val="0"/>
      <w:divBdr>
        <w:top w:val="none" w:sz="0" w:space="0" w:color="auto"/>
        <w:left w:val="none" w:sz="0" w:space="0" w:color="auto"/>
        <w:bottom w:val="none" w:sz="0" w:space="0" w:color="auto"/>
        <w:right w:val="none" w:sz="0" w:space="0" w:color="auto"/>
      </w:divBdr>
      <w:divsChild>
        <w:div w:id="126826532">
          <w:marLeft w:val="0"/>
          <w:marRight w:val="0"/>
          <w:marTop w:val="210"/>
          <w:marBottom w:val="210"/>
          <w:divBdr>
            <w:top w:val="none" w:sz="0" w:space="0" w:color="auto"/>
            <w:left w:val="none" w:sz="0" w:space="0" w:color="auto"/>
            <w:bottom w:val="none" w:sz="0" w:space="0" w:color="auto"/>
            <w:right w:val="none" w:sz="0" w:space="0" w:color="auto"/>
          </w:divBdr>
        </w:div>
      </w:divsChild>
    </w:div>
    <w:div w:id="1475098815">
      <w:bodyDiv w:val="1"/>
      <w:marLeft w:val="0"/>
      <w:marRight w:val="0"/>
      <w:marTop w:val="0"/>
      <w:marBottom w:val="0"/>
      <w:divBdr>
        <w:top w:val="none" w:sz="0" w:space="0" w:color="auto"/>
        <w:left w:val="none" w:sz="0" w:space="0" w:color="auto"/>
        <w:bottom w:val="none" w:sz="0" w:space="0" w:color="auto"/>
        <w:right w:val="none" w:sz="0" w:space="0" w:color="auto"/>
      </w:divBdr>
    </w:div>
    <w:div w:id="1476264362">
      <w:bodyDiv w:val="1"/>
      <w:marLeft w:val="0"/>
      <w:marRight w:val="0"/>
      <w:marTop w:val="0"/>
      <w:marBottom w:val="0"/>
      <w:divBdr>
        <w:top w:val="none" w:sz="0" w:space="0" w:color="auto"/>
        <w:left w:val="none" w:sz="0" w:space="0" w:color="auto"/>
        <w:bottom w:val="none" w:sz="0" w:space="0" w:color="auto"/>
        <w:right w:val="none" w:sz="0" w:space="0" w:color="auto"/>
      </w:divBdr>
      <w:divsChild>
        <w:div w:id="1223518895">
          <w:marLeft w:val="0"/>
          <w:marRight w:val="0"/>
          <w:marTop w:val="0"/>
          <w:marBottom w:val="0"/>
          <w:divBdr>
            <w:top w:val="none" w:sz="0" w:space="0" w:color="auto"/>
            <w:left w:val="none" w:sz="0" w:space="0" w:color="auto"/>
            <w:bottom w:val="none" w:sz="0" w:space="0" w:color="auto"/>
            <w:right w:val="none" w:sz="0" w:space="0" w:color="auto"/>
          </w:divBdr>
          <w:divsChild>
            <w:div w:id="305479529">
              <w:marLeft w:val="0"/>
              <w:marRight w:val="0"/>
              <w:marTop w:val="0"/>
              <w:marBottom w:val="0"/>
              <w:divBdr>
                <w:top w:val="none" w:sz="0" w:space="0" w:color="auto"/>
                <w:left w:val="none" w:sz="0" w:space="0" w:color="auto"/>
                <w:bottom w:val="none" w:sz="0" w:space="0" w:color="auto"/>
                <w:right w:val="none" w:sz="0" w:space="0" w:color="auto"/>
              </w:divBdr>
              <w:divsChild>
                <w:div w:id="572854917">
                  <w:marLeft w:val="0"/>
                  <w:marRight w:val="0"/>
                  <w:marTop w:val="0"/>
                  <w:marBottom w:val="0"/>
                  <w:divBdr>
                    <w:top w:val="none" w:sz="0" w:space="0" w:color="auto"/>
                    <w:left w:val="none" w:sz="0" w:space="0" w:color="auto"/>
                    <w:bottom w:val="none" w:sz="0" w:space="0" w:color="auto"/>
                    <w:right w:val="none" w:sz="0" w:space="0" w:color="auto"/>
                  </w:divBdr>
                  <w:divsChild>
                    <w:div w:id="1982732090">
                      <w:marLeft w:val="0"/>
                      <w:marRight w:val="0"/>
                      <w:marTop w:val="0"/>
                      <w:marBottom w:val="0"/>
                      <w:divBdr>
                        <w:top w:val="none" w:sz="0" w:space="0" w:color="auto"/>
                        <w:left w:val="none" w:sz="0" w:space="0" w:color="auto"/>
                        <w:bottom w:val="none" w:sz="0" w:space="0" w:color="auto"/>
                        <w:right w:val="none" w:sz="0" w:space="0" w:color="auto"/>
                      </w:divBdr>
                      <w:divsChild>
                        <w:div w:id="367075301">
                          <w:marLeft w:val="0"/>
                          <w:marRight w:val="0"/>
                          <w:marTop w:val="150"/>
                          <w:marBottom w:val="0"/>
                          <w:divBdr>
                            <w:top w:val="none" w:sz="0" w:space="0" w:color="auto"/>
                            <w:left w:val="none" w:sz="0" w:space="0" w:color="auto"/>
                            <w:bottom w:val="none" w:sz="0" w:space="0" w:color="auto"/>
                            <w:right w:val="none" w:sz="0" w:space="0" w:color="auto"/>
                          </w:divBdr>
                        </w:div>
                        <w:div w:id="492332409">
                          <w:marLeft w:val="0"/>
                          <w:marRight w:val="0"/>
                          <w:marTop w:val="30"/>
                          <w:marBottom w:val="0"/>
                          <w:divBdr>
                            <w:top w:val="none" w:sz="0" w:space="0" w:color="auto"/>
                            <w:left w:val="none" w:sz="0" w:space="0" w:color="auto"/>
                            <w:bottom w:val="none" w:sz="0" w:space="0" w:color="auto"/>
                            <w:right w:val="none" w:sz="0" w:space="0" w:color="auto"/>
                          </w:divBdr>
                        </w:div>
                        <w:div w:id="914894702">
                          <w:marLeft w:val="240"/>
                          <w:marRight w:val="0"/>
                          <w:marTop w:val="15"/>
                          <w:marBottom w:val="0"/>
                          <w:divBdr>
                            <w:top w:val="none" w:sz="0" w:space="0" w:color="auto"/>
                            <w:left w:val="none" w:sz="0" w:space="0" w:color="auto"/>
                            <w:bottom w:val="none" w:sz="0" w:space="0" w:color="auto"/>
                            <w:right w:val="none" w:sz="0" w:space="0" w:color="auto"/>
                          </w:divBdr>
                        </w:div>
                        <w:div w:id="1637762613">
                          <w:marLeft w:val="0"/>
                          <w:marRight w:val="0"/>
                          <w:marTop w:val="0"/>
                          <w:marBottom w:val="0"/>
                          <w:divBdr>
                            <w:top w:val="none" w:sz="0" w:space="0" w:color="auto"/>
                            <w:left w:val="none" w:sz="0" w:space="0" w:color="auto"/>
                            <w:bottom w:val="none" w:sz="0" w:space="0" w:color="auto"/>
                            <w:right w:val="none" w:sz="0" w:space="0" w:color="auto"/>
                          </w:divBdr>
                        </w:div>
                        <w:div w:id="209331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378799">
      <w:bodyDiv w:val="1"/>
      <w:marLeft w:val="0"/>
      <w:marRight w:val="0"/>
      <w:marTop w:val="0"/>
      <w:marBottom w:val="0"/>
      <w:divBdr>
        <w:top w:val="none" w:sz="0" w:space="0" w:color="auto"/>
        <w:left w:val="none" w:sz="0" w:space="0" w:color="auto"/>
        <w:bottom w:val="none" w:sz="0" w:space="0" w:color="auto"/>
        <w:right w:val="none" w:sz="0" w:space="0" w:color="auto"/>
      </w:divBdr>
    </w:div>
    <w:div w:id="1478106858">
      <w:bodyDiv w:val="1"/>
      <w:marLeft w:val="0"/>
      <w:marRight w:val="0"/>
      <w:marTop w:val="0"/>
      <w:marBottom w:val="0"/>
      <w:divBdr>
        <w:top w:val="none" w:sz="0" w:space="0" w:color="auto"/>
        <w:left w:val="none" w:sz="0" w:space="0" w:color="auto"/>
        <w:bottom w:val="none" w:sz="0" w:space="0" w:color="auto"/>
        <w:right w:val="none" w:sz="0" w:space="0" w:color="auto"/>
      </w:divBdr>
    </w:div>
    <w:div w:id="1480727464">
      <w:bodyDiv w:val="1"/>
      <w:marLeft w:val="0"/>
      <w:marRight w:val="0"/>
      <w:marTop w:val="0"/>
      <w:marBottom w:val="0"/>
      <w:divBdr>
        <w:top w:val="none" w:sz="0" w:space="0" w:color="auto"/>
        <w:left w:val="none" w:sz="0" w:space="0" w:color="auto"/>
        <w:bottom w:val="none" w:sz="0" w:space="0" w:color="auto"/>
        <w:right w:val="none" w:sz="0" w:space="0" w:color="auto"/>
      </w:divBdr>
    </w:div>
    <w:div w:id="1483155992">
      <w:bodyDiv w:val="1"/>
      <w:marLeft w:val="0"/>
      <w:marRight w:val="0"/>
      <w:marTop w:val="0"/>
      <w:marBottom w:val="0"/>
      <w:divBdr>
        <w:top w:val="none" w:sz="0" w:space="0" w:color="auto"/>
        <w:left w:val="none" w:sz="0" w:space="0" w:color="auto"/>
        <w:bottom w:val="none" w:sz="0" w:space="0" w:color="auto"/>
        <w:right w:val="none" w:sz="0" w:space="0" w:color="auto"/>
      </w:divBdr>
    </w:div>
    <w:div w:id="1484395443">
      <w:bodyDiv w:val="1"/>
      <w:marLeft w:val="0"/>
      <w:marRight w:val="0"/>
      <w:marTop w:val="0"/>
      <w:marBottom w:val="0"/>
      <w:divBdr>
        <w:top w:val="none" w:sz="0" w:space="0" w:color="auto"/>
        <w:left w:val="none" w:sz="0" w:space="0" w:color="auto"/>
        <w:bottom w:val="none" w:sz="0" w:space="0" w:color="auto"/>
        <w:right w:val="none" w:sz="0" w:space="0" w:color="auto"/>
      </w:divBdr>
      <w:divsChild>
        <w:div w:id="1385524276">
          <w:marLeft w:val="0"/>
          <w:marRight w:val="0"/>
          <w:marTop w:val="0"/>
          <w:marBottom w:val="0"/>
          <w:divBdr>
            <w:top w:val="none" w:sz="0" w:space="0" w:color="auto"/>
            <w:left w:val="none" w:sz="0" w:space="0" w:color="auto"/>
            <w:bottom w:val="none" w:sz="0" w:space="0" w:color="auto"/>
            <w:right w:val="none" w:sz="0" w:space="0" w:color="auto"/>
          </w:divBdr>
        </w:div>
      </w:divsChild>
    </w:div>
    <w:div w:id="1484547510">
      <w:bodyDiv w:val="1"/>
      <w:marLeft w:val="0"/>
      <w:marRight w:val="0"/>
      <w:marTop w:val="0"/>
      <w:marBottom w:val="0"/>
      <w:divBdr>
        <w:top w:val="none" w:sz="0" w:space="0" w:color="auto"/>
        <w:left w:val="none" w:sz="0" w:space="0" w:color="auto"/>
        <w:bottom w:val="none" w:sz="0" w:space="0" w:color="auto"/>
        <w:right w:val="none" w:sz="0" w:space="0" w:color="auto"/>
      </w:divBdr>
      <w:divsChild>
        <w:div w:id="157313377">
          <w:marLeft w:val="0"/>
          <w:marRight w:val="0"/>
          <w:marTop w:val="0"/>
          <w:marBottom w:val="150"/>
          <w:divBdr>
            <w:top w:val="none" w:sz="0" w:space="0" w:color="auto"/>
            <w:left w:val="none" w:sz="0" w:space="0" w:color="auto"/>
            <w:bottom w:val="none" w:sz="0" w:space="0" w:color="auto"/>
            <w:right w:val="none" w:sz="0" w:space="0" w:color="auto"/>
          </w:divBdr>
        </w:div>
      </w:divsChild>
    </w:div>
    <w:div w:id="1485971258">
      <w:bodyDiv w:val="1"/>
      <w:marLeft w:val="0"/>
      <w:marRight w:val="0"/>
      <w:marTop w:val="0"/>
      <w:marBottom w:val="0"/>
      <w:divBdr>
        <w:top w:val="none" w:sz="0" w:space="0" w:color="auto"/>
        <w:left w:val="none" w:sz="0" w:space="0" w:color="auto"/>
        <w:bottom w:val="none" w:sz="0" w:space="0" w:color="auto"/>
        <w:right w:val="none" w:sz="0" w:space="0" w:color="auto"/>
      </w:divBdr>
    </w:div>
    <w:div w:id="1486357522">
      <w:bodyDiv w:val="1"/>
      <w:marLeft w:val="0"/>
      <w:marRight w:val="0"/>
      <w:marTop w:val="0"/>
      <w:marBottom w:val="0"/>
      <w:divBdr>
        <w:top w:val="none" w:sz="0" w:space="0" w:color="auto"/>
        <w:left w:val="none" w:sz="0" w:space="0" w:color="auto"/>
        <w:bottom w:val="none" w:sz="0" w:space="0" w:color="auto"/>
        <w:right w:val="none" w:sz="0" w:space="0" w:color="auto"/>
      </w:divBdr>
    </w:div>
    <w:div w:id="1486892081">
      <w:bodyDiv w:val="1"/>
      <w:marLeft w:val="0"/>
      <w:marRight w:val="0"/>
      <w:marTop w:val="0"/>
      <w:marBottom w:val="0"/>
      <w:divBdr>
        <w:top w:val="none" w:sz="0" w:space="0" w:color="auto"/>
        <w:left w:val="none" w:sz="0" w:space="0" w:color="auto"/>
        <w:bottom w:val="none" w:sz="0" w:space="0" w:color="auto"/>
        <w:right w:val="none" w:sz="0" w:space="0" w:color="auto"/>
      </w:divBdr>
    </w:div>
    <w:div w:id="1486971514">
      <w:bodyDiv w:val="1"/>
      <w:marLeft w:val="0"/>
      <w:marRight w:val="0"/>
      <w:marTop w:val="0"/>
      <w:marBottom w:val="0"/>
      <w:divBdr>
        <w:top w:val="none" w:sz="0" w:space="0" w:color="auto"/>
        <w:left w:val="none" w:sz="0" w:space="0" w:color="auto"/>
        <w:bottom w:val="none" w:sz="0" w:space="0" w:color="auto"/>
        <w:right w:val="none" w:sz="0" w:space="0" w:color="auto"/>
      </w:divBdr>
    </w:div>
    <w:div w:id="1487088403">
      <w:bodyDiv w:val="1"/>
      <w:marLeft w:val="0"/>
      <w:marRight w:val="0"/>
      <w:marTop w:val="0"/>
      <w:marBottom w:val="0"/>
      <w:divBdr>
        <w:top w:val="none" w:sz="0" w:space="0" w:color="auto"/>
        <w:left w:val="none" w:sz="0" w:space="0" w:color="auto"/>
        <w:bottom w:val="none" w:sz="0" w:space="0" w:color="auto"/>
        <w:right w:val="none" w:sz="0" w:space="0" w:color="auto"/>
      </w:divBdr>
    </w:div>
    <w:div w:id="1489125746">
      <w:bodyDiv w:val="1"/>
      <w:marLeft w:val="0"/>
      <w:marRight w:val="0"/>
      <w:marTop w:val="0"/>
      <w:marBottom w:val="0"/>
      <w:divBdr>
        <w:top w:val="none" w:sz="0" w:space="0" w:color="auto"/>
        <w:left w:val="none" w:sz="0" w:space="0" w:color="auto"/>
        <w:bottom w:val="none" w:sz="0" w:space="0" w:color="auto"/>
        <w:right w:val="none" w:sz="0" w:space="0" w:color="auto"/>
      </w:divBdr>
      <w:divsChild>
        <w:div w:id="771972695">
          <w:marLeft w:val="0"/>
          <w:marRight w:val="0"/>
          <w:marTop w:val="0"/>
          <w:marBottom w:val="0"/>
          <w:divBdr>
            <w:top w:val="none" w:sz="0" w:space="0" w:color="auto"/>
            <w:left w:val="none" w:sz="0" w:space="0" w:color="auto"/>
            <w:bottom w:val="none" w:sz="0" w:space="0" w:color="auto"/>
            <w:right w:val="none" w:sz="0" w:space="0" w:color="auto"/>
          </w:divBdr>
          <w:divsChild>
            <w:div w:id="130399965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90097390">
      <w:bodyDiv w:val="1"/>
      <w:marLeft w:val="0"/>
      <w:marRight w:val="0"/>
      <w:marTop w:val="0"/>
      <w:marBottom w:val="0"/>
      <w:divBdr>
        <w:top w:val="none" w:sz="0" w:space="0" w:color="auto"/>
        <w:left w:val="none" w:sz="0" w:space="0" w:color="auto"/>
        <w:bottom w:val="none" w:sz="0" w:space="0" w:color="auto"/>
        <w:right w:val="none" w:sz="0" w:space="0" w:color="auto"/>
      </w:divBdr>
      <w:divsChild>
        <w:div w:id="897395570">
          <w:marLeft w:val="0"/>
          <w:marRight w:val="0"/>
          <w:marTop w:val="0"/>
          <w:marBottom w:val="0"/>
          <w:divBdr>
            <w:top w:val="none" w:sz="0" w:space="0" w:color="auto"/>
            <w:left w:val="none" w:sz="0" w:space="0" w:color="auto"/>
            <w:bottom w:val="none" w:sz="0" w:space="0" w:color="auto"/>
            <w:right w:val="none" w:sz="0" w:space="0" w:color="auto"/>
          </w:divBdr>
          <w:divsChild>
            <w:div w:id="835413464">
              <w:marLeft w:val="0"/>
              <w:marRight w:val="0"/>
              <w:marTop w:val="0"/>
              <w:marBottom w:val="0"/>
              <w:divBdr>
                <w:top w:val="none" w:sz="0" w:space="0" w:color="auto"/>
                <w:left w:val="none" w:sz="0" w:space="0" w:color="auto"/>
                <w:bottom w:val="none" w:sz="0" w:space="0" w:color="auto"/>
                <w:right w:val="none" w:sz="0" w:space="0" w:color="auto"/>
              </w:divBdr>
              <w:divsChild>
                <w:div w:id="113779660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90560684">
      <w:bodyDiv w:val="1"/>
      <w:marLeft w:val="0"/>
      <w:marRight w:val="0"/>
      <w:marTop w:val="0"/>
      <w:marBottom w:val="0"/>
      <w:divBdr>
        <w:top w:val="none" w:sz="0" w:space="0" w:color="auto"/>
        <w:left w:val="none" w:sz="0" w:space="0" w:color="auto"/>
        <w:bottom w:val="none" w:sz="0" w:space="0" w:color="auto"/>
        <w:right w:val="none" w:sz="0" w:space="0" w:color="auto"/>
      </w:divBdr>
    </w:div>
    <w:div w:id="1490753554">
      <w:bodyDiv w:val="1"/>
      <w:marLeft w:val="0"/>
      <w:marRight w:val="0"/>
      <w:marTop w:val="0"/>
      <w:marBottom w:val="0"/>
      <w:divBdr>
        <w:top w:val="none" w:sz="0" w:space="0" w:color="auto"/>
        <w:left w:val="none" w:sz="0" w:space="0" w:color="auto"/>
        <w:bottom w:val="none" w:sz="0" w:space="0" w:color="auto"/>
        <w:right w:val="none" w:sz="0" w:space="0" w:color="auto"/>
      </w:divBdr>
    </w:div>
    <w:div w:id="1490905026">
      <w:bodyDiv w:val="1"/>
      <w:marLeft w:val="0"/>
      <w:marRight w:val="0"/>
      <w:marTop w:val="0"/>
      <w:marBottom w:val="0"/>
      <w:divBdr>
        <w:top w:val="none" w:sz="0" w:space="0" w:color="auto"/>
        <w:left w:val="none" w:sz="0" w:space="0" w:color="auto"/>
        <w:bottom w:val="none" w:sz="0" w:space="0" w:color="auto"/>
        <w:right w:val="none" w:sz="0" w:space="0" w:color="auto"/>
      </w:divBdr>
    </w:div>
    <w:div w:id="1491213920">
      <w:bodyDiv w:val="1"/>
      <w:marLeft w:val="0"/>
      <w:marRight w:val="0"/>
      <w:marTop w:val="0"/>
      <w:marBottom w:val="0"/>
      <w:divBdr>
        <w:top w:val="none" w:sz="0" w:space="0" w:color="auto"/>
        <w:left w:val="none" w:sz="0" w:space="0" w:color="auto"/>
        <w:bottom w:val="none" w:sz="0" w:space="0" w:color="auto"/>
        <w:right w:val="none" w:sz="0" w:space="0" w:color="auto"/>
      </w:divBdr>
      <w:divsChild>
        <w:div w:id="1594320648">
          <w:marLeft w:val="0"/>
          <w:marRight w:val="0"/>
          <w:marTop w:val="0"/>
          <w:marBottom w:val="300"/>
          <w:divBdr>
            <w:top w:val="none" w:sz="0" w:space="0" w:color="auto"/>
            <w:left w:val="none" w:sz="0" w:space="0" w:color="auto"/>
            <w:bottom w:val="none" w:sz="0" w:space="0" w:color="auto"/>
            <w:right w:val="none" w:sz="0" w:space="0" w:color="auto"/>
          </w:divBdr>
        </w:div>
        <w:div w:id="1787849325">
          <w:marLeft w:val="0"/>
          <w:marRight w:val="0"/>
          <w:marTop w:val="0"/>
          <w:marBottom w:val="600"/>
          <w:divBdr>
            <w:top w:val="none" w:sz="0" w:space="0" w:color="auto"/>
            <w:left w:val="none" w:sz="0" w:space="0" w:color="auto"/>
            <w:bottom w:val="none" w:sz="0" w:space="0" w:color="auto"/>
            <w:right w:val="none" w:sz="0" w:space="0" w:color="auto"/>
          </w:divBdr>
          <w:divsChild>
            <w:div w:id="863665646">
              <w:marLeft w:val="0"/>
              <w:marRight w:val="0"/>
              <w:marTop w:val="0"/>
              <w:marBottom w:val="150"/>
              <w:divBdr>
                <w:top w:val="none" w:sz="0" w:space="0" w:color="auto"/>
                <w:left w:val="none" w:sz="0" w:space="0" w:color="auto"/>
                <w:bottom w:val="none" w:sz="0" w:space="0" w:color="auto"/>
                <w:right w:val="none" w:sz="0" w:space="0" w:color="auto"/>
              </w:divBdr>
            </w:div>
            <w:div w:id="8957055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1866043">
      <w:bodyDiv w:val="1"/>
      <w:marLeft w:val="0"/>
      <w:marRight w:val="0"/>
      <w:marTop w:val="0"/>
      <w:marBottom w:val="0"/>
      <w:divBdr>
        <w:top w:val="none" w:sz="0" w:space="0" w:color="auto"/>
        <w:left w:val="none" w:sz="0" w:space="0" w:color="auto"/>
        <w:bottom w:val="none" w:sz="0" w:space="0" w:color="auto"/>
        <w:right w:val="none" w:sz="0" w:space="0" w:color="auto"/>
      </w:divBdr>
      <w:divsChild>
        <w:div w:id="88046222">
          <w:marLeft w:val="0"/>
          <w:marRight w:val="0"/>
          <w:marTop w:val="0"/>
          <w:marBottom w:val="0"/>
          <w:divBdr>
            <w:top w:val="none" w:sz="0" w:space="0" w:color="auto"/>
            <w:left w:val="none" w:sz="0" w:space="0" w:color="auto"/>
            <w:bottom w:val="none" w:sz="0" w:space="0" w:color="auto"/>
            <w:right w:val="none" w:sz="0" w:space="0" w:color="auto"/>
          </w:divBdr>
          <w:divsChild>
            <w:div w:id="1812601671">
              <w:marLeft w:val="0"/>
              <w:marRight w:val="0"/>
              <w:marTop w:val="0"/>
              <w:marBottom w:val="0"/>
              <w:divBdr>
                <w:top w:val="none" w:sz="0" w:space="0" w:color="auto"/>
                <w:left w:val="none" w:sz="0" w:space="0" w:color="auto"/>
                <w:bottom w:val="none" w:sz="0" w:space="0" w:color="auto"/>
                <w:right w:val="none" w:sz="0" w:space="0" w:color="auto"/>
              </w:divBdr>
              <w:divsChild>
                <w:div w:id="922909260">
                  <w:marLeft w:val="0"/>
                  <w:marRight w:val="0"/>
                  <w:marTop w:val="0"/>
                  <w:marBottom w:val="0"/>
                  <w:divBdr>
                    <w:top w:val="none" w:sz="0" w:space="0" w:color="auto"/>
                    <w:left w:val="none" w:sz="0" w:space="0" w:color="auto"/>
                    <w:bottom w:val="none" w:sz="0" w:space="0" w:color="auto"/>
                    <w:right w:val="none" w:sz="0" w:space="0" w:color="auto"/>
                  </w:divBdr>
                  <w:divsChild>
                    <w:div w:id="2089424749">
                      <w:marLeft w:val="0"/>
                      <w:marRight w:val="0"/>
                      <w:marTop w:val="0"/>
                      <w:marBottom w:val="0"/>
                      <w:divBdr>
                        <w:top w:val="none" w:sz="0" w:space="0" w:color="auto"/>
                        <w:left w:val="none" w:sz="0" w:space="0" w:color="auto"/>
                        <w:bottom w:val="none" w:sz="0" w:space="0" w:color="auto"/>
                        <w:right w:val="none" w:sz="0" w:space="0" w:color="auto"/>
                      </w:divBdr>
                      <w:divsChild>
                        <w:div w:id="71388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4491">
      <w:bodyDiv w:val="1"/>
      <w:marLeft w:val="0"/>
      <w:marRight w:val="0"/>
      <w:marTop w:val="0"/>
      <w:marBottom w:val="0"/>
      <w:divBdr>
        <w:top w:val="none" w:sz="0" w:space="0" w:color="auto"/>
        <w:left w:val="none" w:sz="0" w:space="0" w:color="auto"/>
        <w:bottom w:val="none" w:sz="0" w:space="0" w:color="auto"/>
        <w:right w:val="none" w:sz="0" w:space="0" w:color="auto"/>
      </w:divBdr>
      <w:divsChild>
        <w:div w:id="1330518500">
          <w:marLeft w:val="0"/>
          <w:marRight w:val="0"/>
          <w:marTop w:val="0"/>
          <w:marBottom w:val="0"/>
          <w:divBdr>
            <w:top w:val="none" w:sz="0" w:space="0" w:color="auto"/>
            <w:left w:val="none" w:sz="0" w:space="0" w:color="auto"/>
            <w:bottom w:val="none" w:sz="0" w:space="0" w:color="auto"/>
            <w:right w:val="none" w:sz="0" w:space="0" w:color="auto"/>
          </w:divBdr>
          <w:divsChild>
            <w:div w:id="21326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078">
      <w:bodyDiv w:val="1"/>
      <w:marLeft w:val="0"/>
      <w:marRight w:val="0"/>
      <w:marTop w:val="0"/>
      <w:marBottom w:val="0"/>
      <w:divBdr>
        <w:top w:val="none" w:sz="0" w:space="0" w:color="auto"/>
        <w:left w:val="none" w:sz="0" w:space="0" w:color="auto"/>
        <w:bottom w:val="none" w:sz="0" w:space="0" w:color="auto"/>
        <w:right w:val="none" w:sz="0" w:space="0" w:color="auto"/>
      </w:divBdr>
    </w:div>
    <w:div w:id="1500198184">
      <w:bodyDiv w:val="1"/>
      <w:marLeft w:val="0"/>
      <w:marRight w:val="0"/>
      <w:marTop w:val="0"/>
      <w:marBottom w:val="0"/>
      <w:divBdr>
        <w:top w:val="none" w:sz="0" w:space="0" w:color="auto"/>
        <w:left w:val="none" w:sz="0" w:space="0" w:color="auto"/>
        <w:bottom w:val="none" w:sz="0" w:space="0" w:color="auto"/>
        <w:right w:val="none" w:sz="0" w:space="0" w:color="auto"/>
      </w:divBdr>
    </w:div>
    <w:div w:id="1501656125">
      <w:bodyDiv w:val="1"/>
      <w:marLeft w:val="0"/>
      <w:marRight w:val="0"/>
      <w:marTop w:val="0"/>
      <w:marBottom w:val="0"/>
      <w:divBdr>
        <w:top w:val="none" w:sz="0" w:space="0" w:color="auto"/>
        <w:left w:val="none" w:sz="0" w:space="0" w:color="auto"/>
        <w:bottom w:val="none" w:sz="0" w:space="0" w:color="auto"/>
        <w:right w:val="none" w:sz="0" w:space="0" w:color="auto"/>
      </w:divBdr>
    </w:div>
    <w:div w:id="1501695518">
      <w:bodyDiv w:val="1"/>
      <w:marLeft w:val="0"/>
      <w:marRight w:val="0"/>
      <w:marTop w:val="0"/>
      <w:marBottom w:val="0"/>
      <w:divBdr>
        <w:top w:val="none" w:sz="0" w:space="0" w:color="auto"/>
        <w:left w:val="none" w:sz="0" w:space="0" w:color="auto"/>
        <w:bottom w:val="none" w:sz="0" w:space="0" w:color="auto"/>
        <w:right w:val="none" w:sz="0" w:space="0" w:color="auto"/>
      </w:divBdr>
    </w:div>
    <w:div w:id="1502625281">
      <w:bodyDiv w:val="1"/>
      <w:marLeft w:val="0"/>
      <w:marRight w:val="0"/>
      <w:marTop w:val="0"/>
      <w:marBottom w:val="0"/>
      <w:divBdr>
        <w:top w:val="none" w:sz="0" w:space="0" w:color="auto"/>
        <w:left w:val="none" w:sz="0" w:space="0" w:color="auto"/>
        <w:bottom w:val="none" w:sz="0" w:space="0" w:color="auto"/>
        <w:right w:val="none" w:sz="0" w:space="0" w:color="auto"/>
      </w:divBdr>
    </w:div>
    <w:div w:id="1503010625">
      <w:bodyDiv w:val="1"/>
      <w:marLeft w:val="0"/>
      <w:marRight w:val="0"/>
      <w:marTop w:val="0"/>
      <w:marBottom w:val="0"/>
      <w:divBdr>
        <w:top w:val="none" w:sz="0" w:space="0" w:color="auto"/>
        <w:left w:val="none" w:sz="0" w:space="0" w:color="auto"/>
        <w:bottom w:val="none" w:sz="0" w:space="0" w:color="auto"/>
        <w:right w:val="none" w:sz="0" w:space="0" w:color="auto"/>
      </w:divBdr>
    </w:div>
    <w:div w:id="1503542478">
      <w:bodyDiv w:val="1"/>
      <w:marLeft w:val="0"/>
      <w:marRight w:val="0"/>
      <w:marTop w:val="0"/>
      <w:marBottom w:val="0"/>
      <w:divBdr>
        <w:top w:val="none" w:sz="0" w:space="0" w:color="auto"/>
        <w:left w:val="none" w:sz="0" w:space="0" w:color="auto"/>
        <w:bottom w:val="none" w:sz="0" w:space="0" w:color="auto"/>
        <w:right w:val="none" w:sz="0" w:space="0" w:color="auto"/>
      </w:divBdr>
    </w:div>
    <w:div w:id="1504205875">
      <w:bodyDiv w:val="1"/>
      <w:marLeft w:val="0"/>
      <w:marRight w:val="0"/>
      <w:marTop w:val="0"/>
      <w:marBottom w:val="0"/>
      <w:divBdr>
        <w:top w:val="none" w:sz="0" w:space="0" w:color="auto"/>
        <w:left w:val="none" w:sz="0" w:space="0" w:color="auto"/>
        <w:bottom w:val="none" w:sz="0" w:space="0" w:color="auto"/>
        <w:right w:val="none" w:sz="0" w:space="0" w:color="auto"/>
      </w:divBdr>
    </w:div>
    <w:div w:id="1504323195">
      <w:bodyDiv w:val="1"/>
      <w:marLeft w:val="0"/>
      <w:marRight w:val="0"/>
      <w:marTop w:val="0"/>
      <w:marBottom w:val="0"/>
      <w:divBdr>
        <w:top w:val="none" w:sz="0" w:space="0" w:color="auto"/>
        <w:left w:val="none" w:sz="0" w:space="0" w:color="auto"/>
        <w:bottom w:val="none" w:sz="0" w:space="0" w:color="auto"/>
        <w:right w:val="none" w:sz="0" w:space="0" w:color="auto"/>
      </w:divBdr>
    </w:div>
    <w:div w:id="1506163608">
      <w:bodyDiv w:val="1"/>
      <w:marLeft w:val="0"/>
      <w:marRight w:val="0"/>
      <w:marTop w:val="0"/>
      <w:marBottom w:val="0"/>
      <w:divBdr>
        <w:top w:val="none" w:sz="0" w:space="0" w:color="auto"/>
        <w:left w:val="none" w:sz="0" w:space="0" w:color="auto"/>
        <w:bottom w:val="none" w:sz="0" w:space="0" w:color="auto"/>
        <w:right w:val="none" w:sz="0" w:space="0" w:color="auto"/>
      </w:divBdr>
      <w:divsChild>
        <w:div w:id="1926181850">
          <w:marLeft w:val="0"/>
          <w:marRight w:val="0"/>
          <w:marTop w:val="0"/>
          <w:marBottom w:val="0"/>
          <w:divBdr>
            <w:top w:val="none" w:sz="0" w:space="0" w:color="auto"/>
            <w:left w:val="none" w:sz="0" w:space="0" w:color="auto"/>
            <w:bottom w:val="none" w:sz="0" w:space="0" w:color="auto"/>
            <w:right w:val="none" w:sz="0" w:space="0" w:color="auto"/>
          </w:divBdr>
          <w:divsChild>
            <w:div w:id="1954748434">
              <w:marLeft w:val="0"/>
              <w:marRight w:val="0"/>
              <w:marTop w:val="450"/>
              <w:marBottom w:val="450"/>
              <w:divBdr>
                <w:top w:val="none" w:sz="0" w:space="0" w:color="auto"/>
                <w:left w:val="none" w:sz="0" w:space="0" w:color="auto"/>
                <w:bottom w:val="none" w:sz="0" w:space="0" w:color="auto"/>
                <w:right w:val="none" w:sz="0" w:space="0" w:color="auto"/>
              </w:divBdr>
              <w:divsChild>
                <w:div w:id="1821538622">
                  <w:marLeft w:val="0"/>
                  <w:marRight w:val="0"/>
                  <w:marTop w:val="0"/>
                  <w:marBottom w:val="0"/>
                  <w:divBdr>
                    <w:top w:val="none" w:sz="0" w:space="0" w:color="auto"/>
                    <w:left w:val="none" w:sz="0" w:space="0" w:color="auto"/>
                    <w:bottom w:val="none" w:sz="0" w:space="0" w:color="auto"/>
                    <w:right w:val="none" w:sz="0" w:space="0" w:color="auto"/>
                  </w:divBdr>
                  <w:divsChild>
                    <w:div w:id="1099062358">
                      <w:marLeft w:val="0"/>
                      <w:marRight w:val="0"/>
                      <w:marTop w:val="0"/>
                      <w:marBottom w:val="0"/>
                      <w:divBdr>
                        <w:top w:val="none" w:sz="0" w:space="0" w:color="auto"/>
                        <w:left w:val="none" w:sz="0" w:space="0" w:color="auto"/>
                        <w:bottom w:val="none" w:sz="0" w:space="0" w:color="auto"/>
                        <w:right w:val="none" w:sz="0" w:space="0" w:color="auto"/>
                      </w:divBdr>
                      <w:divsChild>
                        <w:div w:id="16557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746423">
      <w:bodyDiv w:val="1"/>
      <w:marLeft w:val="0"/>
      <w:marRight w:val="0"/>
      <w:marTop w:val="0"/>
      <w:marBottom w:val="0"/>
      <w:divBdr>
        <w:top w:val="none" w:sz="0" w:space="0" w:color="auto"/>
        <w:left w:val="none" w:sz="0" w:space="0" w:color="auto"/>
        <w:bottom w:val="none" w:sz="0" w:space="0" w:color="auto"/>
        <w:right w:val="none" w:sz="0" w:space="0" w:color="auto"/>
      </w:divBdr>
    </w:div>
    <w:div w:id="1508322552">
      <w:bodyDiv w:val="1"/>
      <w:marLeft w:val="0"/>
      <w:marRight w:val="0"/>
      <w:marTop w:val="0"/>
      <w:marBottom w:val="0"/>
      <w:divBdr>
        <w:top w:val="none" w:sz="0" w:space="0" w:color="auto"/>
        <w:left w:val="none" w:sz="0" w:space="0" w:color="auto"/>
        <w:bottom w:val="none" w:sz="0" w:space="0" w:color="auto"/>
        <w:right w:val="none" w:sz="0" w:space="0" w:color="auto"/>
      </w:divBdr>
    </w:div>
    <w:div w:id="1511407601">
      <w:bodyDiv w:val="1"/>
      <w:marLeft w:val="0"/>
      <w:marRight w:val="0"/>
      <w:marTop w:val="0"/>
      <w:marBottom w:val="0"/>
      <w:divBdr>
        <w:top w:val="none" w:sz="0" w:space="0" w:color="auto"/>
        <w:left w:val="none" w:sz="0" w:space="0" w:color="auto"/>
        <w:bottom w:val="none" w:sz="0" w:space="0" w:color="auto"/>
        <w:right w:val="none" w:sz="0" w:space="0" w:color="auto"/>
      </w:divBdr>
      <w:divsChild>
        <w:div w:id="490369014">
          <w:marLeft w:val="4890"/>
          <w:marRight w:val="4585"/>
          <w:marTop w:val="0"/>
          <w:marBottom w:val="0"/>
          <w:divBdr>
            <w:top w:val="none" w:sz="0" w:space="0" w:color="auto"/>
            <w:left w:val="none" w:sz="0" w:space="0" w:color="auto"/>
            <w:bottom w:val="none" w:sz="0" w:space="0" w:color="auto"/>
            <w:right w:val="none" w:sz="0" w:space="0" w:color="auto"/>
          </w:divBdr>
          <w:divsChild>
            <w:div w:id="107092854">
              <w:marLeft w:val="-72"/>
              <w:marRight w:val="360"/>
              <w:marTop w:val="0"/>
              <w:marBottom w:val="0"/>
              <w:divBdr>
                <w:top w:val="single" w:sz="6" w:space="6" w:color="FFFFFF"/>
                <w:left w:val="single" w:sz="6" w:space="4" w:color="FFFFFF"/>
                <w:bottom w:val="none" w:sz="0" w:space="6" w:color="auto"/>
                <w:right w:val="single" w:sz="6" w:space="4" w:color="FFFFFF"/>
              </w:divBdr>
            </w:div>
          </w:divsChild>
        </w:div>
      </w:divsChild>
    </w:div>
    <w:div w:id="1511749947">
      <w:bodyDiv w:val="1"/>
      <w:marLeft w:val="0"/>
      <w:marRight w:val="0"/>
      <w:marTop w:val="0"/>
      <w:marBottom w:val="0"/>
      <w:divBdr>
        <w:top w:val="none" w:sz="0" w:space="0" w:color="auto"/>
        <w:left w:val="none" w:sz="0" w:space="0" w:color="auto"/>
        <w:bottom w:val="none" w:sz="0" w:space="0" w:color="auto"/>
        <w:right w:val="none" w:sz="0" w:space="0" w:color="auto"/>
      </w:divBdr>
    </w:div>
    <w:div w:id="1511873920">
      <w:bodyDiv w:val="1"/>
      <w:marLeft w:val="0"/>
      <w:marRight w:val="0"/>
      <w:marTop w:val="0"/>
      <w:marBottom w:val="0"/>
      <w:divBdr>
        <w:top w:val="none" w:sz="0" w:space="0" w:color="auto"/>
        <w:left w:val="none" w:sz="0" w:space="0" w:color="auto"/>
        <w:bottom w:val="none" w:sz="0" w:space="0" w:color="auto"/>
        <w:right w:val="none" w:sz="0" w:space="0" w:color="auto"/>
      </w:divBdr>
    </w:div>
    <w:div w:id="1512179081">
      <w:bodyDiv w:val="1"/>
      <w:marLeft w:val="0"/>
      <w:marRight w:val="0"/>
      <w:marTop w:val="0"/>
      <w:marBottom w:val="0"/>
      <w:divBdr>
        <w:top w:val="none" w:sz="0" w:space="0" w:color="auto"/>
        <w:left w:val="none" w:sz="0" w:space="0" w:color="auto"/>
        <w:bottom w:val="none" w:sz="0" w:space="0" w:color="auto"/>
        <w:right w:val="none" w:sz="0" w:space="0" w:color="auto"/>
      </w:divBdr>
    </w:div>
    <w:div w:id="1512600970">
      <w:bodyDiv w:val="1"/>
      <w:marLeft w:val="0"/>
      <w:marRight w:val="0"/>
      <w:marTop w:val="0"/>
      <w:marBottom w:val="0"/>
      <w:divBdr>
        <w:top w:val="none" w:sz="0" w:space="0" w:color="auto"/>
        <w:left w:val="none" w:sz="0" w:space="0" w:color="auto"/>
        <w:bottom w:val="none" w:sz="0" w:space="0" w:color="auto"/>
        <w:right w:val="none" w:sz="0" w:space="0" w:color="auto"/>
      </w:divBdr>
    </w:div>
    <w:div w:id="1513371802">
      <w:bodyDiv w:val="1"/>
      <w:marLeft w:val="0"/>
      <w:marRight w:val="0"/>
      <w:marTop w:val="0"/>
      <w:marBottom w:val="0"/>
      <w:divBdr>
        <w:top w:val="none" w:sz="0" w:space="0" w:color="auto"/>
        <w:left w:val="none" w:sz="0" w:space="0" w:color="auto"/>
        <w:bottom w:val="none" w:sz="0" w:space="0" w:color="auto"/>
        <w:right w:val="none" w:sz="0" w:space="0" w:color="auto"/>
      </w:divBdr>
      <w:divsChild>
        <w:div w:id="1430739239">
          <w:marLeft w:val="0"/>
          <w:marRight w:val="0"/>
          <w:marTop w:val="0"/>
          <w:marBottom w:val="0"/>
          <w:divBdr>
            <w:top w:val="none" w:sz="0" w:space="0" w:color="auto"/>
            <w:left w:val="none" w:sz="0" w:space="0" w:color="auto"/>
            <w:bottom w:val="none" w:sz="0" w:space="0" w:color="auto"/>
            <w:right w:val="none" w:sz="0" w:space="0" w:color="auto"/>
          </w:divBdr>
          <w:divsChild>
            <w:div w:id="367224171">
              <w:marLeft w:val="0"/>
              <w:marRight w:val="0"/>
              <w:marTop w:val="0"/>
              <w:marBottom w:val="0"/>
              <w:divBdr>
                <w:top w:val="none" w:sz="0" w:space="0" w:color="auto"/>
                <w:left w:val="none" w:sz="0" w:space="0" w:color="auto"/>
                <w:bottom w:val="none" w:sz="0" w:space="0" w:color="auto"/>
                <w:right w:val="none" w:sz="0" w:space="0" w:color="auto"/>
              </w:divBdr>
              <w:divsChild>
                <w:div w:id="1646395407">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14996198">
      <w:bodyDiv w:val="1"/>
      <w:marLeft w:val="0"/>
      <w:marRight w:val="0"/>
      <w:marTop w:val="0"/>
      <w:marBottom w:val="0"/>
      <w:divBdr>
        <w:top w:val="none" w:sz="0" w:space="0" w:color="auto"/>
        <w:left w:val="none" w:sz="0" w:space="0" w:color="auto"/>
        <w:bottom w:val="none" w:sz="0" w:space="0" w:color="auto"/>
        <w:right w:val="none" w:sz="0" w:space="0" w:color="auto"/>
      </w:divBdr>
    </w:div>
    <w:div w:id="1515144032">
      <w:bodyDiv w:val="1"/>
      <w:marLeft w:val="0"/>
      <w:marRight w:val="0"/>
      <w:marTop w:val="0"/>
      <w:marBottom w:val="0"/>
      <w:divBdr>
        <w:top w:val="none" w:sz="0" w:space="0" w:color="auto"/>
        <w:left w:val="none" w:sz="0" w:space="0" w:color="auto"/>
        <w:bottom w:val="none" w:sz="0" w:space="0" w:color="auto"/>
        <w:right w:val="none" w:sz="0" w:space="0" w:color="auto"/>
      </w:divBdr>
    </w:div>
    <w:div w:id="1515606323">
      <w:bodyDiv w:val="1"/>
      <w:marLeft w:val="0"/>
      <w:marRight w:val="0"/>
      <w:marTop w:val="0"/>
      <w:marBottom w:val="0"/>
      <w:divBdr>
        <w:top w:val="none" w:sz="0" w:space="0" w:color="auto"/>
        <w:left w:val="none" w:sz="0" w:space="0" w:color="auto"/>
        <w:bottom w:val="none" w:sz="0" w:space="0" w:color="auto"/>
        <w:right w:val="none" w:sz="0" w:space="0" w:color="auto"/>
      </w:divBdr>
    </w:div>
    <w:div w:id="1516765365">
      <w:bodyDiv w:val="1"/>
      <w:marLeft w:val="0"/>
      <w:marRight w:val="0"/>
      <w:marTop w:val="0"/>
      <w:marBottom w:val="0"/>
      <w:divBdr>
        <w:top w:val="none" w:sz="0" w:space="0" w:color="auto"/>
        <w:left w:val="none" w:sz="0" w:space="0" w:color="auto"/>
        <w:bottom w:val="none" w:sz="0" w:space="0" w:color="auto"/>
        <w:right w:val="none" w:sz="0" w:space="0" w:color="auto"/>
      </w:divBdr>
    </w:div>
    <w:div w:id="1516965311">
      <w:bodyDiv w:val="1"/>
      <w:marLeft w:val="0"/>
      <w:marRight w:val="0"/>
      <w:marTop w:val="0"/>
      <w:marBottom w:val="0"/>
      <w:divBdr>
        <w:top w:val="none" w:sz="0" w:space="0" w:color="auto"/>
        <w:left w:val="none" w:sz="0" w:space="0" w:color="auto"/>
        <w:bottom w:val="none" w:sz="0" w:space="0" w:color="auto"/>
        <w:right w:val="none" w:sz="0" w:space="0" w:color="auto"/>
      </w:divBdr>
    </w:div>
    <w:div w:id="1518538182">
      <w:bodyDiv w:val="1"/>
      <w:marLeft w:val="0"/>
      <w:marRight w:val="0"/>
      <w:marTop w:val="0"/>
      <w:marBottom w:val="0"/>
      <w:divBdr>
        <w:top w:val="none" w:sz="0" w:space="0" w:color="auto"/>
        <w:left w:val="none" w:sz="0" w:space="0" w:color="auto"/>
        <w:bottom w:val="none" w:sz="0" w:space="0" w:color="auto"/>
        <w:right w:val="none" w:sz="0" w:space="0" w:color="auto"/>
      </w:divBdr>
    </w:div>
    <w:div w:id="1519270518">
      <w:bodyDiv w:val="1"/>
      <w:marLeft w:val="0"/>
      <w:marRight w:val="0"/>
      <w:marTop w:val="0"/>
      <w:marBottom w:val="0"/>
      <w:divBdr>
        <w:top w:val="none" w:sz="0" w:space="0" w:color="auto"/>
        <w:left w:val="none" w:sz="0" w:space="0" w:color="auto"/>
        <w:bottom w:val="none" w:sz="0" w:space="0" w:color="auto"/>
        <w:right w:val="none" w:sz="0" w:space="0" w:color="auto"/>
      </w:divBdr>
    </w:div>
    <w:div w:id="1520780132">
      <w:bodyDiv w:val="1"/>
      <w:marLeft w:val="0"/>
      <w:marRight w:val="0"/>
      <w:marTop w:val="0"/>
      <w:marBottom w:val="0"/>
      <w:divBdr>
        <w:top w:val="none" w:sz="0" w:space="0" w:color="auto"/>
        <w:left w:val="none" w:sz="0" w:space="0" w:color="auto"/>
        <w:bottom w:val="none" w:sz="0" w:space="0" w:color="auto"/>
        <w:right w:val="none" w:sz="0" w:space="0" w:color="auto"/>
      </w:divBdr>
    </w:div>
    <w:div w:id="1520895250">
      <w:bodyDiv w:val="1"/>
      <w:marLeft w:val="0"/>
      <w:marRight w:val="0"/>
      <w:marTop w:val="0"/>
      <w:marBottom w:val="0"/>
      <w:divBdr>
        <w:top w:val="none" w:sz="0" w:space="0" w:color="auto"/>
        <w:left w:val="none" w:sz="0" w:space="0" w:color="auto"/>
        <w:bottom w:val="none" w:sz="0" w:space="0" w:color="auto"/>
        <w:right w:val="none" w:sz="0" w:space="0" w:color="auto"/>
      </w:divBdr>
      <w:divsChild>
        <w:div w:id="118573441">
          <w:marLeft w:val="0"/>
          <w:marRight w:val="0"/>
          <w:marTop w:val="0"/>
          <w:marBottom w:val="0"/>
          <w:divBdr>
            <w:top w:val="none" w:sz="0" w:space="0" w:color="auto"/>
            <w:left w:val="none" w:sz="0" w:space="0" w:color="auto"/>
            <w:bottom w:val="none" w:sz="0" w:space="0" w:color="auto"/>
            <w:right w:val="none" w:sz="0" w:space="0" w:color="auto"/>
          </w:divBdr>
        </w:div>
        <w:div w:id="166289860">
          <w:marLeft w:val="0"/>
          <w:marRight w:val="0"/>
          <w:marTop w:val="75"/>
          <w:marBottom w:val="105"/>
          <w:divBdr>
            <w:top w:val="none" w:sz="0" w:space="0" w:color="auto"/>
            <w:left w:val="none" w:sz="0" w:space="0" w:color="auto"/>
            <w:bottom w:val="none" w:sz="0" w:space="0" w:color="auto"/>
            <w:right w:val="none" w:sz="0" w:space="0" w:color="auto"/>
          </w:divBdr>
        </w:div>
        <w:div w:id="203324527">
          <w:marLeft w:val="0"/>
          <w:marRight w:val="0"/>
          <w:marTop w:val="48"/>
          <w:marBottom w:val="48"/>
          <w:divBdr>
            <w:top w:val="none" w:sz="0" w:space="0" w:color="auto"/>
            <w:left w:val="none" w:sz="0" w:space="0" w:color="auto"/>
            <w:bottom w:val="none" w:sz="0" w:space="0" w:color="auto"/>
            <w:right w:val="none" w:sz="0" w:space="0" w:color="auto"/>
          </w:divBdr>
        </w:div>
        <w:div w:id="1327786544">
          <w:marLeft w:val="0"/>
          <w:marRight w:val="0"/>
          <w:marTop w:val="0"/>
          <w:marBottom w:val="0"/>
          <w:divBdr>
            <w:top w:val="none" w:sz="0" w:space="0" w:color="auto"/>
            <w:left w:val="none" w:sz="0" w:space="0" w:color="auto"/>
            <w:bottom w:val="none" w:sz="0" w:space="0" w:color="auto"/>
            <w:right w:val="none" w:sz="0" w:space="0" w:color="auto"/>
          </w:divBdr>
          <w:divsChild>
            <w:div w:id="841968056">
              <w:marLeft w:val="0"/>
              <w:marRight w:val="0"/>
              <w:marTop w:val="0"/>
              <w:marBottom w:val="0"/>
              <w:divBdr>
                <w:top w:val="none" w:sz="0" w:space="0" w:color="auto"/>
                <w:left w:val="none" w:sz="0" w:space="0" w:color="auto"/>
                <w:bottom w:val="none" w:sz="0" w:space="0" w:color="auto"/>
                <w:right w:val="none" w:sz="0" w:space="0" w:color="auto"/>
              </w:divBdr>
              <w:divsChild>
                <w:div w:id="8158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746143">
      <w:bodyDiv w:val="1"/>
      <w:marLeft w:val="0"/>
      <w:marRight w:val="0"/>
      <w:marTop w:val="0"/>
      <w:marBottom w:val="0"/>
      <w:divBdr>
        <w:top w:val="none" w:sz="0" w:space="0" w:color="auto"/>
        <w:left w:val="none" w:sz="0" w:space="0" w:color="auto"/>
        <w:bottom w:val="none" w:sz="0" w:space="0" w:color="auto"/>
        <w:right w:val="none" w:sz="0" w:space="0" w:color="auto"/>
      </w:divBdr>
    </w:div>
    <w:div w:id="1523130546">
      <w:bodyDiv w:val="1"/>
      <w:marLeft w:val="0"/>
      <w:marRight w:val="0"/>
      <w:marTop w:val="0"/>
      <w:marBottom w:val="0"/>
      <w:divBdr>
        <w:top w:val="none" w:sz="0" w:space="0" w:color="auto"/>
        <w:left w:val="none" w:sz="0" w:space="0" w:color="auto"/>
        <w:bottom w:val="none" w:sz="0" w:space="0" w:color="auto"/>
        <w:right w:val="none" w:sz="0" w:space="0" w:color="auto"/>
      </w:divBdr>
      <w:divsChild>
        <w:div w:id="1417706914">
          <w:marLeft w:val="0"/>
          <w:marRight w:val="0"/>
          <w:marTop w:val="0"/>
          <w:marBottom w:val="0"/>
          <w:divBdr>
            <w:top w:val="none" w:sz="0" w:space="0" w:color="auto"/>
            <w:left w:val="none" w:sz="0" w:space="0" w:color="auto"/>
            <w:bottom w:val="none" w:sz="0" w:space="0" w:color="auto"/>
            <w:right w:val="none" w:sz="0" w:space="0" w:color="auto"/>
          </w:divBdr>
          <w:divsChild>
            <w:div w:id="2142453637">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523279697">
      <w:bodyDiv w:val="1"/>
      <w:marLeft w:val="0"/>
      <w:marRight w:val="0"/>
      <w:marTop w:val="0"/>
      <w:marBottom w:val="0"/>
      <w:divBdr>
        <w:top w:val="none" w:sz="0" w:space="0" w:color="auto"/>
        <w:left w:val="none" w:sz="0" w:space="0" w:color="auto"/>
        <w:bottom w:val="none" w:sz="0" w:space="0" w:color="auto"/>
        <w:right w:val="none" w:sz="0" w:space="0" w:color="auto"/>
      </w:divBdr>
      <w:divsChild>
        <w:div w:id="1110590574">
          <w:marLeft w:val="0"/>
          <w:marRight w:val="0"/>
          <w:marTop w:val="0"/>
          <w:marBottom w:val="0"/>
          <w:divBdr>
            <w:top w:val="none" w:sz="0" w:space="0" w:color="auto"/>
            <w:left w:val="none" w:sz="0" w:space="0" w:color="auto"/>
            <w:bottom w:val="none" w:sz="0" w:space="0" w:color="auto"/>
            <w:right w:val="none" w:sz="0" w:space="0" w:color="auto"/>
          </w:divBdr>
          <w:divsChild>
            <w:div w:id="114801003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523665824">
      <w:bodyDiv w:val="1"/>
      <w:marLeft w:val="0"/>
      <w:marRight w:val="0"/>
      <w:marTop w:val="0"/>
      <w:marBottom w:val="0"/>
      <w:divBdr>
        <w:top w:val="none" w:sz="0" w:space="0" w:color="auto"/>
        <w:left w:val="none" w:sz="0" w:space="0" w:color="auto"/>
        <w:bottom w:val="none" w:sz="0" w:space="0" w:color="auto"/>
        <w:right w:val="none" w:sz="0" w:space="0" w:color="auto"/>
      </w:divBdr>
    </w:div>
    <w:div w:id="1526015820">
      <w:bodyDiv w:val="1"/>
      <w:marLeft w:val="0"/>
      <w:marRight w:val="0"/>
      <w:marTop w:val="0"/>
      <w:marBottom w:val="0"/>
      <w:divBdr>
        <w:top w:val="none" w:sz="0" w:space="0" w:color="auto"/>
        <w:left w:val="none" w:sz="0" w:space="0" w:color="auto"/>
        <w:bottom w:val="none" w:sz="0" w:space="0" w:color="auto"/>
        <w:right w:val="none" w:sz="0" w:space="0" w:color="auto"/>
      </w:divBdr>
    </w:div>
    <w:div w:id="1526283543">
      <w:bodyDiv w:val="1"/>
      <w:marLeft w:val="0"/>
      <w:marRight w:val="0"/>
      <w:marTop w:val="0"/>
      <w:marBottom w:val="0"/>
      <w:divBdr>
        <w:top w:val="none" w:sz="0" w:space="0" w:color="auto"/>
        <w:left w:val="none" w:sz="0" w:space="0" w:color="auto"/>
        <w:bottom w:val="none" w:sz="0" w:space="0" w:color="auto"/>
        <w:right w:val="none" w:sz="0" w:space="0" w:color="auto"/>
      </w:divBdr>
      <w:divsChild>
        <w:div w:id="1834107064">
          <w:marLeft w:val="0"/>
          <w:marRight w:val="0"/>
          <w:marTop w:val="0"/>
          <w:marBottom w:val="0"/>
          <w:divBdr>
            <w:top w:val="none" w:sz="0" w:space="0" w:color="auto"/>
            <w:left w:val="none" w:sz="0" w:space="0" w:color="auto"/>
            <w:bottom w:val="none" w:sz="0" w:space="0" w:color="auto"/>
            <w:right w:val="none" w:sz="0" w:space="0" w:color="auto"/>
          </w:divBdr>
          <w:divsChild>
            <w:div w:id="14205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4587">
      <w:bodyDiv w:val="1"/>
      <w:marLeft w:val="0"/>
      <w:marRight w:val="0"/>
      <w:marTop w:val="0"/>
      <w:marBottom w:val="0"/>
      <w:divBdr>
        <w:top w:val="none" w:sz="0" w:space="0" w:color="auto"/>
        <w:left w:val="none" w:sz="0" w:space="0" w:color="auto"/>
        <w:bottom w:val="none" w:sz="0" w:space="0" w:color="auto"/>
        <w:right w:val="none" w:sz="0" w:space="0" w:color="auto"/>
      </w:divBdr>
    </w:div>
    <w:div w:id="1528713256">
      <w:bodyDiv w:val="1"/>
      <w:marLeft w:val="0"/>
      <w:marRight w:val="0"/>
      <w:marTop w:val="0"/>
      <w:marBottom w:val="0"/>
      <w:divBdr>
        <w:top w:val="none" w:sz="0" w:space="0" w:color="auto"/>
        <w:left w:val="none" w:sz="0" w:space="0" w:color="auto"/>
        <w:bottom w:val="none" w:sz="0" w:space="0" w:color="auto"/>
        <w:right w:val="none" w:sz="0" w:space="0" w:color="auto"/>
      </w:divBdr>
    </w:div>
    <w:div w:id="1532379295">
      <w:bodyDiv w:val="1"/>
      <w:marLeft w:val="0"/>
      <w:marRight w:val="0"/>
      <w:marTop w:val="0"/>
      <w:marBottom w:val="0"/>
      <w:divBdr>
        <w:top w:val="none" w:sz="0" w:space="0" w:color="auto"/>
        <w:left w:val="none" w:sz="0" w:space="0" w:color="auto"/>
        <w:bottom w:val="none" w:sz="0" w:space="0" w:color="auto"/>
        <w:right w:val="none" w:sz="0" w:space="0" w:color="auto"/>
      </w:divBdr>
    </w:div>
    <w:div w:id="1535574257">
      <w:bodyDiv w:val="1"/>
      <w:marLeft w:val="0"/>
      <w:marRight w:val="0"/>
      <w:marTop w:val="0"/>
      <w:marBottom w:val="0"/>
      <w:divBdr>
        <w:top w:val="none" w:sz="0" w:space="0" w:color="auto"/>
        <w:left w:val="none" w:sz="0" w:space="0" w:color="auto"/>
        <w:bottom w:val="none" w:sz="0" w:space="0" w:color="auto"/>
        <w:right w:val="none" w:sz="0" w:space="0" w:color="auto"/>
      </w:divBdr>
    </w:div>
    <w:div w:id="1536113949">
      <w:bodyDiv w:val="1"/>
      <w:marLeft w:val="0"/>
      <w:marRight w:val="0"/>
      <w:marTop w:val="0"/>
      <w:marBottom w:val="0"/>
      <w:divBdr>
        <w:top w:val="none" w:sz="0" w:space="0" w:color="auto"/>
        <w:left w:val="none" w:sz="0" w:space="0" w:color="auto"/>
        <w:bottom w:val="none" w:sz="0" w:space="0" w:color="auto"/>
        <w:right w:val="none" w:sz="0" w:space="0" w:color="auto"/>
      </w:divBdr>
    </w:div>
    <w:div w:id="1536238832">
      <w:bodyDiv w:val="1"/>
      <w:marLeft w:val="0"/>
      <w:marRight w:val="0"/>
      <w:marTop w:val="0"/>
      <w:marBottom w:val="0"/>
      <w:divBdr>
        <w:top w:val="none" w:sz="0" w:space="0" w:color="auto"/>
        <w:left w:val="none" w:sz="0" w:space="0" w:color="auto"/>
        <w:bottom w:val="none" w:sz="0" w:space="0" w:color="auto"/>
        <w:right w:val="none" w:sz="0" w:space="0" w:color="auto"/>
      </w:divBdr>
    </w:div>
    <w:div w:id="1536388764">
      <w:bodyDiv w:val="1"/>
      <w:marLeft w:val="0"/>
      <w:marRight w:val="0"/>
      <w:marTop w:val="0"/>
      <w:marBottom w:val="0"/>
      <w:divBdr>
        <w:top w:val="none" w:sz="0" w:space="0" w:color="auto"/>
        <w:left w:val="none" w:sz="0" w:space="0" w:color="auto"/>
        <w:bottom w:val="none" w:sz="0" w:space="0" w:color="auto"/>
        <w:right w:val="none" w:sz="0" w:space="0" w:color="auto"/>
      </w:divBdr>
    </w:div>
    <w:div w:id="1538664679">
      <w:bodyDiv w:val="1"/>
      <w:marLeft w:val="0"/>
      <w:marRight w:val="0"/>
      <w:marTop w:val="0"/>
      <w:marBottom w:val="0"/>
      <w:divBdr>
        <w:top w:val="none" w:sz="0" w:space="0" w:color="auto"/>
        <w:left w:val="none" w:sz="0" w:space="0" w:color="auto"/>
        <w:bottom w:val="none" w:sz="0" w:space="0" w:color="auto"/>
        <w:right w:val="none" w:sz="0" w:space="0" w:color="auto"/>
      </w:divBdr>
      <w:divsChild>
        <w:div w:id="1517773203">
          <w:marLeft w:val="0"/>
          <w:marRight w:val="0"/>
          <w:marTop w:val="0"/>
          <w:marBottom w:val="0"/>
          <w:divBdr>
            <w:top w:val="none" w:sz="0" w:space="0" w:color="auto"/>
            <w:left w:val="none" w:sz="0" w:space="0" w:color="auto"/>
            <w:bottom w:val="none" w:sz="0" w:space="0" w:color="auto"/>
            <w:right w:val="none" w:sz="0" w:space="0" w:color="auto"/>
          </w:divBdr>
          <w:divsChild>
            <w:div w:id="11246909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9463824">
      <w:bodyDiv w:val="1"/>
      <w:marLeft w:val="0"/>
      <w:marRight w:val="0"/>
      <w:marTop w:val="0"/>
      <w:marBottom w:val="0"/>
      <w:divBdr>
        <w:top w:val="none" w:sz="0" w:space="0" w:color="auto"/>
        <w:left w:val="none" w:sz="0" w:space="0" w:color="auto"/>
        <w:bottom w:val="none" w:sz="0" w:space="0" w:color="auto"/>
        <w:right w:val="none" w:sz="0" w:space="0" w:color="auto"/>
      </w:divBdr>
      <w:divsChild>
        <w:div w:id="206383880">
          <w:marLeft w:val="0"/>
          <w:marRight w:val="0"/>
          <w:marTop w:val="210"/>
          <w:marBottom w:val="210"/>
          <w:divBdr>
            <w:top w:val="none" w:sz="0" w:space="0" w:color="auto"/>
            <w:left w:val="none" w:sz="0" w:space="0" w:color="auto"/>
            <w:bottom w:val="none" w:sz="0" w:space="0" w:color="auto"/>
            <w:right w:val="none" w:sz="0" w:space="0" w:color="auto"/>
          </w:divBdr>
        </w:div>
      </w:divsChild>
    </w:div>
    <w:div w:id="1541823225">
      <w:bodyDiv w:val="1"/>
      <w:marLeft w:val="0"/>
      <w:marRight w:val="0"/>
      <w:marTop w:val="0"/>
      <w:marBottom w:val="0"/>
      <w:divBdr>
        <w:top w:val="none" w:sz="0" w:space="0" w:color="auto"/>
        <w:left w:val="none" w:sz="0" w:space="0" w:color="auto"/>
        <w:bottom w:val="none" w:sz="0" w:space="0" w:color="auto"/>
        <w:right w:val="none" w:sz="0" w:space="0" w:color="auto"/>
      </w:divBdr>
    </w:div>
    <w:div w:id="1541866990">
      <w:bodyDiv w:val="1"/>
      <w:marLeft w:val="0"/>
      <w:marRight w:val="0"/>
      <w:marTop w:val="0"/>
      <w:marBottom w:val="0"/>
      <w:divBdr>
        <w:top w:val="none" w:sz="0" w:space="0" w:color="auto"/>
        <w:left w:val="none" w:sz="0" w:space="0" w:color="auto"/>
        <w:bottom w:val="none" w:sz="0" w:space="0" w:color="auto"/>
        <w:right w:val="none" w:sz="0" w:space="0" w:color="auto"/>
      </w:divBdr>
    </w:div>
    <w:div w:id="1542009388">
      <w:bodyDiv w:val="1"/>
      <w:marLeft w:val="0"/>
      <w:marRight w:val="0"/>
      <w:marTop w:val="0"/>
      <w:marBottom w:val="0"/>
      <w:divBdr>
        <w:top w:val="none" w:sz="0" w:space="0" w:color="auto"/>
        <w:left w:val="none" w:sz="0" w:space="0" w:color="auto"/>
        <w:bottom w:val="none" w:sz="0" w:space="0" w:color="auto"/>
        <w:right w:val="none" w:sz="0" w:space="0" w:color="auto"/>
      </w:divBdr>
    </w:div>
    <w:div w:id="1542591418">
      <w:bodyDiv w:val="1"/>
      <w:marLeft w:val="0"/>
      <w:marRight w:val="0"/>
      <w:marTop w:val="0"/>
      <w:marBottom w:val="0"/>
      <w:divBdr>
        <w:top w:val="none" w:sz="0" w:space="0" w:color="auto"/>
        <w:left w:val="none" w:sz="0" w:space="0" w:color="auto"/>
        <w:bottom w:val="none" w:sz="0" w:space="0" w:color="auto"/>
        <w:right w:val="none" w:sz="0" w:space="0" w:color="auto"/>
      </w:divBdr>
    </w:div>
    <w:div w:id="1543135525">
      <w:bodyDiv w:val="1"/>
      <w:marLeft w:val="0"/>
      <w:marRight w:val="0"/>
      <w:marTop w:val="0"/>
      <w:marBottom w:val="0"/>
      <w:divBdr>
        <w:top w:val="none" w:sz="0" w:space="0" w:color="auto"/>
        <w:left w:val="none" w:sz="0" w:space="0" w:color="auto"/>
        <w:bottom w:val="none" w:sz="0" w:space="0" w:color="auto"/>
        <w:right w:val="none" w:sz="0" w:space="0" w:color="auto"/>
      </w:divBdr>
      <w:divsChild>
        <w:div w:id="811824288">
          <w:marLeft w:val="0"/>
          <w:marRight w:val="0"/>
          <w:marTop w:val="0"/>
          <w:marBottom w:val="0"/>
          <w:divBdr>
            <w:top w:val="none" w:sz="0" w:space="0" w:color="auto"/>
            <w:left w:val="none" w:sz="0" w:space="0" w:color="auto"/>
            <w:bottom w:val="none" w:sz="0" w:space="0" w:color="auto"/>
            <w:right w:val="none" w:sz="0" w:space="0" w:color="auto"/>
          </w:divBdr>
        </w:div>
      </w:divsChild>
    </w:div>
    <w:div w:id="1543708276">
      <w:bodyDiv w:val="1"/>
      <w:marLeft w:val="0"/>
      <w:marRight w:val="0"/>
      <w:marTop w:val="0"/>
      <w:marBottom w:val="0"/>
      <w:divBdr>
        <w:top w:val="none" w:sz="0" w:space="0" w:color="auto"/>
        <w:left w:val="none" w:sz="0" w:space="0" w:color="auto"/>
        <w:bottom w:val="none" w:sz="0" w:space="0" w:color="auto"/>
        <w:right w:val="none" w:sz="0" w:space="0" w:color="auto"/>
      </w:divBdr>
    </w:div>
    <w:div w:id="1543784109">
      <w:bodyDiv w:val="1"/>
      <w:marLeft w:val="0"/>
      <w:marRight w:val="0"/>
      <w:marTop w:val="0"/>
      <w:marBottom w:val="0"/>
      <w:divBdr>
        <w:top w:val="none" w:sz="0" w:space="0" w:color="auto"/>
        <w:left w:val="none" w:sz="0" w:space="0" w:color="auto"/>
        <w:bottom w:val="none" w:sz="0" w:space="0" w:color="auto"/>
        <w:right w:val="none" w:sz="0" w:space="0" w:color="auto"/>
      </w:divBdr>
    </w:div>
    <w:div w:id="1545213981">
      <w:bodyDiv w:val="1"/>
      <w:marLeft w:val="0"/>
      <w:marRight w:val="0"/>
      <w:marTop w:val="0"/>
      <w:marBottom w:val="0"/>
      <w:divBdr>
        <w:top w:val="none" w:sz="0" w:space="0" w:color="auto"/>
        <w:left w:val="none" w:sz="0" w:space="0" w:color="auto"/>
        <w:bottom w:val="none" w:sz="0" w:space="0" w:color="auto"/>
        <w:right w:val="none" w:sz="0" w:space="0" w:color="auto"/>
      </w:divBdr>
    </w:div>
    <w:div w:id="1546939948">
      <w:bodyDiv w:val="1"/>
      <w:marLeft w:val="0"/>
      <w:marRight w:val="0"/>
      <w:marTop w:val="0"/>
      <w:marBottom w:val="0"/>
      <w:divBdr>
        <w:top w:val="none" w:sz="0" w:space="0" w:color="auto"/>
        <w:left w:val="none" w:sz="0" w:space="0" w:color="auto"/>
        <w:bottom w:val="none" w:sz="0" w:space="0" w:color="auto"/>
        <w:right w:val="none" w:sz="0" w:space="0" w:color="auto"/>
      </w:divBdr>
    </w:div>
    <w:div w:id="1547332175">
      <w:bodyDiv w:val="1"/>
      <w:marLeft w:val="0"/>
      <w:marRight w:val="0"/>
      <w:marTop w:val="0"/>
      <w:marBottom w:val="0"/>
      <w:divBdr>
        <w:top w:val="none" w:sz="0" w:space="0" w:color="auto"/>
        <w:left w:val="none" w:sz="0" w:space="0" w:color="auto"/>
        <w:bottom w:val="none" w:sz="0" w:space="0" w:color="auto"/>
        <w:right w:val="none" w:sz="0" w:space="0" w:color="auto"/>
      </w:divBdr>
    </w:div>
    <w:div w:id="1547792667">
      <w:bodyDiv w:val="1"/>
      <w:marLeft w:val="0"/>
      <w:marRight w:val="0"/>
      <w:marTop w:val="0"/>
      <w:marBottom w:val="0"/>
      <w:divBdr>
        <w:top w:val="none" w:sz="0" w:space="0" w:color="auto"/>
        <w:left w:val="none" w:sz="0" w:space="0" w:color="auto"/>
        <w:bottom w:val="none" w:sz="0" w:space="0" w:color="auto"/>
        <w:right w:val="none" w:sz="0" w:space="0" w:color="auto"/>
      </w:divBdr>
    </w:div>
    <w:div w:id="1547794719">
      <w:bodyDiv w:val="1"/>
      <w:marLeft w:val="0"/>
      <w:marRight w:val="0"/>
      <w:marTop w:val="0"/>
      <w:marBottom w:val="0"/>
      <w:divBdr>
        <w:top w:val="none" w:sz="0" w:space="0" w:color="auto"/>
        <w:left w:val="none" w:sz="0" w:space="0" w:color="auto"/>
        <w:bottom w:val="none" w:sz="0" w:space="0" w:color="auto"/>
        <w:right w:val="none" w:sz="0" w:space="0" w:color="auto"/>
      </w:divBdr>
      <w:divsChild>
        <w:div w:id="1563833053">
          <w:marLeft w:val="0"/>
          <w:marRight w:val="0"/>
          <w:marTop w:val="0"/>
          <w:marBottom w:val="0"/>
          <w:divBdr>
            <w:top w:val="none" w:sz="0" w:space="0" w:color="auto"/>
            <w:left w:val="none" w:sz="0" w:space="0" w:color="auto"/>
            <w:bottom w:val="none" w:sz="0" w:space="0" w:color="auto"/>
            <w:right w:val="none" w:sz="0" w:space="0" w:color="auto"/>
          </w:divBdr>
          <w:divsChild>
            <w:div w:id="75397735">
              <w:marLeft w:val="0"/>
              <w:marRight w:val="0"/>
              <w:marTop w:val="0"/>
              <w:marBottom w:val="0"/>
              <w:divBdr>
                <w:top w:val="none" w:sz="0" w:space="0" w:color="auto"/>
                <w:left w:val="none" w:sz="0" w:space="0" w:color="auto"/>
                <w:bottom w:val="none" w:sz="0" w:space="0" w:color="auto"/>
                <w:right w:val="none" w:sz="0" w:space="0" w:color="auto"/>
              </w:divBdr>
              <w:divsChild>
                <w:div w:id="1455636424">
                  <w:marLeft w:val="0"/>
                  <w:marRight w:val="0"/>
                  <w:marTop w:val="0"/>
                  <w:marBottom w:val="0"/>
                  <w:divBdr>
                    <w:top w:val="none" w:sz="0" w:space="0" w:color="auto"/>
                    <w:left w:val="none" w:sz="0" w:space="0" w:color="auto"/>
                    <w:bottom w:val="none" w:sz="0" w:space="0" w:color="auto"/>
                    <w:right w:val="none" w:sz="0" w:space="0" w:color="auto"/>
                  </w:divBdr>
                  <w:divsChild>
                    <w:div w:id="1448115708">
                      <w:marLeft w:val="0"/>
                      <w:marRight w:val="0"/>
                      <w:marTop w:val="0"/>
                      <w:marBottom w:val="0"/>
                      <w:divBdr>
                        <w:top w:val="none" w:sz="0" w:space="0" w:color="auto"/>
                        <w:left w:val="none" w:sz="0" w:space="0" w:color="auto"/>
                        <w:bottom w:val="none" w:sz="0" w:space="0" w:color="auto"/>
                        <w:right w:val="none" w:sz="0" w:space="0" w:color="auto"/>
                      </w:divBdr>
                      <w:divsChild>
                        <w:div w:id="340008841">
                          <w:marLeft w:val="0"/>
                          <w:marRight w:val="0"/>
                          <w:marTop w:val="0"/>
                          <w:marBottom w:val="0"/>
                          <w:divBdr>
                            <w:top w:val="none" w:sz="0" w:space="0" w:color="auto"/>
                            <w:left w:val="none" w:sz="0" w:space="0" w:color="auto"/>
                            <w:bottom w:val="none" w:sz="0" w:space="0" w:color="auto"/>
                            <w:right w:val="none" w:sz="0" w:space="0" w:color="auto"/>
                          </w:divBdr>
                          <w:divsChild>
                            <w:div w:id="1840349140">
                              <w:marLeft w:val="0"/>
                              <w:marRight w:val="0"/>
                              <w:marTop w:val="0"/>
                              <w:marBottom w:val="0"/>
                              <w:divBdr>
                                <w:top w:val="none" w:sz="0" w:space="0" w:color="auto"/>
                                <w:left w:val="none" w:sz="0" w:space="0" w:color="auto"/>
                                <w:bottom w:val="none" w:sz="0" w:space="0" w:color="auto"/>
                                <w:right w:val="none" w:sz="0" w:space="0" w:color="auto"/>
                              </w:divBdr>
                              <w:divsChild>
                                <w:div w:id="18419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413057">
      <w:bodyDiv w:val="1"/>
      <w:marLeft w:val="0"/>
      <w:marRight w:val="0"/>
      <w:marTop w:val="0"/>
      <w:marBottom w:val="0"/>
      <w:divBdr>
        <w:top w:val="none" w:sz="0" w:space="0" w:color="auto"/>
        <w:left w:val="none" w:sz="0" w:space="0" w:color="auto"/>
        <w:bottom w:val="none" w:sz="0" w:space="0" w:color="auto"/>
        <w:right w:val="none" w:sz="0" w:space="0" w:color="auto"/>
      </w:divBdr>
    </w:div>
    <w:div w:id="1549681255">
      <w:bodyDiv w:val="1"/>
      <w:marLeft w:val="0"/>
      <w:marRight w:val="0"/>
      <w:marTop w:val="0"/>
      <w:marBottom w:val="0"/>
      <w:divBdr>
        <w:top w:val="none" w:sz="0" w:space="0" w:color="auto"/>
        <w:left w:val="none" w:sz="0" w:space="0" w:color="auto"/>
        <w:bottom w:val="none" w:sz="0" w:space="0" w:color="auto"/>
        <w:right w:val="none" w:sz="0" w:space="0" w:color="auto"/>
      </w:divBdr>
    </w:div>
    <w:div w:id="1550148173">
      <w:bodyDiv w:val="1"/>
      <w:marLeft w:val="0"/>
      <w:marRight w:val="0"/>
      <w:marTop w:val="0"/>
      <w:marBottom w:val="0"/>
      <w:divBdr>
        <w:top w:val="none" w:sz="0" w:space="0" w:color="auto"/>
        <w:left w:val="none" w:sz="0" w:space="0" w:color="auto"/>
        <w:bottom w:val="none" w:sz="0" w:space="0" w:color="auto"/>
        <w:right w:val="none" w:sz="0" w:space="0" w:color="auto"/>
      </w:divBdr>
    </w:div>
    <w:div w:id="1551647938">
      <w:bodyDiv w:val="1"/>
      <w:marLeft w:val="0"/>
      <w:marRight w:val="0"/>
      <w:marTop w:val="0"/>
      <w:marBottom w:val="0"/>
      <w:divBdr>
        <w:top w:val="none" w:sz="0" w:space="0" w:color="auto"/>
        <w:left w:val="none" w:sz="0" w:space="0" w:color="auto"/>
        <w:bottom w:val="none" w:sz="0" w:space="0" w:color="auto"/>
        <w:right w:val="none" w:sz="0" w:space="0" w:color="auto"/>
      </w:divBdr>
      <w:divsChild>
        <w:div w:id="785735495">
          <w:marLeft w:val="0"/>
          <w:marRight w:val="0"/>
          <w:marTop w:val="210"/>
          <w:marBottom w:val="210"/>
          <w:divBdr>
            <w:top w:val="none" w:sz="0" w:space="0" w:color="auto"/>
            <w:left w:val="none" w:sz="0" w:space="0" w:color="auto"/>
            <w:bottom w:val="none" w:sz="0" w:space="0" w:color="auto"/>
            <w:right w:val="none" w:sz="0" w:space="0" w:color="auto"/>
          </w:divBdr>
        </w:div>
      </w:divsChild>
    </w:div>
    <w:div w:id="1551989761">
      <w:bodyDiv w:val="1"/>
      <w:marLeft w:val="0"/>
      <w:marRight w:val="0"/>
      <w:marTop w:val="0"/>
      <w:marBottom w:val="0"/>
      <w:divBdr>
        <w:top w:val="none" w:sz="0" w:space="0" w:color="auto"/>
        <w:left w:val="none" w:sz="0" w:space="0" w:color="auto"/>
        <w:bottom w:val="none" w:sz="0" w:space="0" w:color="auto"/>
        <w:right w:val="none" w:sz="0" w:space="0" w:color="auto"/>
      </w:divBdr>
      <w:divsChild>
        <w:div w:id="848183002">
          <w:marLeft w:val="0"/>
          <w:marRight w:val="0"/>
          <w:marTop w:val="100"/>
          <w:marBottom w:val="100"/>
          <w:divBdr>
            <w:top w:val="none" w:sz="0" w:space="0" w:color="auto"/>
            <w:left w:val="none" w:sz="0" w:space="0" w:color="auto"/>
            <w:bottom w:val="none" w:sz="0" w:space="0" w:color="auto"/>
            <w:right w:val="none" w:sz="0" w:space="0" w:color="auto"/>
          </w:divBdr>
          <w:divsChild>
            <w:div w:id="1032539446">
              <w:marLeft w:val="0"/>
              <w:marRight w:val="0"/>
              <w:marTop w:val="0"/>
              <w:marBottom w:val="0"/>
              <w:divBdr>
                <w:top w:val="none" w:sz="0" w:space="0" w:color="auto"/>
                <w:left w:val="none" w:sz="0" w:space="0" w:color="auto"/>
                <w:bottom w:val="none" w:sz="0" w:space="0" w:color="auto"/>
                <w:right w:val="none" w:sz="0" w:space="0" w:color="auto"/>
              </w:divBdr>
              <w:divsChild>
                <w:div w:id="1456873272">
                  <w:marLeft w:val="0"/>
                  <w:marRight w:val="0"/>
                  <w:marTop w:val="0"/>
                  <w:marBottom w:val="0"/>
                  <w:divBdr>
                    <w:top w:val="none" w:sz="0" w:space="0" w:color="auto"/>
                    <w:left w:val="none" w:sz="0" w:space="0" w:color="auto"/>
                    <w:bottom w:val="none" w:sz="0" w:space="0" w:color="auto"/>
                    <w:right w:val="none" w:sz="0" w:space="0" w:color="auto"/>
                  </w:divBdr>
                  <w:divsChild>
                    <w:div w:id="299118834">
                      <w:marLeft w:val="0"/>
                      <w:marRight w:val="0"/>
                      <w:marTop w:val="0"/>
                      <w:marBottom w:val="0"/>
                      <w:divBdr>
                        <w:top w:val="none" w:sz="0" w:space="0" w:color="auto"/>
                        <w:left w:val="none" w:sz="0" w:space="0" w:color="auto"/>
                        <w:bottom w:val="none" w:sz="0" w:space="0" w:color="auto"/>
                        <w:right w:val="none" w:sz="0" w:space="0" w:color="auto"/>
                      </w:divBdr>
                      <w:divsChild>
                        <w:div w:id="1422483563">
                          <w:marLeft w:val="0"/>
                          <w:marRight w:val="0"/>
                          <w:marTop w:val="0"/>
                          <w:marBottom w:val="0"/>
                          <w:divBdr>
                            <w:top w:val="none" w:sz="0" w:space="0" w:color="auto"/>
                            <w:left w:val="none" w:sz="0" w:space="0" w:color="auto"/>
                            <w:bottom w:val="none" w:sz="0" w:space="0" w:color="auto"/>
                            <w:right w:val="none" w:sz="0" w:space="0" w:color="auto"/>
                          </w:divBdr>
                          <w:divsChild>
                            <w:div w:id="2102868408">
                              <w:marLeft w:val="0"/>
                              <w:marRight w:val="0"/>
                              <w:marTop w:val="0"/>
                              <w:marBottom w:val="0"/>
                              <w:divBdr>
                                <w:top w:val="none" w:sz="0" w:space="0" w:color="auto"/>
                                <w:left w:val="none" w:sz="0" w:space="0" w:color="auto"/>
                                <w:bottom w:val="none" w:sz="0" w:space="0" w:color="auto"/>
                                <w:right w:val="none" w:sz="0" w:space="0" w:color="auto"/>
                              </w:divBdr>
                              <w:divsChild>
                                <w:div w:id="429007978">
                                  <w:marLeft w:val="0"/>
                                  <w:marRight w:val="0"/>
                                  <w:marTop w:val="0"/>
                                  <w:marBottom w:val="0"/>
                                  <w:divBdr>
                                    <w:top w:val="none" w:sz="0" w:space="0" w:color="auto"/>
                                    <w:left w:val="none" w:sz="0" w:space="0" w:color="auto"/>
                                    <w:bottom w:val="none" w:sz="0" w:space="0" w:color="auto"/>
                                    <w:right w:val="none" w:sz="0" w:space="0" w:color="auto"/>
                                  </w:divBdr>
                                  <w:divsChild>
                                    <w:div w:id="398091428">
                                      <w:marLeft w:val="0"/>
                                      <w:marRight w:val="0"/>
                                      <w:marTop w:val="0"/>
                                      <w:marBottom w:val="0"/>
                                      <w:divBdr>
                                        <w:top w:val="none" w:sz="0" w:space="0" w:color="auto"/>
                                        <w:left w:val="none" w:sz="0" w:space="0" w:color="auto"/>
                                        <w:bottom w:val="none" w:sz="0" w:space="0" w:color="auto"/>
                                        <w:right w:val="none" w:sz="0" w:space="0" w:color="auto"/>
                                      </w:divBdr>
                                      <w:divsChild>
                                        <w:div w:id="1609509771">
                                          <w:marLeft w:val="0"/>
                                          <w:marRight w:val="0"/>
                                          <w:marTop w:val="0"/>
                                          <w:marBottom w:val="0"/>
                                          <w:divBdr>
                                            <w:top w:val="none" w:sz="0" w:space="0" w:color="auto"/>
                                            <w:left w:val="none" w:sz="0" w:space="0" w:color="auto"/>
                                            <w:bottom w:val="none" w:sz="0" w:space="0" w:color="auto"/>
                                            <w:right w:val="none" w:sz="0" w:space="0" w:color="auto"/>
                                          </w:divBdr>
                                          <w:divsChild>
                                            <w:div w:id="322323753">
                                              <w:marLeft w:val="0"/>
                                              <w:marRight w:val="0"/>
                                              <w:marTop w:val="0"/>
                                              <w:marBottom w:val="0"/>
                                              <w:divBdr>
                                                <w:top w:val="none" w:sz="0" w:space="0" w:color="auto"/>
                                                <w:left w:val="none" w:sz="0" w:space="0" w:color="auto"/>
                                                <w:bottom w:val="none" w:sz="0" w:space="0" w:color="auto"/>
                                                <w:right w:val="none" w:sz="0" w:space="0" w:color="auto"/>
                                              </w:divBdr>
                                              <w:divsChild>
                                                <w:div w:id="1990085337">
                                                  <w:marLeft w:val="0"/>
                                                  <w:marRight w:val="0"/>
                                                  <w:marTop w:val="0"/>
                                                  <w:marBottom w:val="0"/>
                                                  <w:divBdr>
                                                    <w:top w:val="none" w:sz="0" w:space="0" w:color="auto"/>
                                                    <w:left w:val="none" w:sz="0" w:space="0" w:color="auto"/>
                                                    <w:bottom w:val="none" w:sz="0" w:space="0" w:color="auto"/>
                                                    <w:right w:val="none" w:sz="0" w:space="0" w:color="auto"/>
                                                  </w:divBdr>
                                                  <w:divsChild>
                                                    <w:div w:id="18227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423893">
      <w:bodyDiv w:val="1"/>
      <w:marLeft w:val="0"/>
      <w:marRight w:val="0"/>
      <w:marTop w:val="0"/>
      <w:marBottom w:val="0"/>
      <w:divBdr>
        <w:top w:val="none" w:sz="0" w:space="0" w:color="auto"/>
        <w:left w:val="none" w:sz="0" w:space="0" w:color="auto"/>
        <w:bottom w:val="none" w:sz="0" w:space="0" w:color="auto"/>
        <w:right w:val="none" w:sz="0" w:space="0" w:color="auto"/>
      </w:divBdr>
    </w:div>
    <w:div w:id="1553498105">
      <w:bodyDiv w:val="1"/>
      <w:marLeft w:val="0"/>
      <w:marRight w:val="0"/>
      <w:marTop w:val="0"/>
      <w:marBottom w:val="0"/>
      <w:divBdr>
        <w:top w:val="none" w:sz="0" w:space="0" w:color="auto"/>
        <w:left w:val="none" w:sz="0" w:space="0" w:color="auto"/>
        <w:bottom w:val="none" w:sz="0" w:space="0" w:color="auto"/>
        <w:right w:val="none" w:sz="0" w:space="0" w:color="auto"/>
      </w:divBdr>
      <w:divsChild>
        <w:div w:id="388919406">
          <w:marLeft w:val="0"/>
          <w:marRight w:val="0"/>
          <w:marTop w:val="210"/>
          <w:marBottom w:val="210"/>
          <w:divBdr>
            <w:top w:val="none" w:sz="0" w:space="0" w:color="auto"/>
            <w:left w:val="none" w:sz="0" w:space="0" w:color="auto"/>
            <w:bottom w:val="none" w:sz="0" w:space="0" w:color="auto"/>
            <w:right w:val="none" w:sz="0" w:space="0" w:color="auto"/>
          </w:divBdr>
        </w:div>
      </w:divsChild>
    </w:div>
    <w:div w:id="1555119868">
      <w:bodyDiv w:val="1"/>
      <w:marLeft w:val="0"/>
      <w:marRight w:val="0"/>
      <w:marTop w:val="0"/>
      <w:marBottom w:val="0"/>
      <w:divBdr>
        <w:top w:val="none" w:sz="0" w:space="0" w:color="auto"/>
        <w:left w:val="none" w:sz="0" w:space="0" w:color="auto"/>
        <w:bottom w:val="none" w:sz="0" w:space="0" w:color="auto"/>
        <w:right w:val="none" w:sz="0" w:space="0" w:color="auto"/>
      </w:divBdr>
    </w:div>
    <w:div w:id="1555703085">
      <w:bodyDiv w:val="1"/>
      <w:marLeft w:val="0"/>
      <w:marRight w:val="0"/>
      <w:marTop w:val="0"/>
      <w:marBottom w:val="0"/>
      <w:divBdr>
        <w:top w:val="none" w:sz="0" w:space="0" w:color="auto"/>
        <w:left w:val="none" w:sz="0" w:space="0" w:color="auto"/>
        <w:bottom w:val="none" w:sz="0" w:space="0" w:color="auto"/>
        <w:right w:val="none" w:sz="0" w:space="0" w:color="auto"/>
      </w:divBdr>
    </w:div>
    <w:div w:id="1558931631">
      <w:bodyDiv w:val="1"/>
      <w:marLeft w:val="0"/>
      <w:marRight w:val="0"/>
      <w:marTop w:val="0"/>
      <w:marBottom w:val="0"/>
      <w:divBdr>
        <w:top w:val="none" w:sz="0" w:space="0" w:color="auto"/>
        <w:left w:val="none" w:sz="0" w:space="0" w:color="auto"/>
        <w:bottom w:val="none" w:sz="0" w:space="0" w:color="auto"/>
        <w:right w:val="none" w:sz="0" w:space="0" w:color="auto"/>
      </w:divBdr>
    </w:div>
    <w:div w:id="1561819874">
      <w:bodyDiv w:val="1"/>
      <w:marLeft w:val="0"/>
      <w:marRight w:val="0"/>
      <w:marTop w:val="0"/>
      <w:marBottom w:val="0"/>
      <w:divBdr>
        <w:top w:val="none" w:sz="0" w:space="0" w:color="auto"/>
        <w:left w:val="none" w:sz="0" w:space="0" w:color="auto"/>
        <w:bottom w:val="none" w:sz="0" w:space="0" w:color="auto"/>
        <w:right w:val="none" w:sz="0" w:space="0" w:color="auto"/>
      </w:divBdr>
      <w:divsChild>
        <w:div w:id="1528713741">
          <w:marLeft w:val="0"/>
          <w:marRight w:val="0"/>
          <w:marTop w:val="0"/>
          <w:marBottom w:val="0"/>
          <w:divBdr>
            <w:top w:val="none" w:sz="0" w:space="0" w:color="auto"/>
            <w:left w:val="none" w:sz="0" w:space="0" w:color="auto"/>
            <w:bottom w:val="none" w:sz="0" w:space="0" w:color="auto"/>
            <w:right w:val="none" w:sz="0" w:space="0" w:color="auto"/>
          </w:divBdr>
          <w:divsChild>
            <w:div w:id="939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5807">
      <w:bodyDiv w:val="1"/>
      <w:marLeft w:val="0"/>
      <w:marRight w:val="0"/>
      <w:marTop w:val="0"/>
      <w:marBottom w:val="0"/>
      <w:divBdr>
        <w:top w:val="none" w:sz="0" w:space="0" w:color="auto"/>
        <w:left w:val="none" w:sz="0" w:space="0" w:color="auto"/>
        <w:bottom w:val="none" w:sz="0" w:space="0" w:color="auto"/>
        <w:right w:val="none" w:sz="0" w:space="0" w:color="auto"/>
      </w:divBdr>
      <w:divsChild>
        <w:div w:id="590819801">
          <w:marLeft w:val="0"/>
          <w:marRight w:val="0"/>
          <w:marTop w:val="0"/>
          <w:marBottom w:val="0"/>
          <w:divBdr>
            <w:top w:val="none" w:sz="0" w:space="0" w:color="auto"/>
            <w:left w:val="none" w:sz="0" w:space="0" w:color="auto"/>
            <w:bottom w:val="none" w:sz="0" w:space="0" w:color="auto"/>
            <w:right w:val="none" w:sz="0" w:space="0" w:color="auto"/>
          </w:divBdr>
        </w:div>
      </w:divsChild>
    </w:div>
    <w:div w:id="1565799926">
      <w:bodyDiv w:val="1"/>
      <w:marLeft w:val="0"/>
      <w:marRight w:val="0"/>
      <w:marTop w:val="0"/>
      <w:marBottom w:val="0"/>
      <w:divBdr>
        <w:top w:val="none" w:sz="0" w:space="0" w:color="auto"/>
        <w:left w:val="none" w:sz="0" w:space="0" w:color="auto"/>
        <w:bottom w:val="none" w:sz="0" w:space="0" w:color="auto"/>
        <w:right w:val="none" w:sz="0" w:space="0" w:color="auto"/>
      </w:divBdr>
    </w:div>
    <w:div w:id="1565943581">
      <w:bodyDiv w:val="1"/>
      <w:marLeft w:val="0"/>
      <w:marRight w:val="0"/>
      <w:marTop w:val="0"/>
      <w:marBottom w:val="0"/>
      <w:divBdr>
        <w:top w:val="none" w:sz="0" w:space="0" w:color="auto"/>
        <w:left w:val="none" w:sz="0" w:space="0" w:color="auto"/>
        <w:bottom w:val="none" w:sz="0" w:space="0" w:color="auto"/>
        <w:right w:val="none" w:sz="0" w:space="0" w:color="auto"/>
      </w:divBdr>
    </w:div>
    <w:div w:id="1566723075">
      <w:bodyDiv w:val="1"/>
      <w:marLeft w:val="0"/>
      <w:marRight w:val="0"/>
      <w:marTop w:val="0"/>
      <w:marBottom w:val="0"/>
      <w:divBdr>
        <w:top w:val="none" w:sz="0" w:space="0" w:color="auto"/>
        <w:left w:val="none" w:sz="0" w:space="0" w:color="auto"/>
        <w:bottom w:val="none" w:sz="0" w:space="0" w:color="auto"/>
        <w:right w:val="none" w:sz="0" w:space="0" w:color="auto"/>
      </w:divBdr>
      <w:divsChild>
        <w:div w:id="808741524">
          <w:marLeft w:val="0"/>
          <w:marRight w:val="0"/>
          <w:marTop w:val="0"/>
          <w:marBottom w:val="150"/>
          <w:divBdr>
            <w:top w:val="none" w:sz="0" w:space="0" w:color="auto"/>
            <w:left w:val="none" w:sz="0" w:space="0" w:color="auto"/>
            <w:bottom w:val="none" w:sz="0" w:space="0" w:color="auto"/>
            <w:right w:val="none" w:sz="0" w:space="0" w:color="auto"/>
          </w:divBdr>
          <w:divsChild>
            <w:div w:id="2013995465">
              <w:marLeft w:val="0"/>
              <w:marRight w:val="0"/>
              <w:marTop w:val="0"/>
              <w:marBottom w:val="168"/>
              <w:divBdr>
                <w:top w:val="single" w:sz="6" w:space="0" w:color="C7CCCF"/>
                <w:left w:val="single" w:sz="6" w:space="0" w:color="C7CCCF"/>
                <w:bottom w:val="single" w:sz="6" w:space="0" w:color="C7CCCF"/>
                <w:right w:val="single" w:sz="6" w:space="0" w:color="C7CCCF"/>
              </w:divBdr>
              <w:divsChild>
                <w:div w:id="553272568">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568109223">
      <w:bodyDiv w:val="1"/>
      <w:marLeft w:val="0"/>
      <w:marRight w:val="0"/>
      <w:marTop w:val="0"/>
      <w:marBottom w:val="0"/>
      <w:divBdr>
        <w:top w:val="none" w:sz="0" w:space="0" w:color="auto"/>
        <w:left w:val="none" w:sz="0" w:space="0" w:color="auto"/>
        <w:bottom w:val="none" w:sz="0" w:space="0" w:color="auto"/>
        <w:right w:val="none" w:sz="0" w:space="0" w:color="auto"/>
      </w:divBdr>
      <w:divsChild>
        <w:div w:id="1096175804">
          <w:marLeft w:val="0"/>
          <w:marRight w:val="0"/>
          <w:marTop w:val="0"/>
          <w:marBottom w:val="0"/>
          <w:divBdr>
            <w:top w:val="none" w:sz="0" w:space="0" w:color="auto"/>
            <w:left w:val="none" w:sz="0" w:space="0" w:color="auto"/>
            <w:bottom w:val="none" w:sz="0" w:space="0" w:color="auto"/>
            <w:right w:val="none" w:sz="0" w:space="0" w:color="auto"/>
          </w:divBdr>
        </w:div>
      </w:divsChild>
    </w:div>
    <w:div w:id="1571114103">
      <w:bodyDiv w:val="1"/>
      <w:marLeft w:val="0"/>
      <w:marRight w:val="0"/>
      <w:marTop w:val="0"/>
      <w:marBottom w:val="0"/>
      <w:divBdr>
        <w:top w:val="none" w:sz="0" w:space="0" w:color="auto"/>
        <w:left w:val="none" w:sz="0" w:space="0" w:color="auto"/>
        <w:bottom w:val="none" w:sz="0" w:space="0" w:color="auto"/>
        <w:right w:val="none" w:sz="0" w:space="0" w:color="auto"/>
      </w:divBdr>
    </w:div>
    <w:div w:id="1571883013">
      <w:bodyDiv w:val="1"/>
      <w:marLeft w:val="0"/>
      <w:marRight w:val="0"/>
      <w:marTop w:val="0"/>
      <w:marBottom w:val="0"/>
      <w:divBdr>
        <w:top w:val="none" w:sz="0" w:space="0" w:color="auto"/>
        <w:left w:val="none" w:sz="0" w:space="0" w:color="auto"/>
        <w:bottom w:val="none" w:sz="0" w:space="0" w:color="auto"/>
        <w:right w:val="none" w:sz="0" w:space="0" w:color="auto"/>
      </w:divBdr>
    </w:div>
    <w:div w:id="1572691858">
      <w:bodyDiv w:val="1"/>
      <w:marLeft w:val="0"/>
      <w:marRight w:val="0"/>
      <w:marTop w:val="0"/>
      <w:marBottom w:val="0"/>
      <w:divBdr>
        <w:top w:val="none" w:sz="0" w:space="0" w:color="auto"/>
        <w:left w:val="none" w:sz="0" w:space="0" w:color="auto"/>
        <w:bottom w:val="none" w:sz="0" w:space="0" w:color="auto"/>
        <w:right w:val="none" w:sz="0" w:space="0" w:color="auto"/>
      </w:divBdr>
    </w:div>
    <w:div w:id="1572694013">
      <w:bodyDiv w:val="1"/>
      <w:marLeft w:val="0"/>
      <w:marRight w:val="0"/>
      <w:marTop w:val="0"/>
      <w:marBottom w:val="0"/>
      <w:divBdr>
        <w:top w:val="none" w:sz="0" w:space="0" w:color="auto"/>
        <w:left w:val="none" w:sz="0" w:space="0" w:color="auto"/>
        <w:bottom w:val="none" w:sz="0" w:space="0" w:color="auto"/>
        <w:right w:val="none" w:sz="0" w:space="0" w:color="auto"/>
      </w:divBdr>
    </w:div>
    <w:div w:id="1574853972">
      <w:bodyDiv w:val="1"/>
      <w:marLeft w:val="0"/>
      <w:marRight w:val="0"/>
      <w:marTop w:val="0"/>
      <w:marBottom w:val="0"/>
      <w:divBdr>
        <w:top w:val="none" w:sz="0" w:space="0" w:color="auto"/>
        <w:left w:val="none" w:sz="0" w:space="0" w:color="auto"/>
        <w:bottom w:val="none" w:sz="0" w:space="0" w:color="auto"/>
        <w:right w:val="none" w:sz="0" w:space="0" w:color="auto"/>
      </w:divBdr>
      <w:divsChild>
        <w:div w:id="464662680">
          <w:marLeft w:val="0"/>
          <w:marRight w:val="0"/>
          <w:marTop w:val="0"/>
          <w:marBottom w:val="277"/>
          <w:divBdr>
            <w:top w:val="none" w:sz="0" w:space="0" w:color="auto"/>
            <w:left w:val="none" w:sz="0" w:space="0" w:color="auto"/>
            <w:bottom w:val="none" w:sz="0" w:space="0" w:color="auto"/>
            <w:right w:val="none" w:sz="0" w:space="0" w:color="auto"/>
          </w:divBdr>
        </w:div>
      </w:divsChild>
    </w:div>
    <w:div w:id="1577742140">
      <w:bodyDiv w:val="1"/>
      <w:marLeft w:val="0"/>
      <w:marRight w:val="0"/>
      <w:marTop w:val="0"/>
      <w:marBottom w:val="0"/>
      <w:divBdr>
        <w:top w:val="none" w:sz="0" w:space="0" w:color="auto"/>
        <w:left w:val="none" w:sz="0" w:space="0" w:color="auto"/>
        <w:bottom w:val="none" w:sz="0" w:space="0" w:color="auto"/>
        <w:right w:val="none" w:sz="0" w:space="0" w:color="auto"/>
      </w:divBdr>
    </w:div>
    <w:div w:id="1579486096">
      <w:bodyDiv w:val="1"/>
      <w:marLeft w:val="0"/>
      <w:marRight w:val="0"/>
      <w:marTop w:val="0"/>
      <w:marBottom w:val="0"/>
      <w:divBdr>
        <w:top w:val="none" w:sz="0" w:space="0" w:color="auto"/>
        <w:left w:val="none" w:sz="0" w:space="0" w:color="auto"/>
        <w:bottom w:val="none" w:sz="0" w:space="0" w:color="auto"/>
        <w:right w:val="none" w:sz="0" w:space="0" w:color="auto"/>
      </w:divBdr>
    </w:div>
    <w:div w:id="1580748846">
      <w:bodyDiv w:val="1"/>
      <w:marLeft w:val="0"/>
      <w:marRight w:val="0"/>
      <w:marTop w:val="0"/>
      <w:marBottom w:val="0"/>
      <w:divBdr>
        <w:top w:val="none" w:sz="0" w:space="0" w:color="auto"/>
        <w:left w:val="none" w:sz="0" w:space="0" w:color="auto"/>
        <w:bottom w:val="none" w:sz="0" w:space="0" w:color="auto"/>
        <w:right w:val="none" w:sz="0" w:space="0" w:color="auto"/>
      </w:divBdr>
    </w:div>
    <w:div w:id="1580947017">
      <w:bodyDiv w:val="1"/>
      <w:marLeft w:val="0"/>
      <w:marRight w:val="0"/>
      <w:marTop w:val="0"/>
      <w:marBottom w:val="0"/>
      <w:divBdr>
        <w:top w:val="none" w:sz="0" w:space="0" w:color="auto"/>
        <w:left w:val="none" w:sz="0" w:space="0" w:color="auto"/>
        <w:bottom w:val="none" w:sz="0" w:space="0" w:color="auto"/>
        <w:right w:val="none" w:sz="0" w:space="0" w:color="auto"/>
      </w:divBdr>
      <w:divsChild>
        <w:div w:id="980308410">
          <w:marLeft w:val="0"/>
          <w:marRight w:val="0"/>
          <w:marTop w:val="210"/>
          <w:marBottom w:val="210"/>
          <w:divBdr>
            <w:top w:val="none" w:sz="0" w:space="0" w:color="auto"/>
            <w:left w:val="none" w:sz="0" w:space="0" w:color="auto"/>
            <w:bottom w:val="none" w:sz="0" w:space="0" w:color="auto"/>
            <w:right w:val="none" w:sz="0" w:space="0" w:color="auto"/>
          </w:divBdr>
        </w:div>
      </w:divsChild>
    </w:div>
    <w:div w:id="1581133572">
      <w:bodyDiv w:val="1"/>
      <w:marLeft w:val="0"/>
      <w:marRight w:val="0"/>
      <w:marTop w:val="0"/>
      <w:marBottom w:val="0"/>
      <w:divBdr>
        <w:top w:val="none" w:sz="0" w:space="0" w:color="auto"/>
        <w:left w:val="none" w:sz="0" w:space="0" w:color="auto"/>
        <w:bottom w:val="none" w:sz="0" w:space="0" w:color="auto"/>
        <w:right w:val="none" w:sz="0" w:space="0" w:color="auto"/>
      </w:divBdr>
    </w:div>
    <w:div w:id="1581593878">
      <w:bodyDiv w:val="1"/>
      <w:marLeft w:val="0"/>
      <w:marRight w:val="0"/>
      <w:marTop w:val="0"/>
      <w:marBottom w:val="0"/>
      <w:divBdr>
        <w:top w:val="none" w:sz="0" w:space="0" w:color="auto"/>
        <w:left w:val="none" w:sz="0" w:space="0" w:color="auto"/>
        <w:bottom w:val="none" w:sz="0" w:space="0" w:color="auto"/>
        <w:right w:val="none" w:sz="0" w:space="0" w:color="auto"/>
      </w:divBdr>
    </w:div>
    <w:div w:id="1581866918">
      <w:bodyDiv w:val="1"/>
      <w:marLeft w:val="0"/>
      <w:marRight w:val="0"/>
      <w:marTop w:val="0"/>
      <w:marBottom w:val="0"/>
      <w:divBdr>
        <w:top w:val="none" w:sz="0" w:space="0" w:color="auto"/>
        <w:left w:val="none" w:sz="0" w:space="0" w:color="auto"/>
        <w:bottom w:val="none" w:sz="0" w:space="0" w:color="auto"/>
        <w:right w:val="none" w:sz="0" w:space="0" w:color="auto"/>
      </w:divBdr>
      <w:divsChild>
        <w:div w:id="1364405253">
          <w:marLeft w:val="0"/>
          <w:marRight w:val="0"/>
          <w:marTop w:val="0"/>
          <w:marBottom w:val="0"/>
          <w:divBdr>
            <w:top w:val="none" w:sz="0" w:space="0" w:color="auto"/>
            <w:left w:val="none" w:sz="0" w:space="0" w:color="auto"/>
            <w:bottom w:val="none" w:sz="0" w:space="0" w:color="auto"/>
            <w:right w:val="none" w:sz="0" w:space="0" w:color="auto"/>
          </w:divBdr>
        </w:div>
        <w:div w:id="1614750337">
          <w:marLeft w:val="0"/>
          <w:marRight w:val="0"/>
          <w:marTop w:val="0"/>
          <w:marBottom w:val="330"/>
          <w:divBdr>
            <w:top w:val="none" w:sz="0" w:space="0" w:color="auto"/>
            <w:left w:val="none" w:sz="0" w:space="0" w:color="auto"/>
            <w:bottom w:val="none" w:sz="0" w:space="0" w:color="auto"/>
            <w:right w:val="none" w:sz="0" w:space="0" w:color="auto"/>
          </w:divBdr>
        </w:div>
      </w:divsChild>
    </w:div>
    <w:div w:id="1582986564">
      <w:bodyDiv w:val="1"/>
      <w:marLeft w:val="0"/>
      <w:marRight w:val="0"/>
      <w:marTop w:val="0"/>
      <w:marBottom w:val="0"/>
      <w:divBdr>
        <w:top w:val="none" w:sz="0" w:space="0" w:color="auto"/>
        <w:left w:val="none" w:sz="0" w:space="0" w:color="auto"/>
        <w:bottom w:val="none" w:sz="0" w:space="0" w:color="auto"/>
        <w:right w:val="none" w:sz="0" w:space="0" w:color="auto"/>
      </w:divBdr>
    </w:div>
    <w:div w:id="1583444098">
      <w:bodyDiv w:val="1"/>
      <w:marLeft w:val="0"/>
      <w:marRight w:val="0"/>
      <w:marTop w:val="0"/>
      <w:marBottom w:val="0"/>
      <w:divBdr>
        <w:top w:val="none" w:sz="0" w:space="0" w:color="auto"/>
        <w:left w:val="none" w:sz="0" w:space="0" w:color="auto"/>
        <w:bottom w:val="none" w:sz="0" w:space="0" w:color="auto"/>
        <w:right w:val="none" w:sz="0" w:space="0" w:color="auto"/>
      </w:divBdr>
    </w:div>
    <w:div w:id="1586569754">
      <w:bodyDiv w:val="1"/>
      <w:marLeft w:val="0"/>
      <w:marRight w:val="0"/>
      <w:marTop w:val="0"/>
      <w:marBottom w:val="0"/>
      <w:divBdr>
        <w:top w:val="none" w:sz="0" w:space="0" w:color="auto"/>
        <w:left w:val="none" w:sz="0" w:space="0" w:color="auto"/>
        <w:bottom w:val="none" w:sz="0" w:space="0" w:color="auto"/>
        <w:right w:val="none" w:sz="0" w:space="0" w:color="auto"/>
      </w:divBdr>
    </w:div>
    <w:div w:id="1586958675">
      <w:bodyDiv w:val="1"/>
      <w:marLeft w:val="0"/>
      <w:marRight w:val="0"/>
      <w:marTop w:val="0"/>
      <w:marBottom w:val="0"/>
      <w:divBdr>
        <w:top w:val="none" w:sz="0" w:space="0" w:color="auto"/>
        <w:left w:val="none" w:sz="0" w:space="0" w:color="auto"/>
        <w:bottom w:val="none" w:sz="0" w:space="0" w:color="auto"/>
        <w:right w:val="none" w:sz="0" w:space="0" w:color="auto"/>
      </w:divBdr>
    </w:div>
    <w:div w:id="1587768081">
      <w:bodyDiv w:val="1"/>
      <w:marLeft w:val="0"/>
      <w:marRight w:val="0"/>
      <w:marTop w:val="0"/>
      <w:marBottom w:val="0"/>
      <w:divBdr>
        <w:top w:val="none" w:sz="0" w:space="0" w:color="auto"/>
        <w:left w:val="none" w:sz="0" w:space="0" w:color="auto"/>
        <w:bottom w:val="none" w:sz="0" w:space="0" w:color="auto"/>
        <w:right w:val="none" w:sz="0" w:space="0" w:color="auto"/>
      </w:divBdr>
      <w:divsChild>
        <w:div w:id="2032608401">
          <w:marLeft w:val="0"/>
          <w:marRight w:val="0"/>
          <w:marTop w:val="0"/>
          <w:marBottom w:val="0"/>
          <w:divBdr>
            <w:top w:val="none" w:sz="0" w:space="0" w:color="auto"/>
            <w:left w:val="none" w:sz="0" w:space="0" w:color="auto"/>
            <w:bottom w:val="none" w:sz="0" w:space="0" w:color="auto"/>
            <w:right w:val="none" w:sz="0" w:space="0" w:color="auto"/>
          </w:divBdr>
          <w:divsChild>
            <w:div w:id="48558809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589970274">
      <w:bodyDiv w:val="1"/>
      <w:marLeft w:val="0"/>
      <w:marRight w:val="0"/>
      <w:marTop w:val="0"/>
      <w:marBottom w:val="0"/>
      <w:divBdr>
        <w:top w:val="none" w:sz="0" w:space="0" w:color="auto"/>
        <w:left w:val="none" w:sz="0" w:space="0" w:color="auto"/>
        <w:bottom w:val="none" w:sz="0" w:space="0" w:color="auto"/>
        <w:right w:val="none" w:sz="0" w:space="0" w:color="auto"/>
      </w:divBdr>
      <w:divsChild>
        <w:div w:id="160507527">
          <w:marLeft w:val="0"/>
          <w:marRight w:val="0"/>
          <w:marTop w:val="0"/>
          <w:marBottom w:val="0"/>
          <w:divBdr>
            <w:top w:val="none" w:sz="0" w:space="0" w:color="auto"/>
            <w:left w:val="none" w:sz="0" w:space="0" w:color="auto"/>
            <w:bottom w:val="none" w:sz="0" w:space="0" w:color="auto"/>
            <w:right w:val="none" w:sz="0" w:space="0" w:color="auto"/>
          </w:divBdr>
        </w:div>
      </w:divsChild>
    </w:div>
    <w:div w:id="1590962761">
      <w:bodyDiv w:val="1"/>
      <w:marLeft w:val="0"/>
      <w:marRight w:val="0"/>
      <w:marTop w:val="0"/>
      <w:marBottom w:val="0"/>
      <w:divBdr>
        <w:top w:val="none" w:sz="0" w:space="0" w:color="auto"/>
        <w:left w:val="none" w:sz="0" w:space="0" w:color="auto"/>
        <w:bottom w:val="none" w:sz="0" w:space="0" w:color="auto"/>
        <w:right w:val="none" w:sz="0" w:space="0" w:color="auto"/>
      </w:divBdr>
      <w:divsChild>
        <w:div w:id="168982987">
          <w:marLeft w:val="0"/>
          <w:marRight w:val="0"/>
          <w:marTop w:val="240"/>
          <w:marBottom w:val="0"/>
          <w:divBdr>
            <w:top w:val="none" w:sz="0" w:space="0" w:color="auto"/>
            <w:left w:val="none" w:sz="0" w:space="0" w:color="auto"/>
            <w:bottom w:val="none" w:sz="0" w:space="0" w:color="auto"/>
            <w:right w:val="none" w:sz="0" w:space="0" w:color="auto"/>
          </w:divBdr>
        </w:div>
        <w:div w:id="1463032693">
          <w:marLeft w:val="0"/>
          <w:marRight w:val="0"/>
          <w:marTop w:val="240"/>
          <w:marBottom w:val="0"/>
          <w:divBdr>
            <w:top w:val="dotted" w:sz="6" w:space="12" w:color="8F9193"/>
            <w:left w:val="none" w:sz="0" w:space="0" w:color="auto"/>
            <w:bottom w:val="none" w:sz="0" w:space="0" w:color="auto"/>
            <w:right w:val="none" w:sz="0" w:space="0" w:color="auto"/>
          </w:divBdr>
          <w:divsChild>
            <w:div w:id="1633633684">
              <w:marLeft w:val="0"/>
              <w:marRight w:val="264"/>
              <w:marTop w:val="0"/>
              <w:marBottom w:val="0"/>
              <w:divBdr>
                <w:top w:val="none" w:sz="0" w:space="0" w:color="auto"/>
                <w:left w:val="none" w:sz="0" w:space="0" w:color="auto"/>
                <w:bottom w:val="none" w:sz="0" w:space="0" w:color="auto"/>
                <w:right w:val="none" w:sz="0" w:space="0" w:color="auto"/>
              </w:divBdr>
              <w:divsChild>
                <w:div w:id="281812600">
                  <w:marLeft w:val="0"/>
                  <w:marRight w:val="0"/>
                  <w:marTop w:val="60"/>
                  <w:marBottom w:val="0"/>
                  <w:divBdr>
                    <w:top w:val="dotted" w:sz="6" w:space="3" w:color="8F9193"/>
                    <w:left w:val="none" w:sz="0" w:space="0" w:color="auto"/>
                    <w:bottom w:val="none" w:sz="0" w:space="0" w:color="auto"/>
                    <w:right w:val="none" w:sz="0" w:space="0" w:color="auto"/>
                  </w:divBdr>
                </w:div>
              </w:divsChild>
            </w:div>
          </w:divsChild>
        </w:div>
      </w:divsChild>
    </w:div>
    <w:div w:id="1592815031">
      <w:bodyDiv w:val="1"/>
      <w:marLeft w:val="0"/>
      <w:marRight w:val="0"/>
      <w:marTop w:val="0"/>
      <w:marBottom w:val="0"/>
      <w:divBdr>
        <w:top w:val="none" w:sz="0" w:space="0" w:color="auto"/>
        <w:left w:val="none" w:sz="0" w:space="0" w:color="auto"/>
        <w:bottom w:val="none" w:sz="0" w:space="0" w:color="auto"/>
        <w:right w:val="none" w:sz="0" w:space="0" w:color="auto"/>
      </w:divBdr>
    </w:div>
    <w:div w:id="1592852788">
      <w:bodyDiv w:val="1"/>
      <w:marLeft w:val="0"/>
      <w:marRight w:val="0"/>
      <w:marTop w:val="0"/>
      <w:marBottom w:val="0"/>
      <w:divBdr>
        <w:top w:val="none" w:sz="0" w:space="0" w:color="auto"/>
        <w:left w:val="none" w:sz="0" w:space="0" w:color="auto"/>
        <w:bottom w:val="none" w:sz="0" w:space="0" w:color="auto"/>
        <w:right w:val="none" w:sz="0" w:space="0" w:color="auto"/>
      </w:divBdr>
    </w:div>
    <w:div w:id="1597865261">
      <w:bodyDiv w:val="1"/>
      <w:marLeft w:val="0"/>
      <w:marRight w:val="0"/>
      <w:marTop w:val="0"/>
      <w:marBottom w:val="0"/>
      <w:divBdr>
        <w:top w:val="none" w:sz="0" w:space="0" w:color="auto"/>
        <w:left w:val="none" w:sz="0" w:space="0" w:color="auto"/>
        <w:bottom w:val="none" w:sz="0" w:space="0" w:color="auto"/>
        <w:right w:val="none" w:sz="0" w:space="0" w:color="auto"/>
      </w:divBdr>
      <w:divsChild>
        <w:div w:id="947542945">
          <w:marLeft w:val="0"/>
          <w:marRight w:val="0"/>
          <w:marTop w:val="0"/>
          <w:marBottom w:val="150"/>
          <w:divBdr>
            <w:top w:val="none" w:sz="0" w:space="0" w:color="auto"/>
            <w:left w:val="none" w:sz="0" w:space="0" w:color="auto"/>
            <w:bottom w:val="none" w:sz="0" w:space="0" w:color="auto"/>
            <w:right w:val="none" w:sz="0" w:space="0" w:color="auto"/>
          </w:divBdr>
        </w:div>
      </w:divsChild>
    </w:div>
    <w:div w:id="1601058769">
      <w:bodyDiv w:val="1"/>
      <w:marLeft w:val="0"/>
      <w:marRight w:val="0"/>
      <w:marTop w:val="0"/>
      <w:marBottom w:val="0"/>
      <w:divBdr>
        <w:top w:val="none" w:sz="0" w:space="0" w:color="auto"/>
        <w:left w:val="none" w:sz="0" w:space="0" w:color="auto"/>
        <w:bottom w:val="none" w:sz="0" w:space="0" w:color="auto"/>
        <w:right w:val="none" w:sz="0" w:space="0" w:color="auto"/>
      </w:divBdr>
      <w:divsChild>
        <w:div w:id="757210383">
          <w:marLeft w:val="0"/>
          <w:marRight w:val="0"/>
          <w:marTop w:val="0"/>
          <w:marBottom w:val="0"/>
          <w:divBdr>
            <w:top w:val="none" w:sz="0" w:space="0" w:color="auto"/>
            <w:left w:val="none" w:sz="0" w:space="0" w:color="auto"/>
            <w:bottom w:val="none" w:sz="0" w:space="0" w:color="auto"/>
            <w:right w:val="none" w:sz="0" w:space="0" w:color="auto"/>
          </w:divBdr>
          <w:divsChild>
            <w:div w:id="32624693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601180398">
      <w:bodyDiv w:val="1"/>
      <w:marLeft w:val="0"/>
      <w:marRight w:val="0"/>
      <w:marTop w:val="0"/>
      <w:marBottom w:val="0"/>
      <w:divBdr>
        <w:top w:val="none" w:sz="0" w:space="0" w:color="auto"/>
        <w:left w:val="none" w:sz="0" w:space="0" w:color="auto"/>
        <w:bottom w:val="none" w:sz="0" w:space="0" w:color="auto"/>
        <w:right w:val="none" w:sz="0" w:space="0" w:color="auto"/>
      </w:divBdr>
    </w:div>
    <w:div w:id="1604922217">
      <w:bodyDiv w:val="1"/>
      <w:marLeft w:val="0"/>
      <w:marRight w:val="0"/>
      <w:marTop w:val="0"/>
      <w:marBottom w:val="0"/>
      <w:divBdr>
        <w:top w:val="none" w:sz="0" w:space="0" w:color="auto"/>
        <w:left w:val="none" w:sz="0" w:space="0" w:color="auto"/>
        <w:bottom w:val="none" w:sz="0" w:space="0" w:color="auto"/>
        <w:right w:val="none" w:sz="0" w:space="0" w:color="auto"/>
      </w:divBdr>
    </w:div>
    <w:div w:id="1605916890">
      <w:bodyDiv w:val="1"/>
      <w:marLeft w:val="0"/>
      <w:marRight w:val="0"/>
      <w:marTop w:val="0"/>
      <w:marBottom w:val="0"/>
      <w:divBdr>
        <w:top w:val="none" w:sz="0" w:space="0" w:color="auto"/>
        <w:left w:val="none" w:sz="0" w:space="0" w:color="auto"/>
        <w:bottom w:val="none" w:sz="0" w:space="0" w:color="auto"/>
        <w:right w:val="none" w:sz="0" w:space="0" w:color="auto"/>
      </w:divBdr>
    </w:div>
    <w:div w:id="1606303931">
      <w:bodyDiv w:val="1"/>
      <w:marLeft w:val="0"/>
      <w:marRight w:val="0"/>
      <w:marTop w:val="0"/>
      <w:marBottom w:val="0"/>
      <w:divBdr>
        <w:top w:val="none" w:sz="0" w:space="0" w:color="auto"/>
        <w:left w:val="none" w:sz="0" w:space="0" w:color="auto"/>
        <w:bottom w:val="none" w:sz="0" w:space="0" w:color="auto"/>
        <w:right w:val="none" w:sz="0" w:space="0" w:color="auto"/>
      </w:divBdr>
    </w:div>
    <w:div w:id="1606647298">
      <w:bodyDiv w:val="1"/>
      <w:marLeft w:val="0"/>
      <w:marRight w:val="0"/>
      <w:marTop w:val="0"/>
      <w:marBottom w:val="0"/>
      <w:divBdr>
        <w:top w:val="none" w:sz="0" w:space="0" w:color="auto"/>
        <w:left w:val="none" w:sz="0" w:space="0" w:color="auto"/>
        <w:bottom w:val="none" w:sz="0" w:space="0" w:color="auto"/>
        <w:right w:val="none" w:sz="0" w:space="0" w:color="auto"/>
      </w:divBdr>
    </w:div>
    <w:div w:id="1607079109">
      <w:bodyDiv w:val="1"/>
      <w:marLeft w:val="0"/>
      <w:marRight w:val="0"/>
      <w:marTop w:val="0"/>
      <w:marBottom w:val="0"/>
      <w:divBdr>
        <w:top w:val="none" w:sz="0" w:space="0" w:color="auto"/>
        <w:left w:val="none" w:sz="0" w:space="0" w:color="auto"/>
        <w:bottom w:val="none" w:sz="0" w:space="0" w:color="auto"/>
        <w:right w:val="none" w:sz="0" w:space="0" w:color="auto"/>
      </w:divBdr>
    </w:div>
    <w:div w:id="1607079229">
      <w:bodyDiv w:val="1"/>
      <w:marLeft w:val="0"/>
      <w:marRight w:val="0"/>
      <w:marTop w:val="0"/>
      <w:marBottom w:val="0"/>
      <w:divBdr>
        <w:top w:val="none" w:sz="0" w:space="0" w:color="auto"/>
        <w:left w:val="none" w:sz="0" w:space="0" w:color="auto"/>
        <w:bottom w:val="none" w:sz="0" w:space="0" w:color="auto"/>
        <w:right w:val="none" w:sz="0" w:space="0" w:color="auto"/>
      </w:divBdr>
    </w:div>
    <w:div w:id="1608195484">
      <w:bodyDiv w:val="1"/>
      <w:marLeft w:val="0"/>
      <w:marRight w:val="0"/>
      <w:marTop w:val="0"/>
      <w:marBottom w:val="0"/>
      <w:divBdr>
        <w:top w:val="none" w:sz="0" w:space="0" w:color="auto"/>
        <w:left w:val="none" w:sz="0" w:space="0" w:color="auto"/>
        <w:bottom w:val="none" w:sz="0" w:space="0" w:color="auto"/>
        <w:right w:val="none" w:sz="0" w:space="0" w:color="auto"/>
      </w:divBdr>
      <w:divsChild>
        <w:div w:id="1803838914">
          <w:marLeft w:val="0"/>
          <w:marRight w:val="0"/>
          <w:marTop w:val="0"/>
          <w:marBottom w:val="150"/>
          <w:divBdr>
            <w:top w:val="none" w:sz="0" w:space="0" w:color="auto"/>
            <w:left w:val="none" w:sz="0" w:space="0" w:color="auto"/>
            <w:bottom w:val="none" w:sz="0" w:space="0" w:color="auto"/>
            <w:right w:val="none" w:sz="0" w:space="0" w:color="auto"/>
          </w:divBdr>
          <w:divsChild>
            <w:div w:id="1858076765">
              <w:marLeft w:val="0"/>
              <w:marRight w:val="0"/>
              <w:marTop w:val="0"/>
              <w:marBottom w:val="168"/>
              <w:divBdr>
                <w:top w:val="single" w:sz="6" w:space="0" w:color="C7CCCF"/>
                <w:left w:val="single" w:sz="6" w:space="0" w:color="C7CCCF"/>
                <w:bottom w:val="single" w:sz="6" w:space="0" w:color="C7CCCF"/>
                <w:right w:val="single" w:sz="6" w:space="0" w:color="C7CCCF"/>
              </w:divBdr>
              <w:divsChild>
                <w:div w:id="1537499249">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608653146">
      <w:bodyDiv w:val="1"/>
      <w:marLeft w:val="0"/>
      <w:marRight w:val="0"/>
      <w:marTop w:val="0"/>
      <w:marBottom w:val="0"/>
      <w:divBdr>
        <w:top w:val="none" w:sz="0" w:space="0" w:color="auto"/>
        <w:left w:val="none" w:sz="0" w:space="0" w:color="auto"/>
        <w:bottom w:val="none" w:sz="0" w:space="0" w:color="auto"/>
        <w:right w:val="none" w:sz="0" w:space="0" w:color="auto"/>
      </w:divBdr>
    </w:div>
    <w:div w:id="1609703817">
      <w:bodyDiv w:val="1"/>
      <w:marLeft w:val="0"/>
      <w:marRight w:val="0"/>
      <w:marTop w:val="0"/>
      <w:marBottom w:val="0"/>
      <w:divBdr>
        <w:top w:val="none" w:sz="0" w:space="0" w:color="auto"/>
        <w:left w:val="none" w:sz="0" w:space="0" w:color="auto"/>
        <w:bottom w:val="none" w:sz="0" w:space="0" w:color="auto"/>
        <w:right w:val="none" w:sz="0" w:space="0" w:color="auto"/>
      </w:divBdr>
    </w:div>
    <w:div w:id="1610425638">
      <w:bodyDiv w:val="1"/>
      <w:marLeft w:val="0"/>
      <w:marRight w:val="0"/>
      <w:marTop w:val="0"/>
      <w:marBottom w:val="0"/>
      <w:divBdr>
        <w:top w:val="none" w:sz="0" w:space="0" w:color="auto"/>
        <w:left w:val="none" w:sz="0" w:space="0" w:color="auto"/>
        <w:bottom w:val="none" w:sz="0" w:space="0" w:color="auto"/>
        <w:right w:val="none" w:sz="0" w:space="0" w:color="auto"/>
      </w:divBdr>
    </w:div>
    <w:div w:id="1610744973">
      <w:bodyDiv w:val="1"/>
      <w:marLeft w:val="0"/>
      <w:marRight w:val="0"/>
      <w:marTop w:val="0"/>
      <w:marBottom w:val="0"/>
      <w:divBdr>
        <w:top w:val="none" w:sz="0" w:space="0" w:color="auto"/>
        <w:left w:val="none" w:sz="0" w:space="0" w:color="auto"/>
        <w:bottom w:val="none" w:sz="0" w:space="0" w:color="auto"/>
        <w:right w:val="none" w:sz="0" w:space="0" w:color="auto"/>
      </w:divBdr>
    </w:div>
    <w:div w:id="1610816602">
      <w:bodyDiv w:val="1"/>
      <w:marLeft w:val="0"/>
      <w:marRight w:val="0"/>
      <w:marTop w:val="0"/>
      <w:marBottom w:val="0"/>
      <w:divBdr>
        <w:top w:val="none" w:sz="0" w:space="0" w:color="auto"/>
        <w:left w:val="none" w:sz="0" w:space="0" w:color="auto"/>
        <w:bottom w:val="none" w:sz="0" w:space="0" w:color="auto"/>
        <w:right w:val="none" w:sz="0" w:space="0" w:color="auto"/>
      </w:divBdr>
    </w:div>
    <w:div w:id="1611234769">
      <w:bodyDiv w:val="1"/>
      <w:marLeft w:val="0"/>
      <w:marRight w:val="0"/>
      <w:marTop w:val="0"/>
      <w:marBottom w:val="0"/>
      <w:divBdr>
        <w:top w:val="none" w:sz="0" w:space="0" w:color="auto"/>
        <w:left w:val="none" w:sz="0" w:space="0" w:color="auto"/>
        <w:bottom w:val="none" w:sz="0" w:space="0" w:color="auto"/>
        <w:right w:val="none" w:sz="0" w:space="0" w:color="auto"/>
      </w:divBdr>
      <w:divsChild>
        <w:div w:id="417285994">
          <w:marLeft w:val="0"/>
          <w:marRight w:val="0"/>
          <w:marTop w:val="0"/>
          <w:marBottom w:val="0"/>
          <w:divBdr>
            <w:top w:val="none" w:sz="0" w:space="0" w:color="auto"/>
            <w:left w:val="none" w:sz="0" w:space="0" w:color="auto"/>
            <w:bottom w:val="none" w:sz="0" w:space="0" w:color="auto"/>
            <w:right w:val="none" w:sz="0" w:space="0" w:color="auto"/>
          </w:divBdr>
          <w:divsChild>
            <w:div w:id="659237148">
              <w:marLeft w:val="0"/>
              <w:marRight w:val="0"/>
              <w:marTop w:val="0"/>
              <w:marBottom w:val="0"/>
              <w:divBdr>
                <w:top w:val="none" w:sz="0" w:space="0" w:color="auto"/>
                <w:left w:val="none" w:sz="0" w:space="0" w:color="auto"/>
                <w:bottom w:val="none" w:sz="0" w:space="0" w:color="auto"/>
                <w:right w:val="none" w:sz="0" w:space="0" w:color="auto"/>
              </w:divBdr>
              <w:divsChild>
                <w:div w:id="87695231">
                  <w:marLeft w:val="0"/>
                  <w:marRight w:val="150"/>
                  <w:marTop w:val="225"/>
                  <w:marBottom w:val="150"/>
                  <w:divBdr>
                    <w:top w:val="none" w:sz="0" w:space="0" w:color="auto"/>
                    <w:left w:val="none" w:sz="0" w:space="0" w:color="auto"/>
                    <w:bottom w:val="none" w:sz="0" w:space="0" w:color="auto"/>
                    <w:right w:val="none" w:sz="0" w:space="0" w:color="auto"/>
                  </w:divBdr>
                  <w:divsChild>
                    <w:div w:id="44449037">
                      <w:marLeft w:val="0"/>
                      <w:marRight w:val="0"/>
                      <w:marTop w:val="0"/>
                      <w:marBottom w:val="0"/>
                      <w:divBdr>
                        <w:top w:val="none" w:sz="0" w:space="0" w:color="auto"/>
                        <w:left w:val="none" w:sz="0" w:space="0" w:color="auto"/>
                        <w:bottom w:val="none" w:sz="0" w:space="0" w:color="auto"/>
                        <w:right w:val="none" w:sz="0" w:space="0" w:color="auto"/>
                      </w:divBdr>
                    </w:div>
                    <w:div w:id="948506627">
                      <w:marLeft w:val="0"/>
                      <w:marRight w:val="0"/>
                      <w:marTop w:val="0"/>
                      <w:marBottom w:val="0"/>
                      <w:divBdr>
                        <w:top w:val="none" w:sz="0" w:space="0" w:color="auto"/>
                        <w:left w:val="none" w:sz="0" w:space="0" w:color="auto"/>
                        <w:bottom w:val="none" w:sz="0" w:space="0" w:color="auto"/>
                        <w:right w:val="none" w:sz="0" w:space="0" w:color="auto"/>
                      </w:divBdr>
                    </w:div>
                    <w:div w:id="1053164375">
                      <w:marLeft w:val="0"/>
                      <w:marRight w:val="0"/>
                      <w:marTop w:val="0"/>
                      <w:marBottom w:val="0"/>
                      <w:divBdr>
                        <w:top w:val="none" w:sz="0" w:space="0" w:color="auto"/>
                        <w:left w:val="none" w:sz="0" w:space="0" w:color="auto"/>
                        <w:bottom w:val="none" w:sz="0" w:space="0" w:color="auto"/>
                        <w:right w:val="none" w:sz="0" w:space="0" w:color="auto"/>
                      </w:divBdr>
                    </w:div>
                    <w:div w:id="16467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172604">
      <w:bodyDiv w:val="1"/>
      <w:marLeft w:val="0"/>
      <w:marRight w:val="0"/>
      <w:marTop w:val="0"/>
      <w:marBottom w:val="0"/>
      <w:divBdr>
        <w:top w:val="none" w:sz="0" w:space="0" w:color="auto"/>
        <w:left w:val="none" w:sz="0" w:space="0" w:color="auto"/>
        <w:bottom w:val="none" w:sz="0" w:space="0" w:color="auto"/>
        <w:right w:val="none" w:sz="0" w:space="0" w:color="auto"/>
      </w:divBdr>
    </w:div>
    <w:div w:id="1614628771">
      <w:bodyDiv w:val="1"/>
      <w:marLeft w:val="0"/>
      <w:marRight w:val="0"/>
      <w:marTop w:val="0"/>
      <w:marBottom w:val="0"/>
      <w:divBdr>
        <w:top w:val="none" w:sz="0" w:space="0" w:color="auto"/>
        <w:left w:val="none" w:sz="0" w:space="0" w:color="auto"/>
        <w:bottom w:val="none" w:sz="0" w:space="0" w:color="auto"/>
        <w:right w:val="none" w:sz="0" w:space="0" w:color="auto"/>
      </w:divBdr>
    </w:div>
    <w:div w:id="1615401105">
      <w:bodyDiv w:val="1"/>
      <w:marLeft w:val="0"/>
      <w:marRight w:val="0"/>
      <w:marTop w:val="0"/>
      <w:marBottom w:val="0"/>
      <w:divBdr>
        <w:top w:val="none" w:sz="0" w:space="0" w:color="auto"/>
        <w:left w:val="none" w:sz="0" w:space="0" w:color="auto"/>
        <w:bottom w:val="none" w:sz="0" w:space="0" w:color="auto"/>
        <w:right w:val="none" w:sz="0" w:space="0" w:color="auto"/>
      </w:divBdr>
    </w:div>
    <w:div w:id="1616905945">
      <w:bodyDiv w:val="1"/>
      <w:marLeft w:val="0"/>
      <w:marRight w:val="0"/>
      <w:marTop w:val="0"/>
      <w:marBottom w:val="0"/>
      <w:divBdr>
        <w:top w:val="none" w:sz="0" w:space="0" w:color="auto"/>
        <w:left w:val="none" w:sz="0" w:space="0" w:color="auto"/>
        <w:bottom w:val="none" w:sz="0" w:space="0" w:color="auto"/>
        <w:right w:val="none" w:sz="0" w:space="0" w:color="auto"/>
      </w:divBdr>
    </w:div>
    <w:div w:id="1619021925">
      <w:bodyDiv w:val="1"/>
      <w:marLeft w:val="0"/>
      <w:marRight w:val="0"/>
      <w:marTop w:val="0"/>
      <w:marBottom w:val="0"/>
      <w:divBdr>
        <w:top w:val="none" w:sz="0" w:space="0" w:color="auto"/>
        <w:left w:val="none" w:sz="0" w:space="0" w:color="auto"/>
        <w:bottom w:val="none" w:sz="0" w:space="0" w:color="auto"/>
        <w:right w:val="none" w:sz="0" w:space="0" w:color="auto"/>
      </w:divBdr>
    </w:div>
    <w:div w:id="1621379943">
      <w:bodyDiv w:val="1"/>
      <w:marLeft w:val="0"/>
      <w:marRight w:val="0"/>
      <w:marTop w:val="0"/>
      <w:marBottom w:val="0"/>
      <w:divBdr>
        <w:top w:val="none" w:sz="0" w:space="0" w:color="auto"/>
        <w:left w:val="none" w:sz="0" w:space="0" w:color="auto"/>
        <w:bottom w:val="none" w:sz="0" w:space="0" w:color="auto"/>
        <w:right w:val="none" w:sz="0" w:space="0" w:color="auto"/>
      </w:divBdr>
    </w:div>
    <w:div w:id="1622882148">
      <w:bodyDiv w:val="1"/>
      <w:marLeft w:val="0"/>
      <w:marRight w:val="0"/>
      <w:marTop w:val="0"/>
      <w:marBottom w:val="0"/>
      <w:divBdr>
        <w:top w:val="none" w:sz="0" w:space="0" w:color="auto"/>
        <w:left w:val="none" w:sz="0" w:space="0" w:color="auto"/>
        <w:bottom w:val="none" w:sz="0" w:space="0" w:color="auto"/>
        <w:right w:val="none" w:sz="0" w:space="0" w:color="auto"/>
      </w:divBdr>
    </w:div>
    <w:div w:id="1623611008">
      <w:bodyDiv w:val="1"/>
      <w:marLeft w:val="0"/>
      <w:marRight w:val="0"/>
      <w:marTop w:val="0"/>
      <w:marBottom w:val="0"/>
      <w:divBdr>
        <w:top w:val="none" w:sz="0" w:space="0" w:color="auto"/>
        <w:left w:val="none" w:sz="0" w:space="0" w:color="auto"/>
        <w:bottom w:val="none" w:sz="0" w:space="0" w:color="auto"/>
        <w:right w:val="none" w:sz="0" w:space="0" w:color="auto"/>
      </w:divBdr>
      <w:divsChild>
        <w:div w:id="344525390">
          <w:marLeft w:val="0"/>
          <w:marRight w:val="0"/>
          <w:marTop w:val="0"/>
          <w:marBottom w:val="0"/>
          <w:divBdr>
            <w:top w:val="none" w:sz="0" w:space="0" w:color="auto"/>
            <w:left w:val="none" w:sz="0" w:space="0" w:color="auto"/>
            <w:bottom w:val="none" w:sz="0" w:space="0" w:color="auto"/>
            <w:right w:val="none" w:sz="0" w:space="0" w:color="auto"/>
          </w:divBdr>
          <w:divsChild>
            <w:div w:id="100774974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624455612">
      <w:bodyDiv w:val="1"/>
      <w:marLeft w:val="0"/>
      <w:marRight w:val="0"/>
      <w:marTop w:val="0"/>
      <w:marBottom w:val="0"/>
      <w:divBdr>
        <w:top w:val="none" w:sz="0" w:space="0" w:color="auto"/>
        <w:left w:val="none" w:sz="0" w:space="0" w:color="auto"/>
        <w:bottom w:val="none" w:sz="0" w:space="0" w:color="auto"/>
        <w:right w:val="none" w:sz="0" w:space="0" w:color="auto"/>
      </w:divBdr>
      <w:divsChild>
        <w:div w:id="1940218566">
          <w:marLeft w:val="0"/>
          <w:marRight w:val="0"/>
          <w:marTop w:val="0"/>
          <w:marBottom w:val="0"/>
          <w:divBdr>
            <w:top w:val="none" w:sz="0" w:space="0" w:color="auto"/>
            <w:left w:val="none" w:sz="0" w:space="0" w:color="auto"/>
            <w:bottom w:val="none" w:sz="0" w:space="0" w:color="auto"/>
            <w:right w:val="none" w:sz="0" w:space="0" w:color="auto"/>
          </w:divBdr>
          <w:divsChild>
            <w:div w:id="1433625413">
              <w:marLeft w:val="0"/>
              <w:marRight w:val="0"/>
              <w:marTop w:val="0"/>
              <w:marBottom w:val="0"/>
              <w:divBdr>
                <w:top w:val="none" w:sz="0" w:space="0" w:color="auto"/>
                <w:left w:val="none" w:sz="0" w:space="0" w:color="auto"/>
                <w:bottom w:val="none" w:sz="0" w:space="0" w:color="auto"/>
                <w:right w:val="none" w:sz="0" w:space="0" w:color="auto"/>
              </w:divBdr>
              <w:divsChild>
                <w:div w:id="917594982">
                  <w:marLeft w:val="0"/>
                  <w:marRight w:val="0"/>
                  <w:marTop w:val="0"/>
                  <w:marBottom w:val="0"/>
                  <w:divBdr>
                    <w:top w:val="none" w:sz="0" w:space="0" w:color="auto"/>
                    <w:left w:val="none" w:sz="0" w:space="0" w:color="auto"/>
                    <w:bottom w:val="none" w:sz="0" w:space="0" w:color="auto"/>
                    <w:right w:val="none" w:sz="0" w:space="0" w:color="auto"/>
                  </w:divBdr>
                  <w:divsChild>
                    <w:div w:id="204101583">
                      <w:marLeft w:val="0"/>
                      <w:marRight w:val="0"/>
                      <w:marTop w:val="0"/>
                      <w:marBottom w:val="0"/>
                      <w:divBdr>
                        <w:top w:val="none" w:sz="0" w:space="0" w:color="auto"/>
                        <w:left w:val="none" w:sz="0" w:space="0" w:color="auto"/>
                        <w:bottom w:val="none" w:sz="0" w:space="0" w:color="auto"/>
                        <w:right w:val="none" w:sz="0" w:space="0" w:color="auto"/>
                      </w:divBdr>
                      <w:divsChild>
                        <w:div w:id="639309537">
                          <w:marLeft w:val="0"/>
                          <w:marRight w:val="0"/>
                          <w:marTop w:val="0"/>
                          <w:marBottom w:val="0"/>
                          <w:divBdr>
                            <w:top w:val="none" w:sz="0" w:space="0" w:color="auto"/>
                            <w:left w:val="none" w:sz="0" w:space="0" w:color="auto"/>
                            <w:bottom w:val="none" w:sz="0" w:space="0" w:color="auto"/>
                            <w:right w:val="none" w:sz="0" w:space="0" w:color="auto"/>
                          </w:divBdr>
                        </w:div>
                        <w:div w:id="728456355">
                          <w:marLeft w:val="0"/>
                          <w:marRight w:val="0"/>
                          <w:marTop w:val="30"/>
                          <w:marBottom w:val="0"/>
                          <w:divBdr>
                            <w:top w:val="none" w:sz="0" w:space="0" w:color="auto"/>
                            <w:left w:val="none" w:sz="0" w:space="0" w:color="auto"/>
                            <w:bottom w:val="none" w:sz="0" w:space="0" w:color="auto"/>
                            <w:right w:val="none" w:sz="0" w:space="0" w:color="auto"/>
                          </w:divBdr>
                        </w:div>
                        <w:div w:id="1196885724">
                          <w:marLeft w:val="0"/>
                          <w:marRight w:val="0"/>
                          <w:marTop w:val="150"/>
                          <w:marBottom w:val="0"/>
                          <w:divBdr>
                            <w:top w:val="none" w:sz="0" w:space="0" w:color="auto"/>
                            <w:left w:val="none" w:sz="0" w:space="0" w:color="auto"/>
                            <w:bottom w:val="none" w:sz="0" w:space="0" w:color="auto"/>
                            <w:right w:val="none" w:sz="0" w:space="0" w:color="auto"/>
                          </w:divBdr>
                        </w:div>
                        <w:div w:id="1229924080">
                          <w:marLeft w:val="240"/>
                          <w:marRight w:val="0"/>
                          <w:marTop w:val="15"/>
                          <w:marBottom w:val="0"/>
                          <w:divBdr>
                            <w:top w:val="none" w:sz="0" w:space="0" w:color="auto"/>
                            <w:left w:val="none" w:sz="0" w:space="0" w:color="auto"/>
                            <w:bottom w:val="none" w:sz="0" w:space="0" w:color="auto"/>
                            <w:right w:val="none" w:sz="0" w:space="0" w:color="auto"/>
                          </w:divBdr>
                        </w:div>
                        <w:div w:id="16582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228154">
      <w:bodyDiv w:val="1"/>
      <w:marLeft w:val="0"/>
      <w:marRight w:val="0"/>
      <w:marTop w:val="0"/>
      <w:marBottom w:val="0"/>
      <w:divBdr>
        <w:top w:val="none" w:sz="0" w:space="0" w:color="auto"/>
        <w:left w:val="none" w:sz="0" w:space="0" w:color="auto"/>
        <w:bottom w:val="none" w:sz="0" w:space="0" w:color="auto"/>
        <w:right w:val="none" w:sz="0" w:space="0" w:color="auto"/>
      </w:divBdr>
    </w:div>
    <w:div w:id="1627347891">
      <w:bodyDiv w:val="1"/>
      <w:marLeft w:val="0"/>
      <w:marRight w:val="0"/>
      <w:marTop w:val="0"/>
      <w:marBottom w:val="0"/>
      <w:divBdr>
        <w:top w:val="none" w:sz="0" w:space="0" w:color="auto"/>
        <w:left w:val="none" w:sz="0" w:space="0" w:color="auto"/>
        <w:bottom w:val="none" w:sz="0" w:space="0" w:color="auto"/>
        <w:right w:val="none" w:sz="0" w:space="0" w:color="auto"/>
      </w:divBdr>
    </w:div>
    <w:div w:id="1628854008">
      <w:bodyDiv w:val="1"/>
      <w:marLeft w:val="0"/>
      <w:marRight w:val="0"/>
      <w:marTop w:val="0"/>
      <w:marBottom w:val="0"/>
      <w:divBdr>
        <w:top w:val="none" w:sz="0" w:space="0" w:color="auto"/>
        <w:left w:val="none" w:sz="0" w:space="0" w:color="auto"/>
        <w:bottom w:val="none" w:sz="0" w:space="0" w:color="auto"/>
        <w:right w:val="none" w:sz="0" w:space="0" w:color="auto"/>
      </w:divBdr>
    </w:div>
    <w:div w:id="1630747604">
      <w:bodyDiv w:val="1"/>
      <w:marLeft w:val="0"/>
      <w:marRight w:val="0"/>
      <w:marTop w:val="0"/>
      <w:marBottom w:val="0"/>
      <w:divBdr>
        <w:top w:val="none" w:sz="0" w:space="0" w:color="auto"/>
        <w:left w:val="none" w:sz="0" w:space="0" w:color="auto"/>
        <w:bottom w:val="none" w:sz="0" w:space="0" w:color="auto"/>
        <w:right w:val="none" w:sz="0" w:space="0" w:color="auto"/>
      </w:divBdr>
      <w:divsChild>
        <w:div w:id="508761371">
          <w:marLeft w:val="0"/>
          <w:marRight w:val="0"/>
          <w:marTop w:val="0"/>
          <w:marBottom w:val="0"/>
          <w:divBdr>
            <w:top w:val="none" w:sz="0" w:space="0" w:color="auto"/>
            <w:left w:val="none" w:sz="0" w:space="0" w:color="auto"/>
            <w:bottom w:val="none" w:sz="0" w:space="0" w:color="auto"/>
            <w:right w:val="none" w:sz="0" w:space="0" w:color="auto"/>
          </w:divBdr>
        </w:div>
        <w:div w:id="932586151">
          <w:marLeft w:val="0"/>
          <w:marRight w:val="0"/>
          <w:marTop w:val="0"/>
          <w:marBottom w:val="0"/>
          <w:divBdr>
            <w:top w:val="none" w:sz="0" w:space="0" w:color="auto"/>
            <w:left w:val="none" w:sz="0" w:space="0" w:color="auto"/>
            <w:bottom w:val="none" w:sz="0" w:space="0" w:color="auto"/>
            <w:right w:val="none" w:sz="0" w:space="0" w:color="auto"/>
          </w:divBdr>
        </w:div>
        <w:div w:id="1688167577">
          <w:marLeft w:val="0"/>
          <w:marRight w:val="0"/>
          <w:marTop w:val="0"/>
          <w:marBottom w:val="0"/>
          <w:divBdr>
            <w:top w:val="none" w:sz="0" w:space="0" w:color="auto"/>
            <w:left w:val="none" w:sz="0" w:space="0" w:color="auto"/>
            <w:bottom w:val="none" w:sz="0" w:space="0" w:color="auto"/>
            <w:right w:val="none" w:sz="0" w:space="0" w:color="auto"/>
          </w:divBdr>
        </w:div>
        <w:div w:id="1750228512">
          <w:marLeft w:val="0"/>
          <w:marRight w:val="0"/>
          <w:marTop w:val="0"/>
          <w:marBottom w:val="0"/>
          <w:divBdr>
            <w:top w:val="none" w:sz="0" w:space="0" w:color="auto"/>
            <w:left w:val="none" w:sz="0" w:space="0" w:color="auto"/>
            <w:bottom w:val="none" w:sz="0" w:space="0" w:color="auto"/>
            <w:right w:val="none" w:sz="0" w:space="0" w:color="auto"/>
          </w:divBdr>
        </w:div>
        <w:div w:id="1863006518">
          <w:marLeft w:val="0"/>
          <w:marRight w:val="0"/>
          <w:marTop w:val="0"/>
          <w:marBottom w:val="0"/>
          <w:divBdr>
            <w:top w:val="none" w:sz="0" w:space="0" w:color="auto"/>
            <w:left w:val="none" w:sz="0" w:space="0" w:color="auto"/>
            <w:bottom w:val="none" w:sz="0" w:space="0" w:color="auto"/>
            <w:right w:val="none" w:sz="0" w:space="0" w:color="auto"/>
          </w:divBdr>
        </w:div>
      </w:divsChild>
    </w:div>
    <w:div w:id="1631202257">
      <w:bodyDiv w:val="1"/>
      <w:marLeft w:val="0"/>
      <w:marRight w:val="0"/>
      <w:marTop w:val="0"/>
      <w:marBottom w:val="0"/>
      <w:divBdr>
        <w:top w:val="none" w:sz="0" w:space="0" w:color="auto"/>
        <w:left w:val="none" w:sz="0" w:space="0" w:color="auto"/>
        <w:bottom w:val="none" w:sz="0" w:space="0" w:color="auto"/>
        <w:right w:val="none" w:sz="0" w:space="0" w:color="auto"/>
      </w:divBdr>
    </w:div>
    <w:div w:id="1633049394">
      <w:bodyDiv w:val="1"/>
      <w:marLeft w:val="0"/>
      <w:marRight w:val="0"/>
      <w:marTop w:val="0"/>
      <w:marBottom w:val="0"/>
      <w:divBdr>
        <w:top w:val="none" w:sz="0" w:space="0" w:color="auto"/>
        <w:left w:val="none" w:sz="0" w:space="0" w:color="auto"/>
        <w:bottom w:val="none" w:sz="0" w:space="0" w:color="auto"/>
        <w:right w:val="none" w:sz="0" w:space="0" w:color="auto"/>
      </w:divBdr>
    </w:div>
    <w:div w:id="1633704025">
      <w:bodyDiv w:val="1"/>
      <w:marLeft w:val="0"/>
      <w:marRight w:val="0"/>
      <w:marTop w:val="0"/>
      <w:marBottom w:val="0"/>
      <w:divBdr>
        <w:top w:val="none" w:sz="0" w:space="0" w:color="auto"/>
        <w:left w:val="none" w:sz="0" w:space="0" w:color="auto"/>
        <w:bottom w:val="none" w:sz="0" w:space="0" w:color="auto"/>
        <w:right w:val="none" w:sz="0" w:space="0" w:color="auto"/>
      </w:divBdr>
    </w:div>
    <w:div w:id="1637225451">
      <w:bodyDiv w:val="1"/>
      <w:marLeft w:val="0"/>
      <w:marRight w:val="0"/>
      <w:marTop w:val="0"/>
      <w:marBottom w:val="0"/>
      <w:divBdr>
        <w:top w:val="none" w:sz="0" w:space="0" w:color="auto"/>
        <w:left w:val="none" w:sz="0" w:space="0" w:color="auto"/>
        <w:bottom w:val="none" w:sz="0" w:space="0" w:color="auto"/>
        <w:right w:val="none" w:sz="0" w:space="0" w:color="auto"/>
      </w:divBdr>
    </w:div>
    <w:div w:id="1639602462">
      <w:bodyDiv w:val="1"/>
      <w:marLeft w:val="0"/>
      <w:marRight w:val="0"/>
      <w:marTop w:val="0"/>
      <w:marBottom w:val="0"/>
      <w:divBdr>
        <w:top w:val="none" w:sz="0" w:space="0" w:color="auto"/>
        <w:left w:val="none" w:sz="0" w:space="0" w:color="auto"/>
        <w:bottom w:val="none" w:sz="0" w:space="0" w:color="auto"/>
        <w:right w:val="none" w:sz="0" w:space="0" w:color="auto"/>
      </w:divBdr>
    </w:div>
    <w:div w:id="1639724057">
      <w:bodyDiv w:val="1"/>
      <w:marLeft w:val="0"/>
      <w:marRight w:val="0"/>
      <w:marTop w:val="0"/>
      <w:marBottom w:val="0"/>
      <w:divBdr>
        <w:top w:val="none" w:sz="0" w:space="0" w:color="auto"/>
        <w:left w:val="none" w:sz="0" w:space="0" w:color="auto"/>
        <w:bottom w:val="none" w:sz="0" w:space="0" w:color="auto"/>
        <w:right w:val="none" w:sz="0" w:space="0" w:color="auto"/>
      </w:divBdr>
      <w:divsChild>
        <w:div w:id="447050002">
          <w:marLeft w:val="0"/>
          <w:marRight w:val="0"/>
          <w:marTop w:val="0"/>
          <w:marBottom w:val="0"/>
          <w:divBdr>
            <w:top w:val="none" w:sz="0" w:space="0" w:color="auto"/>
            <w:left w:val="none" w:sz="0" w:space="0" w:color="auto"/>
            <w:bottom w:val="none" w:sz="0" w:space="0" w:color="auto"/>
            <w:right w:val="none" w:sz="0" w:space="0" w:color="auto"/>
          </w:divBdr>
          <w:divsChild>
            <w:div w:id="1948923628">
              <w:marLeft w:val="0"/>
              <w:marRight w:val="0"/>
              <w:marTop w:val="0"/>
              <w:marBottom w:val="0"/>
              <w:divBdr>
                <w:top w:val="none" w:sz="0" w:space="0" w:color="auto"/>
                <w:left w:val="none" w:sz="0" w:space="0" w:color="auto"/>
                <w:bottom w:val="none" w:sz="0" w:space="0" w:color="auto"/>
                <w:right w:val="none" w:sz="0" w:space="0" w:color="auto"/>
              </w:divBdr>
              <w:divsChild>
                <w:div w:id="2081782322">
                  <w:marLeft w:val="4500"/>
                  <w:marRight w:val="4950"/>
                  <w:marTop w:val="0"/>
                  <w:marBottom w:val="0"/>
                  <w:divBdr>
                    <w:top w:val="none" w:sz="0" w:space="0" w:color="auto"/>
                    <w:left w:val="none" w:sz="0" w:space="0" w:color="auto"/>
                    <w:bottom w:val="none" w:sz="0" w:space="0" w:color="auto"/>
                    <w:right w:val="none" w:sz="0" w:space="0" w:color="auto"/>
                  </w:divBdr>
                  <w:divsChild>
                    <w:div w:id="1426879933">
                      <w:marLeft w:val="0"/>
                      <w:marRight w:val="0"/>
                      <w:marTop w:val="0"/>
                      <w:marBottom w:val="0"/>
                      <w:divBdr>
                        <w:top w:val="none" w:sz="0" w:space="0" w:color="auto"/>
                        <w:left w:val="none" w:sz="0" w:space="0" w:color="auto"/>
                        <w:bottom w:val="none" w:sz="0" w:space="0" w:color="auto"/>
                        <w:right w:val="none" w:sz="0" w:space="0" w:color="auto"/>
                      </w:divBdr>
                      <w:divsChild>
                        <w:div w:id="709576384">
                          <w:marLeft w:val="0"/>
                          <w:marRight w:val="0"/>
                          <w:marTop w:val="0"/>
                          <w:marBottom w:val="330"/>
                          <w:divBdr>
                            <w:top w:val="none" w:sz="0" w:space="0" w:color="auto"/>
                            <w:left w:val="none" w:sz="0" w:space="0" w:color="auto"/>
                            <w:bottom w:val="none" w:sz="0" w:space="0" w:color="auto"/>
                            <w:right w:val="none" w:sz="0" w:space="0" w:color="auto"/>
                          </w:divBdr>
                        </w:div>
                        <w:div w:id="16222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912618">
      <w:bodyDiv w:val="1"/>
      <w:marLeft w:val="0"/>
      <w:marRight w:val="0"/>
      <w:marTop w:val="0"/>
      <w:marBottom w:val="0"/>
      <w:divBdr>
        <w:top w:val="none" w:sz="0" w:space="0" w:color="auto"/>
        <w:left w:val="none" w:sz="0" w:space="0" w:color="auto"/>
        <w:bottom w:val="none" w:sz="0" w:space="0" w:color="auto"/>
        <w:right w:val="none" w:sz="0" w:space="0" w:color="auto"/>
      </w:divBdr>
    </w:div>
    <w:div w:id="1642534654">
      <w:bodyDiv w:val="1"/>
      <w:marLeft w:val="0"/>
      <w:marRight w:val="0"/>
      <w:marTop w:val="0"/>
      <w:marBottom w:val="0"/>
      <w:divBdr>
        <w:top w:val="none" w:sz="0" w:space="0" w:color="auto"/>
        <w:left w:val="none" w:sz="0" w:space="0" w:color="auto"/>
        <w:bottom w:val="none" w:sz="0" w:space="0" w:color="auto"/>
        <w:right w:val="none" w:sz="0" w:space="0" w:color="auto"/>
      </w:divBdr>
    </w:div>
    <w:div w:id="1644193648">
      <w:bodyDiv w:val="1"/>
      <w:marLeft w:val="0"/>
      <w:marRight w:val="0"/>
      <w:marTop w:val="0"/>
      <w:marBottom w:val="0"/>
      <w:divBdr>
        <w:top w:val="none" w:sz="0" w:space="0" w:color="auto"/>
        <w:left w:val="none" w:sz="0" w:space="0" w:color="auto"/>
        <w:bottom w:val="none" w:sz="0" w:space="0" w:color="auto"/>
        <w:right w:val="none" w:sz="0" w:space="0" w:color="auto"/>
      </w:divBdr>
    </w:div>
    <w:div w:id="1644702174">
      <w:bodyDiv w:val="1"/>
      <w:marLeft w:val="0"/>
      <w:marRight w:val="0"/>
      <w:marTop w:val="0"/>
      <w:marBottom w:val="0"/>
      <w:divBdr>
        <w:top w:val="none" w:sz="0" w:space="0" w:color="auto"/>
        <w:left w:val="none" w:sz="0" w:space="0" w:color="auto"/>
        <w:bottom w:val="none" w:sz="0" w:space="0" w:color="auto"/>
        <w:right w:val="none" w:sz="0" w:space="0" w:color="auto"/>
      </w:divBdr>
    </w:div>
    <w:div w:id="1646592547">
      <w:bodyDiv w:val="1"/>
      <w:marLeft w:val="0"/>
      <w:marRight w:val="0"/>
      <w:marTop w:val="0"/>
      <w:marBottom w:val="0"/>
      <w:divBdr>
        <w:top w:val="none" w:sz="0" w:space="0" w:color="auto"/>
        <w:left w:val="none" w:sz="0" w:space="0" w:color="auto"/>
        <w:bottom w:val="none" w:sz="0" w:space="0" w:color="auto"/>
        <w:right w:val="none" w:sz="0" w:space="0" w:color="auto"/>
      </w:divBdr>
      <w:divsChild>
        <w:div w:id="1713723364">
          <w:marLeft w:val="0"/>
          <w:marRight w:val="0"/>
          <w:marTop w:val="0"/>
          <w:marBottom w:val="0"/>
          <w:divBdr>
            <w:top w:val="none" w:sz="0" w:space="0" w:color="auto"/>
            <w:left w:val="none" w:sz="0" w:space="0" w:color="auto"/>
            <w:bottom w:val="none" w:sz="0" w:space="0" w:color="auto"/>
            <w:right w:val="none" w:sz="0" w:space="0" w:color="auto"/>
          </w:divBdr>
          <w:divsChild>
            <w:div w:id="1205293892">
              <w:marLeft w:val="0"/>
              <w:marRight w:val="0"/>
              <w:marTop w:val="0"/>
              <w:marBottom w:val="0"/>
              <w:divBdr>
                <w:top w:val="none" w:sz="0" w:space="0" w:color="auto"/>
                <w:left w:val="none" w:sz="0" w:space="0" w:color="auto"/>
                <w:bottom w:val="none" w:sz="0" w:space="0" w:color="auto"/>
                <w:right w:val="none" w:sz="0" w:space="0" w:color="auto"/>
              </w:divBdr>
            </w:div>
          </w:divsChild>
        </w:div>
        <w:div w:id="1782726919">
          <w:marLeft w:val="0"/>
          <w:marRight w:val="0"/>
          <w:marTop w:val="0"/>
          <w:marBottom w:val="0"/>
          <w:divBdr>
            <w:top w:val="none" w:sz="0" w:space="0" w:color="auto"/>
            <w:left w:val="none" w:sz="0" w:space="0" w:color="auto"/>
            <w:bottom w:val="none" w:sz="0" w:space="0" w:color="auto"/>
            <w:right w:val="none" w:sz="0" w:space="0" w:color="auto"/>
          </w:divBdr>
          <w:divsChild>
            <w:div w:id="743649944">
              <w:marLeft w:val="0"/>
              <w:marRight w:val="0"/>
              <w:marTop w:val="0"/>
              <w:marBottom w:val="330"/>
              <w:divBdr>
                <w:top w:val="none" w:sz="0" w:space="0" w:color="auto"/>
                <w:left w:val="none" w:sz="0" w:space="0" w:color="auto"/>
                <w:bottom w:val="none" w:sz="0" w:space="0" w:color="auto"/>
                <w:right w:val="none" w:sz="0" w:space="0" w:color="auto"/>
              </w:divBdr>
            </w:div>
            <w:div w:id="20723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406">
      <w:bodyDiv w:val="1"/>
      <w:marLeft w:val="0"/>
      <w:marRight w:val="0"/>
      <w:marTop w:val="0"/>
      <w:marBottom w:val="0"/>
      <w:divBdr>
        <w:top w:val="none" w:sz="0" w:space="0" w:color="auto"/>
        <w:left w:val="none" w:sz="0" w:space="0" w:color="auto"/>
        <w:bottom w:val="none" w:sz="0" w:space="0" w:color="auto"/>
        <w:right w:val="none" w:sz="0" w:space="0" w:color="auto"/>
      </w:divBdr>
    </w:div>
    <w:div w:id="1647857439">
      <w:bodyDiv w:val="1"/>
      <w:marLeft w:val="0"/>
      <w:marRight w:val="0"/>
      <w:marTop w:val="0"/>
      <w:marBottom w:val="0"/>
      <w:divBdr>
        <w:top w:val="none" w:sz="0" w:space="0" w:color="auto"/>
        <w:left w:val="none" w:sz="0" w:space="0" w:color="auto"/>
        <w:bottom w:val="none" w:sz="0" w:space="0" w:color="auto"/>
        <w:right w:val="none" w:sz="0" w:space="0" w:color="auto"/>
      </w:divBdr>
    </w:div>
    <w:div w:id="1652177819">
      <w:bodyDiv w:val="1"/>
      <w:marLeft w:val="0"/>
      <w:marRight w:val="0"/>
      <w:marTop w:val="0"/>
      <w:marBottom w:val="0"/>
      <w:divBdr>
        <w:top w:val="none" w:sz="0" w:space="0" w:color="auto"/>
        <w:left w:val="none" w:sz="0" w:space="0" w:color="auto"/>
        <w:bottom w:val="none" w:sz="0" w:space="0" w:color="auto"/>
        <w:right w:val="none" w:sz="0" w:space="0" w:color="auto"/>
      </w:divBdr>
    </w:div>
    <w:div w:id="1652366882">
      <w:bodyDiv w:val="1"/>
      <w:marLeft w:val="0"/>
      <w:marRight w:val="0"/>
      <w:marTop w:val="0"/>
      <w:marBottom w:val="0"/>
      <w:divBdr>
        <w:top w:val="none" w:sz="0" w:space="0" w:color="auto"/>
        <w:left w:val="none" w:sz="0" w:space="0" w:color="auto"/>
        <w:bottom w:val="none" w:sz="0" w:space="0" w:color="auto"/>
        <w:right w:val="none" w:sz="0" w:space="0" w:color="auto"/>
      </w:divBdr>
      <w:divsChild>
        <w:div w:id="237332219">
          <w:marLeft w:val="0"/>
          <w:marRight w:val="0"/>
          <w:marTop w:val="0"/>
          <w:marBottom w:val="150"/>
          <w:divBdr>
            <w:top w:val="none" w:sz="0" w:space="0" w:color="auto"/>
            <w:left w:val="none" w:sz="0" w:space="0" w:color="auto"/>
            <w:bottom w:val="none" w:sz="0" w:space="0" w:color="auto"/>
            <w:right w:val="none" w:sz="0" w:space="0" w:color="auto"/>
          </w:divBdr>
          <w:divsChild>
            <w:div w:id="1693218618">
              <w:marLeft w:val="0"/>
              <w:marRight w:val="0"/>
              <w:marTop w:val="0"/>
              <w:marBottom w:val="168"/>
              <w:divBdr>
                <w:top w:val="single" w:sz="6" w:space="0" w:color="C7CCCF"/>
                <w:left w:val="single" w:sz="6" w:space="0" w:color="C7CCCF"/>
                <w:bottom w:val="single" w:sz="6" w:space="0" w:color="C7CCCF"/>
                <w:right w:val="single" w:sz="6" w:space="0" w:color="C7CCCF"/>
              </w:divBdr>
              <w:divsChild>
                <w:div w:id="1175027173">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654286034">
      <w:bodyDiv w:val="1"/>
      <w:marLeft w:val="0"/>
      <w:marRight w:val="0"/>
      <w:marTop w:val="0"/>
      <w:marBottom w:val="0"/>
      <w:divBdr>
        <w:top w:val="none" w:sz="0" w:space="0" w:color="auto"/>
        <w:left w:val="none" w:sz="0" w:space="0" w:color="auto"/>
        <w:bottom w:val="none" w:sz="0" w:space="0" w:color="auto"/>
        <w:right w:val="none" w:sz="0" w:space="0" w:color="auto"/>
      </w:divBdr>
    </w:div>
    <w:div w:id="1654332543">
      <w:bodyDiv w:val="1"/>
      <w:marLeft w:val="0"/>
      <w:marRight w:val="0"/>
      <w:marTop w:val="0"/>
      <w:marBottom w:val="0"/>
      <w:divBdr>
        <w:top w:val="none" w:sz="0" w:space="0" w:color="auto"/>
        <w:left w:val="none" w:sz="0" w:space="0" w:color="auto"/>
        <w:bottom w:val="none" w:sz="0" w:space="0" w:color="auto"/>
        <w:right w:val="none" w:sz="0" w:space="0" w:color="auto"/>
      </w:divBdr>
    </w:div>
    <w:div w:id="1654484504">
      <w:bodyDiv w:val="1"/>
      <w:marLeft w:val="0"/>
      <w:marRight w:val="0"/>
      <w:marTop w:val="0"/>
      <w:marBottom w:val="0"/>
      <w:divBdr>
        <w:top w:val="none" w:sz="0" w:space="0" w:color="auto"/>
        <w:left w:val="none" w:sz="0" w:space="0" w:color="auto"/>
        <w:bottom w:val="none" w:sz="0" w:space="0" w:color="auto"/>
        <w:right w:val="none" w:sz="0" w:space="0" w:color="auto"/>
      </w:divBdr>
    </w:div>
    <w:div w:id="1656761304">
      <w:bodyDiv w:val="1"/>
      <w:marLeft w:val="0"/>
      <w:marRight w:val="0"/>
      <w:marTop w:val="0"/>
      <w:marBottom w:val="0"/>
      <w:divBdr>
        <w:top w:val="none" w:sz="0" w:space="0" w:color="auto"/>
        <w:left w:val="none" w:sz="0" w:space="0" w:color="auto"/>
        <w:bottom w:val="none" w:sz="0" w:space="0" w:color="auto"/>
        <w:right w:val="none" w:sz="0" w:space="0" w:color="auto"/>
      </w:divBdr>
    </w:div>
    <w:div w:id="1657764818">
      <w:bodyDiv w:val="1"/>
      <w:marLeft w:val="0"/>
      <w:marRight w:val="0"/>
      <w:marTop w:val="0"/>
      <w:marBottom w:val="0"/>
      <w:divBdr>
        <w:top w:val="none" w:sz="0" w:space="0" w:color="auto"/>
        <w:left w:val="none" w:sz="0" w:space="0" w:color="auto"/>
        <w:bottom w:val="none" w:sz="0" w:space="0" w:color="auto"/>
        <w:right w:val="none" w:sz="0" w:space="0" w:color="auto"/>
      </w:divBdr>
      <w:divsChild>
        <w:div w:id="729891363">
          <w:marLeft w:val="0"/>
          <w:marRight w:val="0"/>
          <w:marTop w:val="0"/>
          <w:marBottom w:val="0"/>
          <w:divBdr>
            <w:top w:val="none" w:sz="0" w:space="0" w:color="auto"/>
            <w:left w:val="none" w:sz="0" w:space="0" w:color="auto"/>
            <w:bottom w:val="none" w:sz="0" w:space="0" w:color="auto"/>
            <w:right w:val="none" w:sz="0" w:space="0" w:color="auto"/>
          </w:divBdr>
          <w:divsChild>
            <w:div w:id="790519739">
              <w:marLeft w:val="0"/>
              <w:marRight w:val="0"/>
              <w:marTop w:val="0"/>
              <w:marBottom w:val="0"/>
              <w:divBdr>
                <w:top w:val="none" w:sz="0" w:space="0" w:color="auto"/>
                <w:left w:val="none" w:sz="0" w:space="0" w:color="auto"/>
                <w:bottom w:val="none" w:sz="0" w:space="0" w:color="auto"/>
                <w:right w:val="none" w:sz="0" w:space="0" w:color="auto"/>
              </w:divBdr>
              <w:divsChild>
                <w:div w:id="865562209">
                  <w:marLeft w:val="0"/>
                  <w:marRight w:val="0"/>
                  <w:marTop w:val="0"/>
                  <w:marBottom w:val="0"/>
                  <w:divBdr>
                    <w:top w:val="none" w:sz="0" w:space="0" w:color="auto"/>
                    <w:left w:val="none" w:sz="0" w:space="0" w:color="auto"/>
                    <w:bottom w:val="none" w:sz="0" w:space="0" w:color="auto"/>
                    <w:right w:val="none" w:sz="0" w:space="0" w:color="auto"/>
                  </w:divBdr>
                  <w:divsChild>
                    <w:div w:id="1065185823">
                      <w:marLeft w:val="0"/>
                      <w:marRight w:val="0"/>
                      <w:marTop w:val="0"/>
                      <w:marBottom w:val="0"/>
                      <w:divBdr>
                        <w:top w:val="none" w:sz="0" w:space="0" w:color="auto"/>
                        <w:left w:val="none" w:sz="0" w:space="0" w:color="auto"/>
                        <w:bottom w:val="none" w:sz="0" w:space="0" w:color="auto"/>
                        <w:right w:val="none" w:sz="0" w:space="0" w:color="auto"/>
                      </w:divBdr>
                      <w:divsChild>
                        <w:div w:id="1374773883">
                          <w:marLeft w:val="0"/>
                          <w:marRight w:val="0"/>
                          <w:marTop w:val="0"/>
                          <w:marBottom w:val="0"/>
                          <w:divBdr>
                            <w:top w:val="none" w:sz="0" w:space="0" w:color="auto"/>
                            <w:left w:val="none" w:sz="0" w:space="0" w:color="auto"/>
                            <w:bottom w:val="none" w:sz="0" w:space="0" w:color="auto"/>
                            <w:right w:val="none" w:sz="0" w:space="0" w:color="auto"/>
                          </w:divBdr>
                          <w:divsChild>
                            <w:div w:id="1007489454">
                              <w:marLeft w:val="0"/>
                              <w:marRight w:val="0"/>
                              <w:marTop w:val="0"/>
                              <w:marBottom w:val="0"/>
                              <w:divBdr>
                                <w:top w:val="none" w:sz="0" w:space="0" w:color="auto"/>
                                <w:left w:val="none" w:sz="0" w:space="0" w:color="auto"/>
                                <w:bottom w:val="none" w:sz="0" w:space="0" w:color="auto"/>
                                <w:right w:val="none" w:sz="0" w:space="0" w:color="auto"/>
                              </w:divBdr>
                              <w:divsChild>
                                <w:div w:id="1657343262">
                                  <w:marLeft w:val="0"/>
                                  <w:marRight w:val="0"/>
                                  <w:marTop w:val="0"/>
                                  <w:marBottom w:val="0"/>
                                  <w:divBdr>
                                    <w:top w:val="none" w:sz="0" w:space="0" w:color="auto"/>
                                    <w:left w:val="none" w:sz="0" w:space="0" w:color="auto"/>
                                    <w:bottom w:val="none" w:sz="0" w:space="0" w:color="auto"/>
                                    <w:right w:val="none" w:sz="0" w:space="0" w:color="auto"/>
                                  </w:divBdr>
                                  <w:divsChild>
                                    <w:div w:id="901864977">
                                      <w:marLeft w:val="0"/>
                                      <w:marRight w:val="0"/>
                                      <w:marTop w:val="0"/>
                                      <w:marBottom w:val="0"/>
                                      <w:divBdr>
                                        <w:top w:val="none" w:sz="0" w:space="0" w:color="auto"/>
                                        <w:left w:val="none" w:sz="0" w:space="0" w:color="auto"/>
                                        <w:bottom w:val="none" w:sz="0" w:space="0" w:color="auto"/>
                                        <w:right w:val="none" w:sz="0" w:space="0" w:color="auto"/>
                                      </w:divBdr>
                                      <w:divsChild>
                                        <w:div w:id="45957443">
                                          <w:marLeft w:val="0"/>
                                          <w:marRight w:val="0"/>
                                          <w:marTop w:val="0"/>
                                          <w:marBottom w:val="0"/>
                                          <w:divBdr>
                                            <w:top w:val="none" w:sz="0" w:space="0" w:color="auto"/>
                                            <w:left w:val="none" w:sz="0" w:space="0" w:color="auto"/>
                                            <w:bottom w:val="none" w:sz="0" w:space="0" w:color="auto"/>
                                            <w:right w:val="none" w:sz="0" w:space="0" w:color="auto"/>
                                          </w:divBdr>
                                          <w:divsChild>
                                            <w:div w:id="1358387900">
                                              <w:marLeft w:val="0"/>
                                              <w:marRight w:val="0"/>
                                              <w:marTop w:val="0"/>
                                              <w:marBottom w:val="0"/>
                                              <w:divBdr>
                                                <w:top w:val="none" w:sz="0" w:space="0" w:color="auto"/>
                                                <w:left w:val="none" w:sz="0" w:space="0" w:color="auto"/>
                                                <w:bottom w:val="none" w:sz="0" w:space="0" w:color="auto"/>
                                                <w:right w:val="none" w:sz="0" w:space="0" w:color="auto"/>
                                              </w:divBdr>
                                              <w:divsChild>
                                                <w:div w:id="472604260">
                                                  <w:marLeft w:val="0"/>
                                                  <w:marRight w:val="0"/>
                                                  <w:marTop w:val="0"/>
                                                  <w:marBottom w:val="0"/>
                                                  <w:divBdr>
                                                    <w:top w:val="none" w:sz="0" w:space="0" w:color="auto"/>
                                                    <w:left w:val="none" w:sz="0" w:space="0" w:color="auto"/>
                                                    <w:bottom w:val="none" w:sz="0" w:space="0" w:color="auto"/>
                                                    <w:right w:val="none" w:sz="0" w:space="0" w:color="auto"/>
                                                  </w:divBdr>
                                                  <w:divsChild>
                                                    <w:div w:id="238708761">
                                                      <w:marLeft w:val="0"/>
                                                      <w:marRight w:val="0"/>
                                                      <w:marTop w:val="0"/>
                                                      <w:marBottom w:val="0"/>
                                                      <w:divBdr>
                                                        <w:top w:val="none" w:sz="0" w:space="0" w:color="auto"/>
                                                        <w:left w:val="none" w:sz="0" w:space="0" w:color="auto"/>
                                                        <w:bottom w:val="none" w:sz="0" w:space="0" w:color="auto"/>
                                                        <w:right w:val="none" w:sz="0" w:space="0" w:color="auto"/>
                                                      </w:divBdr>
                                                      <w:divsChild>
                                                        <w:div w:id="1137333204">
                                                          <w:marLeft w:val="0"/>
                                                          <w:marRight w:val="0"/>
                                                          <w:marTop w:val="0"/>
                                                          <w:marBottom w:val="0"/>
                                                          <w:divBdr>
                                                            <w:top w:val="none" w:sz="0" w:space="0" w:color="auto"/>
                                                            <w:left w:val="none" w:sz="0" w:space="0" w:color="auto"/>
                                                            <w:bottom w:val="none" w:sz="0" w:space="0" w:color="auto"/>
                                                            <w:right w:val="none" w:sz="0" w:space="0" w:color="auto"/>
                                                          </w:divBdr>
                                                          <w:divsChild>
                                                            <w:div w:id="1247299684">
                                                              <w:marLeft w:val="0"/>
                                                              <w:marRight w:val="0"/>
                                                              <w:marTop w:val="0"/>
                                                              <w:marBottom w:val="0"/>
                                                              <w:divBdr>
                                                                <w:top w:val="none" w:sz="0" w:space="0" w:color="auto"/>
                                                                <w:left w:val="none" w:sz="0" w:space="0" w:color="auto"/>
                                                                <w:bottom w:val="none" w:sz="0" w:space="0" w:color="auto"/>
                                                                <w:right w:val="none" w:sz="0" w:space="0" w:color="auto"/>
                                                              </w:divBdr>
                                                              <w:divsChild>
                                                                <w:div w:id="322659834">
                                                                  <w:marLeft w:val="0"/>
                                                                  <w:marRight w:val="0"/>
                                                                  <w:marTop w:val="0"/>
                                                                  <w:marBottom w:val="0"/>
                                                                  <w:divBdr>
                                                                    <w:top w:val="none" w:sz="0" w:space="0" w:color="auto"/>
                                                                    <w:left w:val="none" w:sz="0" w:space="0" w:color="auto"/>
                                                                    <w:bottom w:val="none" w:sz="0" w:space="0" w:color="auto"/>
                                                                    <w:right w:val="none" w:sz="0" w:space="0" w:color="auto"/>
                                                                  </w:divBdr>
                                                                  <w:divsChild>
                                                                    <w:div w:id="1463615672">
                                                                      <w:marLeft w:val="0"/>
                                                                      <w:marRight w:val="0"/>
                                                                      <w:marTop w:val="0"/>
                                                                      <w:marBottom w:val="0"/>
                                                                      <w:divBdr>
                                                                        <w:top w:val="none" w:sz="0" w:space="0" w:color="auto"/>
                                                                        <w:left w:val="none" w:sz="0" w:space="0" w:color="auto"/>
                                                                        <w:bottom w:val="none" w:sz="0" w:space="0" w:color="auto"/>
                                                                        <w:right w:val="none" w:sz="0" w:space="0" w:color="auto"/>
                                                                      </w:divBdr>
                                                                      <w:divsChild>
                                                                        <w:div w:id="1623538447">
                                                                          <w:marLeft w:val="0"/>
                                                                          <w:marRight w:val="0"/>
                                                                          <w:marTop w:val="0"/>
                                                                          <w:marBottom w:val="0"/>
                                                                          <w:divBdr>
                                                                            <w:top w:val="none" w:sz="0" w:space="0" w:color="auto"/>
                                                                            <w:left w:val="none" w:sz="0" w:space="0" w:color="auto"/>
                                                                            <w:bottom w:val="none" w:sz="0" w:space="0" w:color="auto"/>
                                                                            <w:right w:val="none" w:sz="0" w:space="0" w:color="auto"/>
                                                                          </w:divBdr>
                                                                          <w:divsChild>
                                                                            <w:div w:id="310522039">
                                                                              <w:marLeft w:val="0"/>
                                                                              <w:marRight w:val="0"/>
                                                                              <w:marTop w:val="0"/>
                                                                              <w:marBottom w:val="0"/>
                                                                              <w:divBdr>
                                                                                <w:top w:val="none" w:sz="0" w:space="0" w:color="auto"/>
                                                                                <w:left w:val="none" w:sz="0" w:space="0" w:color="auto"/>
                                                                                <w:bottom w:val="none" w:sz="0" w:space="0" w:color="auto"/>
                                                                                <w:right w:val="none" w:sz="0" w:space="0" w:color="auto"/>
                                                                              </w:divBdr>
                                                                              <w:divsChild>
                                                                                <w:div w:id="274487239">
                                                                                  <w:marLeft w:val="0"/>
                                                                                  <w:marRight w:val="0"/>
                                                                                  <w:marTop w:val="0"/>
                                                                                  <w:marBottom w:val="0"/>
                                                                                  <w:divBdr>
                                                                                    <w:top w:val="none" w:sz="0" w:space="0" w:color="auto"/>
                                                                                    <w:left w:val="none" w:sz="0" w:space="0" w:color="auto"/>
                                                                                    <w:bottom w:val="none" w:sz="0" w:space="0" w:color="auto"/>
                                                                                    <w:right w:val="none" w:sz="0" w:space="0" w:color="auto"/>
                                                                                  </w:divBdr>
                                                                                  <w:divsChild>
                                                                                    <w:div w:id="628323316">
                                                                                      <w:marLeft w:val="0"/>
                                                                                      <w:marRight w:val="0"/>
                                                                                      <w:marTop w:val="0"/>
                                                                                      <w:marBottom w:val="0"/>
                                                                                      <w:divBdr>
                                                                                        <w:top w:val="none" w:sz="0" w:space="0" w:color="auto"/>
                                                                                        <w:left w:val="none" w:sz="0" w:space="0" w:color="auto"/>
                                                                                        <w:bottom w:val="none" w:sz="0" w:space="0" w:color="auto"/>
                                                                                        <w:right w:val="none" w:sz="0" w:space="0" w:color="auto"/>
                                                                                      </w:divBdr>
                                                                                    </w:div>
                                                                                    <w:div w:id="1895314026">
                                                                                      <w:marLeft w:val="0"/>
                                                                                      <w:marRight w:val="0"/>
                                                                                      <w:marTop w:val="0"/>
                                                                                      <w:marBottom w:val="0"/>
                                                                                      <w:divBdr>
                                                                                        <w:top w:val="none" w:sz="0" w:space="0" w:color="auto"/>
                                                                                        <w:left w:val="none" w:sz="0" w:space="0" w:color="auto"/>
                                                                                        <w:bottom w:val="none" w:sz="0" w:space="0" w:color="auto"/>
                                                                                        <w:right w:val="none" w:sz="0" w:space="0" w:color="auto"/>
                                                                                      </w:divBdr>
                                                                                    </w:div>
                                                                                  </w:divsChild>
                                                                                </w:div>
                                                                                <w:div w:id="375475572">
                                                                                  <w:marLeft w:val="0"/>
                                                                                  <w:marRight w:val="0"/>
                                                                                  <w:marTop w:val="0"/>
                                                                                  <w:marBottom w:val="0"/>
                                                                                  <w:divBdr>
                                                                                    <w:top w:val="none" w:sz="0" w:space="0" w:color="auto"/>
                                                                                    <w:left w:val="none" w:sz="0" w:space="0" w:color="auto"/>
                                                                                    <w:bottom w:val="none" w:sz="0" w:space="0" w:color="auto"/>
                                                                                    <w:right w:val="none" w:sz="0" w:space="0" w:color="auto"/>
                                                                                  </w:divBdr>
                                                                                  <w:divsChild>
                                                                                    <w:div w:id="1136529723">
                                                                                      <w:marLeft w:val="0"/>
                                                                                      <w:marRight w:val="0"/>
                                                                                      <w:marTop w:val="0"/>
                                                                                      <w:marBottom w:val="0"/>
                                                                                      <w:divBdr>
                                                                                        <w:top w:val="none" w:sz="0" w:space="0" w:color="auto"/>
                                                                                        <w:left w:val="none" w:sz="0" w:space="0" w:color="auto"/>
                                                                                        <w:bottom w:val="none" w:sz="0" w:space="0" w:color="auto"/>
                                                                                        <w:right w:val="none" w:sz="0" w:space="0" w:color="auto"/>
                                                                                      </w:divBdr>
                                                                                    </w:div>
                                                                                    <w:div w:id="1820608565">
                                                                                      <w:marLeft w:val="0"/>
                                                                                      <w:marRight w:val="0"/>
                                                                                      <w:marTop w:val="0"/>
                                                                                      <w:marBottom w:val="0"/>
                                                                                      <w:divBdr>
                                                                                        <w:top w:val="none" w:sz="0" w:space="0" w:color="auto"/>
                                                                                        <w:left w:val="none" w:sz="0" w:space="0" w:color="auto"/>
                                                                                        <w:bottom w:val="none" w:sz="0" w:space="0" w:color="auto"/>
                                                                                        <w:right w:val="none" w:sz="0" w:space="0" w:color="auto"/>
                                                                                      </w:divBdr>
                                                                                    </w:div>
                                                                                  </w:divsChild>
                                                                                </w:div>
                                                                                <w:div w:id="829760411">
                                                                                  <w:marLeft w:val="0"/>
                                                                                  <w:marRight w:val="0"/>
                                                                                  <w:marTop w:val="0"/>
                                                                                  <w:marBottom w:val="0"/>
                                                                                  <w:divBdr>
                                                                                    <w:top w:val="none" w:sz="0" w:space="0" w:color="auto"/>
                                                                                    <w:left w:val="none" w:sz="0" w:space="0" w:color="auto"/>
                                                                                    <w:bottom w:val="none" w:sz="0" w:space="0" w:color="auto"/>
                                                                                    <w:right w:val="none" w:sz="0" w:space="0" w:color="auto"/>
                                                                                  </w:divBdr>
                                                                                  <w:divsChild>
                                                                                    <w:div w:id="887113315">
                                                                                      <w:marLeft w:val="0"/>
                                                                                      <w:marRight w:val="0"/>
                                                                                      <w:marTop w:val="0"/>
                                                                                      <w:marBottom w:val="0"/>
                                                                                      <w:divBdr>
                                                                                        <w:top w:val="none" w:sz="0" w:space="0" w:color="auto"/>
                                                                                        <w:left w:val="none" w:sz="0" w:space="0" w:color="auto"/>
                                                                                        <w:bottom w:val="none" w:sz="0" w:space="0" w:color="auto"/>
                                                                                        <w:right w:val="none" w:sz="0" w:space="0" w:color="auto"/>
                                                                                      </w:divBdr>
                                                                                    </w:div>
                                                                                    <w:div w:id="1945839200">
                                                                                      <w:marLeft w:val="0"/>
                                                                                      <w:marRight w:val="0"/>
                                                                                      <w:marTop w:val="0"/>
                                                                                      <w:marBottom w:val="0"/>
                                                                                      <w:divBdr>
                                                                                        <w:top w:val="none" w:sz="0" w:space="0" w:color="auto"/>
                                                                                        <w:left w:val="none" w:sz="0" w:space="0" w:color="auto"/>
                                                                                        <w:bottom w:val="none" w:sz="0" w:space="0" w:color="auto"/>
                                                                                        <w:right w:val="none" w:sz="0" w:space="0" w:color="auto"/>
                                                                                      </w:divBdr>
                                                                                    </w:div>
                                                                                  </w:divsChild>
                                                                                </w:div>
                                                                                <w:div w:id="1299412515">
                                                                                  <w:marLeft w:val="0"/>
                                                                                  <w:marRight w:val="0"/>
                                                                                  <w:marTop w:val="0"/>
                                                                                  <w:marBottom w:val="0"/>
                                                                                  <w:divBdr>
                                                                                    <w:top w:val="none" w:sz="0" w:space="0" w:color="auto"/>
                                                                                    <w:left w:val="none" w:sz="0" w:space="0" w:color="auto"/>
                                                                                    <w:bottom w:val="none" w:sz="0" w:space="0" w:color="auto"/>
                                                                                    <w:right w:val="none" w:sz="0" w:space="0" w:color="auto"/>
                                                                                  </w:divBdr>
                                                                                  <w:divsChild>
                                                                                    <w:div w:id="1591307323">
                                                                                      <w:marLeft w:val="0"/>
                                                                                      <w:marRight w:val="0"/>
                                                                                      <w:marTop w:val="0"/>
                                                                                      <w:marBottom w:val="0"/>
                                                                                      <w:divBdr>
                                                                                        <w:top w:val="none" w:sz="0" w:space="0" w:color="auto"/>
                                                                                        <w:left w:val="none" w:sz="0" w:space="0" w:color="auto"/>
                                                                                        <w:bottom w:val="none" w:sz="0" w:space="0" w:color="auto"/>
                                                                                        <w:right w:val="none" w:sz="0" w:space="0" w:color="auto"/>
                                                                                      </w:divBdr>
                                                                                    </w:div>
                                                                                    <w:div w:id="1800103545">
                                                                                      <w:marLeft w:val="0"/>
                                                                                      <w:marRight w:val="0"/>
                                                                                      <w:marTop w:val="0"/>
                                                                                      <w:marBottom w:val="0"/>
                                                                                      <w:divBdr>
                                                                                        <w:top w:val="none" w:sz="0" w:space="0" w:color="auto"/>
                                                                                        <w:left w:val="none" w:sz="0" w:space="0" w:color="auto"/>
                                                                                        <w:bottom w:val="none" w:sz="0" w:space="0" w:color="auto"/>
                                                                                        <w:right w:val="none" w:sz="0" w:space="0" w:color="auto"/>
                                                                                      </w:divBdr>
                                                                                    </w:div>
                                                                                  </w:divsChild>
                                                                                </w:div>
                                                                                <w:div w:id="1438018515">
                                                                                  <w:marLeft w:val="0"/>
                                                                                  <w:marRight w:val="0"/>
                                                                                  <w:marTop w:val="0"/>
                                                                                  <w:marBottom w:val="0"/>
                                                                                  <w:divBdr>
                                                                                    <w:top w:val="none" w:sz="0" w:space="0" w:color="auto"/>
                                                                                    <w:left w:val="none" w:sz="0" w:space="0" w:color="auto"/>
                                                                                    <w:bottom w:val="none" w:sz="0" w:space="0" w:color="auto"/>
                                                                                    <w:right w:val="none" w:sz="0" w:space="0" w:color="auto"/>
                                                                                  </w:divBdr>
                                                                                  <w:divsChild>
                                                                                    <w:div w:id="460000733">
                                                                                      <w:marLeft w:val="0"/>
                                                                                      <w:marRight w:val="0"/>
                                                                                      <w:marTop w:val="0"/>
                                                                                      <w:marBottom w:val="0"/>
                                                                                      <w:divBdr>
                                                                                        <w:top w:val="none" w:sz="0" w:space="0" w:color="auto"/>
                                                                                        <w:left w:val="none" w:sz="0" w:space="0" w:color="auto"/>
                                                                                        <w:bottom w:val="none" w:sz="0" w:space="0" w:color="auto"/>
                                                                                        <w:right w:val="none" w:sz="0" w:space="0" w:color="auto"/>
                                                                                      </w:divBdr>
                                                                                    </w:div>
                                                                                  </w:divsChild>
                                                                                </w:div>
                                                                                <w:div w:id="1791318325">
                                                                                  <w:marLeft w:val="0"/>
                                                                                  <w:marRight w:val="0"/>
                                                                                  <w:marTop w:val="0"/>
                                                                                  <w:marBottom w:val="0"/>
                                                                                  <w:divBdr>
                                                                                    <w:top w:val="none" w:sz="0" w:space="0" w:color="auto"/>
                                                                                    <w:left w:val="none" w:sz="0" w:space="0" w:color="auto"/>
                                                                                    <w:bottom w:val="none" w:sz="0" w:space="0" w:color="auto"/>
                                                                                    <w:right w:val="none" w:sz="0" w:space="0" w:color="auto"/>
                                                                                  </w:divBdr>
                                                                                  <w:divsChild>
                                                                                    <w:div w:id="128397521">
                                                                                      <w:marLeft w:val="0"/>
                                                                                      <w:marRight w:val="0"/>
                                                                                      <w:marTop w:val="0"/>
                                                                                      <w:marBottom w:val="0"/>
                                                                                      <w:divBdr>
                                                                                        <w:top w:val="none" w:sz="0" w:space="0" w:color="auto"/>
                                                                                        <w:left w:val="none" w:sz="0" w:space="0" w:color="auto"/>
                                                                                        <w:bottom w:val="none" w:sz="0" w:space="0" w:color="auto"/>
                                                                                        <w:right w:val="none" w:sz="0" w:space="0" w:color="auto"/>
                                                                                      </w:divBdr>
                                                                                    </w:div>
                                                                                    <w:div w:id="210124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192026">
      <w:bodyDiv w:val="1"/>
      <w:marLeft w:val="0"/>
      <w:marRight w:val="0"/>
      <w:marTop w:val="0"/>
      <w:marBottom w:val="0"/>
      <w:divBdr>
        <w:top w:val="none" w:sz="0" w:space="0" w:color="auto"/>
        <w:left w:val="none" w:sz="0" w:space="0" w:color="auto"/>
        <w:bottom w:val="none" w:sz="0" w:space="0" w:color="auto"/>
        <w:right w:val="none" w:sz="0" w:space="0" w:color="auto"/>
      </w:divBdr>
    </w:div>
    <w:div w:id="1658920706">
      <w:bodyDiv w:val="1"/>
      <w:marLeft w:val="0"/>
      <w:marRight w:val="0"/>
      <w:marTop w:val="0"/>
      <w:marBottom w:val="0"/>
      <w:divBdr>
        <w:top w:val="none" w:sz="0" w:space="0" w:color="auto"/>
        <w:left w:val="none" w:sz="0" w:space="0" w:color="auto"/>
        <w:bottom w:val="none" w:sz="0" w:space="0" w:color="auto"/>
        <w:right w:val="none" w:sz="0" w:space="0" w:color="auto"/>
      </w:divBdr>
    </w:div>
    <w:div w:id="1659116232">
      <w:bodyDiv w:val="1"/>
      <w:marLeft w:val="0"/>
      <w:marRight w:val="0"/>
      <w:marTop w:val="0"/>
      <w:marBottom w:val="0"/>
      <w:divBdr>
        <w:top w:val="none" w:sz="0" w:space="0" w:color="auto"/>
        <w:left w:val="none" w:sz="0" w:space="0" w:color="auto"/>
        <w:bottom w:val="none" w:sz="0" w:space="0" w:color="auto"/>
        <w:right w:val="none" w:sz="0" w:space="0" w:color="auto"/>
      </w:divBdr>
      <w:divsChild>
        <w:div w:id="1283489607">
          <w:marLeft w:val="0"/>
          <w:marRight w:val="0"/>
          <w:marTop w:val="0"/>
          <w:marBottom w:val="150"/>
          <w:divBdr>
            <w:top w:val="none" w:sz="0" w:space="0" w:color="auto"/>
            <w:left w:val="none" w:sz="0" w:space="0" w:color="auto"/>
            <w:bottom w:val="none" w:sz="0" w:space="0" w:color="auto"/>
            <w:right w:val="none" w:sz="0" w:space="0" w:color="auto"/>
          </w:divBdr>
          <w:divsChild>
            <w:div w:id="1759786967">
              <w:marLeft w:val="0"/>
              <w:marRight w:val="0"/>
              <w:marTop w:val="0"/>
              <w:marBottom w:val="168"/>
              <w:divBdr>
                <w:top w:val="single" w:sz="6" w:space="0" w:color="C7CCCF"/>
                <w:left w:val="single" w:sz="6" w:space="0" w:color="C7CCCF"/>
                <w:bottom w:val="single" w:sz="6" w:space="0" w:color="C7CCCF"/>
                <w:right w:val="single" w:sz="6" w:space="0" w:color="C7CCCF"/>
              </w:divBdr>
              <w:divsChild>
                <w:div w:id="1877691714">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659721720">
      <w:bodyDiv w:val="1"/>
      <w:marLeft w:val="0"/>
      <w:marRight w:val="0"/>
      <w:marTop w:val="0"/>
      <w:marBottom w:val="0"/>
      <w:divBdr>
        <w:top w:val="none" w:sz="0" w:space="0" w:color="auto"/>
        <w:left w:val="none" w:sz="0" w:space="0" w:color="auto"/>
        <w:bottom w:val="none" w:sz="0" w:space="0" w:color="auto"/>
        <w:right w:val="none" w:sz="0" w:space="0" w:color="auto"/>
      </w:divBdr>
    </w:div>
    <w:div w:id="1660302012">
      <w:bodyDiv w:val="1"/>
      <w:marLeft w:val="0"/>
      <w:marRight w:val="0"/>
      <w:marTop w:val="0"/>
      <w:marBottom w:val="0"/>
      <w:divBdr>
        <w:top w:val="none" w:sz="0" w:space="0" w:color="auto"/>
        <w:left w:val="none" w:sz="0" w:space="0" w:color="auto"/>
        <w:bottom w:val="none" w:sz="0" w:space="0" w:color="auto"/>
        <w:right w:val="none" w:sz="0" w:space="0" w:color="auto"/>
      </w:divBdr>
    </w:div>
    <w:div w:id="1661272297">
      <w:bodyDiv w:val="1"/>
      <w:marLeft w:val="0"/>
      <w:marRight w:val="0"/>
      <w:marTop w:val="0"/>
      <w:marBottom w:val="0"/>
      <w:divBdr>
        <w:top w:val="none" w:sz="0" w:space="0" w:color="auto"/>
        <w:left w:val="none" w:sz="0" w:space="0" w:color="auto"/>
        <w:bottom w:val="none" w:sz="0" w:space="0" w:color="auto"/>
        <w:right w:val="none" w:sz="0" w:space="0" w:color="auto"/>
      </w:divBdr>
    </w:div>
    <w:div w:id="1661613819">
      <w:bodyDiv w:val="1"/>
      <w:marLeft w:val="0"/>
      <w:marRight w:val="0"/>
      <w:marTop w:val="0"/>
      <w:marBottom w:val="0"/>
      <w:divBdr>
        <w:top w:val="none" w:sz="0" w:space="0" w:color="auto"/>
        <w:left w:val="none" w:sz="0" w:space="0" w:color="auto"/>
        <w:bottom w:val="none" w:sz="0" w:space="0" w:color="auto"/>
        <w:right w:val="none" w:sz="0" w:space="0" w:color="auto"/>
      </w:divBdr>
      <w:divsChild>
        <w:div w:id="725761065">
          <w:marLeft w:val="0"/>
          <w:marRight w:val="0"/>
          <w:marTop w:val="0"/>
          <w:marBottom w:val="0"/>
          <w:divBdr>
            <w:top w:val="none" w:sz="0" w:space="0" w:color="auto"/>
            <w:left w:val="none" w:sz="0" w:space="0" w:color="auto"/>
            <w:bottom w:val="none" w:sz="0" w:space="0" w:color="auto"/>
            <w:right w:val="none" w:sz="0" w:space="0" w:color="auto"/>
          </w:divBdr>
        </w:div>
      </w:divsChild>
    </w:div>
    <w:div w:id="1663583517">
      <w:bodyDiv w:val="1"/>
      <w:marLeft w:val="0"/>
      <w:marRight w:val="0"/>
      <w:marTop w:val="0"/>
      <w:marBottom w:val="0"/>
      <w:divBdr>
        <w:top w:val="none" w:sz="0" w:space="0" w:color="auto"/>
        <w:left w:val="none" w:sz="0" w:space="0" w:color="auto"/>
        <w:bottom w:val="none" w:sz="0" w:space="0" w:color="auto"/>
        <w:right w:val="none" w:sz="0" w:space="0" w:color="auto"/>
      </w:divBdr>
    </w:div>
    <w:div w:id="1664162806">
      <w:bodyDiv w:val="1"/>
      <w:marLeft w:val="0"/>
      <w:marRight w:val="0"/>
      <w:marTop w:val="0"/>
      <w:marBottom w:val="0"/>
      <w:divBdr>
        <w:top w:val="none" w:sz="0" w:space="0" w:color="auto"/>
        <w:left w:val="none" w:sz="0" w:space="0" w:color="auto"/>
        <w:bottom w:val="none" w:sz="0" w:space="0" w:color="auto"/>
        <w:right w:val="none" w:sz="0" w:space="0" w:color="auto"/>
      </w:divBdr>
    </w:div>
    <w:div w:id="1664506758">
      <w:bodyDiv w:val="1"/>
      <w:marLeft w:val="0"/>
      <w:marRight w:val="0"/>
      <w:marTop w:val="0"/>
      <w:marBottom w:val="0"/>
      <w:divBdr>
        <w:top w:val="none" w:sz="0" w:space="0" w:color="auto"/>
        <w:left w:val="none" w:sz="0" w:space="0" w:color="auto"/>
        <w:bottom w:val="none" w:sz="0" w:space="0" w:color="auto"/>
        <w:right w:val="none" w:sz="0" w:space="0" w:color="auto"/>
      </w:divBdr>
      <w:divsChild>
        <w:div w:id="1396270523">
          <w:marLeft w:val="0"/>
          <w:marRight w:val="0"/>
          <w:marTop w:val="0"/>
          <w:marBottom w:val="0"/>
          <w:divBdr>
            <w:top w:val="none" w:sz="0" w:space="0" w:color="auto"/>
            <w:left w:val="none" w:sz="0" w:space="0" w:color="auto"/>
            <w:bottom w:val="none" w:sz="0" w:space="0" w:color="auto"/>
            <w:right w:val="none" w:sz="0" w:space="0" w:color="auto"/>
          </w:divBdr>
          <w:divsChild>
            <w:div w:id="5279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3313">
      <w:bodyDiv w:val="1"/>
      <w:marLeft w:val="0"/>
      <w:marRight w:val="0"/>
      <w:marTop w:val="0"/>
      <w:marBottom w:val="0"/>
      <w:divBdr>
        <w:top w:val="none" w:sz="0" w:space="0" w:color="auto"/>
        <w:left w:val="none" w:sz="0" w:space="0" w:color="auto"/>
        <w:bottom w:val="none" w:sz="0" w:space="0" w:color="auto"/>
        <w:right w:val="none" w:sz="0" w:space="0" w:color="auto"/>
      </w:divBdr>
      <w:divsChild>
        <w:div w:id="274219495">
          <w:marLeft w:val="0"/>
          <w:marRight w:val="0"/>
          <w:marTop w:val="0"/>
          <w:marBottom w:val="0"/>
          <w:divBdr>
            <w:top w:val="none" w:sz="0" w:space="0" w:color="auto"/>
            <w:left w:val="none" w:sz="0" w:space="0" w:color="auto"/>
            <w:bottom w:val="none" w:sz="0" w:space="0" w:color="auto"/>
            <w:right w:val="none" w:sz="0" w:space="0" w:color="auto"/>
          </w:divBdr>
          <w:divsChild>
            <w:div w:id="13285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68539">
      <w:bodyDiv w:val="1"/>
      <w:marLeft w:val="0"/>
      <w:marRight w:val="0"/>
      <w:marTop w:val="0"/>
      <w:marBottom w:val="0"/>
      <w:divBdr>
        <w:top w:val="none" w:sz="0" w:space="0" w:color="auto"/>
        <w:left w:val="none" w:sz="0" w:space="0" w:color="auto"/>
        <w:bottom w:val="none" w:sz="0" w:space="0" w:color="auto"/>
        <w:right w:val="none" w:sz="0" w:space="0" w:color="auto"/>
      </w:divBdr>
      <w:divsChild>
        <w:div w:id="119299021">
          <w:marLeft w:val="0"/>
          <w:marRight w:val="0"/>
          <w:marTop w:val="0"/>
          <w:marBottom w:val="150"/>
          <w:divBdr>
            <w:top w:val="none" w:sz="0" w:space="0" w:color="auto"/>
            <w:left w:val="none" w:sz="0" w:space="0" w:color="auto"/>
            <w:bottom w:val="none" w:sz="0" w:space="0" w:color="auto"/>
            <w:right w:val="none" w:sz="0" w:space="0" w:color="auto"/>
          </w:divBdr>
          <w:divsChild>
            <w:div w:id="1589146889">
              <w:marLeft w:val="0"/>
              <w:marRight w:val="0"/>
              <w:marTop w:val="0"/>
              <w:marBottom w:val="168"/>
              <w:divBdr>
                <w:top w:val="single" w:sz="6" w:space="0" w:color="C7CCCF"/>
                <w:left w:val="single" w:sz="6" w:space="0" w:color="C7CCCF"/>
                <w:bottom w:val="single" w:sz="6" w:space="0" w:color="C7CCCF"/>
                <w:right w:val="single" w:sz="6" w:space="0" w:color="C7CCCF"/>
              </w:divBdr>
              <w:divsChild>
                <w:div w:id="1900436515">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667972702">
      <w:bodyDiv w:val="1"/>
      <w:marLeft w:val="0"/>
      <w:marRight w:val="0"/>
      <w:marTop w:val="0"/>
      <w:marBottom w:val="0"/>
      <w:divBdr>
        <w:top w:val="none" w:sz="0" w:space="0" w:color="auto"/>
        <w:left w:val="none" w:sz="0" w:space="0" w:color="auto"/>
        <w:bottom w:val="none" w:sz="0" w:space="0" w:color="auto"/>
        <w:right w:val="none" w:sz="0" w:space="0" w:color="auto"/>
      </w:divBdr>
      <w:divsChild>
        <w:div w:id="827090216">
          <w:marLeft w:val="0"/>
          <w:marRight w:val="0"/>
          <w:marTop w:val="210"/>
          <w:marBottom w:val="210"/>
          <w:divBdr>
            <w:top w:val="none" w:sz="0" w:space="0" w:color="auto"/>
            <w:left w:val="none" w:sz="0" w:space="0" w:color="auto"/>
            <w:bottom w:val="none" w:sz="0" w:space="0" w:color="auto"/>
            <w:right w:val="none" w:sz="0" w:space="0" w:color="auto"/>
          </w:divBdr>
        </w:div>
      </w:divsChild>
    </w:div>
    <w:div w:id="1668746998">
      <w:bodyDiv w:val="1"/>
      <w:marLeft w:val="0"/>
      <w:marRight w:val="0"/>
      <w:marTop w:val="0"/>
      <w:marBottom w:val="0"/>
      <w:divBdr>
        <w:top w:val="none" w:sz="0" w:space="0" w:color="auto"/>
        <w:left w:val="none" w:sz="0" w:space="0" w:color="auto"/>
        <w:bottom w:val="none" w:sz="0" w:space="0" w:color="auto"/>
        <w:right w:val="none" w:sz="0" w:space="0" w:color="auto"/>
      </w:divBdr>
    </w:div>
    <w:div w:id="1669400961">
      <w:bodyDiv w:val="1"/>
      <w:marLeft w:val="0"/>
      <w:marRight w:val="0"/>
      <w:marTop w:val="0"/>
      <w:marBottom w:val="0"/>
      <w:divBdr>
        <w:top w:val="none" w:sz="0" w:space="0" w:color="auto"/>
        <w:left w:val="none" w:sz="0" w:space="0" w:color="auto"/>
        <w:bottom w:val="none" w:sz="0" w:space="0" w:color="auto"/>
        <w:right w:val="none" w:sz="0" w:space="0" w:color="auto"/>
      </w:divBdr>
    </w:div>
    <w:div w:id="1669676262">
      <w:bodyDiv w:val="1"/>
      <w:marLeft w:val="0"/>
      <w:marRight w:val="0"/>
      <w:marTop w:val="0"/>
      <w:marBottom w:val="0"/>
      <w:divBdr>
        <w:top w:val="none" w:sz="0" w:space="0" w:color="auto"/>
        <w:left w:val="none" w:sz="0" w:space="0" w:color="auto"/>
        <w:bottom w:val="none" w:sz="0" w:space="0" w:color="auto"/>
        <w:right w:val="none" w:sz="0" w:space="0" w:color="auto"/>
      </w:divBdr>
      <w:divsChild>
        <w:div w:id="375590986">
          <w:marLeft w:val="0"/>
          <w:marRight w:val="0"/>
          <w:marTop w:val="210"/>
          <w:marBottom w:val="210"/>
          <w:divBdr>
            <w:top w:val="none" w:sz="0" w:space="0" w:color="auto"/>
            <w:left w:val="none" w:sz="0" w:space="0" w:color="auto"/>
            <w:bottom w:val="none" w:sz="0" w:space="0" w:color="auto"/>
            <w:right w:val="none" w:sz="0" w:space="0" w:color="auto"/>
          </w:divBdr>
        </w:div>
      </w:divsChild>
    </w:div>
    <w:div w:id="1670055902">
      <w:bodyDiv w:val="1"/>
      <w:marLeft w:val="0"/>
      <w:marRight w:val="0"/>
      <w:marTop w:val="0"/>
      <w:marBottom w:val="0"/>
      <w:divBdr>
        <w:top w:val="none" w:sz="0" w:space="0" w:color="auto"/>
        <w:left w:val="none" w:sz="0" w:space="0" w:color="auto"/>
        <w:bottom w:val="none" w:sz="0" w:space="0" w:color="auto"/>
        <w:right w:val="none" w:sz="0" w:space="0" w:color="auto"/>
      </w:divBdr>
      <w:divsChild>
        <w:div w:id="79063540">
          <w:marLeft w:val="0"/>
          <w:marRight w:val="0"/>
          <w:marTop w:val="0"/>
          <w:marBottom w:val="150"/>
          <w:divBdr>
            <w:top w:val="none" w:sz="0" w:space="0" w:color="auto"/>
            <w:left w:val="none" w:sz="0" w:space="0" w:color="auto"/>
            <w:bottom w:val="none" w:sz="0" w:space="0" w:color="auto"/>
            <w:right w:val="none" w:sz="0" w:space="0" w:color="auto"/>
          </w:divBdr>
          <w:divsChild>
            <w:div w:id="59447001">
              <w:marLeft w:val="0"/>
              <w:marRight w:val="0"/>
              <w:marTop w:val="0"/>
              <w:marBottom w:val="168"/>
              <w:divBdr>
                <w:top w:val="single" w:sz="6" w:space="0" w:color="C7CCCF"/>
                <w:left w:val="single" w:sz="6" w:space="0" w:color="C7CCCF"/>
                <w:bottom w:val="single" w:sz="6" w:space="0" w:color="C7CCCF"/>
                <w:right w:val="single" w:sz="6" w:space="0" w:color="C7CCCF"/>
              </w:divBdr>
              <w:divsChild>
                <w:div w:id="1838878651">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670479533">
      <w:bodyDiv w:val="1"/>
      <w:marLeft w:val="0"/>
      <w:marRight w:val="0"/>
      <w:marTop w:val="0"/>
      <w:marBottom w:val="0"/>
      <w:divBdr>
        <w:top w:val="none" w:sz="0" w:space="0" w:color="auto"/>
        <w:left w:val="none" w:sz="0" w:space="0" w:color="auto"/>
        <w:bottom w:val="none" w:sz="0" w:space="0" w:color="auto"/>
        <w:right w:val="none" w:sz="0" w:space="0" w:color="auto"/>
      </w:divBdr>
      <w:divsChild>
        <w:div w:id="2133353588">
          <w:marLeft w:val="0"/>
          <w:marRight w:val="0"/>
          <w:marTop w:val="0"/>
          <w:marBottom w:val="0"/>
          <w:divBdr>
            <w:top w:val="none" w:sz="0" w:space="0" w:color="auto"/>
            <w:left w:val="none" w:sz="0" w:space="0" w:color="auto"/>
            <w:bottom w:val="none" w:sz="0" w:space="0" w:color="auto"/>
            <w:right w:val="none" w:sz="0" w:space="0" w:color="auto"/>
          </w:divBdr>
          <w:divsChild>
            <w:div w:id="174471618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671132000">
      <w:bodyDiv w:val="1"/>
      <w:marLeft w:val="0"/>
      <w:marRight w:val="0"/>
      <w:marTop w:val="0"/>
      <w:marBottom w:val="0"/>
      <w:divBdr>
        <w:top w:val="none" w:sz="0" w:space="0" w:color="auto"/>
        <w:left w:val="none" w:sz="0" w:space="0" w:color="auto"/>
        <w:bottom w:val="none" w:sz="0" w:space="0" w:color="auto"/>
        <w:right w:val="none" w:sz="0" w:space="0" w:color="auto"/>
      </w:divBdr>
    </w:div>
    <w:div w:id="1671642128">
      <w:bodyDiv w:val="1"/>
      <w:marLeft w:val="0"/>
      <w:marRight w:val="0"/>
      <w:marTop w:val="0"/>
      <w:marBottom w:val="0"/>
      <w:divBdr>
        <w:top w:val="none" w:sz="0" w:space="0" w:color="auto"/>
        <w:left w:val="none" w:sz="0" w:space="0" w:color="auto"/>
        <w:bottom w:val="none" w:sz="0" w:space="0" w:color="auto"/>
        <w:right w:val="none" w:sz="0" w:space="0" w:color="auto"/>
      </w:divBdr>
    </w:div>
    <w:div w:id="1671986465">
      <w:bodyDiv w:val="1"/>
      <w:marLeft w:val="0"/>
      <w:marRight w:val="0"/>
      <w:marTop w:val="0"/>
      <w:marBottom w:val="0"/>
      <w:divBdr>
        <w:top w:val="none" w:sz="0" w:space="0" w:color="auto"/>
        <w:left w:val="none" w:sz="0" w:space="0" w:color="auto"/>
        <w:bottom w:val="none" w:sz="0" w:space="0" w:color="auto"/>
        <w:right w:val="none" w:sz="0" w:space="0" w:color="auto"/>
      </w:divBdr>
    </w:div>
    <w:div w:id="1672292285">
      <w:bodyDiv w:val="1"/>
      <w:marLeft w:val="0"/>
      <w:marRight w:val="0"/>
      <w:marTop w:val="0"/>
      <w:marBottom w:val="0"/>
      <w:divBdr>
        <w:top w:val="none" w:sz="0" w:space="0" w:color="auto"/>
        <w:left w:val="none" w:sz="0" w:space="0" w:color="auto"/>
        <w:bottom w:val="none" w:sz="0" w:space="0" w:color="auto"/>
        <w:right w:val="none" w:sz="0" w:space="0" w:color="auto"/>
      </w:divBdr>
    </w:div>
    <w:div w:id="1672297926">
      <w:bodyDiv w:val="1"/>
      <w:marLeft w:val="0"/>
      <w:marRight w:val="0"/>
      <w:marTop w:val="0"/>
      <w:marBottom w:val="0"/>
      <w:divBdr>
        <w:top w:val="none" w:sz="0" w:space="0" w:color="auto"/>
        <w:left w:val="none" w:sz="0" w:space="0" w:color="auto"/>
        <w:bottom w:val="none" w:sz="0" w:space="0" w:color="auto"/>
        <w:right w:val="none" w:sz="0" w:space="0" w:color="auto"/>
      </w:divBdr>
    </w:div>
    <w:div w:id="1672565522">
      <w:bodyDiv w:val="1"/>
      <w:marLeft w:val="0"/>
      <w:marRight w:val="0"/>
      <w:marTop w:val="0"/>
      <w:marBottom w:val="0"/>
      <w:divBdr>
        <w:top w:val="none" w:sz="0" w:space="0" w:color="auto"/>
        <w:left w:val="none" w:sz="0" w:space="0" w:color="auto"/>
        <w:bottom w:val="none" w:sz="0" w:space="0" w:color="auto"/>
        <w:right w:val="none" w:sz="0" w:space="0" w:color="auto"/>
      </w:divBdr>
      <w:divsChild>
        <w:div w:id="1356233549">
          <w:marLeft w:val="0"/>
          <w:marRight w:val="0"/>
          <w:marTop w:val="210"/>
          <w:marBottom w:val="210"/>
          <w:divBdr>
            <w:top w:val="none" w:sz="0" w:space="0" w:color="auto"/>
            <w:left w:val="none" w:sz="0" w:space="0" w:color="auto"/>
            <w:bottom w:val="none" w:sz="0" w:space="0" w:color="auto"/>
            <w:right w:val="none" w:sz="0" w:space="0" w:color="auto"/>
          </w:divBdr>
        </w:div>
      </w:divsChild>
    </w:div>
    <w:div w:id="1673139868">
      <w:bodyDiv w:val="1"/>
      <w:marLeft w:val="0"/>
      <w:marRight w:val="0"/>
      <w:marTop w:val="0"/>
      <w:marBottom w:val="0"/>
      <w:divBdr>
        <w:top w:val="none" w:sz="0" w:space="0" w:color="auto"/>
        <w:left w:val="none" w:sz="0" w:space="0" w:color="auto"/>
        <w:bottom w:val="none" w:sz="0" w:space="0" w:color="auto"/>
        <w:right w:val="none" w:sz="0" w:space="0" w:color="auto"/>
      </w:divBdr>
    </w:div>
    <w:div w:id="1673949816">
      <w:bodyDiv w:val="1"/>
      <w:marLeft w:val="0"/>
      <w:marRight w:val="0"/>
      <w:marTop w:val="0"/>
      <w:marBottom w:val="0"/>
      <w:divBdr>
        <w:top w:val="none" w:sz="0" w:space="0" w:color="auto"/>
        <w:left w:val="none" w:sz="0" w:space="0" w:color="auto"/>
        <w:bottom w:val="none" w:sz="0" w:space="0" w:color="auto"/>
        <w:right w:val="none" w:sz="0" w:space="0" w:color="auto"/>
      </w:divBdr>
    </w:div>
    <w:div w:id="1675457666">
      <w:bodyDiv w:val="1"/>
      <w:marLeft w:val="0"/>
      <w:marRight w:val="0"/>
      <w:marTop w:val="0"/>
      <w:marBottom w:val="0"/>
      <w:divBdr>
        <w:top w:val="none" w:sz="0" w:space="0" w:color="auto"/>
        <w:left w:val="none" w:sz="0" w:space="0" w:color="auto"/>
        <w:bottom w:val="none" w:sz="0" w:space="0" w:color="auto"/>
        <w:right w:val="none" w:sz="0" w:space="0" w:color="auto"/>
      </w:divBdr>
    </w:div>
    <w:div w:id="1677151784">
      <w:bodyDiv w:val="1"/>
      <w:marLeft w:val="0"/>
      <w:marRight w:val="0"/>
      <w:marTop w:val="0"/>
      <w:marBottom w:val="0"/>
      <w:divBdr>
        <w:top w:val="none" w:sz="0" w:space="0" w:color="auto"/>
        <w:left w:val="none" w:sz="0" w:space="0" w:color="auto"/>
        <w:bottom w:val="none" w:sz="0" w:space="0" w:color="auto"/>
        <w:right w:val="none" w:sz="0" w:space="0" w:color="auto"/>
      </w:divBdr>
      <w:divsChild>
        <w:div w:id="1855075901">
          <w:marLeft w:val="0"/>
          <w:marRight w:val="0"/>
          <w:marTop w:val="0"/>
          <w:marBottom w:val="150"/>
          <w:divBdr>
            <w:top w:val="none" w:sz="0" w:space="0" w:color="auto"/>
            <w:left w:val="none" w:sz="0" w:space="0" w:color="auto"/>
            <w:bottom w:val="none" w:sz="0" w:space="0" w:color="auto"/>
            <w:right w:val="none" w:sz="0" w:space="0" w:color="auto"/>
          </w:divBdr>
          <w:divsChild>
            <w:div w:id="1904482071">
              <w:marLeft w:val="0"/>
              <w:marRight w:val="0"/>
              <w:marTop w:val="0"/>
              <w:marBottom w:val="168"/>
              <w:divBdr>
                <w:top w:val="single" w:sz="6" w:space="0" w:color="C7CCCF"/>
                <w:left w:val="single" w:sz="6" w:space="0" w:color="C7CCCF"/>
                <w:bottom w:val="single" w:sz="6" w:space="0" w:color="C7CCCF"/>
                <w:right w:val="single" w:sz="6" w:space="0" w:color="C7CCCF"/>
              </w:divBdr>
              <w:divsChild>
                <w:div w:id="1206793513">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677347852">
      <w:bodyDiv w:val="1"/>
      <w:marLeft w:val="0"/>
      <w:marRight w:val="0"/>
      <w:marTop w:val="0"/>
      <w:marBottom w:val="0"/>
      <w:divBdr>
        <w:top w:val="none" w:sz="0" w:space="0" w:color="auto"/>
        <w:left w:val="none" w:sz="0" w:space="0" w:color="auto"/>
        <w:bottom w:val="none" w:sz="0" w:space="0" w:color="auto"/>
        <w:right w:val="none" w:sz="0" w:space="0" w:color="auto"/>
      </w:divBdr>
    </w:div>
    <w:div w:id="1679966454">
      <w:bodyDiv w:val="1"/>
      <w:marLeft w:val="0"/>
      <w:marRight w:val="0"/>
      <w:marTop w:val="0"/>
      <w:marBottom w:val="0"/>
      <w:divBdr>
        <w:top w:val="none" w:sz="0" w:space="0" w:color="auto"/>
        <w:left w:val="none" w:sz="0" w:space="0" w:color="auto"/>
        <w:bottom w:val="none" w:sz="0" w:space="0" w:color="auto"/>
        <w:right w:val="none" w:sz="0" w:space="0" w:color="auto"/>
      </w:divBdr>
    </w:div>
    <w:div w:id="1680572206">
      <w:bodyDiv w:val="1"/>
      <w:marLeft w:val="0"/>
      <w:marRight w:val="0"/>
      <w:marTop w:val="0"/>
      <w:marBottom w:val="0"/>
      <w:divBdr>
        <w:top w:val="none" w:sz="0" w:space="0" w:color="auto"/>
        <w:left w:val="none" w:sz="0" w:space="0" w:color="auto"/>
        <w:bottom w:val="none" w:sz="0" w:space="0" w:color="auto"/>
        <w:right w:val="none" w:sz="0" w:space="0" w:color="auto"/>
      </w:divBdr>
    </w:div>
    <w:div w:id="1680935357">
      <w:bodyDiv w:val="1"/>
      <w:marLeft w:val="0"/>
      <w:marRight w:val="0"/>
      <w:marTop w:val="0"/>
      <w:marBottom w:val="0"/>
      <w:divBdr>
        <w:top w:val="none" w:sz="0" w:space="0" w:color="auto"/>
        <w:left w:val="none" w:sz="0" w:space="0" w:color="auto"/>
        <w:bottom w:val="none" w:sz="0" w:space="0" w:color="auto"/>
        <w:right w:val="none" w:sz="0" w:space="0" w:color="auto"/>
      </w:divBdr>
    </w:div>
    <w:div w:id="1681159273">
      <w:bodyDiv w:val="1"/>
      <w:marLeft w:val="0"/>
      <w:marRight w:val="0"/>
      <w:marTop w:val="0"/>
      <w:marBottom w:val="0"/>
      <w:divBdr>
        <w:top w:val="none" w:sz="0" w:space="0" w:color="auto"/>
        <w:left w:val="none" w:sz="0" w:space="0" w:color="auto"/>
        <w:bottom w:val="none" w:sz="0" w:space="0" w:color="auto"/>
        <w:right w:val="none" w:sz="0" w:space="0" w:color="auto"/>
      </w:divBdr>
    </w:div>
    <w:div w:id="1681811900">
      <w:bodyDiv w:val="1"/>
      <w:marLeft w:val="0"/>
      <w:marRight w:val="0"/>
      <w:marTop w:val="0"/>
      <w:marBottom w:val="0"/>
      <w:divBdr>
        <w:top w:val="none" w:sz="0" w:space="0" w:color="auto"/>
        <w:left w:val="none" w:sz="0" w:space="0" w:color="auto"/>
        <w:bottom w:val="none" w:sz="0" w:space="0" w:color="auto"/>
        <w:right w:val="none" w:sz="0" w:space="0" w:color="auto"/>
      </w:divBdr>
    </w:div>
    <w:div w:id="1685205107">
      <w:bodyDiv w:val="1"/>
      <w:marLeft w:val="0"/>
      <w:marRight w:val="0"/>
      <w:marTop w:val="0"/>
      <w:marBottom w:val="0"/>
      <w:divBdr>
        <w:top w:val="none" w:sz="0" w:space="0" w:color="auto"/>
        <w:left w:val="none" w:sz="0" w:space="0" w:color="auto"/>
        <w:bottom w:val="none" w:sz="0" w:space="0" w:color="auto"/>
        <w:right w:val="none" w:sz="0" w:space="0" w:color="auto"/>
      </w:divBdr>
    </w:div>
    <w:div w:id="1685284642">
      <w:bodyDiv w:val="1"/>
      <w:marLeft w:val="0"/>
      <w:marRight w:val="0"/>
      <w:marTop w:val="0"/>
      <w:marBottom w:val="0"/>
      <w:divBdr>
        <w:top w:val="none" w:sz="0" w:space="0" w:color="auto"/>
        <w:left w:val="none" w:sz="0" w:space="0" w:color="auto"/>
        <w:bottom w:val="none" w:sz="0" w:space="0" w:color="auto"/>
        <w:right w:val="none" w:sz="0" w:space="0" w:color="auto"/>
      </w:divBdr>
      <w:divsChild>
        <w:div w:id="134303869">
          <w:marLeft w:val="0"/>
          <w:marRight w:val="0"/>
          <w:marTop w:val="0"/>
          <w:marBottom w:val="0"/>
          <w:divBdr>
            <w:top w:val="none" w:sz="0" w:space="0" w:color="auto"/>
            <w:left w:val="none" w:sz="0" w:space="0" w:color="auto"/>
            <w:bottom w:val="none" w:sz="0" w:space="0" w:color="auto"/>
            <w:right w:val="none" w:sz="0" w:space="0" w:color="auto"/>
          </w:divBdr>
          <w:divsChild>
            <w:div w:id="1206597436">
              <w:marLeft w:val="0"/>
              <w:marRight w:val="0"/>
              <w:marTop w:val="0"/>
              <w:marBottom w:val="0"/>
              <w:divBdr>
                <w:top w:val="none" w:sz="0" w:space="0" w:color="auto"/>
                <w:left w:val="none" w:sz="0" w:space="0" w:color="auto"/>
                <w:bottom w:val="none" w:sz="0" w:space="0" w:color="auto"/>
                <w:right w:val="none" w:sz="0" w:space="0" w:color="auto"/>
              </w:divBdr>
              <w:divsChild>
                <w:div w:id="517231004">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86131570">
      <w:bodyDiv w:val="1"/>
      <w:marLeft w:val="0"/>
      <w:marRight w:val="0"/>
      <w:marTop w:val="0"/>
      <w:marBottom w:val="0"/>
      <w:divBdr>
        <w:top w:val="none" w:sz="0" w:space="0" w:color="auto"/>
        <w:left w:val="none" w:sz="0" w:space="0" w:color="auto"/>
        <w:bottom w:val="none" w:sz="0" w:space="0" w:color="auto"/>
        <w:right w:val="none" w:sz="0" w:space="0" w:color="auto"/>
      </w:divBdr>
      <w:divsChild>
        <w:div w:id="1102607804">
          <w:marLeft w:val="0"/>
          <w:marRight w:val="0"/>
          <w:marTop w:val="0"/>
          <w:marBottom w:val="0"/>
          <w:divBdr>
            <w:top w:val="none" w:sz="0" w:space="0" w:color="auto"/>
            <w:left w:val="none" w:sz="0" w:space="0" w:color="auto"/>
            <w:bottom w:val="none" w:sz="0" w:space="0" w:color="auto"/>
            <w:right w:val="none" w:sz="0" w:space="0" w:color="auto"/>
          </w:divBdr>
        </w:div>
        <w:div w:id="1474911203">
          <w:marLeft w:val="0"/>
          <w:marRight w:val="0"/>
          <w:marTop w:val="0"/>
          <w:marBottom w:val="0"/>
          <w:divBdr>
            <w:top w:val="none" w:sz="0" w:space="0" w:color="auto"/>
            <w:left w:val="none" w:sz="0" w:space="0" w:color="auto"/>
            <w:bottom w:val="none" w:sz="0" w:space="0" w:color="auto"/>
            <w:right w:val="none" w:sz="0" w:space="0" w:color="auto"/>
          </w:divBdr>
        </w:div>
      </w:divsChild>
    </w:div>
    <w:div w:id="1687094546">
      <w:bodyDiv w:val="1"/>
      <w:marLeft w:val="0"/>
      <w:marRight w:val="0"/>
      <w:marTop w:val="0"/>
      <w:marBottom w:val="0"/>
      <w:divBdr>
        <w:top w:val="none" w:sz="0" w:space="0" w:color="auto"/>
        <w:left w:val="none" w:sz="0" w:space="0" w:color="auto"/>
        <w:bottom w:val="none" w:sz="0" w:space="0" w:color="auto"/>
        <w:right w:val="none" w:sz="0" w:space="0" w:color="auto"/>
      </w:divBdr>
    </w:div>
    <w:div w:id="1688022524">
      <w:bodyDiv w:val="1"/>
      <w:marLeft w:val="0"/>
      <w:marRight w:val="0"/>
      <w:marTop w:val="0"/>
      <w:marBottom w:val="0"/>
      <w:divBdr>
        <w:top w:val="none" w:sz="0" w:space="0" w:color="auto"/>
        <w:left w:val="none" w:sz="0" w:space="0" w:color="auto"/>
        <w:bottom w:val="none" w:sz="0" w:space="0" w:color="auto"/>
        <w:right w:val="none" w:sz="0" w:space="0" w:color="auto"/>
      </w:divBdr>
    </w:div>
    <w:div w:id="1690254498">
      <w:bodyDiv w:val="1"/>
      <w:marLeft w:val="0"/>
      <w:marRight w:val="0"/>
      <w:marTop w:val="0"/>
      <w:marBottom w:val="0"/>
      <w:divBdr>
        <w:top w:val="none" w:sz="0" w:space="0" w:color="auto"/>
        <w:left w:val="none" w:sz="0" w:space="0" w:color="auto"/>
        <w:bottom w:val="none" w:sz="0" w:space="0" w:color="auto"/>
        <w:right w:val="none" w:sz="0" w:space="0" w:color="auto"/>
      </w:divBdr>
    </w:div>
    <w:div w:id="1691102474">
      <w:bodyDiv w:val="1"/>
      <w:marLeft w:val="0"/>
      <w:marRight w:val="0"/>
      <w:marTop w:val="0"/>
      <w:marBottom w:val="0"/>
      <w:divBdr>
        <w:top w:val="none" w:sz="0" w:space="0" w:color="auto"/>
        <w:left w:val="none" w:sz="0" w:space="0" w:color="auto"/>
        <w:bottom w:val="none" w:sz="0" w:space="0" w:color="auto"/>
        <w:right w:val="none" w:sz="0" w:space="0" w:color="auto"/>
      </w:divBdr>
    </w:div>
    <w:div w:id="1694839404">
      <w:bodyDiv w:val="1"/>
      <w:marLeft w:val="0"/>
      <w:marRight w:val="0"/>
      <w:marTop w:val="0"/>
      <w:marBottom w:val="0"/>
      <w:divBdr>
        <w:top w:val="none" w:sz="0" w:space="0" w:color="auto"/>
        <w:left w:val="none" w:sz="0" w:space="0" w:color="auto"/>
        <w:bottom w:val="none" w:sz="0" w:space="0" w:color="auto"/>
        <w:right w:val="none" w:sz="0" w:space="0" w:color="auto"/>
      </w:divBdr>
      <w:divsChild>
        <w:div w:id="1536502049">
          <w:marLeft w:val="0"/>
          <w:marRight w:val="0"/>
          <w:marTop w:val="0"/>
          <w:marBottom w:val="0"/>
          <w:divBdr>
            <w:top w:val="none" w:sz="0" w:space="0" w:color="auto"/>
            <w:left w:val="none" w:sz="0" w:space="0" w:color="auto"/>
            <w:bottom w:val="none" w:sz="0" w:space="0" w:color="auto"/>
            <w:right w:val="none" w:sz="0" w:space="0" w:color="auto"/>
          </w:divBdr>
          <w:divsChild>
            <w:div w:id="2039430337">
              <w:marLeft w:val="0"/>
              <w:marRight w:val="0"/>
              <w:marTop w:val="0"/>
              <w:marBottom w:val="0"/>
              <w:divBdr>
                <w:top w:val="none" w:sz="0" w:space="0" w:color="auto"/>
                <w:left w:val="none" w:sz="0" w:space="0" w:color="auto"/>
                <w:bottom w:val="none" w:sz="0" w:space="0" w:color="auto"/>
                <w:right w:val="none" w:sz="0" w:space="0" w:color="auto"/>
              </w:divBdr>
              <w:divsChild>
                <w:div w:id="78728473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96616520">
      <w:bodyDiv w:val="1"/>
      <w:marLeft w:val="0"/>
      <w:marRight w:val="0"/>
      <w:marTop w:val="0"/>
      <w:marBottom w:val="0"/>
      <w:divBdr>
        <w:top w:val="none" w:sz="0" w:space="0" w:color="auto"/>
        <w:left w:val="none" w:sz="0" w:space="0" w:color="auto"/>
        <w:bottom w:val="none" w:sz="0" w:space="0" w:color="auto"/>
        <w:right w:val="none" w:sz="0" w:space="0" w:color="auto"/>
      </w:divBdr>
    </w:div>
    <w:div w:id="1696731457">
      <w:bodyDiv w:val="1"/>
      <w:marLeft w:val="0"/>
      <w:marRight w:val="0"/>
      <w:marTop w:val="0"/>
      <w:marBottom w:val="0"/>
      <w:divBdr>
        <w:top w:val="none" w:sz="0" w:space="0" w:color="auto"/>
        <w:left w:val="none" w:sz="0" w:space="0" w:color="auto"/>
        <w:bottom w:val="none" w:sz="0" w:space="0" w:color="auto"/>
        <w:right w:val="none" w:sz="0" w:space="0" w:color="auto"/>
      </w:divBdr>
    </w:div>
    <w:div w:id="1698121542">
      <w:bodyDiv w:val="1"/>
      <w:marLeft w:val="0"/>
      <w:marRight w:val="0"/>
      <w:marTop w:val="0"/>
      <w:marBottom w:val="0"/>
      <w:divBdr>
        <w:top w:val="none" w:sz="0" w:space="0" w:color="auto"/>
        <w:left w:val="none" w:sz="0" w:space="0" w:color="auto"/>
        <w:bottom w:val="none" w:sz="0" w:space="0" w:color="auto"/>
        <w:right w:val="none" w:sz="0" w:space="0" w:color="auto"/>
      </w:divBdr>
      <w:divsChild>
        <w:div w:id="1505776572">
          <w:marLeft w:val="4890"/>
          <w:marRight w:val="4585"/>
          <w:marTop w:val="0"/>
          <w:marBottom w:val="0"/>
          <w:divBdr>
            <w:top w:val="none" w:sz="0" w:space="0" w:color="auto"/>
            <w:left w:val="none" w:sz="0" w:space="0" w:color="auto"/>
            <w:bottom w:val="none" w:sz="0" w:space="0" w:color="auto"/>
            <w:right w:val="none" w:sz="0" w:space="0" w:color="auto"/>
          </w:divBdr>
          <w:divsChild>
            <w:div w:id="5910894">
              <w:marLeft w:val="-72"/>
              <w:marRight w:val="360"/>
              <w:marTop w:val="0"/>
              <w:marBottom w:val="0"/>
              <w:divBdr>
                <w:top w:val="single" w:sz="6" w:space="6" w:color="FFFFFF"/>
                <w:left w:val="single" w:sz="6" w:space="4" w:color="FFFFFF"/>
                <w:bottom w:val="none" w:sz="0" w:space="6" w:color="auto"/>
                <w:right w:val="single" w:sz="6" w:space="4" w:color="FFFFFF"/>
              </w:divBdr>
            </w:div>
          </w:divsChild>
        </w:div>
      </w:divsChild>
    </w:div>
    <w:div w:id="1702827718">
      <w:bodyDiv w:val="1"/>
      <w:marLeft w:val="0"/>
      <w:marRight w:val="0"/>
      <w:marTop w:val="0"/>
      <w:marBottom w:val="0"/>
      <w:divBdr>
        <w:top w:val="none" w:sz="0" w:space="0" w:color="auto"/>
        <w:left w:val="none" w:sz="0" w:space="0" w:color="auto"/>
        <w:bottom w:val="none" w:sz="0" w:space="0" w:color="auto"/>
        <w:right w:val="none" w:sz="0" w:space="0" w:color="auto"/>
      </w:divBdr>
    </w:div>
    <w:div w:id="1704284961">
      <w:bodyDiv w:val="1"/>
      <w:marLeft w:val="0"/>
      <w:marRight w:val="0"/>
      <w:marTop w:val="0"/>
      <w:marBottom w:val="0"/>
      <w:divBdr>
        <w:top w:val="none" w:sz="0" w:space="0" w:color="auto"/>
        <w:left w:val="none" w:sz="0" w:space="0" w:color="auto"/>
        <w:bottom w:val="none" w:sz="0" w:space="0" w:color="auto"/>
        <w:right w:val="none" w:sz="0" w:space="0" w:color="auto"/>
      </w:divBdr>
      <w:divsChild>
        <w:div w:id="1239680537">
          <w:marLeft w:val="0"/>
          <w:marRight w:val="0"/>
          <w:marTop w:val="0"/>
          <w:marBottom w:val="0"/>
          <w:divBdr>
            <w:top w:val="none" w:sz="0" w:space="0" w:color="auto"/>
            <w:left w:val="none" w:sz="0" w:space="0" w:color="auto"/>
            <w:bottom w:val="none" w:sz="0" w:space="0" w:color="auto"/>
            <w:right w:val="none" w:sz="0" w:space="0" w:color="auto"/>
          </w:divBdr>
          <w:divsChild>
            <w:div w:id="1691419950">
              <w:marLeft w:val="0"/>
              <w:marRight w:val="0"/>
              <w:marTop w:val="0"/>
              <w:marBottom w:val="0"/>
              <w:divBdr>
                <w:top w:val="none" w:sz="0" w:space="0" w:color="auto"/>
                <w:left w:val="none" w:sz="0" w:space="0" w:color="auto"/>
                <w:bottom w:val="none" w:sz="0" w:space="0" w:color="auto"/>
                <w:right w:val="none" w:sz="0" w:space="0" w:color="auto"/>
              </w:divBdr>
              <w:divsChild>
                <w:div w:id="129999808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05397958">
      <w:bodyDiv w:val="1"/>
      <w:marLeft w:val="0"/>
      <w:marRight w:val="0"/>
      <w:marTop w:val="0"/>
      <w:marBottom w:val="0"/>
      <w:divBdr>
        <w:top w:val="none" w:sz="0" w:space="0" w:color="auto"/>
        <w:left w:val="none" w:sz="0" w:space="0" w:color="auto"/>
        <w:bottom w:val="none" w:sz="0" w:space="0" w:color="auto"/>
        <w:right w:val="none" w:sz="0" w:space="0" w:color="auto"/>
      </w:divBdr>
    </w:div>
    <w:div w:id="1706520888">
      <w:bodyDiv w:val="1"/>
      <w:marLeft w:val="0"/>
      <w:marRight w:val="0"/>
      <w:marTop w:val="0"/>
      <w:marBottom w:val="0"/>
      <w:divBdr>
        <w:top w:val="none" w:sz="0" w:space="0" w:color="auto"/>
        <w:left w:val="none" w:sz="0" w:space="0" w:color="auto"/>
        <w:bottom w:val="none" w:sz="0" w:space="0" w:color="auto"/>
        <w:right w:val="none" w:sz="0" w:space="0" w:color="auto"/>
      </w:divBdr>
    </w:div>
    <w:div w:id="1710059988">
      <w:bodyDiv w:val="1"/>
      <w:marLeft w:val="0"/>
      <w:marRight w:val="0"/>
      <w:marTop w:val="0"/>
      <w:marBottom w:val="0"/>
      <w:divBdr>
        <w:top w:val="none" w:sz="0" w:space="0" w:color="auto"/>
        <w:left w:val="none" w:sz="0" w:space="0" w:color="auto"/>
        <w:bottom w:val="none" w:sz="0" w:space="0" w:color="auto"/>
        <w:right w:val="none" w:sz="0" w:space="0" w:color="auto"/>
      </w:divBdr>
    </w:div>
    <w:div w:id="1710955831">
      <w:bodyDiv w:val="1"/>
      <w:marLeft w:val="0"/>
      <w:marRight w:val="0"/>
      <w:marTop w:val="0"/>
      <w:marBottom w:val="0"/>
      <w:divBdr>
        <w:top w:val="none" w:sz="0" w:space="0" w:color="auto"/>
        <w:left w:val="none" w:sz="0" w:space="0" w:color="auto"/>
        <w:bottom w:val="none" w:sz="0" w:space="0" w:color="auto"/>
        <w:right w:val="none" w:sz="0" w:space="0" w:color="auto"/>
      </w:divBdr>
      <w:divsChild>
        <w:div w:id="1041587062">
          <w:marLeft w:val="0"/>
          <w:marRight w:val="0"/>
          <w:marTop w:val="0"/>
          <w:marBottom w:val="150"/>
          <w:divBdr>
            <w:top w:val="none" w:sz="0" w:space="0" w:color="auto"/>
            <w:left w:val="none" w:sz="0" w:space="0" w:color="auto"/>
            <w:bottom w:val="none" w:sz="0" w:space="0" w:color="auto"/>
            <w:right w:val="none" w:sz="0" w:space="0" w:color="auto"/>
          </w:divBdr>
          <w:divsChild>
            <w:div w:id="476146066">
              <w:marLeft w:val="0"/>
              <w:marRight w:val="0"/>
              <w:marTop w:val="0"/>
              <w:marBottom w:val="168"/>
              <w:divBdr>
                <w:top w:val="single" w:sz="6" w:space="0" w:color="C7CCCF"/>
                <w:left w:val="single" w:sz="6" w:space="0" w:color="C7CCCF"/>
                <w:bottom w:val="single" w:sz="6" w:space="0" w:color="C7CCCF"/>
                <w:right w:val="single" w:sz="6" w:space="0" w:color="C7CCCF"/>
              </w:divBdr>
              <w:divsChild>
                <w:div w:id="355272525">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712068616">
      <w:bodyDiv w:val="1"/>
      <w:marLeft w:val="0"/>
      <w:marRight w:val="0"/>
      <w:marTop w:val="0"/>
      <w:marBottom w:val="0"/>
      <w:divBdr>
        <w:top w:val="none" w:sz="0" w:space="0" w:color="auto"/>
        <w:left w:val="none" w:sz="0" w:space="0" w:color="auto"/>
        <w:bottom w:val="none" w:sz="0" w:space="0" w:color="auto"/>
        <w:right w:val="none" w:sz="0" w:space="0" w:color="auto"/>
      </w:divBdr>
    </w:div>
    <w:div w:id="1713384757">
      <w:bodyDiv w:val="1"/>
      <w:marLeft w:val="0"/>
      <w:marRight w:val="0"/>
      <w:marTop w:val="0"/>
      <w:marBottom w:val="0"/>
      <w:divBdr>
        <w:top w:val="none" w:sz="0" w:space="0" w:color="auto"/>
        <w:left w:val="none" w:sz="0" w:space="0" w:color="auto"/>
        <w:bottom w:val="none" w:sz="0" w:space="0" w:color="auto"/>
        <w:right w:val="none" w:sz="0" w:space="0" w:color="auto"/>
      </w:divBdr>
    </w:div>
    <w:div w:id="1716001881">
      <w:bodyDiv w:val="1"/>
      <w:marLeft w:val="0"/>
      <w:marRight w:val="0"/>
      <w:marTop w:val="0"/>
      <w:marBottom w:val="0"/>
      <w:divBdr>
        <w:top w:val="none" w:sz="0" w:space="0" w:color="auto"/>
        <w:left w:val="none" w:sz="0" w:space="0" w:color="auto"/>
        <w:bottom w:val="none" w:sz="0" w:space="0" w:color="auto"/>
        <w:right w:val="none" w:sz="0" w:space="0" w:color="auto"/>
      </w:divBdr>
    </w:div>
    <w:div w:id="1716468983">
      <w:bodyDiv w:val="1"/>
      <w:marLeft w:val="0"/>
      <w:marRight w:val="0"/>
      <w:marTop w:val="0"/>
      <w:marBottom w:val="0"/>
      <w:divBdr>
        <w:top w:val="none" w:sz="0" w:space="0" w:color="auto"/>
        <w:left w:val="none" w:sz="0" w:space="0" w:color="auto"/>
        <w:bottom w:val="none" w:sz="0" w:space="0" w:color="auto"/>
        <w:right w:val="none" w:sz="0" w:space="0" w:color="auto"/>
      </w:divBdr>
    </w:div>
    <w:div w:id="1716613669">
      <w:bodyDiv w:val="1"/>
      <w:marLeft w:val="0"/>
      <w:marRight w:val="0"/>
      <w:marTop w:val="0"/>
      <w:marBottom w:val="0"/>
      <w:divBdr>
        <w:top w:val="none" w:sz="0" w:space="0" w:color="auto"/>
        <w:left w:val="none" w:sz="0" w:space="0" w:color="auto"/>
        <w:bottom w:val="none" w:sz="0" w:space="0" w:color="auto"/>
        <w:right w:val="none" w:sz="0" w:space="0" w:color="auto"/>
      </w:divBdr>
    </w:div>
    <w:div w:id="1716659113">
      <w:bodyDiv w:val="1"/>
      <w:marLeft w:val="0"/>
      <w:marRight w:val="0"/>
      <w:marTop w:val="0"/>
      <w:marBottom w:val="0"/>
      <w:divBdr>
        <w:top w:val="none" w:sz="0" w:space="0" w:color="auto"/>
        <w:left w:val="none" w:sz="0" w:space="0" w:color="auto"/>
        <w:bottom w:val="none" w:sz="0" w:space="0" w:color="auto"/>
        <w:right w:val="none" w:sz="0" w:space="0" w:color="auto"/>
      </w:divBdr>
    </w:div>
    <w:div w:id="1716738509">
      <w:bodyDiv w:val="1"/>
      <w:marLeft w:val="0"/>
      <w:marRight w:val="0"/>
      <w:marTop w:val="0"/>
      <w:marBottom w:val="0"/>
      <w:divBdr>
        <w:top w:val="none" w:sz="0" w:space="0" w:color="auto"/>
        <w:left w:val="none" w:sz="0" w:space="0" w:color="auto"/>
        <w:bottom w:val="none" w:sz="0" w:space="0" w:color="auto"/>
        <w:right w:val="none" w:sz="0" w:space="0" w:color="auto"/>
      </w:divBdr>
      <w:divsChild>
        <w:div w:id="1524633620">
          <w:marLeft w:val="0"/>
          <w:marRight w:val="0"/>
          <w:marTop w:val="0"/>
          <w:marBottom w:val="0"/>
          <w:divBdr>
            <w:top w:val="none" w:sz="0" w:space="0" w:color="auto"/>
            <w:left w:val="none" w:sz="0" w:space="0" w:color="auto"/>
            <w:bottom w:val="none" w:sz="0" w:space="0" w:color="auto"/>
            <w:right w:val="none" w:sz="0" w:space="0" w:color="auto"/>
          </w:divBdr>
        </w:div>
      </w:divsChild>
    </w:div>
    <w:div w:id="1717654327">
      <w:bodyDiv w:val="1"/>
      <w:marLeft w:val="0"/>
      <w:marRight w:val="0"/>
      <w:marTop w:val="0"/>
      <w:marBottom w:val="0"/>
      <w:divBdr>
        <w:top w:val="none" w:sz="0" w:space="0" w:color="auto"/>
        <w:left w:val="none" w:sz="0" w:space="0" w:color="auto"/>
        <w:bottom w:val="none" w:sz="0" w:space="0" w:color="auto"/>
        <w:right w:val="none" w:sz="0" w:space="0" w:color="auto"/>
      </w:divBdr>
    </w:div>
    <w:div w:id="1718360889">
      <w:bodyDiv w:val="1"/>
      <w:marLeft w:val="0"/>
      <w:marRight w:val="0"/>
      <w:marTop w:val="0"/>
      <w:marBottom w:val="0"/>
      <w:divBdr>
        <w:top w:val="none" w:sz="0" w:space="0" w:color="auto"/>
        <w:left w:val="none" w:sz="0" w:space="0" w:color="auto"/>
        <w:bottom w:val="none" w:sz="0" w:space="0" w:color="auto"/>
        <w:right w:val="none" w:sz="0" w:space="0" w:color="auto"/>
      </w:divBdr>
      <w:divsChild>
        <w:div w:id="1227375099">
          <w:marLeft w:val="0"/>
          <w:marRight w:val="0"/>
          <w:marTop w:val="0"/>
          <w:marBottom w:val="0"/>
          <w:divBdr>
            <w:top w:val="none" w:sz="0" w:space="0" w:color="auto"/>
            <w:left w:val="none" w:sz="0" w:space="0" w:color="auto"/>
            <w:bottom w:val="none" w:sz="0" w:space="0" w:color="auto"/>
            <w:right w:val="none" w:sz="0" w:space="0" w:color="auto"/>
          </w:divBdr>
          <w:divsChild>
            <w:div w:id="13045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8385155">
      <w:bodyDiv w:val="1"/>
      <w:marLeft w:val="0"/>
      <w:marRight w:val="0"/>
      <w:marTop w:val="0"/>
      <w:marBottom w:val="0"/>
      <w:divBdr>
        <w:top w:val="none" w:sz="0" w:space="0" w:color="auto"/>
        <w:left w:val="none" w:sz="0" w:space="0" w:color="auto"/>
        <w:bottom w:val="none" w:sz="0" w:space="0" w:color="auto"/>
        <w:right w:val="none" w:sz="0" w:space="0" w:color="auto"/>
      </w:divBdr>
    </w:div>
    <w:div w:id="1718816046">
      <w:bodyDiv w:val="1"/>
      <w:marLeft w:val="0"/>
      <w:marRight w:val="0"/>
      <w:marTop w:val="0"/>
      <w:marBottom w:val="0"/>
      <w:divBdr>
        <w:top w:val="none" w:sz="0" w:space="0" w:color="auto"/>
        <w:left w:val="none" w:sz="0" w:space="0" w:color="auto"/>
        <w:bottom w:val="none" w:sz="0" w:space="0" w:color="auto"/>
        <w:right w:val="none" w:sz="0" w:space="0" w:color="auto"/>
      </w:divBdr>
    </w:div>
    <w:div w:id="1719744147">
      <w:bodyDiv w:val="1"/>
      <w:marLeft w:val="0"/>
      <w:marRight w:val="0"/>
      <w:marTop w:val="0"/>
      <w:marBottom w:val="0"/>
      <w:divBdr>
        <w:top w:val="none" w:sz="0" w:space="0" w:color="auto"/>
        <w:left w:val="none" w:sz="0" w:space="0" w:color="auto"/>
        <w:bottom w:val="none" w:sz="0" w:space="0" w:color="auto"/>
        <w:right w:val="none" w:sz="0" w:space="0" w:color="auto"/>
      </w:divBdr>
    </w:div>
    <w:div w:id="1720124728">
      <w:bodyDiv w:val="1"/>
      <w:marLeft w:val="0"/>
      <w:marRight w:val="0"/>
      <w:marTop w:val="0"/>
      <w:marBottom w:val="0"/>
      <w:divBdr>
        <w:top w:val="none" w:sz="0" w:space="0" w:color="auto"/>
        <w:left w:val="none" w:sz="0" w:space="0" w:color="auto"/>
        <w:bottom w:val="none" w:sz="0" w:space="0" w:color="auto"/>
        <w:right w:val="none" w:sz="0" w:space="0" w:color="auto"/>
      </w:divBdr>
    </w:div>
    <w:div w:id="1721006322">
      <w:bodyDiv w:val="1"/>
      <w:marLeft w:val="0"/>
      <w:marRight w:val="0"/>
      <w:marTop w:val="0"/>
      <w:marBottom w:val="0"/>
      <w:divBdr>
        <w:top w:val="none" w:sz="0" w:space="0" w:color="auto"/>
        <w:left w:val="none" w:sz="0" w:space="0" w:color="auto"/>
        <w:bottom w:val="none" w:sz="0" w:space="0" w:color="auto"/>
        <w:right w:val="none" w:sz="0" w:space="0" w:color="auto"/>
      </w:divBdr>
    </w:div>
    <w:div w:id="1722099148">
      <w:bodyDiv w:val="1"/>
      <w:marLeft w:val="0"/>
      <w:marRight w:val="0"/>
      <w:marTop w:val="0"/>
      <w:marBottom w:val="0"/>
      <w:divBdr>
        <w:top w:val="none" w:sz="0" w:space="0" w:color="auto"/>
        <w:left w:val="none" w:sz="0" w:space="0" w:color="auto"/>
        <w:bottom w:val="none" w:sz="0" w:space="0" w:color="auto"/>
        <w:right w:val="none" w:sz="0" w:space="0" w:color="auto"/>
      </w:divBdr>
    </w:div>
    <w:div w:id="1724715330">
      <w:bodyDiv w:val="1"/>
      <w:marLeft w:val="0"/>
      <w:marRight w:val="0"/>
      <w:marTop w:val="0"/>
      <w:marBottom w:val="0"/>
      <w:divBdr>
        <w:top w:val="none" w:sz="0" w:space="0" w:color="auto"/>
        <w:left w:val="none" w:sz="0" w:space="0" w:color="auto"/>
        <w:bottom w:val="none" w:sz="0" w:space="0" w:color="auto"/>
        <w:right w:val="none" w:sz="0" w:space="0" w:color="auto"/>
      </w:divBdr>
    </w:div>
    <w:div w:id="1727296036">
      <w:bodyDiv w:val="1"/>
      <w:marLeft w:val="0"/>
      <w:marRight w:val="0"/>
      <w:marTop w:val="0"/>
      <w:marBottom w:val="0"/>
      <w:divBdr>
        <w:top w:val="none" w:sz="0" w:space="0" w:color="auto"/>
        <w:left w:val="none" w:sz="0" w:space="0" w:color="auto"/>
        <w:bottom w:val="none" w:sz="0" w:space="0" w:color="auto"/>
        <w:right w:val="none" w:sz="0" w:space="0" w:color="auto"/>
      </w:divBdr>
      <w:divsChild>
        <w:div w:id="210729458">
          <w:marLeft w:val="0"/>
          <w:marRight w:val="0"/>
          <w:marTop w:val="0"/>
          <w:marBottom w:val="0"/>
          <w:divBdr>
            <w:top w:val="none" w:sz="0" w:space="0" w:color="auto"/>
            <w:left w:val="none" w:sz="0" w:space="0" w:color="auto"/>
            <w:bottom w:val="none" w:sz="0" w:space="0" w:color="auto"/>
            <w:right w:val="none" w:sz="0" w:space="0" w:color="auto"/>
          </w:divBdr>
          <w:divsChild>
            <w:div w:id="1317030937">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27757360">
      <w:bodyDiv w:val="1"/>
      <w:marLeft w:val="0"/>
      <w:marRight w:val="0"/>
      <w:marTop w:val="0"/>
      <w:marBottom w:val="0"/>
      <w:divBdr>
        <w:top w:val="none" w:sz="0" w:space="0" w:color="auto"/>
        <w:left w:val="none" w:sz="0" w:space="0" w:color="auto"/>
        <w:bottom w:val="none" w:sz="0" w:space="0" w:color="auto"/>
        <w:right w:val="none" w:sz="0" w:space="0" w:color="auto"/>
      </w:divBdr>
    </w:div>
    <w:div w:id="1727954489">
      <w:bodyDiv w:val="1"/>
      <w:marLeft w:val="0"/>
      <w:marRight w:val="0"/>
      <w:marTop w:val="0"/>
      <w:marBottom w:val="0"/>
      <w:divBdr>
        <w:top w:val="none" w:sz="0" w:space="0" w:color="auto"/>
        <w:left w:val="none" w:sz="0" w:space="0" w:color="auto"/>
        <w:bottom w:val="none" w:sz="0" w:space="0" w:color="auto"/>
        <w:right w:val="none" w:sz="0" w:space="0" w:color="auto"/>
      </w:divBdr>
    </w:div>
    <w:div w:id="1727992157">
      <w:bodyDiv w:val="1"/>
      <w:marLeft w:val="0"/>
      <w:marRight w:val="0"/>
      <w:marTop w:val="0"/>
      <w:marBottom w:val="0"/>
      <w:divBdr>
        <w:top w:val="none" w:sz="0" w:space="0" w:color="auto"/>
        <w:left w:val="none" w:sz="0" w:space="0" w:color="auto"/>
        <w:bottom w:val="none" w:sz="0" w:space="0" w:color="auto"/>
        <w:right w:val="none" w:sz="0" w:space="0" w:color="auto"/>
      </w:divBdr>
    </w:div>
    <w:div w:id="1729762910">
      <w:bodyDiv w:val="1"/>
      <w:marLeft w:val="0"/>
      <w:marRight w:val="0"/>
      <w:marTop w:val="0"/>
      <w:marBottom w:val="0"/>
      <w:divBdr>
        <w:top w:val="none" w:sz="0" w:space="0" w:color="auto"/>
        <w:left w:val="none" w:sz="0" w:space="0" w:color="auto"/>
        <w:bottom w:val="none" w:sz="0" w:space="0" w:color="auto"/>
        <w:right w:val="none" w:sz="0" w:space="0" w:color="auto"/>
      </w:divBdr>
    </w:div>
    <w:div w:id="1730834768">
      <w:bodyDiv w:val="1"/>
      <w:marLeft w:val="0"/>
      <w:marRight w:val="0"/>
      <w:marTop w:val="0"/>
      <w:marBottom w:val="0"/>
      <w:divBdr>
        <w:top w:val="none" w:sz="0" w:space="0" w:color="auto"/>
        <w:left w:val="none" w:sz="0" w:space="0" w:color="auto"/>
        <w:bottom w:val="none" w:sz="0" w:space="0" w:color="auto"/>
        <w:right w:val="none" w:sz="0" w:space="0" w:color="auto"/>
      </w:divBdr>
    </w:div>
    <w:div w:id="1731341694">
      <w:bodyDiv w:val="1"/>
      <w:marLeft w:val="0"/>
      <w:marRight w:val="0"/>
      <w:marTop w:val="0"/>
      <w:marBottom w:val="0"/>
      <w:divBdr>
        <w:top w:val="none" w:sz="0" w:space="0" w:color="auto"/>
        <w:left w:val="none" w:sz="0" w:space="0" w:color="auto"/>
        <w:bottom w:val="none" w:sz="0" w:space="0" w:color="auto"/>
        <w:right w:val="none" w:sz="0" w:space="0" w:color="auto"/>
      </w:divBdr>
      <w:divsChild>
        <w:div w:id="315960929">
          <w:marLeft w:val="0"/>
          <w:marRight w:val="0"/>
          <w:marTop w:val="0"/>
          <w:marBottom w:val="150"/>
          <w:divBdr>
            <w:top w:val="none" w:sz="0" w:space="0" w:color="auto"/>
            <w:left w:val="none" w:sz="0" w:space="0" w:color="auto"/>
            <w:bottom w:val="none" w:sz="0" w:space="0" w:color="auto"/>
            <w:right w:val="none" w:sz="0" w:space="0" w:color="auto"/>
          </w:divBdr>
          <w:divsChild>
            <w:div w:id="2135979867">
              <w:marLeft w:val="0"/>
              <w:marRight w:val="0"/>
              <w:marTop w:val="0"/>
              <w:marBottom w:val="168"/>
              <w:divBdr>
                <w:top w:val="single" w:sz="6" w:space="0" w:color="C7CCCF"/>
                <w:left w:val="single" w:sz="6" w:space="0" w:color="C7CCCF"/>
                <w:bottom w:val="single" w:sz="6" w:space="0" w:color="C7CCCF"/>
                <w:right w:val="single" w:sz="6" w:space="0" w:color="C7CCCF"/>
              </w:divBdr>
              <w:divsChild>
                <w:div w:id="2018459285">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732923069">
      <w:bodyDiv w:val="1"/>
      <w:marLeft w:val="0"/>
      <w:marRight w:val="0"/>
      <w:marTop w:val="0"/>
      <w:marBottom w:val="0"/>
      <w:divBdr>
        <w:top w:val="none" w:sz="0" w:space="0" w:color="auto"/>
        <w:left w:val="none" w:sz="0" w:space="0" w:color="auto"/>
        <w:bottom w:val="none" w:sz="0" w:space="0" w:color="auto"/>
        <w:right w:val="none" w:sz="0" w:space="0" w:color="auto"/>
      </w:divBdr>
    </w:div>
    <w:div w:id="1733117088">
      <w:bodyDiv w:val="1"/>
      <w:marLeft w:val="0"/>
      <w:marRight w:val="0"/>
      <w:marTop w:val="0"/>
      <w:marBottom w:val="0"/>
      <w:divBdr>
        <w:top w:val="none" w:sz="0" w:space="0" w:color="auto"/>
        <w:left w:val="none" w:sz="0" w:space="0" w:color="auto"/>
        <w:bottom w:val="none" w:sz="0" w:space="0" w:color="auto"/>
        <w:right w:val="none" w:sz="0" w:space="0" w:color="auto"/>
      </w:divBdr>
    </w:div>
    <w:div w:id="1733193148">
      <w:bodyDiv w:val="1"/>
      <w:marLeft w:val="0"/>
      <w:marRight w:val="0"/>
      <w:marTop w:val="0"/>
      <w:marBottom w:val="0"/>
      <w:divBdr>
        <w:top w:val="none" w:sz="0" w:space="0" w:color="auto"/>
        <w:left w:val="none" w:sz="0" w:space="0" w:color="auto"/>
        <w:bottom w:val="none" w:sz="0" w:space="0" w:color="auto"/>
        <w:right w:val="none" w:sz="0" w:space="0" w:color="auto"/>
      </w:divBdr>
    </w:div>
    <w:div w:id="1733960832">
      <w:bodyDiv w:val="1"/>
      <w:marLeft w:val="0"/>
      <w:marRight w:val="0"/>
      <w:marTop w:val="0"/>
      <w:marBottom w:val="0"/>
      <w:divBdr>
        <w:top w:val="none" w:sz="0" w:space="0" w:color="auto"/>
        <w:left w:val="none" w:sz="0" w:space="0" w:color="auto"/>
        <w:bottom w:val="none" w:sz="0" w:space="0" w:color="auto"/>
        <w:right w:val="none" w:sz="0" w:space="0" w:color="auto"/>
      </w:divBdr>
    </w:div>
    <w:div w:id="1735666233">
      <w:bodyDiv w:val="1"/>
      <w:marLeft w:val="0"/>
      <w:marRight w:val="0"/>
      <w:marTop w:val="0"/>
      <w:marBottom w:val="0"/>
      <w:divBdr>
        <w:top w:val="none" w:sz="0" w:space="0" w:color="auto"/>
        <w:left w:val="none" w:sz="0" w:space="0" w:color="auto"/>
        <w:bottom w:val="none" w:sz="0" w:space="0" w:color="auto"/>
        <w:right w:val="none" w:sz="0" w:space="0" w:color="auto"/>
      </w:divBdr>
      <w:divsChild>
        <w:div w:id="1911841555">
          <w:marLeft w:val="0"/>
          <w:marRight w:val="0"/>
          <w:marTop w:val="0"/>
          <w:marBottom w:val="0"/>
          <w:divBdr>
            <w:top w:val="none" w:sz="0" w:space="0" w:color="auto"/>
            <w:left w:val="none" w:sz="0" w:space="0" w:color="auto"/>
            <w:bottom w:val="none" w:sz="0" w:space="0" w:color="auto"/>
            <w:right w:val="none" w:sz="0" w:space="0" w:color="auto"/>
          </w:divBdr>
          <w:divsChild>
            <w:div w:id="4172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3416">
      <w:bodyDiv w:val="1"/>
      <w:marLeft w:val="0"/>
      <w:marRight w:val="0"/>
      <w:marTop w:val="0"/>
      <w:marBottom w:val="0"/>
      <w:divBdr>
        <w:top w:val="none" w:sz="0" w:space="0" w:color="auto"/>
        <w:left w:val="none" w:sz="0" w:space="0" w:color="auto"/>
        <w:bottom w:val="none" w:sz="0" w:space="0" w:color="auto"/>
        <w:right w:val="none" w:sz="0" w:space="0" w:color="auto"/>
      </w:divBdr>
    </w:div>
    <w:div w:id="1736119663">
      <w:bodyDiv w:val="1"/>
      <w:marLeft w:val="0"/>
      <w:marRight w:val="0"/>
      <w:marTop w:val="0"/>
      <w:marBottom w:val="0"/>
      <w:divBdr>
        <w:top w:val="none" w:sz="0" w:space="0" w:color="auto"/>
        <w:left w:val="none" w:sz="0" w:space="0" w:color="auto"/>
        <w:bottom w:val="none" w:sz="0" w:space="0" w:color="auto"/>
        <w:right w:val="none" w:sz="0" w:space="0" w:color="auto"/>
      </w:divBdr>
    </w:div>
    <w:div w:id="1736665084">
      <w:bodyDiv w:val="1"/>
      <w:marLeft w:val="0"/>
      <w:marRight w:val="0"/>
      <w:marTop w:val="0"/>
      <w:marBottom w:val="0"/>
      <w:divBdr>
        <w:top w:val="none" w:sz="0" w:space="0" w:color="auto"/>
        <w:left w:val="none" w:sz="0" w:space="0" w:color="auto"/>
        <w:bottom w:val="none" w:sz="0" w:space="0" w:color="auto"/>
        <w:right w:val="none" w:sz="0" w:space="0" w:color="auto"/>
      </w:divBdr>
    </w:div>
    <w:div w:id="1737362272">
      <w:bodyDiv w:val="1"/>
      <w:marLeft w:val="0"/>
      <w:marRight w:val="0"/>
      <w:marTop w:val="0"/>
      <w:marBottom w:val="0"/>
      <w:divBdr>
        <w:top w:val="none" w:sz="0" w:space="0" w:color="auto"/>
        <w:left w:val="none" w:sz="0" w:space="0" w:color="auto"/>
        <w:bottom w:val="none" w:sz="0" w:space="0" w:color="auto"/>
        <w:right w:val="none" w:sz="0" w:space="0" w:color="auto"/>
      </w:divBdr>
    </w:div>
    <w:div w:id="1737700783">
      <w:bodyDiv w:val="1"/>
      <w:marLeft w:val="0"/>
      <w:marRight w:val="0"/>
      <w:marTop w:val="0"/>
      <w:marBottom w:val="0"/>
      <w:divBdr>
        <w:top w:val="none" w:sz="0" w:space="0" w:color="auto"/>
        <w:left w:val="none" w:sz="0" w:space="0" w:color="auto"/>
        <w:bottom w:val="none" w:sz="0" w:space="0" w:color="auto"/>
        <w:right w:val="none" w:sz="0" w:space="0" w:color="auto"/>
      </w:divBdr>
    </w:div>
    <w:div w:id="1739091200">
      <w:bodyDiv w:val="1"/>
      <w:marLeft w:val="0"/>
      <w:marRight w:val="0"/>
      <w:marTop w:val="0"/>
      <w:marBottom w:val="0"/>
      <w:divBdr>
        <w:top w:val="none" w:sz="0" w:space="0" w:color="auto"/>
        <w:left w:val="none" w:sz="0" w:space="0" w:color="auto"/>
        <w:bottom w:val="none" w:sz="0" w:space="0" w:color="auto"/>
        <w:right w:val="none" w:sz="0" w:space="0" w:color="auto"/>
      </w:divBdr>
      <w:divsChild>
        <w:div w:id="585191285">
          <w:marLeft w:val="0"/>
          <w:marRight w:val="0"/>
          <w:marTop w:val="0"/>
          <w:marBottom w:val="150"/>
          <w:divBdr>
            <w:top w:val="none" w:sz="0" w:space="0" w:color="auto"/>
            <w:left w:val="none" w:sz="0" w:space="0" w:color="auto"/>
            <w:bottom w:val="none" w:sz="0" w:space="0" w:color="auto"/>
            <w:right w:val="none" w:sz="0" w:space="0" w:color="auto"/>
          </w:divBdr>
          <w:divsChild>
            <w:div w:id="1505977058">
              <w:marLeft w:val="0"/>
              <w:marRight w:val="0"/>
              <w:marTop w:val="0"/>
              <w:marBottom w:val="168"/>
              <w:divBdr>
                <w:top w:val="single" w:sz="6" w:space="0" w:color="C7CCCF"/>
                <w:left w:val="single" w:sz="6" w:space="0" w:color="C7CCCF"/>
                <w:bottom w:val="single" w:sz="6" w:space="0" w:color="C7CCCF"/>
                <w:right w:val="single" w:sz="6" w:space="0" w:color="C7CCCF"/>
              </w:divBdr>
              <w:divsChild>
                <w:div w:id="906106750">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739858375">
      <w:bodyDiv w:val="1"/>
      <w:marLeft w:val="0"/>
      <w:marRight w:val="0"/>
      <w:marTop w:val="0"/>
      <w:marBottom w:val="0"/>
      <w:divBdr>
        <w:top w:val="none" w:sz="0" w:space="0" w:color="auto"/>
        <w:left w:val="none" w:sz="0" w:space="0" w:color="auto"/>
        <w:bottom w:val="none" w:sz="0" w:space="0" w:color="auto"/>
        <w:right w:val="none" w:sz="0" w:space="0" w:color="auto"/>
      </w:divBdr>
    </w:div>
    <w:div w:id="1740059085">
      <w:bodyDiv w:val="1"/>
      <w:marLeft w:val="0"/>
      <w:marRight w:val="0"/>
      <w:marTop w:val="0"/>
      <w:marBottom w:val="0"/>
      <w:divBdr>
        <w:top w:val="none" w:sz="0" w:space="0" w:color="auto"/>
        <w:left w:val="none" w:sz="0" w:space="0" w:color="auto"/>
        <w:bottom w:val="none" w:sz="0" w:space="0" w:color="auto"/>
        <w:right w:val="none" w:sz="0" w:space="0" w:color="auto"/>
      </w:divBdr>
    </w:div>
    <w:div w:id="1743792886">
      <w:bodyDiv w:val="1"/>
      <w:marLeft w:val="0"/>
      <w:marRight w:val="0"/>
      <w:marTop w:val="0"/>
      <w:marBottom w:val="0"/>
      <w:divBdr>
        <w:top w:val="none" w:sz="0" w:space="0" w:color="auto"/>
        <w:left w:val="none" w:sz="0" w:space="0" w:color="auto"/>
        <w:bottom w:val="none" w:sz="0" w:space="0" w:color="auto"/>
        <w:right w:val="none" w:sz="0" w:space="0" w:color="auto"/>
      </w:divBdr>
    </w:div>
    <w:div w:id="1747073078">
      <w:bodyDiv w:val="1"/>
      <w:marLeft w:val="120"/>
      <w:marRight w:val="120"/>
      <w:marTop w:val="0"/>
      <w:marBottom w:val="0"/>
      <w:divBdr>
        <w:top w:val="none" w:sz="0" w:space="0" w:color="auto"/>
        <w:left w:val="none" w:sz="0" w:space="0" w:color="auto"/>
        <w:bottom w:val="none" w:sz="0" w:space="0" w:color="auto"/>
        <w:right w:val="none" w:sz="0" w:space="0" w:color="auto"/>
      </w:divBdr>
      <w:divsChild>
        <w:div w:id="1999377946">
          <w:marLeft w:val="0"/>
          <w:marRight w:val="0"/>
          <w:marTop w:val="0"/>
          <w:marBottom w:val="0"/>
          <w:divBdr>
            <w:top w:val="none" w:sz="0" w:space="0" w:color="auto"/>
            <w:left w:val="none" w:sz="0" w:space="0" w:color="auto"/>
            <w:bottom w:val="none" w:sz="0" w:space="0" w:color="auto"/>
            <w:right w:val="none" w:sz="0" w:space="0" w:color="auto"/>
          </w:divBdr>
          <w:divsChild>
            <w:div w:id="206920830">
              <w:marLeft w:val="0"/>
              <w:marRight w:val="0"/>
              <w:marTop w:val="0"/>
              <w:marBottom w:val="0"/>
              <w:divBdr>
                <w:top w:val="none" w:sz="0" w:space="0" w:color="auto"/>
                <w:left w:val="none" w:sz="0" w:space="0" w:color="auto"/>
                <w:bottom w:val="none" w:sz="0" w:space="0" w:color="auto"/>
                <w:right w:val="none" w:sz="0" w:space="0" w:color="auto"/>
              </w:divBdr>
              <w:divsChild>
                <w:div w:id="27075096">
                  <w:marLeft w:val="0"/>
                  <w:marRight w:val="0"/>
                  <w:marTop w:val="0"/>
                  <w:marBottom w:val="0"/>
                  <w:divBdr>
                    <w:top w:val="none" w:sz="0" w:space="0" w:color="auto"/>
                    <w:left w:val="none" w:sz="0" w:space="0" w:color="auto"/>
                    <w:bottom w:val="none" w:sz="0" w:space="0" w:color="auto"/>
                    <w:right w:val="none" w:sz="0" w:space="0" w:color="auto"/>
                  </w:divBdr>
                  <w:divsChild>
                    <w:div w:id="1309089684">
                      <w:marLeft w:val="0"/>
                      <w:marRight w:val="0"/>
                      <w:marTop w:val="0"/>
                      <w:marBottom w:val="0"/>
                      <w:divBdr>
                        <w:top w:val="none" w:sz="0" w:space="0" w:color="auto"/>
                        <w:left w:val="none" w:sz="0" w:space="0" w:color="auto"/>
                        <w:bottom w:val="none" w:sz="0" w:space="0" w:color="auto"/>
                        <w:right w:val="none" w:sz="0" w:space="0" w:color="auto"/>
                      </w:divBdr>
                      <w:divsChild>
                        <w:div w:id="229274040">
                          <w:marLeft w:val="0"/>
                          <w:marRight w:val="0"/>
                          <w:marTop w:val="150"/>
                          <w:marBottom w:val="0"/>
                          <w:divBdr>
                            <w:top w:val="none" w:sz="0" w:space="0" w:color="auto"/>
                            <w:left w:val="none" w:sz="0" w:space="0" w:color="auto"/>
                            <w:bottom w:val="none" w:sz="0" w:space="0" w:color="auto"/>
                            <w:right w:val="none" w:sz="0" w:space="0" w:color="auto"/>
                          </w:divBdr>
                        </w:div>
                        <w:div w:id="862596594">
                          <w:marLeft w:val="0"/>
                          <w:marRight w:val="0"/>
                          <w:marTop w:val="0"/>
                          <w:marBottom w:val="0"/>
                          <w:divBdr>
                            <w:top w:val="none" w:sz="0" w:space="0" w:color="auto"/>
                            <w:left w:val="none" w:sz="0" w:space="0" w:color="auto"/>
                            <w:bottom w:val="none" w:sz="0" w:space="0" w:color="auto"/>
                            <w:right w:val="none" w:sz="0" w:space="0" w:color="auto"/>
                          </w:divBdr>
                        </w:div>
                        <w:div w:id="1018964602">
                          <w:marLeft w:val="240"/>
                          <w:marRight w:val="0"/>
                          <w:marTop w:val="15"/>
                          <w:marBottom w:val="0"/>
                          <w:divBdr>
                            <w:top w:val="none" w:sz="0" w:space="0" w:color="auto"/>
                            <w:left w:val="none" w:sz="0" w:space="0" w:color="auto"/>
                            <w:bottom w:val="none" w:sz="0" w:space="0" w:color="auto"/>
                            <w:right w:val="none" w:sz="0" w:space="0" w:color="auto"/>
                          </w:divBdr>
                        </w:div>
                        <w:div w:id="1028486778">
                          <w:marLeft w:val="0"/>
                          <w:marRight w:val="0"/>
                          <w:marTop w:val="30"/>
                          <w:marBottom w:val="0"/>
                          <w:divBdr>
                            <w:top w:val="none" w:sz="0" w:space="0" w:color="auto"/>
                            <w:left w:val="none" w:sz="0" w:space="0" w:color="auto"/>
                            <w:bottom w:val="none" w:sz="0" w:space="0" w:color="auto"/>
                            <w:right w:val="none" w:sz="0" w:space="0" w:color="auto"/>
                          </w:divBdr>
                        </w:div>
                        <w:div w:id="16966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418263">
      <w:bodyDiv w:val="1"/>
      <w:marLeft w:val="0"/>
      <w:marRight w:val="0"/>
      <w:marTop w:val="0"/>
      <w:marBottom w:val="0"/>
      <w:divBdr>
        <w:top w:val="none" w:sz="0" w:space="0" w:color="auto"/>
        <w:left w:val="none" w:sz="0" w:space="0" w:color="auto"/>
        <w:bottom w:val="none" w:sz="0" w:space="0" w:color="auto"/>
        <w:right w:val="none" w:sz="0" w:space="0" w:color="auto"/>
      </w:divBdr>
    </w:div>
    <w:div w:id="1751465210">
      <w:bodyDiv w:val="1"/>
      <w:marLeft w:val="0"/>
      <w:marRight w:val="0"/>
      <w:marTop w:val="0"/>
      <w:marBottom w:val="0"/>
      <w:divBdr>
        <w:top w:val="none" w:sz="0" w:space="0" w:color="auto"/>
        <w:left w:val="none" w:sz="0" w:space="0" w:color="auto"/>
        <w:bottom w:val="none" w:sz="0" w:space="0" w:color="auto"/>
        <w:right w:val="none" w:sz="0" w:space="0" w:color="auto"/>
      </w:divBdr>
    </w:div>
    <w:div w:id="1751853938">
      <w:bodyDiv w:val="1"/>
      <w:marLeft w:val="0"/>
      <w:marRight w:val="0"/>
      <w:marTop w:val="0"/>
      <w:marBottom w:val="0"/>
      <w:divBdr>
        <w:top w:val="none" w:sz="0" w:space="0" w:color="auto"/>
        <w:left w:val="none" w:sz="0" w:space="0" w:color="auto"/>
        <w:bottom w:val="none" w:sz="0" w:space="0" w:color="auto"/>
        <w:right w:val="none" w:sz="0" w:space="0" w:color="auto"/>
      </w:divBdr>
    </w:div>
    <w:div w:id="1753046887">
      <w:bodyDiv w:val="1"/>
      <w:marLeft w:val="0"/>
      <w:marRight w:val="0"/>
      <w:marTop w:val="0"/>
      <w:marBottom w:val="0"/>
      <w:divBdr>
        <w:top w:val="none" w:sz="0" w:space="0" w:color="auto"/>
        <w:left w:val="none" w:sz="0" w:space="0" w:color="auto"/>
        <w:bottom w:val="none" w:sz="0" w:space="0" w:color="auto"/>
        <w:right w:val="none" w:sz="0" w:space="0" w:color="auto"/>
      </w:divBdr>
      <w:divsChild>
        <w:div w:id="1838955840">
          <w:marLeft w:val="0"/>
          <w:marRight w:val="0"/>
          <w:marTop w:val="0"/>
          <w:marBottom w:val="0"/>
          <w:divBdr>
            <w:top w:val="none" w:sz="0" w:space="0" w:color="auto"/>
            <w:left w:val="none" w:sz="0" w:space="0" w:color="auto"/>
            <w:bottom w:val="none" w:sz="0" w:space="0" w:color="auto"/>
            <w:right w:val="none" w:sz="0" w:space="0" w:color="auto"/>
          </w:divBdr>
          <w:divsChild>
            <w:div w:id="1174880140">
              <w:marLeft w:val="0"/>
              <w:marRight w:val="0"/>
              <w:marTop w:val="0"/>
              <w:marBottom w:val="0"/>
              <w:divBdr>
                <w:top w:val="none" w:sz="0" w:space="0" w:color="auto"/>
                <w:left w:val="none" w:sz="0" w:space="0" w:color="auto"/>
                <w:bottom w:val="none" w:sz="0" w:space="0" w:color="auto"/>
                <w:right w:val="none" w:sz="0" w:space="0" w:color="auto"/>
              </w:divBdr>
              <w:divsChild>
                <w:div w:id="224532110">
                  <w:marLeft w:val="0"/>
                  <w:marRight w:val="0"/>
                  <w:marTop w:val="0"/>
                  <w:marBottom w:val="0"/>
                  <w:divBdr>
                    <w:top w:val="none" w:sz="0" w:space="0" w:color="auto"/>
                    <w:left w:val="none" w:sz="0" w:space="0" w:color="auto"/>
                    <w:bottom w:val="none" w:sz="0" w:space="0" w:color="auto"/>
                    <w:right w:val="none" w:sz="0" w:space="0" w:color="auto"/>
                  </w:divBdr>
                  <w:divsChild>
                    <w:div w:id="1120221799">
                      <w:marLeft w:val="0"/>
                      <w:marRight w:val="0"/>
                      <w:marTop w:val="0"/>
                      <w:marBottom w:val="0"/>
                      <w:divBdr>
                        <w:top w:val="none" w:sz="0" w:space="0" w:color="auto"/>
                        <w:left w:val="none" w:sz="0" w:space="0" w:color="auto"/>
                        <w:bottom w:val="none" w:sz="0" w:space="0" w:color="auto"/>
                        <w:right w:val="none" w:sz="0" w:space="0" w:color="auto"/>
                      </w:divBdr>
                      <w:divsChild>
                        <w:div w:id="983049344">
                          <w:marLeft w:val="0"/>
                          <w:marRight w:val="0"/>
                          <w:marTop w:val="0"/>
                          <w:marBottom w:val="0"/>
                          <w:divBdr>
                            <w:top w:val="none" w:sz="0" w:space="0" w:color="auto"/>
                            <w:left w:val="none" w:sz="0" w:space="0" w:color="auto"/>
                            <w:bottom w:val="none" w:sz="0" w:space="0" w:color="auto"/>
                            <w:right w:val="none" w:sz="0" w:space="0" w:color="auto"/>
                          </w:divBdr>
                          <w:divsChild>
                            <w:div w:id="2071154058">
                              <w:marLeft w:val="0"/>
                              <w:marRight w:val="0"/>
                              <w:marTop w:val="0"/>
                              <w:marBottom w:val="0"/>
                              <w:divBdr>
                                <w:top w:val="none" w:sz="0" w:space="0" w:color="auto"/>
                                <w:left w:val="none" w:sz="0" w:space="0" w:color="auto"/>
                                <w:bottom w:val="none" w:sz="0" w:space="0" w:color="auto"/>
                                <w:right w:val="none" w:sz="0" w:space="0" w:color="auto"/>
                              </w:divBdr>
                              <w:divsChild>
                                <w:div w:id="2085954716">
                                  <w:marLeft w:val="0"/>
                                  <w:marRight w:val="0"/>
                                  <w:marTop w:val="0"/>
                                  <w:marBottom w:val="0"/>
                                  <w:divBdr>
                                    <w:top w:val="none" w:sz="0" w:space="0" w:color="auto"/>
                                    <w:left w:val="none" w:sz="0" w:space="0" w:color="auto"/>
                                    <w:bottom w:val="none" w:sz="0" w:space="0" w:color="auto"/>
                                    <w:right w:val="none" w:sz="0" w:space="0" w:color="auto"/>
                                  </w:divBdr>
                                  <w:divsChild>
                                    <w:div w:id="1527986410">
                                      <w:marLeft w:val="0"/>
                                      <w:marRight w:val="0"/>
                                      <w:marTop w:val="0"/>
                                      <w:marBottom w:val="0"/>
                                      <w:divBdr>
                                        <w:top w:val="none" w:sz="0" w:space="0" w:color="auto"/>
                                        <w:left w:val="none" w:sz="0" w:space="0" w:color="auto"/>
                                        <w:bottom w:val="none" w:sz="0" w:space="0" w:color="auto"/>
                                        <w:right w:val="none" w:sz="0" w:space="0" w:color="auto"/>
                                      </w:divBdr>
                                      <w:divsChild>
                                        <w:div w:id="1979258971">
                                          <w:marLeft w:val="0"/>
                                          <w:marRight w:val="0"/>
                                          <w:marTop w:val="0"/>
                                          <w:marBottom w:val="0"/>
                                          <w:divBdr>
                                            <w:top w:val="none" w:sz="0" w:space="0" w:color="auto"/>
                                            <w:left w:val="none" w:sz="0" w:space="0" w:color="auto"/>
                                            <w:bottom w:val="none" w:sz="0" w:space="0" w:color="auto"/>
                                            <w:right w:val="none" w:sz="0" w:space="0" w:color="auto"/>
                                          </w:divBdr>
                                          <w:divsChild>
                                            <w:div w:id="57825946">
                                              <w:marLeft w:val="0"/>
                                              <w:marRight w:val="0"/>
                                              <w:marTop w:val="0"/>
                                              <w:marBottom w:val="0"/>
                                              <w:divBdr>
                                                <w:top w:val="none" w:sz="0" w:space="0" w:color="auto"/>
                                                <w:left w:val="none" w:sz="0" w:space="0" w:color="auto"/>
                                                <w:bottom w:val="none" w:sz="0" w:space="0" w:color="auto"/>
                                                <w:right w:val="none" w:sz="0" w:space="0" w:color="auto"/>
                                              </w:divBdr>
                                              <w:divsChild>
                                                <w:div w:id="1454253329">
                                                  <w:marLeft w:val="0"/>
                                                  <w:marRight w:val="0"/>
                                                  <w:marTop w:val="0"/>
                                                  <w:marBottom w:val="0"/>
                                                  <w:divBdr>
                                                    <w:top w:val="none" w:sz="0" w:space="0" w:color="auto"/>
                                                    <w:left w:val="none" w:sz="0" w:space="0" w:color="auto"/>
                                                    <w:bottom w:val="none" w:sz="0" w:space="0" w:color="auto"/>
                                                    <w:right w:val="none" w:sz="0" w:space="0" w:color="auto"/>
                                                  </w:divBdr>
                                                  <w:divsChild>
                                                    <w:div w:id="54202685">
                                                      <w:marLeft w:val="0"/>
                                                      <w:marRight w:val="0"/>
                                                      <w:marTop w:val="0"/>
                                                      <w:marBottom w:val="0"/>
                                                      <w:divBdr>
                                                        <w:top w:val="none" w:sz="0" w:space="0" w:color="auto"/>
                                                        <w:left w:val="none" w:sz="0" w:space="0" w:color="auto"/>
                                                        <w:bottom w:val="none" w:sz="0" w:space="0" w:color="auto"/>
                                                        <w:right w:val="none" w:sz="0" w:space="0" w:color="auto"/>
                                                      </w:divBdr>
                                                      <w:divsChild>
                                                        <w:div w:id="948974382">
                                                          <w:marLeft w:val="0"/>
                                                          <w:marRight w:val="0"/>
                                                          <w:marTop w:val="0"/>
                                                          <w:marBottom w:val="0"/>
                                                          <w:divBdr>
                                                            <w:top w:val="none" w:sz="0" w:space="0" w:color="auto"/>
                                                            <w:left w:val="none" w:sz="0" w:space="0" w:color="auto"/>
                                                            <w:bottom w:val="none" w:sz="0" w:space="0" w:color="auto"/>
                                                            <w:right w:val="none" w:sz="0" w:space="0" w:color="auto"/>
                                                          </w:divBdr>
                                                          <w:divsChild>
                                                            <w:div w:id="428736764">
                                                              <w:marLeft w:val="0"/>
                                                              <w:marRight w:val="0"/>
                                                              <w:marTop w:val="0"/>
                                                              <w:marBottom w:val="0"/>
                                                              <w:divBdr>
                                                                <w:top w:val="none" w:sz="0" w:space="0" w:color="auto"/>
                                                                <w:left w:val="none" w:sz="0" w:space="0" w:color="auto"/>
                                                                <w:bottom w:val="none" w:sz="0" w:space="0" w:color="auto"/>
                                                                <w:right w:val="none" w:sz="0" w:space="0" w:color="auto"/>
                                                              </w:divBdr>
                                                              <w:divsChild>
                                                                <w:div w:id="1051076097">
                                                                  <w:marLeft w:val="0"/>
                                                                  <w:marRight w:val="0"/>
                                                                  <w:marTop w:val="0"/>
                                                                  <w:marBottom w:val="0"/>
                                                                  <w:divBdr>
                                                                    <w:top w:val="none" w:sz="0" w:space="0" w:color="auto"/>
                                                                    <w:left w:val="none" w:sz="0" w:space="0" w:color="auto"/>
                                                                    <w:bottom w:val="none" w:sz="0" w:space="0" w:color="auto"/>
                                                                    <w:right w:val="none" w:sz="0" w:space="0" w:color="auto"/>
                                                                  </w:divBdr>
                                                                  <w:divsChild>
                                                                    <w:div w:id="406542157">
                                                                      <w:marLeft w:val="0"/>
                                                                      <w:marRight w:val="0"/>
                                                                      <w:marTop w:val="0"/>
                                                                      <w:marBottom w:val="0"/>
                                                                      <w:divBdr>
                                                                        <w:top w:val="none" w:sz="0" w:space="0" w:color="auto"/>
                                                                        <w:left w:val="none" w:sz="0" w:space="0" w:color="auto"/>
                                                                        <w:bottom w:val="none" w:sz="0" w:space="0" w:color="auto"/>
                                                                        <w:right w:val="none" w:sz="0" w:space="0" w:color="auto"/>
                                                                      </w:divBdr>
                                                                      <w:divsChild>
                                                                        <w:div w:id="1401904198">
                                                                          <w:marLeft w:val="0"/>
                                                                          <w:marRight w:val="0"/>
                                                                          <w:marTop w:val="0"/>
                                                                          <w:marBottom w:val="0"/>
                                                                          <w:divBdr>
                                                                            <w:top w:val="none" w:sz="0" w:space="0" w:color="auto"/>
                                                                            <w:left w:val="none" w:sz="0" w:space="0" w:color="auto"/>
                                                                            <w:bottom w:val="none" w:sz="0" w:space="0" w:color="auto"/>
                                                                            <w:right w:val="none" w:sz="0" w:space="0" w:color="auto"/>
                                                                          </w:divBdr>
                                                                          <w:divsChild>
                                                                            <w:div w:id="288516245">
                                                                              <w:marLeft w:val="0"/>
                                                                              <w:marRight w:val="0"/>
                                                                              <w:marTop w:val="0"/>
                                                                              <w:marBottom w:val="0"/>
                                                                              <w:divBdr>
                                                                                <w:top w:val="none" w:sz="0" w:space="0" w:color="auto"/>
                                                                                <w:left w:val="none" w:sz="0" w:space="0" w:color="auto"/>
                                                                                <w:bottom w:val="none" w:sz="0" w:space="0" w:color="auto"/>
                                                                                <w:right w:val="none" w:sz="0" w:space="0" w:color="auto"/>
                                                                              </w:divBdr>
                                                                              <w:divsChild>
                                                                                <w:div w:id="111871541">
                                                                                  <w:marLeft w:val="0"/>
                                                                                  <w:marRight w:val="0"/>
                                                                                  <w:marTop w:val="0"/>
                                                                                  <w:marBottom w:val="0"/>
                                                                                  <w:divBdr>
                                                                                    <w:top w:val="none" w:sz="0" w:space="0" w:color="auto"/>
                                                                                    <w:left w:val="none" w:sz="0" w:space="0" w:color="auto"/>
                                                                                    <w:bottom w:val="none" w:sz="0" w:space="0" w:color="auto"/>
                                                                                    <w:right w:val="none" w:sz="0" w:space="0" w:color="auto"/>
                                                                                  </w:divBdr>
                                                                                  <w:divsChild>
                                                                                    <w:div w:id="460731254">
                                                                                      <w:marLeft w:val="0"/>
                                                                                      <w:marRight w:val="0"/>
                                                                                      <w:marTop w:val="0"/>
                                                                                      <w:marBottom w:val="0"/>
                                                                                      <w:divBdr>
                                                                                        <w:top w:val="none" w:sz="0" w:space="0" w:color="auto"/>
                                                                                        <w:left w:val="none" w:sz="0" w:space="0" w:color="auto"/>
                                                                                        <w:bottom w:val="none" w:sz="0" w:space="0" w:color="auto"/>
                                                                                        <w:right w:val="none" w:sz="0" w:space="0" w:color="auto"/>
                                                                                      </w:divBdr>
                                                                                    </w:div>
                                                                                    <w:div w:id="1325165492">
                                                                                      <w:marLeft w:val="0"/>
                                                                                      <w:marRight w:val="0"/>
                                                                                      <w:marTop w:val="0"/>
                                                                                      <w:marBottom w:val="0"/>
                                                                                      <w:divBdr>
                                                                                        <w:top w:val="none" w:sz="0" w:space="0" w:color="auto"/>
                                                                                        <w:left w:val="none" w:sz="0" w:space="0" w:color="auto"/>
                                                                                        <w:bottom w:val="none" w:sz="0" w:space="0" w:color="auto"/>
                                                                                        <w:right w:val="none" w:sz="0" w:space="0" w:color="auto"/>
                                                                                      </w:divBdr>
                                                                                    </w:div>
                                                                                  </w:divsChild>
                                                                                </w:div>
                                                                                <w:div w:id="162865464">
                                                                                  <w:marLeft w:val="0"/>
                                                                                  <w:marRight w:val="0"/>
                                                                                  <w:marTop w:val="0"/>
                                                                                  <w:marBottom w:val="0"/>
                                                                                  <w:divBdr>
                                                                                    <w:top w:val="none" w:sz="0" w:space="0" w:color="auto"/>
                                                                                    <w:left w:val="none" w:sz="0" w:space="0" w:color="auto"/>
                                                                                    <w:bottom w:val="none" w:sz="0" w:space="0" w:color="auto"/>
                                                                                    <w:right w:val="none" w:sz="0" w:space="0" w:color="auto"/>
                                                                                  </w:divBdr>
                                                                                  <w:divsChild>
                                                                                    <w:div w:id="19865799">
                                                                                      <w:marLeft w:val="0"/>
                                                                                      <w:marRight w:val="0"/>
                                                                                      <w:marTop w:val="0"/>
                                                                                      <w:marBottom w:val="0"/>
                                                                                      <w:divBdr>
                                                                                        <w:top w:val="none" w:sz="0" w:space="0" w:color="auto"/>
                                                                                        <w:left w:val="none" w:sz="0" w:space="0" w:color="auto"/>
                                                                                        <w:bottom w:val="none" w:sz="0" w:space="0" w:color="auto"/>
                                                                                        <w:right w:val="none" w:sz="0" w:space="0" w:color="auto"/>
                                                                                      </w:divBdr>
                                                                                    </w:div>
                                                                                  </w:divsChild>
                                                                                </w:div>
                                                                                <w:div w:id="527252771">
                                                                                  <w:marLeft w:val="0"/>
                                                                                  <w:marRight w:val="0"/>
                                                                                  <w:marTop w:val="0"/>
                                                                                  <w:marBottom w:val="0"/>
                                                                                  <w:divBdr>
                                                                                    <w:top w:val="none" w:sz="0" w:space="0" w:color="auto"/>
                                                                                    <w:left w:val="none" w:sz="0" w:space="0" w:color="auto"/>
                                                                                    <w:bottom w:val="none" w:sz="0" w:space="0" w:color="auto"/>
                                                                                    <w:right w:val="none" w:sz="0" w:space="0" w:color="auto"/>
                                                                                  </w:divBdr>
                                                                                  <w:divsChild>
                                                                                    <w:div w:id="419716590">
                                                                                      <w:marLeft w:val="0"/>
                                                                                      <w:marRight w:val="0"/>
                                                                                      <w:marTop w:val="0"/>
                                                                                      <w:marBottom w:val="0"/>
                                                                                      <w:divBdr>
                                                                                        <w:top w:val="none" w:sz="0" w:space="0" w:color="auto"/>
                                                                                        <w:left w:val="none" w:sz="0" w:space="0" w:color="auto"/>
                                                                                        <w:bottom w:val="none" w:sz="0" w:space="0" w:color="auto"/>
                                                                                        <w:right w:val="none" w:sz="0" w:space="0" w:color="auto"/>
                                                                                      </w:divBdr>
                                                                                    </w:div>
                                                                                    <w:div w:id="1719667236">
                                                                                      <w:marLeft w:val="0"/>
                                                                                      <w:marRight w:val="0"/>
                                                                                      <w:marTop w:val="0"/>
                                                                                      <w:marBottom w:val="0"/>
                                                                                      <w:divBdr>
                                                                                        <w:top w:val="none" w:sz="0" w:space="0" w:color="auto"/>
                                                                                        <w:left w:val="none" w:sz="0" w:space="0" w:color="auto"/>
                                                                                        <w:bottom w:val="none" w:sz="0" w:space="0" w:color="auto"/>
                                                                                        <w:right w:val="none" w:sz="0" w:space="0" w:color="auto"/>
                                                                                      </w:divBdr>
                                                                                    </w:div>
                                                                                  </w:divsChild>
                                                                                </w:div>
                                                                                <w:div w:id="623464629">
                                                                                  <w:marLeft w:val="0"/>
                                                                                  <w:marRight w:val="0"/>
                                                                                  <w:marTop w:val="0"/>
                                                                                  <w:marBottom w:val="0"/>
                                                                                  <w:divBdr>
                                                                                    <w:top w:val="none" w:sz="0" w:space="0" w:color="auto"/>
                                                                                    <w:left w:val="none" w:sz="0" w:space="0" w:color="auto"/>
                                                                                    <w:bottom w:val="none" w:sz="0" w:space="0" w:color="auto"/>
                                                                                    <w:right w:val="none" w:sz="0" w:space="0" w:color="auto"/>
                                                                                  </w:divBdr>
                                                                                  <w:divsChild>
                                                                                    <w:div w:id="790172973">
                                                                                      <w:marLeft w:val="0"/>
                                                                                      <w:marRight w:val="0"/>
                                                                                      <w:marTop w:val="0"/>
                                                                                      <w:marBottom w:val="0"/>
                                                                                      <w:divBdr>
                                                                                        <w:top w:val="none" w:sz="0" w:space="0" w:color="auto"/>
                                                                                        <w:left w:val="none" w:sz="0" w:space="0" w:color="auto"/>
                                                                                        <w:bottom w:val="none" w:sz="0" w:space="0" w:color="auto"/>
                                                                                        <w:right w:val="none" w:sz="0" w:space="0" w:color="auto"/>
                                                                                      </w:divBdr>
                                                                                    </w:div>
                                                                                    <w:div w:id="1774741008">
                                                                                      <w:marLeft w:val="0"/>
                                                                                      <w:marRight w:val="0"/>
                                                                                      <w:marTop w:val="0"/>
                                                                                      <w:marBottom w:val="0"/>
                                                                                      <w:divBdr>
                                                                                        <w:top w:val="none" w:sz="0" w:space="0" w:color="auto"/>
                                                                                        <w:left w:val="none" w:sz="0" w:space="0" w:color="auto"/>
                                                                                        <w:bottom w:val="none" w:sz="0" w:space="0" w:color="auto"/>
                                                                                        <w:right w:val="none" w:sz="0" w:space="0" w:color="auto"/>
                                                                                      </w:divBdr>
                                                                                    </w:div>
                                                                                  </w:divsChild>
                                                                                </w:div>
                                                                                <w:div w:id="1098601897">
                                                                                  <w:marLeft w:val="0"/>
                                                                                  <w:marRight w:val="0"/>
                                                                                  <w:marTop w:val="0"/>
                                                                                  <w:marBottom w:val="0"/>
                                                                                  <w:divBdr>
                                                                                    <w:top w:val="none" w:sz="0" w:space="0" w:color="auto"/>
                                                                                    <w:left w:val="none" w:sz="0" w:space="0" w:color="auto"/>
                                                                                    <w:bottom w:val="none" w:sz="0" w:space="0" w:color="auto"/>
                                                                                    <w:right w:val="none" w:sz="0" w:space="0" w:color="auto"/>
                                                                                  </w:divBdr>
                                                                                  <w:divsChild>
                                                                                    <w:div w:id="1626692164">
                                                                                      <w:marLeft w:val="0"/>
                                                                                      <w:marRight w:val="0"/>
                                                                                      <w:marTop w:val="0"/>
                                                                                      <w:marBottom w:val="0"/>
                                                                                      <w:divBdr>
                                                                                        <w:top w:val="none" w:sz="0" w:space="0" w:color="auto"/>
                                                                                        <w:left w:val="none" w:sz="0" w:space="0" w:color="auto"/>
                                                                                        <w:bottom w:val="none" w:sz="0" w:space="0" w:color="auto"/>
                                                                                        <w:right w:val="none" w:sz="0" w:space="0" w:color="auto"/>
                                                                                      </w:divBdr>
                                                                                    </w:div>
                                                                                    <w:div w:id="1987010632">
                                                                                      <w:marLeft w:val="0"/>
                                                                                      <w:marRight w:val="0"/>
                                                                                      <w:marTop w:val="0"/>
                                                                                      <w:marBottom w:val="0"/>
                                                                                      <w:divBdr>
                                                                                        <w:top w:val="none" w:sz="0" w:space="0" w:color="auto"/>
                                                                                        <w:left w:val="none" w:sz="0" w:space="0" w:color="auto"/>
                                                                                        <w:bottom w:val="none" w:sz="0" w:space="0" w:color="auto"/>
                                                                                        <w:right w:val="none" w:sz="0" w:space="0" w:color="auto"/>
                                                                                      </w:divBdr>
                                                                                    </w:div>
                                                                                  </w:divsChild>
                                                                                </w:div>
                                                                                <w:div w:id="1901288355">
                                                                                  <w:marLeft w:val="0"/>
                                                                                  <w:marRight w:val="0"/>
                                                                                  <w:marTop w:val="0"/>
                                                                                  <w:marBottom w:val="0"/>
                                                                                  <w:divBdr>
                                                                                    <w:top w:val="none" w:sz="0" w:space="0" w:color="auto"/>
                                                                                    <w:left w:val="none" w:sz="0" w:space="0" w:color="auto"/>
                                                                                    <w:bottom w:val="none" w:sz="0" w:space="0" w:color="auto"/>
                                                                                    <w:right w:val="none" w:sz="0" w:space="0" w:color="auto"/>
                                                                                  </w:divBdr>
                                                                                  <w:divsChild>
                                                                                    <w:div w:id="1080172819">
                                                                                      <w:marLeft w:val="0"/>
                                                                                      <w:marRight w:val="0"/>
                                                                                      <w:marTop w:val="0"/>
                                                                                      <w:marBottom w:val="0"/>
                                                                                      <w:divBdr>
                                                                                        <w:top w:val="none" w:sz="0" w:space="0" w:color="auto"/>
                                                                                        <w:left w:val="none" w:sz="0" w:space="0" w:color="auto"/>
                                                                                        <w:bottom w:val="none" w:sz="0" w:space="0" w:color="auto"/>
                                                                                        <w:right w:val="none" w:sz="0" w:space="0" w:color="auto"/>
                                                                                      </w:divBdr>
                                                                                    </w:div>
                                                                                    <w:div w:id="164045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314614">
      <w:bodyDiv w:val="1"/>
      <w:marLeft w:val="0"/>
      <w:marRight w:val="0"/>
      <w:marTop w:val="0"/>
      <w:marBottom w:val="0"/>
      <w:divBdr>
        <w:top w:val="none" w:sz="0" w:space="0" w:color="auto"/>
        <w:left w:val="none" w:sz="0" w:space="0" w:color="auto"/>
        <w:bottom w:val="none" w:sz="0" w:space="0" w:color="auto"/>
        <w:right w:val="none" w:sz="0" w:space="0" w:color="auto"/>
      </w:divBdr>
    </w:div>
    <w:div w:id="1755586793">
      <w:bodyDiv w:val="1"/>
      <w:marLeft w:val="0"/>
      <w:marRight w:val="0"/>
      <w:marTop w:val="0"/>
      <w:marBottom w:val="0"/>
      <w:divBdr>
        <w:top w:val="none" w:sz="0" w:space="0" w:color="auto"/>
        <w:left w:val="none" w:sz="0" w:space="0" w:color="auto"/>
        <w:bottom w:val="none" w:sz="0" w:space="0" w:color="auto"/>
        <w:right w:val="none" w:sz="0" w:space="0" w:color="auto"/>
      </w:divBdr>
    </w:div>
    <w:div w:id="1758212851">
      <w:bodyDiv w:val="1"/>
      <w:marLeft w:val="0"/>
      <w:marRight w:val="0"/>
      <w:marTop w:val="0"/>
      <w:marBottom w:val="0"/>
      <w:divBdr>
        <w:top w:val="none" w:sz="0" w:space="0" w:color="auto"/>
        <w:left w:val="none" w:sz="0" w:space="0" w:color="auto"/>
        <w:bottom w:val="none" w:sz="0" w:space="0" w:color="auto"/>
        <w:right w:val="none" w:sz="0" w:space="0" w:color="auto"/>
      </w:divBdr>
    </w:div>
    <w:div w:id="1760520905">
      <w:bodyDiv w:val="1"/>
      <w:marLeft w:val="0"/>
      <w:marRight w:val="0"/>
      <w:marTop w:val="0"/>
      <w:marBottom w:val="0"/>
      <w:divBdr>
        <w:top w:val="none" w:sz="0" w:space="0" w:color="auto"/>
        <w:left w:val="none" w:sz="0" w:space="0" w:color="auto"/>
        <w:bottom w:val="none" w:sz="0" w:space="0" w:color="auto"/>
        <w:right w:val="none" w:sz="0" w:space="0" w:color="auto"/>
      </w:divBdr>
    </w:div>
    <w:div w:id="1764719710">
      <w:bodyDiv w:val="1"/>
      <w:marLeft w:val="0"/>
      <w:marRight w:val="0"/>
      <w:marTop w:val="0"/>
      <w:marBottom w:val="0"/>
      <w:divBdr>
        <w:top w:val="none" w:sz="0" w:space="0" w:color="auto"/>
        <w:left w:val="none" w:sz="0" w:space="0" w:color="auto"/>
        <w:bottom w:val="none" w:sz="0" w:space="0" w:color="auto"/>
        <w:right w:val="none" w:sz="0" w:space="0" w:color="auto"/>
      </w:divBdr>
    </w:div>
    <w:div w:id="1765108924">
      <w:bodyDiv w:val="1"/>
      <w:marLeft w:val="0"/>
      <w:marRight w:val="0"/>
      <w:marTop w:val="0"/>
      <w:marBottom w:val="0"/>
      <w:divBdr>
        <w:top w:val="none" w:sz="0" w:space="0" w:color="auto"/>
        <w:left w:val="none" w:sz="0" w:space="0" w:color="auto"/>
        <w:bottom w:val="none" w:sz="0" w:space="0" w:color="auto"/>
        <w:right w:val="none" w:sz="0" w:space="0" w:color="auto"/>
      </w:divBdr>
    </w:div>
    <w:div w:id="1765347180">
      <w:bodyDiv w:val="1"/>
      <w:marLeft w:val="0"/>
      <w:marRight w:val="0"/>
      <w:marTop w:val="0"/>
      <w:marBottom w:val="0"/>
      <w:divBdr>
        <w:top w:val="none" w:sz="0" w:space="0" w:color="auto"/>
        <w:left w:val="none" w:sz="0" w:space="0" w:color="auto"/>
        <w:bottom w:val="none" w:sz="0" w:space="0" w:color="auto"/>
        <w:right w:val="none" w:sz="0" w:space="0" w:color="auto"/>
      </w:divBdr>
    </w:div>
    <w:div w:id="1766415005">
      <w:bodyDiv w:val="1"/>
      <w:marLeft w:val="0"/>
      <w:marRight w:val="0"/>
      <w:marTop w:val="0"/>
      <w:marBottom w:val="0"/>
      <w:divBdr>
        <w:top w:val="none" w:sz="0" w:space="0" w:color="auto"/>
        <w:left w:val="none" w:sz="0" w:space="0" w:color="auto"/>
        <w:bottom w:val="none" w:sz="0" w:space="0" w:color="auto"/>
        <w:right w:val="none" w:sz="0" w:space="0" w:color="auto"/>
      </w:divBdr>
      <w:divsChild>
        <w:div w:id="1492714689">
          <w:marLeft w:val="0"/>
          <w:marRight w:val="0"/>
          <w:marTop w:val="210"/>
          <w:marBottom w:val="210"/>
          <w:divBdr>
            <w:top w:val="none" w:sz="0" w:space="0" w:color="auto"/>
            <w:left w:val="none" w:sz="0" w:space="0" w:color="auto"/>
            <w:bottom w:val="none" w:sz="0" w:space="0" w:color="auto"/>
            <w:right w:val="none" w:sz="0" w:space="0" w:color="auto"/>
          </w:divBdr>
        </w:div>
      </w:divsChild>
    </w:div>
    <w:div w:id="1766874588">
      <w:bodyDiv w:val="1"/>
      <w:marLeft w:val="0"/>
      <w:marRight w:val="0"/>
      <w:marTop w:val="0"/>
      <w:marBottom w:val="0"/>
      <w:divBdr>
        <w:top w:val="none" w:sz="0" w:space="0" w:color="auto"/>
        <w:left w:val="none" w:sz="0" w:space="0" w:color="auto"/>
        <w:bottom w:val="none" w:sz="0" w:space="0" w:color="auto"/>
        <w:right w:val="none" w:sz="0" w:space="0" w:color="auto"/>
      </w:divBdr>
      <w:divsChild>
        <w:div w:id="740712612">
          <w:marLeft w:val="0"/>
          <w:marRight w:val="0"/>
          <w:marTop w:val="0"/>
          <w:marBottom w:val="300"/>
          <w:divBdr>
            <w:top w:val="none" w:sz="0" w:space="0" w:color="auto"/>
            <w:left w:val="none" w:sz="0" w:space="0" w:color="auto"/>
            <w:bottom w:val="none" w:sz="0" w:space="0" w:color="auto"/>
            <w:right w:val="none" w:sz="0" w:space="0" w:color="auto"/>
          </w:divBdr>
        </w:div>
        <w:div w:id="1944412860">
          <w:marLeft w:val="0"/>
          <w:marRight w:val="0"/>
          <w:marTop w:val="0"/>
          <w:marBottom w:val="600"/>
          <w:divBdr>
            <w:top w:val="none" w:sz="0" w:space="0" w:color="auto"/>
            <w:left w:val="none" w:sz="0" w:space="0" w:color="auto"/>
            <w:bottom w:val="none" w:sz="0" w:space="0" w:color="auto"/>
            <w:right w:val="none" w:sz="0" w:space="0" w:color="auto"/>
          </w:divBdr>
          <w:divsChild>
            <w:div w:id="2614554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67338696">
      <w:bodyDiv w:val="1"/>
      <w:marLeft w:val="0"/>
      <w:marRight w:val="0"/>
      <w:marTop w:val="0"/>
      <w:marBottom w:val="0"/>
      <w:divBdr>
        <w:top w:val="none" w:sz="0" w:space="0" w:color="auto"/>
        <w:left w:val="none" w:sz="0" w:space="0" w:color="auto"/>
        <w:bottom w:val="none" w:sz="0" w:space="0" w:color="auto"/>
        <w:right w:val="none" w:sz="0" w:space="0" w:color="auto"/>
      </w:divBdr>
    </w:div>
    <w:div w:id="1767385096">
      <w:bodyDiv w:val="1"/>
      <w:marLeft w:val="0"/>
      <w:marRight w:val="0"/>
      <w:marTop w:val="0"/>
      <w:marBottom w:val="0"/>
      <w:divBdr>
        <w:top w:val="none" w:sz="0" w:space="0" w:color="auto"/>
        <w:left w:val="none" w:sz="0" w:space="0" w:color="auto"/>
        <w:bottom w:val="none" w:sz="0" w:space="0" w:color="auto"/>
        <w:right w:val="none" w:sz="0" w:space="0" w:color="auto"/>
      </w:divBdr>
      <w:divsChild>
        <w:div w:id="1462766111">
          <w:marLeft w:val="0"/>
          <w:marRight w:val="0"/>
          <w:marTop w:val="0"/>
          <w:marBottom w:val="0"/>
          <w:divBdr>
            <w:top w:val="none" w:sz="0" w:space="0" w:color="auto"/>
            <w:left w:val="none" w:sz="0" w:space="0" w:color="auto"/>
            <w:bottom w:val="none" w:sz="0" w:space="0" w:color="auto"/>
            <w:right w:val="none" w:sz="0" w:space="0" w:color="auto"/>
          </w:divBdr>
          <w:divsChild>
            <w:div w:id="39062532">
              <w:marLeft w:val="0"/>
              <w:marRight w:val="0"/>
              <w:marTop w:val="0"/>
              <w:marBottom w:val="0"/>
              <w:divBdr>
                <w:top w:val="none" w:sz="0" w:space="0" w:color="auto"/>
                <w:left w:val="none" w:sz="0" w:space="0" w:color="auto"/>
                <w:bottom w:val="none" w:sz="0" w:space="0" w:color="auto"/>
                <w:right w:val="none" w:sz="0" w:space="0" w:color="auto"/>
              </w:divBdr>
            </w:div>
            <w:div w:id="148133289">
              <w:marLeft w:val="0"/>
              <w:marRight w:val="0"/>
              <w:marTop w:val="0"/>
              <w:marBottom w:val="0"/>
              <w:divBdr>
                <w:top w:val="none" w:sz="0" w:space="0" w:color="auto"/>
                <w:left w:val="none" w:sz="0" w:space="0" w:color="auto"/>
                <w:bottom w:val="none" w:sz="0" w:space="0" w:color="auto"/>
                <w:right w:val="none" w:sz="0" w:space="0" w:color="auto"/>
              </w:divBdr>
            </w:div>
            <w:div w:id="298457692">
              <w:marLeft w:val="0"/>
              <w:marRight w:val="0"/>
              <w:marTop w:val="0"/>
              <w:marBottom w:val="0"/>
              <w:divBdr>
                <w:top w:val="none" w:sz="0" w:space="0" w:color="auto"/>
                <w:left w:val="none" w:sz="0" w:space="0" w:color="auto"/>
                <w:bottom w:val="none" w:sz="0" w:space="0" w:color="auto"/>
                <w:right w:val="none" w:sz="0" w:space="0" w:color="auto"/>
              </w:divBdr>
            </w:div>
            <w:div w:id="1554393037">
              <w:marLeft w:val="0"/>
              <w:marRight w:val="0"/>
              <w:marTop w:val="0"/>
              <w:marBottom w:val="0"/>
              <w:divBdr>
                <w:top w:val="none" w:sz="0" w:space="0" w:color="auto"/>
                <w:left w:val="none" w:sz="0" w:space="0" w:color="auto"/>
                <w:bottom w:val="none" w:sz="0" w:space="0" w:color="auto"/>
                <w:right w:val="none" w:sz="0" w:space="0" w:color="auto"/>
              </w:divBdr>
            </w:div>
          </w:divsChild>
        </w:div>
        <w:div w:id="1878808182">
          <w:marLeft w:val="0"/>
          <w:marRight w:val="0"/>
          <w:marTop w:val="0"/>
          <w:marBottom w:val="0"/>
          <w:divBdr>
            <w:top w:val="none" w:sz="0" w:space="0" w:color="auto"/>
            <w:left w:val="none" w:sz="0" w:space="0" w:color="auto"/>
            <w:bottom w:val="none" w:sz="0" w:space="0" w:color="auto"/>
            <w:right w:val="none" w:sz="0" w:space="0" w:color="auto"/>
          </w:divBdr>
          <w:divsChild>
            <w:div w:id="78789993">
              <w:marLeft w:val="0"/>
              <w:marRight w:val="0"/>
              <w:marTop w:val="0"/>
              <w:marBottom w:val="0"/>
              <w:divBdr>
                <w:top w:val="none" w:sz="0" w:space="0" w:color="auto"/>
                <w:left w:val="none" w:sz="0" w:space="0" w:color="auto"/>
                <w:bottom w:val="none" w:sz="0" w:space="0" w:color="auto"/>
                <w:right w:val="none" w:sz="0" w:space="0" w:color="auto"/>
              </w:divBdr>
            </w:div>
            <w:div w:id="171846698">
              <w:marLeft w:val="0"/>
              <w:marRight w:val="0"/>
              <w:marTop w:val="0"/>
              <w:marBottom w:val="0"/>
              <w:divBdr>
                <w:top w:val="none" w:sz="0" w:space="0" w:color="auto"/>
                <w:left w:val="none" w:sz="0" w:space="0" w:color="auto"/>
                <w:bottom w:val="none" w:sz="0" w:space="0" w:color="auto"/>
                <w:right w:val="none" w:sz="0" w:space="0" w:color="auto"/>
              </w:divBdr>
            </w:div>
            <w:div w:id="760373558">
              <w:marLeft w:val="0"/>
              <w:marRight w:val="0"/>
              <w:marTop w:val="0"/>
              <w:marBottom w:val="0"/>
              <w:divBdr>
                <w:top w:val="none" w:sz="0" w:space="0" w:color="auto"/>
                <w:left w:val="none" w:sz="0" w:space="0" w:color="auto"/>
                <w:bottom w:val="none" w:sz="0" w:space="0" w:color="auto"/>
                <w:right w:val="none" w:sz="0" w:space="0" w:color="auto"/>
              </w:divBdr>
            </w:div>
            <w:div w:id="1256472983">
              <w:marLeft w:val="0"/>
              <w:marRight w:val="0"/>
              <w:marTop w:val="0"/>
              <w:marBottom w:val="0"/>
              <w:divBdr>
                <w:top w:val="none" w:sz="0" w:space="0" w:color="auto"/>
                <w:left w:val="none" w:sz="0" w:space="0" w:color="auto"/>
                <w:bottom w:val="none" w:sz="0" w:space="0" w:color="auto"/>
                <w:right w:val="none" w:sz="0" w:space="0" w:color="auto"/>
              </w:divBdr>
            </w:div>
            <w:div w:id="1283657465">
              <w:marLeft w:val="0"/>
              <w:marRight w:val="0"/>
              <w:marTop w:val="0"/>
              <w:marBottom w:val="0"/>
              <w:divBdr>
                <w:top w:val="none" w:sz="0" w:space="0" w:color="auto"/>
                <w:left w:val="none" w:sz="0" w:space="0" w:color="auto"/>
                <w:bottom w:val="none" w:sz="0" w:space="0" w:color="auto"/>
                <w:right w:val="none" w:sz="0" w:space="0" w:color="auto"/>
              </w:divBdr>
            </w:div>
            <w:div w:id="1460536005">
              <w:marLeft w:val="0"/>
              <w:marRight w:val="0"/>
              <w:marTop w:val="0"/>
              <w:marBottom w:val="0"/>
              <w:divBdr>
                <w:top w:val="none" w:sz="0" w:space="0" w:color="auto"/>
                <w:left w:val="none" w:sz="0" w:space="0" w:color="auto"/>
                <w:bottom w:val="none" w:sz="0" w:space="0" w:color="auto"/>
                <w:right w:val="none" w:sz="0" w:space="0" w:color="auto"/>
              </w:divBdr>
            </w:div>
            <w:div w:id="1521158960">
              <w:marLeft w:val="0"/>
              <w:marRight w:val="0"/>
              <w:marTop w:val="0"/>
              <w:marBottom w:val="0"/>
              <w:divBdr>
                <w:top w:val="none" w:sz="0" w:space="0" w:color="auto"/>
                <w:left w:val="none" w:sz="0" w:space="0" w:color="auto"/>
                <w:bottom w:val="none" w:sz="0" w:space="0" w:color="auto"/>
                <w:right w:val="none" w:sz="0" w:space="0" w:color="auto"/>
              </w:divBdr>
            </w:div>
            <w:div w:id="168204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9314">
      <w:bodyDiv w:val="1"/>
      <w:marLeft w:val="0"/>
      <w:marRight w:val="0"/>
      <w:marTop w:val="0"/>
      <w:marBottom w:val="0"/>
      <w:divBdr>
        <w:top w:val="none" w:sz="0" w:space="0" w:color="auto"/>
        <w:left w:val="none" w:sz="0" w:space="0" w:color="auto"/>
        <w:bottom w:val="none" w:sz="0" w:space="0" w:color="auto"/>
        <w:right w:val="none" w:sz="0" w:space="0" w:color="auto"/>
      </w:divBdr>
      <w:divsChild>
        <w:div w:id="1759280473">
          <w:marLeft w:val="0"/>
          <w:marRight w:val="0"/>
          <w:marTop w:val="0"/>
          <w:marBottom w:val="0"/>
          <w:divBdr>
            <w:top w:val="none" w:sz="0" w:space="0" w:color="auto"/>
            <w:left w:val="none" w:sz="0" w:space="0" w:color="auto"/>
            <w:bottom w:val="none" w:sz="0" w:space="0" w:color="auto"/>
            <w:right w:val="none" w:sz="0" w:space="0" w:color="auto"/>
          </w:divBdr>
          <w:divsChild>
            <w:div w:id="1120145151">
              <w:marLeft w:val="0"/>
              <w:marRight w:val="0"/>
              <w:marTop w:val="0"/>
              <w:marBottom w:val="0"/>
              <w:divBdr>
                <w:top w:val="none" w:sz="0" w:space="0" w:color="auto"/>
                <w:left w:val="none" w:sz="0" w:space="0" w:color="auto"/>
                <w:bottom w:val="none" w:sz="0" w:space="0" w:color="auto"/>
                <w:right w:val="none" w:sz="0" w:space="0" w:color="auto"/>
              </w:divBdr>
              <w:divsChild>
                <w:div w:id="2027318702">
                  <w:marLeft w:val="0"/>
                  <w:marRight w:val="0"/>
                  <w:marTop w:val="0"/>
                  <w:marBottom w:val="0"/>
                  <w:divBdr>
                    <w:top w:val="none" w:sz="0" w:space="0" w:color="auto"/>
                    <w:left w:val="none" w:sz="0" w:space="0" w:color="auto"/>
                    <w:bottom w:val="none" w:sz="0" w:space="0" w:color="auto"/>
                    <w:right w:val="none" w:sz="0" w:space="0" w:color="auto"/>
                  </w:divBdr>
                  <w:divsChild>
                    <w:div w:id="580404999">
                      <w:marLeft w:val="0"/>
                      <w:marRight w:val="0"/>
                      <w:marTop w:val="0"/>
                      <w:marBottom w:val="0"/>
                      <w:divBdr>
                        <w:top w:val="none" w:sz="0" w:space="0" w:color="auto"/>
                        <w:left w:val="none" w:sz="0" w:space="0" w:color="auto"/>
                        <w:bottom w:val="none" w:sz="0" w:space="0" w:color="auto"/>
                        <w:right w:val="none" w:sz="0" w:space="0" w:color="auto"/>
                      </w:divBdr>
                      <w:divsChild>
                        <w:div w:id="272519822">
                          <w:marLeft w:val="0"/>
                          <w:marRight w:val="0"/>
                          <w:marTop w:val="30"/>
                          <w:marBottom w:val="0"/>
                          <w:divBdr>
                            <w:top w:val="none" w:sz="0" w:space="0" w:color="auto"/>
                            <w:left w:val="none" w:sz="0" w:space="0" w:color="auto"/>
                            <w:bottom w:val="none" w:sz="0" w:space="0" w:color="auto"/>
                            <w:right w:val="none" w:sz="0" w:space="0" w:color="auto"/>
                          </w:divBdr>
                        </w:div>
                        <w:div w:id="489442842">
                          <w:marLeft w:val="240"/>
                          <w:marRight w:val="0"/>
                          <w:marTop w:val="15"/>
                          <w:marBottom w:val="0"/>
                          <w:divBdr>
                            <w:top w:val="none" w:sz="0" w:space="0" w:color="auto"/>
                            <w:left w:val="none" w:sz="0" w:space="0" w:color="auto"/>
                            <w:bottom w:val="none" w:sz="0" w:space="0" w:color="auto"/>
                            <w:right w:val="none" w:sz="0" w:space="0" w:color="auto"/>
                          </w:divBdr>
                        </w:div>
                        <w:div w:id="1495343357">
                          <w:marLeft w:val="0"/>
                          <w:marRight w:val="0"/>
                          <w:marTop w:val="150"/>
                          <w:marBottom w:val="0"/>
                          <w:divBdr>
                            <w:top w:val="none" w:sz="0" w:space="0" w:color="auto"/>
                            <w:left w:val="none" w:sz="0" w:space="0" w:color="auto"/>
                            <w:bottom w:val="none" w:sz="0" w:space="0" w:color="auto"/>
                            <w:right w:val="none" w:sz="0" w:space="0" w:color="auto"/>
                          </w:divBdr>
                        </w:div>
                        <w:div w:id="1568296142">
                          <w:marLeft w:val="0"/>
                          <w:marRight w:val="0"/>
                          <w:marTop w:val="0"/>
                          <w:marBottom w:val="0"/>
                          <w:divBdr>
                            <w:top w:val="none" w:sz="0" w:space="0" w:color="auto"/>
                            <w:left w:val="none" w:sz="0" w:space="0" w:color="auto"/>
                            <w:bottom w:val="none" w:sz="0" w:space="0" w:color="auto"/>
                            <w:right w:val="none" w:sz="0" w:space="0" w:color="auto"/>
                          </w:divBdr>
                        </w:div>
                        <w:div w:id="17259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51953">
      <w:bodyDiv w:val="1"/>
      <w:marLeft w:val="0"/>
      <w:marRight w:val="0"/>
      <w:marTop w:val="0"/>
      <w:marBottom w:val="0"/>
      <w:divBdr>
        <w:top w:val="none" w:sz="0" w:space="0" w:color="auto"/>
        <w:left w:val="none" w:sz="0" w:space="0" w:color="auto"/>
        <w:bottom w:val="none" w:sz="0" w:space="0" w:color="auto"/>
        <w:right w:val="none" w:sz="0" w:space="0" w:color="auto"/>
      </w:divBdr>
    </w:div>
    <w:div w:id="1772163303">
      <w:bodyDiv w:val="1"/>
      <w:marLeft w:val="0"/>
      <w:marRight w:val="0"/>
      <w:marTop w:val="0"/>
      <w:marBottom w:val="0"/>
      <w:divBdr>
        <w:top w:val="none" w:sz="0" w:space="0" w:color="auto"/>
        <w:left w:val="none" w:sz="0" w:space="0" w:color="auto"/>
        <w:bottom w:val="none" w:sz="0" w:space="0" w:color="auto"/>
        <w:right w:val="none" w:sz="0" w:space="0" w:color="auto"/>
      </w:divBdr>
      <w:divsChild>
        <w:div w:id="1385720075">
          <w:marLeft w:val="0"/>
          <w:marRight w:val="0"/>
          <w:marTop w:val="0"/>
          <w:marBottom w:val="0"/>
          <w:divBdr>
            <w:top w:val="none" w:sz="0" w:space="0" w:color="auto"/>
            <w:left w:val="none" w:sz="0" w:space="0" w:color="auto"/>
            <w:bottom w:val="none" w:sz="0" w:space="0" w:color="auto"/>
            <w:right w:val="none" w:sz="0" w:space="0" w:color="auto"/>
          </w:divBdr>
        </w:div>
      </w:divsChild>
    </w:div>
    <w:div w:id="1772388279">
      <w:bodyDiv w:val="1"/>
      <w:marLeft w:val="0"/>
      <w:marRight w:val="0"/>
      <w:marTop w:val="0"/>
      <w:marBottom w:val="0"/>
      <w:divBdr>
        <w:top w:val="none" w:sz="0" w:space="0" w:color="auto"/>
        <w:left w:val="none" w:sz="0" w:space="0" w:color="auto"/>
        <w:bottom w:val="none" w:sz="0" w:space="0" w:color="auto"/>
        <w:right w:val="none" w:sz="0" w:space="0" w:color="auto"/>
      </w:divBdr>
    </w:div>
    <w:div w:id="1772553502">
      <w:bodyDiv w:val="1"/>
      <w:marLeft w:val="0"/>
      <w:marRight w:val="0"/>
      <w:marTop w:val="0"/>
      <w:marBottom w:val="0"/>
      <w:divBdr>
        <w:top w:val="none" w:sz="0" w:space="0" w:color="auto"/>
        <w:left w:val="none" w:sz="0" w:space="0" w:color="auto"/>
        <w:bottom w:val="none" w:sz="0" w:space="0" w:color="auto"/>
        <w:right w:val="none" w:sz="0" w:space="0" w:color="auto"/>
      </w:divBdr>
      <w:divsChild>
        <w:div w:id="1987661095">
          <w:marLeft w:val="0"/>
          <w:marRight w:val="0"/>
          <w:marTop w:val="0"/>
          <w:marBottom w:val="277"/>
          <w:divBdr>
            <w:top w:val="none" w:sz="0" w:space="0" w:color="auto"/>
            <w:left w:val="none" w:sz="0" w:space="0" w:color="auto"/>
            <w:bottom w:val="none" w:sz="0" w:space="0" w:color="auto"/>
            <w:right w:val="none" w:sz="0" w:space="0" w:color="auto"/>
          </w:divBdr>
        </w:div>
      </w:divsChild>
    </w:div>
    <w:div w:id="1772971538">
      <w:bodyDiv w:val="1"/>
      <w:marLeft w:val="0"/>
      <w:marRight w:val="0"/>
      <w:marTop w:val="0"/>
      <w:marBottom w:val="0"/>
      <w:divBdr>
        <w:top w:val="none" w:sz="0" w:space="0" w:color="auto"/>
        <w:left w:val="none" w:sz="0" w:space="0" w:color="auto"/>
        <w:bottom w:val="none" w:sz="0" w:space="0" w:color="auto"/>
        <w:right w:val="none" w:sz="0" w:space="0" w:color="auto"/>
      </w:divBdr>
      <w:divsChild>
        <w:div w:id="32579982">
          <w:marLeft w:val="0"/>
          <w:marRight w:val="0"/>
          <w:marTop w:val="0"/>
          <w:marBottom w:val="600"/>
          <w:divBdr>
            <w:top w:val="none" w:sz="0" w:space="0" w:color="auto"/>
            <w:left w:val="none" w:sz="0" w:space="0" w:color="auto"/>
            <w:bottom w:val="none" w:sz="0" w:space="0" w:color="auto"/>
            <w:right w:val="none" w:sz="0" w:space="0" w:color="auto"/>
          </w:divBdr>
          <w:divsChild>
            <w:div w:id="174614620">
              <w:marLeft w:val="0"/>
              <w:marRight w:val="0"/>
              <w:marTop w:val="0"/>
              <w:marBottom w:val="150"/>
              <w:divBdr>
                <w:top w:val="none" w:sz="0" w:space="0" w:color="auto"/>
                <w:left w:val="none" w:sz="0" w:space="0" w:color="auto"/>
                <w:bottom w:val="none" w:sz="0" w:space="0" w:color="auto"/>
                <w:right w:val="none" w:sz="0" w:space="0" w:color="auto"/>
              </w:divBdr>
            </w:div>
            <w:div w:id="11437426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3158997">
      <w:bodyDiv w:val="1"/>
      <w:marLeft w:val="0"/>
      <w:marRight w:val="0"/>
      <w:marTop w:val="0"/>
      <w:marBottom w:val="0"/>
      <w:divBdr>
        <w:top w:val="none" w:sz="0" w:space="0" w:color="auto"/>
        <w:left w:val="none" w:sz="0" w:space="0" w:color="auto"/>
        <w:bottom w:val="none" w:sz="0" w:space="0" w:color="auto"/>
        <w:right w:val="none" w:sz="0" w:space="0" w:color="auto"/>
      </w:divBdr>
      <w:divsChild>
        <w:div w:id="1284922110">
          <w:marLeft w:val="0"/>
          <w:marRight w:val="0"/>
          <w:marTop w:val="0"/>
          <w:marBottom w:val="150"/>
          <w:divBdr>
            <w:top w:val="none" w:sz="0" w:space="0" w:color="auto"/>
            <w:left w:val="none" w:sz="0" w:space="0" w:color="auto"/>
            <w:bottom w:val="none" w:sz="0" w:space="0" w:color="auto"/>
            <w:right w:val="none" w:sz="0" w:space="0" w:color="auto"/>
          </w:divBdr>
        </w:div>
      </w:divsChild>
    </w:div>
    <w:div w:id="1774353490">
      <w:bodyDiv w:val="1"/>
      <w:marLeft w:val="0"/>
      <w:marRight w:val="0"/>
      <w:marTop w:val="0"/>
      <w:marBottom w:val="0"/>
      <w:divBdr>
        <w:top w:val="none" w:sz="0" w:space="0" w:color="auto"/>
        <w:left w:val="none" w:sz="0" w:space="0" w:color="auto"/>
        <w:bottom w:val="none" w:sz="0" w:space="0" w:color="auto"/>
        <w:right w:val="none" w:sz="0" w:space="0" w:color="auto"/>
      </w:divBdr>
    </w:div>
    <w:div w:id="1774936098">
      <w:bodyDiv w:val="1"/>
      <w:marLeft w:val="0"/>
      <w:marRight w:val="0"/>
      <w:marTop w:val="0"/>
      <w:marBottom w:val="0"/>
      <w:divBdr>
        <w:top w:val="none" w:sz="0" w:space="0" w:color="auto"/>
        <w:left w:val="none" w:sz="0" w:space="0" w:color="auto"/>
        <w:bottom w:val="none" w:sz="0" w:space="0" w:color="auto"/>
        <w:right w:val="none" w:sz="0" w:space="0" w:color="auto"/>
      </w:divBdr>
    </w:div>
    <w:div w:id="1775203359">
      <w:bodyDiv w:val="1"/>
      <w:marLeft w:val="0"/>
      <w:marRight w:val="0"/>
      <w:marTop w:val="0"/>
      <w:marBottom w:val="0"/>
      <w:divBdr>
        <w:top w:val="none" w:sz="0" w:space="0" w:color="auto"/>
        <w:left w:val="none" w:sz="0" w:space="0" w:color="auto"/>
        <w:bottom w:val="none" w:sz="0" w:space="0" w:color="auto"/>
        <w:right w:val="none" w:sz="0" w:space="0" w:color="auto"/>
      </w:divBdr>
    </w:div>
    <w:div w:id="1776561363">
      <w:bodyDiv w:val="1"/>
      <w:marLeft w:val="0"/>
      <w:marRight w:val="0"/>
      <w:marTop w:val="0"/>
      <w:marBottom w:val="0"/>
      <w:divBdr>
        <w:top w:val="none" w:sz="0" w:space="0" w:color="auto"/>
        <w:left w:val="none" w:sz="0" w:space="0" w:color="auto"/>
        <w:bottom w:val="none" w:sz="0" w:space="0" w:color="auto"/>
        <w:right w:val="none" w:sz="0" w:space="0" w:color="auto"/>
      </w:divBdr>
    </w:div>
    <w:div w:id="1776704233">
      <w:bodyDiv w:val="1"/>
      <w:marLeft w:val="0"/>
      <w:marRight w:val="0"/>
      <w:marTop w:val="0"/>
      <w:marBottom w:val="0"/>
      <w:divBdr>
        <w:top w:val="none" w:sz="0" w:space="0" w:color="auto"/>
        <w:left w:val="none" w:sz="0" w:space="0" w:color="auto"/>
        <w:bottom w:val="none" w:sz="0" w:space="0" w:color="auto"/>
        <w:right w:val="none" w:sz="0" w:space="0" w:color="auto"/>
      </w:divBdr>
      <w:divsChild>
        <w:div w:id="1777602211">
          <w:marLeft w:val="0"/>
          <w:marRight w:val="0"/>
          <w:marTop w:val="0"/>
          <w:marBottom w:val="0"/>
          <w:divBdr>
            <w:top w:val="none" w:sz="0" w:space="0" w:color="auto"/>
            <w:left w:val="none" w:sz="0" w:space="0" w:color="auto"/>
            <w:bottom w:val="none" w:sz="0" w:space="0" w:color="auto"/>
            <w:right w:val="none" w:sz="0" w:space="0" w:color="auto"/>
          </w:divBdr>
        </w:div>
      </w:divsChild>
    </w:div>
    <w:div w:id="1780491610">
      <w:bodyDiv w:val="1"/>
      <w:marLeft w:val="0"/>
      <w:marRight w:val="0"/>
      <w:marTop w:val="0"/>
      <w:marBottom w:val="0"/>
      <w:divBdr>
        <w:top w:val="none" w:sz="0" w:space="0" w:color="auto"/>
        <w:left w:val="none" w:sz="0" w:space="0" w:color="auto"/>
        <w:bottom w:val="none" w:sz="0" w:space="0" w:color="auto"/>
        <w:right w:val="none" w:sz="0" w:space="0" w:color="auto"/>
      </w:divBdr>
    </w:div>
    <w:div w:id="1780835480">
      <w:bodyDiv w:val="1"/>
      <w:marLeft w:val="0"/>
      <w:marRight w:val="0"/>
      <w:marTop w:val="0"/>
      <w:marBottom w:val="0"/>
      <w:divBdr>
        <w:top w:val="none" w:sz="0" w:space="0" w:color="auto"/>
        <w:left w:val="none" w:sz="0" w:space="0" w:color="auto"/>
        <w:bottom w:val="none" w:sz="0" w:space="0" w:color="auto"/>
        <w:right w:val="none" w:sz="0" w:space="0" w:color="auto"/>
      </w:divBdr>
      <w:divsChild>
        <w:div w:id="776758245">
          <w:marLeft w:val="0"/>
          <w:marRight w:val="0"/>
          <w:marTop w:val="0"/>
          <w:marBottom w:val="150"/>
          <w:divBdr>
            <w:top w:val="none" w:sz="0" w:space="0" w:color="auto"/>
            <w:left w:val="none" w:sz="0" w:space="0" w:color="auto"/>
            <w:bottom w:val="none" w:sz="0" w:space="0" w:color="auto"/>
            <w:right w:val="none" w:sz="0" w:space="0" w:color="auto"/>
          </w:divBdr>
          <w:divsChild>
            <w:div w:id="1601178863">
              <w:marLeft w:val="0"/>
              <w:marRight w:val="0"/>
              <w:marTop w:val="0"/>
              <w:marBottom w:val="168"/>
              <w:divBdr>
                <w:top w:val="single" w:sz="6" w:space="0" w:color="C7CCCF"/>
                <w:left w:val="single" w:sz="6" w:space="0" w:color="C7CCCF"/>
                <w:bottom w:val="single" w:sz="6" w:space="0" w:color="C7CCCF"/>
                <w:right w:val="single" w:sz="6" w:space="0" w:color="C7CCCF"/>
              </w:divBdr>
              <w:divsChild>
                <w:div w:id="1334604217">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780906110">
      <w:bodyDiv w:val="1"/>
      <w:marLeft w:val="0"/>
      <w:marRight w:val="0"/>
      <w:marTop w:val="0"/>
      <w:marBottom w:val="0"/>
      <w:divBdr>
        <w:top w:val="none" w:sz="0" w:space="0" w:color="auto"/>
        <w:left w:val="none" w:sz="0" w:space="0" w:color="auto"/>
        <w:bottom w:val="none" w:sz="0" w:space="0" w:color="auto"/>
        <w:right w:val="none" w:sz="0" w:space="0" w:color="auto"/>
      </w:divBdr>
    </w:div>
    <w:div w:id="1784231827">
      <w:bodyDiv w:val="1"/>
      <w:marLeft w:val="0"/>
      <w:marRight w:val="0"/>
      <w:marTop w:val="0"/>
      <w:marBottom w:val="0"/>
      <w:divBdr>
        <w:top w:val="none" w:sz="0" w:space="0" w:color="auto"/>
        <w:left w:val="none" w:sz="0" w:space="0" w:color="auto"/>
        <w:bottom w:val="none" w:sz="0" w:space="0" w:color="auto"/>
        <w:right w:val="none" w:sz="0" w:space="0" w:color="auto"/>
      </w:divBdr>
      <w:divsChild>
        <w:div w:id="254438147">
          <w:marLeft w:val="0"/>
          <w:marRight w:val="0"/>
          <w:marTop w:val="0"/>
          <w:marBottom w:val="0"/>
          <w:divBdr>
            <w:top w:val="none" w:sz="0" w:space="0" w:color="auto"/>
            <w:left w:val="none" w:sz="0" w:space="0" w:color="auto"/>
            <w:bottom w:val="none" w:sz="0" w:space="0" w:color="auto"/>
            <w:right w:val="none" w:sz="0" w:space="0" w:color="auto"/>
          </w:divBdr>
          <w:divsChild>
            <w:div w:id="9274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71989">
      <w:bodyDiv w:val="1"/>
      <w:marLeft w:val="0"/>
      <w:marRight w:val="0"/>
      <w:marTop w:val="0"/>
      <w:marBottom w:val="0"/>
      <w:divBdr>
        <w:top w:val="none" w:sz="0" w:space="0" w:color="auto"/>
        <w:left w:val="none" w:sz="0" w:space="0" w:color="auto"/>
        <w:bottom w:val="none" w:sz="0" w:space="0" w:color="auto"/>
        <w:right w:val="none" w:sz="0" w:space="0" w:color="auto"/>
      </w:divBdr>
    </w:div>
    <w:div w:id="1787846004">
      <w:bodyDiv w:val="1"/>
      <w:marLeft w:val="0"/>
      <w:marRight w:val="0"/>
      <w:marTop w:val="0"/>
      <w:marBottom w:val="0"/>
      <w:divBdr>
        <w:top w:val="none" w:sz="0" w:space="0" w:color="auto"/>
        <w:left w:val="none" w:sz="0" w:space="0" w:color="auto"/>
        <w:bottom w:val="none" w:sz="0" w:space="0" w:color="auto"/>
        <w:right w:val="none" w:sz="0" w:space="0" w:color="auto"/>
      </w:divBdr>
    </w:div>
    <w:div w:id="1787852283">
      <w:bodyDiv w:val="1"/>
      <w:marLeft w:val="0"/>
      <w:marRight w:val="0"/>
      <w:marTop w:val="0"/>
      <w:marBottom w:val="0"/>
      <w:divBdr>
        <w:top w:val="none" w:sz="0" w:space="0" w:color="auto"/>
        <w:left w:val="none" w:sz="0" w:space="0" w:color="auto"/>
        <w:bottom w:val="none" w:sz="0" w:space="0" w:color="auto"/>
        <w:right w:val="none" w:sz="0" w:space="0" w:color="auto"/>
      </w:divBdr>
      <w:divsChild>
        <w:div w:id="1404403450">
          <w:marLeft w:val="0"/>
          <w:marRight w:val="0"/>
          <w:marTop w:val="0"/>
          <w:marBottom w:val="0"/>
          <w:divBdr>
            <w:top w:val="none" w:sz="0" w:space="0" w:color="auto"/>
            <w:left w:val="none" w:sz="0" w:space="0" w:color="auto"/>
            <w:bottom w:val="none" w:sz="0" w:space="0" w:color="auto"/>
            <w:right w:val="none" w:sz="0" w:space="0" w:color="auto"/>
          </w:divBdr>
          <w:divsChild>
            <w:div w:id="74580659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88694552">
      <w:bodyDiv w:val="1"/>
      <w:marLeft w:val="0"/>
      <w:marRight w:val="0"/>
      <w:marTop w:val="0"/>
      <w:marBottom w:val="0"/>
      <w:divBdr>
        <w:top w:val="none" w:sz="0" w:space="0" w:color="auto"/>
        <w:left w:val="none" w:sz="0" w:space="0" w:color="auto"/>
        <w:bottom w:val="none" w:sz="0" w:space="0" w:color="auto"/>
        <w:right w:val="none" w:sz="0" w:space="0" w:color="auto"/>
      </w:divBdr>
    </w:div>
    <w:div w:id="1789275674">
      <w:bodyDiv w:val="1"/>
      <w:marLeft w:val="0"/>
      <w:marRight w:val="0"/>
      <w:marTop w:val="0"/>
      <w:marBottom w:val="0"/>
      <w:divBdr>
        <w:top w:val="none" w:sz="0" w:space="0" w:color="auto"/>
        <w:left w:val="none" w:sz="0" w:space="0" w:color="auto"/>
        <w:bottom w:val="none" w:sz="0" w:space="0" w:color="auto"/>
        <w:right w:val="none" w:sz="0" w:space="0" w:color="auto"/>
      </w:divBdr>
      <w:divsChild>
        <w:div w:id="52966940">
          <w:marLeft w:val="0"/>
          <w:marRight w:val="0"/>
          <w:marTop w:val="0"/>
          <w:marBottom w:val="0"/>
          <w:divBdr>
            <w:top w:val="none" w:sz="0" w:space="0" w:color="auto"/>
            <w:left w:val="none" w:sz="0" w:space="0" w:color="auto"/>
            <w:bottom w:val="none" w:sz="0" w:space="0" w:color="auto"/>
            <w:right w:val="none" w:sz="0" w:space="0" w:color="auto"/>
          </w:divBdr>
        </w:div>
        <w:div w:id="624236945">
          <w:marLeft w:val="0"/>
          <w:marRight w:val="0"/>
          <w:marTop w:val="0"/>
          <w:marBottom w:val="0"/>
          <w:divBdr>
            <w:top w:val="none" w:sz="0" w:space="0" w:color="auto"/>
            <w:left w:val="none" w:sz="0" w:space="0" w:color="auto"/>
            <w:bottom w:val="none" w:sz="0" w:space="0" w:color="auto"/>
            <w:right w:val="none" w:sz="0" w:space="0" w:color="auto"/>
          </w:divBdr>
        </w:div>
        <w:div w:id="840508046">
          <w:marLeft w:val="0"/>
          <w:marRight w:val="0"/>
          <w:marTop w:val="0"/>
          <w:marBottom w:val="0"/>
          <w:divBdr>
            <w:top w:val="none" w:sz="0" w:space="0" w:color="auto"/>
            <w:left w:val="none" w:sz="0" w:space="0" w:color="auto"/>
            <w:bottom w:val="none" w:sz="0" w:space="0" w:color="auto"/>
            <w:right w:val="none" w:sz="0" w:space="0" w:color="auto"/>
          </w:divBdr>
        </w:div>
        <w:div w:id="894245687">
          <w:marLeft w:val="0"/>
          <w:marRight w:val="0"/>
          <w:marTop w:val="0"/>
          <w:marBottom w:val="0"/>
          <w:divBdr>
            <w:top w:val="none" w:sz="0" w:space="0" w:color="auto"/>
            <w:left w:val="none" w:sz="0" w:space="0" w:color="auto"/>
            <w:bottom w:val="none" w:sz="0" w:space="0" w:color="auto"/>
            <w:right w:val="none" w:sz="0" w:space="0" w:color="auto"/>
          </w:divBdr>
          <w:divsChild>
            <w:div w:id="152531992">
              <w:marLeft w:val="0"/>
              <w:marRight w:val="0"/>
              <w:marTop w:val="0"/>
              <w:marBottom w:val="0"/>
              <w:divBdr>
                <w:top w:val="none" w:sz="0" w:space="0" w:color="auto"/>
                <w:left w:val="none" w:sz="0" w:space="0" w:color="auto"/>
                <w:bottom w:val="none" w:sz="0" w:space="0" w:color="auto"/>
                <w:right w:val="none" w:sz="0" w:space="0" w:color="auto"/>
              </w:divBdr>
            </w:div>
            <w:div w:id="509414865">
              <w:marLeft w:val="0"/>
              <w:marRight w:val="0"/>
              <w:marTop w:val="0"/>
              <w:marBottom w:val="0"/>
              <w:divBdr>
                <w:top w:val="none" w:sz="0" w:space="0" w:color="auto"/>
                <w:left w:val="none" w:sz="0" w:space="0" w:color="auto"/>
                <w:bottom w:val="none" w:sz="0" w:space="0" w:color="auto"/>
                <w:right w:val="none" w:sz="0" w:space="0" w:color="auto"/>
              </w:divBdr>
            </w:div>
            <w:div w:id="986276893">
              <w:marLeft w:val="0"/>
              <w:marRight w:val="0"/>
              <w:marTop w:val="0"/>
              <w:marBottom w:val="0"/>
              <w:divBdr>
                <w:top w:val="none" w:sz="0" w:space="0" w:color="auto"/>
                <w:left w:val="none" w:sz="0" w:space="0" w:color="auto"/>
                <w:bottom w:val="none" w:sz="0" w:space="0" w:color="auto"/>
                <w:right w:val="none" w:sz="0" w:space="0" w:color="auto"/>
              </w:divBdr>
            </w:div>
            <w:div w:id="1027566270">
              <w:marLeft w:val="0"/>
              <w:marRight w:val="0"/>
              <w:marTop w:val="0"/>
              <w:marBottom w:val="0"/>
              <w:divBdr>
                <w:top w:val="none" w:sz="0" w:space="0" w:color="auto"/>
                <w:left w:val="none" w:sz="0" w:space="0" w:color="auto"/>
                <w:bottom w:val="none" w:sz="0" w:space="0" w:color="auto"/>
                <w:right w:val="none" w:sz="0" w:space="0" w:color="auto"/>
              </w:divBdr>
            </w:div>
            <w:div w:id="1129862902">
              <w:marLeft w:val="0"/>
              <w:marRight w:val="0"/>
              <w:marTop w:val="0"/>
              <w:marBottom w:val="0"/>
              <w:divBdr>
                <w:top w:val="none" w:sz="0" w:space="0" w:color="auto"/>
                <w:left w:val="none" w:sz="0" w:space="0" w:color="auto"/>
                <w:bottom w:val="none" w:sz="0" w:space="0" w:color="auto"/>
                <w:right w:val="none" w:sz="0" w:space="0" w:color="auto"/>
              </w:divBdr>
            </w:div>
            <w:div w:id="1166243021">
              <w:marLeft w:val="0"/>
              <w:marRight w:val="0"/>
              <w:marTop w:val="0"/>
              <w:marBottom w:val="0"/>
              <w:divBdr>
                <w:top w:val="none" w:sz="0" w:space="0" w:color="auto"/>
                <w:left w:val="none" w:sz="0" w:space="0" w:color="auto"/>
                <w:bottom w:val="none" w:sz="0" w:space="0" w:color="auto"/>
                <w:right w:val="none" w:sz="0" w:space="0" w:color="auto"/>
              </w:divBdr>
            </w:div>
            <w:div w:id="1525633565">
              <w:marLeft w:val="0"/>
              <w:marRight w:val="0"/>
              <w:marTop w:val="0"/>
              <w:marBottom w:val="0"/>
              <w:divBdr>
                <w:top w:val="none" w:sz="0" w:space="0" w:color="auto"/>
                <w:left w:val="none" w:sz="0" w:space="0" w:color="auto"/>
                <w:bottom w:val="none" w:sz="0" w:space="0" w:color="auto"/>
                <w:right w:val="none" w:sz="0" w:space="0" w:color="auto"/>
              </w:divBdr>
            </w:div>
            <w:div w:id="1535921971">
              <w:marLeft w:val="0"/>
              <w:marRight w:val="0"/>
              <w:marTop w:val="0"/>
              <w:marBottom w:val="0"/>
              <w:divBdr>
                <w:top w:val="none" w:sz="0" w:space="0" w:color="auto"/>
                <w:left w:val="none" w:sz="0" w:space="0" w:color="auto"/>
                <w:bottom w:val="none" w:sz="0" w:space="0" w:color="auto"/>
                <w:right w:val="none" w:sz="0" w:space="0" w:color="auto"/>
              </w:divBdr>
            </w:div>
            <w:div w:id="1598905979">
              <w:marLeft w:val="0"/>
              <w:marRight w:val="0"/>
              <w:marTop w:val="0"/>
              <w:marBottom w:val="0"/>
              <w:divBdr>
                <w:top w:val="none" w:sz="0" w:space="0" w:color="auto"/>
                <w:left w:val="none" w:sz="0" w:space="0" w:color="auto"/>
                <w:bottom w:val="none" w:sz="0" w:space="0" w:color="auto"/>
                <w:right w:val="none" w:sz="0" w:space="0" w:color="auto"/>
              </w:divBdr>
            </w:div>
            <w:div w:id="1722946790">
              <w:marLeft w:val="0"/>
              <w:marRight w:val="0"/>
              <w:marTop w:val="0"/>
              <w:marBottom w:val="0"/>
              <w:divBdr>
                <w:top w:val="none" w:sz="0" w:space="0" w:color="auto"/>
                <w:left w:val="none" w:sz="0" w:space="0" w:color="auto"/>
                <w:bottom w:val="none" w:sz="0" w:space="0" w:color="auto"/>
                <w:right w:val="none" w:sz="0" w:space="0" w:color="auto"/>
              </w:divBdr>
            </w:div>
            <w:div w:id="1773627921">
              <w:marLeft w:val="0"/>
              <w:marRight w:val="0"/>
              <w:marTop w:val="0"/>
              <w:marBottom w:val="0"/>
              <w:divBdr>
                <w:top w:val="none" w:sz="0" w:space="0" w:color="auto"/>
                <w:left w:val="none" w:sz="0" w:space="0" w:color="auto"/>
                <w:bottom w:val="none" w:sz="0" w:space="0" w:color="auto"/>
                <w:right w:val="none" w:sz="0" w:space="0" w:color="auto"/>
              </w:divBdr>
            </w:div>
            <w:div w:id="1961112045">
              <w:marLeft w:val="0"/>
              <w:marRight w:val="0"/>
              <w:marTop w:val="0"/>
              <w:marBottom w:val="0"/>
              <w:divBdr>
                <w:top w:val="none" w:sz="0" w:space="0" w:color="auto"/>
                <w:left w:val="none" w:sz="0" w:space="0" w:color="auto"/>
                <w:bottom w:val="none" w:sz="0" w:space="0" w:color="auto"/>
                <w:right w:val="none" w:sz="0" w:space="0" w:color="auto"/>
              </w:divBdr>
            </w:div>
          </w:divsChild>
        </w:div>
        <w:div w:id="1104884455">
          <w:marLeft w:val="0"/>
          <w:marRight w:val="0"/>
          <w:marTop w:val="0"/>
          <w:marBottom w:val="0"/>
          <w:divBdr>
            <w:top w:val="none" w:sz="0" w:space="0" w:color="auto"/>
            <w:left w:val="none" w:sz="0" w:space="0" w:color="auto"/>
            <w:bottom w:val="none" w:sz="0" w:space="0" w:color="auto"/>
            <w:right w:val="none" w:sz="0" w:space="0" w:color="auto"/>
          </w:divBdr>
        </w:div>
        <w:div w:id="1223907720">
          <w:marLeft w:val="0"/>
          <w:marRight w:val="0"/>
          <w:marTop w:val="0"/>
          <w:marBottom w:val="0"/>
          <w:divBdr>
            <w:top w:val="none" w:sz="0" w:space="0" w:color="auto"/>
            <w:left w:val="none" w:sz="0" w:space="0" w:color="auto"/>
            <w:bottom w:val="none" w:sz="0" w:space="0" w:color="auto"/>
            <w:right w:val="none" w:sz="0" w:space="0" w:color="auto"/>
          </w:divBdr>
        </w:div>
        <w:div w:id="1298875015">
          <w:marLeft w:val="0"/>
          <w:marRight w:val="0"/>
          <w:marTop w:val="0"/>
          <w:marBottom w:val="0"/>
          <w:divBdr>
            <w:top w:val="none" w:sz="0" w:space="0" w:color="auto"/>
            <w:left w:val="none" w:sz="0" w:space="0" w:color="auto"/>
            <w:bottom w:val="none" w:sz="0" w:space="0" w:color="auto"/>
            <w:right w:val="none" w:sz="0" w:space="0" w:color="auto"/>
          </w:divBdr>
        </w:div>
        <w:div w:id="1346982484">
          <w:marLeft w:val="0"/>
          <w:marRight w:val="0"/>
          <w:marTop w:val="0"/>
          <w:marBottom w:val="0"/>
          <w:divBdr>
            <w:top w:val="none" w:sz="0" w:space="0" w:color="auto"/>
            <w:left w:val="none" w:sz="0" w:space="0" w:color="auto"/>
            <w:bottom w:val="none" w:sz="0" w:space="0" w:color="auto"/>
            <w:right w:val="none" w:sz="0" w:space="0" w:color="auto"/>
          </w:divBdr>
        </w:div>
        <w:div w:id="1641379903">
          <w:marLeft w:val="0"/>
          <w:marRight w:val="0"/>
          <w:marTop w:val="0"/>
          <w:marBottom w:val="0"/>
          <w:divBdr>
            <w:top w:val="none" w:sz="0" w:space="0" w:color="auto"/>
            <w:left w:val="none" w:sz="0" w:space="0" w:color="auto"/>
            <w:bottom w:val="none" w:sz="0" w:space="0" w:color="auto"/>
            <w:right w:val="none" w:sz="0" w:space="0" w:color="auto"/>
          </w:divBdr>
        </w:div>
      </w:divsChild>
    </w:div>
    <w:div w:id="1792162733">
      <w:bodyDiv w:val="1"/>
      <w:marLeft w:val="0"/>
      <w:marRight w:val="0"/>
      <w:marTop w:val="0"/>
      <w:marBottom w:val="0"/>
      <w:divBdr>
        <w:top w:val="none" w:sz="0" w:space="0" w:color="auto"/>
        <w:left w:val="none" w:sz="0" w:space="0" w:color="auto"/>
        <w:bottom w:val="none" w:sz="0" w:space="0" w:color="auto"/>
        <w:right w:val="none" w:sz="0" w:space="0" w:color="auto"/>
      </w:divBdr>
      <w:divsChild>
        <w:div w:id="1746221066">
          <w:marLeft w:val="0"/>
          <w:marRight w:val="0"/>
          <w:marTop w:val="0"/>
          <w:marBottom w:val="0"/>
          <w:divBdr>
            <w:top w:val="none" w:sz="0" w:space="0" w:color="auto"/>
            <w:left w:val="none" w:sz="0" w:space="0" w:color="auto"/>
            <w:bottom w:val="none" w:sz="0" w:space="0" w:color="auto"/>
            <w:right w:val="none" w:sz="0" w:space="0" w:color="auto"/>
          </w:divBdr>
          <w:divsChild>
            <w:div w:id="275337174">
              <w:marLeft w:val="0"/>
              <w:marRight w:val="0"/>
              <w:marTop w:val="0"/>
              <w:marBottom w:val="0"/>
              <w:divBdr>
                <w:top w:val="none" w:sz="0" w:space="0" w:color="auto"/>
                <w:left w:val="none" w:sz="0" w:space="0" w:color="auto"/>
                <w:bottom w:val="none" w:sz="0" w:space="0" w:color="auto"/>
                <w:right w:val="none" w:sz="0" w:space="0" w:color="auto"/>
              </w:divBdr>
              <w:divsChild>
                <w:div w:id="96028417">
                  <w:marLeft w:val="0"/>
                  <w:marRight w:val="0"/>
                  <w:marTop w:val="0"/>
                  <w:marBottom w:val="0"/>
                  <w:divBdr>
                    <w:top w:val="none" w:sz="0" w:space="0" w:color="auto"/>
                    <w:left w:val="none" w:sz="0" w:space="0" w:color="auto"/>
                    <w:bottom w:val="none" w:sz="0" w:space="0" w:color="auto"/>
                    <w:right w:val="none" w:sz="0" w:space="0" w:color="auto"/>
                  </w:divBdr>
                  <w:divsChild>
                    <w:div w:id="1565022268">
                      <w:marLeft w:val="0"/>
                      <w:marRight w:val="0"/>
                      <w:marTop w:val="0"/>
                      <w:marBottom w:val="0"/>
                      <w:divBdr>
                        <w:top w:val="none" w:sz="0" w:space="0" w:color="auto"/>
                        <w:left w:val="none" w:sz="0" w:space="0" w:color="auto"/>
                        <w:bottom w:val="none" w:sz="0" w:space="0" w:color="auto"/>
                        <w:right w:val="none" w:sz="0" w:space="0" w:color="auto"/>
                      </w:divBdr>
                      <w:divsChild>
                        <w:div w:id="1632324499">
                          <w:marLeft w:val="0"/>
                          <w:marRight w:val="0"/>
                          <w:marTop w:val="0"/>
                          <w:marBottom w:val="0"/>
                          <w:divBdr>
                            <w:top w:val="none" w:sz="0" w:space="0" w:color="auto"/>
                            <w:left w:val="none" w:sz="0" w:space="0" w:color="auto"/>
                            <w:bottom w:val="none" w:sz="0" w:space="0" w:color="auto"/>
                            <w:right w:val="none" w:sz="0" w:space="0" w:color="auto"/>
                          </w:divBdr>
                          <w:divsChild>
                            <w:div w:id="1563173523">
                              <w:marLeft w:val="0"/>
                              <w:marRight w:val="0"/>
                              <w:marTop w:val="0"/>
                              <w:marBottom w:val="0"/>
                              <w:divBdr>
                                <w:top w:val="none" w:sz="0" w:space="0" w:color="auto"/>
                                <w:left w:val="none" w:sz="0" w:space="0" w:color="auto"/>
                                <w:bottom w:val="none" w:sz="0" w:space="0" w:color="auto"/>
                                <w:right w:val="none" w:sz="0" w:space="0" w:color="auto"/>
                              </w:divBdr>
                              <w:divsChild>
                                <w:div w:id="1322196383">
                                  <w:marLeft w:val="0"/>
                                  <w:marRight w:val="0"/>
                                  <w:marTop w:val="0"/>
                                  <w:marBottom w:val="180"/>
                                  <w:divBdr>
                                    <w:top w:val="none" w:sz="0" w:space="0" w:color="auto"/>
                                    <w:left w:val="none" w:sz="0" w:space="0" w:color="auto"/>
                                    <w:bottom w:val="none" w:sz="0" w:space="0" w:color="auto"/>
                                    <w:right w:val="none" w:sz="0" w:space="0" w:color="auto"/>
                                  </w:divBdr>
                                  <w:divsChild>
                                    <w:div w:id="165657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131379">
      <w:bodyDiv w:val="1"/>
      <w:marLeft w:val="0"/>
      <w:marRight w:val="0"/>
      <w:marTop w:val="0"/>
      <w:marBottom w:val="0"/>
      <w:divBdr>
        <w:top w:val="none" w:sz="0" w:space="0" w:color="auto"/>
        <w:left w:val="none" w:sz="0" w:space="0" w:color="auto"/>
        <w:bottom w:val="none" w:sz="0" w:space="0" w:color="auto"/>
        <w:right w:val="none" w:sz="0" w:space="0" w:color="auto"/>
      </w:divBdr>
    </w:div>
    <w:div w:id="1794320243">
      <w:bodyDiv w:val="1"/>
      <w:marLeft w:val="0"/>
      <w:marRight w:val="0"/>
      <w:marTop w:val="0"/>
      <w:marBottom w:val="0"/>
      <w:divBdr>
        <w:top w:val="none" w:sz="0" w:space="0" w:color="auto"/>
        <w:left w:val="none" w:sz="0" w:space="0" w:color="auto"/>
        <w:bottom w:val="none" w:sz="0" w:space="0" w:color="auto"/>
        <w:right w:val="none" w:sz="0" w:space="0" w:color="auto"/>
      </w:divBdr>
      <w:divsChild>
        <w:div w:id="422649013">
          <w:marLeft w:val="0"/>
          <w:marRight w:val="0"/>
          <w:marTop w:val="0"/>
          <w:marBottom w:val="0"/>
          <w:divBdr>
            <w:top w:val="none" w:sz="0" w:space="0" w:color="auto"/>
            <w:left w:val="none" w:sz="0" w:space="0" w:color="auto"/>
            <w:bottom w:val="none" w:sz="0" w:space="0" w:color="auto"/>
            <w:right w:val="none" w:sz="0" w:space="0" w:color="auto"/>
          </w:divBdr>
          <w:divsChild>
            <w:div w:id="2120367057">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94715666">
      <w:bodyDiv w:val="1"/>
      <w:marLeft w:val="0"/>
      <w:marRight w:val="0"/>
      <w:marTop w:val="0"/>
      <w:marBottom w:val="0"/>
      <w:divBdr>
        <w:top w:val="none" w:sz="0" w:space="0" w:color="auto"/>
        <w:left w:val="none" w:sz="0" w:space="0" w:color="auto"/>
        <w:bottom w:val="none" w:sz="0" w:space="0" w:color="auto"/>
        <w:right w:val="none" w:sz="0" w:space="0" w:color="auto"/>
      </w:divBdr>
      <w:divsChild>
        <w:div w:id="2111389363">
          <w:marLeft w:val="0"/>
          <w:marRight w:val="0"/>
          <w:marTop w:val="0"/>
          <w:marBottom w:val="150"/>
          <w:divBdr>
            <w:top w:val="none" w:sz="0" w:space="0" w:color="auto"/>
            <w:left w:val="none" w:sz="0" w:space="0" w:color="auto"/>
            <w:bottom w:val="none" w:sz="0" w:space="0" w:color="auto"/>
            <w:right w:val="none" w:sz="0" w:space="0" w:color="auto"/>
          </w:divBdr>
          <w:divsChild>
            <w:div w:id="1580292085">
              <w:marLeft w:val="0"/>
              <w:marRight w:val="0"/>
              <w:marTop w:val="0"/>
              <w:marBottom w:val="168"/>
              <w:divBdr>
                <w:top w:val="single" w:sz="6" w:space="0" w:color="C7CCCF"/>
                <w:left w:val="single" w:sz="6" w:space="0" w:color="C7CCCF"/>
                <w:bottom w:val="single" w:sz="6" w:space="0" w:color="C7CCCF"/>
                <w:right w:val="single" w:sz="6" w:space="0" w:color="C7CCCF"/>
              </w:divBdr>
              <w:divsChild>
                <w:div w:id="1719623372">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795756655">
      <w:bodyDiv w:val="1"/>
      <w:marLeft w:val="0"/>
      <w:marRight w:val="0"/>
      <w:marTop w:val="0"/>
      <w:marBottom w:val="0"/>
      <w:divBdr>
        <w:top w:val="none" w:sz="0" w:space="0" w:color="auto"/>
        <w:left w:val="none" w:sz="0" w:space="0" w:color="auto"/>
        <w:bottom w:val="none" w:sz="0" w:space="0" w:color="auto"/>
        <w:right w:val="none" w:sz="0" w:space="0" w:color="auto"/>
      </w:divBdr>
    </w:div>
    <w:div w:id="1797412676">
      <w:bodyDiv w:val="1"/>
      <w:marLeft w:val="0"/>
      <w:marRight w:val="0"/>
      <w:marTop w:val="0"/>
      <w:marBottom w:val="0"/>
      <w:divBdr>
        <w:top w:val="none" w:sz="0" w:space="0" w:color="auto"/>
        <w:left w:val="none" w:sz="0" w:space="0" w:color="auto"/>
        <w:bottom w:val="none" w:sz="0" w:space="0" w:color="auto"/>
        <w:right w:val="none" w:sz="0" w:space="0" w:color="auto"/>
      </w:divBdr>
      <w:divsChild>
        <w:div w:id="981152184">
          <w:marLeft w:val="0"/>
          <w:marRight w:val="0"/>
          <w:marTop w:val="0"/>
          <w:marBottom w:val="150"/>
          <w:divBdr>
            <w:top w:val="none" w:sz="0" w:space="0" w:color="auto"/>
            <w:left w:val="none" w:sz="0" w:space="0" w:color="auto"/>
            <w:bottom w:val="none" w:sz="0" w:space="0" w:color="auto"/>
            <w:right w:val="none" w:sz="0" w:space="0" w:color="auto"/>
          </w:divBdr>
          <w:divsChild>
            <w:div w:id="1056393679">
              <w:marLeft w:val="0"/>
              <w:marRight w:val="0"/>
              <w:marTop w:val="0"/>
              <w:marBottom w:val="168"/>
              <w:divBdr>
                <w:top w:val="single" w:sz="6" w:space="0" w:color="C7CCCF"/>
                <w:left w:val="single" w:sz="6" w:space="0" w:color="C7CCCF"/>
                <w:bottom w:val="single" w:sz="6" w:space="0" w:color="C7CCCF"/>
                <w:right w:val="single" w:sz="6" w:space="0" w:color="C7CCCF"/>
              </w:divBdr>
              <w:divsChild>
                <w:div w:id="680351091">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797793207">
      <w:bodyDiv w:val="1"/>
      <w:marLeft w:val="0"/>
      <w:marRight w:val="0"/>
      <w:marTop w:val="0"/>
      <w:marBottom w:val="0"/>
      <w:divBdr>
        <w:top w:val="none" w:sz="0" w:space="0" w:color="auto"/>
        <w:left w:val="none" w:sz="0" w:space="0" w:color="auto"/>
        <w:bottom w:val="none" w:sz="0" w:space="0" w:color="auto"/>
        <w:right w:val="none" w:sz="0" w:space="0" w:color="auto"/>
      </w:divBdr>
    </w:div>
    <w:div w:id="1798258907">
      <w:bodyDiv w:val="1"/>
      <w:marLeft w:val="0"/>
      <w:marRight w:val="0"/>
      <w:marTop w:val="0"/>
      <w:marBottom w:val="0"/>
      <w:divBdr>
        <w:top w:val="none" w:sz="0" w:space="0" w:color="auto"/>
        <w:left w:val="none" w:sz="0" w:space="0" w:color="auto"/>
        <w:bottom w:val="none" w:sz="0" w:space="0" w:color="auto"/>
        <w:right w:val="none" w:sz="0" w:space="0" w:color="auto"/>
      </w:divBdr>
      <w:divsChild>
        <w:div w:id="1488328548">
          <w:marLeft w:val="0"/>
          <w:marRight w:val="0"/>
          <w:marTop w:val="210"/>
          <w:marBottom w:val="210"/>
          <w:divBdr>
            <w:top w:val="none" w:sz="0" w:space="0" w:color="auto"/>
            <w:left w:val="none" w:sz="0" w:space="0" w:color="auto"/>
            <w:bottom w:val="none" w:sz="0" w:space="0" w:color="auto"/>
            <w:right w:val="none" w:sz="0" w:space="0" w:color="auto"/>
          </w:divBdr>
        </w:div>
      </w:divsChild>
    </w:div>
    <w:div w:id="1800224048">
      <w:bodyDiv w:val="1"/>
      <w:marLeft w:val="0"/>
      <w:marRight w:val="0"/>
      <w:marTop w:val="0"/>
      <w:marBottom w:val="0"/>
      <w:divBdr>
        <w:top w:val="none" w:sz="0" w:space="0" w:color="auto"/>
        <w:left w:val="none" w:sz="0" w:space="0" w:color="auto"/>
        <w:bottom w:val="none" w:sz="0" w:space="0" w:color="auto"/>
        <w:right w:val="none" w:sz="0" w:space="0" w:color="auto"/>
      </w:divBdr>
      <w:divsChild>
        <w:div w:id="1978491810">
          <w:marLeft w:val="0"/>
          <w:marRight w:val="0"/>
          <w:marTop w:val="0"/>
          <w:marBottom w:val="0"/>
          <w:divBdr>
            <w:top w:val="none" w:sz="0" w:space="0" w:color="auto"/>
            <w:left w:val="none" w:sz="0" w:space="0" w:color="auto"/>
            <w:bottom w:val="none" w:sz="0" w:space="0" w:color="auto"/>
            <w:right w:val="none" w:sz="0" w:space="0" w:color="auto"/>
          </w:divBdr>
          <w:divsChild>
            <w:div w:id="1783484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801146739">
      <w:bodyDiv w:val="1"/>
      <w:marLeft w:val="0"/>
      <w:marRight w:val="0"/>
      <w:marTop w:val="0"/>
      <w:marBottom w:val="0"/>
      <w:divBdr>
        <w:top w:val="none" w:sz="0" w:space="0" w:color="auto"/>
        <w:left w:val="none" w:sz="0" w:space="0" w:color="auto"/>
        <w:bottom w:val="none" w:sz="0" w:space="0" w:color="auto"/>
        <w:right w:val="none" w:sz="0" w:space="0" w:color="auto"/>
      </w:divBdr>
      <w:divsChild>
        <w:div w:id="1555582824">
          <w:marLeft w:val="0"/>
          <w:marRight w:val="0"/>
          <w:marTop w:val="0"/>
          <w:marBottom w:val="0"/>
          <w:divBdr>
            <w:top w:val="none" w:sz="0" w:space="0" w:color="auto"/>
            <w:left w:val="single" w:sz="6" w:space="0" w:color="CCCCCC"/>
            <w:bottom w:val="single" w:sz="6" w:space="0" w:color="CCCCCC"/>
            <w:right w:val="single" w:sz="6" w:space="0" w:color="CCCCCC"/>
          </w:divBdr>
          <w:divsChild>
            <w:div w:id="11440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1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5512">
          <w:marLeft w:val="400"/>
          <w:marRight w:val="0"/>
          <w:marTop w:val="0"/>
          <w:marBottom w:val="0"/>
          <w:divBdr>
            <w:top w:val="none" w:sz="0" w:space="0" w:color="auto"/>
            <w:left w:val="none" w:sz="0" w:space="0" w:color="auto"/>
            <w:bottom w:val="none" w:sz="0" w:space="0" w:color="auto"/>
            <w:right w:val="none" w:sz="0" w:space="0" w:color="auto"/>
          </w:divBdr>
        </w:div>
      </w:divsChild>
    </w:div>
    <w:div w:id="1802113801">
      <w:bodyDiv w:val="1"/>
      <w:marLeft w:val="0"/>
      <w:marRight w:val="0"/>
      <w:marTop w:val="0"/>
      <w:marBottom w:val="0"/>
      <w:divBdr>
        <w:top w:val="none" w:sz="0" w:space="0" w:color="auto"/>
        <w:left w:val="none" w:sz="0" w:space="0" w:color="auto"/>
        <w:bottom w:val="none" w:sz="0" w:space="0" w:color="auto"/>
        <w:right w:val="none" w:sz="0" w:space="0" w:color="auto"/>
      </w:divBdr>
    </w:div>
    <w:div w:id="1802577822">
      <w:bodyDiv w:val="1"/>
      <w:marLeft w:val="0"/>
      <w:marRight w:val="0"/>
      <w:marTop w:val="0"/>
      <w:marBottom w:val="0"/>
      <w:divBdr>
        <w:top w:val="none" w:sz="0" w:space="0" w:color="auto"/>
        <w:left w:val="none" w:sz="0" w:space="0" w:color="auto"/>
        <w:bottom w:val="none" w:sz="0" w:space="0" w:color="auto"/>
        <w:right w:val="none" w:sz="0" w:space="0" w:color="auto"/>
      </w:divBdr>
    </w:div>
    <w:div w:id="1802729770">
      <w:bodyDiv w:val="1"/>
      <w:marLeft w:val="0"/>
      <w:marRight w:val="0"/>
      <w:marTop w:val="0"/>
      <w:marBottom w:val="0"/>
      <w:divBdr>
        <w:top w:val="none" w:sz="0" w:space="0" w:color="auto"/>
        <w:left w:val="none" w:sz="0" w:space="0" w:color="auto"/>
        <w:bottom w:val="none" w:sz="0" w:space="0" w:color="auto"/>
        <w:right w:val="none" w:sz="0" w:space="0" w:color="auto"/>
      </w:divBdr>
    </w:div>
    <w:div w:id="1802796363">
      <w:bodyDiv w:val="1"/>
      <w:marLeft w:val="0"/>
      <w:marRight w:val="0"/>
      <w:marTop w:val="0"/>
      <w:marBottom w:val="0"/>
      <w:divBdr>
        <w:top w:val="none" w:sz="0" w:space="0" w:color="auto"/>
        <w:left w:val="none" w:sz="0" w:space="0" w:color="auto"/>
        <w:bottom w:val="none" w:sz="0" w:space="0" w:color="auto"/>
        <w:right w:val="none" w:sz="0" w:space="0" w:color="auto"/>
      </w:divBdr>
    </w:div>
    <w:div w:id="1803577658">
      <w:bodyDiv w:val="1"/>
      <w:marLeft w:val="0"/>
      <w:marRight w:val="0"/>
      <w:marTop w:val="0"/>
      <w:marBottom w:val="0"/>
      <w:divBdr>
        <w:top w:val="none" w:sz="0" w:space="0" w:color="auto"/>
        <w:left w:val="none" w:sz="0" w:space="0" w:color="auto"/>
        <w:bottom w:val="none" w:sz="0" w:space="0" w:color="auto"/>
        <w:right w:val="none" w:sz="0" w:space="0" w:color="auto"/>
      </w:divBdr>
    </w:div>
    <w:div w:id="1804226720">
      <w:bodyDiv w:val="1"/>
      <w:marLeft w:val="0"/>
      <w:marRight w:val="0"/>
      <w:marTop w:val="0"/>
      <w:marBottom w:val="0"/>
      <w:divBdr>
        <w:top w:val="none" w:sz="0" w:space="0" w:color="auto"/>
        <w:left w:val="none" w:sz="0" w:space="0" w:color="auto"/>
        <w:bottom w:val="none" w:sz="0" w:space="0" w:color="auto"/>
        <w:right w:val="none" w:sz="0" w:space="0" w:color="auto"/>
      </w:divBdr>
    </w:div>
    <w:div w:id="1805348963">
      <w:bodyDiv w:val="1"/>
      <w:marLeft w:val="0"/>
      <w:marRight w:val="0"/>
      <w:marTop w:val="0"/>
      <w:marBottom w:val="0"/>
      <w:divBdr>
        <w:top w:val="none" w:sz="0" w:space="0" w:color="auto"/>
        <w:left w:val="none" w:sz="0" w:space="0" w:color="auto"/>
        <w:bottom w:val="none" w:sz="0" w:space="0" w:color="auto"/>
        <w:right w:val="none" w:sz="0" w:space="0" w:color="auto"/>
      </w:divBdr>
      <w:divsChild>
        <w:div w:id="5911995">
          <w:marLeft w:val="0"/>
          <w:marRight w:val="0"/>
          <w:marTop w:val="0"/>
          <w:marBottom w:val="0"/>
          <w:divBdr>
            <w:top w:val="none" w:sz="0" w:space="0" w:color="auto"/>
            <w:left w:val="none" w:sz="0" w:space="0" w:color="auto"/>
            <w:bottom w:val="none" w:sz="0" w:space="0" w:color="auto"/>
            <w:right w:val="none" w:sz="0" w:space="0" w:color="auto"/>
          </w:divBdr>
          <w:divsChild>
            <w:div w:id="180187556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808156344">
      <w:bodyDiv w:val="1"/>
      <w:marLeft w:val="0"/>
      <w:marRight w:val="0"/>
      <w:marTop w:val="0"/>
      <w:marBottom w:val="0"/>
      <w:divBdr>
        <w:top w:val="none" w:sz="0" w:space="0" w:color="auto"/>
        <w:left w:val="none" w:sz="0" w:space="0" w:color="auto"/>
        <w:bottom w:val="none" w:sz="0" w:space="0" w:color="auto"/>
        <w:right w:val="none" w:sz="0" w:space="0" w:color="auto"/>
      </w:divBdr>
    </w:div>
    <w:div w:id="1808816197">
      <w:bodyDiv w:val="1"/>
      <w:marLeft w:val="0"/>
      <w:marRight w:val="0"/>
      <w:marTop w:val="0"/>
      <w:marBottom w:val="0"/>
      <w:divBdr>
        <w:top w:val="none" w:sz="0" w:space="0" w:color="auto"/>
        <w:left w:val="none" w:sz="0" w:space="0" w:color="auto"/>
        <w:bottom w:val="none" w:sz="0" w:space="0" w:color="auto"/>
        <w:right w:val="none" w:sz="0" w:space="0" w:color="auto"/>
      </w:divBdr>
      <w:divsChild>
        <w:div w:id="469595294">
          <w:marLeft w:val="0"/>
          <w:marRight w:val="0"/>
          <w:marTop w:val="0"/>
          <w:marBottom w:val="0"/>
          <w:divBdr>
            <w:top w:val="none" w:sz="0" w:space="0" w:color="auto"/>
            <w:left w:val="none" w:sz="0" w:space="0" w:color="auto"/>
            <w:bottom w:val="none" w:sz="0" w:space="0" w:color="auto"/>
            <w:right w:val="none" w:sz="0" w:space="0" w:color="auto"/>
          </w:divBdr>
          <w:divsChild>
            <w:div w:id="37921201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808930863">
      <w:bodyDiv w:val="1"/>
      <w:marLeft w:val="0"/>
      <w:marRight w:val="0"/>
      <w:marTop w:val="0"/>
      <w:marBottom w:val="0"/>
      <w:divBdr>
        <w:top w:val="none" w:sz="0" w:space="0" w:color="auto"/>
        <w:left w:val="none" w:sz="0" w:space="0" w:color="auto"/>
        <w:bottom w:val="none" w:sz="0" w:space="0" w:color="auto"/>
        <w:right w:val="none" w:sz="0" w:space="0" w:color="auto"/>
      </w:divBdr>
    </w:div>
    <w:div w:id="1808932446">
      <w:bodyDiv w:val="1"/>
      <w:marLeft w:val="0"/>
      <w:marRight w:val="0"/>
      <w:marTop w:val="0"/>
      <w:marBottom w:val="0"/>
      <w:divBdr>
        <w:top w:val="none" w:sz="0" w:space="0" w:color="auto"/>
        <w:left w:val="none" w:sz="0" w:space="0" w:color="auto"/>
        <w:bottom w:val="none" w:sz="0" w:space="0" w:color="auto"/>
        <w:right w:val="none" w:sz="0" w:space="0" w:color="auto"/>
      </w:divBdr>
    </w:div>
    <w:div w:id="1809056573">
      <w:bodyDiv w:val="1"/>
      <w:marLeft w:val="0"/>
      <w:marRight w:val="0"/>
      <w:marTop w:val="0"/>
      <w:marBottom w:val="0"/>
      <w:divBdr>
        <w:top w:val="none" w:sz="0" w:space="0" w:color="auto"/>
        <w:left w:val="none" w:sz="0" w:space="0" w:color="auto"/>
        <w:bottom w:val="none" w:sz="0" w:space="0" w:color="auto"/>
        <w:right w:val="none" w:sz="0" w:space="0" w:color="auto"/>
      </w:divBdr>
    </w:div>
    <w:div w:id="1810434242">
      <w:bodyDiv w:val="1"/>
      <w:marLeft w:val="0"/>
      <w:marRight w:val="0"/>
      <w:marTop w:val="0"/>
      <w:marBottom w:val="0"/>
      <w:divBdr>
        <w:top w:val="none" w:sz="0" w:space="0" w:color="auto"/>
        <w:left w:val="none" w:sz="0" w:space="0" w:color="auto"/>
        <w:bottom w:val="none" w:sz="0" w:space="0" w:color="auto"/>
        <w:right w:val="none" w:sz="0" w:space="0" w:color="auto"/>
      </w:divBdr>
    </w:div>
    <w:div w:id="1810786938">
      <w:bodyDiv w:val="1"/>
      <w:marLeft w:val="0"/>
      <w:marRight w:val="0"/>
      <w:marTop w:val="0"/>
      <w:marBottom w:val="0"/>
      <w:divBdr>
        <w:top w:val="none" w:sz="0" w:space="0" w:color="auto"/>
        <w:left w:val="none" w:sz="0" w:space="0" w:color="auto"/>
        <w:bottom w:val="none" w:sz="0" w:space="0" w:color="auto"/>
        <w:right w:val="none" w:sz="0" w:space="0" w:color="auto"/>
      </w:divBdr>
      <w:divsChild>
        <w:div w:id="1509759227">
          <w:marLeft w:val="0"/>
          <w:marRight w:val="0"/>
          <w:marTop w:val="0"/>
          <w:marBottom w:val="0"/>
          <w:divBdr>
            <w:top w:val="none" w:sz="0" w:space="0" w:color="auto"/>
            <w:left w:val="none" w:sz="0" w:space="0" w:color="auto"/>
            <w:bottom w:val="none" w:sz="0" w:space="0" w:color="auto"/>
            <w:right w:val="none" w:sz="0" w:space="0" w:color="auto"/>
          </w:divBdr>
          <w:divsChild>
            <w:div w:id="289557175">
              <w:marLeft w:val="0"/>
              <w:marRight w:val="0"/>
              <w:marTop w:val="0"/>
              <w:marBottom w:val="0"/>
              <w:divBdr>
                <w:top w:val="none" w:sz="0" w:space="0" w:color="auto"/>
                <w:left w:val="none" w:sz="0" w:space="0" w:color="auto"/>
                <w:bottom w:val="none" w:sz="0" w:space="0" w:color="auto"/>
                <w:right w:val="none" w:sz="0" w:space="0" w:color="auto"/>
              </w:divBdr>
              <w:divsChild>
                <w:div w:id="1151754144">
                  <w:marLeft w:val="4500"/>
                  <w:marRight w:val="4950"/>
                  <w:marTop w:val="0"/>
                  <w:marBottom w:val="0"/>
                  <w:divBdr>
                    <w:top w:val="none" w:sz="0" w:space="0" w:color="auto"/>
                    <w:left w:val="none" w:sz="0" w:space="0" w:color="auto"/>
                    <w:bottom w:val="none" w:sz="0" w:space="0" w:color="auto"/>
                    <w:right w:val="none" w:sz="0" w:space="0" w:color="auto"/>
                  </w:divBdr>
                  <w:divsChild>
                    <w:div w:id="576749378">
                      <w:marLeft w:val="0"/>
                      <w:marRight w:val="0"/>
                      <w:marTop w:val="0"/>
                      <w:marBottom w:val="0"/>
                      <w:divBdr>
                        <w:top w:val="none" w:sz="0" w:space="0" w:color="auto"/>
                        <w:left w:val="none" w:sz="0" w:space="0" w:color="auto"/>
                        <w:bottom w:val="none" w:sz="0" w:space="0" w:color="auto"/>
                        <w:right w:val="none" w:sz="0" w:space="0" w:color="auto"/>
                      </w:divBdr>
                      <w:divsChild>
                        <w:div w:id="280691002">
                          <w:marLeft w:val="0"/>
                          <w:marRight w:val="0"/>
                          <w:marTop w:val="0"/>
                          <w:marBottom w:val="330"/>
                          <w:divBdr>
                            <w:top w:val="none" w:sz="0" w:space="0" w:color="auto"/>
                            <w:left w:val="none" w:sz="0" w:space="0" w:color="auto"/>
                            <w:bottom w:val="none" w:sz="0" w:space="0" w:color="auto"/>
                            <w:right w:val="none" w:sz="0" w:space="0" w:color="auto"/>
                          </w:divBdr>
                        </w:div>
                        <w:div w:id="4053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04836">
      <w:bodyDiv w:val="1"/>
      <w:marLeft w:val="0"/>
      <w:marRight w:val="0"/>
      <w:marTop w:val="0"/>
      <w:marBottom w:val="0"/>
      <w:divBdr>
        <w:top w:val="none" w:sz="0" w:space="0" w:color="auto"/>
        <w:left w:val="none" w:sz="0" w:space="0" w:color="auto"/>
        <w:bottom w:val="none" w:sz="0" w:space="0" w:color="auto"/>
        <w:right w:val="none" w:sz="0" w:space="0" w:color="auto"/>
      </w:divBdr>
    </w:div>
    <w:div w:id="1812093973">
      <w:bodyDiv w:val="1"/>
      <w:marLeft w:val="0"/>
      <w:marRight w:val="0"/>
      <w:marTop w:val="0"/>
      <w:marBottom w:val="0"/>
      <w:divBdr>
        <w:top w:val="none" w:sz="0" w:space="0" w:color="auto"/>
        <w:left w:val="none" w:sz="0" w:space="0" w:color="auto"/>
        <w:bottom w:val="none" w:sz="0" w:space="0" w:color="auto"/>
        <w:right w:val="none" w:sz="0" w:space="0" w:color="auto"/>
      </w:divBdr>
      <w:divsChild>
        <w:div w:id="758872165">
          <w:marLeft w:val="4890"/>
          <w:marRight w:val="4585"/>
          <w:marTop w:val="0"/>
          <w:marBottom w:val="0"/>
          <w:divBdr>
            <w:top w:val="none" w:sz="0" w:space="0" w:color="auto"/>
            <w:left w:val="none" w:sz="0" w:space="0" w:color="auto"/>
            <w:bottom w:val="none" w:sz="0" w:space="0" w:color="auto"/>
            <w:right w:val="none" w:sz="0" w:space="0" w:color="auto"/>
          </w:divBdr>
          <w:divsChild>
            <w:div w:id="1118986304">
              <w:marLeft w:val="-72"/>
              <w:marRight w:val="360"/>
              <w:marTop w:val="0"/>
              <w:marBottom w:val="0"/>
              <w:divBdr>
                <w:top w:val="single" w:sz="6" w:space="6" w:color="FFFFFF"/>
                <w:left w:val="single" w:sz="6" w:space="4" w:color="FFFFFF"/>
                <w:bottom w:val="none" w:sz="0" w:space="6" w:color="auto"/>
                <w:right w:val="single" w:sz="6" w:space="4" w:color="FFFFFF"/>
              </w:divBdr>
            </w:div>
          </w:divsChild>
        </w:div>
      </w:divsChild>
    </w:div>
    <w:div w:id="1813209975">
      <w:bodyDiv w:val="1"/>
      <w:marLeft w:val="0"/>
      <w:marRight w:val="0"/>
      <w:marTop w:val="0"/>
      <w:marBottom w:val="0"/>
      <w:divBdr>
        <w:top w:val="none" w:sz="0" w:space="0" w:color="auto"/>
        <w:left w:val="none" w:sz="0" w:space="0" w:color="auto"/>
        <w:bottom w:val="none" w:sz="0" w:space="0" w:color="auto"/>
        <w:right w:val="none" w:sz="0" w:space="0" w:color="auto"/>
      </w:divBdr>
    </w:div>
    <w:div w:id="1814365074">
      <w:bodyDiv w:val="1"/>
      <w:marLeft w:val="0"/>
      <w:marRight w:val="0"/>
      <w:marTop w:val="0"/>
      <w:marBottom w:val="0"/>
      <w:divBdr>
        <w:top w:val="none" w:sz="0" w:space="0" w:color="auto"/>
        <w:left w:val="none" w:sz="0" w:space="0" w:color="auto"/>
        <w:bottom w:val="none" w:sz="0" w:space="0" w:color="auto"/>
        <w:right w:val="none" w:sz="0" w:space="0" w:color="auto"/>
      </w:divBdr>
    </w:div>
    <w:div w:id="1815370515">
      <w:bodyDiv w:val="1"/>
      <w:marLeft w:val="0"/>
      <w:marRight w:val="0"/>
      <w:marTop w:val="0"/>
      <w:marBottom w:val="0"/>
      <w:divBdr>
        <w:top w:val="none" w:sz="0" w:space="0" w:color="auto"/>
        <w:left w:val="none" w:sz="0" w:space="0" w:color="auto"/>
        <w:bottom w:val="none" w:sz="0" w:space="0" w:color="auto"/>
        <w:right w:val="none" w:sz="0" w:space="0" w:color="auto"/>
      </w:divBdr>
    </w:div>
    <w:div w:id="1816798793">
      <w:bodyDiv w:val="1"/>
      <w:marLeft w:val="0"/>
      <w:marRight w:val="0"/>
      <w:marTop w:val="0"/>
      <w:marBottom w:val="0"/>
      <w:divBdr>
        <w:top w:val="none" w:sz="0" w:space="0" w:color="auto"/>
        <w:left w:val="none" w:sz="0" w:space="0" w:color="auto"/>
        <w:bottom w:val="none" w:sz="0" w:space="0" w:color="auto"/>
        <w:right w:val="none" w:sz="0" w:space="0" w:color="auto"/>
      </w:divBdr>
      <w:divsChild>
        <w:div w:id="1005282637">
          <w:marLeft w:val="0"/>
          <w:marRight w:val="0"/>
          <w:marTop w:val="0"/>
          <w:marBottom w:val="0"/>
          <w:divBdr>
            <w:top w:val="none" w:sz="0" w:space="0" w:color="auto"/>
            <w:left w:val="single" w:sz="6" w:space="0" w:color="CCCCCC"/>
            <w:bottom w:val="single" w:sz="6" w:space="0" w:color="CCCCCC"/>
            <w:right w:val="single" w:sz="6" w:space="0" w:color="CCCCCC"/>
          </w:divBdr>
          <w:divsChild>
            <w:div w:id="1829247863">
              <w:marLeft w:val="0"/>
              <w:marRight w:val="0"/>
              <w:marTop w:val="0"/>
              <w:marBottom w:val="0"/>
              <w:divBdr>
                <w:top w:val="none" w:sz="0" w:space="0" w:color="auto"/>
                <w:left w:val="none" w:sz="0" w:space="0" w:color="auto"/>
                <w:bottom w:val="none" w:sz="0" w:space="0" w:color="auto"/>
                <w:right w:val="none" w:sz="0" w:space="0" w:color="auto"/>
              </w:divBdr>
              <w:divsChild>
                <w:div w:id="8111442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17188714">
      <w:bodyDiv w:val="1"/>
      <w:marLeft w:val="0"/>
      <w:marRight w:val="0"/>
      <w:marTop w:val="0"/>
      <w:marBottom w:val="0"/>
      <w:divBdr>
        <w:top w:val="none" w:sz="0" w:space="0" w:color="auto"/>
        <w:left w:val="none" w:sz="0" w:space="0" w:color="auto"/>
        <w:bottom w:val="none" w:sz="0" w:space="0" w:color="auto"/>
        <w:right w:val="none" w:sz="0" w:space="0" w:color="auto"/>
      </w:divBdr>
    </w:div>
    <w:div w:id="1817993565">
      <w:bodyDiv w:val="1"/>
      <w:marLeft w:val="0"/>
      <w:marRight w:val="0"/>
      <w:marTop w:val="0"/>
      <w:marBottom w:val="0"/>
      <w:divBdr>
        <w:top w:val="none" w:sz="0" w:space="0" w:color="auto"/>
        <w:left w:val="none" w:sz="0" w:space="0" w:color="auto"/>
        <w:bottom w:val="none" w:sz="0" w:space="0" w:color="auto"/>
        <w:right w:val="none" w:sz="0" w:space="0" w:color="auto"/>
      </w:divBdr>
      <w:divsChild>
        <w:div w:id="1866165635">
          <w:marLeft w:val="0"/>
          <w:marRight w:val="0"/>
          <w:marTop w:val="0"/>
          <w:marBottom w:val="0"/>
          <w:divBdr>
            <w:top w:val="none" w:sz="0" w:space="0" w:color="auto"/>
            <w:left w:val="none" w:sz="0" w:space="0" w:color="auto"/>
            <w:bottom w:val="none" w:sz="0" w:space="0" w:color="auto"/>
            <w:right w:val="none" w:sz="0" w:space="0" w:color="auto"/>
          </w:divBdr>
          <w:divsChild>
            <w:div w:id="49626894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819376524">
      <w:bodyDiv w:val="1"/>
      <w:marLeft w:val="0"/>
      <w:marRight w:val="0"/>
      <w:marTop w:val="0"/>
      <w:marBottom w:val="0"/>
      <w:divBdr>
        <w:top w:val="none" w:sz="0" w:space="0" w:color="auto"/>
        <w:left w:val="none" w:sz="0" w:space="0" w:color="auto"/>
        <w:bottom w:val="none" w:sz="0" w:space="0" w:color="auto"/>
        <w:right w:val="none" w:sz="0" w:space="0" w:color="auto"/>
      </w:divBdr>
    </w:div>
    <w:div w:id="1820342861">
      <w:bodyDiv w:val="1"/>
      <w:marLeft w:val="0"/>
      <w:marRight w:val="0"/>
      <w:marTop w:val="0"/>
      <w:marBottom w:val="0"/>
      <w:divBdr>
        <w:top w:val="none" w:sz="0" w:space="0" w:color="auto"/>
        <w:left w:val="none" w:sz="0" w:space="0" w:color="auto"/>
        <w:bottom w:val="none" w:sz="0" w:space="0" w:color="auto"/>
        <w:right w:val="none" w:sz="0" w:space="0" w:color="auto"/>
      </w:divBdr>
      <w:divsChild>
        <w:div w:id="2095473917">
          <w:marLeft w:val="0"/>
          <w:marRight w:val="0"/>
          <w:marTop w:val="0"/>
          <w:marBottom w:val="0"/>
          <w:divBdr>
            <w:top w:val="none" w:sz="0" w:space="0" w:color="auto"/>
            <w:left w:val="none" w:sz="0" w:space="0" w:color="auto"/>
            <w:bottom w:val="none" w:sz="0" w:space="0" w:color="auto"/>
            <w:right w:val="none" w:sz="0" w:space="0" w:color="auto"/>
          </w:divBdr>
          <w:divsChild>
            <w:div w:id="762926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820607296">
      <w:bodyDiv w:val="1"/>
      <w:marLeft w:val="0"/>
      <w:marRight w:val="0"/>
      <w:marTop w:val="0"/>
      <w:marBottom w:val="0"/>
      <w:divBdr>
        <w:top w:val="none" w:sz="0" w:space="0" w:color="auto"/>
        <w:left w:val="none" w:sz="0" w:space="0" w:color="auto"/>
        <w:bottom w:val="none" w:sz="0" w:space="0" w:color="auto"/>
        <w:right w:val="none" w:sz="0" w:space="0" w:color="auto"/>
      </w:divBdr>
    </w:div>
    <w:div w:id="1820922352">
      <w:bodyDiv w:val="1"/>
      <w:marLeft w:val="0"/>
      <w:marRight w:val="0"/>
      <w:marTop w:val="0"/>
      <w:marBottom w:val="0"/>
      <w:divBdr>
        <w:top w:val="none" w:sz="0" w:space="0" w:color="auto"/>
        <w:left w:val="none" w:sz="0" w:space="0" w:color="auto"/>
        <w:bottom w:val="none" w:sz="0" w:space="0" w:color="auto"/>
        <w:right w:val="none" w:sz="0" w:space="0" w:color="auto"/>
      </w:divBdr>
    </w:div>
    <w:div w:id="1824660309">
      <w:bodyDiv w:val="1"/>
      <w:marLeft w:val="0"/>
      <w:marRight w:val="0"/>
      <w:marTop w:val="0"/>
      <w:marBottom w:val="0"/>
      <w:divBdr>
        <w:top w:val="none" w:sz="0" w:space="0" w:color="auto"/>
        <w:left w:val="none" w:sz="0" w:space="0" w:color="auto"/>
        <w:bottom w:val="none" w:sz="0" w:space="0" w:color="auto"/>
        <w:right w:val="none" w:sz="0" w:space="0" w:color="auto"/>
      </w:divBdr>
    </w:div>
    <w:div w:id="1825077917">
      <w:bodyDiv w:val="1"/>
      <w:marLeft w:val="0"/>
      <w:marRight w:val="0"/>
      <w:marTop w:val="0"/>
      <w:marBottom w:val="0"/>
      <w:divBdr>
        <w:top w:val="none" w:sz="0" w:space="0" w:color="auto"/>
        <w:left w:val="none" w:sz="0" w:space="0" w:color="auto"/>
        <w:bottom w:val="none" w:sz="0" w:space="0" w:color="auto"/>
        <w:right w:val="none" w:sz="0" w:space="0" w:color="auto"/>
      </w:divBdr>
      <w:divsChild>
        <w:div w:id="1217280063">
          <w:marLeft w:val="0"/>
          <w:marRight w:val="0"/>
          <w:marTop w:val="0"/>
          <w:marBottom w:val="0"/>
          <w:divBdr>
            <w:top w:val="none" w:sz="0" w:space="0" w:color="auto"/>
            <w:left w:val="none" w:sz="0" w:space="0" w:color="auto"/>
            <w:bottom w:val="none" w:sz="0" w:space="0" w:color="auto"/>
            <w:right w:val="none" w:sz="0" w:space="0" w:color="auto"/>
          </w:divBdr>
          <w:divsChild>
            <w:div w:id="61899629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826507279">
      <w:bodyDiv w:val="1"/>
      <w:marLeft w:val="0"/>
      <w:marRight w:val="0"/>
      <w:marTop w:val="0"/>
      <w:marBottom w:val="0"/>
      <w:divBdr>
        <w:top w:val="none" w:sz="0" w:space="0" w:color="auto"/>
        <w:left w:val="none" w:sz="0" w:space="0" w:color="auto"/>
        <w:bottom w:val="none" w:sz="0" w:space="0" w:color="auto"/>
        <w:right w:val="none" w:sz="0" w:space="0" w:color="auto"/>
      </w:divBdr>
    </w:div>
    <w:div w:id="1828205481">
      <w:bodyDiv w:val="1"/>
      <w:marLeft w:val="0"/>
      <w:marRight w:val="0"/>
      <w:marTop w:val="0"/>
      <w:marBottom w:val="0"/>
      <w:divBdr>
        <w:top w:val="none" w:sz="0" w:space="0" w:color="auto"/>
        <w:left w:val="none" w:sz="0" w:space="0" w:color="auto"/>
        <w:bottom w:val="none" w:sz="0" w:space="0" w:color="auto"/>
        <w:right w:val="none" w:sz="0" w:space="0" w:color="auto"/>
      </w:divBdr>
    </w:div>
    <w:div w:id="1829587704">
      <w:bodyDiv w:val="1"/>
      <w:marLeft w:val="0"/>
      <w:marRight w:val="0"/>
      <w:marTop w:val="0"/>
      <w:marBottom w:val="0"/>
      <w:divBdr>
        <w:top w:val="none" w:sz="0" w:space="0" w:color="auto"/>
        <w:left w:val="none" w:sz="0" w:space="0" w:color="auto"/>
        <w:bottom w:val="none" w:sz="0" w:space="0" w:color="auto"/>
        <w:right w:val="none" w:sz="0" w:space="0" w:color="auto"/>
      </w:divBdr>
    </w:div>
    <w:div w:id="1829832415">
      <w:bodyDiv w:val="1"/>
      <w:marLeft w:val="0"/>
      <w:marRight w:val="0"/>
      <w:marTop w:val="0"/>
      <w:marBottom w:val="0"/>
      <w:divBdr>
        <w:top w:val="none" w:sz="0" w:space="0" w:color="auto"/>
        <w:left w:val="none" w:sz="0" w:space="0" w:color="auto"/>
        <w:bottom w:val="none" w:sz="0" w:space="0" w:color="auto"/>
        <w:right w:val="none" w:sz="0" w:space="0" w:color="auto"/>
      </w:divBdr>
      <w:divsChild>
        <w:div w:id="909115451">
          <w:marLeft w:val="0"/>
          <w:marRight w:val="0"/>
          <w:marTop w:val="0"/>
          <w:marBottom w:val="0"/>
          <w:divBdr>
            <w:top w:val="none" w:sz="0" w:space="0" w:color="auto"/>
            <w:left w:val="none" w:sz="0" w:space="0" w:color="auto"/>
            <w:bottom w:val="none" w:sz="0" w:space="0" w:color="auto"/>
            <w:right w:val="none" w:sz="0" w:space="0" w:color="auto"/>
          </w:divBdr>
          <w:divsChild>
            <w:div w:id="480538374">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829975854">
      <w:bodyDiv w:val="1"/>
      <w:marLeft w:val="0"/>
      <w:marRight w:val="0"/>
      <w:marTop w:val="0"/>
      <w:marBottom w:val="0"/>
      <w:divBdr>
        <w:top w:val="none" w:sz="0" w:space="0" w:color="auto"/>
        <w:left w:val="none" w:sz="0" w:space="0" w:color="auto"/>
        <w:bottom w:val="none" w:sz="0" w:space="0" w:color="auto"/>
        <w:right w:val="none" w:sz="0" w:space="0" w:color="auto"/>
      </w:divBdr>
    </w:div>
    <w:div w:id="1831754390">
      <w:bodyDiv w:val="1"/>
      <w:marLeft w:val="0"/>
      <w:marRight w:val="0"/>
      <w:marTop w:val="0"/>
      <w:marBottom w:val="0"/>
      <w:divBdr>
        <w:top w:val="none" w:sz="0" w:space="0" w:color="auto"/>
        <w:left w:val="none" w:sz="0" w:space="0" w:color="auto"/>
        <w:bottom w:val="none" w:sz="0" w:space="0" w:color="auto"/>
        <w:right w:val="none" w:sz="0" w:space="0" w:color="auto"/>
      </w:divBdr>
      <w:divsChild>
        <w:div w:id="217321986">
          <w:marLeft w:val="0"/>
          <w:marRight w:val="0"/>
          <w:marTop w:val="0"/>
          <w:marBottom w:val="0"/>
          <w:divBdr>
            <w:top w:val="none" w:sz="0" w:space="0" w:color="auto"/>
            <w:left w:val="none" w:sz="0" w:space="0" w:color="auto"/>
            <w:bottom w:val="none" w:sz="0" w:space="0" w:color="auto"/>
            <w:right w:val="none" w:sz="0" w:space="0" w:color="auto"/>
          </w:divBdr>
          <w:divsChild>
            <w:div w:id="9872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8616">
      <w:bodyDiv w:val="1"/>
      <w:marLeft w:val="0"/>
      <w:marRight w:val="0"/>
      <w:marTop w:val="0"/>
      <w:marBottom w:val="0"/>
      <w:divBdr>
        <w:top w:val="none" w:sz="0" w:space="0" w:color="auto"/>
        <w:left w:val="none" w:sz="0" w:space="0" w:color="auto"/>
        <w:bottom w:val="none" w:sz="0" w:space="0" w:color="auto"/>
        <w:right w:val="none" w:sz="0" w:space="0" w:color="auto"/>
      </w:divBdr>
      <w:divsChild>
        <w:div w:id="1721903757">
          <w:marLeft w:val="0"/>
          <w:marRight w:val="0"/>
          <w:marTop w:val="0"/>
          <w:marBottom w:val="150"/>
          <w:divBdr>
            <w:top w:val="none" w:sz="0" w:space="0" w:color="auto"/>
            <w:left w:val="none" w:sz="0" w:space="0" w:color="auto"/>
            <w:bottom w:val="none" w:sz="0" w:space="0" w:color="auto"/>
            <w:right w:val="none" w:sz="0" w:space="0" w:color="auto"/>
          </w:divBdr>
          <w:divsChild>
            <w:div w:id="1549149216">
              <w:marLeft w:val="0"/>
              <w:marRight w:val="0"/>
              <w:marTop w:val="0"/>
              <w:marBottom w:val="168"/>
              <w:divBdr>
                <w:top w:val="single" w:sz="6" w:space="0" w:color="C7CCCF"/>
                <w:left w:val="single" w:sz="6" w:space="0" w:color="C7CCCF"/>
                <w:bottom w:val="single" w:sz="6" w:space="0" w:color="C7CCCF"/>
                <w:right w:val="single" w:sz="6" w:space="0" w:color="C7CCCF"/>
              </w:divBdr>
              <w:divsChild>
                <w:div w:id="2104303497">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836796505">
      <w:bodyDiv w:val="1"/>
      <w:marLeft w:val="0"/>
      <w:marRight w:val="0"/>
      <w:marTop w:val="0"/>
      <w:marBottom w:val="0"/>
      <w:divBdr>
        <w:top w:val="none" w:sz="0" w:space="0" w:color="auto"/>
        <w:left w:val="none" w:sz="0" w:space="0" w:color="auto"/>
        <w:bottom w:val="none" w:sz="0" w:space="0" w:color="auto"/>
        <w:right w:val="none" w:sz="0" w:space="0" w:color="auto"/>
      </w:divBdr>
    </w:div>
    <w:div w:id="1836992945">
      <w:bodyDiv w:val="1"/>
      <w:marLeft w:val="0"/>
      <w:marRight w:val="0"/>
      <w:marTop w:val="0"/>
      <w:marBottom w:val="0"/>
      <w:divBdr>
        <w:top w:val="none" w:sz="0" w:space="0" w:color="auto"/>
        <w:left w:val="none" w:sz="0" w:space="0" w:color="auto"/>
        <w:bottom w:val="none" w:sz="0" w:space="0" w:color="auto"/>
        <w:right w:val="none" w:sz="0" w:space="0" w:color="auto"/>
      </w:divBdr>
    </w:div>
    <w:div w:id="1837067919">
      <w:bodyDiv w:val="1"/>
      <w:marLeft w:val="0"/>
      <w:marRight w:val="0"/>
      <w:marTop w:val="0"/>
      <w:marBottom w:val="0"/>
      <w:divBdr>
        <w:top w:val="none" w:sz="0" w:space="0" w:color="auto"/>
        <w:left w:val="none" w:sz="0" w:space="0" w:color="auto"/>
        <w:bottom w:val="none" w:sz="0" w:space="0" w:color="auto"/>
        <w:right w:val="none" w:sz="0" w:space="0" w:color="auto"/>
      </w:divBdr>
    </w:div>
    <w:div w:id="1837914518">
      <w:bodyDiv w:val="1"/>
      <w:marLeft w:val="0"/>
      <w:marRight w:val="0"/>
      <w:marTop w:val="0"/>
      <w:marBottom w:val="0"/>
      <w:divBdr>
        <w:top w:val="none" w:sz="0" w:space="0" w:color="auto"/>
        <w:left w:val="none" w:sz="0" w:space="0" w:color="auto"/>
        <w:bottom w:val="none" w:sz="0" w:space="0" w:color="auto"/>
        <w:right w:val="none" w:sz="0" w:space="0" w:color="auto"/>
      </w:divBdr>
    </w:div>
    <w:div w:id="1837958722">
      <w:bodyDiv w:val="1"/>
      <w:marLeft w:val="0"/>
      <w:marRight w:val="0"/>
      <w:marTop w:val="0"/>
      <w:marBottom w:val="0"/>
      <w:divBdr>
        <w:top w:val="none" w:sz="0" w:space="0" w:color="auto"/>
        <w:left w:val="none" w:sz="0" w:space="0" w:color="auto"/>
        <w:bottom w:val="none" w:sz="0" w:space="0" w:color="auto"/>
        <w:right w:val="none" w:sz="0" w:space="0" w:color="auto"/>
      </w:divBdr>
    </w:div>
    <w:div w:id="1839929490">
      <w:bodyDiv w:val="1"/>
      <w:marLeft w:val="0"/>
      <w:marRight w:val="0"/>
      <w:marTop w:val="0"/>
      <w:marBottom w:val="0"/>
      <w:divBdr>
        <w:top w:val="none" w:sz="0" w:space="0" w:color="auto"/>
        <w:left w:val="none" w:sz="0" w:space="0" w:color="auto"/>
        <w:bottom w:val="none" w:sz="0" w:space="0" w:color="auto"/>
        <w:right w:val="none" w:sz="0" w:space="0" w:color="auto"/>
      </w:divBdr>
    </w:div>
    <w:div w:id="1840265737">
      <w:bodyDiv w:val="1"/>
      <w:marLeft w:val="0"/>
      <w:marRight w:val="0"/>
      <w:marTop w:val="0"/>
      <w:marBottom w:val="0"/>
      <w:divBdr>
        <w:top w:val="none" w:sz="0" w:space="0" w:color="auto"/>
        <w:left w:val="none" w:sz="0" w:space="0" w:color="auto"/>
        <w:bottom w:val="none" w:sz="0" w:space="0" w:color="auto"/>
        <w:right w:val="none" w:sz="0" w:space="0" w:color="auto"/>
      </w:divBdr>
    </w:div>
    <w:div w:id="1840658151">
      <w:bodyDiv w:val="1"/>
      <w:marLeft w:val="0"/>
      <w:marRight w:val="0"/>
      <w:marTop w:val="0"/>
      <w:marBottom w:val="0"/>
      <w:divBdr>
        <w:top w:val="none" w:sz="0" w:space="0" w:color="auto"/>
        <w:left w:val="none" w:sz="0" w:space="0" w:color="auto"/>
        <w:bottom w:val="none" w:sz="0" w:space="0" w:color="auto"/>
        <w:right w:val="none" w:sz="0" w:space="0" w:color="auto"/>
      </w:divBdr>
    </w:div>
    <w:div w:id="1840996869">
      <w:bodyDiv w:val="1"/>
      <w:marLeft w:val="0"/>
      <w:marRight w:val="0"/>
      <w:marTop w:val="0"/>
      <w:marBottom w:val="0"/>
      <w:divBdr>
        <w:top w:val="none" w:sz="0" w:space="0" w:color="auto"/>
        <w:left w:val="none" w:sz="0" w:space="0" w:color="auto"/>
        <w:bottom w:val="none" w:sz="0" w:space="0" w:color="auto"/>
        <w:right w:val="none" w:sz="0" w:space="0" w:color="auto"/>
      </w:divBdr>
    </w:div>
    <w:div w:id="1841384377">
      <w:bodyDiv w:val="1"/>
      <w:marLeft w:val="0"/>
      <w:marRight w:val="0"/>
      <w:marTop w:val="0"/>
      <w:marBottom w:val="0"/>
      <w:divBdr>
        <w:top w:val="none" w:sz="0" w:space="0" w:color="auto"/>
        <w:left w:val="none" w:sz="0" w:space="0" w:color="auto"/>
        <w:bottom w:val="none" w:sz="0" w:space="0" w:color="auto"/>
        <w:right w:val="none" w:sz="0" w:space="0" w:color="auto"/>
      </w:divBdr>
      <w:divsChild>
        <w:div w:id="1507750439">
          <w:marLeft w:val="0"/>
          <w:marRight w:val="0"/>
          <w:marTop w:val="0"/>
          <w:marBottom w:val="0"/>
          <w:divBdr>
            <w:top w:val="none" w:sz="0" w:space="0" w:color="auto"/>
            <w:left w:val="none" w:sz="0" w:space="0" w:color="auto"/>
            <w:bottom w:val="none" w:sz="0" w:space="0" w:color="auto"/>
            <w:right w:val="none" w:sz="0" w:space="0" w:color="auto"/>
          </w:divBdr>
          <w:divsChild>
            <w:div w:id="937834577">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841852128">
      <w:bodyDiv w:val="1"/>
      <w:marLeft w:val="0"/>
      <w:marRight w:val="0"/>
      <w:marTop w:val="0"/>
      <w:marBottom w:val="0"/>
      <w:divBdr>
        <w:top w:val="none" w:sz="0" w:space="0" w:color="auto"/>
        <w:left w:val="none" w:sz="0" w:space="0" w:color="auto"/>
        <w:bottom w:val="none" w:sz="0" w:space="0" w:color="auto"/>
        <w:right w:val="none" w:sz="0" w:space="0" w:color="auto"/>
      </w:divBdr>
      <w:divsChild>
        <w:div w:id="2145998190">
          <w:marLeft w:val="0"/>
          <w:marRight w:val="0"/>
          <w:marTop w:val="0"/>
          <w:marBottom w:val="0"/>
          <w:divBdr>
            <w:top w:val="none" w:sz="0" w:space="0" w:color="auto"/>
            <w:left w:val="none" w:sz="0" w:space="0" w:color="auto"/>
            <w:bottom w:val="none" w:sz="0" w:space="0" w:color="auto"/>
            <w:right w:val="none" w:sz="0" w:space="0" w:color="auto"/>
          </w:divBdr>
          <w:divsChild>
            <w:div w:id="885994720">
              <w:marLeft w:val="0"/>
              <w:marRight w:val="0"/>
              <w:marTop w:val="0"/>
              <w:marBottom w:val="0"/>
              <w:divBdr>
                <w:top w:val="none" w:sz="0" w:space="0" w:color="auto"/>
                <w:left w:val="none" w:sz="0" w:space="0" w:color="auto"/>
                <w:bottom w:val="none" w:sz="0" w:space="0" w:color="auto"/>
                <w:right w:val="none" w:sz="0" w:space="0" w:color="auto"/>
              </w:divBdr>
              <w:divsChild>
                <w:div w:id="3469853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44319586">
      <w:bodyDiv w:val="1"/>
      <w:marLeft w:val="0"/>
      <w:marRight w:val="0"/>
      <w:marTop w:val="0"/>
      <w:marBottom w:val="0"/>
      <w:divBdr>
        <w:top w:val="none" w:sz="0" w:space="0" w:color="auto"/>
        <w:left w:val="none" w:sz="0" w:space="0" w:color="auto"/>
        <w:bottom w:val="none" w:sz="0" w:space="0" w:color="auto"/>
        <w:right w:val="none" w:sz="0" w:space="0" w:color="auto"/>
      </w:divBdr>
    </w:div>
    <w:div w:id="1847623573">
      <w:bodyDiv w:val="1"/>
      <w:marLeft w:val="0"/>
      <w:marRight w:val="0"/>
      <w:marTop w:val="0"/>
      <w:marBottom w:val="0"/>
      <w:divBdr>
        <w:top w:val="none" w:sz="0" w:space="0" w:color="auto"/>
        <w:left w:val="none" w:sz="0" w:space="0" w:color="auto"/>
        <w:bottom w:val="none" w:sz="0" w:space="0" w:color="auto"/>
        <w:right w:val="none" w:sz="0" w:space="0" w:color="auto"/>
      </w:divBdr>
      <w:divsChild>
        <w:div w:id="775903067">
          <w:marLeft w:val="0"/>
          <w:marRight w:val="0"/>
          <w:marTop w:val="0"/>
          <w:marBottom w:val="150"/>
          <w:divBdr>
            <w:top w:val="none" w:sz="0" w:space="0" w:color="auto"/>
            <w:left w:val="none" w:sz="0" w:space="0" w:color="auto"/>
            <w:bottom w:val="none" w:sz="0" w:space="0" w:color="auto"/>
            <w:right w:val="none" w:sz="0" w:space="0" w:color="auto"/>
          </w:divBdr>
          <w:divsChild>
            <w:div w:id="866527519">
              <w:marLeft w:val="0"/>
              <w:marRight w:val="0"/>
              <w:marTop w:val="0"/>
              <w:marBottom w:val="168"/>
              <w:divBdr>
                <w:top w:val="single" w:sz="6" w:space="0" w:color="C7CCCF"/>
                <w:left w:val="single" w:sz="6" w:space="0" w:color="C7CCCF"/>
                <w:bottom w:val="single" w:sz="6" w:space="0" w:color="C7CCCF"/>
                <w:right w:val="single" w:sz="6" w:space="0" w:color="C7CCCF"/>
              </w:divBdr>
              <w:divsChild>
                <w:div w:id="627709311">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848206915">
      <w:bodyDiv w:val="1"/>
      <w:marLeft w:val="0"/>
      <w:marRight w:val="0"/>
      <w:marTop w:val="0"/>
      <w:marBottom w:val="0"/>
      <w:divBdr>
        <w:top w:val="none" w:sz="0" w:space="0" w:color="auto"/>
        <w:left w:val="none" w:sz="0" w:space="0" w:color="auto"/>
        <w:bottom w:val="none" w:sz="0" w:space="0" w:color="auto"/>
        <w:right w:val="none" w:sz="0" w:space="0" w:color="auto"/>
      </w:divBdr>
    </w:div>
    <w:div w:id="1849367388">
      <w:bodyDiv w:val="1"/>
      <w:marLeft w:val="0"/>
      <w:marRight w:val="0"/>
      <w:marTop w:val="0"/>
      <w:marBottom w:val="0"/>
      <w:divBdr>
        <w:top w:val="none" w:sz="0" w:space="0" w:color="auto"/>
        <w:left w:val="none" w:sz="0" w:space="0" w:color="auto"/>
        <w:bottom w:val="none" w:sz="0" w:space="0" w:color="auto"/>
        <w:right w:val="none" w:sz="0" w:space="0" w:color="auto"/>
      </w:divBdr>
    </w:div>
    <w:div w:id="1851024433">
      <w:bodyDiv w:val="1"/>
      <w:marLeft w:val="0"/>
      <w:marRight w:val="0"/>
      <w:marTop w:val="0"/>
      <w:marBottom w:val="0"/>
      <w:divBdr>
        <w:top w:val="none" w:sz="0" w:space="0" w:color="auto"/>
        <w:left w:val="none" w:sz="0" w:space="0" w:color="auto"/>
        <w:bottom w:val="none" w:sz="0" w:space="0" w:color="auto"/>
        <w:right w:val="none" w:sz="0" w:space="0" w:color="auto"/>
      </w:divBdr>
      <w:divsChild>
        <w:div w:id="729353270">
          <w:marLeft w:val="0"/>
          <w:marRight w:val="0"/>
          <w:marTop w:val="0"/>
          <w:marBottom w:val="150"/>
          <w:divBdr>
            <w:top w:val="none" w:sz="0" w:space="0" w:color="auto"/>
            <w:left w:val="none" w:sz="0" w:space="0" w:color="auto"/>
            <w:bottom w:val="none" w:sz="0" w:space="0" w:color="auto"/>
            <w:right w:val="none" w:sz="0" w:space="0" w:color="auto"/>
          </w:divBdr>
          <w:divsChild>
            <w:div w:id="619381134">
              <w:marLeft w:val="0"/>
              <w:marRight w:val="0"/>
              <w:marTop w:val="0"/>
              <w:marBottom w:val="168"/>
              <w:divBdr>
                <w:top w:val="single" w:sz="6" w:space="0" w:color="C7CCCF"/>
                <w:left w:val="single" w:sz="6" w:space="0" w:color="C7CCCF"/>
                <w:bottom w:val="single" w:sz="6" w:space="0" w:color="C7CCCF"/>
                <w:right w:val="single" w:sz="6" w:space="0" w:color="C7CCCF"/>
              </w:divBdr>
              <w:divsChild>
                <w:div w:id="110832367">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851211951">
      <w:bodyDiv w:val="1"/>
      <w:marLeft w:val="0"/>
      <w:marRight w:val="0"/>
      <w:marTop w:val="0"/>
      <w:marBottom w:val="0"/>
      <w:divBdr>
        <w:top w:val="none" w:sz="0" w:space="0" w:color="auto"/>
        <w:left w:val="none" w:sz="0" w:space="0" w:color="auto"/>
        <w:bottom w:val="none" w:sz="0" w:space="0" w:color="auto"/>
        <w:right w:val="none" w:sz="0" w:space="0" w:color="auto"/>
      </w:divBdr>
    </w:div>
    <w:div w:id="1851261189">
      <w:bodyDiv w:val="1"/>
      <w:marLeft w:val="0"/>
      <w:marRight w:val="0"/>
      <w:marTop w:val="0"/>
      <w:marBottom w:val="0"/>
      <w:divBdr>
        <w:top w:val="none" w:sz="0" w:space="0" w:color="auto"/>
        <w:left w:val="none" w:sz="0" w:space="0" w:color="auto"/>
        <w:bottom w:val="none" w:sz="0" w:space="0" w:color="auto"/>
        <w:right w:val="none" w:sz="0" w:space="0" w:color="auto"/>
      </w:divBdr>
      <w:divsChild>
        <w:div w:id="729184431">
          <w:marLeft w:val="0"/>
          <w:marRight w:val="0"/>
          <w:marTop w:val="0"/>
          <w:marBottom w:val="0"/>
          <w:divBdr>
            <w:top w:val="none" w:sz="0" w:space="0" w:color="auto"/>
            <w:left w:val="none" w:sz="0" w:space="0" w:color="auto"/>
            <w:bottom w:val="none" w:sz="0" w:space="0" w:color="auto"/>
            <w:right w:val="none" w:sz="0" w:space="0" w:color="auto"/>
          </w:divBdr>
          <w:divsChild>
            <w:div w:id="1188761659">
              <w:marLeft w:val="0"/>
              <w:marRight w:val="0"/>
              <w:marTop w:val="0"/>
              <w:marBottom w:val="0"/>
              <w:divBdr>
                <w:top w:val="none" w:sz="0" w:space="0" w:color="auto"/>
                <w:left w:val="none" w:sz="0" w:space="0" w:color="auto"/>
                <w:bottom w:val="none" w:sz="0" w:space="0" w:color="auto"/>
                <w:right w:val="none" w:sz="0" w:space="0" w:color="auto"/>
              </w:divBdr>
              <w:divsChild>
                <w:div w:id="765689096">
                  <w:marLeft w:val="0"/>
                  <w:marRight w:val="0"/>
                  <w:marTop w:val="0"/>
                  <w:marBottom w:val="0"/>
                  <w:divBdr>
                    <w:top w:val="none" w:sz="0" w:space="0" w:color="auto"/>
                    <w:left w:val="none" w:sz="0" w:space="0" w:color="auto"/>
                    <w:bottom w:val="none" w:sz="0" w:space="0" w:color="auto"/>
                    <w:right w:val="none" w:sz="0" w:space="0" w:color="auto"/>
                  </w:divBdr>
                  <w:divsChild>
                    <w:div w:id="63668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526151">
      <w:bodyDiv w:val="1"/>
      <w:marLeft w:val="0"/>
      <w:marRight w:val="0"/>
      <w:marTop w:val="0"/>
      <w:marBottom w:val="0"/>
      <w:divBdr>
        <w:top w:val="none" w:sz="0" w:space="0" w:color="auto"/>
        <w:left w:val="none" w:sz="0" w:space="0" w:color="auto"/>
        <w:bottom w:val="none" w:sz="0" w:space="0" w:color="auto"/>
        <w:right w:val="none" w:sz="0" w:space="0" w:color="auto"/>
      </w:divBdr>
    </w:div>
    <w:div w:id="1852529685">
      <w:bodyDiv w:val="1"/>
      <w:marLeft w:val="0"/>
      <w:marRight w:val="0"/>
      <w:marTop w:val="0"/>
      <w:marBottom w:val="0"/>
      <w:divBdr>
        <w:top w:val="none" w:sz="0" w:space="0" w:color="auto"/>
        <w:left w:val="none" w:sz="0" w:space="0" w:color="auto"/>
        <w:bottom w:val="none" w:sz="0" w:space="0" w:color="auto"/>
        <w:right w:val="none" w:sz="0" w:space="0" w:color="auto"/>
      </w:divBdr>
    </w:div>
    <w:div w:id="1856310187">
      <w:bodyDiv w:val="1"/>
      <w:marLeft w:val="0"/>
      <w:marRight w:val="0"/>
      <w:marTop w:val="0"/>
      <w:marBottom w:val="0"/>
      <w:divBdr>
        <w:top w:val="none" w:sz="0" w:space="0" w:color="auto"/>
        <w:left w:val="none" w:sz="0" w:space="0" w:color="auto"/>
        <w:bottom w:val="none" w:sz="0" w:space="0" w:color="auto"/>
        <w:right w:val="none" w:sz="0" w:space="0" w:color="auto"/>
      </w:divBdr>
      <w:divsChild>
        <w:div w:id="556819783">
          <w:marLeft w:val="0"/>
          <w:marRight w:val="0"/>
          <w:marTop w:val="0"/>
          <w:marBottom w:val="0"/>
          <w:divBdr>
            <w:top w:val="none" w:sz="0" w:space="0" w:color="auto"/>
            <w:left w:val="none" w:sz="0" w:space="0" w:color="auto"/>
            <w:bottom w:val="none" w:sz="0" w:space="0" w:color="auto"/>
            <w:right w:val="none" w:sz="0" w:space="0" w:color="auto"/>
          </w:divBdr>
        </w:div>
        <w:div w:id="726732491">
          <w:marLeft w:val="0"/>
          <w:marRight w:val="0"/>
          <w:marTop w:val="0"/>
          <w:marBottom w:val="330"/>
          <w:divBdr>
            <w:top w:val="none" w:sz="0" w:space="0" w:color="auto"/>
            <w:left w:val="none" w:sz="0" w:space="0" w:color="auto"/>
            <w:bottom w:val="none" w:sz="0" w:space="0" w:color="auto"/>
            <w:right w:val="none" w:sz="0" w:space="0" w:color="auto"/>
          </w:divBdr>
        </w:div>
      </w:divsChild>
    </w:div>
    <w:div w:id="1857619718">
      <w:bodyDiv w:val="1"/>
      <w:marLeft w:val="0"/>
      <w:marRight w:val="0"/>
      <w:marTop w:val="0"/>
      <w:marBottom w:val="0"/>
      <w:divBdr>
        <w:top w:val="none" w:sz="0" w:space="0" w:color="auto"/>
        <w:left w:val="none" w:sz="0" w:space="0" w:color="auto"/>
        <w:bottom w:val="none" w:sz="0" w:space="0" w:color="auto"/>
        <w:right w:val="none" w:sz="0" w:space="0" w:color="auto"/>
      </w:divBdr>
      <w:divsChild>
        <w:div w:id="233201914">
          <w:marLeft w:val="0"/>
          <w:marRight w:val="0"/>
          <w:marTop w:val="0"/>
          <w:marBottom w:val="150"/>
          <w:divBdr>
            <w:top w:val="none" w:sz="0" w:space="0" w:color="auto"/>
            <w:left w:val="none" w:sz="0" w:space="0" w:color="auto"/>
            <w:bottom w:val="none" w:sz="0" w:space="0" w:color="auto"/>
            <w:right w:val="none" w:sz="0" w:space="0" w:color="auto"/>
          </w:divBdr>
          <w:divsChild>
            <w:div w:id="1763914856">
              <w:marLeft w:val="0"/>
              <w:marRight w:val="0"/>
              <w:marTop w:val="0"/>
              <w:marBottom w:val="168"/>
              <w:divBdr>
                <w:top w:val="single" w:sz="6" w:space="0" w:color="C7CCCF"/>
                <w:left w:val="single" w:sz="6" w:space="0" w:color="C7CCCF"/>
                <w:bottom w:val="single" w:sz="6" w:space="0" w:color="C7CCCF"/>
                <w:right w:val="single" w:sz="6" w:space="0" w:color="C7CCCF"/>
              </w:divBdr>
              <w:divsChild>
                <w:div w:id="1518496928">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859000854">
      <w:bodyDiv w:val="1"/>
      <w:marLeft w:val="0"/>
      <w:marRight w:val="0"/>
      <w:marTop w:val="0"/>
      <w:marBottom w:val="0"/>
      <w:divBdr>
        <w:top w:val="none" w:sz="0" w:space="0" w:color="auto"/>
        <w:left w:val="none" w:sz="0" w:space="0" w:color="auto"/>
        <w:bottom w:val="none" w:sz="0" w:space="0" w:color="auto"/>
        <w:right w:val="none" w:sz="0" w:space="0" w:color="auto"/>
      </w:divBdr>
      <w:divsChild>
        <w:div w:id="1281449533">
          <w:marLeft w:val="0"/>
          <w:marRight w:val="0"/>
          <w:marTop w:val="0"/>
          <w:marBottom w:val="0"/>
          <w:divBdr>
            <w:top w:val="none" w:sz="0" w:space="0" w:color="auto"/>
            <w:left w:val="none" w:sz="0" w:space="0" w:color="auto"/>
            <w:bottom w:val="none" w:sz="0" w:space="0" w:color="auto"/>
            <w:right w:val="none" w:sz="0" w:space="0" w:color="auto"/>
          </w:divBdr>
          <w:divsChild>
            <w:div w:id="10763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1607">
      <w:bodyDiv w:val="1"/>
      <w:marLeft w:val="0"/>
      <w:marRight w:val="0"/>
      <w:marTop w:val="0"/>
      <w:marBottom w:val="0"/>
      <w:divBdr>
        <w:top w:val="none" w:sz="0" w:space="0" w:color="auto"/>
        <w:left w:val="none" w:sz="0" w:space="0" w:color="auto"/>
        <w:bottom w:val="none" w:sz="0" w:space="0" w:color="auto"/>
        <w:right w:val="none" w:sz="0" w:space="0" w:color="auto"/>
      </w:divBdr>
      <w:divsChild>
        <w:div w:id="1715232948">
          <w:marLeft w:val="0"/>
          <w:marRight w:val="0"/>
          <w:marTop w:val="0"/>
          <w:marBottom w:val="150"/>
          <w:divBdr>
            <w:top w:val="none" w:sz="0" w:space="0" w:color="auto"/>
            <w:left w:val="none" w:sz="0" w:space="0" w:color="auto"/>
            <w:bottom w:val="none" w:sz="0" w:space="0" w:color="auto"/>
            <w:right w:val="none" w:sz="0" w:space="0" w:color="auto"/>
          </w:divBdr>
        </w:div>
      </w:divsChild>
    </w:div>
    <w:div w:id="1861162715">
      <w:bodyDiv w:val="1"/>
      <w:marLeft w:val="0"/>
      <w:marRight w:val="0"/>
      <w:marTop w:val="0"/>
      <w:marBottom w:val="0"/>
      <w:divBdr>
        <w:top w:val="none" w:sz="0" w:space="0" w:color="auto"/>
        <w:left w:val="none" w:sz="0" w:space="0" w:color="auto"/>
        <w:bottom w:val="none" w:sz="0" w:space="0" w:color="auto"/>
        <w:right w:val="none" w:sz="0" w:space="0" w:color="auto"/>
      </w:divBdr>
      <w:divsChild>
        <w:div w:id="1757170382">
          <w:marLeft w:val="0"/>
          <w:marRight w:val="0"/>
          <w:marTop w:val="210"/>
          <w:marBottom w:val="210"/>
          <w:divBdr>
            <w:top w:val="none" w:sz="0" w:space="0" w:color="auto"/>
            <w:left w:val="none" w:sz="0" w:space="0" w:color="auto"/>
            <w:bottom w:val="none" w:sz="0" w:space="0" w:color="auto"/>
            <w:right w:val="none" w:sz="0" w:space="0" w:color="auto"/>
          </w:divBdr>
        </w:div>
      </w:divsChild>
    </w:div>
    <w:div w:id="1861311008">
      <w:bodyDiv w:val="1"/>
      <w:marLeft w:val="0"/>
      <w:marRight w:val="0"/>
      <w:marTop w:val="0"/>
      <w:marBottom w:val="0"/>
      <w:divBdr>
        <w:top w:val="none" w:sz="0" w:space="0" w:color="auto"/>
        <w:left w:val="none" w:sz="0" w:space="0" w:color="auto"/>
        <w:bottom w:val="none" w:sz="0" w:space="0" w:color="auto"/>
        <w:right w:val="none" w:sz="0" w:space="0" w:color="auto"/>
      </w:divBdr>
      <w:divsChild>
        <w:div w:id="556167412">
          <w:marLeft w:val="0"/>
          <w:marRight w:val="0"/>
          <w:marTop w:val="0"/>
          <w:marBottom w:val="150"/>
          <w:divBdr>
            <w:top w:val="none" w:sz="0" w:space="0" w:color="auto"/>
            <w:left w:val="none" w:sz="0" w:space="0" w:color="auto"/>
            <w:bottom w:val="none" w:sz="0" w:space="0" w:color="auto"/>
            <w:right w:val="none" w:sz="0" w:space="0" w:color="auto"/>
          </w:divBdr>
        </w:div>
      </w:divsChild>
    </w:div>
    <w:div w:id="1861431556">
      <w:bodyDiv w:val="1"/>
      <w:marLeft w:val="0"/>
      <w:marRight w:val="0"/>
      <w:marTop w:val="0"/>
      <w:marBottom w:val="0"/>
      <w:divBdr>
        <w:top w:val="none" w:sz="0" w:space="0" w:color="auto"/>
        <w:left w:val="none" w:sz="0" w:space="0" w:color="auto"/>
        <w:bottom w:val="none" w:sz="0" w:space="0" w:color="auto"/>
        <w:right w:val="none" w:sz="0" w:space="0" w:color="auto"/>
      </w:divBdr>
    </w:div>
    <w:div w:id="1861508399">
      <w:bodyDiv w:val="1"/>
      <w:marLeft w:val="0"/>
      <w:marRight w:val="0"/>
      <w:marTop w:val="0"/>
      <w:marBottom w:val="0"/>
      <w:divBdr>
        <w:top w:val="none" w:sz="0" w:space="0" w:color="auto"/>
        <w:left w:val="none" w:sz="0" w:space="0" w:color="auto"/>
        <w:bottom w:val="none" w:sz="0" w:space="0" w:color="auto"/>
        <w:right w:val="none" w:sz="0" w:space="0" w:color="auto"/>
      </w:divBdr>
      <w:divsChild>
        <w:div w:id="465898626">
          <w:marLeft w:val="0"/>
          <w:marRight w:val="0"/>
          <w:marTop w:val="0"/>
          <w:marBottom w:val="0"/>
          <w:divBdr>
            <w:top w:val="none" w:sz="0" w:space="0" w:color="auto"/>
            <w:left w:val="none" w:sz="0" w:space="0" w:color="auto"/>
            <w:bottom w:val="none" w:sz="0" w:space="0" w:color="auto"/>
            <w:right w:val="none" w:sz="0" w:space="0" w:color="auto"/>
          </w:divBdr>
          <w:divsChild>
            <w:div w:id="1237085149">
              <w:marLeft w:val="0"/>
              <w:marRight w:val="0"/>
              <w:marTop w:val="0"/>
              <w:marBottom w:val="0"/>
              <w:divBdr>
                <w:top w:val="none" w:sz="0" w:space="0" w:color="auto"/>
                <w:left w:val="none" w:sz="0" w:space="0" w:color="auto"/>
                <w:bottom w:val="none" w:sz="0" w:space="0" w:color="auto"/>
                <w:right w:val="none" w:sz="0" w:space="0" w:color="auto"/>
              </w:divBdr>
              <w:divsChild>
                <w:div w:id="515467603">
                  <w:marLeft w:val="0"/>
                  <w:marRight w:val="0"/>
                  <w:marTop w:val="0"/>
                  <w:marBottom w:val="0"/>
                  <w:divBdr>
                    <w:top w:val="none" w:sz="0" w:space="0" w:color="auto"/>
                    <w:left w:val="none" w:sz="0" w:space="0" w:color="auto"/>
                    <w:bottom w:val="none" w:sz="0" w:space="0" w:color="auto"/>
                    <w:right w:val="none" w:sz="0" w:space="0" w:color="auto"/>
                  </w:divBdr>
                  <w:divsChild>
                    <w:div w:id="815150014">
                      <w:marLeft w:val="0"/>
                      <w:marRight w:val="0"/>
                      <w:marTop w:val="0"/>
                      <w:marBottom w:val="0"/>
                      <w:divBdr>
                        <w:top w:val="none" w:sz="0" w:space="0" w:color="auto"/>
                        <w:left w:val="none" w:sz="0" w:space="0" w:color="auto"/>
                        <w:bottom w:val="none" w:sz="0" w:space="0" w:color="auto"/>
                        <w:right w:val="none" w:sz="0" w:space="0" w:color="auto"/>
                      </w:divBdr>
                      <w:divsChild>
                        <w:div w:id="176772957">
                          <w:marLeft w:val="0"/>
                          <w:marRight w:val="0"/>
                          <w:marTop w:val="0"/>
                          <w:marBottom w:val="0"/>
                          <w:divBdr>
                            <w:top w:val="none" w:sz="0" w:space="0" w:color="auto"/>
                            <w:left w:val="none" w:sz="0" w:space="0" w:color="auto"/>
                            <w:bottom w:val="none" w:sz="0" w:space="0" w:color="auto"/>
                            <w:right w:val="none" w:sz="0" w:space="0" w:color="auto"/>
                          </w:divBdr>
                        </w:div>
                        <w:div w:id="828251081">
                          <w:marLeft w:val="0"/>
                          <w:marRight w:val="0"/>
                          <w:marTop w:val="0"/>
                          <w:marBottom w:val="0"/>
                          <w:divBdr>
                            <w:top w:val="none" w:sz="0" w:space="0" w:color="auto"/>
                            <w:left w:val="none" w:sz="0" w:space="0" w:color="auto"/>
                            <w:bottom w:val="none" w:sz="0" w:space="0" w:color="auto"/>
                            <w:right w:val="none" w:sz="0" w:space="0" w:color="auto"/>
                          </w:divBdr>
                        </w:div>
                        <w:div w:id="18723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62410">
      <w:bodyDiv w:val="1"/>
      <w:marLeft w:val="0"/>
      <w:marRight w:val="0"/>
      <w:marTop w:val="0"/>
      <w:marBottom w:val="0"/>
      <w:divBdr>
        <w:top w:val="none" w:sz="0" w:space="0" w:color="auto"/>
        <w:left w:val="none" w:sz="0" w:space="0" w:color="auto"/>
        <w:bottom w:val="none" w:sz="0" w:space="0" w:color="auto"/>
        <w:right w:val="none" w:sz="0" w:space="0" w:color="auto"/>
      </w:divBdr>
      <w:divsChild>
        <w:div w:id="429279143">
          <w:marLeft w:val="0"/>
          <w:marRight w:val="0"/>
          <w:marTop w:val="240"/>
          <w:marBottom w:val="0"/>
          <w:divBdr>
            <w:top w:val="dotted" w:sz="6" w:space="12" w:color="8F9193"/>
            <w:left w:val="none" w:sz="0" w:space="0" w:color="auto"/>
            <w:bottom w:val="none" w:sz="0" w:space="0" w:color="auto"/>
            <w:right w:val="none" w:sz="0" w:space="0" w:color="auto"/>
          </w:divBdr>
          <w:divsChild>
            <w:div w:id="755249506">
              <w:marLeft w:val="0"/>
              <w:marRight w:val="264"/>
              <w:marTop w:val="0"/>
              <w:marBottom w:val="0"/>
              <w:divBdr>
                <w:top w:val="none" w:sz="0" w:space="0" w:color="auto"/>
                <w:left w:val="none" w:sz="0" w:space="0" w:color="auto"/>
                <w:bottom w:val="none" w:sz="0" w:space="0" w:color="auto"/>
                <w:right w:val="none" w:sz="0" w:space="0" w:color="auto"/>
              </w:divBdr>
              <w:divsChild>
                <w:div w:id="146942897">
                  <w:marLeft w:val="0"/>
                  <w:marRight w:val="0"/>
                  <w:marTop w:val="60"/>
                  <w:marBottom w:val="0"/>
                  <w:divBdr>
                    <w:top w:val="dotted" w:sz="6" w:space="3" w:color="8F9193"/>
                    <w:left w:val="none" w:sz="0" w:space="0" w:color="auto"/>
                    <w:bottom w:val="none" w:sz="0" w:space="0" w:color="auto"/>
                    <w:right w:val="none" w:sz="0" w:space="0" w:color="auto"/>
                  </w:divBdr>
                </w:div>
              </w:divsChild>
            </w:div>
          </w:divsChild>
        </w:div>
        <w:div w:id="737871382">
          <w:marLeft w:val="0"/>
          <w:marRight w:val="0"/>
          <w:marTop w:val="240"/>
          <w:marBottom w:val="0"/>
          <w:divBdr>
            <w:top w:val="none" w:sz="0" w:space="0" w:color="auto"/>
            <w:left w:val="none" w:sz="0" w:space="0" w:color="auto"/>
            <w:bottom w:val="none" w:sz="0" w:space="0" w:color="auto"/>
            <w:right w:val="none" w:sz="0" w:space="0" w:color="auto"/>
          </w:divBdr>
        </w:div>
      </w:divsChild>
    </w:div>
    <w:div w:id="1863393798">
      <w:bodyDiv w:val="1"/>
      <w:marLeft w:val="0"/>
      <w:marRight w:val="0"/>
      <w:marTop w:val="0"/>
      <w:marBottom w:val="0"/>
      <w:divBdr>
        <w:top w:val="none" w:sz="0" w:space="0" w:color="auto"/>
        <w:left w:val="none" w:sz="0" w:space="0" w:color="auto"/>
        <w:bottom w:val="none" w:sz="0" w:space="0" w:color="auto"/>
        <w:right w:val="none" w:sz="0" w:space="0" w:color="auto"/>
      </w:divBdr>
      <w:divsChild>
        <w:div w:id="1213419088">
          <w:marLeft w:val="0"/>
          <w:marRight w:val="0"/>
          <w:marTop w:val="0"/>
          <w:marBottom w:val="150"/>
          <w:divBdr>
            <w:top w:val="none" w:sz="0" w:space="0" w:color="auto"/>
            <w:left w:val="none" w:sz="0" w:space="0" w:color="auto"/>
            <w:bottom w:val="none" w:sz="0" w:space="0" w:color="auto"/>
            <w:right w:val="none" w:sz="0" w:space="0" w:color="auto"/>
          </w:divBdr>
          <w:divsChild>
            <w:div w:id="1380014608">
              <w:marLeft w:val="0"/>
              <w:marRight w:val="0"/>
              <w:marTop w:val="0"/>
              <w:marBottom w:val="168"/>
              <w:divBdr>
                <w:top w:val="single" w:sz="6" w:space="0" w:color="C7CCCF"/>
                <w:left w:val="single" w:sz="6" w:space="0" w:color="C7CCCF"/>
                <w:bottom w:val="single" w:sz="6" w:space="0" w:color="C7CCCF"/>
                <w:right w:val="single" w:sz="6" w:space="0" w:color="C7CCCF"/>
              </w:divBdr>
              <w:divsChild>
                <w:div w:id="1884436322">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863863833">
      <w:bodyDiv w:val="1"/>
      <w:marLeft w:val="0"/>
      <w:marRight w:val="0"/>
      <w:marTop w:val="0"/>
      <w:marBottom w:val="0"/>
      <w:divBdr>
        <w:top w:val="none" w:sz="0" w:space="0" w:color="auto"/>
        <w:left w:val="none" w:sz="0" w:space="0" w:color="auto"/>
        <w:bottom w:val="none" w:sz="0" w:space="0" w:color="auto"/>
        <w:right w:val="none" w:sz="0" w:space="0" w:color="auto"/>
      </w:divBdr>
      <w:divsChild>
        <w:div w:id="90009820">
          <w:marLeft w:val="0"/>
          <w:marRight w:val="0"/>
          <w:marTop w:val="0"/>
          <w:marBottom w:val="300"/>
          <w:divBdr>
            <w:top w:val="none" w:sz="0" w:space="0" w:color="auto"/>
            <w:left w:val="none" w:sz="0" w:space="0" w:color="auto"/>
            <w:bottom w:val="none" w:sz="0" w:space="0" w:color="auto"/>
            <w:right w:val="none" w:sz="0" w:space="0" w:color="auto"/>
          </w:divBdr>
        </w:div>
        <w:div w:id="1704136097">
          <w:marLeft w:val="0"/>
          <w:marRight w:val="0"/>
          <w:marTop w:val="0"/>
          <w:marBottom w:val="600"/>
          <w:divBdr>
            <w:top w:val="none" w:sz="0" w:space="0" w:color="auto"/>
            <w:left w:val="none" w:sz="0" w:space="0" w:color="auto"/>
            <w:bottom w:val="none" w:sz="0" w:space="0" w:color="auto"/>
            <w:right w:val="none" w:sz="0" w:space="0" w:color="auto"/>
          </w:divBdr>
          <w:divsChild>
            <w:div w:id="11441996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4397337">
      <w:bodyDiv w:val="1"/>
      <w:marLeft w:val="0"/>
      <w:marRight w:val="0"/>
      <w:marTop w:val="0"/>
      <w:marBottom w:val="0"/>
      <w:divBdr>
        <w:top w:val="none" w:sz="0" w:space="0" w:color="auto"/>
        <w:left w:val="none" w:sz="0" w:space="0" w:color="auto"/>
        <w:bottom w:val="none" w:sz="0" w:space="0" w:color="auto"/>
        <w:right w:val="none" w:sz="0" w:space="0" w:color="auto"/>
      </w:divBdr>
    </w:div>
    <w:div w:id="1868836178">
      <w:bodyDiv w:val="1"/>
      <w:marLeft w:val="0"/>
      <w:marRight w:val="0"/>
      <w:marTop w:val="0"/>
      <w:marBottom w:val="0"/>
      <w:divBdr>
        <w:top w:val="none" w:sz="0" w:space="0" w:color="auto"/>
        <w:left w:val="none" w:sz="0" w:space="0" w:color="auto"/>
        <w:bottom w:val="none" w:sz="0" w:space="0" w:color="auto"/>
        <w:right w:val="none" w:sz="0" w:space="0" w:color="auto"/>
      </w:divBdr>
      <w:divsChild>
        <w:div w:id="1287736001">
          <w:marLeft w:val="0"/>
          <w:marRight w:val="0"/>
          <w:marTop w:val="0"/>
          <w:marBottom w:val="0"/>
          <w:divBdr>
            <w:top w:val="none" w:sz="0" w:space="0" w:color="auto"/>
            <w:left w:val="none" w:sz="0" w:space="0" w:color="auto"/>
            <w:bottom w:val="none" w:sz="0" w:space="0" w:color="auto"/>
            <w:right w:val="none" w:sz="0" w:space="0" w:color="auto"/>
          </w:divBdr>
          <w:divsChild>
            <w:div w:id="151225555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871916322">
      <w:bodyDiv w:val="1"/>
      <w:marLeft w:val="0"/>
      <w:marRight w:val="0"/>
      <w:marTop w:val="0"/>
      <w:marBottom w:val="0"/>
      <w:divBdr>
        <w:top w:val="none" w:sz="0" w:space="0" w:color="auto"/>
        <w:left w:val="none" w:sz="0" w:space="0" w:color="auto"/>
        <w:bottom w:val="none" w:sz="0" w:space="0" w:color="auto"/>
        <w:right w:val="none" w:sz="0" w:space="0" w:color="auto"/>
      </w:divBdr>
    </w:div>
    <w:div w:id="1873181159">
      <w:bodyDiv w:val="1"/>
      <w:marLeft w:val="0"/>
      <w:marRight w:val="0"/>
      <w:marTop w:val="0"/>
      <w:marBottom w:val="0"/>
      <w:divBdr>
        <w:top w:val="none" w:sz="0" w:space="0" w:color="auto"/>
        <w:left w:val="none" w:sz="0" w:space="0" w:color="auto"/>
        <w:bottom w:val="none" w:sz="0" w:space="0" w:color="auto"/>
        <w:right w:val="none" w:sz="0" w:space="0" w:color="auto"/>
      </w:divBdr>
      <w:divsChild>
        <w:div w:id="360398558">
          <w:marLeft w:val="0"/>
          <w:marRight w:val="0"/>
          <w:marTop w:val="0"/>
          <w:marBottom w:val="0"/>
          <w:divBdr>
            <w:top w:val="none" w:sz="0" w:space="0" w:color="auto"/>
            <w:left w:val="single" w:sz="6" w:space="0" w:color="CCCCCC"/>
            <w:bottom w:val="single" w:sz="6" w:space="0" w:color="CCCCCC"/>
            <w:right w:val="single" w:sz="6" w:space="0" w:color="CCCCCC"/>
          </w:divBdr>
          <w:divsChild>
            <w:div w:id="17932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91257">
      <w:bodyDiv w:val="1"/>
      <w:marLeft w:val="0"/>
      <w:marRight w:val="0"/>
      <w:marTop w:val="0"/>
      <w:marBottom w:val="0"/>
      <w:divBdr>
        <w:top w:val="none" w:sz="0" w:space="0" w:color="auto"/>
        <w:left w:val="none" w:sz="0" w:space="0" w:color="auto"/>
        <w:bottom w:val="none" w:sz="0" w:space="0" w:color="auto"/>
        <w:right w:val="none" w:sz="0" w:space="0" w:color="auto"/>
      </w:divBdr>
      <w:divsChild>
        <w:div w:id="1309627607">
          <w:marLeft w:val="0"/>
          <w:marRight w:val="0"/>
          <w:marTop w:val="210"/>
          <w:marBottom w:val="210"/>
          <w:divBdr>
            <w:top w:val="none" w:sz="0" w:space="0" w:color="auto"/>
            <w:left w:val="none" w:sz="0" w:space="0" w:color="auto"/>
            <w:bottom w:val="none" w:sz="0" w:space="0" w:color="auto"/>
            <w:right w:val="none" w:sz="0" w:space="0" w:color="auto"/>
          </w:divBdr>
        </w:div>
      </w:divsChild>
    </w:div>
    <w:div w:id="1874924548">
      <w:bodyDiv w:val="1"/>
      <w:marLeft w:val="120"/>
      <w:marRight w:val="120"/>
      <w:marTop w:val="0"/>
      <w:marBottom w:val="0"/>
      <w:divBdr>
        <w:top w:val="none" w:sz="0" w:space="0" w:color="auto"/>
        <w:left w:val="none" w:sz="0" w:space="0" w:color="auto"/>
        <w:bottom w:val="none" w:sz="0" w:space="0" w:color="auto"/>
        <w:right w:val="none" w:sz="0" w:space="0" w:color="auto"/>
      </w:divBdr>
      <w:divsChild>
        <w:div w:id="1462921363">
          <w:marLeft w:val="0"/>
          <w:marRight w:val="0"/>
          <w:marTop w:val="0"/>
          <w:marBottom w:val="0"/>
          <w:divBdr>
            <w:top w:val="none" w:sz="0" w:space="0" w:color="auto"/>
            <w:left w:val="none" w:sz="0" w:space="0" w:color="auto"/>
            <w:bottom w:val="none" w:sz="0" w:space="0" w:color="auto"/>
            <w:right w:val="none" w:sz="0" w:space="0" w:color="auto"/>
          </w:divBdr>
          <w:divsChild>
            <w:div w:id="453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97228">
      <w:bodyDiv w:val="1"/>
      <w:marLeft w:val="0"/>
      <w:marRight w:val="0"/>
      <w:marTop w:val="0"/>
      <w:marBottom w:val="0"/>
      <w:divBdr>
        <w:top w:val="none" w:sz="0" w:space="0" w:color="auto"/>
        <w:left w:val="none" w:sz="0" w:space="0" w:color="auto"/>
        <w:bottom w:val="none" w:sz="0" w:space="0" w:color="auto"/>
        <w:right w:val="none" w:sz="0" w:space="0" w:color="auto"/>
      </w:divBdr>
    </w:div>
    <w:div w:id="1879656091">
      <w:bodyDiv w:val="1"/>
      <w:marLeft w:val="0"/>
      <w:marRight w:val="0"/>
      <w:marTop w:val="0"/>
      <w:marBottom w:val="0"/>
      <w:divBdr>
        <w:top w:val="none" w:sz="0" w:space="0" w:color="auto"/>
        <w:left w:val="none" w:sz="0" w:space="0" w:color="auto"/>
        <w:bottom w:val="none" w:sz="0" w:space="0" w:color="auto"/>
        <w:right w:val="none" w:sz="0" w:space="0" w:color="auto"/>
      </w:divBdr>
    </w:div>
    <w:div w:id="1880511214">
      <w:bodyDiv w:val="1"/>
      <w:marLeft w:val="0"/>
      <w:marRight w:val="0"/>
      <w:marTop w:val="0"/>
      <w:marBottom w:val="0"/>
      <w:divBdr>
        <w:top w:val="none" w:sz="0" w:space="0" w:color="auto"/>
        <w:left w:val="none" w:sz="0" w:space="0" w:color="auto"/>
        <w:bottom w:val="none" w:sz="0" w:space="0" w:color="auto"/>
        <w:right w:val="none" w:sz="0" w:space="0" w:color="auto"/>
      </w:divBdr>
    </w:div>
    <w:div w:id="1881353860">
      <w:bodyDiv w:val="1"/>
      <w:marLeft w:val="0"/>
      <w:marRight w:val="0"/>
      <w:marTop w:val="0"/>
      <w:marBottom w:val="0"/>
      <w:divBdr>
        <w:top w:val="none" w:sz="0" w:space="0" w:color="auto"/>
        <w:left w:val="none" w:sz="0" w:space="0" w:color="auto"/>
        <w:bottom w:val="none" w:sz="0" w:space="0" w:color="auto"/>
        <w:right w:val="none" w:sz="0" w:space="0" w:color="auto"/>
      </w:divBdr>
    </w:div>
    <w:div w:id="1882201709">
      <w:bodyDiv w:val="1"/>
      <w:marLeft w:val="0"/>
      <w:marRight w:val="0"/>
      <w:marTop w:val="0"/>
      <w:marBottom w:val="0"/>
      <w:divBdr>
        <w:top w:val="none" w:sz="0" w:space="0" w:color="auto"/>
        <w:left w:val="none" w:sz="0" w:space="0" w:color="auto"/>
        <w:bottom w:val="none" w:sz="0" w:space="0" w:color="auto"/>
        <w:right w:val="none" w:sz="0" w:space="0" w:color="auto"/>
      </w:divBdr>
    </w:div>
    <w:div w:id="1882522101">
      <w:bodyDiv w:val="1"/>
      <w:marLeft w:val="0"/>
      <w:marRight w:val="0"/>
      <w:marTop w:val="0"/>
      <w:marBottom w:val="0"/>
      <w:divBdr>
        <w:top w:val="none" w:sz="0" w:space="0" w:color="auto"/>
        <w:left w:val="none" w:sz="0" w:space="0" w:color="auto"/>
        <w:bottom w:val="none" w:sz="0" w:space="0" w:color="auto"/>
        <w:right w:val="none" w:sz="0" w:space="0" w:color="auto"/>
      </w:divBdr>
      <w:divsChild>
        <w:div w:id="468523816">
          <w:marLeft w:val="0"/>
          <w:marRight w:val="0"/>
          <w:marTop w:val="0"/>
          <w:marBottom w:val="0"/>
          <w:divBdr>
            <w:top w:val="none" w:sz="0" w:space="0" w:color="auto"/>
            <w:left w:val="none" w:sz="0" w:space="0" w:color="auto"/>
            <w:bottom w:val="none" w:sz="0" w:space="0" w:color="auto"/>
            <w:right w:val="none" w:sz="0" w:space="0" w:color="auto"/>
          </w:divBdr>
        </w:div>
        <w:div w:id="1221594347">
          <w:marLeft w:val="0"/>
          <w:marRight w:val="0"/>
          <w:marTop w:val="0"/>
          <w:marBottom w:val="0"/>
          <w:divBdr>
            <w:top w:val="none" w:sz="0" w:space="0" w:color="auto"/>
            <w:left w:val="none" w:sz="0" w:space="0" w:color="auto"/>
            <w:bottom w:val="none" w:sz="0" w:space="0" w:color="auto"/>
            <w:right w:val="none" w:sz="0" w:space="0" w:color="auto"/>
          </w:divBdr>
        </w:div>
        <w:div w:id="2119333041">
          <w:marLeft w:val="0"/>
          <w:marRight w:val="0"/>
          <w:marTop w:val="0"/>
          <w:marBottom w:val="0"/>
          <w:divBdr>
            <w:top w:val="none" w:sz="0" w:space="0" w:color="auto"/>
            <w:left w:val="none" w:sz="0" w:space="0" w:color="auto"/>
            <w:bottom w:val="none" w:sz="0" w:space="0" w:color="auto"/>
            <w:right w:val="none" w:sz="0" w:space="0" w:color="auto"/>
          </w:divBdr>
        </w:div>
      </w:divsChild>
    </w:div>
    <w:div w:id="1885022931">
      <w:bodyDiv w:val="1"/>
      <w:marLeft w:val="0"/>
      <w:marRight w:val="0"/>
      <w:marTop w:val="0"/>
      <w:marBottom w:val="0"/>
      <w:divBdr>
        <w:top w:val="none" w:sz="0" w:space="0" w:color="auto"/>
        <w:left w:val="none" w:sz="0" w:space="0" w:color="auto"/>
        <w:bottom w:val="none" w:sz="0" w:space="0" w:color="auto"/>
        <w:right w:val="none" w:sz="0" w:space="0" w:color="auto"/>
      </w:divBdr>
    </w:div>
    <w:div w:id="1886793157">
      <w:bodyDiv w:val="1"/>
      <w:marLeft w:val="0"/>
      <w:marRight w:val="0"/>
      <w:marTop w:val="0"/>
      <w:marBottom w:val="0"/>
      <w:divBdr>
        <w:top w:val="none" w:sz="0" w:space="0" w:color="auto"/>
        <w:left w:val="none" w:sz="0" w:space="0" w:color="auto"/>
        <w:bottom w:val="none" w:sz="0" w:space="0" w:color="auto"/>
        <w:right w:val="none" w:sz="0" w:space="0" w:color="auto"/>
      </w:divBdr>
    </w:div>
    <w:div w:id="1888567091">
      <w:bodyDiv w:val="1"/>
      <w:marLeft w:val="0"/>
      <w:marRight w:val="0"/>
      <w:marTop w:val="0"/>
      <w:marBottom w:val="0"/>
      <w:divBdr>
        <w:top w:val="none" w:sz="0" w:space="0" w:color="auto"/>
        <w:left w:val="none" w:sz="0" w:space="0" w:color="auto"/>
        <w:bottom w:val="none" w:sz="0" w:space="0" w:color="auto"/>
        <w:right w:val="none" w:sz="0" w:space="0" w:color="auto"/>
      </w:divBdr>
      <w:divsChild>
        <w:div w:id="1563634403">
          <w:marLeft w:val="0"/>
          <w:marRight w:val="0"/>
          <w:marTop w:val="0"/>
          <w:marBottom w:val="0"/>
          <w:divBdr>
            <w:top w:val="none" w:sz="0" w:space="0" w:color="auto"/>
            <w:left w:val="none" w:sz="0" w:space="0" w:color="auto"/>
            <w:bottom w:val="none" w:sz="0" w:space="0" w:color="auto"/>
            <w:right w:val="none" w:sz="0" w:space="0" w:color="auto"/>
          </w:divBdr>
        </w:div>
      </w:divsChild>
    </w:div>
    <w:div w:id="1889684435">
      <w:bodyDiv w:val="1"/>
      <w:marLeft w:val="0"/>
      <w:marRight w:val="0"/>
      <w:marTop w:val="0"/>
      <w:marBottom w:val="0"/>
      <w:divBdr>
        <w:top w:val="none" w:sz="0" w:space="0" w:color="auto"/>
        <w:left w:val="none" w:sz="0" w:space="0" w:color="auto"/>
        <w:bottom w:val="none" w:sz="0" w:space="0" w:color="auto"/>
        <w:right w:val="none" w:sz="0" w:space="0" w:color="auto"/>
      </w:divBdr>
      <w:divsChild>
        <w:div w:id="1285768516">
          <w:marLeft w:val="0"/>
          <w:marRight w:val="0"/>
          <w:marTop w:val="0"/>
          <w:marBottom w:val="150"/>
          <w:divBdr>
            <w:top w:val="none" w:sz="0" w:space="0" w:color="auto"/>
            <w:left w:val="none" w:sz="0" w:space="0" w:color="auto"/>
            <w:bottom w:val="none" w:sz="0" w:space="0" w:color="auto"/>
            <w:right w:val="none" w:sz="0" w:space="0" w:color="auto"/>
          </w:divBdr>
          <w:divsChild>
            <w:div w:id="370885528">
              <w:marLeft w:val="0"/>
              <w:marRight w:val="0"/>
              <w:marTop w:val="0"/>
              <w:marBottom w:val="168"/>
              <w:divBdr>
                <w:top w:val="single" w:sz="6" w:space="0" w:color="C7CCCF"/>
                <w:left w:val="single" w:sz="6" w:space="0" w:color="C7CCCF"/>
                <w:bottom w:val="single" w:sz="6" w:space="0" w:color="C7CCCF"/>
                <w:right w:val="single" w:sz="6" w:space="0" w:color="C7CCCF"/>
              </w:divBdr>
              <w:divsChild>
                <w:div w:id="1003583136">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890652026">
      <w:bodyDiv w:val="1"/>
      <w:marLeft w:val="0"/>
      <w:marRight w:val="0"/>
      <w:marTop w:val="0"/>
      <w:marBottom w:val="0"/>
      <w:divBdr>
        <w:top w:val="none" w:sz="0" w:space="0" w:color="auto"/>
        <w:left w:val="none" w:sz="0" w:space="0" w:color="auto"/>
        <w:bottom w:val="none" w:sz="0" w:space="0" w:color="auto"/>
        <w:right w:val="none" w:sz="0" w:space="0" w:color="auto"/>
      </w:divBdr>
    </w:div>
    <w:div w:id="1895071421">
      <w:bodyDiv w:val="1"/>
      <w:marLeft w:val="0"/>
      <w:marRight w:val="0"/>
      <w:marTop w:val="0"/>
      <w:marBottom w:val="0"/>
      <w:divBdr>
        <w:top w:val="none" w:sz="0" w:space="0" w:color="auto"/>
        <w:left w:val="none" w:sz="0" w:space="0" w:color="auto"/>
        <w:bottom w:val="none" w:sz="0" w:space="0" w:color="auto"/>
        <w:right w:val="none" w:sz="0" w:space="0" w:color="auto"/>
      </w:divBdr>
      <w:divsChild>
        <w:div w:id="1733386458">
          <w:marLeft w:val="0"/>
          <w:marRight w:val="0"/>
          <w:marTop w:val="0"/>
          <w:marBottom w:val="0"/>
          <w:divBdr>
            <w:top w:val="none" w:sz="0" w:space="0" w:color="auto"/>
            <w:left w:val="none" w:sz="0" w:space="0" w:color="auto"/>
            <w:bottom w:val="none" w:sz="0" w:space="0" w:color="auto"/>
            <w:right w:val="none" w:sz="0" w:space="0" w:color="auto"/>
          </w:divBdr>
        </w:div>
      </w:divsChild>
    </w:div>
    <w:div w:id="1895922791">
      <w:bodyDiv w:val="1"/>
      <w:marLeft w:val="0"/>
      <w:marRight w:val="0"/>
      <w:marTop w:val="0"/>
      <w:marBottom w:val="0"/>
      <w:divBdr>
        <w:top w:val="none" w:sz="0" w:space="0" w:color="auto"/>
        <w:left w:val="none" w:sz="0" w:space="0" w:color="auto"/>
        <w:bottom w:val="none" w:sz="0" w:space="0" w:color="auto"/>
        <w:right w:val="none" w:sz="0" w:space="0" w:color="auto"/>
      </w:divBdr>
      <w:divsChild>
        <w:div w:id="455147866">
          <w:marLeft w:val="0"/>
          <w:marRight w:val="0"/>
          <w:marTop w:val="0"/>
          <w:marBottom w:val="0"/>
          <w:divBdr>
            <w:top w:val="none" w:sz="0" w:space="0" w:color="auto"/>
            <w:left w:val="none" w:sz="0" w:space="0" w:color="auto"/>
            <w:bottom w:val="none" w:sz="0" w:space="0" w:color="auto"/>
            <w:right w:val="none" w:sz="0" w:space="0" w:color="auto"/>
          </w:divBdr>
          <w:divsChild>
            <w:div w:id="1311979801">
              <w:marLeft w:val="0"/>
              <w:marRight w:val="0"/>
              <w:marTop w:val="0"/>
              <w:marBottom w:val="0"/>
              <w:divBdr>
                <w:top w:val="none" w:sz="0" w:space="0" w:color="auto"/>
                <w:left w:val="none" w:sz="0" w:space="0" w:color="auto"/>
                <w:bottom w:val="none" w:sz="0" w:space="0" w:color="auto"/>
                <w:right w:val="none" w:sz="0" w:space="0" w:color="auto"/>
              </w:divBdr>
              <w:divsChild>
                <w:div w:id="999310791">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96548131">
      <w:bodyDiv w:val="1"/>
      <w:marLeft w:val="0"/>
      <w:marRight w:val="0"/>
      <w:marTop w:val="0"/>
      <w:marBottom w:val="0"/>
      <w:divBdr>
        <w:top w:val="none" w:sz="0" w:space="0" w:color="auto"/>
        <w:left w:val="none" w:sz="0" w:space="0" w:color="auto"/>
        <w:bottom w:val="none" w:sz="0" w:space="0" w:color="auto"/>
        <w:right w:val="none" w:sz="0" w:space="0" w:color="auto"/>
      </w:divBdr>
      <w:divsChild>
        <w:div w:id="768043932">
          <w:marLeft w:val="0"/>
          <w:marRight w:val="0"/>
          <w:marTop w:val="210"/>
          <w:marBottom w:val="210"/>
          <w:divBdr>
            <w:top w:val="none" w:sz="0" w:space="0" w:color="auto"/>
            <w:left w:val="none" w:sz="0" w:space="0" w:color="auto"/>
            <w:bottom w:val="none" w:sz="0" w:space="0" w:color="auto"/>
            <w:right w:val="none" w:sz="0" w:space="0" w:color="auto"/>
          </w:divBdr>
        </w:div>
      </w:divsChild>
    </w:div>
    <w:div w:id="1896769113">
      <w:bodyDiv w:val="1"/>
      <w:marLeft w:val="0"/>
      <w:marRight w:val="0"/>
      <w:marTop w:val="0"/>
      <w:marBottom w:val="0"/>
      <w:divBdr>
        <w:top w:val="none" w:sz="0" w:space="0" w:color="auto"/>
        <w:left w:val="none" w:sz="0" w:space="0" w:color="auto"/>
        <w:bottom w:val="none" w:sz="0" w:space="0" w:color="auto"/>
        <w:right w:val="none" w:sz="0" w:space="0" w:color="auto"/>
      </w:divBdr>
      <w:divsChild>
        <w:div w:id="334842581">
          <w:marLeft w:val="0"/>
          <w:marRight w:val="0"/>
          <w:marTop w:val="210"/>
          <w:marBottom w:val="210"/>
          <w:divBdr>
            <w:top w:val="none" w:sz="0" w:space="0" w:color="auto"/>
            <w:left w:val="none" w:sz="0" w:space="0" w:color="auto"/>
            <w:bottom w:val="none" w:sz="0" w:space="0" w:color="auto"/>
            <w:right w:val="none" w:sz="0" w:space="0" w:color="auto"/>
          </w:divBdr>
        </w:div>
      </w:divsChild>
    </w:div>
    <w:div w:id="1897164532">
      <w:bodyDiv w:val="1"/>
      <w:marLeft w:val="0"/>
      <w:marRight w:val="0"/>
      <w:marTop w:val="0"/>
      <w:marBottom w:val="0"/>
      <w:divBdr>
        <w:top w:val="none" w:sz="0" w:space="0" w:color="auto"/>
        <w:left w:val="none" w:sz="0" w:space="0" w:color="auto"/>
        <w:bottom w:val="none" w:sz="0" w:space="0" w:color="auto"/>
        <w:right w:val="none" w:sz="0" w:space="0" w:color="auto"/>
      </w:divBdr>
    </w:div>
    <w:div w:id="1897862200">
      <w:bodyDiv w:val="1"/>
      <w:marLeft w:val="0"/>
      <w:marRight w:val="0"/>
      <w:marTop w:val="0"/>
      <w:marBottom w:val="0"/>
      <w:divBdr>
        <w:top w:val="none" w:sz="0" w:space="0" w:color="auto"/>
        <w:left w:val="none" w:sz="0" w:space="0" w:color="auto"/>
        <w:bottom w:val="none" w:sz="0" w:space="0" w:color="auto"/>
        <w:right w:val="none" w:sz="0" w:space="0" w:color="auto"/>
      </w:divBdr>
    </w:div>
    <w:div w:id="1898976645">
      <w:bodyDiv w:val="1"/>
      <w:marLeft w:val="0"/>
      <w:marRight w:val="0"/>
      <w:marTop w:val="0"/>
      <w:marBottom w:val="0"/>
      <w:divBdr>
        <w:top w:val="none" w:sz="0" w:space="0" w:color="auto"/>
        <w:left w:val="none" w:sz="0" w:space="0" w:color="auto"/>
        <w:bottom w:val="none" w:sz="0" w:space="0" w:color="auto"/>
        <w:right w:val="none" w:sz="0" w:space="0" w:color="auto"/>
      </w:divBdr>
      <w:divsChild>
        <w:div w:id="1744180755">
          <w:marLeft w:val="0"/>
          <w:marRight w:val="0"/>
          <w:marTop w:val="0"/>
          <w:marBottom w:val="0"/>
          <w:divBdr>
            <w:top w:val="none" w:sz="0" w:space="0" w:color="auto"/>
            <w:left w:val="none" w:sz="0" w:space="0" w:color="auto"/>
            <w:bottom w:val="none" w:sz="0" w:space="0" w:color="auto"/>
            <w:right w:val="none" w:sz="0" w:space="0" w:color="auto"/>
          </w:divBdr>
          <w:divsChild>
            <w:div w:id="1159005787">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0168319">
      <w:bodyDiv w:val="1"/>
      <w:marLeft w:val="0"/>
      <w:marRight w:val="0"/>
      <w:marTop w:val="0"/>
      <w:marBottom w:val="0"/>
      <w:divBdr>
        <w:top w:val="none" w:sz="0" w:space="0" w:color="auto"/>
        <w:left w:val="none" w:sz="0" w:space="0" w:color="auto"/>
        <w:bottom w:val="none" w:sz="0" w:space="0" w:color="auto"/>
        <w:right w:val="none" w:sz="0" w:space="0" w:color="auto"/>
      </w:divBdr>
    </w:div>
    <w:div w:id="1901166347">
      <w:bodyDiv w:val="1"/>
      <w:marLeft w:val="0"/>
      <w:marRight w:val="0"/>
      <w:marTop w:val="0"/>
      <w:marBottom w:val="0"/>
      <w:divBdr>
        <w:top w:val="none" w:sz="0" w:space="0" w:color="auto"/>
        <w:left w:val="none" w:sz="0" w:space="0" w:color="auto"/>
        <w:bottom w:val="none" w:sz="0" w:space="0" w:color="auto"/>
        <w:right w:val="none" w:sz="0" w:space="0" w:color="auto"/>
      </w:divBdr>
    </w:div>
    <w:div w:id="1902475280">
      <w:bodyDiv w:val="1"/>
      <w:marLeft w:val="0"/>
      <w:marRight w:val="0"/>
      <w:marTop w:val="0"/>
      <w:marBottom w:val="0"/>
      <w:divBdr>
        <w:top w:val="none" w:sz="0" w:space="0" w:color="auto"/>
        <w:left w:val="none" w:sz="0" w:space="0" w:color="auto"/>
        <w:bottom w:val="none" w:sz="0" w:space="0" w:color="auto"/>
        <w:right w:val="none" w:sz="0" w:space="0" w:color="auto"/>
      </w:divBdr>
    </w:div>
    <w:div w:id="1902516992">
      <w:bodyDiv w:val="1"/>
      <w:marLeft w:val="0"/>
      <w:marRight w:val="0"/>
      <w:marTop w:val="0"/>
      <w:marBottom w:val="0"/>
      <w:divBdr>
        <w:top w:val="none" w:sz="0" w:space="0" w:color="auto"/>
        <w:left w:val="none" w:sz="0" w:space="0" w:color="auto"/>
        <w:bottom w:val="none" w:sz="0" w:space="0" w:color="auto"/>
        <w:right w:val="none" w:sz="0" w:space="0" w:color="auto"/>
      </w:divBdr>
    </w:div>
    <w:div w:id="1902906189">
      <w:bodyDiv w:val="1"/>
      <w:marLeft w:val="0"/>
      <w:marRight w:val="0"/>
      <w:marTop w:val="0"/>
      <w:marBottom w:val="0"/>
      <w:divBdr>
        <w:top w:val="none" w:sz="0" w:space="0" w:color="auto"/>
        <w:left w:val="none" w:sz="0" w:space="0" w:color="auto"/>
        <w:bottom w:val="none" w:sz="0" w:space="0" w:color="auto"/>
        <w:right w:val="none" w:sz="0" w:space="0" w:color="auto"/>
      </w:divBdr>
    </w:div>
    <w:div w:id="1903129818">
      <w:bodyDiv w:val="1"/>
      <w:marLeft w:val="0"/>
      <w:marRight w:val="0"/>
      <w:marTop w:val="0"/>
      <w:marBottom w:val="0"/>
      <w:divBdr>
        <w:top w:val="none" w:sz="0" w:space="0" w:color="auto"/>
        <w:left w:val="none" w:sz="0" w:space="0" w:color="auto"/>
        <w:bottom w:val="none" w:sz="0" w:space="0" w:color="auto"/>
        <w:right w:val="none" w:sz="0" w:space="0" w:color="auto"/>
      </w:divBdr>
      <w:divsChild>
        <w:div w:id="2128768394">
          <w:marLeft w:val="0"/>
          <w:marRight w:val="0"/>
          <w:marTop w:val="0"/>
          <w:marBottom w:val="150"/>
          <w:divBdr>
            <w:top w:val="none" w:sz="0" w:space="0" w:color="auto"/>
            <w:left w:val="none" w:sz="0" w:space="0" w:color="auto"/>
            <w:bottom w:val="none" w:sz="0" w:space="0" w:color="auto"/>
            <w:right w:val="none" w:sz="0" w:space="0" w:color="auto"/>
          </w:divBdr>
          <w:divsChild>
            <w:div w:id="1558131045">
              <w:marLeft w:val="0"/>
              <w:marRight w:val="0"/>
              <w:marTop w:val="0"/>
              <w:marBottom w:val="168"/>
              <w:divBdr>
                <w:top w:val="single" w:sz="6" w:space="0" w:color="C7CCCF"/>
                <w:left w:val="single" w:sz="6" w:space="0" w:color="C7CCCF"/>
                <w:bottom w:val="single" w:sz="6" w:space="0" w:color="C7CCCF"/>
                <w:right w:val="single" w:sz="6" w:space="0" w:color="C7CCCF"/>
              </w:divBdr>
              <w:divsChild>
                <w:div w:id="1533686216">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903637646">
      <w:bodyDiv w:val="1"/>
      <w:marLeft w:val="0"/>
      <w:marRight w:val="0"/>
      <w:marTop w:val="0"/>
      <w:marBottom w:val="0"/>
      <w:divBdr>
        <w:top w:val="none" w:sz="0" w:space="0" w:color="auto"/>
        <w:left w:val="none" w:sz="0" w:space="0" w:color="auto"/>
        <w:bottom w:val="none" w:sz="0" w:space="0" w:color="auto"/>
        <w:right w:val="none" w:sz="0" w:space="0" w:color="auto"/>
      </w:divBdr>
    </w:div>
    <w:div w:id="1904827494">
      <w:bodyDiv w:val="1"/>
      <w:marLeft w:val="0"/>
      <w:marRight w:val="0"/>
      <w:marTop w:val="0"/>
      <w:marBottom w:val="0"/>
      <w:divBdr>
        <w:top w:val="none" w:sz="0" w:space="0" w:color="auto"/>
        <w:left w:val="none" w:sz="0" w:space="0" w:color="auto"/>
        <w:bottom w:val="none" w:sz="0" w:space="0" w:color="auto"/>
        <w:right w:val="none" w:sz="0" w:space="0" w:color="auto"/>
      </w:divBdr>
    </w:div>
    <w:div w:id="1905991400">
      <w:bodyDiv w:val="1"/>
      <w:marLeft w:val="0"/>
      <w:marRight w:val="0"/>
      <w:marTop w:val="0"/>
      <w:marBottom w:val="0"/>
      <w:divBdr>
        <w:top w:val="none" w:sz="0" w:space="0" w:color="auto"/>
        <w:left w:val="none" w:sz="0" w:space="0" w:color="auto"/>
        <w:bottom w:val="none" w:sz="0" w:space="0" w:color="auto"/>
        <w:right w:val="none" w:sz="0" w:space="0" w:color="auto"/>
      </w:divBdr>
      <w:divsChild>
        <w:div w:id="1077940318">
          <w:marLeft w:val="0"/>
          <w:marRight w:val="0"/>
          <w:marTop w:val="0"/>
          <w:marBottom w:val="0"/>
          <w:divBdr>
            <w:top w:val="none" w:sz="0" w:space="0" w:color="auto"/>
            <w:left w:val="none" w:sz="0" w:space="0" w:color="auto"/>
            <w:bottom w:val="none" w:sz="0" w:space="0" w:color="auto"/>
            <w:right w:val="none" w:sz="0" w:space="0" w:color="auto"/>
          </w:divBdr>
          <w:divsChild>
            <w:div w:id="1424640884">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6136863">
      <w:bodyDiv w:val="1"/>
      <w:marLeft w:val="0"/>
      <w:marRight w:val="0"/>
      <w:marTop w:val="0"/>
      <w:marBottom w:val="0"/>
      <w:divBdr>
        <w:top w:val="none" w:sz="0" w:space="0" w:color="auto"/>
        <w:left w:val="none" w:sz="0" w:space="0" w:color="auto"/>
        <w:bottom w:val="none" w:sz="0" w:space="0" w:color="auto"/>
        <w:right w:val="none" w:sz="0" w:space="0" w:color="auto"/>
      </w:divBdr>
    </w:div>
    <w:div w:id="1910116245">
      <w:bodyDiv w:val="1"/>
      <w:marLeft w:val="0"/>
      <w:marRight w:val="0"/>
      <w:marTop w:val="0"/>
      <w:marBottom w:val="0"/>
      <w:divBdr>
        <w:top w:val="none" w:sz="0" w:space="0" w:color="auto"/>
        <w:left w:val="none" w:sz="0" w:space="0" w:color="auto"/>
        <w:bottom w:val="none" w:sz="0" w:space="0" w:color="auto"/>
        <w:right w:val="none" w:sz="0" w:space="0" w:color="auto"/>
      </w:divBdr>
      <w:divsChild>
        <w:div w:id="961378088">
          <w:marLeft w:val="0"/>
          <w:marRight w:val="0"/>
          <w:marTop w:val="0"/>
          <w:marBottom w:val="150"/>
          <w:divBdr>
            <w:top w:val="none" w:sz="0" w:space="0" w:color="auto"/>
            <w:left w:val="none" w:sz="0" w:space="0" w:color="auto"/>
            <w:bottom w:val="none" w:sz="0" w:space="0" w:color="auto"/>
            <w:right w:val="none" w:sz="0" w:space="0" w:color="auto"/>
          </w:divBdr>
          <w:divsChild>
            <w:div w:id="130943562">
              <w:marLeft w:val="0"/>
              <w:marRight w:val="0"/>
              <w:marTop w:val="0"/>
              <w:marBottom w:val="168"/>
              <w:divBdr>
                <w:top w:val="single" w:sz="6" w:space="0" w:color="C7CCCF"/>
                <w:left w:val="single" w:sz="6" w:space="0" w:color="C7CCCF"/>
                <w:bottom w:val="single" w:sz="6" w:space="0" w:color="C7CCCF"/>
                <w:right w:val="single" w:sz="6" w:space="0" w:color="C7CCCF"/>
              </w:divBdr>
              <w:divsChild>
                <w:div w:id="1494681234">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910336107">
      <w:bodyDiv w:val="1"/>
      <w:marLeft w:val="0"/>
      <w:marRight w:val="0"/>
      <w:marTop w:val="0"/>
      <w:marBottom w:val="0"/>
      <w:divBdr>
        <w:top w:val="none" w:sz="0" w:space="0" w:color="auto"/>
        <w:left w:val="none" w:sz="0" w:space="0" w:color="auto"/>
        <w:bottom w:val="none" w:sz="0" w:space="0" w:color="auto"/>
        <w:right w:val="none" w:sz="0" w:space="0" w:color="auto"/>
      </w:divBdr>
    </w:div>
    <w:div w:id="1910730183">
      <w:bodyDiv w:val="1"/>
      <w:marLeft w:val="0"/>
      <w:marRight w:val="0"/>
      <w:marTop w:val="0"/>
      <w:marBottom w:val="0"/>
      <w:divBdr>
        <w:top w:val="none" w:sz="0" w:space="0" w:color="auto"/>
        <w:left w:val="none" w:sz="0" w:space="0" w:color="auto"/>
        <w:bottom w:val="none" w:sz="0" w:space="0" w:color="auto"/>
        <w:right w:val="none" w:sz="0" w:space="0" w:color="auto"/>
      </w:divBdr>
      <w:divsChild>
        <w:div w:id="442192374">
          <w:marLeft w:val="0"/>
          <w:marRight w:val="0"/>
          <w:marTop w:val="0"/>
          <w:marBottom w:val="0"/>
          <w:divBdr>
            <w:top w:val="none" w:sz="0" w:space="0" w:color="auto"/>
            <w:left w:val="none" w:sz="0" w:space="0" w:color="auto"/>
            <w:bottom w:val="none" w:sz="0" w:space="0" w:color="auto"/>
            <w:right w:val="none" w:sz="0" w:space="0" w:color="auto"/>
          </w:divBdr>
          <w:divsChild>
            <w:div w:id="1151022898">
              <w:marLeft w:val="0"/>
              <w:marRight w:val="0"/>
              <w:marTop w:val="0"/>
              <w:marBottom w:val="0"/>
              <w:divBdr>
                <w:top w:val="none" w:sz="0" w:space="0" w:color="auto"/>
                <w:left w:val="none" w:sz="0" w:space="0" w:color="auto"/>
                <w:bottom w:val="none" w:sz="0" w:space="0" w:color="auto"/>
                <w:right w:val="none" w:sz="0" w:space="0" w:color="auto"/>
              </w:divBdr>
              <w:divsChild>
                <w:div w:id="43355050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12079027">
      <w:bodyDiv w:val="1"/>
      <w:marLeft w:val="0"/>
      <w:marRight w:val="0"/>
      <w:marTop w:val="0"/>
      <w:marBottom w:val="0"/>
      <w:divBdr>
        <w:top w:val="none" w:sz="0" w:space="0" w:color="auto"/>
        <w:left w:val="none" w:sz="0" w:space="0" w:color="auto"/>
        <w:bottom w:val="none" w:sz="0" w:space="0" w:color="auto"/>
        <w:right w:val="none" w:sz="0" w:space="0" w:color="auto"/>
      </w:divBdr>
    </w:div>
    <w:div w:id="1914242106">
      <w:bodyDiv w:val="1"/>
      <w:marLeft w:val="0"/>
      <w:marRight w:val="0"/>
      <w:marTop w:val="0"/>
      <w:marBottom w:val="0"/>
      <w:divBdr>
        <w:top w:val="none" w:sz="0" w:space="0" w:color="auto"/>
        <w:left w:val="none" w:sz="0" w:space="0" w:color="auto"/>
        <w:bottom w:val="none" w:sz="0" w:space="0" w:color="auto"/>
        <w:right w:val="none" w:sz="0" w:space="0" w:color="auto"/>
      </w:divBdr>
    </w:div>
    <w:div w:id="1916162514">
      <w:bodyDiv w:val="1"/>
      <w:marLeft w:val="0"/>
      <w:marRight w:val="0"/>
      <w:marTop w:val="0"/>
      <w:marBottom w:val="0"/>
      <w:divBdr>
        <w:top w:val="none" w:sz="0" w:space="0" w:color="auto"/>
        <w:left w:val="none" w:sz="0" w:space="0" w:color="auto"/>
        <w:bottom w:val="none" w:sz="0" w:space="0" w:color="auto"/>
        <w:right w:val="none" w:sz="0" w:space="0" w:color="auto"/>
      </w:divBdr>
    </w:div>
    <w:div w:id="1916469770">
      <w:bodyDiv w:val="1"/>
      <w:marLeft w:val="0"/>
      <w:marRight w:val="0"/>
      <w:marTop w:val="0"/>
      <w:marBottom w:val="0"/>
      <w:divBdr>
        <w:top w:val="none" w:sz="0" w:space="0" w:color="auto"/>
        <w:left w:val="none" w:sz="0" w:space="0" w:color="auto"/>
        <w:bottom w:val="none" w:sz="0" w:space="0" w:color="auto"/>
        <w:right w:val="none" w:sz="0" w:space="0" w:color="auto"/>
      </w:divBdr>
      <w:divsChild>
        <w:div w:id="1573003836">
          <w:marLeft w:val="0"/>
          <w:marRight w:val="0"/>
          <w:marTop w:val="0"/>
          <w:marBottom w:val="0"/>
          <w:divBdr>
            <w:top w:val="none" w:sz="0" w:space="0" w:color="auto"/>
            <w:left w:val="none" w:sz="0" w:space="0" w:color="auto"/>
            <w:bottom w:val="none" w:sz="0" w:space="0" w:color="auto"/>
            <w:right w:val="none" w:sz="0" w:space="0" w:color="auto"/>
          </w:divBdr>
          <w:divsChild>
            <w:div w:id="559484514">
              <w:marLeft w:val="0"/>
              <w:marRight w:val="0"/>
              <w:marTop w:val="0"/>
              <w:marBottom w:val="0"/>
              <w:divBdr>
                <w:top w:val="none" w:sz="0" w:space="0" w:color="auto"/>
                <w:left w:val="none" w:sz="0" w:space="0" w:color="auto"/>
                <w:bottom w:val="none" w:sz="0" w:space="0" w:color="auto"/>
                <w:right w:val="none" w:sz="0" w:space="0" w:color="auto"/>
              </w:divBdr>
              <w:divsChild>
                <w:div w:id="114019726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16544665">
      <w:bodyDiv w:val="1"/>
      <w:marLeft w:val="0"/>
      <w:marRight w:val="0"/>
      <w:marTop w:val="0"/>
      <w:marBottom w:val="0"/>
      <w:divBdr>
        <w:top w:val="none" w:sz="0" w:space="0" w:color="auto"/>
        <w:left w:val="none" w:sz="0" w:space="0" w:color="auto"/>
        <w:bottom w:val="none" w:sz="0" w:space="0" w:color="auto"/>
        <w:right w:val="none" w:sz="0" w:space="0" w:color="auto"/>
      </w:divBdr>
      <w:divsChild>
        <w:div w:id="1623461468">
          <w:marLeft w:val="0"/>
          <w:marRight w:val="0"/>
          <w:marTop w:val="100"/>
          <w:marBottom w:val="100"/>
          <w:divBdr>
            <w:top w:val="none" w:sz="0" w:space="0" w:color="auto"/>
            <w:left w:val="none" w:sz="0" w:space="0" w:color="auto"/>
            <w:bottom w:val="none" w:sz="0" w:space="0" w:color="auto"/>
            <w:right w:val="none" w:sz="0" w:space="0" w:color="auto"/>
          </w:divBdr>
          <w:divsChild>
            <w:div w:id="2115205778">
              <w:marLeft w:val="0"/>
              <w:marRight w:val="0"/>
              <w:marTop w:val="0"/>
              <w:marBottom w:val="0"/>
              <w:divBdr>
                <w:top w:val="none" w:sz="0" w:space="0" w:color="auto"/>
                <w:left w:val="none" w:sz="0" w:space="0" w:color="auto"/>
                <w:bottom w:val="none" w:sz="0" w:space="0" w:color="auto"/>
                <w:right w:val="none" w:sz="0" w:space="0" w:color="auto"/>
              </w:divBdr>
              <w:divsChild>
                <w:div w:id="1485311747">
                  <w:marLeft w:val="0"/>
                  <w:marRight w:val="0"/>
                  <w:marTop w:val="0"/>
                  <w:marBottom w:val="0"/>
                  <w:divBdr>
                    <w:top w:val="none" w:sz="0" w:space="0" w:color="auto"/>
                    <w:left w:val="none" w:sz="0" w:space="0" w:color="auto"/>
                    <w:bottom w:val="none" w:sz="0" w:space="0" w:color="auto"/>
                    <w:right w:val="none" w:sz="0" w:space="0" w:color="auto"/>
                  </w:divBdr>
                  <w:divsChild>
                    <w:div w:id="1234003354">
                      <w:marLeft w:val="0"/>
                      <w:marRight w:val="0"/>
                      <w:marTop w:val="0"/>
                      <w:marBottom w:val="0"/>
                      <w:divBdr>
                        <w:top w:val="none" w:sz="0" w:space="0" w:color="auto"/>
                        <w:left w:val="none" w:sz="0" w:space="0" w:color="auto"/>
                        <w:bottom w:val="none" w:sz="0" w:space="0" w:color="auto"/>
                        <w:right w:val="none" w:sz="0" w:space="0" w:color="auto"/>
                      </w:divBdr>
                      <w:divsChild>
                        <w:div w:id="627589627">
                          <w:marLeft w:val="0"/>
                          <w:marRight w:val="0"/>
                          <w:marTop w:val="0"/>
                          <w:marBottom w:val="0"/>
                          <w:divBdr>
                            <w:top w:val="none" w:sz="0" w:space="0" w:color="auto"/>
                            <w:left w:val="none" w:sz="0" w:space="0" w:color="auto"/>
                            <w:bottom w:val="none" w:sz="0" w:space="0" w:color="auto"/>
                            <w:right w:val="none" w:sz="0" w:space="0" w:color="auto"/>
                          </w:divBdr>
                          <w:divsChild>
                            <w:div w:id="652560630">
                              <w:marLeft w:val="0"/>
                              <w:marRight w:val="0"/>
                              <w:marTop w:val="0"/>
                              <w:marBottom w:val="0"/>
                              <w:divBdr>
                                <w:top w:val="none" w:sz="0" w:space="0" w:color="auto"/>
                                <w:left w:val="none" w:sz="0" w:space="0" w:color="auto"/>
                                <w:bottom w:val="none" w:sz="0" w:space="0" w:color="auto"/>
                                <w:right w:val="none" w:sz="0" w:space="0" w:color="auto"/>
                              </w:divBdr>
                              <w:divsChild>
                                <w:div w:id="268466639">
                                  <w:marLeft w:val="0"/>
                                  <w:marRight w:val="0"/>
                                  <w:marTop w:val="0"/>
                                  <w:marBottom w:val="0"/>
                                  <w:divBdr>
                                    <w:top w:val="none" w:sz="0" w:space="0" w:color="auto"/>
                                    <w:left w:val="none" w:sz="0" w:space="0" w:color="auto"/>
                                    <w:bottom w:val="none" w:sz="0" w:space="0" w:color="auto"/>
                                    <w:right w:val="none" w:sz="0" w:space="0" w:color="auto"/>
                                  </w:divBdr>
                                  <w:divsChild>
                                    <w:div w:id="248270837">
                                      <w:marLeft w:val="0"/>
                                      <w:marRight w:val="0"/>
                                      <w:marTop w:val="0"/>
                                      <w:marBottom w:val="0"/>
                                      <w:divBdr>
                                        <w:top w:val="none" w:sz="0" w:space="0" w:color="auto"/>
                                        <w:left w:val="none" w:sz="0" w:space="0" w:color="auto"/>
                                        <w:bottom w:val="none" w:sz="0" w:space="0" w:color="auto"/>
                                        <w:right w:val="none" w:sz="0" w:space="0" w:color="auto"/>
                                      </w:divBdr>
                                      <w:divsChild>
                                        <w:div w:id="21710493">
                                          <w:marLeft w:val="0"/>
                                          <w:marRight w:val="0"/>
                                          <w:marTop w:val="0"/>
                                          <w:marBottom w:val="0"/>
                                          <w:divBdr>
                                            <w:top w:val="none" w:sz="0" w:space="0" w:color="auto"/>
                                            <w:left w:val="none" w:sz="0" w:space="0" w:color="auto"/>
                                            <w:bottom w:val="none" w:sz="0" w:space="0" w:color="auto"/>
                                            <w:right w:val="none" w:sz="0" w:space="0" w:color="auto"/>
                                          </w:divBdr>
                                          <w:divsChild>
                                            <w:div w:id="1455637779">
                                              <w:marLeft w:val="0"/>
                                              <w:marRight w:val="0"/>
                                              <w:marTop w:val="0"/>
                                              <w:marBottom w:val="0"/>
                                              <w:divBdr>
                                                <w:top w:val="none" w:sz="0" w:space="0" w:color="auto"/>
                                                <w:left w:val="none" w:sz="0" w:space="0" w:color="auto"/>
                                                <w:bottom w:val="none" w:sz="0" w:space="0" w:color="auto"/>
                                                <w:right w:val="none" w:sz="0" w:space="0" w:color="auto"/>
                                              </w:divBdr>
                                              <w:divsChild>
                                                <w:div w:id="6687230">
                                                  <w:marLeft w:val="0"/>
                                                  <w:marRight w:val="0"/>
                                                  <w:marTop w:val="0"/>
                                                  <w:marBottom w:val="0"/>
                                                  <w:divBdr>
                                                    <w:top w:val="none" w:sz="0" w:space="0" w:color="auto"/>
                                                    <w:left w:val="none" w:sz="0" w:space="0" w:color="auto"/>
                                                    <w:bottom w:val="none" w:sz="0" w:space="0" w:color="auto"/>
                                                    <w:right w:val="none" w:sz="0" w:space="0" w:color="auto"/>
                                                  </w:divBdr>
                                                  <w:divsChild>
                                                    <w:div w:id="4354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088643">
      <w:bodyDiv w:val="1"/>
      <w:marLeft w:val="0"/>
      <w:marRight w:val="0"/>
      <w:marTop w:val="0"/>
      <w:marBottom w:val="0"/>
      <w:divBdr>
        <w:top w:val="none" w:sz="0" w:space="0" w:color="auto"/>
        <w:left w:val="none" w:sz="0" w:space="0" w:color="auto"/>
        <w:bottom w:val="none" w:sz="0" w:space="0" w:color="auto"/>
        <w:right w:val="none" w:sz="0" w:space="0" w:color="auto"/>
      </w:divBdr>
    </w:div>
    <w:div w:id="1918860996">
      <w:bodyDiv w:val="1"/>
      <w:marLeft w:val="0"/>
      <w:marRight w:val="0"/>
      <w:marTop w:val="0"/>
      <w:marBottom w:val="0"/>
      <w:divBdr>
        <w:top w:val="none" w:sz="0" w:space="0" w:color="auto"/>
        <w:left w:val="none" w:sz="0" w:space="0" w:color="auto"/>
        <w:bottom w:val="none" w:sz="0" w:space="0" w:color="auto"/>
        <w:right w:val="none" w:sz="0" w:space="0" w:color="auto"/>
      </w:divBdr>
      <w:divsChild>
        <w:div w:id="1729914286">
          <w:marLeft w:val="0"/>
          <w:marRight w:val="0"/>
          <w:marTop w:val="0"/>
          <w:marBottom w:val="0"/>
          <w:divBdr>
            <w:top w:val="none" w:sz="0" w:space="0" w:color="auto"/>
            <w:left w:val="none" w:sz="0" w:space="0" w:color="auto"/>
            <w:bottom w:val="none" w:sz="0" w:space="0" w:color="auto"/>
            <w:right w:val="none" w:sz="0" w:space="0" w:color="auto"/>
          </w:divBdr>
          <w:divsChild>
            <w:div w:id="10419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68876">
      <w:bodyDiv w:val="1"/>
      <w:marLeft w:val="0"/>
      <w:marRight w:val="0"/>
      <w:marTop w:val="0"/>
      <w:marBottom w:val="0"/>
      <w:divBdr>
        <w:top w:val="none" w:sz="0" w:space="0" w:color="auto"/>
        <w:left w:val="none" w:sz="0" w:space="0" w:color="auto"/>
        <w:bottom w:val="none" w:sz="0" w:space="0" w:color="auto"/>
        <w:right w:val="none" w:sz="0" w:space="0" w:color="auto"/>
      </w:divBdr>
    </w:div>
    <w:div w:id="1922834893">
      <w:bodyDiv w:val="1"/>
      <w:marLeft w:val="0"/>
      <w:marRight w:val="0"/>
      <w:marTop w:val="0"/>
      <w:marBottom w:val="0"/>
      <w:divBdr>
        <w:top w:val="none" w:sz="0" w:space="0" w:color="auto"/>
        <w:left w:val="none" w:sz="0" w:space="0" w:color="auto"/>
        <w:bottom w:val="none" w:sz="0" w:space="0" w:color="auto"/>
        <w:right w:val="none" w:sz="0" w:space="0" w:color="auto"/>
      </w:divBdr>
    </w:div>
    <w:div w:id="1922906663">
      <w:bodyDiv w:val="1"/>
      <w:marLeft w:val="0"/>
      <w:marRight w:val="0"/>
      <w:marTop w:val="0"/>
      <w:marBottom w:val="0"/>
      <w:divBdr>
        <w:top w:val="none" w:sz="0" w:space="0" w:color="auto"/>
        <w:left w:val="none" w:sz="0" w:space="0" w:color="auto"/>
        <w:bottom w:val="none" w:sz="0" w:space="0" w:color="auto"/>
        <w:right w:val="none" w:sz="0" w:space="0" w:color="auto"/>
      </w:divBdr>
      <w:divsChild>
        <w:div w:id="2016413886">
          <w:marLeft w:val="0"/>
          <w:marRight w:val="0"/>
          <w:marTop w:val="0"/>
          <w:marBottom w:val="150"/>
          <w:divBdr>
            <w:top w:val="none" w:sz="0" w:space="0" w:color="auto"/>
            <w:left w:val="none" w:sz="0" w:space="0" w:color="auto"/>
            <w:bottom w:val="none" w:sz="0" w:space="0" w:color="auto"/>
            <w:right w:val="none" w:sz="0" w:space="0" w:color="auto"/>
          </w:divBdr>
        </w:div>
      </w:divsChild>
    </w:div>
    <w:div w:id="1926720100">
      <w:bodyDiv w:val="1"/>
      <w:marLeft w:val="0"/>
      <w:marRight w:val="0"/>
      <w:marTop w:val="0"/>
      <w:marBottom w:val="0"/>
      <w:divBdr>
        <w:top w:val="none" w:sz="0" w:space="0" w:color="auto"/>
        <w:left w:val="none" w:sz="0" w:space="0" w:color="auto"/>
        <w:bottom w:val="none" w:sz="0" w:space="0" w:color="auto"/>
        <w:right w:val="none" w:sz="0" w:space="0" w:color="auto"/>
      </w:divBdr>
    </w:div>
    <w:div w:id="1927417934">
      <w:bodyDiv w:val="1"/>
      <w:marLeft w:val="0"/>
      <w:marRight w:val="0"/>
      <w:marTop w:val="0"/>
      <w:marBottom w:val="0"/>
      <w:divBdr>
        <w:top w:val="none" w:sz="0" w:space="0" w:color="auto"/>
        <w:left w:val="none" w:sz="0" w:space="0" w:color="auto"/>
        <w:bottom w:val="none" w:sz="0" w:space="0" w:color="auto"/>
        <w:right w:val="none" w:sz="0" w:space="0" w:color="auto"/>
      </w:divBdr>
    </w:div>
    <w:div w:id="1927493501">
      <w:bodyDiv w:val="1"/>
      <w:marLeft w:val="0"/>
      <w:marRight w:val="0"/>
      <w:marTop w:val="0"/>
      <w:marBottom w:val="0"/>
      <w:divBdr>
        <w:top w:val="none" w:sz="0" w:space="0" w:color="auto"/>
        <w:left w:val="none" w:sz="0" w:space="0" w:color="auto"/>
        <w:bottom w:val="none" w:sz="0" w:space="0" w:color="auto"/>
        <w:right w:val="none" w:sz="0" w:space="0" w:color="auto"/>
      </w:divBdr>
    </w:div>
    <w:div w:id="1927761572">
      <w:bodyDiv w:val="1"/>
      <w:marLeft w:val="0"/>
      <w:marRight w:val="0"/>
      <w:marTop w:val="0"/>
      <w:marBottom w:val="0"/>
      <w:divBdr>
        <w:top w:val="none" w:sz="0" w:space="0" w:color="auto"/>
        <w:left w:val="none" w:sz="0" w:space="0" w:color="auto"/>
        <w:bottom w:val="none" w:sz="0" w:space="0" w:color="auto"/>
        <w:right w:val="none" w:sz="0" w:space="0" w:color="auto"/>
      </w:divBdr>
    </w:div>
    <w:div w:id="1930649895">
      <w:bodyDiv w:val="1"/>
      <w:marLeft w:val="0"/>
      <w:marRight w:val="0"/>
      <w:marTop w:val="0"/>
      <w:marBottom w:val="0"/>
      <w:divBdr>
        <w:top w:val="none" w:sz="0" w:space="0" w:color="auto"/>
        <w:left w:val="none" w:sz="0" w:space="0" w:color="auto"/>
        <w:bottom w:val="none" w:sz="0" w:space="0" w:color="auto"/>
        <w:right w:val="none" w:sz="0" w:space="0" w:color="auto"/>
      </w:divBdr>
    </w:div>
    <w:div w:id="1931353461">
      <w:bodyDiv w:val="1"/>
      <w:marLeft w:val="0"/>
      <w:marRight w:val="0"/>
      <w:marTop w:val="0"/>
      <w:marBottom w:val="0"/>
      <w:divBdr>
        <w:top w:val="none" w:sz="0" w:space="0" w:color="auto"/>
        <w:left w:val="none" w:sz="0" w:space="0" w:color="auto"/>
        <w:bottom w:val="none" w:sz="0" w:space="0" w:color="auto"/>
        <w:right w:val="none" w:sz="0" w:space="0" w:color="auto"/>
      </w:divBdr>
      <w:divsChild>
        <w:div w:id="78869345">
          <w:marLeft w:val="0"/>
          <w:marRight w:val="0"/>
          <w:marTop w:val="0"/>
          <w:marBottom w:val="0"/>
          <w:divBdr>
            <w:top w:val="none" w:sz="0" w:space="0" w:color="auto"/>
            <w:left w:val="none" w:sz="0" w:space="0" w:color="auto"/>
            <w:bottom w:val="none" w:sz="0" w:space="0" w:color="auto"/>
            <w:right w:val="none" w:sz="0" w:space="0" w:color="auto"/>
          </w:divBdr>
          <w:divsChild>
            <w:div w:id="253440948">
              <w:marLeft w:val="0"/>
              <w:marRight w:val="0"/>
              <w:marTop w:val="0"/>
              <w:marBottom w:val="0"/>
              <w:divBdr>
                <w:top w:val="none" w:sz="0" w:space="0" w:color="auto"/>
                <w:left w:val="none" w:sz="0" w:space="0" w:color="auto"/>
                <w:bottom w:val="none" w:sz="0" w:space="0" w:color="auto"/>
                <w:right w:val="none" w:sz="0" w:space="0" w:color="auto"/>
              </w:divBdr>
              <w:divsChild>
                <w:div w:id="1262760840">
                  <w:marLeft w:val="0"/>
                  <w:marRight w:val="0"/>
                  <w:marTop w:val="0"/>
                  <w:marBottom w:val="0"/>
                  <w:divBdr>
                    <w:top w:val="none" w:sz="0" w:space="0" w:color="auto"/>
                    <w:left w:val="none" w:sz="0" w:space="0" w:color="auto"/>
                    <w:bottom w:val="none" w:sz="0" w:space="0" w:color="auto"/>
                    <w:right w:val="none" w:sz="0" w:space="0" w:color="auto"/>
                  </w:divBdr>
                  <w:divsChild>
                    <w:div w:id="366492121">
                      <w:marLeft w:val="0"/>
                      <w:marRight w:val="0"/>
                      <w:marTop w:val="0"/>
                      <w:marBottom w:val="0"/>
                      <w:divBdr>
                        <w:top w:val="none" w:sz="0" w:space="0" w:color="auto"/>
                        <w:left w:val="none" w:sz="0" w:space="0" w:color="auto"/>
                        <w:bottom w:val="none" w:sz="0" w:space="0" w:color="auto"/>
                        <w:right w:val="none" w:sz="0" w:space="0" w:color="auto"/>
                      </w:divBdr>
                      <w:divsChild>
                        <w:div w:id="1566598322">
                          <w:marLeft w:val="0"/>
                          <w:marRight w:val="0"/>
                          <w:marTop w:val="0"/>
                          <w:marBottom w:val="0"/>
                          <w:divBdr>
                            <w:top w:val="none" w:sz="0" w:space="0" w:color="auto"/>
                            <w:left w:val="none" w:sz="0" w:space="0" w:color="auto"/>
                            <w:bottom w:val="none" w:sz="0" w:space="0" w:color="auto"/>
                            <w:right w:val="none" w:sz="0" w:space="0" w:color="auto"/>
                          </w:divBdr>
                          <w:divsChild>
                            <w:div w:id="1337028104">
                              <w:marLeft w:val="0"/>
                              <w:marRight w:val="0"/>
                              <w:marTop w:val="0"/>
                              <w:marBottom w:val="0"/>
                              <w:divBdr>
                                <w:top w:val="none" w:sz="0" w:space="0" w:color="auto"/>
                                <w:left w:val="none" w:sz="0" w:space="0" w:color="auto"/>
                                <w:bottom w:val="none" w:sz="0" w:space="0" w:color="auto"/>
                                <w:right w:val="none" w:sz="0" w:space="0" w:color="auto"/>
                              </w:divBdr>
                              <w:divsChild>
                                <w:div w:id="1666519624">
                                  <w:marLeft w:val="0"/>
                                  <w:marRight w:val="0"/>
                                  <w:marTop w:val="0"/>
                                  <w:marBottom w:val="0"/>
                                  <w:divBdr>
                                    <w:top w:val="none" w:sz="0" w:space="0" w:color="auto"/>
                                    <w:left w:val="none" w:sz="0" w:space="0" w:color="auto"/>
                                    <w:bottom w:val="none" w:sz="0" w:space="0" w:color="auto"/>
                                    <w:right w:val="none" w:sz="0" w:space="0" w:color="auto"/>
                                  </w:divBdr>
                                  <w:divsChild>
                                    <w:div w:id="287592493">
                                      <w:marLeft w:val="0"/>
                                      <w:marRight w:val="0"/>
                                      <w:marTop w:val="0"/>
                                      <w:marBottom w:val="0"/>
                                      <w:divBdr>
                                        <w:top w:val="none" w:sz="0" w:space="0" w:color="auto"/>
                                        <w:left w:val="none" w:sz="0" w:space="0" w:color="auto"/>
                                        <w:bottom w:val="none" w:sz="0" w:space="0" w:color="auto"/>
                                        <w:right w:val="none" w:sz="0" w:space="0" w:color="auto"/>
                                      </w:divBdr>
                                      <w:divsChild>
                                        <w:div w:id="1325428424">
                                          <w:marLeft w:val="0"/>
                                          <w:marRight w:val="0"/>
                                          <w:marTop w:val="0"/>
                                          <w:marBottom w:val="0"/>
                                          <w:divBdr>
                                            <w:top w:val="none" w:sz="0" w:space="0" w:color="auto"/>
                                            <w:left w:val="none" w:sz="0" w:space="0" w:color="auto"/>
                                            <w:bottom w:val="none" w:sz="0" w:space="0" w:color="auto"/>
                                            <w:right w:val="none" w:sz="0" w:space="0" w:color="auto"/>
                                          </w:divBdr>
                                        </w:div>
                                      </w:divsChild>
                                    </w:div>
                                    <w:div w:id="3510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818135">
      <w:bodyDiv w:val="1"/>
      <w:marLeft w:val="0"/>
      <w:marRight w:val="0"/>
      <w:marTop w:val="0"/>
      <w:marBottom w:val="0"/>
      <w:divBdr>
        <w:top w:val="none" w:sz="0" w:space="0" w:color="auto"/>
        <w:left w:val="none" w:sz="0" w:space="0" w:color="auto"/>
        <w:bottom w:val="none" w:sz="0" w:space="0" w:color="auto"/>
        <w:right w:val="none" w:sz="0" w:space="0" w:color="auto"/>
      </w:divBdr>
    </w:div>
    <w:div w:id="1933319638">
      <w:bodyDiv w:val="1"/>
      <w:marLeft w:val="0"/>
      <w:marRight w:val="0"/>
      <w:marTop w:val="0"/>
      <w:marBottom w:val="0"/>
      <w:divBdr>
        <w:top w:val="none" w:sz="0" w:space="0" w:color="auto"/>
        <w:left w:val="none" w:sz="0" w:space="0" w:color="auto"/>
        <w:bottom w:val="none" w:sz="0" w:space="0" w:color="auto"/>
        <w:right w:val="none" w:sz="0" w:space="0" w:color="auto"/>
      </w:divBdr>
    </w:div>
    <w:div w:id="1937058204">
      <w:bodyDiv w:val="1"/>
      <w:marLeft w:val="0"/>
      <w:marRight w:val="0"/>
      <w:marTop w:val="0"/>
      <w:marBottom w:val="0"/>
      <w:divBdr>
        <w:top w:val="none" w:sz="0" w:space="0" w:color="auto"/>
        <w:left w:val="none" w:sz="0" w:space="0" w:color="auto"/>
        <w:bottom w:val="none" w:sz="0" w:space="0" w:color="auto"/>
        <w:right w:val="none" w:sz="0" w:space="0" w:color="auto"/>
      </w:divBdr>
    </w:div>
    <w:div w:id="1937395259">
      <w:bodyDiv w:val="1"/>
      <w:marLeft w:val="0"/>
      <w:marRight w:val="0"/>
      <w:marTop w:val="0"/>
      <w:marBottom w:val="0"/>
      <w:divBdr>
        <w:top w:val="none" w:sz="0" w:space="0" w:color="auto"/>
        <w:left w:val="none" w:sz="0" w:space="0" w:color="auto"/>
        <w:bottom w:val="none" w:sz="0" w:space="0" w:color="auto"/>
        <w:right w:val="none" w:sz="0" w:space="0" w:color="auto"/>
      </w:divBdr>
    </w:div>
    <w:div w:id="1938294322">
      <w:bodyDiv w:val="1"/>
      <w:marLeft w:val="0"/>
      <w:marRight w:val="0"/>
      <w:marTop w:val="0"/>
      <w:marBottom w:val="0"/>
      <w:divBdr>
        <w:top w:val="none" w:sz="0" w:space="0" w:color="auto"/>
        <w:left w:val="none" w:sz="0" w:space="0" w:color="auto"/>
        <w:bottom w:val="none" w:sz="0" w:space="0" w:color="auto"/>
        <w:right w:val="none" w:sz="0" w:space="0" w:color="auto"/>
      </w:divBdr>
      <w:divsChild>
        <w:div w:id="272445506">
          <w:marLeft w:val="0"/>
          <w:marRight w:val="0"/>
          <w:marTop w:val="0"/>
          <w:marBottom w:val="0"/>
          <w:divBdr>
            <w:top w:val="none" w:sz="0" w:space="0" w:color="auto"/>
            <w:left w:val="none" w:sz="0" w:space="0" w:color="auto"/>
            <w:bottom w:val="none" w:sz="0" w:space="0" w:color="auto"/>
            <w:right w:val="none" w:sz="0" w:space="0" w:color="auto"/>
          </w:divBdr>
          <w:divsChild>
            <w:div w:id="856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83336">
      <w:bodyDiv w:val="1"/>
      <w:marLeft w:val="0"/>
      <w:marRight w:val="0"/>
      <w:marTop w:val="0"/>
      <w:marBottom w:val="0"/>
      <w:divBdr>
        <w:top w:val="none" w:sz="0" w:space="0" w:color="auto"/>
        <w:left w:val="none" w:sz="0" w:space="0" w:color="auto"/>
        <w:bottom w:val="none" w:sz="0" w:space="0" w:color="auto"/>
        <w:right w:val="none" w:sz="0" w:space="0" w:color="auto"/>
      </w:divBdr>
    </w:div>
    <w:div w:id="1939410359">
      <w:bodyDiv w:val="1"/>
      <w:marLeft w:val="0"/>
      <w:marRight w:val="0"/>
      <w:marTop w:val="0"/>
      <w:marBottom w:val="0"/>
      <w:divBdr>
        <w:top w:val="none" w:sz="0" w:space="0" w:color="auto"/>
        <w:left w:val="none" w:sz="0" w:space="0" w:color="auto"/>
        <w:bottom w:val="none" w:sz="0" w:space="0" w:color="auto"/>
        <w:right w:val="none" w:sz="0" w:space="0" w:color="auto"/>
      </w:divBdr>
    </w:div>
    <w:div w:id="1940285329">
      <w:bodyDiv w:val="1"/>
      <w:marLeft w:val="0"/>
      <w:marRight w:val="0"/>
      <w:marTop w:val="0"/>
      <w:marBottom w:val="0"/>
      <w:divBdr>
        <w:top w:val="none" w:sz="0" w:space="0" w:color="auto"/>
        <w:left w:val="none" w:sz="0" w:space="0" w:color="auto"/>
        <w:bottom w:val="none" w:sz="0" w:space="0" w:color="auto"/>
        <w:right w:val="none" w:sz="0" w:space="0" w:color="auto"/>
      </w:divBdr>
    </w:div>
    <w:div w:id="1940288516">
      <w:bodyDiv w:val="1"/>
      <w:marLeft w:val="0"/>
      <w:marRight w:val="0"/>
      <w:marTop w:val="0"/>
      <w:marBottom w:val="0"/>
      <w:divBdr>
        <w:top w:val="none" w:sz="0" w:space="0" w:color="auto"/>
        <w:left w:val="none" w:sz="0" w:space="0" w:color="auto"/>
        <w:bottom w:val="none" w:sz="0" w:space="0" w:color="auto"/>
        <w:right w:val="none" w:sz="0" w:space="0" w:color="auto"/>
      </w:divBdr>
    </w:div>
    <w:div w:id="1941402714">
      <w:bodyDiv w:val="1"/>
      <w:marLeft w:val="0"/>
      <w:marRight w:val="0"/>
      <w:marTop w:val="0"/>
      <w:marBottom w:val="0"/>
      <w:divBdr>
        <w:top w:val="none" w:sz="0" w:space="0" w:color="auto"/>
        <w:left w:val="none" w:sz="0" w:space="0" w:color="auto"/>
        <w:bottom w:val="none" w:sz="0" w:space="0" w:color="auto"/>
        <w:right w:val="none" w:sz="0" w:space="0" w:color="auto"/>
      </w:divBdr>
    </w:div>
    <w:div w:id="1941404222">
      <w:bodyDiv w:val="1"/>
      <w:marLeft w:val="0"/>
      <w:marRight w:val="0"/>
      <w:marTop w:val="0"/>
      <w:marBottom w:val="0"/>
      <w:divBdr>
        <w:top w:val="none" w:sz="0" w:space="0" w:color="auto"/>
        <w:left w:val="none" w:sz="0" w:space="0" w:color="auto"/>
        <w:bottom w:val="none" w:sz="0" w:space="0" w:color="auto"/>
        <w:right w:val="none" w:sz="0" w:space="0" w:color="auto"/>
      </w:divBdr>
      <w:divsChild>
        <w:div w:id="800463350">
          <w:marLeft w:val="0"/>
          <w:marRight w:val="0"/>
          <w:marTop w:val="0"/>
          <w:marBottom w:val="0"/>
          <w:divBdr>
            <w:top w:val="none" w:sz="0" w:space="0" w:color="auto"/>
            <w:left w:val="none" w:sz="0" w:space="0" w:color="auto"/>
            <w:bottom w:val="none" w:sz="0" w:space="0" w:color="auto"/>
            <w:right w:val="none" w:sz="0" w:space="0" w:color="auto"/>
          </w:divBdr>
          <w:divsChild>
            <w:div w:id="445466517">
              <w:marLeft w:val="0"/>
              <w:marRight w:val="0"/>
              <w:marTop w:val="0"/>
              <w:marBottom w:val="0"/>
              <w:divBdr>
                <w:top w:val="none" w:sz="0" w:space="0" w:color="auto"/>
                <w:left w:val="none" w:sz="0" w:space="0" w:color="auto"/>
                <w:bottom w:val="none" w:sz="0" w:space="0" w:color="auto"/>
                <w:right w:val="none" w:sz="0" w:space="0" w:color="auto"/>
              </w:divBdr>
              <w:divsChild>
                <w:div w:id="131559983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41864086">
      <w:bodyDiv w:val="1"/>
      <w:marLeft w:val="0"/>
      <w:marRight w:val="0"/>
      <w:marTop w:val="0"/>
      <w:marBottom w:val="0"/>
      <w:divBdr>
        <w:top w:val="none" w:sz="0" w:space="0" w:color="auto"/>
        <w:left w:val="none" w:sz="0" w:space="0" w:color="auto"/>
        <w:bottom w:val="none" w:sz="0" w:space="0" w:color="auto"/>
        <w:right w:val="none" w:sz="0" w:space="0" w:color="auto"/>
      </w:divBdr>
    </w:div>
    <w:div w:id="1941984712">
      <w:bodyDiv w:val="1"/>
      <w:marLeft w:val="0"/>
      <w:marRight w:val="0"/>
      <w:marTop w:val="0"/>
      <w:marBottom w:val="0"/>
      <w:divBdr>
        <w:top w:val="none" w:sz="0" w:space="0" w:color="auto"/>
        <w:left w:val="none" w:sz="0" w:space="0" w:color="auto"/>
        <w:bottom w:val="none" w:sz="0" w:space="0" w:color="auto"/>
        <w:right w:val="none" w:sz="0" w:space="0" w:color="auto"/>
      </w:divBdr>
    </w:div>
    <w:div w:id="1943343942">
      <w:bodyDiv w:val="1"/>
      <w:marLeft w:val="0"/>
      <w:marRight w:val="0"/>
      <w:marTop w:val="0"/>
      <w:marBottom w:val="0"/>
      <w:divBdr>
        <w:top w:val="none" w:sz="0" w:space="0" w:color="auto"/>
        <w:left w:val="none" w:sz="0" w:space="0" w:color="auto"/>
        <w:bottom w:val="none" w:sz="0" w:space="0" w:color="auto"/>
        <w:right w:val="none" w:sz="0" w:space="0" w:color="auto"/>
      </w:divBdr>
    </w:div>
    <w:div w:id="1944608131">
      <w:bodyDiv w:val="1"/>
      <w:marLeft w:val="0"/>
      <w:marRight w:val="0"/>
      <w:marTop w:val="0"/>
      <w:marBottom w:val="0"/>
      <w:divBdr>
        <w:top w:val="none" w:sz="0" w:space="0" w:color="auto"/>
        <w:left w:val="none" w:sz="0" w:space="0" w:color="auto"/>
        <w:bottom w:val="none" w:sz="0" w:space="0" w:color="auto"/>
        <w:right w:val="none" w:sz="0" w:space="0" w:color="auto"/>
      </w:divBdr>
    </w:div>
    <w:div w:id="1944918500">
      <w:bodyDiv w:val="1"/>
      <w:marLeft w:val="0"/>
      <w:marRight w:val="0"/>
      <w:marTop w:val="0"/>
      <w:marBottom w:val="0"/>
      <w:divBdr>
        <w:top w:val="none" w:sz="0" w:space="0" w:color="auto"/>
        <w:left w:val="none" w:sz="0" w:space="0" w:color="auto"/>
        <w:bottom w:val="none" w:sz="0" w:space="0" w:color="auto"/>
        <w:right w:val="none" w:sz="0" w:space="0" w:color="auto"/>
      </w:divBdr>
    </w:div>
    <w:div w:id="1945728356">
      <w:bodyDiv w:val="1"/>
      <w:marLeft w:val="0"/>
      <w:marRight w:val="0"/>
      <w:marTop w:val="0"/>
      <w:marBottom w:val="0"/>
      <w:divBdr>
        <w:top w:val="none" w:sz="0" w:space="0" w:color="auto"/>
        <w:left w:val="none" w:sz="0" w:space="0" w:color="auto"/>
        <w:bottom w:val="none" w:sz="0" w:space="0" w:color="auto"/>
        <w:right w:val="none" w:sz="0" w:space="0" w:color="auto"/>
      </w:divBdr>
    </w:div>
    <w:div w:id="1949578628">
      <w:bodyDiv w:val="1"/>
      <w:marLeft w:val="0"/>
      <w:marRight w:val="0"/>
      <w:marTop w:val="0"/>
      <w:marBottom w:val="0"/>
      <w:divBdr>
        <w:top w:val="none" w:sz="0" w:space="0" w:color="auto"/>
        <w:left w:val="none" w:sz="0" w:space="0" w:color="auto"/>
        <w:bottom w:val="none" w:sz="0" w:space="0" w:color="auto"/>
        <w:right w:val="none" w:sz="0" w:space="0" w:color="auto"/>
      </w:divBdr>
    </w:div>
    <w:div w:id="1950121487">
      <w:bodyDiv w:val="1"/>
      <w:marLeft w:val="0"/>
      <w:marRight w:val="0"/>
      <w:marTop w:val="0"/>
      <w:marBottom w:val="0"/>
      <w:divBdr>
        <w:top w:val="none" w:sz="0" w:space="0" w:color="auto"/>
        <w:left w:val="none" w:sz="0" w:space="0" w:color="auto"/>
        <w:bottom w:val="none" w:sz="0" w:space="0" w:color="auto"/>
        <w:right w:val="none" w:sz="0" w:space="0" w:color="auto"/>
      </w:divBdr>
      <w:divsChild>
        <w:div w:id="544029686">
          <w:marLeft w:val="0"/>
          <w:marRight w:val="0"/>
          <w:marTop w:val="0"/>
          <w:marBottom w:val="0"/>
          <w:divBdr>
            <w:top w:val="none" w:sz="0" w:space="0" w:color="auto"/>
            <w:left w:val="none" w:sz="0" w:space="0" w:color="auto"/>
            <w:bottom w:val="none" w:sz="0" w:space="0" w:color="auto"/>
            <w:right w:val="none" w:sz="0" w:space="0" w:color="auto"/>
          </w:divBdr>
          <w:divsChild>
            <w:div w:id="98613070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50580281">
      <w:bodyDiv w:val="1"/>
      <w:marLeft w:val="0"/>
      <w:marRight w:val="0"/>
      <w:marTop w:val="0"/>
      <w:marBottom w:val="0"/>
      <w:divBdr>
        <w:top w:val="none" w:sz="0" w:space="0" w:color="auto"/>
        <w:left w:val="none" w:sz="0" w:space="0" w:color="auto"/>
        <w:bottom w:val="none" w:sz="0" w:space="0" w:color="auto"/>
        <w:right w:val="none" w:sz="0" w:space="0" w:color="auto"/>
      </w:divBdr>
    </w:div>
    <w:div w:id="1951543372">
      <w:bodyDiv w:val="1"/>
      <w:marLeft w:val="0"/>
      <w:marRight w:val="0"/>
      <w:marTop w:val="0"/>
      <w:marBottom w:val="0"/>
      <w:divBdr>
        <w:top w:val="none" w:sz="0" w:space="0" w:color="auto"/>
        <w:left w:val="none" w:sz="0" w:space="0" w:color="auto"/>
        <w:bottom w:val="none" w:sz="0" w:space="0" w:color="auto"/>
        <w:right w:val="none" w:sz="0" w:space="0" w:color="auto"/>
      </w:divBdr>
    </w:div>
    <w:div w:id="1951891176">
      <w:bodyDiv w:val="1"/>
      <w:marLeft w:val="0"/>
      <w:marRight w:val="0"/>
      <w:marTop w:val="0"/>
      <w:marBottom w:val="0"/>
      <w:divBdr>
        <w:top w:val="none" w:sz="0" w:space="0" w:color="auto"/>
        <w:left w:val="none" w:sz="0" w:space="0" w:color="auto"/>
        <w:bottom w:val="none" w:sz="0" w:space="0" w:color="auto"/>
        <w:right w:val="none" w:sz="0" w:space="0" w:color="auto"/>
      </w:divBdr>
    </w:div>
    <w:div w:id="1952010411">
      <w:bodyDiv w:val="1"/>
      <w:marLeft w:val="0"/>
      <w:marRight w:val="0"/>
      <w:marTop w:val="0"/>
      <w:marBottom w:val="0"/>
      <w:divBdr>
        <w:top w:val="none" w:sz="0" w:space="0" w:color="auto"/>
        <w:left w:val="none" w:sz="0" w:space="0" w:color="auto"/>
        <w:bottom w:val="none" w:sz="0" w:space="0" w:color="auto"/>
        <w:right w:val="none" w:sz="0" w:space="0" w:color="auto"/>
      </w:divBdr>
    </w:div>
    <w:div w:id="1952853152">
      <w:bodyDiv w:val="1"/>
      <w:marLeft w:val="0"/>
      <w:marRight w:val="0"/>
      <w:marTop w:val="0"/>
      <w:marBottom w:val="0"/>
      <w:divBdr>
        <w:top w:val="none" w:sz="0" w:space="0" w:color="auto"/>
        <w:left w:val="none" w:sz="0" w:space="0" w:color="auto"/>
        <w:bottom w:val="none" w:sz="0" w:space="0" w:color="auto"/>
        <w:right w:val="none" w:sz="0" w:space="0" w:color="auto"/>
      </w:divBdr>
    </w:div>
    <w:div w:id="1954435966">
      <w:bodyDiv w:val="1"/>
      <w:marLeft w:val="0"/>
      <w:marRight w:val="0"/>
      <w:marTop w:val="0"/>
      <w:marBottom w:val="0"/>
      <w:divBdr>
        <w:top w:val="none" w:sz="0" w:space="0" w:color="auto"/>
        <w:left w:val="none" w:sz="0" w:space="0" w:color="auto"/>
        <w:bottom w:val="none" w:sz="0" w:space="0" w:color="auto"/>
        <w:right w:val="none" w:sz="0" w:space="0" w:color="auto"/>
      </w:divBdr>
      <w:divsChild>
        <w:div w:id="2006546350">
          <w:marLeft w:val="0"/>
          <w:marRight w:val="0"/>
          <w:marTop w:val="0"/>
          <w:marBottom w:val="150"/>
          <w:divBdr>
            <w:top w:val="none" w:sz="0" w:space="0" w:color="auto"/>
            <w:left w:val="none" w:sz="0" w:space="0" w:color="auto"/>
            <w:bottom w:val="none" w:sz="0" w:space="0" w:color="auto"/>
            <w:right w:val="none" w:sz="0" w:space="0" w:color="auto"/>
          </w:divBdr>
          <w:divsChild>
            <w:div w:id="2111899498">
              <w:marLeft w:val="0"/>
              <w:marRight w:val="0"/>
              <w:marTop w:val="0"/>
              <w:marBottom w:val="168"/>
              <w:divBdr>
                <w:top w:val="single" w:sz="6" w:space="0" w:color="C7CCCF"/>
                <w:left w:val="single" w:sz="6" w:space="0" w:color="C7CCCF"/>
                <w:bottom w:val="single" w:sz="6" w:space="0" w:color="C7CCCF"/>
                <w:right w:val="single" w:sz="6" w:space="0" w:color="C7CCCF"/>
              </w:divBdr>
              <w:divsChild>
                <w:div w:id="1297563696">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954749077">
      <w:bodyDiv w:val="1"/>
      <w:marLeft w:val="0"/>
      <w:marRight w:val="0"/>
      <w:marTop w:val="0"/>
      <w:marBottom w:val="0"/>
      <w:divBdr>
        <w:top w:val="none" w:sz="0" w:space="0" w:color="auto"/>
        <w:left w:val="none" w:sz="0" w:space="0" w:color="auto"/>
        <w:bottom w:val="none" w:sz="0" w:space="0" w:color="auto"/>
        <w:right w:val="none" w:sz="0" w:space="0" w:color="auto"/>
      </w:divBdr>
    </w:div>
    <w:div w:id="1954824466">
      <w:bodyDiv w:val="1"/>
      <w:marLeft w:val="0"/>
      <w:marRight w:val="0"/>
      <w:marTop w:val="0"/>
      <w:marBottom w:val="0"/>
      <w:divBdr>
        <w:top w:val="none" w:sz="0" w:space="0" w:color="auto"/>
        <w:left w:val="none" w:sz="0" w:space="0" w:color="auto"/>
        <w:bottom w:val="none" w:sz="0" w:space="0" w:color="auto"/>
        <w:right w:val="none" w:sz="0" w:space="0" w:color="auto"/>
      </w:divBdr>
    </w:div>
    <w:div w:id="1955820946">
      <w:bodyDiv w:val="1"/>
      <w:marLeft w:val="0"/>
      <w:marRight w:val="0"/>
      <w:marTop w:val="0"/>
      <w:marBottom w:val="0"/>
      <w:divBdr>
        <w:top w:val="none" w:sz="0" w:space="0" w:color="auto"/>
        <w:left w:val="none" w:sz="0" w:space="0" w:color="auto"/>
        <w:bottom w:val="none" w:sz="0" w:space="0" w:color="auto"/>
        <w:right w:val="none" w:sz="0" w:space="0" w:color="auto"/>
      </w:divBdr>
    </w:div>
    <w:div w:id="1956281796">
      <w:bodyDiv w:val="1"/>
      <w:marLeft w:val="0"/>
      <w:marRight w:val="0"/>
      <w:marTop w:val="0"/>
      <w:marBottom w:val="0"/>
      <w:divBdr>
        <w:top w:val="none" w:sz="0" w:space="0" w:color="auto"/>
        <w:left w:val="none" w:sz="0" w:space="0" w:color="auto"/>
        <w:bottom w:val="none" w:sz="0" w:space="0" w:color="auto"/>
        <w:right w:val="none" w:sz="0" w:space="0" w:color="auto"/>
      </w:divBdr>
      <w:divsChild>
        <w:div w:id="1260606052">
          <w:marLeft w:val="0"/>
          <w:marRight w:val="0"/>
          <w:marTop w:val="0"/>
          <w:marBottom w:val="0"/>
          <w:divBdr>
            <w:top w:val="none" w:sz="0" w:space="0" w:color="auto"/>
            <w:left w:val="none" w:sz="0" w:space="0" w:color="auto"/>
            <w:bottom w:val="none" w:sz="0" w:space="0" w:color="auto"/>
            <w:right w:val="none" w:sz="0" w:space="0" w:color="auto"/>
          </w:divBdr>
          <w:divsChild>
            <w:div w:id="958033069">
              <w:marLeft w:val="0"/>
              <w:marRight w:val="0"/>
              <w:marTop w:val="0"/>
              <w:marBottom w:val="0"/>
              <w:divBdr>
                <w:top w:val="none" w:sz="0" w:space="0" w:color="auto"/>
                <w:left w:val="none" w:sz="0" w:space="0" w:color="auto"/>
                <w:bottom w:val="none" w:sz="0" w:space="0" w:color="auto"/>
                <w:right w:val="none" w:sz="0" w:space="0" w:color="auto"/>
              </w:divBdr>
              <w:divsChild>
                <w:div w:id="682441870">
                  <w:marLeft w:val="0"/>
                  <w:marRight w:val="0"/>
                  <w:marTop w:val="0"/>
                  <w:marBottom w:val="0"/>
                  <w:divBdr>
                    <w:top w:val="none" w:sz="0" w:space="0" w:color="auto"/>
                    <w:left w:val="none" w:sz="0" w:space="0" w:color="auto"/>
                    <w:bottom w:val="none" w:sz="0" w:space="0" w:color="auto"/>
                    <w:right w:val="none" w:sz="0" w:space="0" w:color="auto"/>
                  </w:divBdr>
                  <w:divsChild>
                    <w:div w:id="1365447779">
                      <w:marLeft w:val="0"/>
                      <w:marRight w:val="0"/>
                      <w:marTop w:val="0"/>
                      <w:marBottom w:val="330"/>
                      <w:divBdr>
                        <w:top w:val="none" w:sz="0" w:space="0" w:color="auto"/>
                        <w:left w:val="none" w:sz="0" w:space="0" w:color="auto"/>
                        <w:bottom w:val="none" w:sz="0" w:space="0" w:color="auto"/>
                        <w:right w:val="none" w:sz="0" w:space="0" w:color="auto"/>
                      </w:divBdr>
                      <w:divsChild>
                        <w:div w:id="1909221729">
                          <w:marLeft w:val="0"/>
                          <w:marRight w:val="0"/>
                          <w:marTop w:val="0"/>
                          <w:marBottom w:val="0"/>
                          <w:divBdr>
                            <w:top w:val="none" w:sz="0" w:space="0" w:color="auto"/>
                            <w:left w:val="none" w:sz="0" w:space="0" w:color="auto"/>
                            <w:bottom w:val="none" w:sz="0" w:space="0" w:color="auto"/>
                            <w:right w:val="none" w:sz="0" w:space="0" w:color="auto"/>
                          </w:divBdr>
                          <w:divsChild>
                            <w:div w:id="1432317362">
                              <w:marLeft w:val="0"/>
                              <w:marRight w:val="0"/>
                              <w:marTop w:val="0"/>
                              <w:marBottom w:val="0"/>
                              <w:divBdr>
                                <w:top w:val="none" w:sz="0" w:space="0" w:color="auto"/>
                                <w:left w:val="none" w:sz="0" w:space="0" w:color="auto"/>
                                <w:bottom w:val="none" w:sz="0" w:space="0" w:color="auto"/>
                                <w:right w:val="none" w:sz="0" w:space="0" w:color="auto"/>
                              </w:divBdr>
                              <w:divsChild>
                                <w:div w:id="195540682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176417">
      <w:bodyDiv w:val="1"/>
      <w:marLeft w:val="0"/>
      <w:marRight w:val="0"/>
      <w:marTop w:val="0"/>
      <w:marBottom w:val="0"/>
      <w:divBdr>
        <w:top w:val="none" w:sz="0" w:space="0" w:color="auto"/>
        <w:left w:val="none" w:sz="0" w:space="0" w:color="auto"/>
        <w:bottom w:val="none" w:sz="0" w:space="0" w:color="auto"/>
        <w:right w:val="none" w:sz="0" w:space="0" w:color="auto"/>
      </w:divBdr>
      <w:divsChild>
        <w:div w:id="1704135413">
          <w:marLeft w:val="0"/>
          <w:marRight w:val="0"/>
          <w:marTop w:val="0"/>
          <w:marBottom w:val="0"/>
          <w:divBdr>
            <w:top w:val="none" w:sz="0" w:space="0" w:color="auto"/>
            <w:left w:val="none" w:sz="0" w:space="0" w:color="auto"/>
            <w:bottom w:val="none" w:sz="0" w:space="0" w:color="auto"/>
            <w:right w:val="none" w:sz="0" w:space="0" w:color="auto"/>
          </w:divBdr>
          <w:divsChild>
            <w:div w:id="20109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7248">
      <w:bodyDiv w:val="1"/>
      <w:marLeft w:val="0"/>
      <w:marRight w:val="0"/>
      <w:marTop w:val="0"/>
      <w:marBottom w:val="0"/>
      <w:divBdr>
        <w:top w:val="none" w:sz="0" w:space="0" w:color="auto"/>
        <w:left w:val="none" w:sz="0" w:space="0" w:color="auto"/>
        <w:bottom w:val="none" w:sz="0" w:space="0" w:color="auto"/>
        <w:right w:val="none" w:sz="0" w:space="0" w:color="auto"/>
      </w:divBdr>
    </w:div>
    <w:div w:id="1959528174">
      <w:bodyDiv w:val="1"/>
      <w:marLeft w:val="0"/>
      <w:marRight w:val="0"/>
      <w:marTop w:val="0"/>
      <w:marBottom w:val="0"/>
      <w:divBdr>
        <w:top w:val="none" w:sz="0" w:space="0" w:color="auto"/>
        <w:left w:val="none" w:sz="0" w:space="0" w:color="auto"/>
        <w:bottom w:val="none" w:sz="0" w:space="0" w:color="auto"/>
        <w:right w:val="none" w:sz="0" w:space="0" w:color="auto"/>
      </w:divBdr>
    </w:div>
    <w:div w:id="1959992617">
      <w:bodyDiv w:val="1"/>
      <w:marLeft w:val="0"/>
      <w:marRight w:val="0"/>
      <w:marTop w:val="0"/>
      <w:marBottom w:val="0"/>
      <w:divBdr>
        <w:top w:val="none" w:sz="0" w:space="0" w:color="auto"/>
        <w:left w:val="none" w:sz="0" w:space="0" w:color="auto"/>
        <w:bottom w:val="none" w:sz="0" w:space="0" w:color="auto"/>
        <w:right w:val="none" w:sz="0" w:space="0" w:color="auto"/>
      </w:divBdr>
    </w:div>
    <w:div w:id="1961066155">
      <w:bodyDiv w:val="1"/>
      <w:marLeft w:val="0"/>
      <w:marRight w:val="0"/>
      <w:marTop w:val="0"/>
      <w:marBottom w:val="0"/>
      <w:divBdr>
        <w:top w:val="none" w:sz="0" w:space="0" w:color="auto"/>
        <w:left w:val="none" w:sz="0" w:space="0" w:color="auto"/>
        <w:bottom w:val="none" w:sz="0" w:space="0" w:color="auto"/>
        <w:right w:val="none" w:sz="0" w:space="0" w:color="auto"/>
      </w:divBdr>
    </w:div>
    <w:div w:id="1961303681">
      <w:bodyDiv w:val="1"/>
      <w:marLeft w:val="0"/>
      <w:marRight w:val="0"/>
      <w:marTop w:val="0"/>
      <w:marBottom w:val="0"/>
      <w:divBdr>
        <w:top w:val="none" w:sz="0" w:space="0" w:color="auto"/>
        <w:left w:val="none" w:sz="0" w:space="0" w:color="auto"/>
        <w:bottom w:val="none" w:sz="0" w:space="0" w:color="auto"/>
        <w:right w:val="none" w:sz="0" w:space="0" w:color="auto"/>
      </w:divBdr>
      <w:divsChild>
        <w:div w:id="595939150">
          <w:marLeft w:val="0"/>
          <w:marRight w:val="0"/>
          <w:marTop w:val="0"/>
          <w:marBottom w:val="0"/>
          <w:divBdr>
            <w:top w:val="none" w:sz="0" w:space="0" w:color="auto"/>
            <w:left w:val="none" w:sz="0" w:space="0" w:color="auto"/>
            <w:bottom w:val="none" w:sz="0" w:space="0" w:color="auto"/>
            <w:right w:val="none" w:sz="0" w:space="0" w:color="auto"/>
          </w:divBdr>
          <w:divsChild>
            <w:div w:id="379866115">
              <w:marLeft w:val="0"/>
              <w:marRight w:val="0"/>
              <w:marTop w:val="0"/>
              <w:marBottom w:val="0"/>
              <w:divBdr>
                <w:top w:val="none" w:sz="0" w:space="0" w:color="auto"/>
                <w:left w:val="none" w:sz="0" w:space="0" w:color="auto"/>
                <w:bottom w:val="none" w:sz="0" w:space="0" w:color="auto"/>
                <w:right w:val="none" w:sz="0" w:space="0" w:color="auto"/>
              </w:divBdr>
              <w:divsChild>
                <w:div w:id="644355357">
                  <w:marLeft w:val="0"/>
                  <w:marRight w:val="0"/>
                  <w:marTop w:val="0"/>
                  <w:marBottom w:val="0"/>
                  <w:divBdr>
                    <w:top w:val="none" w:sz="0" w:space="0" w:color="auto"/>
                    <w:left w:val="none" w:sz="0" w:space="0" w:color="auto"/>
                    <w:bottom w:val="none" w:sz="0" w:space="0" w:color="auto"/>
                    <w:right w:val="none" w:sz="0" w:space="0" w:color="auto"/>
                  </w:divBdr>
                  <w:divsChild>
                    <w:div w:id="1950047633">
                      <w:marLeft w:val="0"/>
                      <w:marRight w:val="0"/>
                      <w:marTop w:val="0"/>
                      <w:marBottom w:val="330"/>
                      <w:divBdr>
                        <w:top w:val="none" w:sz="0" w:space="0" w:color="auto"/>
                        <w:left w:val="none" w:sz="0" w:space="0" w:color="auto"/>
                        <w:bottom w:val="none" w:sz="0" w:space="0" w:color="auto"/>
                        <w:right w:val="none" w:sz="0" w:space="0" w:color="auto"/>
                      </w:divBdr>
                      <w:divsChild>
                        <w:div w:id="22633438">
                          <w:marLeft w:val="0"/>
                          <w:marRight w:val="0"/>
                          <w:marTop w:val="0"/>
                          <w:marBottom w:val="0"/>
                          <w:divBdr>
                            <w:top w:val="none" w:sz="0" w:space="0" w:color="auto"/>
                            <w:left w:val="none" w:sz="0" w:space="0" w:color="auto"/>
                            <w:bottom w:val="none" w:sz="0" w:space="0" w:color="auto"/>
                            <w:right w:val="none" w:sz="0" w:space="0" w:color="auto"/>
                          </w:divBdr>
                          <w:divsChild>
                            <w:div w:id="712458701">
                              <w:marLeft w:val="0"/>
                              <w:marRight w:val="0"/>
                              <w:marTop w:val="0"/>
                              <w:marBottom w:val="0"/>
                              <w:divBdr>
                                <w:top w:val="none" w:sz="0" w:space="0" w:color="auto"/>
                                <w:left w:val="none" w:sz="0" w:space="0" w:color="auto"/>
                                <w:bottom w:val="none" w:sz="0" w:space="0" w:color="auto"/>
                                <w:right w:val="none" w:sz="0" w:space="0" w:color="auto"/>
                              </w:divBdr>
                              <w:divsChild>
                                <w:div w:id="35384889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758172">
      <w:bodyDiv w:val="1"/>
      <w:marLeft w:val="0"/>
      <w:marRight w:val="0"/>
      <w:marTop w:val="0"/>
      <w:marBottom w:val="0"/>
      <w:divBdr>
        <w:top w:val="none" w:sz="0" w:space="0" w:color="auto"/>
        <w:left w:val="none" w:sz="0" w:space="0" w:color="auto"/>
        <w:bottom w:val="none" w:sz="0" w:space="0" w:color="auto"/>
        <w:right w:val="none" w:sz="0" w:space="0" w:color="auto"/>
      </w:divBdr>
    </w:div>
    <w:div w:id="1962804106">
      <w:bodyDiv w:val="1"/>
      <w:marLeft w:val="0"/>
      <w:marRight w:val="0"/>
      <w:marTop w:val="0"/>
      <w:marBottom w:val="0"/>
      <w:divBdr>
        <w:top w:val="none" w:sz="0" w:space="0" w:color="auto"/>
        <w:left w:val="none" w:sz="0" w:space="0" w:color="auto"/>
        <w:bottom w:val="none" w:sz="0" w:space="0" w:color="auto"/>
        <w:right w:val="none" w:sz="0" w:space="0" w:color="auto"/>
      </w:divBdr>
    </w:div>
    <w:div w:id="1964461399">
      <w:bodyDiv w:val="1"/>
      <w:marLeft w:val="0"/>
      <w:marRight w:val="0"/>
      <w:marTop w:val="0"/>
      <w:marBottom w:val="0"/>
      <w:divBdr>
        <w:top w:val="none" w:sz="0" w:space="0" w:color="auto"/>
        <w:left w:val="none" w:sz="0" w:space="0" w:color="auto"/>
        <w:bottom w:val="none" w:sz="0" w:space="0" w:color="auto"/>
        <w:right w:val="none" w:sz="0" w:space="0" w:color="auto"/>
      </w:divBdr>
      <w:divsChild>
        <w:div w:id="853420785">
          <w:marLeft w:val="0"/>
          <w:marRight w:val="0"/>
          <w:marTop w:val="0"/>
          <w:marBottom w:val="0"/>
          <w:divBdr>
            <w:top w:val="none" w:sz="0" w:space="0" w:color="auto"/>
            <w:left w:val="none" w:sz="0" w:space="0" w:color="auto"/>
            <w:bottom w:val="none" w:sz="0" w:space="0" w:color="auto"/>
            <w:right w:val="none" w:sz="0" w:space="0" w:color="auto"/>
          </w:divBdr>
          <w:divsChild>
            <w:div w:id="199000991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64724546">
      <w:bodyDiv w:val="1"/>
      <w:marLeft w:val="0"/>
      <w:marRight w:val="0"/>
      <w:marTop w:val="0"/>
      <w:marBottom w:val="0"/>
      <w:divBdr>
        <w:top w:val="none" w:sz="0" w:space="0" w:color="auto"/>
        <w:left w:val="none" w:sz="0" w:space="0" w:color="auto"/>
        <w:bottom w:val="none" w:sz="0" w:space="0" w:color="auto"/>
        <w:right w:val="none" w:sz="0" w:space="0" w:color="auto"/>
      </w:divBdr>
      <w:divsChild>
        <w:div w:id="1028262305">
          <w:marLeft w:val="0"/>
          <w:marRight w:val="0"/>
          <w:marTop w:val="0"/>
          <w:marBottom w:val="150"/>
          <w:divBdr>
            <w:top w:val="none" w:sz="0" w:space="0" w:color="auto"/>
            <w:left w:val="none" w:sz="0" w:space="0" w:color="auto"/>
            <w:bottom w:val="none" w:sz="0" w:space="0" w:color="auto"/>
            <w:right w:val="none" w:sz="0" w:space="0" w:color="auto"/>
          </w:divBdr>
          <w:divsChild>
            <w:div w:id="173111009">
              <w:marLeft w:val="0"/>
              <w:marRight w:val="0"/>
              <w:marTop w:val="0"/>
              <w:marBottom w:val="168"/>
              <w:divBdr>
                <w:top w:val="single" w:sz="6" w:space="0" w:color="C7CCCF"/>
                <w:left w:val="single" w:sz="6" w:space="0" w:color="C7CCCF"/>
                <w:bottom w:val="single" w:sz="6" w:space="0" w:color="C7CCCF"/>
                <w:right w:val="single" w:sz="6" w:space="0" w:color="C7CCCF"/>
              </w:divBdr>
              <w:divsChild>
                <w:div w:id="572471360">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966035241">
      <w:bodyDiv w:val="1"/>
      <w:marLeft w:val="0"/>
      <w:marRight w:val="0"/>
      <w:marTop w:val="0"/>
      <w:marBottom w:val="0"/>
      <w:divBdr>
        <w:top w:val="none" w:sz="0" w:space="0" w:color="auto"/>
        <w:left w:val="none" w:sz="0" w:space="0" w:color="auto"/>
        <w:bottom w:val="none" w:sz="0" w:space="0" w:color="auto"/>
        <w:right w:val="none" w:sz="0" w:space="0" w:color="auto"/>
      </w:divBdr>
    </w:div>
    <w:div w:id="1966041922">
      <w:bodyDiv w:val="1"/>
      <w:marLeft w:val="0"/>
      <w:marRight w:val="0"/>
      <w:marTop w:val="0"/>
      <w:marBottom w:val="0"/>
      <w:divBdr>
        <w:top w:val="none" w:sz="0" w:space="0" w:color="auto"/>
        <w:left w:val="none" w:sz="0" w:space="0" w:color="auto"/>
        <w:bottom w:val="none" w:sz="0" w:space="0" w:color="auto"/>
        <w:right w:val="none" w:sz="0" w:space="0" w:color="auto"/>
      </w:divBdr>
    </w:div>
    <w:div w:id="1968512387">
      <w:bodyDiv w:val="1"/>
      <w:marLeft w:val="0"/>
      <w:marRight w:val="0"/>
      <w:marTop w:val="0"/>
      <w:marBottom w:val="0"/>
      <w:divBdr>
        <w:top w:val="none" w:sz="0" w:space="0" w:color="auto"/>
        <w:left w:val="none" w:sz="0" w:space="0" w:color="auto"/>
        <w:bottom w:val="none" w:sz="0" w:space="0" w:color="auto"/>
        <w:right w:val="none" w:sz="0" w:space="0" w:color="auto"/>
      </w:divBdr>
    </w:div>
    <w:div w:id="1973172339">
      <w:bodyDiv w:val="1"/>
      <w:marLeft w:val="0"/>
      <w:marRight w:val="0"/>
      <w:marTop w:val="0"/>
      <w:marBottom w:val="0"/>
      <w:divBdr>
        <w:top w:val="none" w:sz="0" w:space="0" w:color="auto"/>
        <w:left w:val="none" w:sz="0" w:space="0" w:color="auto"/>
        <w:bottom w:val="none" w:sz="0" w:space="0" w:color="auto"/>
        <w:right w:val="none" w:sz="0" w:space="0" w:color="auto"/>
      </w:divBdr>
    </w:div>
    <w:div w:id="1975016113">
      <w:bodyDiv w:val="1"/>
      <w:marLeft w:val="0"/>
      <w:marRight w:val="0"/>
      <w:marTop w:val="0"/>
      <w:marBottom w:val="0"/>
      <w:divBdr>
        <w:top w:val="none" w:sz="0" w:space="0" w:color="auto"/>
        <w:left w:val="none" w:sz="0" w:space="0" w:color="auto"/>
        <w:bottom w:val="none" w:sz="0" w:space="0" w:color="auto"/>
        <w:right w:val="none" w:sz="0" w:space="0" w:color="auto"/>
      </w:divBdr>
    </w:div>
    <w:div w:id="1976519559">
      <w:bodyDiv w:val="1"/>
      <w:marLeft w:val="0"/>
      <w:marRight w:val="0"/>
      <w:marTop w:val="0"/>
      <w:marBottom w:val="0"/>
      <w:divBdr>
        <w:top w:val="none" w:sz="0" w:space="0" w:color="auto"/>
        <w:left w:val="none" w:sz="0" w:space="0" w:color="auto"/>
        <w:bottom w:val="none" w:sz="0" w:space="0" w:color="auto"/>
        <w:right w:val="none" w:sz="0" w:space="0" w:color="auto"/>
      </w:divBdr>
    </w:div>
    <w:div w:id="1977637366">
      <w:bodyDiv w:val="1"/>
      <w:marLeft w:val="0"/>
      <w:marRight w:val="0"/>
      <w:marTop w:val="0"/>
      <w:marBottom w:val="0"/>
      <w:divBdr>
        <w:top w:val="none" w:sz="0" w:space="0" w:color="auto"/>
        <w:left w:val="none" w:sz="0" w:space="0" w:color="auto"/>
        <w:bottom w:val="none" w:sz="0" w:space="0" w:color="auto"/>
        <w:right w:val="none" w:sz="0" w:space="0" w:color="auto"/>
      </w:divBdr>
    </w:div>
    <w:div w:id="1978103331">
      <w:bodyDiv w:val="1"/>
      <w:marLeft w:val="0"/>
      <w:marRight w:val="0"/>
      <w:marTop w:val="0"/>
      <w:marBottom w:val="0"/>
      <w:divBdr>
        <w:top w:val="none" w:sz="0" w:space="0" w:color="auto"/>
        <w:left w:val="none" w:sz="0" w:space="0" w:color="auto"/>
        <w:bottom w:val="none" w:sz="0" w:space="0" w:color="auto"/>
        <w:right w:val="none" w:sz="0" w:space="0" w:color="auto"/>
      </w:divBdr>
    </w:div>
    <w:div w:id="1979189409">
      <w:bodyDiv w:val="1"/>
      <w:marLeft w:val="0"/>
      <w:marRight w:val="0"/>
      <w:marTop w:val="0"/>
      <w:marBottom w:val="0"/>
      <w:divBdr>
        <w:top w:val="none" w:sz="0" w:space="0" w:color="auto"/>
        <w:left w:val="none" w:sz="0" w:space="0" w:color="auto"/>
        <w:bottom w:val="none" w:sz="0" w:space="0" w:color="auto"/>
        <w:right w:val="none" w:sz="0" w:space="0" w:color="auto"/>
      </w:divBdr>
    </w:div>
    <w:div w:id="1981837184">
      <w:bodyDiv w:val="1"/>
      <w:marLeft w:val="0"/>
      <w:marRight w:val="0"/>
      <w:marTop w:val="0"/>
      <w:marBottom w:val="0"/>
      <w:divBdr>
        <w:top w:val="none" w:sz="0" w:space="0" w:color="auto"/>
        <w:left w:val="none" w:sz="0" w:space="0" w:color="auto"/>
        <w:bottom w:val="none" w:sz="0" w:space="0" w:color="auto"/>
        <w:right w:val="none" w:sz="0" w:space="0" w:color="auto"/>
      </w:divBdr>
    </w:div>
    <w:div w:id="1981954340">
      <w:bodyDiv w:val="1"/>
      <w:marLeft w:val="0"/>
      <w:marRight w:val="0"/>
      <w:marTop w:val="0"/>
      <w:marBottom w:val="0"/>
      <w:divBdr>
        <w:top w:val="none" w:sz="0" w:space="0" w:color="auto"/>
        <w:left w:val="none" w:sz="0" w:space="0" w:color="auto"/>
        <w:bottom w:val="none" w:sz="0" w:space="0" w:color="auto"/>
        <w:right w:val="none" w:sz="0" w:space="0" w:color="auto"/>
      </w:divBdr>
    </w:div>
    <w:div w:id="1983195362">
      <w:bodyDiv w:val="1"/>
      <w:marLeft w:val="0"/>
      <w:marRight w:val="0"/>
      <w:marTop w:val="0"/>
      <w:marBottom w:val="0"/>
      <w:divBdr>
        <w:top w:val="none" w:sz="0" w:space="0" w:color="auto"/>
        <w:left w:val="none" w:sz="0" w:space="0" w:color="auto"/>
        <w:bottom w:val="none" w:sz="0" w:space="0" w:color="auto"/>
        <w:right w:val="none" w:sz="0" w:space="0" w:color="auto"/>
      </w:divBdr>
      <w:divsChild>
        <w:div w:id="741492837">
          <w:marLeft w:val="0"/>
          <w:marRight w:val="0"/>
          <w:marTop w:val="0"/>
          <w:marBottom w:val="0"/>
          <w:divBdr>
            <w:top w:val="none" w:sz="0" w:space="0" w:color="auto"/>
            <w:left w:val="none" w:sz="0" w:space="0" w:color="auto"/>
            <w:bottom w:val="none" w:sz="0" w:space="0" w:color="auto"/>
            <w:right w:val="none" w:sz="0" w:space="0" w:color="auto"/>
          </w:divBdr>
        </w:div>
        <w:div w:id="1224633756">
          <w:marLeft w:val="0"/>
          <w:marRight w:val="0"/>
          <w:marTop w:val="0"/>
          <w:marBottom w:val="330"/>
          <w:divBdr>
            <w:top w:val="none" w:sz="0" w:space="0" w:color="auto"/>
            <w:left w:val="none" w:sz="0" w:space="0" w:color="auto"/>
            <w:bottom w:val="none" w:sz="0" w:space="0" w:color="auto"/>
            <w:right w:val="none" w:sz="0" w:space="0" w:color="auto"/>
          </w:divBdr>
        </w:div>
      </w:divsChild>
    </w:div>
    <w:div w:id="1983995424">
      <w:bodyDiv w:val="1"/>
      <w:marLeft w:val="0"/>
      <w:marRight w:val="0"/>
      <w:marTop w:val="0"/>
      <w:marBottom w:val="0"/>
      <w:divBdr>
        <w:top w:val="none" w:sz="0" w:space="0" w:color="auto"/>
        <w:left w:val="none" w:sz="0" w:space="0" w:color="auto"/>
        <w:bottom w:val="none" w:sz="0" w:space="0" w:color="auto"/>
        <w:right w:val="none" w:sz="0" w:space="0" w:color="auto"/>
      </w:divBdr>
    </w:div>
    <w:div w:id="1984459064">
      <w:bodyDiv w:val="1"/>
      <w:marLeft w:val="0"/>
      <w:marRight w:val="0"/>
      <w:marTop w:val="0"/>
      <w:marBottom w:val="0"/>
      <w:divBdr>
        <w:top w:val="none" w:sz="0" w:space="0" w:color="auto"/>
        <w:left w:val="none" w:sz="0" w:space="0" w:color="auto"/>
        <w:bottom w:val="none" w:sz="0" w:space="0" w:color="auto"/>
        <w:right w:val="none" w:sz="0" w:space="0" w:color="auto"/>
      </w:divBdr>
    </w:div>
    <w:div w:id="1984968130">
      <w:bodyDiv w:val="1"/>
      <w:marLeft w:val="0"/>
      <w:marRight w:val="0"/>
      <w:marTop w:val="0"/>
      <w:marBottom w:val="0"/>
      <w:divBdr>
        <w:top w:val="none" w:sz="0" w:space="0" w:color="auto"/>
        <w:left w:val="none" w:sz="0" w:space="0" w:color="auto"/>
        <w:bottom w:val="none" w:sz="0" w:space="0" w:color="auto"/>
        <w:right w:val="none" w:sz="0" w:space="0" w:color="auto"/>
      </w:divBdr>
      <w:divsChild>
        <w:div w:id="1282151598">
          <w:marLeft w:val="0"/>
          <w:marRight w:val="0"/>
          <w:marTop w:val="0"/>
          <w:marBottom w:val="0"/>
          <w:divBdr>
            <w:top w:val="none" w:sz="0" w:space="0" w:color="auto"/>
            <w:left w:val="none" w:sz="0" w:space="0" w:color="auto"/>
            <w:bottom w:val="none" w:sz="0" w:space="0" w:color="auto"/>
            <w:right w:val="none" w:sz="0" w:space="0" w:color="auto"/>
          </w:divBdr>
          <w:divsChild>
            <w:div w:id="1105148056">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85772028">
      <w:bodyDiv w:val="1"/>
      <w:marLeft w:val="0"/>
      <w:marRight w:val="0"/>
      <w:marTop w:val="0"/>
      <w:marBottom w:val="0"/>
      <w:divBdr>
        <w:top w:val="none" w:sz="0" w:space="0" w:color="auto"/>
        <w:left w:val="none" w:sz="0" w:space="0" w:color="auto"/>
        <w:bottom w:val="none" w:sz="0" w:space="0" w:color="auto"/>
        <w:right w:val="none" w:sz="0" w:space="0" w:color="auto"/>
      </w:divBdr>
    </w:div>
    <w:div w:id="1986884988">
      <w:bodyDiv w:val="1"/>
      <w:marLeft w:val="0"/>
      <w:marRight w:val="0"/>
      <w:marTop w:val="0"/>
      <w:marBottom w:val="0"/>
      <w:divBdr>
        <w:top w:val="none" w:sz="0" w:space="0" w:color="auto"/>
        <w:left w:val="none" w:sz="0" w:space="0" w:color="auto"/>
        <w:bottom w:val="none" w:sz="0" w:space="0" w:color="auto"/>
        <w:right w:val="none" w:sz="0" w:space="0" w:color="auto"/>
      </w:divBdr>
    </w:div>
    <w:div w:id="1987272007">
      <w:bodyDiv w:val="1"/>
      <w:marLeft w:val="0"/>
      <w:marRight w:val="0"/>
      <w:marTop w:val="0"/>
      <w:marBottom w:val="0"/>
      <w:divBdr>
        <w:top w:val="none" w:sz="0" w:space="0" w:color="auto"/>
        <w:left w:val="none" w:sz="0" w:space="0" w:color="auto"/>
        <w:bottom w:val="none" w:sz="0" w:space="0" w:color="auto"/>
        <w:right w:val="none" w:sz="0" w:space="0" w:color="auto"/>
      </w:divBdr>
    </w:div>
    <w:div w:id="1988241788">
      <w:bodyDiv w:val="1"/>
      <w:marLeft w:val="0"/>
      <w:marRight w:val="0"/>
      <w:marTop w:val="0"/>
      <w:marBottom w:val="0"/>
      <w:divBdr>
        <w:top w:val="none" w:sz="0" w:space="0" w:color="auto"/>
        <w:left w:val="none" w:sz="0" w:space="0" w:color="auto"/>
        <w:bottom w:val="none" w:sz="0" w:space="0" w:color="auto"/>
        <w:right w:val="none" w:sz="0" w:space="0" w:color="auto"/>
      </w:divBdr>
      <w:divsChild>
        <w:div w:id="1427648081">
          <w:marLeft w:val="0"/>
          <w:marRight w:val="0"/>
          <w:marTop w:val="0"/>
          <w:marBottom w:val="0"/>
          <w:divBdr>
            <w:top w:val="none" w:sz="0" w:space="0" w:color="auto"/>
            <w:left w:val="none" w:sz="0" w:space="0" w:color="auto"/>
            <w:bottom w:val="none" w:sz="0" w:space="0" w:color="auto"/>
            <w:right w:val="none" w:sz="0" w:space="0" w:color="auto"/>
          </w:divBdr>
          <w:divsChild>
            <w:div w:id="494036771">
              <w:marLeft w:val="0"/>
              <w:marRight w:val="0"/>
              <w:marTop w:val="0"/>
              <w:marBottom w:val="0"/>
              <w:divBdr>
                <w:top w:val="none" w:sz="0" w:space="0" w:color="auto"/>
                <w:left w:val="none" w:sz="0" w:space="0" w:color="auto"/>
                <w:bottom w:val="none" w:sz="0" w:space="0" w:color="auto"/>
                <w:right w:val="none" w:sz="0" w:space="0" w:color="auto"/>
              </w:divBdr>
              <w:divsChild>
                <w:div w:id="1353998186">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89170893">
      <w:bodyDiv w:val="1"/>
      <w:marLeft w:val="0"/>
      <w:marRight w:val="0"/>
      <w:marTop w:val="0"/>
      <w:marBottom w:val="0"/>
      <w:divBdr>
        <w:top w:val="none" w:sz="0" w:space="0" w:color="auto"/>
        <w:left w:val="none" w:sz="0" w:space="0" w:color="auto"/>
        <w:bottom w:val="none" w:sz="0" w:space="0" w:color="auto"/>
        <w:right w:val="none" w:sz="0" w:space="0" w:color="auto"/>
      </w:divBdr>
      <w:divsChild>
        <w:div w:id="913316939">
          <w:marLeft w:val="0"/>
          <w:marRight w:val="0"/>
          <w:marTop w:val="0"/>
          <w:marBottom w:val="0"/>
          <w:divBdr>
            <w:top w:val="none" w:sz="0" w:space="0" w:color="auto"/>
            <w:left w:val="none" w:sz="0" w:space="0" w:color="auto"/>
            <w:bottom w:val="none" w:sz="0" w:space="0" w:color="auto"/>
            <w:right w:val="none" w:sz="0" w:space="0" w:color="auto"/>
          </w:divBdr>
          <w:divsChild>
            <w:div w:id="180752126">
              <w:marLeft w:val="0"/>
              <w:marRight w:val="0"/>
              <w:marTop w:val="0"/>
              <w:marBottom w:val="0"/>
              <w:divBdr>
                <w:top w:val="none" w:sz="0" w:space="0" w:color="auto"/>
                <w:left w:val="none" w:sz="0" w:space="0" w:color="auto"/>
                <w:bottom w:val="none" w:sz="0" w:space="0" w:color="auto"/>
                <w:right w:val="none" w:sz="0" w:space="0" w:color="auto"/>
              </w:divBdr>
              <w:divsChild>
                <w:div w:id="16430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4948">
          <w:marLeft w:val="0"/>
          <w:marRight w:val="0"/>
          <w:marTop w:val="75"/>
          <w:marBottom w:val="105"/>
          <w:divBdr>
            <w:top w:val="none" w:sz="0" w:space="0" w:color="auto"/>
            <w:left w:val="none" w:sz="0" w:space="0" w:color="auto"/>
            <w:bottom w:val="none" w:sz="0" w:space="0" w:color="auto"/>
            <w:right w:val="none" w:sz="0" w:space="0" w:color="auto"/>
          </w:divBdr>
        </w:div>
        <w:div w:id="1912153194">
          <w:marLeft w:val="0"/>
          <w:marRight w:val="0"/>
          <w:marTop w:val="0"/>
          <w:marBottom w:val="0"/>
          <w:divBdr>
            <w:top w:val="none" w:sz="0" w:space="0" w:color="auto"/>
            <w:left w:val="none" w:sz="0" w:space="0" w:color="auto"/>
            <w:bottom w:val="none" w:sz="0" w:space="0" w:color="auto"/>
            <w:right w:val="none" w:sz="0" w:space="0" w:color="auto"/>
          </w:divBdr>
        </w:div>
        <w:div w:id="2103800079">
          <w:marLeft w:val="0"/>
          <w:marRight w:val="0"/>
          <w:marTop w:val="48"/>
          <w:marBottom w:val="48"/>
          <w:divBdr>
            <w:top w:val="none" w:sz="0" w:space="0" w:color="auto"/>
            <w:left w:val="none" w:sz="0" w:space="0" w:color="auto"/>
            <w:bottom w:val="none" w:sz="0" w:space="0" w:color="auto"/>
            <w:right w:val="none" w:sz="0" w:space="0" w:color="auto"/>
          </w:divBdr>
        </w:div>
      </w:divsChild>
    </w:div>
    <w:div w:id="1989624730">
      <w:bodyDiv w:val="1"/>
      <w:marLeft w:val="0"/>
      <w:marRight w:val="0"/>
      <w:marTop w:val="0"/>
      <w:marBottom w:val="0"/>
      <w:divBdr>
        <w:top w:val="none" w:sz="0" w:space="0" w:color="auto"/>
        <w:left w:val="none" w:sz="0" w:space="0" w:color="auto"/>
        <w:bottom w:val="none" w:sz="0" w:space="0" w:color="auto"/>
        <w:right w:val="none" w:sz="0" w:space="0" w:color="auto"/>
      </w:divBdr>
    </w:div>
    <w:div w:id="1990397064">
      <w:bodyDiv w:val="1"/>
      <w:marLeft w:val="0"/>
      <w:marRight w:val="0"/>
      <w:marTop w:val="0"/>
      <w:marBottom w:val="0"/>
      <w:divBdr>
        <w:top w:val="none" w:sz="0" w:space="0" w:color="auto"/>
        <w:left w:val="none" w:sz="0" w:space="0" w:color="auto"/>
        <w:bottom w:val="none" w:sz="0" w:space="0" w:color="auto"/>
        <w:right w:val="none" w:sz="0" w:space="0" w:color="auto"/>
      </w:divBdr>
    </w:div>
    <w:div w:id="1991982512">
      <w:bodyDiv w:val="1"/>
      <w:marLeft w:val="0"/>
      <w:marRight w:val="0"/>
      <w:marTop w:val="0"/>
      <w:marBottom w:val="0"/>
      <w:divBdr>
        <w:top w:val="none" w:sz="0" w:space="0" w:color="auto"/>
        <w:left w:val="none" w:sz="0" w:space="0" w:color="auto"/>
        <w:bottom w:val="none" w:sz="0" w:space="0" w:color="auto"/>
        <w:right w:val="none" w:sz="0" w:space="0" w:color="auto"/>
      </w:divBdr>
    </w:div>
    <w:div w:id="1992296090">
      <w:bodyDiv w:val="1"/>
      <w:marLeft w:val="0"/>
      <w:marRight w:val="0"/>
      <w:marTop w:val="0"/>
      <w:marBottom w:val="0"/>
      <w:divBdr>
        <w:top w:val="none" w:sz="0" w:space="0" w:color="auto"/>
        <w:left w:val="none" w:sz="0" w:space="0" w:color="auto"/>
        <w:bottom w:val="none" w:sz="0" w:space="0" w:color="auto"/>
        <w:right w:val="none" w:sz="0" w:space="0" w:color="auto"/>
      </w:divBdr>
    </w:div>
    <w:div w:id="1995913580">
      <w:bodyDiv w:val="1"/>
      <w:marLeft w:val="0"/>
      <w:marRight w:val="0"/>
      <w:marTop w:val="0"/>
      <w:marBottom w:val="0"/>
      <w:divBdr>
        <w:top w:val="none" w:sz="0" w:space="0" w:color="auto"/>
        <w:left w:val="none" w:sz="0" w:space="0" w:color="auto"/>
        <w:bottom w:val="none" w:sz="0" w:space="0" w:color="auto"/>
        <w:right w:val="none" w:sz="0" w:space="0" w:color="auto"/>
      </w:divBdr>
    </w:div>
    <w:div w:id="1997297066">
      <w:bodyDiv w:val="1"/>
      <w:marLeft w:val="0"/>
      <w:marRight w:val="0"/>
      <w:marTop w:val="0"/>
      <w:marBottom w:val="0"/>
      <w:divBdr>
        <w:top w:val="none" w:sz="0" w:space="0" w:color="auto"/>
        <w:left w:val="none" w:sz="0" w:space="0" w:color="auto"/>
        <w:bottom w:val="none" w:sz="0" w:space="0" w:color="auto"/>
        <w:right w:val="none" w:sz="0" w:space="0" w:color="auto"/>
      </w:divBdr>
      <w:divsChild>
        <w:div w:id="1404571743">
          <w:marLeft w:val="0"/>
          <w:marRight w:val="0"/>
          <w:marTop w:val="0"/>
          <w:marBottom w:val="0"/>
          <w:divBdr>
            <w:top w:val="none" w:sz="0" w:space="0" w:color="auto"/>
            <w:left w:val="none" w:sz="0" w:space="0" w:color="auto"/>
            <w:bottom w:val="none" w:sz="0" w:space="0" w:color="auto"/>
            <w:right w:val="none" w:sz="0" w:space="0" w:color="auto"/>
          </w:divBdr>
          <w:divsChild>
            <w:div w:id="1954750298">
              <w:marLeft w:val="0"/>
              <w:marRight w:val="0"/>
              <w:marTop w:val="0"/>
              <w:marBottom w:val="0"/>
              <w:divBdr>
                <w:top w:val="none" w:sz="0" w:space="0" w:color="auto"/>
                <w:left w:val="none" w:sz="0" w:space="0" w:color="auto"/>
                <w:bottom w:val="none" w:sz="0" w:space="0" w:color="auto"/>
                <w:right w:val="none" w:sz="0" w:space="0" w:color="auto"/>
              </w:divBdr>
              <w:divsChild>
                <w:div w:id="1255240851">
                  <w:marLeft w:val="0"/>
                  <w:marRight w:val="150"/>
                  <w:marTop w:val="225"/>
                  <w:marBottom w:val="150"/>
                  <w:divBdr>
                    <w:top w:val="none" w:sz="0" w:space="0" w:color="auto"/>
                    <w:left w:val="none" w:sz="0" w:space="0" w:color="auto"/>
                    <w:bottom w:val="none" w:sz="0" w:space="0" w:color="auto"/>
                    <w:right w:val="none" w:sz="0" w:space="0" w:color="auto"/>
                  </w:divBdr>
                  <w:divsChild>
                    <w:div w:id="96021215">
                      <w:marLeft w:val="0"/>
                      <w:marRight w:val="0"/>
                      <w:marTop w:val="0"/>
                      <w:marBottom w:val="0"/>
                      <w:divBdr>
                        <w:top w:val="none" w:sz="0" w:space="0" w:color="auto"/>
                        <w:left w:val="none" w:sz="0" w:space="0" w:color="auto"/>
                        <w:bottom w:val="none" w:sz="0" w:space="0" w:color="auto"/>
                        <w:right w:val="none" w:sz="0" w:space="0" w:color="auto"/>
                      </w:divBdr>
                    </w:div>
                    <w:div w:id="754129082">
                      <w:marLeft w:val="0"/>
                      <w:marRight w:val="0"/>
                      <w:marTop w:val="0"/>
                      <w:marBottom w:val="0"/>
                      <w:divBdr>
                        <w:top w:val="none" w:sz="0" w:space="0" w:color="auto"/>
                        <w:left w:val="none" w:sz="0" w:space="0" w:color="auto"/>
                        <w:bottom w:val="none" w:sz="0" w:space="0" w:color="auto"/>
                        <w:right w:val="none" w:sz="0" w:space="0" w:color="auto"/>
                      </w:divBdr>
                    </w:div>
                    <w:div w:id="895893011">
                      <w:marLeft w:val="0"/>
                      <w:marRight w:val="0"/>
                      <w:marTop w:val="0"/>
                      <w:marBottom w:val="0"/>
                      <w:divBdr>
                        <w:top w:val="none" w:sz="0" w:space="0" w:color="auto"/>
                        <w:left w:val="none" w:sz="0" w:space="0" w:color="auto"/>
                        <w:bottom w:val="none" w:sz="0" w:space="0" w:color="auto"/>
                        <w:right w:val="none" w:sz="0" w:space="0" w:color="auto"/>
                      </w:divBdr>
                    </w:div>
                    <w:div w:id="16550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684161">
      <w:bodyDiv w:val="1"/>
      <w:marLeft w:val="0"/>
      <w:marRight w:val="0"/>
      <w:marTop w:val="0"/>
      <w:marBottom w:val="0"/>
      <w:divBdr>
        <w:top w:val="none" w:sz="0" w:space="0" w:color="auto"/>
        <w:left w:val="none" w:sz="0" w:space="0" w:color="auto"/>
        <w:bottom w:val="none" w:sz="0" w:space="0" w:color="auto"/>
        <w:right w:val="none" w:sz="0" w:space="0" w:color="auto"/>
      </w:divBdr>
      <w:divsChild>
        <w:div w:id="1859807025">
          <w:marLeft w:val="0"/>
          <w:marRight w:val="0"/>
          <w:marTop w:val="0"/>
          <w:marBottom w:val="0"/>
          <w:divBdr>
            <w:top w:val="none" w:sz="0" w:space="0" w:color="auto"/>
            <w:left w:val="none" w:sz="0" w:space="0" w:color="auto"/>
            <w:bottom w:val="none" w:sz="0" w:space="0" w:color="auto"/>
            <w:right w:val="none" w:sz="0" w:space="0" w:color="auto"/>
          </w:divBdr>
          <w:divsChild>
            <w:div w:id="1208957949">
              <w:marLeft w:val="0"/>
              <w:marRight w:val="0"/>
              <w:marTop w:val="0"/>
              <w:marBottom w:val="0"/>
              <w:divBdr>
                <w:top w:val="none" w:sz="0" w:space="0" w:color="auto"/>
                <w:left w:val="none" w:sz="0" w:space="0" w:color="auto"/>
                <w:bottom w:val="none" w:sz="0" w:space="0" w:color="auto"/>
                <w:right w:val="none" w:sz="0" w:space="0" w:color="auto"/>
              </w:divBdr>
              <w:divsChild>
                <w:div w:id="102675968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97874710">
      <w:bodyDiv w:val="1"/>
      <w:marLeft w:val="0"/>
      <w:marRight w:val="0"/>
      <w:marTop w:val="0"/>
      <w:marBottom w:val="0"/>
      <w:divBdr>
        <w:top w:val="none" w:sz="0" w:space="0" w:color="auto"/>
        <w:left w:val="none" w:sz="0" w:space="0" w:color="auto"/>
        <w:bottom w:val="none" w:sz="0" w:space="0" w:color="auto"/>
        <w:right w:val="none" w:sz="0" w:space="0" w:color="auto"/>
      </w:divBdr>
    </w:div>
    <w:div w:id="1998411555">
      <w:bodyDiv w:val="1"/>
      <w:marLeft w:val="0"/>
      <w:marRight w:val="0"/>
      <w:marTop w:val="0"/>
      <w:marBottom w:val="0"/>
      <w:divBdr>
        <w:top w:val="none" w:sz="0" w:space="0" w:color="auto"/>
        <w:left w:val="none" w:sz="0" w:space="0" w:color="auto"/>
        <w:bottom w:val="none" w:sz="0" w:space="0" w:color="auto"/>
        <w:right w:val="none" w:sz="0" w:space="0" w:color="auto"/>
      </w:divBdr>
    </w:div>
    <w:div w:id="2001155016">
      <w:bodyDiv w:val="1"/>
      <w:marLeft w:val="0"/>
      <w:marRight w:val="0"/>
      <w:marTop w:val="0"/>
      <w:marBottom w:val="0"/>
      <w:divBdr>
        <w:top w:val="none" w:sz="0" w:space="0" w:color="auto"/>
        <w:left w:val="none" w:sz="0" w:space="0" w:color="auto"/>
        <w:bottom w:val="none" w:sz="0" w:space="0" w:color="auto"/>
        <w:right w:val="none" w:sz="0" w:space="0" w:color="auto"/>
      </w:divBdr>
    </w:div>
    <w:div w:id="2002535302">
      <w:bodyDiv w:val="1"/>
      <w:marLeft w:val="0"/>
      <w:marRight w:val="0"/>
      <w:marTop w:val="0"/>
      <w:marBottom w:val="0"/>
      <w:divBdr>
        <w:top w:val="none" w:sz="0" w:space="0" w:color="auto"/>
        <w:left w:val="none" w:sz="0" w:space="0" w:color="auto"/>
        <w:bottom w:val="none" w:sz="0" w:space="0" w:color="auto"/>
        <w:right w:val="none" w:sz="0" w:space="0" w:color="auto"/>
      </w:divBdr>
    </w:div>
    <w:div w:id="2002540365">
      <w:bodyDiv w:val="1"/>
      <w:marLeft w:val="0"/>
      <w:marRight w:val="0"/>
      <w:marTop w:val="0"/>
      <w:marBottom w:val="0"/>
      <w:divBdr>
        <w:top w:val="none" w:sz="0" w:space="0" w:color="auto"/>
        <w:left w:val="none" w:sz="0" w:space="0" w:color="auto"/>
        <w:bottom w:val="none" w:sz="0" w:space="0" w:color="auto"/>
        <w:right w:val="none" w:sz="0" w:space="0" w:color="auto"/>
      </w:divBdr>
    </w:div>
    <w:div w:id="2006475776">
      <w:bodyDiv w:val="1"/>
      <w:marLeft w:val="0"/>
      <w:marRight w:val="0"/>
      <w:marTop w:val="0"/>
      <w:marBottom w:val="0"/>
      <w:divBdr>
        <w:top w:val="none" w:sz="0" w:space="0" w:color="auto"/>
        <w:left w:val="none" w:sz="0" w:space="0" w:color="auto"/>
        <w:bottom w:val="none" w:sz="0" w:space="0" w:color="auto"/>
        <w:right w:val="none" w:sz="0" w:space="0" w:color="auto"/>
      </w:divBdr>
    </w:div>
    <w:div w:id="2006785974">
      <w:bodyDiv w:val="1"/>
      <w:marLeft w:val="0"/>
      <w:marRight w:val="0"/>
      <w:marTop w:val="0"/>
      <w:marBottom w:val="0"/>
      <w:divBdr>
        <w:top w:val="none" w:sz="0" w:space="0" w:color="auto"/>
        <w:left w:val="none" w:sz="0" w:space="0" w:color="auto"/>
        <w:bottom w:val="none" w:sz="0" w:space="0" w:color="auto"/>
        <w:right w:val="none" w:sz="0" w:space="0" w:color="auto"/>
      </w:divBdr>
    </w:div>
    <w:div w:id="2007586195">
      <w:bodyDiv w:val="1"/>
      <w:marLeft w:val="0"/>
      <w:marRight w:val="0"/>
      <w:marTop w:val="0"/>
      <w:marBottom w:val="0"/>
      <w:divBdr>
        <w:top w:val="none" w:sz="0" w:space="0" w:color="auto"/>
        <w:left w:val="none" w:sz="0" w:space="0" w:color="auto"/>
        <w:bottom w:val="none" w:sz="0" w:space="0" w:color="auto"/>
        <w:right w:val="none" w:sz="0" w:space="0" w:color="auto"/>
      </w:divBdr>
      <w:divsChild>
        <w:div w:id="734083539">
          <w:marLeft w:val="0"/>
          <w:marRight w:val="0"/>
          <w:marTop w:val="0"/>
          <w:marBottom w:val="150"/>
          <w:divBdr>
            <w:top w:val="none" w:sz="0" w:space="0" w:color="auto"/>
            <w:left w:val="none" w:sz="0" w:space="0" w:color="auto"/>
            <w:bottom w:val="none" w:sz="0" w:space="0" w:color="auto"/>
            <w:right w:val="none" w:sz="0" w:space="0" w:color="auto"/>
          </w:divBdr>
          <w:divsChild>
            <w:div w:id="1028067550">
              <w:marLeft w:val="0"/>
              <w:marRight w:val="0"/>
              <w:marTop w:val="0"/>
              <w:marBottom w:val="168"/>
              <w:divBdr>
                <w:top w:val="single" w:sz="6" w:space="0" w:color="C7CCCF"/>
                <w:left w:val="single" w:sz="6" w:space="0" w:color="C7CCCF"/>
                <w:bottom w:val="single" w:sz="6" w:space="0" w:color="C7CCCF"/>
                <w:right w:val="single" w:sz="6" w:space="0" w:color="C7CCCF"/>
              </w:divBdr>
              <w:divsChild>
                <w:div w:id="828640632">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007703188">
      <w:bodyDiv w:val="1"/>
      <w:marLeft w:val="0"/>
      <w:marRight w:val="0"/>
      <w:marTop w:val="0"/>
      <w:marBottom w:val="0"/>
      <w:divBdr>
        <w:top w:val="none" w:sz="0" w:space="0" w:color="auto"/>
        <w:left w:val="none" w:sz="0" w:space="0" w:color="auto"/>
        <w:bottom w:val="none" w:sz="0" w:space="0" w:color="auto"/>
        <w:right w:val="none" w:sz="0" w:space="0" w:color="auto"/>
      </w:divBdr>
    </w:div>
    <w:div w:id="2008095173">
      <w:bodyDiv w:val="1"/>
      <w:marLeft w:val="0"/>
      <w:marRight w:val="0"/>
      <w:marTop w:val="0"/>
      <w:marBottom w:val="0"/>
      <w:divBdr>
        <w:top w:val="none" w:sz="0" w:space="0" w:color="auto"/>
        <w:left w:val="none" w:sz="0" w:space="0" w:color="auto"/>
        <w:bottom w:val="none" w:sz="0" w:space="0" w:color="auto"/>
        <w:right w:val="none" w:sz="0" w:space="0" w:color="auto"/>
      </w:divBdr>
    </w:div>
    <w:div w:id="2010447981">
      <w:bodyDiv w:val="1"/>
      <w:marLeft w:val="0"/>
      <w:marRight w:val="0"/>
      <w:marTop w:val="0"/>
      <w:marBottom w:val="0"/>
      <w:divBdr>
        <w:top w:val="none" w:sz="0" w:space="0" w:color="auto"/>
        <w:left w:val="none" w:sz="0" w:space="0" w:color="auto"/>
        <w:bottom w:val="none" w:sz="0" w:space="0" w:color="auto"/>
        <w:right w:val="none" w:sz="0" w:space="0" w:color="auto"/>
      </w:divBdr>
    </w:div>
    <w:div w:id="2012561284">
      <w:bodyDiv w:val="1"/>
      <w:marLeft w:val="0"/>
      <w:marRight w:val="0"/>
      <w:marTop w:val="0"/>
      <w:marBottom w:val="0"/>
      <w:divBdr>
        <w:top w:val="none" w:sz="0" w:space="0" w:color="auto"/>
        <w:left w:val="none" w:sz="0" w:space="0" w:color="auto"/>
        <w:bottom w:val="none" w:sz="0" w:space="0" w:color="auto"/>
        <w:right w:val="none" w:sz="0" w:space="0" w:color="auto"/>
      </w:divBdr>
    </w:div>
    <w:div w:id="2014143282">
      <w:bodyDiv w:val="1"/>
      <w:marLeft w:val="0"/>
      <w:marRight w:val="0"/>
      <w:marTop w:val="0"/>
      <w:marBottom w:val="0"/>
      <w:divBdr>
        <w:top w:val="none" w:sz="0" w:space="0" w:color="auto"/>
        <w:left w:val="none" w:sz="0" w:space="0" w:color="auto"/>
        <w:bottom w:val="none" w:sz="0" w:space="0" w:color="auto"/>
        <w:right w:val="none" w:sz="0" w:space="0" w:color="auto"/>
      </w:divBdr>
    </w:div>
    <w:div w:id="2014605037">
      <w:bodyDiv w:val="1"/>
      <w:marLeft w:val="0"/>
      <w:marRight w:val="0"/>
      <w:marTop w:val="0"/>
      <w:marBottom w:val="0"/>
      <w:divBdr>
        <w:top w:val="none" w:sz="0" w:space="0" w:color="auto"/>
        <w:left w:val="none" w:sz="0" w:space="0" w:color="auto"/>
        <w:bottom w:val="none" w:sz="0" w:space="0" w:color="auto"/>
        <w:right w:val="none" w:sz="0" w:space="0" w:color="auto"/>
      </w:divBdr>
      <w:divsChild>
        <w:div w:id="382409886">
          <w:marLeft w:val="0"/>
          <w:marRight w:val="0"/>
          <w:marTop w:val="0"/>
          <w:marBottom w:val="0"/>
          <w:divBdr>
            <w:top w:val="none" w:sz="0" w:space="0" w:color="auto"/>
            <w:left w:val="none" w:sz="0" w:space="0" w:color="auto"/>
            <w:bottom w:val="none" w:sz="0" w:space="0" w:color="auto"/>
            <w:right w:val="none" w:sz="0" w:space="0" w:color="auto"/>
          </w:divBdr>
          <w:divsChild>
            <w:div w:id="135472033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15839180">
      <w:bodyDiv w:val="1"/>
      <w:marLeft w:val="0"/>
      <w:marRight w:val="0"/>
      <w:marTop w:val="0"/>
      <w:marBottom w:val="0"/>
      <w:divBdr>
        <w:top w:val="none" w:sz="0" w:space="0" w:color="auto"/>
        <w:left w:val="none" w:sz="0" w:space="0" w:color="auto"/>
        <w:bottom w:val="none" w:sz="0" w:space="0" w:color="auto"/>
        <w:right w:val="none" w:sz="0" w:space="0" w:color="auto"/>
      </w:divBdr>
      <w:divsChild>
        <w:div w:id="1771968920">
          <w:marLeft w:val="0"/>
          <w:marRight w:val="0"/>
          <w:marTop w:val="0"/>
          <w:marBottom w:val="0"/>
          <w:divBdr>
            <w:top w:val="none" w:sz="0" w:space="0" w:color="auto"/>
            <w:left w:val="none" w:sz="0" w:space="0" w:color="auto"/>
            <w:bottom w:val="none" w:sz="0" w:space="0" w:color="auto"/>
            <w:right w:val="none" w:sz="0" w:space="0" w:color="auto"/>
          </w:divBdr>
          <w:divsChild>
            <w:div w:id="1607813351">
              <w:marLeft w:val="0"/>
              <w:marRight w:val="0"/>
              <w:marTop w:val="0"/>
              <w:marBottom w:val="0"/>
              <w:divBdr>
                <w:top w:val="none" w:sz="0" w:space="0" w:color="auto"/>
                <w:left w:val="none" w:sz="0" w:space="0" w:color="auto"/>
                <w:bottom w:val="none" w:sz="0" w:space="0" w:color="auto"/>
                <w:right w:val="none" w:sz="0" w:space="0" w:color="auto"/>
              </w:divBdr>
              <w:divsChild>
                <w:div w:id="92657431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7488729">
      <w:bodyDiv w:val="1"/>
      <w:marLeft w:val="0"/>
      <w:marRight w:val="0"/>
      <w:marTop w:val="0"/>
      <w:marBottom w:val="0"/>
      <w:divBdr>
        <w:top w:val="none" w:sz="0" w:space="0" w:color="auto"/>
        <w:left w:val="none" w:sz="0" w:space="0" w:color="auto"/>
        <w:bottom w:val="none" w:sz="0" w:space="0" w:color="auto"/>
        <w:right w:val="none" w:sz="0" w:space="0" w:color="auto"/>
      </w:divBdr>
    </w:div>
    <w:div w:id="2020354669">
      <w:bodyDiv w:val="1"/>
      <w:marLeft w:val="0"/>
      <w:marRight w:val="0"/>
      <w:marTop w:val="0"/>
      <w:marBottom w:val="0"/>
      <w:divBdr>
        <w:top w:val="none" w:sz="0" w:space="0" w:color="auto"/>
        <w:left w:val="none" w:sz="0" w:space="0" w:color="auto"/>
        <w:bottom w:val="none" w:sz="0" w:space="0" w:color="auto"/>
        <w:right w:val="none" w:sz="0" w:space="0" w:color="auto"/>
      </w:divBdr>
    </w:div>
    <w:div w:id="2020765855">
      <w:bodyDiv w:val="1"/>
      <w:marLeft w:val="0"/>
      <w:marRight w:val="0"/>
      <w:marTop w:val="0"/>
      <w:marBottom w:val="0"/>
      <w:divBdr>
        <w:top w:val="none" w:sz="0" w:space="0" w:color="auto"/>
        <w:left w:val="none" w:sz="0" w:space="0" w:color="auto"/>
        <w:bottom w:val="none" w:sz="0" w:space="0" w:color="auto"/>
        <w:right w:val="none" w:sz="0" w:space="0" w:color="auto"/>
      </w:divBdr>
    </w:div>
    <w:div w:id="2021618372">
      <w:bodyDiv w:val="1"/>
      <w:marLeft w:val="0"/>
      <w:marRight w:val="0"/>
      <w:marTop w:val="0"/>
      <w:marBottom w:val="0"/>
      <w:divBdr>
        <w:top w:val="none" w:sz="0" w:space="0" w:color="auto"/>
        <w:left w:val="none" w:sz="0" w:space="0" w:color="auto"/>
        <w:bottom w:val="none" w:sz="0" w:space="0" w:color="auto"/>
        <w:right w:val="none" w:sz="0" w:space="0" w:color="auto"/>
      </w:divBdr>
    </w:div>
    <w:div w:id="2023388852">
      <w:bodyDiv w:val="1"/>
      <w:marLeft w:val="0"/>
      <w:marRight w:val="0"/>
      <w:marTop w:val="0"/>
      <w:marBottom w:val="0"/>
      <w:divBdr>
        <w:top w:val="none" w:sz="0" w:space="0" w:color="auto"/>
        <w:left w:val="none" w:sz="0" w:space="0" w:color="auto"/>
        <w:bottom w:val="none" w:sz="0" w:space="0" w:color="auto"/>
        <w:right w:val="none" w:sz="0" w:space="0" w:color="auto"/>
      </w:divBdr>
    </w:div>
    <w:div w:id="2024016507">
      <w:bodyDiv w:val="1"/>
      <w:marLeft w:val="0"/>
      <w:marRight w:val="0"/>
      <w:marTop w:val="0"/>
      <w:marBottom w:val="0"/>
      <w:divBdr>
        <w:top w:val="none" w:sz="0" w:space="0" w:color="auto"/>
        <w:left w:val="none" w:sz="0" w:space="0" w:color="auto"/>
        <w:bottom w:val="none" w:sz="0" w:space="0" w:color="auto"/>
        <w:right w:val="none" w:sz="0" w:space="0" w:color="auto"/>
      </w:divBdr>
    </w:div>
    <w:div w:id="2024161929">
      <w:bodyDiv w:val="1"/>
      <w:marLeft w:val="0"/>
      <w:marRight w:val="0"/>
      <w:marTop w:val="0"/>
      <w:marBottom w:val="0"/>
      <w:divBdr>
        <w:top w:val="none" w:sz="0" w:space="0" w:color="auto"/>
        <w:left w:val="none" w:sz="0" w:space="0" w:color="auto"/>
        <w:bottom w:val="none" w:sz="0" w:space="0" w:color="auto"/>
        <w:right w:val="none" w:sz="0" w:space="0" w:color="auto"/>
      </w:divBdr>
      <w:divsChild>
        <w:div w:id="972977797">
          <w:marLeft w:val="0"/>
          <w:marRight w:val="0"/>
          <w:marTop w:val="0"/>
          <w:marBottom w:val="0"/>
          <w:divBdr>
            <w:top w:val="none" w:sz="0" w:space="0" w:color="auto"/>
            <w:left w:val="none" w:sz="0" w:space="0" w:color="auto"/>
            <w:bottom w:val="none" w:sz="0" w:space="0" w:color="auto"/>
            <w:right w:val="none" w:sz="0" w:space="0" w:color="auto"/>
          </w:divBdr>
          <w:divsChild>
            <w:div w:id="1062947533">
              <w:marLeft w:val="0"/>
              <w:marRight w:val="0"/>
              <w:marTop w:val="0"/>
              <w:marBottom w:val="0"/>
              <w:divBdr>
                <w:top w:val="none" w:sz="0" w:space="0" w:color="auto"/>
                <w:left w:val="none" w:sz="0" w:space="0" w:color="auto"/>
                <w:bottom w:val="none" w:sz="0" w:space="0" w:color="auto"/>
                <w:right w:val="none" w:sz="0" w:space="0" w:color="auto"/>
              </w:divBdr>
              <w:divsChild>
                <w:div w:id="1566835383">
                  <w:marLeft w:val="4500"/>
                  <w:marRight w:val="4950"/>
                  <w:marTop w:val="0"/>
                  <w:marBottom w:val="0"/>
                  <w:divBdr>
                    <w:top w:val="none" w:sz="0" w:space="0" w:color="auto"/>
                    <w:left w:val="none" w:sz="0" w:space="0" w:color="auto"/>
                    <w:bottom w:val="none" w:sz="0" w:space="0" w:color="auto"/>
                    <w:right w:val="none" w:sz="0" w:space="0" w:color="auto"/>
                  </w:divBdr>
                  <w:divsChild>
                    <w:div w:id="62727466">
                      <w:marLeft w:val="0"/>
                      <w:marRight w:val="0"/>
                      <w:marTop w:val="0"/>
                      <w:marBottom w:val="0"/>
                      <w:divBdr>
                        <w:top w:val="none" w:sz="0" w:space="0" w:color="auto"/>
                        <w:left w:val="none" w:sz="0" w:space="0" w:color="auto"/>
                        <w:bottom w:val="none" w:sz="0" w:space="0" w:color="auto"/>
                        <w:right w:val="none" w:sz="0" w:space="0" w:color="auto"/>
                      </w:divBdr>
                      <w:divsChild>
                        <w:div w:id="169879568">
                          <w:marLeft w:val="0"/>
                          <w:marRight w:val="0"/>
                          <w:marTop w:val="0"/>
                          <w:marBottom w:val="0"/>
                          <w:divBdr>
                            <w:top w:val="none" w:sz="0" w:space="0" w:color="auto"/>
                            <w:left w:val="none" w:sz="0" w:space="0" w:color="auto"/>
                            <w:bottom w:val="none" w:sz="0" w:space="0" w:color="auto"/>
                            <w:right w:val="none" w:sz="0" w:space="0" w:color="auto"/>
                          </w:divBdr>
                        </w:div>
                        <w:div w:id="108260720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2026058952">
      <w:bodyDiv w:val="1"/>
      <w:marLeft w:val="0"/>
      <w:marRight w:val="0"/>
      <w:marTop w:val="0"/>
      <w:marBottom w:val="0"/>
      <w:divBdr>
        <w:top w:val="none" w:sz="0" w:space="0" w:color="auto"/>
        <w:left w:val="none" w:sz="0" w:space="0" w:color="auto"/>
        <w:bottom w:val="none" w:sz="0" w:space="0" w:color="auto"/>
        <w:right w:val="none" w:sz="0" w:space="0" w:color="auto"/>
      </w:divBdr>
    </w:div>
    <w:div w:id="2026245188">
      <w:bodyDiv w:val="1"/>
      <w:marLeft w:val="0"/>
      <w:marRight w:val="0"/>
      <w:marTop w:val="0"/>
      <w:marBottom w:val="0"/>
      <w:divBdr>
        <w:top w:val="none" w:sz="0" w:space="0" w:color="auto"/>
        <w:left w:val="none" w:sz="0" w:space="0" w:color="auto"/>
        <w:bottom w:val="none" w:sz="0" w:space="0" w:color="auto"/>
        <w:right w:val="none" w:sz="0" w:space="0" w:color="auto"/>
      </w:divBdr>
    </w:div>
    <w:div w:id="2027436027">
      <w:bodyDiv w:val="1"/>
      <w:marLeft w:val="0"/>
      <w:marRight w:val="0"/>
      <w:marTop w:val="0"/>
      <w:marBottom w:val="0"/>
      <w:divBdr>
        <w:top w:val="none" w:sz="0" w:space="0" w:color="auto"/>
        <w:left w:val="none" w:sz="0" w:space="0" w:color="auto"/>
        <w:bottom w:val="none" w:sz="0" w:space="0" w:color="auto"/>
        <w:right w:val="none" w:sz="0" w:space="0" w:color="auto"/>
      </w:divBdr>
      <w:divsChild>
        <w:div w:id="891891982">
          <w:marLeft w:val="0"/>
          <w:marRight w:val="0"/>
          <w:marTop w:val="0"/>
          <w:marBottom w:val="150"/>
          <w:divBdr>
            <w:top w:val="none" w:sz="0" w:space="0" w:color="auto"/>
            <w:left w:val="none" w:sz="0" w:space="0" w:color="auto"/>
            <w:bottom w:val="none" w:sz="0" w:space="0" w:color="auto"/>
            <w:right w:val="none" w:sz="0" w:space="0" w:color="auto"/>
          </w:divBdr>
          <w:divsChild>
            <w:div w:id="310913232">
              <w:marLeft w:val="0"/>
              <w:marRight w:val="0"/>
              <w:marTop w:val="0"/>
              <w:marBottom w:val="168"/>
              <w:divBdr>
                <w:top w:val="single" w:sz="6" w:space="0" w:color="C7CCCF"/>
                <w:left w:val="single" w:sz="6" w:space="0" w:color="C7CCCF"/>
                <w:bottom w:val="single" w:sz="6" w:space="0" w:color="C7CCCF"/>
                <w:right w:val="single" w:sz="6" w:space="0" w:color="C7CCCF"/>
              </w:divBdr>
              <w:divsChild>
                <w:div w:id="1322079679">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028829217">
      <w:bodyDiv w:val="1"/>
      <w:marLeft w:val="0"/>
      <w:marRight w:val="0"/>
      <w:marTop w:val="0"/>
      <w:marBottom w:val="0"/>
      <w:divBdr>
        <w:top w:val="none" w:sz="0" w:space="0" w:color="auto"/>
        <w:left w:val="none" w:sz="0" w:space="0" w:color="auto"/>
        <w:bottom w:val="none" w:sz="0" w:space="0" w:color="auto"/>
        <w:right w:val="none" w:sz="0" w:space="0" w:color="auto"/>
      </w:divBdr>
    </w:div>
    <w:div w:id="2031444112">
      <w:bodyDiv w:val="1"/>
      <w:marLeft w:val="0"/>
      <w:marRight w:val="0"/>
      <w:marTop w:val="0"/>
      <w:marBottom w:val="0"/>
      <w:divBdr>
        <w:top w:val="none" w:sz="0" w:space="0" w:color="auto"/>
        <w:left w:val="none" w:sz="0" w:space="0" w:color="auto"/>
        <w:bottom w:val="none" w:sz="0" w:space="0" w:color="auto"/>
        <w:right w:val="none" w:sz="0" w:space="0" w:color="auto"/>
      </w:divBdr>
      <w:divsChild>
        <w:div w:id="1854492277">
          <w:marLeft w:val="0"/>
          <w:marRight w:val="0"/>
          <w:marTop w:val="0"/>
          <w:marBottom w:val="150"/>
          <w:divBdr>
            <w:top w:val="none" w:sz="0" w:space="0" w:color="auto"/>
            <w:left w:val="none" w:sz="0" w:space="0" w:color="auto"/>
            <w:bottom w:val="none" w:sz="0" w:space="0" w:color="auto"/>
            <w:right w:val="none" w:sz="0" w:space="0" w:color="auto"/>
          </w:divBdr>
          <w:divsChild>
            <w:div w:id="1189832908">
              <w:marLeft w:val="0"/>
              <w:marRight w:val="0"/>
              <w:marTop w:val="0"/>
              <w:marBottom w:val="168"/>
              <w:divBdr>
                <w:top w:val="single" w:sz="6" w:space="0" w:color="C7CCCF"/>
                <w:left w:val="single" w:sz="6" w:space="0" w:color="C7CCCF"/>
                <w:bottom w:val="single" w:sz="6" w:space="0" w:color="C7CCCF"/>
                <w:right w:val="single" w:sz="6" w:space="0" w:color="C7CCCF"/>
              </w:divBdr>
              <w:divsChild>
                <w:div w:id="1497651144">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031834214">
      <w:bodyDiv w:val="1"/>
      <w:marLeft w:val="0"/>
      <w:marRight w:val="0"/>
      <w:marTop w:val="0"/>
      <w:marBottom w:val="0"/>
      <w:divBdr>
        <w:top w:val="none" w:sz="0" w:space="0" w:color="auto"/>
        <w:left w:val="none" w:sz="0" w:space="0" w:color="auto"/>
        <w:bottom w:val="none" w:sz="0" w:space="0" w:color="auto"/>
        <w:right w:val="none" w:sz="0" w:space="0" w:color="auto"/>
      </w:divBdr>
    </w:div>
    <w:div w:id="2038189349">
      <w:bodyDiv w:val="1"/>
      <w:marLeft w:val="0"/>
      <w:marRight w:val="0"/>
      <w:marTop w:val="0"/>
      <w:marBottom w:val="0"/>
      <w:divBdr>
        <w:top w:val="none" w:sz="0" w:space="0" w:color="auto"/>
        <w:left w:val="none" w:sz="0" w:space="0" w:color="auto"/>
        <w:bottom w:val="none" w:sz="0" w:space="0" w:color="auto"/>
        <w:right w:val="none" w:sz="0" w:space="0" w:color="auto"/>
      </w:divBdr>
    </w:div>
    <w:div w:id="2039812104">
      <w:bodyDiv w:val="1"/>
      <w:marLeft w:val="0"/>
      <w:marRight w:val="0"/>
      <w:marTop w:val="0"/>
      <w:marBottom w:val="0"/>
      <w:divBdr>
        <w:top w:val="none" w:sz="0" w:space="0" w:color="auto"/>
        <w:left w:val="none" w:sz="0" w:space="0" w:color="auto"/>
        <w:bottom w:val="none" w:sz="0" w:space="0" w:color="auto"/>
        <w:right w:val="none" w:sz="0" w:space="0" w:color="auto"/>
      </w:divBdr>
    </w:div>
    <w:div w:id="2042199976">
      <w:bodyDiv w:val="1"/>
      <w:marLeft w:val="0"/>
      <w:marRight w:val="0"/>
      <w:marTop w:val="0"/>
      <w:marBottom w:val="0"/>
      <w:divBdr>
        <w:top w:val="none" w:sz="0" w:space="0" w:color="auto"/>
        <w:left w:val="none" w:sz="0" w:space="0" w:color="auto"/>
        <w:bottom w:val="none" w:sz="0" w:space="0" w:color="auto"/>
        <w:right w:val="none" w:sz="0" w:space="0" w:color="auto"/>
      </w:divBdr>
    </w:div>
    <w:div w:id="2042314501">
      <w:bodyDiv w:val="1"/>
      <w:marLeft w:val="0"/>
      <w:marRight w:val="0"/>
      <w:marTop w:val="0"/>
      <w:marBottom w:val="0"/>
      <w:divBdr>
        <w:top w:val="none" w:sz="0" w:space="0" w:color="auto"/>
        <w:left w:val="none" w:sz="0" w:space="0" w:color="auto"/>
        <w:bottom w:val="none" w:sz="0" w:space="0" w:color="auto"/>
        <w:right w:val="none" w:sz="0" w:space="0" w:color="auto"/>
      </w:divBdr>
      <w:divsChild>
        <w:div w:id="1026174585">
          <w:marLeft w:val="0"/>
          <w:marRight w:val="0"/>
          <w:marTop w:val="0"/>
          <w:marBottom w:val="0"/>
          <w:divBdr>
            <w:top w:val="none" w:sz="0" w:space="0" w:color="auto"/>
            <w:left w:val="none" w:sz="0" w:space="0" w:color="auto"/>
            <w:bottom w:val="none" w:sz="0" w:space="0" w:color="auto"/>
            <w:right w:val="none" w:sz="0" w:space="0" w:color="auto"/>
          </w:divBdr>
        </w:div>
        <w:div w:id="1037465573">
          <w:marLeft w:val="0"/>
          <w:marRight w:val="0"/>
          <w:marTop w:val="0"/>
          <w:marBottom w:val="330"/>
          <w:divBdr>
            <w:top w:val="none" w:sz="0" w:space="0" w:color="auto"/>
            <w:left w:val="none" w:sz="0" w:space="0" w:color="auto"/>
            <w:bottom w:val="none" w:sz="0" w:space="0" w:color="auto"/>
            <w:right w:val="none" w:sz="0" w:space="0" w:color="auto"/>
          </w:divBdr>
        </w:div>
      </w:divsChild>
    </w:div>
    <w:div w:id="2046296532">
      <w:bodyDiv w:val="1"/>
      <w:marLeft w:val="0"/>
      <w:marRight w:val="0"/>
      <w:marTop w:val="0"/>
      <w:marBottom w:val="0"/>
      <w:divBdr>
        <w:top w:val="none" w:sz="0" w:space="0" w:color="auto"/>
        <w:left w:val="none" w:sz="0" w:space="0" w:color="auto"/>
        <w:bottom w:val="none" w:sz="0" w:space="0" w:color="auto"/>
        <w:right w:val="none" w:sz="0" w:space="0" w:color="auto"/>
      </w:divBdr>
    </w:div>
    <w:div w:id="2047755385">
      <w:bodyDiv w:val="1"/>
      <w:marLeft w:val="0"/>
      <w:marRight w:val="0"/>
      <w:marTop w:val="0"/>
      <w:marBottom w:val="0"/>
      <w:divBdr>
        <w:top w:val="none" w:sz="0" w:space="0" w:color="auto"/>
        <w:left w:val="none" w:sz="0" w:space="0" w:color="auto"/>
        <w:bottom w:val="none" w:sz="0" w:space="0" w:color="auto"/>
        <w:right w:val="none" w:sz="0" w:space="0" w:color="auto"/>
      </w:divBdr>
    </w:div>
    <w:div w:id="2047948635">
      <w:bodyDiv w:val="1"/>
      <w:marLeft w:val="0"/>
      <w:marRight w:val="0"/>
      <w:marTop w:val="0"/>
      <w:marBottom w:val="0"/>
      <w:divBdr>
        <w:top w:val="none" w:sz="0" w:space="0" w:color="auto"/>
        <w:left w:val="none" w:sz="0" w:space="0" w:color="auto"/>
        <w:bottom w:val="none" w:sz="0" w:space="0" w:color="auto"/>
        <w:right w:val="none" w:sz="0" w:space="0" w:color="auto"/>
      </w:divBdr>
      <w:divsChild>
        <w:div w:id="1157917927">
          <w:marLeft w:val="0"/>
          <w:marRight w:val="0"/>
          <w:marTop w:val="0"/>
          <w:marBottom w:val="150"/>
          <w:divBdr>
            <w:top w:val="none" w:sz="0" w:space="0" w:color="auto"/>
            <w:left w:val="none" w:sz="0" w:space="0" w:color="auto"/>
            <w:bottom w:val="none" w:sz="0" w:space="0" w:color="auto"/>
            <w:right w:val="none" w:sz="0" w:space="0" w:color="auto"/>
          </w:divBdr>
          <w:divsChild>
            <w:div w:id="1703480866">
              <w:marLeft w:val="0"/>
              <w:marRight w:val="0"/>
              <w:marTop w:val="0"/>
              <w:marBottom w:val="168"/>
              <w:divBdr>
                <w:top w:val="single" w:sz="6" w:space="0" w:color="C7CCCF"/>
                <w:left w:val="single" w:sz="6" w:space="0" w:color="C7CCCF"/>
                <w:bottom w:val="single" w:sz="6" w:space="0" w:color="C7CCCF"/>
                <w:right w:val="single" w:sz="6" w:space="0" w:color="C7CCCF"/>
              </w:divBdr>
              <w:divsChild>
                <w:div w:id="1516000785">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048335520">
      <w:bodyDiv w:val="1"/>
      <w:marLeft w:val="0"/>
      <w:marRight w:val="0"/>
      <w:marTop w:val="0"/>
      <w:marBottom w:val="0"/>
      <w:divBdr>
        <w:top w:val="none" w:sz="0" w:space="0" w:color="auto"/>
        <w:left w:val="none" w:sz="0" w:space="0" w:color="auto"/>
        <w:bottom w:val="none" w:sz="0" w:space="0" w:color="auto"/>
        <w:right w:val="none" w:sz="0" w:space="0" w:color="auto"/>
      </w:divBdr>
    </w:div>
    <w:div w:id="2049142859">
      <w:bodyDiv w:val="1"/>
      <w:marLeft w:val="0"/>
      <w:marRight w:val="0"/>
      <w:marTop w:val="0"/>
      <w:marBottom w:val="0"/>
      <w:divBdr>
        <w:top w:val="none" w:sz="0" w:space="0" w:color="auto"/>
        <w:left w:val="none" w:sz="0" w:space="0" w:color="auto"/>
        <w:bottom w:val="none" w:sz="0" w:space="0" w:color="auto"/>
        <w:right w:val="none" w:sz="0" w:space="0" w:color="auto"/>
      </w:divBdr>
    </w:div>
    <w:div w:id="2054691238">
      <w:bodyDiv w:val="1"/>
      <w:marLeft w:val="0"/>
      <w:marRight w:val="0"/>
      <w:marTop w:val="0"/>
      <w:marBottom w:val="0"/>
      <w:divBdr>
        <w:top w:val="none" w:sz="0" w:space="0" w:color="auto"/>
        <w:left w:val="none" w:sz="0" w:space="0" w:color="auto"/>
        <w:bottom w:val="none" w:sz="0" w:space="0" w:color="auto"/>
        <w:right w:val="none" w:sz="0" w:space="0" w:color="auto"/>
      </w:divBdr>
    </w:div>
    <w:div w:id="2058242533">
      <w:bodyDiv w:val="1"/>
      <w:marLeft w:val="0"/>
      <w:marRight w:val="0"/>
      <w:marTop w:val="0"/>
      <w:marBottom w:val="0"/>
      <w:divBdr>
        <w:top w:val="none" w:sz="0" w:space="0" w:color="auto"/>
        <w:left w:val="none" w:sz="0" w:space="0" w:color="auto"/>
        <w:bottom w:val="none" w:sz="0" w:space="0" w:color="auto"/>
        <w:right w:val="none" w:sz="0" w:space="0" w:color="auto"/>
      </w:divBdr>
      <w:divsChild>
        <w:div w:id="401566193">
          <w:marLeft w:val="0"/>
          <w:marRight w:val="0"/>
          <w:marTop w:val="210"/>
          <w:marBottom w:val="210"/>
          <w:divBdr>
            <w:top w:val="none" w:sz="0" w:space="0" w:color="auto"/>
            <w:left w:val="none" w:sz="0" w:space="0" w:color="auto"/>
            <w:bottom w:val="none" w:sz="0" w:space="0" w:color="auto"/>
            <w:right w:val="none" w:sz="0" w:space="0" w:color="auto"/>
          </w:divBdr>
        </w:div>
      </w:divsChild>
    </w:div>
    <w:div w:id="2060275571">
      <w:bodyDiv w:val="1"/>
      <w:marLeft w:val="0"/>
      <w:marRight w:val="0"/>
      <w:marTop w:val="0"/>
      <w:marBottom w:val="0"/>
      <w:divBdr>
        <w:top w:val="none" w:sz="0" w:space="0" w:color="auto"/>
        <w:left w:val="none" w:sz="0" w:space="0" w:color="auto"/>
        <w:bottom w:val="none" w:sz="0" w:space="0" w:color="auto"/>
        <w:right w:val="none" w:sz="0" w:space="0" w:color="auto"/>
      </w:divBdr>
    </w:div>
    <w:div w:id="2060857168">
      <w:bodyDiv w:val="1"/>
      <w:marLeft w:val="0"/>
      <w:marRight w:val="0"/>
      <w:marTop w:val="0"/>
      <w:marBottom w:val="0"/>
      <w:divBdr>
        <w:top w:val="none" w:sz="0" w:space="0" w:color="auto"/>
        <w:left w:val="none" w:sz="0" w:space="0" w:color="auto"/>
        <w:bottom w:val="none" w:sz="0" w:space="0" w:color="auto"/>
        <w:right w:val="none" w:sz="0" w:space="0" w:color="auto"/>
      </w:divBdr>
      <w:divsChild>
        <w:div w:id="57872978">
          <w:marLeft w:val="0"/>
          <w:marRight w:val="0"/>
          <w:marTop w:val="0"/>
          <w:marBottom w:val="0"/>
          <w:divBdr>
            <w:top w:val="none" w:sz="0" w:space="0" w:color="auto"/>
            <w:left w:val="none" w:sz="0" w:space="0" w:color="auto"/>
            <w:bottom w:val="none" w:sz="0" w:space="0" w:color="auto"/>
            <w:right w:val="none" w:sz="0" w:space="0" w:color="auto"/>
          </w:divBdr>
        </w:div>
        <w:div w:id="89203875">
          <w:marLeft w:val="0"/>
          <w:marRight w:val="0"/>
          <w:marTop w:val="0"/>
          <w:marBottom w:val="0"/>
          <w:divBdr>
            <w:top w:val="none" w:sz="0" w:space="0" w:color="auto"/>
            <w:left w:val="none" w:sz="0" w:space="0" w:color="auto"/>
            <w:bottom w:val="none" w:sz="0" w:space="0" w:color="auto"/>
            <w:right w:val="none" w:sz="0" w:space="0" w:color="auto"/>
          </w:divBdr>
        </w:div>
      </w:divsChild>
    </w:div>
    <w:div w:id="2062242051">
      <w:bodyDiv w:val="1"/>
      <w:marLeft w:val="0"/>
      <w:marRight w:val="0"/>
      <w:marTop w:val="0"/>
      <w:marBottom w:val="0"/>
      <w:divBdr>
        <w:top w:val="none" w:sz="0" w:space="0" w:color="auto"/>
        <w:left w:val="none" w:sz="0" w:space="0" w:color="auto"/>
        <w:bottom w:val="none" w:sz="0" w:space="0" w:color="auto"/>
        <w:right w:val="none" w:sz="0" w:space="0" w:color="auto"/>
      </w:divBdr>
      <w:divsChild>
        <w:div w:id="313023561">
          <w:marLeft w:val="0"/>
          <w:marRight w:val="0"/>
          <w:marTop w:val="0"/>
          <w:marBottom w:val="150"/>
          <w:divBdr>
            <w:top w:val="none" w:sz="0" w:space="0" w:color="auto"/>
            <w:left w:val="none" w:sz="0" w:space="0" w:color="auto"/>
            <w:bottom w:val="none" w:sz="0" w:space="0" w:color="auto"/>
            <w:right w:val="none" w:sz="0" w:space="0" w:color="auto"/>
          </w:divBdr>
          <w:divsChild>
            <w:div w:id="1089496592">
              <w:marLeft w:val="0"/>
              <w:marRight w:val="0"/>
              <w:marTop w:val="0"/>
              <w:marBottom w:val="168"/>
              <w:divBdr>
                <w:top w:val="single" w:sz="6" w:space="0" w:color="C7CCCF"/>
                <w:left w:val="single" w:sz="6" w:space="0" w:color="C7CCCF"/>
                <w:bottom w:val="single" w:sz="6" w:space="0" w:color="C7CCCF"/>
                <w:right w:val="single" w:sz="6" w:space="0" w:color="C7CCCF"/>
              </w:divBdr>
              <w:divsChild>
                <w:div w:id="341199609">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062708244">
      <w:bodyDiv w:val="1"/>
      <w:marLeft w:val="0"/>
      <w:marRight w:val="0"/>
      <w:marTop w:val="0"/>
      <w:marBottom w:val="0"/>
      <w:divBdr>
        <w:top w:val="none" w:sz="0" w:space="0" w:color="auto"/>
        <w:left w:val="none" w:sz="0" w:space="0" w:color="auto"/>
        <w:bottom w:val="none" w:sz="0" w:space="0" w:color="auto"/>
        <w:right w:val="none" w:sz="0" w:space="0" w:color="auto"/>
      </w:divBdr>
    </w:div>
    <w:div w:id="2063484346">
      <w:bodyDiv w:val="1"/>
      <w:marLeft w:val="0"/>
      <w:marRight w:val="0"/>
      <w:marTop w:val="0"/>
      <w:marBottom w:val="0"/>
      <w:divBdr>
        <w:top w:val="none" w:sz="0" w:space="0" w:color="auto"/>
        <w:left w:val="none" w:sz="0" w:space="0" w:color="auto"/>
        <w:bottom w:val="none" w:sz="0" w:space="0" w:color="auto"/>
        <w:right w:val="none" w:sz="0" w:space="0" w:color="auto"/>
      </w:divBdr>
      <w:divsChild>
        <w:div w:id="1275213224">
          <w:marLeft w:val="0"/>
          <w:marRight w:val="0"/>
          <w:marTop w:val="210"/>
          <w:marBottom w:val="210"/>
          <w:divBdr>
            <w:top w:val="none" w:sz="0" w:space="0" w:color="auto"/>
            <w:left w:val="none" w:sz="0" w:space="0" w:color="auto"/>
            <w:bottom w:val="none" w:sz="0" w:space="0" w:color="auto"/>
            <w:right w:val="none" w:sz="0" w:space="0" w:color="auto"/>
          </w:divBdr>
        </w:div>
      </w:divsChild>
    </w:div>
    <w:div w:id="2064253863">
      <w:bodyDiv w:val="1"/>
      <w:marLeft w:val="0"/>
      <w:marRight w:val="0"/>
      <w:marTop w:val="0"/>
      <w:marBottom w:val="0"/>
      <w:divBdr>
        <w:top w:val="none" w:sz="0" w:space="0" w:color="auto"/>
        <w:left w:val="none" w:sz="0" w:space="0" w:color="auto"/>
        <w:bottom w:val="none" w:sz="0" w:space="0" w:color="auto"/>
        <w:right w:val="none" w:sz="0" w:space="0" w:color="auto"/>
      </w:divBdr>
      <w:divsChild>
        <w:div w:id="1955285624">
          <w:marLeft w:val="0"/>
          <w:marRight w:val="0"/>
          <w:marTop w:val="0"/>
          <w:marBottom w:val="150"/>
          <w:divBdr>
            <w:top w:val="none" w:sz="0" w:space="0" w:color="auto"/>
            <w:left w:val="none" w:sz="0" w:space="0" w:color="auto"/>
            <w:bottom w:val="none" w:sz="0" w:space="0" w:color="auto"/>
            <w:right w:val="none" w:sz="0" w:space="0" w:color="auto"/>
          </w:divBdr>
          <w:divsChild>
            <w:div w:id="2060549715">
              <w:marLeft w:val="0"/>
              <w:marRight w:val="0"/>
              <w:marTop w:val="0"/>
              <w:marBottom w:val="168"/>
              <w:divBdr>
                <w:top w:val="single" w:sz="6" w:space="0" w:color="C7CCCF"/>
                <w:left w:val="single" w:sz="6" w:space="0" w:color="C7CCCF"/>
                <w:bottom w:val="single" w:sz="6" w:space="0" w:color="C7CCCF"/>
                <w:right w:val="single" w:sz="6" w:space="0" w:color="C7CCCF"/>
              </w:divBdr>
              <w:divsChild>
                <w:div w:id="269049362">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067877086">
      <w:bodyDiv w:val="1"/>
      <w:marLeft w:val="0"/>
      <w:marRight w:val="0"/>
      <w:marTop w:val="0"/>
      <w:marBottom w:val="0"/>
      <w:divBdr>
        <w:top w:val="none" w:sz="0" w:space="0" w:color="auto"/>
        <w:left w:val="none" w:sz="0" w:space="0" w:color="auto"/>
        <w:bottom w:val="none" w:sz="0" w:space="0" w:color="auto"/>
        <w:right w:val="none" w:sz="0" w:space="0" w:color="auto"/>
      </w:divBdr>
      <w:divsChild>
        <w:div w:id="1050110780">
          <w:marLeft w:val="0"/>
          <w:marRight w:val="0"/>
          <w:marTop w:val="0"/>
          <w:marBottom w:val="150"/>
          <w:divBdr>
            <w:top w:val="none" w:sz="0" w:space="0" w:color="auto"/>
            <w:left w:val="none" w:sz="0" w:space="0" w:color="auto"/>
            <w:bottom w:val="none" w:sz="0" w:space="0" w:color="auto"/>
            <w:right w:val="none" w:sz="0" w:space="0" w:color="auto"/>
          </w:divBdr>
          <w:divsChild>
            <w:div w:id="818233577">
              <w:marLeft w:val="0"/>
              <w:marRight w:val="0"/>
              <w:marTop w:val="0"/>
              <w:marBottom w:val="168"/>
              <w:divBdr>
                <w:top w:val="single" w:sz="6" w:space="0" w:color="C7CCCF"/>
                <w:left w:val="single" w:sz="6" w:space="0" w:color="C7CCCF"/>
                <w:bottom w:val="single" w:sz="6" w:space="0" w:color="C7CCCF"/>
                <w:right w:val="single" w:sz="6" w:space="0" w:color="C7CCCF"/>
              </w:divBdr>
              <w:divsChild>
                <w:div w:id="912736438">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069104984">
      <w:bodyDiv w:val="1"/>
      <w:marLeft w:val="0"/>
      <w:marRight w:val="0"/>
      <w:marTop w:val="0"/>
      <w:marBottom w:val="0"/>
      <w:divBdr>
        <w:top w:val="none" w:sz="0" w:space="0" w:color="auto"/>
        <w:left w:val="none" w:sz="0" w:space="0" w:color="auto"/>
        <w:bottom w:val="none" w:sz="0" w:space="0" w:color="auto"/>
        <w:right w:val="none" w:sz="0" w:space="0" w:color="auto"/>
      </w:divBdr>
    </w:div>
    <w:div w:id="2069105153">
      <w:bodyDiv w:val="1"/>
      <w:marLeft w:val="0"/>
      <w:marRight w:val="0"/>
      <w:marTop w:val="0"/>
      <w:marBottom w:val="0"/>
      <w:divBdr>
        <w:top w:val="none" w:sz="0" w:space="0" w:color="auto"/>
        <w:left w:val="none" w:sz="0" w:space="0" w:color="auto"/>
        <w:bottom w:val="none" w:sz="0" w:space="0" w:color="auto"/>
        <w:right w:val="none" w:sz="0" w:space="0" w:color="auto"/>
      </w:divBdr>
      <w:divsChild>
        <w:div w:id="821657112">
          <w:marLeft w:val="45"/>
          <w:marRight w:val="45"/>
          <w:marTop w:val="0"/>
          <w:marBottom w:val="0"/>
          <w:divBdr>
            <w:top w:val="none" w:sz="0" w:space="0" w:color="auto"/>
            <w:left w:val="none" w:sz="0" w:space="0" w:color="auto"/>
            <w:bottom w:val="none" w:sz="0" w:space="0" w:color="auto"/>
            <w:right w:val="none" w:sz="0" w:space="0" w:color="auto"/>
          </w:divBdr>
          <w:divsChild>
            <w:div w:id="13982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4111">
      <w:bodyDiv w:val="1"/>
      <w:marLeft w:val="0"/>
      <w:marRight w:val="0"/>
      <w:marTop w:val="0"/>
      <w:marBottom w:val="0"/>
      <w:divBdr>
        <w:top w:val="none" w:sz="0" w:space="0" w:color="auto"/>
        <w:left w:val="none" w:sz="0" w:space="0" w:color="auto"/>
        <w:bottom w:val="none" w:sz="0" w:space="0" w:color="auto"/>
        <w:right w:val="none" w:sz="0" w:space="0" w:color="auto"/>
      </w:divBdr>
      <w:divsChild>
        <w:div w:id="1990937165">
          <w:marLeft w:val="0"/>
          <w:marRight w:val="0"/>
          <w:marTop w:val="0"/>
          <w:marBottom w:val="150"/>
          <w:divBdr>
            <w:top w:val="none" w:sz="0" w:space="0" w:color="auto"/>
            <w:left w:val="none" w:sz="0" w:space="0" w:color="auto"/>
            <w:bottom w:val="none" w:sz="0" w:space="0" w:color="auto"/>
            <w:right w:val="none" w:sz="0" w:space="0" w:color="auto"/>
          </w:divBdr>
          <w:divsChild>
            <w:div w:id="96412457">
              <w:marLeft w:val="0"/>
              <w:marRight w:val="0"/>
              <w:marTop w:val="0"/>
              <w:marBottom w:val="168"/>
              <w:divBdr>
                <w:top w:val="single" w:sz="6" w:space="0" w:color="C7CCCF"/>
                <w:left w:val="single" w:sz="6" w:space="0" w:color="C7CCCF"/>
                <w:bottom w:val="single" w:sz="6" w:space="0" w:color="C7CCCF"/>
                <w:right w:val="single" w:sz="6" w:space="0" w:color="C7CCCF"/>
              </w:divBdr>
              <w:divsChild>
                <w:div w:id="911694534">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071613996">
      <w:bodyDiv w:val="1"/>
      <w:marLeft w:val="0"/>
      <w:marRight w:val="0"/>
      <w:marTop w:val="0"/>
      <w:marBottom w:val="0"/>
      <w:divBdr>
        <w:top w:val="none" w:sz="0" w:space="0" w:color="auto"/>
        <w:left w:val="none" w:sz="0" w:space="0" w:color="auto"/>
        <w:bottom w:val="none" w:sz="0" w:space="0" w:color="auto"/>
        <w:right w:val="none" w:sz="0" w:space="0" w:color="auto"/>
      </w:divBdr>
      <w:divsChild>
        <w:div w:id="595213903">
          <w:marLeft w:val="0"/>
          <w:marRight w:val="0"/>
          <w:marTop w:val="0"/>
          <w:marBottom w:val="0"/>
          <w:divBdr>
            <w:top w:val="none" w:sz="0" w:space="0" w:color="auto"/>
            <w:left w:val="none" w:sz="0" w:space="0" w:color="auto"/>
            <w:bottom w:val="none" w:sz="0" w:space="0" w:color="auto"/>
            <w:right w:val="none" w:sz="0" w:space="0" w:color="auto"/>
          </w:divBdr>
          <w:divsChild>
            <w:div w:id="2119328279">
              <w:marLeft w:val="0"/>
              <w:marRight w:val="0"/>
              <w:marTop w:val="0"/>
              <w:marBottom w:val="0"/>
              <w:divBdr>
                <w:top w:val="none" w:sz="0" w:space="0" w:color="auto"/>
                <w:left w:val="none" w:sz="0" w:space="0" w:color="auto"/>
                <w:bottom w:val="none" w:sz="0" w:space="0" w:color="auto"/>
                <w:right w:val="none" w:sz="0" w:space="0" w:color="auto"/>
              </w:divBdr>
              <w:divsChild>
                <w:div w:id="1820070830">
                  <w:marLeft w:val="0"/>
                  <w:marRight w:val="0"/>
                  <w:marTop w:val="0"/>
                  <w:marBottom w:val="0"/>
                  <w:divBdr>
                    <w:top w:val="none" w:sz="0" w:space="0" w:color="auto"/>
                    <w:left w:val="none" w:sz="0" w:space="0" w:color="auto"/>
                    <w:bottom w:val="none" w:sz="0" w:space="0" w:color="auto"/>
                    <w:right w:val="none" w:sz="0" w:space="0" w:color="auto"/>
                  </w:divBdr>
                  <w:divsChild>
                    <w:div w:id="405078049">
                      <w:marLeft w:val="0"/>
                      <w:marRight w:val="0"/>
                      <w:marTop w:val="0"/>
                      <w:marBottom w:val="0"/>
                      <w:divBdr>
                        <w:top w:val="none" w:sz="0" w:space="0" w:color="auto"/>
                        <w:left w:val="none" w:sz="0" w:space="0" w:color="auto"/>
                        <w:bottom w:val="none" w:sz="0" w:space="0" w:color="auto"/>
                        <w:right w:val="none" w:sz="0" w:space="0" w:color="auto"/>
                      </w:divBdr>
                      <w:divsChild>
                        <w:div w:id="513224518">
                          <w:marLeft w:val="0"/>
                          <w:marRight w:val="0"/>
                          <w:marTop w:val="0"/>
                          <w:marBottom w:val="0"/>
                          <w:divBdr>
                            <w:top w:val="none" w:sz="0" w:space="0" w:color="auto"/>
                            <w:left w:val="none" w:sz="0" w:space="0" w:color="auto"/>
                            <w:bottom w:val="none" w:sz="0" w:space="0" w:color="auto"/>
                            <w:right w:val="none" w:sz="0" w:space="0" w:color="auto"/>
                          </w:divBdr>
                          <w:divsChild>
                            <w:div w:id="1011025341">
                              <w:marLeft w:val="0"/>
                              <w:marRight w:val="0"/>
                              <w:marTop w:val="0"/>
                              <w:marBottom w:val="0"/>
                              <w:divBdr>
                                <w:top w:val="none" w:sz="0" w:space="0" w:color="auto"/>
                                <w:left w:val="none" w:sz="0" w:space="0" w:color="auto"/>
                                <w:bottom w:val="none" w:sz="0" w:space="0" w:color="auto"/>
                                <w:right w:val="none" w:sz="0" w:space="0" w:color="auto"/>
                              </w:divBdr>
                              <w:divsChild>
                                <w:div w:id="743067895">
                                  <w:marLeft w:val="0"/>
                                  <w:marRight w:val="0"/>
                                  <w:marTop w:val="0"/>
                                  <w:marBottom w:val="0"/>
                                  <w:divBdr>
                                    <w:top w:val="none" w:sz="0" w:space="0" w:color="auto"/>
                                    <w:left w:val="none" w:sz="0" w:space="0" w:color="auto"/>
                                    <w:bottom w:val="none" w:sz="0" w:space="0" w:color="auto"/>
                                    <w:right w:val="none" w:sz="0" w:space="0" w:color="auto"/>
                                  </w:divBdr>
                                  <w:divsChild>
                                    <w:div w:id="1708290334">
                                      <w:marLeft w:val="0"/>
                                      <w:marRight w:val="0"/>
                                      <w:marTop w:val="0"/>
                                      <w:marBottom w:val="0"/>
                                      <w:divBdr>
                                        <w:top w:val="none" w:sz="0" w:space="0" w:color="auto"/>
                                        <w:left w:val="none" w:sz="0" w:space="0" w:color="auto"/>
                                        <w:bottom w:val="none" w:sz="0" w:space="0" w:color="auto"/>
                                        <w:right w:val="none" w:sz="0" w:space="0" w:color="auto"/>
                                      </w:divBdr>
                                      <w:divsChild>
                                        <w:div w:id="907615553">
                                          <w:marLeft w:val="0"/>
                                          <w:marRight w:val="0"/>
                                          <w:marTop w:val="0"/>
                                          <w:marBottom w:val="0"/>
                                          <w:divBdr>
                                            <w:top w:val="none" w:sz="0" w:space="0" w:color="auto"/>
                                            <w:left w:val="none" w:sz="0" w:space="0" w:color="auto"/>
                                            <w:bottom w:val="none" w:sz="0" w:space="0" w:color="auto"/>
                                            <w:right w:val="none" w:sz="0" w:space="0" w:color="auto"/>
                                          </w:divBdr>
                                          <w:divsChild>
                                            <w:div w:id="1605307881">
                                              <w:marLeft w:val="0"/>
                                              <w:marRight w:val="0"/>
                                              <w:marTop w:val="0"/>
                                              <w:marBottom w:val="0"/>
                                              <w:divBdr>
                                                <w:top w:val="none" w:sz="0" w:space="0" w:color="auto"/>
                                                <w:left w:val="none" w:sz="0" w:space="0" w:color="auto"/>
                                                <w:bottom w:val="none" w:sz="0" w:space="0" w:color="auto"/>
                                                <w:right w:val="none" w:sz="0" w:space="0" w:color="auto"/>
                                              </w:divBdr>
                                              <w:divsChild>
                                                <w:div w:id="980115505">
                                                  <w:marLeft w:val="0"/>
                                                  <w:marRight w:val="0"/>
                                                  <w:marTop w:val="0"/>
                                                  <w:marBottom w:val="0"/>
                                                  <w:divBdr>
                                                    <w:top w:val="none" w:sz="0" w:space="0" w:color="auto"/>
                                                    <w:left w:val="none" w:sz="0" w:space="0" w:color="auto"/>
                                                    <w:bottom w:val="none" w:sz="0" w:space="0" w:color="auto"/>
                                                    <w:right w:val="none" w:sz="0" w:space="0" w:color="auto"/>
                                                  </w:divBdr>
                                                  <w:divsChild>
                                                    <w:div w:id="942691375">
                                                      <w:marLeft w:val="0"/>
                                                      <w:marRight w:val="0"/>
                                                      <w:marTop w:val="0"/>
                                                      <w:marBottom w:val="0"/>
                                                      <w:divBdr>
                                                        <w:top w:val="none" w:sz="0" w:space="0" w:color="auto"/>
                                                        <w:left w:val="none" w:sz="0" w:space="0" w:color="auto"/>
                                                        <w:bottom w:val="none" w:sz="0" w:space="0" w:color="auto"/>
                                                        <w:right w:val="none" w:sz="0" w:space="0" w:color="auto"/>
                                                      </w:divBdr>
                                                      <w:divsChild>
                                                        <w:div w:id="1957565616">
                                                          <w:marLeft w:val="0"/>
                                                          <w:marRight w:val="0"/>
                                                          <w:marTop w:val="0"/>
                                                          <w:marBottom w:val="0"/>
                                                          <w:divBdr>
                                                            <w:top w:val="none" w:sz="0" w:space="0" w:color="auto"/>
                                                            <w:left w:val="none" w:sz="0" w:space="0" w:color="auto"/>
                                                            <w:bottom w:val="none" w:sz="0" w:space="0" w:color="auto"/>
                                                            <w:right w:val="none" w:sz="0" w:space="0" w:color="auto"/>
                                                          </w:divBdr>
                                                          <w:divsChild>
                                                            <w:div w:id="1761020958">
                                                              <w:marLeft w:val="0"/>
                                                              <w:marRight w:val="0"/>
                                                              <w:marTop w:val="0"/>
                                                              <w:marBottom w:val="0"/>
                                                              <w:divBdr>
                                                                <w:top w:val="none" w:sz="0" w:space="0" w:color="auto"/>
                                                                <w:left w:val="none" w:sz="0" w:space="0" w:color="auto"/>
                                                                <w:bottom w:val="none" w:sz="0" w:space="0" w:color="auto"/>
                                                                <w:right w:val="none" w:sz="0" w:space="0" w:color="auto"/>
                                                              </w:divBdr>
                                                              <w:divsChild>
                                                                <w:div w:id="1507985284">
                                                                  <w:marLeft w:val="0"/>
                                                                  <w:marRight w:val="0"/>
                                                                  <w:marTop w:val="0"/>
                                                                  <w:marBottom w:val="0"/>
                                                                  <w:divBdr>
                                                                    <w:top w:val="none" w:sz="0" w:space="0" w:color="auto"/>
                                                                    <w:left w:val="none" w:sz="0" w:space="0" w:color="auto"/>
                                                                    <w:bottom w:val="none" w:sz="0" w:space="0" w:color="auto"/>
                                                                    <w:right w:val="none" w:sz="0" w:space="0" w:color="auto"/>
                                                                  </w:divBdr>
                                                                  <w:divsChild>
                                                                    <w:div w:id="1119497048">
                                                                      <w:marLeft w:val="0"/>
                                                                      <w:marRight w:val="0"/>
                                                                      <w:marTop w:val="0"/>
                                                                      <w:marBottom w:val="0"/>
                                                                      <w:divBdr>
                                                                        <w:top w:val="none" w:sz="0" w:space="0" w:color="auto"/>
                                                                        <w:left w:val="none" w:sz="0" w:space="0" w:color="auto"/>
                                                                        <w:bottom w:val="none" w:sz="0" w:space="0" w:color="auto"/>
                                                                        <w:right w:val="none" w:sz="0" w:space="0" w:color="auto"/>
                                                                      </w:divBdr>
                                                                      <w:divsChild>
                                                                        <w:div w:id="1042554752">
                                                                          <w:marLeft w:val="0"/>
                                                                          <w:marRight w:val="0"/>
                                                                          <w:marTop w:val="0"/>
                                                                          <w:marBottom w:val="0"/>
                                                                          <w:divBdr>
                                                                            <w:top w:val="none" w:sz="0" w:space="0" w:color="auto"/>
                                                                            <w:left w:val="none" w:sz="0" w:space="0" w:color="auto"/>
                                                                            <w:bottom w:val="none" w:sz="0" w:space="0" w:color="auto"/>
                                                                            <w:right w:val="none" w:sz="0" w:space="0" w:color="auto"/>
                                                                          </w:divBdr>
                                                                        </w:div>
                                                                        <w:div w:id="1360202447">
                                                                          <w:marLeft w:val="0"/>
                                                                          <w:marRight w:val="0"/>
                                                                          <w:marTop w:val="0"/>
                                                                          <w:marBottom w:val="0"/>
                                                                          <w:divBdr>
                                                                            <w:top w:val="none" w:sz="0" w:space="0" w:color="auto"/>
                                                                            <w:left w:val="none" w:sz="0" w:space="0" w:color="auto"/>
                                                                            <w:bottom w:val="none" w:sz="0" w:space="0" w:color="auto"/>
                                                                            <w:right w:val="none" w:sz="0" w:space="0" w:color="auto"/>
                                                                          </w:divBdr>
                                                                          <w:divsChild>
                                                                            <w:div w:id="1445421225">
                                                                              <w:marLeft w:val="0"/>
                                                                              <w:marRight w:val="0"/>
                                                                              <w:marTop w:val="0"/>
                                                                              <w:marBottom w:val="0"/>
                                                                              <w:divBdr>
                                                                                <w:top w:val="none" w:sz="0" w:space="0" w:color="auto"/>
                                                                                <w:left w:val="none" w:sz="0" w:space="0" w:color="auto"/>
                                                                                <w:bottom w:val="none" w:sz="0" w:space="0" w:color="auto"/>
                                                                                <w:right w:val="none" w:sz="0" w:space="0" w:color="auto"/>
                                                                              </w:divBdr>
                                                                              <w:divsChild>
                                                                                <w:div w:id="276060408">
                                                                                  <w:marLeft w:val="0"/>
                                                                                  <w:marRight w:val="0"/>
                                                                                  <w:marTop w:val="0"/>
                                                                                  <w:marBottom w:val="0"/>
                                                                                  <w:divBdr>
                                                                                    <w:top w:val="none" w:sz="0" w:space="0" w:color="auto"/>
                                                                                    <w:left w:val="none" w:sz="0" w:space="0" w:color="auto"/>
                                                                                    <w:bottom w:val="none" w:sz="0" w:space="0" w:color="auto"/>
                                                                                    <w:right w:val="none" w:sz="0" w:space="0" w:color="auto"/>
                                                                                  </w:divBdr>
                                                                                  <w:divsChild>
                                                                                    <w:div w:id="2307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90051">
                                                                              <w:marLeft w:val="0"/>
                                                                              <w:marRight w:val="0"/>
                                                                              <w:marTop w:val="0"/>
                                                                              <w:marBottom w:val="0"/>
                                                                              <w:divBdr>
                                                                                <w:top w:val="none" w:sz="0" w:space="0" w:color="auto"/>
                                                                                <w:left w:val="none" w:sz="0" w:space="0" w:color="auto"/>
                                                                                <w:bottom w:val="none" w:sz="0" w:space="0" w:color="auto"/>
                                                                                <w:right w:val="none" w:sz="0" w:space="0" w:color="auto"/>
                                                                              </w:divBdr>
                                                                            </w:div>
                                                                          </w:divsChild>
                                                                        </w:div>
                                                                        <w:div w:id="21242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316622">
      <w:bodyDiv w:val="1"/>
      <w:marLeft w:val="0"/>
      <w:marRight w:val="0"/>
      <w:marTop w:val="0"/>
      <w:marBottom w:val="0"/>
      <w:divBdr>
        <w:top w:val="none" w:sz="0" w:space="0" w:color="auto"/>
        <w:left w:val="none" w:sz="0" w:space="0" w:color="auto"/>
        <w:bottom w:val="none" w:sz="0" w:space="0" w:color="auto"/>
        <w:right w:val="none" w:sz="0" w:space="0" w:color="auto"/>
      </w:divBdr>
      <w:divsChild>
        <w:div w:id="423915774">
          <w:marLeft w:val="0"/>
          <w:marRight w:val="0"/>
          <w:marTop w:val="0"/>
          <w:marBottom w:val="150"/>
          <w:divBdr>
            <w:top w:val="none" w:sz="0" w:space="0" w:color="auto"/>
            <w:left w:val="none" w:sz="0" w:space="0" w:color="auto"/>
            <w:bottom w:val="none" w:sz="0" w:space="0" w:color="auto"/>
            <w:right w:val="none" w:sz="0" w:space="0" w:color="auto"/>
          </w:divBdr>
          <w:divsChild>
            <w:div w:id="976059988">
              <w:marLeft w:val="0"/>
              <w:marRight w:val="0"/>
              <w:marTop w:val="0"/>
              <w:marBottom w:val="168"/>
              <w:divBdr>
                <w:top w:val="single" w:sz="6" w:space="0" w:color="C7CCCF"/>
                <w:left w:val="single" w:sz="6" w:space="0" w:color="C7CCCF"/>
                <w:bottom w:val="single" w:sz="6" w:space="0" w:color="C7CCCF"/>
                <w:right w:val="single" w:sz="6" w:space="0" w:color="C7CCCF"/>
              </w:divBdr>
              <w:divsChild>
                <w:div w:id="935602904">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077316560">
      <w:bodyDiv w:val="1"/>
      <w:marLeft w:val="0"/>
      <w:marRight w:val="0"/>
      <w:marTop w:val="0"/>
      <w:marBottom w:val="0"/>
      <w:divBdr>
        <w:top w:val="none" w:sz="0" w:space="0" w:color="auto"/>
        <w:left w:val="none" w:sz="0" w:space="0" w:color="auto"/>
        <w:bottom w:val="none" w:sz="0" w:space="0" w:color="auto"/>
        <w:right w:val="none" w:sz="0" w:space="0" w:color="auto"/>
      </w:divBdr>
    </w:div>
    <w:div w:id="2077850288">
      <w:bodyDiv w:val="1"/>
      <w:marLeft w:val="0"/>
      <w:marRight w:val="0"/>
      <w:marTop w:val="0"/>
      <w:marBottom w:val="0"/>
      <w:divBdr>
        <w:top w:val="none" w:sz="0" w:space="0" w:color="auto"/>
        <w:left w:val="none" w:sz="0" w:space="0" w:color="auto"/>
        <w:bottom w:val="none" w:sz="0" w:space="0" w:color="auto"/>
        <w:right w:val="none" w:sz="0" w:space="0" w:color="auto"/>
      </w:divBdr>
      <w:divsChild>
        <w:div w:id="1186167506">
          <w:marLeft w:val="0"/>
          <w:marRight w:val="0"/>
          <w:marTop w:val="0"/>
          <w:marBottom w:val="0"/>
          <w:divBdr>
            <w:top w:val="none" w:sz="0" w:space="0" w:color="auto"/>
            <w:left w:val="single" w:sz="6" w:space="0" w:color="CCCCCC"/>
            <w:bottom w:val="single" w:sz="6" w:space="0" w:color="CCCCCC"/>
            <w:right w:val="single" w:sz="6" w:space="0" w:color="CCCCCC"/>
          </w:divBdr>
          <w:divsChild>
            <w:div w:id="2042509424">
              <w:marLeft w:val="0"/>
              <w:marRight w:val="0"/>
              <w:marTop w:val="0"/>
              <w:marBottom w:val="0"/>
              <w:divBdr>
                <w:top w:val="none" w:sz="0" w:space="0" w:color="auto"/>
                <w:left w:val="none" w:sz="0" w:space="0" w:color="auto"/>
                <w:bottom w:val="none" w:sz="0" w:space="0" w:color="auto"/>
                <w:right w:val="none" w:sz="0" w:space="0" w:color="auto"/>
              </w:divBdr>
              <w:divsChild>
                <w:div w:id="17757094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80249467">
      <w:bodyDiv w:val="1"/>
      <w:marLeft w:val="0"/>
      <w:marRight w:val="0"/>
      <w:marTop w:val="0"/>
      <w:marBottom w:val="0"/>
      <w:divBdr>
        <w:top w:val="none" w:sz="0" w:space="0" w:color="auto"/>
        <w:left w:val="none" w:sz="0" w:space="0" w:color="auto"/>
        <w:bottom w:val="none" w:sz="0" w:space="0" w:color="auto"/>
        <w:right w:val="none" w:sz="0" w:space="0" w:color="auto"/>
      </w:divBdr>
      <w:divsChild>
        <w:div w:id="702900895">
          <w:marLeft w:val="0"/>
          <w:marRight w:val="0"/>
          <w:marTop w:val="0"/>
          <w:marBottom w:val="150"/>
          <w:divBdr>
            <w:top w:val="none" w:sz="0" w:space="0" w:color="auto"/>
            <w:left w:val="none" w:sz="0" w:space="0" w:color="auto"/>
            <w:bottom w:val="none" w:sz="0" w:space="0" w:color="auto"/>
            <w:right w:val="none" w:sz="0" w:space="0" w:color="auto"/>
          </w:divBdr>
          <w:divsChild>
            <w:div w:id="1600023651">
              <w:marLeft w:val="0"/>
              <w:marRight w:val="0"/>
              <w:marTop w:val="0"/>
              <w:marBottom w:val="168"/>
              <w:divBdr>
                <w:top w:val="single" w:sz="6" w:space="0" w:color="C7CCCF"/>
                <w:left w:val="single" w:sz="6" w:space="0" w:color="C7CCCF"/>
                <w:bottom w:val="single" w:sz="6" w:space="0" w:color="C7CCCF"/>
                <w:right w:val="single" w:sz="6" w:space="0" w:color="C7CCCF"/>
              </w:divBdr>
              <w:divsChild>
                <w:div w:id="211429394">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080471768">
      <w:bodyDiv w:val="1"/>
      <w:marLeft w:val="0"/>
      <w:marRight w:val="0"/>
      <w:marTop w:val="0"/>
      <w:marBottom w:val="0"/>
      <w:divBdr>
        <w:top w:val="none" w:sz="0" w:space="0" w:color="auto"/>
        <w:left w:val="none" w:sz="0" w:space="0" w:color="auto"/>
        <w:bottom w:val="none" w:sz="0" w:space="0" w:color="auto"/>
        <w:right w:val="none" w:sz="0" w:space="0" w:color="auto"/>
      </w:divBdr>
    </w:div>
    <w:div w:id="2080591924">
      <w:bodyDiv w:val="1"/>
      <w:marLeft w:val="0"/>
      <w:marRight w:val="0"/>
      <w:marTop w:val="0"/>
      <w:marBottom w:val="0"/>
      <w:divBdr>
        <w:top w:val="none" w:sz="0" w:space="0" w:color="auto"/>
        <w:left w:val="none" w:sz="0" w:space="0" w:color="auto"/>
        <w:bottom w:val="none" w:sz="0" w:space="0" w:color="auto"/>
        <w:right w:val="none" w:sz="0" w:space="0" w:color="auto"/>
      </w:divBdr>
      <w:divsChild>
        <w:div w:id="2118331612">
          <w:marLeft w:val="0"/>
          <w:marRight w:val="0"/>
          <w:marTop w:val="0"/>
          <w:marBottom w:val="0"/>
          <w:divBdr>
            <w:top w:val="none" w:sz="0" w:space="0" w:color="auto"/>
            <w:left w:val="none" w:sz="0" w:space="0" w:color="auto"/>
            <w:bottom w:val="none" w:sz="0" w:space="0" w:color="auto"/>
            <w:right w:val="none" w:sz="0" w:space="0" w:color="auto"/>
          </w:divBdr>
          <w:divsChild>
            <w:div w:id="1827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3242">
      <w:bodyDiv w:val="1"/>
      <w:marLeft w:val="0"/>
      <w:marRight w:val="0"/>
      <w:marTop w:val="0"/>
      <w:marBottom w:val="0"/>
      <w:divBdr>
        <w:top w:val="none" w:sz="0" w:space="0" w:color="auto"/>
        <w:left w:val="none" w:sz="0" w:space="0" w:color="auto"/>
        <w:bottom w:val="none" w:sz="0" w:space="0" w:color="auto"/>
        <w:right w:val="none" w:sz="0" w:space="0" w:color="auto"/>
      </w:divBdr>
    </w:div>
    <w:div w:id="2083528729">
      <w:bodyDiv w:val="1"/>
      <w:marLeft w:val="0"/>
      <w:marRight w:val="0"/>
      <w:marTop w:val="0"/>
      <w:marBottom w:val="0"/>
      <w:divBdr>
        <w:top w:val="none" w:sz="0" w:space="0" w:color="auto"/>
        <w:left w:val="none" w:sz="0" w:space="0" w:color="auto"/>
        <w:bottom w:val="none" w:sz="0" w:space="0" w:color="auto"/>
        <w:right w:val="none" w:sz="0" w:space="0" w:color="auto"/>
      </w:divBdr>
    </w:div>
    <w:div w:id="2084444632">
      <w:bodyDiv w:val="1"/>
      <w:marLeft w:val="0"/>
      <w:marRight w:val="0"/>
      <w:marTop w:val="0"/>
      <w:marBottom w:val="0"/>
      <w:divBdr>
        <w:top w:val="none" w:sz="0" w:space="0" w:color="auto"/>
        <w:left w:val="none" w:sz="0" w:space="0" w:color="auto"/>
        <w:bottom w:val="none" w:sz="0" w:space="0" w:color="auto"/>
        <w:right w:val="none" w:sz="0" w:space="0" w:color="auto"/>
      </w:divBdr>
    </w:div>
    <w:div w:id="2085685576">
      <w:bodyDiv w:val="1"/>
      <w:marLeft w:val="0"/>
      <w:marRight w:val="0"/>
      <w:marTop w:val="0"/>
      <w:marBottom w:val="0"/>
      <w:divBdr>
        <w:top w:val="none" w:sz="0" w:space="0" w:color="auto"/>
        <w:left w:val="none" w:sz="0" w:space="0" w:color="auto"/>
        <w:bottom w:val="none" w:sz="0" w:space="0" w:color="auto"/>
        <w:right w:val="none" w:sz="0" w:space="0" w:color="auto"/>
      </w:divBdr>
    </w:div>
    <w:div w:id="2085835199">
      <w:bodyDiv w:val="1"/>
      <w:marLeft w:val="0"/>
      <w:marRight w:val="0"/>
      <w:marTop w:val="0"/>
      <w:marBottom w:val="0"/>
      <w:divBdr>
        <w:top w:val="none" w:sz="0" w:space="0" w:color="auto"/>
        <w:left w:val="none" w:sz="0" w:space="0" w:color="auto"/>
        <w:bottom w:val="none" w:sz="0" w:space="0" w:color="auto"/>
        <w:right w:val="none" w:sz="0" w:space="0" w:color="auto"/>
      </w:divBdr>
    </w:div>
    <w:div w:id="2086028461">
      <w:bodyDiv w:val="1"/>
      <w:marLeft w:val="0"/>
      <w:marRight w:val="0"/>
      <w:marTop w:val="0"/>
      <w:marBottom w:val="0"/>
      <w:divBdr>
        <w:top w:val="none" w:sz="0" w:space="0" w:color="auto"/>
        <w:left w:val="none" w:sz="0" w:space="0" w:color="auto"/>
        <w:bottom w:val="none" w:sz="0" w:space="0" w:color="auto"/>
        <w:right w:val="none" w:sz="0" w:space="0" w:color="auto"/>
      </w:divBdr>
    </w:div>
    <w:div w:id="2086879092">
      <w:bodyDiv w:val="1"/>
      <w:marLeft w:val="0"/>
      <w:marRight w:val="0"/>
      <w:marTop w:val="0"/>
      <w:marBottom w:val="0"/>
      <w:divBdr>
        <w:top w:val="none" w:sz="0" w:space="0" w:color="auto"/>
        <w:left w:val="none" w:sz="0" w:space="0" w:color="auto"/>
        <w:bottom w:val="none" w:sz="0" w:space="0" w:color="auto"/>
        <w:right w:val="none" w:sz="0" w:space="0" w:color="auto"/>
      </w:divBdr>
    </w:div>
    <w:div w:id="2087528559">
      <w:bodyDiv w:val="1"/>
      <w:marLeft w:val="0"/>
      <w:marRight w:val="0"/>
      <w:marTop w:val="0"/>
      <w:marBottom w:val="0"/>
      <w:divBdr>
        <w:top w:val="none" w:sz="0" w:space="0" w:color="auto"/>
        <w:left w:val="none" w:sz="0" w:space="0" w:color="auto"/>
        <w:bottom w:val="none" w:sz="0" w:space="0" w:color="auto"/>
        <w:right w:val="none" w:sz="0" w:space="0" w:color="auto"/>
      </w:divBdr>
    </w:div>
    <w:div w:id="2092266129">
      <w:bodyDiv w:val="1"/>
      <w:marLeft w:val="0"/>
      <w:marRight w:val="0"/>
      <w:marTop w:val="0"/>
      <w:marBottom w:val="0"/>
      <w:divBdr>
        <w:top w:val="none" w:sz="0" w:space="0" w:color="auto"/>
        <w:left w:val="none" w:sz="0" w:space="0" w:color="auto"/>
        <w:bottom w:val="none" w:sz="0" w:space="0" w:color="auto"/>
        <w:right w:val="none" w:sz="0" w:space="0" w:color="auto"/>
      </w:divBdr>
      <w:divsChild>
        <w:div w:id="1011571615">
          <w:marLeft w:val="0"/>
          <w:marRight w:val="0"/>
          <w:marTop w:val="0"/>
          <w:marBottom w:val="150"/>
          <w:divBdr>
            <w:top w:val="none" w:sz="0" w:space="0" w:color="auto"/>
            <w:left w:val="none" w:sz="0" w:space="0" w:color="auto"/>
            <w:bottom w:val="none" w:sz="0" w:space="0" w:color="auto"/>
            <w:right w:val="none" w:sz="0" w:space="0" w:color="auto"/>
          </w:divBdr>
          <w:divsChild>
            <w:div w:id="1292596811">
              <w:marLeft w:val="0"/>
              <w:marRight w:val="0"/>
              <w:marTop w:val="0"/>
              <w:marBottom w:val="168"/>
              <w:divBdr>
                <w:top w:val="single" w:sz="6" w:space="0" w:color="C7CCCF"/>
                <w:left w:val="single" w:sz="6" w:space="0" w:color="C7CCCF"/>
                <w:bottom w:val="single" w:sz="6" w:space="0" w:color="C7CCCF"/>
                <w:right w:val="single" w:sz="6" w:space="0" w:color="C7CCCF"/>
              </w:divBdr>
              <w:divsChild>
                <w:div w:id="1650791811">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092924411">
      <w:bodyDiv w:val="1"/>
      <w:marLeft w:val="0"/>
      <w:marRight w:val="0"/>
      <w:marTop w:val="0"/>
      <w:marBottom w:val="0"/>
      <w:divBdr>
        <w:top w:val="none" w:sz="0" w:space="0" w:color="auto"/>
        <w:left w:val="none" w:sz="0" w:space="0" w:color="auto"/>
        <w:bottom w:val="none" w:sz="0" w:space="0" w:color="auto"/>
        <w:right w:val="none" w:sz="0" w:space="0" w:color="auto"/>
      </w:divBdr>
    </w:div>
    <w:div w:id="2093769413">
      <w:bodyDiv w:val="1"/>
      <w:marLeft w:val="0"/>
      <w:marRight w:val="0"/>
      <w:marTop w:val="0"/>
      <w:marBottom w:val="0"/>
      <w:divBdr>
        <w:top w:val="none" w:sz="0" w:space="0" w:color="auto"/>
        <w:left w:val="none" w:sz="0" w:space="0" w:color="auto"/>
        <w:bottom w:val="none" w:sz="0" w:space="0" w:color="auto"/>
        <w:right w:val="none" w:sz="0" w:space="0" w:color="auto"/>
      </w:divBdr>
    </w:div>
    <w:div w:id="2094860750">
      <w:bodyDiv w:val="1"/>
      <w:marLeft w:val="0"/>
      <w:marRight w:val="0"/>
      <w:marTop w:val="0"/>
      <w:marBottom w:val="0"/>
      <w:divBdr>
        <w:top w:val="none" w:sz="0" w:space="0" w:color="auto"/>
        <w:left w:val="none" w:sz="0" w:space="0" w:color="auto"/>
        <w:bottom w:val="none" w:sz="0" w:space="0" w:color="auto"/>
        <w:right w:val="none" w:sz="0" w:space="0" w:color="auto"/>
      </w:divBdr>
    </w:div>
    <w:div w:id="2095667350">
      <w:bodyDiv w:val="1"/>
      <w:marLeft w:val="0"/>
      <w:marRight w:val="0"/>
      <w:marTop w:val="0"/>
      <w:marBottom w:val="0"/>
      <w:divBdr>
        <w:top w:val="none" w:sz="0" w:space="0" w:color="auto"/>
        <w:left w:val="none" w:sz="0" w:space="0" w:color="auto"/>
        <w:bottom w:val="none" w:sz="0" w:space="0" w:color="auto"/>
        <w:right w:val="none" w:sz="0" w:space="0" w:color="auto"/>
      </w:divBdr>
    </w:div>
    <w:div w:id="2096628771">
      <w:bodyDiv w:val="1"/>
      <w:marLeft w:val="0"/>
      <w:marRight w:val="0"/>
      <w:marTop w:val="0"/>
      <w:marBottom w:val="0"/>
      <w:divBdr>
        <w:top w:val="none" w:sz="0" w:space="0" w:color="auto"/>
        <w:left w:val="none" w:sz="0" w:space="0" w:color="auto"/>
        <w:bottom w:val="none" w:sz="0" w:space="0" w:color="auto"/>
        <w:right w:val="none" w:sz="0" w:space="0" w:color="auto"/>
      </w:divBdr>
    </w:div>
    <w:div w:id="2096781254">
      <w:bodyDiv w:val="1"/>
      <w:marLeft w:val="0"/>
      <w:marRight w:val="0"/>
      <w:marTop w:val="0"/>
      <w:marBottom w:val="0"/>
      <w:divBdr>
        <w:top w:val="none" w:sz="0" w:space="0" w:color="auto"/>
        <w:left w:val="none" w:sz="0" w:space="0" w:color="auto"/>
        <w:bottom w:val="none" w:sz="0" w:space="0" w:color="auto"/>
        <w:right w:val="none" w:sz="0" w:space="0" w:color="auto"/>
      </w:divBdr>
    </w:div>
    <w:div w:id="2097939761">
      <w:bodyDiv w:val="1"/>
      <w:marLeft w:val="0"/>
      <w:marRight w:val="0"/>
      <w:marTop w:val="0"/>
      <w:marBottom w:val="0"/>
      <w:divBdr>
        <w:top w:val="none" w:sz="0" w:space="0" w:color="auto"/>
        <w:left w:val="none" w:sz="0" w:space="0" w:color="auto"/>
        <w:bottom w:val="none" w:sz="0" w:space="0" w:color="auto"/>
        <w:right w:val="none" w:sz="0" w:space="0" w:color="auto"/>
      </w:divBdr>
    </w:div>
    <w:div w:id="2098287437">
      <w:bodyDiv w:val="1"/>
      <w:marLeft w:val="0"/>
      <w:marRight w:val="0"/>
      <w:marTop w:val="0"/>
      <w:marBottom w:val="0"/>
      <w:divBdr>
        <w:top w:val="none" w:sz="0" w:space="0" w:color="auto"/>
        <w:left w:val="none" w:sz="0" w:space="0" w:color="auto"/>
        <w:bottom w:val="none" w:sz="0" w:space="0" w:color="auto"/>
        <w:right w:val="none" w:sz="0" w:space="0" w:color="auto"/>
      </w:divBdr>
    </w:div>
    <w:div w:id="2098474091">
      <w:bodyDiv w:val="1"/>
      <w:marLeft w:val="0"/>
      <w:marRight w:val="0"/>
      <w:marTop w:val="0"/>
      <w:marBottom w:val="0"/>
      <w:divBdr>
        <w:top w:val="none" w:sz="0" w:space="0" w:color="auto"/>
        <w:left w:val="none" w:sz="0" w:space="0" w:color="auto"/>
        <w:bottom w:val="none" w:sz="0" w:space="0" w:color="auto"/>
        <w:right w:val="none" w:sz="0" w:space="0" w:color="auto"/>
      </w:divBdr>
    </w:div>
    <w:div w:id="2098863850">
      <w:bodyDiv w:val="1"/>
      <w:marLeft w:val="0"/>
      <w:marRight w:val="0"/>
      <w:marTop w:val="0"/>
      <w:marBottom w:val="0"/>
      <w:divBdr>
        <w:top w:val="none" w:sz="0" w:space="0" w:color="auto"/>
        <w:left w:val="none" w:sz="0" w:space="0" w:color="auto"/>
        <w:bottom w:val="none" w:sz="0" w:space="0" w:color="auto"/>
        <w:right w:val="none" w:sz="0" w:space="0" w:color="auto"/>
      </w:divBdr>
    </w:div>
    <w:div w:id="2099279432">
      <w:bodyDiv w:val="1"/>
      <w:marLeft w:val="0"/>
      <w:marRight w:val="0"/>
      <w:marTop w:val="0"/>
      <w:marBottom w:val="0"/>
      <w:divBdr>
        <w:top w:val="none" w:sz="0" w:space="0" w:color="auto"/>
        <w:left w:val="none" w:sz="0" w:space="0" w:color="auto"/>
        <w:bottom w:val="none" w:sz="0" w:space="0" w:color="auto"/>
        <w:right w:val="none" w:sz="0" w:space="0" w:color="auto"/>
      </w:divBdr>
    </w:div>
    <w:div w:id="2100524036">
      <w:bodyDiv w:val="1"/>
      <w:marLeft w:val="0"/>
      <w:marRight w:val="0"/>
      <w:marTop w:val="0"/>
      <w:marBottom w:val="0"/>
      <w:divBdr>
        <w:top w:val="none" w:sz="0" w:space="0" w:color="auto"/>
        <w:left w:val="none" w:sz="0" w:space="0" w:color="auto"/>
        <w:bottom w:val="none" w:sz="0" w:space="0" w:color="auto"/>
        <w:right w:val="none" w:sz="0" w:space="0" w:color="auto"/>
      </w:divBdr>
    </w:div>
    <w:div w:id="2100714092">
      <w:bodyDiv w:val="1"/>
      <w:marLeft w:val="0"/>
      <w:marRight w:val="0"/>
      <w:marTop w:val="0"/>
      <w:marBottom w:val="0"/>
      <w:divBdr>
        <w:top w:val="none" w:sz="0" w:space="0" w:color="auto"/>
        <w:left w:val="none" w:sz="0" w:space="0" w:color="auto"/>
        <w:bottom w:val="none" w:sz="0" w:space="0" w:color="auto"/>
        <w:right w:val="none" w:sz="0" w:space="0" w:color="auto"/>
      </w:divBdr>
      <w:divsChild>
        <w:div w:id="1083993205">
          <w:marLeft w:val="0"/>
          <w:marRight w:val="0"/>
          <w:marTop w:val="0"/>
          <w:marBottom w:val="0"/>
          <w:divBdr>
            <w:top w:val="none" w:sz="0" w:space="0" w:color="auto"/>
            <w:left w:val="none" w:sz="0" w:space="0" w:color="auto"/>
            <w:bottom w:val="none" w:sz="0" w:space="0" w:color="auto"/>
            <w:right w:val="none" w:sz="0" w:space="0" w:color="auto"/>
          </w:divBdr>
          <w:divsChild>
            <w:div w:id="1751392947">
              <w:marLeft w:val="0"/>
              <w:marRight w:val="0"/>
              <w:marTop w:val="0"/>
              <w:marBottom w:val="0"/>
              <w:divBdr>
                <w:top w:val="none" w:sz="0" w:space="0" w:color="auto"/>
                <w:left w:val="none" w:sz="0" w:space="0" w:color="auto"/>
                <w:bottom w:val="none" w:sz="0" w:space="0" w:color="auto"/>
                <w:right w:val="none" w:sz="0" w:space="0" w:color="auto"/>
              </w:divBdr>
              <w:divsChild>
                <w:div w:id="1560700524">
                  <w:marLeft w:val="0"/>
                  <w:marRight w:val="0"/>
                  <w:marTop w:val="0"/>
                  <w:marBottom w:val="0"/>
                  <w:divBdr>
                    <w:top w:val="none" w:sz="0" w:space="0" w:color="auto"/>
                    <w:left w:val="none" w:sz="0" w:space="0" w:color="auto"/>
                    <w:bottom w:val="none" w:sz="0" w:space="0" w:color="auto"/>
                    <w:right w:val="none" w:sz="0" w:space="0" w:color="auto"/>
                  </w:divBdr>
                  <w:divsChild>
                    <w:div w:id="747119718">
                      <w:marLeft w:val="0"/>
                      <w:marRight w:val="0"/>
                      <w:marTop w:val="0"/>
                      <w:marBottom w:val="0"/>
                      <w:divBdr>
                        <w:top w:val="none" w:sz="0" w:space="0" w:color="auto"/>
                        <w:left w:val="none" w:sz="0" w:space="0" w:color="auto"/>
                        <w:bottom w:val="none" w:sz="0" w:space="0" w:color="auto"/>
                        <w:right w:val="none" w:sz="0" w:space="0" w:color="auto"/>
                      </w:divBdr>
                      <w:divsChild>
                        <w:div w:id="140003616">
                          <w:marLeft w:val="0"/>
                          <w:marRight w:val="0"/>
                          <w:marTop w:val="150"/>
                          <w:marBottom w:val="0"/>
                          <w:divBdr>
                            <w:top w:val="none" w:sz="0" w:space="0" w:color="auto"/>
                            <w:left w:val="none" w:sz="0" w:space="0" w:color="auto"/>
                            <w:bottom w:val="none" w:sz="0" w:space="0" w:color="auto"/>
                            <w:right w:val="none" w:sz="0" w:space="0" w:color="auto"/>
                          </w:divBdr>
                        </w:div>
                        <w:div w:id="175461184">
                          <w:marLeft w:val="0"/>
                          <w:marRight w:val="0"/>
                          <w:marTop w:val="0"/>
                          <w:marBottom w:val="0"/>
                          <w:divBdr>
                            <w:top w:val="none" w:sz="0" w:space="0" w:color="auto"/>
                            <w:left w:val="none" w:sz="0" w:space="0" w:color="auto"/>
                            <w:bottom w:val="none" w:sz="0" w:space="0" w:color="auto"/>
                            <w:right w:val="none" w:sz="0" w:space="0" w:color="auto"/>
                          </w:divBdr>
                        </w:div>
                        <w:div w:id="919828215">
                          <w:marLeft w:val="0"/>
                          <w:marRight w:val="0"/>
                          <w:marTop w:val="0"/>
                          <w:marBottom w:val="0"/>
                          <w:divBdr>
                            <w:top w:val="none" w:sz="0" w:space="0" w:color="auto"/>
                            <w:left w:val="none" w:sz="0" w:space="0" w:color="auto"/>
                            <w:bottom w:val="none" w:sz="0" w:space="0" w:color="auto"/>
                            <w:right w:val="none" w:sz="0" w:space="0" w:color="auto"/>
                          </w:divBdr>
                        </w:div>
                        <w:div w:id="1763339011">
                          <w:marLeft w:val="240"/>
                          <w:marRight w:val="0"/>
                          <w:marTop w:val="15"/>
                          <w:marBottom w:val="0"/>
                          <w:divBdr>
                            <w:top w:val="none" w:sz="0" w:space="0" w:color="auto"/>
                            <w:left w:val="none" w:sz="0" w:space="0" w:color="auto"/>
                            <w:bottom w:val="none" w:sz="0" w:space="0" w:color="auto"/>
                            <w:right w:val="none" w:sz="0" w:space="0" w:color="auto"/>
                          </w:divBdr>
                        </w:div>
                        <w:div w:id="20715345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290195">
      <w:bodyDiv w:val="1"/>
      <w:marLeft w:val="0"/>
      <w:marRight w:val="0"/>
      <w:marTop w:val="0"/>
      <w:marBottom w:val="0"/>
      <w:divBdr>
        <w:top w:val="none" w:sz="0" w:space="0" w:color="auto"/>
        <w:left w:val="none" w:sz="0" w:space="0" w:color="auto"/>
        <w:bottom w:val="none" w:sz="0" w:space="0" w:color="auto"/>
        <w:right w:val="none" w:sz="0" w:space="0" w:color="auto"/>
      </w:divBdr>
    </w:div>
    <w:div w:id="2101290721">
      <w:bodyDiv w:val="1"/>
      <w:marLeft w:val="0"/>
      <w:marRight w:val="0"/>
      <w:marTop w:val="0"/>
      <w:marBottom w:val="0"/>
      <w:divBdr>
        <w:top w:val="none" w:sz="0" w:space="0" w:color="auto"/>
        <w:left w:val="none" w:sz="0" w:space="0" w:color="auto"/>
        <w:bottom w:val="none" w:sz="0" w:space="0" w:color="auto"/>
        <w:right w:val="none" w:sz="0" w:space="0" w:color="auto"/>
      </w:divBdr>
      <w:divsChild>
        <w:div w:id="1624968449">
          <w:marLeft w:val="0"/>
          <w:marRight w:val="0"/>
          <w:marTop w:val="0"/>
          <w:marBottom w:val="0"/>
          <w:divBdr>
            <w:top w:val="none" w:sz="0" w:space="0" w:color="auto"/>
            <w:left w:val="none" w:sz="0" w:space="0" w:color="auto"/>
            <w:bottom w:val="none" w:sz="0" w:space="0" w:color="auto"/>
            <w:right w:val="none" w:sz="0" w:space="0" w:color="auto"/>
          </w:divBdr>
        </w:div>
      </w:divsChild>
    </w:div>
    <w:div w:id="2101439929">
      <w:bodyDiv w:val="1"/>
      <w:marLeft w:val="0"/>
      <w:marRight w:val="0"/>
      <w:marTop w:val="0"/>
      <w:marBottom w:val="0"/>
      <w:divBdr>
        <w:top w:val="none" w:sz="0" w:space="0" w:color="auto"/>
        <w:left w:val="none" w:sz="0" w:space="0" w:color="auto"/>
        <w:bottom w:val="none" w:sz="0" w:space="0" w:color="auto"/>
        <w:right w:val="none" w:sz="0" w:space="0" w:color="auto"/>
      </w:divBdr>
    </w:div>
    <w:div w:id="2101483593">
      <w:bodyDiv w:val="1"/>
      <w:marLeft w:val="0"/>
      <w:marRight w:val="0"/>
      <w:marTop w:val="0"/>
      <w:marBottom w:val="0"/>
      <w:divBdr>
        <w:top w:val="none" w:sz="0" w:space="0" w:color="auto"/>
        <w:left w:val="none" w:sz="0" w:space="0" w:color="auto"/>
        <w:bottom w:val="none" w:sz="0" w:space="0" w:color="auto"/>
        <w:right w:val="none" w:sz="0" w:space="0" w:color="auto"/>
      </w:divBdr>
    </w:div>
    <w:div w:id="2101873770">
      <w:bodyDiv w:val="1"/>
      <w:marLeft w:val="0"/>
      <w:marRight w:val="0"/>
      <w:marTop w:val="0"/>
      <w:marBottom w:val="0"/>
      <w:divBdr>
        <w:top w:val="none" w:sz="0" w:space="0" w:color="auto"/>
        <w:left w:val="none" w:sz="0" w:space="0" w:color="auto"/>
        <w:bottom w:val="none" w:sz="0" w:space="0" w:color="auto"/>
        <w:right w:val="none" w:sz="0" w:space="0" w:color="auto"/>
      </w:divBdr>
    </w:div>
    <w:div w:id="2102140215">
      <w:bodyDiv w:val="1"/>
      <w:marLeft w:val="0"/>
      <w:marRight w:val="0"/>
      <w:marTop w:val="0"/>
      <w:marBottom w:val="0"/>
      <w:divBdr>
        <w:top w:val="none" w:sz="0" w:space="0" w:color="auto"/>
        <w:left w:val="none" w:sz="0" w:space="0" w:color="auto"/>
        <w:bottom w:val="none" w:sz="0" w:space="0" w:color="auto"/>
        <w:right w:val="none" w:sz="0" w:space="0" w:color="auto"/>
      </w:divBdr>
    </w:div>
    <w:div w:id="2103140025">
      <w:bodyDiv w:val="1"/>
      <w:marLeft w:val="0"/>
      <w:marRight w:val="0"/>
      <w:marTop w:val="0"/>
      <w:marBottom w:val="0"/>
      <w:divBdr>
        <w:top w:val="none" w:sz="0" w:space="0" w:color="auto"/>
        <w:left w:val="none" w:sz="0" w:space="0" w:color="auto"/>
        <w:bottom w:val="none" w:sz="0" w:space="0" w:color="auto"/>
        <w:right w:val="none" w:sz="0" w:space="0" w:color="auto"/>
      </w:divBdr>
    </w:div>
    <w:div w:id="2105220404">
      <w:bodyDiv w:val="1"/>
      <w:marLeft w:val="0"/>
      <w:marRight w:val="0"/>
      <w:marTop w:val="0"/>
      <w:marBottom w:val="0"/>
      <w:divBdr>
        <w:top w:val="none" w:sz="0" w:space="0" w:color="auto"/>
        <w:left w:val="none" w:sz="0" w:space="0" w:color="auto"/>
        <w:bottom w:val="none" w:sz="0" w:space="0" w:color="auto"/>
        <w:right w:val="none" w:sz="0" w:space="0" w:color="auto"/>
      </w:divBdr>
    </w:div>
    <w:div w:id="2106655651">
      <w:bodyDiv w:val="1"/>
      <w:marLeft w:val="0"/>
      <w:marRight w:val="0"/>
      <w:marTop w:val="0"/>
      <w:marBottom w:val="0"/>
      <w:divBdr>
        <w:top w:val="none" w:sz="0" w:space="0" w:color="auto"/>
        <w:left w:val="none" w:sz="0" w:space="0" w:color="auto"/>
        <w:bottom w:val="none" w:sz="0" w:space="0" w:color="auto"/>
        <w:right w:val="none" w:sz="0" w:space="0" w:color="auto"/>
      </w:divBdr>
    </w:div>
    <w:div w:id="2108386340">
      <w:bodyDiv w:val="1"/>
      <w:marLeft w:val="0"/>
      <w:marRight w:val="0"/>
      <w:marTop w:val="0"/>
      <w:marBottom w:val="0"/>
      <w:divBdr>
        <w:top w:val="none" w:sz="0" w:space="0" w:color="auto"/>
        <w:left w:val="none" w:sz="0" w:space="0" w:color="auto"/>
        <w:bottom w:val="none" w:sz="0" w:space="0" w:color="auto"/>
        <w:right w:val="none" w:sz="0" w:space="0" w:color="auto"/>
      </w:divBdr>
    </w:div>
    <w:div w:id="2109227149">
      <w:bodyDiv w:val="1"/>
      <w:marLeft w:val="0"/>
      <w:marRight w:val="0"/>
      <w:marTop w:val="0"/>
      <w:marBottom w:val="0"/>
      <w:divBdr>
        <w:top w:val="none" w:sz="0" w:space="0" w:color="auto"/>
        <w:left w:val="none" w:sz="0" w:space="0" w:color="auto"/>
        <w:bottom w:val="none" w:sz="0" w:space="0" w:color="auto"/>
        <w:right w:val="none" w:sz="0" w:space="0" w:color="auto"/>
      </w:divBdr>
      <w:divsChild>
        <w:div w:id="571502219">
          <w:marLeft w:val="0"/>
          <w:marRight w:val="0"/>
          <w:marTop w:val="0"/>
          <w:marBottom w:val="0"/>
          <w:divBdr>
            <w:top w:val="none" w:sz="0" w:space="0" w:color="auto"/>
            <w:left w:val="none" w:sz="0" w:space="0" w:color="auto"/>
            <w:bottom w:val="none" w:sz="0" w:space="0" w:color="auto"/>
            <w:right w:val="none" w:sz="0" w:space="0" w:color="auto"/>
          </w:divBdr>
          <w:divsChild>
            <w:div w:id="247274552">
              <w:marLeft w:val="0"/>
              <w:marRight w:val="0"/>
              <w:marTop w:val="0"/>
              <w:marBottom w:val="0"/>
              <w:divBdr>
                <w:top w:val="none" w:sz="0" w:space="0" w:color="auto"/>
                <w:left w:val="none" w:sz="0" w:space="0" w:color="auto"/>
                <w:bottom w:val="none" w:sz="0" w:space="0" w:color="auto"/>
                <w:right w:val="none" w:sz="0" w:space="0" w:color="auto"/>
              </w:divBdr>
              <w:divsChild>
                <w:div w:id="83768207">
                  <w:marLeft w:val="0"/>
                  <w:marRight w:val="0"/>
                  <w:marTop w:val="0"/>
                  <w:marBottom w:val="0"/>
                  <w:divBdr>
                    <w:top w:val="none" w:sz="0" w:space="0" w:color="auto"/>
                    <w:left w:val="none" w:sz="0" w:space="0" w:color="auto"/>
                    <w:bottom w:val="none" w:sz="0" w:space="0" w:color="auto"/>
                    <w:right w:val="none" w:sz="0" w:space="0" w:color="auto"/>
                  </w:divBdr>
                  <w:divsChild>
                    <w:div w:id="1660235122">
                      <w:marLeft w:val="0"/>
                      <w:marRight w:val="0"/>
                      <w:marTop w:val="0"/>
                      <w:marBottom w:val="0"/>
                      <w:divBdr>
                        <w:top w:val="none" w:sz="0" w:space="0" w:color="auto"/>
                        <w:left w:val="none" w:sz="0" w:space="0" w:color="auto"/>
                        <w:bottom w:val="none" w:sz="0" w:space="0" w:color="auto"/>
                        <w:right w:val="none" w:sz="0" w:space="0" w:color="auto"/>
                      </w:divBdr>
                      <w:divsChild>
                        <w:div w:id="165246770">
                          <w:marLeft w:val="240"/>
                          <w:marRight w:val="0"/>
                          <w:marTop w:val="15"/>
                          <w:marBottom w:val="0"/>
                          <w:divBdr>
                            <w:top w:val="none" w:sz="0" w:space="0" w:color="auto"/>
                            <w:left w:val="none" w:sz="0" w:space="0" w:color="auto"/>
                            <w:bottom w:val="none" w:sz="0" w:space="0" w:color="auto"/>
                            <w:right w:val="none" w:sz="0" w:space="0" w:color="auto"/>
                          </w:divBdr>
                        </w:div>
                        <w:div w:id="366221494">
                          <w:marLeft w:val="0"/>
                          <w:marRight w:val="0"/>
                          <w:marTop w:val="0"/>
                          <w:marBottom w:val="0"/>
                          <w:divBdr>
                            <w:top w:val="none" w:sz="0" w:space="0" w:color="auto"/>
                            <w:left w:val="none" w:sz="0" w:space="0" w:color="auto"/>
                            <w:bottom w:val="none" w:sz="0" w:space="0" w:color="auto"/>
                            <w:right w:val="none" w:sz="0" w:space="0" w:color="auto"/>
                          </w:divBdr>
                        </w:div>
                        <w:div w:id="870997274">
                          <w:marLeft w:val="0"/>
                          <w:marRight w:val="0"/>
                          <w:marTop w:val="30"/>
                          <w:marBottom w:val="0"/>
                          <w:divBdr>
                            <w:top w:val="none" w:sz="0" w:space="0" w:color="auto"/>
                            <w:left w:val="none" w:sz="0" w:space="0" w:color="auto"/>
                            <w:bottom w:val="none" w:sz="0" w:space="0" w:color="auto"/>
                            <w:right w:val="none" w:sz="0" w:space="0" w:color="auto"/>
                          </w:divBdr>
                        </w:div>
                        <w:div w:id="1933463892">
                          <w:marLeft w:val="0"/>
                          <w:marRight w:val="0"/>
                          <w:marTop w:val="0"/>
                          <w:marBottom w:val="0"/>
                          <w:divBdr>
                            <w:top w:val="none" w:sz="0" w:space="0" w:color="auto"/>
                            <w:left w:val="none" w:sz="0" w:space="0" w:color="auto"/>
                            <w:bottom w:val="none" w:sz="0" w:space="0" w:color="auto"/>
                            <w:right w:val="none" w:sz="0" w:space="0" w:color="auto"/>
                          </w:divBdr>
                        </w:div>
                        <w:div w:id="19872712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000961">
      <w:bodyDiv w:val="1"/>
      <w:marLeft w:val="0"/>
      <w:marRight w:val="0"/>
      <w:marTop w:val="0"/>
      <w:marBottom w:val="0"/>
      <w:divBdr>
        <w:top w:val="none" w:sz="0" w:space="0" w:color="auto"/>
        <w:left w:val="none" w:sz="0" w:space="0" w:color="auto"/>
        <w:bottom w:val="none" w:sz="0" w:space="0" w:color="auto"/>
        <w:right w:val="none" w:sz="0" w:space="0" w:color="auto"/>
      </w:divBdr>
      <w:divsChild>
        <w:div w:id="634068624">
          <w:marLeft w:val="0"/>
          <w:marRight w:val="0"/>
          <w:marTop w:val="0"/>
          <w:marBottom w:val="150"/>
          <w:divBdr>
            <w:top w:val="none" w:sz="0" w:space="0" w:color="auto"/>
            <w:left w:val="none" w:sz="0" w:space="0" w:color="auto"/>
            <w:bottom w:val="none" w:sz="0" w:space="0" w:color="auto"/>
            <w:right w:val="none" w:sz="0" w:space="0" w:color="auto"/>
          </w:divBdr>
          <w:divsChild>
            <w:div w:id="911431240">
              <w:marLeft w:val="0"/>
              <w:marRight w:val="0"/>
              <w:marTop w:val="0"/>
              <w:marBottom w:val="168"/>
              <w:divBdr>
                <w:top w:val="single" w:sz="6" w:space="0" w:color="C7CCCF"/>
                <w:left w:val="single" w:sz="6" w:space="0" w:color="C7CCCF"/>
                <w:bottom w:val="single" w:sz="6" w:space="0" w:color="C7CCCF"/>
                <w:right w:val="single" w:sz="6" w:space="0" w:color="C7CCCF"/>
              </w:divBdr>
              <w:divsChild>
                <w:div w:id="148598099">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112774171">
      <w:bodyDiv w:val="1"/>
      <w:marLeft w:val="0"/>
      <w:marRight w:val="0"/>
      <w:marTop w:val="0"/>
      <w:marBottom w:val="0"/>
      <w:divBdr>
        <w:top w:val="none" w:sz="0" w:space="0" w:color="auto"/>
        <w:left w:val="none" w:sz="0" w:space="0" w:color="auto"/>
        <w:bottom w:val="none" w:sz="0" w:space="0" w:color="auto"/>
        <w:right w:val="none" w:sz="0" w:space="0" w:color="auto"/>
      </w:divBdr>
    </w:div>
    <w:div w:id="2114742916">
      <w:bodyDiv w:val="1"/>
      <w:marLeft w:val="0"/>
      <w:marRight w:val="0"/>
      <w:marTop w:val="0"/>
      <w:marBottom w:val="0"/>
      <w:divBdr>
        <w:top w:val="none" w:sz="0" w:space="0" w:color="auto"/>
        <w:left w:val="none" w:sz="0" w:space="0" w:color="auto"/>
        <w:bottom w:val="none" w:sz="0" w:space="0" w:color="auto"/>
        <w:right w:val="none" w:sz="0" w:space="0" w:color="auto"/>
      </w:divBdr>
      <w:divsChild>
        <w:div w:id="1806853717">
          <w:marLeft w:val="0"/>
          <w:marRight w:val="0"/>
          <w:marTop w:val="0"/>
          <w:marBottom w:val="0"/>
          <w:divBdr>
            <w:top w:val="none" w:sz="0" w:space="0" w:color="auto"/>
            <w:left w:val="none" w:sz="0" w:space="0" w:color="auto"/>
            <w:bottom w:val="none" w:sz="0" w:space="0" w:color="auto"/>
            <w:right w:val="none" w:sz="0" w:space="0" w:color="auto"/>
          </w:divBdr>
          <w:divsChild>
            <w:div w:id="90619027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115126993">
      <w:bodyDiv w:val="1"/>
      <w:marLeft w:val="0"/>
      <w:marRight w:val="0"/>
      <w:marTop w:val="0"/>
      <w:marBottom w:val="0"/>
      <w:divBdr>
        <w:top w:val="none" w:sz="0" w:space="0" w:color="auto"/>
        <w:left w:val="none" w:sz="0" w:space="0" w:color="auto"/>
        <w:bottom w:val="none" w:sz="0" w:space="0" w:color="auto"/>
        <w:right w:val="none" w:sz="0" w:space="0" w:color="auto"/>
      </w:divBdr>
      <w:divsChild>
        <w:div w:id="1317027220">
          <w:marLeft w:val="0"/>
          <w:marRight w:val="0"/>
          <w:marTop w:val="0"/>
          <w:marBottom w:val="150"/>
          <w:divBdr>
            <w:top w:val="none" w:sz="0" w:space="0" w:color="auto"/>
            <w:left w:val="none" w:sz="0" w:space="0" w:color="auto"/>
            <w:bottom w:val="none" w:sz="0" w:space="0" w:color="auto"/>
            <w:right w:val="none" w:sz="0" w:space="0" w:color="auto"/>
          </w:divBdr>
          <w:divsChild>
            <w:div w:id="1438407598">
              <w:marLeft w:val="0"/>
              <w:marRight w:val="0"/>
              <w:marTop w:val="0"/>
              <w:marBottom w:val="168"/>
              <w:divBdr>
                <w:top w:val="single" w:sz="6" w:space="0" w:color="C7CCCF"/>
                <w:left w:val="single" w:sz="6" w:space="0" w:color="C7CCCF"/>
                <w:bottom w:val="single" w:sz="6" w:space="0" w:color="C7CCCF"/>
                <w:right w:val="single" w:sz="6" w:space="0" w:color="C7CCCF"/>
              </w:divBdr>
              <w:divsChild>
                <w:div w:id="619797659">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115442988">
      <w:bodyDiv w:val="1"/>
      <w:marLeft w:val="0"/>
      <w:marRight w:val="0"/>
      <w:marTop w:val="0"/>
      <w:marBottom w:val="0"/>
      <w:divBdr>
        <w:top w:val="none" w:sz="0" w:space="0" w:color="auto"/>
        <w:left w:val="none" w:sz="0" w:space="0" w:color="auto"/>
        <w:bottom w:val="none" w:sz="0" w:space="0" w:color="auto"/>
        <w:right w:val="none" w:sz="0" w:space="0" w:color="auto"/>
      </w:divBdr>
      <w:divsChild>
        <w:div w:id="1616132467">
          <w:marLeft w:val="0"/>
          <w:marRight w:val="0"/>
          <w:marTop w:val="0"/>
          <w:marBottom w:val="0"/>
          <w:divBdr>
            <w:top w:val="none" w:sz="0" w:space="0" w:color="auto"/>
            <w:left w:val="single" w:sz="6" w:space="0" w:color="CCCCCC"/>
            <w:bottom w:val="single" w:sz="6" w:space="0" w:color="CCCCCC"/>
            <w:right w:val="single" w:sz="6" w:space="0" w:color="CCCCCC"/>
          </w:divBdr>
          <w:divsChild>
            <w:div w:id="1227687665">
              <w:marLeft w:val="0"/>
              <w:marRight w:val="0"/>
              <w:marTop w:val="0"/>
              <w:marBottom w:val="0"/>
              <w:divBdr>
                <w:top w:val="none" w:sz="0" w:space="0" w:color="auto"/>
                <w:left w:val="none" w:sz="0" w:space="0" w:color="auto"/>
                <w:bottom w:val="none" w:sz="0" w:space="0" w:color="auto"/>
                <w:right w:val="none" w:sz="0" w:space="0" w:color="auto"/>
              </w:divBdr>
              <w:divsChild>
                <w:div w:id="30259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70550">
      <w:bodyDiv w:val="1"/>
      <w:marLeft w:val="0"/>
      <w:marRight w:val="0"/>
      <w:marTop w:val="0"/>
      <w:marBottom w:val="0"/>
      <w:divBdr>
        <w:top w:val="none" w:sz="0" w:space="0" w:color="auto"/>
        <w:left w:val="none" w:sz="0" w:space="0" w:color="auto"/>
        <w:bottom w:val="none" w:sz="0" w:space="0" w:color="auto"/>
        <w:right w:val="none" w:sz="0" w:space="0" w:color="auto"/>
      </w:divBdr>
    </w:div>
    <w:div w:id="2116244260">
      <w:bodyDiv w:val="1"/>
      <w:marLeft w:val="0"/>
      <w:marRight w:val="0"/>
      <w:marTop w:val="0"/>
      <w:marBottom w:val="0"/>
      <w:divBdr>
        <w:top w:val="none" w:sz="0" w:space="0" w:color="auto"/>
        <w:left w:val="none" w:sz="0" w:space="0" w:color="auto"/>
        <w:bottom w:val="none" w:sz="0" w:space="0" w:color="auto"/>
        <w:right w:val="none" w:sz="0" w:space="0" w:color="auto"/>
      </w:divBdr>
    </w:div>
    <w:div w:id="2116702999">
      <w:bodyDiv w:val="1"/>
      <w:marLeft w:val="0"/>
      <w:marRight w:val="0"/>
      <w:marTop w:val="0"/>
      <w:marBottom w:val="0"/>
      <w:divBdr>
        <w:top w:val="none" w:sz="0" w:space="0" w:color="auto"/>
        <w:left w:val="none" w:sz="0" w:space="0" w:color="auto"/>
        <w:bottom w:val="none" w:sz="0" w:space="0" w:color="auto"/>
        <w:right w:val="none" w:sz="0" w:space="0" w:color="auto"/>
      </w:divBdr>
    </w:div>
    <w:div w:id="2118284973">
      <w:bodyDiv w:val="1"/>
      <w:marLeft w:val="0"/>
      <w:marRight w:val="0"/>
      <w:marTop w:val="0"/>
      <w:marBottom w:val="0"/>
      <w:divBdr>
        <w:top w:val="none" w:sz="0" w:space="0" w:color="auto"/>
        <w:left w:val="none" w:sz="0" w:space="0" w:color="auto"/>
        <w:bottom w:val="none" w:sz="0" w:space="0" w:color="auto"/>
        <w:right w:val="none" w:sz="0" w:space="0" w:color="auto"/>
      </w:divBdr>
    </w:div>
    <w:div w:id="2120290570">
      <w:bodyDiv w:val="1"/>
      <w:marLeft w:val="0"/>
      <w:marRight w:val="0"/>
      <w:marTop w:val="0"/>
      <w:marBottom w:val="0"/>
      <w:divBdr>
        <w:top w:val="none" w:sz="0" w:space="0" w:color="auto"/>
        <w:left w:val="none" w:sz="0" w:space="0" w:color="auto"/>
        <w:bottom w:val="none" w:sz="0" w:space="0" w:color="auto"/>
        <w:right w:val="none" w:sz="0" w:space="0" w:color="auto"/>
      </w:divBdr>
    </w:div>
    <w:div w:id="2120642241">
      <w:bodyDiv w:val="1"/>
      <w:marLeft w:val="0"/>
      <w:marRight w:val="0"/>
      <w:marTop w:val="0"/>
      <w:marBottom w:val="0"/>
      <w:divBdr>
        <w:top w:val="none" w:sz="0" w:space="0" w:color="auto"/>
        <w:left w:val="none" w:sz="0" w:space="0" w:color="auto"/>
        <w:bottom w:val="none" w:sz="0" w:space="0" w:color="auto"/>
        <w:right w:val="none" w:sz="0" w:space="0" w:color="auto"/>
      </w:divBdr>
    </w:div>
    <w:div w:id="2122069567">
      <w:bodyDiv w:val="1"/>
      <w:marLeft w:val="0"/>
      <w:marRight w:val="0"/>
      <w:marTop w:val="0"/>
      <w:marBottom w:val="0"/>
      <w:divBdr>
        <w:top w:val="none" w:sz="0" w:space="0" w:color="auto"/>
        <w:left w:val="none" w:sz="0" w:space="0" w:color="auto"/>
        <w:bottom w:val="none" w:sz="0" w:space="0" w:color="auto"/>
        <w:right w:val="none" w:sz="0" w:space="0" w:color="auto"/>
      </w:divBdr>
    </w:div>
    <w:div w:id="2122146230">
      <w:bodyDiv w:val="1"/>
      <w:marLeft w:val="0"/>
      <w:marRight w:val="0"/>
      <w:marTop w:val="0"/>
      <w:marBottom w:val="0"/>
      <w:divBdr>
        <w:top w:val="none" w:sz="0" w:space="0" w:color="auto"/>
        <w:left w:val="none" w:sz="0" w:space="0" w:color="auto"/>
        <w:bottom w:val="none" w:sz="0" w:space="0" w:color="auto"/>
        <w:right w:val="none" w:sz="0" w:space="0" w:color="auto"/>
      </w:divBdr>
      <w:divsChild>
        <w:div w:id="132600299">
          <w:marLeft w:val="0"/>
          <w:marRight w:val="0"/>
          <w:marTop w:val="240"/>
          <w:marBottom w:val="0"/>
          <w:divBdr>
            <w:top w:val="none" w:sz="0" w:space="0" w:color="auto"/>
            <w:left w:val="none" w:sz="0" w:space="0" w:color="auto"/>
            <w:bottom w:val="none" w:sz="0" w:space="0" w:color="auto"/>
            <w:right w:val="none" w:sz="0" w:space="0" w:color="auto"/>
          </w:divBdr>
        </w:div>
        <w:div w:id="1550990684">
          <w:marLeft w:val="0"/>
          <w:marRight w:val="0"/>
          <w:marTop w:val="240"/>
          <w:marBottom w:val="0"/>
          <w:divBdr>
            <w:top w:val="dotted" w:sz="6" w:space="12" w:color="8F9193"/>
            <w:left w:val="none" w:sz="0" w:space="0" w:color="auto"/>
            <w:bottom w:val="none" w:sz="0" w:space="0" w:color="auto"/>
            <w:right w:val="none" w:sz="0" w:space="0" w:color="auto"/>
          </w:divBdr>
          <w:divsChild>
            <w:div w:id="1811941062">
              <w:marLeft w:val="0"/>
              <w:marRight w:val="264"/>
              <w:marTop w:val="0"/>
              <w:marBottom w:val="0"/>
              <w:divBdr>
                <w:top w:val="none" w:sz="0" w:space="0" w:color="auto"/>
                <w:left w:val="none" w:sz="0" w:space="0" w:color="auto"/>
                <w:bottom w:val="none" w:sz="0" w:space="0" w:color="auto"/>
                <w:right w:val="none" w:sz="0" w:space="0" w:color="auto"/>
              </w:divBdr>
              <w:divsChild>
                <w:div w:id="1080909126">
                  <w:marLeft w:val="0"/>
                  <w:marRight w:val="0"/>
                  <w:marTop w:val="60"/>
                  <w:marBottom w:val="0"/>
                  <w:divBdr>
                    <w:top w:val="dotted" w:sz="6" w:space="3" w:color="8F9193"/>
                    <w:left w:val="none" w:sz="0" w:space="0" w:color="auto"/>
                    <w:bottom w:val="none" w:sz="0" w:space="0" w:color="auto"/>
                    <w:right w:val="none" w:sz="0" w:space="0" w:color="auto"/>
                  </w:divBdr>
                </w:div>
              </w:divsChild>
            </w:div>
          </w:divsChild>
        </w:div>
      </w:divsChild>
    </w:div>
    <w:div w:id="2128502639">
      <w:bodyDiv w:val="1"/>
      <w:marLeft w:val="0"/>
      <w:marRight w:val="0"/>
      <w:marTop w:val="0"/>
      <w:marBottom w:val="0"/>
      <w:divBdr>
        <w:top w:val="none" w:sz="0" w:space="0" w:color="auto"/>
        <w:left w:val="none" w:sz="0" w:space="0" w:color="auto"/>
        <w:bottom w:val="none" w:sz="0" w:space="0" w:color="auto"/>
        <w:right w:val="none" w:sz="0" w:space="0" w:color="auto"/>
      </w:divBdr>
    </w:div>
    <w:div w:id="2129272366">
      <w:bodyDiv w:val="1"/>
      <w:marLeft w:val="0"/>
      <w:marRight w:val="0"/>
      <w:marTop w:val="0"/>
      <w:marBottom w:val="0"/>
      <w:divBdr>
        <w:top w:val="none" w:sz="0" w:space="0" w:color="auto"/>
        <w:left w:val="none" w:sz="0" w:space="0" w:color="auto"/>
        <w:bottom w:val="none" w:sz="0" w:space="0" w:color="auto"/>
        <w:right w:val="none" w:sz="0" w:space="0" w:color="auto"/>
      </w:divBdr>
    </w:div>
    <w:div w:id="2129810141">
      <w:bodyDiv w:val="1"/>
      <w:marLeft w:val="0"/>
      <w:marRight w:val="0"/>
      <w:marTop w:val="0"/>
      <w:marBottom w:val="0"/>
      <w:divBdr>
        <w:top w:val="none" w:sz="0" w:space="0" w:color="auto"/>
        <w:left w:val="none" w:sz="0" w:space="0" w:color="auto"/>
        <w:bottom w:val="none" w:sz="0" w:space="0" w:color="auto"/>
        <w:right w:val="none" w:sz="0" w:space="0" w:color="auto"/>
      </w:divBdr>
    </w:div>
    <w:div w:id="2130316223">
      <w:bodyDiv w:val="1"/>
      <w:marLeft w:val="0"/>
      <w:marRight w:val="0"/>
      <w:marTop w:val="0"/>
      <w:marBottom w:val="0"/>
      <w:divBdr>
        <w:top w:val="none" w:sz="0" w:space="0" w:color="auto"/>
        <w:left w:val="none" w:sz="0" w:space="0" w:color="auto"/>
        <w:bottom w:val="none" w:sz="0" w:space="0" w:color="auto"/>
        <w:right w:val="none" w:sz="0" w:space="0" w:color="auto"/>
      </w:divBdr>
      <w:divsChild>
        <w:div w:id="642390911">
          <w:marLeft w:val="0"/>
          <w:marRight w:val="0"/>
          <w:marTop w:val="0"/>
          <w:marBottom w:val="330"/>
          <w:divBdr>
            <w:top w:val="none" w:sz="0" w:space="0" w:color="auto"/>
            <w:left w:val="none" w:sz="0" w:space="0" w:color="auto"/>
            <w:bottom w:val="none" w:sz="0" w:space="0" w:color="auto"/>
            <w:right w:val="none" w:sz="0" w:space="0" w:color="auto"/>
          </w:divBdr>
        </w:div>
        <w:div w:id="1685399254">
          <w:marLeft w:val="0"/>
          <w:marRight w:val="0"/>
          <w:marTop w:val="0"/>
          <w:marBottom w:val="0"/>
          <w:divBdr>
            <w:top w:val="none" w:sz="0" w:space="0" w:color="auto"/>
            <w:left w:val="none" w:sz="0" w:space="0" w:color="auto"/>
            <w:bottom w:val="none" w:sz="0" w:space="0" w:color="auto"/>
            <w:right w:val="none" w:sz="0" w:space="0" w:color="auto"/>
          </w:divBdr>
        </w:div>
      </w:divsChild>
    </w:div>
    <w:div w:id="2130850629">
      <w:bodyDiv w:val="1"/>
      <w:marLeft w:val="0"/>
      <w:marRight w:val="0"/>
      <w:marTop w:val="0"/>
      <w:marBottom w:val="0"/>
      <w:divBdr>
        <w:top w:val="none" w:sz="0" w:space="0" w:color="auto"/>
        <w:left w:val="none" w:sz="0" w:space="0" w:color="auto"/>
        <w:bottom w:val="none" w:sz="0" w:space="0" w:color="auto"/>
        <w:right w:val="none" w:sz="0" w:space="0" w:color="auto"/>
      </w:divBdr>
    </w:div>
    <w:div w:id="2132240326">
      <w:bodyDiv w:val="1"/>
      <w:marLeft w:val="0"/>
      <w:marRight w:val="0"/>
      <w:marTop w:val="0"/>
      <w:marBottom w:val="0"/>
      <w:divBdr>
        <w:top w:val="none" w:sz="0" w:space="0" w:color="auto"/>
        <w:left w:val="none" w:sz="0" w:space="0" w:color="auto"/>
        <w:bottom w:val="none" w:sz="0" w:space="0" w:color="auto"/>
        <w:right w:val="none" w:sz="0" w:space="0" w:color="auto"/>
      </w:divBdr>
    </w:div>
    <w:div w:id="2133818401">
      <w:bodyDiv w:val="1"/>
      <w:marLeft w:val="0"/>
      <w:marRight w:val="0"/>
      <w:marTop w:val="0"/>
      <w:marBottom w:val="0"/>
      <w:divBdr>
        <w:top w:val="none" w:sz="0" w:space="0" w:color="auto"/>
        <w:left w:val="none" w:sz="0" w:space="0" w:color="auto"/>
        <w:bottom w:val="none" w:sz="0" w:space="0" w:color="auto"/>
        <w:right w:val="none" w:sz="0" w:space="0" w:color="auto"/>
      </w:divBdr>
      <w:divsChild>
        <w:div w:id="152185906">
          <w:marLeft w:val="0"/>
          <w:marRight w:val="0"/>
          <w:marTop w:val="0"/>
          <w:marBottom w:val="0"/>
          <w:divBdr>
            <w:top w:val="none" w:sz="0" w:space="0" w:color="auto"/>
            <w:left w:val="none" w:sz="0" w:space="0" w:color="auto"/>
            <w:bottom w:val="none" w:sz="0" w:space="0" w:color="auto"/>
            <w:right w:val="none" w:sz="0" w:space="0" w:color="auto"/>
          </w:divBdr>
          <w:divsChild>
            <w:div w:id="1859197584">
              <w:marLeft w:val="0"/>
              <w:marRight w:val="0"/>
              <w:marTop w:val="0"/>
              <w:marBottom w:val="0"/>
              <w:divBdr>
                <w:top w:val="none" w:sz="0" w:space="0" w:color="auto"/>
                <w:left w:val="none" w:sz="0" w:space="0" w:color="auto"/>
                <w:bottom w:val="none" w:sz="0" w:space="0" w:color="auto"/>
                <w:right w:val="none" w:sz="0" w:space="0" w:color="auto"/>
              </w:divBdr>
              <w:divsChild>
                <w:div w:id="1315572643">
                  <w:marLeft w:val="0"/>
                  <w:marRight w:val="0"/>
                  <w:marTop w:val="0"/>
                  <w:marBottom w:val="0"/>
                  <w:divBdr>
                    <w:top w:val="none" w:sz="0" w:space="0" w:color="auto"/>
                    <w:left w:val="none" w:sz="0" w:space="0" w:color="auto"/>
                    <w:bottom w:val="none" w:sz="0" w:space="0" w:color="auto"/>
                    <w:right w:val="none" w:sz="0" w:space="0" w:color="auto"/>
                  </w:divBdr>
                  <w:divsChild>
                    <w:div w:id="1155073637">
                      <w:marLeft w:val="0"/>
                      <w:marRight w:val="0"/>
                      <w:marTop w:val="0"/>
                      <w:marBottom w:val="330"/>
                      <w:divBdr>
                        <w:top w:val="none" w:sz="0" w:space="0" w:color="auto"/>
                        <w:left w:val="none" w:sz="0" w:space="0" w:color="auto"/>
                        <w:bottom w:val="none" w:sz="0" w:space="0" w:color="auto"/>
                        <w:right w:val="none" w:sz="0" w:space="0" w:color="auto"/>
                      </w:divBdr>
                      <w:divsChild>
                        <w:div w:id="2093889518">
                          <w:marLeft w:val="0"/>
                          <w:marRight w:val="0"/>
                          <w:marTop w:val="0"/>
                          <w:marBottom w:val="0"/>
                          <w:divBdr>
                            <w:top w:val="none" w:sz="0" w:space="0" w:color="auto"/>
                            <w:left w:val="none" w:sz="0" w:space="0" w:color="auto"/>
                            <w:bottom w:val="none" w:sz="0" w:space="0" w:color="auto"/>
                            <w:right w:val="none" w:sz="0" w:space="0" w:color="auto"/>
                          </w:divBdr>
                          <w:divsChild>
                            <w:div w:id="1558321540">
                              <w:marLeft w:val="0"/>
                              <w:marRight w:val="0"/>
                              <w:marTop w:val="0"/>
                              <w:marBottom w:val="0"/>
                              <w:divBdr>
                                <w:top w:val="none" w:sz="0" w:space="0" w:color="auto"/>
                                <w:left w:val="none" w:sz="0" w:space="0" w:color="auto"/>
                                <w:bottom w:val="none" w:sz="0" w:space="0" w:color="auto"/>
                                <w:right w:val="none" w:sz="0" w:space="0" w:color="auto"/>
                              </w:divBdr>
                              <w:divsChild>
                                <w:div w:id="161035808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402675">
      <w:bodyDiv w:val="1"/>
      <w:marLeft w:val="0"/>
      <w:marRight w:val="0"/>
      <w:marTop w:val="0"/>
      <w:marBottom w:val="0"/>
      <w:divBdr>
        <w:top w:val="none" w:sz="0" w:space="0" w:color="auto"/>
        <w:left w:val="none" w:sz="0" w:space="0" w:color="auto"/>
        <w:bottom w:val="none" w:sz="0" w:space="0" w:color="auto"/>
        <w:right w:val="none" w:sz="0" w:space="0" w:color="auto"/>
      </w:divBdr>
    </w:div>
    <w:div w:id="2134640348">
      <w:bodyDiv w:val="1"/>
      <w:marLeft w:val="0"/>
      <w:marRight w:val="0"/>
      <w:marTop w:val="0"/>
      <w:marBottom w:val="0"/>
      <w:divBdr>
        <w:top w:val="none" w:sz="0" w:space="0" w:color="auto"/>
        <w:left w:val="none" w:sz="0" w:space="0" w:color="auto"/>
        <w:bottom w:val="none" w:sz="0" w:space="0" w:color="auto"/>
        <w:right w:val="none" w:sz="0" w:space="0" w:color="auto"/>
      </w:divBdr>
    </w:div>
    <w:div w:id="2136680678">
      <w:bodyDiv w:val="1"/>
      <w:marLeft w:val="0"/>
      <w:marRight w:val="0"/>
      <w:marTop w:val="0"/>
      <w:marBottom w:val="0"/>
      <w:divBdr>
        <w:top w:val="none" w:sz="0" w:space="0" w:color="auto"/>
        <w:left w:val="none" w:sz="0" w:space="0" w:color="auto"/>
        <w:bottom w:val="none" w:sz="0" w:space="0" w:color="auto"/>
        <w:right w:val="none" w:sz="0" w:space="0" w:color="auto"/>
      </w:divBdr>
      <w:divsChild>
        <w:div w:id="548877309">
          <w:marLeft w:val="0"/>
          <w:marRight w:val="0"/>
          <w:marTop w:val="0"/>
          <w:marBottom w:val="0"/>
          <w:divBdr>
            <w:top w:val="none" w:sz="0" w:space="0" w:color="auto"/>
            <w:left w:val="none" w:sz="0" w:space="0" w:color="auto"/>
            <w:bottom w:val="none" w:sz="0" w:space="0" w:color="auto"/>
            <w:right w:val="none" w:sz="0" w:space="0" w:color="auto"/>
          </w:divBdr>
        </w:div>
      </w:divsChild>
    </w:div>
    <w:div w:id="2136949247">
      <w:bodyDiv w:val="1"/>
      <w:marLeft w:val="0"/>
      <w:marRight w:val="0"/>
      <w:marTop w:val="0"/>
      <w:marBottom w:val="0"/>
      <w:divBdr>
        <w:top w:val="none" w:sz="0" w:space="0" w:color="auto"/>
        <w:left w:val="none" w:sz="0" w:space="0" w:color="auto"/>
        <w:bottom w:val="none" w:sz="0" w:space="0" w:color="auto"/>
        <w:right w:val="none" w:sz="0" w:space="0" w:color="auto"/>
      </w:divBdr>
    </w:div>
    <w:div w:id="2137136477">
      <w:bodyDiv w:val="1"/>
      <w:marLeft w:val="0"/>
      <w:marRight w:val="0"/>
      <w:marTop w:val="0"/>
      <w:marBottom w:val="0"/>
      <w:divBdr>
        <w:top w:val="none" w:sz="0" w:space="0" w:color="auto"/>
        <w:left w:val="none" w:sz="0" w:space="0" w:color="auto"/>
        <w:bottom w:val="none" w:sz="0" w:space="0" w:color="auto"/>
        <w:right w:val="none" w:sz="0" w:space="0" w:color="auto"/>
      </w:divBdr>
    </w:div>
    <w:div w:id="2137987561">
      <w:bodyDiv w:val="1"/>
      <w:marLeft w:val="0"/>
      <w:marRight w:val="0"/>
      <w:marTop w:val="0"/>
      <w:marBottom w:val="0"/>
      <w:divBdr>
        <w:top w:val="none" w:sz="0" w:space="0" w:color="auto"/>
        <w:left w:val="none" w:sz="0" w:space="0" w:color="auto"/>
        <w:bottom w:val="none" w:sz="0" w:space="0" w:color="auto"/>
        <w:right w:val="none" w:sz="0" w:space="0" w:color="auto"/>
      </w:divBdr>
      <w:divsChild>
        <w:div w:id="712736403">
          <w:marLeft w:val="0"/>
          <w:marRight w:val="0"/>
          <w:marTop w:val="0"/>
          <w:marBottom w:val="0"/>
          <w:divBdr>
            <w:top w:val="none" w:sz="0" w:space="0" w:color="auto"/>
            <w:left w:val="none" w:sz="0" w:space="0" w:color="auto"/>
            <w:bottom w:val="none" w:sz="0" w:space="0" w:color="auto"/>
            <w:right w:val="none" w:sz="0" w:space="0" w:color="auto"/>
          </w:divBdr>
          <w:divsChild>
            <w:div w:id="190810511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138067400">
      <w:bodyDiv w:val="1"/>
      <w:marLeft w:val="0"/>
      <w:marRight w:val="0"/>
      <w:marTop w:val="0"/>
      <w:marBottom w:val="0"/>
      <w:divBdr>
        <w:top w:val="none" w:sz="0" w:space="0" w:color="auto"/>
        <w:left w:val="none" w:sz="0" w:space="0" w:color="auto"/>
        <w:bottom w:val="none" w:sz="0" w:space="0" w:color="auto"/>
        <w:right w:val="none" w:sz="0" w:space="0" w:color="auto"/>
      </w:divBdr>
      <w:divsChild>
        <w:div w:id="347176452">
          <w:marLeft w:val="0"/>
          <w:marRight w:val="0"/>
          <w:marTop w:val="0"/>
          <w:marBottom w:val="0"/>
          <w:divBdr>
            <w:top w:val="none" w:sz="0" w:space="0" w:color="auto"/>
            <w:left w:val="none" w:sz="0" w:space="0" w:color="auto"/>
            <w:bottom w:val="none" w:sz="0" w:space="0" w:color="auto"/>
            <w:right w:val="none" w:sz="0" w:space="0" w:color="auto"/>
          </w:divBdr>
          <w:divsChild>
            <w:div w:id="8909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755">
      <w:bodyDiv w:val="1"/>
      <w:marLeft w:val="0"/>
      <w:marRight w:val="0"/>
      <w:marTop w:val="0"/>
      <w:marBottom w:val="0"/>
      <w:divBdr>
        <w:top w:val="none" w:sz="0" w:space="0" w:color="auto"/>
        <w:left w:val="none" w:sz="0" w:space="0" w:color="auto"/>
        <w:bottom w:val="none" w:sz="0" w:space="0" w:color="auto"/>
        <w:right w:val="none" w:sz="0" w:space="0" w:color="auto"/>
      </w:divBdr>
    </w:div>
    <w:div w:id="2138599572">
      <w:bodyDiv w:val="1"/>
      <w:marLeft w:val="0"/>
      <w:marRight w:val="0"/>
      <w:marTop w:val="0"/>
      <w:marBottom w:val="0"/>
      <w:divBdr>
        <w:top w:val="none" w:sz="0" w:space="0" w:color="auto"/>
        <w:left w:val="none" w:sz="0" w:space="0" w:color="auto"/>
        <w:bottom w:val="none" w:sz="0" w:space="0" w:color="auto"/>
        <w:right w:val="none" w:sz="0" w:space="0" w:color="auto"/>
      </w:divBdr>
    </w:div>
    <w:div w:id="2139105358">
      <w:bodyDiv w:val="1"/>
      <w:marLeft w:val="0"/>
      <w:marRight w:val="0"/>
      <w:marTop w:val="0"/>
      <w:marBottom w:val="0"/>
      <w:divBdr>
        <w:top w:val="none" w:sz="0" w:space="0" w:color="auto"/>
        <w:left w:val="none" w:sz="0" w:space="0" w:color="auto"/>
        <w:bottom w:val="none" w:sz="0" w:space="0" w:color="auto"/>
        <w:right w:val="none" w:sz="0" w:space="0" w:color="auto"/>
      </w:divBdr>
    </w:div>
    <w:div w:id="2139520530">
      <w:bodyDiv w:val="1"/>
      <w:marLeft w:val="0"/>
      <w:marRight w:val="0"/>
      <w:marTop w:val="0"/>
      <w:marBottom w:val="0"/>
      <w:divBdr>
        <w:top w:val="none" w:sz="0" w:space="0" w:color="auto"/>
        <w:left w:val="none" w:sz="0" w:space="0" w:color="auto"/>
        <w:bottom w:val="none" w:sz="0" w:space="0" w:color="auto"/>
        <w:right w:val="none" w:sz="0" w:space="0" w:color="auto"/>
      </w:divBdr>
      <w:divsChild>
        <w:div w:id="1051227788">
          <w:marLeft w:val="0"/>
          <w:marRight w:val="0"/>
          <w:marTop w:val="0"/>
          <w:marBottom w:val="0"/>
          <w:divBdr>
            <w:top w:val="none" w:sz="0" w:space="0" w:color="auto"/>
            <w:left w:val="none" w:sz="0" w:space="0" w:color="auto"/>
            <w:bottom w:val="none" w:sz="0" w:space="0" w:color="auto"/>
            <w:right w:val="none" w:sz="0" w:space="0" w:color="auto"/>
          </w:divBdr>
          <w:divsChild>
            <w:div w:id="1407457030">
              <w:marLeft w:val="0"/>
              <w:marRight w:val="0"/>
              <w:marTop w:val="0"/>
              <w:marBottom w:val="0"/>
              <w:divBdr>
                <w:top w:val="none" w:sz="0" w:space="0" w:color="auto"/>
                <w:left w:val="none" w:sz="0" w:space="0" w:color="auto"/>
                <w:bottom w:val="none" w:sz="0" w:space="0" w:color="auto"/>
                <w:right w:val="none" w:sz="0" w:space="0" w:color="auto"/>
              </w:divBdr>
              <w:divsChild>
                <w:div w:id="10639618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139762371">
      <w:bodyDiv w:val="1"/>
      <w:marLeft w:val="0"/>
      <w:marRight w:val="0"/>
      <w:marTop w:val="0"/>
      <w:marBottom w:val="0"/>
      <w:divBdr>
        <w:top w:val="none" w:sz="0" w:space="0" w:color="auto"/>
        <w:left w:val="none" w:sz="0" w:space="0" w:color="auto"/>
        <w:bottom w:val="none" w:sz="0" w:space="0" w:color="auto"/>
        <w:right w:val="none" w:sz="0" w:space="0" w:color="auto"/>
      </w:divBdr>
      <w:divsChild>
        <w:div w:id="822234614">
          <w:marLeft w:val="0"/>
          <w:marRight w:val="0"/>
          <w:marTop w:val="210"/>
          <w:marBottom w:val="210"/>
          <w:divBdr>
            <w:top w:val="none" w:sz="0" w:space="0" w:color="auto"/>
            <w:left w:val="none" w:sz="0" w:space="0" w:color="auto"/>
            <w:bottom w:val="none" w:sz="0" w:space="0" w:color="auto"/>
            <w:right w:val="none" w:sz="0" w:space="0" w:color="auto"/>
          </w:divBdr>
        </w:div>
      </w:divsChild>
    </w:div>
    <w:div w:id="2140604277">
      <w:bodyDiv w:val="1"/>
      <w:marLeft w:val="0"/>
      <w:marRight w:val="0"/>
      <w:marTop w:val="0"/>
      <w:marBottom w:val="0"/>
      <w:divBdr>
        <w:top w:val="none" w:sz="0" w:space="0" w:color="auto"/>
        <w:left w:val="none" w:sz="0" w:space="0" w:color="auto"/>
        <w:bottom w:val="none" w:sz="0" w:space="0" w:color="auto"/>
        <w:right w:val="none" w:sz="0" w:space="0" w:color="auto"/>
      </w:divBdr>
      <w:divsChild>
        <w:div w:id="1332295480">
          <w:marLeft w:val="0"/>
          <w:marRight w:val="0"/>
          <w:marTop w:val="210"/>
          <w:marBottom w:val="21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200.144.190.234/F" TargetMode="External"/><Relationship Id="rId18" Type="http://schemas.openxmlformats.org/officeDocument/2006/relationships/hyperlink" Target="http://www.athena.biblioteca.unesp.br/F/?func=find-b-0&amp;local_base=UEP01"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200.136.207.44/pergamum/biblioteca/index.php" TargetMode="External"/><Relationship Id="rId34" Type="http://schemas.openxmlformats.org/officeDocument/2006/relationships/hyperlink" Target="http://www.amazon.com/Julian-Norwich-Autobiography-Theology-Mysticism/dp/0859915484"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hyperlink" Target="http://lumen.pucsp.br/F/?func=find-b-0&amp;local_base=bngk" TargetMode="External"/><Relationship Id="rId33" Type="http://schemas.openxmlformats.org/officeDocument/2006/relationships/hyperlink" Target="http://www.vrin.fr/" TargetMode="External"/><Relationship Id="rId2" Type="http://schemas.openxmlformats.org/officeDocument/2006/relationships/numbering" Target="numbering.xml"/><Relationship Id="rId16" Type="http://schemas.openxmlformats.org/officeDocument/2006/relationships/hyperlink" Target="http://acervus.unicamp.br/" TargetMode="External"/><Relationship Id="rId20" Type="http://schemas.openxmlformats.org/officeDocument/2006/relationships/image" Target="media/image6.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scaintegrada.usp.br/primo_library/libweb/action/search.do;jsessionid=ABBE862491EA4A4C00DDDF3EA42A3B26?dscnt=1&amp;fromLogin=true&amp;dstmp=1492179103633&amp;vid=USP&amp;fromLogin=true" TargetMode="External"/><Relationship Id="rId24" Type="http://schemas.openxmlformats.org/officeDocument/2006/relationships/image" Target="media/image8.jpeg"/><Relationship Id="rId32"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biblioteca.fflch.usp.br/acervo" TargetMode="External"/><Relationship Id="rId23" Type="http://schemas.openxmlformats.org/officeDocument/2006/relationships/hyperlink" Target="http://biblioteca.ufabc.edu.br/" TargetMode="External"/><Relationship Id="rId28" Type="http://schemas.openxmlformats.org/officeDocument/2006/relationships/image" Target="media/image10.jpeg"/><Relationship Id="rId36" Type="http://schemas.openxmlformats.org/officeDocument/2006/relationships/theme" Target="theme/theme1.xml"/><Relationship Id="rId10" Type="http://schemas.openxmlformats.org/officeDocument/2006/relationships/hyperlink" Target="http://cepame.fflch.usp.br" TargetMode="External"/><Relationship Id="rId19" Type="http://schemas.openxmlformats.org/officeDocument/2006/relationships/image" Target="media/image5.png"/><Relationship Id="rId31" Type="http://schemas.openxmlformats.org/officeDocument/2006/relationships/hyperlink" Target="javascript:open_window(%22http://dedalus.usp.br:80/F/G27MFR241XP3TV7HRVGE7DISPDIH5X1MVY44LTV9FUMA1YC95M-32745?func=service&amp;doc_number=002259951&amp;line_number=0014&amp;service_type=TAG%2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image" Target="media/image7.gif"/><Relationship Id="rId27" Type="http://schemas.openxmlformats.org/officeDocument/2006/relationships/hyperlink" Target="http://www.biblioteca.unifesp.br/biblioteca/index.php" TargetMode="External"/><Relationship Id="rId30" Type="http://schemas.openxmlformats.org/officeDocument/2006/relationships/hyperlink" Target="http://www.centrostudicateriniani.it/4/pubblicazioni/Il_Linguaggio_cateriniano.html" TargetMode="External"/><Relationship Id="rId35"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28EF6-59E5-4118-B81F-54D4DA9C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2551</TotalTime>
  <Pages>368</Pages>
  <Words>111724</Words>
  <Characters>603313</Characters>
  <Application>Microsoft Office Word</Application>
  <DocSecurity>0</DocSecurity>
  <Lines>5027</Lines>
  <Paragraphs>1427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Carlos</dc:creator>
  <cp:keywords/>
  <dc:description/>
  <cp:lastModifiedBy>José Carlos</cp:lastModifiedBy>
  <cp:revision>96</cp:revision>
  <dcterms:created xsi:type="dcterms:W3CDTF">2017-06-13T21:18:00Z</dcterms:created>
  <dcterms:modified xsi:type="dcterms:W3CDTF">2017-07-24T13:40:00Z</dcterms:modified>
</cp:coreProperties>
</file>